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F5FE" w14:textId="77777777" w:rsidR="003A6D21" w:rsidRDefault="003A6D21">
      <w:pPr>
        <w:rPr>
          <w:rFonts w:ascii="Arial Narrow" w:hAnsi="Arial Narrow"/>
        </w:rPr>
      </w:pPr>
    </w:p>
    <w:p w14:paraId="59FC2BDD" w14:textId="77777777" w:rsidR="00343AE6" w:rsidRDefault="00343AE6">
      <w:pPr>
        <w:rPr>
          <w:rFonts w:ascii="Arial Narrow" w:hAnsi="Arial Narrow"/>
        </w:rPr>
      </w:pPr>
    </w:p>
    <w:p w14:paraId="37767F99" w14:textId="77777777" w:rsidR="00343AE6" w:rsidRPr="00B433DC" w:rsidRDefault="00343AE6">
      <w:pPr>
        <w:rPr>
          <w:rFonts w:ascii="Arial Narrow" w:hAnsi="Arial Narrow"/>
        </w:rPr>
      </w:pPr>
    </w:p>
    <w:tbl>
      <w:tblPr>
        <w:tblStyle w:val="a"/>
        <w:tblpPr w:leftFromText="187" w:rightFromText="187" w:vertAnchor="page" w:horzAnchor="margin" w:tblpXSpec="center" w:tblpY="2881"/>
        <w:tblW w:w="7476" w:type="dxa"/>
        <w:tblBorders>
          <w:left w:val="single" w:sz="12" w:space="0" w:color="4472C4"/>
        </w:tblBorders>
        <w:tblLayout w:type="fixed"/>
        <w:tblLook w:val="0400" w:firstRow="0" w:lastRow="0" w:firstColumn="0" w:lastColumn="0" w:noHBand="0" w:noVBand="1"/>
      </w:tblPr>
      <w:tblGrid>
        <w:gridCol w:w="7476"/>
      </w:tblGrid>
      <w:tr w:rsidR="003A6D21" w14:paraId="0282F600" w14:textId="77777777" w:rsidTr="00B433DC">
        <w:tc>
          <w:tcPr>
            <w:tcW w:w="7476" w:type="dxa"/>
            <w:tcMar>
              <w:top w:w="216" w:type="dxa"/>
              <w:left w:w="115" w:type="dxa"/>
              <w:bottom w:w="216" w:type="dxa"/>
              <w:right w:w="115" w:type="dxa"/>
            </w:tcMar>
          </w:tcPr>
          <w:p w14:paraId="0282F5FF" w14:textId="77777777" w:rsidR="003A6D21" w:rsidRDefault="003A6D21">
            <w:pPr>
              <w:pBdr>
                <w:top w:val="nil"/>
                <w:left w:val="nil"/>
                <w:bottom w:val="nil"/>
                <w:right w:val="nil"/>
                <w:between w:val="nil"/>
              </w:pBdr>
              <w:spacing w:after="0" w:line="240" w:lineRule="auto"/>
              <w:rPr>
                <w:rFonts w:ascii="Arial Narrow" w:eastAsia="Arial Narrow" w:hAnsi="Arial Narrow" w:cs="Arial Narrow"/>
                <w:color w:val="000000"/>
                <w:sz w:val="24"/>
                <w:szCs w:val="24"/>
              </w:rPr>
            </w:pPr>
          </w:p>
        </w:tc>
      </w:tr>
      <w:tr w:rsidR="003A6D21" w14:paraId="0282F602" w14:textId="77777777" w:rsidTr="008639E3">
        <w:trPr>
          <w:trHeight w:val="4688"/>
        </w:trPr>
        <w:tc>
          <w:tcPr>
            <w:tcW w:w="7476" w:type="dxa"/>
          </w:tcPr>
          <w:p w14:paraId="0282F601" w14:textId="18BF8F67" w:rsidR="003A6D21" w:rsidRDefault="00804C05">
            <w:pPr>
              <w:pBdr>
                <w:top w:val="nil"/>
                <w:left w:val="nil"/>
                <w:bottom w:val="nil"/>
                <w:right w:val="nil"/>
                <w:between w:val="nil"/>
              </w:pBdr>
              <w:spacing w:after="0" w:line="216" w:lineRule="auto"/>
              <w:rPr>
                <w:rFonts w:ascii="Arial Narrow" w:eastAsia="Arial Narrow" w:hAnsi="Arial Narrow" w:cs="Arial Narrow"/>
                <w:color w:val="000000"/>
                <w:sz w:val="88"/>
                <w:szCs w:val="88"/>
              </w:rPr>
            </w:pPr>
            <w:r>
              <w:rPr>
                <w:rFonts w:ascii="Arial Narrow" w:eastAsia="Arial Narrow" w:hAnsi="Arial Narrow" w:cs="Arial Narrow"/>
                <w:color w:val="000000"/>
                <w:sz w:val="88"/>
                <w:szCs w:val="88"/>
              </w:rPr>
              <w:t>NACIONALNA STRATEGIJA RODNE RAVNOPRAVNOSTI 2025-2029</w:t>
            </w:r>
            <w:r w:rsidR="00A04F3C">
              <w:rPr>
                <w:rFonts w:ascii="Arial Narrow" w:eastAsia="Arial Narrow" w:hAnsi="Arial Narrow" w:cs="Arial Narrow"/>
                <w:color w:val="000000"/>
                <w:sz w:val="88"/>
                <w:szCs w:val="88"/>
              </w:rPr>
              <w:t>.</w:t>
            </w:r>
          </w:p>
        </w:tc>
      </w:tr>
      <w:tr w:rsidR="003A6D21" w14:paraId="0282F604" w14:textId="77777777" w:rsidTr="00B433DC">
        <w:tc>
          <w:tcPr>
            <w:tcW w:w="7476" w:type="dxa"/>
            <w:tcMar>
              <w:top w:w="216" w:type="dxa"/>
              <w:left w:w="115" w:type="dxa"/>
              <w:bottom w:w="216" w:type="dxa"/>
              <w:right w:w="115" w:type="dxa"/>
            </w:tcMar>
          </w:tcPr>
          <w:p w14:paraId="0282F603" w14:textId="540CE5D2" w:rsidR="003A6D21" w:rsidRDefault="003A6D21">
            <w:pPr>
              <w:pBdr>
                <w:top w:val="nil"/>
                <w:left w:val="nil"/>
                <w:bottom w:val="nil"/>
                <w:right w:val="nil"/>
                <w:between w:val="nil"/>
              </w:pBdr>
              <w:spacing w:after="0" w:line="240" w:lineRule="auto"/>
              <w:rPr>
                <w:rFonts w:ascii="Arial Narrow" w:eastAsia="Arial Narrow" w:hAnsi="Arial Narrow" w:cs="Arial Narrow"/>
                <w:color w:val="000000"/>
                <w:sz w:val="24"/>
                <w:szCs w:val="24"/>
              </w:rPr>
            </w:pPr>
          </w:p>
        </w:tc>
      </w:tr>
    </w:tbl>
    <w:p w14:paraId="0282F605" w14:textId="77777777" w:rsidR="003A6D21" w:rsidRDefault="00804C05">
      <w:pPr>
        <w:rPr>
          <w:rFonts w:ascii="Arial Narrow" w:eastAsia="Arial Narrow" w:hAnsi="Arial Narrow" w:cs="Arial Narrow"/>
        </w:rPr>
      </w:pPr>
      <w:r>
        <w:br w:type="page"/>
      </w:r>
    </w:p>
    <w:p w14:paraId="0282F606" w14:textId="77777777" w:rsidR="003A6D21" w:rsidRDefault="00804C05">
      <w:pPr>
        <w:keepNext/>
        <w:keepLines/>
        <w:pBdr>
          <w:top w:val="nil"/>
          <w:left w:val="nil"/>
          <w:bottom w:val="nil"/>
          <w:right w:val="nil"/>
          <w:between w:val="nil"/>
        </w:pBdr>
        <w:spacing w:before="240" w:after="0"/>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lastRenderedPageBreak/>
        <w:t>Sadržaj:</w:t>
      </w:r>
    </w:p>
    <w:sdt>
      <w:sdtPr>
        <w:id w:val="-1687497423"/>
        <w:docPartObj>
          <w:docPartGallery w:val="Table of Contents"/>
          <w:docPartUnique/>
        </w:docPartObj>
      </w:sdtPr>
      <w:sdtEndPr/>
      <w:sdtContent>
        <w:p w14:paraId="0282F607" w14:textId="77777777" w:rsidR="003A6D2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rPr>
          </w:pPr>
          <w:r>
            <w:fldChar w:fldCharType="begin"/>
          </w:r>
          <w:r>
            <w:instrText xml:space="preserve"> TOC \h \u \z \t "Heading 1,1,Heading 2,2,Heading 3,3,"</w:instrText>
          </w:r>
          <w:r>
            <w:fldChar w:fldCharType="separate"/>
          </w:r>
          <w:hyperlink w:anchor="_heading=h.dxztr5stq03x">
            <w:r>
              <w:rPr>
                <w:rFonts w:ascii="Arial Narrow" w:eastAsia="Arial Narrow" w:hAnsi="Arial Narrow" w:cs="Arial Narrow"/>
                <w:color w:val="000000"/>
              </w:rPr>
              <w:t>UVOD</w:t>
            </w:r>
            <w:r>
              <w:rPr>
                <w:rFonts w:ascii="Arial Narrow" w:eastAsia="Arial Narrow" w:hAnsi="Arial Narrow" w:cs="Arial Narrow"/>
                <w:color w:val="000000"/>
              </w:rPr>
              <w:tab/>
              <w:t>2</w:t>
            </w:r>
          </w:hyperlink>
        </w:p>
        <w:p w14:paraId="0282F608"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55pipr30xqer">
            <w:r>
              <w:rPr>
                <w:rFonts w:ascii="Arial Narrow" w:eastAsia="Arial Narrow" w:hAnsi="Arial Narrow" w:cs="Arial Narrow"/>
                <w:color w:val="000000"/>
              </w:rPr>
              <w:t>Usklađenost sa nacionalnim strateškim okvirom</w:t>
            </w:r>
            <w:r>
              <w:rPr>
                <w:rFonts w:ascii="Arial Narrow" w:eastAsia="Arial Narrow" w:hAnsi="Arial Narrow" w:cs="Arial Narrow"/>
                <w:color w:val="000000"/>
              </w:rPr>
              <w:tab/>
              <w:t>5</w:t>
            </w:r>
          </w:hyperlink>
        </w:p>
        <w:p w14:paraId="0282F609"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j2l1s7fve3g5">
            <w:r>
              <w:rPr>
                <w:rFonts w:ascii="Arial Narrow" w:eastAsia="Arial Narrow" w:hAnsi="Arial Narrow" w:cs="Arial Narrow"/>
                <w:color w:val="000000"/>
              </w:rPr>
              <w:t>Međunarodne obaveze Crne Gore</w:t>
            </w:r>
            <w:r>
              <w:rPr>
                <w:rFonts w:ascii="Arial Narrow" w:eastAsia="Arial Narrow" w:hAnsi="Arial Narrow" w:cs="Arial Narrow"/>
                <w:color w:val="000000"/>
              </w:rPr>
              <w:tab/>
              <w:t>12</w:t>
            </w:r>
          </w:hyperlink>
        </w:p>
        <w:p w14:paraId="0282F60A"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fjxve7dj7cm0">
            <w:r>
              <w:rPr>
                <w:rFonts w:ascii="Arial Narrow" w:eastAsia="Arial Narrow" w:hAnsi="Arial Narrow" w:cs="Arial Narrow"/>
                <w:color w:val="000000"/>
              </w:rPr>
              <w:t>EU okvir za rodnu ravnopravnost</w:t>
            </w:r>
            <w:r>
              <w:rPr>
                <w:rFonts w:ascii="Arial Narrow" w:eastAsia="Arial Narrow" w:hAnsi="Arial Narrow" w:cs="Arial Narrow"/>
                <w:color w:val="000000"/>
              </w:rPr>
              <w:tab/>
              <w:t>14</w:t>
            </w:r>
          </w:hyperlink>
        </w:p>
        <w:p w14:paraId="0282F60B"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m8aqlwemr2wk">
            <w:r>
              <w:rPr>
                <w:rFonts w:ascii="Arial Narrow" w:eastAsia="Arial Narrow" w:hAnsi="Arial Narrow" w:cs="Arial Narrow"/>
                <w:color w:val="000000"/>
              </w:rPr>
              <w:t>Rodna ravnopravnost i životna sredina</w:t>
            </w:r>
            <w:r>
              <w:rPr>
                <w:rFonts w:ascii="Arial Narrow" w:eastAsia="Arial Narrow" w:hAnsi="Arial Narrow" w:cs="Arial Narrow"/>
                <w:color w:val="000000"/>
              </w:rPr>
              <w:tab/>
              <w:t>17</w:t>
            </w:r>
          </w:hyperlink>
        </w:p>
        <w:p w14:paraId="0282F60C" w14:textId="77777777" w:rsidR="003A6D2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rPr>
          </w:pPr>
          <w:hyperlink w:anchor="_heading=h.mtmyw6ogoitx">
            <w:r>
              <w:rPr>
                <w:rFonts w:ascii="Arial Narrow" w:eastAsia="Arial Narrow" w:hAnsi="Arial Narrow" w:cs="Arial Narrow"/>
                <w:color w:val="000000"/>
              </w:rPr>
              <w:t>ANALIZA STANJA</w:t>
            </w:r>
            <w:r>
              <w:rPr>
                <w:rFonts w:ascii="Arial Narrow" w:eastAsia="Arial Narrow" w:hAnsi="Arial Narrow" w:cs="Arial Narrow"/>
                <w:color w:val="000000"/>
              </w:rPr>
              <w:tab/>
              <w:t>18</w:t>
            </w:r>
          </w:hyperlink>
        </w:p>
        <w:p w14:paraId="0282F60D" w14:textId="7AB1013A"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5vu28ybizffo">
            <w:r>
              <w:rPr>
                <w:rFonts w:ascii="Arial Narrow" w:eastAsia="Arial Narrow" w:hAnsi="Arial Narrow" w:cs="Arial Narrow"/>
                <w:color w:val="000000"/>
              </w:rPr>
              <w:t>Prethodni period sprovođenja javne politike (2021</w:t>
            </w:r>
            <w:r w:rsidR="00A04F3C">
              <w:rPr>
                <w:rFonts w:ascii="Segoe UI" w:eastAsia="Arial Narrow" w:hAnsi="Segoe UI" w:cs="Segoe UI"/>
                <w:color w:val="000000"/>
              </w:rPr>
              <w:t>‒</w:t>
            </w:r>
            <w:r>
              <w:rPr>
                <w:rFonts w:ascii="Arial Narrow" w:eastAsia="Arial Narrow" w:hAnsi="Arial Narrow" w:cs="Arial Narrow"/>
                <w:color w:val="000000"/>
              </w:rPr>
              <w:t>2025)</w:t>
            </w:r>
            <w:r>
              <w:rPr>
                <w:rFonts w:ascii="Arial Narrow" w:eastAsia="Arial Narrow" w:hAnsi="Arial Narrow" w:cs="Arial Narrow"/>
                <w:color w:val="000000"/>
              </w:rPr>
              <w:tab/>
              <w:t>18</w:t>
            </w:r>
          </w:hyperlink>
        </w:p>
        <w:p w14:paraId="0282F60E" w14:textId="2AD73C60"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cvpo79q2fi2b">
            <w:r>
              <w:rPr>
                <w:rFonts w:ascii="Arial Narrow" w:eastAsia="Arial Narrow" w:hAnsi="Arial Narrow" w:cs="Arial Narrow"/>
                <w:color w:val="000000"/>
              </w:rPr>
              <w:t>Oblast I: Unapređenje normativnog i institucionalnog okvira, uključuju</w:t>
            </w:r>
            <w:r w:rsidR="00A04F3C">
              <w:rPr>
                <w:rFonts w:ascii="Arial Narrow" w:eastAsia="Arial Narrow" w:hAnsi="Arial Narrow" w:cs="Arial Narrow"/>
                <w:color w:val="000000"/>
              </w:rPr>
              <w:t>ć</w:t>
            </w:r>
            <w:r>
              <w:rPr>
                <w:rFonts w:ascii="Arial Narrow" w:eastAsia="Arial Narrow" w:hAnsi="Arial Narrow" w:cs="Arial Narrow"/>
                <w:color w:val="000000"/>
              </w:rPr>
              <w:t>i preporuke CEDAW komiteta</w:t>
            </w:r>
            <w:r>
              <w:rPr>
                <w:rFonts w:ascii="Arial Narrow" w:eastAsia="Arial Narrow" w:hAnsi="Arial Narrow" w:cs="Arial Narrow"/>
                <w:color w:val="000000"/>
              </w:rPr>
              <w:tab/>
              <w:t>20</w:t>
            </w:r>
          </w:hyperlink>
        </w:p>
        <w:p w14:paraId="0282F60F" w14:textId="77777777" w:rsidR="003A6D21" w:rsidRDefault="00804C05">
          <w:pPr>
            <w:pBdr>
              <w:top w:val="nil"/>
              <w:left w:val="nil"/>
              <w:bottom w:val="nil"/>
              <w:right w:val="nil"/>
              <w:between w:val="nil"/>
            </w:pBdr>
            <w:tabs>
              <w:tab w:val="right" w:leader="dot" w:pos="9350"/>
            </w:tabs>
            <w:spacing w:after="100"/>
            <w:ind w:left="440"/>
            <w:rPr>
              <w:rFonts w:ascii="Arial Narrow" w:eastAsia="Arial Narrow" w:hAnsi="Arial Narrow" w:cs="Arial Narrow"/>
              <w:color w:val="000000"/>
            </w:rPr>
          </w:pPr>
          <w:hyperlink w:anchor="_heading=h.w4nszjim5yye">
            <w:r>
              <w:rPr>
                <w:rFonts w:ascii="Arial Narrow" w:eastAsia="Arial Narrow" w:hAnsi="Arial Narrow" w:cs="Arial Narrow"/>
                <w:color w:val="000000"/>
              </w:rPr>
              <w:t>Pravni okvir za rodnu ravnopravnost</w:t>
            </w:r>
            <w:r>
              <w:rPr>
                <w:rFonts w:ascii="Arial Narrow" w:eastAsia="Arial Narrow" w:hAnsi="Arial Narrow" w:cs="Arial Narrow"/>
                <w:color w:val="000000"/>
              </w:rPr>
              <w:tab/>
              <w:t>20</w:t>
            </w:r>
          </w:hyperlink>
        </w:p>
        <w:p w14:paraId="0282F610" w14:textId="77777777" w:rsidR="003A6D21" w:rsidRDefault="00804C05">
          <w:pPr>
            <w:pBdr>
              <w:top w:val="nil"/>
              <w:left w:val="nil"/>
              <w:bottom w:val="nil"/>
              <w:right w:val="nil"/>
              <w:between w:val="nil"/>
            </w:pBdr>
            <w:tabs>
              <w:tab w:val="right" w:leader="dot" w:pos="9350"/>
            </w:tabs>
            <w:spacing w:after="100"/>
            <w:ind w:left="440"/>
            <w:rPr>
              <w:rFonts w:ascii="Arial Narrow" w:eastAsia="Arial Narrow" w:hAnsi="Arial Narrow" w:cs="Arial Narrow"/>
              <w:color w:val="000000"/>
            </w:rPr>
          </w:pPr>
          <w:hyperlink w:anchor="_heading=h.5p17xcafd8on">
            <w:r>
              <w:rPr>
                <w:rFonts w:ascii="Arial Narrow" w:eastAsia="Arial Narrow" w:hAnsi="Arial Narrow" w:cs="Arial Narrow"/>
                <w:color w:val="000000"/>
              </w:rPr>
              <w:t>Institucionalni mehanizmi za rodnu ravnopravnost</w:t>
            </w:r>
            <w:r>
              <w:rPr>
                <w:rFonts w:ascii="Arial Narrow" w:eastAsia="Arial Narrow" w:hAnsi="Arial Narrow" w:cs="Arial Narrow"/>
                <w:color w:val="000000"/>
              </w:rPr>
              <w:tab/>
              <w:t>24</w:t>
            </w:r>
          </w:hyperlink>
        </w:p>
        <w:p w14:paraId="0282F611"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5q2beh7ydvt3">
            <w:r>
              <w:rPr>
                <w:rFonts w:ascii="Arial Narrow" w:eastAsia="Arial Narrow" w:hAnsi="Arial Narrow" w:cs="Arial Narrow"/>
                <w:color w:val="000000"/>
              </w:rPr>
              <w:t>Oblast II: Ekonomsko osnaživanje žena</w:t>
            </w:r>
            <w:r>
              <w:rPr>
                <w:rFonts w:ascii="Arial Narrow" w:eastAsia="Arial Narrow" w:hAnsi="Arial Narrow" w:cs="Arial Narrow"/>
                <w:color w:val="000000"/>
              </w:rPr>
              <w:tab/>
              <w:t>31</w:t>
            </w:r>
          </w:hyperlink>
        </w:p>
        <w:p w14:paraId="0282F612"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kb472zitdvit">
            <w:r>
              <w:rPr>
                <w:rFonts w:ascii="Arial Narrow" w:eastAsia="Arial Narrow" w:hAnsi="Arial Narrow" w:cs="Arial Narrow"/>
                <w:color w:val="000000"/>
              </w:rPr>
              <w:t>Oblast III: Obrazovanje i nauka</w:t>
            </w:r>
            <w:r>
              <w:rPr>
                <w:rFonts w:ascii="Arial Narrow" w:eastAsia="Arial Narrow" w:hAnsi="Arial Narrow" w:cs="Arial Narrow"/>
                <w:color w:val="000000"/>
              </w:rPr>
              <w:tab/>
              <w:t>35</w:t>
            </w:r>
          </w:hyperlink>
        </w:p>
        <w:p w14:paraId="0282F613"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qoq1v7hg96nu">
            <w:r>
              <w:rPr>
                <w:rFonts w:ascii="Arial Narrow" w:eastAsia="Arial Narrow" w:hAnsi="Arial Narrow" w:cs="Arial Narrow"/>
                <w:color w:val="000000"/>
              </w:rPr>
              <w:t>Oblast IV: Političko učešće i odlučivanje</w:t>
            </w:r>
            <w:r>
              <w:rPr>
                <w:rFonts w:ascii="Arial Narrow" w:eastAsia="Arial Narrow" w:hAnsi="Arial Narrow" w:cs="Arial Narrow"/>
                <w:color w:val="000000"/>
              </w:rPr>
              <w:tab/>
              <w:t>39</w:t>
            </w:r>
          </w:hyperlink>
        </w:p>
        <w:p w14:paraId="0282F614"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g6fameoh5o5b">
            <w:r>
              <w:rPr>
                <w:rFonts w:ascii="Arial Narrow" w:eastAsia="Arial Narrow" w:hAnsi="Arial Narrow" w:cs="Arial Narrow"/>
                <w:color w:val="000000"/>
              </w:rPr>
              <w:t>Oblast V: Socijalna i zdravstvena zaštita</w:t>
            </w:r>
            <w:r>
              <w:rPr>
                <w:rFonts w:ascii="Arial Narrow" w:eastAsia="Arial Narrow" w:hAnsi="Arial Narrow" w:cs="Arial Narrow"/>
                <w:color w:val="000000"/>
              </w:rPr>
              <w:tab/>
              <w:t>42</w:t>
            </w:r>
          </w:hyperlink>
        </w:p>
        <w:p w14:paraId="0282F615"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gzvh52lskbad">
            <w:r>
              <w:rPr>
                <w:rFonts w:ascii="Arial Narrow" w:eastAsia="Arial Narrow" w:hAnsi="Arial Narrow" w:cs="Arial Narrow"/>
                <w:color w:val="000000"/>
              </w:rPr>
              <w:t>Oblast VI: Suzbijanje rodno zasnovanog nasilja</w:t>
            </w:r>
            <w:r>
              <w:rPr>
                <w:rFonts w:ascii="Arial Narrow" w:eastAsia="Arial Narrow" w:hAnsi="Arial Narrow" w:cs="Arial Narrow"/>
                <w:color w:val="000000"/>
              </w:rPr>
              <w:tab/>
              <w:t>46</w:t>
            </w:r>
          </w:hyperlink>
        </w:p>
        <w:p w14:paraId="0282F616"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ajmdk1m57ggc">
            <w:r>
              <w:rPr>
                <w:rFonts w:ascii="Arial Narrow" w:eastAsia="Arial Narrow" w:hAnsi="Arial Narrow" w:cs="Arial Narrow"/>
                <w:color w:val="000000"/>
              </w:rPr>
              <w:t>Oblast VII: Kultura i mediji</w:t>
            </w:r>
            <w:r>
              <w:rPr>
                <w:rFonts w:ascii="Arial Narrow" w:eastAsia="Arial Narrow" w:hAnsi="Arial Narrow" w:cs="Arial Narrow"/>
                <w:color w:val="000000"/>
              </w:rPr>
              <w:tab/>
              <w:t>50</w:t>
            </w:r>
          </w:hyperlink>
        </w:p>
        <w:p w14:paraId="0282F617"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xtw9chi1thu1">
            <w:r>
              <w:rPr>
                <w:rFonts w:ascii="Arial Narrow" w:eastAsia="Arial Narrow" w:hAnsi="Arial Narrow" w:cs="Arial Narrow"/>
                <w:color w:val="000000"/>
              </w:rPr>
              <w:t>SWOT analiza</w:t>
            </w:r>
            <w:r>
              <w:rPr>
                <w:rFonts w:ascii="Arial Narrow" w:eastAsia="Arial Narrow" w:hAnsi="Arial Narrow" w:cs="Arial Narrow"/>
                <w:color w:val="000000"/>
              </w:rPr>
              <w:tab/>
              <w:t>55</w:t>
            </w:r>
          </w:hyperlink>
        </w:p>
        <w:p w14:paraId="0282F618" w14:textId="77777777" w:rsidR="003A6D2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rPr>
          </w:pPr>
          <w:hyperlink w:anchor="_heading=h.dqmjnldgl5yb">
            <w:r>
              <w:rPr>
                <w:rFonts w:ascii="Arial Narrow" w:eastAsia="Arial Narrow" w:hAnsi="Arial Narrow" w:cs="Arial Narrow"/>
                <w:color w:val="000000"/>
              </w:rPr>
              <w:t>FINANSIJSKI OKVIR</w:t>
            </w:r>
            <w:r>
              <w:rPr>
                <w:rFonts w:ascii="Arial Narrow" w:eastAsia="Arial Narrow" w:hAnsi="Arial Narrow" w:cs="Arial Narrow"/>
                <w:color w:val="000000"/>
              </w:rPr>
              <w:tab/>
              <w:t>57</w:t>
            </w:r>
          </w:hyperlink>
        </w:p>
        <w:p w14:paraId="0282F619" w14:textId="77777777" w:rsidR="003A6D2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rPr>
          </w:pPr>
          <w:hyperlink w:anchor="_heading=h.k8mn8r3vhu5">
            <w:r>
              <w:rPr>
                <w:rFonts w:ascii="Arial Narrow" w:eastAsia="Arial Narrow" w:hAnsi="Arial Narrow" w:cs="Arial Narrow"/>
                <w:color w:val="000000"/>
              </w:rPr>
              <w:t>NAČIN IZVJEŠTAVANJA I EVALUACIJA</w:t>
            </w:r>
            <w:r>
              <w:rPr>
                <w:rFonts w:ascii="Arial Narrow" w:eastAsia="Arial Narrow" w:hAnsi="Arial Narrow" w:cs="Arial Narrow"/>
                <w:color w:val="000000"/>
              </w:rPr>
              <w:tab/>
              <w:t>57</w:t>
            </w:r>
          </w:hyperlink>
        </w:p>
        <w:p w14:paraId="0282F61A" w14:textId="77777777" w:rsidR="003A6D21" w:rsidRDefault="00804C05">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rPr>
          </w:pPr>
          <w:hyperlink w:anchor="_heading=h.owc1tnwnxrj8">
            <w:r>
              <w:rPr>
                <w:rFonts w:ascii="Arial Narrow" w:eastAsia="Arial Narrow" w:hAnsi="Arial Narrow" w:cs="Arial Narrow"/>
                <w:color w:val="000000"/>
              </w:rPr>
              <w:t>Evaluacija</w:t>
            </w:r>
            <w:r>
              <w:rPr>
                <w:rFonts w:ascii="Arial Narrow" w:eastAsia="Arial Narrow" w:hAnsi="Arial Narrow" w:cs="Arial Narrow"/>
                <w:color w:val="000000"/>
              </w:rPr>
              <w:tab/>
              <w:t>59</w:t>
            </w:r>
          </w:hyperlink>
        </w:p>
        <w:p w14:paraId="0282F61B" w14:textId="77777777" w:rsidR="003A6D2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rPr>
          </w:pPr>
          <w:hyperlink w:anchor="_heading=h.659k85gvu3t">
            <w:r>
              <w:rPr>
                <w:rFonts w:ascii="Arial Narrow" w:eastAsia="Arial Narrow" w:hAnsi="Arial Narrow" w:cs="Arial Narrow"/>
                <w:color w:val="000000"/>
              </w:rPr>
              <w:t>INFORMACIJA ZA JAVNOST</w:t>
            </w:r>
            <w:r>
              <w:rPr>
                <w:rFonts w:ascii="Arial Narrow" w:eastAsia="Arial Narrow" w:hAnsi="Arial Narrow" w:cs="Arial Narrow"/>
                <w:color w:val="000000"/>
              </w:rPr>
              <w:tab/>
              <w:t>59</w:t>
            </w:r>
          </w:hyperlink>
        </w:p>
        <w:p w14:paraId="0282F61C" w14:textId="77777777" w:rsidR="003A6D21" w:rsidRDefault="00804C05">
          <w:pPr>
            <w:rPr>
              <w:rFonts w:ascii="Arial Narrow" w:eastAsia="Arial Narrow" w:hAnsi="Arial Narrow" w:cs="Arial Narrow"/>
            </w:rPr>
          </w:pPr>
          <w:r>
            <w:fldChar w:fldCharType="end"/>
          </w:r>
        </w:p>
      </w:sdtContent>
    </w:sdt>
    <w:p w14:paraId="0282F61D" w14:textId="77777777" w:rsidR="003A6D21" w:rsidRDefault="00804C05">
      <w:pPr>
        <w:rPr>
          <w:rFonts w:ascii="Arial Narrow" w:eastAsia="Arial Narrow" w:hAnsi="Arial Narrow" w:cs="Arial Narrow"/>
          <w:sz w:val="32"/>
          <w:szCs w:val="32"/>
        </w:rPr>
      </w:pPr>
      <w:r>
        <w:br w:type="page"/>
      </w:r>
    </w:p>
    <w:p w14:paraId="0282F61E" w14:textId="77777777" w:rsidR="003A6D21" w:rsidRDefault="00804C05">
      <w:pPr>
        <w:pStyle w:val="Heading1"/>
        <w:rPr>
          <w:rFonts w:ascii="Arial Narrow" w:eastAsia="Arial Narrow" w:hAnsi="Arial Narrow" w:cs="Arial Narrow"/>
          <w:color w:val="000000"/>
        </w:rPr>
      </w:pPr>
      <w:bookmarkStart w:id="0" w:name="_heading=h.dxztr5stq03x" w:colFirst="0" w:colLast="0"/>
      <w:bookmarkEnd w:id="0"/>
      <w:r>
        <w:rPr>
          <w:rFonts w:ascii="Arial Narrow" w:eastAsia="Arial Narrow" w:hAnsi="Arial Narrow" w:cs="Arial Narrow"/>
          <w:color w:val="000000"/>
        </w:rPr>
        <w:lastRenderedPageBreak/>
        <w:t>UVOD</w:t>
      </w:r>
    </w:p>
    <w:p w14:paraId="0282F61F" w14:textId="77777777" w:rsidR="003A6D21" w:rsidRDefault="003A6D21"/>
    <w:p w14:paraId="0282F620" w14:textId="7CB28AE6" w:rsidR="003A6D21" w:rsidRDefault="00804C05">
      <w:pPr>
        <w:jc w:val="both"/>
        <w:rPr>
          <w:rFonts w:ascii="Arial Narrow" w:eastAsia="Arial Narrow" w:hAnsi="Arial Narrow" w:cs="Arial Narrow"/>
        </w:rPr>
      </w:pPr>
      <w:r>
        <w:rPr>
          <w:rFonts w:ascii="Arial Narrow" w:eastAsia="Arial Narrow" w:hAnsi="Arial Narrow" w:cs="Arial Narrow"/>
        </w:rPr>
        <w:t>Rodna ravnopravnost predstavlja osnovno ljudsko pravo i temelj pravednog, inkluzivnog i prosperitetnog društva koje Crna Gora postepeno gradi. Ona osnažuje pojedince, jača zajednice i podstiče održivi razvoj, omogućavajući svim građanima</w:t>
      </w:r>
      <w:r w:rsidR="00B47592">
        <w:rPr>
          <w:rFonts w:ascii="Arial Narrow" w:eastAsia="Arial Narrow" w:hAnsi="Arial Narrow" w:cs="Arial Narrow"/>
        </w:rPr>
        <w:t>/kama</w:t>
      </w:r>
      <w:r>
        <w:rPr>
          <w:rFonts w:ascii="Arial Narrow" w:eastAsia="Arial Narrow" w:hAnsi="Arial Narrow" w:cs="Arial Narrow"/>
        </w:rPr>
        <w:t xml:space="preserve"> da ravnopravno učestvuju u društvenim, ekonomskim i političkim procesima i ostvaruju koristi od njih. Crna Gora se odlučno zalaže za unapređenje rodne ravnopravnosti kao jednog od ključnih prioriteta, u skladu s ustavno zagarantovanim vrijednostima jednakosti, različitosti i poštovanja ljudskog dostojanstva.</w:t>
      </w:r>
    </w:p>
    <w:p w14:paraId="0282F621" w14:textId="165F832C" w:rsidR="003A6D21" w:rsidRDefault="00804C05">
      <w:pPr>
        <w:jc w:val="both"/>
        <w:rPr>
          <w:rFonts w:ascii="Arial Narrow" w:eastAsia="Arial Narrow" w:hAnsi="Arial Narrow" w:cs="Arial Narrow"/>
        </w:rPr>
      </w:pPr>
      <w:r>
        <w:rPr>
          <w:rFonts w:ascii="Arial Narrow" w:eastAsia="Arial Narrow" w:hAnsi="Arial Narrow" w:cs="Arial Narrow"/>
        </w:rPr>
        <w:t>Uprkos napretku u posl</w:t>
      </w:r>
      <w:r w:rsidR="00A04F3C">
        <w:rPr>
          <w:rFonts w:ascii="Arial Narrow" w:eastAsia="Arial Narrow" w:hAnsi="Arial Narrow" w:cs="Arial Narrow"/>
        </w:rPr>
        <w:t>j</w:t>
      </w:r>
      <w:r>
        <w:rPr>
          <w:rFonts w:ascii="Arial Narrow" w:eastAsia="Arial Narrow" w:hAnsi="Arial Narrow" w:cs="Arial Narrow"/>
        </w:rPr>
        <w:t xml:space="preserve">ednjih nekoliko decenija, sistemske barijere, </w:t>
      </w:r>
      <w:r w:rsidRPr="000E4880">
        <w:rPr>
          <w:rFonts w:ascii="Arial Narrow" w:eastAsia="Arial Narrow" w:hAnsi="Arial Narrow" w:cs="Arial Narrow"/>
        </w:rPr>
        <w:t>kulturne norme</w:t>
      </w:r>
      <w:r>
        <w:rPr>
          <w:rFonts w:ascii="Arial Narrow" w:eastAsia="Arial Narrow" w:hAnsi="Arial Narrow" w:cs="Arial Narrow"/>
        </w:rPr>
        <w:t xml:space="preserve"> i strukturne nejednakosti nastavljaju da održavaju rodne disparitete. Žene, djevojke i djevojčice često se suočavaju s nejednakim pristupom obrazovanju, zapošljavanju, rukovodećim ulogama u različitim sferama, zdravstvenoj zaštiti i bezbjednosti, dok štetni stereotipi i predrasude podrivaju napredak za cjelokupno društvo. Ovi izazovi ne samo da ograničavaju individualni potencijal već i ometaju kolektivni rast i inovacije. Rješavanje navedenih izazova nije samo moralni imperativ države Crne Gore – to je strateška neophodnost za izgradnju i njegovanje otpornih i dinamičnih zajednica.</w:t>
      </w:r>
    </w:p>
    <w:p w14:paraId="0282F622" w14:textId="77777777" w:rsidR="003A6D21" w:rsidRDefault="00804C05">
      <w:pPr>
        <w:jc w:val="both"/>
        <w:rPr>
          <w:rFonts w:ascii="Arial Narrow" w:eastAsia="Arial Narrow" w:hAnsi="Arial Narrow" w:cs="Arial Narrow"/>
        </w:rPr>
      </w:pPr>
      <w:r>
        <w:rPr>
          <w:rFonts w:ascii="Arial Narrow" w:eastAsia="Arial Narrow" w:hAnsi="Arial Narrow" w:cs="Arial Narrow"/>
        </w:rPr>
        <w:t>Crna Gora je prethodnih decenija preduzela značajne korake na uspostavljanju pravnog okvira za promociju i zaštitu ženskih ljudskih prava i ljudskih prava osoba drugačijih polnih i rodnih identiteta. Ustavom Crne Gore</w:t>
      </w:r>
      <w:r>
        <w:rPr>
          <w:rFonts w:ascii="Arial Narrow" w:eastAsia="Arial Narrow" w:hAnsi="Arial Narrow" w:cs="Arial Narrow"/>
          <w:vertAlign w:val="superscript"/>
        </w:rPr>
        <w:footnoteReference w:id="1"/>
      </w:r>
      <w:r>
        <w:rPr>
          <w:rFonts w:ascii="Arial Narrow" w:eastAsia="Arial Narrow" w:hAnsi="Arial Narrow" w:cs="Arial Narrow"/>
        </w:rPr>
        <w:t xml:space="preserve"> utvrđeno je da:</w:t>
      </w:r>
    </w:p>
    <w:p w14:paraId="0282F623" w14:textId="77777777" w:rsidR="003A6D21" w:rsidRPr="008639E3" w:rsidRDefault="00804C05" w:rsidP="00B433DC">
      <w:pPr>
        <w:numPr>
          <w:ilvl w:val="0"/>
          <w:numId w:val="2"/>
        </w:numPr>
        <w:pBdr>
          <w:top w:val="nil"/>
          <w:left w:val="nil"/>
          <w:bottom w:val="nil"/>
          <w:right w:val="nil"/>
          <w:between w:val="nil"/>
        </w:pBdr>
        <w:spacing w:after="0"/>
        <w:jc w:val="both"/>
        <w:rPr>
          <w:rFonts w:ascii="Arial" w:eastAsia="Arial Narrow" w:hAnsi="Arial" w:cs="Arial"/>
          <w:color w:val="000000"/>
          <w:sz w:val="20"/>
          <w:szCs w:val="20"/>
        </w:rPr>
      </w:pPr>
      <w:r w:rsidRPr="008639E3">
        <w:rPr>
          <w:rFonts w:ascii="Arial" w:eastAsia="Arial Narrow" w:hAnsi="Arial" w:cs="Arial"/>
          <w:color w:val="000000"/>
          <w:sz w:val="20"/>
          <w:szCs w:val="20"/>
        </w:rPr>
        <w:t>drz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ava jemc</w:t>
      </w:r>
      <w:r w:rsidRPr="008639E3">
        <w:rPr>
          <w:rFonts w:ascii="Arial" w:eastAsia="Arial" w:hAnsi="Arial" w:cs="Arial"/>
          <w:color w:val="000000"/>
          <w:sz w:val="20"/>
          <w:szCs w:val="20"/>
        </w:rPr>
        <w:t>̌</w:t>
      </w:r>
      <w:r w:rsidRPr="008639E3">
        <w:rPr>
          <w:rFonts w:ascii="Arial" w:eastAsia="Arial Narrow" w:hAnsi="Arial" w:cs="Arial"/>
          <w:color w:val="000000"/>
          <w:sz w:val="20"/>
          <w:szCs w:val="20"/>
        </w:rPr>
        <w:t>i ravnopravnost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ene i mus</w:t>
      </w:r>
      <w:r w:rsidRPr="008639E3">
        <w:rPr>
          <w:rFonts w:ascii="Arial" w:eastAsia="Arial" w:hAnsi="Arial" w:cs="Arial"/>
          <w:color w:val="000000"/>
          <w:sz w:val="20"/>
          <w:szCs w:val="20"/>
        </w:rPr>
        <w:t>̌</w:t>
      </w:r>
      <w:sdt>
        <w:sdtPr>
          <w:rPr>
            <w:rFonts w:ascii="Arial" w:hAnsi="Arial" w:cs="Arial"/>
            <w:sz w:val="20"/>
            <w:szCs w:val="20"/>
          </w:rPr>
          <w:tag w:val="goog_rdk_0"/>
          <w:id w:val="1280454729"/>
        </w:sdtPr>
        <w:sdtEndPr/>
        <w:sdtContent>
          <w:r w:rsidRPr="008639E3">
            <w:rPr>
              <w:rFonts w:ascii="Arial" w:eastAsia="Arial" w:hAnsi="Arial" w:cs="Arial"/>
              <w:color w:val="000000"/>
              <w:sz w:val="20"/>
              <w:szCs w:val="20"/>
            </w:rPr>
            <w:t>karca i razvija politiku jednakih mogućnosti (c</w:t>
          </w:r>
        </w:sdtContent>
      </w:sdt>
      <w:r w:rsidRPr="008639E3">
        <w:rPr>
          <w:rFonts w:ascii="Arial" w:eastAsia="Arial" w:hAnsi="Arial" w:cs="Arial"/>
          <w:color w:val="000000"/>
          <w:sz w:val="20"/>
          <w:szCs w:val="20"/>
        </w:rPr>
        <w:t>̌</w:t>
      </w:r>
      <w:r w:rsidRPr="008639E3">
        <w:rPr>
          <w:rFonts w:ascii="Arial" w:eastAsia="Arial Narrow" w:hAnsi="Arial" w:cs="Arial"/>
          <w:color w:val="000000"/>
          <w:sz w:val="20"/>
          <w:szCs w:val="20"/>
        </w:rPr>
        <w:t>lan 18),</w:t>
      </w:r>
    </w:p>
    <w:p w14:paraId="0282F624" w14:textId="1A42AFD9" w:rsidR="003A6D21" w:rsidRPr="008639E3" w:rsidRDefault="00804C05" w:rsidP="00B433DC">
      <w:pPr>
        <w:numPr>
          <w:ilvl w:val="0"/>
          <w:numId w:val="2"/>
        </w:numPr>
        <w:pBdr>
          <w:top w:val="nil"/>
          <w:left w:val="nil"/>
          <w:bottom w:val="nil"/>
          <w:right w:val="nil"/>
          <w:between w:val="nil"/>
        </w:pBdr>
        <w:jc w:val="both"/>
        <w:rPr>
          <w:rFonts w:ascii="Arial" w:eastAsia="Arial Narrow" w:hAnsi="Arial" w:cs="Arial"/>
          <w:color w:val="000000"/>
          <w:sz w:val="20"/>
          <w:szCs w:val="20"/>
        </w:rPr>
      </w:pPr>
      <w:r w:rsidRPr="008639E3">
        <w:rPr>
          <w:rFonts w:ascii="Arial" w:eastAsia="Arial Narrow" w:hAnsi="Arial" w:cs="Arial"/>
          <w:color w:val="000000"/>
          <w:sz w:val="20"/>
          <w:szCs w:val="20"/>
        </w:rPr>
        <w:t>zabranjena je svaka neposredna i posredna diskriminacija po bilo kom osnovu, ali se mogu primjenjivati posebne mjere c</w:t>
      </w:r>
      <w:r w:rsidRPr="008639E3">
        <w:rPr>
          <w:rFonts w:ascii="Arial" w:eastAsia="Arial" w:hAnsi="Arial" w:cs="Arial"/>
          <w:color w:val="000000"/>
          <w:sz w:val="20"/>
          <w:szCs w:val="20"/>
        </w:rPr>
        <w:t>̌</w:t>
      </w:r>
      <w:sdt>
        <w:sdtPr>
          <w:rPr>
            <w:rFonts w:ascii="Arial" w:hAnsi="Arial" w:cs="Arial"/>
            <w:sz w:val="20"/>
            <w:szCs w:val="20"/>
          </w:rPr>
          <w:tag w:val="goog_rdk_1"/>
          <w:id w:val="868136541"/>
        </w:sdtPr>
        <w:sdtEndPr/>
        <w:sdtContent>
          <w:r w:rsidRPr="008639E3">
            <w:rPr>
              <w:rFonts w:ascii="Arial" w:eastAsia="Arial" w:hAnsi="Arial" w:cs="Arial"/>
              <w:color w:val="000000"/>
              <w:sz w:val="20"/>
              <w:szCs w:val="20"/>
            </w:rPr>
            <w:t>iji je cilj stvaranje jednakih mogućnosti (c</w:t>
          </w:r>
        </w:sdtContent>
      </w:sdt>
      <w:r w:rsidRPr="008639E3">
        <w:rPr>
          <w:rFonts w:ascii="Arial" w:eastAsia="Arial" w:hAnsi="Arial" w:cs="Arial"/>
          <w:color w:val="000000"/>
          <w:sz w:val="20"/>
          <w:szCs w:val="20"/>
        </w:rPr>
        <w:t>̌</w:t>
      </w:r>
      <w:r w:rsidRPr="008639E3">
        <w:rPr>
          <w:rFonts w:ascii="Arial" w:eastAsia="Arial Narrow" w:hAnsi="Arial" w:cs="Arial"/>
          <w:color w:val="000000"/>
          <w:sz w:val="20"/>
          <w:szCs w:val="20"/>
        </w:rPr>
        <w:t xml:space="preserve">lan 8). </w:t>
      </w:r>
    </w:p>
    <w:p w14:paraId="0282F625" w14:textId="2D6FB751" w:rsidR="003A6D21" w:rsidRDefault="00804C05">
      <w:pPr>
        <w:jc w:val="both"/>
        <w:rPr>
          <w:rFonts w:ascii="Arial Narrow" w:eastAsia="Arial Narrow" w:hAnsi="Arial Narrow" w:cs="Arial Narrow"/>
        </w:rPr>
      </w:pPr>
      <w:r>
        <w:rPr>
          <w:rFonts w:ascii="Arial Narrow" w:eastAsia="Arial Narrow" w:hAnsi="Arial Narrow" w:cs="Arial Narrow"/>
        </w:rPr>
        <w:t>Takođe, u prethodnom periodu usvojeni su i sprovode se Zakon o rodnoj ravnopravnosti</w:t>
      </w:r>
      <w:r>
        <w:rPr>
          <w:rFonts w:ascii="Arial Narrow" w:eastAsia="Arial Narrow" w:hAnsi="Arial Narrow" w:cs="Arial Narrow"/>
          <w:vertAlign w:val="superscript"/>
        </w:rPr>
        <w:footnoteReference w:id="2"/>
      </w:r>
      <w:r>
        <w:rPr>
          <w:rFonts w:ascii="Arial Narrow" w:eastAsia="Arial Narrow" w:hAnsi="Arial Narrow" w:cs="Arial Narrow"/>
        </w:rPr>
        <w:t xml:space="preserve"> i Zakon o zaštitniku ljudskih prava i sloboda</w:t>
      </w:r>
      <w:r>
        <w:rPr>
          <w:rFonts w:ascii="Arial Narrow" w:eastAsia="Arial Narrow" w:hAnsi="Arial Narrow" w:cs="Arial Narrow"/>
          <w:vertAlign w:val="superscript"/>
        </w:rPr>
        <w:footnoteReference w:id="3"/>
      </w:r>
      <w:r>
        <w:rPr>
          <w:rFonts w:ascii="Arial Narrow" w:eastAsia="Arial Narrow" w:hAnsi="Arial Narrow" w:cs="Arial Narrow"/>
        </w:rPr>
        <w:t xml:space="preserve"> kojima se bliže uređuje promocija i zaštita ovih prava i stvaraju uslovi za osnaživanje žena i osoba drugačijih polnih i rodnih identiteta</w:t>
      </w:r>
      <w:r w:rsidR="00800F19">
        <w:rPr>
          <w:rFonts w:ascii="Arial Narrow" w:eastAsia="Arial Narrow" w:hAnsi="Arial Narrow" w:cs="Arial Narrow"/>
        </w:rPr>
        <w:t>.</w:t>
      </w:r>
      <w:r>
        <w:rPr>
          <w:rFonts w:ascii="Arial Narrow" w:eastAsia="Arial Narrow" w:hAnsi="Arial Narrow" w:cs="Arial Narrow"/>
        </w:rPr>
        <w:t xml:space="preserve"> </w:t>
      </w:r>
      <w:r w:rsidR="00800F19">
        <w:rPr>
          <w:rFonts w:ascii="Arial Narrow" w:eastAsia="Arial Narrow" w:hAnsi="Arial Narrow" w:cs="Arial Narrow"/>
        </w:rPr>
        <w:t>Definisani su i</w:t>
      </w:r>
      <w:r>
        <w:rPr>
          <w:rFonts w:ascii="Arial Narrow" w:eastAsia="Arial Narrow" w:hAnsi="Arial Narrow" w:cs="Arial Narrow"/>
        </w:rPr>
        <w:t xml:space="preserve"> prioritetne oblasti i ciljevi koji bi trebalo da doprinesu smanjivanju rodne nejednakosti u svim oblastima društvenog, ekonomskog, političkog i kulturnog života. Zakonom o zabrani diskriminacije</w:t>
      </w:r>
      <w:r>
        <w:rPr>
          <w:rFonts w:ascii="Arial Narrow" w:eastAsia="Arial Narrow" w:hAnsi="Arial Narrow" w:cs="Arial Narrow"/>
          <w:vertAlign w:val="superscript"/>
        </w:rPr>
        <w:footnoteReference w:id="4"/>
      </w:r>
      <w:r>
        <w:rPr>
          <w:rFonts w:ascii="Arial Narrow" w:eastAsia="Arial Narrow" w:hAnsi="Arial Narrow" w:cs="Arial Narrow"/>
        </w:rPr>
        <w:t xml:space="preserve"> zakonodavni okvir dodatno </w:t>
      </w:r>
      <w:r w:rsidR="00800F19">
        <w:rPr>
          <w:rFonts w:ascii="Arial Narrow" w:eastAsia="Arial Narrow" w:hAnsi="Arial Narrow" w:cs="Arial Narrow"/>
        </w:rPr>
        <w:t xml:space="preserve">se </w:t>
      </w:r>
      <w:r>
        <w:rPr>
          <w:rFonts w:ascii="Arial Narrow" w:eastAsia="Arial Narrow" w:hAnsi="Arial Narrow" w:cs="Arial Narrow"/>
        </w:rPr>
        <w:t>učvršćuje kroz integrisanje međunarodnih principa i standarda za zaštitu od diskriminacije.</w:t>
      </w:r>
    </w:p>
    <w:p w14:paraId="0282F626" w14:textId="525B1A11" w:rsidR="003A6D21" w:rsidRDefault="00804C05">
      <w:pPr>
        <w:jc w:val="both"/>
        <w:rPr>
          <w:rFonts w:ascii="Arial Narrow" w:eastAsia="Arial Narrow" w:hAnsi="Arial Narrow" w:cs="Arial Narrow"/>
        </w:rPr>
      </w:pPr>
      <w:r>
        <w:rPr>
          <w:rFonts w:ascii="Arial Narrow" w:eastAsia="Arial Narrow" w:hAnsi="Arial Narrow" w:cs="Arial Narrow"/>
        </w:rPr>
        <w:t xml:space="preserve">Nivo rodne ravnopravnosti u Crnoj Gori redovno </w:t>
      </w:r>
      <w:r w:rsidR="00800F19">
        <w:rPr>
          <w:rFonts w:ascii="Arial Narrow" w:eastAsia="Arial Narrow" w:hAnsi="Arial Narrow" w:cs="Arial Narrow"/>
        </w:rPr>
        <w:t xml:space="preserve">je </w:t>
      </w:r>
      <w:r>
        <w:rPr>
          <w:rFonts w:ascii="Arial Narrow" w:eastAsia="Arial Narrow" w:hAnsi="Arial Narrow" w:cs="Arial Narrow"/>
        </w:rPr>
        <w:t xml:space="preserve">ocijenjen kroz čitav niz izvještaja o napretku u ovoj oblasti </w:t>
      </w:r>
      <w:r w:rsidR="00800F19">
        <w:rPr>
          <w:rFonts w:ascii="Arial Narrow" w:eastAsia="Arial Narrow" w:hAnsi="Arial Narrow" w:cs="Arial Narrow"/>
        </w:rPr>
        <w:t xml:space="preserve">koje </w:t>
      </w:r>
      <w:r>
        <w:rPr>
          <w:rFonts w:ascii="Arial Narrow" w:eastAsia="Arial Narrow" w:hAnsi="Arial Narrow" w:cs="Arial Narrow"/>
        </w:rPr>
        <w:t xml:space="preserve">objavljuju Evropska komisija, Komitet Ujedinjenih nacija za nadzor nad sprovođenjem Konvencije za eliminaciju svih oblika diskriminacije žena </w:t>
      </w:r>
      <w:r w:rsidR="00800F19">
        <w:rPr>
          <w:rFonts w:ascii="Segoe UI" w:eastAsia="Arial Narrow" w:hAnsi="Segoe UI" w:cs="Segoe UI"/>
        </w:rPr>
        <w:t>‒</w:t>
      </w:r>
      <w:r>
        <w:rPr>
          <w:rFonts w:ascii="Arial Narrow" w:eastAsia="Arial Narrow" w:hAnsi="Arial Narrow" w:cs="Arial Narrow"/>
        </w:rPr>
        <w:t xml:space="preserve"> CEDAW, Grupa eksperata Savjeta Evrope za nadzor nad sprovođenjem Konvencije Savjeta Evrope za </w:t>
      </w:r>
      <w:r w:rsidR="00B433DC">
        <w:rPr>
          <w:rFonts w:ascii="Arial Narrow" w:eastAsia="Arial Narrow" w:hAnsi="Arial Narrow" w:cs="Arial Narrow"/>
        </w:rPr>
        <w:t>sprečavanje</w:t>
      </w:r>
      <w:r>
        <w:rPr>
          <w:rFonts w:ascii="Arial Narrow" w:eastAsia="Arial Narrow" w:hAnsi="Arial Narrow" w:cs="Arial Narrow"/>
        </w:rPr>
        <w:t xml:space="preserve"> i borbu protiv nasilja u porodici i nasilja nad ženama </w:t>
      </w:r>
      <w:r w:rsidR="00800F19">
        <w:rPr>
          <w:rFonts w:ascii="Segoe UI" w:eastAsia="Arial Narrow" w:hAnsi="Segoe UI" w:cs="Segoe UI"/>
        </w:rPr>
        <w:t>‒</w:t>
      </w:r>
      <w:r>
        <w:rPr>
          <w:rFonts w:ascii="Arial Narrow" w:eastAsia="Arial Narrow" w:hAnsi="Arial Narrow" w:cs="Arial Narrow"/>
        </w:rPr>
        <w:t xml:space="preserve"> GREVIO, Evropska komisija za borbu protiv rasizma i netrpeljivosti (ECRI), kao i Ujedinjene nacije, kroz Univerzalni periodični izvještaj o stanju ljudskih prava (UPR).</w:t>
      </w:r>
    </w:p>
    <w:p w14:paraId="0282F627" w14:textId="711A5B83" w:rsidR="003A6D21" w:rsidRDefault="00804C05">
      <w:pPr>
        <w:jc w:val="both"/>
        <w:rPr>
          <w:rFonts w:ascii="Arial Narrow" w:eastAsia="Arial Narrow" w:hAnsi="Arial Narrow" w:cs="Arial Narrow"/>
        </w:rPr>
      </w:pPr>
      <w:r>
        <w:rPr>
          <w:rFonts w:ascii="Arial Narrow" w:eastAsia="Arial Narrow" w:hAnsi="Arial Narrow" w:cs="Arial Narrow"/>
        </w:rPr>
        <w:t>Nacionalna strategija rodne ravnopravnosti za period 2026</w:t>
      </w:r>
      <w:r w:rsidR="00800F19">
        <w:rPr>
          <w:rFonts w:ascii="Segoe UI" w:eastAsia="Arial Narrow" w:hAnsi="Segoe UI" w:cs="Segoe UI"/>
        </w:rPr>
        <w:t>‒</w:t>
      </w:r>
      <w:r>
        <w:rPr>
          <w:rFonts w:ascii="Arial Narrow" w:eastAsia="Arial Narrow" w:hAnsi="Arial Narrow" w:cs="Arial Narrow"/>
        </w:rPr>
        <w:t>2029</w:t>
      </w:r>
      <w:r w:rsidR="00800F19">
        <w:rPr>
          <w:rFonts w:ascii="Arial Narrow" w:eastAsia="Arial Narrow" w:hAnsi="Arial Narrow" w:cs="Arial Narrow"/>
        </w:rPr>
        <w:t>.</w:t>
      </w:r>
      <w:r>
        <w:rPr>
          <w:rFonts w:ascii="Arial Narrow" w:eastAsia="Arial Narrow" w:hAnsi="Arial Narrow" w:cs="Arial Narrow"/>
        </w:rPr>
        <w:t xml:space="preserve"> predstavlja peti strateški dokument u ovoj oblasti koji je usvojila Vlada Crne Gore. Prethodna četiri ciklusa javne politike (2007</w:t>
      </w:r>
      <w:r w:rsidR="00800F19">
        <w:rPr>
          <w:rFonts w:ascii="Segoe UI" w:eastAsia="Arial Narrow" w:hAnsi="Segoe UI" w:cs="Segoe UI"/>
        </w:rPr>
        <w:t>‒</w:t>
      </w:r>
      <w:r>
        <w:rPr>
          <w:rFonts w:ascii="Arial Narrow" w:eastAsia="Arial Narrow" w:hAnsi="Arial Narrow" w:cs="Arial Narrow"/>
        </w:rPr>
        <w:t>2013, 2013</w:t>
      </w:r>
      <w:r w:rsidR="00800F19">
        <w:rPr>
          <w:rFonts w:ascii="Segoe UI" w:eastAsia="Arial Narrow" w:hAnsi="Segoe UI" w:cs="Segoe UI"/>
        </w:rPr>
        <w:t>‒</w:t>
      </w:r>
      <w:r>
        <w:rPr>
          <w:rFonts w:ascii="Arial Narrow" w:eastAsia="Arial Narrow" w:hAnsi="Arial Narrow" w:cs="Arial Narrow"/>
        </w:rPr>
        <w:t>2017, 2017</w:t>
      </w:r>
      <w:r w:rsidR="00800F19">
        <w:rPr>
          <w:rFonts w:ascii="Segoe UI" w:eastAsia="Arial Narrow" w:hAnsi="Segoe UI" w:cs="Segoe UI"/>
        </w:rPr>
        <w:t>‒</w:t>
      </w:r>
      <w:r>
        <w:rPr>
          <w:rFonts w:ascii="Arial Narrow" w:eastAsia="Arial Narrow" w:hAnsi="Arial Narrow" w:cs="Arial Narrow"/>
        </w:rPr>
        <w:t>2021, 2021</w:t>
      </w:r>
      <w:r w:rsidR="00800F19">
        <w:rPr>
          <w:rFonts w:ascii="Segoe UI" w:eastAsia="Arial Narrow" w:hAnsi="Segoe UI" w:cs="Segoe UI"/>
        </w:rPr>
        <w:t>‒</w:t>
      </w:r>
      <w:r>
        <w:rPr>
          <w:rFonts w:ascii="Arial Narrow" w:eastAsia="Arial Narrow" w:hAnsi="Arial Narrow" w:cs="Arial Narrow"/>
        </w:rPr>
        <w:t>2025) pokazal</w:t>
      </w:r>
      <w:r w:rsidR="00800F19">
        <w:rPr>
          <w:rFonts w:ascii="Arial Narrow" w:eastAsia="Arial Narrow" w:hAnsi="Arial Narrow" w:cs="Arial Narrow"/>
        </w:rPr>
        <w:t>a</w:t>
      </w:r>
      <w:r>
        <w:rPr>
          <w:rFonts w:ascii="Arial Narrow" w:eastAsia="Arial Narrow" w:hAnsi="Arial Narrow" w:cs="Arial Narrow"/>
        </w:rPr>
        <w:t xml:space="preserve"> su da stepen rodne ravnopravnosti još uvijek nije na zadovoljavajućem nivou. Praksa pokazuje da, i pored postojanja zakonskih normi, institucije sistema još uvijek nisu u stanju da pruže efikasnu i efektivnu zaštitu od diskriminacije nad ženama i osobama drugačijih polnih i rodnih identiteta, a naročito onima koji pripadaju ranjivim </w:t>
      </w:r>
      <w:r>
        <w:rPr>
          <w:rFonts w:ascii="Arial Narrow" w:eastAsia="Arial Narrow" w:hAnsi="Arial Narrow" w:cs="Arial Narrow"/>
        </w:rPr>
        <w:lastRenderedPageBreak/>
        <w:t>društvenim kategorijama ili</w:t>
      </w:r>
      <w:r w:rsidR="009F6EA8">
        <w:rPr>
          <w:rFonts w:ascii="Arial Narrow" w:eastAsia="Arial Narrow" w:hAnsi="Arial Narrow" w:cs="Arial Narrow"/>
        </w:rPr>
        <w:t xml:space="preserve"> su</w:t>
      </w:r>
      <w:r>
        <w:rPr>
          <w:rFonts w:ascii="Arial Narrow" w:eastAsia="Arial Narrow" w:hAnsi="Arial Narrow" w:cs="Arial Narrow"/>
        </w:rPr>
        <w:t xml:space="preserve"> osobe koje su izložen</w:t>
      </w:r>
      <w:r w:rsidR="009F6EA8">
        <w:rPr>
          <w:rFonts w:ascii="Arial Narrow" w:eastAsia="Arial Narrow" w:hAnsi="Arial Narrow" w:cs="Arial Narrow"/>
        </w:rPr>
        <w:t>e</w:t>
      </w:r>
      <w:r>
        <w:rPr>
          <w:rFonts w:ascii="Arial Narrow" w:eastAsia="Arial Narrow" w:hAnsi="Arial Narrow" w:cs="Arial Narrow"/>
        </w:rPr>
        <w:t xml:space="preserve"> višestrukoj diskriminaciji (lica s invaliditetom, Romkinje i Egipćanke, starije osobe i osobe koje žive u udaljenim ruralnim područjima Crne Gore). </w:t>
      </w:r>
    </w:p>
    <w:p w14:paraId="0282F628" w14:textId="40605930" w:rsidR="003A6D21" w:rsidRDefault="00804C05">
      <w:pPr>
        <w:jc w:val="both"/>
        <w:rPr>
          <w:rFonts w:ascii="Arial Narrow" w:eastAsia="Arial Narrow" w:hAnsi="Arial Narrow" w:cs="Arial Narrow"/>
        </w:rPr>
      </w:pPr>
      <w:r>
        <w:rPr>
          <w:rFonts w:ascii="Arial Narrow" w:eastAsia="Arial Narrow" w:hAnsi="Arial Narrow" w:cs="Arial Narrow"/>
        </w:rPr>
        <w:t>U tom pogledu, novim strateškim dokumentom teži se uspostaviti sveobuhvatna mapa puta za pokretanje i nastavak značajnih i mjerljivih društvenih promjena. Strateški dokument je zasnovan na međunarodnim okvirima</w:t>
      </w:r>
      <w:r w:rsidR="009F6EA8">
        <w:rPr>
          <w:rFonts w:ascii="Arial Narrow" w:eastAsia="Arial Narrow" w:hAnsi="Arial Narrow" w:cs="Arial Narrow"/>
        </w:rPr>
        <w:t>,</w:t>
      </w:r>
      <w:r>
        <w:rPr>
          <w:rFonts w:ascii="Arial Narrow" w:eastAsia="Arial Narrow" w:hAnsi="Arial Narrow" w:cs="Arial Narrow"/>
        </w:rPr>
        <w:t xml:space="preserve"> kao što su Konvencija o eliminaciji svih oblika diskriminacije žena (CEDAW) i Ciljevi održivog razvoja UN (SDG 5), </w:t>
      </w:r>
      <w:r w:rsidR="009F6EA8">
        <w:rPr>
          <w:rFonts w:ascii="Arial Narrow" w:eastAsia="Arial Narrow" w:hAnsi="Arial Narrow" w:cs="Arial Narrow"/>
        </w:rPr>
        <w:t>u kojima</w:t>
      </w:r>
      <w:r>
        <w:rPr>
          <w:rFonts w:ascii="Arial Narrow" w:eastAsia="Arial Narrow" w:hAnsi="Arial Narrow" w:cs="Arial Narrow"/>
        </w:rPr>
        <w:t xml:space="preserve"> je akcenat stavljen na sl</w:t>
      </w:r>
      <w:r w:rsidR="009F6EA8">
        <w:rPr>
          <w:rFonts w:ascii="Arial Narrow" w:eastAsia="Arial Narrow" w:hAnsi="Arial Narrow" w:cs="Arial Narrow"/>
        </w:rPr>
        <w:t>j</w:t>
      </w:r>
      <w:r>
        <w:rPr>
          <w:rFonts w:ascii="Arial Narrow" w:eastAsia="Arial Narrow" w:hAnsi="Arial Narrow" w:cs="Arial Narrow"/>
        </w:rPr>
        <w:t>edeće principe:</w:t>
      </w:r>
    </w:p>
    <w:p w14:paraId="0282F629" w14:textId="77777777" w:rsidR="003A6D21" w:rsidRDefault="00804C05">
      <w:pPr>
        <w:jc w:val="both"/>
        <w:rPr>
          <w:rFonts w:ascii="Arial Narrow" w:eastAsia="Arial Narrow" w:hAnsi="Arial Narrow" w:cs="Arial Narrow"/>
        </w:rPr>
      </w:pPr>
      <w:r>
        <w:rPr>
          <w:rFonts w:ascii="Arial Narrow" w:eastAsia="Arial Narrow" w:hAnsi="Arial Narrow" w:cs="Arial Narrow"/>
          <w:noProof/>
          <w:lang w:val="en-US"/>
        </w:rPr>
        <mc:AlternateContent>
          <mc:Choice Requires="wpg">
            <w:drawing>
              <wp:inline distT="0" distB="0" distL="0" distR="0" wp14:anchorId="02830036" wp14:editId="02830037">
                <wp:extent cx="6195060" cy="3200400"/>
                <wp:effectExtent l="0" t="0" r="0" b="0"/>
                <wp:docPr id="13" name="Grupa 13"/>
                <wp:cNvGraphicFramePr/>
                <a:graphic xmlns:a="http://schemas.openxmlformats.org/drawingml/2006/main">
                  <a:graphicData uri="http://schemas.microsoft.com/office/word/2010/wordprocessingGroup">
                    <wpg:wgp>
                      <wpg:cNvGrpSpPr/>
                      <wpg:grpSpPr>
                        <a:xfrm>
                          <a:off x="0" y="0"/>
                          <a:ext cx="6195060" cy="3200400"/>
                          <a:chOff x="0" y="0"/>
                          <a:chExt cx="6195075" cy="3200400"/>
                        </a:xfrm>
                      </wpg:grpSpPr>
                      <wpg:grpSp>
                        <wpg:cNvPr id="1" name="Grupa 1"/>
                        <wpg:cNvGrpSpPr/>
                        <wpg:grpSpPr>
                          <a:xfrm>
                            <a:off x="0" y="0"/>
                            <a:ext cx="6195060" cy="3200400"/>
                            <a:chOff x="0" y="0"/>
                            <a:chExt cx="6195060" cy="3200400"/>
                          </a:xfrm>
                        </wpg:grpSpPr>
                        <wps:wsp>
                          <wps:cNvPr id="2" name="Pravougaonik 2"/>
                          <wps:cNvSpPr/>
                          <wps:spPr>
                            <a:xfrm>
                              <a:off x="0" y="0"/>
                              <a:ext cx="6195050" cy="3200400"/>
                            </a:xfrm>
                            <a:prstGeom prst="rect">
                              <a:avLst/>
                            </a:prstGeom>
                            <a:noFill/>
                            <a:ln>
                              <a:noFill/>
                            </a:ln>
                          </wps:spPr>
                          <wps:txbx>
                            <w:txbxContent>
                              <w:p w14:paraId="028300CE"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3" name="Prava linija spajanja sa strelicom 3"/>
                          <wps:cNvCnPr/>
                          <wps:spPr>
                            <a:xfrm>
                              <a:off x="0" y="390"/>
                              <a:ext cx="6195060" cy="0"/>
                            </a:xfrm>
                            <a:prstGeom prst="straightConnector1">
                              <a:avLst/>
                            </a:prstGeom>
                            <a:solidFill>
                              <a:schemeClr val="accent2"/>
                            </a:solidFill>
                            <a:ln w="12700" cap="flat" cmpd="sng">
                              <a:solidFill>
                                <a:schemeClr val="accent2"/>
                              </a:solidFill>
                              <a:prstDash val="solid"/>
                              <a:miter lim="800000"/>
                              <a:headEnd type="none" w="sm" len="sm"/>
                              <a:tailEnd type="none" w="sm" len="sm"/>
                            </a:ln>
                          </wps:spPr>
                          <wps:bodyPr/>
                        </wps:wsp>
                        <wps:wsp>
                          <wps:cNvPr id="4" name="Pravougaonik 4"/>
                          <wps:cNvSpPr/>
                          <wps:spPr>
                            <a:xfrm>
                              <a:off x="0" y="390"/>
                              <a:ext cx="6195060" cy="457088"/>
                            </a:xfrm>
                            <a:prstGeom prst="rect">
                              <a:avLst/>
                            </a:prstGeom>
                            <a:noFill/>
                            <a:ln>
                              <a:noFill/>
                            </a:ln>
                          </wps:spPr>
                          <wps:txbx>
                            <w:txbxContent>
                              <w:p w14:paraId="028300CF"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5" name="Okvir za tekst 5"/>
                          <wps:cNvSpPr txBox="1"/>
                          <wps:spPr>
                            <a:xfrm>
                              <a:off x="0" y="390"/>
                              <a:ext cx="6195060" cy="457088"/>
                            </a:xfrm>
                            <a:prstGeom prst="rect">
                              <a:avLst/>
                            </a:prstGeom>
                            <a:noFill/>
                            <a:ln>
                              <a:noFill/>
                            </a:ln>
                          </wps:spPr>
                          <wps:txbx>
                            <w:txbxContent>
                              <w:p w14:paraId="028300D0" w14:textId="06F4B5E2" w:rsidR="00490109" w:rsidRDefault="00490109">
                                <w:pPr>
                                  <w:spacing w:after="0" w:line="215" w:lineRule="auto"/>
                                  <w:textDirection w:val="btLr"/>
                                </w:pPr>
                                <w:r>
                                  <w:rPr>
                                    <w:color w:val="000000"/>
                                    <w:sz w:val="24"/>
                                  </w:rPr>
                                  <w:t>Antidiskriminatorni pristup</w:t>
                                </w:r>
                              </w:p>
                            </w:txbxContent>
                          </wps:txbx>
                          <wps:bodyPr spcFirstLastPara="1" wrap="square" lIns="45700" tIns="45700" rIns="45700" bIns="45700" anchor="t" anchorCtr="0">
                            <a:noAutofit/>
                          </wps:bodyPr>
                        </wps:wsp>
                        <wps:wsp>
                          <wps:cNvPr id="6" name="Prava linija spajanja sa strelicom 6"/>
                          <wps:cNvCnPr/>
                          <wps:spPr>
                            <a:xfrm>
                              <a:off x="0" y="457479"/>
                              <a:ext cx="6195060" cy="0"/>
                            </a:xfrm>
                            <a:prstGeom prst="straightConnector1">
                              <a:avLst/>
                            </a:prstGeom>
                            <a:solidFill>
                              <a:schemeClr val="accent3"/>
                            </a:solidFill>
                            <a:ln w="12700" cap="flat" cmpd="sng">
                              <a:solidFill>
                                <a:schemeClr val="accent3"/>
                              </a:solidFill>
                              <a:prstDash val="solid"/>
                              <a:miter lim="800000"/>
                              <a:headEnd type="none" w="sm" len="sm"/>
                              <a:tailEnd type="none" w="sm" len="sm"/>
                            </a:ln>
                          </wps:spPr>
                          <wps:bodyPr/>
                        </wps:wsp>
                        <wps:wsp>
                          <wps:cNvPr id="7" name="Pravougaonik 7"/>
                          <wps:cNvSpPr/>
                          <wps:spPr>
                            <a:xfrm>
                              <a:off x="0" y="457479"/>
                              <a:ext cx="6195060" cy="457088"/>
                            </a:xfrm>
                            <a:prstGeom prst="rect">
                              <a:avLst/>
                            </a:prstGeom>
                            <a:noFill/>
                            <a:ln>
                              <a:noFill/>
                            </a:ln>
                          </wps:spPr>
                          <wps:txbx>
                            <w:txbxContent>
                              <w:p w14:paraId="028300D1"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 name="Okvir za tekst 8"/>
                          <wps:cNvSpPr txBox="1"/>
                          <wps:spPr>
                            <a:xfrm>
                              <a:off x="0" y="457479"/>
                              <a:ext cx="6195060" cy="457088"/>
                            </a:xfrm>
                            <a:prstGeom prst="rect">
                              <a:avLst/>
                            </a:prstGeom>
                            <a:noFill/>
                            <a:ln>
                              <a:noFill/>
                            </a:ln>
                          </wps:spPr>
                          <wps:txbx>
                            <w:txbxContent>
                              <w:p w14:paraId="028300D2" w14:textId="77777777" w:rsidR="00490109" w:rsidRDefault="00490109">
                                <w:pPr>
                                  <w:spacing w:after="0" w:line="215" w:lineRule="auto"/>
                                  <w:textDirection w:val="btLr"/>
                                </w:pPr>
                                <w:r>
                                  <w:rPr>
                                    <w:color w:val="000000"/>
                                    <w:sz w:val="24"/>
                                  </w:rPr>
                                  <w:t>Ekonomsko osnaživanje žena</w:t>
                                </w:r>
                              </w:p>
                            </w:txbxContent>
                          </wps:txbx>
                          <wps:bodyPr spcFirstLastPara="1" wrap="square" lIns="45700" tIns="45700" rIns="45700" bIns="45700" anchor="t" anchorCtr="0">
                            <a:noAutofit/>
                          </wps:bodyPr>
                        </wps:wsp>
                        <wps:wsp>
                          <wps:cNvPr id="9" name="Prava linija spajanja sa strelicom 9"/>
                          <wps:cNvCnPr/>
                          <wps:spPr>
                            <a:xfrm>
                              <a:off x="0" y="914567"/>
                              <a:ext cx="6195060" cy="0"/>
                            </a:xfrm>
                            <a:prstGeom prst="straightConnector1">
                              <a:avLst/>
                            </a:prstGeom>
                            <a:solidFill>
                              <a:schemeClr val="accent4"/>
                            </a:solidFill>
                            <a:ln w="12700" cap="flat" cmpd="sng">
                              <a:solidFill>
                                <a:schemeClr val="accent4"/>
                              </a:solidFill>
                              <a:prstDash val="solid"/>
                              <a:miter lim="800000"/>
                              <a:headEnd type="none" w="sm" len="sm"/>
                              <a:tailEnd type="none" w="sm" len="sm"/>
                            </a:ln>
                          </wps:spPr>
                          <wps:bodyPr/>
                        </wps:wsp>
                        <wps:wsp>
                          <wps:cNvPr id="10" name="Pravougaonik 10"/>
                          <wps:cNvSpPr/>
                          <wps:spPr>
                            <a:xfrm>
                              <a:off x="0" y="914567"/>
                              <a:ext cx="6195060" cy="457088"/>
                            </a:xfrm>
                            <a:prstGeom prst="rect">
                              <a:avLst/>
                            </a:prstGeom>
                            <a:noFill/>
                            <a:ln>
                              <a:noFill/>
                            </a:ln>
                          </wps:spPr>
                          <wps:txbx>
                            <w:txbxContent>
                              <w:p w14:paraId="028300D3"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 name="Okvir za tekst 11"/>
                          <wps:cNvSpPr txBox="1"/>
                          <wps:spPr>
                            <a:xfrm>
                              <a:off x="0" y="914567"/>
                              <a:ext cx="6195060" cy="457088"/>
                            </a:xfrm>
                            <a:prstGeom prst="rect">
                              <a:avLst/>
                            </a:prstGeom>
                            <a:noFill/>
                            <a:ln>
                              <a:noFill/>
                            </a:ln>
                          </wps:spPr>
                          <wps:txbx>
                            <w:txbxContent>
                              <w:p w14:paraId="028300D4" w14:textId="77777777" w:rsidR="00490109" w:rsidRDefault="00490109">
                                <w:pPr>
                                  <w:spacing w:after="0" w:line="215" w:lineRule="auto"/>
                                  <w:textDirection w:val="btLr"/>
                                </w:pPr>
                                <w:r>
                                  <w:rPr>
                                    <w:color w:val="000000"/>
                                    <w:sz w:val="24"/>
                                  </w:rPr>
                                  <w:t>Pravedne mogućnosti za sve: Uklanjanje prepreka u obrazovanju, zapošljavanju i liderstvu</w:t>
                                </w:r>
                              </w:p>
                            </w:txbxContent>
                          </wps:txbx>
                          <wps:bodyPr spcFirstLastPara="1" wrap="square" lIns="45700" tIns="45700" rIns="45700" bIns="45700" anchor="t" anchorCtr="0">
                            <a:noAutofit/>
                          </wps:bodyPr>
                        </wps:wsp>
                        <wps:wsp>
                          <wps:cNvPr id="12" name="Prava linija spajanja sa strelicom 12"/>
                          <wps:cNvCnPr/>
                          <wps:spPr>
                            <a:xfrm>
                              <a:off x="0" y="1371655"/>
                              <a:ext cx="6195060" cy="0"/>
                            </a:xfrm>
                            <a:prstGeom prst="straightConnector1">
                              <a:avLst/>
                            </a:prstGeom>
                            <a:solidFill>
                              <a:srgbClr val="599BD5"/>
                            </a:solidFill>
                            <a:ln w="12700" cap="flat" cmpd="sng">
                              <a:solidFill>
                                <a:srgbClr val="599BD5"/>
                              </a:solidFill>
                              <a:prstDash val="solid"/>
                              <a:miter lim="800000"/>
                              <a:headEnd type="none" w="sm" len="sm"/>
                              <a:tailEnd type="none" w="sm" len="sm"/>
                            </a:ln>
                          </wps:spPr>
                          <wps:bodyPr/>
                        </wps:wsp>
                        <wps:wsp>
                          <wps:cNvPr id="14" name="Pravougaonik 14"/>
                          <wps:cNvSpPr/>
                          <wps:spPr>
                            <a:xfrm>
                              <a:off x="0" y="1371655"/>
                              <a:ext cx="6195060" cy="457088"/>
                            </a:xfrm>
                            <a:prstGeom prst="rect">
                              <a:avLst/>
                            </a:prstGeom>
                            <a:noFill/>
                            <a:ln>
                              <a:noFill/>
                            </a:ln>
                          </wps:spPr>
                          <wps:txbx>
                            <w:txbxContent>
                              <w:p w14:paraId="028300D5"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5" name="Okvir za tekst 15"/>
                          <wps:cNvSpPr txBox="1"/>
                          <wps:spPr>
                            <a:xfrm>
                              <a:off x="0" y="1371655"/>
                              <a:ext cx="6195060" cy="457088"/>
                            </a:xfrm>
                            <a:prstGeom prst="rect">
                              <a:avLst/>
                            </a:prstGeom>
                            <a:noFill/>
                            <a:ln>
                              <a:noFill/>
                            </a:ln>
                          </wps:spPr>
                          <wps:txbx>
                            <w:txbxContent>
                              <w:p w14:paraId="028300D6" w14:textId="77777777" w:rsidR="00490109" w:rsidRDefault="00490109">
                                <w:pPr>
                                  <w:spacing w:after="0" w:line="215" w:lineRule="auto"/>
                                  <w:textDirection w:val="btLr"/>
                                </w:pPr>
                                <w:r>
                                  <w:rPr>
                                    <w:color w:val="000000"/>
                                    <w:sz w:val="24"/>
                                  </w:rPr>
                                  <w:t>Politička participacija</w:t>
                                </w:r>
                              </w:p>
                            </w:txbxContent>
                          </wps:txbx>
                          <wps:bodyPr spcFirstLastPara="1" wrap="square" lIns="45700" tIns="45700" rIns="45700" bIns="45700" anchor="t" anchorCtr="0">
                            <a:noAutofit/>
                          </wps:bodyPr>
                        </wps:wsp>
                        <wps:wsp>
                          <wps:cNvPr id="16" name="Prava linija spajanja sa strelicom 16"/>
                          <wps:cNvCnPr/>
                          <wps:spPr>
                            <a:xfrm>
                              <a:off x="0" y="1828744"/>
                              <a:ext cx="6195060" cy="0"/>
                            </a:xfrm>
                            <a:prstGeom prst="straightConnector1">
                              <a:avLst/>
                            </a:prstGeom>
                            <a:solidFill>
                              <a:schemeClr val="accent6"/>
                            </a:solidFill>
                            <a:ln w="12700" cap="flat" cmpd="sng">
                              <a:solidFill>
                                <a:schemeClr val="accent6"/>
                              </a:solidFill>
                              <a:prstDash val="solid"/>
                              <a:miter lim="800000"/>
                              <a:headEnd type="none" w="sm" len="sm"/>
                              <a:tailEnd type="none" w="sm" len="sm"/>
                            </a:ln>
                          </wps:spPr>
                          <wps:bodyPr/>
                        </wps:wsp>
                        <wps:wsp>
                          <wps:cNvPr id="17" name="Pravougaonik 17"/>
                          <wps:cNvSpPr/>
                          <wps:spPr>
                            <a:xfrm>
                              <a:off x="0" y="1828744"/>
                              <a:ext cx="6195060" cy="457088"/>
                            </a:xfrm>
                            <a:prstGeom prst="rect">
                              <a:avLst/>
                            </a:prstGeom>
                            <a:noFill/>
                            <a:ln>
                              <a:noFill/>
                            </a:ln>
                          </wps:spPr>
                          <wps:txbx>
                            <w:txbxContent>
                              <w:p w14:paraId="028300D7"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8" name="Okvir za tekst 18"/>
                          <wps:cNvSpPr txBox="1"/>
                          <wps:spPr>
                            <a:xfrm>
                              <a:off x="0" y="1828744"/>
                              <a:ext cx="6195060" cy="457088"/>
                            </a:xfrm>
                            <a:prstGeom prst="rect">
                              <a:avLst/>
                            </a:prstGeom>
                            <a:noFill/>
                            <a:ln>
                              <a:noFill/>
                            </a:ln>
                          </wps:spPr>
                          <wps:txbx>
                            <w:txbxContent>
                              <w:p w14:paraId="028300D8" w14:textId="77777777" w:rsidR="00490109" w:rsidRDefault="00490109">
                                <w:pPr>
                                  <w:spacing w:after="0" w:line="215" w:lineRule="auto"/>
                                  <w:textDirection w:val="btLr"/>
                                </w:pPr>
                                <w:r>
                                  <w:rPr>
                                    <w:color w:val="000000"/>
                                    <w:sz w:val="24"/>
                                  </w:rPr>
                                  <w:t>Osporavanje predrasuda i stereotipa i promovisanje poštovanja</w:t>
                                </w:r>
                              </w:p>
                            </w:txbxContent>
                          </wps:txbx>
                          <wps:bodyPr spcFirstLastPara="1" wrap="square" lIns="45700" tIns="45700" rIns="45700" bIns="45700" anchor="t" anchorCtr="0">
                            <a:noAutofit/>
                          </wps:bodyPr>
                        </wps:wsp>
                        <wps:wsp>
                          <wps:cNvPr id="19" name="Prava linija spajanja sa strelicom 19"/>
                          <wps:cNvCnPr/>
                          <wps:spPr>
                            <a:xfrm>
                              <a:off x="0" y="2285832"/>
                              <a:ext cx="6195060" cy="0"/>
                            </a:xfrm>
                            <a:prstGeom prst="straightConnector1">
                              <a:avLst/>
                            </a:prstGeom>
                            <a:solidFill>
                              <a:schemeClr val="accent2"/>
                            </a:solidFill>
                            <a:ln w="12700" cap="flat" cmpd="sng">
                              <a:solidFill>
                                <a:schemeClr val="accent2"/>
                              </a:solidFill>
                              <a:prstDash val="solid"/>
                              <a:miter lim="800000"/>
                              <a:headEnd type="none" w="sm" len="sm"/>
                              <a:tailEnd type="none" w="sm" len="sm"/>
                            </a:ln>
                          </wps:spPr>
                          <wps:bodyPr/>
                        </wps:wsp>
                        <wps:wsp>
                          <wps:cNvPr id="20" name="Pravougaonik 20"/>
                          <wps:cNvSpPr/>
                          <wps:spPr>
                            <a:xfrm>
                              <a:off x="0" y="2285832"/>
                              <a:ext cx="6195060" cy="457088"/>
                            </a:xfrm>
                            <a:prstGeom prst="rect">
                              <a:avLst/>
                            </a:prstGeom>
                            <a:noFill/>
                            <a:ln>
                              <a:noFill/>
                            </a:ln>
                          </wps:spPr>
                          <wps:txbx>
                            <w:txbxContent>
                              <w:p w14:paraId="028300D9"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21" name="Okvir za tekst 21"/>
                          <wps:cNvSpPr txBox="1"/>
                          <wps:spPr>
                            <a:xfrm>
                              <a:off x="0" y="2285832"/>
                              <a:ext cx="6195060" cy="457088"/>
                            </a:xfrm>
                            <a:prstGeom prst="rect">
                              <a:avLst/>
                            </a:prstGeom>
                            <a:noFill/>
                            <a:ln>
                              <a:noFill/>
                            </a:ln>
                          </wps:spPr>
                          <wps:txbx>
                            <w:txbxContent>
                              <w:p w14:paraId="028300DA" w14:textId="77777777" w:rsidR="00490109" w:rsidRDefault="00490109">
                                <w:pPr>
                                  <w:spacing w:after="0" w:line="215" w:lineRule="auto"/>
                                  <w:textDirection w:val="btLr"/>
                                </w:pPr>
                                <w:r>
                                  <w:rPr>
                                    <w:color w:val="000000"/>
                                    <w:sz w:val="24"/>
                                  </w:rPr>
                                  <w:t>Ugrađivanje rodno odgovornih politika u upravljanje, kadrovske prakse i pružanje usluga</w:t>
                                </w:r>
                              </w:p>
                            </w:txbxContent>
                          </wps:txbx>
                          <wps:bodyPr spcFirstLastPara="1" wrap="square" lIns="45700" tIns="45700" rIns="45700" bIns="45700" anchor="t" anchorCtr="0">
                            <a:noAutofit/>
                          </wps:bodyPr>
                        </wps:wsp>
                        <wps:wsp>
                          <wps:cNvPr id="22" name="Prava linija spajanja sa strelicom 22"/>
                          <wps:cNvCnPr/>
                          <wps:spPr>
                            <a:xfrm>
                              <a:off x="0" y="2742920"/>
                              <a:ext cx="6195060" cy="0"/>
                            </a:xfrm>
                            <a:prstGeom prst="straightConnector1">
                              <a:avLst/>
                            </a:prstGeom>
                            <a:solidFill>
                              <a:schemeClr val="accent3"/>
                            </a:solidFill>
                            <a:ln w="12700" cap="flat" cmpd="sng">
                              <a:solidFill>
                                <a:schemeClr val="accent3"/>
                              </a:solidFill>
                              <a:prstDash val="solid"/>
                              <a:miter lim="800000"/>
                              <a:headEnd type="none" w="sm" len="sm"/>
                              <a:tailEnd type="none" w="sm" len="sm"/>
                            </a:ln>
                          </wps:spPr>
                          <wps:bodyPr/>
                        </wps:wsp>
                        <wps:wsp>
                          <wps:cNvPr id="23" name="Pravougaonik 23"/>
                          <wps:cNvSpPr/>
                          <wps:spPr>
                            <a:xfrm>
                              <a:off x="0" y="2742920"/>
                              <a:ext cx="6195060" cy="457088"/>
                            </a:xfrm>
                            <a:prstGeom prst="rect">
                              <a:avLst/>
                            </a:prstGeom>
                            <a:noFill/>
                            <a:ln>
                              <a:noFill/>
                            </a:ln>
                          </wps:spPr>
                          <wps:txbx>
                            <w:txbxContent>
                              <w:p w14:paraId="028300DB"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24" name="Okvir za tekst 24"/>
                          <wps:cNvSpPr txBox="1"/>
                          <wps:spPr>
                            <a:xfrm>
                              <a:off x="0" y="2742920"/>
                              <a:ext cx="6195060" cy="457088"/>
                            </a:xfrm>
                            <a:prstGeom prst="rect">
                              <a:avLst/>
                            </a:prstGeom>
                            <a:noFill/>
                            <a:ln>
                              <a:noFill/>
                            </a:ln>
                          </wps:spPr>
                          <wps:txbx>
                            <w:txbxContent>
                              <w:p w14:paraId="028300DC" w14:textId="77777777" w:rsidR="00490109" w:rsidRDefault="00490109">
                                <w:pPr>
                                  <w:spacing w:after="0" w:line="215" w:lineRule="auto"/>
                                  <w:textDirection w:val="btLr"/>
                                </w:pPr>
                                <w:r>
                                  <w:rPr>
                                    <w:color w:val="000000"/>
                                    <w:sz w:val="24"/>
                                  </w:rPr>
                                  <w:t>Odgovornost: Prikupljanje rodno razvrstanih podataka, praćenje napretka i osiguranje transparentnosti</w:t>
                                </w:r>
                              </w:p>
                            </w:txbxContent>
                          </wps:txbx>
                          <wps:bodyPr spcFirstLastPara="1" wrap="square" lIns="45700" tIns="45700" rIns="45700" bIns="45700" anchor="t" anchorCtr="0">
                            <a:noAutofit/>
                          </wps:bodyPr>
                        </wps:wsp>
                      </wpg:grpSp>
                    </wpg:wgp>
                  </a:graphicData>
                </a:graphic>
              </wp:inline>
            </w:drawing>
          </mc:Choice>
          <mc:Fallback>
            <w:pict>
              <v:group w14:anchorId="02830036" id="Grupa 13" o:spid="_x0000_s1026" style="width:487.8pt;height:252pt;mso-position-horizontal-relative:char;mso-position-vertical-relative:line" coordsize="6195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">
                <v:group id="Grupa 1" o:spid="_x0000_s1027" style="position:absolute;width:61950;height:32004" coordsize="61950,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avougaonik 2" o:spid="_x0000_s1028" style="position:absolute;width:61950;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8300CE" w14:textId="77777777" w:rsidR="00490109" w:rsidRDefault="00490109">
                          <w:pPr>
                            <w:spacing w:after="0" w:line="240" w:lineRule="auto"/>
                            <w:textDirection w:val="btLr"/>
                          </w:pPr>
                        </w:p>
                      </w:txbxContent>
                    </v:textbox>
                  </v:rect>
                  <v:shapetype id="_x0000_t32" coordsize="21600,21600" o:spt="32" o:oned="t" path="m,l21600,21600e" filled="f">
                    <v:path arrowok="t" fillok="f" o:connecttype="none"/>
                    <o:lock v:ext="edit" shapetype="t"/>
                  </v:shapetype>
                  <v:shape id="Prava linija spajanja sa strelicom 3" o:spid="_x0000_s1029" type="#_x0000_t32" style="position:absolute;top:3;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" filled="t" fillcolor="#ed7d31 [3205]" strokecolor="#ed7d31 [3205]" strokeweight="1pt">
                    <v:stroke startarrowwidth="narrow" startarrowlength="short" endarrowwidth="narrow" endarrowlength="short" joinstyle="miter"/>
                  </v:shape>
                  <v:rect id="Pravougaonik 4" o:spid="_x0000_s1030" style="position:absolute;top:3;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28300CF" w14:textId="77777777" w:rsidR="00490109" w:rsidRDefault="00490109">
                          <w:pPr>
                            <w:spacing w:after="0" w:line="240" w:lineRule="auto"/>
                            <w:textDirection w:val="btLr"/>
                          </w:pPr>
                        </w:p>
                      </w:txbxContent>
                    </v:textbox>
                  </v:rect>
                  <v:shapetype id="_x0000_t202" coordsize="21600,21600" o:spt="202" path="m,l,21600r21600,l21600,xe">
                    <v:stroke joinstyle="miter"/>
                    <v:path gradientshapeok="t" o:connecttype="rect"/>
                  </v:shapetype>
                  <v:shape id="Okvir za tekst 5" o:spid="_x0000_s1031" type="#_x0000_t202" style="position:absolute;top:3;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" filled="f" stroked="f">
                    <v:textbox inset="1.2694mm,1.2694mm,1.2694mm,1.2694mm">
                      <w:txbxContent>
                        <w:p w14:paraId="028300D0" w14:textId="06F4B5E2" w:rsidR="00490109" w:rsidRDefault="00490109">
                          <w:pPr>
                            <w:spacing w:after="0" w:line="215" w:lineRule="auto"/>
                            <w:textDirection w:val="btLr"/>
                          </w:pPr>
                          <w:r>
                            <w:rPr>
                              <w:color w:val="000000"/>
                              <w:sz w:val="24"/>
                            </w:rPr>
                            <w:t>Antidiskriminatorni pristup</w:t>
                          </w:r>
                        </w:p>
                      </w:txbxContent>
                    </v:textbox>
                  </v:shape>
                  <v:shape id="Prava linija spajanja sa strelicom 6" o:spid="_x0000_s1032" type="#_x0000_t32" style="position:absolute;top:4574;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" filled="t" fillcolor="#a5a5a5 [3206]" strokecolor="#a5a5a5 [3206]" strokeweight="1pt">
                    <v:stroke startarrowwidth="narrow" startarrowlength="short" endarrowwidth="narrow" endarrowlength="short" joinstyle="miter"/>
                  </v:shape>
                  <v:rect id="Pravougaonik 7" o:spid="_x0000_s1033" style="position:absolute;top:4574;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28300D1" w14:textId="77777777" w:rsidR="00490109" w:rsidRDefault="00490109">
                          <w:pPr>
                            <w:spacing w:after="0" w:line="240" w:lineRule="auto"/>
                            <w:textDirection w:val="btLr"/>
                          </w:pPr>
                        </w:p>
                      </w:txbxContent>
                    </v:textbox>
                  </v:rect>
                  <v:shape id="Okvir za tekst 8" o:spid="_x0000_s1034" type="#_x0000_t202" style="position:absolute;top:4574;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" filled="f" stroked="f">
                    <v:textbox inset="1.2694mm,1.2694mm,1.2694mm,1.2694mm">
                      <w:txbxContent>
                        <w:p w14:paraId="028300D2" w14:textId="77777777" w:rsidR="00490109" w:rsidRDefault="00490109">
                          <w:pPr>
                            <w:spacing w:after="0" w:line="215" w:lineRule="auto"/>
                            <w:textDirection w:val="btLr"/>
                          </w:pPr>
                          <w:r>
                            <w:rPr>
                              <w:color w:val="000000"/>
                              <w:sz w:val="24"/>
                            </w:rPr>
                            <w:t>Ekonomsko osnaživanje žena</w:t>
                          </w:r>
                        </w:p>
                      </w:txbxContent>
                    </v:textbox>
                  </v:shape>
                  <v:shape id="Prava linija spajanja sa strelicom 9" o:spid="_x0000_s1035" type="#_x0000_t32" style="position:absolute;top:9145;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" filled="t" fillcolor="#ffc000 [3207]" strokecolor="#ffc000 [3207]" strokeweight="1pt">
                    <v:stroke startarrowwidth="narrow" startarrowlength="short" endarrowwidth="narrow" endarrowlength="short" joinstyle="miter"/>
                  </v:shape>
                  <v:rect id="Pravougaonik 10" o:spid="_x0000_s1036" style="position:absolute;top:9145;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28300D3" w14:textId="77777777" w:rsidR="00490109" w:rsidRDefault="00490109">
                          <w:pPr>
                            <w:spacing w:after="0" w:line="240" w:lineRule="auto"/>
                            <w:textDirection w:val="btLr"/>
                          </w:pPr>
                        </w:p>
                      </w:txbxContent>
                    </v:textbox>
                  </v:rect>
                  <v:shape id="Okvir za tekst 11" o:spid="_x0000_s1037" type="#_x0000_t202" style="position:absolute;top:9145;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" filled="f" stroked="f">
                    <v:textbox inset="1.2694mm,1.2694mm,1.2694mm,1.2694mm">
                      <w:txbxContent>
                        <w:p w14:paraId="028300D4" w14:textId="77777777" w:rsidR="00490109" w:rsidRDefault="00490109">
                          <w:pPr>
                            <w:spacing w:after="0" w:line="215" w:lineRule="auto"/>
                            <w:textDirection w:val="btLr"/>
                          </w:pPr>
                          <w:r>
                            <w:rPr>
                              <w:color w:val="000000"/>
                              <w:sz w:val="24"/>
                            </w:rPr>
                            <w:t>Pravedne mogućnosti za sve: Uklanjanje prepreka u obrazovanju, zapošljavanju i liderstvu</w:t>
                          </w:r>
                        </w:p>
                      </w:txbxContent>
                    </v:textbox>
                  </v:shape>
                  <v:shape id="Prava linija spajanja sa strelicom 12" o:spid="_x0000_s1038" type="#_x0000_t32" style="position:absolute;top:13716;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" filled="t" fillcolor="#599bd5" strokecolor="#599bd5" strokeweight="1pt">
                    <v:stroke startarrowwidth="narrow" startarrowlength="short" endarrowwidth="narrow" endarrowlength="short" joinstyle="miter"/>
                  </v:shape>
                  <v:rect id="Pravougaonik 14" o:spid="_x0000_s1039" style="position:absolute;top:13716;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28300D5" w14:textId="77777777" w:rsidR="00490109" w:rsidRDefault="00490109">
                          <w:pPr>
                            <w:spacing w:after="0" w:line="240" w:lineRule="auto"/>
                            <w:textDirection w:val="btLr"/>
                          </w:pPr>
                        </w:p>
                      </w:txbxContent>
                    </v:textbox>
                  </v:rect>
                  <v:shape id="Okvir za tekst 15" o:spid="_x0000_s1040" type="#_x0000_t202" style="position:absolute;top:13716;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" filled="f" stroked="f">
                    <v:textbox inset="1.2694mm,1.2694mm,1.2694mm,1.2694mm">
                      <w:txbxContent>
                        <w:p w14:paraId="028300D6" w14:textId="77777777" w:rsidR="00490109" w:rsidRDefault="00490109">
                          <w:pPr>
                            <w:spacing w:after="0" w:line="215" w:lineRule="auto"/>
                            <w:textDirection w:val="btLr"/>
                          </w:pPr>
                          <w:r>
                            <w:rPr>
                              <w:color w:val="000000"/>
                              <w:sz w:val="24"/>
                            </w:rPr>
                            <w:t>Politička participacija</w:t>
                          </w:r>
                        </w:p>
                      </w:txbxContent>
                    </v:textbox>
                  </v:shape>
                  <v:shape id="Prava linija spajanja sa strelicom 16" o:spid="_x0000_s1041" type="#_x0000_t32" style="position:absolute;top:18287;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" filled="t" fillcolor="#70ad47 [3209]" strokecolor="#70ad47 [3209]" strokeweight="1pt">
                    <v:stroke startarrowwidth="narrow" startarrowlength="short" endarrowwidth="narrow" endarrowlength="short" joinstyle="miter"/>
                  </v:shape>
                  <v:rect id="Pravougaonik 17" o:spid="_x0000_s1042" style="position:absolute;top:18287;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28300D7" w14:textId="77777777" w:rsidR="00490109" w:rsidRDefault="00490109">
                          <w:pPr>
                            <w:spacing w:after="0" w:line="240" w:lineRule="auto"/>
                            <w:textDirection w:val="btLr"/>
                          </w:pPr>
                        </w:p>
                      </w:txbxContent>
                    </v:textbox>
                  </v:rect>
                  <v:shape id="Okvir za tekst 18" o:spid="_x0000_s1043" type="#_x0000_t202" style="position:absolute;top:18287;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" filled="f" stroked="f">
                    <v:textbox inset="1.2694mm,1.2694mm,1.2694mm,1.2694mm">
                      <w:txbxContent>
                        <w:p w14:paraId="028300D8" w14:textId="77777777" w:rsidR="00490109" w:rsidRDefault="00490109">
                          <w:pPr>
                            <w:spacing w:after="0" w:line="215" w:lineRule="auto"/>
                            <w:textDirection w:val="btLr"/>
                          </w:pPr>
                          <w:r>
                            <w:rPr>
                              <w:color w:val="000000"/>
                              <w:sz w:val="24"/>
                            </w:rPr>
                            <w:t>Osporavanje predrasuda i stereotipa i promovisanje poštovanja</w:t>
                          </w:r>
                        </w:p>
                      </w:txbxContent>
                    </v:textbox>
                  </v:shape>
                  <v:shape id="Prava linija spajanja sa strelicom 19" o:spid="_x0000_s1044" type="#_x0000_t32" style="position:absolute;top:22858;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" filled="t" fillcolor="#ed7d31 [3205]" strokecolor="#ed7d31 [3205]" strokeweight="1pt">
                    <v:stroke startarrowwidth="narrow" startarrowlength="short" endarrowwidth="narrow" endarrowlength="short" joinstyle="miter"/>
                  </v:shape>
                  <v:rect id="Pravougaonik 20" o:spid="_x0000_s1045" style="position:absolute;top:22858;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28300D9" w14:textId="77777777" w:rsidR="00490109" w:rsidRDefault="00490109">
                          <w:pPr>
                            <w:spacing w:after="0" w:line="240" w:lineRule="auto"/>
                            <w:textDirection w:val="btLr"/>
                          </w:pPr>
                        </w:p>
                      </w:txbxContent>
                    </v:textbox>
                  </v:rect>
                  <v:shape id="Okvir za tekst 21" o:spid="_x0000_s1046" type="#_x0000_t202" style="position:absolute;top:22858;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" filled="f" stroked="f">
                    <v:textbox inset="1.2694mm,1.2694mm,1.2694mm,1.2694mm">
                      <w:txbxContent>
                        <w:p w14:paraId="028300DA" w14:textId="77777777" w:rsidR="00490109" w:rsidRDefault="00490109">
                          <w:pPr>
                            <w:spacing w:after="0" w:line="215" w:lineRule="auto"/>
                            <w:textDirection w:val="btLr"/>
                          </w:pPr>
                          <w:r>
                            <w:rPr>
                              <w:color w:val="000000"/>
                              <w:sz w:val="24"/>
                            </w:rPr>
                            <w:t>Ugrađivanje rodno odgovornih politika u upravljanje, kadrovske prakse i pružanje usluga</w:t>
                          </w:r>
                        </w:p>
                      </w:txbxContent>
                    </v:textbox>
                  </v:shape>
                  <v:shape id="Prava linija spajanja sa strelicom 22" o:spid="_x0000_s1047" type="#_x0000_t32" style="position:absolute;top:27429;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" filled="t" fillcolor="#a5a5a5 [3206]" strokecolor="#a5a5a5 [3206]" strokeweight="1pt">
                    <v:stroke startarrowwidth="narrow" startarrowlength="short" endarrowwidth="narrow" endarrowlength="short" joinstyle="miter"/>
                  </v:shape>
                  <v:rect id="Pravougaonik 23" o:spid="_x0000_s1048" style="position:absolute;top:27429;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28300DB" w14:textId="77777777" w:rsidR="00490109" w:rsidRDefault="00490109">
                          <w:pPr>
                            <w:spacing w:after="0" w:line="240" w:lineRule="auto"/>
                            <w:textDirection w:val="btLr"/>
                          </w:pPr>
                        </w:p>
                      </w:txbxContent>
                    </v:textbox>
                  </v:rect>
                  <v:shape id="Okvir za tekst 24" o:spid="_x0000_s1049" type="#_x0000_t202" style="position:absolute;top:27429;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" filled="f" stroked="f">
                    <v:textbox inset="1.2694mm,1.2694mm,1.2694mm,1.2694mm">
                      <w:txbxContent>
                        <w:p w14:paraId="028300DC" w14:textId="77777777" w:rsidR="00490109" w:rsidRDefault="00490109">
                          <w:pPr>
                            <w:spacing w:after="0" w:line="215" w:lineRule="auto"/>
                            <w:textDirection w:val="btLr"/>
                          </w:pPr>
                          <w:r>
                            <w:rPr>
                              <w:color w:val="000000"/>
                              <w:sz w:val="24"/>
                            </w:rPr>
                            <w:t>Odgovornost: Prikupljanje rodno razvrstanih podataka, praćenje napretka i osiguranje transparentnosti</w:t>
                          </w:r>
                        </w:p>
                      </w:txbxContent>
                    </v:textbox>
                  </v:shape>
                </v:group>
                <w10:anchorlock/>
              </v:group>
            </w:pict>
          </mc:Fallback>
        </mc:AlternateContent>
      </w:r>
    </w:p>
    <w:p w14:paraId="0282F62A" w14:textId="77777777" w:rsidR="003A6D21" w:rsidRDefault="00804C05">
      <w:pPr>
        <w:jc w:val="center"/>
        <w:rPr>
          <w:rFonts w:ascii="Arial Narrow" w:eastAsia="Arial Narrow" w:hAnsi="Arial Narrow" w:cs="Arial Narrow"/>
          <w:sz w:val="18"/>
          <w:szCs w:val="18"/>
        </w:rPr>
      </w:pPr>
      <w:r>
        <w:rPr>
          <w:rFonts w:ascii="Arial Narrow" w:eastAsia="Arial Narrow" w:hAnsi="Arial Narrow" w:cs="Arial Narrow"/>
          <w:sz w:val="18"/>
          <w:szCs w:val="18"/>
        </w:rPr>
        <w:t>Grafik br. 1: Osnovni principi strateškog dokumenta</w:t>
      </w:r>
    </w:p>
    <w:p w14:paraId="0282F62B" w14:textId="67D9761A" w:rsidR="003A6D21" w:rsidRDefault="00804C05">
      <w:pPr>
        <w:jc w:val="both"/>
        <w:rPr>
          <w:rFonts w:ascii="Arial Narrow" w:eastAsia="Arial Narrow" w:hAnsi="Arial Narrow" w:cs="Arial Narrow"/>
        </w:rPr>
      </w:pPr>
      <w:r>
        <w:rPr>
          <w:rFonts w:ascii="Arial Narrow" w:eastAsia="Arial Narrow" w:hAnsi="Arial Narrow" w:cs="Arial Narrow"/>
        </w:rPr>
        <w:t>Posvećenost Crne Gore rodnoj ravnopravnosti evidentna je kroz trenutno važeći zakonski okvir i aktivno civilno društvo, ali i dalje postoje značajni izazovi prilikom implementacije zakona i javnih politika u oblasti rodne ravnopravnosti. Participativan proces definisanja javnih politika predstavlja jedan od glavnih uslova za unapređenje rodne ravnopravnosti. Pekinška platforma za akciju</w:t>
      </w:r>
      <w:r w:rsidR="009F6EA8">
        <w:rPr>
          <w:rFonts w:ascii="Arial Narrow" w:eastAsia="Arial Narrow" w:hAnsi="Arial Narrow" w:cs="Arial Narrow"/>
        </w:rPr>
        <w:t>,</w:t>
      </w:r>
      <w:r>
        <w:rPr>
          <w:rFonts w:ascii="Arial Narrow" w:eastAsia="Arial Narrow" w:hAnsi="Arial Narrow" w:cs="Arial Narrow"/>
        </w:rPr>
        <w:t xml:space="preserve"> usvojena 1995. godine, podstiče i promoviše aktivno uključivanje svih javnih, privatnih i civilnih aktera da zajedno rade na ravnopravnosti žena i muškaraca. Prema Pekinškoj platformi, nacionalna struktura za unapređenje ravnopravnosti između žena i muškaraca je efikasna ako postoje </w:t>
      </w:r>
      <w:r w:rsidR="00A42064" w:rsidRPr="008639E3">
        <w:rPr>
          <w:rFonts w:ascii="Arial Narrow" w:eastAsia="Arial Narrow" w:hAnsi="Arial Narrow" w:cs="Arial Narrow"/>
        </w:rPr>
        <w:t>„institucionalni mehanizmi ili procesi koji olakšavaju decentralizovano planiranje, implementaciju i praćenje sprovođenja javnih politika, u cilju uključivanja građana/ki, civilnog sektora i svih zainteresovanih strana“</w:t>
      </w:r>
      <w:r w:rsidR="00A42064">
        <w:rPr>
          <w:rFonts w:ascii="Arial Narrow" w:eastAsia="Arial Narrow" w:hAnsi="Arial Narrow" w:cs="Arial Narrow"/>
        </w:rPr>
        <w:t>.</w:t>
      </w:r>
    </w:p>
    <w:p w14:paraId="66D0DE33" w14:textId="3C671299" w:rsidR="00E73D10" w:rsidRPr="00E73D10" w:rsidRDefault="00E73D10" w:rsidP="00E73D10">
      <w:pPr>
        <w:jc w:val="both"/>
        <w:rPr>
          <w:rFonts w:ascii="Arial Narrow" w:eastAsia="Arial Narrow" w:hAnsi="Arial Narrow" w:cs="Arial Narrow"/>
          <w:lang w:val="sr-Latn-ME"/>
        </w:rPr>
      </w:pPr>
      <w:r w:rsidRPr="007D3281">
        <w:rPr>
          <w:rFonts w:ascii="Arial Narrow" w:eastAsia="Arial Narrow" w:hAnsi="Arial Narrow" w:cs="Arial Narrow"/>
          <w:lang w:val="sr-Latn-ME"/>
        </w:rPr>
        <w:t xml:space="preserve">Upravo zato, opšti strateški cilj ove </w:t>
      </w:r>
      <w:r w:rsidR="00AC0589">
        <w:rPr>
          <w:rFonts w:ascii="Arial Narrow" w:eastAsia="Arial Narrow" w:hAnsi="Arial Narrow" w:cs="Arial Narrow"/>
          <w:lang w:val="sr-Latn-ME"/>
        </w:rPr>
        <w:t>S</w:t>
      </w:r>
      <w:r w:rsidRPr="007D3281">
        <w:rPr>
          <w:rFonts w:ascii="Arial Narrow" w:eastAsia="Arial Narrow" w:hAnsi="Arial Narrow" w:cs="Arial Narrow"/>
          <w:lang w:val="sr-Latn-ME"/>
        </w:rPr>
        <w:t>trategije je unapređenje rodne ravnopravnosti kroz smanjenje strukturnih i sistemskih rodnih nejednakosti, osnaživanje žena i djevojčica,</w:t>
      </w:r>
      <w:r w:rsidRPr="00E73D10">
        <w:rPr>
          <w:rFonts w:ascii="Arial Narrow" w:eastAsia="Arial Narrow" w:hAnsi="Arial Narrow" w:cs="Arial Narrow"/>
          <w:lang w:val="sr-Latn-ME"/>
        </w:rPr>
        <w:t xml:space="preserve"> </w:t>
      </w:r>
      <w:r w:rsidR="00482B8F">
        <w:rPr>
          <w:rFonts w:ascii="Arial Narrow" w:eastAsia="Arial Narrow" w:hAnsi="Arial Narrow" w:cs="Arial Narrow"/>
          <w:lang w:val="sr-Latn-ME"/>
        </w:rPr>
        <w:t>kao i</w:t>
      </w:r>
      <w:r w:rsidRPr="00E73D10">
        <w:rPr>
          <w:rFonts w:ascii="Arial Narrow" w:eastAsia="Arial Narrow" w:hAnsi="Arial Narrow" w:cs="Arial Narrow"/>
          <w:lang w:val="sr-Latn-ME"/>
        </w:rPr>
        <w:t xml:space="preserve"> kroz</w:t>
      </w:r>
      <w:r w:rsidRPr="007D3281">
        <w:rPr>
          <w:rFonts w:ascii="Arial Narrow" w:eastAsia="Arial Narrow" w:hAnsi="Arial Narrow" w:cs="Arial Narrow"/>
          <w:lang w:val="sr-Latn-ME"/>
        </w:rPr>
        <w:t xml:space="preserve"> integraciju principa</w:t>
      </w:r>
      <w:r w:rsidRPr="00E73D10">
        <w:rPr>
          <w:rFonts w:ascii="Arial Narrow" w:eastAsia="Arial Narrow" w:hAnsi="Arial Narrow" w:cs="Arial Narrow"/>
          <w:lang w:val="sr-Latn-ME"/>
        </w:rPr>
        <w:t xml:space="preserve"> rodne</w:t>
      </w:r>
      <w:r w:rsidRPr="007D3281">
        <w:rPr>
          <w:rFonts w:ascii="Arial Narrow" w:eastAsia="Arial Narrow" w:hAnsi="Arial Narrow" w:cs="Arial Narrow"/>
          <w:lang w:val="sr-Latn-ME"/>
        </w:rPr>
        <w:t xml:space="preserve"> ravnopravnosti u sve sfere javnog i privatnog života, čime se doprinosi razvoju pravednijeg i inkluzivnijeg društva.</w:t>
      </w:r>
    </w:p>
    <w:p w14:paraId="121C9B37" w14:textId="25B386E9" w:rsidR="007B40F6" w:rsidRDefault="007B40F6" w:rsidP="00E73D10">
      <w:pPr>
        <w:jc w:val="both"/>
        <w:rPr>
          <w:rFonts w:ascii="Arial Narrow" w:eastAsia="Arial Narrow" w:hAnsi="Arial Narrow" w:cs="Arial Narrow"/>
          <w:b/>
          <w:bCs/>
        </w:rPr>
      </w:pPr>
      <w:r>
        <w:rPr>
          <w:rFonts w:ascii="Arial Narrow" w:eastAsia="Arial Narrow" w:hAnsi="Arial Narrow" w:cs="Arial Narrow"/>
          <w:b/>
          <w:bCs/>
          <w:noProof/>
          <w:lang w:val="en-US"/>
        </w:rPr>
        <mc:AlternateContent>
          <mc:Choice Requires="wps">
            <w:drawing>
              <wp:anchor distT="0" distB="0" distL="114300" distR="114300" simplePos="0" relativeHeight="251659264" behindDoc="1" locked="0" layoutInCell="1" allowOverlap="1" wp14:anchorId="05C9FFC2" wp14:editId="18985D55">
                <wp:simplePos x="0" y="0"/>
                <wp:positionH relativeFrom="column">
                  <wp:posOffset>-21142</wp:posOffset>
                </wp:positionH>
                <wp:positionV relativeFrom="paragraph">
                  <wp:posOffset>266326</wp:posOffset>
                </wp:positionV>
                <wp:extent cx="6094238" cy="724120"/>
                <wp:effectExtent l="0" t="0" r="20955" b="19050"/>
                <wp:wrapNone/>
                <wp:docPr id="27" name="Pravougaonik: sa zaobljenim uglovima 27"/>
                <wp:cNvGraphicFramePr/>
                <a:graphic xmlns:a="http://schemas.openxmlformats.org/drawingml/2006/main">
                  <a:graphicData uri="http://schemas.microsoft.com/office/word/2010/wordprocessingShape">
                    <wps:wsp>
                      <wps:cNvSpPr/>
                      <wps:spPr>
                        <a:xfrm>
                          <a:off x="0" y="0"/>
                          <a:ext cx="6094238" cy="724120"/>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E3B595" id="Pravougaonik: sa zaobljenim uglovima 27" o:spid="_x0000_s1026" style="position:absolute;margin-left:-1.65pt;margin-top:20.95pt;width:479.85pt;height:57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" fillcolor="white [3201]" strokecolor="#5b9bd5 [3208]" strokeweight="1pt">
                <v:stroke joinstyle="miter"/>
              </v:roundrect>
            </w:pict>
          </mc:Fallback>
        </mc:AlternateContent>
      </w:r>
      <w:r w:rsidR="00E73D10" w:rsidRPr="00E73D10">
        <w:rPr>
          <w:rFonts w:ascii="Arial Narrow" w:eastAsia="Arial Narrow" w:hAnsi="Arial Narrow" w:cs="Arial Narrow"/>
          <w:b/>
          <w:bCs/>
        </w:rPr>
        <w:t xml:space="preserve">Strategijom je predviđen </w:t>
      </w:r>
      <w:r w:rsidR="00AD5D9A">
        <w:rPr>
          <w:rFonts w:ascii="Arial Narrow" w:eastAsia="Arial Narrow" w:hAnsi="Arial Narrow" w:cs="Arial Narrow"/>
          <w:b/>
          <w:bCs/>
        </w:rPr>
        <w:t>jedan sveobuhvatni strateški cilj</w:t>
      </w:r>
      <w:r>
        <w:rPr>
          <w:rFonts w:ascii="Arial Narrow" w:eastAsia="Arial Narrow" w:hAnsi="Arial Narrow" w:cs="Arial Narrow"/>
          <w:b/>
          <w:bCs/>
        </w:rPr>
        <w:t>:</w:t>
      </w:r>
    </w:p>
    <w:p w14:paraId="75E93466" w14:textId="6FCB28AE" w:rsidR="00E73D10" w:rsidRPr="00E73D10" w:rsidRDefault="007B40F6" w:rsidP="00E73D10">
      <w:pPr>
        <w:jc w:val="both"/>
        <w:rPr>
          <w:rFonts w:ascii="Arial Narrow" w:hAnsi="Arial Narrow"/>
          <w:b/>
          <w:bCs/>
          <w:lang w:val="sr-Latn-ME"/>
        </w:rPr>
      </w:pPr>
      <w:r w:rsidRPr="007B40F6">
        <w:rPr>
          <w:rFonts w:ascii="Arial Narrow" w:eastAsia="Arial Narrow" w:hAnsi="Arial Narrow" w:cs="Arial Narrow"/>
          <w:b/>
          <w:bCs/>
          <w:i/>
          <w:iCs/>
        </w:rPr>
        <w:t>Unapređenje rodne ravnopravnosti u Crnoj Gori kroz smanjenje sistemskih i strukturnih nejednakosti, osnaživanje žena i djevojčica, prevenciju i eliminaciju rodno zasnovanog nasilja, te integraciju principa rodne ravnopravnosti u sve sfere javnog i privatnog života, u cilju izgradnje pravednijeg, inkluzivnijeg i održivog društva.</w:t>
      </w:r>
    </w:p>
    <w:p w14:paraId="244CA8C0" w14:textId="1CC77F4F" w:rsidR="00AD5D9A" w:rsidRPr="00AD5D9A" w:rsidRDefault="00AD5D9A" w:rsidP="00AD5D9A">
      <w:pPr>
        <w:jc w:val="both"/>
        <w:rPr>
          <w:rFonts w:ascii="Arial Narrow" w:hAnsi="Arial Narrow"/>
          <w:lang w:val="sr-Latn-ME"/>
        </w:rPr>
      </w:pPr>
      <w:r>
        <w:rPr>
          <w:rFonts w:ascii="Arial Narrow" w:hAnsi="Arial Narrow"/>
          <w:lang w:val="sr-Latn-ME"/>
        </w:rPr>
        <w:t>Strateški cilj obuhvata sl</w:t>
      </w:r>
      <w:r w:rsidR="00A42064">
        <w:rPr>
          <w:rFonts w:ascii="Arial Narrow" w:hAnsi="Arial Narrow"/>
          <w:lang w:val="sr-Latn-ME"/>
        </w:rPr>
        <w:t>j</w:t>
      </w:r>
      <w:r>
        <w:rPr>
          <w:rFonts w:ascii="Arial Narrow" w:hAnsi="Arial Narrow"/>
          <w:lang w:val="sr-Latn-ME"/>
        </w:rPr>
        <w:t>edeće operativne ciljeve:</w:t>
      </w:r>
    </w:p>
    <w:p w14:paraId="31DB625F" w14:textId="24D288D6"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rPr>
        <w:lastRenderedPageBreak/>
        <w:t>Unapređenje normativnog okvira i institucionalnog okvira, uključujući preporuke CEDAW Komit</w:t>
      </w:r>
      <w:r w:rsidR="00F44E76">
        <w:rPr>
          <w:rFonts w:ascii="Arial Narrow" w:hAnsi="Arial Narrow"/>
          <w:b/>
        </w:rPr>
        <w:t>et</w:t>
      </w:r>
      <w:r w:rsidRPr="00E73D10">
        <w:rPr>
          <w:rFonts w:ascii="Arial Narrow" w:hAnsi="Arial Narrow"/>
          <w:b/>
        </w:rPr>
        <w:t>a</w:t>
      </w:r>
      <w:r w:rsidRPr="00E73D10">
        <w:rPr>
          <w:rFonts w:ascii="Arial Narrow" w:hAnsi="Arial Narrow"/>
        </w:rPr>
        <w:t xml:space="preserve"> </w:t>
      </w:r>
      <w:r w:rsidR="00A42064">
        <w:rPr>
          <w:rFonts w:ascii="Segoe UI" w:hAnsi="Segoe UI" w:cs="Segoe UI"/>
        </w:rPr>
        <w:t>‒</w:t>
      </w:r>
      <w:r w:rsidRPr="00E73D10">
        <w:rPr>
          <w:rFonts w:ascii="Arial Narrow" w:hAnsi="Arial Narrow"/>
        </w:rPr>
        <w:t xml:space="preserve"> Donošenjem i primjenom novog Zakona o rodnoj ravnopravnosti i drugih relevantnih propisa jasno će se definisati obaveze institucija, mehanizmi nadzora i sankcionisanja, čime se jača odgovornost i primjenjivost rodno odgovornih politika. Uspostaviće se Nacionalna agencija za rodnu ravnopravnost s </w:t>
      </w:r>
      <w:r w:rsidR="006C59B9">
        <w:rPr>
          <w:rFonts w:ascii="Arial Narrow" w:hAnsi="Arial Narrow"/>
        </w:rPr>
        <w:t>preciznim</w:t>
      </w:r>
      <w:r w:rsidRPr="00E73D10">
        <w:rPr>
          <w:rFonts w:ascii="Arial Narrow" w:hAnsi="Arial Narrow"/>
        </w:rPr>
        <w:t xml:space="preserve"> mandatom,</w:t>
      </w:r>
      <w:r w:rsidR="006C59B9">
        <w:rPr>
          <w:rFonts w:ascii="Arial Narrow" w:hAnsi="Arial Narrow"/>
        </w:rPr>
        <w:t xml:space="preserve"> obezbijeđenom</w:t>
      </w:r>
      <w:r w:rsidRPr="00E73D10">
        <w:rPr>
          <w:rFonts w:ascii="Arial Narrow" w:hAnsi="Arial Narrow"/>
        </w:rPr>
        <w:t xml:space="preserve"> autonomijom i</w:t>
      </w:r>
      <w:r w:rsidR="006C59B9">
        <w:rPr>
          <w:rFonts w:ascii="Arial Narrow" w:hAnsi="Arial Narrow"/>
        </w:rPr>
        <w:t xml:space="preserve"> potrebnim</w:t>
      </w:r>
      <w:r w:rsidRPr="00E73D10">
        <w:rPr>
          <w:rFonts w:ascii="Arial Narrow" w:hAnsi="Arial Narrow"/>
        </w:rPr>
        <w:t xml:space="preserve"> kapacitetima, dok će se Nacionalni savjet za rodnu ravnopravnost osnažiti kao međuresorno savjetodavno tijelo, čime će se povećati efikasnost koordinacije i implementacije politika</w:t>
      </w:r>
      <w:r w:rsidR="006C59B9">
        <w:rPr>
          <w:rFonts w:ascii="Arial Narrow" w:hAnsi="Arial Narrow"/>
        </w:rPr>
        <w:t>.</w:t>
      </w:r>
    </w:p>
    <w:p w14:paraId="08C84139" w14:textId="5FE86871"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rPr>
        <w:t>Ekonomsko osnaživanje žena</w:t>
      </w:r>
      <w:r w:rsidRPr="00E73D10">
        <w:rPr>
          <w:rFonts w:ascii="Arial Narrow" w:hAnsi="Arial Narrow"/>
        </w:rPr>
        <w:t xml:space="preserve"> </w:t>
      </w:r>
      <w:r w:rsidR="00A42064">
        <w:rPr>
          <w:rFonts w:ascii="Segoe UI" w:hAnsi="Segoe UI" w:cs="Segoe UI"/>
        </w:rPr>
        <w:t>‒</w:t>
      </w:r>
      <w:r w:rsidRPr="00E73D10">
        <w:rPr>
          <w:rFonts w:ascii="Arial Narrow" w:hAnsi="Arial Narrow"/>
        </w:rPr>
        <w:t xml:space="preserve"> Podržaće se aktivnosti koje omogućavaju ravnopravan pristup tržištu rada, preduzetništvu i resursima, kao i smanjenje ekonomskih prepreka i nejednakosti koje utiču na položaj žena.</w:t>
      </w:r>
    </w:p>
    <w:p w14:paraId="5FE05CE0" w14:textId="37EE65ED"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rPr>
        <w:t>Obrazovanje i nauka</w:t>
      </w:r>
      <w:r w:rsidRPr="00E73D10">
        <w:rPr>
          <w:rFonts w:ascii="Arial Narrow" w:hAnsi="Arial Narrow"/>
        </w:rPr>
        <w:t xml:space="preserve"> </w:t>
      </w:r>
      <w:r w:rsidR="00A42064">
        <w:rPr>
          <w:rFonts w:ascii="Segoe UI" w:hAnsi="Segoe UI" w:cs="Segoe UI"/>
        </w:rPr>
        <w:t>‒</w:t>
      </w:r>
      <w:r w:rsidRPr="00E73D10">
        <w:rPr>
          <w:rFonts w:ascii="Arial Narrow" w:hAnsi="Arial Narrow"/>
        </w:rPr>
        <w:t xml:space="preserve"> Rodna ravnopravnost u obrazovanju i nauci ključna je za razvoj društva zasnovanog na jednakim šansama. Cilj je eliminisati rodne stereotipe iz obrazovnog sistema, obezbijediti ravnopravan pristup kvalitetnom obrazovanju za djevojčice i dječake na svim nivoima, te podstaći veće učešće žena u nauci, tehnologiji, inženjerstvu i matematici (STEM oblastima). Poseban fokus stavljen je na integraciju principa rodne </w:t>
      </w:r>
      <w:r w:rsidRPr="00E73D10">
        <w:rPr>
          <w:rFonts w:ascii="Arial Narrow" w:hAnsi="Arial Narrow"/>
          <w:lang w:val="sr-Latn-ME"/>
        </w:rPr>
        <w:t>ravnopravnosti u nastavne planove i programe, stručno usavršavanje nastavnog kadra i razvoj istraživačkih politika koje prepoznaju rodnu dimenziju</w:t>
      </w:r>
      <w:r w:rsidR="006C59B9">
        <w:rPr>
          <w:rFonts w:ascii="Arial Narrow" w:hAnsi="Arial Narrow"/>
          <w:lang w:val="sr-Latn-ME"/>
        </w:rPr>
        <w:t>.</w:t>
      </w:r>
    </w:p>
    <w:p w14:paraId="74FC4764" w14:textId="4EAA4CA3"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lang w:val="sr-Latn-ME"/>
        </w:rPr>
        <w:t>Političko učešće i odlučivanje</w:t>
      </w:r>
      <w:r w:rsidR="00A42064">
        <w:rPr>
          <w:rFonts w:ascii="Arial Narrow" w:hAnsi="Arial Narrow"/>
          <w:b/>
          <w:lang w:val="sr-Latn-ME"/>
        </w:rPr>
        <w:t xml:space="preserve"> </w:t>
      </w:r>
      <w:r w:rsidR="00A42064">
        <w:rPr>
          <w:rFonts w:ascii="Segoe UI" w:hAnsi="Segoe UI" w:cs="Segoe UI"/>
          <w:lang w:val="sr-Latn-ME"/>
        </w:rPr>
        <w:t>‒</w:t>
      </w:r>
      <w:r w:rsidRPr="00E73D10">
        <w:rPr>
          <w:rFonts w:ascii="Arial Narrow" w:eastAsia="Times New Roman" w:hAnsi="Arial Narrow" w:cs="Times New Roman"/>
          <w:lang w:val="sr-Latn-ME"/>
        </w:rPr>
        <w:t xml:space="preserve"> </w:t>
      </w:r>
      <w:r w:rsidRPr="00E73D10">
        <w:rPr>
          <w:rFonts w:ascii="Arial Narrow" w:hAnsi="Arial Narrow"/>
          <w:lang w:val="sr-Latn-ME"/>
        </w:rPr>
        <w:t>Jednaka zastupljenost žena i muškaraca u procesima donošenja odluka temelj je demokratskog društva. Ovim ciljem želi se podstaći ravnopravna participacija žena u političkom i javnom životu, unaprijediti mehanizm</w:t>
      </w:r>
      <w:r w:rsidR="006C59B9">
        <w:rPr>
          <w:rFonts w:ascii="Arial Narrow" w:hAnsi="Arial Narrow"/>
          <w:lang w:val="sr-Latn-ME"/>
        </w:rPr>
        <w:t>e</w:t>
      </w:r>
      <w:r w:rsidRPr="00E73D10">
        <w:rPr>
          <w:rFonts w:ascii="Arial Narrow" w:hAnsi="Arial Narrow"/>
          <w:lang w:val="sr-Latn-ME"/>
        </w:rPr>
        <w:t xml:space="preserve"> za primjenu kvota i podsticajnih mjera, kao i ojačati ulogu žena u vođenju politika na lokalnom i nacionalnom nivou. Fokus je na uklanjanju institucionalnih i društvenih prepreka koje ograničavaju učešće žena u odlučivanju, kao i na podršci ženama liderkama</w:t>
      </w:r>
      <w:r w:rsidR="006C59B9">
        <w:rPr>
          <w:rFonts w:ascii="Arial Narrow" w:hAnsi="Arial Narrow"/>
          <w:lang w:val="sr-Latn-ME"/>
        </w:rPr>
        <w:t>.</w:t>
      </w:r>
    </w:p>
    <w:p w14:paraId="4DECC4A2" w14:textId="7E93CE4E"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lang w:val="sr-Latn-ME"/>
        </w:rPr>
        <w:t>Socijalna i zdravštvena zaštita</w:t>
      </w:r>
      <w:r w:rsidRPr="00E73D10">
        <w:rPr>
          <w:rFonts w:ascii="Arial Narrow" w:eastAsia="Times New Roman" w:hAnsi="Arial Narrow" w:cs="Times New Roman"/>
          <w:lang w:val="sr-Latn-ME"/>
        </w:rPr>
        <w:t xml:space="preserve"> </w:t>
      </w:r>
      <w:r w:rsidR="00A42064">
        <w:rPr>
          <w:rFonts w:ascii="Segoe UI" w:eastAsia="Times New Roman" w:hAnsi="Segoe UI" w:cs="Segoe UI"/>
          <w:lang w:val="sr-Latn-ME"/>
        </w:rPr>
        <w:t>‒</w:t>
      </w:r>
      <w:r w:rsidRPr="00E73D10">
        <w:rPr>
          <w:rFonts w:ascii="Arial Narrow" w:eastAsia="Times New Roman" w:hAnsi="Arial Narrow" w:cs="Times New Roman"/>
          <w:lang w:val="sr-Latn-ME"/>
        </w:rPr>
        <w:t xml:space="preserve"> </w:t>
      </w:r>
      <w:r w:rsidRPr="00E73D10">
        <w:rPr>
          <w:rFonts w:ascii="Arial Narrow" w:hAnsi="Arial Narrow"/>
          <w:lang w:val="sr-Latn-ME"/>
        </w:rPr>
        <w:t>Cilj je obezbijediti rodno senzitivne i dostupne socijalne i zdravstvene usluge koje odgovaraju na specifične potrebe žena i muškaraca tokom životnog ciklusa. To uključuje unapređenje pristupa seksualnom i reproduktivnom zdravlju, zdravlju žena u ruralnim sredinama, kao i osnaživanje servisa socijalne zaštite za žene koje se nalaze u situacijama rizika, siromaštva ili nasilja. Strategija predviđa razvoj politika koje prepoznaju neplaćeni rad, brigu o članovima porodice i potrebu za balansiranjem profesionalnog i porodičnog života</w:t>
      </w:r>
      <w:r w:rsidR="006C59B9">
        <w:rPr>
          <w:rFonts w:ascii="Arial Narrow" w:hAnsi="Arial Narrow"/>
          <w:lang w:val="sr-Latn-ME"/>
        </w:rPr>
        <w:t>.</w:t>
      </w:r>
    </w:p>
    <w:p w14:paraId="6CC2C1E6" w14:textId="5855C9DC"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lang w:val="sr-Latn-ME"/>
        </w:rPr>
        <w:t>Suzbijanje rodno zasnovanog nasilja</w:t>
      </w:r>
      <w:r w:rsidRPr="00E73D10">
        <w:rPr>
          <w:rFonts w:ascii="Arial Narrow" w:hAnsi="Arial Narrow"/>
          <w:lang w:val="sr-Latn-ME"/>
        </w:rPr>
        <w:t xml:space="preserve"> </w:t>
      </w:r>
      <w:r w:rsidR="00A42064">
        <w:rPr>
          <w:rFonts w:ascii="Segoe UI" w:hAnsi="Segoe UI" w:cs="Segoe UI"/>
          <w:lang w:val="sr-Latn-ME"/>
        </w:rPr>
        <w:t>‒</w:t>
      </w:r>
      <w:r w:rsidRPr="00E73D10">
        <w:rPr>
          <w:rFonts w:ascii="Arial Narrow" w:hAnsi="Arial Narrow"/>
          <w:lang w:val="sr-Latn-ME"/>
        </w:rPr>
        <w:t xml:space="preserve"> U fokusu će biti prevencija nasilja, zaštita i podrška žrtvama, kao i unapređenje pravosudnog sistema kako bi se osigurala pravda i odgovornost za počinioce.  Posebna pažnja biće posvećena jačanju kapaciteta institucija</w:t>
      </w:r>
      <w:r w:rsidRPr="00E73D10">
        <w:rPr>
          <w:rFonts w:ascii="Arial Narrow" w:hAnsi="Arial Narrow"/>
        </w:rPr>
        <w:t xml:space="preserve"> (policija, centri za socijalni rad, tužilaštvo, sudovi) za efikasno postupanje, uz senzibili</w:t>
      </w:r>
      <w:r w:rsidR="006C59B9">
        <w:rPr>
          <w:rFonts w:ascii="Arial Narrow" w:hAnsi="Arial Narrow"/>
        </w:rPr>
        <w:t>z</w:t>
      </w:r>
      <w:r w:rsidRPr="00E73D10">
        <w:rPr>
          <w:rFonts w:ascii="Arial Narrow" w:hAnsi="Arial Narrow"/>
        </w:rPr>
        <w:t>aciju i obuku kadrova. Unaprijediće se koordinacija među sektorima i implementacija međunarodnih standarda, naročito Istanbulske konvencije</w:t>
      </w:r>
      <w:r w:rsidR="006C59B9">
        <w:rPr>
          <w:rFonts w:ascii="Arial Narrow" w:hAnsi="Arial Narrow"/>
        </w:rPr>
        <w:t>.</w:t>
      </w:r>
    </w:p>
    <w:p w14:paraId="41229592" w14:textId="09DC0583" w:rsidR="00E73D10" w:rsidRPr="00E73D10" w:rsidRDefault="00E73D10" w:rsidP="00E73D10">
      <w:pPr>
        <w:pStyle w:val="ListParagraph"/>
        <w:numPr>
          <w:ilvl w:val="0"/>
          <w:numId w:val="2"/>
        </w:numPr>
        <w:jc w:val="both"/>
        <w:rPr>
          <w:rFonts w:ascii="Arial Narrow" w:hAnsi="Arial Narrow"/>
          <w:lang w:val="sr-Latn-ME"/>
        </w:rPr>
      </w:pPr>
      <w:r w:rsidRPr="00E73D10">
        <w:rPr>
          <w:rFonts w:ascii="Arial Narrow" w:hAnsi="Arial Narrow"/>
          <w:b/>
        </w:rPr>
        <w:t>Kultura i mediji</w:t>
      </w:r>
      <w:r w:rsidRPr="00E73D10">
        <w:rPr>
          <w:rFonts w:ascii="Arial Narrow" w:hAnsi="Arial Narrow"/>
        </w:rPr>
        <w:t xml:space="preserve"> </w:t>
      </w:r>
      <w:r w:rsidR="00A42064">
        <w:rPr>
          <w:rFonts w:ascii="Segoe UI" w:hAnsi="Segoe UI" w:cs="Segoe UI"/>
        </w:rPr>
        <w:t>‒</w:t>
      </w:r>
      <w:r w:rsidRPr="00E73D10">
        <w:rPr>
          <w:rFonts w:ascii="Arial Narrow" w:hAnsi="Arial Narrow"/>
        </w:rPr>
        <w:t xml:space="preserve"> Cilj je unaprijediti promovisanje principa rodne ravnopravnosti u kulturi i medijima, kroz eliminaciju rodnih stereotipa, diskriminatornih sadržaja i seksističk</w:t>
      </w:r>
      <w:r w:rsidR="00B504C6">
        <w:rPr>
          <w:rFonts w:ascii="Arial Narrow" w:hAnsi="Arial Narrow"/>
        </w:rPr>
        <w:t>o</w:t>
      </w:r>
      <w:r w:rsidRPr="00E73D10">
        <w:rPr>
          <w:rFonts w:ascii="Arial Narrow" w:hAnsi="Arial Narrow"/>
        </w:rPr>
        <w:t xml:space="preserve"> </w:t>
      </w:r>
      <w:r w:rsidR="00B504C6">
        <w:rPr>
          <w:rFonts w:ascii="Arial Narrow" w:hAnsi="Arial Narrow"/>
        </w:rPr>
        <w:t>predstavljanje</w:t>
      </w:r>
      <w:r w:rsidRPr="00E73D10">
        <w:rPr>
          <w:rFonts w:ascii="Arial Narrow" w:hAnsi="Arial Narrow"/>
        </w:rPr>
        <w:t xml:space="preserve"> žena i muškaraca. Poseban fokus stavljen je na podsticanje stvaralaštva žena u kulturi, ravnopravnu zastupljenost u upravljačkim strukturama i veću vidljivost rodno odgovornih kulturnih politika. U medijskom prostoru, cilj je podstaći odgovorno i etičko izvještavanje koje poštuje principe ravnopravnosti, posebno u kontekstu nasilja nad ženama, kao i razviti mehanizme samoregulacije i javne kontrole medijskog sadržaja iz rodne perspektive.</w:t>
      </w:r>
    </w:p>
    <w:p w14:paraId="0282F62D" w14:textId="5AD6FBB1" w:rsidR="003A6D21" w:rsidRDefault="00804C05">
      <w:pPr>
        <w:jc w:val="both"/>
        <w:rPr>
          <w:rFonts w:ascii="Arial Narrow" w:eastAsia="Arial Narrow" w:hAnsi="Arial Narrow" w:cs="Arial Narrow"/>
        </w:rPr>
      </w:pPr>
      <w:r>
        <w:rPr>
          <w:rFonts w:ascii="Arial Narrow" w:eastAsia="Arial Narrow" w:hAnsi="Arial Narrow" w:cs="Arial Narrow"/>
        </w:rPr>
        <w:t xml:space="preserve">Ova </w:t>
      </w:r>
      <w:r w:rsidR="00AC0589">
        <w:rPr>
          <w:rFonts w:ascii="Arial Narrow" w:eastAsia="Arial Narrow" w:hAnsi="Arial Narrow" w:cs="Arial Narrow"/>
        </w:rPr>
        <w:t>S</w:t>
      </w:r>
      <w:r>
        <w:rPr>
          <w:rFonts w:ascii="Arial Narrow" w:eastAsia="Arial Narrow" w:hAnsi="Arial Narrow" w:cs="Arial Narrow"/>
        </w:rPr>
        <w:t xml:space="preserve">trategija naglašava jasnu potrebu za jačanjem postojeće saradnje između svih društvenih subjekata koji mogu pružiti doprinos razvoju ove javne politike, angažujući zainteresovane strane na svim nivoima kako bi se stvorio transformativni i trajni uticaj. Strateška saradnja između Vlade Crne Gore i svih nacionalnih institucija, civilnog društva i međunarodnih partnera od suštinskog </w:t>
      </w:r>
      <w:r w:rsidR="00B504C6">
        <w:rPr>
          <w:rFonts w:ascii="Arial Narrow" w:eastAsia="Arial Narrow" w:hAnsi="Arial Narrow" w:cs="Arial Narrow"/>
        </w:rPr>
        <w:t xml:space="preserve">je </w:t>
      </w:r>
      <w:r>
        <w:rPr>
          <w:rFonts w:ascii="Arial Narrow" w:eastAsia="Arial Narrow" w:hAnsi="Arial Narrow" w:cs="Arial Narrow"/>
        </w:rPr>
        <w:t>značaja za transformaciju snaga u održivi napredak u oblasti rodne ravnopravnosti u Crnoj Gori. Akcenat je na sl</w:t>
      </w:r>
      <w:r w:rsidR="00B504C6">
        <w:rPr>
          <w:rFonts w:ascii="Arial Narrow" w:eastAsia="Arial Narrow" w:hAnsi="Arial Narrow" w:cs="Arial Narrow"/>
        </w:rPr>
        <w:t>j</w:t>
      </w:r>
      <w:r>
        <w:rPr>
          <w:rFonts w:ascii="Arial Narrow" w:eastAsia="Arial Narrow" w:hAnsi="Arial Narrow" w:cs="Arial Narrow"/>
        </w:rPr>
        <w:t>edećim ključnim zainteresovanim stranama:</w:t>
      </w:r>
    </w:p>
    <w:p w14:paraId="0282F62E" w14:textId="77777777" w:rsidR="003A6D21" w:rsidRDefault="003A6D21">
      <w:pPr>
        <w:jc w:val="both"/>
        <w:rPr>
          <w:rFonts w:ascii="Arial Narrow" w:eastAsia="Arial Narrow" w:hAnsi="Arial Narrow" w:cs="Arial Narrow"/>
        </w:rPr>
      </w:pPr>
    </w:p>
    <w:p w14:paraId="0282F62F" w14:textId="0F3402BC"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 </w:t>
      </w:r>
      <w:r w:rsidR="000B297A">
        <w:rPr>
          <w:noProof/>
          <w:lang w:val="en-US"/>
        </w:rPr>
        <w:drawing>
          <wp:inline distT="0" distB="0" distL="0" distR="0" wp14:anchorId="5959A3F6" wp14:editId="7D9692AF">
            <wp:extent cx="5943600" cy="3221902"/>
            <wp:effectExtent l="0" t="190500" r="0" b="207645"/>
            <wp:docPr id="125" name="Dijagram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282F630" w14:textId="77777777" w:rsidR="003A6D21" w:rsidRDefault="00804C05">
      <w:pPr>
        <w:jc w:val="center"/>
        <w:rPr>
          <w:rFonts w:ascii="Arial Narrow" w:eastAsia="Arial Narrow" w:hAnsi="Arial Narrow" w:cs="Arial Narrow"/>
          <w:sz w:val="18"/>
          <w:szCs w:val="18"/>
        </w:rPr>
      </w:pPr>
      <w:r>
        <w:rPr>
          <w:rFonts w:ascii="Arial Narrow" w:eastAsia="Arial Narrow" w:hAnsi="Arial Narrow" w:cs="Arial Narrow"/>
          <w:sz w:val="18"/>
          <w:szCs w:val="18"/>
        </w:rPr>
        <w:t>Grafik br. 2: Prikaz ključnih zainteresovanih strana za politike rodne ravnopravnosti</w:t>
      </w:r>
    </w:p>
    <w:p w14:paraId="338EADFC" w14:textId="7E77F3FA" w:rsidR="00E24A4B" w:rsidRPr="00E24A4B" w:rsidRDefault="0021253F" w:rsidP="00E24A4B">
      <w:pPr>
        <w:jc w:val="both"/>
        <w:rPr>
          <w:rFonts w:ascii="Arial Narrow" w:eastAsia="Arial Narrow" w:hAnsi="Arial Narrow" w:cs="Arial Narrow"/>
        </w:rPr>
      </w:pPr>
      <w:r>
        <w:rPr>
          <w:rFonts w:ascii="Arial Narrow" w:eastAsia="Arial Narrow" w:hAnsi="Arial Narrow" w:cs="Arial Narrow"/>
        </w:rPr>
        <w:t>N</w:t>
      </w:r>
      <w:r w:rsidR="00E24A4B" w:rsidRPr="00E24A4B">
        <w:rPr>
          <w:rFonts w:ascii="Arial Narrow" w:eastAsia="Arial Narrow" w:hAnsi="Arial Narrow" w:cs="Arial Narrow"/>
        </w:rPr>
        <w:t xml:space="preserve">acionalni i međunarodni akteri </w:t>
      </w:r>
      <w:r>
        <w:rPr>
          <w:rFonts w:ascii="Arial Narrow" w:eastAsia="Arial Narrow" w:hAnsi="Arial Narrow" w:cs="Arial Narrow"/>
        </w:rPr>
        <w:t>koji su ključni</w:t>
      </w:r>
      <w:r w:rsidR="00E24A4B" w:rsidRPr="00E24A4B">
        <w:rPr>
          <w:rFonts w:ascii="Arial Narrow" w:eastAsia="Arial Narrow" w:hAnsi="Arial Narrow" w:cs="Arial Narrow"/>
        </w:rPr>
        <w:t xml:space="preserve"> za sprovođenje politika rodne ravnopravnosti u Crnoj Gori obuhvataju širok spektar institucija, organizacija i tijela čija je uloga od presudnog značaja za uspjeh </w:t>
      </w:r>
      <w:r w:rsidR="00AC0589">
        <w:rPr>
          <w:rFonts w:ascii="Arial Narrow" w:eastAsia="Arial Narrow" w:hAnsi="Arial Narrow" w:cs="Arial Narrow"/>
        </w:rPr>
        <w:t>S</w:t>
      </w:r>
      <w:r w:rsidR="00E24A4B" w:rsidRPr="00E24A4B">
        <w:rPr>
          <w:rFonts w:ascii="Arial Narrow" w:eastAsia="Arial Narrow" w:hAnsi="Arial Narrow" w:cs="Arial Narrow"/>
        </w:rPr>
        <w:t>trategije. Na nacionalnom nivou, centralnu ulogu ima Ministarstvo</w:t>
      </w:r>
      <w:r w:rsidR="00165E28">
        <w:rPr>
          <w:rFonts w:ascii="Arial Narrow" w:eastAsia="Arial Narrow" w:hAnsi="Arial Narrow" w:cs="Arial Narrow"/>
        </w:rPr>
        <w:t xml:space="preserve"> </w:t>
      </w:r>
      <w:r w:rsidR="00E24A4B" w:rsidRPr="00E24A4B">
        <w:rPr>
          <w:rFonts w:ascii="Arial Narrow" w:eastAsia="Arial Narrow" w:hAnsi="Arial Narrow" w:cs="Arial Narrow"/>
        </w:rPr>
        <w:t>ljudsk</w:t>
      </w:r>
      <w:r w:rsidR="00165E28">
        <w:rPr>
          <w:rFonts w:ascii="Arial Narrow" w:eastAsia="Arial Narrow" w:hAnsi="Arial Narrow" w:cs="Arial Narrow"/>
        </w:rPr>
        <w:t>ih</w:t>
      </w:r>
      <w:r w:rsidR="00E24A4B" w:rsidRPr="00E24A4B">
        <w:rPr>
          <w:rFonts w:ascii="Arial Narrow" w:eastAsia="Arial Narrow" w:hAnsi="Arial Narrow" w:cs="Arial Narrow"/>
        </w:rPr>
        <w:t xml:space="preserve"> i manjinsk</w:t>
      </w:r>
      <w:r w:rsidR="00165E28">
        <w:rPr>
          <w:rFonts w:ascii="Arial Narrow" w:eastAsia="Arial Narrow" w:hAnsi="Arial Narrow" w:cs="Arial Narrow"/>
        </w:rPr>
        <w:t>ih</w:t>
      </w:r>
      <w:r w:rsidR="00E24A4B" w:rsidRPr="00E24A4B">
        <w:rPr>
          <w:rFonts w:ascii="Arial Narrow" w:eastAsia="Arial Narrow" w:hAnsi="Arial Narrow" w:cs="Arial Narrow"/>
        </w:rPr>
        <w:t xml:space="preserve"> prava, kao nadležna institucija za koordinaciju, praćenje i izvještavanje o sprovođenju politike rodne ravnopravnosti. Uz njega, </w:t>
      </w:r>
      <w:r w:rsidR="00464CC9">
        <w:rPr>
          <w:rFonts w:ascii="Arial Narrow" w:eastAsia="Arial Narrow" w:hAnsi="Arial Narrow" w:cs="Arial Narrow"/>
        </w:rPr>
        <w:t>neophodni</w:t>
      </w:r>
      <w:r w:rsidR="00E24A4B" w:rsidRPr="00E24A4B">
        <w:rPr>
          <w:rFonts w:ascii="Arial Narrow" w:eastAsia="Arial Narrow" w:hAnsi="Arial Narrow" w:cs="Arial Narrow"/>
        </w:rPr>
        <w:t xml:space="preserve"> institucionalni partneri su Vlada Crne Gore, Skupština Crne Gore (posebno Odbor za rodnu ravnopravnost), Zaštitnik ljudskih prava i sloboda (ombudsman), kao i sve druge institucije javne uprave – ministarstva, opštine i nezavisna regulatorna tijela – koje su obavezne da primjenjuju principe rodne ravnopravnosti u okviru svojih nadležnosti. Posebno važni su i pravosudni organi (sudstvo, tužilaštvo, policija), zdravstvene i obrazovne ustanove, kao i zavodi za zapošljavanje, jer svojim djelovanjem direktno utiču na ostvarivanje rodne ravnoteže u različitim segmentima društva. </w:t>
      </w:r>
      <w:r w:rsidR="00464CC9">
        <w:rPr>
          <w:rFonts w:ascii="Arial Narrow" w:eastAsia="Arial Narrow" w:hAnsi="Arial Narrow" w:cs="Arial Narrow"/>
        </w:rPr>
        <w:t>Veoma bitnu</w:t>
      </w:r>
      <w:r w:rsidR="00E24A4B" w:rsidRPr="00E24A4B">
        <w:rPr>
          <w:rFonts w:ascii="Arial Narrow" w:eastAsia="Arial Narrow" w:hAnsi="Arial Narrow" w:cs="Arial Narrow"/>
        </w:rPr>
        <w:t xml:space="preserve"> ulogu u sprovođenju, ali i nadgledanju politike ima i civilno društvo – naročito organizacije koje se bave ženskim pravima, ljudskim pravima, LGBTIQ pitanjima i zaštitom od nasilja – kao i akademska zajednica i mediji, koji oblikuju javni diskurs i edukativne procese.</w:t>
      </w:r>
    </w:p>
    <w:p w14:paraId="721A7304" w14:textId="608F6D2E" w:rsidR="00E24A4B" w:rsidRDefault="00E24A4B" w:rsidP="00E24A4B">
      <w:pPr>
        <w:jc w:val="both"/>
        <w:rPr>
          <w:rFonts w:ascii="Arial Narrow" w:eastAsia="Arial Narrow" w:hAnsi="Arial Narrow" w:cs="Arial Narrow"/>
        </w:rPr>
      </w:pPr>
      <w:r w:rsidRPr="00E24A4B">
        <w:rPr>
          <w:rFonts w:ascii="Arial Narrow" w:eastAsia="Arial Narrow" w:hAnsi="Arial Narrow" w:cs="Arial Narrow"/>
        </w:rPr>
        <w:t>Na međunarodnom nivou, najvažniji akteri su</w:t>
      </w:r>
      <w:r w:rsidR="00464CC9">
        <w:rPr>
          <w:rFonts w:ascii="Arial Narrow" w:eastAsia="Arial Narrow" w:hAnsi="Arial Narrow" w:cs="Arial Narrow"/>
        </w:rPr>
        <w:t>:</w:t>
      </w:r>
      <w:r w:rsidRPr="00E24A4B">
        <w:rPr>
          <w:rFonts w:ascii="Arial Narrow" w:eastAsia="Arial Narrow" w:hAnsi="Arial Narrow" w:cs="Arial Narrow"/>
        </w:rPr>
        <w:t xml:space="preserve"> Evropska unija, kroz mehanizme pristupnih pregovora (poglavlja 19 i 23), Ujedinjene nacije i njihove agencije kao što su UN</w:t>
      </w:r>
      <w:r>
        <w:rPr>
          <w:rFonts w:ascii="Arial Narrow" w:eastAsia="Arial Narrow" w:hAnsi="Arial Narrow" w:cs="Arial Narrow"/>
        </w:rPr>
        <w:t>DP</w:t>
      </w:r>
      <w:r w:rsidRPr="00E24A4B">
        <w:rPr>
          <w:rFonts w:ascii="Arial Narrow" w:eastAsia="Arial Narrow" w:hAnsi="Arial Narrow" w:cs="Arial Narrow"/>
        </w:rPr>
        <w:t>, UN</w:t>
      </w:r>
      <w:r>
        <w:rPr>
          <w:rFonts w:ascii="Arial Narrow" w:eastAsia="Arial Narrow" w:hAnsi="Arial Narrow" w:cs="Arial Narrow"/>
        </w:rPr>
        <w:t xml:space="preserve"> Women</w:t>
      </w:r>
      <w:r w:rsidRPr="00E24A4B">
        <w:rPr>
          <w:rFonts w:ascii="Arial Narrow" w:eastAsia="Arial Narrow" w:hAnsi="Arial Narrow" w:cs="Arial Narrow"/>
        </w:rPr>
        <w:t>, UNFPA i UNICEF, zatim Savjet Evrope – naročito kroz mehanizme kao što su GREVIO i nadzor nad implementacijom Istanbulske konvencije. Važne partnere predstavljaju i OEBS, Svjetska banka, EIB, regionalne inicijative i bilateralni donatori (npr. ambasade Švedske, Norveške, Njemačke), koji kroz tehničku i finansijsku podršku jačaju kapacitete institucija, civilnog sektora i lokalnih zajednica. Uspješna implementacija politika rodne ravnopravnosti zahtijeva koordinisan, multisektorski i participativan pristup svih navedenih aktera, uz jasnu raspodjelu nadležnosti, kontinuiranu komunikaciju, zajedničko planiranje i praćenje rezultata.</w:t>
      </w:r>
    </w:p>
    <w:p w14:paraId="0282F631" w14:textId="317265C6" w:rsidR="003A6D21" w:rsidRDefault="00804C05">
      <w:pPr>
        <w:jc w:val="both"/>
        <w:rPr>
          <w:rFonts w:ascii="Arial Narrow" w:eastAsia="Arial Narrow" w:hAnsi="Arial Narrow" w:cs="Arial Narrow"/>
        </w:rPr>
      </w:pPr>
      <w:r>
        <w:rPr>
          <w:rFonts w:ascii="Arial Narrow" w:eastAsia="Arial Narrow" w:hAnsi="Arial Narrow" w:cs="Arial Narrow"/>
        </w:rPr>
        <w:t xml:space="preserve">Strateški dokument </w:t>
      </w:r>
      <w:r w:rsidR="00464CC9">
        <w:rPr>
          <w:rFonts w:ascii="Arial Narrow" w:eastAsia="Arial Narrow" w:hAnsi="Arial Narrow" w:cs="Arial Narrow"/>
        </w:rPr>
        <w:t xml:space="preserve">pripremila je </w:t>
      </w:r>
      <w:r>
        <w:rPr>
          <w:rFonts w:ascii="Arial Narrow" w:eastAsia="Arial Narrow" w:hAnsi="Arial Narrow" w:cs="Arial Narrow"/>
        </w:rPr>
        <w:t>Radn</w:t>
      </w:r>
      <w:r w:rsidR="00464CC9">
        <w:rPr>
          <w:rFonts w:ascii="Arial Narrow" w:eastAsia="Arial Narrow" w:hAnsi="Arial Narrow" w:cs="Arial Narrow"/>
        </w:rPr>
        <w:t>a</w:t>
      </w:r>
      <w:r>
        <w:rPr>
          <w:rFonts w:ascii="Arial Narrow" w:eastAsia="Arial Narrow" w:hAnsi="Arial Narrow" w:cs="Arial Narrow"/>
        </w:rPr>
        <w:t xml:space="preserve"> grup</w:t>
      </w:r>
      <w:r w:rsidR="00464CC9">
        <w:rPr>
          <w:rFonts w:ascii="Arial Narrow" w:eastAsia="Arial Narrow" w:hAnsi="Arial Narrow" w:cs="Arial Narrow"/>
        </w:rPr>
        <w:t>a</w:t>
      </w:r>
      <w:r>
        <w:rPr>
          <w:rFonts w:ascii="Arial Narrow" w:eastAsia="Arial Narrow" w:hAnsi="Arial Narrow" w:cs="Arial Narrow"/>
        </w:rPr>
        <w:t xml:space="preserve"> koju je formiralo Ministarstvo ljudskih i manjinskih prava</w:t>
      </w:r>
      <w:r w:rsidR="00464CC9">
        <w:rPr>
          <w:rFonts w:ascii="Arial Narrow" w:eastAsia="Arial Narrow" w:hAnsi="Arial Narrow" w:cs="Arial Narrow"/>
        </w:rPr>
        <w:t>, a</w:t>
      </w:r>
      <w:r>
        <w:rPr>
          <w:rFonts w:ascii="Arial Narrow" w:eastAsia="Arial Narrow" w:hAnsi="Arial Narrow" w:cs="Arial Narrow"/>
        </w:rPr>
        <w:t xml:space="preserve"> u čijem radu su učešće uzeli</w:t>
      </w:r>
      <w:r w:rsidR="00464CC9">
        <w:rPr>
          <w:rFonts w:ascii="Arial Narrow" w:eastAsia="Arial Narrow" w:hAnsi="Arial Narrow" w:cs="Arial Narrow"/>
        </w:rPr>
        <w:t>/le</w:t>
      </w:r>
      <w:r>
        <w:rPr>
          <w:rFonts w:ascii="Arial Narrow" w:eastAsia="Arial Narrow" w:hAnsi="Arial Narrow" w:cs="Arial Narrow"/>
        </w:rPr>
        <w:t xml:space="preserve"> predstavnici/ce svih relevantnih subjekata za politike rodne ravnopravnosti u Crnoj Gori. Radna </w:t>
      </w:r>
      <w:r>
        <w:rPr>
          <w:rFonts w:ascii="Arial Narrow" w:eastAsia="Arial Narrow" w:hAnsi="Arial Narrow" w:cs="Arial Narrow"/>
        </w:rPr>
        <w:lastRenderedPageBreak/>
        <w:t>grupa je sačinjena od ukupno 35 članova/</w:t>
      </w:r>
      <w:r w:rsidR="00464CC9">
        <w:rPr>
          <w:rFonts w:ascii="Arial Narrow" w:eastAsia="Arial Narrow" w:hAnsi="Arial Narrow" w:cs="Arial Narrow"/>
        </w:rPr>
        <w:t>člani</w:t>
      </w:r>
      <w:r>
        <w:rPr>
          <w:rFonts w:ascii="Arial Narrow" w:eastAsia="Arial Narrow" w:hAnsi="Arial Narrow" w:cs="Arial Narrow"/>
        </w:rPr>
        <w:t>ca, od koj</w:t>
      </w:r>
      <w:r w:rsidR="00464CC9">
        <w:rPr>
          <w:rFonts w:ascii="Arial Narrow" w:eastAsia="Arial Narrow" w:hAnsi="Arial Narrow" w:cs="Arial Narrow"/>
        </w:rPr>
        <w:t>ih</w:t>
      </w:r>
      <w:r>
        <w:rPr>
          <w:rFonts w:ascii="Arial Narrow" w:eastAsia="Arial Narrow" w:hAnsi="Arial Narrow" w:cs="Arial Narrow"/>
        </w:rPr>
        <w:t xml:space="preserve"> su 33 bile žene, odnosno u izradi strateškog dokumenta </w:t>
      </w:r>
      <w:r w:rsidR="00464CC9">
        <w:rPr>
          <w:rFonts w:ascii="Arial Narrow" w:eastAsia="Arial Narrow" w:hAnsi="Arial Narrow" w:cs="Arial Narrow"/>
        </w:rPr>
        <w:t xml:space="preserve">učestvovala </w:t>
      </w:r>
      <w:r>
        <w:rPr>
          <w:rFonts w:ascii="Arial Narrow" w:eastAsia="Arial Narrow" w:hAnsi="Arial Narrow" w:cs="Arial Narrow"/>
        </w:rPr>
        <w:t xml:space="preserve">su </w:t>
      </w:r>
      <w:r w:rsidR="00464CC9">
        <w:rPr>
          <w:rFonts w:ascii="Arial Narrow" w:eastAsia="Arial Narrow" w:hAnsi="Arial Narrow" w:cs="Arial Narrow"/>
        </w:rPr>
        <w:t>dva</w:t>
      </w:r>
      <w:r>
        <w:rPr>
          <w:rFonts w:ascii="Arial Narrow" w:eastAsia="Arial Narrow" w:hAnsi="Arial Narrow" w:cs="Arial Narrow"/>
        </w:rPr>
        <w:t xml:space="preserve"> muškarca.</w:t>
      </w:r>
    </w:p>
    <w:p w14:paraId="0282F632" w14:textId="61EBCB3F" w:rsidR="003A6D21" w:rsidRDefault="00804C05">
      <w:pPr>
        <w:jc w:val="both"/>
        <w:rPr>
          <w:rFonts w:ascii="Arial Narrow" w:eastAsia="Arial Narrow" w:hAnsi="Arial Narrow" w:cs="Arial Narrow"/>
        </w:rPr>
      </w:pPr>
      <w:r>
        <w:rPr>
          <w:rFonts w:ascii="Arial Narrow" w:eastAsia="Arial Narrow" w:hAnsi="Arial Narrow" w:cs="Arial Narrow"/>
        </w:rPr>
        <w:t>Cjelokupni proces izrade novog strateškog dokumenta sp</w:t>
      </w:r>
      <w:r w:rsidR="00464CC9">
        <w:rPr>
          <w:rFonts w:ascii="Arial Narrow" w:eastAsia="Arial Narrow" w:hAnsi="Arial Narrow" w:cs="Arial Narrow"/>
        </w:rPr>
        <w:t>r</w:t>
      </w:r>
      <w:r>
        <w:rPr>
          <w:rFonts w:ascii="Arial Narrow" w:eastAsia="Arial Narrow" w:hAnsi="Arial Narrow" w:cs="Arial Narrow"/>
        </w:rPr>
        <w:t>oveden je u skladu s Uredbom o načinu i postupku izrade usklađivanja i praćenja sprovođenja strateških dokumenata,</w:t>
      </w:r>
      <w:r>
        <w:rPr>
          <w:rFonts w:ascii="Arial Narrow" w:eastAsia="Arial Narrow" w:hAnsi="Arial Narrow" w:cs="Arial Narrow"/>
          <w:vertAlign w:val="superscript"/>
        </w:rPr>
        <w:footnoteReference w:id="5"/>
      </w:r>
      <w:r>
        <w:rPr>
          <w:rFonts w:ascii="Arial Narrow" w:eastAsia="Arial Narrow" w:hAnsi="Arial Narrow" w:cs="Arial Narrow"/>
        </w:rPr>
        <w:t xml:space="preserve"> u skladu sa metodološkim pravilima defi</w:t>
      </w:r>
      <w:r w:rsidR="00464CC9">
        <w:rPr>
          <w:rFonts w:ascii="Arial Narrow" w:eastAsia="Arial Narrow" w:hAnsi="Arial Narrow" w:cs="Arial Narrow"/>
        </w:rPr>
        <w:t>n</w:t>
      </w:r>
      <w:r>
        <w:rPr>
          <w:rFonts w:ascii="Arial Narrow" w:eastAsia="Arial Narrow" w:hAnsi="Arial Narrow" w:cs="Arial Narrow"/>
        </w:rPr>
        <w:t>isanim u okviru Metodologije razvijanja politika, izrade i praćenja sprovođenja strate</w:t>
      </w:r>
      <w:r w:rsidR="00464CC9" w:rsidRPr="008639E3">
        <w:rPr>
          <w:rFonts w:ascii="Arial Narrow" w:eastAsia="Arial" w:hAnsi="Arial Narrow" w:cs="Arial"/>
        </w:rPr>
        <w:t>š</w:t>
      </w:r>
      <w:r>
        <w:rPr>
          <w:rFonts w:ascii="Arial Narrow" w:eastAsia="Arial Narrow" w:hAnsi="Arial Narrow" w:cs="Arial Narrow"/>
        </w:rPr>
        <w:t>kih dokumenata.</w:t>
      </w:r>
      <w:r>
        <w:rPr>
          <w:rFonts w:ascii="Arial Narrow" w:eastAsia="Arial Narrow" w:hAnsi="Arial Narrow" w:cs="Arial Narrow"/>
          <w:vertAlign w:val="superscript"/>
        </w:rPr>
        <w:footnoteReference w:id="6"/>
      </w:r>
      <w:r>
        <w:rPr>
          <w:rFonts w:ascii="Arial Narrow" w:eastAsia="Arial Narrow" w:hAnsi="Arial Narrow" w:cs="Arial Narrow"/>
        </w:rPr>
        <w:t xml:space="preserve">  </w:t>
      </w:r>
    </w:p>
    <w:p w14:paraId="0282F633" w14:textId="709F967F" w:rsidR="003A6D21" w:rsidRDefault="00804C05">
      <w:pPr>
        <w:rPr>
          <w:rFonts w:ascii="Arial Narrow" w:eastAsia="Arial Narrow" w:hAnsi="Arial Narrow" w:cs="Arial Narrow"/>
        </w:rPr>
      </w:pPr>
      <w:r>
        <w:rPr>
          <w:rFonts w:ascii="Arial Narrow" w:eastAsia="Arial Narrow" w:hAnsi="Arial Narrow" w:cs="Arial Narrow"/>
        </w:rPr>
        <w:t>U sl</w:t>
      </w:r>
      <w:r w:rsidR="00464CC9">
        <w:rPr>
          <w:rFonts w:ascii="Arial Narrow" w:eastAsia="Arial Narrow" w:hAnsi="Arial Narrow" w:cs="Arial Narrow"/>
        </w:rPr>
        <w:t>j</w:t>
      </w:r>
      <w:r>
        <w:rPr>
          <w:rFonts w:ascii="Arial Narrow" w:eastAsia="Arial Narrow" w:hAnsi="Arial Narrow" w:cs="Arial Narrow"/>
        </w:rPr>
        <w:t>edećem segmentu uvodnog dijela strateškog dokumenta pružen je prikaz usklađenosti politike rodne ravnopravnosti sa ključnim nacionalnim sektorskim politikama.</w:t>
      </w:r>
    </w:p>
    <w:p w14:paraId="0282F634" w14:textId="4503DE8C" w:rsidR="003A6D21" w:rsidRDefault="00804C05">
      <w:pPr>
        <w:pStyle w:val="Heading2"/>
        <w:rPr>
          <w:rFonts w:ascii="Arial Narrow" w:eastAsia="Arial Narrow" w:hAnsi="Arial Narrow" w:cs="Arial Narrow"/>
          <w:color w:val="000000"/>
        </w:rPr>
      </w:pPr>
      <w:bookmarkStart w:id="1" w:name="_heading=h.55pipr30xqer" w:colFirst="0" w:colLast="0"/>
      <w:bookmarkEnd w:id="1"/>
      <w:r>
        <w:rPr>
          <w:rFonts w:ascii="Arial Narrow" w:eastAsia="Arial Narrow" w:hAnsi="Arial Narrow" w:cs="Arial Narrow"/>
          <w:color w:val="000000"/>
        </w:rPr>
        <w:t>Usklađenost s nacionalnim strateškim okvirom</w:t>
      </w:r>
    </w:p>
    <w:p w14:paraId="0282F635" w14:textId="77777777" w:rsidR="003A6D21" w:rsidRDefault="003A6D21">
      <w:pPr>
        <w:rPr>
          <w:rFonts w:ascii="Arial Narrow" w:eastAsia="Arial Narrow" w:hAnsi="Arial Narrow" w:cs="Arial Narrow"/>
          <w:b/>
        </w:rPr>
      </w:pPr>
    </w:p>
    <w:p w14:paraId="0282F636" w14:textId="36AB23FE" w:rsidR="003A6D21" w:rsidRDefault="00804C05">
      <w:pPr>
        <w:jc w:val="both"/>
        <w:rPr>
          <w:rFonts w:ascii="Arial Narrow" w:eastAsia="Arial Narrow" w:hAnsi="Arial Narrow" w:cs="Arial Narrow"/>
        </w:rPr>
      </w:pPr>
      <w:r>
        <w:rPr>
          <w:rFonts w:ascii="Arial Narrow" w:eastAsia="Arial Narrow" w:hAnsi="Arial Narrow" w:cs="Arial Narrow"/>
        </w:rPr>
        <w:t xml:space="preserve">Uzimajući u obzir da rodna ravnopravnost predstavlja jednu od ključnih nacionalnih horizontalnih politika, obaveza je svih nacionalnih institucija da princip rodne ravnopravnosti bude zastupljen u svim javnim politikama u Crnoj Gori. U tom pogledu, u skladu s principom racionalnog planiranja, prilikom prikaza usklađenosti strateškog dokumenta s nacionalnim strateškim okvirom </w:t>
      </w:r>
      <w:r w:rsidR="00E81E3D">
        <w:rPr>
          <w:rFonts w:ascii="Arial Narrow" w:eastAsia="Arial Narrow" w:hAnsi="Arial Narrow" w:cs="Arial Narrow"/>
        </w:rPr>
        <w:t xml:space="preserve">primarno </w:t>
      </w:r>
      <w:r>
        <w:rPr>
          <w:rFonts w:ascii="Arial Narrow" w:eastAsia="Arial Narrow" w:hAnsi="Arial Narrow" w:cs="Arial Narrow"/>
        </w:rPr>
        <w:t xml:space="preserve">se </w:t>
      </w:r>
      <w:r w:rsidR="00E81E3D">
        <w:rPr>
          <w:rFonts w:ascii="Arial Narrow" w:eastAsia="Arial Narrow" w:hAnsi="Arial Narrow" w:cs="Arial Narrow"/>
        </w:rPr>
        <w:t xml:space="preserve">vodilo </w:t>
      </w:r>
      <w:r>
        <w:rPr>
          <w:rFonts w:ascii="Arial Narrow" w:eastAsia="Arial Narrow" w:hAnsi="Arial Narrow" w:cs="Arial Narrow"/>
        </w:rPr>
        <w:t>računa o ključnim i krovnim strateškim dokumentima u svim oblastima javnih politika. Na taj način se želi pružiti sveobuhvatan prikaz usklađenosti nacionalnih politika, pri čemu je važno ukazati na potrebu jačanja međusobne koordinacije i saradnje svih subjekata koji učestvuju u procesima izrade i definisanja javnih politika, s posebnim akcentom na jačanje segmenta koji se odnosi na integrisanje rodne ravnopravnosti u sve javne politike.</w:t>
      </w:r>
    </w:p>
    <w:p w14:paraId="0282F637" w14:textId="54D1E63A" w:rsidR="003A6D21" w:rsidRDefault="00804C05">
      <w:pPr>
        <w:rPr>
          <w:rFonts w:ascii="Arial Narrow" w:eastAsia="Arial Narrow" w:hAnsi="Arial Narrow" w:cs="Arial Narrow"/>
          <w:b/>
        </w:rPr>
      </w:pPr>
      <w:r>
        <w:rPr>
          <w:rFonts w:ascii="Arial Narrow" w:eastAsia="Arial Narrow" w:hAnsi="Arial Narrow" w:cs="Arial Narrow"/>
          <w:b/>
        </w:rPr>
        <w:t>Srednjoročni program rada Vlade Crne Gore 2024</w:t>
      </w:r>
      <w:r w:rsidR="00E81E3D">
        <w:rPr>
          <w:rFonts w:ascii="Segoe UI" w:eastAsia="Arial Narrow" w:hAnsi="Segoe UI" w:cs="Segoe UI"/>
          <w:b/>
        </w:rPr>
        <w:t>‒</w:t>
      </w:r>
      <w:r>
        <w:rPr>
          <w:rFonts w:ascii="Arial Narrow" w:eastAsia="Arial Narrow" w:hAnsi="Arial Narrow" w:cs="Arial Narrow"/>
          <w:b/>
        </w:rPr>
        <w:t>2027</w:t>
      </w:r>
      <w:r w:rsidR="00E81E3D">
        <w:rPr>
          <w:rFonts w:ascii="Arial Narrow" w:eastAsia="Arial Narrow" w:hAnsi="Arial Narrow" w:cs="Arial Narrow"/>
          <w:b/>
        </w:rPr>
        <w:t>.</w:t>
      </w:r>
      <w:r>
        <w:rPr>
          <w:rFonts w:ascii="Arial Narrow" w:eastAsia="Arial Narrow" w:hAnsi="Arial Narrow" w:cs="Arial Narrow"/>
          <w:b/>
        </w:rPr>
        <w:t xml:space="preserve"> (SPRV)</w:t>
      </w:r>
      <w:r>
        <w:rPr>
          <w:rFonts w:ascii="Arial Narrow" w:eastAsia="Arial Narrow" w:hAnsi="Arial Narrow" w:cs="Arial Narrow"/>
          <w:b/>
          <w:vertAlign w:val="superscript"/>
        </w:rPr>
        <w:footnoteReference w:id="7"/>
      </w:r>
    </w:p>
    <w:p w14:paraId="0282F638" w14:textId="40999C96" w:rsidR="003A6D21" w:rsidRDefault="00804C05">
      <w:pPr>
        <w:jc w:val="both"/>
        <w:rPr>
          <w:rFonts w:ascii="Arial Narrow" w:eastAsia="Arial Narrow" w:hAnsi="Arial Narrow" w:cs="Arial Narrow"/>
        </w:rPr>
      </w:pPr>
      <w:r w:rsidRPr="00684AE2">
        <w:rPr>
          <w:rFonts w:ascii="Arial Narrow" w:eastAsia="Arial Narrow" w:hAnsi="Arial Narrow" w:cs="Arial Narrow"/>
        </w:rPr>
        <w:t>Strategija rodne ravnopravnosti 2026</w:t>
      </w:r>
      <w:r w:rsidR="00E81E3D">
        <w:rPr>
          <w:rFonts w:ascii="Segoe UI" w:eastAsia="Arial Narrow" w:hAnsi="Segoe UI" w:cs="Segoe UI"/>
        </w:rPr>
        <w:t>‒</w:t>
      </w:r>
      <w:r>
        <w:rPr>
          <w:rFonts w:ascii="Arial Narrow" w:eastAsia="Arial Narrow" w:hAnsi="Arial Narrow" w:cs="Arial Narrow"/>
        </w:rPr>
        <w:t>2029</w:t>
      </w:r>
      <w:r w:rsidR="00684AE2">
        <w:rPr>
          <w:rFonts w:ascii="Arial Narrow" w:eastAsia="Arial Narrow" w:hAnsi="Arial Narrow" w:cs="Arial Narrow"/>
        </w:rPr>
        <w:t>.</w:t>
      </w:r>
      <w:r>
        <w:rPr>
          <w:rFonts w:ascii="Arial Narrow" w:eastAsia="Arial Narrow" w:hAnsi="Arial Narrow" w:cs="Arial Narrow"/>
        </w:rPr>
        <w:t xml:space="preserve"> usklađenja </w:t>
      </w:r>
      <w:r w:rsidR="00684AE2">
        <w:rPr>
          <w:rFonts w:ascii="Arial Narrow" w:eastAsia="Arial Narrow" w:hAnsi="Arial Narrow" w:cs="Arial Narrow"/>
        </w:rPr>
        <w:t xml:space="preserve">je </w:t>
      </w:r>
      <w:r>
        <w:rPr>
          <w:rFonts w:ascii="Arial Narrow" w:eastAsia="Arial Narrow" w:hAnsi="Arial Narrow" w:cs="Arial Narrow"/>
        </w:rPr>
        <w:t>sa SPRV-om, gdje je primarni značaj stavljen na unapređenje poštovanja ljudskih prava i sloboda, uz posebnu pažnju u dostizanju većeg nivoa rodne ravnopravnosti, kao jednog od osnovnih ciljeva Vlade Crne Gore. SPRV, u okviru Cilja 18</w:t>
      </w:r>
      <w:r w:rsidR="00732AC8">
        <w:rPr>
          <w:rFonts w:ascii="Arial Narrow" w:eastAsia="Arial Narrow" w:hAnsi="Arial Narrow" w:cs="Arial Narrow"/>
        </w:rPr>
        <w:t>,</w:t>
      </w:r>
      <w:r>
        <w:rPr>
          <w:rFonts w:ascii="Arial Narrow" w:eastAsia="Arial Narrow" w:hAnsi="Arial Narrow" w:cs="Arial Narrow"/>
        </w:rPr>
        <w:t xml:space="preserve"> koji se odnosi na izgradnju solidarnog društva za dostojanstven život, stavlja akcenat na povećanje broja pružalaca usluga socijalne i dječje zaštite za žrtve rodno zasnovanog nasilja, smanjenje negativnih stavova prema pripadnicima i pripadnicama drugih rodnih i polnih identiteta</w:t>
      </w:r>
      <w:r w:rsidR="00684AE2">
        <w:rPr>
          <w:rFonts w:ascii="Arial Narrow" w:eastAsia="Arial Narrow" w:hAnsi="Arial Narrow" w:cs="Arial Narrow"/>
        </w:rPr>
        <w:t>,</w:t>
      </w:r>
      <w:r>
        <w:rPr>
          <w:rFonts w:ascii="Arial Narrow" w:eastAsia="Arial Narrow" w:hAnsi="Arial Narrow" w:cs="Arial Narrow"/>
        </w:rPr>
        <w:t xml:space="preserve"> kao i na Indeks rodne ravnopravnosti, odnosno dostizanje i približavanje prosjeku EU-27. Dodatn</w:t>
      </w:r>
      <w:r w:rsidR="00684AE2">
        <w:rPr>
          <w:rFonts w:ascii="Arial Narrow" w:eastAsia="Arial Narrow" w:hAnsi="Arial Narrow" w:cs="Arial Narrow"/>
        </w:rPr>
        <w:t>o</w:t>
      </w:r>
      <w:r>
        <w:rPr>
          <w:rFonts w:ascii="Arial Narrow" w:eastAsia="Arial Narrow" w:hAnsi="Arial Narrow" w:cs="Arial Narrow"/>
        </w:rPr>
        <w:t xml:space="preserve"> </w:t>
      </w:r>
      <w:r w:rsidR="00684AE2">
        <w:rPr>
          <w:rFonts w:ascii="Arial Narrow" w:eastAsia="Arial Narrow" w:hAnsi="Arial Narrow" w:cs="Arial Narrow"/>
        </w:rPr>
        <w:t>je naglašena potreba da se smanje</w:t>
      </w:r>
      <w:r>
        <w:rPr>
          <w:rFonts w:ascii="Arial Narrow" w:eastAsia="Arial Narrow" w:hAnsi="Arial Narrow" w:cs="Arial Narrow"/>
        </w:rPr>
        <w:t xml:space="preserve"> rodne razlike u stopi zaposlenosti, kao i </w:t>
      </w:r>
      <w:r w:rsidR="00684AE2">
        <w:rPr>
          <w:rFonts w:ascii="Arial Narrow" w:eastAsia="Arial Narrow" w:hAnsi="Arial Narrow" w:cs="Arial Narrow"/>
        </w:rPr>
        <w:t>da se unaprijedi</w:t>
      </w:r>
      <w:r>
        <w:rPr>
          <w:rFonts w:ascii="Arial Narrow" w:eastAsia="Arial Narrow" w:hAnsi="Arial Narrow" w:cs="Arial Narrow"/>
        </w:rPr>
        <w:t xml:space="preserve"> postojeć</w:t>
      </w:r>
      <w:r w:rsidR="00684AE2">
        <w:rPr>
          <w:rFonts w:ascii="Arial Narrow" w:eastAsia="Arial Narrow" w:hAnsi="Arial Narrow" w:cs="Arial Narrow"/>
        </w:rPr>
        <w:t>i</w:t>
      </w:r>
      <w:r>
        <w:rPr>
          <w:rFonts w:ascii="Arial Narrow" w:eastAsia="Arial Narrow" w:hAnsi="Arial Narrow" w:cs="Arial Narrow"/>
        </w:rPr>
        <w:t xml:space="preserve"> pravn</w:t>
      </w:r>
      <w:r w:rsidR="00684AE2">
        <w:rPr>
          <w:rFonts w:ascii="Arial Narrow" w:eastAsia="Arial Narrow" w:hAnsi="Arial Narrow" w:cs="Arial Narrow"/>
        </w:rPr>
        <w:t>i</w:t>
      </w:r>
      <w:r>
        <w:rPr>
          <w:rFonts w:ascii="Arial Narrow" w:eastAsia="Arial Narrow" w:hAnsi="Arial Narrow" w:cs="Arial Narrow"/>
        </w:rPr>
        <w:t xml:space="preserve"> i stratešk</w:t>
      </w:r>
      <w:r w:rsidR="00684AE2">
        <w:rPr>
          <w:rFonts w:ascii="Arial Narrow" w:eastAsia="Arial Narrow" w:hAnsi="Arial Narrow" w:cs="Arial Narrow"/>
        </w:rPr>
        <w:t>i</w:t>
      </w:r>
      <w:r>
        <w:rPr>
          <w:rFonts w:ascii="Arial Narrow" w:eastAsia="Arial Narrow" w:hAnsi="Arial Narrow" w:cs="Arial Narrow"/>
        </w:rPr>
        <w:t xml:space="preserve"> okvir u oblasti rodne ravnopravnosti. Takođe, </w:t>
      </w:r>
      <w:r w:rsidR="00AC0589">
        <w:rPr>
          <w:rFonts w:ascii="Arial Narrow" w:eastAsia="Arial Narrow" w:hAnsi="Arial Narrow" w:cs="Arial Narrow"/>
        </w:rPr>
        <w:t>S</w:t>
      </w:r>
      <w:r>
        <w:rPr>
          <w:rFonts w:ascii="Arial Narrow" w:eastAsia="Arial Narrow" w:hAnsi="Arial Narrow" w:cs="Arial Narrow"/>
        </w:rPr>
        <w:t xml:space="preserve">trategija je usklađena i sa </w:t>
      </w:r>
      <w:r>
        <w:rPr>
          <w:rFonts w:ascii="Arial Narrow" w:eastAsia="Arial Narrow" w:hAnsi="Arial Narrow" w:cs="Arial Narrow"/>
          <w:b/>
        </w:rPr>
        <w:t>Reformskom agendom 2024</w:t>
      </w:r>
      <w:r w:rsidR="00684AE2">
        <w:rPr>
          <w:rFonts w:ascii="Segoe UI" w:eastAsia="Arial Narrow" w:hAnsi="Segoe UI" w:cs="Segoe UI"/>
          <w:b/>
        </w:rPr>
        <w:t>‒</w:t>
      </w:r>
      <w:r>
        <w:rPr>
          <w:rFonts w:ascii="Arial Narrow" w:eastAsia="Arial Narrow" w:hAnsi="Arial Narrow" w:cs="Arial Narrow"/>
          <w:b/>
        </w:rPr>
        <w:t>2027</w:t>
      </w:r>
      <w:r w:rsidR="00684AE2">
        <w:rPr>
          <w:rFonts w:ascii="Arial Narrow" w:eastAsia="Arial Narrow" w:hAnsi="Arial Narrow" w:cs="Arial Narrow"/>
          <w:b/>
        </w:rPr>
        <w:t>.</w:t>
      </w:r>
      <w:r>
        <w:rPr>
          <w:rFonts w:ascii="Arial Narrow" w:eastAsia="Arial Narrow" w:hAnsi="Arial Narrow" w:cs="Arial Narrow"/>
          <w:b/>
          <w:vertAlign w:val="superscript"/>
        </w:rPr>
        <w:footnoteReference w:id="8"/>
      </w:r>
      <w:r>
        <w:rPr>
          <w:rFonts w:ascii="Arial Narrow" w:eastAsia="Arial Narrow" w:hAnsi="Arial Narrow" w:cs="Arial Narrow"/>
          <w:b/>
        </w:rPr>
        <w:t xml:space="preserve"> Vlade Crne Gore, </w:t>
      </w:r>
      <w:r>
        <w:rPr>
          <w:rFonts w:ascii="Arial Narrow" w:eastAsia="Arial Narrow" w:hAnsi="Arial Narrow" w:cs="Arial Narrow"/>
        </w:rPr>
        <w:t>koja se sprovodi i s ciljem</w:t>
      </w:r>
      <w:r w:rsidR="00684AE2">
        <w:rPr>
          <w:rFonts w:ascii="Arial Narrow" w:eastAsia="Arial Narrow" w:hAnsi="Arial Narrow" w:cs="Arial Narrow"/>
        </w:rPr>
        <w:t xml:space="preserve"> da</w:t>
      </w:r>
      <w:r>
        <w:rPr>
          <w:rFonts w:ascii="Arial Narrow" w:eastAsia="Arial Narrow" w:hAnsi="Arial Narrow" w:cs="Arial Narrow"/>
        </w:rPr>
        <w:t xml:space="preserve"> promovi</w:t>
      </w:r>
      <w:r w:rsidR="00684AE2">
        <w:rPr>
          <w:rFonts w:ascii="Arial Narrow" w:eastAsia="Arial Narrow" w:hAnsi="Arial Narrow" w:cs="Arial Narrow"/>
        </w:rPr>
        <w:t>še</w:t>
      </w:r>
      <w:r>
        <w:rPr>
          <w:rFonts w:ascii="Arial Narrow" w:eastAsia="Arial Narrow" w:hAnsi="Arial Narrow" w:cs="Arial Narrow"/>
        </w:rPr>
        <w:t xml:space="preserve"> rodn</w:t>
      </w:r>
      <w:r w:rsidR="00684AE2">
        <w:rPr>
          <w:rFonts w:ascii="Arial Narrow" w:eastAsia="Arial Narrow" w:hAnsi="Arial Narrow" w:cs="Arial Narrow"/>
        </w:rPr>
        <w:t>u</w:t>
      </w:r>
      <w:r>
        <w:rPr>
          <w:rFonts w:ascii="Arial Narrow" w:eastAsia="Arial Narrow" w:hAnsi="Arial Narrow" w:cs="Arial Narrow"/>
        </w:rPr>
        <w:t xml:space="preserve"> ravnopravnost kao horizontaln</w:t>
      </w:r>
      <w:r w:rsidR="00684AE2">
        <w:rPr>
          <w:rFonts w:ascii="Arial Narrow" w:eastAsia="Arial Narrow" w:hAnsi="Arial Narrow" w:cs="Arial Narrow"/>
        </w:rPr>
        <w:t>i</w:t>
      </w:r>
      <w:r>
        <w:rPr>
          <w:rFonts w:ascii="Arial Narrow" w:eastAsia="Arial Narrow" w:hAnsi="Arial Narrow" w:cs="Arial Narrow"/>
        </w:rPr>
        <w:t xml:space="preserve"> princip, pružanj</w:t>
      </w:r>
      <w:r w:rsidR="00684AE2">
        <w:rPr>
          <w:rFonts w:ascii="Arial Narrow" w:eastAsia="Arial Narrow" w:hAnsi="Arial Narrow" w:cs="Arial Narrow"/>
        </w:rPr>
        <w:t>e</w:t>
      </w:r>
      <w:r>
        <w:rPr>
          <w:rFonts w:ascii="Arial Narrow" w:eastAsia="Arial Narrow" w:hAnsi="Arial Narrow" w:cs="Arial Narrow"/>
        </w:rPr>
        <w:t xml:space="preserve"> doprinosa osnaživanj</w:t>
      </w:r>
      <w:r w:rsidR="002920A2">
        <w:rPr>
          <w:rFonts w:ascii="Arial Narrow" w:eastAsia="Arial Narrow" w:hAnsi="Arial Narrow" w:cs="Arial Narrow"/>
        </w:rPr>
        <w:t>u</w:t>
      </w:r>
      <w:r>
        <w:rPr>
          <w:rFonts w:ascii="Arial Narrow" w:eastAsia="Arial Narrow" w:hAnsi="Arial Narrow" w:cs="Arial Narrow"/>
        </w:rPr>
        <w:t xml:space="preserve"> žena i djevojčica i obezbjeđivanj</w:t>
      </w:r>
      <w:r w:rsidR="00684AE2">
        <w:rPr>
          <w:rFonts w:ascii="Arial Narrow" w:eastAsia="Arial Narrow" w:hAnsi="Arial Narrow" w:cs="Arial Narrow"/>
        </w:rPr>
        <w:t>e</w:t>
      </w:r>
      <w:r>
        <w:rPr>
          <w:rFonts w:ascii="Arial Narrow" w:eastAsia="Arial Narrow" w:hAnsi="Arial Narrow" w:cs="Arial Narrow"/>
        </w:rPr>
        <w:t xml:space="preserve"> zaštite i unapređenja njihovih prava u skladu s Akcionim planom za postizanje rodne ravnopravnosti EU (GAP III) i </w:t>
      </w:r>
      <w:r w:rsidR="00732AC8">
        <w:rPr>
          <w:rFonts w:ascii="Arial Narrow" w:eastAsia="Arial Narrow" w:hAnsi="Arial Narrow" w:cs="Arial Narrow"/>
        </w:rPr>
        <w:t>C</w:t>
      </w:r>
      <w:r>
        <w:rPr>
          <w:rFonts w:ascii="Arial Narrow" w:eastAsia="Arial Narrow" w:hAnsi="Arial Narrow" w:cs="Arial Narrow"/>
        </w:rPr>
        <w:t>iljevima održivog razvoja UN. Direktni uticaji će proizaći iz reformi predviđenih mjerama:</w:t>
      </w:r>
    </w:p>
    <w:p w14:paraId="0282F639" w14:textId="77777777" w:rsidR="003A6D21" w:rsidRDefault="00804C05" w:rsidP="002B313F">
      <w:pPr>
        <w:numPr>
          <w:ilvl w:val="0"/>
          <w:numId w:val="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4.4.1. Smanjenje nivoa porodičnog nasilja u porodici, za koje se ponavlja da predstavlja najčešću manifestaciju rodne neravnopravnosti u zemlji,</w:t>
      </w:r>
    </w:p>
    <w:p w14:paraId="0282F63A" w14:textId="77777777" w:rsidR="003A6D21" w:rsidRDefault="00804C05" w:rsidP="002B313F">
      <w:pPr>
        <w:numPr>
          <w:ilvl w:val="0"/>
          <w:numId w:val="2"/>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4.4.2. Djelotvorna primjena Zakona o zaštiti ravnopravnosti i zabrani diskriminacije. </w:t>
      </w:r>
    </w:p>
    <w:p w14:paraId="0282F63B" w14:textId="77777777" w:rsidR="003A6D21" w:rsidRDefault="00804C05">
      <w:pPr>
        <w:jc w:val="both"/>
        <w:rPr>
          <w:rFonts w:ascii="Arial Narrow" w:eastAsia="Arial Narrow" w:hAnsi="Arial Narrow" w:cs="Arial Narrow"/>
        </w:rPr>
      </w:pPr>
      <w:r>
        <w:rPr>
          <w:rFonts w:ascii="Arial Narrow" w:eastAsia="Arial Narrow" w:hAnsi="Arial Narrow" w:cs="Arial Narrow"/>
        </w:rPr>
        <w:lastRenderedPageBreak/>
        <w:t>Uticaj se očekuje i kroz povećanje zaposlenosti žena, uključujući maturantkinje iz stručnih škola, putem sprovođenja programa aktivnih mjera u skladu sa standardima EU (ESF+), kao i kroz mogućnosti koje proizilaze iz digitalnih i zelenih tranzicija.</w:t>
      </w:r>
    </w:p>
    <w:p w14:paraId="6E10161A" w14:textId="4B5BC865" w:rsidR="00AE5BF8" w:rsidRDefault="00AE5BF8">
      <w:pPr>
        <w:jc w:val="both"/>
        <w:rPr>
          <w:rFonts w:ascii="Arial Narrow" w:eastAsia="Arial Narrow" w:hAnsi="Arial Narrow" w:cs="Arial Narrow"/>
          <w:b/>
          <w:bCs/>
        </w:rPr>
      </w:pPr>
      <w:r w:rsidRPr="00AE5BF8">
        <w:rPr>
          <w:rFonts w:ascii="Arial Narrow" w:eastAsia="Arial Narrow" w:hAnsi="Arial Narrow" w:cs="Arial Narrow"/>
          <w:b/>
          <w:bCs/>
        </w:rPr>
        <w:t>Nacionalna strategija održivog razvoja do 2030</w:t>
      </w:r>
      <w:r w:rsidR="00684AE2">
        <w:rPr>
          <w:rFonts w:ascii="Arial Narrow" w:eastAsia="Arial Narrow" w:hAnsi="Arial Narrow" w:cs="Arial Narrow"/>
          <w:b/>
          <w:bCs/>
        </w:rPr>
        <w:t>.</w:t>
      </w:r>
      <w:r w:rsidR="004B1BD6">
        <w:rPr>
          <w:rFonts w:ascii="Arial Narrow" w:eastAsia="Arial Narrow" w:hAnsi="Arial Narrow" w:cs="Arial Narrow"/>
          <w:b/>
          <w:bCs/>
        </w:rPr>
        <w:t xml:space="preserve"> (NSOR)</w:t>
      </w:r>
      <w:r w:rsidR="004B1BD6">
        <w:rPr>
          <w:rStyle w:val="FootnoteReference"/>
          <w:rFonts w:ascii="Arial Narrow" w:eastAsia="Arial Narrow" w:hAnsi="Arial Narrow" w:cs="Arial Narrow"/>
          <w:b/>
          <w:bCs/>
        </w:rPr>
        <w:footnoteReference w:id="9"/>
      </w:r>
    </w:p>
    <w:p w14:paraId="4AEF2EA1" w14:textId="10501CC5" w:rsidR="00AE5BF8" w:rsidRDefault="00AE5BF8">
      <w:pPr>
        <w:jc w:val="both"/>
        <w:rPr>
          <w:rFonts w:ascii="Arial Narrow" w:eastAsia="Arial Narrow" w:hAnsi="Arial Narrow" w:cs="Arial Narrow"/>
        </w:rPr>
      </w:pPr>
      <w:r>
        <w:rPr>
          <w:rFonts w:ascii="Arial Narrow" w:eastAsia="Arial Narrow" w:hAnsi="Arial Narrow" w:cs="Arial Narrow"/>
        </w:rPr>
        <w:t xml:space="preserve">Strateški dokument </w:t>
      </w:r>
      <w:r w:rsidRPr="00AE5BF8">
        <w:rPr>
          <w:rFonts w:ascii="Arial Narrow" w:eastAsia="Arial Narrow" w:hAnsi="Arial Narrow" w:cs="Arial Narrow"/>
        </w:rPr>
        <w:t>u potpunosti je usklađena s Nacionalnom strategijom održivog razvoja Crne Gore do 2030. godine (NSOR), čime se osigurava integracija rodne ravnopravnosti u koncept održivog razvoja. Usklađenost se ogleda kroz zajedničke ciljeve eliminacije političke, ekonomske i druge diskriminacije na osnovu pola, povećanja učešća žena u procesima odlučivanja i političkim tijelima, suzbijanja svih oblika nasilja nad ženama i djevojčicama, te promovisanja ravnopravnog učešća u neplaćenom radu i smanjenja rodnih razlika u zaposlenju. NSOR, kao krovni razvojni dokument Crne Gore, prepoznaje rodnu ravnopravnost ne samo kao ljudsko pravo, već i kao ključni preduslov za ekonomski rast, društvenu koheziju i održivost životne sredine. Strategija rodne ravnopravnosti operativno doprinosi ispunjenju više strateških ciljeva NSOR-a, posebno onih koji se odnose na socijalnu inkluziju, dostojanstven rad, jednake mogućnosti i eliminaciju svih oblika nasilja i diskriminacije. Dodatno, strateški ciljevi i mjere politike rodne ravnopravnosti doprinose ostvarivanju Ciljeva održivog razvoja Ujedinjenih nacija, naročito Cilja 5 (Rodna ravnopravnost), ali i povezanih ciljeva kao što su Cilj 1 (Iskorjenjivanje siromaštva), Cilj 3 (Zdravlje i blagostanje), Cilj 4 (Kvalitetno obrazovanje), Cilj 8 (Dostojanstven rad i ekonomski rast) i Cilj 10 (Smanjenje nejednakosti). Na taj način, Strategija rodne ravnopravnosti predstavlja operativni mehanizam za sprovođenje održivog razvoja u Crnoj Gori, potvrđujući međusektorski karakter politike rodne ravnopravnosti i potrebu za njenim horizontalnim integrisanjem u sve javne politike i sektorske strategije, kao što to i NSOR propisuje.</w:t>
      </w:r>
    </w:p>
    <w:tbl>
      <w:tblPr>
        <w:tblW w:w="0" w:type="auto"/>
        <w:shd w:val="clear" w:color="auto" w:fill="FFFFFF"/>
        <w:tblCellMar>
          <w:left w:w="0" w:type="dxa"/>
          <w:right w:w="0" w:type="dxa"/>
        </w:tblCellMar>
        <w:tblLook w:val="04A0" w:firstRow="1" w:lastRow="0" w:firstColumn="1" w:lastColumn="0" w:noHBand="0" w:noVBand="1"/>
      </w:tblPr>
      <w:tblGrid>
        <w:gridCol w:w="4505"/>
        <w:gridCol w:w="4505"/>
      </w:tblGrid>
      <w:tr w:rsidR="00C45DC4" w:rsidRPr="00C45DC4" w14:paraId="572FBEFA" w14:textId="77777777" w:rsidTr="00C45DC4">
        <w:tc>
          <w:tcPr>
            <w:tcW w:w="45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7BF378" w14:textId="1AEF60C2" w:rsidR="00C45DC4" w:rsidRPr="00C45DC4" w:rsidRDefault="00C45DC4" w:rsidP="00C45DC4">
            <w:pPr>
              <w:spacing w:after="0" w:line="253" w:lineRule="atLeast"/>
              <w:jc w:val="both"/>
              <w:rPr>
                <w:rFonts w:ascii="Arial Narrow" w:eastAsia="Times New Roman" w:hAnsi="Arial Narrow"/>
                <w:color w:val="242424"/>
                <w:lang w:val="en-US"/>
              </w:rPr>
            </w:pPr>
            <w:r>
              <w:rPr>
                <w:rFonts w:ascii="Arial Narrow" w:eastAsia="Times New Roman" w:hAnsi="Arial Narrow"/>
                <w:b/>
                <w:bCs/>
                <w:color w:val="242424"/>
                <w:bdr w:val="none" w:sz="0" w:space="0" w:color="auto" w:frame="1"/>
                <w:lang w:val="sr-Latn-RS"/>
              </w:rPr>
              <w:t>C</w:t>
            </w:r>
            <w:r w:rsidRPr="00C45DC4">
              <w:rPr>
                <w:rFonts w:ascii="Arial Narrow" w:eastAsia="Times New Roman" w:hAnsi="Arial Narrow"/>
                <w:b/>
                <w:bCs/>
                <w:color w:val="242424"/>
                <w:bdr w:val="none" w:sz="0" w:space="0" w:color="auto" w:frame="1"/>
                <w:lang w:val="sr-Latn-RS"/>
              </w:rPr>
              <w:t>ilj Agende održivog razvoja, tj. Strategije održivog razvoja (NSOR)</w:t>
            </w:r>
          </w:p>
        </w:tc>
        <w:tc>
          <w:tcPr>
            <w:tcW w:w="45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37F7F2" w14:textId="302C7044" w:rsidR="00C45DC4" w:rsidRPr="00C45DC4" w:rsidRDefault="00C45DC4" w:rsidP="00985BA1">
            <w:pPr>
              <w:spacing w:after="0" w:line="253" w:lineRule="atLeast"/>
              <w:jc w:val="both"/>
              <w:rPr>
                <w:rFonts w:ascii="Arial Narrow" w:eastAsia="Times New Roman" w:hAnsi="Arial Narrow"/>
                <w:color w:val="242424"/>
                <w:lang w:val="en-US"/>
              </w:rPr>
            </w:pPr>
            <w:r w:rsidRPr="00C45DC4">
              <w:rPr>
                <w:rFonts w:ascii="Arial Narrow" w:eastAsia="Times New Roman" w:hAnsi="Arial Narrow"/>
                <w:b/>
                <w:bCs/>
                <w:color w:val="242424"/>
                <w:bdr w:val="none" w:sz="0" w:space="0" w:color="auto" w:frame="1"/>
                <w:lang w:val="sr-Latn-RS"/>
              </w:rPr>
              <w:t xml:space="preserve">Na koji način je ovaj </w:t>
            </w:r>
            <w:r w:rsidRPr="00985BA1">
              <w:rPr>
                <w:rFonts w:ascii="Arial Narrow" w:eastAsia="Times New Roman" w:hAnsi="Arial Narrow"/>
                <w:b/>
                <w:bCs/>
                <w:color w:val="242424"/>
                <w:bdr w:val="none" w:sz="0" w:space="0" w:color="auto" w:frame="1"/>
                <w:lang w:val="sr-Latn-RS"/>
              </w:rPr>
              <w:t xml:space="preserve">cilj </w:t>
            </w:r>
            <w:r w:rsidR="00985BA1">
              <w:rPr>
                <w:rFonts w:ascii="Arial Narrow" w:eastAsia="Times New Roman" w:hAnsi="Arial Narrow"/>
                <w:b/>
                <w:bCs/>
                <w:color w:val="242424"/>
                <w:bdr w:val="none" w:sz="0" w:space="0" w:color="auto" w:frame="1"/>
                <w:lang w:val="sr-Latn-RS"/>
              </w:rPr>
              <w:t>zastupljen</w:t>
            </w:r>
            <w:r w:rsidRPr="00C45DC4">
              <w:rPr>
                <w:rFonts w:ascii="Arial Narrow" w:eastAsia="Times New Roman" w:hAnsi="Arial Narrow"/>
                <w:b/>
                <w:bCs/>
                <w:color w:val="242424"/>
                <w:bdr w:val="none" w:sz="0" w:space="0" w:color="auto" w:frame="1"/>
                <w:lang w:val="sr-Latn-RS"/>
              </w:rPr>
              <w:t xml:space="preserve"> </w:t>
            </w:r>
            <w:r w:rsidR="00985BA1">
              <w:rPr>
                <w:rFonts w:ascii="Arial Narrow" w:eastAsia="Times New Roman" w:hAnsi="Arial Narrow"/>
                <w:b/>
                <w:bCs/>
                <w:color w:val="242424"/>
                <w:bdr w:val="none" w:sz="0" w:space="0" w:color="auto" w:frame="1"/>
                <w:lang w:val="sr-Latn-RS"/>
              </w:rPr>
              <w:t>u</w:t>
            </w:r>
            <w:r w:rsidRPr="00C45DC4">
              <w:rPr>
                <w:rFonts w:ascii="Arial Narrow" w:eastAsia="Times New Roman" w:hAnsi="Arial Narrow"/>
                <w:b/>
                <w:bCs/>
                <w:color w:val="242424"/>
                <w:bdr w:val="none" w:sz="0" w:space="0" w:color="auto" w:frame="1"/>
                <w:lang w:val="sr-Latn-RS"/>
              </w:rPr>
              <w:t xml:space="preserve"> Nacionaln</w:t>
            </w:r>
            <w:r w:rsidR="00985BA1">
              <w:rPr>
                <w:rFonts w:ascii="Arial Narrow" w:eastAsia="Times New Roman" w:hAnsi="Arial Narrow"/>
                <w:b/>
                <w:bCs/>
                <w:color w:val="242424"/>
                <w:bdr w:val="none" w:sz="0" w:space="0" w:color="auto" w:frame="1"/>
                <w:lang w:val="sr-Latn-RS"/>
              </w:rPr>
              <w:t>oj</w:t>
            </w:r>
            <w:r w:rsidRPr="00C45DC4">
              <w:rPr>
                <w:rFonts w:ascii="Arial Narrow" w:eastAsia="Times New Roman" w:hAnsi="Arial Narrow"/>
                <w:b/>
                <w:bCs/>
                <w:color w:val="242424"/>
                <w:bdr w:val="none" w:sz="0" w:space="0" w:color="auto" w:frame="1"/>
                <w:lang w:val="sr-Latn-RS"/>
              </w:rPr>
              <w:t xml:space="preserve"> strategij</w:t>
            </w:r>
            <w:r w:rsidR="00985BA1">
              <w:rPr>
                <w:rFonts w:ascii="Arial Narrow" w:eastAsia="Times New Roman" w:hAnsi="Arial Narrow"/>
                <w:b/>
                <w:bCs/>
                <w:color w:val="242424"/>
                <w:bdr w:val="none" w:sz="0" w:space="0" w:color="auto" w:frame="1"/>
                <w:lang w:val="sr-Latn-RS"/>
              </w:rPr>
              <w:t>i</w:t>
            </w:r>
            <w:r w:rsidRPr="00C45DC4">
              <w:rPr>
                <w:rFonts w:ascii="Arial Narrow" w:eastAsia="Times New Roman" w:hAnsi="Arial Narrow"/>
                <w:b/>
                <w:bCs/>
                <w:color w:val="242424"/>
                <w:bdr w:val="none" w:sz="0" w:space="0" w:color="auto" w:frame="1"/>
                <w:lang w:val="sr-Latn-RS"/>
              </w:rPr>
              <w:t xml:space="preserve"> rodne ravnopravnosti (NSRR)</w:t>
            </w:r>
          </w:p>
        </w:tc>
      </w:tr>
      <w:tr w:rsidR="00C45DC4" w:rsidRPr="00C45DC4" w14:paraId="2FFA799F"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BE6246" w14:textId="2F62AF1A" w:rsidR="00C45DC4" w:rsidRPr="00C45DC4" w:rsidRDefault="00C45DC4" w:rsidP="00732AC8">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5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Postići ravnopravnost polova i osnažiti žene i djevojčice</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CEF05" w14:textId="4DB49323" w:rsidR="00C45DC4" w:rsidRPr="00C45DC4" w:rsidRDefault="00C45DC4" w:rsidP="00732AC8">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S obzirom</w:t>
            </w:r>
            <w:r w:rsidR="001E0B61">
              <w:rPr>
                <w:rFonts w:ascii="Arial Narrow" w:eastAsia="Times New Roman" w:hAnsi="Arial Narrow"/>
                <w:color w:val="242424"/>
                <w:bdr w:val="none" w:sz="0" w:space="0" w:color="auto" w:frame="1"/>
                <w:lang w:val="sr-Latn-RS"/>
              </w:rPr>
              <w:t xml:space="preserve"> na to</w:t>
            </w:r>
            <w:r w:rsidRPr="00C45DC4">
              <w:rPr>
                <w:rFonts w:ascii="Arial Narrow" w:eastAsia="Times New Roman" w:hAnsi="Arial Narrow"/>
                <w:color w:val="242424"/>
                <w:bdr w:val="none" w:sz="0" w:space="0" w:color="auto" w:frame="1"/>
                <w:lang w:val="sr-Latn-RS"/>
              </w:rPr>
              <w:t xml:space="preserve"> da je NSRR specifično usmjerena na rodnu ravnopravnost, njome se na navedeni Cilj 5 odgovara horizontalno, kroz sve </w:t>
            </w:r>
            <w:r w:rsidR="00732AC8">
              <w:rPr>
                <w:rFonts w:ascii="Arial Narrow" w:eastAsia="Times New Roman" w:hAnsi="Arial Narrow"/>
                <w:color w:val="242424"/>
                <w:bdr w:val="none" w:sz="0" w:space="0" w:color="auto" w:frame="1"/>
                <w:lang w:val="sr-Latn-RS"/>
              </w:rPr>
              <w:t>o</w:t>
            </w:r>
            <w:r w:rsidRPr="00C45DC4">
              <w:rPr>
                <w:rFonts w:ascii="Arial Narrow" w:eastAsia="Times New Roman" w:hAnsi="Arial Narrow"/>
                <w:color w:val="242424"/>
                <w:bdr w:val="none" w:sz="0" w:space="0" w:color="auto" w:frame="1"/>
                <w:lang w:val="sr-Latn-RS"/>
              </w:rPr>
              <w:t>perativne ciljeve i mjere.</w:t>
            </w:r>
          </w:p>
        </w:tc>
      </w:tr>
      <w:tr w:rsidR="00C45DC4" w:rsidRPr="00C45DC4" w14:paraId="313026B1"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88455" w14:textId="6CDA262C" w:rsidR="00C45DC4" w:rsidRPr="00C45DC4" w:rsidRDefault="00C45DC4" w:rsidP="00C45DC4">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2.1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Aktivan odnos ključnih aktera prema održivosti razvoja</w:t>
            </w:r>
            <w:r w:rsidR="00732AC8">
              <w:rPr>
                <w:rFonts w:ascii="Arial Narrow" w:eastAsia="Times New Roman" w:hAnsi="Arial Narrow"/>
                <w:color w:val="242424"/>
                <w:bdr w:val="none" w:sz="0" w:space="0" w:color="auto" w:frame="1"/>
                <w:lang w:val="sr-Latn-RS"/>
              </w:rPr>
              <w:t>.</w:t>
            </w:r>
          </w:p>
          <w:p w14:paraId="429973DD" w14:textId="77777777" w:rsidR="00C45DC4" w:rsidRPr="00C45DC4" w:rsidRDefault="00C45DC4" w:rsidP="00C45DC4">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ECDF7" w14:textId="0751312C" w:rsidR="00C45DC4" w:rsidRPr="00C45DC4" w:rsidRDefault="00C45DC4" w:rsidP="001E0B61">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Ovaj cilj je integrisan u NSRR horizontalno, kroz sve </w:t>
            </w:r>
            <w:r w:rsidR="00732AC8">
              <w:rPr>
                <w:rFonts w:ascii="Arial Narrow" w:eastAsia="Times New Roman" w:hAnsi="Arial Narrow"/>
                <w:color w:val="242424"/>
                <w:bdr w:val="none" w:sz="0" w:space="0" w:color="auto" w:frame="1"/>
                <w:lang w:val="sr-Latn-RS"/>
              </w:rPr>
              <w:t>o</w:t>
            </w:r>
            <w:r w:rsidRPr="00C45DC4">
              <w:rPr>
                <w:rFonts w:ascii="Arial Narrow" w:eastAsia="Times New Roman" w:hAnsi="Arial Narrow"/>
                <w:color w:val="242424"/>
                <w:bdr w:val="none" w:sz="0" w:space="0" w:color="auto" w:frame="1"/>
                <w:lang w:val="sr-Latn-RS"/>
              </w:rPr>
              <w:t>perativne ciljeve i mjere, gdje su kao ključni nosioci i partneri prepoznate institucije i civilno društvo koji se bave razvojem ljudskih i društvenih resursa. Pored zaštite prirodnih resursa (kojima se NSRR ne bavi), zaštita i osnaživanje ljudskih i društvenih resursa neophodn</w:t>
            </w:r>
            <w:r w:rsidR="00C944F8">
              <w:rPr>
                <w:rFonts w:ascii="Arial Narrow" w:eastAsia="Times New Roman" w:hAnsi="Arial Narrow"/>
                <w:color w:val="242424"/>
                <w:bdr w:val="none" w:sz="0" w:space="0" w:color="auto" w:frame="1"/>
                <w:lang w:val="sr-Latn-RS"/>
              </w:rPr>
              <w:t>i</w:t>
            </w:r>
            <w:r w:rsidRPr="00C45DC4">
              <w:rPr>
                <w:rFonts w:ascii="Arial Narrow" w:eastAsia="Times New Roman" w:hAnsi="Arial Narrow"/>
                <w:color w:val="242424"/>
                <w:bdr w:val="none" w:sz="0" w:space="0" w:color="auto" w:frame="1"/>
                <w:lang w:val="sr-Latn-RS"/>
              </w:rPr>
              <w:t xml:space="preserve"> </w:t>
            </w:r>
            <w:r w:rsidR="00C944F8">
              <w:rPr>
                <w:rFonts w:ascii="Arial Narrow" w:eastAsia="Times New Roman" w:hAnsi="Arial Narrow"/>
                <w:color w:val="242424"/>
                <w:bdr w:val="none" w:sz="0" w:space="0" w:color="auto" w:frame="1"/>
                <w:lang w:val="sr-Latn-RS"/>
              </w:rPr>
              <w:t>su</w:t>
            </w:r>
            <w:r w:rsidR="00C944F8" w:rsidRPr="00C45DC4">
              <w:rPr>
                <w:rFonts w:ascii="Arial Narrow" w:eastAsia="Times New Roman" w:hAnsi="Arial Narrow"/>
                <w:color w:val="242424"/>
                <w:bdr w:val="none" w:sz="0" w:space="0" w:color="auto" w:frame="1"/>
                <w:lang w:val="sr-Latn-RS"/>
              </w:rPr>
              <w:t xml:space="preserve"> </w:t>
            </w:r>
            <w:r w:rsidRPr="00C45DC4">
              <w:rPr>
                <w:rFonts w:ascii="Arial Narrow" w:eastAsia="Times New Roman" w:hAnsi="Arial Narrow"/>
                <w:color w:val="242424"/>
                <w:bdr w:val="none" w:sz="0" w:space="0" w:color="auto" w:frame="1"/>
                <w:lang w:val="sr-Latn-RS"/>
              </w:rPr>
              <w:t>za postizanje održivog razvoja.</w:t>
            </w:r>
          </w:p>
        </w:tc>
      </w:tr>
      <w:tr w:rsidR="00C45DC4" w:rsidRPr="00C45DC4" w14:paraId="069ACAE3"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49235A" w14:textId="34E3BCC6" w:rsidR="00C45DC4" w:rsidRPr="00C45DC4" w:rsidRDefault="00C45DC4" w:rsidP="00732AC8">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16b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Promovisati i sprovesti nediskriminatorne zakone i politike za održivi razvoj</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DFF5F" w14:textId="35457D16" w:rsidR="00C45DC4" w:rsidRPr="00C45DC4" w:rsidRDefault="00C45DC4" w:rsidP="00F20527">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S obzirom </w:t>
            </w:r>
            <w:r w:rsidR="00F20527">
              <w:rPr>
                <w:rFonts w:ascii="Arial Narrow" w:eastAsia="Times New Roman" w:hAnsi="Arial Narrow"/>
                <w:color w:val="242424"/>
                <w:bdr w:val="none" w:sz="0" w:space="0" w:color="auto" w:frame="1"/>
                <w:lang w:val="sr-Latn-RS"/>
              </w:rPr>
              <w:t xml:space="preserve">na to </w:t>
            </w:r>
            <w:r w:rsidRPr="00C45DC4">
              <w:rPr>
                <w:rFonts w:ascii="Arial Narrow" w:eastAsia="Times New Roman" w:hAnsi="Arial Narrow"/>
                <w:color w:val="242424"/>
                <w:bdr w:val="none" w:sz="0" w:space="0" w:color="auto" w:frame="1"/>
                <w:lang w:val="sr-Latn-RS"/>
              </w:rPr>
              <w:t xml:space="preserve">da se NSRR direktno bavi sprovođenjem antidiskriminacijskih zakona (Zakon o rodnoj ravnopravnosti i Zakon o zabrani diskriminacije, ovaj cilj je integrisan horizontalno, kroz sve </w:t>
            </w:r>
            <w:r w:rsidR="00F20527">
              <w:rPr>
                <w:rFonts w:ascii="Arial Narrow" w:eastAsia="Times New Roman" w:hAnsi="Arial Narrow"/>
                <w:color w:val="242424"/>
                <w:bdr w:val="none" w:sz="0" w:space="0" w:color="auto" w:frame="1"/>
                <w:lang w:val="sr-Latn-RS"/>
              </w:rPr>
              <w:t>o</w:t>
            </w:r>
            <w:r w:rsidRPr="00C45DC4">
              <w:rPr>
                <w:rFonts w:ascii="Arial Narrow" w:eastAsia="Times New Roman" w:hAnsi="Arial Narrow"/>
                <w:color w:val="242424"/>
                <w:bdr w:val="none" w:sz="0" w:space="0" w:color="auto" w:frame="1"/>
                <w:lang w:val="sr-Latn-RS"/>
              </w:rPr>
              <w:t>perativne ciljeve i mjere.</w:t>
            </w:r>
          </w:p>
        </w:tc>
      </w:tr>
      <w:tr w:rsidR="00C45DC4" w:rsidRPr="00C45DC4" w14:paraId="58F079E1" w14:textId="77777777" w:rsidTr="00C45DC4">
        <w:trPr>
          <w:trHeight w:val="2570"/>
        </w:trPr>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66251A" w14:textId="0794CAB0" w:rsidR="00C45DC4" w:rsidRPr="00C45DC4" w:rsidRDefault="00C45DC4" w:rsidP="00732AC8">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lastRenderedPageBreak/>
              <w:t xml:space="preserve">Cilj 1.4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Obezbijediti do 2030</w:t>
            </w:r>
            <w:r w:rsidR="00732AC8">
              <w:rPr>
                <w:rFonts w:ascii="Arial Narrow" w:eastAsia="Times New Roman" w:hAnsi="Arial Narrow"/>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da svi muškarci i žene, a naročito oni koji su siromašni i ranjivi, imaju jednak pristup ekonomskim resursima, kao i osnovnim uslugama, vlasništvu i kontroli nad zemljom, nasl</w:t>
            </w:r>
            <w:r w:rsidR="00732AC8">
              <w:rPr>
                <w:rFonts w:ascii="Arial Narrow" w:eastAsia="Times New Roman" w:hAnsi="Arial Narrow"/>
                <w:color w:val="242424"/>
                <w:bdr w:val="none" w:sz="0" w:space="0" w:color="auto" w:frame="1"/>
                <w:lang w:val="sr-Latn-RS"/>
              </w:rPr>
              <w:t>j</w:t>
            </w:r>
            <w:r w:rsidRPr="00C45DC4">
              <w:rPr>
                <w:rFonts w:ascii="Arial Narrow" w:eastAsia="Times New Roman" w:hAnsi="Arial Narrow"/>
                <w:color w:val="242424"/>
                <w:bdr w:val="none" w:sz="0" w:space="0" w:color="auto" w:frame="1"/>
                <w:lang w:val="sr-Latn-RS"/>
              </w:rPr>
              <w:t>eđivanju, prirodnim resursima, novim tehnologijama i finansijskim servisima, uključujući mikrofinansiranje</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A50F5" w14:textId="1B92F392" w:rsidR="00C45DC4" w:rsidRPr="00C45DC4" w:rsidRDefault="00C45DC4" w:rsidP="00C45DC4">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NSRR će raditi na povećanju nivoa učešća žena i osoba drugačijih polnih i rodnih identiteta u oblastima koje omogućavaju pristup prirodnim i društvenim resursima i dobrobiti od korišćenja resursa</w:t>
            </w:r>
            <w:r w:rsidR="001E0B61">
              <w:rPr>
                <w:rFonts w:ascii="Arial Narrow" w:eastAsia="Times New Roman" w:hAnsi="Arial Narrow"/>
                <w:color w:val="242424"/>
                <w:bdr w:val="none" w:sz="0" w:space="0" w:color="auto" w:frame="1"/>
                <w:lang w:val="sr-Latn-RS"/>
              </w:rPr>
              <w:t>.</w:t>
            </w:r>
          </w:p>
        </w:tc>
      </w:tr>
      <w:tr w:rsidR="00C45DC4" w:rsidRPr="00C45DC4" w14:paraId="0F8E3662"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809364" w14:textId="43D364B9" w:rsidR="00C45DC4" w:rsidRPr="00C45DC4" w:rsidRDefault="00C45DC4" w:rsidP="00732AC8">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4.3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Obezbijediti jednak pristup univerzitetskom obrazovanju svim ženama i muškarcima</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33754" w14:textId="7A1868CA" w:rsidR="00C45DC4" w:rsidRPr="00C45DC4" w:rsidRDefault="00C45DC4" w:rsidP="0096659E">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Kroz Operativni cilj 3 </w:t>
            </w:r>
            <w:r w:rsidR="0096659E">
              <w:rPr>
                <w:rFonts w:ascii="Arial Narrow" w:eastAsia="Times New Roman" w:hAnsi="Arial Narrow"/>
                <w:color w:val="242424"/>
                <w:bdr w:val="none" w:sz="0" w:space="0" w:color="auto" w:frame="1"/>
                <w:lang w:val="sr-Latn-RS"/>
              </w:rPr>
              <w:t>S</w:t>
            </w:r>
            <w:r w:rsidR="00865B82">
              <w:rPr>
                <w:rFonts w:ascii="Arial Narrow" w:eastAsia="Times New Roman" w:hAnsi="Arial Narrow"/>
                <w:color w:val="242424"/>
                <w:bdr w:val="none" w:sz="0" w:space="0" w:color="auto" w:frame="1"/>
                <w:lang w:val="sr-Latn-RS"/>
              </w:rPr>
              <w:t xml:space="preserve">trategija </w:t>
            </w:r>
            <w:r w:rsidR="0096659E">
              <w:rPr>
                <w:rFonts w:ascii="Arial Narrow" w:eastAsia="Times New Roman" w:hAnsi="Arial Narrow"/>
                <w:color w:val="242424"/>
                <w:bdr w:val="none" w:sz="0" w:space="0" w:color="auto" w:frame="1"/>
                <w:lang w:val="sr-Latn-RS"/>
              </w:rPr>
              <w:t xml:space="preserve">se bavi </w:t>
            </w:r>
            <w:r w:rsidRPr="00C45DC4">
              <w:rPr>
                <w:rFonts w:ascii="Arial Narrow" w:eastAsia="Times New Roman" w:hAnsi="Arial Narrow"/>
                <w:color w:val="242424"/>
                <w:bdr w:val="none" w:sz="0" w:space="0" w:color="auto" w:frame="1"/>
                <w:lang w:val="sr-Latn-RS"/>
              </w:rPr>
              <w:t>povećanj</w:t>
            </w:r>
            <w:r w:rsidR="0096659E">
              <w:rPr>
                <w:rFonts w:ascii="Arial Narrow" w:eastAsia="Times New Roman" w:hAnsi="Arial Narrow"/>
                <w:color w:val="242424"/>
                <w:bdr w:val="none" w:sz="0" w:space="0" w:color="auto" w:frame="1"/>
                <w:lang w:val="sr-Latn-RS"/>
              </w:rPr>
              <w:t>m</w:t>
            </w:r>
            <w:r w:rsidRPr="00C45DC4">
              <w:rPr>
                <w:rFonts w:ascii="Arial Narrow" w:eastAsia="Times New Roman" w:hAnsi="Arial Narrow"/>
                <w:color w:val="242424"/>
                <w:bdr w:val="none" w:sz="0" w:space="0" w:color="auto" w:frame="1"/>
                <w:lang w:val="sr-Latn-RS"/>
              </w:rPr>
              <w:t xml:space="preserve"> učešća žena u STEM oblastima</w:t>
            </w:r>
            <w:r w:rsidR="001E0B61">
              <w:rPr>
                <w:rFonts w:ascii="Arial Narrow" w:eastAsia="Times New Roman" w:hAnsi="Arial Narrow"/>
                <w:color w:val="242424"/>
                <w:bdr w:val="none" w:sz="0" w:space="0" w:color="auto" w:frame="1"/>
                <w:lang w:val="sr-Latn-RS"/>
              </w:rPr>
              <w:t>.</w:t>
            </w:r>
          </w:p>
        </w:tc>
      </w:tr>
      <w:tr w:rsidR="00C45DC4" w:rsidRPr="00C45DC4" w14:paraId="0C13ED06"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90F2A" w14:textId="59474295" w:rsidR="00C45DC4" w:rsidRPr="00C45DC4" w:rsidRDefault="00C45DC4" w:rsidP="00732AC8">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8.8.  Zaštititi radna prava i promovisati sigurno radno okruženje za sve radnike/ce, naročito migrante/kinje i </w:t>
            </w:r>
            <w:r w:rsidR="005B539E">
              <w:rPr>
                <w:rFonts w:ascii="Arial Narrow" w:eastAsia="Times New Roman" w:hAnsi="Arial Narrow"/>
                <w:color w:val="242424"/>
                <w:bdr w:val="none" w:sz="0" w:space="0" w:color="auto" w:frame="1"/>
                <w:lang w:val="sr-Latn-RS"/>
              </w:rPr>
              <w:t>sezonske</w:t>
            </w:r>
            <w:r w:rsidRPr="00C45DC4">
              <w:rPr>
                <w:rFonts w:ascii="Arial Narrow" w:eastAsia="Times New Roman" w:hAnsi="Arial Narrow"/>
                <w:color w:val="242424"/>
                <w:bdr w:val="none" w:sz="0" w:space="0" w:color="auto" w:frame="1"/>
                <w:lang w:val="sr-Latn-RS"/>
              </w:rPr>
              <w:t xml:space="preserve"> radnike/ce</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795A1" w14:textId="10CC785F" w:rsidR="00C45DC4" w:rsidRPr="00C45DC4" w:rsidRDefault="00C45DC4" w:rsidP="001E0B61">
            <w:pPr>
              <w:spacing w:after="0" w:line="240" w:lineRule="auto"/>
              <w:jc w:val="both"/>
              <w:rPr>
                <w:rFonts w:ascii="Arial Narrow" w:eastAsia="Times New Roman" w:hAnsi="Arial Narrow" w:cs="Times New Roman"/>
                <w:color w:val="242424"/>
                <w:lang w:val="en-US"/>
              </w:rPr>
            </w:pPr>
            <w:r w:rsidRPr="00C45DC4">
              <w:rPr>
                <w:rFonts w:ascii="Arial Narrow" w:eastAsia="Times New Roman" w:hAnsi="Arial Narrow" w:cs="Times New Roman"/>
                <w:color w:val="242424"/>
                <w:bdr w:val="none" w:sz="0" w:space="0" w:color="auto" w:frame="1"/>
                <w:lang w:val="sr-Latn-RS"/>
              </w:rPr>
              <w:t>Kroz Operativni cilj 3, kroz Mjeru 3.3 </w:t>
            </w:r>
            <w:proofErr w:type="spellStart"/>
            <w:r w:rsidRPr="00C45DC4">
              <w:rPr>
                <w:rFonts w:ascii="Arial Narrow" w:eastAsia="Times New Roman" w:hAnsi="Arial Narrow" w:cs="Times New Roman"/>
                <w:color w:val="242424"/>
                <w:bdr w:val="none" w:sz="0" w:space="0" w:color="auto" w:frame="1"/>
                <w:lang w:val="en-US"/>
              </w:rPr>
              <w:t>koja</w:t>
            </w:r>
            <w:proofErr w:type="spellEnd"/>
            <w:r w:rsidRPr="00C45DC4">
              <w:rPr>
                <w:rFonts w:ascii="Arial Narrow" w:eastAsia="Times New Roman" w:hAnsi="Arial Narrow" w:cs="Times New Roman"/>
                <w:color w:val="242424"/>
                <w:bdr w:val="none" w:sz="0" w:space="0" w:color="auto" w:frame="1"/>
                <w:lang w:val="en-US"/>
              </w:rPr>
              <w:t xml:space="preserve"> se </w:t>
            </w:r>
            <w:proofErr w:type="spellStart"/>
            <w:r w:rsidRPr="00C45DC4">
              <w:rPr>
                <w:rFonts w:ascii="Arial Narrow" w:eastAsia="Times New Roman" w:hAnsi="Arial Narrow" w:cs="Times New Roman"/>
                <w:color w:val="242424"/>
                <w:bdr w:val="none" w:sz="0" w:space="0" w:color="auto" w:frame="1"/>
                <w:lang w:val="en-US"/>
              </w:rPr>
              <w:t>tiče</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sprečavanja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diskriminacije</w:t>
            </w:r>
            <w:proofErr w:type="spellEnd"/>
            <w:r w:rsidRPr="00C45DC4">
              <w:rPr>
                <w:rFonts w:ascii="Arial Narrow" w:eastAsia="Times New Roman" w:hAnsi="Arial Narrow" w:cs="Times New Roman"/>
                <w:color w:val="242424"/>
                <w:bdr w:val="none" w:sz="0" w:space="0" w:color="auto" w:frame="1"/>
                <w:lang w:val="en-US"/>
              </w:rPr>
              <w:t xml:space="preserve"> po </w:t>
            </w:r>
            <w:proofErr w:type="spellStart"/>
            <w:r w:rsidRPr="00C45DC4">
              <w:rPr>
                <w:rFonts w:ascii="Arial Narrow" w:eastAsia="Times New Roman" w:hAnsi="Arial Narrow" w:cs="Times New Roman"/>
                <w:color w:val="242424"/>
                <w:bdr w:val="none" w:sz="0" w:space="0" w:color="auto" w:frame="1"/>
                <w:lang w:val="en-US"/>
              </w:rPr>
              <w:t>osnovu</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pola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i</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roda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kao</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i</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sprečavanje</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seksualnog</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uznemiravanja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na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radnom</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mjestu</w:t>
            </w:r>
            <w:proofErr w:type="spellEnd"/>
            <w:r w:rsidR="001E0B61">
              <w:rPr>
                <w:rFonts w:ascii="Arial Narrow" w:eastAsia="Times New Roman" w:hAnsi="Arial Narrow" w:cs="Times New Roman"/>
                <w:color w:val="242424"/>
                <w:bdr w:val="none" w:sz="0" w:space="0" w:color="auto" w:frame="1"/>
                <w:lang w:val="en-US"/>
              </w:rPr>
              <w:t>.</w:t>
            </w:r>
          </w:p>
        </w:tc>
      </w:tr>
      <w:tr w:rsidR="00C45DC4" w:rsidRPr="00C45DC4" w14:paraId="07F86030"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78C71C" w14:textId="11FB061E" w:rsidR="00C45DC4" w:rsidRPr="00C45DC4" w:rsidRDefault="00C45DC4" w:rsidP="00732AC8">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10.2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Osnažiti i promovisati socijalnu, ekonomsku i političku inkluziju za sve, nezavisno od pola, starosti, invaliditeta, rase, etniciteta, porijekla, religije, ekonomskog ili drugog statusa</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7B6565" w14:textId="7F150588" w:rsidR="00C45DC4" w:rsidRPr="00C45DC4" w:rsidRDefault="00C45DC4" w:rsidP="00C45DC4">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Kroz </w:t>
            </w:r>
            <w:r w:rsidR="00865B82">
              <w:rPr>
                <w:rFonts w:ascii="Arial Narrow" w:eastAsia="Times New Roman" w:hAnsi="Arial Narrow"/>
                <w:color w:val="242424"/>
                <w:bdr w:val="none" w:sz="0" w:space="0" w:color="auto" w:frame="1"/>
                <w:lang w:val="sr-Latn-RS"/>
              </w:rPr>
              <w:t xml:space="preserve">cjelokupnu </w:t>
            </w:r>
            <w:r w:rsidR="0096659E">
              <w:rPr>
                <w:rFonts w:ascii="Arial Narrow" w:eastAsia="Times New Roman" w:hAnsi="Arial Narrow"/>
                <w:color w:val="242424"/>
                <w:bdr w:val="none" w:sz="0" w:space="0" w:color="auto" w:frame="1"/>
                <w:lang w:val="sr-Latn-RS"/>
              </w:rPr>
              <w:t>S</w:t>
            </w:r>
            <w:r w:rsidR="00865B82">
              <w:rPr>
                <w:rFonts w:ascii="Arial Narrow" w:eastAsia="Times New Roman" w:hAnsi="Arial Narrow"/>
                <w:color w:val="242424"/>
                <w:bdr w:val="none" w:sz="0" w:space="0" w:color="auto" w:frame="1"/>
                <w:lang w:val="sr-Latn-RS"/>
              </w:rPr>
              <w:t xml:space="preserve">trategiju </w:t>
            </w:r>
            <w:r w:rsidR="0096659E">
              <w:rPr>
                <w:rFonts w:ascii="Arial Narrow" w:eastAsia="Times New Roman" w:hAnsi="Arial Narrow"/>
                <w:color w:val="242424"/>
                <w:bdr w:val="none" w:sz="0" w:space="0" w:color="auto" w:frame="1"/>
                <w:lang w:val="sr-Latn-RS"/>
              </w:rPr>
              <w:t xml:space="preserve">stavlja se fokus na </w:t>
            </w:r>
            <w:r w:rsidRPr="00C45DC4">
              <w:rPr>
                <w:rFonts w:ascii="Arial Narrow" w:eastAsia="Times New Roman" w:hAnsi="Arial Narrow"/>
                <w:color w:val="242424"/>
                <w:bdr w:val="none" w:sz="0" w:space="0" w:color="auto" w:frame="1"/>
                <w:lang w:val="sr-Latn-RS"/>
              </w:rPr>
              <w:t>o</w:t>
            </w:r>
            <w:r w:rsidRPr="00C45DC4">
              <w:rPr>
                <w:rFonts w:ascii="Arial Narrow" w:eastAsia="Times New Roman" w:hAnsi="Arial Narrow"/>
                <w:color w:val="242424"/>
                <w:bdr w:val="none" w:sz="0" w:space="0" w:color="auto" w:frame="1"/>
                <w:lang w:val="sr-Latn-ME"/>
              </w:rPr>
              <w:t>snaživanj</w:t>
            </w:r>
            <w:r w:rsidR="001E0B61">
              <w:rPr>
                <w:rFonts w:ascii="Arial Narrow" w:eastAsia="Times New Roman" w:hAnsi="Arial Narrow"/>
                <w:color w:val="242424"/>
                <w:bdr w:val="none" w:sz="0" w:space="0" w:color="auto" w:frame="1"/>
                <w:lang w:val="sr-Latn-ME"/>
              </w:rPr>
              <w:t>e</w:t>
            </w:r>
            <w:r w:rsidRPr="00C45DC4">
              <w:rPr>
                <w:rFonts w:ascii="Arial Narrow" w:eastAsia="Times New Roman" w:hAnsi="Arial Narrow"/>
                <w:color w:val="242424"/>
                <w:bdr w:val="none" w:sz="0" w:space="0" w:color="auto" w:frame="1"/>
                <w:lang w:val="sr-Latn-ME"/>
              </w:rPr>
              <w:t xml:space="preserve"> žena i osoba drugačijih polnih i rodnih identiteta, kao i marginalizovanih i osjetljivih osoba i grupa da učestvuju u ekonomskom </w:t>
            </w:r>
            <w:r w:rsidR="00152589">
              <w:rPr>
                <w:rFonts w:ascii="Arial Narrow" w:eastAsia="Times New Roman" w:hAnsi="Arial Narrow"/>
                <w:color w:val="242424"/>
                <w:bdr w:val="none" w:sz="0" w:space="0" w:color="auto" w:frame="1"/>
                <w:lang w:val="sr-Latn-ME"/>
              </w:rPr>
              <w:t>i polit</w:t>
            </w:r>
            <w:r w:rsidR="001E0B61">
              <w:rPr>
                <w:rFonts w:ascii="Arial Narrow" w:eastAsia="Times New Roman" w:hAnsi="Arial Narrow"/>
                <w:color w:val="242424"/>
                <w:bdr w:val="none" w:sz="0" w:space="0" w:color="auto" w:frame="1"/>
                <w:lang w:val="sr-Latn-ME"/>
              </w:rPr>
              <w:t>i</w:t>
            </w:r>
            <w:r w:rsidR="00152589">
              <w:rPr>
                <w:rFonts w:ascii="Arial Narrow" w:eastAsia="Times New Roman" w:hAnsi="Arial Narrow"/>
                <w:color w:val="242424"/>
                <w:bdr w:val="none" w:sz="0" w:space="0" w:color="auto" w:frame="1"/>
                <w:lang w:val="sr-Latn-ME"/>
              </w:rPr>
              <w:t>čkom životu i socijalnoj inkluziji</w:t>
            </w:r>
            <w:r w:rsidR="001E0B61">
              <w:rPr>
                <w:rFonts w:ascii="Arial Narrow" w:eastAsia="Times New Roman" w:hAnsi="Arial Narrow"/>
                <w:color w:val="242424"/>
                <w:bdr w:val="none" w:sz="0" w:space="0" w:color="auto" w:frame="1"/>
                <w:lang w:val="sr-Latn-ME"/>
              </w:rPr>
              <w:t>.</w:t>
            </w:r>
          </w:p>
          <w:p w14:paraId="47EDC702" w14:textId="77777777" w:rsidR="00C45DC4" w:rsidRPr="00C45DC4" w:rsidRDefault="00C45DC4" w:rsidP="00C45DC4">
            <w:pPr>
              <w:spacing w:after="0" w:line="253" w:lineRule="atLeast"/>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w:t>
            </w:r>
          </w:p>
        </w:tc>
      </w:tr>
      <w:tr w:rsidR="00C45DC4" w:rsidRPr="00C45DC4" w14:paraId="50E2D9F5"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B72F79" w14:textId="3C5BF917" w:rsidR="00C45DC4" w:rsidRPr="00C45DC4" w:rsidRDefault="00C45DC4" w:rsidP="00732AC8">
            <w:pPr>
              <w:spacing w:after="0" w:line="240" w:lineRule="auto"/>
              <w:jc w:val="both"/>
              <w:rPr>
                <w:rFonts w:ascii="Arial Narrow" w:eastAsia="Times New Roman" w:hAnsi="Arial Narrow"/>
                <w:color w:val="242424"/>
                <w:lang w:val="en-US"/>
              </w:rPr>
            </w:pPr>
            <w:r w:rsidRPr="00C45DC4">
              <w:rPr>
                <w:rFonts w:ascii="Arial Narrow" w:eastAsia="Times New Roman" w:hAnsi="Arial Narrow"/>
                <w:color w:val="242424"/>
                <w:bdr w:val="none" w:sz="0" w:space="0" w:color="auto" w:frame="1"/>
                <w:lang w:val="sr-Latn-RS"/>
              </w:rPr>
              <w:t xml:space="preserve">Cilj 16.7 </w:t>
            </w:r>
            <w:r w:rsidR="00732AC8">
              <w:rPr>
                <w:rFonts w:ascii="Segoe UI" w:eastAsia="Times New Roman" w:hAnsi="Segoe UI" w:cs="Segoe UI"/>
                <w:color w:val="242424"/>
                <w:bdr w:val="none" w:sz="0" w:space="0" w:color="auto" w:frame="1"/>
                <w:lang w:val="sr-Latn-RS"/>
              </w:rPr>
              <w:t>‒</w:t>
            </w:r>
            <w:r w:rsidRPr="00C45DC4">
              <w:rPr>
                <w:rFonts w:ascii="Arial Narrow" w:eastAsia="Times New Roman" w:hAnsi="Arial Narrow"/>
                <w:color w:val="242424"/>
                <w:bdr w:val="none" w:sz="0" w:space="0" w:color="auto" w:frame="1"/>
                <w:lang w:val="sr-Latn-RS"/>
              </w:rPr>
              <w:t xml:space="preserve"> Osigurati odgovoran, inkluzivan, reprezentativan i participativan proces donošenja odluka na svim nivoima</w:t>
            </w:r>
            <w:r w:rsidR="00732AC8">
              <w:rPr>
                <w:rFonts w:ascii="Arial Narrow" w:eastAsia="Times New Roman" w:hAnsi="Arial Narrow"/>
                <w:color w:val="242424"/>
                <w:bdr w:val="none" w:sz="0" w:space="0" w:color="auto" w:frame="1"/>
                <w:lang w:val="sr-Latn-RS"/>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4F1F4" w14:textId="1BFC9464" w:rsidR="00C45DC4" w:rsidRPr="00C45DC4" w:rsidRDefault="00C45DC4" w:rsidP="001E0B61">
            <w:pPr>
              <w:spacing w:after="0" w:line="240" w:lineRule="auto"/>
              <w:rPr>
                <w:rFonts w:ascii="Arial Narrow" w:eastAsia="Times New Roman" w:hAnsi="Arial Narrow" w:cs="Times New Roman"/>
                <w:color w:val="242424"/>
                <w:lang w:val="en-US"/>
              </w:rPr>
            </w:pPr>
            <w:r w:rsidRPr="00C45DC4">
              <w:rPr>
                <w:rFonts w:ascii="Arial Narrow" w:eastAsia="Times New Roman" w:hAnsi="Arial Narrow" w:cs="Times New Roman"/>
                <w:color w:val="242424"/>
                <w:bdr w:val="none" w:sz="0" w:space="0" w:color="auto" w:frame="1"/>
                <w:lang w:val="sr-Latn-RS"/>
              </w:rPr>
              <w:t xml:space="preserve">Kroz Operativni cilj </w:t>
            </w:r>
            <w:r w:rsidR="008C4629">
              <w:rPr>
                <w:rFonts w:ascii="Arial Narrow" w:eastAsia="Times New Roman" w:hAnsi="Arial Narrow" w:cs="Times New Roman"/>
                <w:color w:val="242424"/>
                <w:bdr w:val="none" w:sz="0" w:space="0" w:color="auto" w:frame="1"/>
                <w:lang w:val="sr-Latn-RS"/>
              </w:rPr>
              <w:t>3</w:t>
            </w:r>
            <w:r w:rsidRPr="00C45DC4">
              <w:rPr>
                <w:rFonts w:ascii="Arial Narrow" w:eastAsia="Times New Roman" w:hAnsi="Arial Narrow" w:cs="Times New Roman"/>
                <w:color w:val="242424"/>
                <w:bdr w:val="none" w:sz="0" w:space="0" w:color="auto" w:frame="1"/>
                <w:lang w:val="sr-Latn-RS"/>
              </w:rPr>
              <w:t xml:space="preserve"> </w:t>
            </w:r>
            <w:r w:rsidR="008C4629">
              <w:rPr>
                <w:rFonts w:ascii="Arial Narrow" w:eastAsia="Times New Roman" w:hAnsi="Arial Narrow" w:cs="Times New Roman"/>
                <w:color w:val="242424"/>
                <w:bdr w:val="none" w:sz="0" w:space="0" w:color="auto" w:frame="1"/>
                <w:lang w:val="sr-Latn-RS"/>
              </w:rPr>
              <w:t>definisane su aktivnosti</w:t>
            </w:r>
            <w:r w:rsidRPr="00C45DC4">
              <w:rPr>
                <w:rFonts w:ascii="Arial Narrow" w:eastAsia="Times New Roman" w:hAnsi="Arial Narrow" w:cs="Times New Roman"/>
                <w:color w:val="242424"/>
                <w:bdr w:val="none" w:sz="0" w:space="0" w:color="auto" w:frame="1"/>
                <w:lang w:val="sr-Latn-RS"/>
              </w:rPr>
              <w:t xml:space="preserve"> koje su </w:t>
            </w:r>
            <w:proofErr w:type="spellStart"/>
            <w:r w:rsidRPr="00C45DC4">
              <w:rPr>
                <w:rFonts w:ascii="Arial Narrow" w:eastAsia="Times New Roman" w:hAnsi="Arial Narrow" w:cs="Times New Roman"/>
                <w:color w:val="242424"/>
                <w:bdr w:val="none" w:sz="0" w:space="0" w:color="auto" w:frame="1"/>
                <w:lang w:val="en-US"/>
              </w:rPr>
              <w:t>usmjerene</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na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veće</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učešće</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žena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i</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osoba</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drugačijih</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polnih</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i</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rodnih</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identiteta</w:t>
            </w:r>
            <w:proofErr w:type="spellEnd"/>
            <w:r w:rsidRPr="00C45DC4">
              <w:rPr>
                <w:rFonts w:ascii="Arial Narrow" w:eastAsia="Times New Roman" w:hAnsi="Arial Narrow" w:cs="Times New Roman"/>
                <w:color w:val="242424"/>
                <w:bdr w:val="none" w:sz="0" w:space="0" w:color="auto" w:frame="1"/>
                <w:lang w:val="en-US"/>
              </w:rPr>
              <w:t xml:space="preserve"> u </w:t>
            </w:r>
            <w:proofErr w:type="spellStart"/>
            <w:r w:rsidRPr="00C45DC4">
              <w:rPr>
                <w:rFonts w:ascii="Arial Narrow" w:eastAsia="Times New Roman" w:hAnsi="Arial Narrow" w:cs="Times New Roman"/>
                <w:color w:val="242424"/>
                <w:bdr w:val="none" w:sz="0" w:space="0" w:color="auto" w:frame="1"/>
                <w:lang w:val="en-US"/>
              </w:rPr>
              <w:t>političkom</w:t>
            </w:r>
            <w:proofErr w:type="spellEnd"/>
            <w:r w:rsidRPr="00C45DC4">
              <w:rPr>
                <w:rFonts w:ascii="Arial Narrow" w:eastAsia="Times New Roman" w:hAnsi="Arial Narrow" w:cs="Times New Roman"/>
                <w:color w:val="242424"/>
                <w:bdr w:val="none" w:sz="0" w:space="0" w:color="auto" w:frame="1"/>
                <w:lang w:val="en-US"/>
              </w:rPr>
              <w:t xml:space="preserve"> </w:t>
            </w:r>
            <w:proofErr w:type="spellStart"/>
            <w:r w:rsidRPr="00C45DC4">
              <w:rPr>
                <w:rFonts w:ascii="Arial Narrow" w:eastAsia="Times New Roman" w:hAnsi="Arial Narrow" w:cs="Times New Roman"/>
                <w:color w:val="242424"/>
                <w:bdr w:val="none" w:sz="0" w:space="0" w:color="auto" w:frame="1"/>
                <w:lang w:val="en-US"/>
              </w:rPr>
              <w:t>životu</w:t>
            </w:r>
            <w:proofErr w:type="spellEnd"/>
            <w:r w:rsidR="008C4629">
              <w:rPr>
                <w:rFonts w:ascii="Arial Narrow" w:eastAsia="Times New Roman" w:hAnsi="Arial Narrow" w:cs="Times New Roman"/>
                <w:color w:val="242424"/>
                <w:bdr w:val="none" w:sz="0" w:space="0" w:color="auto" w:frame="1"/>
                <w:lang w:val="en-US"/>
              </w:rPr>
              <w:t>.</w:t>
            </w:r>
          </w:p>
        </w:tc>
      </w:tr>
    </w:tbl>
    <w:p w14:paraId="29D06E50" w14:textId="77777777" w:rsidR="00C45DC4" w:rsidRPr="00C45DC4" w:rsidRDefault="00C45DC4" w:rsidP="00C45DC4">
      <w:pPr>
        <w:shd w:val="clear" w:color="auto" w:fill="FFFFFF"/>
        <w:spacing w:after="0" w:line="235" w:lineRule="atLeast"/>
        <w:jc w:val="both"/>
        <w:rPr>
          <w:rFonts w:eastAsia="Times New Roman"/>
          <w:color w:val="242424"/>
          <w:lang w:val="en-US"/>
        </w:rPr>
      </w:pPr>
      <w:r w:rsidRPr="00C45DC4">
        <w:rPr>
          <w:rFonts w:ascii="Cambria" w:eastAsia="Times New Roman" w:hAnsi="Cambria"/>
          <w:b/>
          <w:bCs/>
          <w:color w:val="242424"/>
          <w:sz w:val="28"/>
          <w:szCs w:val="28"/>
          <w:bdr w:val="none" w:sz="0" w:space="0" w:color="auto" w:frame="1"/>
          <w:lang w:val="en-GB"/>
        </w:rPr>
        <w:t> </w:t>
      </w:r>
    </w:p>
    <w:p w14:paraId="0282F63C" w14:textId="70E34BFD" w:rsidR="003A6D21" w:rsidRDefault="00804C05">
      <w:pPr>
        <w:jc w:val="both"/>
        <w:rPr>
          <w:rFonts w:ascii="Arial Narrow" w:eastAsia="Arial Narrow" w:hAnsi="Arial Narrow" w:cs="Arial Narrow"/>
          <w:b/>
        </w:rPr>
      </w:pPr>
      <w:r>
        <w:rPr>
          <w:rFonts w:ascii="Arial Narrow" w:eastAsia="Arial Narrow" w:hAnsi="Arial Narrow" w:cs="Arial Narrow"/>
          <w:b/>
        </w:rPr>
        <w:t>Program ekonomskih reformi (PER) 2024</w:t>
      </w:r>
      <w:r w:rsidR="001E0B61">
        <w:rPr>
          <w:rFonts w:ascii="Segoe UI" w:eastAsia="Arial Narrow" w:hAnsi="Segoe UI" w:cs="Segoe UI"/>
          <w:b/>
        </w:rPr>
        <w:t>‒</w:t>
      </w:r>
      <w:r>
        <w:rPr>
          <w:rFonts w:ascii="Arial Narrow" w:eastAsia="Arial Narrow" w:hAnsi="Arial Narrow" w:cs="Arial Narrow"/>
          <w:b/>
        </w:rPr>
        <w:t>2026</w:t>
      </w:r>
      <w:r w:rsidR="001E0B61">
        <w:rPr>
          <w:rFonts w:ascii="Arial Narrow" w:eastAsia="Arial Narrow" w:hAnsi="Arial Narrow" w:cs="Arial Narrow"/>
          <w:b/>
        </w:rPr>
        <w:t>.</w:t>
      </w:r>
      <w:r>
        <w:rPr>
          <w:rFonts w:ascii="Arial Narrow" w:eastAsia="Arial Narrow" w:hAnsi="Arial Narrow" w:cs="Arial Narrow"/>
          <w:b/>
          <w:vertAlign w:val="superscript"/>
        </w:rPr>
        <w:footnoteReference w:id="10"/>
      </w:r>
    </w:p>
    <w:p w14:paraId="51E168DF" w14:textId="709BF2B1" w:rsidR="00D350F9" w:rsidRPr="00D350F9" w:rsidRDefault="00D350F9" w:rsidP="00D350F9">
      <w:pPr>
        <w:jc w:val="both"/>
        <w:rPr>
          <w:rFonts w:ascii="Arial Narrow" w:eastAsia="Arial Narrow" w:hAnsi="Arial Narrow" w:cs="Arial Narrow"/>
        </w:rPr>
      </w:pPr>
      <w:r w:rsidRPr="00D350F9">
        <w:rPr>
          <w:rFonts w:ascii="Arial Narrow" w:eastAsia="Arial Narrow" w:hAnsi="Arial Narrow" w:cs="Arial Narrow"/>
        </w:rPr>
        <w:t>Usklađenost Nacionalne strategije rodne ravnopravnosti 2026–2029</w:t>
      </w:r>
      <w:r w:rsidR="001E0B61">
        <w:rPr>
          <w:rFonts w:ascii="Arial Narrow" w:eastAsia="Arial Narrow" w:hAnsi="Arial Narrow" w:cs="Arial Narrow"/>
        </w:rPr>
        <w:t>.</w:t>
      </w:r>
      <w:r w:rsidRPr="00D350F9">
        <w:rPr>
          <w:rFonts w:ascii="Arial Narrow" w:eastAsia="Arial Narrow" w:hAnsi="Arial Narrow" w:cs="Arial Narrow"/>
        </w:rPr>
        <w:t xml:space="preserve"> sa Programom ekonomskih reformi (PER) Crne Gore 2024–2026</w:t>
      </w:r>
      <w:r w:rsidR="00732AC8">
        <w:rPr>
          <w:rFonts w:ascii="Arial Narrow" w:eastAsia="Arial Narrow" w:hAnsi="Arial Narrow" w:cs="Arial Narrow"/>
        </w:rPr>
        <w:t>.</w:t>
      </w:r>
      <w:r w:rsidRPr="00D350F9">
        <w:rPr>
          <w:rFonts w:ascii="Arial Narrow" w:eastAsia="Arial Narrow" w:hAnsi="Arial Narrow" w:cs="Arial Narrow"/>
        </w:rPr>
        <w:t xml:space="preserve"> ogleda se u više strateških i operativnih aspekata koji se odnose na unapređenje položaja žena na tržištu rada, razvoj ljudskih resursa i jačanje socijalne inkluzije.</w:t>
      </w:r>
    </w:p>
    <w:p w14:paraId="2574F1C2" w14:textId="77777777" w:rsidR="00D350F9" w:rsidRPr="00D350F9" w:rsidRDefault="00D350F9" w:rsidP="00D350F9">
      <w:pPr>
        <w:jc w:val="both"/>
        <w:rPr>
          <w:rFonts w:ascii="Arial Narrow" w:eastAsia="Arial Narrow" w:hAnsi="Arial Narrow" w:cs="Arial Narrow"/>
        </w:rPr>
      </w:pPr>
      <w:r w:rsidRPr="00D350F9">
        <w:rPr>
          <w:rFonts w:ascii="Arial Narrow" w:eastAsia="Arial Narrow" w:hAnsi="Arial Narrow" w:cs="Arial Narrow"/>
        </w:rPr>
        <w:t>PER prepoznaje potrebu za ciljanom podrškom zapošljivosti žena i mladih, što se direktno reflektuje u strateškim mjerama Strategije rodne ravnopravnosti koje se tiču ekonomskog osnaživanja žena, stvaranja ravnopravnog pristupa tržištu rada, podsticanja ženskog preduzetništva i smanjenja ekonomskih barijera koje ograničavaju učešće žena u ekonomiji. Ova veza je posebno izražena kroz planiranu implementaciju programa Garancije za mlade, koji uključuje i dimenziju rodne ravnoteže u pristupu obrazovanju, stručnom usavršavanju i zapošljavanju.</w:t>
      </w:r>
    </w:p>
    <w:p w14:paraId="3AD00703" w14:textId="2128AA7B" w:rsidR="00D350F9" w:rsidRPr="00D350F9" w:rsidRDefault="00D350F9" w:rsidP="00D350F9">
      <w:pPr>
        <w:jc w:val="both"/>
        <w:rPr>
          <w:rFonts w:ascii="Arial Narrow" w:eastAsia="Arial Narrow" w:hAnsi="Arial Narrow" w:cs="Arial Narrow"/>
        </w:rPr>
      </w:pPr>
      <w:r w:rsidRPr="00D350F9">
        <w:rPr>
          <w:rFonts w:ascii="Arial Narrow" w:eastAsia="Arial Narrow" w:hAnsi="Arial Narrow" w:cs="Arial Narrow"/>
        </w:rPr>
        <w:t xml:space="preserve">Takođe, PER se bavi pitanjem kvaliteta obrazovanja kao faktora dugoročne konkurentnosti, što je u Strategiji rodne ravnopravnosti </w:t>
      </w:r>
      <w:r w:rsidR="00985BA1">
        <w:rPr>
          <w:rFonts w:ascii="Arial Narrow" w:eastAsia="Arial Narrow" w:hAnsi="Arial Narrow" w:cs="Arial Narrow"/>
        </w:rPr>
        <w:t xml:space="preserve">zastupljeno </w:t>
      </w:r>
      <w:r w:rsidRPr="00D350F9">
        <w:rPr>
          <w:rFonts w:ascii="Arial Narrow" w:eastAsia="Arial Narrow" w:hAnsi="Arial Narrow" w:cs="Arial Narrow"/>
        </w:rPr>
        <w:t>kroz jačanje rodno senzitivnog obrazovanja i podsticanje učešća djevojaka u STEM oblastima. Ove mjere podržavaju razvoj ljudskog kapitala iz rodne perspektive i doprinose smanjenju razlika u zapošljavanju i zaradama između muškaraca i žena.</w:t>
      </w:r>
    </w:p>
    <w:p w14:paraId="616952AD" w14:textId="7DA3B463" w:rsidR="00D350F9" w:rsidRPr="00D350F9" w:rsidRDefault="00D350F9" w:rsidP="00D350F9">
      <w:pPr>
        <w:jc w:val="both"/>
        <w:rPr>
          <w:rFonts w:ascii="Arial Narrow" w:eastAsia="Arial Narrow" w:hAnsi="Arial Narrow" w:cs="Arial Narrow"/>
        </w:rPr>
      </w:pPr>
      <w:r w:rsidRPr="00D350F9">
        <w:rPr>
          <w:rFonts w:ascii="Arial Narrow" w:eastAsia="Arial Narrow" w:hAnsi="Arial Narrow" w:cs="Arial Narrow"/>
        </w:rPr>
        <w:t xml:space="preserve">PER dalje ukazuje na potrebu za unapređenjem specijalizovanih usluga za žrtve rodno zasnovanog nasilja, u skladu s Istanbulskom konvencijom. Strategija rodne ravnopravnosti ove prioritete direktno prepoznaje i operacionalizuje kroz </w:t>
      </w:r>
      <w:r w:rsidRPr="00D350F9">
        <w:rPr>
          <w:rFonts w:ascii="Arial Narrow" w:eastAsia="Arial Narrow" w:hAnsi="Arial Narrow" w:cs="Arial Narrow"/>
        </w:rPr>
        <w:lastRenderedPageBreak/>
        <w:t>ciljeve i mjere u oblasti prevencije nasilja, zaštite žrtava i jačanja kapaciteta institucija (policije, centara za socijalni rad, pravosuđa).</w:t>
      </w:r>
    </w:p>
    <w:p w14:paraId="3DBD74C8" w14:textId="2E568912" w:rsidR="00E66BE4" w:rsidRDefault="00D350F9" w:rsidP="00D350F9">
      <w:pPr>
        <w:jc w:val="both"/>
        <w:rPr>
          <w:rFonts w:ascii="Arial Narrow" w:eastAsia="Arial Narrow" w:hAnsi="Arial Narrow" w:cs="Arial Narrow"/>
        </w:rPr>
      </w:pPr>
      <w:r w:rsidRPr="00D350F9">
        <w:rPr>
          <w:rFonts w:ascii="Arial Narrow" w:eastAsia="Arial Narrow" w:hAnsi="Arial Narrow" w:cs="Arial Narrow"/>
        </w:rPr>
        <w:t>U tom smislu, Strategija rodne ravnopravnosti predstavlja horizontalni alat za realizaciju ključnih ekonomskih reformi u skladu s evropskim standardima, posebno u kontekstu socijalne kohezije, inkluzivnog rasta i jednakih mogućnosti, čime se ostvaruje potpuna komplementarnost s Programom ekonomskih reformi.</w:t>
      </w:r>
    </w:p>
    <w:p w14:paraId="0282F640" w14:textId="2C82308F" w:rsidR="003A6D21" w:rsidRDefault="00804C05" w:rsidP="00D350F9">
      <w:pPr>
        <w:jc w:val="both"/>
        <w:rPr>
          <w:rFonts w:ascii="Arial Narrow" w:eastAsia="Arial Narrow" w:hAnsi="Arial Narrow" w:cs="Arial Narrow"/>
          <w:b/>
        </w:rPr>
      </w:pPr>
      <w:r>
        <w:rPr>
          <w:rFonts w:ascii="Arial Narrow" w:eastAsia="Arial Narrow" w:hAnsi="Arial Narrow" w:cs="Arial Narrow"/>
          <w:b/>
        </w:rPr>
        <w:t>Program pristupanja Crne Gore EU (PPCG)  2024</w:t>
      </w:r>
      <w:r w:rsidR="002E3361">
        <w:rPr>
          <w:rFonts w:ascii="Segoe UI" w:eastAsia="Arial Narrow" w:hAnsi="Segoe UI" w:cs="Segoe UI"/>
          <w:b/>
        </w:rPr>
        <w:t>‒</w:t>
      </w:r>
      <w:r>
        <w:rPr>
          <w:rFonts w:ascii="Arial Narrow" w:eastAsia="Arial Narrow" w:hAnsi="Arial Narrow" w:cs="Arial Narrow"/>
          <w:b/>
        </w:rPr>
        <w:t>2027</w:t>
      </w:r>
      <w:r w:rsidR="002E3361">
        <w:rPr>
          <w:rFonts w:ascii="Arial Narrow" w:eastAsia="Arial Narrow" w:hAnsi="Arial Narrow" w:cs="Arial Narrow"/>
          <w:b/>
        </w:rPr>
        <w:t>.</w:t>
      </w:r>
      <w:r>
        <w:rPr>
          <w:rFonts w:ascii="Arial Narrow" w:eastAsia="Arial Narrow" w:hAnsi="Arial Narrow" w:cs="Arial Narrow"/>
          <w:vertAlign w:val="superscript"/>
        </w:rPr>
        <w:footnoteReference w:id="11"/>
      </w:r>
    </w:p>
    <w:p w14:paraId="0282F641" w14:textId="32D6C9CD" w:rsidR="003A6D21" w:rsidRDefault="00804C05">
      <w:pPr>
        <w:jc w:val="both"/>
        <w:rPr>
          <w:rFonts w:ascii="Arial Narrow" w:eastAsia="Arial Narrow" w:hAnsi="Arial Narrow" w:cs="Arial Narrow"/>
        </w:rPr>
      </w:pPr>
      <w:r>
        <w:rPr>
          <w:rFonts w:ascii="Arial Narrow" w:eastAsia="Arial Narrow" w:hAnsi="Arial Narrow" w:cs="Arial Narrow"/>
        </w:rPr>
        <w:t>U okviru PPCG-a za period 2024</w:t>
      </w:r>
      <w:r w:rsidR="002E3361">
        <w:rPr>
          <w:rFonts w:ascii="Segoe UI" w:eastAsia="Arial Narrow" w:hAnsi="Segoe UI" w:cs="Segoe UI"/>
        </w:rPr>
        <w:t>‒</w:t>
      </w:r>
      <w:r>
        <w:rPr>
          <w:rFonts w:ascii="Arial Narrow" w:eastAsia="Arial Narrow" w:hAnsi="Arial Narrow" w:cs="Arial Narrow"/>
        </w:rPr>
        <w:t xml:space="preserve">2027, u okviru Poglavlja 19  (socijalna politika i zapošljavanje), u oblasti </w:t>
      </w:r>
      <w:r w:rsidR="002E3361">
        <w:rPr>
          <w:rFonts w:ascii="Arial Narrow" w:eastAsia="Arial Narrow" w:hAnsi="Arial Narrow" w:cs="Arial Narrow"/>
        </w:rPr>
        <w:t>„</w:t>
      </w:r>
      <w:r>
        <w:rPr>
          <w:rFonts w:ascii="Arial Narrow" w:eastAsia="Arial Narrow" w:hAnsi="Arial Narrow" w:cs="Arial Narrow"/>
        </w:rPr>
        <w:t>Anti-diskriminacija i jednake mogućnosti</w:t>
      </w:r>
      <w:r w:rsidR="002E3361">
        <w:rPr>
          <w:rFonts w:ascii="Arial Narrow" w:eastAsia="Arial Narrow" w:hAnsi="Arial Narrow" w:cs="Arial Narrow"/>
        </w:rPr>
        <w:t>“</w:t>
      </w:r>
      <w:r>
        <w:rPr>
          <w:rFonts w:ascii="Arial Narrow" w:eastAsia="Arial Narrow" w:hAnsi="Arial Narrow" w:cs="Arial Narrow"/>
        </w:rPr>
        <w:t xml:space="preserve"> predviđeno je usvajanje novog strateškog dokumenta iz oblasti rodne ravnopravnosti za period 2026</w:t>
      </w:r>
      <w:r w:rsidR="002E3361">
        <w:rPr>
          <w:rFonts w:ascii="Segoe UI" w:eastAsia="Arial Narrow" w:hAnsi="Segoe UI" w:cs="Segoe UI"/>
        </w:rPr>
        <w:t>‒</w:t>
      </w:r>
      <w:r>
        <w:rPr>
          <w:rFonts w:ascii="Arial Narrow" w:eastAsia="Arial Narrow" w:hAnsi="Arial Narrow" w:cs="Arial Narrow"/>
        </w:rPr>
        <w:t>2029. Pored navedenog, predviđeno je donošenje i sl</w:t>
      </w:r>
      <w:r w:rsidR="002E3361">
        <w:rPr>
          <w:rFonts w:ascii="Arial Narrow" w:eastAsia="Arial Narrow" w:hAnsi="Arial Narrow" w:cs="Arial Narrow"/>
        </w:rPr>
        <w:t>j</w:t>
      </w:r>
      <w:r>
        <w:rPr>
          <w:rFonts w:ascii="Arial Narrow" w:eastAsia="Arial Narrow" w:hAnsi="Arial Narrow" w:cs="Arial Narrow"/>
        </w:rPr>
        <w:t>edećih zakonskih akata značaj</w:t>
      </w:r>
      <w:r w:rsidR="002E3361">
        <w:rPr>
          <w:rFonts w:ascii="Arial Narrow" w:eastAsia="Arial Narrow" w:hAnsi="Arial Narrow" w:cs="Arial Narrow"/>
        </w:rPr>
        <w:t>nih</w:t>
      </w:r>
      <w:r>
        <w:rPr>
          <w:rFonts w:ascii="Arial Narrow" w:eastAsia="Arial Narrow" w:hAnsi="Arial Narrow" w:cs="Arial Narrow"/>
        </w:rPr>
        <w:t xml:space="preserve"> za politike rodne ravnopravnosti:</w:t>
      </w:r>
    </w:p>
    <w:p w14:paraId="0282F642" w14:textId="77777777" w:rsidR="003A6D21" w:rsidRDefault="00804C05" w:rsidP="002B313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Zakon o rodnoj ravnopravnosti (Poglavlje 23),</w:t>
      </w:r>
    </w:p>
    <w:p w14:paraId="0282F643" w14:textId="77777777" w:rsidR="003A6D21" w:rsidRDefault="00804C05" w:rsidP="002B313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Zakon o pravnom prepoznavanju rodnog identiteta na osnovu samoodređenja (ovo je i Poglavlje 23),</w:t>
      </w:r>
    </w:p>
    <w:p w14:paraId="0282F644" w14:textId="77777777" w:rsidR="003A6D21" w:rsidRDefault="00804C05" w:rsidP="002B313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Zakon o zaštiti jednakosti i zabrani diskriminacije (Poglavlje 23),</w:t>
      </w:r>
    </w:p>
    <w:p w14:paraId="0282F645" w14:textId="70F61DAB" w:rsidR="003A6D21" w:rsidRDefault="00804C05" w:rsidP="002B313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Zakon o Zaštitniku/ci ljudskih prava i sloboda Crne Gore (Poglavlje 23),</w:t>
      </w:r>
    </w:p>
    <w:p w14:paraId="0282F646" w14:textId="7B511E02" w:rsidR="003A6D21" w:rsidRDefault="00804C05" w:rsidP="002B313F">
      <w:pPr>
        <w:numPr>
          <w:ilvl w:val="0"/>
          <w:numId w:val="1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Zakon o izmjenama i dopunama Zakona o radu (kojim se harmonizuje EU Direktiva o ravnoteži između poslovnog i privatnog života roditelja i staratelja)</w:t>
      </w:r>
      <w:r w:rsidR="002E3361">
        <w:rPr>
          <w:rFonts w:ascii="Arial Narrow" w:eastAsia="Arial Narrow" w:hAnsi="Arial Narrow" w:cs="Arial Narrow"/>
          <w:color w:val="000000"/>
        </w:rPr>
        <w:t>.</w:t>
      </w:r>
    </w:p>
    <w:p w14:paraId="0282F647" w14:textId="77777777" w:rsidR="003A6D21" w:rsidRDefault="00804C05">
      <w:pPr>
        <w:jc w:val="both"/>
        <w:rPr>
          <w:rFonts w:ascii="Arial Narrow" w:eastAsia="Arial Narrow" w:hAnsi="Arial Narrow" w:cs="Arial Narrow"/>
        </w:rPr>
      </w:pPr>
      <w:r>
        <w:rPr>
          <w:rFonts w:ascii="Arial Narrow" w:eastAsia="Arial Narrow" w:hAnsi="Arial Narrow" w:cs="Arial Narrow"/>
        </w:rPr>
        <w:t>Dodatno, u poglavlju 23 (Pravosuđe i temeljna prava) predviđeno je donošenje:</w:t>
      </w:r>
    </w:p>
    <w:p w14:paraId="0282F648" w14:textId="5180AE56" w:rsidR="003A6D21" w:rsidRPr="008639E3" w:rsidRDefault="00804C05" w:rsidP="002B313F">
      <w:pPr>
        <w:numPr>
          <w:ilvl w:val="0"/>
          <w:numId w:val="16"/>
        </w:numPr>
        <w:pBdr>
          <w:top w:val="nil"/>
          <w:left w:val="nil"/>
          <w:bottom w:val="nil"/>
          <w:right w:val="nil"/>
          <w:between w:val="nil"/>
        </w:pBdr>
        <w:spacing w:after="0"/>
        <w:jc w:val="both"/>
        <w:rPr>
          <w:rFonts w:ascii="Arial" w:eastAsia="Arial Narrow" w:hAnsi="Arial" w:cs="Arial"/>
          <w:color w:val="000000"/>
          <w:sz w:val="20"/>
          <w:szCs w:val="20"/>
        </w:rPr>
      </w:pPr>
      <w:r w:rsidRPr="008639E3">
        <w:rPr>
          <w:rFonts w:ascii="Arial" w:eastAsia="Arial Narrow" w:hAnsi="Arial" w:cs="Arial"/>
          <w:color w:val="000000"/>
          <w:sz w:val="20"/>
          <w:szCs w:val="20"/>
        </w:rPr>
        <w:t>Zakona o izmjenama i dopunama Zakonika o krivic</w:t>
      </w:r>
      <w:r w:rsidRPr="008639E3">
        <w:rPr>
          <w:rFonts w:ascii="Arial" w:eastAsia="Arial" w:hAnsi="Arial" w:cs="Arial"/>
          <w:color w:val="000000"/>
          <w:sz w:val="20"/>
          <w:szCs w:val="20"/>
        </w:rPr>
        <w:t>̌</w:t>
      </w:r>
      <w:r w:rsidRPr="008639E3">
        <w:rPr>
          <w:rFonts w:ascii="Arial" w:eastAsia="Arial Narrow" w:hAnsi="Arial" w:cs="Arial"/>
          <w:color w:val="000000"/>
          <w:sz w:val="20"/>
          <w:szCs w:val="20"/>
        </w:rPr>
        <w:t>nom postupku,</w:t>
      </w:r>
    </w:p>
    <w:p w14:paraId="0282F649" w14:textId="77777777" w:rsidR="003A6D21" w:rsidRPr="008639E3" w:rsidRDefault="00804C05" w:rsidP="002B313F">
      <w:pPr>
        <w:numPr>
          <w:ilvl w:val="0"/>
          <w:numId w:val="16"/>
        </w:numPr>
        <w:pBdr>
          <w:top w:val="nil"/>
          <w:left w:val="nil"/>
          <w:bottom w:val="nil"/>
          <w:right w:val="nil"/>
          <w:between w:val="nil"/>
        </w:pBdr>
        <w:jc w:val="both"/>
        <w:rPr>
          <w:rFonts w:ascii="Arial" w:eastAsia="Arial Narrow" w:hAnsi="Arial" w:cs="Arial"/>
          <w:color w:val="000000"/>
          <w:sz w:val="20"/>
          <w:szCs w:val="20"/>
        </w:rPr>
      </w:pPr>
      <w:r w:rsidRPr="008639E3">
        <w:rPr>
          <w:rFonts w:ascii="Arial" w:eastAsia="Arial Narrow" w:hAnsi="Arial" w:cs="Arial"/>
          <w:color w:val="000000"/>
          <w:sz w:val="20"/>
          <w:szCs w:val="20"/>
        </w:rPr>
        <w:t>Zakona o izmjenama i dopunama Zakona o zas</w:t>
      </w:r>
      <w:r w:rsidRPr="008639E3">
        <w:rPr>
          <w:rFonts w:ascii="Arial" w:eastAsia="Arial" w:hAnsi="Arial" w:cs="Arial"/>
          <w:color w:val="000000"/>
          <w:sz w:val="20"/>
          <w:szCs w:val="20"/>
        </w:rPr>
        <w:t>̌</w:t>
      </w:r>
      <w:r w:rsidRPr="008639E3">
        <w:rPr>
          <w:rFonts w:ascii="Arial" w:eastAsia="Arial Narrow" w:hAnsi="Arial" w:cs="Arial"/>
          <w:color w:val="000000"/>
          <w:sz w:val="20"/>
          <w:szCs w:val="20"/>
        </w:rPr>
        <w:t>titi od nasilja u porodici.</w:t>
      </w:r>
    </w:p>
    <w:p w14:paraId="0282F64A" w14:textId="1B1A27B8" w:rsidR="003A6D21" w:rsidRDefault="002E3361">
      <w:pPr>
        <w:jc w:val="both"/>
        <w:rPr>
          <w:rFonts w:ascii="Arial Narrow" w:eastAsia="Arial Narrow" w:hAnsi="Arial Narrow" w:cs="Arial Narrow"/>
        </w:rPr>
      </w:pPr>
      <w:r>
        <w:rPr>
          <w:rFonts w:ascii="Arial Narrow" w:eastAsia="Arial Narrow" w:hAnsi="Arial Narrow" w:cs="Arial Narrow"/>
        </w:rPr>
        <w:t>Z</w:t>
      </w:r>
      <w:r w:rsidR="00804C05">
        <w:rPr>
          <w:rFonts w:ascii="Arial Narrow" w:eastAsia="Arial Narrow" w:hAnsi="Arial Narrow" w:cs="Arial Narrow"/>
        </w:rPr>
        <w:t>a rodnu ravnopravnost biće</w:t>
      </w:r>
      <w:r>
        <w:rPr>
          <w:rFonts w:ascii="Arial Narrow" w:eastAsia="Arial Narrow" w:hAnsi="Arial Narrow" w:cs="Arial Narrow"/>
        </w:rPr>
        <w:t xml:space="preserve"> značajno</w:t>
      </w:r>
      <w:r w:rsidR="00804C05">
        <w:rPr>
          <w:rFonts w:ascii="Arial Narrow" w:eastAsia="Arial Narrow" w:hAnsi="Arial Narrow" w:cs="Arial Narrow"/>
        </w:rPr>
        <w:t xml:space="preserve"> i donošenje Strategije razvoja ženskog preduzetništva 2025–2029, </w:t>
      </w:r>
      <w:r>
        <w:rPr>
          <w:rFonts w:ascii="Arial Narrow" w:eastAsia="Arial Narrow" w:hAnsi="Arial Narrow" w:cs="Arial Narrow"/>
        </w:rPr>
        <w:t xml:space="preserve">koje je </w:t>
      </w:r>
      <w:r w:rsidR="00804C05">
        <w:rPr>
          <w:rFonts w:ascii="Arial Narrow" w:eastAsia="Arial Narrow" w:hAnsi="Arial Narrow" w:cs="Arial Narrow"/>
        </w:rPr>
        <w:t>predviđeno u okviru Poglavlja 20 (Preduzetništvo i industrijska politika).</w:t>
      </w:r>
    </w:p>
    <w:p w14:paraId="0282F64B" w14:textId="220EFDD8" w:rsidR="003A6D21" w:rsidRDefault="00804C05">
      <w:pPr>
        <w:jc w:val="both"/>
        <w:rPr>
          <w:rFonts w:ascii="Arial Narrow" w:eastAsia="Arial Narrow" w:hAnsi="Arial Narrow" w:cs="Arial Narrow"/>
          <w:b/>
        </w:rPr>
      </w:pPr>
      <w:r>
        <w:rPr>
          <w:rFonts w:ascii="Arial Narrow" w:eastAsia="Arial Narrow" w:hAnsi="Arial Narrow" w:cs="Arial Narrow"/>
          <w:b/>
        </w:rPr>
        <w:t>Fiskalna strategija Crne Gore 2024</w:t>
      </w:r>
      <w:r w:rsidR="002E3361">
        <w:rPr>
          <w:rFonts w:ascii="Segoe UI" w:eastAsia="Arial Narrow" w:hAnsi="Segoe UI" w:cs="Segoe UI"/>
          <w:b/>
        </w:rPr>
        <w:t>‒</w:t>
      </w:r>
      <w:r>
        <w:rPr>
          <w:rFonts w:ascii="Arial Narrow" w:eastAsia="Arial Narrow" w:hAnsi="Arial Narrow" w:cs="Arial Narrow"/>
          <w:b/>
        </w:rPr>
        <w:t>2027</w:t>
      </w:r>
      <w:r w:rsidR="002E3361">
        <w:rPr>
          <w:rFonts w:ascii="Arial Narrow" w:eastAsia="Arial Narrow" w:hAnsi="Arial Narrow" w:cs="Arial Narrow"/>
          <w:b/>
        </w:rPr>
        <w:t>.</w:t>
      </w:r>
      <w:r>
        <w:rPr>
          <w:rFonts w:ascii="Arial Narrow" w:eastAsia="Arial Narrow" w:hAnsi="Arial Narrow" w:cs="Arial Narrow"/>
          <w:b/>
          <w:vertAlign w:val="superscript"/>
        </w:rPr>
        <w:footnoteReference w:id="12"/>
      </w:r>
    </w:p>
    <w:p w14:paraId="0282F64C" w14:textId="09690A10" w:rsidR="003A6D21" w:rsidRDefault="00804C05">
      <w:pPr>
        <w:jc w:val="both"/>
        <w:rPr>
          <w:rFonts w:ascii="Arial Narrow" w:eastAsia="Arial Narrow" w:hAnsi="Arial Narrow" w:cs="Arial Narrow"/>
        </w:rPr>
      </w:pPr>
      <w:r>
        <w:rPr>
          <w:rFonts w:ascii="Arial Narrow" w:eastAsia="Arial Narrow" w:hAnsi="Arial Narrow" w:cs="Arial Narrow"/>
        </w:rPr>
        <w:t>Fiskalna strategija prepoznaje potrebu za unapređenjem i integrisanjem principa rodne  ravnopravnosti  u  javne politike kroz sprovođenje Nacionalne strategije rodne ravnopravnosti 2026</w:t>
      </w:r>
      <w:r w:rsidR="002E3361">
        <w:rPr>
          <w:rFonts w:ascii="Segoe UI" w:eastAsia="Arial Narrow" w:hAnsi="Segoe UI" w:cs="Segoe UI"/>
        </w:rPr>
        <w:t>‒</w:t>
      </w:r>
      <w:r>
        <w:rPr>
          <w:rFonts w:ascii="Arial Narrow" w:eastAsia="Arial Narrow" w:hAnsi="Arial Narrow" w:cs="Arial Narrow"/>
        </w:rPr>
        <w:t>2029</w:t>
      </w:r>
      <w:r w:rsidR="002E3361">
        <w:rPr>
          <w:rFonts w:ascii="Arial Narrow" w:eastAsia="Arial Narrow" w:hAnsi="Arial Narrow" w:cs="Arial Narrow"/>
        </w:rPr>
        <w:t>.</w:t>
      </w:r>
      <w:r>
        <w:rPr>
          <w:rFonts w:ascii="Arial Narrow" w:eastAsia="Arial Narrow" w:hAnsi="Arial Narrow" w:cs="Arial Narrow"/>
        </w:rPr>
        <w:t xml:space="preserve"> godine.</w:t>
      </w:r>
    </w:p>
    <w:p w14:paraId="0282F64D" w14:textId="459EA709" w:rsidR="003A6D21" w:rsidRDefault="00804C05">
      <w:pPr>
        <w:rPr>
          <w:rFonts w:ascii="Arial Narrow" w:eastAsia="Arial Narrow" w:hAnsi="Arial Narrow" w:cs="Arial Narrow"/>
          <w:b/>
        </w:rPr>
      </w:pPr>
      <w:r>
        <w:rPr>
          <w:rFonts w:ascii="Arial Narrow" w:eastAsia="Arial Narrow" w:hAnsi="Arial Narrow" w:cs="Arial Narrow"/>
          <w:b/>
        </w:rPr>
        <w:t>Strategija reforme javne uprave 2022</w:t>
      </w:r>
      <w:r w:rsidR="002E3361">
        <w:rPr>
          <w:rFonts w:ascii="Segoe UI" w:eastAsia="Arial Narrow" w:hAnsi="Segoe UI" w:cs="Segoe UI"/>
          <w:b/>
        </w:rPr>
        <w:t>‒</w:t>
      </w:r>
      <w:r>
        <w:rPr>
          <w:rFonts w:ascii="Arial Narrow" w:eastAsia="Arial Narrow" w:hAnsi="Arial Narrow" w:cs="Arial Narrow"/>
          <w:b/>
        </w:rPr>
        <w:t>2026</w:t>
      </w:r>
      <w:r w:rsidR="002E3361">
        <w:rPr>
          <w:rFonts w:ascii="Arial Narrow" w:eastAsia="Arial Narrow" w:hAnsi="Arial Narrow" w:cs="Arial Narrow"/>
          <w:b/>
        </w:rPr>
        <w:t>.</w:t>
      </w:r>
      <w:r>
        <w:rPr>
          <w:rFonts w:ascii="Arial Narrow" w:eastAsia="Arial Narrow" w:hAnsi="Arial Narrow" w:cs="Arial Narrow"/>
          <w:b/>
          <w:vertAlign w:val="superscript"/>
        </w:rPr>
        <w:footnoteReference w:id="13"/>
      </w:r>
    </w:p>
    <w:p w14:paraId="0282F64E" w14:textId="3E44C7A7" w:rsidR="003A6D21" w:rsidRDefault="00804C05">
      <w:pPr>
        <w:jc w:val="both"/>
        <w:rPr>
          <w:rFonts w:ascii="Arial Narrow" w:eastAsia="Arial Narrow" w:hAnsi="Arial Narrow" w:cs="Arial Narrow"/>
        </w:rPr>
      </w:pPr>
      <w:r>
        <w:rPr>
          <w:rFonts w:ascii="Arial Narrow" w:eastAsia="Arial Narrow" w:hAnsi="Arial Narrow" w:cs="Arial Narrow"/>
        </w:rPr>
        <w:t xml:space="preserve">Novi strateški dokument u oblasti rodne ravnopravnosti usklađen </w:t>
      </w:r>
      <w:r w:rsidR="002E3361">
        <w:rPr>
          <w:rFonts w:ascii="Arial Narrow" w:eastAsia="Arial Narrow" w:hAnsi="Arial Narrow" w:cs="Arial Narrow"/>
        </w:rPr>
        <w:t xml:space="preserve">je </w:t>
      </w:r>
      <w:r>
        <w:rPr>
          <w:rFonts w:ascii="Arial Narrow" w:eastAsia="Arial Narrow" w:hAnsi="Arial Narrow" w:cs="Arial Narrow"/>
        </w:rPr>
        <w:t xml:space="preserve">s osnovnim principima reforme javne uprave, što je primarno izraženo kroz aktivnosti koje se odnose na orodnjavanje javnih politika, odnosno uvažavanje načela rodne ravnopravnosti u dijelu procjene uticaja politika na položaj žena i muškaraca u Crnoj Gori. Poseban akcenat je na aktivnostima koje se odnose na utvrđivanje metodologije za izradu Plana rodne ravnopravnosti u svim ministarstvima, </w:t>
      </w:r>
      <w:r w:rsidR="002E3361">
        <w:rPr>
          <w:rFonts w:ascii="Arial Narrow" w:eastAsia="Arial Narrow" w:hAnsi="Arial Narrow" w:cs="Arial Narrow"/>
        </w:rPr>
        <w:t>u okviru kojih</w:t>
      </w:r>
      <w:r>
        <w:rPr>
          <w:rFonts w:ascii="Arial Narrow" w:eastAsia="Arial Narrow" w:hAnsi="Arial Narrow" w:cs="Arial Narrow"/>
        </w:rPr>
        <w:t xml:space="preserve"> će u periodu do kraja 2026. godine biti pripremljen plan rodne ravnopravnosti u tri pilot ministarstava. Reforma javne uprave </w:t>
      </w:r>
      <w:r w:rsidR="00B0723E">
        <w:rPr>
          <w:rFonts w:ascii="Arial Narrow" w:eastAsia="Arial Narrow" w:hAnsi="Arial Narrow" w:cs="Arial Narrow"/>
        </w:rPr>
        <w:t xml:space="preserve">naglašava i </w:t>
      </w:r>
      <w:r>
        <w:rPr>
          <w:rFonts w:ascii="Arial Narrow" w:eastAsia="Arial Narrow" w:hAnsi="Arial Narrow" w:cs="Arial Narrow"/>
        </w:rPr>
        <w:t xml:space="preserve">aktivnosti koje se odnose na kontinuiranu organizaciju obuka o rodnoj ravnopravnosti za zaposlene u javnoj upravi. Važan iskorak koji je potrebno napraviti u narednom periodu odnosi </w:t>
      </w:r>
      <w:r w:rsidR="00B0723E">
        <w:rPr>
          <w:rFonts w:ascii="Arial Narrow" w:eastAsia="Arial Narrow" w:hAnsi="Arial Narrow" w:cs="Arial Narrow"/>
        </w:rPr>
        <w:t xml:space="preserve">se </w:t>
      </w:r>
      <w:r>
        <w:rPr>
          <w:rFonts w:ascii="Arial Narrow" w:eastAsia="Arial Narrow" w:hAnsi="Arial Narrow" w:cs="Arial Narrow"/>
        </w:rPr>
        <w:t xml:space="preserve">na unapređenje dostupnosti podataka o rodnoj ravnopravnosti (razvijanje priručnika za primjenu GAP III evropskih </w:t>
      </w:r>
      <w:r>
        <w:rPr>
          <w:rFonts w:ascii="Arial Narrow" w:eastAsia="Arial Narrow" w:hAnsi="Arial Narrow" w:cs="Arial Narrow"/>
        </w:rPr>
        <w:lastRenderedPageBreak/>
        <w:t xml:space="preserve">standarda za objavljivanje podataka o rodnoj ravnopravnosti, kao i podizanje svijesti organa javne uprave o objavljivanju podataka o rodnoj ravnopravnosti na portalu otvorenih podataka). </w:t>
      </w:r>
    </w:p>
    <w:p w14:paraId="0282F64F" w14:textId="0642B127" w:rsidR="003A6D21" w:rsidRDefault="00804C05">
      <w:pPr>
        <w:jc w:val="both"/>
        <w:rPr>
          <w:rFonts w:ascii="Arial Narrow" w:eastAsia="Arial Narrow" w:hAnsi="Arial Narrow" w:cs="Arial Narrow"/>
          <w:b/>
        </w:rPr>
      </w:pPr>
      <w:r>
        <w:rPr>
          <w:rFonts w:ascii="Arial Narrow" w:eastAsia="Arial Narrow" w:hAnsi="Arial Narrow" w:cs="Arial Narrow"/>
          <w:b/>
        </w:rPr>
        <w:t>Strategija digitalne transformacija Crne Gore 2022</w:t>
      </w:r>
      <w:r w:rsidR="00B0723E">
        <w:rPr>
          <w:rFonts w:ascii="Segoe UI" w:eastAsia="Arial Narrow" w:hAnsi="Segoe UI" w:cs="Segoe UI"/>
          <w:b/>
        </w:rPr>
        <w:t>‒</w:t>
      </w:r>
      <w:r>
        <w:rPr>
          <w:rFonts w:ascii="Arial Narrow" w:eastAsia="Arial Narrow" w:hAnsi="Arial Narrow" w:cs="Arial Narrow"/>
          <w:b/>
        </w:rPr>
        <w:t>2026</w:t>
      </w:r>
      <w:r w:rsidR="00B0723E">
        <w:rPr>
          <w:rFonts w:ascii="Arial Narrow" w:eastAsia="Arial Narrow" w:hAnsi="Arial Narrow" w:cs="Arial Narrow"/>
          <w:b/>
        </w:rPr>
        <w:t>.</w:t>
      </w:r>
      <w:r>
        <w:rPr>
          <w:rFonts w:ascii="Arial Narrow" w:eastAsia="Arial Narrow" w:hAnsi="Arial Narrow" w:cs="Arial Narrow"/>
          <w:b/>
          <w:vertAlign w:val="superscript"/>
        </w:rPr>
        <w:footnoteReference w:id="14"/>
      </w:r>
    </w:p>
    <w:p w14:paraId="0282F650" w14:textId="7EB375C6" w:rsidR="003A6D21" w:rsidRDefault="00804C05">
      <w:pPr>
        <w:jc w:val="both"/>
        <w:rPr>
          <w:rFonts w:ascii="Arial Narrow" w:eastAsia="Arial Narrow" w:hAnsi="Arial Narrow" w:cs="Arial Narrow"/>
        </w:rPr>
      </w:pPr>
      <w:r>
        <w:rPr>
          <w:rFonts w:ascii="Arial Narrow" w:eastAsia="Arial Narrow" w:hAnsi="Arial Narrow" w:cs="Arial Narrow"/>
        </w:rPr>
        <w:t xml:space="preserve">U oblasti digitalne transformacije </w:t>
      </w:r>
      <w:r w:rsidR="00657686">
        <w:rPr>
          <w:rFonts w:ascii="Arial Narrow" w:eastAsia="Arial Narrow" w:hAnsi="Arial Narrow" w:cs="Arial Narrow"/>
        </w:rPr>
        <w:t xml:space="preserve">akcentovane su </w:t>
      </w:r>
      <w:r>
        <w:rPr>
          <w:rFonts w:ascii="Arial Narrow" w:eastAsia="Arial Narrow" w:hAnsi="Arial Narrow" w:cs="Arial Narrow"/>
        </w:rPr>
        <w:t>aktivnosti koje se odnose na organizaciju kampanja u cilju promocije pristupačnog i bezbjednog digitalnog društva za žene i djevojčice. Dodatno, digitalno društvo mora se graditi na vrijednostima ravnopravnosti, inkluzivnosti, otvorenosti</w:t>
      </w:r>
      <w:r w:rsidR="00657686">
        <w:rPr>
          <w:rFonts w:ascii="Arial Narrow" w:eastAsia="Arial Narrow" w:hAnsi="Arial Narrow" w:cs="Arial Narrow"/>
        </w:rPr>
        <w:t xml:space="preserve"> i</w:t>
      </w:r>
      <w:r>
        <w:rPr>
          <w:rFonts w:ascii="Arial Narrow" w:eastAsia="Arial Narrow" w:hAnsi="Arial Narrow" w:cs="Arial Narrow"/>
        </w:rPr>
        <w:t xml:space="preserve"> jednakih šansi</w:t>
      </w:r>
      <w:r w:rsidR="00657686">
        <w:rPr>
          <w:rFonts w:ascii="Arial Narrow" w:eastAsia="Arial Narrow" w:hAnsi="Arial Narrow" w:cs="Arial Narrow"/>
        </w:rPr>
        <w:t>.</w:t>
      </w:r>
      <w:r>
        <w:rPr>
          <w:rFonts w:ascii="Arial Narrow" w:eastAsia="Arial Narrow" w:hAnsi="Arial Narrow" w:cs="Arial Narrow"/>
        </w:rPr>
        <w:t xml:space="preserve"> </w:t>
      </w:r>
      <w:r w:rsidR="00657686">
        <w:rPr>
          <w:rFonts w:ascii="Arial Narrow" w:eastAsia="Arial Narrow" w:hAnsi="Arial Narrow" w:cs="Arial Narrow"/>
        </w:rPr>
        <w:t>N</w:t>
      </w:r>
      <w:r>
        <w:rPr>
          <w:rFonts w:ascii="Arial Narrow" w:eastAsia="Arial Narrow" w:hAnsi="Arial Narrow" w:cs="Arial Narrow"/>
        </w:rPr>
        <w:t>užno</w:t>
      </w:r>
      <w:r w:rsidR="00657686">
        <w:rPr>
          <w:rFonts w:ascii="Arial Narrow" w:eastAsia="Arial Narrow" w:hAnsi="Arial Narrow" w:cs="Arial Narrow"/>
        </w:rPr>
        <w:t xml:space="preserve"> je</w:t>
      </w:r>
      <w:r>
        <w:rPr>
          <w:rFonts w:ascii="Arial Narrow" w:eastAsia="Arial Narrow" w:hAnsi="Arial Narrow" w:cs="Arial Narrow"/>
        </w:rPr>
        <w:t xml:space="preserve"> integrisati aktivnosti koje smanjuju digitalnu isključenost žena i djevojčica u svakom pogledu</w:t>
      </w:r>
      <w:r w:rsidR="00657686">
        <w:rPr>
          <w:rFonts w:ascii="Arial Narrow" w:eastAsia="Arial Narrow" w:hAnsi="Arial Narrow" w:cs="Arial Narrow"/>
        </w:rPr>
        <w:t>, pa je</w:t>
      </w:r>
      <w:r w:rsidR="00BA30EB">
        <w:rPr>
          <w:rFonts w:ascii="Arial Narrow" w:eastAsia="Arial Narrow" w:hAnsi="Arial Narrow" w:cs="Arial Narrow"/>
        </w:rPr>
        <w:t xml:space="preserve"> </w:t>
      </w:r>
      <w:r w:rsidR="00657686">
        <w:rPr>
          <w:rFonts w:ascii="Arial Narrow" w:eastAsia="Arial Narrow" w:hAnsi="Arial Narrow" w:cs="Arial Narrow"/>
        </w:rPr>
        <w:t xml:space="preserve">potrebno </w:t>
      </w:r>
      <w:r>
        <w:rPr>
          <w:rFonts w:ascii="Arial Narrow" w:eastAsia="Arial Narrow" w:hAnsi="Arial Narrow" w:cs="Arial Narrow"/>
        </w:rPr>
        <w:t>planirati obuke</w:t>
      </w:r>
      <w:r w:rsidR="00657686">
        <w:rPr>
          <w:rFonts w:ascii="Arial Narrow" w:eastAsia="Arial Narrow" w:hAnsi="Arial Narrow" w:cs="Arial Narrow"/>
        </w:rPr>
        <w:t xml:space="preserve"> koje unapređuju digitalne vještine</w:t>
      </w:r>
      <w:r>
        <w:rPr>
          <w:rFonts w:ascii="Arial Narrow" w:eastAsia="Arial Narrow" w:hAnsi="Arial Narrow" w:cs="Arial Narrow"/>
        </w:rPr>
        <w:t xml:space="preserve"> za osjetljive grupa stanovništva. Obuke moraju biti prilagođene ciljnim grupama u smislu dinamike ili nekih drugih obrazovnih potreba</w:t>
      </w:r>
      <w:r w:rsidR="00657686">
        <w:rPr>
          <w:rFonts w:ascii="Arial Narrow" w:eastAsia="Arial Narrow" w:hAnsi="Arial Narrow" w:cs="Arial Narrow"/>
        </w:rPr>
        <w:t>,</w:t>
      </w:r>
      <w:r>
        <w:rPr>
          <w:rFonts w:ascii="Arial Narrow" w:eastAsia="Arial Narrow" w:hAnsi="Arial Narrow" w:cs="Arial Narrow"/>
        </w:rPr>
        <w:t xml:space="preserve"> u zavisnosti da li se odnose na mlade, stariju populaciju, nezaposlene, s posebnim akcentom na žene, </w:t>
      </w:r>
      <w:r w:rsidR="00657686">
        <w:rPr>
          <w:rFonts w:ascii="Arial Narrow" w:eastAsia="Arial Narrow" w:hAnsi="Arial Narrow" w:cs="Arial Narrow"/>
        </w:rPr>
        <w:t xml:space="preserve">stanovnike/ce </w:t>
      </w:r>
      <w:r>
        <w:rPr>
          <w:rFonts w:ascii="Arial Narrow" w:eastAsia="Arial Narrow" w:hAnsi="Arial Narrow" w:cs="Arial Narrow"/>
        </w:rPr>
        <w:t>seoski</w:t>
      </w:r>
      <w:r w:rsidR="00657686">
        <w:rPr>
          <w:rFonts w:ascii="Arial Narrow" w:eastAsia="Arial Narrow" w:hAnsi="Arial Narrow" w:cs="Arial Narrow"/>
        </w:rPr>
        <w:t>h</w:t>
      </w:r>
      <w:r>
        <w:rPr>
          <w:rFonts w:ascii="Arial Narrow" w:eastAsia="Arial Narrow" w:hAnsi="Arial Narrow" w:cs="Arial Narrow"/>
        </w:rPr>
        <w:t xml:space="preserve"> područj</w:t>
      </w:r>
      <w:r w:rsidR="00657686">
        <w:rPr>
          <w:rFonts w:ascii="Arial Narrow" w:eastAsia="Arial Narrow" w:hAnsi="Arial Narrow" w:cs="Arial Narrow"/>
        </w:rPr>
        <w:t>a</w:t>
      </w:r>
      <w:r>
        <w:rPr>
          <w:rFonts w:ascii="Arial Narrow" w:eastAsia="Arial Narrow" w:hAnsi="Arial Narrow" w:cs="Arial Narrow"/>
        </w:rPr>
        <w:t xml:space="preserve"> i druge osjetljive kategorije, bilo da se radi o ciljnim grupama koje su korisnici elektronskih usluga i/ili potencijalni kandidati za zapošljavanje.</w:t>
      </w:r>
    </w:p>
    <w:p w14:paraId="0282F651" w14:textId="3E6856D0" w:rsidR="003A6D21" w:rsidRDefault="00804C05">
      <w:pPr>
        <w:jc w:val="both"/>
        <w:rPr>
          <w:rFonts w:ascii="Arial Narrow" w:eastAsia="Arial Narrow" w:hAnsi="Arial Narrow" w:cs="Arial Narrow"/>
          <w:b/>
        </w:rPr>
      </w:pPr>
      <w:r>
        <w:rPr>
          <w:rFonts w:ascii="Arial Narrow" w:eastAsia="Arial Narrow" w:hAnsi="Arial Narrow" w:cs="Arial Narrow"/>
          <w:b/>
        </w:rPr>
        <w:t>Strategija za mlade 2023</w:t>
      </w:r>
      <w:r w:rsidR="00B0723E">
        <w:rPr>
          <w:rFonts w:ascii="Segoe UI" w:eastAsia="Arial Narrow" w:hAnsi="Segoe UI" w:cs="Segoe UI"/>
          <w:b/>
        </w:rPr>
        <w:t>‒</w:t>
      </w:r>
      <w:r>
        <w:rPr>
          <w:rFonts w:ascii="Arial Narrow" w:eastAsia="Arial Narrow" w:hAnsi="Arial Narrow" w:cs="Arial Narrow"/>
          <w:b/>
        </w:rPr>
        <w:t>2027</w:t>
      </w:r>
      <w:r w:rsidR="00B0723E">
        <w:rPr>
          <w:rFonts w:ascii="Arial Narrow" w:eastAsia="Arial Narrow" w:hAnsi="Arial Narrow" w:cs="Arial Narrow"/>
          <w:b/>
        </w:rPr>
        <w:t>.</w:t>
      </w:r>
      <w:r>
        <w:rPr>
          <w:rFonts w:ascii="Arial Narrow" w:eastAsia="Arial Narrow" w:hAnsi="Arial Narrow" w:cs="Arial Narrow"/>
          <w:b/>
          <w:vertAlign w:val="superscript"/>
        </w:rPr>
        <w:footnoteReference w:id="15"/>
      </w:r>
    </w:p>
    <w:p w14:paraId="0282F652" w14:textId="56A70091" w:rsidR="003A6D21" w:rsidRDefault="00804C05">
      <w:pPr>
        <w:jc w:val="both"/>
        <w:rPr>
          <w:rFonts w:ascii="Arial Narrow" w:eastAsia="Arial Narrow" w:hAnsi="Arial Narrow" w:cs="Arial Narrow"/>
        </w:rPr>
      </w:pPr>
      <w:r>
        <w:rPr>
          <w:rFonts w:ascii="Arial Narrow" w:eastAsia="Arial Narrow" w:hAnsi="Arial Narrow" w:cs="Arial Narrow"/>
        </w:rPr>
        <w:t>Mladi su prepoznati kao jedna od ključnih ciljnih grupa s kojom je potrebno raditi na realizaciji politika rodne ravnopravnosti, pri čemu</w:t>
      </w:r>
      <w:r w:rsidR="00657686">
        <w:rPr>
          <w:rFonts w:ascii="Arial Narrow" w:eastAsia="Arial Narrow" w:hAnsi="Arial Narrow" w:cs="Arial Narrow"/>
        </w:rPr>
        <w:t xml:space="preserve"> je</w:t>
      </w:r>
      <w:r>
        <w:rPr>
          <w:rFonts w:ascii="Arial Narrow" w:eastAsia="Arial Narrow" w:hAnsi="Arial Narrow" w:cs="Arial Narrow"/>
        </w:rPr>
        <w:t xml:space="preserve"> rodna ravnopravnost horizontalno zastupljena kroz sve omladinske politike u Crnoj Gori. Strateški dokument usklađen </w:t>
      </w:r>
      <w:r w:rsidR="00657686">
        <w:rPr>
          <w:rFonts w:ascii="Arial Narrow" w:eastAsia="Arial Narrow" w:hAnsi="Arial Narrow" w:cs="Arial Narrow"/>
        </w:rPr>
        <w:t xml:space="preserve">je </w:t>
      </w:r>
      <w:r>
        <w:rPr>
          <w:rFonts w:ascii="Arial Narrow" w:eastAsia="Arial Narrow" w:hAnsi="Arial Narrow" w:cs="Arial Narrow"/>
        </w:rPr>
        <w:t>s omladinskim politikama u dijelu koji se odnosi na potrebu jačanja kapaciteta omladinskih servi</w:t>
      </w:r>
      <w:r w:rsidR="00657686">
        <w:rPr>
          <w:rFonts w:ascii="Arial Narrow" w:eastAsia="Arial Narrow" w:hAnsi="Arial Narrow" w:cs="Arial Narrow"/>
        </w:rPr>
        <w:t>s</w:t>
      </w:r>
      <w:r>
        <w:rPr>
          <w:rFonts w:ascii="Arial Narrow" w:eastAsia="Arial Narrow" w:hAnsi="Arial Narrow" w:cs="Arial Narrow"/>
        </w:rPr>
        <w:t xml:space="preserve">a za promociju znanja i vještina među mladima o principima rodne ravnopravnosti, odnosno organizaciji događaja za mlade </w:t>
      </w:r>
      <w:r w:rsidR="00657686">
        <w:rPr>
          <w:rFonts w:ascii="Arial Narrow" w:eastAsia="Arial Narrow" w:hAnsi="Arial Narrow" w:cs="Arial Narrow"/>
        </w:rPr>
        <w:t xml:space="preserve">čiji je </w:t>
      </w:r>
      <w:r>
        <w:rPr>
          <w:rFonts w:ascii="Arial Narrow" w:eastAsia="Arial Narrow" w:hAnsi="Arial Narrow" w:cs="Arial Narrow"/>
        </w:rPr>
        <w:t>cilj jačanje svijesti mladih o položaju mladih žena i muškaraca u Crnoj Gori.</w:t>
      </w:r>
    </w:p>
    <w:p w14:paraId="0282F653" w14:textId="1AFEDFCE" w:rsidR="003A6D21" w:rsidRDefault="00804C05">
      <w:pPr>
        <w:jc w:val="both"/>
        <w:rPr>
          <w:rFonts w:ascii="Arial Narrow" w:eastAsia="Arial Narrow" w:hAnsi="Arial Narrow" w:cs="Arial Narrow"/>
          <w:b/>
        </w:rPr>
      </w:pPr>
      <w:r>
        <w:rPr>
          <w:rFonts w:ascii="Arial Narrow" w:eastAsia="Arial Narrow" w:hAnsi="Arial Narrow" w:cs="Arial Narrow"/>
          <w:b/>
        </w:rPr>
        <w:t>Strategija implementacije rezolucije Savjeta bezbjednosti Ujedinjenih nacija 1325 – žene, mir i bezbjednost 2024</w:t>
      </w:r>
      <w:r w:rsidR="00B0723E">
        <w:rPr>
          <w:rFonts w:ascii="Segoe UI" w:eastAsia="Arial Narrow" w:hAnsi="Segoe UI" w:cs="Segoe UI"/>
          <w:b/>
        </w:rPr>
        <w:t>‒</w:t>
      </w:r>
      <w:r>
        <w:rPr>
          <w:rFonts w:ascii="Arial Narrow" w:eastAsia="Arial Narrow" w:hAnsi="Arial Narrow" w:cs="Arial Narrow"/>
          <w:b/>
        </w:rPr>
        <w:t>2027</w:t>
      </w:r>
      <w:r w:rsidR="00B0723E">
        <w:rPr>
          <w:rFonts w:ascii="Arial Narrow" w:eastAsia="Arial Narrow" w:hAnsi="Arial Narrow" w:cs="Arial Narrow"/>
          <w:b/>
        </w:rPr>
        <w:t>.</w:t>
      </w:r>
      <w:r>
        <w:rPr>
          <w:rFonts w:ascii="Arial Narrow" w:eastAsia="Arial Narrow" w:hAnsi="Arial Narrow" w:cs="Arial Narrow"/>
          <w:b/>
          <w:vertAlign w:val="superscript"/>
        </w:rPr>
        <w:footnoteReference w:id="16"/>
      </w:r>
    </w:p>
    <w:p w14:paraId="0282F654" w14:textId="46804018" w:rsidR="003A6D21" w:rsidRDefault="00804C05">
      <w:pPr>
        <w:jc w:val="both"/>
        <w:rPr>
          <w:rFonts w:ascii="Arial Narrow" w:eastAsia="Arial Narrow" w:hAnsi="Arial Narrow" w:cs="Arial Narrow"/>
        </w:rPr>
      </w:pPr>
      <w:r>
        <w:rPr>
          <w:rFonts w:ascii="Arial Narrow" w:eastAsia="Arial Narrow" w:hAnsi="Arial Narrow" w:cs="Arial Narrow"/>
        </w:rPr>
        <w:t xml:space="preserve">Oblast bezbjednosti posebno </w:t>
      </w:r>
      <w:r w:rsidR="00B11251">
        <w:rPr>
          <w:rFonts w:ascii="Arial Narrow" w:eastAsia="Arial Narrow" w:hAnsi="Arial Narrow" w:cs="Arial Narrow"/>
        </w:rPr>
        <w:t xml:space="preserve">je </w:t>
      </w:r>
      <w:r>
        <w:rPr>
          <w:rFonts w:ascii="Arial Narrow" w:eastAsia="Arial Narrow" w:hAnsi="Arial Narrow" w:cs="Arial Narrow"/>
        </w:rPr>
        <w:t xml:space="preserve">značajna  za politike rodne ravnopravnosti, gdje je primarni akcenat stavljen na potrebu unapređenja  institucionalnih kapaciteta kroz povećanje i osposobljavanje mehanizama za rodnu ravnopravnost. Politike rodne ravnopravnosti će se baviti povećanjem zastupljenosti žena u sektoru bezbjednosti, a posebno na pozicijama donošenja odluka i u aktivnostima koje se odnose na učešće u vojno-diplomatskim, diplomatskim predstavništvima, mirovnim misijama i operacijama kroz obezbjeđivanje jednakih mogućnosti. Potrebno je ukazati i na potrebu jačanja svijesti o značaju prevencije i zaštite žena od diskriminacije, seksualnog uznemiravanja i zlostavljanja, kroz adekvatno informisanje i upravljanje eventualnim slučajevima, što </w:t>
      </w:r>
      <w:r w:rsidR="00B11251">
        <w:rPr>
          <w:rFonts w:ascii="Arial Narrow" w:eastAsia="Arial Narrow" w:hAnsi="Arial Narrow" w:cs="Arial Narrow"/>
        </w:rPr>
        <w:t>je</w:t>
      </w:r>
      <w:r>
        <w:rPr>
          <w:rFonts w:ascii="Arial Narrow" w:eastAsia="Arial Narrow" w:hAnsi="Arial Narrow" w:cs="Arial Narrow"/>
        </w:rPr>
        <w:t xml:space="preserve"> jed</w:t>
      </w:r>
      <w:r w:rsidR="00B11251">
        <w:rPr>
          <w:rFonts w:ascii="Arial Narrow" w:eastAsia="Arial Narrow" w:hAnsi="Arial Narrow" w:cs="Arial Narrow"/>
        </w:rPr>
        <w:t>a</w:t>
      </w:r>
      <w:r>
        <w:rPr>
          <w:rFonts w:ascii="Arial Narrow" w:eastAsia="Arial Narrow" w:hAnsi="Arial Narrow" w:cs="Arial Narrow"/>
        </w:rPr>
        <w:t xml:space="preserve">n od ključnih ciljeva nove </w:t>
      </w:r>
      <w:r w:rsidR="00B11251">
        <w:rPr>
          <w:rFonts w:ascii="Arial Narrow" w:eastAsia="Arial Narrow" w:hAnsi="Arial Narrow" w:cs="Arial Narrow"/>
        </w:rPr>
        <w:t>S</w:t>
      </w:r>
      <w:r>
        <w:rPr>
          <w:rFonts w:ascii="Arial Narrow" w:eastAsia="Arial Narrow" w:hAnsi="Arial Narrow" w:cs="Arial Narrow"/>
        </w:rPr>
        <w:t xml:space="preserve">trategije rodne ravnopravnosti. </w:t>
      </w:r>
    </w:p>
    <w:p w14:paraId="0282F655" w14:textId="088087BC" w:rsidR="003A6D21" w:rsidRDefault="00804C05">
      <w:pPr>
        <w:jc w:val="both"/>
        <w:rPr>
          <w:rFonts w:ascii="Arial Narrow" w:eastAsia="Arial Narrow" w:hAnsi="Arial Narrow" w:cs="Arial Narrow"/>
          <w:b/>
        </w:rPr>
      </w:pPr>
      <w:r>
        <w:rPr>
          <w:rFonts w:ascii="Arial Narrow" w:eastAsia="Arial Narrow" w:hAnsi="Arial Narrow" w:cs="Arial Narrow"/>
          <w:b/>
        </w:rPr>
        <w:t>Strategija reforme pravosuđa 2024</w:t>
      </w:r>
      <w:r w:rsidR="00B11251">
        <w:rPr>
          <w:rFonts w:ascii="Segoe UI" w:eastAsia="Arial Narrow" w:hAnsi="Segoe UI" w:cs="Segoe UI"/>
          <w:b/>
        </w:rPr>
        <w:t>‒</w:t>
      </w:r>
      <w:r>
        <w:rPr>
          <w:rFonts w:ascii="Arial Narrow" w:eastAsia="Arial Narrow" w:hAnsi="Arial Narrow" w:cs="Arial Narrow"/>
          <w:b/>
        </w:rPr>
        <w:t>2027</w:t>
      </w:r>
      <w:r w:rsidR="00B11251">
        <w:rPr>
          <w:rFonts w:ascii="Arial Narrow" w:eastAsia="Arial Narrow" w:hAnsi="Arial Narrow" w:cs="Arial Narrow"/>
          <w:b/>
        </w:rPr>
        <w:t>.</w:t>
      </w:r>
      <w:r>
        <w:rPr>
          <w:rFonts w:ascii="Arial Narrow" w:eastAsia="Arial Narrow" w:hAnsi="Arial Narrow" w:cs="Arial Narrow"/>
          <w:b/>
          <w:vertAlign w:val="superscript"/>
        </w:rPr>
        <w:footnoteReference w:id="17"/>
      </w:r>
    </w:p>
    <w:p w14:paraId="0282F656" w14:textId="007BDD23" w:rsidR="003A6D21" w:rsidRDefault="00804C05">
      <w:pPr>
        <w:jc w:val="both"/>
        <w:rPr>
          <w:rFonts w:ascii="Arial Narrow" w:eastAsia="Arial Narrow" w:hAnsi="Arial Narrow" w:cs="Arial Narrow"/>
        </w:rPr>
      </w:pPr>
      <w:r>
        <w:rPr>
          <w:rFonts w:ascii="Arial Narrow" w:eastAsia="Arial Narrow" w:hAnsi="Arial Narrow" w:cs="Arial Narrow"/>
        </w:rPr>
        <w:t xml:space="preserve">Strateški dokument usklađen </w:t>
      </w:r>
      <w:r w:rsidR="00B11251">
        <w:rPr>
          <w:rFonts w:ascii="Arial Narrow" w:eastAsia="Arial Narrow" w:hAnsi="Arial Narrow" w:cs="Arial Narrow"/>
        </w:rPr>
        <w:t xml:space="preserve">je </w:t>
      </w:r>
      <w:r>
        <w:rPr>
          <w:rFonts w:ascii="Arial Narrow" w:eastAsia="Arial Narrow" w:hAnsi="Arial Narrow" w:cs="Arial Narrow"/>
        </w:rPr>
        <w:t>s politikama reforme pravosuđa u dijelu koji se odnosi na potrebu jačanja zastupljenosti žena na rukovodećim pozicijama u pravosuđu. Visok udio žena u ukupnom broju sudija i tužilaca nije propraćen njihovom adekvatnom zastupljenošću na rukovodećim pozicijama u pravosuđu. U okviru operativnog cilja 1.2.</w:t>
      </w:r>
      <w:r w:rsidR="00B11251">
        <w:rPr>
          <w:rFonts w:ascii="Arial Narrow" w:eastAsia="Arial Narrow" w:hAnsi="Arial Narrow" w:cs="Arial Narrow"/>
        </w:rPr>
        <w:t xml:space="preserve"> </w:t>
      </w:r>
      <w:r>
        <w:rPr>
          <w:rFonts w:ascii="Arial Narrow" w:eastAsia="Arial Narrow" w:hAnsi="Arial Narrow" w:cs="Arial Narrow"/>
        </w:rPr>
        <w:t>Efektivna implementacija sistema za izbor, ocjenjivanje rada i napredovanje sudija i državnih tužilaca, predviđeni su indikatori učinka koji se odnose na:</w:t>
      </w:r>
    </w:p>
    <w:p w14:paraId="0282F657" w14:textId="4FC8B56F" w:rsidR="003A6D21" w:rsidRDefault="00B11251"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ovećanje procenta žena na rukovodećim mjestima u pravosuđu na 35% do kraja 2027. godine</w:t>
      </w:r>
      <w:r>
        <w:rPr>
          <w:rFonts w:ascii="Arial Narrow" w:eastAsia="Arial Narrow" w:hAnsi="Arial Narrow" w:cs="Arial Narrow"/>
          <w:color w:val="000000"/>
        </w:rPr>
        <w:t>,</w:t>
      </w:r>
    </w:p>
    <w:p w14:paraId="0282F658" w14:textId="612AAE41" w:rsidR="003A6D21" w:rsidRDefault="00B11251"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lastRenderedPageBreak/>
        <w:t>p</w:t>
      </w:r>
      <w:r w:rsidR="00804C05">
        <w:rPr>
          <w:rFonts w:ascii="Arial Narrow" w:eastAsia="Arial Narrow" w:hAnsi="Arial Narrow" w:cs="Arial Narrow"/>
          <w:color w:val="000000"/>
        </w:rPr>
        <w:t>ovećanje procenta žena na rukovodećim pozicijama u državnom tužilaštvu na 35% do kraja 2027. godine.</w:t>
      </w:r>
    </w:p>
    <w:p w14:paraId="0282F659" w14:textId="2757DD46" w:rsidR="003A6D21" w:rsidRDefault="00804C05">
      <w:pPr>
        <w:jc w:val="both"/>
        <w:rPr>
          <w:rFonts w:ascii="Arial Narrow" w:eastAsia="Arial Narrow" w:hAnsi="Arial Narrow" w:cs="Arial Narrow"/>
          <w:b/>
        </w:rPr>
      </w:pPr>
      <w:r>
        <w:rPr>
          <w:rFonts w:ascii="Arial Narrow" w:eastAsia="Arial Narrow" w:hAnsi="Arial Narrow" w:cs="Arial Narrow"/>
          <w:b/>
        </w:rPr>
        <w:t>Strategije reforme obrazovanja 2025</w:t>
      </w:r>
      <w:r w:rsidR="00B11251">
        <w:rPr>
          <w:rFonts w:ascii="Segoe UI" w:eastAsia="Arial Narrow" w:hAnsi="Segoe UI" w:cs="Segoe UI"/>
          <w:b/>
        </w:rPr>
        <w:t>‒</w:t>
      </w:r>
      <w:r>
        <w:rPr>
          <w:rFonts w:ascii="Arial Narrow" w:eastAsia="Arial Narrow" w:hAnsi="Arial Narrow" w:cs="Arial Narrow"/>
          <w:b/>
        </w:rPr>
        <w:t>2035</w:t>
      </w:r>
      <w:r w:rsidR="00B11251">
        <w:rPr>
          <w:rFonts w:ascii="Arial Narrow" w:eastAsia="Arial Narrow" w:hAnsi="Arial Narrow" w:cs="Arial Narrow"/>
          <w:b/>
        </w:rPr>
        <w:t>.</w:t>
      </w:r>
      <w:r>
        <w:rPr>
          <w:rFonts w:ascii="Arial Narrow" w:eastAsia="Arial Narrow" w:hAnsi="Arial Narrow" w:cs="Arial Narrow"/>
          <w:b/>
          <w:vertAlign w:val="superscript"/>
        </w:rPr>
        <w:footnoteReference w:id="18"/>
      </w:r>
    </w:p>
    <w:p w14:paraId="0282F65A" w14:textId="77739BFD" w:rsidR="003A6D21" w:rsidRDefault="00804C05">
      <w:pPr>
        <w:jc w:val="both"/>
        <w:rPr>
          <w:rFonts w:ascii="Arial Narrow" w:eastAsia="Arial Narrow" w:hAnsi="Arial Narrow" w:cs="Arial Narrow"/>
        </w:rPr>
      </w:pPr>
      <w:r>
        <w:rPr>
          <w:rFonts w:ascii="Arial Narrow" w:eastAsia="Arial Narrow" w:hAnsi="Arial Narrow" w:cs="Arial Narrow"/>
        </w:rPr>
        <w:t xml:space="preserve">Strategija rodne ravnopravnosti usklađena </w:t>
      </w:r>
      <w:r w:rsidR="00B11251">
        <w:rPr>
          <w:rFonts w:ascii="Arial Narrow" w:eastAsia="Arial Narrow" w:hAnsi="Arial Narrow" w:cs="Arial Narrow"/>
        </w:rPr>
        <w:t xml:space="preserve">je </w:t>
      </w:r>
      <w:r>
        <w:rPr>
          <w:rFonts w:ascii="Arial Narrow" w:eastAsia="Arial Narrow" w:hAnsi="Arial Narrow" w:cs="Arial Narrow"/>
        </w:rPr>
        <w:t xml:space="preserve">s procesima reforme obrazovanja u dijelu koji se odnosi na: </w:t>
      </w:r>
    </w:p>
    <w:p w14:paraId="0282F65B" w14:textId="77777777" w:rsidR="003A6D21" w:rsidRDefault="00804C05" w:rsidP="002B313F">
      <w:pPr>
        <w:numPr>
          <w:ilvl w:val="0"/>
          <w:numId w:val="17"/>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Mjeru 1.2.4: Razviti politike, intervencije i metodologije u oblasti rodno ravnopravnog obrazovanja u funkciji promovisanja i obezbjeđenja rodno senzitivnog ambijenta za razvoj i učenje kako bi se ostvario razvoj svih potencijala dječaka i djevojčica, učenika i učenica, uključujući podršku razvoju rastućeg načina razmišljanja.</w:t>
      </w:r>
    </w:p>
    <w:p w14:paraId="0282F65C" w14:textId="343FBEB7" w:rsidR="003A6D21" w:rsidRDefault="00804C05">
      <w:pPr>
        <w:jc w:val="both"/>
        <w:rPr>
          <w:rFonts w:ascii="Arial Narrow" w:eastAsia="Arial Narrow" w:hAnsi="Arial Narrow" w:cs="Arial Narrow"/>
        </w:rPr>
      </w:pPr>
      <w:r>
        <w:rPr>
          <w:rFonts w:ascii="Arial Narrow" w:eastAsia="Arial Narrow" w:hAnsi="Arial Narrow" w:cs="Arial Narrow"/>
        </w:rPr>
        <w:t>Primarni akcenat je stavljen na potrebi jačanja saradnje institucija koje obavljaju inicijalno obrazovanje nastavnika/nastavnica i njihov kontinuirani profesionalni razvoj, u cilju unapređenja rodno senzitivnog diskursa u kurikulumima inicijalnog obrazovanja nastavnika/ca i programima kontinuiranog profesionalnog razvoja</w:t>
      </w:r>
      <w:r w:rsidR="00B11251">
        <w:rPr>
          <w:rFonts w:ascii="Arial Narrow" w:eastAsia="Arial Narrow" w:hAnsi="Arial Narrow" w:cs="Arial Narrow"/>
        </w:rPr>
        <w:t>. Zatim na</w:t>
      </w:r>
      <w:r>
        <w:rPr>
          <w:rFonts w:ascii="Arial Narrow" w:eastAsia="Arial Narrow" w:hAnsi="Arial Narrow" w:cs="Arial Narrow"/>
        </w:rPr>
        <w:t xml:space="preserve"> izrad</w:t>
      </w:r>
      <w:r w:rsidR="00B11251">
        <w:rPr>
          <w:rFonts w:ascii="Arial Narrow" w:eastAsia="Arial Narrow" w:hAnsi="Arial Narrow" w:cs="Arial Narrow"/>
        </w:rPr>
        <w:t>u</w:t>
      </w:r>
      <w:r>
        <w:rPr>
          <w:rFonts w:ascii="Arial Narrow" w:eastAsia="Arial Narrow" w:hAnsi="Arial Narrow" w:cs="Arial Narrow"/>
        </w:rPr>
        <w:t xml:space="preserve"> priručnika za podršku nastavnicima/ama u funkciji postizanja rodne ravnopravnosti u učionicama, realizovanje programa obuke za nastavnike/nastavnice, vaspitače/vaspitačice i druge zaposlene u institucijama obrazovanja. Takođe, potrebno je sprovesti prilagođavanje metodologija za izradu predmetnih programa i metodologija za izradu štampanih i digitalnih udžbenika rodno svjesnom i rodno senzitivnom diskursu, </w:t>
      </w:r>
      <w:r w:rsidR="00B11251">
        <w:rPr>
          <w:rFonts w:ascii="Arial Narrow" w:eastAsia="Arial Narrow" w:hAnsi="Arial Narrow" w:cs="Arial Narrow"/>
        </w:rPr>
        <w:t xml:space="preserve">kao i za </w:t>
      </w:r>
      <w:r>
        <w:rPr>
          <w:rFonts w:ascii="Arial Narrow" w:eastAsia="Arial Narrow" w:hAnsi="Arial Narrow" w:cs="Arial Narrow"/>
        </w:rPr>
        <w:t>izrad</w:t>
      </w:r>
      <w:r w:rsidR="00B11251">
        <w:rPr>
          <w:rFonts w:ascii="Arial Narrow" w:eastAsia="Arial Narrow" w:hAnsi="Arial Narrow" w:cs="Arial Narrow"/>
        </w:rPr>
        <w:t>u</w:t>
      </w:r>
      <w:r>
        <w:rPr>
          <w:rFonts w:ascii="Arial Narrow" w:eastAsia="Arial Narrow" w:hAnsi="Arial Narrow" w:cs="Arial Narrow"/>
        </w:rPr>
        <w:t xml:space="preserve"> udžbenika, priručnika i drugih publikacija uz uvažavanje rodno svjesnog i rodno senzitivnog obrazovanja.</w:t>
      </w:r>
    </w:p>
    <w:p w14:paraId="0282F65D" w14:textId="5137D777" w:rsidR="003A6D21" w:rsidRDefault="00804C05">
      <w:pPr>
        <w:jc w:val="both"/>
        <w:rPr>
          <w:rFonts w:ascii="Arial Narrow" w:eastAsia="Arial Narrow" w:hAnsi="Arial Narrow" w:cs="Arial Narrow"/>
          <w:b/>
        </w:rPr>
      </w:pPr>
      <w:r>
        <w:rPr>
          <w:rFonts w:ascii="Arial Narrow" w:eastAsia="Arial Narrow" w:hAnsi="Arial Narrow" w:cs="Arial Narrow"/>
          <w:b/>
        </w:rPr>
        <w:t>Strategija naučnoistraživačke djelatnosti 2024</w:t>
      </w:r>
      <w:r w:rsidR="00B11251">
        <w:rPr>
          <w:rFonts w:ascii="Segoe UI" w:eastAsia="Arial Narrow" w:hAnsi="Segoe UI" w:cs="Segoe UI"/>
          <w:b/>
        </w:rPr>
        <w:t>‒</w:t>
      </w:r>
      <w:r>
        <w:rPr>
          <w:rFonts w:ascii="Arial Narrow" w:eastAsia="Arial Narrow" w:hAnsi="Arial Narrow" w:cs="Arial Narrow"/>
          <w:b/>
        </w:rPr>
        <w:t>2028</w:t>
      </w:r>
      <w:r w:rsidR="00B11251">
        <w:rPr>
          <w:rFonts w:ascii="Arial Narrow" w:eastAsia="Arial Narrow" w:hAnsi="Arial Narrow" w:cs="Arial Narrow"/>
          <w:b/>
        </w:rPr>
        <w:t>.</w:t>
      </w:r>
      <w:r>
        <w:rPr>
          <w:rFonts w:ascii="Arial Narrow" w:eastAsia="Arial Narrow" w:hAnsi="Arial Narrow" w:cs="Arial Narrow"/>
          <w:vertAlign w:val="superscript"/>
        </w:rPr>
        <w:footnoteReference w:id="19"/>
      </w:r>
    </w:p>
    <w:p w14:paraId="0282F65E" w14:textId="7A51079D" w:rsidR="003A6D21" w:rsidRDefault="00B11251">
      <w:pPr>
        <w:jc w:val="both"/>
        <w:rPr>
          <w:rFonts w:ascii="Arial Narrow" w:eastAsia="Arial Narrow" w:hAnsi="Arial Narrow" w:cs="Arial Narrow"/>
        </w:rPr>
      </w:pPr>
      <w:r>
        <w:rPr>
          <w:rFonts w:ascii="Arial Narrow" w:eastAsia="Arial Narrow" w:hAnsi="Arial Narrow" w:cs="Arial Narrow"/>
        </w:rPr>
        <w:t>Prepoznavanje</w:t>
      </w:r>
      <w:r w:rsidR="00804C05">
        <w:rPr>
          <w:rFonts w:ascii="Arial Narrow" w:eastAsia="Arial Narrow" w:hAnsi="Arial Narrow" w:cs="Arial Narrow"/>
        </w:rPr>
        <w:t xml:space="preserve"> evidentnih razlika u zastupljenosti u okviru oblasti tehničko-tehnoloških nauka između žena i muškaraca ukazalo je na potrebu za ciljanim aktivnostima ka promociji STEM oblasti među djevojčicama, djevojkama i ženama, kao i promociji žena na vodećim pozicijama u nauci, a što je obuhvaćeno kroz aktivnost 2.4.3 u okviru Operativnog cilja 2.4: Promocija nauke u društvu.</w:t>
      </w:r>
    </w:p>
    <w:p w14:paraId="0282F65F" w14:textId="49682D54" w:rsidR="003A6D21" w:rsidRDefault="00804C05">
      <w:pPr>
        <w:jc w:val="both"/>
        <w:rPr>
          <w:rFonts w:ascii="Arial Narrow" w:eastAsia="Arial Narrow" w:hAnsi="Arial Narrow" w:cs="Arial Narrow"/>
          <w:b/>
        </w:rPr>
      </w:pPr>
      <w:r>
        <w:rPr>
          <w:rFonts w:ascii="Arial Narrow" w:eastAsia="Arial Narrow" w:hAnsi="Arial Narrow" w:cs="Arial Narrow"/>
          <w:b/>
        </w:rPr>
        <w:t>Strategija razvoja zvanične statistike 2024</w:t>
      </w:r>
      <w:r w:rsidR="00B11251">
        <w:rPr>
          <w:rFonts w:ascii="Segoe UI" w:eastAsia="Arial Narrow" w:hAnsi="Segoe UI" w:cs="Segoe UI"/>
          <w:b/>
        </w:rPr>
        <w:t>‒</w:t>
      </w:r>
      <w:r>
        <w:rPr>
          <w:rFonts w:ascii="Arial Narrow" w:eastAsia="Arial Narrow" w:hAnsi="Arial Narrow" w:cs="Arial Narrow"/>
          <w:b/>
        </w:rPr>
        <w:t>2028</w:t>
      </w:r>
      <w:r w:rsidR="00B11251">
        <w:rPr>
          <w:rFonts w:ascii="Arial Narrow" w:eastAsia="Arial Narrow" w:hAnsi="Arial Narrow" w:cs="Arial Narrow"/>
          <w:b/>
        </w:rPr>
        <w:t>.</w:t>
      </w:r>
      <w:r>
        <w:rPr>
          <w:rFonts w:ascii="Arial Narrow" w:eastAsia="Arial Narrow" w:hAnsi="Arial Narrow" w:cs="Arial Narrow"/>
          <w:b/>
          <w:vertAlign w:val="superscript"/>
        </w:rPr>
        <w:footnoteReference w:id="20"/>
      </w:r>
    </w:p>
    <w:p w14:paraId="0282F660" w14:textId="6AE56B67" w:rsidR="003A6D21" w:rsidRDefault="00804C05">
      <w:pPr>
        <w:jc w:val="both"/>
        <w:rPr>
          <w:rFonts w:ascii="Arial Narrow" w:eastAsia="Arial Narrow" w:hAnsi="Arial Narrow" w:cs="Arial Narrow"/>
        </w:rPr>
      </w:pPr>
      <w:r>
        <w:rPr>
          <w:rFonts w:ascii="Arial Narrow" w:eastAsia="Arial Narrow" w:hAnsi="Arial Narrow" w:cs="Arial Narrow"/>
        </w:rPr>
        <w:t>Statistički podaci u oblasti rodne ravnopravnosti predstavljaju jedan od ključnih preduslova za razvoj kvalitetnih javnih politika, zbog čega je potrebno nastaviti na jačanju administrativnih kapaciteta MONSTAT-a, kroz unapređenje znanja i vještina o rodnoj ravnopravnosti u svim organizacionim jedinicama unutar sistema zvanične statistike. Takođe, dodatni akcenat je na potrebi proizvodnje relevantne, blagovremene i visokokvalitetne zvanične statistike o rodnoj ravnopravnosti u Crnoj Gori, uz primjenu inovativnih izvora podataka i tehnologija i proizvodnj</w:t>
      </w:r>
      <w:r w:rsidR="00B11251">
        <w:rPr>
          <w:rFonts w:ascii="Arial Narrow" w:eastAsia="Arial Narrow" w:hAnsi="Arial Narrow" w:cs="Arial Narrow"/>
        </w:rPr>
        <w:t>u</w:t>
      </w:r>
      <w:r>
        <w:rPr>
          <w:rFonts w:ascii="Arial Narrow" w:eastAsia="Arial Narrow" w:hAnsi="Arial Narrow" w:cs="Arial Narrow"/>
        </w:rPr>
        <w:t xml:space="preserve"> uporedne statistike s regionom i standardima EU. </w:t>
      </w:r>
    </w:p>
    <w:p w14:paraId="0282F661" w14:textId="26CA65C0" w:rsidR="003A6D21" w:rsidRDefault="00804C05">
      <w:pPr>
        <w:jc w:val="both"/>
        <w:rPr>
          <w:rFonts w:ascii="Arial Narrow" w:eastAsia="Arial Narrow" w:hAnsi="Arial Narrow" w:cs="Arial Narrow"/>
          <w:b/>
        </w:rPr>
      </w:pPr>
      <w:r>
        <w:rPr>
          <w:rFonts w:ascii="Arial Narrow" w:eastAsia="Arial Narrow" w:hAnsi="Arial Narrow" w:cs="Arial Narrow"/>
          <w:b/>
        </w:rPr>
        <w:t>Nacionalni plan za implementaciju Konvencije Savjeta Evrope o suzbijanju i sprečavanju nasilja nad ženama i nasilja u porodici (Istanbulska konvencija) za period 2023– 2027</w:t>
      </w:r>
      <w:r w:rsidR="00C473E2">
        <w:rPr>
          <w:rFonts w:ascii="Arial Narrow" w:eastAsia="Arial Narrow" w:hAnsi="Arial Narrow" w:cs="Arial Narrow"/>
          <w:b/>
        </w:rPr>
        <w:t>.</w:t>
      </w:r>
      <w:r>
        <w:rPr>
          <w:rFonts w:ascii="Arial Narrow" w:eastAsia="Arial Narrow" w:hAnsi="Arial Narrow" w:cs="Arial Narrow"/>
          <w:b/>
          <w:vertAlign w:val="superscript"/>
        </w:rPr>
        <w:footnoteReference w:id="21"/>
      </w:r>
      <w:r>
        <w:rPr>
          <w:rFonts w:ascii="Arial Narrow" w:eastAsia="Arial Narrow" w:hAnsi="Arial Narrow" w:cs="Arial Narrow"/>
          <w:b/>
        </w:rPr>
        <w:t xml:space="preserve">  </w:t>
      </w:r>
    </w:p>
    <w:p w14:paraId="0282F662" w14:textId="23B38079" w:rsidR="003A6D21" w:rsidRDefault="00804C05">
      <w:pPr>
        <w:jc w:val="both"/>
        <w:rPr>
          <w:rFonts w:ascii="Arial Narrow" w:eastAsia="Arial Narrow" w:hAnsi="Arial Narrow" w:cs="Arial Narrow"/>
        </w:rPr>
      </w:pPr>
      <w:r>
        <w:rPr>
          <w:rFonts w:ascii="Arial Narrow" w:eastAsia="Arial Narrow" w:hAnsi="Arial Narrow" w:cs="Arial Narrow"/>
        </w:rPr>
        <w:t xml:space="preserve">Strategija rodne ravnopravnosti naslanja se i na Nacionalni plan za sprovođenje Istanbulske konvencije, posebno u oblastima plana koje se odnose na holistički odgovor i prevenciju nasilja nad ženama. Nacionalni plan fokusiran </w:t>
      </w:r>
      <w:r w:rsidR="00C473E2">
        <w:rPr>
          <w:rFonts w:ascii="Arial Narrow" w:eastAsia="Arial Narrow" w:hAnsi="Arial Narrow" w:cs="Arial Narrow"/>
        </w:rPr>
        <w:t xml:space="preserve">je </w:t>
      </w:r>
      <w:r>
        <w:rPr>
          <w:rFonts w:ascii="Arial Narrow" w:eastAsia="Arial Narrow" w:hAnsi="Arial Narrow" w:cs="Arial Narrow"/>
        </w:rPr>
        <w:t xml:space="preserve">na postizanje ciljeva Istanbulske konvencije i to kroz: </w:t>
      </w:r>
    </w:p>
    <w:p w14:paraId="0282F663" w14:textId="0EDB873D" w:rsidR="003A6D21" w:rsidRPr="008639E3" w:rsidRDefault="00804C05" w:rsidP="002B313F">
      <w:pPr>
        <w:numPr>
          <w:ilvl w:val="0"/>
          <w:numId w:val="1"/>
        </w:numPr>
        <w:pBdr>
          <w:top w:val="nil"/>
          <w:left w:val="nil"/>
          <w:bottom w:val="nil"/>
          <w:right w:val="nil"/>
          <w:between w:val="nil"/>
        </w:pBdr>
        <w:spacing w:after="0"/>
        <w:jc w:val="both"/>
        <w:rPr>
          <w:rFonts w:ascii="Arial" w:eastAsia="Arial Narrow" w:hAnsi="Arial" w:cs="Arial"/>
          <w:color w:val="000000"/>
          <w:sz w:val="20"/>
          <w:szCs w:val="20"/>
        </w:rPr>
      </w:pPr>
      <w:r w:rsidRPr="008639E3">
        <w:rPr>
          <w:rFonts w:ascii="Arial" w:eastAsia="Arial Narrow" w:hAnsi="Arial" w:cs="Arial"/>
          <w:color w:val="000000"/>
          <w:sz w:val="20"/>
          <w:szCs w:val="20"/>
        </w:rPr>
        <w:lastRenderedPageBreak/>
        <w:t>unapređenje zas</w:t>
      </w:r>
      <w:r w:rsidRPr="008639E3">
        <w:rPr>
          <w:rFonts w:ascii="Arial" w:eastAsia="Arial" w:hAnsi="Arial" w:cs="Arial"/>
          <w:color w:val="000000"/>
          <w:sz w:val="20"/>
          <w:szCs w:val="20"/>
        </w:rPr>
        <w:t>̌</w:t>
      </w:r>
      <w:r w:rsidRPr="008639E3">
        <w:rPr>
          <w:rFonts w:ascii="Arial" w:eastAsia="Arial Narrow" w:hAnsi="Arial" w:cs="Arial"/>
          <w:color w:val="000000"/>
          <w:sz w:val="20"/>
          <w:szCs w:val="20"/>
        </w:rPr>
        <w:t>tite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ena od svih vidova nasilja i sprec</w:t>
      </w:r>
      <w:r w:rsidRPr="008639E3">
        <w:rPr>
          <w:rFonts w:ascii="Arial" w:eastAsia="Arial" w:hAnsi="Arial" w:cs="Arial"/>
          <w:color w:val="000000"/>
          <w:sz w:val="20"/>
          <w:szCs w:val="20"/>
        </w:rPr>
        <w:t>̌</w:t>
      </w:r>
      <w:r w:rsidRPr="008639E3">
        <w:rPr>
          <w:rFonts w:ascii="Arial" w:eastAsia="Arial Narrow" w:hAnsi="Arial" w:cs="Arial"/>
          <w:color w:val="000000"/>
          <w:sz w:val="20"/>
          <w:szCs w:val="20"/>
        </w:rPr>
        <w:t>avanja, procesuiranje i eliminisanje nasilja nad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enama i nasilja u porodici,</w:t>
      </w:r>
    </w:p>
    <w:p w14:paraId="0282F664" w14:textId="77777777" w:rsidR="003A6D21" w:rsidRPr="008639E3" w:rsidRDefault="00804C05" w:rsidP="002B313F">
      <w:pPr>
        <w:numPr>
          <w:ilvl w:val="0"/>
          <w:numId w:val="1"/>
        </w:numPr>
        <w:pBdr>
          <w:top w:val="nil"/>
          <w:left w:val="nil"/>
          <w:bottom w:val="nil"/>
          <w:right w:val="nil"/>
          <w:between w:val="nil"/>
        </w:pBdr>
        <w:spacing w:after="0"/>
        <w:jc w:val="both"/>
        <w:rPr>
          <w:rFonts w:ascii="Arial" w:eastAsia="Arial Narrow" w:hAnsi="Arial" w:cs="Arial"/>
          <w:color w:val="000000"/>
          <w:sz w:val="20"/>
          <w:szCs w:val="20"/>
        </w:rPr>
      </w:pPr>
      <w:r w:rsidRPr="008639E3">
        <w:rPr>
          <w:rFonts w:ascii="Arial" w:eastAsia="Arial Narrow" w:hAnsi="Arial" w:cs="Arial"/>
          <w:color w:val="000000"/>
          <w:sz w:val="20"/>
          <w:szCs w:val="20"/>
        </w:rPr>
        <w:t>izradu sveobuhvatnog okvira, politika i mjera zas</w:t>
      </w:r>
      <w:r w:rsidRPr="008639E3">
        <w:rPr>
          <w:rFonts w:ascii="Arial" w:eastAsia="Arial" w:hAnsi="Arial" w:cs="Arial"/>
          <w:color w:val="000000"/>
          <w:sz w:val="20"/>
          <w:szCs w:val="20"/>
        </w:rPr>
        <w:t>̌</w:t>
      </w:r>
      <w:sdt>
        <w:sdtPr>
          <w:rPr>
            <w:rFonts w:ascii="Arial" w:hAnsi="Arial" w:cs="Arial"/>
            <w:sz w:val="20"/>
            <w:szCs w:val="20"/>
          </w:rPr>
          <w:tag w:val="goog_rdk_2"/>
          <w:id w:val="-1580594158"/>
        </w:sdtPr>
        <w:sdtEndPr/>
        <w:sdtContent>
          <w:r w:rsidRPr="008639E3">
            <w:rPr>
              <w:rFonts w:ascii="Arial" w:eastAsia="Arial" w:hAnsi="Arial" w:cs="Arial"/>
              <w:color w:val="000000"/>
              <w:sz w:val="20"/>
              <w:szCs w:val="20"/>
            </w:rPr>
            <w:t>tite i pomoći svim z</w:t>
          </w:r>
        </w:sdtContent>
      </w:sdt>
      <w:r w:rsidRPr="008639E3">
        <w:rPr>
          <w:rFonts w:ascii="Arial" w:eastAsia="Arial" w:hAnsi="Arial" w:cs="Arial"/>
          <w:color w:val="000000"/>
          <w:sz w:val="20"/>
          <w:szCs w:val="20"/>
        </w:rPr>
        <w:t>̌</w:t>
      </w:r>
      <w:r w:rsidRPr="008639E3">
        <w:rPr>
          <w:rFonts w:ascii="Arial" w:eastAsia="Arial Narrow" w:hAnsi="Arial" w:cs="Arial"/>
          <w:color w:val="000000"/>
          <w:sz w:val="20"/>
          <w:szCs w:val="20"/>
        </w:rPr>
        <w:t>rtvama nasilja nad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enama i nasilja u porodici,</w:t>
      </w:r>
    </w:p>
    <w:p w14:paraId="0282F665" w14:textId="3267C0AC" w:rsidR="003A6D21" w:rsidRPr="008639E3" w:rsidRDefault="00804C05" w:rsidP="002B313F">
      <w:pPr>
        <w:numPr>
          <w:ilvl w:val="0"/>
          <w:numId w:val="1"/>
        </w:numPr>
        <w:pBdr>
          <w:top w:val="nil"/>
          <w:left w:val="nil"/>
          <w:bottom w:val="nil"/>
          <w:right w:val="nil"/>
          <w:between w:val="nil"/>
        </w:pBdr>
        <w:spacing w:after="0"/>
        <w:jc w:val="both"/>
        <w:rPr>
          <w:rFonts w:ascii="Arial" w:eastAsia="Arial Narrow" w:hAnsi="Arial" w:cs="Arial"/>
          <w:color w:val="000000"/>
          <w:sz w:val="20"/>
          <w:szCs w:val="20"/>
        </w:rPr>
      </w:pPr>
      <w:r w:rsidRPr="008639E3">
        <w:rPr>
          <w:rFonts w:ascii="Arial" w:eastAsia="Arial Narrow" w:hAnsi="Arial" w:cs="Arial"/>
          <w:color w:val="000000"/>
          <w:sz w:val="20"/>
          <w:szCs w:val="20"/>
        </w:rPr>
        <w:t>unapređenje međunarodne saradnje u pogledu eliminisanja nasilja nad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enama i nasilja u porodici,</w:t>
      </w:r>
    </w:p>
    <w:p w14:paraId="0282F666" w14:textId="77777777" w:rsidR="003A6D21" w:rsidRPr="008639E3" w:rsidRDefault="00804C05" w:rsidP="002B313F">
      <w:pPr>
        <w:numPr>
          <w:ilvl w:val="0"/>
          <w:numId w:val="1"/>
        </w:numPr>
        <w:pBdr>
          <w:top w:val="nil"/>
          <w:left w:val="nil"/>
          <w:bottom w:val="nil"/>
          <w:right w:val="nil"/>
          <w:between w:val="nil"/>
        </w:pBdr>
        <w:jc w:val="both"/>
        <w:rPr>
          <w:rFonts w:ascii="Arial" w:eastAsia="Arial Narrow" w:hAnsi="Arial" w:cs="Arial"/>
          <w:color w:val="000000"/>
          <w:sz w:val="20"/>
          <w:szCs w:val="20"/>
        </w:rPr>
      </w:pPr>
      <w:r w:rsidRPr="008639E3">
        <w:rPr>
          <w:rFonts w:ascii="Arial" w:eastAsia="Arial Narrow" w:hAnsi="Arial" w:cs="Arial"/>
          <w:color w:val="000000"/>
          <w:sz w:val="20"/>
          <w:szCs w:val="20"/>
        </w:rPr>
        <w:t>pruz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anje podrs</w:t>
      </w:r>
      <w:r w:rsidRPr="008639E3">
        <w:rPr>
          <w:rFonts w:ascii="Arial" w:eastAsia="Arial" w:hAnsi="Arial" w:cs="Arial"/>
          <w:color w:val="000000"/>
          <w:sz w:val="20"/>
          <w:szCs w:val="20"/>
        </w:rPr>
        <w:t>̌</w:t>
      </w:r>
      <w:sdt>
        <w:sdtPr>
          <w:rPr>
            <w:rFonts w:ascii="Arial" w:hAnsi="Arial" w:cs="Arial"/>
            <w:sz w:val="20"/>
            <w:szCs w:val="20"/>
          </w:rPr>
          <w:tag w:val="goog_rdk_3"/>
          <w:id w:val="814584218"/>
        </w:sdtPr>
        <w:sdtEndPr/>
        <w:sdtContent>
          <w:r w:rsidRPr="008639E3">
            <w:rPr>
              <w:rFonts w:ascii="Arial" w:eastAsia="Arial" w:hAnsi="Arial" w:cs="Arial"/>
              <w:color w:val="000000"/>
              <w:sz w:val="20"/>
              <w:szCs w:val="20"/>
            </w:rPr>
            <w:t>ke i pomoći organizacijama i organima unutras</w:t>
          </w:r>
        </w:sdtContent>
      </w:sdt>
      <w:r w:rsidRPr="008639E3">
        <w:rPr>
          <w:rFonts w:ascii="Arial" w:eastAsia="Arial" w:hAnsi="Arial" w:cs="Arial"/>
          <w:color w:val="000000"/>
          <w:sz w:val="20"/>
          <w:szCs w:val="20"/>
        </w:rPr>
        <w:t>̌</w:t>
      </w:r>
      <w:r w:rsidRPr="008639E3">
        <w:rPr>
          <w:rFonts w:ascii="Arial" w:eastAsia="Arial Narrow" w:hAnsi="Arial" w:cs="Arial"/>
          <w:color w:val="000000"/>
          <w:sz w:val="20"/>
          <w:szCs w:val="20"/>
        </w:rPr>
        <w:t>njih poslova u djelotvornoj saradnji da bi se usvojio obuhvatni pristup eliminisanju nasilja nad z</w:t>
      </w:r>
      <w:r w:rsidRPr="008639E3">
        <w:rPr>
          <w:rFonts w:ascii="Arial" w:eastAsia="Arial" w:hAnsi="Arial" w:cs="Arial"/>
          <w:color w:val="000000"/>
          <w:sz w:val="20"/>
          <w:szCs w:val="20"/>
        </w:rPr>
        <w:t>̌</w:t>
      </w:r>
      <w:r w:rsidRPr="008639E3">
        <w:rPr>
          <w:rFonts w:ascii="Arial" w:eastAsia="Arial Narrow" w:hAnsi="Arial" w:cs="Arial"/>
          <w:color w:val="000000"/>
          <w:sz w:val="20"/>
          <w:szCs w:val="20"/>
        </w:rPr>
        <w:t xml:space="preserve">enama i nasilja u porodici. </w:t>
      </w:r>
    </w:p>
    <w:p w14:paraId="0282F667" w14:textId="5A0E5866" w:rsidR="003A6D21" w:rsidRPr="008639E3" w:rsidRDefault="00804C05">
      <w:pPr>
        <w:jc w:val="both"/>
        <w:rPr>
          <w:rFonts w:ascii="Arial" w:eastAsia="Arial Narrow" w:hAnsi="Arial" w:cs="Arial"/>
          <w:sz w:val="20"/>
          <w:szCs w:val="20"/>
        </w:rPr>
      </w:pPr>
      <w:r w:rsidRPr="008639E3">
        <w:rPr>
          <w:rFonts w:ascii="Arial" w:eastAsia="Arial Narrow" w:hAnsi="Arial" w:cs="Arial"/>
          <w:sz w:val="20"/>
          <w:szCs w:val="20"/>
        </w:rPr>
        <w:t xml:space="preserve">Posebno važan cilj za kontekst Strategije rodne ravnopravnosti odnosi </w:t>
      </w:r>
      <w:r w:rsidR="00C473E2" w:rsidRPr="008639E3">
        <w:rPr>
          <w:rFonts w:ascii="Arial" w:eastAsia="Arial Narrow" w:hAnsi="Arial" w:cs="Arial"/>
          <w:sz w:val="20"/>
          <w:szCs w:val="20"/>
        </w:rPr>
        <w:t xml:space="preserve">se </w:t>
      </w:r>
      <w:r w:rsidRPr="008639E3">
        <w:rPr>
          <w:rFonts w:ascii="Arial" w:eastAsia="Arial Narrow" w:hAnsi="Arial" w:cs="Arial"/>
          <w:sz w:val="20"/>
          <w:szCs w:val="20"/>
        </w:rPr>
        <w:t>na doprinos suzbijanju svih oblika diskriminacije nad z</w:t>
      </w:r>
      <w:r w:rsidRPr="008639E3">
        <w:rPr>
          <w:rFonts w:ascii="Arial" w:eastAsia="Arial" w:hAnsi="Arial" w:cs="Arial"/>
          <w:sz w:val="20"/>
          <w:szCs w:val="20"/>
        </w:rPr>
        <w:t>̌</w:t>
      </w:r>
      <w:r w:rsidRPr="008639E3">
        <w:rPr>
          <w:rFonts w:ascii="Arial" w:eastAsia="Arial Narrow" w:hAnsi="Arial" w:cs="Arial"/>
          <w:sz w:val="20"/>
          <w:szCs w:val="20"/>
        </w:rPr>
        <w:t>enama i promovisanje sus</w:t>
      </w:r>
      <w:r w:rsidRPr="008639E3">
        <w:rPr>
          <w:rFonts w:ascii="Arial" w:eastAsia="Arial" w:hAnsi="Arial" w:cs="Arial"/>
          <w:sz w:val="20"/>
          <w:szCs w:val="20"/>
        </w:rPr>
        <w:t>̌</w:t>
      </w:r>
      <w:r w:rsidRPr="008639E3">
        <w:rPr>
          <w:rFonts w:ascii="Arial" w:eastAsia="Arial Narrow" w:hAnsi="Arial" w:cs="Arial"/>
          <w:sz w:val="20"/>
          <w:szCs w:val="20"/>
        </w:rPr>
        <w:t>tinske jednakosti između z</w:t>
      </w:r>
      <w:r w:rsidRPr="008639E3">
        <w:rPr>
          <w:rFonts w:ascii="Arial" w:eastAsia="Arial" w:hAnsi="Arial" w:cs="Arial"/>
          <w:sz w:val="20"/>
          <w:szCs w:val="20"/>
        </w:rPr>
        <w:t>̌</w:t>
      </w:r>
      <w:r w:rsidRPr="008639E3">
        <w:rPr>
          <w:rFonts w:ascii="Arial" w:eastAsia="Arial Narrow" w:hAnsi="Arial" w:cs="Arial"/>
          <w:sz w:val="20"/>
          <w:szCs w:val="20"/>
        </w:rPr>
        <w:t>ena i mus</w:t>
      </w:r>
      <w:r w:rsidRPr="008639E3">
        <w:rPr>
          <w:rFonts w:ascii="Arial" w:eastAsia="Arial" w:hAnsi="Arial" w:cs="Arial"/>
          <w:sz w:val="20"/>
          <w:szCs w:val="20"/>
        </w:rPr>
        <w:t>̌</w:t>
      </w:r>
      <w:r w:rsidRPr="008639E3">
        <w:rPr>
          <w:rFonts w:ascii="Arial" w:eastAsia="Arial Narrow" w:hAnsi="Arial" w:cs="Arial"/>
          <w:sz w:val="20"/>
          <w:szCs w:val="20"/>
        </w:rPr>
        <w:t>karaca, ukljuc</w:t>
      </w:r>
      <w:r w:rsidRPr="008639E3">
        <w:rPr>
          <w:rFonts w:ascii="Arial" w:eastAsia="Arial" w:hAnsi="Arial" w:cs="Arial"/>
          <w:sz w:val="20"/>
          <w:szCs w:val="20"/>
        </w:rPr>
        <w:t>̌</w:t>
      </w:r>
      <w:sdt>
        <w:sdtPr>
          <w:rPr>
            <w:rFonts w:ascii="Arial" w:hAnsi="Arial" w:cs="Arial"/>
            <w:sz w:val="20"/>
            <w:szCs w:val="20"/>
          </w:rPr>
          <w:tag w:val="goog_rdk_4"/>
          <w:id w:val="-1640332768"/>
        </w:sdtPr>
        <w:sdtEndPr/>
        <w:sdtContent>
          <w:r w:rsidRPr="008639E3">
            <w:rPr>
              <w:rFonts w:ascii="Arial" w:eastAsia="Arial" w:hAnsi="Arial" w:cs="Arial"/>
              <w:sz w:val="20"/>
              <w:szCs w:val="20"/>
            </w:rPr>
            <w:t>ujući i osnaz</w:t>
          </w:r>
        </w:sdtContent>
      </w:sdt>
      <w:r w:rsidRPr="008639E3">
        <w:rPr>
          <w:rFonts w:ascii="Arial" w:eastAsia="Arial" w:hAnsi="Arial" w:cs="Arial"/>
          <w:sz w:val="20"/>
          <w:szCs w:val="20"/>
        </w:rPr>
        <w:t>̌</w:t>
      </w:r>
      <w:r w:rsidRPr="008639E3">
        <w:rPr>
          <w:rFonts w:ascii="Arial" w:eastAsia="Arial Narrow" w:hAnsi="Arial" w:cs="Arial"/>
          <w:sz w:val="20"/>
          <w:szCs w:val="20"/>
        </w:rPr>
        <w:t>ivanje z</w:t>
      </w:r>
      <w:r w:rsidRPr="008639E3">
        <w:rPr>
          <w:rFonts w:ascii="Arial" w:eastAsia="Arial" w:hAnsi="Arial" w:cs="Arial"/>
          <w:sz w:val="20"/>
          <w:szCs w:val="20"/>
        </w:rPr>
        <w:t>̌</w:t>
      </w:r>
      <w:r w:rsidRPr="008639E3">
        <w:rPr>
          <w:rFonts w:ascii="Arial" w:eastAsia="Arial Narrow" w:hAnsi="Arial" w:cs="Arial"/>
          <w:sz w:val="20"/>
          <w:szCs w:val="20"/>
        </w:rPr>
        <w:t>ena.</w:t>
      </w:r>
    </w:p>
    <w:p w14:paraId="0282F668" w14:textId="1BA9A5FB" w:rsidR="003A6D21" w:rsidRDefault="00804C05">
      <w:pPr>
        <w:jc w:val="both"/>
        <w:rPr>
          <w:rFonts w:ascii="Arial Narrow" w:eastAsia="Arial Narrow" w:hAnsi="Arial Narrow" w:cs="Arial Narrow"/>
          <w:b/>
        </w:rPr>
      </w:pPr>
      <w:r>
        <w:rPr>
          <w:rFonts w:ascii="Arial Narrow" w:eastAsia="Arial Narrow" w:hAnsi="Arial Narrow" w:cs="Arial Narrow"/>
          <w:b/>
        </w:rPr>
        <w:t>Strategija za unapređenje kvaliteta života LGBTIQ osoba u Crnoj Gori 2024</w:t>
      </w:r>
      <w:r w:rsidR="00BA30EB">
        <w:rPr>
          <w:rFonts w:ascii="Segoe UI" w:eastAsia="Arial Narrow" w:hAnsi="Segoe UI" w:cs="Segoe UI"/>
          <w:b/>
        </w:rPr>
        <w:t>‒</w:t>
      </w:r>
      <w:r>
        <w:rPr>
          <w:rFonts w:ascii="Arial Narrow" w:eastAsia="Arial Narrow" w:hAnsi="Arial Narrow" w:cs="Arial Narrow"/>
          <w:b/>
        </w:rPr>
        <w:t>2028</w:t>
      </w:r>
      <w:r w:rsidR="00C473E2">
        <w:rPr>
          <w:rFonts w:ascii="Arial Narrow" w:eastAsia="Arial Narrow" w:hAnsi="Arial Narrow" w:cs="Arial Narrow"/>
          <w:b/>
        </w:rPr>
        <w:t>.</w:t>
      </w:r>
      <w:r>
        <w:rPr>
          <w:rFonts w:ascii="Arial Narrow" w:eastAsia="Arial Narrow" w:hAnsi="Arial Narrow" w:cs="Arial Narrow"/>
          <w:vertAlign w:val="superscript"/>
        </w:rPr>
        <w:footnoteReference w:id="22"/>
      </w:r>
    </w:p>
    <w:p w14:paraId="0282F669" w14:textId="37F9672C" w:rsidR="003A6D21" w:rsidRDefault="00804C05">
      <w:pPr>
        <w:jc w:val="both"/>
        <w:rPr>
          <w:rFonts w:ascii="Arial Narrow" w:eastAsia="Arial Narrow" w:hAnsi="Arial Narrow" w:cs="Arial Narrow"/>
        </w:rPr>
      </w:pPr>
      <w:r>
        <w:rPr>
          <w:rFonts w:ascii="Arial Narrow" w:eastAsia="Arial Narrow" w:hAnsi="Arial Narrow" w:cs="Arial Narrow"/>
        </w:rPr>
        <w:t xml:space="preserve">Unapređenje položaja  LGBTIQ osoba u Crnoj Gori predstavlja jednu od ključnih partnerskih politika, gdje je primarni značaj pružen daljem jačanju postojećeg normativnog okvira u oblasti rodne ravnopravnosti. Takođe, usaglašenost sektorskih politika ogleda </w:t>
      </w:r>
      <w:r w:rsidR="002237C7">
        <w:rPr>
          <w:rFonts w:ascii="Arial Narrow" w:eastAsia="Arial Narrow" w:hAnsi="Arial Narrow" w:cs="Arial Narrow"/>
        </w:rPr>
        <w:t xml:space="preserve">se </w:t>
      </w:r>
      <w:r>
        <w:rPr>
          <w:rFonts w:ascii="Arial Narrow" w:eastAsia="Arial Narrow" w:hAnsi="Arial Narrow" w:cs="Arial Narrow"/>
        </w:rPr>
        <w:t xml:space="preserve">i u potrebi </w:t>
      </w:r>
      <w:r w:rsidR="002237C7">
        <w:rPr>
          <w:rFonts w:ascii="Arial Narrow" w:eastAsia="Arial Narrow" w:hAnsi="Arial Narrow" w:cs="Arial Narrow"/>
        </w:rPr>
        <w:t>obezbjeđivanja</w:t>
      </w:r>
      <w:r>
        <w:rPr>
          <w:rFonts w:ascii="Arial Narrow" w:eastAsia="Arial Narrow" w:hAnsi="Arial Narrow" w:cs="Arial Narrow"/>
        </w:rPr>
        <w:t xml:space="preserve"> normativnih i tehničkih pretpostavki za uspostavljanje jedinstvene elektronske baze podataka o svim slučajevima diskriminacije po svim osnovama, uključujući i rod. Dalje, potrebno je napraviti konkretne pomake na polju afirmacije LGBTIQ prava i rodno senzitivnog jezika unutar sistema javne uprave, kao i raditi na jačanj</w:t>
      </w:r>
      <w:r w:rsidR="002237C7">
        <w:rPr>
          <w:rFonts w:ascii="Arial Narrow" w:eastAsia="Arial Narrow" w:hAnsi="Arial Narrow" w:cs="Arial Narrow"/>
        </w:rPr>
        <w:t>u</w:t>
      </w:r>
      <w:r>
        <w:rPr>
          <w:rFonts w:ascii="Arial Narrow" w:eastAsia="Arial Narrow" w:hAnsi="Arial Narrow" w:cs="Arial Narrow"/>
        </w:rPr>
        <w:t xml:space="preserve"> zdravstvene i socijalne zaštite LGBTIQ osoba u Crnoj Gori. </w:t>
      </w:r>
    </w:p>
    <w:p w14:paraId="0282F66A" w14:textId="192D08EB" w:rsidR="003A6D21" w:rsidRDefault="00804C05">
      <w:pPr>
        <w:jc w:val="both"/>
        <w:rPr>
          <w:rFonts w:ascii="Arial Narrow" w:eastAsia="Arial Narrow" w:hAnsi="Arial Narrow" w:cs="Arial Narrow"/>
          <w:b/>
        </w:rPr>
      </w:pPr>
      <w:r>
        <w:rPr>
          <w:rFonts w:ascii="Arial Narrow" w:eastAsia="Arial Narrow" w:hAnsi="Arial Narrow" w:cs="Arial Narrow"/>
          <w:b/>
        </w:rPr>
        <w:t>Strategija socijalne inkluzija Roma i Egipćana u Crnoj Gori 2021</w:t>
      </w:r>
      <w:bookmarkStart w:id="2" w:name="_Hlk213147354"/>
      <w:r w:rsidR="00C473E2">
        <w:rPr>
          <w:rFonts w:ascii="Segoe UI" w:eastAsia="Arial Narrow" w:hAnsi="Segoe UI" w:cs="Segoe UI"/>
          <w:b/>
        </w:rPr>
        <w:t>‒</w:t>
      </w:r>
      <w:bookmarkEnd w:id="2"/>
      <w:r>
        <w:rPr>
          <w:rFonts w:ascii="Arial Narrow" w:eastAsia="Arial Narrow" w:hAnsi="Arial Narrow" w:cs="Arial Narrow"/>
          <w:b/>
        </w:rPr>
        <w:t>2025</w:t>
      </w:r>
      <w:r w:rsidR="00C473E2">
        <w:rPr>
          <w:rFonts w:ascii="Arial Narrow" w:eastAsia="Arial Narrow" w:hAnsi="Arial Narrow" w:cs="Arial Narrow"/>
          <w:b/>
        </w:rPr>
        <w:t>.</w:t>
      </w:r>
      <w:r>
        <w:rPr>
          <w:rFonts w:ascii="Arial Narrow" w:eastAsia="Arial Narrow" w:hAnsi="Arial Narrow" w:cs="Arial Narrow"/>
          <w:b/>
          <w:vertAlign w:val="superscript"/>
        </w:rPr>
        <w:footnoteReference w:id="23"/>
      </w:r>
    </w:p>
    <w:p w14:paraId="0282F66B" w14:textId="70549273" w:rsidR="003A6D21" w:rsidRDefault="00804C05">
      <w:pPr>
        <w:jc w:val="both"/>
        <w:rPr>
          <w:rFonts w:ascii="Arial Narrow" w:eastAsia="Arial Narrow" w:hAnsi="Arial Narrow" w:cs="Arial Narrow"/>
        </w:rPr>
      </w:pPr>
      <w:r>
        <w:rPr>
          <w:rFonts w:ascii="Arial Narrow" w:eastAsia="Arial Narrow" w:hAnsi="Arial Narrow" w:cs="Arial Narrow"/>
        </w:rPr>
        <w:t>Žene i djevojčice iz Romske i Egipćanske populacije (RE populacija) u Crnoj Gori predstavljaju jednu od najugroženijih društvenih grupa, koj</w:t>
      </w:r>
      <w:r w:rsidR="0088738B">
        <w:rPr>
          <w:rFonts w:ascii="Arial Narrow" w:eastAsia="Arial Narrow" w:hAnsi="Arial Narrow" w:cs="Arial Narrow"/>
        </w:rPr>
        <w:t>a</w:t>
      </w:r>
      <w:r>
        <w:rPr>
          <w:rFonts w:ascii="Arial Narrow" w:eastAsia="Arial Narrow" w:hAnsi="Arial Narrow" w:cs="Arial Narrow"/>
        </w:rPr>
        <w:t xml:space="preserve"> se suočava sa različitim oblicima intersekcijske diskriminacije. Politike rodne ravnopravnosti sadrže rješenja koja adresiraju položaj žena i djevojčica iz RE populacije u svim sferama društvenog života, s posebnim akcentom na aktivnosti namijenjene suzbijanju slučajeva nasilja u porodici, trgovine ljudima i prinudnih i dječjih brakova, </w:t>
      </w:r>
      <w:r w:rsidR="0088738B">
        <w:rPr>
          <w:rFonts w:ascii="Arial Narrow" w:eastAsia="Arial Narrow" w:hAnsi="Arial Narrow" w:cs="Arial Narrow"/>
        </w:rPr>
        <w:t>kada</w:t>
      </w:r>
      <w:r>
        <w:rPr>
          <w:rFonts w:ascii="Arial Narrow" w:eastAsia="Arial Narrow" w:hAnsi="Arial Narrow" w:cs="Arial Narrow"/>
        </w:rPr>
        <w:t xml:space="preserve"> se kao najčešće žrtve javljaju žene i djevojčice iz ove populacije. Dodatno, strateški dokumenti su usklađeni u pogledu ciljeva i aktivnosti koj</w:t>
      </w:r>
      <w:r w:rsidR="0088738B">
        <w:rPr>
          <w:rFonts w:ascii="Arial Narrow" w:eastAsia="Arial Narrow" w:hAnsi="Arial Narrow" w:cs="Arial Narrow"/>
        </w:rPr>
        <w:t>i</w:t>
      </w:r>
      <w:r>
        <w:rPr>
          <w:rFonts w:ascii="Arial Narrow" w:eastAsia="Arial Narrow" w:hAnsi="Arial Narrow" w:cs="Arial Narrow"/>
        </w:rPr>
        <w:t xml:space="preserve"> </w:t>
      </w:r>
      <w:r w:rsidR="0088738B">
        <w:rPr>
          <w:rFonts w:ascii="Arial Narrow" w:eastAsia="Arial Narrow" w:hAnsi="Arial Narrow" w:cs="Arial Narrow"/>
        </w:rPr>
        <w:t>su usmjereni na</w:t>
      </w:r>
      <w:r>
        <w:rPr>
          <w:rFonts w:ascii="Arial Narrow" w:eastAsia="Arial Narrow" w:hAnsi="Arial Narrow" w:cs="Arial Narrow"/>
        </w:rPr>
        <w:t xml:space="preserve"> oblasti zapošljavanja, socijalnih politika, zdravstva i drugih relevantnih </w:t>
      </w:r>
      <w:r w:rsidR="0088738B">
        <w:rPr>
          <w:rFonts w:ascii="Arial Narrow" w:eastAsia="Arial Narrow" w:hAnsi="Arial Narrow" w:cs="Arial Narrow"/>
        </w:rPr>
        <w:t>segmenata</w:t>
      </w:r>
      <w:r>
        <w:rPr>
          <w:rFonts w:ascii="Arial Narrow" w:eastAsia="Arial Narrow" w:hAnsi="Arial Narrow" w:cs="Arial Narrow"/>
        </w:rPr>
        <w:t xml:space="preserve"> značaj</w:t>
      </w:r>
      <w:r w:rsidR="0088738B">
        <w:rPr>
          <w:rFonts w:ascii="Arial Narrow" w:eastAsia="Arial Narrow" w:hAnsi="Arial Narrow" w:cs="Arial Narrow"/>
        </w:rPr>
        <w:t>nih</w:t>
      </w:r>
      <w:r>
        <w:rPr>
          <w:rFonts w:ascii="Arial Narrow" w:eastAsia="Arial Narrow" w:hAnsi="Arial Narrow" w:cs="Arial Narrow"/>
        </w:rPr>
        <w:t xml:space="preserve"> za žene i djevojčice iz RE populacije u Crnoj Gori.</w:t>
      </w:r>
    </w:p>
    <w:p w14:paraId="0282F66C" w14:textId="13EEAA46" w:rsidR="003A6D21" w:rsidRDefault="00804C05">
      <w:pPr>
        <w:jc w:val="both"/>
        <w:rPr>
          <w:rFonts w:ascii="Arial Narrow" w:eastAsia="Arial Narrow" w:hAnsi="Arial Narrow" w:cs="Arial Narrow"/>
        </w:rPr>
      </w:pPr>
      <w:r>
        <w:rPr>
          <w:rFonts w:ascii="Arial Narrow" w:eastAsia="Arial Narrow" w:hAnsi="Arial Narrow" w:cs="Arial Narrow"/>
          <w:b/>
        </w:rPr>
        <w:t>Strategija za zaštitu lica s invaliditetom od diskriminacije i promociju jednakosti 2022</w:t>
      </w:r>
      <w:r w:rsidR="00C473E2">
        <w:rPr>
          <w:rFonts w:ascii="Segoe UI" w:eastAsia="Arial Narrow" w:hAnsi="Segoe UI" w:cs="Segoe UI"/>
          <w:b/>
        </w:rPr>
        <w:t>‒</w:t>
      </w:r>
      <w:r>
        <w:rPr>
          <w:rFonts w:ascii="Arial Narrow" w:eastAsia="Arial Narrow" w:hAnsi="Arial Narrow" w:cs="Arial Narrow"/>
          <w:b/>
        </w:rPr>
        <w:t>2027</w:t>
      </w:r>
      <w:r w:rsidR="00C473E2">
        <w:rPr>
          <w:rFonts w:ascii="Arial Narrow" w:eastAsia="Arial Narrow" w:hAnsi="Arial Narrow" w:cs="Arial Narrow"/>
          <w:b/>
        </w:rPr>
        <w:t>.</w:t>
      </w:r>
      <w:r>
        <w:rPr>
          <w:rFonts w:ascii="Arial Narrow" w:eastAsia="Arial Narrow" w:hAnsi="Arial Narrow" w:cs="Arial Narrow"/>
          <w:vertAlign w:val="superscript"/>
        </w:rPr>
        <w:footnoteReference w:id="24"/>
      </w:r>
    </w:p>
    <w:p w14:paraId="0282F66D" w14:textId="08CB83D9" w:rsidR="003A6D21" w:rsidRDefault="00804C05">
      <w:pPr>
        <w:jc w:val="both"/>
        <w:rPr>
          <w:rFonts w:ascii="Arial Narrow" w:eastAsia="Arial Narrow" w:hAnsi="Arial Narrow" w:cs="Arial Narrow"/>
        </w:rPr>
      </w:pPr>
      <w:r>
        <w:rPr>
          <w:rFonts w:ascii="Arial Narrow" w:eastAsia="Arial Narrow" w:hAnsi="Arial Narrow" w:cs="Arial Narrow"/>
        </w:rPr>
        <w:t xml:space="preserve">Strateški dokument usaglašen </w:t>
      </w:r>
      <w:r w:rsidR="0088738B">
        <w:rPr>
          <w:rFonts w:ascii="Arial Narrow" w:eastAsia="Arial Narrow" w:hAnsi="Arial Narrow" w:cs="Arial Narrow"/>
        </w:rPr>
        <w:t xml:space="preserve">je </w:t>
      </w:r>
      <w:r>
        <w:rPr>
          <w:rFonts w:ascii="Arial Narrow" w:eastAsia="Arial Narrow" w:hAnsi="Arial Narrow" w:cs="Arial Narrow"/>
        </w:rPr>
        <w:t>s nacionalnom politikom za lica s invaliditetom u dijelu koji se odnosi na unapređenje položaja i prava  žena i djevojčica s invaliditetom. Poseban značaj je na stvaranju uslova da žene i djevojčice s invaliditetom moraju da imaju mogućnost i podršku za samostalan život i punu uključenost u zajednicu u svim oblastima društvenog života na ravnopravnoj osnovi, što podrazumijeva poštovanje prava žena i djevojčica s invaliditetom u oblastima zdravstva, socijalne zaštite, obrazovanja, pristupa pravdi i svim drugim relevantnim oblastima koje tretira i politika rodne ravnopravnosti. Primarni akcenat je stavljen na povećanj</w:t>
      </w:r>
      <w:r w:rsidR="0088738B">
        <w:rPr>
          <w:rFonts w:ascii="Arial Narrow" w:eastAsia="Arial Narrow" w:hAnsi="Arial Narrow" w:cs="Arial Narrow"/>
        </w:rPr>
        <w:t>e</w:t>
      </w:r>
      <w:r>
        <w:rPr>
          <w:rFonts w:ascii="Arial Narrow" w:eastAsia="Arial Narrow" w:hAnsi="Arial Narrow" w:cs="Arial Narrow"/>
        </w:rPr>
        <w:t xml:space="preserve"> nivoa uključenosti</w:t>
      </w:r>
      <w:r w:rsidR="0088738B">
        <w:rPr>
          <w:rFonts w:ascii="Arial Narrow" w:eastAsia="Arial Narrow" w:hAnsi="Arial Narrow" w:cs="Arial Narrow"/>
        </w:rPr>
        <w:t>, kao</w:t>
      </w:r>
      <w:r>
        <w:rPr>
          <w:rFonts w:ascii="Arial Narrow" w:eastAsia="Arial Narrow" w:hAnsi="Arial Narrow" w:cs="Arial Narrow"/>
        </w:rPr>
        <w:t xml:space="preserve"> i</w:t>
      </w:r>
      <w:r w:rsidR="0088738B">
        <w:rPr>
          <w:rFonts w:ascii="Arial Narrow" w:eastAsia="Arial Narrow" w:hAnsi="Arial Narrow" w:cs="Arial Narrow"/>
        </w:rPr>
        <w:t xml:space="preserve"> na</w:t>
      </w:r>
      <w:r>
        <w:rPr>
          <w:rFonts w:ascii="Arial Narrow" w:eastAsia="Arial Narrow" w:hAnsi="Arial Narrow" w:cs="Arial Narrow"/>
        </w:rPr>
        <w:t xml:space="preserve"> definisanje specifičnih mjera u javnim politikama za žene i djevojčice s invaliditetom s iskustvom intersekcijskih oblika diskriminacije, što predstavlja i jedan od ključnih ciljeva politika rodne ravnopravnosti.</w:t>
      </w:r>
    </w:p>
    <w:p w14:paraId="0282F66E" w14:textId="3F148452" w:rsidR="003A6D21" w:rsidRDefault="00804C05">
      <w:pPr>
        <w:jc w:val="both"/>
        <w:rPr>
          <w:rFonts w:ascii="Arial Narrow" w:eastAsia="Arial Narrow" w:hAnsi="Arial Narrow" w:cs="Arial Narrow"/>
          <w:b/>
        </w:rPr>
      </w:pPr>
      <w:r>
        <w:rPr>
          <w:rFonts w:ascii="Arial Narrow" w:eastAsia="Arial Narrow" w:hAnsi="Arial Narrow" w:cs="Arial Narrow"/>
          <w:b/>
        </w:rPr>
        <w:lastRenderedPageBreak/>
        <w:t>Strategija razvoja sistema socijalne i dječje zaštite 2025</w:t>
      </w:r>
      <w:r w:rsidR="0088738B">
        <w:rPr>
          <w:rFonts w:ascii="Segoe UI" w:eastAsia="Arial Narrow" w:hAnsi="Segoe UI" w:cs="Segoe UI"/>
          <w:b/>
        </w:rPr>
        <w:t>‒</w:t>
      </w:r>
      <w:r>
        <w:rPr>
          <w:rFonts w:ascii="Arial Narrow" w:eastAsia="Arial Narrow" w:hAnsi="Arial Narrow" w:cs="Arial Narrow"/>
          <w:b/>
        </w:rPr>
        <w:t>2028</w:t>
      </w:r>
      <w:r w:rsidR="0088738B">
        <w:rPr>
          <w:rFonts w:ascii="Arial Narrow" w:eastAsia="Arial Narrow" w:hAnsi="Arial Narrow" w:cs="Arial Narrow"/>
          <w:b/>
        </w:rPr>
        <w:t>.</w:t>
      </w:r>
      <w:r>
        <w:rPr>
          <w:rFonts w:ascii="Arial Narrow" w:eastAsia="Arial Narrow" w:hAnsi="Arial Narrow" w:cs="Arial Narrow"/>
          <w:b/>
          <w:vertAlign w:val="superscript"/>
        </w:rPr>
        <w:footnoteReference w:id="25"/>
      </w:r>
    </w:p>
    <w:p w14:paraId="0282F66F" w14:textId="766E5E0B" w:rsidR="003A6D21" w:rsidRDefault="00804C05">
      <w:pPr>
        <w:jc w:val="both"/>
        <w:rPr>
          <w:rFonts w:ascii="Arial Narrow" w:eastAsia="Arial Narrow" w:hAnsi="Arial Narrow" w:cs="Arial Narrow"/>
        </w:rPr>
      </w:pPr>
      <w:r>
        <w:rPr>
          <w:rFonts w:ascii="Arial Narrow" w:eastAsia="Arial Narrow" w:hAnsi="Arial Narrow" w:cs="Arial Narrow"/>
        </w:rPr>
        <w:t xml:space="preserve">U oblasti socijalne i dječje zaštite usaglašenost s politikama rodne ravnopravnosti ogleda </w:t>
      </w:r>
      <w:r w:rsidR="0088738B">
        <w:rPr>
          <w:rFonts w:ascii="Arial Narrow" w:eastAsia="Arial Narrow" w:hAnsi="Arial Narrow" w:cs="Arial Narrow"/>
        </w:rPr>
        <w:t xml:space="preserve">se </w:t>
      </w:r>
      <w:r>
        <w:rPr>
          <w:rFonts w:ascii="Arial Narrow" w:eastAsia="Arial Narrow" w:hAnsi="Arial Narrow" w:cs="Arial Narrow"/>
        </w:rPr>
        <w:t xml:space="preserve">u potrebi uspostavljanja informacionog sistema socijalne i dječje zaštite koji će sadržati ne samo podatke o materijalnim davanjima i uslugama koji su razvrstani prema polu, već i podatke koji su razvrstani prema rodu. U narednom periodu sprovođenja politika neophodno </w:t>
      </w:r>
      <w:r w:rsidR="0088738B">
        <w:rPr>
          <w:rFonts w:ascii="Arial Narrow" w:eastAsia="Arial Narrow" w:hAnsi="Arial Narrow" w:cs="Arial Narrow"/>
        </w:rPr>
        <w:t xml:space="preserve">je </w:t>
      </w:r>
      <w:r>
        <w:rPr>
          <w:rFonts w:ascii="Arial Narrow" w:eastAsia="Arial Narrow" w:hAnsi="Arial Narrow" w:cs="Arial Narrow"/>
        </w:rPr>
        <w:t>raditi na dodatnom unapređivanju informacionog sistema, kroz rodnu analizu postojećih podataka sagledati na koji način ostvarena prava i dostupnost postojećih usluga dovodi do stvarnog podizanja kvaliteta života muškaraca i žena u Crnoj Gori. Takođe, neophodno je usvojiti i ojačati odgovarajuće politike i važeće zakone za promovisanje rodne ravnopravnosti i osnaživanje svih žena i djevojčica na svim nivoima sistema socijalne i dječje zaštite u Crnoj Gori.</w:t>
      </w:r>
    </w:p>
    <w:p w14:paraId="0282F670" w14:textId="3F32F8DB" w:rsidR="003A6D21" w:rsidRDefault="00804C05">
      <w:pPr>
        <w:jc w:val="both"/>
        <w:rPr>
          <w:rFonts w:ascii="Arial Narrow" w:eastAsia="Arial Narrow" w:hAnsi="Arial Narrow" w:cs="Arial Narrow"/>
          <w:b/>
        </w:rPr>
      </w:pPr>
      <w:r>
        <w:rPr>
          <w:rFonts w:ascii="Arial Narrow" w:eastAsia="Arial Narrow" w:hAnsi="Arial Narrow" w:cs="Arial Narrow"/>
          <w:b/>
        </w:rPr>
        <w:t>Strategij</w:t>
      </w:r>
      <w:r w:rsidR="0088738B">
        <w:rPr>
          <w:rFonts w:ascii="Arial Narrow" w:eastAsia="Arial Narrow" w:hAnsi="Arial Narrow" w:cs="Arial Narrow"/>
          <w:b/>
        </w:rPr>
        <w:t>a</w:t>
      </w:r>
      <w:r>
        <w:rPr>
          <w:rFonts w:ascii="Arial Narrow" w:eastAsia="Arial Narrow" w:hAnsi="Arial Narrow" w:cs="Arial Narrow"/>
          <w:b/>
        </w:rPr>
        <w:t xml:space="preserve"> prevencije i zaštite djece od nasilja 2025</w:t>
      </w:r>
      <w:r w:rsidR="0088738B">
        <w:rPr>
          <w:rFonts w:ascii="Segoe UI" w:eastAsia="Arial Narrow" w:hAnsi="Segoe UI" w:cs="Segoe UI"/>
          <w:b/>
        </w:rPr>
        <w:t>‒</w:t>
      </w:r>
      <w:r>
        <w:rPr>
          <w:rFonts w:ascii="Arial Narrow" w:eastAsia="Arial Narrow" w:hAnsi="Arial Narrow" w:cs="Arial Narrow"/>
          <w:b/>
        </w:rPr>
        <w:t>2028</w:t>
      </w:r>
      <w:r w:rsidR="0088738B">
        <w:rPr>
          <w:rFonts w:ascii="Arial Narrow" w:eastAsia="Arial Narrow" w:hAnsi="Arial Narrow" w:cs="Arial Narrow"/>
          <w:b/>
        </w:rPr>
        <w:t>.</w:t>
      </w:r>
      <w:r>
        <w:rPr>
          <w:rFonts w:ascii="Arial Narrow" w:eastAsia="Arial Narrow" w:hAnsi="Arial Narrow" w:cs="Arial Narrow"/>
          <w:b/>
          <w:vertAlign w:val="superscript"/>
        </w:rPr>
        <w:footnoteReference w:id="26"/>
      </w:r>
    </w:p>
    <w:p w14:paraId="0282F671" w14:textId="28E9A617" w:rsidR="003A6D21" w:rsidRDefault="00804C05">
      <w:pPr>
        <w:jc w:val="both"/>
        <w:rPr>
          <w:rFonts w:ascii="Arial Narrow" w:eastAsia="Arial Narrow" w:hAnsi="Arial Narrow" w:cs="Arial Narrow"/>
        </w:rPr>
      </w:pPr>
      <w:r>
        <w:rPr>
          <w:rFonts w:ascii="Arial Narrow" w:eastAsia="Arial Narrow" w:hAnsi="Arial Narrow" w:cs="Arial Narrow"/>
        </w:rPr>
        <w:t xml:space="preserve">Usklađenost s politikom prevencije i zaštite djece od nasilja u porodici ogleda </w:t>
      </w:r>
      <w:r w:rsidR="006B262A">
        <w:rPr>
          <w:rFonts w:ascii="Arial Narrow" w:eastAsia="Arial Narrow" w:hAnsi="Arial Narrow" w:cs="Arial Narrow"/>
        </w:rPr>
        <w:t xml:space="preserve">se </w:t>
      </w:r>
      <w:r>
        <w:rPr>
          <w:rFonts w:ascii="Arial Narrow" w:eastAsia="Arial Narrow" w:hAnsi="Arial Narrow" w:cs="Arial Narrow"/>
        </w:rPr>
        <w:t>u potrebi podizanja svijesti i promjene društvenih normi koje odobravaju i podstiču nasilje nad djecom, naročito nad ranjivim grupama djece kao što su djevojčice iz RE populacije. Takođe, akcenat je i na potrebi stvaranja bezbjednog okruženja kod kuće, u predškolskom i školskom obrazovanju, društvu i onlajn okruženju</w:t>
      </w:r>
      <w:r w:rsidR="006B262A">
        <w:rPr>
          <w:rFonts w:ascii="Arial Narrow" w:eastAsia="Arial Narrow" w:hAnsi="Arial Narrow" w:cs="Arial Narrow"/>
        </w:rPr>
        <w:t>, kao i na</w:t>
      </w:r>
      <w:r>
        <w:rPr>
          <w:rFonts w:ascii="Arial Narrow" w:eastAsia="Arial Narrow" w:hAnsi="Arial Narrow" w:cs="Arial Narrow"/>
        </w:rPr>
        <w:t xml:space="preserve"> i jačanj</w:t>
      </w:r>
      <w:r w:rsidR="006B262A">
        <w:rPr>
          <w:rFonts w:ascii="Arial Narrow" w:eastAsia="Arial Narrow" w:hAnsi="Arial Narrow" w:cs="Arial Narrow"/>
        </w:rPr>
        <w:t>u</w:t>
      </w:r>
      <w:r>
        <w:rPr>
          <w:rFonts w:ascii="Arial Narrow" w:eastAsia="Arial Narrow" w:hAnsi="Arial Narrow" w:cs="Arial Narrow"/>
        </w:rPr>
        <w:t xml:space="preserve"> otpornosti djece. U vezi s navedenim, potrebno je unaprijediti postojeći normativni okvir za bavljenje pitanjima nasilja i zaštite djece, u skladu s međunarodnim standardima i unaprijediti kapacitete stručnjaka i institucija za prevenciju, mehanizme za prijavljivanje i usluge podrške za odgovor na nasilje u svim sektorima.</w:t>
      </w:r>
    </w:p>
    <w:p w14:paraId="0282F672" w14:textId="1D567C31" w:rsidR="003A6D21" w:rsidRDefault="00804C05">
      <w:pPr>
        <w:jc w:val="both"/>
        <w:rPr>
          <w:rFonts w:ascii="Arial Narrow" w:eastAsia="Arial Narrow" w:hAnsi="Arial Narrow" w:cs="Arial Narrow"/>
          <w:b/>
        </w:rPr>
      </w:pPr>
      <w:r>
        <w:rPr>
          <w:rFonts w:ascii="Arial Narrow" w:eastAsia="Arial Narrow" w:hAnsi="Arial Narrow" w:cs="Arial Narrow"/>
          <w:b/>
        </w:rPr>
        <w:t>Nacionalna strategija zapošljavanja 2021</w:t>
      </w:r>
      <w:r w:rsidR="0088738B">
        <w:rPr>
          <w:rFonts w:ascii="Segoe UI" w:eastAsia="Arial Narrow" w:hAnsi="Segoe UI" w:cs="Segoe UI"/>
          <w:b/>
        </w:rPr>
        <w:t>‒</w:t>
      </w:r>
      <w:r>
        <w:rPr>
          <w:rFonts w:ascii="Arial Narrow" w:eastAsia="Arial Narrow" w:hAnsi="Arial Narrow" w:cs="Arial Narrow"/>
          <w:b/>
        </w:rPr>
        <w:t>2025</w:t>
      </w:r>
      <w:r w:rsidR="0088738B">
        <w:rPr>
          <w:rFonts w:ascii="Arial Narrow" w:eastAsia="Arial Narrow" w:hAnsi="Arial Narrow" w:cs="Arial Narrow"/>
          <w:b/>
        </w:rPr>
        <w:t>.</w:t>
      </w:r>
      <w:r>
        <w:rPr>
          <w:rFonts w:ascii="Arial Narrow" w:eastAsia="Arial Narrow" w:hAnsi="Arial Narrow" w:cs="Arial Narrow"/>
          <w:b/>
          <w:vertAlign w:val="superscript"/>
        </w:rPr>
        <w:footnoteReference w:id="27"/>
      </w:r>
    </w:p>
    <w:p w14:paraId="0282F673" w14:textId="27AAAB15" w:rsidR="003A6D21" w:rsidRDefault="00804C05">
      <w:pPr>
        <w:jc w:val="both"/>
        <w:rPr>
          <w:rFonts w:ascii="Arial Narrow" w:eastAsia="Arial Narrow" w:hAnsi="Arial Narrow" w:cs="Arial Narrow"/>
        </w:rPr>
      </w:pPr>
      <w:r>
        <w:rPr>
          <w:rFonts w:ascii="Arial Narrow" w:eastAsia="Arial Narrow" w:hAnsi="Arial Narrow" w:cs="Arial Narrow"/>
        </w:rPr>
        <w:t xml:space="preserve">Uključenost na tržištu rada, posebno mladih i žena, te grupa u nepovoljnom položaju i manjina, naročito Roma i Egipćana, predstavlja prioritet politika zapošljavanja. Primarna usklađenost s politikom rodne ravnopravnosti ogleda </w:t>
      </w:r>
      <w:r w:rsidR="006B262A">
        <w:rPr>
          <w:rFonts w:ascii="Arial Narrow" w:eastAsia="Arial Narrow" w:hAnsi="Arial Narrow" w:cs="Arial Narrow"/>
        </w:rPr>
        <w:t xml:space="preserve">se </w:t>
      </w:r>
      <w:r>
        <w:rPr>
          <w:rFonts w:ascii="Arial Narrow" w:eastAsia="Arial Narrow" w:hAnsi="Arial Narrow" w:cs="Arial Narrow"/>
        </w:rPr>
        <w:t>u:</w:t>
      </w:r>
    </w:p>
    <w:p w14:paraId="0282F674" w14:textId="3486C2CD"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Mjeri 3.4</w:t>
      </w:r>
      <w:r w:rsidR="0088738B">
        <w:rPr>
          <w:rFonts w:ascii="Arial Narrow" w:eastAsia="Arial Narrow" w:hAnsi="Arial Narrow" w:cs="Arial Narrow"/>
          <w:color w:val="000000"/>
        </w:rPr>
        <w:t>:</w:t>
      </w:r>
      <w:r>
        <w:rPr>
          <w:rFonts w:ascii="Arial Narrow" w:eastAsia="Arial Narrow" w:hAnsi="Arial Narrow" w:cs="Arial Narrow"/>
          <w:color w:val="000000"/>
        </w:rPr>
        <w:t xml:space="preserve"> Sprovođenje usluga i mjera aktivne politike zapošljavanja u cilju unapređenja položaja žena na tržištu rada. Unapređenje položaja žena na tržištu rada neophodno je podržati sveobuhvatnim mjerama, između ostalog, većim pristupom kvalitetnim javnim uslugama i dostojanstvenim uslovima rada. Takođe, neophodno je preduzimati mjere za uklanjanje prepreka većem zapošljavanju žena (kao što su servisi podrške za čuvanje djece, ali i starijih lica...), kako na nacionalnom, tako i na lokalnom nivou. U cilju ekonomskog osnaživanja žena, značajna je uloga razvoja ženskog preduzetništva, kao i povećanje digitalnih kompetencija kada su u pitanju vještine.</w:t>
      </w:r>
    </w:p>
    <w:p w14:paraId="0282F675" w14:textId="04B32B06" w:rsidR="003A6D21" w:rsidRDefault="00804C05">
      <w:pPr>
        <w:jc w:val="both"/>
        <w:rPr>
          <w:rFonts w:ascii="Arial Narrow" w:eastAsia="Arial Narrow" w:hAnsi="Arial Narrow" w:cs="Arial Narrow"/>
          <w:b/>
        </w:rPr>
      </w:pPr>
      <w:r>
        <w:rPr>
          <w:rFonts w:ascii="Arial Narrow" w:eastAsia="Arial Narrow" w:hAnsi="Arial Narrow" w:cs="Arial Narrow"/>
          <w:b/>
        </w:rPr>
        <w:t>Strategija razvoja zdravstva 2023</w:t>
      </w:r>
      <w:r w:rsidR="0088738B">
        <w:rPr>
          <w:rFonts w:ascii="Segoe UI" w:eastAsia="Arial Narrow" w:hAnsi="Segoe UI" w:cs="Segoe UI"/>
          <w:b/>
        </w:rPr>
        <w:t>‒</w:t>
      </w:r>
      <w:r>
        <w:rPr>
          <w:rFonts w:ascii="Arial Narrow" w:eastAsia="Arial Narrow" w:hAnsi="Arial Narrow" w:cs="Arial Narrow"/>
          <w:b/>
        </w:rPr>
        <w:t>2027</w:t>
      </w:r>
      <w:r w:rsidR="0088738B">
        <w:rPr>
          <w:rFonts w:ascii="Arial Narrow" w:eastAsia="Arial Narrow" w:hAnsi="Arial Narrow" w:cs="Arial Narrow"/>
          <w:b/>
        </w:rPr>
        <w:t>.</w:t>
      </w:r>
      <w:r>
        <w:rPr>
          <w:rFonts w:ascii="Arial Narrow" w:eastAsia="Arial Narrow" w:hAnsi="Arial Narrow" w:cs="Arial Narrow"/>
          <w:b/>
          <w:vertAlign w:val="superscript"/>
        </w:rPr>
        <w:footnoteReference w:id="28"/>
      </w:r>
    </w:p>
    <w:p w14:paraId="0282F676" w14:textId="42E42938" w:rsidR="003A6D21" w:rsidRDefault="00804C05">
      <w:pPr>
        <w:jc w:val="both"/>
        <w:rPr>
          <w:rFonts w:ascii="Arial Narrow" w:eastAsia="Arial Narrow" w:hAnsi="Arial Narrow" w:cs="Arial Narrow"/>
        </w:rPr>
      </w:pPr>
      <w:r>
        <w:rPr>
          <w:rFonts w:ascii="Arial Narrow" w:eastAsia="Arial Narrow" w:hAnsi="Arial Narrow" w:cs="Arial Narrow"/>
        </w:rPr>
        <w:t>Zdravstvene politike u Crnoj Gori čine jednu od ključnih oblasti usklađenosti sa Strategijom razvoja rodne ravnopravnosti, primarno kroz unapređenje dostupnosti rodno osjetlj</w:t>
      </w:r>
      <w:r w:rsidR="00F53FE4">
        <w:rPr>
          <w:rFonts w:ascii="Arial Narrow" w:eastAsia="Arial Narrow" w:hAnsi="Arial Narrow" w:cs="Arial Narrow"/>
        </w:rPr>
        <w:t>i</w:t>
      </w:r>
      <w:r>
        <w:rPr>
          <w:rFonts w:ascii="Arial Narrow" w:eastAsia="Arial Narrow" w:hAnsi="Arial Narrow" w:cs="Arial Narrow"/>
        </w:rPr>
        <w:t>ve zdravstvene zaštite. Navedenii cilj će biti dostignut kroz:</w:t>
      </w:r>
    </w:p>
    <w:p w14:paraId="0282F677" w14:textId="77777777" w:rsidR="003A6D21" w:rsidRDefault="00804C05" w:rsidP="002B313F">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unapređenje, prevenciju i rano otkrivanje malignih oboljenja zastupljenih kod žena u Crnoj Gori,</w:t>
      </w:r>
    </w:p>
    <w:p w14:paraId="0282F678" w14:textId="77777777" w:rsidR="003A6D21" w:rsidRDefault="00804C05" w:rsidP="002B313F">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unapređenje mjera za očuvanje reproduktivnog zdravlja svih žena i djevojčica,</w:t>
      </w:r>
    </w:p>
    <w:p w14:paraId="0282F679" w14:textId="77777777" w:rsidR="003A6D21" w:rsidRDefault="00804C05" w:rsidP="002B313F">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povećanje senzibilisanosti zdravstvenih radnika o rodno osjetljivoj zdravstvenoj zaštiti,</w:t>
      </w:r>
    </w:p>
    <w:p w14:paraId="0282F67A" w14:textId="77777777" w:rsidR="003A6D21" w:rsidRDefault="00804C05" w:rsidP="002B313F">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unapređenje odgovora zdravstvenog sistema u dijelu prepoznavanja i reagovanja u slučajevima nasilja.</w:t>
      </w:r>
    </w:p>
    <w:p w14:paraId="0282F67B" w14:textId="5B552DA9" w:rsidR="003A6D21" w:rsidRDefault="00804C05">
      <w:pPr>
        <w:jc w:val="both"/>
        <w:rPr>
          <w:rFonts w:ascii="Arial Narrow" w:eastAsia="Arial Narrow" w:hAnsi="Arial Narrow" w:cs="Arial Narrow"/>
        </w:rPr>
      </w:pPr>
      <w:r>
        <w:rPr>
          <w:rFonts w:ascii="Arial Narrow" w:eastAsia="Arial Narrow" w:hAnsi="Arial Narrow" w:cs="Arial Narrow"/>
          <w:b/>
        </w:rPr>
        <w:t>Medijska strategija Crne Gore 2023–2027</w:t>
      </w:r>
      <w:r w:rsidR="00F53FE4">
        <w:rPr>
          <w:rFonts w:ascii="Arial Narrow" w:eastAsia="Arial Narrow" w:hAnsi="Arial Narrow" w:cs="Arial Narrow"/>
          <w:b/>
        </w:rPr>
        <w:t>.</w:t>
      </w:r>
      <w:r>
        <w:rPr>
          <w:rFonts w:ascii="Arial Narrow" w:eastAsia="Arial Narrow" w:hAnsi="Arial Narrow" w:cs="Arial Narrow"/>
          <w:b/>
          <w:vertAlign w:val="superscript"/>
        </w:rPr>
        <w:footnoteReference w:id="29"/>
      </w:r>
      <w:r>
        <w:rPr>
          <w:rFonts w:ascii="Arial Narrow" w:eastAsia="Arial Narrow" w:hAnsi="Arial Narrow" w:cs="Arial Narrow"/>
        </w:rPr>
        <w:t xml:space="preserve"> prvi </w:t>
      </w:r>
      <w:r w:rsidR="00F53FE4">
        <w:rPr>
          <w:rFonts w:ascii="Arial Narrow" w:eastAsia="Arial Narrow" w:hAnsi="Arial Narrow" w:cs="Arial Narrow"/>
        </w:rPr>
        <w:t xml:space="preserve">je </w:t>
      </w:r>
      <w:r>
        <w:rPr>
          <w:rFonts w:ascii="Arial Narrow" w:eastAsia="Arial Narrow" w:hAnsi="Arial Narrow" w:cs="Arial Narrow"/>
        </w:rPr>
        <w:t xml:space="preserve">nacionalni strateški dokument koji se odnosi na medijski sektor u Crnoj Gori. Strategija sadrži različite aktivnosti vezane za rodnu ravnopravnost u medijima, uključujući upotrebu rodno osjetljivog jezika i smjernice za rodno odgovorno izvještavanje na osnovu relevantnih podataka. Ova </w:t>
      </w:r>
      <w:r w:rsidR="00AC0589">
        <w:rPr>
          <w:rFonts w:ascii="Arial Narrow" w:eastAsia="Arial Narrow" w:hAnsi="Arial Narrow" w:cs="Arial Narrow"/>
        </w:rPr>
        <w:t>S</w:t>
      </w:r>
      <w:r>
        <w:rPr>
          <w:rFonts w:ascii="Arial Narrow" w:eastAsia="Arial Narrow" w:hAnsi="Arial Narrow" w:cs="Arial Narrow"/>
        </w:rPr>
        <w:t xml:space="preserve">trategija je usklađena s politikama rodne ravnopravnosti kroz mjere koje se fokusiraju na medijsku pismenost i prepoznavanje rodnih stereotipa. Ovo je dopunjeno </w:t>
      </w:r>
      <w:r w:rsidR="00F53FE4">
        <w:rPr>
          <w:rFonts w:ascii="Arial Narrow" w:eastAsia="Arial Narrow" w:hAnsi="Arial Narrow" w:cs="Arial Narrow"/>
        </w:rPr>
        <w:t>o</w:t>
      </w:r>
      <w:r>
        <w:rPr>
          <w:rFonts w:ascii="Arial Narrow" w:eastAsia="Arial Narrow" w:hAnsi="Arial Narrow" w:cs="Arial Narrow"/>
        </w:rPr>
        <w:t xml:space="preserve">perativnim ciljem Strategije 1.5, koji uključuje obrazovne aktivnosti za učenike osnovnih i srednjih škola u cilju identifikovanja dezinformacija, govora mržnje i rodnih stereotipa. Pored toga, </w:t>
      </w:r>
      <w:r w:rsidR="00F53FE4">
        <w:rPr>
          <w:rFonts w:ascii="Arial Narrow" w:eastAsia="Arial Narrow" w:hAnsi="Arial Narrow" w:cs="Arial Narrow"/>
        </w:rPr>
        <w:t>o</w:t>
      </w:r>
      <w:r>
        <w:rPr>
          <w:rFonts w:ascii="Arial Narrow" w:eastAsia="Arial Narrow" w:hAnsi="Arial Narrow" w:cs="Arial Narrow"/>
        </w:rPr>
        <w:t>perativni ciljevi 1.2 i 1.4 Medijske strategije pružaju podršku medijskom izv</w:t>
      </w:r>
      <w:r w:rsidR="00F53FE4">
        <w:rPr>
          <w:rFonts w:ascii="Arial Narrow" w:eastAsia="Arial Narrow" w:hAnsi="Arial Narrow" w:cs="Arial Narrow"/>
        </w:rPr>
        <w:t>j</w:t>
      </w:r>
      <w:r>
        <w:rPr>
          <w:rFonts w:ascii="Arial Narrow" w:eastAsia="Arial Narrow" w:hAnsi="Arial Narrow" w:cs="Arial Narrow"/>
        </w:rPr>
        <w:t>eštavanju o temama od javnog interesa, kreiranju sadržaja za ugrožene grupe i promovisanju rodno odgovornog programiranja i rodno os</w:t>
      </w:r>
      <w:r w:rsidR="00F53FE4">
        <w:rPr>
          <w:rFonts w:ascii="Arial Narrow" w:eastAsia="Arial Narrow" w:hAnsi="Arial Narrow" w:cs="Arial Narrow"/>
        </w:rPr>
        <w:t>j</w:t>
      </w:r>
      <w:r>
        <w:rPr>
          <w:rFonts w:ascii="Arial Narrow" w:eastAsia="Arial Narrow" w:hAnsi="Arial Narrow" w:cs="Arial Narrow"/>
        </w:rPr>
        <w:t xml:space="preserve">etljivog jezika. </w:t>
      </w:r>
    </w:p>
    <w:p w14:paraId="0282F67C" w14:textId="036AD357" w:rsidR="003A6D21" w:rsidRDefault="00804C05">
      <w:pPr>
        <w:jc w:val="both"/>
        <w:rPr>
          <w:rFonts w:ascii="Arial Narrow" w:eastAsia="Arial Narrow" w:hAnsi="Arial Narrow" w:cs="Arial Narrow"/>
        </w:rPr>
      </w:pPr>
      <w:r>
        <w:rPr>
          <w:rFonts w:ascii="Arial Narrow" w:eastAsia="Arial Narrow" w:hAnsi="Arial Narrow" w:cs="Arial Narrow"/>
        </w:rPr>
        <w:t>Pored nacionalnih politika, strateški dokument je usklađen i s međunarodnim obavezama koje je Crna Gora  preuzela, kako na globalnom nivou, tako i na nivou procesa pregovora o članstvu u EU. U sl</w:t>
      </w:r>
      <w:r w:rsidR="00F53FE4">
        <w:rPr>
          <w:rFonts w:ascii="Arial Narrow" w:eastAsia="Arial Narrow" w:hAnsi="Arial Narrow" w:cs="Arial Narrow"/>
        </w:rPr>
        <w:t>j</w:t>
      </w:r>
      <w:r>
        <w:rPr>
          <w:rFonts w:ascii="Arial Narrow" w:eastAsia="Arial Narrow" w:hAnsi="Arial Narrow" w:cs="Arial Narrow"/>
        </w:rPr>
        <w:t xml:space="preserve">edećim segmentima uvodnog dijela pružen </w:t>
      </w:r>
      <w:r w:rsidR="00F53FE4">
        <w:rPr>
          <w:rFonts w:ascii="Arial Narrow" w:eastAsia="Arial Narrow" w:hAnsi="Arial Narrow" w:cs="Arial Narrow"/>
        </w:rPr>
        <w:t xml:space="preserve">je </w:t>
      </w:r>
      <w:r>
        <w:rPr>
          <w:rFonts w:ascii="Arial Narrow" w:eastAsia="Arial Narrow" w:hAnsi="Arial Narrow" w:cs="Arial Narrow"/>
        </w:rPr>
        <w:t>prikaz usklađenosti politika rodne ravnopravnosti s navedenim obavezama.</w:t>
      </w:r>
    </w:p>
    <w:p w14:paraId="2DEE8C6D" w14:textId="647AC374" w:rsidR="0021466A" w:rsidRPr="0021466A" w:rsidRDefault="0021466A">
      <w:pPr>
        <w:jc w:val="both"/>
        <w:rPr>
          <w:rFonts w:ascii="Arial Narrow" w:eastAsia="Arial Narrow" w:hAnsi="Arial Narrow" w:cs="Arial Narrow"/>
          <w:b/>
          <w:bCs/>
        </w:rPr>
      </w:pPr>
      <w:r w:rsidRPr="0021466A">
        <w:rPr>
          <w:rFonts w:ascii="Arial Narrow" w:eastAsia="Arial Narrow" w:hAnsi="Arial Narrow" w:cs="Arial Narrow"/>
          <w:b/>
          <w:bCs/>
        </w:rPr>
        <w:t>Strategija ranog dječjeg razvoja 2023–2027</w:t>
      </w:r>
      <w:r w:rsidR="00F53FE4">
        <w:rPr>
          <w:rFonts w:ascii="Arial Narrow" w:eastAsia="Arial Narrow" w:hAnsi="Arial Narrow" w:cs="Arial Narrow"/>
          <w:b/>
          <w:bCs/>
        </w:rPr>
        <w:t>.</w:t>
      </w:r>
    </w:p>
    <w:p w14:paraId="0282F67D" w14:textId="77777777" w:rsidR="003A6D21" w:rsidRDefault="00804C05">
      <w:pPr>
        <w:pStyle w:val="Heading2"/>
        <w:rPr>
          <w:rFonts w:ascii="Arial Narrow" w:eastAsia="Arial Narrow" w:hAnsi="Arial Narrow" w:cs="Arial Narrow"/>
          <w:color w:val="000000"/>
        </w:rPr>
      </w:pPr>
      <w:bookmarkStart w:id="3" w:name="_heading=h.j2l1s7fve3g5" w:colFirst="0" w:colLast="0"/>
      <w:bookmarkEnd w:id="3"/>
      <w:r>
        <w:rPr>
          <w:rFonts w:ascii="Arial Narrow" w:eastAsia="Arial Narrow" w:hAnsi="Arial Narrow" w:cs="Arial Narrow"/>
          <w:color w:val="000000"/>
        </w:rPr>
        <w:t>Međunarodne obaveze Crne Gore</w:t>
      </w:r>
    </w:p>
    <w:p w14:paraId="0282F67E" w14:textId="77777777" w:rsidR="003A6D21" w:rsidRDefault="00804C05">
      <w:pPr>
        <w:jc w:val="both"/>
        <w:rPr>
          <w:rFonts w:ascii="Arial Narrow" w:eastAsia="Arial Narrow" w:hAnsi="Arial Narrow" w:cs="Arial Narrow"/>
          <w:b/>
        </w:rPr>
      </w:pPr>
      <w:r>
        <w:rPr>
          <w:rFonts w:ascii="Arial Narrow" w:eastAsia="Arial Narrow" w:hAnsi="Arial Narrow" w:cs="Arial Narrow"/>
        </w:rPr>
        <w:t>Rodna ravnopravnost i zaštita od diskriminacije po osnovu pola, promjene pola i rodnog identiteta, seksualne orijentacije i/ili interseksualnih karakteristika regulisana je u Crnoj Gori nizom međunarodnih akata.</w:t>
      </w:r>
    </w:p>
    <w:p w14:paraId="0282F67F" w14:textId="4F15D218" w:rsidR="003A6D21" w:rsidRDefault="00804C05">
      <w:pPr>
        <w:jc w:val="both"/>
        <w:rPr>
          <w:rFonts w:ascii="Arial Narrow" w:eastAsia="Arial Narrow" w:hAnsi="Arial Narrow" w:cs="Arial Narrow"/>
          <w:b/>
        </w:rPr>
      </w:pPr>
      <w:r>
        <w:rPr>
          <w:rFonts w:ascii="Arial Narrow" w:eastAsia="Arial Narrow" w:hAnsi="Arial Narrow" w:cs="Arial Narrow"/>
          <w:b/>
        </w:rPr>
        <w:t xml:space="preserve">Konvencija o eliminaciji svih oblika diskriminacije žena </w:t>
      </w:r>
      <w:r w:rsidR="00F53FE4">
        <w:rPr>
          <w:rFonts w:ascii="Segoe UI" w:eastAsia="Arial Narrow" w:hAnsi="Segoe UI" w:cs="Segoe UI"/>
          <w:b/>
        </w:rPr>
        <w:t>‒</w:t>
      </w:r>
      <w:r>
        <w:rPr>
          <w:rFonts w:ascii="Arial Narrow" w:eastAsia="Arial Narrow" w:hAnsi="Arial Narrow" w:cs="Arial Narrow"/>
          <w:b/>
        </w:rPr>
        <w:t xml:space="preserve"> CEDAW</w:t>
      </w:r>
      <w:r>
        <w:rPr>
          <w:rFonts w:ascii="Arial Narrow" w:eastAsia="Arial Narrow" w:hAnsi="Arial Narrow" w:cs="Arial Narrow"/>
          <w:b/>
          <w:vertAlign w:val="superscript"/>
        </w:rPr>
        <w:footnoteReference w:id="30"/>
      </w:r>
    </w:p>
    <w:p w14:paraId="0282F680" w14:textId="0E95CB5E" w:rsidR="003A6D21" w:rsidRDefault="00804C05">
      <w:pPr>
        <w:jc w:val="both"/>
        <w:rPr>
          <w:rFonts w:ascii="Arial Narrow" w:eastAsia="Arial Narrow" w:hAnsi="Arial Narrow" w:cs="Arial Narrow"/>
        </w:rPr>
      </w:pPr>
      <w:r>
        <w:rPr>
          <w:rFonts w:ascii="Arial Narrow" w:eastAsia="Arial Narrow" w:hAnsi="Arial Narrow" w:cs="Arial Narrow"/>
        </w:rPr>
        <w:t xml:space="preserve">Ova </w:t>
      </w:r>
      <w:r w:rsidR="00AC0589">
        <w:rPr>
          <w:rFonts w:ascii="Arial Narrow" w:eastAsia="Arial Narrow" w:hAnsi="Arial Narrow" w:cs="Arial Narrow"/>
        </w:rPr>
        <w:t>S</w:t>
      </w:r>
      <w:r>
        <w:rPr>
          <w:rFonts w:ascii="Arial Narrow" w:eastAsia="Arial Narrow" w:hAnsi="Arial Narrow" w:cs="Arial Narrow"/>
        </w:rPr>
        <w:t xml:space="preserve">trategija u potpunosti </w:t>
      </w:r>
      <w:r w:rsidR="00405A7E">
        <w:rPr>
          <w:rFonts w:ascii="Arial Narrow" w:eastAsia="Arial Narrow" w:hAnsi="Arial Narrow" w:cs="Arial Narrow"/>
        </w:rPr>
        <w:t xml:space="preserve">je </w:t>
      </w:r>
      <w:r>
        <w:rPr>
          <w:rFonts w:ascii="Arial Narrow" w:eastAsia="Arial Narrow" w:hAnsi="Arial Narrow" w:cs="Arial Narrow"/>
        </w:rPr>
        <w:t xml:space="preserve">integrisala sve odredbe glavnih dokumenata </w:t>
      </w:r>
      <w:r w:rsidR="00405A7E">
        <w:rPr>
          <w:rFonts w:ascii="Arial Narrow" w:eastAsia="Arial Narrow" w:hAnsi="Arial Narrow" w:cs="Arial Narrow"/>
        </w:rPr>
        <w:t xml:space="preserve">UN </w:t>
      </w:r>
      <w:r>
        <w:rPr>
          <w:rFonts w:ascii="Arial Narrow" w:eastAsia="Arial Narrow" w:hAnsi="Arial Narrow" w:cs="Arial Narrow"/>
        </w:rPr>
        <w:t>kojima se tretira pitanje rodne ravnopravnosti, kao što je Konvencija o eliminaciji svih oblika diskriminacije žena (CEDAW), gdje se naročito insistira na obezbjeđivanju tri osnovna prava ženama, kao i na otklanjanju svih vidova diskriminacije u tim oblastima:</w:t>
      </w:r>
    </w:p>
    <w:p w14:paraId="0282F681" w14:textId="4FE9BF6A" w:rsidR="003A6D21" w:rsidRDefault="00405A7E"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ravo žena da glasaju na svim izborima i javnim referendumima i da budu birane u sva tijela koja se biraju putem javnih izbora</w:t>
      </w:r>
      <w:r>
        <w:rPr>
          <w:rFonts w:ascii="Arial Narrow" w:eastAsia="Arial Narrow" w:hAnsi="Arial Narrow" w:cs="Arial Narrow"/>
          <w:color w:val="000000"/>
        </w:rPr>
        <w:t>,</w:t>
      </w:r>
    </w:p>
    <w:p w14:paraId="0282F682" w14:textId="557EA273" w:rsidR="003A6D21" w:rsidRDefault="00405A7E"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ravo žena da učestvuju u kreiranju i sprovođenju vladine politike i da zauzimaju rukovodeće položaje i obavljaju sve javne funkcije na svim nivoima vlasti</w:t>
      </w:r>
      <w:r>
        <w:rPr>
          <w:rFonts w:ascii="Arial Narrow" w:eastAsia="Arial Narrow" w:hAnsi="Arial Narrow" w:cs="Arial Narrow"/>
          <w:color w:val="000000"/>
        </w:rPr>
        <w:t>,</w:t>
      </w:r>
    </w:p>
    <w:p w14:paraId="0282F683" w14:textId="37167D67" w:rsidR="003A6D21" w:rsidRDefault="00405A7E"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 xml:space="preserve">ravo žena da učestvuju u radu nevladinih organizacija i udruženja koja se bave javnim i </w:t>
      </w:r>
      <w:r w:rsidR="00804C05" w:rsidRPr="008639E3">
        <w:rPr>
          <w:rFonts w:ascii="Arial" w:eastAsia="Arial Narrow" w:hAnsi="Arial" w:cs="Arial"/>
          <w:color w:val="000000"/>
          <w:sz w:val="20"/>
          <w:szCs w:val="20"/>
        </w:rPr>
        <w:t>politic</w:t>
      </w:r>
      <w:r w:rsidR="00804C05" w:rsidRPr="008639E3">
        <w:rPr>
          <w:rFonts w:ascii="Arial" w:eastAsia="Arial" w:hAnsi="Arial" w:cs="Arial"/>
          <w:color w:val="000000"/>
          <w:sz w:val="20"/>
          <w:szCs w:val="20"/>
        </w:rPr>
        <w:t>̌</w:t>
      </w:r>
      <w:r w:rsidR="00804C05" w:rsidRPr="008639E3">
        <w:rPr>
          <w:rFonts w:ascii="Arial" w:eastAsia="Arial Narrow" w:hAnsi="Arial" w:cs="Arial"/>
          <w:color w:val="000000"/>
          <w:sz w:val="20"/>
          <w:szCs w:val="20"/>
        </w:rPr>
        <w:t>kim</w:t>
      </w:r>
      <w:r w:rsidR="00804C05">
        <w:rPr>
          <w:rFonts w:ascii="Arial Narrow" w:eastAsia="Arial Narrow" w:hAnsi="Arial Narrow" w:cs="Arial Narrow"/>
          <w:color w:val="000000"/>
        </w:rPr>
        <w:t xml:space="preserve"> životom u zemlji.</w:t>
      </w:r>
    </w:p>
    <w:p w14:paraId="0282F684" w14:textId="3A837274" w:rsidR="003A6D21" w:rsidRDefault="00804C05">
      <w:pPr>
        <w:jc w:val="both"/>
        <w:rPr>
          <w:rFonts w:ascii="Arial Narrow" w:eastAsia="Arial Narrow" w:hAnsi="Arial Narrow" w:cs="Arial Narrow"/>
        </w:rPr>
      </w:pPr>
      <w:r>
        <w:rPr>
          <w:rFonts w:ascii="Arial Narrow" w:eastAsia="Arial Narrow" w:hAnsi="Arial Narrow" w:cs="Arial Narrow"/>
        </w:rPr>
        <w:t xml:space="preserve">CEDAW </w:t>
      </w:r>
      <w:r w:rsidR="007E4121">
        <w:rPr>
          <w:rFonts w:ascii="Arial Narrow" w:eastAsia="Arial Narrow" w:hAnsi="Arial Narrow" w:cs="Arial Narrow"/>
        </w:rPr>
        <w:t>k</w:t>
      </w:r>
      <w:r>
        <w:rPr>
          <w:rFonts w:ascii="Arial Narrow" w:eastAsia="Arial Narrow" w:hAnsi="Arial Narrow" w:cs="Arial Narrow"/>
        </w:rPr>
        <w:t xml:space="preserve">omitet redovno prati ostvarivanje ova tri osnovna prava u zemljama potpisnicama Konvencije i izvještava o svim vidovima diskriminacije ili nedovoljno efikasnog sprovođenja politika jednakosti u toj zemlji. U svakom od poglavlja Analize stanja upoređivani su dosadašnji rezultati sprovođenja rodno odgovornih politika Crne Gore sa preporukama CEDAW </w:t>
      </w:r>
      <w:r w:rsidR="007E4121">
        <w:rPr>
          <w:rFonts w:ascii="Arial Narrow" w:eastAsia="Arial Narrow" w:hAnsi="Arial Narrow" w:cs="Arial Narrow"/>
        </w:rPr>
        <w:t>k</w:t>
      </w:r>
      <w:r>
        <w:rPr>
          <w:rFonts w:ascii="Arial Narrow" w:eastAsia="Arial Narrow" w:hAnsi="Arial Narrow" w:cs="Arial Narrow"/>
        </w:rPr>
        <w:t xml:space="preserve">omiteta. Takođe, prilikom formulisanja sva tri </w:t>
      </w:r>
      <w:r w:rsidR="00405A7E">
        <w:rPr>
          <w:rFonts w:ascii="Arial Narrow" w:eastAsia="Arial Narrow" w:hAnsi="Arial Narrow" w:cs="Arial Narrow"/>
        </w:rPr>
        <w:t>o</w:t>
      </w:r>
      <w:r>
        <w:rPr>
          <w:rFonts w:ascii="Arial Narrow" w:eastAsia="Arial Narrow" w:hAnsi="Arial Narrow" w:cs="Arial Narrow"/>
        </w:rPr>
        <w:t xml:space="preserve">perativna cilja NSRR, preporuke CEDAW </w:t>
      </w:r>
      <w:r w:rsidR="007E4121">
        <w:rPr>
          <w:rFonts w:ascii="Arial Narrow" w:eastAsia="Arial Narrow" w:hAnsi="Arial Narrow" w:cs="Arial Narrow"/>
        </w:rPr>
        <w:t>k</w:t>
      </w:r>
      <w:r>
        <w:rPr>
          <w:rFonts w:ascii="Arial Narrow" w:eastAsia="Arial Narrow" w:hAnsi="Arial Narrow" w:cs="Arial Narrow"/>
        </w:rPr>
        <w:t xml:space="preserve">omiteta uzete </w:t>
      </w:r>
      <w:r w:rsidR="00405A7E">
        <w:rPr>
          <w:rFonts w:ascii="Arial Narrow" w:eastAsia="Arial Narrow" w:hAnsi="Arial Narrow" w:cs="Arial Narrow"/>
        </w:rPr>
        <w:t xml:space="preserve">su </w:t>
      </w:r>
      <w:r>
        <w:rPr>
          <w:rFonts w:ascii="Arial Narrow" w:eastAsia="Arial Narrow" w:hAnsi="Arial Narrow" w:cs="Arial Narrow"/>
        </w:rPr>
        <w:t xml:space="preserve">kao osnov za njihovo definisanje, a takođe i kao instrument za praćenje napretka kroz postavljene indikatore. </w:t>
      </w:r>
    </w:p>
    <w:p w14:paraId="0282F685" w14:textId="5B338BB5" w:rsidR="003A6D21" w:rsidRDefault="00804C05">
      <w:pPr>
        <w:jc w:val="both"/>
        <w:rPr>
          <w:rFonts w:ascii="Arial Narrow" w:eastAsia="Arial Narrow" w:hAnsi="Arial Narrow" w:cs="Arial Narrow"/>
          <w:b/>
        </w:rPr>
      </w:pPr>
      <w:r>
        <w:rPr>
          <w:rFonts w:ascii="Arial Narrow" w:eastAsia="Arial Narrow" w:hAnsi="Arial Narrow" w:cs="Arial Narrow"/>
          <w:b/>
        </w:rPr>
        <w:lastRenderedPageBreak/>
        <w:t>Konvencija Savjeta Evrope o spr</w:t>
      </w:r>
      <w:r w:rsidR="002B313F">
        <w:rPr>
          <w:rFonts w:ascii="Arial Narrow" w:eastAsia="Arial Narrow" w:hAnsi="Arial Narrow" w:cs="Arial Narrow"/>
          <w:b/>
        </w:rPr>
        <w:t>e</w:t>
      </w:r>
      <w:r>
        <w:rPr>
          <w:rFonts w:ascii="Arial Narrow" w:eastAsia="Arial Narrow" w:hAnsi="Arial Narrow" w:cs="Arial Narrow"/>
          <w:b/>
        </w:rPr>
        <w:t>čavanju i borbi protiv nasilja nad ženama i nasilja u porodici (Istanbulska konvencija)</w:t>
      </w:r>
      <w:r>
        <w:rPr>
          <w:rFonts w:ascii="Arial Narrow" w:eastAsia="Arial Narrow" w:hAnsi="Arial Narrow" w:cs="Arial Narrow"/>
          <w:b/>
          <w:vertAlign w:val="superscript"/>
        </w:rPr>
        <w:footnoteReference w:id="31"/>
      </w:r>
    </w:p>
    <w:p w14:paraId="0282F686" w14:textId="4AA4C32A" w:rsidR="003A6D21" w:rsidRDefault="00804C05">
      <w:pPr>
        <w:jc w:val="both"/>
        <w:rPr>
          <w:rFonts w:ascii="Arial Narrow" w:eastAsia="Arial Narrow" w:hAnsi="Arial Narrow" w:cs="Arial Narrow"/>
        </w:rPr>
      </w:pPr>
      <w:r>
        <w:rPr>
          <w:rFonts w:ascii="Arial Narrow" w:eastAsia="Arial Narrow" w:hAnsi="Arial Narrow" w:cs="Arial Narrow"/>
        </w:rPr>
        <w:t xml:space="preserve">Usklađivanje Crne Gore s Istanbulskom konvencijom uključuje primarno zakonodavne reforme i tekuće izazove u implementaciji. Crna Gora je napravila značajne pravne korake u usklađivanju s Istanbulskom konvencijom, posebno u dijelu koji se odnosi na povećanje stope prijavljivanja slučajeva nasilja nad ženama (što ukazuje na rastuće povjerenje u institucije), poboljšanu međusektorsku saradnju (policija, socijalne službe, nevladine organizacije), kao i napredak postignut kroz usvajanje akcionih planova za rješavanje problema rodno zasnovanog nasilja. Međutim, i dalje postoje značajni izazovi u implementaciji pravnog okvira, raspodjeli resursa i </w:t>
      </w:r>
      <w:r w:rsidRPr="00985BA1">
        <w:rPr>
          <w:rFonts w:ascii="Arial Narrow" w:eastAsia="Arial Narrow" w:hAnsi="Arial Narrow" w:cs="Arial Narrow"/>
        </w:rPr>
        <w:t>kulturnim</w:t>
      </w:r>
      <w:r>
        <w:rPr>
          <w:rFonts w:ascii="Arial Narrow" w:eastAsia="Arial Narrow" w:hAnsi="Arial Narrow" w:cs="Arial Narrow"/>
        </w:rPr>
        <w:t xml:space="preserve"> promjenama odnosno barijerama. Održiva politička volja, finansiranje javnih politika i angažovanje građana/ki ključni </w:t>
      </w:r>
      <w:r w:rsidR="006722BF">
        <w:rPr>
          <w:rFonts w:ascii="Arial Narrow" w:eastAsia="Arial Narrow" w:hAnsi="Arial Narrow" w:cs="Arial Narrow"/>
        </w:rPr>
        <w:t xml:space="preserve">su </w:t>
      </w:r>
      <w:r>
        <w:rPr>
          <w:rFonts w:ascii="Arial Narrow" w:eastAsia="Arial Narrow" w:hAnsi="Arial Narrow" w:cs="Arial Narrow"/>
        </w:rPr>
        <w:t xml:space="preserve">uslovi za potpunu usklađenost Crne Gore sa standardima Savjeta Evrope. </w:t>
      </w:r>
    </w:p>
    <w:p w14:paraId="0282F687" w14:textId="48929F47" w:rsidR="003A6D21" w:rsidRDefault="00804C05">
      <w:pPr>
        <w:jc w:val="both"/>
        <w:rPr>
          <w:rFonts w:ascii="Arial Narrow" w:eastAsia="Arial Narrow" w:hAnsi="Arial Narrow" w:cs="Arial Narrow"/>
        </w:rPr>
      </w:pPr>
      <w:r>
        <w:rPr>
          <w:rFonts w:ascii="Arial Narrow" w:eastAsia="Arial Narrow" w:hAnsi="Arial Narrow" w:cs="Arial Narrow"/>
          <w:b/>
        </w:rPr>
        <w:t xml:space="preserve">Pekinška deklaracija i </w:t>
      </w:r>
      <w:r w:rsidR="006722BF">
        <w:rPr>
          <w:rFonts w:ascii="Arial Narrow" w:eastAsia="Arial Narrow" w:hAnsi="Arial Narrow" w:cs="Arial Narrow"/>
          <w:b/>
        </w:rPr>
        <w:t>p</w:t>
      </w:r>
      <w:r>
        <w:rPr>
          <w:rFonts w:ascii="Arial Narrow" w:eastAsia="Arial Narrow" w:hAnsi="Arial Narrow" w:cs="Arial Narrow"/>
          <w:b/>
        </w:rPr>
        <w:t>latforma za akciju</w:t>
      </w:r>
      <w:r>
        <w:rPr>
          <w:rFonts w:ascii="Arial Narrow" w:eastAsia="Arial Narrow" w:hAnsi="Arial Narrow" w:cs="Arial Narrow"/>
          <w:b/>
          <w:vertAlign w:val="superscript"/>
        </w:rPr>
        <w:footnoteReference w:id="32"/>
      </w:r>
      <w:r>
        <w:rPr>
          <w:rFonts w:ascii="Arial Narrow" w:eastAsia="Arial Narrow" w:hAnsi="Arial Narrow" w:cs="Arial Narrow"/>
        </w:rPr>
        <w:t xml:space="preserve"> </w:t>
      </w:r>
    </w:p>
    <w:p w14:paraId="0282F688" w14:textId="6B65C887" w:rsidR="003A6D21" w:rsidRDefault="00804C05">
      <w:pPr>
        <w:jc w:val="both"/>
        <w:rPr>
          <w:rFonts w:ascii="Arial Narrow" w:eastAsia="Arial Narrow" w:hAnsi="Arial Narrow" w:cs="Arial Narrow"/>
        </w:rPr>
      </w:pPr>
      <w:r>
        <w:rPr>
          <w:rFonts w:ascii="Arial Narrow" w:eastAsia="Arial Narrow" w:hAnsi="Arial Narrow" w:cs="Arial Narrow"/>
        </w:rPr>
        <w:t xml:space="preserve">Strategija je usklađena sa Pekinškom deklaracijom i platformom za akciju koja predstavlja globalni plan za unapređenje rodne ravnopravnosti u 12 kritičnih oblasti. Crna Gora, kao potpisnica, usklađuje svoju politiku s obavezama iz Pekinga, iako se napredak razlikuje po sektorima. Uprkos umjerenom napretku koji je postignut u prethodnom periodu, posebno u dijelu koji se odnosi na pravni okvir i političko predstavljanje, ključni međusektorski izazovi odnose </w:t>
      </w:r>
      <w:r w:rsidR="006722BF">
        <w:rPr>
          <w:rFonts w:ascii="Arial Narrow" w:eastAsia="Arial Narrow" w:hAnsi="Arial Narrow" w:cs="Arial Narrow"/>
        </w:rPr>
        <w:t xml:space="preserve">se </w:t>
      </w:r>
      <w:r>
        <w:rPr>
          <w:rFonts w:ascii="Arial Narrow" w:eastAsia="Arial Narrow" w:hAnsi="Arial Narrow" w:cs="Arial Narrow"/>
        </w:rPr>
        <w:t>na</w:t>
      </w:r>
      <w:r w:rsidR="006722BF">
        <w:rPr>
          <w:rFonts w:ascii="Arial Narrow" w:eastAsia="Arial Narrow" w:hAnsi="Arial Narrow" w:cs="Arial Narrow"/>
        </w:rPr>
        <w:t xml:space="preserve"> sljedeća</w:t>
      </w:r>
      <w:r>
        <w:rPr>
          <w:rFonts w:ascii="Arial Narrow" w:eastAsia="Arial Narrow" w:hAnsi="Arial Narrow" w:cs="Arial Narrow"/>
        </w:rPr>
        <w:t xml:space="preserve"> pitanja:</w:t>
      </w:r>
    </w:p>
    <w:p w14:paraId="0282F689" w14:textId="65204F00" w:rsidR="003A6D21" w:rsidRDefault="006722BF"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w:t>
      </w:r>
      <w:r w:rsidR="00804C05">
        <w:rPr>
          <w:rFonts w:ascii="Arial Narrow" w:eastAsia="Arial Narrow" w:hAnsi="Arial Narrow" w:cs="Arial Narrow"/>
          <w:color w:val="000000"/>
        </w:rPr>
        <w:t xml:space="preserve">mplementacija: </w:t>
      </w:r>
      <w:r>
        <w:rPr>
          <w:rFonts w:ascii="Arial Narrow" w:eastAsia="Arial Narrow" w:hAnsi="Arial Narrow" w:cs="Arial Narrow"/>
          <w:color w:val="000000"/>
        </w:rPr>
        <w:t>z</w:t>
      </w:r>
      <w:r w:rsidR="00804C05">
        <w:rPr>
          <w:rFonts w:ascii="Arial Narrow" w:eastAsia="Arial Narrow" w:hAnsi="Arial Narrow" w:cs="Arial Narrow"/>
          <w:color w:val="000000"/>
        </w:rPr>
        <w:t>akoni postoje, ali je primjena nedosljedna zbog nedostatka finansijskih sredstava i kulturnog otpora</w:t>
      </w:r>
      <w:r>
        <w:rPr>
          <w:rFonts w:ascii="Arial Narrow" w:eastAsia="Arial Narrow" w:hAnsi="Arial Narrow" w:cs="Arial Narrow"/>
          <w:color w:val="000000"/>
        </w:rPr>
        <w:t>,</w:t>
      </w:r>
    </w:p>
    <w:p w14:paraId="0282F68A" w14:textId="046079A3" w:rsidR="003A6D21" w:rsidRDefault="006722BF"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w:t>
      </w:r>
      <w:r w:rsidR="00804C05">
        <w:rPr>
          <w:rFonts w:ascii="Arial Narrow" w:eastAsia="Arial Narrow" w:hAnsi="Arial Narrow" w:cs="Arial Narrow"/>
          <w:color w:val="000000"/>
        </w:rPr>
        <w:t xml:space="preserve">edostatak podataka: </w:t>
      </w:r>
      <w:r>
        <w:rPr>
          <w:rFonts w:ascii="Arial Narrow" w:eastAsia="Arial Narrow" w:hAnsi="Arial Narrow" w:cs="Arial Narrow"/>
          <w:color w:val="000000"/>
        </w:rPr>
        <w:t>nedostaju podaci</w:t>
      </w:r>
      <w:r w:rsidR="00804C05">
        <w:rPr>
          <w:rFonts w:ascii="Arial Narrow" w:eastAsia="Arial Narrow" w:hAnsi="Arial Narrow" w:cs="Arial Narrow"/>
          <w:color w:val="000000"/>
        </w:rPr>
        <w:t xml:space="preserve"> razvrstani po polu u sektorima kao što su rad, zdravlje i nasilje</w:t>
      </w:r>
      <w:r>
        <w:rPr>
          <w:rFonts w:ascii="Arial Narrow" w:eastAsia="Arial Narrow" w:hAnsi="Arial Narrow" w:cs="Arial Narrow"/>
          <w:color w:val="000000"/>
        </w:rPr>
        <w:t>,</w:t>
      </w:r>
    </w:p>
    <w:p w14:paraId="0282F68B" w14:textId="474D1EF7" w:rsidR="003A6D21" w:rsidRDefault="006722BF"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i</w:t>
      </w:r>
      <w:r w:rsidR="00804C05">
        <w:rPr>
          <w:rFonts w:ascii="Arial Narrow" w:eastAsia="Arial Narrow" w:hAnsi="Arial Narrow" w:cs="Arial Narrow"/>
          <w:color w:val="000000"/>
        </w:rPr>
        <w:t>ntersekcionalnost: Romkinje, izbjeglice, žene s invaliditetom i žene iz ruralnih područja suočavaju se s intersekcijskom diskriminacijom.</w:t>
      </w:r>
    </w:p>
    <w:p w14:paraId="0282F68C" w14:textId="7ABCA69E" w:rsidR="003A6D21" w:rsidRDefault="00804C05">
      <w:pPr>
        <w:jc w:val="both"/>
        <w:rPr>
          <w:rFonts w:ascii="Arial Narrow" w:eastAsia="Arial Narrow" w:hAnsi="Arial Narrow" w:cs="Arial Narrow"/>
        </w:rPr>
      </w:pPr>
      <w:r>
        <w:rPr>
          <w:rFonts w:ascii="Arial Narrow" w:eastAsia="Arial Narrow" w:hAnsi="Arial Narrow" w:cs="Arial Narrow"/>
        </w:rPr>
        <w:t>Takođe</w:t>
      </w:r>
      <w:r w:rsidRPr="00985BA1">
        <w:rPr>
          <w:rFonts w:ascii="Arial Narrow" w:eastAsia="Arial Narrow" w:hAnsi="Arial Narrow" w:cs="Arial Narrow"/>
        </w:rPr>
        <w:t>, kulturne</w:t>
      </w:r>
      <w:r>
        <w:rPr>
          <w:rFonts w:ascii="Arial Narrow" w:eastAsia="Arial Narrow" w:hAnsi="Arial Narrow" w:cs="Arial Narrow"/>
        </w:rPr>
        <w:t xml:space="preserve"> norme, ograničeni resursi i praznine u uključivanju marginalizovanih grupa </w:t>
      </w:r>
      <w:r w:rsidR="006722BF">
        <w:rPr>
          <w:rFonts w:ascii="Arial Narrow" w:eastAsia="Arial Narrow" w:hAnsi="Arial Narrow" w:cs="Arial Narrow"/>
        </w:rPr>
        <w:t>i dalje predstavljaju</w:t>
      </w:r>
      <w:r>
        <w:rPr>
          <w:rFonts w:ascii="Arial Narrow" w:eastAsia="Arial Narrow" w:hAnsi="Arial Narrow" w:cs="Arial Narrow"/>
        </w:rPr>
        <w:t xml:space="preserve"> značajne barijere. Poseban akcenat će biti stavljen na integrisanj</w:t>
      </w:r>
      <w:r w:rsidR="006722BF">
        <w:rPr>
          <w:rFonts w:ascii="Arial Narrow" w:eastAsia="Arial Narrow" w:hAnsi="Arial Narrow" w:cs="Arial Narrow"/>
        </w:rPr>
        <w:t>e</w:t>
      </w:r>
      <w:r>
        <w:rPr>
          <w:rFonts w:ascii="Arial Narrow" w:eastAsia="Arial Narrow" w:hAnsi="Arial Narrow" w:cs="Arial Narrow"/>
        </w:rPr>
        <w:t xml:space="preserve"> rodno-odgovornog budžetiranja u svim sektorima i jačanj</w:t>
      </w:r>
      <w:r w:rsidR="006722BF">
        <w:rPr>
          <w:rFonts w:ascii="Arial Narrow" w:eastAsia="Arial Narrow" w:hAnsi="Arial Narrow" w:cs="Arial Narrow"/>
        </w:rPr>
        <w:t>e</w:t>
      </w:r>
      <w:r>
        <w:rPr>
          <w:rFonts w:ascii="Arial Narrow" w:eastAsia="Arial Narrow" w:hAnsi="Arial Narrow" w:cs="Arial Narrow"/>
        </w:rPr>
        <w:t xml:space="preserve"> mjera za zaštitu marginalizovanih i ugroženih žena i djevojčica. </w:t>
      </w:r>
    </w:p>
    <w:p w14:paraId="0282F68D" w14:textId="0FCA93DC" w:rsidR="003A6D21" w:rsidRDefault="00804C05">
      <w:pPr>
        <w:jc w:val="both"/>
        <w:rPr>
          <w:rFonts w:ascii="Arial Narrow" w:eastAsia="Arial Narrow" w:hAnsi="Arial Narrow" w:cs="Arial Narrow"/>
        </w:rPr>
      </w:pPr>
      <w:r>
        <w:rPr>
          <w:rFonts w:ascii="Arial Narrow" w:eastAsia="Arial Narrow" w:hAnsi="Arial Narrow" w:cs="Arial Narrow"/>
          <w:b/>
        </w:rPr>
        <w:t xml:space="preserve">Rezolucija Savjeta bezbjednosti Ujedinjenih nacija 1325 – </w:t>
      </w:r>
      <w:r w:rsidR="006722BF">
        <w:rPr>
          <w:rFonts w:ascii="Arial Narrow" w:eastAsia="Arial Narrow" w:hAnsi="Arial Narrow" w:cs="Arial Narrow"/>
          <w:b/>
        </w:rPr>
        <w:t>„</w:t>
      </w:r>
      <w:r>
        <w:rPr>
          <w:rFonts w:ascii="Arial Narrow" w:eastAsia="Arial Narrow" w:hAnsi="Arial Narrow" w:cs="Arial Narrow"/>
          <w:b/>
        </w:rPr>
        <w:t>Žene, mir i bezbjednost</w:t>
      </w:r>
      <w:r w:rsidR="006722BF">
        <w:rPr>
          <w:rFonts w:ascii="Arial Narrow" w:eastAsia="Arial Narrow" w:hAnsi="Arial Narrow" w:cs="Arial Narrow"/>
          <w:b/>
        </w:rPr>
        <w:t>“</w:t>
      </w:r>
      <w:r>
        <w:rPr>
          <w:rFonts w:ascii="Arial Narrow" w:eastAsia="Arial Narrow" w:hAnsi="Arial Narrow" w:cs="Arial Narrow"/>
          <w:b/>
          <w:vertAlign w:val="superscript"/>
        </w:rPr>
        <w:footnoteReference w:id="33"/>
      </w:r>
      <w:r>
        <w:rPr>
          <w:rFonts w:ascii="Arial Narrow" w:eastAsia="Arial Narrow" w:hAnsi="Arial Narrow" w:cs="Arial Narrow"/>
        </w:rPr>
        <w:t xml:space="preserve"> </w:t>
      </w:r>
    </w:p>
    <w:p w14:paraId="0282F68E" w14:textId="26780B4E" w:rsidR="003A6D21" w:rsidRDefault="00804C05">
      <w:pPr>
        <w:jc w:val="both"/>
        <w:rPr>
          <w:rFonts w:ascii="Arial Narrow" w:eastAsia="Arial Narrow" w:hAnsi="Arial Narrow" w:cs="Arial Narrow"/>
        </w:rPr>
      </w:pPr>
      <w:r>
        <w:rPr>
          <w:rFonts w:ascii="Arial Narrow" w:eastAsia="Arial Narrow" w:hAnsi="Arial Narrow" w:cs="Arial Narrow"/>
        </w:rPr>
        <w:t xml:space="preserve">Crna Gora pokazuje posvećenost Rezoluciji 1325 SBUN kroz političke okvire i međunarodni angažman, ali se suočava s izazovima u </w:t>
      </w:r>
      <w:r w:rsidRPr="00985BA1">
        <w:rPr>
          <w:rFonts w:ascii="Arial Narrow" w:eastAsia="Arial Narrow" w:hAnsi="Arial Narrow" w:cs="Arial Narrow"/>
        </w:rPr>
        <w:t>kulturnim p</w:t>
      </w:r>
      <w:r>
        <w:rPr>
          <w:rFonts w:ascii="Arial Narrow" w:eastAsia="Arial Narrow" w:hAnsi="Arial Narrow" w:cs="Arial Narrow"/>
        </w:rPr>
        <w:t xml:space="preserve">romjenama i efikasnoj implementaciji. U narednom periodu će akcenat biti stavljen na dalje unapređenje rodne ravnopravnosti u miru i bezbjednosti, uz podršku procesa EU integracija i partnerstava s organizacijama civilnog društva. U tom pogledu, Crna Gora je usvojila i </w:t>
      </w:r>
      <w:r>
        <w:rPr>
          <w:rFonts w:ascii="Arial Narrow" w:eastAsia="Arial Narrow" w:hAnsi="Arial Narrow" w:cs="Arial Narrow"/>
          <w:b/>
        </w:rPr>
        <w:t xml:space="preserve">Strategiju implementacije Rezolucije Savjeta bezbjednosti Ujedinjenih nacija 1325 – </w:t>
      </w:r>
      <w:r w:rsidR="006722BF">
        <w:rPr>
          <w:rFonts w:ascii="Arial Narrow" w:eastAsia="Arial Narrow" w:hAnsi="Arial Narrow" w:cs="Arial Narrow"/>
          <w:b/>
        </w:rPr>
        <w:t>„</w:t>
      </w:r>
      <w:r>
        <w:rPr>
          <w:rFonts w:ascii="Arial Narrow" w:eastAsia="Arial Narrow" w:hAnsi="Arial Narrow" w:cs="Arial Narrow"/>
          <w:b/>
        </w:rPr>
        <w:t>Žene, mir i bezbjednost</w:t>
      </w:r>
      <w:r w:rsidR="006722BF">
        <w:rPr>
          <w:rFonts w:ascii="Arial Narrow" w:eastAsia="Arial Narrow" w:hAnsi="Arial Narrow" w:cs="Arial Narrow"/>
          <w:b/>
        </w:rPr>
        <w:t>“</w:t>
      </w:r>
      <w:r>
        <w:rPr>
          <w:rFonts w:ascii="Arial Narrow" w:eastAsia="Arial Narrow" w:hAnsi="Arial Narrow" w:cs="Arial Narrow"/>
          <w:b/>
        </w:rPr>
        <w:t xml:space="preserve"> i rezolucija</w:t>
      </w:r>
      <w:r w:rsidR="006722BF">
        <w:rPr>
          <w:rFonts w:ascii="Arial Narrow" w:eastAsia="Arial Narrow" w:hAnsi="Arial Narrow" w:cs="Arial Narrow"/>
          <w:b/>
        </w:rPr>
        <w:t xml:space="preserve"> koje je prate</w:t>
      </w:r>
      <w:r>
        <w:rPr>
          <w:rFonts w:ascii="Arial Narrow" w:eastAsia="Arial Narrow" w:hAnsi="Arial Narrow" w:cs="Arial Narrow"/>
          <w:b/>
        </w:rPr>
        <w:t xml:space="preserve"> za period 2024</w:t>
      </w:r>
      <w:r w:rsidR="006722BF">
        <w:rPr>
          <w:rFonts w:ascii="Segoe UI" w:eastAsia="Arial Narrow" w:hAnsi="Segoe UI" w:cs="Segoe UI"/>
          <w:b/>
        </w:rPr>
        <w:t>‒</w:t>
      </w:r>
      <w:r>
        <w:rPr>
          <w:rFonts w:ascii="Arial Narrow" w:eastAsia="Arial Narrow" w:hAnsi="Arial Narrow" w:cs="Arial Narrow"/>
          <w:b/>
        </w:rPr>
        <w:t>2027</w:t>
      </w:r>
      <w:r>
        <w:rPr>
          <w:rFonts w:ascii="Arial Narrow" w:eastAsia="Arial Narrow" w:hAnsi="Arial Narrow" w:cs="Arial Narrow"/>
        </w:rPr>
        <w:t>, gdje je definisan ključni strateški cilj koji se odnosi na unapređenje položaja žena i djevojčica u svim procesima koji vode održavanju i promociji mira i bezbjednosti. Ovaj pristup ne samo da reflektuje međunarodne standarde i obaveze preuzete Rezolucijom SBUN 1325, već ističe i važnost kontinuiranog rada na integraciji rodnih perspektiva u Crnoj Gori.</w:t>
      </w:r>
    </w:p>
    <w:p w14:paraId="0282F68F" w14:textId="5B48028C" w:rsidR="003A6D21" w:rsidRDefault="00804C05">
      <w:pPr>
        <w:jc w:val="both"/>
        <w:rPr>
          <w:rFonts w:ascii="Arial Narrow" w:eastAsia="Arial Narrow" w:hAnsi="Arial Narrow" w:cs="Arial Narrow"/>
          <w:b/>
        </w:rPr>
      </w:pPr>
      <w:r>
        <w:rPr>
          <w:rFonts w:ascii="Arial Narrow" w:eastAsia="Arial Narrow" w:hAnsi="Arial Narrow" w:cs="Arial Narrow"/>
          <w:b/>
        </w:rPr>
        <w:lastRenderedPageBreak/>
        <w:t xml:space="preserve">Ciljevi održivog razvoja </w:t>
      </w:r>
      <w:r w:rsidR="00610EAA">
        <w:rPr>
          <w:rFonts w:ascii="Arial Narrow" w:eastAsia="Arial Narrow" w:hAnsi="Arial Narrow" w:cs="Arial Narrow"/>
          <w:b/>
        </w:rPr>
        <w:t xml:space="preserve">UN </w:t>
      </w:r>
      <w:r>
        <w:rPr>
          <w:rFonts w:ascii="Arial Narrow" w:eastAsia="Arial Narrow" w:hAnsi="Arial Narrow" w:cs="Arial Narrow"/>
          <w:b/>
        </w:rPr>
        <w:t>do 2030</w:t>
      </w:r>
      <w:r w:rsidR="00610EAA">
        <w:rPr>
          <w:rFonts w:ascii="Arial Narrow" w:eastAsia="Arial Narrow" w:hAnsi="Arial Narrow" w:cs="Arial Narrow"/>
          <w:b/>
        </w:rPr>
        <w:t>.</w:t>
      </w:r>
      <w:r>
        <w:rPr>
          <w:rFonts w:ascii="Arial Narrow" w:eastAsia="Arial Narrow" w:hAnsi="Arial Narrow" w:cs="Arial Narrow"/>
          <w:b/>
          <w:vertAlign w:val="superscript"/>
        </w:rPr>
        <w:footnoteReference w:id="34"/>
      </w:r>
    </w:p>
    <w:p w14:paraId="0282F690" w14:textId="469E8D2C" w:rsidR="003A6D21" w:rsidRDefault="00804C05">
      <w:pPr>
        <w:jc w:val="both"/>
        <w:rPr>
          <w:rFonts w:ascii="Arial Narrow" w:eastAsia="Arial Narrow" w:hAnsi="Arial Narrow" w:cs="Arial Narrow"/>
        </w:rPr>
      </w:pPr>
      <w:r>
        <w:rPr>
          <w:rFonts w:ascii="Arial Narrow" w:eastAsia="Arial Narrow" w:hAnsi="Arial Narrow" w:cs="Arial Narrow"/>
        </w:rPr>
        <w:t xml:space="preserve">Strateški dokument usklađen </w:t>
      </w:r>
      <w:r w:rsidR="00610EAA">
        <w:rPr>
          <w:rFonts w:ascii="Arial Narrow" w:eastAsia="Arial Narrow" w:hAnsi="Arial Narrow" w:cs="Arial Narrow"/>
        </w:rPr>
        <w:t xml:space="preserve">je </w:t>
      </w:r>
      <w:r>
        <w:rPr>
          <w:rFonts w:ascii="Arial Narrow" w:eastAsia="Arial Narrow" w:hAnsi="Arial Narrow" w:cs="Arial Narrow"/>
        </w:rPr>
        <w:t xml:space="preserve">s Ciljevima održivog razvoja do 2030, gdje </w:t>
      </w:r>
      <w:r w:rsidR="00610EAA">
        <w:rPr>
          <w:rFonts w:ascii="Arial Narrow" w:eastAsia="Arial Narrow" w:hAnsi="Arial Narrow" w:cs="Arial Narrow"/>
        </w:rPr>
        <w:t xml:space="preserve">je </w:t>
      </w:r>
      <w:r>
        <w:rPr>
          <w:rFonts w:ascii="Arial Narrow" w:eastAsia="Arial Narrow" w:hAnsi="Arial Narrow" w:cs="Arial Narrow"/>
        </w:rPr>
        <w:t>primarni značaj za javnu politiku</w:t>
      </w:r>
      <w:r w:rsidR="00610EAA">
        <w:rPr>
          <w:rFonts w:ascii="Arial Narrow" w:eastAsia="Arial Narrow" w:hAnsi="Arial Narrow" w:cs="Arial Narrow"/>
        </w:rPr>
        <w:t>:</w:t>
      </w:r>
      <w:r>
        <w:rPr>
          <w:rFonts w:ascii="Arial Narrow" w:eastAsia="Arial Narrow" w:hAnsi="Arial Narrow" w:cs="Arial Narrow"/>
        </w:rPr>
        <w:t xml:space="preserve"> </w:t>
      </w:r>
    </w:p>
    <w:p w14:paraId="0282F691" w14:textId="30C9FCB3"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 Cilj 5</w:t>
      </w:r>
      <w:r w:rsidR="00610EAA">
        <w:rPr>
          <w:rFonts w:ascii="Arial Narrow" w:eastAsia="Arial Narrow" w:hAnsi="Arial Narrow" w:cs="Arial Narrow"/>
          <w:color w:val="000000"/>
        </w:rPr>
        <w:t xml:space="preserve"> </w:t>
      </w:r>
      <w:r w:rsidR="00610EAA">
        <w:rPr>
          <w:rFonts w:ascii="Segoe UI" w:eastAsia="Arial Narrow" w:hAnsi="Segoe UI" w:cs="Segoe UI"/>
          <w:color w:val="000000"/>
        </w:rPr>
        <w:t>‒</w:t>
      </w:r>
      <w:r w:rsidR="00610EAA">
        <w:rPr>
          <w:rFonts w:ascii="Arial Narrow" w:eastAsia="Arial Narrow" w:hAnsi="Arial Narrow" w:cs="Arial Narrow"/>
          <w:color w:val="000000"/>
        </w:rPr>
        <w:t xml:space="preserve"> </w:t>
      </w:r>
      <w:r>
        <w:rPr>
          <w:rFonts w:ascii="Arial Narrow" w:eastAsia="Arial Narrow" w:hAnsi="Arial Narrow" w:cs="Arial Narrow"/>
          <w:color w:val="000000"/>
        </w:rPr>
        <w:t>Rodna ravnopravnost: Postići rodnu ravnopravnost i osnaživati sve žene i djevojčice.</w:t>
      </w:r>
    </w:p>
    <w:p w14:paraId="0282F692" w14:textId="4522C817" w:rsidR="003A6D21" w:rsidRDefault="00804C05">
      <w:pPr>
        <w:jc w:val="both"/>
        <w:rPr>
          <w:rFonts w:ascii="Arial Narrow" w:eastAsia="Arial Narrow" w:hAnsi="Arial Narrow" w:cs="Arial Narrow"/>
        </w:rPr>
      </w:pPr>
      <w:r>
        <w:rPr>
          <w:rFonts w:ascii="Arial Narrow" w:eastAsia="Arial Narrow" w:hAnsi="Arial Narrow" w:cs="Arial Narrow"/>
        </w:rPr>
        <w:t>Dostupni podaci</w:t>
      </w:r>
      <w:r>
        <w:rPr>
          <w:rFonts w:ascii="Arial Narrow" w:eastAsia="Arial Narrow" w:hAnsi="Arial Narrow" w:cs="Arial Narrow"/>
          <w:vertAlign w:val="superscript"/>
        </w:rPr>
        <w:footnoteReference w:id="35"/>
      </w:r>
      <w:r>
        <w:rPr>
          <w:rFonts w:ascii="Arial Narrow" w:eastAsia="Arial Narrow" w:hAnsi="Arial Narrow" w:cs="Arial Narrow"/>
        </w:rPr>
        <w:t xml:space="preserve"> pokazuju da je Crna Gora ostvarila sl</w:t>
      </w:r>
      <w:r w:rsidR="00610EAA">
        <w:rPr>
          <w:rFonts w:ascii="Arial Narrow" w:eastAsia="Arial Narrow" w:hAnsi="Arial Narrow" w:cs="Arial Narrow"/>
        </w:rPr>
        <w:t>j</w:t>
      </w:r>
      <w:r>
        <w:rPr>
          <w:rFonts w:ascii="Arial Narrow" w:eastAsia="Arial Narrow" w:hAnsi="Arial Narrow" w:cs="Arial Narrow"/>
        </w:rPr>
        <w:t>edeći napredak u ostvarivanju konkretnog cilja:</w:t>
      </w:r>
    </w:p>
    <w:tbl>
      <w:tblPr>
        <w:tblStyle w:val="a0"/>
        <w:tblW w:w="9350" w:type="dxa"/>
        <w:tblLayout w:type="fixed"/>
        <w:tblLook w:val="0400" w:firstRow="0" w:lastRow="0" w:firstColumn="0" w:lastColumn="0" w:noHBand="0" w:noVBand="1"/>
      </w:tblPr>
      <w:tblGrid>
        <w:gridCol w:w="4675"/>
        <w:gridCol w:w="4675"/>
      </w:tblGrid>
      <w:tr w:rsidR="003A6D21" w14:paraId="0282F695" w14:textId="77777777" w:rsidTr="002B313F">
        <w:tc>
          <w:tcPr>
            <w:tcW w:w="4675" w:type="dxa"/>
          </w:tcPr>
          <w:p w14:paraId="0282F693" w14:textId="77777777" w:rsidR="003A6D21" w:rsidRDefault="00804C05">
            <w:pPr>
              <w:jc w:val="center"/>
              <w:rPr>
                <w:rFonts w:ascii="Arial Narrow" w:eastAsia="Arial Narrow" w:hAnsi="Arial Narrow" w:cs="Arial Narrow"/>
              </w:rPr>
            </w:pPr>
            <w:r>
              <w:rPr>
                <w:rFonts w:ascii="Arial Narrow" w:eastAsia="Arial Narrow" w:hAnsi="Arial Narrow" w:cs="Arial Narrow"/>
              </w:rPr>
              <w:t>100 bodova</w:t>
            </w:r>
          </w:p>
        </w:tc>
        <w:tc>
          <w:tcPr>
            <w:tcW w:w="4675" w:type="dxa"/>
          </w:tcPr>
          <w:p w14:paraId="0282F694" w14:textId="77777777" w:rsidR="003A6D21" w:rsidRDefault="00804C05">
            <w:pPr>
              <w:jc w:val="both"/>
              <w:rPr>
                <w:rFonts w:ascii="Arial Narrow" w:eastAsia="Arial Narrow" w:hAnsi="Arial Narrow" w:cs="Arial Narrow"/>
              </w:rPr>
            </w:pPr>
            <w:r>
              <w:rPr>
                <w:rFonts w:ascii="Arial Narrow" w:eastAsia="Arial Narrow" w:hAnsi="Arial Narrow" w:cs="Arial Narrow"/>
              </w:rPr>
              <w:t>U 2022. godini, stepen do kojeg pravni okvir promoviše, sprovodi i prati rodnu ravnopravnost u javnom životu iznosio je 100,0 bodova na skali od 0 do 100.</w:t>
            </w:r>
          </w:p>
        </w:tc>
      </w:tr>
      <w:tr w:rsidR="003A6D21" w14:paraId="0282F698" w14:textId="77777777" w:rsidTr="002B313F">
        <w:tc>
          <w:tcPr>
            <w:tcW w:w="4675" w:type="dxa"/>
          </w:tcPr>
          <w:p w14:paraId="0282F696" w14:textId="77777777" w:rsidR="003A6D21" w:rsidRDefault="00804C05">
            <w:pPr>
              <w:jc w:val="center"/>
              <w:rPr>
                <w:rFonts w:ascii="Arial Narrow" w:eastAsia="Arial Narrow" w:hAnsi="Arial Narrow" w:cs="Arial Narrow"/>
              </w:rPr>
            </w:pPr>
            <w:r>
              <w:rPr>
                <w:rFonts w:ascii="Arial Narrow" w:eastAsia="Arial Narrow" w:hAnsi="Arial Narrow" w:cs="Arial Narrow"/>
              </w:rPr>
              <w:t>88,9 bodova</w:t>
            </w:r>
          </w:p>
        </w:tc>
        <w:tc>
          <w:tcPr>
            <w:tcW w:w="4675" w:type="dxa"/>
          </w:tcPr>
          <w:p w14:paraId="0282F697" w14:textId="77777777" w:rsidR="003A6D21" w:rsidRDefault="00804C05">
            <w:pPr>
              <w:jc w:val="both"/>
              <w:rPr>
                <w:rFonts w:ascii="Arial Narrow" w:eastAsia="Arial Narrow" w:hAnsi="Arial Narrow" w:cs="Arial Narrow"/>
              </w:rPr>
            </w:pPr>
            <w:r>
              <w:rPr>
                <w:rFonts w:ascii="Arial Narrow" w:eastAsia="Arial Narrow" w:hAnsi="Arial Narrow" w:cs="Arial Narrow"/>
              </w:rPr>
              <w:t>U 2022. godini, stepen do kojeg pravni okvir promoviše, sprovodi i nadgleda rodnu ravnopravnost u pogledu nasilja nad ženama iznosio je 88,9 bodova na skali od 0 do 100.</w:t>
            </w:r>
          </w:p>
        </w:tc>
      </w:tr>
      <w:tr w:rsidR="003A6D21" w14:paraId="0282F69B" w14:textId="77777777" w:rsidTr="002B313F">
        <w:tc>
          <w:tcPr>
            <w:tcW w:w="4675" w:type="dxa"/>
          </w:tcPr>
          <w:p w14:paraId="0282F699" w14:textId="77777777" w:rsidR="003A6D21" w:rsidRDefault="00804C05">
            <w:pPr>
              <w:jc w:val="center"/>
              <w:rPr>
                <w:rFonts w:ascii="Arial Narrow" w:eastAsia="Arial Narrow" w:hAnsi="Arial Narrow" w:cs="Arial Narrow"/>
              </w:rPr>
            </w:pPr>
            <w:r>
              <w:rPr>
                <w:rFonts w:ascii="Arial Narrow" w:eastAsia="Arial Narrow" w:hAnsi="Arial Narrow" w:cs="Arial Narrow"/>
              </w:rPr>
              <w:t>80 bodova</w:t>
            </w:r>
          </w:p>
        </w:tc>
        <w:tc>
          <w:tcPr>
            <w:tcW w:w="4675" w:type="dxa"/>
          </w:tcPr>
          <w:p w14:paraId="0282F69A" w14:textId="77777777" w:rsidR="003A6D21" w:rsidRDefault="00804C05">
            <w:pPr>
              <w:jc w:val="both"/>
              <w:rPr>
                <w:rFonts w:ascii="Arial Narrow" w:eastAsia="Arial Narrow" w:hAnsi="Arial Narrow" w:cs="Arial Narrow"/>
              </w:rPr>
            </w:pPr>
            <w:r>
              <w:rPr>
                <w:rFonts w:ascii="Arial Narrow" w:eastAsia="Arial Narrow" w:hAnsi="Arial Narrow" w:cs="Arial Narrow"/>
              </w:rPr>
              <w:t>U 2022. godini, stepen do kojeg pravni okvir promoviše, sprovodi i nadgleda rodnu ravnopravnost u pogledu zapošljavanja i ekonomskih koristi iznosio je 80,0 poena na skali od 0 do 100.</w:t>
            </w:r>
          </w:p>
        </w:tc>
      </w:tr>
      <w:tr w:rsidR="003A6D21" w14:paraId="0282F69E" w14:textId="77777777" w:rsidTr="002B313F">
        <w:tc>
          <w:tcPr>
            <w:tcW w:w="4675" w:type="dxa"/>
          </w:tcPr>
          <w:p w14:paraId="0282F69C" w14:textId="77777777" w:rsidR="003A6D21" w:rsidRDefault="00804C05">
            <w:pPr>
              <w:jc w:val="center"/>
              <w:rPr>
                <w:rFonts w:ascii="Arial Narrow" w:eastAsia="Arial Narrow" w:hAnsi="Arial Narrow" w:cs="Arial Narrow"/>
              </w:rPr>
            </w:pPr>
            <w:r>
              <w:rPr>
                <w:rFonts w:ascii="Arial Narrow" w:eastAsia="Arial Narrow" w:hAnsi="Arial Narrow" w:cs="Arial Narrow"/>
              </w:rPr>
              <w:t>81,8 bodova</w:t>
            </w:r>
          </w:p>
        </w:tc>
        <w:tc>
          <w:tcPr>
            <w:tcW w:w="4675" w:type="dxa"/>
          </w:tcPr>
          <w:p w14:paraId="0282F69D" w14:textId="77777777" w:rsidR="003A6D21" w:rsidRDefault="00804C05">
            <w:pPr>
              <w:jc w:val="both"/>
              <w:rPr>
                <w:rFonts w:ascii="Arial Narrow" w:eastAsia="Arial Narrow" w:hAnsi="Arial Narrow" w:cs="Arial Narrow"/>
              </w:rPr>
            </w:pPr>
            <w:r>
              <w:rPr>
                <w:rFonts w:ascii="Arial Narrow" w:eastAsia="Arial Narrow" w:hAnsi="Arial Narrow" w:cs="Arial Narrow"/>
              </w:rPr>
              <w:t>U 2022. godini, stepen do kojeg pravni okvir promoviše, sprovodi i nadgleda rodnu ravnopravnost u pogledu bračnih i porodičnih beneficija iznosio je 81,8 bodova na skali od 0 do 100.</w:t>
            </w:r>
          </w:p>
        </w:tc>
      </w:tr>
    </w:tbl>
    <w:p w14:paraId="0282F69F" w14:textId="16E4DF1C" w:rsidR="003A6D21" w:rsidRDefault="00804C05">
      <w:pPr>
        <w:jc w:val="both"/>
        <w:rPr>
          <w:rFonts w:ascii="Arial Narrow" w:eastAsia="Arial Narrow" w:hAnsi="Arial Narrow" w:cs="Arial Narrow"/>
        </w:rPr>
      </w:pPr>
      <w:r>
        <w:rPr>
          <w:rFonts w:ascii="Arial Narrow" w:eastAsia="Arial Narrow" w:hAnsi="Arial Narrow" w:cs="Arial Narrow"/>
        </w:rPr>
        <w:t>Dodatno, podaci ukazuju da je Crna Gora postigla umjereni i nizak nivo napretka u oblasti zdravstvene zaštite i reproduktivnog zdravlja za žene i djevojčice. Važno je konstatovati i ostvareni napredak u pogledu političke participacije na nacionalnom i lokalnom nivou u periodu od 2007</w:t>
      </w:r>
      <w:r w:rsidR="00610EAA">
        <w:rPr>
          <w:rFonts w:ascii="Segoe UI" w:eastAsia="Arial Narrow" w:hAnsi="Segoe UI" w:cs="Segoe UI"/>
        </w:rPr>
        <w:t>‒</w:t>
      </w:r>
      <w:r>
        <w:rPr>
          <w:rFonts w:ascii="Arial Narrow" w:eastAsia="Arial Narrow" w:hAnsi="Arial Narrow" w:cs="Arial Narrow"/>
        </w:rPr>
        <w:t>2024.</w:t>
      </w:r>
    </w:p>
    <w:p w14:paraId="0282F6A0" w14:textId="77777777" w:rsidR="003A6D21" w:rsidRDefault="00804C05">
      <w:pPr>
        <w:pStyle w:val="Heading2"/>
        <w:rPr>
          <w:rFonts w:ascii="Arial Narrow" w:eastAsia="Arial Narrow" w:hAnsi="Arial Narrow" w:cs="Arial Narrow"/>
          <w:color w:val="000000"/>
        </w:rPr>
      </w:pPr>
      <w:bookmarkStart w:id="4" w:name="_heading=h.fjxve7dj7cm0" w:colFirst="0" w:colLast="0"/>
      <w:bookmarkEnd w:id="4"/>
      <w:r>
        <w:rPr>
          <w:rFonts w:ascii="Arial Narrow" w:eastAsia="Arial Narrow" w:hAnsi="Arial Narrow" w:cs="Arial Narrow"/>
          <w:color w:val="000000"/>
        </w:rPr>
        <w:t>EU okvir za rodnu ravnopravnost</w:t>
      </w:r>
    </w:p>
    <w:p w14:paraId="0282F6A1" w14:textId="7C7052D5" w:rsidR="003A6D21" w:rsidRDefault="00804C05">
      <w:pPr>
        <w:jc w:val="both"/>
        <w:rPr>
          <w:rFonts w:ascii="Arial Narrow" w:eastAsia="Arial Narrow" w:hAnsi="Arial Narrow" w:cs="Arial Narrow"/>
        </w:rPr>
      </w:pPr>
      <w:r>
        <w:rPr>
          <w:rFonts w:ascii="Arial Narrow" w:eastAsia="Arial Narrow" w:hAnsi="Arial Narrow" w:cs="Arial Narrow"/>
        </w:rPr>
        <w:t>Kao država kandidatkinja za članstvo u EU, Crna Gora se obavezala da će realizovati ciljeve kojima se umanjuje rodna diskriminacija</w:t>
      </w:r>
      <w:r w:rsidR="00610EAA">
        <w:rPr>
          <w:rFonts w:ascii="Arial Narrow" w:eastAsia="Arial Narrow" w:hAnsi="Arial Narrow" w:cs="Arial Narrow"/>
        </w:rPr>
        <w:t>,</w:t>
      </w:r>
      <w:r>
        <w:rPr>
          <w:rFonts w:ascii="Arial Narrow" w:eastAsia="Arial Narrow" w:hAnsi="Arial Narrow" w:cs="Arial Narrow"/>
        </w:rPr>
        <w:t xml:space="preserve"> a koji su postavljeni u zakonodavnim i strateškim dokumentima koje usvaja Evropska komisija. Nacionalna strategija rodne ravnopravnosti (NSRR) u Crnoj Gori 2021</w:t>
      </w:r>
      <w:r w:rsidR="00610EAA">
        <w:rPr>
          <w:rFonts w:ascii="Segoe UI" w:eastAsia="Arial Narrow" w:hAnsi="Segoe UI" w:cs="Segoe UI"/>
        </w:rPr>
        <w:t>‒</w:t>
      </w:r>
      <w:r>
        <w:rPr>
          <w:rFonts w:ascii="Arial Narrow" w:eastAsia="Arial Narrow" w:hAnsi="Arial Narrow" w:cs="Arial Narrow"/>
        </w:rPr>
        <w:t>2025</w:t>
      </w:r>
      <w:r w:rsidR="00610EAA">
        <w:rPr>
          <w:rFonts w:ascii="Arial Narrow" w:eastAsia="Arial Narrow" w:hAnsi="Arial Narrow" w:cs="Arial Narrow"/>
        </w:rPr>
        <w:t>.</w:t>
      </w:r>
      <w:r>
        <w:rPr>
          <w:rFonts w:ascii="Arial Narrow" w:eastAsia="Arial Narrow" w:hAnsi="Arial Narrow" w:cs="Arial Narrow"/>
        </w:rPr>
        <w:t xml:space="preserve"> usklađena je s politikama </w:t>
      </w:r>
      <w:r w:rsidR="00610EAA">
        <w:rPr>
          <w:rFonts w:ascii="Arial Narrow" w:eastAsia="Arial Narrow" w:hAnsi="Arial Narrow" w:cs="Arial Narrow"/>
        </w:rPr>
        <w:t xml:space="preserve">EU </w:t>
      </w:r>
      <w:r>
        <w:rPr>
          <w:rFonts w:ascii="Arial Narrow" w:eastAsia="Arial Narrow" w:hAnsi="Arial Narrow" w:cs="Arial Narrow"/>
        </w:rPr>
        <w:t>u ovoj oblasti, od kojih je najznačajnija:</w:t>
      </w:r>
    </w:p>
    <w:p w14:paraId="0282F6A2" w14:textId="7EFA47E2" w:rsidR="003A6D21" w:rsidRDefault="00804C05">
      <w:pPr>
        <w:rPr>
          <w:rFonts w:ascii="Arial Narrow" w:eastAsia="Arial Narrow" w:hAnsi="Arial Narrow" w:cs="Arial Narrow"/>
          <w:b/>
        </w:rPr>
      </w:pPr>
      <w:r>
        <w:rPr>
          <w:rFonts w:ascii="Arial Narrow" w:eastAsia="Arial Narrow" w:hAnsi="Arial Narrow" w:cs="Arial Narrow"/>
          <w:b/>
        </w:rPr>
        <w:t>Izvještaj Evropske komisije o napretku Crne Gore za 2024</w:t>
      </w:r>
      <w:r w:rsidR="00610EAA">
        <w:rPr>
          <w:rFonts w:ascii="Arial Narrow" w:eastAsia="Arial Narrow" w:hAnsi="Arial Narrow" w:cs="Arial Narrow"/>
          <w:b/>
        </w:rPr>
        <w:t>.</w:t>
      </w:r>
      <w:r>
        <w:rPr>
          <w:rFonts w:ascii="Arial Narrow" w:eastAsia="Arial Narrow" w:hAnsi="Arial Narrow" w:cs="Arial Narrow"/>
          <w:b/>
          <w:vertAlign w:val="superscript"/>
        </w:rPr>
        <w:footnoteReference w:id="36"/>
      </w:r>
    </w:p>
    <w:p w14:paraId="0282F6A3" w14:textId="0D2D10C0" w:rsidR="003A6D21" w:rsidRDefault="00804C05">
      <w:pPr>
        <w:jc w:val="both"/>
        <w:rPr>
          <w:rFonts w:ascii="Arial Narrow" w:eastAsia="Arial Narrow" w:hAnsi="Arial Narrow" w:cs="Arial Narrow"/>
        </w:rPr>
      </w:pPr>
      <w:r>
        <w:rPr>
          <w:rFonts w:ascii="Arial Narrow" w:eastAsia="Arial Narrow" w:hAnsi="Arial Narrow" w:cs="Arial Narrow"/>
        </w:rPr>
        <w:t xml:space="preserve">Izvještajem EK za 2024. godinu ukazano </w:t>
      </w:r>
      <w:r w:rsidR="00610EAA">
        <w:rPr>
          <w:rFonts w:ascii="Arial Narrow" w:eastAsia="Arial Narrow" w:hAnsi="Arial Narrow" w:cs="Arial Narrow"/>
        </w:rPr>
        <w:t xml:space="preserve">je </w:t>
      </w:r>
      <w:r>
        <w:rPr>
          <w:rFonts w:ascii="Arial Narrow" w:eastAsia="Arial Narrow" w:hAnsi="Arial Narrow" w:cs="Arial Narrow"/>
        </w:rPr>
        <w:t>da je u Crnoj Gori zastupljen snažan trend smanjenja budžetskih izdvajanja za rodnu ravnopravnost i marginalizacij</w:t>
      </w:r>
      <w:r w:rsidR="00610EAA">
        <w:rPr>
          <w:rFonts w:ascii="Arial Narrow" w:eastAsia="Arial Narrow" w:hAnsi="Arial Narrow" w:cs="Arial Narrow"/>
        </w:rPr>
        <w:t>e</w:t>
      </w:r>
      <w:r>
        <w:rPr>
          <w:rFonts w:ascii="Arial Narrow" w:eastAsia="Arial Narrow" w:hAnsi="Arial Narrow" w:cs="Arial Narrow"/>
        </w:rPr>
        <w:t xml:space="preserve"> rodne ravnopravnosti na političkoj agendi. Zakon o rodnoj ravnopravnosti nije u dovoljnoj mjeri usklađen s pravnim tekovinama EU i međunarodnim standardima. Posebno je potrebno istaći da je izvještajem istaknuto da nisu definisane mjere javnih politika za postizanje i unapređenje rodne ravnopravnosti, odnosno nije jasno definisana obaveza vršenja rodne analize u različitim sektorima</w:t>
      </w:r>
      <w:r w:rsidR="00610EAA">
        <w:rPr>
          <w:rFonts w:ascii="Arial Narrow" w:eastAsia="Arial Narrow" w:hAnsi="Arial Narrow" w:cs="Arial Narrow"/>
        </w:rPr>
        <w:t>, kao ni</w:t>
      </w:r>
      <w:r>
        <w:rPr>
          <w:rFonts w:ascii="Arial Narrow" w:eastAsia="Arial Narrow" w:hAnsi="Arial Narrow" w:cs="Arial Narrow"/>
        </w:rPr>
        <w:t xml:space="preserve"> institucionalni okvir za postizanje rodne ravnopravnosti. Normativni okvir je potrebno ojačati kroz usvajanje  Zakona o pravnom prepoznavanju roda na osnovu samoodređenja.</w:t>
      </w:r>
    </w:p>
    <w:p w14:paraId="0282F6A4" w14:textId="5A219DF7"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Dodatno, izvještajem je ukazano </w:t>
      </w:r>
      <w:r w:rsidR="00610EAA">
        <w:rPr>
          <w:rFonts w:ascii="Arial Narrow" w:eastAsia="Arial Narrow" w:hAnsi="Arial Narrow" w:cs="Arial Narrow"/>
        </w:rPr>
        <w:t>na sljedeće</w:t>
      </w:r>
      <w:r>
        <w:rPr>
          <w:rFonts w:ascii="Arial Narrow" w:eastAsia="Arial Narrow" w:hAnsi="Arial Narrow" w:cs="Arial Narrow"/>
        </w:rPr>
        <w:t>:</w:t>
      </w:r>
    </w:p>
    <w:p w14:paraId="0282F6A5" w14:textId="4EA76BFA"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Uključenost žena u politički život i dalje </w:t>
      </w:r>
      <w:r w:rsidR="00610EAA">
        <w:rPr>
          <w:rFonts w:ascii="Arial Narrow" w:eastAsia="Arial Narrow" w:hAnsi="Arial Narrow" w:cs="Arial Narrow"/>
          <w:color w:val="000000"/>
        </w:rPr>
        <w:t xml:space="preserve">je </w:t>
      </w:r>
      <w:r>
        <w:rPr>
          <w:rFonts w:ascii="Arial Narrow" w:eastAsia="Arial Narrow" w:hAnsi="Arial Narrow" w:cs="Arial Narrow"/>
          <w:color w:val="000000"/>
        </w:rPr>
        <w:t xml:space="preserve">niska i </w:t>
      </w:r>
      <w:r w:rsidR="0021568D">
        <w:rPr>
          <w:rFonts w:ascii="Arial Narrow" w:eastAsia="Arial Narrow" w:hAnsi="Arial Narrow" w:cs="Arial Narrow"/>
          <w:color w:val="000000"/>
        </w:rPr>
        <w:t>podrivena</w:t>
      </w:r>
      <w:r>
        <w:rPr>
          <w:rFonts w:ascii="Arial Narrow" w:eastAsia="Arial Narrow" w:hAnsi="Arial Narrow" w:cs="Arial Narrow"/>
          <w:color w:val="000000"/>
        </w:rPr>
        <w:t xml:space="preserve"> nedovoljnim naporima države i javnosti da se prevaziđu rodni stereotipi</w:t>
      </w:r>
      <w:r w:rsidR="0021568D">
        <w:rPr>
          <w:rFonts w:ascii="Arial Narrow" w:eastAsia="Arial Narrow" w:hAnsi="Arial Narrow" w:cs="Arial Narrow"/>
          <w:color w:val="000000"/>
        </w:rPr>
        <w:t>, kao</w:t>
      </w:r>
      <w:r>
        <w:rPr>
          <w:rFonts w:ascii="Arial Narrow" w:eastAsia="Arial Narrow" w:hAnsi="Arial Narrow" w:cs="Arial Narrow"/>
          <w:color w:val="000000"/>
        </w:rPr>
        <w:t xml:space="preserve"> i neuspjeh većine političkih partija da promovišu veće učešće žena u političkom životu.</w:t>
      </w:r>
    </w:p>
    <w:p w14:paraId="0282F6A6" w14:textId="0859145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Pristup žena pravdi i nacionalnim institucijama za promovisanje napretka žena tek treba da se poboljšaju, pri čemu je potrebno dodatno ojačati napore za okončanje štetnih praksi</w:t>
      </w:r>
      <w:r w:rsidR="00610EAA">
        <w:rPr>
          <w:rFonts w:ascii="Arial Narrow" w:eastAsia="Arial Narrow" w:hAnsi="Arial Narrow" w:cs="Arial Narrow"/>
          <w:color w:val="000000"/>
        </w:rPr>
        <w:t>,</w:t>
      </w:r>
      <w:r>
        <w:rPr>
          <w:rFonts w:ascii="Arial Narrow" w:eastAsia="Arial Narrow" w:hAnsi="Arial Narrow" w:cs="Arial Narrow"/>
          <w:color w:val="000000"/>
        </w:rPr>
        <w:t xml:space="preserve"> kao što su selektivni pobačaji i patrijarhalni stavovi i rodni stereotipi u vezi s ulogama žena i muškaraca u porodici i društvu.</w:t>
      </w:r>
    </w:p>
    <w:p w14:paraId="0282F6A7" w14:textId="2355A248"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Rodno zasnovano nasilje i dalje izaziva ozbiljnu zabrinutost. Potrebna je snažnija aktivnost svih društvenih subjekata u pogledu suzbijanja i kriminalizacije femicida, digitalnog nasilja i rodno zasnovanog govora mržnje. Definicije rodno zasnovanog nasilja i nasilja u porodici kroz zakonodavstvo moraju dodatno biti usklađene s Istanbulskom konvencijom i preporukama Grupe eksperata za akciju protiv nasilja nad ženama i nasilja u porodici (GREVIO). Krizni centri ili centri za upućivanje žrtvi seksualnog nasilja još uvijek nisu uspostavljeni</w:t>
      </w:r>
      <w:r>
        <w:rPr>
          <w:rFonts w:ascii="Arial Narrow" w:eastAsia="Arial Narrow" w:hAnsi="Arial Narrow" w:cs="Arial Narrow"/>
          <w:color w:val="000000"/>
          <w:vertAlign w:val="superscript"/>
        </w:rPr>
        <w:footnoteReference w:id="37"/>
      </w:r>
      <w:r>
        <w:rPr>
          <w:rFonts w:ascii="Arial Narrow" w:eastAsia="Arial Narrow" w:hAnsi="Arial Narrow" w:cs="Arial Narrow"/>
          <w:color w:val="000000"/>
        </w:rPr>
        <w:t>. Zaštitne mjere moraju biti dostupne za trenutnu zaštitu svim žrtvama porodičnog nasilja</w:t>
      </w:r>
      <w:r w:rsidR="0013577C">
        <w:rPr>
          <w:rFonts w:ascii="Arial Narrow" w:eastAsia="Arial Narrow" w:hAnsi="Arial Narrow" w:cs="Arial Narrow"/>
          <w:color w:val="000000"/>
        </w:rPr>
        <w:t>,</w:t>
      </w:r>
      <w:r>
        <w:rPr>
          <w:rFonts w:ascii="Arial Narrow" w:eastAsia="Arial Narrow" w:hAnsi="Arial Narrow" w:cs="Arial Narrow"/>
          <w:color w:val="000000"/>
        </w:rPr>
        <w:t xml:space="preserve"> kao i pristup besplatnoj pravnoj pomoći, posebno kroz aktivne mjere kojima se osigurava da su žrtve svjesne ovog prava. Izmjene i dopune Zakona o krivičnom postupku još nisu u potpunosti usklađene s pravnom tekovinom EU, odnosno evropskim i međunarodnim standardima o pravima žrtava</w:t>
      </w:r>
      <w:r>
        <w:rPr>
          <w:rFonts w:ascii="Arial Narrow" w:eastAsia="Arial Narrow" w:hAnsi="Arial Narrow" w:cs="Arial Narrow"/>
          <w:color w:val="000000"/>
          <w:vertAlign w:val="superscript"/>
        </w:rPr>
        <w:footnoteReference w:id="38"/>
      </w:r>
      <w:r>
        <w:rPr>
          <w:rFonts w:ascii="Arial Narrow" w:eastAsia="Arial Narrow" w:hAnsi="Arial Narrow" w:cs="Arial Narrow"/>
          <w:color w:val="000000"/>
        </w:rPr>
        <w:t xml:space="preserve">. </w:t>
      </w:r>
    </w:p>
    <w:p w14:paraId="0282F6A8"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Kredibilitet srednjoročnih predviđanja budžetskih prihoda i rashoda je i dalje nizak. Crna Gora je nastavila da ostvaruje napredak na uvođenju rodno odgovornog budžetiranja, ali ono nije ugrađeno u nacionalni pravni okvir. </w:t>
      </w:r>
    </w:p>
    <w:p w14:paraId="0282F6A9"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Najranjivije grupe u društvu (uključujući Rome i Egipćane, osobe s invaliditetom, LGBTIQ osobe) i dalje su izložene diskriminaciji, govoru mržnje i zločinima iz mržnje.</w:t>
      </w:r>
    </w:p>
    <w:p w14:paraId="0282F6AA" w14:textId="7C17BDF5"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Strukturni izazovi na tržištu rada opstaju. Iako su se rodne razlike umanjile, stopa aktivnosti žena (66,3%) ostala </w:t>
      </w:r>
      <w:r w:rsidR="0013577C">
        <w:rPr>
          <w:rFonts w:ascii="Arial Narrow" w:eastAsia="Arial Narrow" w:hAnsi="Arial Narrow" w:cs="Arial Narrow"/>
          <w:color w:val="000000"/>
        </w:rPr>
        <w:t xml:space="preserve">je </w:t>
      </w:r>
      <w:r>
        <w:rPr>
          <w:rFonts w:ascii="Arial Narrow" w:eastAsia="Arial Narrow" w:hAnsi="Arial Narrow" w:cs="Arial Narrow"/>
          <w:color w:val="000000"/>
        </w:rPr>
        <w:t>značajno ispod stope aktivnosti muškaraca (77%)</w:t>
      </w:r>
      <w:r>
        <w:rPr>
          <w:rFonts w:ascii="Arial Narrow" w:eastAsia="Arial Narrow" w:hAnsi="Arial Narrow" w:cs="Arial Narrow"/>
          <w:color w:val="000000"/>
          <w:vertAlign w:val="superscript"/>
        </w:rPr>
        <w:footnoteReference w:id="39"/>
      </w:r>
      <w:r>
        <w:rPr>
          <w:rFonts w:ascii="Arial Narrow" w:eastAsia="Arial Narrow" w:hAnsi="Arial Narrow" w:cs="Arial Narrow"/>
          <w:color w:val="000000"/>
        </w:rPr>
        <w:t>.</w:t>
      </w:r>
    </w:p>
    <w:p w14:paraId="0282F6AB" w14:textId="7803BCBF"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 oblasti privrednog prava Crna Gora treba da se uskladi i s direktivom o poboljšanju rodne ravnoteže među direktorima uvrštenih društava (Direktiva 2022/2381)</w:t>
      </w:r>
      <w:r>
        <w:rPr>
          <w:rFonts w:ascii="Arial Narrow" w:eastAsia="Arial Narrow" w:hAnsi="Arial Narrow" w:cs="Arial Narrow"/>
          <w:color w:val="000000"/>
          <w:vertAlign w:val="superscript"/>
        </w:rPr>
        <w:footnoteReference w:id="40"/>
      </w:r>
      <w:r w:rsidR="0013577C">
        <w:rPr>
          <w:rFonts w:ascii="Arial Narrow" w:eastAsia="Arial Narrow" w:hAnsi="Arial Narrow" w:cs="Arial Narrow"/>
          <w:color w:val="000000"/>
        </w:rPr>
        <w:t>.</w:t>
      </w:r>
    </w:p>
    <w:p w14:paraId="0282F6AC" w14:textId="65F1A0B3"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Crna Gora treba da ažurira Nacionalni akcioni plan o sprovo</w:t>
      </w:r>
      <w:r w:rsidR="0013577C">
        <w:rPr>
          <w:rFonts w:ascii="Arial Narrow" w:eastAsia="Arial Narrow" w:hAnsi="Arial Narrow" w:cs="Arial Narrow"/>
          <w:color w:val="000000"/>
        </w:rPr>
        <w:t>đ</w:t>
      </w:r>
      <w:r>
        <w:rPr>
          <w:rFonts w:ascii="Arial Narrow" w:eastAsia="Arial Narrow" w:hAnsi="Arial Narrow" w:cs="Arial Narrow"/>
          <w:color w:val="000000"/>
        </w:rPr>
        <w:t xml:space="preserve">enju Rezolucije UN 1325: </w:t>
      </w:r>
      <w:r w:rsidR="0013577C">
        <w:rPr>
          <w:rFonts w:ascii="Arial Narrow" w:eastAsia="Arial Narrow" w:hAnsi="Arial Narrow" w:cs="Arial Narrow"/>
          <w:color w:val="000000"/>
        </w:rPr>
        <w:t>„</w:t>
      </w:r>
      <w:r>
        <w:rPr>
          <w:rFonts w:ascii="Arial Narrow" w:eastAsia="Arial Narrow" w:hAnsi="Arial Narrow" w:cs="Arial Narrow"/>
          <w:color w:val="000000"/>
        </w:rPr>
        <w:t>Žene, mir i bezbjednost</w:t>
      </w:r>
      <w:r w:rsidR="0013577C">
        <w:rPr>
          <w:rFonts w:ascii="Arial Narrow" w:eastAsia="Arial Narrow" w:hAnsi="Arial Narrow" w:cs="Arial Narrow"/>
          <w:color w:val="000000"/>
        </w:rPr>
        <w:t>“</w:t>
      </w:r>
      <w:r>
        <w:rPr>
          <w:rFonts w:ascii="Arial Narrow" w:eastAsia="Arial Narrow" w:hAnsi="Arial Narrow" w:cs="Arial Narrow"/>
          <w:color w:val="000000"/>
          <w:vertAlign w:val="superscript"/>
        </w:rPr>
        <w:footnoteReference w:id="41"/>
      </w:r>
      <w:r>
        <w:rPr>
          <w:rFonts w:ascii="Arial Narrow" w:eastAsia="Arial Narrow" w:hAnsi="Arial Narrow" w:cs="Arial Narrow"/>
          <w:color w:val="000000"/>
        </w:rPr>
        <w:t>.</w:t>
      </w:r>
    </w:p>
    <w:p w14:paraId="0282F6AD" w14:textId="767FA2DE" w:rsidR="003A6D21" w:rsidRDefault="00804C05">
      <w:pPr>
        <w:jc w:val="both"/>
        <w:rPr>
          <w:rFonts w:ascii="Arial Narrow" w:eastAsia="Arial Narrow" w:hAnsi="Arial Narrow" w:cs="Arial Narrow"/>
          <w:b/>
        </w:rPr>
      </w:pPr>
      <w:r>
        <w:rPr>
          <w:rFonts w:ascii="Arial Narrow" w:eastAsia="Arial Narrow" w:hAnsi="Arial Narrow" w:cs="Arial Narrow"/>
          <w:b/>
        </w:rPr>
        <w:t>Mapa puta za prava žena</w:t>
      </w:r>
      <w:r w:rsidR="0013577C" w:rsidRPr="0013577C">
        <w:rPr>
          <w:rFonts w:ascii="Arial Narrow" w:eastAsia="Arial Narrow" w:hAnsi="Arial Narrow" w:cs="Arial Narrow"/>
          <w:b/>
        </w:rPr>
        <w:t xml:space="preserve"> </w:t>
      </w:r>
      <w:r w:rsidR="0013577C">
        <w:rPr>
          <w:rFonts w:ascii="Arial Narrow" w:eastAsia="Arial Narrow" w:hAnsi="Arial Narrow" w:cs="Arial Narrow"/>
          <w:b/>
        </w:rPr>
        <w:t>EK</w:t>
      </w:r>
      <w:r w:rsidR="0013577C">
        <w:rPr>
          <w:rFonts w:ascii="Arial Narrow" w:eastAsia="Arial Narrow" w:hAnsi="Arial Narrow" w:cs="Arial Narrow"/>
          <w:b/>
          <w:vertAlign w:val="superscript"/>
        </w:rPr>
        <w:t xml:space="preserve"> </w:t>
      </w:r>
      <w:r>
        <w:rPr>
          <w:rFonts w:ascii="Arial Narrow" w:eastAsia="Arial Narrow" w:hAnsi="Arial Narrow" w:cs="Arial Narrow"/>
          <w:b/>
          <w:vertAlign w:val="superscript"/>
        </w:rPr>
        <w:footnoteReference w:id="42"/>
      </w:r>
      <w:r>
        <w:rPr>
          <w:rFonts w:ascii="Arial Narrow" w:eastAsia="Arial Narrow" w:hAnsi="Arial Narrow" w:cs="Arial Narrow"/>
          <w:b/>
        </w:rPr>
        <w:t xml:space="preserve">  </w:t>
      </w:r>
    </w:p>
    <w:p w14:paraId="0282F6AE" w14:textId="47664CA9" w:rsidR="003A6D21" w:rsidRDefault="00804C05">
      <w:pPr>
        <w:jc w:val="both"/>
        <w:rPr>
          <w:rFonts w:ascii="Arial Narrow" w:eastAsia="Arial Narrow" w:hAnsi="Arial Narrow" w:cs="Arial Narrow"/>
        </w:rPr>
      </w:pPr>
      <w:r>
        <w:rPr>
          <w:rFonts w:ascii="Arial Narrow" w:eastAsia="Arial Narrow" w:hAnsi="Arial Narrow" w:cs="Arial Narrow"/>
        </w:rPr>
        <w:t xml:space="preserve">Usklađenost Crne Gore sa standardima EU o rodnoj ravnopravnosti odnosi se i na Mapu puta za prava žena EK, kojom se ponovo potvrđuje i jača posvećenost EU osnaživanju žena i djevojaka i potpunom ostvarivanju rodno ravnopravnog društva širom Evrope i svijeta. </w:t>
      </w:r>
      <w:r w:rsidR="0013577C">
        <w:rPr>
          <w:rFonts w:ascii="Arial Narrow" w:eastAsia="Arial Narrow" w:hAnsi="Arial Narrow" w:cs="Arial Narrow"/>
        </w:rPr>
        <w:t xml:space="preserve">Cilj </w:t>
      </w:r>
      <w:r>
        <w:rPr>
          <w:rFonts w:ascii="Arial Narrow" w:eastAsia="Arial Narrow" w:hAnsi="Arial Narrow" w:cs="Arial Narrow"/>
        </w:rPr>
        <w:t>Map</w:t>
      </w:r>
      <w:r w:rsidR="0013577C">
        <w:rPr>
          <w:rFonts w:ascii="Arial Narrow" w:eastAsia="Arial Narrow" w:hAnsi="Arial Narrow" w:cs="Arial Narrow"/>
        </w:rPr>
        <w:t>e</w:t>
      </w:r>
      <w:r>
        <w:rPr>
          <w:rFonts w:ascii="Arial Narrow" w:eastAsia="Arial Narrow" w:hAnsi="Arial Narrow" w:cs="Arial Narrow"/>
        </w:rPr>
        <w:t xml:space="preserve"> puta </w:t>
      </w:r>
      <w:r w:rsidR="0013577C">
        <w:rPr>
          <w:rFonts w:ascii="Arial Narrow" w:eastAsia="Arial Narrow" w:hAnsi="Arial Narrow" w:cs="Arial Narrow"/>
        </w:rPr>
        <w:t xml:space="preserve">jeste </w:t>
      </w:r>
      <w:r>
        <w:rPr>
          <w:rFonts w:ascii="Arial Narrow" w:eastAsia="Arial Narrow" w:hAnsi="Arial Narrow" w:cs="Arial Narrow"/>
        </w:rPr>
        <w:t xml:space="preserve">da se pozabavi strukturalnim diskriminatornim normama u našim društvima, </w:t>
      </w:r>
      <w:r w:rsidR="0013577C">
        <w:rPr>
          <w:rFonts w:ascii="Arial Narrow" w:eastAsia="Arial Narrow" w:hAnsi="Arial Narrow" w:cs="Arial Narrow"/>
        </w:rPr>
        <w:t>radi</w:t>
      </w:r>
      <w:r>
        <w:rPr>
          <w:rFonts w:ascii="Arial Narrow" w:eastAsia="Arial Narrow" w:hAnsi="Arial Narrow" w:cs="Arial Narrow"/>
        </w:rPr>
        <w:t xml:space="preserve"> postizanja:</w:t>
      </w:r>
    </w:p>
    <w:p w14:paraId="0282F6AF" w14:textId="0BA3B219"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s</w:t>
      </w:r>
      <w:r w:rsidR="00804C05">
        <w:rPr>
          <w:rFonts w:ascii="Arial Narrow" w:eastAsia="Arial Narrow" w:hAnsi="Arial Narrow" w:cs="Arial Narrow"/>
          <w:b/>
          <w:color w:val="000000"/>
        </w:rPr>
        <w:t>lobod</w:t>
      </w:r>
      <w:r>
        <w:rPr>
          <w:rFonts w:ascii="Arial Narrow" w:eastAsia="Arial Narrow" w:hAnsi="Arial Narrow" w:cs="Arial Narrow"/>
          <w:b/>
          <w:color w:val="000000"/>
        </w:rPr>
        <w:t>e</w:t>
      </w:r>
      <w:r w:rsidR="00804C05">
        <w:rPr>
          <w:rFonts w:ascii="Arial Narrow" w:eastAsia="Arial Narrow" w:hAnsi="Arial Narrow" w:cs="Arial Narrow"/>
          <w:b/>
          <w:color w:val="000000"/>
        </w:rPr>
        <w:t xml:space="preserve"> od rodno zasnovanog nasilja</w:t>
      </w:r>
      <w:r w:rsidR="00804C05">
        <w:rPr>
          <w:rFonts w:ascii="Arial Narrow" w:eastAsia="Arial Narrow" w:hAnsi="Arial Narrow" w:cs="Arial Narrow"/>
          <w:color w:val="000000"/>
        </w:rPr>
        <w:t>, uključujući sprečavanje i borbu protiv svih oblika nasilja nad ženama i djevojčicama, kao što je seksualno nasilje, uključujući silovanje zasnovano na nedostatku pristanka, i obezbjeđivanje podrške i zaštite za žrtve nasilja</w:t>
      </w:r>
      <w:r w:rsidR="004274C4">
        <w:rPr>
          <w:rFonts w:ascii="Arial Narrow" w:eastAsia="Arial Narrow" w:hAnsi="Arial Narrow" w:cs="Arial Narrow"/>
          <w:color w:val="000000"/>
        </w:rPr>
        <w:t>;</w:t>
      </w:r>
    </w:p>
    <w:p w14:paraId="0282F6B0" w14:textId="12E2CA36"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lastRenderedPageBreak/>
        <w:t>n</w:t>
      </w:r>
      <w:r w:rsidR="00804C05">
        <w:rPr>
          <w:rFonts w:ascii="Arial Narrow" w:eastAsia="Arial Narrow" w:hAnsi="Arial Narrow" w:cs="Arial Narrow"/>
          <w:b/>
          <w:color w:val="000000"/>
        </w:rPr>
        <w:t>ajviši</w:t>
      </w:r>
      <w:r>
        <w:rPr>
          <w:rFonts w:ascii="Arial Narrow" w:eastAsia="Arial Narrow" w:hAnsi="Arial Narrow" w:cs="Arial Narrow"/>
          <w:b/>
          <w:color w:val="000000"/>
        </w:rPr>
        <w:t>h</w:t>
      </w:r>
      <w:r w:rsidR="00804C05">
        <w:rPr>
          <w:rFonts w:ascii="Arial Narrow" w:eastAsia="Arial Narrow" w:hAnsi="Arial Narrow" w:cs="Arial Narrow"/>
          <w:b/>
          <w:color w:val="000000"/>
        </w:rPr>
        <w:t xml:space="preserve"> zdravstveni</w:t>
      </w:r>
      <w:r>
        <w:rPr>
          <w:rFonts w:ascii="Arial Narrow" w:eastAsia="Arial Narrow" w:hAnsi="Arial Narrow" w:cs="Arial Narrow"/>
          <w:b/>
          <w:color w:val="000000"/>
        </w:rPr>
        <w:t>h</w:t>
      </w:r>
      <w:r w:rsidR="00804C05">
        <w:rPr>
          <w:rFonts w:ascii="Arial Narrow" w:eastAsia="Arial Narrow" w:hAnsi="Arial Narrow" w:cs="Arial Narrow"/>
          <w:b/>
          <w:color w:val="000000"/>
        </w:rPr>
        <w:t xml:space="preserve"> standard</w:t>
      </w:r>
      <w:r>
        <w:rPr>
          <w:rFonts w:ascii="Arial Narrow" w:eastAsia="Arial Narrow" w:hAnsi="Arial Narrow" w:cs="Arial Narrow"/>
          <w:b/>
          <w:color w:val="000000"/>
        </w:rPr>
        <w:t>a</w:t>
      </w:r>
      <w:r w:rsidR="00804C05">
        <w:rPr>
          <w:rFonts w:ascii="Arial Narrow" w:eastAsia="Arial Narrow" w:hAnsi="Arial Narrow" w:cs="Arial Narrow"/>
          <w:color w:val="000000"/>
        </w:rPr>
        <w:t>, kroz podršku i dopunu zdravstvenih akcija država članica o pristupu žena seksualnom i reproduktivnom zdravlju i pravima, kao i</w:t>
      </w:r>
      <w:r w:rsidR="004274C4">
        <w:rPr>
          <w:rFonts w:ascii="Arial Narrow" w:eastAsia="Arial Narrow" w:hAnsi="Arial Narrow" w:cs="Arial Narrow"/>
          <w:color w:val="000000"/>
        </w:rPr>
        <w:t xml:space="preserve"> kroz</w:t>
      </w:r>
      <w:r w:rsidR="00804C05">
        <w:rPr>
          <w:rFonts w:ascii="Arial Narrow" w:eastAsia="Arial Narrow" w:hAnsi="Arial Narrow" w:cs="Arial Narrow"/>
          <w:color w:val="000000"/>
        </w:rPr>
        <w:t xml:space="preserve"> promovisanje rodno osjetljivih medicinskih istraživanja, kliničkih ispitivanja, dijagnostike i liječenja</w:t>
      </w:r>
      <w:r w:rsidR="004274C4">
        <w:rPr>
          <w:rFonts w:ascii="Arial Narrow" w:eastAsia="Arial Narrow" w:hAnsi="Arial Narrow" w:cs="Arial Narrow"/>
          <w:color w:val="000000"/>
        </w:rPr>
        <w:t>;</w:t>
      </w:r>
    </w:p>
    <w:p w14:paraId="0282F6B1" w14:textId="6F28BD8F"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j</w:t>
      </w:r>
      <w:r w:rsidR="00804C05">
        <w:rPr>
          <w:rFonts w:ascii="Arial Narrow" w:eastAsia="Arial Narrow" w:hAnsi="Arial Narrow" w:cs="Arial Narrow"/>
          <w:b/>
          <w:color w:val="000000"/>
        </w:rPr>
        <w:t>ednak</w:t>
      </w:r>
      <w:r>
        <w:rPr>
          <w:rFonts w:ascii="Arial Narrow" w:eastAsia="Arial Narrow" w:hAnsi="Arial Narrow" w:cs="Arial Narrow"/>
          <w:b/>
          <w:color w:val="000000"/>
        </w:rPr>
        <w:t>ih</w:t>
      </w:r>
      <w:r w:rsidR="00804C05">
        <w:rPr>
          <w:rFonts w:ascii="Arial Narrow" w:eastAsia="Arial Narrow" w:hAnsi="Arial Narrow" w:cs="Arial Narrow"/>
          <w:b/>
          <w:color w:val="000000"/>
        </w:rPr>
        <w:t xml:space="preserve"> plata i ekonomsko</w:t>
      </w:r>
      <w:r>
        <w:rPr>
          <w:rFonts w:ascii="Arial Narrow" w:eastAsia="Arial Narrow" w:hAnsi="Arial Narrow" w:cs="Arial Narrow"/>
          <w:b/>
          <w:color w:val="000000"/>
        </w:rPr>
        <w:t>g</w:t>
      </w:r>
      <w:r w:rsidR="00804C05">
        <w:rPr>
          <w:rFonts w:ascii="Arial Narrow" w:eastAsia="Arial Narrow" w:hAnsi="Arial Narrow" w:cs="Arial Narrow"/>
          <w:b/>
          <w:color w:val="000000"/>
        </w:rPr>
        <w:t xml:space="preserve"> osnaživanj</w:t>
      </w:r>
      <w:r>
        <w:rPr>
          <w:rFonts w:ascii="Arial Narrow" w:eastAsia="Arial Narrow" w:hAnsi="Arial Narrow" w:cs="Arial Narrow"/>
          <w:b/>
          <w:color w:val="000000"/>
        </w:rPr>
        <w:t>a</w:t>
      </w:r>
      <w:r w:rsidR="00804C05">
        <w:rPr>
          <w:rFonts w:ascii="Arial Narrow" w:eastAsia="Arial Narrow" w:hAnsi="Arial Narrow" w:cs="Arial Narrow"/>
          <w:color w:val="000000"/>
        </w:rPr>
        <w:t xml:space="preserve">, kao što je smanjenje jaza u platama, promovisanje finansijske pismenosti među ženama i djevojkama i </w:t>
      </w:r>
      <w:r w:rsidR="004274C4">
        <w:rPr>
          <w:rFonts w:ascii="Arial Narrow" w:eastAsia="Arial Narrow" w:hAnsi="Arial Narrow" w:cs="Arial Narrow"/>
          <w:color w:val="000000"/>
        </w:rPr>
        <w:t xml:space="preserve">mijenjanja potcjenjivačkog odnosa prema </w:t>
      </w:r>
      <w:r w:rsidR="00804C05">
        <w:rPr>
          <w:rFonts w:ascii="Arial Narrow" w:eastAsia="Arial Narrow" w:hAnsi="Arial Narrow" w:cs="Arial Narrow"/>
          <w:color w:val="000000"/>
        </w:rPr>
        <w:t>poslov</w:t>
      </w:r>
      <w:r w:rsidR="004274C4">
        <w:rPr>
          <w:rFonts w:ascii="Arial Narrow" w:eastAsia="Arial Narrow" w:hAnsi="Arial Narrow" w:cs="Arial Narrow"/>
          <w:color w:val="000000"/>
        </w:rPr>
        <w:t>ima</w:t>
      </w:r>
      <w:r w:rsidR="00804C05">
        <w:rPr>
          <w:rFonts w:ascii="Arial Narrow" w:eastAsia="Arial Narrow" w:hAnsi="Arial Narrow" w:cs="Arial Narrow"/>
          <w:color w:val="000000"/>
        </w:rPr>
        <w:t xml:space="preserve"> koje obavljaju žene</w:t>
      </w:r>
      <w:r w:rsidR="004274C4">
        <w:rPr>
          <w:rFonts w:ascii="Arial Narrow" w:eastAsia="Arial Narrow" w:hAnsi="Arial Narrow" w:cs="Arial Narrow"/>
          <w:color w:val="000000"/>
        </w:rPr>
        <w:t>;</w:t>
      </w:r>
    </w:p>
    <w:p w14:paraId="0282F6B2" w14:textId="41AA4619"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w:t>
      </w:r>
      <w:r w:rsidR="00804C05">
        <w:rPr>
          <w:rFonts w:ascii="Arial Narrow" w:eastAsia="Arial Narrow" w:hAnsi="Arial Narrow" w:cs="Arial Narrow"/>
          <w:b/>
          <w:color w:val="000000"/>
        </w:rPr>
        <w:t>avnotež</w:t>
      </w:r>
      <w:r w:rsidR="004274C4">
        <w:rPr>
          <w:rFonts w:ascii="Arial Narrow" w:eastAsia="Arial Narrow" w:hAnsi="Arial Narrow" w:cs="Arial Narrow"/>
          <w:b/>
          <w:color w:val="000000"/>
        </w:rPr>
        <w:t>e</w:t>
      </w:r>
      <w:r w:rsidR="00804C05">
        <w:rPr>
          <w:rFonts w:ascii="Arial Narrow" w:eastAsia="Arial Narrow" w:hAnsi="Arial Narrow" w:cs="Arial Narrow"/>
          <w:b/>
          <w:color w:val="000000"/>
        </w:rPr>
        <w:t xml:space="preserve"> između poslovnog i privatnog života i brige o porodici</w:t>
      </w:r>
      <w:r w:rsidR="00804C05">
        <w:rPr>
          <w:rFonts w:ascii="Arial Narrow" w:eastAsia="Arial Narrow" w:hAnsi="Arial Narrow" w:cs="Arial Narrow"/>
          <w:color w:val="000000"/>
        </w:rPr>
        <w:t>, posebno promovisanjem jednake podjele odgovornosti između žena i muškaraca</w:t>
      </w:r>
      <w:r w:rsidR="004274C4">
        <w:rPr>
          <w:rFonts w:ascii="Arial Narrow" w:eastAsia="Arial Narrow" w:hAnsi="Arial Narrow" w:cs="Arial Narrow"/>
          <w:color w:val="000000"/>
        </w:rPr>
        <w:t>;</w:t>
      </w:r>
    </w:p>
    <w:p w14:paraId="0282F6B3" w14:textId="6DBBC54F"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j</w:t>
      </w:r>
      <w:r w:rsidR="00804C05">
        <w:rPr>
          <w:rFonts w:ascii="Arial Narrow" w:eastAsia="Arial Narrow" w:hAnsi="Arial Narrow" w:cs="Arial Narrow"/>
          <w:b/>
          <w:color w:val="000000"/>
        </w:rPr>
        <w:t>ednak</w:t>
      </w:r>
      <w:r w:rsidR="004274C4">
        <w:rPr>
          <w:rFonts w:ascii="Arial Narrow" w:eastAsia="Arial Narrow" w:hAnsi="Arial Narrow" w:cs="Arial Narrow"/>
          <w:b/>
          <w:color w:val="000000"/>
        </w:rPr>
        <w:t>ih</w:t>
      </w:r>
      <w:r w:rsidR="00804C05">
        <w:rPr>
          <w:rFonts w:ascii="Arial Narrow" w:eastAsia="Arial Narrow" w:hAnsi="Arial Narrow" w:cs="Arial Narrow"/>
          <w:b/>
          <w:color w:val="000000"/>
        </w:rPr>
        <w:t xml:space="preserve"> mogućnosti za zapošljavanje i adekvatni</w:t>
      </w:r>
      <w:r w:rsidR="004274C4">
        <w:rPr>
          <w:rFonts w:ascii="Arial Narrow" w:eastAsia="Arial Narrow" w:hAnsi="Arial Narrow" w:cs="Arial Narrow"/>
          <w:b/>
          <w:color w:val="000000"/>
        </w:rPr>
        <w:t>h</w:t>
      </w:r>
      <w:r w:rsidR="00804C05">
        <w:rPr>
          <w:rFonts w:ascii="Arial Narrow" w:eastAsia="Arial Narrow" w:hAnsi="Arial Narrow" w:cs="Arial Narrow"/>
          <w:b/>
          <w:color w:val="000000"/>
        </w:rPr>
        <w:t xml:space="preserve"> uslov</w:t>
      </w:r>
      <w:r w:rsidR="004274C4">
        <w:rPr>
          <w:rFonts w:ascii="Arial Narrow" w:eastAsia="Arial Narrow" w:hAnsi="Arial Narrow" w:cs="Arial Narrow"/>
          <w:b/>
          <w:color w:val="000000"/>
        </w:rPr>
        <w:t>a</w:t>
      </w:r>
      <w:r w:rsidR="00804C05">
        <w:rPr>
          <w:rFonts w:ascii="Arial Narrow" w:eastAsia="Arial Narrow" w:hAnsi="Arial Narrow" w:cs="Arial Narrow"/>
          <w:b/>
          <w:color w:val="000000"/>
        </w:rPr>
        <w:t xml:space="preserve"> rada</w:t>
      </w:r>
      <w:r w:rsidR="00804C05">
        <w:rPr>
          <w:rFonts w:ascii="Arial Narrow" w:eastAsia="Arial Narrow" w:hAnsi="Arial Narrow" w:cs="Arial Narrow"/>
          <w:color w:val="000000"/>
        </w:rPr>
        <w:t>, kao što je iskorjenjivanje rodnog jaza u zapošljavanju, eliminisanje seksualnog uznemiravanja u svijetu rada i obezbjeđivanje kvalitetnih poslova i jednakih perspektiva za karijeru</w:t>
      </w:r>
      <w:r w:rsidR="004274C4">
        <w:rPr>
          <w:rFonts w:ascii="Arial Narrow" w:eastAsia="Arial Narrow" w:hAnsi="Arial Narrow" w:cs="Arial Narrow"/>
          <w:color w:val="000000"/>
        </w:rPr>
        <w:t>;</w:t>
      </w:r>
    </w:p>
    <w:p w14:paraId="0282F6B4" w14:textId="419FD9AF" w:rsidR="003A6D21" w:rsidRDefault="004274C4"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k</w:t>
      </w:r>
      <w:r w:rsidR="00804C05">
        <w:rPr>
          <w:rFonts w:ascii="Arial Narrow" w:eastAsia="Arial Narrow" w:hAnsi="Arial Narrow" w:cs="Arial Narrow"/>
          <w:b/>
          <w:color w:val="000000"/>
        </w:rPr>
        <w:t>valitetno</w:t>
      </w:r>
      <w:r>
        <w:rPr>
          <w:rFonts w:ascii="Arial Narrow" w:eastAsia="Arial Narrow" w:hAnsi="Arial Narrow" w:cs="Arial Narrow"/>
          <w:b/>
          <w:color w:val="000000"/>
        </w:rPr>
        <w:t>g</w:t>
      </w:r>
      <w:r w:rsidR="00804C05">
        <w:rPr>
          <w:rFonts w:ascii="Arial Narrow" w:eastAsia="Arial Narrow" w:hAnsi="Arial Narrow" w:cs="Arial Narrow"/>
          <w:b/>
          <w:color w:val="000000"/>
        </w:rPr>
        <w:t xml:space="preserve"> i inkluzivno</w:t>
      </w:r>
      <w:r>
        <w:rPr>
          <w:rFonts w:ascii="Arial Narrow" w:eastAsia="Arial Narrow" w:hAnsi="Arial Narrow" w:cs="Arial Narrow"/>
          <w:b/>
          <w:color w:val="000000"/>
        </w:rPr>
        <w:t>g</w:t>
      </w:r>
      <w:r w:rsidR="00804C05">
        <w:rPr>
          <w:rFonts w:ascii="Arial Narrow" w:eastAsia="Arial Narrow" w:hAnsi="Arial Narrow" w:cs="Arial Narrow"/>
          <w:b/>
          <w:color w:val="000000"/>
        </w:rPr>
        <w:t xml:space="preserve"> obrazovanj</w:t>
      </w:r>
      <w:r>
        <w:rPr>
          <w:rFonts w:ascii="Arial Narrow" w:eastAsia="Arial Narrow" w:hAnsi="Arial Narrow" w:cs="Arial Narrow"/>
          <w:b/>
          <w:color w:val="000000"/>
        </w:rPr>
        <w:t>a</w:t>
      </w:r>
      <w:r w:rsidR="00804C05">
        <w:rPr>
          <w:rFonts w:ascii="Arial Narrow" w:eastAsia="Arial Narrow" w:hAnsi="Arial Narrow" w:cs="Arial Narrow"/>
          <w:color w:val="000000"/>
        </w:rPr>
        <w:t>, kroz promovisanje rodno izbalansirane perspektive na svim nivoima obrazovanja, podsticanje djevojčica i žena da se angažuju u STEM sektorima, i podsticanje dječaka i muškaraca da se angažuju u sektoru obrazovanja, zdravstva i socijalne zaštite</w:t>
      </w:r>
      <w:r>
        <w:rPr>
          <w:rFonts w:ascii="Arial Narrow" w:eastAsia="Arial Narrow" w:hAnsi="Arial Narrow" w:cs="Arial Narrow"/>
          <w:color w:val="000000"/>
        </w:rPr>
        <w:t>;</w:t>
      </w:r>
    </w:p>
    <w:p w14:paraId="0282F6B5" w14:textId="67BFD6C0" w:rsidR="003A6D21" w:rsidRDefault="004274C4"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p</w:t>
      </w:r>
      <w:r w:rsidR="00804C05">
        <w:rPr>
          <w:rFonts w:ascii="Arial Narrow" w:eastAsia="Arial Narrow" w:hAnsi="Arial Narrow" w:cs="Arial Narrow"/>
          <w:b/>
          <w:color w:val="000000"/>
        </w:rPr>
        <w:t>olitičko</w:t>
      </w:r>
      <w:r>
        <w:rPr>
          <w:rFonts w:ascii="Arial Narrow" w:eastAsia="Arial Narrow" w:hAnsi="Arial Narrow" w:cs="Arial Narrow"/>
          <w:b/>
          <w:color w:val="000000"/>
        </w:rPr>
        <w:t>g</w:t>
      </w:r>
      <w:r w:rsidR="00804C05">
        <w:rPr>
          <w:rFonts w:ascii="Arial Narrow" w:eastAsia="Arial Narrow" w:hAnsi="Arial Narrow" w:cs="Arial Narrow"/>
          <w:b/>
          <w:color w:val="000000"/>
        </w:rPr>
        <w:t xml:space="preserve"> učešć</w:t>
      </w:r>
      <w:r>
        <w:rPr>
          <w:rFonts w:ascii="Arial Narrow" w:eastAsia="Arial Narrow" w:hAnsi="Arial Narrow" w:cs="Arial Narrow"/>
          <w:b/>
          <w:color w:val="000000"/>
        </w:rPr>
        <w:t>a</w:t>
      </w:r>
      <w:r w:rsidR="00804C05">
        <w:rPr>
          <w:rFonts w:ascii="Arial Narrow" w:eastAsia="Arial Narrow" w:hAnsi="Arial Narrow" w:cs="Arial Narrow"/>
          <w:b/>
          <w:color w:val="000000"/>
        </w:rPr>
        <w:t xml:space="preserve"> i ravnopravn</w:t>
      </w:r>
      <w:r>
        <w:rPr>
          <w:rFonts w:ascii="Arial Narrow" w:eastAsia="Arial Narrow" w:hAnsi="Arial Narrow" w:cs="Arial Narrow"/>
          <w:b/>
          <w:color w:val="000000"/>
        </w:rPr>
        <w:t>e</w:t>
      </w:r>
      <w:r w:rsidR="00804C05">
        <w:rPr>
          <w:rFonts w:ascii="Arial Narrow" w:eastAsia="Arial Narrow" w:hAnsi="Arial Narrow" w:cs="Arial Narrow"/>
          <w:b/>
          <w:color w:val="000000"/>
        </w:rPr>
        <w:t xml:space="preserve"> zastupljenost</w:t>
      </w:r>
      <w:r>
        <w:rPr>
          <w:rFonts w:ascii="Arial Narrow" w:eastAsia="Arial Narrow" w:hAnsi="Arial Narrow" w:cs="Arial Narrow"/>
          <w:b/>
          <w:color w:val="000000"/>
        </w:rPr>
        <w:t>i</w:t>
      </w:r>
      <w:r w:rsidR="00804C05">
        <w:rPr>
          <w:rFonts w:ascii="Arial Narrow" w:eastAsia="Arial Narrow" w:hAnsi="Arial Narrow" w:cs="Arial Narrow"/>
          <w:color w:val="000000"/>
        </w:rPr>
        <w:t>, uključujući promovisanje rodno uravnotežene zastupljenosti u svim sferama i svim nivoima javnog i političkog života, podršk</w:t>
      </w:r>
      <w:r>
        <w:rPr>
          <w:rFonts w:ascii="Arial Narrow" w:eastAsia="Arial Narrow" w:hAnsi="Arial Narrow" w:cs="Arial Narrow"/>
          <w:color w:val="000000"/>
        </w:rPr>
        <w:t>u</w:t>
      </w:r>
      <w:r w:rsidR="00804C05">
        <w:rPr>
          <w:rFonts w:ascii="Arial Narrow" w:eastAsia="Arial Narrow" w:hAnsi="Arial Narrow" w:cs="Arial Narrow"/>
          <w:color w:val="000000"/>
        </w:rPr>
        <w:t xml:space="preserve"> bezbjednosti žena u javnom životu i borb</w:t>
      </w:r>
      <w:r>
        <w:rPr>
          <w:rFonts w:ascii="Arial Narrow" w:eastAsia="Arial Narrow" w:hAnsi="Arial Narrow" w:cs="Arial Narrow"/>
          <w:color w:val="000000"/>
        </w:rPr>
        <w:t>u</w:t>
      </w:r>
      <w:r w:rsidR="00804C05">
        <w:rPr>
          <w:rFonts w:ascii="Arial Narrow" w:eastAsia="Arial Narrow" w:hAnsi="Arial Narrow" w:cs="Arial Narrow"/>
          <w:color w:val="000000"/>
        </w:rPr>
        <w:t xml:space="preserve"> protiv seksizma</w:t>
      </w:r>
      <w:r>
        <w:rPr>
          <w:rFonts w:ascii="Arial Narrow" w:eastAsia="Arial Narrow" w:hAnsi="Arial Narrow" w:cs="Arial Narrow"/>
          <w:color w:val="000000"/>
        </w:rPr>
        <w:t>;</w:t>
      </w:r>
    </w:p>
    <w:p w14:paraId="0282F6B6" w14:textId="0C4A4DDB" w:rsidR="003A6D21" w:rsidRDefault="004274C4"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i</w:t>
      </w:r>
      <w:r w:rsidR="00804C05">
        <w:rPr>
          <w:rFonts w:ascii="Arial Narrow" w:eastAsia="Arial Narrow" w:hAnsi="Arial Narrow" w:cs="Arial Narrow"/>
          <w:b/>
          <w:color w:val="000000"/>
        </w:rPr>
        <w:t>nstitucionaln</w:t>
      </w:r>
      <w:r>
        <w:rPr>
          <w:rFonts w:ascii="Arial Narrow" w:eastAsia="Arial Narrow" w:hAnsi="Arial Narrow" w:cs="Arial Narrow"/>
          <w:b/>
          <w:color w:val="000000"/>
        </w:rPr>
        <w:t>ih</w:t>
      </w:r>
      <w:r w:rsidR="00804C05">
        <w:rPr>
          <w:rFonts w:ascii="Arial Narrow" w:eastAsia="Arial Narrow" w:hAnsi="Arial Narrow" w:cs="Arial Narrow"/>
          <w:b/>
          <w:color w:val="000000"/>
        </w:rPr>
        <w:t xml:space="preserve"> mehaniz</w:t>
      </w:r>
      <w:r>
        <w:rPr>
          <w:rFonts w:ascii="Arial Narrow" w:eastAsia="Arial Narrow" w:hAnsi="Arial Narrow" w:cs="Arial Narrow"/>
          <w:b/>
          <w:color w:val="000000"/>
        </w:rPr>
        <w:t>a</w:t>
      </w:r>
      <w:r w:rsidR="00804C05">
        <w:rPr>
          <w:rFonts w:ascii="Arial Narrow" w:eastAsia="Arial Narrow" w:hAnsi="Arial Narrow" w:cs="Arial Narrow"/>
          <w:b/>
          <w:color w:val="000000"/>
        </w:rPr>
        <w:t>m</w:t>
      </w:r>
      <w:r>
        <w:rPr>
          <w:rFonts w:ascii="Arial Narrow" w:eastAsia="Arial Narrow" w:hAnsi="Arial Narrow" w:cs="Arial Narrow"/>
          <w:b/>
          <w:color w:val="000000"/>
        </w:rPr>
        <w:t>a</w:t>
      </w:r>
      <w:r w:rsidR="00804C05">
        <w:rPr>
          <w:rFonts w:ascii="Arial Narrow" w:eastAsia="Arial Narrow" w:hAnsi="Arial Narrow" w:cs="Arial Narrow"/>
          <w:b/>
          <w:color w:val="000000"/>
        </w:rPr>
        <w:t xml:space="preserve"> koji ostvaruju prava žena</w:t>
      </w:r>
      <w:r w:rsidR="00804C05">
        <w:rPr>
          <w:rFonts w:ascii="Arial Narrow" w:eastAsia="Arial Narrow" w:hAnsi="Arial Narrow" w:cs="Arial Narrow"/>
          <w:color w:val="000000"/>
        </w:rPr>
        <w:t>, posebno obezbjeđivanjem specijalizovanih institucionalnih infrastruktura za rodnu ravnopravnost, kao i održivo</w:t>
      </w:r>
      <w:r w:rsidR="006F3C16">
        <w:rPr>
          <w:rFonts w:ascii="Arial Narrow" w:eastAsia="Arial Narrow" w:hAnsi="Arial Narrow" w:cs="Arial Narrow"/>
          <w:color w:val="000000"/>
        </w:rPr>
        <w:t>g</w:t>
      </w:r>
      <w:r w:rsidR="00804C05">
        <w:rPr>
          <w:rFonts w:ascii="Arial Narrow" w:eastAsia="Arial Narrow" w:hAnsi="Arial Narrow" w:cs="Arial Narrow"/>
          <w:color w:val="000000"/>
        </w:rPr>
        <w:t xml:space="preserve"> finansiranj</w:t>
      </w:r>
      <w:r w:rsidR="006F3C16">
        <w:rPr>
          <w:rFonts w:ascii="Arial Narrow" w:eastAsia="Arial Narrow" w:hAnsi="Arial Narrow" w:cs="Arial Narrow"/>
          <w:color w:val="000000"/>
        </w:rPr>
        <w:t>a</w:t>
      </w:r>
      <w:r w:rsidR="00804C05">
        <w:rPr>
          <w:rFonts w:ascii="Arial Narrow" w:eastAsia="Arial Narrow" w:hAnsi="Arial Narrow" w:cs="Arial Narrow"/>
          <w:color w:val="000000"/>
        </w:rPr>
        <w:t xml:space="preserve"> politike rodne ravnopravnosti i organizacija koje se bave ženskim pravima.</w:t>
      </w:r>
    </w:p>
    <w:p w14:paraId="0282F6B7" w14:textId="5874B458" w:rsidR="003A6D21" w:rsidRDefault="00804C05">
      <w:pPr>
        <w:jc w:val="both"/>
        <w:rPr>
          <w:rFonts w:ascii="Arial Narrow" w:eastAsia="Arial Narrow" w:hAnsi="Arial Narrow" w:cs="Arial Narrow"/>
        </w:rPr>
      </w:pPr>
      <w:r>
        <w:rPr>
          <w:rFonts w:ascii="Arial Narrow" w:eastAsia="Arial Narrow" w:hAnsi="Arial Narrow" w:cs="Arial Narrow"/>
          <w:b/>
        </w:rPr>
        <w:t>Strategija EU za rodnu ravnopravnost 2021</w:t>
      </w:r>
      <w:r w:rsidR="0013577C">
        <w:rPr>
          <w:rFonts w:ascii="Segoe UI" w:eastAsia="Arial Narrow" w:hAnsi="Segoe UI" w:cs="Segoe UI"/>
          <w:b/>
        </w:rPr>
        <w:t>‒</w:t>
      </w:r>
      <w:r>
        <w:rPr>
          <w:rFonts w:ascii="Arial Narrow" w:eastAsia="Arial Narrow" w:hAnsi="Arial Narrow" w:cs="Arial Narrow"/>
          <w:b/>
        </w:rPr>
        <w:t>2025</w:t>
      </w:r>
      <w:r w:rsidR="0013577C">
        <w:rPr>
          <w:rFonts w:ascii="Arial Narrow" w:eastAsia="Arial Narrow" w:hAnsi="Arial Narrow" w:cs="Arial Narrow"/>
          <w:b/>
        </w:rPr>
        <w:t>.</w:t>
      </w:r>
      <w:r>
        <w:rPr>
          <w:rFonts w:ascii="Arial Narrow" w:eastAsia="Arial Narrow" w:hAnsi="Arial Narrow" w:cs="Arial Narrow"/>
          <w:vertAlign w:val="superscript"/>
        </w:rPr>
        <w:footnoteReference w:id="43"/>
      </w:r>
    </w:p>
    <w:p w14:paraId="0282F6B8" w14:textId="06C3BCE6" w:rsidR="003A6D21" w:rsidRDefault="00804C05">
      <w:pPr>
        <w:jc w:val="both"/>
        <w:rPr>
          <w:rFonts w:ascii="Arial Narrow" w:eastAsia="Arial Narrow" w:hAnsi="Arial Narrow" w:cs="Arial Narrow"/>
        </w:rPr>
      </w:pPr>
      <w:r w:rsidRPr="00562191">
        <w:rPr>
          <w:rFonts w:ascii="Arial Narrow" w:eastAsia="Arial Narrow" w:hAnsi="Arial Narrow" w:cs="Arial Narrow"/>
        </w:rPr>
        <w:t>Usklađivanje Crne Gore sa Strategijom rodne</w:t>
      </w:r>
      <w:r>
        <w:rPr>
          <w:rFonts w:ascii="Arial Narrow" w:eastAsia="Arial Narrow" w:hAnsi="Arial Narrow" w:cs="Arial Narrow"/>
        </w:rPr>
        <w:t xml:space="preserve"> ravnopravnosti EU (2020–2025) uključuje višestruki pristup</w:t>
      </w:r>
      <w:r w:rsidR="00562191">
        <w:rPr>
          <w:rFonts w:ascii="Arial Narrow" w:eastAsia="Arial Narrow" w:hAnsi="Arial Narrow" w:cs="Arial Narrow"/>
        </w:rPr>
        <w:t>,</w:t>
      </w:r>
      <w:r w:rsidR="00BA30EB">
        <w:rPr>
          <w:rFonts w:ascii="Arial Narrow" w:eastAsia="Arial Narrow" w:hAnsi="Arial Narrow" w:cs="Arial Narrow"/>
        </w:rPr>
        <w:t xml:space="preserve"> </w:t>
      </w:r>
      <w:r w:rsidR="00562191">
        <w:rPr>
          <w:rFonts w:ascii="Arial Narrow" w:eastAsia="Arial Narrow" w:hAnsi="Arial Narrow" w:cs="Arial Narrow"/>
        </w:rPr>
        <w:t>usmjeren</w:t>
      </w:r>
      <w:r>
        <w:rPr>
          <w:rFonts w:ascii="Arial Narrow" w:eastAsia="Arial Narrow" w:hAnsi="Arial Narrow" w:cs="Arial Narrow"/>
        </w:rPr>
        <w:t xml:space="preserve"> i </w:t>
      </w:r>
      <w:r w:rsidR="00562191">
        <w:rPr>
          <w:rFonts w:ascii="Arial Narrow" w:eastAsia="Arial Narrow" w:hAnsi="Arial Narrow" w:cs="Arial Narrow"/>
        </w:rPr>
        <w:t xml:space="preserve">na </w:t>
      </w:r>
      <w:r>
        <w:rPr>
          <w:rFonts w:ascii="Arial Narrow" w:eastAsia="Arial Narrow" w:hAnsi="Arial Narrow" w:cs="Arial Narrow"/>
        </w:rPr>
        <w:t xml:space="preserve">napredak i </w:t>
      </w:r>
      <w:r w:rsidR="00562191">
        <w:rPr>
          <w:rFonts w:ascii="Arial Narrow" w:eastAsia="Arial Narrow" w:hAnsi="Arial Narrow" w:cs="Arial Narrow"/>
        </w:rPr>
        <w:t xml:space="preserve">na </w:t>
      </w:r>
      <w:r>
        <w:rPr>
          <w:rFonts w:ascii="Arial Narrow" w:eastAsia="Arial Narrow" w:hAnsi="Arial Narrow" w:cs="Arial Narrow"/>
        </w:rPr>
        <w:t xml:space="preserve">tekuće izazove. Ključni progres koji je ostvaren u prethodnom periodu odnosi </w:t>
      </w:r>
      <w:r w:rsidR="0013577C">
        <w:rPr>
          <w:rFonts w:ascii="Arial Narrow" w:eastAsia="Arial Narrow" w:hAnsi="Arial Narrow" w:cs="Arial Narrow"/>
        </w:rPr>
        <w:t xml:space="preserve">se </w:t>
      </w:r>
      <w:r>
        <w:rPr>
          <w:rFonts w:ascii="Arial Narrow" w:eastAsia="Arial Narrow" w:hAnsi="Arial Narrow" w:cs="Arial Narrow"/>
        </w:rPr>
        <w:t>na:</w:t>
      </w:r>
    </w:p>
    <w:p w14:paraId="0282F6B9" w14:textId="379F0F82"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 xml:space="preserve">olitičko učešće: </w:t>
      </w:r>
      <w:r>
        <w:rPr>
          <w:rFonts w:ascii="Arial Narrow" w:eastAsia="Arial Narrow" w:hAnsi="Arial Narrow" w:cs="Arial Narrow"/>
          <w:color w:val="000000"/>
        </w:rPr>
        <w:t>ž</w:t>
      </w:r>
      <w:r w:rsidR="00804C05">
        <w:rPr>
          <w:rFonts w:ascii="Arial Narrow" w:eastAsia="Arial Narrow" w:hAnsi="Arial Narrow" w:cs="Arial Narrow"/>
          <w:color w:val="000000"/>
        </w:rPr>
        <w:t xml:space="preserve">ene </w:t>
      </w:r>
      <w:r w:rsidR="00562191">
        <w:rPr>
          <w:rFonts w:ascii="Arial Narrow" w:eastAsia="Arial Narrow" w:hAnsi="Arial Narrow" w:cs="Arial Narrow"/>
          <w:color w:val="000000"/>
        </w:rPr>
        <w:t>pokrivaju</w:t>
      </w:r>
      <w:r w:rsidR="00804C05">
        <w:rPr>
          <w:rFonts w:ascii="Arial Narrow" w:eastAsia="Arial Narrow" w:hAnsi="Arial Narrow" w:cs="Arial Narrow"/>
          <w:color w:val="000000"/>
        </w:rPr>
        <w:t xml:space="preserve"> 28,4% poslaničkih mjesta (2025) </w:t>
      </w:r>
      <w:r w:rsidR="00562191">
        <w:rPr>
          <w:rFonts w:ascii="Arial Narrow" w:eastAsia="Arial Narrow" w:hAnsi="Arial Narrow" w:cs="Arial Narrow"/>
          <w:color w:val="000000"/>
        </w:rPr>
        <w:t xml:space="preserve">tj. u </w:t>
      </w:r>
      <w:r w:rsidR="008D7B4D">
        <w:rPr>
          <w:rFonts w:ascii="Arial Narrow" w:eastAsia="Arial Narrow" w:hAnsi="Arial Narrow" w:cs="Arial Narrow"/>
          <w:color w:val="000000"/>
        </w:rPr>
        <w:t>Skupštini</w:t>
      </w:r>
      <w:r w:rsidR="00562191">
        <w:rPr>
          <w:rFonts w:ascii="Arial Narrow" w:eastAsia="Arial Narrow" w:hAnsi="Arial Narrow" w:cs="Arial Narrow"/>
          <w:color w:val="000000"/>
        </w:rPr>
        <w:t xml:space="preserve"> su</w:t>
      </w:r>
      <w:r w:rsidR="00804C05">
        <w:rPr>
          <w:rFonts w:ascii="Arial Narrow" w:eastAsia="Arial Narrow" w:hAnsi="Arial Narrow" w:cs="Arial Narrow"/>
          <w:color w:val="000000"/>
        </w:rPr>
        <w:t xml:space="preserve"> 23 poslanice, što je blizu prosjeka EU. Kvot</w:t>
      </w:r>
      <w:r w:rsidR="00562191">
        <w:rPr>
          <w:rFonts w:ascii="Arial Narrow" w:eastAsia="Arial Narrow" w:hAnsi="Arial Narrow" w:cs="Arial Narrow"/>
          <w:color w:val="000000"/>
        </w:rPr>
        <w:t>e</w:t>
      </w:r>
      <w:r w:rsidR="00804C05">
        <w:rPr>
          <w:rFonts w:ascii="Arial Narrow" w:eastAsia="Arial Narrow" w:hAnsi="Arial Narrow" w:cs="Arial Narrow"/>
          <w:color w:val="000000"/>
        </w:rPr>
        <w:t xml:space="preserve"> od 30% za izborne liste ima</w:t>
      </w:r>
      <w:r w:rsidR="00562191">
        <w:rPr>
          <w:rFonts w:ascii="Arial Narrow" w:eastAsia="Arial Narrow" w:hAnsi="Arial Narrow" w:cs="Arial Narrow"/>
          <w:color w:val="000000"/>
        </w:rPr>
        <w:t>ju</w:t>
      </w:r>
      <w:r w:rsidR="00804C05">
        <w:rPr>
          <w:rFonts w:ascii="Arial Narrow" w:eastAsia="Arial Narrow" w:hAnsi="Arial Narrow" w:cs="Arial Narrow"/>
          <w:color w:val="000000"/>
        </w:rPr>
        <w:t xml:space="preserve"> cilj da poveća</w:t>
      </w:r>
      <w:r w:rsidR="00562191">
        <w:rPr>
          <w:rFonts w:ascii="Arial Narrow" w:eastAsia="Arial Narrow" w:hAnsi="Arial Narrow" w:cs="Arial Narrow"/>
          <w:color w:val="000000"/>
        </w:rPr>
        <w:t>ju</w:t>
      </w:r>
      <w:r w:rsidR="00804C05">
        <w:rPr>
          <w:rFonts w:ascii="Arial Narrow" w:eastAsia="Arial Narrow" w:hAnsi="Arial Narrow" w:cs="Arial Narrow"/>
          <w:color w:val="000000"/>
        </w:rPr>
        <w:t xml:space="preserve"> zastupljenost</w:t>
      </w:r>
      <w:r>
        <w:rPr>
          <w:rFonts w:ascii="Arial Narrow" w:eastAsia="Arial Narrow" w:hAnsi="Arial Narrow" w:cs="Arial Narrow"/>
          <w:color w:val="000000"/>
        </w:rPr>
        <w:t>,</w:t>
      </w:r>
    </w:p>
    <w:p w14:paraId="0282F6BA" w14:textId="27D7F5DB"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m</w:t>
      </w:r>
      <w:r w:rsidR="00804C05">
        <w:rPr>
          <w:rFonts w:ascii="Arial Narrow" w:eastAsia="Arial Narrow" w:hAnsi="Arial Narrow" w:cs="Arial Narrow"/>
          <w:color w:val="000000"/>
        </w:rPr>
        <w:t xml:space="preserve">jere protiv nasilja nad ženama: </w:t>
      </w:r>
      <w:r>
        <w:rPr>
          <w:rFonts w:ascii="Arial Narrow" w:eastAsia="Arial Narrow" w:hAnsi="Arial Narrow" w:cs="Arial Narrow"/>
          <w:color w:val="000000"/>
        </w:rPr>
        <w:t>p</w:t>
      </w:r>
      <w:r w:rsidR="00804C05">
        <w:rPr>
          <w:rFonts w:ascii="Arial Narrow" w:eastAsia="Arial Narrow" w:hAnsi="Arial Narrow" w:cs="Arial Narrow"/>
          <w:color w:val="000000"/>
        </w:rPr>
        <w:t>ovećan nivo pravne zaštita i dostupnost skloništa za žrtve nasilja, iako implementacija mjera  kasni zbog ograničenog finansiranja i društvene stigme</w:t>
      </w:r>
      <w:r>
        <w:rPr>
          <w:rFonts w:ascii="Arial Narrow" w:eastAsia="Arial Narrow" w:hAnsi="Arial Narrow" w:cs="Arial Narrow"/>
          <w:color w:val="000000"/>
        </w:rPr>
        <w:t>,</w:t>
      </w:r>
    </w:p>
    <w:p w14:paraId="0282F6BB" w14:textId="528F8194" w:rsidR="003A6D21" w:rsidRDefault="0013577C"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rogram</w:t>
      </w:r>
      <w:r>
        <w:rPr>
          <w:rFonts w:ascii="Arial Narrow" w:eastAsia="Arial Narrow" w:hAnsi="Arial Narrow" w:cs="Arial Narrow"/>
          <w:color w:val="000000"/>
        </w:rPr>
        <w:t>e</w:t>
      </w:r>
      <w:r w:rsidR="00804C05">
        <w:rPr>
          <w:rFonts w:ascii="Arial Narrow" w:eastAsia="Arial Narrow" w:hAnsi="Arial Narrow" w:cs="Arial Narrow"/>
          <w:color w:val="000000"/>
        </w:rPr>
        <w:t xml:space="preserve"> EU: </w:t>
      </w:r>
      <w:r>
        <w:rPr>
          <w:rFonts w:ascii="Arial Narrow" w:eastAsia="Arial Narrow" w:hAnsi="Arial Narrow" w:cs="Arial Narrow"/>
          <w:color w:val="000000"/>
        </w:rPr>
        <w:t>u</w:t>
      </w:r>
      <w:r w:rsidR="00804C05">
        <w:rPr>
          <w:rFonts w:ascii="Arial Narrow" w:eastAsia="Arial Narrow" w:hAnsi="Arial Narrow" w:cs="Arial Narrow"/>
          <w:color w:val="000000"/>
        </w:rPr>
        <w:t>češće u Fondu EU za rodnu ravnopravnost i instrumentu za predpristupno finansiranje (IPA) podržava usklađivanje politika i izgradnju kapaciteta.</w:t>
      </w:r>
    </w:p>
    <w:p w14:paraId="0282F6BC" w14:textId="77777777" w:rsidR="003A6D21" w:rsidRDefault="00804C05">
      <w:pPr>
        <w:jc w:val="both"/>
        <w:rPr>
          <w:rFonts w:ascii="Arial Narrow" w:eastAsia="Arial Narrow" w:hAnsi="Arial Narrow" w:cs="Arial Narrow"/>
        </w:rPr>
      </w:pPr>
      <w:r>
        <w:rPr>
          <w:rFonts w:ascii="Arial Narrow" w:eastAsia="Arial Narrow" w:hAnsi="Arial Narrow" w:cs="Arial Narrow"/>
        </w:rPr>
        <w:t>Značajni izazovi ostaju u dijelu koji se odnosi na:</w:t>
      </w:r>
    </w:p>
    <w:p w14:paraId="0282F6BD" w14:textId="52EEAC99"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top</w:t>
      </w:r>
      <w:r>
        <w:rPr>
          <w:rFonts w:ascii="Arial Narrow" w:eastAsia="Arial Narrow" w:hAnsi="Arial Narrow" w:cs="Arial Narrow"/>
          <w:color w:val="000000"/>
        </w:rPr>
        <w:t>u</w:t>
      </w:r>
      <w:r w:rsidR="00804C05">
        <w:rPr>
          <w:rFonts w:ascii="Arial Narrow" w:eastAsia="Arial Narrow" w:hAnsi="Arial Narrow" w:cs="Arial Narrow"/>
          <w:color w:val="000000"/>
        </w:rPr>
        <w:t xml:space="preserve"> zaposlenosti žena</w:t>
      </w:r>
      <w:r w:rsidR="00562191">
        <w:rPr>
          <w:rFonts w:ascii="Arial Narrow" w:eastAsia="Arial Narrow" w:hAnsi="Arial Narrow" w:cs="Arial Narrow"/>
          <w:color w:val="000000"/>
        </w:rPr>
        <w:t>, koja</w:t>
      </w:r>
      <w:r w:rsidR="00804C05">
        <w:rPr>
          <w:rFonts w:ascii="Arial Narrow" w:eastAsia="Arial Narrow" w:hAnsi="Arial Narrow" w:cs="Arial Narrow"/>
          <w:color w:val="000000"/>
        </w:rPr>
        <w:t xml:space="preserve"> je 45% (u odnosu na 58% za muškarce), sa jazom u platama od 15%</w:t>
      </w:r>
      <w:r>
        <w:rPr>
          <w:rFonts w:ascii="Arial Narrow" w:eastAsia="Arial Narrow" w:hAnsi="Arial Narrow" w:cs="Arial Narrow"/>
          <w:color w:val="000000"/>
        </w:rPr>
        <w:t>,</w:t>
      </w:r>
    </w:p>
    <w:p w14:paraId="0282F6BE" w14:textId="22BB274B" w:rsidR="003A6D21" w:rsidRDefault="0013577C"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w:t>
      </w:r>
      <w:r w:rsidR="00804C05">
        <w:rPr>
          <w:rFonts w:ascii="Arial Narrow" w:eastAsia="Arial Narrow" w:hAnsi="Arial Narrow" w:cs="Arial Narrow"/>
          <w:color w:val="000000"/>
        </w:rPr>
        <w:t xml:space="preserve">ruštvene norme: </w:t>
      </w:r>
      <w:r>
        <w:rPr>
          <w:rFonts w:ascii="Arial Narrow" w:eastAsia="Arial Narrow" w:hAnsi="Arial Narrow" w:cs="Arial Narrow"/>
          <w:color w:val="000000"/>
        </w:rPr>
        <w:t>t</w:t>
      </w:r>
      <w:r w:rsidR="00804C05">
        <w:rPr>
          <w:rFonts w:ascii="Arial Narrow" w:eastAsia="Arial Narrow" w:hAnsi="Arial Narrow" w:cs="Arial Narrow"/>
          <w:color w:val="000000"/>
        </w:rPr>
        <w:t>radicionalne rodne uloge ometaju napredak, posebno u ruralnim oblastima</w:t>
      </w:r>
      <w:r>
        <w:rPr>
          <w:rFonts w:ascii="Arial Narrow" w:eastAsia="Arial Narrow" w:hAnsi="Arial Narrow" w:cs="Arial Narrow"/>
          <w:color w:val="000000"/>
        </w:rPr>
        <w:t>,</w:t>
      </w:r>
    </w:p>
    <w:p w14:paraId="0282F6BF" w14:textId="06A1BF64" w:rsidR="003A6D21" w:rsidRDefault="0013577C"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n</w:t>
      </w:r>
      <w:r w:rsidR="00804C05">
        <w:rPr>
          <w:rFonts w:ascii="Arial Narrow" w:eastAsia="Arial Narrow" w:hAnsi="Arial Narrow" w:cs="Arial Narrow"/>
          <w:color w:val="000000"/>
        </w:rPr>
        <w:t xml:space="preserve">asilje u porodici: </w:t>
      </w:r>
      <w:r>
        <w:rPr>
          <w:rFonts w:ascii="Arial Narrow" w:eastAsia="Arial Narrow" w:hAnsi="Arial Narrow" w:cs="Arial Narrow"/>
          <w:color w:val="000000"/>
        </w:rPr>
        <w:t>u</w:t>
      </w:r>
      <w:r w:rsidR="00804C05">
        <w:rPr>
          <w:rFonts w:ascii="Arial Narrow" w:eastAsia="Arial Narrow" w:hAnsi="Arial Narrow" w:cs="Arial Narrow"/>
          <w:color w:val="000000"/>
        </w:rPr>
        <w:t>prkos pravnim koracima, usluge podrške žrtvama (npr. skloništa za žrtve nasilja) i dalje nemaju dovoljno sredstava za održivo funkcionisanje.</w:t>
      </w:r>
    </w:p>
    <w:p w14:paraId="0282F6C0" w14:textId="77777777" w:rsidR="003A6D21" w:rsidRDefault="00804C05">
      <w:pPr>
        <w:jc w:val="both"/>
        <w:rPr>
          <w:rFonts w:ascii="Arial Narrow" w:eastAsia="Arial Narrow" w:hAnsi="Arial Narrow" w:cs="Arial Narrow"/>
          <w:b/>
        </w:rPr>
      </w:pPr>
      <w:r>
        <w:rPr>
          <w:rFonts w:ascii="Arial Narrow" w:eastAsia="Arial Narrow" w:hAnsi="Arial Narrow" w:cs="Arial Narrow"/>
          <w:b/>
        </w:rPr>
        <w:t>Evropska povelja o rodnoj ravnopravnosti na lokalnom nivou</w:t>
      </w:r>
      <w:r>
        <w:rPr>
          <w:rFonts w:ascii="Arial Narrow" w:eastAsia="Arial Narrow" w:hAnsi="Arial Narrow" w:cs="Arial Narrow"/>
          <w:b/>
          <w:vertAlign w:val="superscript"/>
        </w:rPr>
        <w:footnoteReference w:id="44"/>
      </w:r>
    </w:p>
    <w:p w14:paraId="0282F6C1" w14:textId="14CDCD39" w:rsidR="003A6D21" w:rsidRDefault="00804C05">
      <w:pPr>
        <w:jc w:val="both"/>
        <w:rPr>
          <w:rFonts w:ascii="Arial Narrow" w:eastAsia="Arial Narrow" w:hAnsi="Arial Narrow" w:cs="Arial Narrow"/>
          <w:b/>
        </w:rPr>
      </w:pPr>
      <w:r>
        <w:rPr>
          <w:rFonts w:ascii="Arial Narrow" w:eastAsia="Arial Narrow" w:hAnsi="Arial Narrow" w:cs="Arial Narrow"/>
        </w:rPr>
        <w:lastRenderedPageBreak/>
        <w:t xml:space="preserve">Strateški dokument dodatno </w:t>
      </w:r>
      <w:r w:rsidR="00562191">
        <w:rPr>
          <w:rFonts w:ascii="Arial Narrow" w:eastAsia="Arial Narrow" w:hAnsi="Arial Narrow" w:cs="Arial Narrow"/>
        </w:rPr>
        <w:t xml:space="preserve">je </w:t>
      </w:r>
      <w:r>
        <w:rPr>
          <w:rFonts w:ascii="Arial Narrow" w:eastAsia="Arial Narrow" w:hAnsi="Arial Narrow" w:cs="Arial Narrow"/>
        </w:rPr>
        <w:t>usklađen i s međunarodnim obavezama kao što su</w:t>
      </w:r>
      <w:r>
        <w:rPr>
          <w:rFonts w:ascii="Arial Narrow" w:eastAsia="Arial Narrow" w:hAnsi="Arial Narrow" w:cs="Arial Narrow"/>
          <w:b/>
        </w:rPr>
        <w:t xml:space="preserve"> Rezolucija Evropskog parlamenta o pravima interpolnih osoba (2018)</w:t>
      </w:r>
      <w:r>
        <w:rPr>
          <w:rFonts w:ascii="Arial Narrow" w:eastAsia="Arial Narrow" w:hAnsi="Arial Narrow" w:cs="Arial Narrow"/>
          <w:b/>
          <w:vertAlign w:val="superscript"/>
        </w:rPr>
        <w:footnoteReference w:id="45"/>
      </w:r>
      <w:r>
        <w:rPr>
          <w:rFonts w:ascii="Arial Narrow" w:eastAsia="Arial Narrow" w:hAnsi="Arial Narrow" w:cs="Arial Narrow"/>
          <w:b/>
        </w:rPr>
        <w:t xml:space="preserve"> </w:t>
      </w:r>
      <w:r>
        <w:rPr>
          <w:rFonts w:ascii="Arial Narrow" w:eastAsia="Arial Narrow" w:hAnsi="Arial Narrow" w:cs="Arial Narrow"/>
        </w:rPr>
        <w:t xml:space="preserve">i </w:t>
      </w:r>
      <w:r>
        <w:rPr>
          <w:rFonts w:ascii="Arial Narrow" w:eastAsia="Arial Narrow" w:hAnsi="Arial Narrow" w:cs="Arial Narrow"/>
          <w:b/>
        </w:rPr>
        <w:t>Rezolucija Parlamentarne skupštine Savjeta Evrope 2191 (2017) o promociji ljudskih prava i eliminaciji diskriminacije prema interpolnim osobama</w:t>
      </w:r>
      <w:r w:rsidR="00562191">
        <w:rPr>
          <w:rFonts w:ascii="Arial Narrow" w:eastAsia="Arial Narrow" w:hAnsi="Arial Narrow" w:cs="Arial Narrow"/>
          <w:b/>
        </w:rPr>
        <w:t>.</w:t>
      </w:r>
      <w:r>
        <w:rPr>
          <w:rFonts w:ascii="Arial Narrow" w:eastAsia="Arial Narrow" w:hAnsi="Arial Narrow" w:cs="Arial Narrow"/>
          <w:b/>
          <w:vertAlign w:val="superscript"/>
        </w:rPr>
        <w:footnoteReference w:id="46"/>
      </w:r>
    </w:p>
    <w:p w14:paraId="0282F6C2" w14:textId="41035C15" w:rsidR="003A6D21" w:rsidRDefault="00804C05">
      <w:pPr>
        <w:jc w:val="both"/>
        <w:rPr>
          <w:rFonts w:ascii="Arial Narrow" w:eastAsia="Arial Narrow" w:hAnsi="Arial Narrow" w:cs="Arial Narrow"/>
        </w:rPr>
      </w:pPr>
      <w:r>
        <w:rPr>
          <w:rFonts w:ascii="Arial Narrow" w:eastAsia="Arial Narrow" w:hAnsi="Arial Narrow" w:cs="Arial Narrow"/>
        </w:rPr>
        <w:t xml:space="preserve">Prilikom rada na Strategiji, posebna pažnja posvećena </w:t>
      </w:r>
      <w:r w:rsidR="009A39AA">
        <w:rPr>
          <w:rFonts w:ascii="Arial Narrow" w:eastAsia="Arial Narrow" w:hAnsi="Arial Narrow" w:cs="Arial Narrow"/>
        </w:rPr>
        <w:t xml:space="preserve">je </w:t>
      </w:r>
      <w:r>
        <w:rPr>
          <w:rFonts w:ascii="Arial Narrow" w:eastAsia="Arial Narrow" w:hAnsi="Arial Narrow" w:cs="Arial Narrow"/>
        </w:rPr>
        <w:t xml:space="preserve">usklađivanju njenih ciljeva i mjera s obavezama koje proističu iz pregovora Crne Gore za članstvo u Evropskoj </w:t>
      </w:r>
      <w:r w:rsidR="009A39AA">
        <w:rPr>
          <w:rFonts w:ascii="Arial Narrow" w:eastAsia="Arial Narrow" w:hAnsi="Arial Narrow" w:cs="Arial Narrow"/>
        </w:rPr>
        <w:t>u</w:t>
      </w:r>
      <w:r>
        <w:rPr>
          <w:rFonts w:ascii="Arial Narrow" w:eastAsia="Arial Narrow" w:hAnsi="Arial Narrow" w:cs="Arial Narrow"/>
        </w:rPr>
        <w:t xml:space="preserve">niji, kao i s Ciljevima održivog razvoja Ujedinjenih nacija, koji su pretočeni u Nacionalnu strategiju održivog razvoja. </w:t>
      </w:r>
    </w:p>
    <w:p w14:paraId="0282F6C3" w14:textId="77777777" w:rsidR="003A6D21" w:rsidRDefault="00804C05">
      <w:pPr>
        <w:pStyle w:val="Heading2"/>
        <w:rPr>
          <w:rFonts w:ascii="Arial Narrow" w:eastAsia="Arial Narrow" w:hAnsi="Arial Narrow" w:cs="Arial Narrow"/>
          <w:color w:val="000000"/>
        </w:rPr>
      </w:pPr>
      <w:bookmarkStart w:id="5" w:name="_heading=h.m8aqlwemr2wk" w:colFirst="0" w:colLast="0"/>
      <w:bookmarkEnd w:id="5"/>
      <w:r>
        <w:rPr>
          <w:rFonts w:ascii="Arial Narrow" w:eastAsia="Arial Narrow" w:hAnsi="Arial Narrow" w:cs="Arial Narrow"/>
          <w:color w:val="000000"/>
        </w:rPr>
        <w:t>Rodna ravnopravnost i životna sredina</w:t>
      </w:r>
    </w:p>
    <w:p w14:paraId="0282F6C4" w14:textId="68D8E6A7" w:rsidR="003A6D21" w:rsidRDefault="00804C05">
      <w:pPr>
        <w:spacing w:before="280" w:after="280" w:line="240" w:lineRule="auto"/>
        <w:jc w:val="both"/>
        <w:rPr>
          <w:rFonts w:ascii="Arial Narrow" w:eastAsia="Arial Narrow" w:hAnsi="Arial Narrow" w:cs="Arial Narrow"/>
        </w:rPr>
      </w:pPr>
      <w:r>
        <w:rPr>
          <w:rFonts w:ascii="Arial Narrow" w:eastAsia="Arial Narrow" w:hAnsi="Arial Narrow" w:cs="Arial Narrow"/>
        </w:rPr>
        <w:t>Crna Gora je još 1991. godine Ustavom proklamovala status ekološke države, čime je postavila temelje za posebnu zaštit</w:t>
      </w:r>
      <w:r w:rsidR="008D7B4D">
        <w:rPr>
          <w:rFonts w:ascii="Arial Narrow" w:eastAsia="Arial Narrow" w:hAnsi="Arial Narrow" w:cs="Arial Narrow"/>
        </w:rPr>
        <w:t>u</w:t>
      </w:r>
      <w:r>
        <w:rPr>
          <w:rFonts w:ascii="Arial Narrow" w:eastAsia="Arial Narrow" w:hAnsi="Arial Narrow" w:cs="Arial Narrow"/>
        </w:rPr>
        <w:t xml:space="preserve"> prirodnih resursa i </w:t>
      </w:r>
      <w:r w:rsidR="008D7B4D">
        <w:rPr>
          <w:rFonts w:ascii="Arial Narrow" w:eastAsia="Arial Narrow" w:hAnsi="Arial Narrow" w:cs="Arial Narrow"/>
        </w:rPr>
        <w:t xml:space="preserve">usmjerenost ka </w:t>
      </w:r>
      <w:r>
        <w:rPr>
          <w:rFonts w:ascii="Arial Narrow" w:eastAsia="Arial Narrow" w:hAnsi="Arial Narrow" w:cs="Arial Narrow"/>
        </w:rPr>
        <w:t>održivom razvoju. Istovremeno, u oblasti rodne ravnopravnosti, država je posl</w:t>
      </w:r>
      <w:r w:rsidR="009A39AA">
        <w:rPr>
          <w:rFonts w:ascii="Arial Narrow" w:eastAsia="Arial Narrow" w:hAnsi="Arial Narrow" w:cs="Arial Narrow"/>
        </w:rPr>
        <w:t>j</w:t>
      </w:r>
      <w:r>
        <w:rPr>
          <w:rFonts w:ascii="Arial Narrow" w:eastAsia="Arial Narrow" w:hAnsi="Arial Narrow" w:cs="Arial Narrow"/>
        </w:rPr>
        <w:t>ednjih godina preduzela brojne korake kako bi poboljšala položaj žena u društvu. Iako se na prvi pogled čini da su ova dva pitanja odvojena, savremeni pristupi sve češće ukazuju na snažnu povezanost između rodne ravnopravnosti i očuvanja životne sredine, naročito u kontekstu klimatskih promjena i održivog razvoja.</w:t>
      </w:r>
    </w:p>
    <w:p w14:paraId="0282F6C5" w14:textId="08CEC7AB" w:rsidR="003A6D21" w:rsidRDefault="00804C05">
      <w:pPr>
        <w:spacing w:before="280" w:after="280" w:line="240" w:lineRule="auto"/>
        <w:jc w:val="both"/>
        <w:rPr>
          <w:rFonts w:ascii="Arial Narrow" w:eastAsia="Arial Narrow" w:hAnsi="Arial Narrow" w:cs="Arial Narrow"/>
        </w:rPr>
      </w:pPr>
      <w:r>
        <w:rPr>
          <w:rFonts w:ascii="Arial Narrow" w:eastAsia="Arial Narrow" w:hAnsi="Arial Narrow" w:cs="Arial Narrow"/>
        </w:rPr>
        <w:t>Upravo u zajednicama koje su najizloženije posl</w:t>
      </w:r>
      <w:r w:rsidR="008D7B4D">
        <w:rPr>
          <w:rFonts w:ascii="Arial Narrow" w:eastAsia="Arial Narrow" w:hAnsi="Arial Narrow" w:cs="Arial Narrow"/>
        </w:rPr>
        <w:t>j</w:t>
      </w:r>
      <w:r>
        <w:rPr>
          <w:rFonts w:ascii="Arial Narrow" w:eastAsia="Arial Narrow" w:hAnsi="Arial Narrow" w:cs="Arial Narrow"/>
        </w:rPr>
        <w:t xml:space="preserve">edicama ekoloških kriza žene </w:t>
      </w:r>
      <w:r w:rsidR="008D7B4D">
        <w:rPr>
          <w:rFonts w:ascii="Arial Narrow" w:eastAsia="Arial Narrow" w:hAnsi="Arial Narrow" w:cs="Arial Narrow"/>
        </w:rPr>
        <w:t>imaju veoma važnu</w:t>
      </w:r>
      <w:r>
        <w:rPr>
          <w:rFonts w:ascii="Arial Narrow" w:eastAsia="Arial Narrow" w:hAnsi="Arial Narrow" w:cs="Arial Narrow"/>
        </w:rPr>
        <w:t xml:space="preserve"> ulogu u održavanju domaćinstava, proizvodnji hrane i očuvanju lokalnih resursa. Međutim, njihov glas rijetko </w:t>
      </w:r>
      <w:r w:rsidR="008D7B4D">
        <w:rPr>
          <w:rFonts w:ascii="Arial Narrow" w:eastAsia="Arial Narrow" w:hAnsi="Arial Narrow" w:cs="Arial Narrow"/>
        </w:rPr>
        <w:t xml:space="preserve">se </w:t>
      </w:r>
      <w:r>
        <w:rPr>
          <w:rFonts w:ascii="Arial Narrow" w:eastAsia="Arial Narrow" w:hAnsi="Arial Narrow" w:cs="Arial Narrow"/>
        </w:rPr>
        <w:t>čuje u donošenju ekoloških odluka. Uključivanje rodne perspektive u politiku zaštite životne sredine ne samo da doprinosi pravičnosti, već povećava i efikasnost samih rješenja. Žene mogu biti nosioci pozitivnih promjena – od održive poljoprivrede, preko energetske tranzicije, do edukacije budućih generacija.</w:t>
      </w:r>
    </w:p>
    <w:p w14:paraId="0282F6C6" w14:textId="77777777" w:rsidR="003A6D21" w:rsidRDefault="00804C05">
      <w:pPr>
        <w:spacing w:before="280" w:after="280" w:line="240" w:lineRule="auto"/>
        <w:jc w:val="both"/>
        <w:rPr>
          <w:rFonts w:ascii="Arial Narrow" w:eastAsia="Arial Narrow" w:hAnsi="Arial Narrow" w:cs="Arial Narrow"/>
        </w:rPr>
      </w:pPr>
      <w:r>
        <w:rPr>
          <w:rFonts w:ascii="Arial Narrow" w:eastAsia="Arial Narrow" w:hAnsi="Arial Narrow" w:cs="Arial Narrow"/>
        </w:rPr>
        <w:t>Kako bi Crna Gora istinski ostvarila ciljeve održivog razvoja, neophodno je:</w:t>
      </w:r>
    </w:p>
    <w:p w14:paraId="0282F6C7" w14:textId="77777777" w:rsidR="003A6D21" w:rsidRDefault="00804C05" w:rsidP="002B313F">
      <w:pPr>
        <w:numPr>
          <w:ilvl w:val="0"/>
          <w:numId w:val="18"/>
        </w:numPr>
        <w:spacing w:before="280" w:after="0" w:line="240" w:lineRule="auto"/>
        <w:jc w:val="both"/>
        <w:rPr>
          <w:rFonts w:ascii="Arial Narrow" w:eastAsia="Arial Narrow" w:hAnsi="Arial Narrow" w:cs="Arial Narrow"/>
        </w:rPr>
      </w:pPr>
      <w:r>
        <w:rPr>
          <w:rFonts w:ascii="Arial Narrow" w:eastAsia="Arial Narrow" w:hAnsi="Arial Narrow" w:cs="Arial Narrow"/>
        </w:rPr>
        <w:t>aktivno uključivati žene u sve nivoe odlučivanja o pitanjima zaštite životne sredine,</w:t>
      </w:r>
    </w:p>
    <w:p w14:paraId="0282F6C8" w14:textId="77777777" w:rsidR="003A6D21" w:rsidRDefault="00804C05" w:rsidP="002B313F">
      <w:pPr>
        <w:numPr>
          <w:ilvl w:val="0"/>
          <w:numId w:val="18"/>
        </w:numPr>
        <w:spacing w:after="0" w:line="240" w:lineRule="auto"/>
        <w:jc w:val="both"/>
        <w:rPr>
          <w:rFonts w:ascii="Arial Narrow" w:eastAsia="Arial Narrow" w:hAnsi="Arial Narrow" w:cs="Arial Narrow"/>
        </w:rPr>
      </w:pPr>
      <w:r>
        <w:rPr>
          <w:rFonts w:ascii="Arial Narrow" w:eastAsia="Arial Narrow" w:hAnsi="Arial Narrow" w:cs="Arial Narrow"/>
        </w:rPr>
        <w:t>finansijski i edukativno podržavati žene u ekološkom preduzetništvu,</w:t>
      </w:r>
    </w:p>
    <w:p w14:paraId="0282F6C9" w14:textId="77777777" w:rsidR="003A6D21" w:rsidRDefault="00804C05" w:rsidP="002B313F">
      <w:pPr>
        <w:numPr>
          <w:ilvl w:val="0"/>
          <w:numId w:val="18"/>
        </w:numPr>
        <w:spacing w:after="0" w:line="240" w:lineRule="auto"/>
        <w:jc w:val="both"/>
        <w:rPr>
          <w:rFonts w:ascii="Arial Narrow" w:eastAsia="Arial Narrow" w:hAnsi="Arial Narrow" w:cs="Arial Narrow"/>
        </w:rPr>
      </w:pPr>
      <w:r>
        <w:rPr>
          <w:rFonts w:ascii="Arial Narrow" w:eastAsia="Arial Narrow" w:hAnsi="Arial Narrow" w:cs="Arial Narrow"/>
        </w:rPr>
        <w:t>razvijati obrazovne programe koji ističu vezu između rodne ravnopravnosti i ekologije,</w:t>
      </w:r>
    </w:p>
    <w:p w14:paraId="0282F6CA" w14:textId="2221BD64" w:rsidR="003A6D21" w:rsidRDefault="00804C05" w:rsidP="002B313F">
      <w:pPr>
        <w:numPr>
          <w:ilvl w:val="0"/>
          <w:numId w:val="18"/>
        </w:numPr>
        <w:spacing w:after="280" w:line="240" w:lineRule="auto"/>
        <w:jc w:val="both"/>
        <w:rPr>
          <w:rFonts w:ascii="Arial Narrow" w:eastAsia="Arial Narrow" w:hAnsi="Arial Narrow" w:cs="Arial Narrow"/>
        </w:rPr>
      </w:pPr>
      <w:r>
        <w:rPr>
          <w:rFonts w:ascii="Arial Narrow" w:eastAsia="Arial Narrow" w:hAnsi="Arial Narrow" w:cs="Arial Narrow"/>
        </w:rPr>
        <w:t>unapređivati zakone i njihove mehanizme primjene u ob</w:t>
      </w:r>
      <w:r w:rsidR="008D7B4D">
        <w:rPr>
          <w:rFonts w:ascii="Arial Narrow" w:eastAsia="Arial Narrow" w:hAnsi="Arial Narrow" w:cs="Arial Narrow"/>
        </w:rPr>
        <w:t>j</w:t>
      </w:r>
      <w:r>
        <w:rPr>
          <w:rFonts w:ascii="Arial Narrow" w:eastAsia="Arial Narrow" w:hAnsi="Arial Narrow" w:cs="Arial Narrow"/>
        </w:rPr>
        <w:t>e oblasti.</w:t>
      </w:r>
    </w:p>
    <w:p w14:paraId="0282F6CB" w14:textId="77777777" w:rsidR="003A6D21" w:rsidRDefault="00804C05">
      <w:pPr>
        <w:spacing w:before="280" w:after="280" w:line="240" w:lineRule="auto"/>
        <w:jc w:val="both"/>
        <w:rPr>
          <w:rFonts w:ascii="Arial Narrow" w:eastAsia="Arial Narrow" w:hAnsi="Arial Narrow" w:cs="Arial Narrow"/>
        </w:rPr>
      </w:pPr>
      <w:r>
        <w:rPr>
          <w:rFonts w:ascii="Arial Narrow" w:eastAsia="Arial Narrow" w:hAnsi="Arial Narrow" w:cs="Arial Narrow"/>
        </w:rPr>
        <w:t xml:space="preserve">Rodna ravnopravnost i zaštita životne sredine nisu odvojeni društveni izazovi, već međusobno zavisni faktori održivog razvoja. Crna Gora ima priliku da iskoristi sinergiju između ovih oblasti i gradi društvo koje je i pravedno i ekološki odgovorno. Uključivanjem žena kao ravnopravnih aktera u kreiranju </w:t>
      </w:r>
      <w:r w:rsidRPr="008639E3">
        <w:rPr>
          <w:rFonts w:ascii="Arial Narrow" w:eastAsia="Arial Narrow" w:hAnsi="Arial Narrow" w:cs="Arial Narrow"/>
          <w:i/>
        </w:rPr>
        <w:t>zelene budućnosti</w:t>
      </w:r>
      <w:r>
        <w:rPr>
          <w:rFonts w:ascii="Arial Narrow" w:eastAsia="Arial Narrow" w:hAnsi="Arial Narrow" w:cs="Arial Narrow"/>
        </w:rPr>
        <w:t>, država ne samo da ispunjava međunarodne obaveze, već i obezbjeđuje stabilniji i otporniji razvoj za sve svoje građane.</w:t>
      </w:r>
    </w:p>
    <w:p w14:paraId="0282F6CC" w14:textId="77777777" w:rsidR="003A6D21" w:rsidRDefault="00804C05">
      <w:pPr>
        <w:pStyle w:val="Heading1"/>
      </w:pPr>
      <w:bookmarkStart w:id="6" w:name="_heading=h.mtmyw6ogoitx" w:colFirst="0" w:colLast="0"/>
      <w:bookmarkEnd w:id="6"/>
      <w:r>
        <w:t>ANALIZA STANJA</w:t>
      </w:r>
    </w:p>
    <w:p w14:paraId="0282F6CD" w14:textId="77777777" w:rsidR="003A6D21" w:rsidRDefault="003A6D21">
      <w:pPr>
        <w:rPr>
          <w:rFonts w:ascii="Arial Narrow" w:eastAsia="Arial Narrow" w:hAnsi="Arial Narrow" w:cs="Arial Narrow"/>
        </w:rPr>
      </w:pPr>
    </w:p>
    <w:p w14:paraId="0282F6CE" w14:textId="0B052CF0" w:rsidR="003A6D21" w:rsidRDefault="00804C05">
      <w:pPr>
        <w:pStyle w:val="Heading2"/>
      </w:pPr>
      <w:bookmarkStart w:id="7" w:name="_heading=h.5vu28ybizffo" w:colFirst="0" w:colLast="0"/>
      <w:bookmarkEnd w:id="7"/>
      <w:r>
        <w:t xml:space="preserve">Prethodni period sprovođenja </w:t>
      </w:r>
      <w:r w:rsidRPr="00DC7BC8">
        <w:rPr>
          <w:color w:val="2F5496" w:themeColor="accent1" w:themeShade="BF"/>
        </w:rPr>
        <w:t>javne</w:t>
      </w:r>
      <w:r>
        <w:t xml:space="preserve"> politike (2021</w:t>
      </w:r>
      <w:r w:rsidR="006F3C16">
        <w:t>‒</w:t>
      </w:r>
      <w:r>
        <w:t>2025)</w:t>
      </w:r>
    </w:p>
    <w:p w14:paraId="0282F6CF" w14:textId="77777777" w:rsidR="003A6D21" w:rsidRDefault="003A6D21"/>
    <w:p w14:paraId="6A229DD3" w14:textId="77777777" w:rsidR="00374B21" w:rsidRPr="00374B21" w:rsidRDefault="00804C05" w:rsidP="00517691">
      <w:p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rPr>
        <w:t>Nacionalna strategija rodne ravnopravnosti za period 2021</w:t>
      </w:r>
      <w:r w:rsidR="006F3C16">
        <w:rPr>
          <w:rFonts w:ascii="Segoe UI" w:eastAsia="Arial Narrow" w:hAnsi="Segoe UI" w:cs="Segoe UI"/>
        </w:rPr>
        <w:t>‒</w:t>
      </w:r>
      <w:r>
        <w:rPr>
          <w:rFonts w:ascii="Arial Narrow" w:eastAsia="Arial Narrow" w:hAnsi="Arial Narrow" w:cs="Arial Narrow"/>
        </w:rPr>
        <w:t>2025</w:t>
      </w:r>
      <w:r w:rsidR="008D7B4D">
        <w:rPr>
          <w:rFonts w:ascii="Arial Narrow" w:eastAsia="Arial Narrow" w:hAnsi="Arial Narrow" w:cs="Arial Narrow"/>
        </w:rPr>
        <w:t>.</w:t>
      </w:r>
      <w:r>
        <w:rPr>
          <w:rFonts w:ascii="Arial Narrow" w:eastAsia="Arial Narrow" w:hAnsi="Arial Narrow" w:cs="Arial Narrow"/>
        </w:rPr>
        <w:t xml:space="preserve"> zasnovana </w:t>
      </w:r>
      <w:r w:rsidR="008D7B4D">
        <w:rPr>
          <w:rFonts w:ascii="Arial Narrow" w:eastAsia="Arial Narrow" w:hAnsi="Arial Narrow" w:cs="Arial Narrow"/>
        </w:rPr>
        <w:t xml:space="preserve">je </w:t>
      </w:r>
      <w:r>
        <w:rPr>
          <w:rFonts w:ascii="Arial Narrow" w:eastAsia="Arial Narrow" w:hAnsi="Arial Narrow" w:cs="Arial Narrow"/>
        </w:rPr>
        <w:t>na jednom strateškom cilju i tri operativna cilja</w:t>
      </w:r>
      <w:r w:rsidR="008D7B4D">
        <w:rPr>
          <w:rFonts w:ascii="Arial Narrow" w:eastAsia="Arial Narrow" w:hAnsi="Arial Narrow" w:cs="Arial Narrow"/>
        </w:rPr>
        <w:t>:</w:t>
      </w:r>
    </w:p>
    <w:p w14:paraId="0282F6D1" w14:textId="44040AE4" w:rsidR="003A6D21" w:rsidRDefault="00804C05" w:rsidP="002B313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Glavni strateški cilj </w:t>
      </w:r>
      <w:r w:rsidR="006F3C16">
        <w:rPr>
          <w:rFonts w:ascii="Segoe UI" w:eastAsia="Arial Narrow" w:hAnsi="Segoe UI" w:cs="Segoe UI"/>
          <w:color w:val="000000"/>
        </w:rPr>
        <w:t>‒</w:t>
      </w:r>
      <w:r>
        <w:rPr>
          <w:rFonts w:ascii="Arial Narrow" w:eastAsia="Arial Narrow" w:hAnsi="Arial Narrow" w:cs="Arial Narrow"/>
          <w:color w:val="000000"/>
        </w:rPr>
        <w:t xml:space="preserve"> podići nivo rodne ravnopravnosti u Crnoj Gori do 2025. godine.</w:t>
      </w:r>
    </w:p>
    <w:p w14:paraId="0282F6D2" w14:textId="4E88B9A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Operativni cilj 1: Unaprijediti primjenu postojećeg normativnog okvira na sprovođenju politike rodne ravnopravnosti i zaštitu od diskriminacije po osnovu pola i roda</w:t>
      </w:r>
      <w:r w:rsidR="008D7B4D">
        <w:rPr>
          <w:rFonts w:ascii="Arial Narrow" w:eastAsia="Arial Narrow" w:hAnsi="Arial Narrow" w:cs="Arial Narrow"/>
          <w:color w:val="000000"/>
        </w:rPr>
        <w:t>.</w:t>
      </w:r>
    </w:p>
    <w:p w14:paraId="0282F6D3" w14:textId="28E8000B"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Operativni cilj 2: Unaprijediti oblasti obrazovanja, kulture i medija kako bi se smanjio nivo stereotipa i predrasuda prema ženama i osobama drugačijih polnih i rodnih identiteta</w:t>
      </w:r>
      <w:r w:rsidR="008D7B4D">
        <w:rPr>
          <w:rFonts w:ascii="Arial Narrow" w:eastAsia="Arial Narrow" w:hAnsi="Arial Narrow" w:cs="Arial Narrow"/>
          <w:color w:val="000000"/>
        </w:rPr>
        <w:t>.</w:t>
      </w:r>
    </w:p>
    <w:p w14:paraId="0282F6D4" w14:textId="77777777"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Operativni cilj 3: Povećati nivo učešća žena i osoba drugačijih polnih i rodnih identiteta u oblastima koje omogućavaju pristup resursima i dobrobiti od korišćenja resursa.</w:t>
      </w:r>
    </w:p>
    <w:p w14:paraId="0282F6D5" w14:textId="1E326B32" w:rsidR="003A6D21" w:rsidRDefault="008F2DDE">
      <w:pPr>
        <w:jc w:val="both"/>
        <w:rPr>
          <w:rFonts w:ascii="Arial Narrow" w:eastAsia="Arial Narrow" w:hAnsi="Arial Narrow" w:cs="Arial Narrow"/>
        </w:rPr>
      </w:pPr>
      <w:r>
        <w:rPr>
          <w:rFonts w:ascii="Arial Narrow" w:eastAsia="Arial Narrow" w:hAnsi="Arial Narrow" w:cs="Arial Narrow"/>
        </w:rPr>
        <w:t xml:space="preserve">U odnosu na </w:t>
      </w:r>
      <w:r w:rsidR="001537E4">
        <w:rPr>
          <w:rFonts w:ascii="Arial Narrow" w:eastAsia="Arial Narrow" w:hAnsi="Arial Narrow" w:cs="Arial Narrow"/>
        </w:rPr>
        <w:t>O</w:t>
      </w:r>
      <w:r>
        <w:rPr>
          <w:rFonts w:ascii="Arial Narrow" w:eastAsia="Arial Narrow" w:hAnsi="Arial Narrow" w:cs="Arial Narrow"/>
        </w:rPr>
        <w:t>p</w:t>
      </w:r>
      <w:r w:rsidR="001537E4">
        <w:rPr>
          <w:rFonts w:ascii="Arial Narrow" w:eastAsia="Arial Narrow" w:hAnsi="Arial Narrow" w:cs="Arial Narrow"/>
        </w:rPr>
        <w:t>e</w:t>
      </w:r>
      <w:r>
        <w:rPr>
          <w:rFonts w:ascii="Arial Narrow" w:eastAsia="Arial Narrow" w:hAnsi="Arial Narrow" w:cs="Arial Narrow"/>
        </w:rPr>
        <w:t>rativni cilj 1, i</w:t>
      </w:r>
      <w:r w:rsidR="00804C05" w:rsidRPr="004F1497">
        <w:rPr>
          <w:rFonts w:ascii="Arial Narrow" w:eastAsia="Arial Narrow" w:hAnsi="Arial Narrow" w:cs="Arial Narrow"/>
        </w:rPr>
        <w:t>ndeks rodne ravnopravnosti</w:t>
      </w:r>
      <w:r w:rsidR="008D7B4D" w:rsidRPr="004F1497">
        <w:rPr>
          <w:rFonts w:ascii="Arial Narrow" w:eastAsia="Arial Narrow" w:hAnsi="Arial Narrow" w:cs="Arial Narrow"/>
        </w:rPr>
        <w:t>,</w:t>
      </w:r>
      <w:r w:rsidR="00804C05" w:rsidRPr="004F1497">
        <w:rPr>
          <w:rFonts w:ascii="Arial Narrow" w:eastAsia="Arial Narrow" w:hAnsi="Arial Narrow" w:cs="Arial Narrow"/>
        </w:rPr>
        <w:t xml:space="preserve"> izrađen 2023. godin</w:t>
      </w:r>
      <w:r w:rsidR="008D7B4D" w:rsidRPr="004F1497">
        <w:rPr>
          <w:rFonts w:ascii="Arial Narrow" w:eastAsia="Arial Narrow" w:hAnsi="Arial Narrow" w:cs="Arial Narrow"/>
        </w:rPr>
        <w:t>e</w:t>
      </w:r>
      <w:r w:rsidR="00804C05" w:rsidRPr="004F1497">
        <w:rPr>
          <w:rFonts w:ascii="Arial Narrow" w:eastAsia="Arial Narrow" w:hAnsi="Arial Narrow" w:cs="Arial Narrow"/>
        </w:rPr>
        <w:t xml:space="preserve">, koji ujedno determiniše uspješnost sprovođenja politika rodne ravnopravnosti, pokazao </w:t>
      </w:r>
      <w:r w:rsidR="008D7B4D" w:rsidRPr="004F1497">
        <w:rPr>
          <w:rFonts w:ascii="Arial Narrow" w:eastAsia="Arial Narrow" w:hAnsi="Arial Narrow" w:cs="Arial Narrow"/>
        </w:rPr>
        <w:t xml:space="preserve">je </w:t>
      </w:r>
      <w:r w:rsidR="00804C05" w:rsidRPr="004F1497">
        <w:rPr>
          <w:rFonts w:ascii="Arial Narrow" w:eastAsia="Arial Narrow" w:hAnsi="Arial Narrow" w:cs="Arial Narrow"/>
        </w:rPr>
        <w:t>da</w:t>
      </w:r>
      <w:r w:rsidR="004F1497">
        <w:rPr>
          <w:rFonts w:ascii="Arial Narrow" w:eastAsia="Arial Narrow" w:hAnsi="Arial Narrow" w:cs="Arial Narrow"/>
        </w:rPr>
        <w:t xml:space="preserve"> je</w:t>
      </w:r>
      <w:r w:rsidR="00804C05" w:rsidRPr="004F1497">
        <w:rPr>
          <w:rFonts w:ascii="Arial Narrow" w:eastAsia="Arial Narrow" w:hAnsi="Arial Narrow" w:cs="Arial Narrow"/>
        </w:rPr>
        <w:t xml:space="preserve"> Ministarstvo ljudskih i manjinskih prava</w:t>
      </w:r>
      <w:r w:rsidR="008D7B4D" w:rsidRPr="004F1497">
        <w:rPr>
          <w:rFonts w:ascii="Arial Narrow" w:eastAsia="Arial Narrow" w:hAnsi="Arial Narrow" w:cs="Arial Narrow"/>
        </w:rPr>
        <w:t>,</w:t>
      </w:r>
      <w:r w:rsidR="00804C05" w:rsidRPr="004F1497">
        <w:rPr>
          <w:rFonts w:ascii="Arial Narrow" w:eastAsia="Arial Narrow" w:hAnsi="Arial Narrow" w:cs="Arial Narrow"/>
        </w:rPr>
        <w:t xml:space="preserve"> u saradnji s Misijom OEBS-a</w:t>
      </w:r>
      <w:r w:rsidR="008D7B4D" w:rsidRPr="004F1497">
        <w:rPr>
          <w:rFonts w:ascii="Arial Narrow" w:eastAsia="Arial Narrow" w:hAnsi="Arial Narrow" w:cs="Arial Narrow"/>
        </w:rPr>
        <w:t>,</w:t>
      </w:r>
      <w:r w:rsidR="00804C05" w:rsidRPr="004F1497">
        <w:rPr>
          <w:rFonts w:ascii="Arial Narrow" w:eastAsia="Arial Narrow" w:hAnsi="Arial Narrow" w:cs="Arial Narrow"/>
        </w:rPr>
        <w:t xml:space="preserve"> razvilo</w:t>
      </w:r>
      <w:r w:rsidR="008D7B4D" w:rsidRPr="004F1497">
        <w:rPr>
          <w:rFonts w:ascii="Arial Narrow" w:eastAsia="Arial Narrow" w:hAnsi="Arial Narrow" w:cs="Arial Narrow"/>
        </w:rPr>
        <w:t xml:space="preserve"> </w:t>
      </w:r>
      <w:r w:rsidR="00804C05" w:rsidRPr="004F1497">
        <w:rPr>
          <w:rFonts w:ascii="Arial Narrow" w:eastAsia="Arial Narrow" w:hAnsi="Arial Narrow" w:cs="Arial Narrow"/>
        </w:rPr>
        <w:t>Instrument za procjenju orodnjenosti strateških dokumenata, koja se uspješno realizovala u prethodnom akcionom planu NSRR-a</w:t>
      </w:r>
      <w:r w:rsidR="004F1497">
        <w:rPr>
          <w:rFonts w:ascii="Arial Narrow" w:eastAsia="Arial Narrow" w:hAnsi="Arial Narrow" w:cs="Arial Narrow"/>
        </w:rPr>
        <w:t>.</w:t>
      </w:r>
      <w:r w:rsidR="00804C05" w:rsidRPr="004F1497">
        <w:rPr>
          <w:rFonts w:ascii="Arial Narrow" w:eastAsia="Arial Narrow" w:hAnsi="Arial Narrow" w:cs="Arial Narrow"/>
        </w:rPr>
        <w:t xml:space="preserve"> </w:t>
      </w:r>
      <w:r>
        <w:rPr>
          <w:rFonts w:ascii="Arial Narrow" w:eastAsia="Arial Narrow" w:hAnsi="Arial Narrow" w:cs="Arial Narrow"/>
        </w:rPr>
        <w:t>U</w:t>
      </w:r>
      <w:r w:rsidR="00804C05" w:rsidRPr="004F1497">
        <w:rPr>
          <w:rFonts w:ascii="Arial Narrow" w:eastAsia="Arial Narrow" w:hAnsi="Arial Narrow" w:cs="Arial Narrow"/>
        </w:rPr>
        <w:t xml:space="preserve"> Metodologiju razvijanja politika, izrade i praćenja sprovođenja strateških dokumenata uvršteno je orodnjavanje javnih politika. Budući da se obaveza orodnjavanja strategija i politika sprovodi najmanje 18 mjeseci, u odnosu na početno stanje stepena orodnjenosti strateških dokumenata od 8,25%, u periodu do kraja 2023. godine postignut je procenat od 13,25% orodnjenih strateških dokumenata.</w:t>
      </w:r>
      <w:r w:rsidR="00804C05">
        <w:rPr>
          <w:rFonts w:ascii="Arial Narrow" w:eastAsia="Arial Narrow" w:hAnsi="Arial Narrow" w:cs="Arial Narrow"/>
        </w:rPr>
        <w:t xml:space="preserve"> </w:t>
      </w:r>
    </w:p>
    <w:p w14:paraId="0282F6D6" w14:textId="25A5035A" w:rsidR="003A6D21" w:rsidRDefault="00804C05">
      <w:pPr>
        <w:jc w:val="both"/>
        <w:rPr>
          <w:rFonts w:ascii="Arial Narrow" w:eastAsia="Arial Narrow" w:hAnsi="Arial Narrow" w:cs="Arial Narrow"/>
        </w:rPr>
      </w:pPr>
      <w:r w:rsidRPr="001537E4">
        <w:rPr>
          <w:rFonts w:ascii="Arial Narrow" w:eastAsia="Arial Narrow" w:hAnsi="Arial Narrow" w:cs="Arial Narrow"/>
        </w:rPr>
        <w:t xml:space="preserve">U odnosu na </w:t>
      </w:r>
      <w:r w:rsidR="001537E4">
        <w:rPr>
          <w:rFonts w:ascii="Arial Narrow" w:eastAsia="Arial Narrow" w:hAnsi="Arial Narrow" w:cs="Arial Narrow"/>
        </w:rPr>
        <w:t>O</w:t>
      </w:r>
      <w:r w:rsidRPr="001537E4">
        <w:rPr>
          <w:rFonts w:ascii="Arial Narrow" w:eastAsia="Arial Narrow" w:hAnsi="Arial Narrow" w:cs="Arial Narrow"/>
        </w:rPr>
        <w:t>perativni cilj 3, a</w:t>
      </w:r>
      <w:r>
        <w:rPr>
          <w:rFonts w:ascii="Arial Narrow" w:eastAsia="Arial Narrow" w:hAnsi="Arial Narrow" w:cs="Arial Narrow"/>
        </w:rPr>
        <w:t xml:space="preserve"> na osnovu rezultata Indeksa rodne ravnopravnosti</w:t>
      </w:r>
      <w:r w:rsidR="001537E4">
        <w:rPr>
          <w:rFonts w:ascii="Arial Narrow" w:eastAsia="Arial Narrow" w:hAnsi="Arial Narrow" w:cs="Arial Narrow"/>
        </w:rPr>
        <w:t>,</w:t>
      </w:r>
      <w:r>
        <w:rPr>
          <w:rFonts w:ascii="Arial Narrow" w:eastAsia="Arial Narrow" w:hAnsi="Arial Narrow" w:cs="Arial Narrow"/>
        </w:rPr>
        <w:t xml:space="preserve"> realizovani su pokazatelji indikatora, odnosno povećan je broj indeksnih poena u domenu Novac i Moć, u odnosu na početno stanje. Međutim treba imati u vidu veliki disparitet u odnosu na prosjek 27 država članica EU, gdje je prosječna vrijednost za domen Novac 82,6, dok</w:t>
      </w:r>
      <w:r w:rsidR="001537E4">
        <w:rPr>
          <w:rFonts w:ascii="Arial Narrow" w:eastAsia="Arial Narrow" w:hAnsi="Arial Narrow" w:cs="Arial Narrow"/>
        </w:rPr>
        <w:t xml:space="preserve"> je</w:t>
      </w:r>
      <w:r>
        <w:rPr>
          <w:rFonts w:ascii="Arial Narrow" w:eastAsia="Arial Narrow" w:hAnsi="Arial Narrow" w:cs="Arial Narrow"/>
        </w:rPr>
        <w:t xml:space="preserve"> za domen Moći 57,2.</w:t>
      </w:r>
    </w:p>
    <w:p w14:paraId="0282F6D7" w14:textId="3BA436DA" w:rsidR="003A6D21" w:rsidRDefault="00804C05">
      <w:pPr>
        <w:jc w:val="both"/>
        <w:rPr>
          <w:rFonts w:ascii="Arial Narrow" w:eastAsia="Arial Narrow" w:hAnsi="Arial Narrow" w:cs="Arial Narrow"/>
        </w:rPr>
      </w:pPr>
      <w:r>
        <w:rPr>
          <w:rFonts w:ascii="Arial Narrow" w:eastAsia="Arial Narrow" w:hAnsi="Arial Narrow" w:cs="Arial Narrow"/>
        </w:rPr>
        <w:t xml:space="preserve">Najveći broj planiranih aktivnosti realizovan </w:t>
      </w:r>
      <w:r w:rsidR="001537E4">
        <w:rPr>
          <w:rFonts w:ascii="Arial Narrow" w:eastAsia="Arial Narrow" w:hAnsi="Arial Narrow" w:cs="Arial Narrow"/>
        </w:rPr>
        <w:t xml:space="preserve">je </w:t>
      </w:r>
      <w:r>
        <w:rPr>
          <w:rFonts w:ascii="Arial Narrow" w:eastAsia="Arial Narrow" w:hAnsi="Arial Narrow" w:cs="Arial Narrow"/>
        </w:rPr>
        <w:t xml:space="preserve">u okviru </w:t>
      </w:r>
      <w:r w:rsidR="001537E4">
        <w:rPr>
          <w:rFonts w:ascii="Arial Narrow" w:eastAsia="Arial Narrow" w:hAnsi="Arial Narrow" w:cs="Arial Narrow"/>
        </w:rPr>
        <w:t>O</w:t>
      </w:r>
      <w:r w:rsidR="006636AA">
        <w:rPr>
          <w:rFonts w:ascii="Arial Narrow" w:eastAsia="Arial Narrow" w:hAnsi="Arial Narrow" w:cs="Arial Narrow"/>
        </w:rPr>
        <w:t>perativnog cilja</w:t>
      </w:r>
      <w:r>
        <w:rPr>
          <w:rFonts w:ascii="Arial Narrow" w:eastAsia="Arial Narrow" w:hAnsi="Arial Narrow" w:cs="Arial Narrow"/>
        </w:rPr>
        <w:t xml:space="preserve"> 2 (81,8%), zatim u okviru </w:t>
      </w:r>
      <w:r w:rsidR="001537E4">
        <w:rPr>
          <w:rFonts w:ascii="Arial Narrow" w:eastAsia="Arial Narrow" w:hAnsi="Arial Narrow" w:cs="Arial Narrow"/>
        </w:rPr>
        <w:t>O</w:t>
      </w:r>
      <w:r w:rsidR="006636AA">
        <w:rPr>
          <w:rFonts w:ascii="Arial Narrow" w:eastAsia="Arial Narrow" w:hAnsi="Arial Narrow" w:cs="Arial Narrow"/>
        </w:rPr>
        <w:t>perat</w:t>
      </w:r>
      <w:r w:rsidR="001537E4">
        <w:rPr>
          <w:rFonts w:ascii="Arial Narrow" w:eastAsia="Arial Narrow" w:hAnsi="Arial Narrow" w:cs="Arial Narrow"/>
        </w:rPr>
        <w:t>i</w:t>
      </w:r>
      <w:r w:rsidR="006636AA">
        <w:rPr>
          <w:rFonts w:ascii="Arial Narrow" w:eastAsia="Arial Narrow" w:hAnsi="Arial Narrow" w:cs="Arial Narrow"/>
        </w:rPr>
        <w:t>vnog cilja</w:t>
      </w:r>
      <w:r>
        <w:rPr>
          <w:rFonts w:ascii="Arial Narrow" w:eastAsia="Arial Narrow" w:hAnsi="Arial Narrow" w:cs="Arial Narrow"/>
        </w:rPr>
        <w:t xml:space="preserve"> 3 (55,6%), a najmanji u okviru </w:t>
      </w:r>
      <w:r w:rsidR="001537E4">
        <w:rPr>
          <w:rFonts w:ascii="Arial Narrow" w:eastAsia="Arial Narrow" w:hAnsi="Arial Narrow" w:cs="Arial Narrow"/>
        </w:rPr>
        <w:t>O</w:t>
      </w:r>
      <w:r w:rsidR="006636AA">
        <w:rPr>
          <w:rFonts w:ascii="Arial Narrow" w:eastAsia="Arial Narrow" w:hAnsi="Arial Narrow" w:cs="Arial Narrow"/>
        </w:rPr>
        <w:t>perativnog cilja</w:t>
      </w:r>
      <w:r>
        <w:rPr>
          <w:rFonts w:ascii="Arial Narrow" w:eastAsia="Arial Narrow" w:hAnsi="Arial Narrow" w:cs="Arial Narrow"/>
        </w:rPr>
        <w:t xml:space="preserve"> 1 (54,5%). U okviru </w:t>
      </w:r>
      <w:r w:rsidR="001537E4">
        <w:rPr>
          <w:rFonts w:ascii="Arial Narrow" w:eastAsia="Arial Narrow" w:hAnsi="Arial Narrow" w:cs="Arial Narrow"/>
        </w:rPr>
        <w:t>O</w:t>
      </w:r>
      <w:r>
        <w:rPr>
          <w:rFonts w:ascii="Arial Narrow" w:eastAsia="Arial Narrow" w:hAnsi="Arial Narrow" w:cs="Arial Narrow"/>
        </w:rPr>
        <w:t xml:space="preserve">perativnog </w:t>
      </w:r>
      <w:r w:rsidR="006636AA">
        <w:rPr>
          <w:rFonts w:ascii="Arial Narrow" w:eastAsia="Arial Narrow" w:hAnsi="Arial Narrow" w:cs="Arial Narrow"/>
        </w:rPr>
        <w:t xml:space="preserve">cilja </w:t>
      </w:r>
      <w:r>
        <w:rPr>
          <w:rFonts w:ascii="Arial Narrow" w:eastAsia="Arial Narrow" w:hAnsi="Arial Narrow" w:cs="Arial Narrow"/>
        </w:rPr>
        <w:t xml:space="preserve">1 planirano je 10 aktivnosti za posmatrani period, a realizovano 7,5 ili 75%. U okviru </w:t>
      </w:r>
      <w:r w:rsidR="001537E4">
        <w:rPr>
          <w:rFonts w:ascii="Arial Narrow" w:eastAsia="Arial Narrow" w:hAnsi="Arial Narrow" w:cs="Arial Narrow"/>
        </w:rPr>
        <w:t>O</w:t>
      </w:r>
      <w:r w:rsidR="006636AA">
        <w:rPr>
          <w:rFonts w:ascii="Arial Narrow" w:eastAsia="Arial Narrow" w:hAnsi="Arial Narrow" w:cs="Arial Narrow"/>
        </w:rPr>
        <w:t xml:space="preserve">perativnog cilja </w:t>
      </w:r>
      <w:r>
        <w:rPr>
          <w:rFonts w:ascii="Arial Narrow" w:eastAsia="Arial Narrow" w:hAnsi="Arial Narrow" w:cs="Arial Narrow"/>
        </w:rPr>
        <w:t xml:space="preserve">2 planirano </w:t>
      </w:r>
      <w:r w:rsidR="006636AA">
        <w:rPr>
          <w:rFonts w:ascii="Arial Narrow" w:eastAsia="Arial Narrow" w:hAnsi="Arial Narrow" w:cs="Arial Narrow"/>
        </w:rPr>
        <w:t xml:space="preserve">je </w:t>
      </w:r>
      <w:r>
        <w:rPr>
          <w:rFonts w:ascii="Arial Narrow" w:eastAsia="Arial Narrow" w:hAnsi="Arial Narrow" w:cs="Arial Narrow"/>
        </w:rPr>
        <w:t xml:space="preserve">11 aktivnosti, a realizovano 9 ili 81,8%. U okviru </w:t>
      </w:r>
      <w:r w:rsidR="001537E4">
        <w:rPr>
          <w:rFonts w:ascii="Arial Narrow" w:eastAsia="Arial Narrow" w:hAnsi="Arial Narrow" w:cs="Arial Narrow"/>
        </w:rPr>
        <w:t>O</w:t>
      </w:r>
      <w:r w:rsidR="006636AA">
        <w:rPr>
          <w:rFonts w:ascii="Arial Narrow" w:eastAsia="Arial Narrow" w:hAnsi="Arial Narrow" w:cs="Arial Narrow"/>
        </w:rPr>
        <w:t xml:space="preserve">perativnog cilja </w:t>
      </w:r>
      <w:r>
        <w:rPr>
          <w:rFonts w:ascii="Arial Narrow" w:eastAsia="Arial Narrow" w:hAnsi="Arial Narrow" w:cs="Arial Narrow"/>
        </w:rPr>
        <w:t>3 planirano je 9, a realizovano 6,5 ili 72,2%. Shodno navedenom</w:t>
      </w:r>
      <w:r w:rsidR="001537E4">
        <w:rPr>
          <w:rFonts w:ascii="Arial Narrow" w:eastAsia="Arial Narrow" w:hAnsi="Arial Narrow" w:cs="Arial Narrow"/>
        </w:rPr>
        <w:t>,</w:t>
      </w:r>
      <w:r>
        <w:rPr>
          <w:rFonts w:ascii="Arial Narrow" w:eastAsia="Arial Narrow" w:hAnsi="Arial Narrow" w:cs="Arial Narrow"/>
        </w:rPr>
        <w:t xml:space="preserve"> stepen realizacije aktivnosti iznosi 76,6%.</w:t>
      </w:r>
    </w:p>
    <w:p w14:paraId="0282F6D8" w14:textId="77777777" w:rsidR="003A6D21" w:rsidRDefault="00804C05">
      <w:pPr>
        <w:jc w:val="center"/>
        <w:rPr>
          <w:rFonts w:ascii="Arial Narrow" w:eastAsia="Arial Narrow" w:hAnsi="Arial Narrow" w:cs="Arial Narrow"/>
        </w:rPr>
      </w:pPr>
      <w:r>
        <w:rPr>
          <w:rFonts w:ascii="Arial Narrow" w:eastAsia="Arial Narrow" w:hAnsi="Arial Narrow" w:cs="Arial Narrow"/>
          <w:noProof/>
          <w:lang w:val="en-US"/>
        </w:rPr>
        <w:drawing>
          <wp:inline distT="0" distB="0" distL="0" distR="0" wp14:anchorId="0283003A" wp14:editId="0283003B">
            <wp:extent cx="4847774" cy="2253243"/>
            <wp:effectExtent l="0" t="0" r="0" b="0"/>
            <wp:docPr id="1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847774" cy="2253243"/>
                    </a:xfrm>
                    <a:prstGeom prst="rect">
                      <a:avLst/>
                    </a:prstGeom>
                    <a:ln/>
                  </pic:spPr>
                </pic:pic>
              </a:graphicData>
            </a:graphic>
          </wp:inline>
        </w:drawing>
      </w:r>
    </w:p>
    <w:p w14:paraId="0282F6D9" w14:textId="4A7A7BA4" w:rsidR="003A6D21" w:rsidRDefault="00804C05">
      <w:pPr>
        <w:jc w:val="both"/>
        <w:rPr>
          <w:rFonts w:ascii="Arial Narrow" w:eastAsia="Arial Narrow" w:hAnsi="Arial Narrow" w:cs="Arial Narrow"/>
        </w:rPr>
      </w:pPr>
      <w:r>
        <w:rPr>
          <w:rFonts w:ascii="Arial Narrow" w:eastAsia="Arial Narrow" w:hAnsi="Arial Narrow" w:cs="Arial Narrow"/>
        </w:rPr>
        <w:t xml:space="preserve">Nezavisna ex-post evaluacija pokazala </w:t>
      </w:r>
      <w:r w:rsidR="00DA29C9">
        <w:rPr>
          <w:rFonts w:ascii="Arial Narrow" w:eastAsia="Arial Narrow" w:hAnsi="Arial Narrow" w:cs="Arial Narrow"/>
        </w:rPr>
        <w:t xml:space="preserve">je </w:t>
      </w:r>
      <w:r>
        <w:rPr>
          <w:rFonts w:ascii="Arial Narrow" w:eastAsia="Arial Narrow" w:hAnsi="Arial Narrow" w:cs="Arial Narrow"/>
        </w:rPr>
        <w:t xml:space="preserve">da su relevantnost i koherentnost </w:t>
      </w:r>
      <w:r w:rsidR="00DA29C9">
        <w:rPr>
          <w:rFonts w:ascii="Arial Narrow" w:eastAsia="Arial Narrow" w:hAnsi="Arial Narrow" w:cs="Arial Narrow"/>
        </w:rPr>
        <w:t>S</w:t>
      </w:r>
      <w:r>
        <w:rPr>
          <w:rFonts w:ascii="Arial Narrow" w:eastAsia="Arial Narrow" w:hAnsi="Arial Narrow" w:cs="Arial Narrow"/>
        </w:rPr>
        <w:t xml:space="preserve">trategije ocijenjene kao uglavnom visoke, što ukazuje na dobro usklađivanje strateških ciljeva s realnim potrebama u oblasti rodne ravnopravnosti. Efektivnost </w:t>
      </w:r>
      <w:r w:rsidR="00DA29C9">
        <w:rPr>
          <w:rFonts w:ascii="Arial Narrow" w:eastAsia="Arial Narrow" w:hAnsi="Arial Narrow" w:cs="Arial Narrow"/>
        </w:rPr>
        <w:t>S</w:t>
      </w:r>
      <w:r>
        <w:rPr>
          <w:rFonts w:ascii="Arial Narrow" w:eastAsia="Arial Narrow" w:hAnsi="Arial Narrow" w:cs="Arial Narrow"/>
        </w:rPr>
        <w:t xml:space="preserve">trategije ocijenjena </w:t>
      </w:r>
      <w:r w:rsidR="00DA29C9">
        <w:rPr>
          <w:rFonts w:ascii="Arial Narrow" w:eastAsia="Arial Narrow" w:hAnsi="Arial Narrow" w:cs="Arial Narrow"/>
        </w:rPr>
        <w:t xml:space="preserve">je </w:t>
      </w:r>
      <w:r>
        <w:rPr>
          <w:rFonts w:ascii="Arial Narrow" w:eastAsia="Arial Narrow" w:hAnsi="Arial Narrow" w:cs="Arial Narrow"/>
        </w:rPr>
        <w:t xml:space="preserve">između visoke i srednje, što znači da su postignuti određeni rezultati, ali postoji prostor za unapređenje u pogledu ostvarenja planiranih ciljeva. Efikasnost, uticaj i održivost </w:t>
      </w:r>
      <w:r w:rsidR="00DA29C9">
        <w:rPr>
          <w:rFonts w:ascii="Arial Narrow" w:eastAsia="Arial Narrow" w:hAnsi="Arial Narrow" w:cs="Arial Narrow"/>
        </w:rPr>
        <w:t>S</w:t>
      </w:r>
      <w:r>
        <w:rPr>
          <w:rFonts w:ascii="Arial Narrow" w:eastAsia="Arial Narrow" w:hAnsi="Arial Narrow" w:cs="Arial Narrow"/>
        </w:rPr>
        <w:t xml:space="preserve">trategije procijenjeni su kao uglavnom srednji, što ukazuje na to da su resursi korišćeni na umjereno efikasan način, ali je potrebno ojačati dugoročnu održivost i povećati uticaj strateških mjera. Ukupna ocjena sprovođenja NSRR ocijenjena </w:t>
      </w:r>
      <w:r w:rsidR="00DA29C9">
        <w:rPr>
          <w:rFonts w:ascii="Arial Narrow" w:eastAsia="Arial Narrow" w:hAnsi="Arial Narrow" w:cs="Arial Narrow"/>
        </w:rPr>
        <w:t xml:space="preserve">je </w:t>
      </w:r>
      <w:r>
        <w:rPr>
          <w:rFonts w:ascii="Arial Narrow" w:eastAsia="Arial Narrow" w:hAnsi="Arial Narrow" w:cs="Arial Narrow"/>
        </w:rPr>
        <w:t>kao srednja, što naglašava potrebu za dodatnim naporima kako bi se postigao veći učinak u praksi.</w:t>
      </w:r>
    </w:p>
    <w:p w14:paraId="0282F6DA" w14:textId="576366E6" w:rsidR="003A6D21" w:rsidRDefault="00804C05">
      <w:pPr>
        <w:jc w:val="both"/>
        <w:rPr>
          <w:rFonts w:ascii="Arial Narrow" w:eastAsia="Arial Narrow" w:hAnsi="Arial Narrow" w:cs="Arial Narrow"/>
        </w:rPr>
      </w:pPr>
      <w:r>
        <w:rPr>
          <w:rFonts w:ascii="Arial Narrow" w:eastAsia="Arial Narrow" w:hAnsi="Arial Narrow" w:cs="Arial Narrow"/>
        </w:rPr>
        <w:t xml:space="preserve">Kada govorimo o ključnim problemima u sprovođenju javne politike koji su prepoznati u prethodnom periodu, potrebno je istaći da javne politike u Crnoj Gori nisu dovoljno orodnjene, uprkos činjenici da Zakon o rodnoj ravnopravnosti propisuje obavezu organa da u svim fazama planiranja, donošenja i sprovođenja odluka, kao i preduzimanja aktivnosti, </w:t>
      </w:r>
      <w:r>
        <w:rPr>
          <w:rFonts w:ascii="Arial Narrow" w:eastAsia="Arial Narrow" w:hAnsi="Arial Narrow" w:cs="Arial Narrow"/>
        </w:rPr>
        <w:lastRenderedPageBreak/>
        <w:t>ocjenjuju i vrednuju uticaj tih odluka i aktivnosti na položaj žena i muškaraca. Kao posljedica toga, u okviru većeg dijela javnih politika nisu predviđene pozitivne mjere za podsticanje rodne ravnopravnosti na način kako ih definiše Zakon.</w:t>
      </w:r>
    </w:p>
    <w:p w14:paraId="0282F6DB" w14:textId="77777777" w:rsidR="003A6D21" w:rsidRDefault="00804C05">
      <w:pPr>
        <w:jc w:val="both"/>
        <w:rPr>
          <w:rFonts w:ascii="Arial Narrow" w:eastAsia="Arial Narrow" w:hAnsi="Arial Narrow" w:cs="Arial Narrow"/>
        </w:rPr>
      </w:pPr>
      <w:r>
        <w:rPr>
          <w:rFonts w:ascii="Arial Narrow" w:eastAsia="Arial Narrow" w:hAnsi="Arial Narrow" w:cs="Arial Narrow"/>
        </w:rPr>
        <w:t>Dodatno, potrebno je stvoriti prostor za dosljednu primjenu Zakona o rodnoj ravnopravnosti, naročito kada je u pitanju statistika po polu u svim resorima i dosljedna upotreba rodno osjetljivog jezika u javnoj administraciji i medijima.</w:t>
      </w:r>
    </w:p>
    <w:p w14:paraId="0282F6DC" w14:textId="77777777" w:rsidR="003A6D21" w:rsidRDefault="00804C05">
      <w:pPr>
        <w:jc w:val="both"/>
        <w:rPr>
          <w:rFonts w:ascii="Arial Narrow" w:eastAsia="Arial Narrow" w:hAnsi="Arial Narrow" w:cs="Arial Narrow"/>
        </w:rPr>
      </w:pPr>
      <w:r>
        <w:rPr>
          <w:rFonts w:ascii="Arial Narrow" w:eastAsia="Arial Narrow" w:hAnsi="Arial Narrow" w:cs="Arial Narrow"/>
        </w:rPr>
        <w:t>Jedan od ključnih izazova je promjena društvenih normi i stereotipa koji doprinose nejednakosti između polova. Tradicionalne rodne uloge i očekivanja i dalje ograničavaju mogućnosti žena u politici, ekonomiji i drugim sferama društva. Potrebno je raditi na edukaciji i podizanju svijesti kako bi se promovisala rodna ravnopravnost i izgradila podrška za promjene u društvu.</w:t>
      </w:r>
    </w:p>
    <w:p w14:paraId="0282F6DD" w14:textId="2602D51B" w:rsidR="003A6D21" w:rsidRDefault="00804C05">
      <w:pPr>
        <w:jc w:val="both"/>
        <w:rPr>
          <w:rFonts w:ascii="Arial Narrow" w:eastAsia="Arial Narrow" w:hAnsi="Arial Narrow" w:cs="Arial Narrow"/>
        </w:rPr>
      </w:pPr>
      <w:r>
        <w:rPr>
          <w:rFonts w:ascii="Arial Narrow" w:eastAsia="Arial Narrow" w:hAnsi="Arial Narrow" w:cs="Arial Narrow"/>
        </w:rPr>
        <w:t xml:space="preserve">Značajan izazov je i potreba za povećanjem budžetskih izdvajanja za rodnu ravnopravnost. Prema </w:t>
      </w:r>
      <w:r w:rsidR="00D26A0B">
        <w:rPr>
          <w:rFonts w:ascii="Arial Narrow" w:eastAsia="Arial Narrow" w:hAnsi="Arial Narrow" w:cs="Arial Narrow"/>
        </w:rPr>
        <w:t>d</w:t>
      </w:r>
      <w:r>
        <w:rPr>
          <w:rFonts w:ascii="Arial Narrow" w:eastAsia="Arial Narrow" w:hAnsi="Arial Narrow" w:cs="Arial Narrow"/>
        </w:rPr>
        <w:t xml:space="preserve">rugom dobrovoljnom nacionalnom izvještaju </w:t>
      </w:r>
      <w:r w:rsidR="00DA29C9">
        <w:rPr>
          <w:rFonts w:ascii="Segoe UI" w:eastAsia="Arial Narrow" w:hAnsi="Segoe UI" w:cs="Segoe UI"/>
        </w:rPr>
        <w:t>‒</w:t>
      </w:r>
      <w:r>
        <w:rPr>
          <w:rFonts w:ascii="Arial Narrow" w:eastAsia="Arial Narrow" w:hAnsi="Arial Narrow" w:cs="Arial Narrow"/>
        </w:rPr>
        <w:t xml:space="preserve"> </w:t>
      </w:r>
      <w:r w:rsidR="00D26A0B">
        <w:rPr>
          <w:rFonts w:ascii="Arial Narrow" w:eastAsia="Arial Narrow" w:hAnsi="Arial Narrow" w:cs="Arial Narrow"/>
        </w:rPr>
        <w:t>„</w:t>
      </w:r>
      <w:r>
        <w:rPr>
          <w:rFonts w:ascii="Arial Narrow" w:eastAsia="Arial Narrow" w:hAnsi="Arial Narrow" w:cs="Arial Narrow"/>
        </w:rPr>
        <w:t>Crna Gora i ciljevi održivog razvoja</w:t>
      </w:r>
      <w:r w:rsidR="00D26A0B">
        <w:rPr>
          <w:rFonts w:ascii="Arial Narrow" w:eastAsia="Arial Narrow" w:hAnsi="Arial Narrow" w:cs="Arial Narrow"/>
        </w:rPr>
        <w:t>“</w:t>
      </w:r>
      <w:r>
        <w:rPr>
          <w:rFonts w:ascii="Arial Narrow" w:eastAsia="Arial Narrow" w:hAnsi="Arial Narrow" w:cs="Arial Narrow"/>
        </w:rPr>
        <w:t>, iz juna 2022,</w:t>
      </w:r>
      <w:r w:rsidR="00DA29C9">
        <w:rPr>
          <w:rFonts w:ascii="Arial Narrow" w:eastAsia="Arial Narrow" w:hAnsi="Arial Narrow" w:cs="Arial Narrow"/>
        </w:rPr>
        <w:t xml:space="preserve"> </w:t>
      </w:r>
      <w:r w:rsidR="00D26A0B">
        <w:rPr>
          <w:rFonts w:ascii="Arial Narrow" w:eastAsia="Arial Narrow" w:hAnsi="Arial Narrow" w:cs="Arial Narrow"/>
        </w:rPr>
        <w:t>i</w:t>
      </w:r>
      <w:r>
        <w:rPr>
          <w:rFonts w:ascii="Arial Narrow" w:eastAsia="Arial Narrow" w:hAnsi="Arial Narrow" w:cs="Arial Narrow"/>
        </w:rPr>
        <w:t>zdaci za rodnu ravnopravnost u periodu 2015</w:t>
      </w:r>
      <w:r w:rsidR="006F3C16">
        <w:rPr>
          <w:rFonts w:ascii="Segoe UI" w:eastAsia="Arial Narrow" w:hAnsi="Segoe UI" w:cs="Segoe UI"/>
        </w:rPr>
        <w:t>‒</w:t>
      </w:r>
      <w:r>
        <w:rPr>
          <w:rFonts w:ascii="Arial Narrow" w:eastAsia="Arial Narrow" w:hAnsi="Arial Narrow" w:cs="Arial Narrow"/>
        </w:rPr>
        <w:t xml:space="preserve">2020. iznosili su 4,2 miliona </w:t>
      </w:r>
      <w:r w:rsidR="00D26A0B">
        <w:rPr>
          <w:rFonts w:ascii="Arial Narrow" w:eastAsia="Arial Narrow" w:hAnsi="Arial Narrow" w:cs="Arial Narrow"/>
        </w:rPr>
        <w:t xml:space="preserve">EUR </w:t>
      </w:r>
      <w:r>
        <w:rPr>
          <w:rFonts w:ascii="Arial Narrow" w:eastAsia="Arial Narrow" w:hAnsi="Arial Narrow" w:cs="Arial Narrow"/>
        </w:rPr>
        <w:t>(0,3% od ukupnog iznosa za pet posmatranih ciljeva i imali su snažan opadajući trend...).</w:t>
      </w:r>
    </w:p>
    <w:p w14:paraId="0282F6DE" w14:textId="77777777" w:rsidR="003A6D21" w:rsidRDefault="00804C05">
      <w:pPr>
        <w:jc w:val="both"/>
        <w:rPr>
          <w:rFonts w:ascii="Arial Narrow" w:eastAsia="Arial Narrow" w:hAnsi="Arial Narrow" w:cs="Arial Narrow"/>
        </w:rPr>
      </w:pPr>
      <w:r>
        <w:rPr>
          <w:rFonts w:ascii="Arial Narrow" w:eastAsia="Arial Narrow" w:hAnsi="Arial Narrow" w:cs="Arial Narrow"/>
        </w:rPr>
        <w:t>U pogledu jačanja administrativnih kapaciteta institucija nadležnih za politiku rodne ravnopravnosti u Crnoj Gori, potrebno je raditi na uspostavljanju mehanizama za očuvanje institucionalne memorije i disperziju stečenih znanja kako bi se spriječili gubici znanja usljed rasipanja kadra koji je u svim ministarstvima osnaživan za implementaciju aktivnosti iz NSRR-a.</w:t>
      </w:r>
    </w:p>
    <w:p w14:paraId="0282F6DF" w14:textId="5396666F" w:rsidR="003A6D21" w:rsidRDefault="00804C05" w:rsidP="000E02EC">
      <w:pPr>
        <w:jc w:val="both"/>
        <w:rPr>
          <w:rFonts w:ascii="Arial Narrow" w:eastAsia="Arial Narrow" w:hAnsi="Arial Narrow" w:cs="Arial Narrow"/>
        </w:rPr>
      </w:pPr>
      <w:r>
        <w:rPr>
          <w:rFonts w:ascii="Arial Narrow" w:eastAsia="Arial Narrow" w:hAnsi="Arial Narrow" w:cs="Arial Narrow"/>
        </w:rPr>
        <w:t>Generalno gledano</w:t>
      </w:r>
      <w:r w:rsidR="00D26A0B">
        <w:rPr>
          <w:rFonts w:ascii="Arial Narrow" w:eastAsia="Arial Narrow" w:hAnsi="Arial Narrow" w:cs="Arial Narrow"/>
        </w:rPr>
        <w:t>,</w:t>
      </w:r>
      <w:r>
        <w:rPr>
          <w:rFonts w:ascii="Arial Narrow" w:eastAsia="Arial Narrow" w:hAnsi="Arial Narrow" w:cs="Arial Narrow"/>
        </w:rPr>
        <w:t xml:space="preserve"> </w:t>
      </w:r>
      <w:r w:rsidR="00D26A0B">
        <w:rPr>
          <w:rFonts w:ascii="Arial Narrow" w:eastAsia="Arial Narrow" w:hAnsi="Arial Narrow" w:cs="Arial Narrow"/>
        </w:rPr>
        <w:t>i</w:t>
      </w:r>
      <w:r>
        <w:rPr>
          <w:rFonts w:ascii="Arial Narrow" w:eastAsia="Arial Narrow" w:hAnsi="Arial Narrow" w:cs="Arial Narrow"/>
        </w:rPr>
        <w:t>ndeks rodne ravnopravnosti</w:t>
      </w:r>
      <w:r>
        <w:rPr>
          <w:rFonts w:ascii="Arial Narrow" w:eastAsia="Arial Narrow" w:hAnsi="Arial Narrow" w:cs="Arial Narrow"/>
          <w:vertAlign w:val="superscript"/>
        </w:rPr>
        <w:footnoteReference w:id="47"/>
      </w:r>
      <w:r>
        <w:rPr>
          <w:rFonts w:ascii="Arial Narrow" w:eastAsia="Arial Narrow" w:hAnsi="Arial Narrow" w:cs="Arial Narrow"/>
        </w:rPr>
        <w:t xml:space="preserve"> u Crnoj Gori za 2023. godinu je 59,3, što je porast od 4,3 indeksna poena u  odnosu na Indeks iz 2019. godine. U EU-27 </w:t>
      </w:r>
      <w:r w:rsidR="00D26A0B">
        <w:rPr>
          <w:rFonts w:ascii="Arial Narrow" w:eastAsia="Arial Narrow" w:hAnsi="Arial Narrow" w:cs="Arial Narrow"/>
        </w:rPr>
        <w:t>i</w:t>
      </w:r>
      <w:r>
        <w:rPr>
          <w:rFonts w:ascii="Arial Narrow" w:eastAsia="Arial Narrow" w:hAnsi="Arial Narrow" w:cs="Arial Narrow"/>
        </w:rPr>
        <w:t xml:space="preserve">ndeks rodne ravnopravnosti iznosi 68,6. U odnosu na EU-27  Crna Gora bilježi nižu vrijednost indeksa za 9,3 indeksna poena. Indeks glavnih domena rodne ravnopravnosti pokazuje da je najveći jaz nejednakosti u </w:t>
      </w:r>
      <w:r w:rsidR="00790F08">
        <w:rPr>
          <w:rFonts w:ascii="Arial Narrow" w:eastAsia="Arial Narrow" w:hAnsi="Arial Narrow" w:cs="Arial Narrow"/>
        </w:rPr>
        <w:t>domenu</w:t>
      </w:r>
      <w:r>
        <w:rPr>
          <w:rFonts w:ascii="Arial Narrow" w:eastAsia="Arial Narrow" w:hAnsi="Arial Narrow" w:cs="Arial Narrow"/>
        </w:rPr>
        <w:t xml:space="preserve"> </w:t>
      </w:r>
      <w:r w:rsidR="00790F08">
        <w:rPr>
          <w:rFonts w:ascii="Arial Narrow" w:eastAsia="Arial Narrow" w:hAnsi="Arial Narrow" w:cs="Arial Narrow"/>
        </w:rPr>
        <w:t>Novac</w:t>
      </w:r>
      <w:r>
        <w:rPr>
          <w:rFonts w:ascii="Arial Narrow" w:eastAsia="Arial Narrow" w:hAnsi="Arial Narrow" w:cs="Arial Narrow"/>
        </w:rPr>
        <w:t xml:space="preserve"> (niža vrijednost indeksa za 20,7 indeksnih poena u odnosu na prosjek EU-27), dok je najmanji jaz u Crnoj Gori u odnosu na prosjek EU-27 zabilježen u domenu </w:t>
      </w:r>
      <w:r w:rsidR="00790F08">
        <w:rPr>
          <w:rFonts w:ascii="Arial Narrow" w:eastAsia="Arial Narrow" w:hAnsi="Arial Narrow" w:cs="Arial Narrow"/>
        </w:rPr>
        <w:t>Z</w:t>
      </w:r>
      <w:r>
        <w:rPr>
          <w:rFonts w:ascii="Arial Narrow" w:eastAsia="Arial Narrow" w:hAnsi="Arial Narrow" w:cs="Arial Narrow"/>
        </w:rPr>
        <w:t>dravlj</w:t>
      </w:r>
      <w:r w:rsidR="00790F08">
        <w:rPr>
          <w:rFonts w:ascii="Arial Narrow" w:eastAsia="Arial Narrow" w:hAnsi="Arial Narrow" w:cs="Arial Narrow"/>
        </w:rPr>
        <w:t>e</w:t>
      </w:r>
      <w:r>
        <w:rPr>
          <w:rFonts w:ascii="Arial Narrow" w:eastAsia="Arial Narrow" w:hAnsi="Arial Narrow" w:cs="Arial Narrow"/>
        </w:rPr>
        <w:t xml:space="preserve"> (niža vrijednost indeksa za 0,8 indeksnih poena u odnosu na prosjek EU-27).</w:t>
      </w:r>
      <w:r>
        <w:rPr>
          <w:rFonts w:ascii="Arial Narrow" w:eastAsia="Arial Narrow" w:hAnsi="Arial Narrow" w:cs="Arial Narrow"/>
          <w:vertAlign w:val="superscript"/>
        </w:rPr>
        <w:footnoteReference w:id="48"/>
      </w:r>
      <w:r w:rsidR="000E02EC">
        <w:rPr>
          <w:rFonts w:ascii="Arial Narrow" w:eastAsia="Arial Narrow" w:hAnsi="Arial Narrow" w:cs="Arial Narrow"/>
        </w:rPr>
        <w:t xml:space="preserve"> </w:t>
      </w:r>
      <w:r w:rsidR="008D1381">
        <w:rPr>
          <w:rFonts w:ascii="Arial Narrow" w:eastAsia="Arial Narrow" w:hAnsi="Arial Narrow" w:cs="Arial Narrow"/>
        </w:rPr>
        <w:t xml:space="preserve">Trenutna vrijednost za </w:t>
      </w:r>
      <w:r w:rsidR="00D26A0B">
        <w:rPr>
          <w:rFonts w:ascii="Arial Narrow" w:eastAsia="Arial Narrow" w:hAnsi="Arial Narrow" w:cs="Arial Narrow"/>
        </w:rPr>
        <w:t>d</w:t>
      </w:r>
      <w:r w:rsidR="008D1381">
        <w:rPr>
          <w:rFonts w:ascii="Arial Narrow" w:eastAsia="Arial Narrow" w:hAnsi="Arial Narrow" w:cs="Arial Narrow"/>
        </w:rPr>
        <w:t xml:space="preserve">omen Novac iznosi </w:t>
      </w:r>
      <w:r w:rsidR="000E02EC" w:rsidRPr="000E02EC">
        <w:rPr>
          <w:rFonts w:ascii="Arial Narrow" w:eastAsia="Arial Narrow" w:hAnsi="Arial Narrow" w:cs="Arial Narrow"/>
        </w:rPr>
        <w:t>61,9 indeksnih poena</w:t>
      </w:r>
      <w:r w:rsidR="000D4D90">
        <w:rPr>
          <w:rFonts w:ascii="Arial Narrow" w:eastAsia="Arial Narrow" w:hAnsi="Arial Narrow" w:cs="Arial Narrow"/>
        </w:rPr>
        <w:t xml:space="preserve">, odnosno </w:t>
      </w:r>
      <w:r w:rsidR="000E02EC" w:rsidRPr="000E02EC">
        <w:rPr>
          <w:rFonts w:ascii="Arial Narrow" w:eastAsia="Arial Narrow" w:hAnsi="Arial Narrow" w:cs="Arial Narrow"/>
        </w:rPr>
        <w:t>44,1 za domen Moći</w:t>
      </w:r>
      <w:r w:rsidR="000D4D90">
        <w:rPr>
          <w:rFonts w:ascii="Arial Narrow" w:eastAsia="Arial Narrow" w:hAnsi="Arial Narrow" w:cs="Arial Narrow"/>
        </w:rPr>
        <w:t xml:space="preserve">. Kada govorimo o domenu </w:t>
      </w:r>
      <w:r w:rsidR="000D4D90" w:rsidRPr="000D4D90">
        <w:rPr>
          <w:rFonts w:ascii="Arial Narrow" w:eastAsia="Arial Narrow" w:hAnsi="Arial Narrow" w:cs="Arial Narrow"/>
        </w:rPr>
        <w:t>Znanj</w:t>
      </w:r>
      <w:r w:rsidR="00790F08">
        <w:rPr>
          <w:rFonts w:ascii="Arial Narrow" w:eastAsia="Arial Narrow" w:hAnsi="Arial Narrow" w:cs="Arial Narrow"/>
        </w:rPr>
        <w:t>e</w:t>
      </w:r>
      <w:r w:rsidR="000D4D90">
        <w:rPr>
          <w:rFonts w:ascii="Arial Narrow" w:eastAsia="Arial Narrow" w:hAnsi="Arial Narrow" w:cs="Arial Narrow"/>
        </w:rPr>
        <w:t xml:space="preserve">, važno je ukazati da je </w:t>
      </w:r>
      <w:r w:rsidR="000D4D90" w:rsidRPr="000D4D90">
        <w:rPr>
          <w:rFonts w:ascii="Arial Narrow" w:eastAsia="Arial Narrow" w:hAnsi="Arial Narrow" w:cs="Arial Narrow"/>
        </w:rPr>
        <w:t>zabilježeljen pad indeksnih poena sa 55,1 na 53,4</w:t>
      </w:r>
      <w:r w:rsidR="000D4D90">
        <w:rPr>
          <w:rFonts w:ascii="Arial Narrow" w:eastAsia="Arial Narrow" w:hAnsi="Arial Narrow" w:cs="Arial Narrow"/>
        </w:rPr>
        <w:t xml:space="preserve"> u prethodnom periodu.</w:t>
      </w:r>
    </w:p>
    <w:p w14:paraId="0282F6E0" w14:textId="38CDC51B" w:rsidR="003A6D21" w:rsidRDefault="00804C05">
      <w:pPr>
        <w:jc w:val="both"/>
        <w:rPr>
          <w:rFonts w:ascii="Arial Narrow" w:eastAsia="Arial Narrow" w:hAnsi="Arial Narrow" w:cs="Arial Narrow"/>
        </w:rPr>
      </w:pPr>
      <w:r>
        <w:rPr>
          <w:rFonts w:ascii="Arial Narrow" w:eastAsia="Arial Narrow" w:hAnsi="Arial Narrow" w:cs="Arial Narrow"/>
        </w:rPr>
        <w:t>U Globalnom izvještaju o rodnom jazu Svjetskog ekonomskog foruma,</w:t>
      </w:r>
      <w:r>
        <w:rPr>
          <w:rFonts w:ascii="Arial Narrow" w:eastAsia="Arial Narrow" w:hAnsi="Arial Narrow" w:cs="Arial Narrow"/>
          <w:vertAlign w:val="superscript"/>
        </w:rPr>
        <w:footnoteReference w:id="49"/>
      </w:r>
      <w:r>
        <w:rPr>
          <w:rFonts w:ascii="Arial Narrow" w:eastAsia="Arial Narrow" w:hAnsi="Arial Narrow" w:cs="Arial Narrow"/>
        </w:rPr>
        <w:t xml:space="preserve"> Crna Gora se nalazi na 67. mjestu od 146 zemalja i</w:t>
      </w:r>
      <w:r w:rsidR="00790F08">
        <w:rPr>
          <w:rFonts w:ascii="Arial Narrow" w:eastAsia="Arial Narrow" w:hAnsi="Arial Narrow" w:cs="Arial Narrow"/>
        </w:rPr>
        <w:t xml:space="preserve"> na</w:t>
      </w:r>
      <w:r>
        <w:rPr>
          <w:rFonts w:ascii="Arial Narrow" w:eastAsia="Arial Narrow" w:hAnsi="Arial Narrow" w:cs="Arial Narrow"/>
        </w:rPr>
        <w:t xml:space="preserve"> 32</w:t>
      </w:r>
      <w:r w:rsidR="00790F08">
        <w:rPr>
          <w:rFonts w:ascii="Arial Narrow" w:eastAsia="Arial Narrow" w:hAnsi="Arial Narrow" w:cs="Arial Narrow"/>
        </w:rPr>
        <w:t>.</w:t>
      </w:r>
      <w:r>
        <w:rPr>
          <w:rFonts w:ascii="Arial Narrow" w:eastAsia="Arial Narrow" w:hAnsi="Arial Narrow" w:cs="Arial Narrow"/>
        </w:rPr>
        <w:t xml:space="preserve"> </w:t>
      </w:r>
      <w:r w:rsidR="00790F08">
        <w:rPr>
          <w:rFonts w:ascii="Arial Narrow" w:eastAsia="Arial Narrow" w:hAnsi="Arial Narrow" w:cs="Arial Narrow"/>
        </w:rPr>
        <w:t xml:space="preserve">mjestu </w:t>
      </w:r>
      <w:r>
        <w:rPr>
          <w:rFonts w:ascii="Arial Narrow" w:eastAsia="Arial Narrow" w:hAnsi="Arial Narrow" w:cs="Arial Narrow"/>
        </w:rPr>
        <w:t>od 40 zemalja u Evropi. Indikator političkog osnaženja, koji mjeri faktore kao što su žene u parlamentu, žene na ministarskim pozicijama i broj godina na čelu države, stavlja Crnu Goru na 87. poziciju</w:t>
      </w:r>
      <w:r w:rsidR="00790F08">
        <w:rPr>
          <w:rFonts w:ascii="Arial Narrow" w:eastAsia="Arial Narrow" w:hAnsi="Arial Narrow" w:cs="Arial Narrow"/>
        </w:rPr>
        <w:t>.</w:t>
      </w:r>
    </w:p>
    <w:p w14:paraId="38344087" w14:textId="25D0E1BC" w:rsidR="00DC7BC8" w:rsidRDefault="00DC7BC8">
      <w:pPr>
        <w:rPr>
          <w:rFonts w:ascii="Arial Narrow" w:eastAsia="Arial Narrow" w:hAnsi="Arial Narrow" w:cs="Arial Narrow"/>
        </w:rPr>
      </w:pPr>
      <w:r>
        <w:rPr>
          <w:rFonts w:ascii="Arial Narrow" w:eastAsia="Arial Narrow" w:hAnsi="Arial Narrow" w:cs="Arial Narrow"/>
        </w:rPr>
        <w:t xml:space="preserve">U skladu s </w:t>
      </w:r>
      <w:r w:rsidR="005F10EF">
        <w:rPr>
          <w:rFonts w:ascii="Arial Narrow" w:eastAsia="Arial Narrow" w:hAnsi="Arial Narrow" w:cs="Arial Narrow"/>
        </w:rPr>
        <w:t xml:space="preserve">prethodno navedenim, novom </w:t>
      </w:r>
      <w:r w:rsidR="00790F08">
        <w:rPr>
          <w:rFonts w:ascii="Arial Narrow" w:eastAsia="Arial Narrow" w:hAnsi="Arial Narrow" w:cs="Arial Narrow"/>
        </w:rPr>
        <w:t>S</w:t>
      </w:r>
      <w:r w:rsidR="005F10EF">
        <w:rPr>
          <w:rFonts w:ascii="Arial Narrow" w:eastAsia="Arial Narrow" w:hAnsi="Arial Narrow" w:cs="Arial Narrow"/>
        </w:rPr>
        <w:t>trategijom</w:t>
      </w:r>
      <w:r>
        <w:rPr>
          <w:rFonts w:ascii="Arial Narrow" w:eastAsia="Arial Narrow" w:hAnsi="Arial Narrow" w:cs="Arial Narrow"/>
        </w:rPr>
        <w:t xml:space="preserve"> definisan</w:t>
      </w:r>
      <w:r w:rsidR="005F10EF">
        <w:rPr>
          <w:rFonts w:ascii="Arial Narrow" w:eastAsia="Arial Narrow" w:hAnsi="Arial Narrow" w:cs="Arial Narrow"/>
        </w:rPr>
        <w:t>e</w:t>
      </w:r>
      <w:r>
        <w:rPr>
          <w:rFonts w:ascii="Arial Narrow" w:eastAsia="Arial Narrow" w:hAnsi="Arial Narrow" w:cs="Arial Narrow"/>
        </w:rPr>
        <w:t xml:space="preserve"> su </w:t>
      </w:r>
      <w:r w:rsidR="005F10EF">
        <w:rPr>
          <w:rFonts w:ascii="Arial Narrow" w:eastAsia="Arial Narrow" w:hAnsi="Arial Narrow" w:cs="Arial Narrow"/>
        </w:rPr>
        <w:t>sl</w:t>
      </w:r>
      <w:r w:rsidR="00790F08">
        <w:rPr>
          <w:rFonts w:ascii="Arial Narrow" w:eastAsia="Arial Narrow" w:hAnsi="Arial Narrow" w:cs="Arial Narrow"/>
        </w:rPr>
        <w:t>j</w:t>
      </w:r>
      <w:r w:rsidR="005F10EF">
        <w:rPr>
          <w:rFonts w:ascii="Arial Narrow" w:eastAsia="Arial Narrow" w:hAnsi="Arial Narrow" w:cs="Arial Narrow"/>
        </w:rPr>
        <w:t>edeće</w:t>
      </w:r>
      <w:r>
        <w:rPr>
          <w:rFonts w:ascii="Arial Narrow" w:eastAsia="Arial Narrow" w:hAnsi="Arial Narrow" w:cs="Arial Narrow"/>
        </w:rPr>
        <w:t xml:space="preserve"> </w:t>
      </w:r>
      <w:r w:rsidR="00C42F32">
        <w:rPr>
          <w:rFonts w:ascii="Arial Narrow" w:eastAsia="Arial Narrow" w:hAnsi="Arial Narrow" w:cs="Arial Narrow"/>
        </w:rPr>
        <w:t>oblasti strateškog dokumenta:</w:t>
      </w:r>
    </w:p>
    <w:p w14:paraId="0282F6E2" w14:textId="77777777" w:rsidR="003A6D21" w:rsidRDefault="00804C05">
      <w:pPr>
        <w:rPr>
          <w:rFonts w:ascii="Arial Narrow" w:eastAsia="Arial Narrow" w:hAnsi="Arial Narrow" w:cs="Arial Narrow"/>
        </w:rPr>
      </w:pPr>
      <w:r>
        <w:rPr>
          <w:rFonts w:ascii="Arial Narrow" w:eastAsia="Arial Narrow" w:hAnsi="Arial Narrow" w:cs="Arial Narrow"/>
          <w:noProof/>
          <w:lang w:val="en-US"/>
        </w:rPr>
        <w:lastRenderedPageBreak/>
        <mc:AlternateContent>
          <mc:Choice Requires="wpg">
            <w:drawing>
              <wp:inline distT="0" distB="0" distL="0" distR="0" wp14:anchorId="0283003C" wp14:editId="39ABFE50">
                <wp:extent cx="5524500" cy="3025140"/>
                <wp:effectExtent l="0" t="0" r="19050" b="0"/>
                <wp:docPr id="63" name="Grupa 63"/>
                <wp:cNvGraphicFramePr/>
                <a:graphic xmlns:a="http://schemas.openxmlformats.org/drawingml/2006/main">
                  <a:graphicData uri="http://schemas.microsoft.com/office/word/2010/wordprocessingGroup">
                    <wpg:wgp>
                      <wpg:cNvGrpSpPr/>
                      <wpg:grpSpPr>
                        <a:xfrm>
                          <a:off x="0" y="0"/>
                          <a:ext cx="5518132" cy="3025140"/>
                          <a:chOff x="0" y="0"/>
                          <a:chExt cx="5524500" cy="3025125"/>
                        </a:xfrm>
                      </wpg:grpSpPr>
                      <wpg:grpSp>
                        <wpg:cNvPr id="64" name="Grupa 64"/>
                        <wpg:cNvGrpSpPr/>
                        <wpg:grpSpPr>
                          <a:xfrm>
                            <a:off x="0" y="0"/>
                            <a:ext cx="5524500" cy="3025125"/>
                            <a:chOff x="0" y="0"/>
                            <a:chExt cx="5524500" cy="3025125"/>
                          </a:xfrm>
                        </wpg:grpSpPr>
                        <wps:wsp>
                          <wps:cNvPr id="65" name="Pravougaonik 65"/>
                          <wps:cNvSpPr/>
                          <wps:spPr>
                            <a:xfrm>
                              <a:off x="0" y="0"/>
                              <a:ext cx="5524500" cy="3025125"/>
                            </a:xfrm>
                            <a:prstGeom prst="rect">
                              <a:avLst/>
                            </a:prstGeom>
                            <a:noFill/>
                            <a:ln>
                              <a:noFill/>
                            </a:ln>
                          </wps:spPr>
                          <wps:txbx>
                            <w:txbxContent>
                              <w:p w14:paraId="02830101"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66" name="Pravougaonik 66"/>
                          <wps:cNvSpPr/>
                          <wps:spPr>
                            <a:xfrm>
                              <a:off x="0" y="352475"/>
                              <a:ext cx="5524500" cy="176400"/>
                            </a:xfrm>
                            <a:prstGeom prst="rect">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14:paraId="02830102"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67" name="Pravougaonik: sa zaobljenim uglovima 67"/>
                          <wps:cNvSpPr/>
                          <wps:spPr>
                            <a:xfrm>
                              <a:off x="276225" y="180757"/>
                              <a:ext cx="5147176" cy="275037"/>
                            </a:xfrm>
                            <a:prstGeom prst="roundRect">
                              <a:avLst>
                                <a:gd name="adj" fmla="val 16667"/>
                              </a:avLst>
                            </a:prstGeom>
                            <a:solidFill>
                              <a:schemeClr val="accent2"/>
                            </a:solidFill>
                            <a:ln w="12700" cap="flat" cmpd="sng">
                              <a:solidFill>
                                <a:schemeClr val="lt1"/>
                              </a:solidFill>
                              <a:prstDash val="solid"/>
                              <a:miter lim="800000"/>
                              <a:headEnd type="none" w="sm" len="sm"/>
                              <a:tailEnd type="none" w="sm" len="sm"/>
                            </a:ln>
                          </wps:spPr>
                          <wps:txbx>
                            <w:txbxContent>
                              <w:p w14:paraId="02830103"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68" name="Okvir za tekst 68"/>
                          <wps:cNvSpPr txBox="1"/>
                          <wps:spPr>
                            <a:xfrm>
                              <a:off x="289651" y="194182"/>
                              <a:ext cx="5120324" cy="286800"/>
                            </a:xfrm>
                            <a:prstGeom prst="rect">
                              <a:avLst/>
                            </a:prstGeom>
                            <a:noFill/>
                            <a:ln>
                              <a:noFill/>
                            </a:ln>
                          </wps:spPr>
                          <wps:txbx>
                            <w:txbxContent>
                              <w:p w14:paraId="02830104" w14:textId="77777777" w:rsidR="00490109" w:rsidRDefault="00490109">
                                <w:pPr>
                                  <w:spacing w:after="0" w:line="215" w:lineRule="auto"/>
                                  <w:textDirection w:val="btLr"/>
                                </w:pPr>
                                <w:r>
                                  <w:rPr>
                                    <w:color w:val="000000"/>
                                  </w:rPr>
                                  <w:t>Unapređenje normativnog i institucionalnog okvira, uključujući preporuke CEDAW komiteta</w:t>
                                </w:r>
                              </w:p>
                            </w:txbxContent>
                          </wps:txbx>
                          <wps:bodyPr spcFirstLastPara="1" wrap="square" lIns="146150" tIns="0" rIns="146150" bIns="0" anchor="ctr" anchorCtr="0">
                            <a:noAutofit/>
                          </wps:bodyPr>
                        </wps:wsp>
                        <wps:wsp>
                          <wps:cNvPr id="69" name="Pravougaonik 69"/>
                          <wps:cNvSpPr/>
                          <wps:spPr>
                            <a:xfrm>
                              <a:off x="0" y="738393"/>
                              <a:ext cx="5524500" cy="176400"/>
                            </a:xfrm>
                            <a:prstGeom prst="rect">
                              <a:avLst/>
                            </a:prstGeom>
                            <a:solidFill>
                              <a:schemeClr val="lt1">
                                <a:alpha val="89803"/>
                              </a:schemeClr>
                            </a:solidFill>
                            <a:ln w="12700" cap="flat" cmpd="sng">
                              <a:solidFill>
                                <a:schemeClr val="accent3"/>
                              </a:solidFill>
                              <a:prstDash val="solid"/>
                              <a:miter lim="800000"/>
                              <a:headEnd type="none" w="sm" len="sm"/>
                              <a:tailEnd type="none" w="sm" len="sm"/>
                            </a:ln>
                          </wps:spPr>
                          <wps:txbx>
                            <w:txbxContent>
                              <w:p w14:paraId="02830105"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0" name="Pravougaonik: sa zaobljenim uglovima 70"/>
                          <wps:cNvSpPr/>
                          <wps:spPr>
                            <a:xfrm>
                              <a:off x="276225" y="566675"/>
                              <a:ext cx="5147176" cy="275037"/>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02830106"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1" name="Okvir za tekst 71"/>
                          <wps:cNvSpPr txBox="1"/>
                          <wps:spPr>
                            <a:xfrm>
                              <a:off x="289651" y="580101"/>
                              <a:ext cx="5120324" cy="248185"/>
                            </a:xfrm>
                            <a:prstGeom prst="rect">
                              <a:avLst/>
                            </a:prstGeom>
                            <a:noFill/>
                            <a:ln>
                              <a:noFill/>
                            </a:ln>
                          </wps:spPr>
                          <wps:txbx>
                            <w:txbxContent>
                              <w:p w14:paraId="02830107" w14:textId="77777777" w:rsidR="00490109" w:rsidRDefault="00490109">
                                <w:pPr>
                                  <w:spacing w:after="0" w:line="215" w:lineRule="auto"/>
                                  <w:textDirection w:val="btLr"/>
                                </w:pPr>
                                <w:r>
                                  <w:rPr>
                                    <w:color w:val="000000"/>
                                  </w:rPr>
                                  <w:t>Ekonomsko osnaživanje žena</w:t>
                                </w:r>
                              </w:p>
                            </w:txbxContent>
                          </wps:txbx>
                          <wps:bodyPr spcFirstLastPara="1" wrap="square" lIns="146150" tIns="0" rIns="146150" bIns="0" anchor="ctr" anchorCtr="0">
                            <a:noAutofit/>
                          </wps:bodyPr>
                        </wps:wsp>
                        <wps:wsp>
                          <wps:cNvPr id="72" name="Pravougaonik 72"/>
                          <wps:cNvSpPr/>
                          <wps:spPr>
                            <a:xfrm>
                              <a:off x="0" y="1124311"/>
                              <a:ext cx="5524500" cy="176400"/>
                            </a:xfrm>
                            <a:prstGeom prst="rect">
                              <a:avLst/>
                            </a:prstGeom>
                            <a:solidFill>
                              <a:schemeClr val="lt1">
                                <a:alpha val="89803"/>
                              </a:schemeClr>
                            </a:solidFill>
                            <a:ln w="12700" cap="flat" cmpd="sng">
                              <a:solidFill>
                                <a:schemeClr val="accent4"/>
                              </a:solidFill>
                              <a:prstDash val="solid"/>
                              <a:miter lim="800000"/>
                              <a:headEnd type="none" w="sm" len="sm"/>
                              <a:tailEnd type="none" w="sm" len="sm"/>
                            </a:ln>
                          </wps:spPr>
                          <wps:txbx>
                            <w:txbxContent>
                              <w:p w14:paraId="02830108"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3" name="Pravougaonik: sa zaobljenim uglovima 73"/>
                          <wps:cNvSpPr/>
                          <wps:spPr>
                            <a:xfrm>
                              <a:off x="276225" y="952593"/>
                              <a:ext cx="5147176" cy="275037"/>
                            </a:xfrm>
                            <a:prstGeom prst="roundRect">
                              <a:avLst>
                                <a:gd name="adj" fmla="val 16667"/>
                              </a:avLst>
                            </a:prstGeom>
                            <a:solidFill>
                              <a:schemeClr val="accent4"/>
                            </a:solidFill>
                            <a:ln w="12700" cap="flat" cmpd="sng">
                              <a:solidFill>
                                <a:schemeClr val="lt1"/>
                              </a:solidFill>
                              <a:prstDash val="solid"/>
                              <a:miter lim="800000"/>
                              <a:headEnd type="none" w="sm" len="sm"/>
                              <a:tailEnd type="none" w="sm" len="sm"/>
                            </a:ln>
                          </wps:spPr>
                          <wps:txbx>
                            <w:txbxContent>
                              <w:p w14:paraId="02830109"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4" name="Okvir za tekst 74"/>
                          <wps:cNvSpPr txBox="1"/>
                          <wps:spPr>
                            <a:xfrm>
                              <a:off x="289651" y="966019"/>
                              <a:ext cx="5120324" cy="248185"/>
                            </a:xfrm>
                            <a:prstGeom prst="rect">
                              <a:avLst/>
                            </a:prstGeom>
                            <a:noFill/>
                            <a:ln>
                              <a:noFill/>
                            </a:ln>
                          </wps:spPr>
                          <wps:txbx>
                            <w:txbxContent>
                              <w:p w14:paraId="0283010A" w14:textId="77777777" w:rsidR="00490109" w:rsidRDefault="00490109">
                                <w:pPr>
                                  <w:spacing w:after="0" w:line="215" w:lineRule="auto"/>
                                  <w:textDirection w:val="btLr"/>
                                </w:pPr>
                                <w:r>
                                  <w:rPr>
                                    <w:color w:val="000000"/>
                                  </w:rPr>
                                  <w:t>Obrazovanje i nauka</w:t>
                                </w:r>
                              </w:p>
                            </w:txbxContent>
                          </wps:txbx>
                          <wps:bodyPr spcFirstLastPara="1" wrap="square" lIns="146150" tIns="0" rIns="146150" bIns="0" anchor="ctr" anchorCtr="0">
                            <a:noAutofit/>
                          </wps:bodyPr>
                        </wps:wsp>
                        <wps:wsp>
                          <wps:cNvPr id="75" name="Pravougaonik 75"/>
                          <wps:cNvSpPr/>
                          <wps:spPr>
                            <a:xfrm>
                              <a:off x="0" y="1510228"/>
                              <a:ext cx="5524500" cy="176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283010B"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6" name="Pravougaonik: sa zaobljenim uglovima 76"/>
                          <wps:cNvSpPr/>
                          <wps:spPr>
                            <a:xfrm>
                              <a:off x="276225" y="1338511"/>
                              <a:ext cx="5147176" cy="275037"/>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283010C"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7" name="Okvir za tekst 77"/>
                          <wps:cNvSpPr txBox="1"/>
                          <wps:spPr>
                            <a:xfrm>
                              <a:off x="289651" y="1351937"/>
                              <a:ext cx="5120324" cy="248185"/>
                            </a:xfrm>
                            <a:prstGeom prst="rect">
                              <a:avLst/>
                            </a:prstGeom>
                            <a:noFill/>
                            <a:ln>
                              <a:noFill/>
                            </a:ln>
                          </wps:spPr>
                          <wps:txbx>
                            <w:txbxContent>
                              <w:p w14:paraId="0283010D" w14:textId="77777777" w:rsidR="00490109" w:rsidRDefault="00490109">
                                <w:pPr>
                                  <w:spacing w:after="0" w:line="215" w:lineRule="auto"/>
                                  <w:textDirection w:val="btLr"/>
                                </w:pPr>
                                <w:r>
                                  <w:rPr>
                                    <w:color w:val="000000"/>
                                  </w:rPr>
                                  <w:t>Političko učešće i odlučivanje</w:t>
                                </w:r>
                              </w:p>
                            </w:txbxContent>
                          </wps:txbx>
                          <wps:bodyPr spcFirstLastPara="1" wrap="square" lIns="146150" tIns="0" rIns="146150" bIns="0" anchor="ctr" anchorCtr="0">
                            <a:noAutofit/>
                          </wps:bodyPr>
                        </wps:wsp>
                        <wps:wsp>
                          <wps:cNvPr id="78" name="Pravougaonik 78"/>
                          <wps:cNvSpPr/>
                          <wps:spPr>
                            <a:xfrm>
                              <a:off x="0" y="1896146"/>
                              <a:ext cx="5524500" cy="176400"/>
                            </a:xfrm>
                            <a:prstGeom prst="rect">
                              <a:avLst/>
                            </a:prstGeom>
                            <a:solidFill>
                              <a:schemeClr val="lt1">
                                <a:alpha val="89803"/>
                              </a:schemeClr>
                            </a:solidFill>
                            <a:ln w="12700" cap="flat" cmpd="sng">
                              <a:solidFill>
                                <a:schemeClr val="accent6"/>
                              </a:solidFill>
                              <a:prstDash val="solid"/>
                              <a:miter lim="800000"/>
                              <a:headEnd type="none" w="sm" len="sm"/>
                              <a:tailEnd type="none" w="sm" len="sm"/>
                            </a:ln>
                          </wps:spPr>
                          <wps:txbx>
                            <w:txbxContent>
                              <w:p w14:paraId="0283010E"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79" name="Pravougaonik: sa zaobljenim uglovima 79"/>
                          <wps:cNvSpPr/>
                          <wps:spPr>
                            <a:xfrm>
                              <a:off x="276225" y="1724428"/>
                              <a:ext cx="5147176" cy="275037"/>
                            </a:xfrm>
                            <a:prstGeom prst="roundRect">
                              <a:avLst>
                                <a:gd name="adj" fmla="val 16667"/>
                              </a:avLst>
                            </a:prstGeom>
                            <a:solidFill>
                              <a:schemeClr val="accent6"/>
                            </a:solidFill>
                            <a:ln w="12700" cap="flat" cmpd="sng">
                              <a:solidFill>
                                <a:schemeClr val="lt1"/>
                              </a:solidFill>
                              <a:prstDash val="solid"/>
                              <a:miter lim="800000"/>
                              <a:headEnd type="none" w="sm" len="sm"/>
                              <a:tailEnd type="none" w="sm" len="sm"/>
                            </a:ln>
                          </wps:spPr>
                          <wps:txbx>
                            <w:txbxContent>
                              <w:p w14:paraId="0283010F"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0" name="Okvir za tekst 80"/>
                          <wps:cNvSpPr txBox="1"/>
                          <wps:spPr>
                            <a:xfrm>
                              <a:off x="289651" y="1737854"/>
                              <a:ext cx="5120324" cy="248185"/>
                            </a:xfrm>
                            <a:prstGeom prst="rect">
                              <a:avLst/>
                            </a:prstGeom>
                            <a:noFill/>
                            <a:ln>
                              <a:noFill/>
                            </a:ln>
                          </wps:spPr>
                          <wps:txbx>
                            <w:txbxContent>
                              <w:p w14:paraId="02830110" w14:textId="77777777" w:rsidR="00490109" w:rsidRDefault="00490109">
                                <w:pPr>
                                  <w:spacing w:after="0" w:line="215" w:lineRule="auto"/>
                                  <w:textDirection w:val="btLr"/>
                                </w:pPr>
                                <w:r>
                                  <w:rPr>
                                    <w:color w:val="000000"/>
                                  </w:rPr>
                                  <w:t>Socijalna i zdravstvena zaštita</w:t>
                                </w:r>
                              </w:p>
                            </w:txbxContent>
                          </wps:txbx>
                          <wps:bodyPr spcFirstLastPara="1" wrap="square" lIns="146150" tIns="0" rIns="146150" bIns="0" anchor="ctr" anchorCtr="0">
                            <a:noAutofit/>
                          </wps:bodyPr>
                        </wps:wsp>
                        <wps:wsp>
                          <wps:cNvPr id="81" name="Pravougaonik 81"/>
                          <wps:cNvSpPr/>
                          <wps:spPr>
                            <a:xfrm>
                              <a:off x="0" y="2282064"/>
                              <a:ext cx="5524500" cy="176400"/>
                            </a:xfrm>
                            <a:prstGeom prst="rect">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14:paraId="02830111"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2" name="Pravougaonik: sa zaobljenim uglovima 82"/>
                          <wps:cNvSpPr/>
                          <wps:spPr>
                            <a:xfrm>
                              <a:off x="276225" y="2110346"/>
                              <a:ext cx="5147176" cy="275037"/>
                            </a:xfrm>
                            <a:prstGeom prst="roundRect">
                              <a:avLst>
                                <a:gd name="adj" fmla="val 16667"/>
                              </a:avLst>
                            </a:prstGeom>
                            <a:solidFill>
                              <a:schemeClr val="accent2"/>
                            </a:solidFill>
                            <a:ln w="12700" cap="flat" cmpd="sng">
                              <a:solidFill>
                                <a:schemeClr val="lt1"/>
                              </a:solidFill>
                              <a:prstDash val="solid"/>
                              <a:miter lim="800000"/>
                              <a:headEnd type="none" w="sm" len="sm"/>
                              <a:tailEnd type="none" w="sm" len="sm"/>
                            </a:ln>
                          </wps:spPr>
                          <wps:txbx>
                            <w:txbxContent>
                              <w:p w14:paraId="02830112"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3" name="Okvir za tekst 83"/>
                          <wps:cNvSpPr txBox="1"/>
                          <wps:spPr>
                            <a:xfrm>
                              <a:off x="289651" y="2123772"/>
                              <a:ext cx="5120324" cy="248185"/>
                            </a:xfrm>
                            <a:prstGeom prst="rect">
                              <a:avLst/>
                            </a:prstGeom>
                            <a:noFill/>
                            <a:ln>
                              <a:noFill/>
                            </a:ln>
                          </wps:spPr>
                          <wps:txbx>
                            <w:txbxContent>
                              <w:p w14:paraId="02830113" w14:textId="77777777" w:rsidR="00490109" w:rsidRDefault="00490109">
                                <w:pPr>
                                  <w:spacing w:after="0" w:line="215" w:lineRule="auto"/>
                                  <w:textDirection w:val="btLr"/>
                                </w:pPr>
                                <w:r>
                                  <w:rPr>
                                    <w:color w:val="000000"/>
                                  </w:rPr>
                                  <w:t>Suzbijanje rodno zasnovanog nasilja</w:t>
                                </w:r>
                              </w:p>
                            </w:txbxContent>
                          </wps:txbx>
                          <wps:bodyPr spcFirstLastPara="1" wrap="square" lIns="146150" tIns="0" rIns="146150" bIns="0" anchor="ctr" anchorCtr="0">
                            <a:noAutofit/>
                          </wps:bodyPr>
                        </wps:wsp>
                        <wps:wsp>
                          <wps:cNvPr id="84" name="Pravougaonik 84"/>
                          <wps:cNvSpPr/>
                          <wps:spPr>
                            <a:xfrm>
                              <a:off x="0" y="2667982"/>
                              <a:ext cx="5524500" cy="176400"/>
                            </a:xfrm>
                            <a:prstGeom prst="rect">
                              <a:avLst/>
                            </a:prstGeom>
                            <a:solidFill>
                              <a:schemeClr val="lt1">
                                <a:alpha val="89803"/>
                              </a:schemeClr>
                            </a:solidFill>
                            <a:ln w="12700" cap="flat" cmpd="sng">
                              <a:solidFill>
                                <a:schemeClr val="accent3"/>
                              </a:solidFill>
                              <a:prstDash val="solid"/>
                              <a:miter lim="800000"/>
                              <a:headEnd type="none" w="sm" len="sm"/>
                              <a:tailEnd type="none" w="sm" len="sm"/>
                            </a:ln>
                          </wps:spPr>
                          <wps:txbx>
                            <w:txbxContent>
                              <w:p w14:paraId="02830114"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5" name="Pravougaonik: sa zaobljenim uglovima 85"/>
                          <wps:cNvSpPr/>
                          <wps:spPr>
                            <a:xfrm>
                              <a:off x="276225" y="2496264"/>
                              <a:ext cx="5147176" cy="275037"/>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02830115"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86" name="Okvir za tekst 86"/>
                          <wps:cNvSpPr txBox="1"/>
                          <wps:spPr>
                            <a:xfrm>
                              <a:off x="289651" y="2509690"/>
                              <a:ext cx="5120324" cy="248185"/>
                            </a:xfrm>
                            <a:prstGeom prst="rect">
                              <a:avLst/>
                            </a:prstGeom>
                            <a:noFill/>
                            <a:ln>
                              <a:noFill/>
                            </a:ln>
                          </wps:spPr>
                          <wps:txbx>
                            <w:txbxContent>
                              <w:p w14:paraId="02830116" w14:textId="77777777" w:rsidR="00490109" w:rsidRDefault="00490109">
                                <w:pPr>
                                  <w:spacing w:after="0" w:line="215" w:lineRule="auto"/>
                                  <w:textDirection w:val="btLr"/>
                                </w:pPr>
                                <w:r>
                                  <w:rPr>
                                    <w:color w:val="000000"/>
                                  </w:rPr>
                                  <w:t>Kultura i mediji</w:t>
                                </w:r>
                              </w:p>
                            </w:txbxContent>
                          </wps:txbx>
                          <wps:bodyPr spcFirstLastPara="1" wrap="square" lIns="146150" tIns="0" rIns="146150" bIns="0" anchor="ctr" anchorCtr="0">
                            <a:noAutofit/>
                          </wps:bodyPr>
                        </wps:wsp>
                      </wpg:grpSp>
                    </wpg:wgp>
                  </a:graphicData>
                </a:graphic>
              </wp:inline>
            </w:drawing>
          </mc:Choice>
          <mc:Fallback>
            <w:pict>
              <v:group w14:anchorId="0283003C" id="Grupa 63" o:spid="_x0000_s1050" style="width:435pt;height:238.2pt;mso-position-horizontal-relative:char;mso-position-vertical-relative:line" coordsize="55245,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">
                <v:group id="Grupa 64" o:spid="_x0000_s1051" style="position:absolute;width:55245;height:30251" coordsize="55245,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Pravougaonik 65" o:spid="_x0000_s1052" style="position:absolute;width:55245;height:30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02830101" w14:textId="77777777" w:rsidR="00490109" w:rsidRDefault="00490109">
                          <w:pPr>
                            <w:spacing w:after="0" w:line="240" w:lineRule="auto"/>
                            <w:textDirection w:val="btLr"/>
                          </w:pPr>
                        </w:p>
                      </w:txbxContent>
                    </v:textbox>
                  </v:rect>
                  <v:rect id="Pravougaonik 66" o:spid="_x0000_s1053" style="position:absolute;top:3524;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" fillcolor="white [3201]" strokecolor="#ed7d31 [3205]" strokeweight="1pt">
                    <v:fill opacity="58853f"/>
                    <v:stroke startarrowwidth="narrow" startarrowlength="short" endarrowwidth="narrow" endarrowlength="short"/>
                    <v:textbox inset="2.53958mm,2.53958mm,2.53958mm,2.53958mm">
                      <w:txbxContent>
                        <w:p w14:paraId="02830102" w14:textId="77777777" w:rsidR="00490109" w:rsidRDefault="00490109">
                          <w:pPr>
                            <w:spacing w:after="0" w:line="240" w:lineRule="auto"/>
                            <w:textDirection w:val="btLr"/>
                          </w:pPr>
                        </w:p>
                      </w:txbxContent>
                    </v:textbox>
                  </v:rect>
                  <v:roundrect id="Pravougaonik: sa zaobljenim uglovima 67" o:spid="_x0000_s1054" style="position:absolute;left:2762;top:1807;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" fillcolor="#ed7d31 [3205]" strokecolor="white [3201]" strokeweight="1pt">
                    <v:stroke startarrowwidth="narrow" startarrowlength="short" endarrowwidth="narrow" endarrowlength="short" joinstyle="miter"/>
                    <v:textbox inset="2.53958mm,2.53958mm,2.53958mm,2.53958mm">
                      <w:txbxContent>
                        <w:p w14:paraId="02830103" w14:textId="77777777" w:rsidR="00490109" w:rsidRDefault="00490109">
                          <w:pPr>
                            <w:spacing w:after="0" w:line="240" w:lineRule="auto"/>
                            <w:textDirection w:val="btLr"/>
                          </w:pPr>
                        </w:p>
                      </w:txbxContent>
                    </v:textbox>
                  </v:roundrect>
                  <v:shape id="Okvir za tekst 68" o:spid="_x0000_s1055" type="#_x0000_t202" style="position:absolute;left:2896;top:1941;width:51203;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" filled="f" stroked="f">
                    <v:textbox inset="4.05972mm,0,4.05972mm,0">
                      <w:txbxContent>
                        <w:p w14:paraId="02830104" w14:textId="77777777" w:rsidR="00490109" w:rsidRDefault="00490109">
                          <w:pPr>
                            <w:spacing w:after="0" w:line="215" w:lineRule="auto"/>
                            <w:textDirection w:val="btLr"/>
                          </w:pPr>
                          <w:r>
                            <w:rPr>
                              <w:color w:val="000000"/>
                            </w:rPr>
                            <w:t>Unapređenje normativnog i institucionalnog okvira, uključujući preporuke CEDAW komiteta</w:t>
                          </w:r>
                        </w:p>
                      </w:txbxContent>
                    </v:textbox>
                  </v:shape>
                  <v:rect id="Pravougaonik 69" o:spid="_x0000_s1056" style="position:absolute;top:7383;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" fillcolor="white [3201]" strokecolor="#a5a5a5 [3206]" strokeweight="1pt">
                    <v:fill opacity="58853f"/>
                    <v:stroke startarrowwidth="narrow" startarrowlength="short" endarrowwidth="narrow" endarrowlength="short"/>
                    <v:textbox inset="2.53958mm,2.53958mm,2.53958mm,2.53958mm">
                      <w:txbxContent>
                        <w:p w14:paraId="02830105" w14:textId="77777777" w:rsidR="00490109" w:rsidRDefault="00490109">
                          <w:pPr>
                            <w:spacing w:after="0" w:line="240" w:lineRule="auto"/>
                            <w:textDirection w:val="btLr"/>
                          </w:pPr>
                        </w:p>
                      </w:txbxContent>
                    </v:textbox>
                  </v:rect>
                  <v:roundrect id="Pravougaonik: sa zaobljenim uglovima 70" o:spid="_x0000_s1057" style="position:absolute;left:2762;top:5666;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" fillcolor="#a5a5a5 [3206]" strokecolor="white [3201]" strokeweight="1pt">
                    <v:stroke startarrowwidth="narrow" startarrowlength="short" endarrowwidth="narrow" endarrowlength="short" joinstyle="miter"/>
                    <v:textbox inset="2.53958mm,2.53958mm,2.53958mm,2.53958mm">
                      <w:txbxContent>
                        <w:p w14:paraId="02830106" w14:textId="77777777" w:rsidR="00490109" w:rsidRDefault="00490109">
                          <w:pPr>
                            <w:spacing w:after="0" w:line="240" w:lineRule="auto"/>
                            <w:textDirection w:val="btLr"/>
                          </w:pPr>
                        </w:p>
                      </w:txbxContent>
                    </v:textbox>
                  </v:roundrect>
                  <v:shape id="Okvir za tekst 71" o:spid="_x0000_s1058" type="#_x0000_t202" style="position:absolute;left:2896;top:5801;width:51203;height: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" filled="f" stroked="f">
                    <v:textbox inset="4.05972mm,0,4.05972mm,0">
                      <w:txbxContent>
                        <w:p w14:paraId="02830107" w14:textId="77777777" w:rsidR="00490109" w:rsidRDefault="00490109">
                          <w:pPr>
                            <w:spacing w:after="0" w:line="215" w:lineRule="auto"/>
                            <w:textDirection w:val="btLr"/>
                          </w:pPr>
                          <w:r>
                            <w:rPr>
                              <w:color w:val="000000"/>
                            </w:rPr>
                            <w:t>Ekonomsko osnaživanje žena</w:t>
                          </w:r>
                        </w:p>
                      </w:txbxContent>
                    </v:textbox>
                  </v:shape>
                  <v:rect id="Pravougaonik 72" o:spid="_x0000_s1059" style="position:absolute;top:11243;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" fillcolor="white [3201]" strokecolor="#ffc000 [3207]" strokeweight="1pt">
                    <v:fill opacity="58853f"/>
                    <v:stroke startarrowwidth="narrow" startarrowlength="short" endarrowwidth="narrow" endarrowlength="short"/>
                    <v:textbox inset="2.53958mm,2.53958mm,2.53958mm,2.53958mm">
                      <w:txbxContent>
                        <w:p w14:paraId="02830108" w14:textId="77777777" w:rsidR="00490109" w:rsidRDefault="00490109">
                          <w:pPr>
                            <w:spacing w:after="0" w:line="240" w:lineRule="auto"/>
                            <w:textDirection w:val="btLr"/>
                          </w:pPr>
                        </w:p>
                      </w:txbxContent>
                    </v:textbox>
                  </v:rect>
                  <v:roundrect id="Pravougaonik: sa zaobljenim uglovima 73" o:spid="_x0000_s1060" style="position:absolute;left:2762;top:9525;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" fillcolor="#ffc000 [3207]" strokecolor="white [3201]" strokeweight="1pt">
                    <v:stroke startarrowwidth="narrow" startarrowlength="short" endarrowwidth="narrow" endarrowlength="short" joinstyle="miter"/>
                    <v:textbox inset="2.53958mm,2.53958mm,2.53958mm,2.53958mm">
                      <w:txbxContent>
                        <w:p w14:paraId="02830109" w14:textId="77777777" w:rsidR="00490109" w:rsidRDefault="00490109">
                          <w:pPr>
                            <w:spacing w:after="0" w:line="240" w:lineRule="auto"/>
                            <w:textDirection w:val="btLr"/>
                          </w:pPr>
                        </w:p>
                      </w:txbxContent>
                    </v:textbox>
                  </v:roundrect>
                  <v:shape id="Okvir za tekst 74" o:spid="_x0000_s1061" type="#_x0000_t202" style="position:absolute;left:2896;top:9660;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" filled="f" stroked="f">
                    <v:textbox inset="4.05972mm,0,4.05972mm,0">
                      <w:txbxContent>
                        <w:p w14:paraId="0283010A" w14:textId="77777777" w:rsidR="00490109" w:rsidRDefault="00490109">
                          <w:pPr>
                            <w:spacing w:after="0" w:line="215" w:lineRule="auto"/>
                            <w:textDirection w:val="btLr"/>
                          </w:pPr>
                          <w:r>
                            <w:rPr>
                              <w:color w:val="000000"/>
                            </w:rPr>
                            <w:t>Obrazovanje i nauka</w:t>
                          </w:r>
                        </w:p>
                      </w:txbxContent>
                    </v:textbox>
                  </v:shape>
                  <v:rect id="Pravougaonik 75" o:spid="_x0000_s1062" style="position:absolute;top:15102;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" fillcolor="white [3201]" strokecolor="#599bd5" strokeweight="1pt">
                    <v:fill opacity="58853f"/>
                    <v:stroke startarrowwidth="narrow" startarrowlength="short" endarrowwidth="narrow" endarrowlength="short"/>
                    <v:textbox inset="2.53958mm,2.53958mm,2.53958mm,2.53958mm">
                      <w:txbxContent>
                        <w:p w14:paraId="0283010B" w14:textId="77777777" w:rsidR="00490109" w:rsidRDefault="00490109">
                          <w:pPr>
                            <w:spacing w:after="0" w:line="240" w:lineRule="auto"/>
                            <w:textDirection w:val="btLr"/>
                          </w:pPr>
                        </w:p>
                      </w:txbxContent>
                    </v:textbox>
                  </v:rect>
                  <v:roundrect id="Pravougaonik: sa zaobljenim uglovima 76" o:spid="_x0000_s1063" style="position:absolute;left:2762;top:13385;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" fillcolor="#599bd5" strokecolor="white [3201]" strokeweight="1pt">
                    <v:stroke startarrowwidth="narrow" startarrowlength="short" endarrowwidth="narrow" endarrowlength="short" joinstyle="miter"/>
                    <v:textbox inset="2.53958mm,2.53958mm,2.53958mm,2.53958mm">
                      <w:txbxContent>
                        <w:p w14:paraId="0283010C" w14:textId="77777777" w:rsidR="00490109" w:rsidRDefault="00490109">
                          <w:pPr>
                            <w:spacing w:after="0" w:line="240" w:lineRule="auto"/>
                            <w:textDirection w:val="btLr"/>
                          </w:pPr>
                        </w:p>
                      </w:txbxContent>
                    </v:textbox>
                  </v:roundrect>
                  <v:shape id="Okvir za tekst 77" o:spid="_x0000_s1064" type="#_x0000_t202" style="position:absolute;left:2896;top:13519;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" filled="f" stroked="f">
                    <v:textbox inset="4.05972mm,0,4.05972mm,0">
                      <w:txbxContent>
                        <w:p w14:paraId="0283010D" w14:textId="77777777" w:rsidR="00490109" w:rsidRDefault="00490109">
                          <w:pPr>
                            <w:spacing w:after="0" w:line="215" w:lineRule="auto"/>
                            <w:textDirection w:val="btLr"/>
                          </w:pPr>
                          <w:r>
                            <w:rPr>
                              <w:color w:val="000000"/>
                            </w:rPr>
                            <w:t>Političko učešće i odlučivanje</w:t>
                          </w:r>
                        </w:p>
                      </w:txbxContent>
                    </v:textbox>
                  </v:shape>
                  <v:rect id="Pravougaonik 78" o:spid="_x0000_s1065" style="position:absolute;top:18961;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" fillcolor="white [3201]" strokecolor="#70ad47 [3209]" strokeweight="1pt">
                    <v:fill opacity="58853f"/>
                    <v:stroke startarrowwidth="narrow" startarrowlength="short" endarrowwidth="narrow" endarrowlength="short"/>
                    <v:textbox inset="2.53958mm,2.53958mm,2.53958mm,2.53958mm">
                      <w:txbxContent>
                        <w:p w14:paraId="0283010E" w14:textId="77777777" w:rsidR="00490109" w:rsidRDefault="00490109">
                          <w:pPr>
                            <w:spacing w:after="0" w:line="240" w:lineRule="auto"/>
                            <w:textDirection w:val="btLr"/>
                          </w:pPr>
                        </w:p>
                      </w:txbxContent>
                    </v:textbox>
                  </v:rect>
                  <v:roundrect id="Pravougaonik: sa zaobljenim uglovima 79" o:spid="_x0000_s1066" style="position:absolute;left:2762;top:17244;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" fillcolor="#70ad47 [3209]" strokecolor="white [3201]" strokeweight="1pt">
                    <v:stroke startarrowwidth="narrow" startarrowlength="short" endarrowwidth="narrow" endarrowlength="short" joinstyle="miter"/>
                    <v:textbox inset="2.53958mm,2.53958mm,2.53958mm,2.53958mm">
                      <w:txbxContent>
                        <w:p w14:paraId="0283010F" w14:textId="77777777" w:rsidR="00490109" w:rsidRDefault="00490109">
                          <w:pPr>
                            <w:spacing w:after="0" w:line="240" w:lineRule="auto"/>
                            <w:textDirection w:val="btLr"/>
                          </w:pPr>
                        </w:p>
                      </w:txbxContent>
                    </v:textbox>
                  </v:roundrect>
                  <v:shape id="Okvir za tekst 80" o:spid="_x0000_s1067" type="#_x0000_t202" style="position:absolute;left:2896;top:17378;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" filled="f" stroked="f">
                    <v:textbox inset="4.05972mm,0,4.05972mm,0">
                      <w:txbxContent>
                        <w:p w14:paraId="02830110" w14:textId="77777777" w:rsidR="00490109" w:rsidRDefault="00490109">
                          <w:pPr>
                            <w:spacing w:after="0" w:line="215" w:lineRule="auto"/>
                            <w:textDirection w:val="btLr"/>
                          </w:pPr>
                          <w:r>
                            <w:rPr>
                              <w:color w:val="000000"/>
                            </w:rPr>
                            <w:t>Socijalna i zdravstvena zaštita</w:t>
                          </w:r>
                        </w:p>
                      </w:txbxContent>
                    </v:textbox>
                  </v:shape>
                  <v:rect id="Pravougaonik 81" o:spid="_x0000_s1068" style="position:absolute;top:22820;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" fillcolor="white [3201]" strokecolor="#ed7d31 [3205]" strokeweight="1pt">
                    <v:fill opacity="58853f"/>
                    <v:stroke startarrowwidth="narrow" startarrowlength="short" endarrowwidth="narrow" endarrowlength="short"/>
                    <v:textbox inset="2.53958mm,2.53958mm,2.53958mm,2.53958mm">
                      <w:txbxContent>
                        <w:p w14:paraId="02830111" w14:textId="77777777" w:rsidR="00490109" w:rsidRDefault="00490109">
                          <w:pPr>
                            <w:spacing w:after="0" w:line="240" w:lineRule="auto"/>
                            <w:textDirection w:val="btLr"/>
                          </w:pPr>
                        </w:p>
                      </w:txbxContent>
                    </v:textbox>
                  </v:rect>
                  <v:roundrect id="Pravougaonik: sa zaobljenim uglovima 82" o:spid="_x0000_s1069" style="position:absolute;left:2762;top:21103;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" fillcolor="#ed7d31 [3205]" strokecolor="white [3201]" strokeweight="1pt">
                    <v:stroke startarrowwidth="narrow" startarrowlength="short" endarrowwidth="narrow" endarrowlength="short" joinstyle="miter"/>
                    <v:textbox inset="2.53958mm,2.53958mm,2.53958mm,2.53958mm">
                      <w:txbxContent>
                        <w:p w14:paraId="02830112" w14:textId="77777777" w:rsidR="00490109" w:rsidRDefault="00490109">
                          <w:pPr>
                            <w:spacing w:after="0" w:line="240" w:lineRule="auto"/>
                            <w:textDirection w:val="btLr"/>
                          </w:pPr>
                        </w:p>
                      </w:txbxContent>
                    </v:textbox>
                  </v:roundrect>
                  <v:shape id="Okvir za tekst 83" o:spid="_x0000_s1070" type="#_x0000_t202" style="position:absolute;left:2896;top:21237;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" filled="f" stroked="f">
                    <v:textbox inset="4.05972mm,0,4.05972mm,0">
                      <w:txbxContent>
                        <w:p w14:paraId="02830113" w14:textId="77777777" w:rsidR="00490109" w:rsidRDefault="00490109">
                          <w:pPr>
                            <w:spacing w:after="0" w:line="215" w:lineRule="auto"/>
                            <w:textDirection w:val="btLr"/>
                          </w:pPr>
                          <w:r>
                            <w:rPr>
                              <w:color w:val="000000"/>
                            </w:rPr>
                            <w:t>Suzbijanje rodno zasnovanog nasilja</w:t>
                          </w:r>
                        </w:p>
                      </w:txbxContent>
                    </v:textbox>
                  </v:shape>
                  <v:rect id="Pravougaonik 84" o:spid="_x0000_s1071" style="position:absolute;top:26679;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" fillcolor="white [3201]" strokecolor="#a5a5a5 [3206]" strokeweight="1pt">
                    <v:fill opacity="58853f"/>
                    <v:stroke startarrowwidth="narrow" startarrowlength="short" endarrowwidth="narrow" endarrowlength="short"/>
                    <v:textbox inset="2.53958mm,2.53958mm,2.53958mm,2.53958mm">
                      <w:txbxContent>
                        <w:p w14:paraId="02830114" w14:textId="77777777" w:rsidR="00490109" w:rsidRDefault="00490109">
                          <w:pPr>
                            <w:spacing w:after="0" w:line="240" w:lineRule="auto"/>
                            <w:textDirection w:val="btLr"/>
                          </w:pPr>
                        </w:p>
                      </w:txbxContent>
                    </v:textbox>
                  </v:rect>
                  <v:roundrect id="Pravougaonik: sa zaobljenim uglovima 85" o:spid="_x0000_s1072" style="position:absolute;left:2762;top:24962;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" fillcolor="#a5a5a5 [3206]" strokecolor="white [3201]" strokeweight="1pt">
                    <v:stroke startarrowwidth="narrow" startarrowlength="short" endarrowwidth="narrow" endarrowlength="short" joinstyle="miter"/>
                    <v:textbox inset="2.53958mm,2.53958mm,2.53958mm,2.53958mm">
                      <w:txbxContent>
                        <w:p w14:paraId="02830115" w14:textId="77777777" w:rsidR="00490109" w:rsidRDefault="00490109">
                          <w:pPr>
                            <w:spacing w:after="0" w:line="240" w:lineRule="auto"/>
                            <w:textDirection w:val="btLr"/>
                          </w:pPr>
                        </w:p>
                      </w:txbxContent>
                    </v:textbox>
                  </v:roundrect>
                  <v:shape id="Okvir za tekst 86" o:spid="_x0000_s1073" type="#_x0000_t202" style="position:absolute;left:2896;top:25096;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" filled="f" stroked="f">
                    <v:textbox inset="4.05972mm,0,4.05972mm,0">
                      <w:txbxContent>
                        <w:p w14:paraId="02830116" w14:textId="77777777" w:rsidR="00490109" w:rsidRDefault="00490109">
                          <w:pPr>
                            <w:spacing w:after="0" w:line="215" w:lineRule="auto"/>
                            <w:textDirection w:val="btLr"/>
                          </w:pPr>
                          <w:r>
                            <w:rPr>
                              <w:color w:val="000000"/>
                            </w:rPr>
                            <w:t>Kultura i mediji</w:t>
                          </w:r>
                        </w:p>
                      </w:txbxContent>
                    </v:textbox>
                  </v:shape>
                </v:group>
                <w10:anchorlock/>
              </v:group>
            </w:pict>
          </mc:Fallback>
        </mc:AlternateContent>
      </w:r>
    </w:p>
    <w:p w14:paraId="0282F6E5" w14:textId="63DE45C9" w:rsidR="003A6D21" w:rsidRPr="008639E3" w:rsidRDefault="00804C05">
      <w:pPr>
        <w:pStyle w:val="Heading2"/>
        <w:jc w:val="both"/>
        <w:rPr>
          <w:rFonts w:ascii="Arial Narrow" w:eastAsia="Arial Narrow" w:hAnsi="Arial Narrow" w:cs="Arial Narrow"/>
          <w:color w:val="4472C4" w:themeColor="accent1"/>
        </w:rPr>
      </w:pPr>
      <w:bookmarkStart w:id="8" w:name="_heading=h.cvpo79q2fi2b" w:colFirst="0" w:colLast="0"/>
      <w:bookmarkEnd w:id="8"/>
      <w:r w:rsidRPr="008639E3">
        <w:rPr>
          <w:rFonts w:ascii="Arial Narrow" w:eastAsia="Arial Narrow" w:hAnsi="Arial Narrow" w:cs="Arial Narrow"/>
          <w:color w:val="4472C4" w:themeColor="accent1"/>
        </w:rPr>
        <w:t>Oblast I: Unapređenje normativnog i institucionalnog okvira, uključuju</w:t>
      </w:r>
      <w:r w:rsidR="00790F08" w:rsidRPr="008639E3">
        <w:rPr>
          <w:rFonts w:ascii="Arial Narrow" w:eastAsia="Arial Narrow" w:hAnsi="Arial Narrow" w:cs="Arial Narrow"/>
          <w:color w:val="4472C4" w:themeColor="accent1"/>
        </w:rPr>
        <w:t>ć</w:t>
      </w:r>
      <w:r w:rsidRPr="008639E3">
        <w:rPr>
          <w:rFonts w:ascii="Arial Narrow" w:eastAsia="Arial Narrow" w:hAnsi="Arial Narrow" w:cs="Arial Narrow"/>
          <w:color w:val="4472C4" w:themeColor="accent1"/>
        </w:rPr>
        <w:t>i preporuke CEDAW komiteta</w:t>
      </w:r>
    </w:p>
    <w:p w14:paraId="0282F6E6" w14:textId="77777777" w:rsidR="003A6D21" w:rsidRDefault="003A6D21">
      <w:pPr>
        <w:jc w:val="both"/>
        <w:rPr>
          <w:rFonts w:ascii="Arial Narrow" w:eastAsia="Arial Narrow" w:hAnsi="Arial Narrow" w:cs="Arial Narrow"/>
        </w:rPr>
      </w:pPr>
    </w:p>
    <w:p w14:paraId="0282F6E7" w14:textId="77777777" w:rsidR="003A6D21" w:rsidRDefault="00804C05">
      <w:pPr>
        <w:pStyle w:val="Heading3"/>
        <w:rPr>
          <w:rFonts w:ascii="Arial Narrow" w:eastAsia="Arial Narrow" w:hAnsi="Arial Narrow" w:cs="Arial Narrow"/>
          <w:color w:val="000000"/>
        </w:rPr>
      </w:pPr>
      <w:bookmarkStart w:id="9" w:name="_heading=h.w4nszjim5yye" w:colFirst="0" w:colLast="0"/>
      <w:bookmarkEnd w:id="9"/>
      <w:r>
        <w:rPr>
          <w:rFonts w:ascii="Arial Narrow" w:eastAsia="Arial Narrow" w:hAnsi="Arial Narrow" w:cs="Arial Narrow"/>
          <w:color w:val="000000"/>
        </w:rPr>
        <w:t>Pravni okvir za rodnu ravnopravnost</w:t>
      </w:r>
    </w:p>
    <w:p w14:paraId="0282F6E8" w14:textId="77777777" w:rsidR="003A6D21" w:rsidRDefault="003A6D21"/>
    <w:p w14:paraId="0282F6E9" w14:textId="403841AB" w:rsidR="003A6D21" w:rsidRDefault="00804C05">
      <w:pPr>
        <w:jc w:val="both"/>
        <w:rPr>
          <w:rFonts w:ascii="Arial Narrow" w:eastAsia="Arial Narrow" w:hAnsi="Arial Narrow" w:cs="Arial Narrow"/>
        </w:rPr>
      </w:pPr>
      <w:r>
        <w:rPr>
          <w:rFonts w:ascii="Arial Narrow" w:eastAsia="Arial Narrow" w:hAnsi="Arial Narrow" w:cs="Arial Narrow"/>
        </w:rPr>
        <w:t>Ustav Crne Gore,</w:t>
      </w:r>
      <w:r>
        <w:rPr>
          <w:rFonts w:ascii="Arial Narrow" w:eastAsia="Arial Narrow" w:hAnsi="Arial Narrow" w:cs="Arial Narrow"/>
          <w:vertAlign w:val="superscript"/>
        </w:rPr>
        <w:footnoteReference w:id="50"/>
      </w:r>
      <w:r>
        <w:rPr>
          <w:rFonts w:ascii="Arial Narrow" w:eastAsia="Arial Narrow" w:hAnsi="Arial Narrow" w:cs="Arial Narrow"/>
        </w:rPr>
        <w:t xml:space="preserve"> u okviru člana 8, jasno definiše zabranu svake direktne ili indirektne diskriminacije po bilo kom osnovu. Odredbe o ravnopravnosti polova u Ustavu svjedoče o prihvatanju ratifikovanih i međunarodnih ugovora u domaćem pravnom sistemu. Članom 18 Ustava propisano </w:t>
      </w:r>
      <w:r w:rsidR="002477DD">
        <w:rPr>
          <w:rFonts w:ascii="Arial Narrow" w:eastAsia="Arial Narrow" w:hAnsi="Arial Narrow" w:cs="Arial Narrow"/>
        </w:rPr>
        <w:t xml:space="preserve">je </w:t>
      </w:r>
      <w:r>
        <w:rPr>
          <w:rFonts w:ascii="Arial Narrow" w:eastAsia="Arial Narrow" w:hAnsi="Arial Narrow" w:cs="Arial Narrow"/>
        </w:rPr>
        <w:t>da „</w:t>
      </w:r>
      <w:r w:rsidRPr="008639E3">
        <w:rPr>
          <w:rFonts w:ascii="Arial Narrow" w:eastAsia="Arial Narrow" w:hAnsi="Arial Narrow" w:cs="Arial Narrow"/>
        </w:rPr>
        <w:t>Država garantuje ravnopravnost žena i muškaraca i razvija politiku jednakih mogućnosti</w:t>
      </w:r>
      <w:r w:rsidRPr="006F3C16">
        <w:rPr>
          <w:rFonts w:ascii="Arial Narrow" w:eastAsia="Arial Narrow" w:hAnsi="Arial Narrow" w:cs="Arial Narrow"/>
        </w:rPr>
        <w:t>“</w:t>
      </w:r>
      <w:r>
        <w:rPr>
          <w:rFonts w:ascii="Arial Narrow" w:eastAsia="Arial Narrow" w:hAnsi="Arial Narrow" w:cs="Arial Narrow"/>
        </w:rPr>
        <w:t xml:space="preserve">. Ustav Crne Gore, na nivou opštih principa i garancija, daje političku podršku i stvara zakonske pretpostavke za uvođenje standarda rodne ravnopravnosti i prevencije i eliminacije rodno zasnovane diskriminacije u svim oblastima i na svim nivoima društva. Garancije date u najvišem pravnom aktu Crne Gore detaljnije su razrađene u nizu zakona iz oblasti ljudskih prava koji će biti analizirani u </w:t>
      </w:r>
      <w:r w:rsidR="002477DD">
        <w:rPr>
          <w:rFonts w:ascii="Arial Narrow" w:eastAsia="Arial Narrow" w:hAnsi="Arial Narrow" w:cs="Arial Narrow"/>
        </w:rPr>
        <w:t>S</w:t>
      </w:r>
      <w:r>
        <w:rPr>
          <w:rFonts w:ascii="Arial Narrow" w:eastAsia="Arial Narrow" w:hAnsi="Arial Narrow" w:cs="Arial Narrow"/>
        </w:rPr>
        <w:t>trategiji.</w:t>
      </w:r>
    </w:p>
    <w:p w14:paraId="0282F6EA" w14:textId="33BB1929" w:rsidR="003A6D21" w:rsidRDefault="00804C05">
      <w:pPr>
        <w:jc w:val="both"/>
        <w:rPr>
          <w:rFonts w:ascii="Arial Narrow" w:eastAsia="Arial Narrow" w:hAnsi="Arial Narrow" w:cs="Arial Narrow"/>
        </w:rPr>
      </w:pPr>
      <w:r>
        <w:rPr>
          <w:rFonts w:ascii="Arial Narrow" w:eastAsia="Arial Narrow" w:hAnsi="Arial Narrow" w:cs="Arial Narrow"/>
        </w:rPr>
        <w:t>Zakon o rodnoj ravnopravnosti (ZRR)</w:t>
      </w:r>
      <w:r>
        <w:rPr>
          <w:rFonts w:ascii="Arial Narrow" w:eastAsia="Arial Narrow" w:hAnsi="Arial Narrow" w:cs="Arial Narrow"/>
          <w:vertAlign w:val="superscript"/>
        </w:rPr>
        <w:footnoteReference w:id="51"/>
      </w:r>
      <w:r>
        <w:rPr>
          <w:rFonts w:ascii="Arial Narrow" w:eastAsia="Arial Narrow" w:hAnsi="Arial Narrow" w:cs="Arial Narrow"/>
        </w:rPr>
        <w:t xml:space="preserve"> usvojen </w:t>
      </w:r>
      <w:r w:rsidR="002477DD">
        <w:rPr>
          <w:rFonts w:ascii="Arial Narrow" w:eastAsia="Arial Narrow" w:hAnsi="Arial Narrow" w:cs="Arial Narrow"/>
        </w:rPr>
        <w:t xml:space="preserve">je </w:t>
      </w:r>
      <w:r>
        <w:rPr>
          <w:rFonts w:ascii="Arial Narrow" w:eastAsia="Arial Narrow" w:hAnsi="Arial Narrow" w:cs="Arial Narrow"/>
        </w:rPr>
        <w:t>i stupio je na snagu u julu 2007. godine. Zakon je posl</w:t>
      </w:r>
      <w:r w:rsidR="006F3C16">
        <w:rPr>
          <w:rFonts w:ascii="Arial Narrow" w:eastAsia="Arial Narrow" w:hAnsi="Arial Narrow" w:cs="Arial Narrow"/>
        </w:rPr>
        <w:t>j</w:t>
      </w:r>
      <w:r>
        <w:rPr>
          <w:rFonts w:ascii="Arial Narrow" w:eastAsia="Arial Narrow" w:hAnsi="Arial Narrow" w:cs="Arial Narrow"/>
        </w:rPr>
        <w:t xml:space="preserve">ednji put izmijenjen 2015. godine. Zakonom je propisana ravnopravnost žena i muškaraca u svim oblastima javnog i privatnog života, kao i obaveza sprovođenja politika jednakih mogućnosti. Zakonom je proširen obim sankcija koje se odnose na diskriminaciju po osnovu pola i kršenje principa jednakog tretmana muškaraca i žena u određenim sferama života, uključujući diskriminaciju žena zbog trudnoće. </w:t>
      </w:r>
    </w:p>
    <w:p w14:paraId="0282F6EB" w14:textId="4A65D622" w:rsidR="003A6D21" w:rsidRDefault="00804C05">
      <w:pPr>
        <w:jc w:val="both"/>
        <w:rPr>
          <w:rFonts w:ascii="Arial Narrow" w:eastAsia="Arial Narrow" w:hAnsi="Arial Narrow" w:cs="Arial Narrow"/>
        </w:rPr>
      </w:pPr>
      <w:r>
        <w:rPr>
          <w:rFonts w:ascii="Arial Narrow" w:eastAsia="Arial Narrow" w:hAnsi="Arial Narrow" w:cs="Arial Narrow"/>
        </w:rPr>
        <w:t xml:space="preserve">ZRR usaglašen </w:t>
      </w:r>
      <w:r w:rsidR="002477DD">
        <w:rPr>
          <w:rFonts w:ascii="Arial Narrow" w:eastAsia="Arial Narrow" w:hAnsi="Arial Narrow" w:cs="Arial Narrow"/>
        </w:rPr>
        <w:t xml:space="preserve">je </w:t>
      </w:r>
      <w:r>
        <w:rPr>
          <w:rFonts w:ascii="Arial Narrow" w:eastAsia="Arial Narrow" w:hAnsi="Arial Narrow" w:cs="Arial Narrow"/>
        </w:rPr>
        <w:t>sa Zakonom o zabrani diskriminacije,</w:t>
      </w:r>
      <w:r>
        <w:rPr>
          <w:rFonts w:ascii="Arial Narrow" w:eastAsia="Arial Narrow" w:hAnsi="Arial Narrow" w:cs="Arial Narrow"/>
          <w:vertAlign w:val="superscript"/>
        </w:rPr>
        <w:footnoteReference w:id="52"/>
      </w:r>
      <w:r>
        <w:rPr>
          <w:rFonts w:ascii="Arial Narrow" w:eastAsia="Arial Narrow" w:hAnsi="Arial Narrow" w:cs="Arial Narrow"/>
        </w:rPr>
        <w:t xml:space="preserve"> Zakonom o zaštitniku ljudskih prava i sloboda,</w:t>
      </w:r>
      <w:r>
        <w:rPr>
          <w:rFonts w:ascii="Arial Narrow" w:eastAsia="Arial Narrow" w:hAnsi="Arial Narrow" w:cs="Arial Narrow"/>
          <w:vertAlign w:val="superscript"/>
        </w:rPr>
        <w:footnoteReference w:id="53"/>
      </w:r>
      <w:r>
        <w:rPr>
          <w:rFonts w:ascii="Arial Narrow" w:eastAsia="Arial Narrow" w:hAnsi="Arial Narrow" w:cs="Arial Narrow"/>
        </w:rPr>
        <w:t xml:space="preserve"> kao i pravnim okvirom EU. To se prvenstveno odnosi na usklađivanje definicija diskriminacije po osnovu pola sa definicijama direktne i indirektne diskriminacije u skladu sa standardima EU. ZRR je usklađen sa ratifikovanim međunarodnim ugovorima i drugim dokumentima usvojenim pod okriljem UN, EU i Savjeta Evrope. Međutim, važno je ukazati i na nalaze Državne </w:t>
      </w:r>
      <w:r>
        <w:rPr>
          <w:rFonts w:ascii="Arial Narrow" w:eastAsia="Arial Narrow" w:hAnsi="Arial Narrow" w:cs="Arial Narrow"/>
        </w:rPr>
        <w:lastRenderedPageBreak/>
        <w:t>revizorske institucije (DRI), kojima se ističe da zakon nije u dovoljnoj mjeri usaglašen sa potvrđenim međunarodnim ugovorima, opšte prihvaćenim standardima i odredbama relevantnih direktiva Evropske unije. Institucionalno nedostaje odgovarajući cjelovit i koherentan okvir za ostvarivanje i unapređenje rodne ravnopravnosti u praksi, jer većina nadle</w:t>
      </w:r>
      <w:r w:rsidR="002477DD" w:rsidRPr="008639E3">
        <w:rPr>
          <w:rFonts w:ascii="Arial" w:eastAsia="Arial" w:hAnsi="Arial" w:cs="Arial"/>
          <w:sz w:val="20"/>
          <w:szCs w:val="20"/>
        </w:rPr>
        <w:t>ž</w:t>
      </w:r>
      <w:r>
        <w:rPr>
          <w:rFonts w:ascii="Arial Narrow" w:eastAsia="Arial Narrow" w:hAnsi="Arial Narrow" w:cs="Arial Narrow"/>
        </w:rPr>
        <w:t xml:space="preserve">nih i drugih državnih organa </w:t>
      </w:r>
      <w:r w:rsidR="002477DD" w:rsidRPr="008639E3">
        <w:rPr>
          <w:rFonts w:ascii="Arial" w:eastAsia="Arial" w:hAnsi="Arial" w:cs="Arial"/>
          <w:sz w:val="20"/>
          <w:szCs w:val="20"/>
        </w:rPr>
        <w:t>č</w:t>
      </w:r>
      <w:r>
        <w:rPr>
          <w:rFonts w:ascii="Arial Narrow" w:eastAsia="Arial Narrow" w:hAnsi="Arial Narrow" w:cs="Arial Narrow"/>
        </w:rPr>
        <w:t>esto nisu dosljedni ili u dovoljnoj mjeri posvećeni u sprovođenju svojih zakonskih obaveza u vezi s rodnom ravnopravnošću ili su zaposleni u istim nedovoljno obu</w:t>
      </w:r>
      <w:r w:rsidR="002477DD" w:rsidRPr="008639E3">
        <w:rPr>
          <w:rFonts w:ascii="Arial" w:eastAsia="Arial" w:hAnsi="Arial" w:cs="Arial"/>
          <w:sz w:val="20"/>
          <w:szCs w:val="20"/>
        </w:rPr>
        <w:t>č</w:t>
      </w:r>
      <w:r>
        <w:rPr>
          <w:rFonts w:ascii="Arial Narrow" w:eastAsia="Arial Narrow" w:hAnsi="Arial Narrow" w:cs="Arial Narrow"/>
        </w:rPr>
        <w:t>eni za sprovođenje rodnih politika. Stoga mehanizam odgovornosti za postizanje rodne ravnopravnosti pokazuje slabosti i u onim oblastima gdje postoji njegova odgovarajuća normativna uređenost.</w:t>
      </w:r>
    </w:p>
    <w:p w14:paraId="0282F6EC" w14:textId="77777777" w:rsidR="003A6D21" w:rsidRDefault="00804C05">
      <w:pPr>
        <w:jc w:val="both"/>
        <w:rPr>
          <w:rFonts w:ascii="Arial Narrow" w:eastAsia="Arial Narrow" w:hAnsi="Arial Narrow" w:cs="Arial Narrow"/>
        </w:rPr>
      </w:pPr>
      <w:r>
        <w:rPr>
          <w:rFonts w:ascii="Arial Narrow" w:eastAsia="Arial Narrow" w:hAnsi="Arial Narrow" w:cs="Arial Narrow"/>
        </w:rPr>
        <w:t>ZRR definiše rodnu ravnopravnost kao:</w:t>
      </w:r>
    </w:p>
    <w:p w14:paraId="0282F6ED" w14:textId="77777777" w:rsidR="003A6D21" w:rsidRPr="008639E3" w:rsidRDefault="00804C05">
      <w:pPr>
        <w:jc w:val="both"/>
        <w:rPr>
          <w:rFonts w:ascii="Arial Narrow" w:eastAsia="Arial Narrow" w:hAnsi="Arial Narrow" w:cs="Arial Narrow"/>
        </w:rPr>
      </w:pPr>
      <w:r w:rsidRPr="006F3C16">
        <w:rPr>
          <w:rFonts w:ascii="Arial Narrow" w:eastAsia="Arial Narrow" w:hAnsi="Arial Narrow" w:cs="Arial Narrow"/>
        </w:rPr>
        <w:t>„</w:t>
      </w:r>
      <w:r w:rsidRPr="008639E3">
        <w:rPr>
          <w:rFonts w:ascii="Arial Narrow" w:eastAsia="Arial Narrow" w:hAnsi="Arial Narrow" w:cs="Arial Narrow"/>
        </w:rPr>
        <w:t>Ravnopravno učešće žena i muškaraca, kao i lica drukčijih rodnih identiteta u svim oblastima javnog i privatnog sektora, jednak položaj i jednake mogućnosti za ostvarivanje svih prava i sloboda i korišćenje ličnih znanja i sposobnosti za razvoj društva, kao i ostvarivanje jednake koristi od rezultata rada.“</w:t>
      </w:r>
    </w:p>
    <w:p w14:paraId="0282F6EE" w14:textId="77777777" w:rsidR="003A6D21" w:rsidRDefault="00804C05">
      <w:pPr>
        <w:jc w:val="both"/>
        <w:rPr>
          <w:rFonts w:ascii="Arial Narrow" w:eastAsia="Arial Narrow" w:hAnsi="Arial Narrow" w:cs="Arial Narrow"/>
        </w:rPr>
      </w:pPr>
      <w:r>
        <w:rPr>
          <w:rFonts w:ascii="Arial Narrow" w:eastAsia="Arial Narrow" w:hAnsi="Arial Narrow" w:cs="Arial Narrow"/>
        </w:rPr>
        <w:t>Zakon, u okviru člana 3, propisuje obavezu javnih institucija na centralnom i lokalnom nivou, kao i privrednih društava da integrišu rodnu ravnopravnost u procese kreiranja politike. Shodno tome:</w:t>
      </w:r>
    </w:p>
    <w:p w14:paraId="0282F6EF" w14:textId="62D86D75" w:rsidR="003A6D21" w:rsidRPr="006F3C16" w:rsidRDefault="006F3C16">
      <w:pPr>
        <w:jc w:val="both"/>
        <w:rPr>
          <w:rFonts w:ascii="Arial Narrow" w:eastAsia="Arial Narrow" w:hAnsi="Arial Narrow" w:cs="Arial Narrow"/>
        </w:rPr>
      </w:pPr>
      <w:r>
        <w:rPr>
          <w:rFonts w:ascii="Arial Narrow" w:eastAsia="Arial Narrow" w:hAnsi="Arial Narrow" w:cs="Arial Narrow"/>
        </w:rPr>
        <w:t>„</w:t>
      </w:r>
      <w:r w:rsidR="00804C05" w:rsidRPr="008639E3">
        <w:rPr>
          <w:rFonts w:ascii="Arial Narrow" w:eastAsia="Arial Narrow" w:hAnsi="Arial Narrow" w:cs="Arial Narrow"/>
        </w:rPr>
        <w:t>Državni organi, organi državne uprave i lokalne samouprave, javne ustanove, javna preduzeća i druga pravna lica koja vrše javna ovlašćenja, kao i privredna društva, druga pravna lica i preduzetnici/ce dužni su da, radi postizanja rodne ravnopravnosti, u svim fazama planiranja, donošenja i sprovođenja odluka, kao i preduzimanja aktivnosti iz svoje nadležnosti ocjenjuju i vrednuju uticaj tih odluka i aktivnosti na položaj žena i muškaraca</w:t>
      </w:r>
      <w:r>
        <w:rPr>
          <w:rFonts w:ascii="Arial Narrow" w:eastAsia="Arial Narrow" w:hAnsi="Arial Narrow" w:cs="Arial Narrow"/>
        </w:rPr>
        <w:t>.“</w:t>
      </w:r>
      <w:r w:rsidR="00804C05" w:rsidRPr="006F3C16">
        <w:rPr>
          <w:rFonts w:ascii="Arial Narrow" w:eastAsia="Arial Narrow" w:hAnsi="Arial Narrow" w:cs="Arial Narrow"/>
        </w:rPr>
        <w:t xml:space="preserve">  </w:t>
      </w:r>
    </w:p>
    <w:p w14:paraId="0282F6F0" w14:textId="2211FDA5" w:rsidR="003A6D21" w:rsidRDefault="00804C05">
      <w:pPr>
        <w:jc w:val="both"/>
        <w:rPr>
          <w:rFonts w:ascii="Arial Narrow" w:eastAsia="Arial Narrow" w:hAnsi="Arial Narrow" w:cs="Arial Narrow"/>
        </w:rPr>
      </w:pPr>
      <w:r>
        <w:rPr>
          <w:rFonts w:ascii="Arial Narrow" w:eastAsia="Arial Narrow" w:hAnsi="Arial Narrow" w:cs="Arial Narrow"/>
        </w:rPr>
        <w:t xml:space="preserve">Zakon daje pojašnjenja šta predstavlja diskriminacija na osnovu pola. Pored navedenog, članom 5 Zakona otvara se put za uvođenje posebne mjere za postizanje rodne ravnopravnosti. Shodno tome, svaka mjera za otklanjanje posljedica nejednakog tretmana muškaraca i žena i promovisanje rodne ravnopravnosti ne smatra se diskriminacijom. </w:t>
      </w:r>
    </w:p>
    <w:p w14:paraId="0282F6F1" w14:textId="5ECF6105" w:rsidR="003A6D21" w:rsidRDefault="00804C05">
      <w:pPr>
        <w:jc w:val="both"/>
        <w:rPr>
          <w:rFonts w:ascii="Arial Narrow" w:eastAsia="Arial Narrow" w:hAnsi="Arial Narrow" w:cs="Arial Narrow"/>
        </w:rPr>
      </w:pPr>
      <w:r>
        <w:rPr>
          <w:rFonts w:ascii="Arial Narrow" w:eastAsia="Arial Narrow" w:hAnsi="Arial Narrow" w:cs="Arial Narrow"/>
        </w:rPr>
        <w:t>Zakonom je propisano da se u političkim, ekonomskim, društvenim, kulturnim i drugim sferama života u kojima je utvrđena nejednaka zastupljenost žena i muškaraca, odnosno nejednak tretman lica jednog pola u odnosu na lice drugog pola, mogu preduzeti posebne mjere za obezbjeđivanje i unapređenje rodne ravnopravnosti. Po zakonu</w:t>
      </w:r>
      <w:r w:rsidR="002477DD">
        <w:rPr>
          <w:rFonts w:ascii="Arial Narrow" w:eastAsia="Arial Narrow" w:hAnsi="Arial Narrow" w:cs="Arial Narrow"/>
        </w:rPr>
        <w:t>,</w:t>
      </w:r>
      <w:r>
        <w:rPr>
          <w:rFonts w:ascii="Arial Narrow" w:eastAsia="Arial Narrow" w:hAnsi="Arial Narrow" w:cs="Arial Narrow"/>
        </w:rPr>
        <w:t xml:space="preserve"> nejednaka zastupljenost postoji u slučaju kada je zastupljenost lica jednog pola u sferi ili dijelu te sfere manja od procenta zastupljenosti lica tog pola u ukupnoj populaciji.   </w:t>
      </w:r>
    </w:p>
    <w:p w14:paraId="0282F6F2" w14:textId="77777777" w:rsidR="003A6D21" w:rsidRDefault="00804C05">
      <w:pPr>
        <w:jc w:val="both"/>
        <w:rPr>
          <w:rFonts w:ascii="Arial Narrow" w:eastAsia="Arial Narrow" w:hAnsi="Arial Narrow" w:cs="Arial Narrow"/>
        </w:rPr>
      </w:pPr>
      <w:r>
        <w:rPr>
          <w:rFonts w:ascii="Arial Narrow" w:eastAsia="Arial Narrow" w:hAnsi="Arial Narrow" w:cs="Arial Narrow"/>
        </w:rPr>
        <w:t xml:space="preserve">Shodno tome, kao posebne mjere zakonodavac predviđa: </w:t>
      </w:r>
    </w:p>
    <w:p w14:paraId="0282F6F3"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pozitivne mjere kojima se, pod jednakim uslovima, daje prednost osobama manje zastupljenog pola, odnosno onim licima u izrazito neravnopravnom položaju po polu, sve dok se ne postigne jednaka zastupljenost, ili definisani ciljevi za uvođenje takvih mera, </w:t>
      </w:r>
    </w:p>
    <w:p w14:paraId="0282F6F4" w14:textId="1B14CA9F"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podsticajne mjere kojima se daju posebne pogodnosti ili uvođenje posebnih podsticaja u cilju eliminisanja nejednakog tretmana žena ili muškaraca</w:t>
      </w:r>
      <w:r w:rsidR="002477DD">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6F5" w14:textId="77777777"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programske mjere koje obuhvataju aktivnosti vezane za obrazovanje, odnosno unapređenje i uspostavljanje rodne ravnopravnosti. </w:t>
      </w:r>
    </w:p>
    <w:p w14:paraId="0282F6F6" w14:textId="086CC7FB" w:rsidR="003A6D21" w:rsidRDefault="00804C05">
      <w:pPr>
        <w:jc w:val="both"/>
        <w:rPr>
          <w:rFonts w:ascii="Arial Narrow" w:eastAsia="Arial Narrow" w:hAnsi="Arial Narrow" w:cs="Arial Narrow"/>
        </w:rPr>
      </w:pPr>
      <w:r>
        <w:rPr>
          <w:rFonts w:ascii="Arial Narrow" w:eastAsia="Arial Narrow" w:hAnsi="Arial Narrow" w:cs="Arial Narrow"/>
        </w:rPr>
        <w:t>U poglavlju koje se odnosi na kaznene odredbe, zakonodavac predviđa skup prekršajnih kazni pravnom licu ili odgovornom licu u državnoj</w:t>
      </w:r>
      <w:r w:rsidR="002477DD">
        <w:rPr>
          <w:rFonts w:ascii="Arial Narrow" w:eastAsia="Arial Narrow" w:hAnsi="Arial Narrow" w:cs="Arial Narrow"/>
        </w:rPr>
        <w:t xml:space="preserve"> i</w:t>
      </w:r>
      <w:r>
        <w:rPr>
          <w:rFonts w:ascii="Arial Narrow" w:eastAsia="Arial Narrow" w:hAnsi="Arial Narrow" w:cs="Arial Narrow"/>
        </w:rPr>
        <w:t xml:space="preserve"> lokalnoj upravi</w:t>
      </w:r>
      <w:r w:rsidR="002477DD">
        <w:rPr>
          <w:rFonts w:ascii="Arial Narrow" w:eastAsia="Arial Narrow" w:hAnsi="Arial Narrow" w:cs="Arial Narrow"/>
        </w:rPr>
        <w:t>,</w:t>
      </w:r>
      <w:r>
        <w:rPr>
          <w:rFonts w:ascii="Arial Narrow" w:eastAsia="Arial Narrow" w:hAnsi="Arial Narrow" w:cs="Arial Narrow"/>
        </w:rPr>
        <w:t xml:space="preserve"> kao i preduzetniku.  </w:t>
      </w:r>
    </w:p>
    <w:p w14:paraId="0282F6F7" w14:textId="12D00415" w:rsidR="003A6D21" w:rsidRDefault="00804C05">
      <w:pPr>
        <w:jc w:val="both"/>
        <w:rPr>
          <w:rFonts w:ascii="Arial Narrow" w:eastAsia="Arial Narrow" w:hAnsi="Arial Narrow" w:cs="Arial Narrow"/>
        </w:rPr>
      </w:pPr>
      <w:r>
        <w:rPr>
          <w:rFonts w:ascii="Arial Narrow" w:eastAsia="Arial Narrow" w:hAnsi="Arial Narrow" w:cs="Arial Narrow"/>
        </w:rPr>
        <w:t xml:space="preserve">Važno je ukazati i na Nacrt zakona o pravnom prepoznavanju roda po osnovu samoodređenja koji je izrađen, ali još nije usvojen. Ovaj zakon treba da uskladi crnogorski pravni okvir s evropskim i međunarodnim standardima kako bi se podržala prava pojedinaca sa različitim rodnim identitetima i osigurala njihova puna uključenost u društvo. </w:t>
      </w:r>
      <w:r w:rsidR="003B4D68">
        <w:rPr>
          <w:rFonts w:ascii="Arial Narrow" w:eastAsia="Arial Narrow" w:hAnsi="Arial Narrow" w:cs="Arial Narrow"/>
        </w:rPr>
        <w:t xml:space="preserve">On </w:t>
      </w:r>
      <w:r>
        <w:rPr>
          <w:rFonts w:ascii="Arial Narrow" w:eastAsia="Arial Narrow" w:hAnsi="Arial Narrow" w:cs="Arial Narrow"/>
        </w:rPr>
        <w:t>će spriječiti nasilnu tranziciju i omogućiti svakom pojedincu pravo da izabere svoj identitet i da se prema njemu postupa dostojanstveno. Tako</w:t>
      </w:r>
      <w:r w:rsidR="003B4D68">
        <w:rPr>
          <w:rFonts w:ascii="Arial Narrow" w:eastAsia="Arial Narrow" w:hAnsi="Arial Narrow" w:cs="Arial Narrow"/>
        </w:rPr>
        <w:t>đ</w:t>
      </w:r>
      <w:r>
        <w:rPr>
          <w:rFonts w:ascii="Arial Narrow" w:eastAsia="Arial Narrow" w:hAnsi="Arial Narrow" w:cs="Arial Narrow"/>
        </w:rPr>
        <w:t xml:space="preserve">e, </w:t>
      </w:r>
      <w:r w:rsidR="003B4D68">
        <w:rPr>
          <w:rFonts w:ascii="Arial Narrow" w:eastAsia="Arial Narrow" w:hAnsi="Arial Narrow" w:cs="Arial Narrow"/>
        </w:rPr>
        <w:t>N</w:t>
      </w:r>
      <w:r>
        <w:rPr>
          <w:rFonts w:ascii="Arial Narrow" w:eastAsia="Arial Narrow" w:hAnsi="Arial Narrow" w:cs="Arial Narrow"/>
        </w:rPr>
        <w:t xml:space="preserve">acrt zakona omogućava da se rodni identitet svakome priznaje i poštuje od strane države, bez straha od diskriminacije i nasilja. </w:t>
      </w:r>
    </w:p>
    <w:p w14:paraId="0282F6F8" w14:textId="6A0C7856" w:rsidR="003A6D21" w:rsidRDefault="00804C05">
      <w:pPr>
        <w:jc w:val="both"/>
        <w:rPr>
          <w:rFonts w:ascii="Arial Narrow" w:eastAsia="Arial Narrow" w:hAnsi="Arial Narrow" w:cs="Arial Narrow"/>
        </w:rPr>
      </w:pPr>
      <w:r>
        <w:rPr>
          <w:rFonts w:ascii="Arial Narrow" w:eastAsia="Arial Narrow" w:hAnsi="Arial Narrow" w:cs="Arial Narrow"/>
        </w:rPr>
        <w:lastRenderedPageBreak/>
        <w:t>Zakonom o zabrani diskriminacije</w:t>
      </w:r>
      <w:r w:rsidR="003B4D68">
        <w:rPr>
          <w:rFonts w:ascii="Arial Narrow" w:eastAsia="Arial Narrow" w:hAnsi="Arial Narrow" w:cs="Arial Narrow"/>
        </w:rPr>
        <w:t>,</w:t>
      </w:r>
      <w:r>
        <w:rPr>
          <w:rFonts w:ascii="Arial Narrow" w:eastAsia="Arial Narrow" w:hAnsi="Arial Narrow" w:cs="Arial Narrow"/>
        </w:rPr>
        <w:t xml:space="preserve"> koji je usvojen 2010. godine, uspostavljena je sveobuhvatna sistemska pravna zaštita od diskriminacije u Crnoj Gori.  Izmjenama i dopunama iz  2014. godine, zabranjuje se diskriminacija po osnovu pola, rodnog identiteta, seksualne orijentacije, bračnog i porodičnog statusa. Zakon sadrži posebnu odredbu koja se odnosi na diskriminaciju na osnovu rodnog identiteta i seksualne orijentacije. Zakon predviđa da je višestruka diskriminacija jedan od težih oblika diskriminacije, po dva ili više od navedenih osnova diskriminacije. Zakon obuhvata posebne oblike diskriminacije, kao što su: uznemiravanje i seksualno uznemiravanje, segregacija, govor mržnje, diskriminacija u korišćenju prostorija i prostora u javnoj upotrebi, diskriminacija u pružanju javnih usluga, diskriminacija u sferi rada, diskriminacija u oblasti obrazovanja i stručnog usavršavanja itd. U narednom periodu će biti usvojen novi Zakon o zaštiti jednakosti i zabrani diskriminacije, kojim će biti definisani novi oblici diskriminacije. Nacrtom </w:t>
      </w:r>
      <w:r w:rsidR="003B4D68">
        <w:rPr>
          <w:rFonts w:ascii="Arial Narrow" w:eastAsia="Arial Narrow" w:hAnsi="Arial Narrow" w:cs="Arial Narrow"/>
        </w:rPr>
        <w:t>z</w:t>
      </w:r>
      <w:r>
        <w:rPr>
          <w:rFonts w:ascii="Arial Narrow" w:eastAsia="Arial Narrow" w:hAnsi="Arial Narrow" w:cs="Arial Narrow"/>
        </w:rPr>
        <w:t xml:space="preserve">akona je u lična svojstva dodato i lično svojstvo – životno partnerstvo, te prilagođavanje pola i/ili polnih karakteristika i genetska svojstva. Takođe, intersekcijska i sistemska diskriminacija prepoznate su kao jedan od težih oblika diskriminacije, pri čemu će biti izmijenjena i odredba o teretu dokazivanja, pa će se umjesto obaveze potencijalne žrtve da diskriminaciju učini vjerovatnom koristiti da je na strani tužioca da iznese činjenice iz kojih se može pretpostaviti da je tuženi izvršio akt diskriminacije. </w:t>
      </w:r>
    </w:p>
    <w:p w14:paraId="0282F6F9" w14:textId="63F27398" w:rsidR="003A6D21" w:rsidRDefault="00804C05">
      <w:pPr>
        <w:jc w:val="both"/>
        <w:rPr>
          <w:rFonts w:ascii="Arial Narrow" w:eastAsia="Arial Narrow" w:hAnsi="Arial Narrow" w:cs="Arial Narrow"/>
        </w:rPr>
      </w:pPr>
      <w:r>
        <w:rPr>
          <w:rFonts w:ascii="Arial Narrow" w:eastAsia="Arial Narrow" w:hAnsi="Arial Narrow" w:cs="Arial Narrow"/>
        </w:rPr>
        <w:t xml:space="preserve">Međutim, kao što je istaknuto u </w:t>
      </w:r>
      <w:r w:rsidR="008055D7">
        <w:rPr>
          <w:rFonts w:ascii="Arial Narrow" w:eastAsia="Arial Narrow" w:hAnsi="Arial Narrow" w:cs="Arial Narrow"/>
        </w:rPr>
        <w:t xml:space="preserve">izvještajima </w:t>
      </w:r>
      <w:r>
        <w:rPr>
          <w:rFonts w:ascii="Arial Narrow" w:eastAsia="Arial Narrow" w:hAnsi="Arial Narrow" w:cs="Arial Narrow"/>
        </w:rPr>
        <w:t>CEDAW</w:t>
      </w:r>
      <w:r w:rsidR="008055D7">
        <w:rPr>
          <w:rFonts w:ascii="Arial Narrow" w:eastAsia="Arial Narrow" w:hAnsi="Arial Narrow" w:cs="Arial Narrow"/>
        </w:rPr>
        <w:t>-a</w:t>
      </w:r>
      <w:r>
        <w:rPr>
          <w:rFonts w:ascii="Arial Narrow" w:eastAsia="Arial Narrow" w:hAnsi="Arial Narrow" w:cs="Arial Narrow"/>
        </w:rPr>
        <w:t xml:space="preserve"> o Crnoj Gori, postoji ograničen uticaj zakonodavstva o rodnoj ravnopravnosti, što je rezultat nedostatka implementacije javnih politika i nedovoljne političke volje da pitanja rodne ravnopravnosti </w:t>
      </w:r>
      <w:r w:rsidR="003B4D68">
        <w:rPr>
          <w:rFonts w:ascii="Arial Narrow" w:eastAsia="Arial Narrow" w:hAnsi="Arial Narrow" w:cs="Arial Narrow"/>
        </w:rPr>
        <w:t>budu</w:t>
      </w:r>
      <w:r>
        <w:rPr>
          <w:rFonts w:ascii="Arial Narrow" w:eastAsia="Arial Narrow" w:hAnsi="Arial Narrow" w:cs="Arial Narrow"/>
        </w:rPr>
        <w:t xml:space="preserve"> jedan od ključnih prioriteta nacionalnih politika. </w:t>
      </w:r>
    </w:p>
    <w:p w14:paraId="0282F6FA" w14:textId="4EFD40AC" w:rsidR="003A6D21" w:rsidRDefault="00804C05">
      <w:pPr>
        <w:jc w:val="both"/>
        <w:rPr>
          <w:rFonts w:ascii="Arial Narrow" w:eastAsia="Arial Narrow" w:hAnsi="Arial Narrow" w:cs="Arial Narrow"/>
        </w:rPr>
      </w:pPr>
      <w:r>
        <w:rPr>
          <w:rFonts w:ascii="Arial Narrow" w:eastAsia="Arial Narrow" w:hAnsi="Arial Narrow" w:cs="Arial Narrow"/>
        </w:rPr>
        <w:t xml:space="preserve">Zakon o rodnoj ravnopravnosti predstavlja prekretnicu u oblasti rodne ravnopravnosti, međutim, za mnoge članove ovog </w:t>
      </w:r>
      <w:r w:rsidR="003B4D68">
        <w:rPr>
          <w:rFonts w:ascii="Arial Narrow" w:eastAsia="Arial Narrow" w:hAnsi="Arial Narrow" w:cs="Arial Narrow"/>
        </w:rPr>
        <w:t>Z</w:t>
      </w:r>
      <w:r>
        <w:rPr>
          <w:rFonts w:ascii="Arial Narrow" w:eastAsia="Arial Narrow" w:hAnsi="Arial Narrow" w:cs="Arial Narrow"/>
        </w:rPr>
        <w:t xml:space="preserve">akona ne postoje kaznene odredbe koje bi bile nametnute institucijama ili pravnim licima u slučaju da ne razviju pravila i procedure za postizanje rodne ravnopravnosti. Ovo je očigledna prepreka punoj implementaciji </w:t>
      </w:r>
      <w:r w:rsidR="003B4D68">
        <w:rPr>
          <w:rFonts w:ascii="Arial Narrow" w:eastAsia="Arial Narrow" w:hAnsi="Arial Narrow" w:cs="Arial Narrow"/>
        </w:rPr>
        <w:t>Z</w:t>
      </w:r>
      <w:r>
        <w:rPr>
          <w:rFonts w:ascii="Arial Narrow" w:eastAsia="Arial Narrow" w:hAnsi="Arial Narrow" w:cs="Arial Narrow"/>
        </w:rPr>
        <w:t>akona, jer odsustvo kaznenih odredbi čini institucije manje motivisanim da daju prioritet i sprovode politike koje promovišu rodnu ravnopravnost.</w:t>
      </w:r>
    </w:p>
    <w:p w14:paraId="6B244B11" w14:textId="2B9E8A08" w:rsidR="00E252E0" w:rsidRDefault="00E252E0" w:rsidP="00E252E0">
      <w:pPr>
        <w:jc w:val="both"/>
        <w:rPr>
          <w:rFonts w:ascii="Arial Narrow" w:eastAsia="Arial Narrow" w:hAnsi="Arial Narrow" w:cs="Arial Narrow"/>
        </w:rPr>
      </w:pPr>
      <w:r w:rsidRPr="00E252E0">
        <w:rPr>
          <w:rFonts w:ascii="Arial Narrow" w:eastAsia="Arial Narrow" w:hAnsi="Arial Narrow" w:cs="Arial Narrow"/>
        </w:rPr>
        <w:t>Evropska</w:t>
      </w:r>
      <w:r>
        <w:rPr>
          <w:rFonts w:ascii="Arial Narrow" w:eastAsia="Arial Narrow" w:hAnsi="Arial Narrow" w:cs="Arial Narrow"/>
        </w:rPr>
        <w:t xml:space="preserve"> </w:t>
      </w:r>
      <w:r w:rsidRPr="00E252E0">
        <w:rPr>
          <w:rFonts w:ascii="Arial Narrow" w:eastAsia="Arial Narrow" w:hAnsi="Arial Narrow" w:cs="Arial Narrow"/>
        </w:rPr>
        <w:t>komisija je od 1996. godine uvela tzv. dualni pristup koji podrazumijeva integrisanje rodne</w:t>
      </w:r>
      <w:r>
        <w:rPr>
          <w:rFonts w:ascii="Arial Narrow" w:eastAsia="Arial Narrow" w:hAnsi="Arial Narrow" w:cs="Arial Narrow"/>
        </w:rPr>
        <w:t xml:space="preserve"> </w:t>
      </w:r>
      <w:r w:rsidRPr="00E252E0">
        <w:rPr>
          <w:rFonts w:ascii="Arial Narrow" w:eastAsia="Arial Narrow" w:hAnsi="Arial Narrow" w:cs="Arial Narrow"/>
        </w:rPr>
        <w:t>perspektive u sve politike i sektore paraleleno sa sprovođenjem posebnih mjera za</w:t>
      </w:r>
      <w:r>
        <w:rPr>
          <w:rFonts w:ascii="Arial Narrow" w:eastAsia="Arial Narrow" w:hAnsi="Arial Narrow" w:cs="Arial Narrow"/>
        </w:rPr>
        <w:t xml:space="preserve"> </w:t>
      </w:r>
      <w:r w:rsidRPr="00E252E0">
        <w:rPr>
          <w:rFonts w:ascii="Arial Narrow" w:eastAsia="Arial Narrow" w:hAnsi="Arial Narrow" w:cs="Arial Narrow"/>
        </w:rPr>
        <w:t>osnaživanje žena i prevenciju rodne neravnopravnosti. U Crnoj Gori su posebne mjere</w:t>
      </w:r>
      <w:r>
        <w:rPr>
          <w:rFonts w:ascii="Arial Narrow" w:eastAsia="Arial Narrow" w:hAnsi="Arial Narrow" w:cs="Arial Narrow"/>
        </w:rPr>
        <w:t xml:space="preserve"> </w:t>
      </w:r>
      <w:r w:rsidRPr="00E252E0">
        <w:rPr>
          <w:rFonts w:ascii="Arial Narrow" w:eastAsia="Arial Narrow" w:hAnsi="Arial Narrow" w:cs="Arial Narrow"/>
        </w:rPr>
        <w:t>propisane članom 8</w:t>
      </w:r>
      <w:r w:rsidR="003B4D68">
        <w:rPr>
          <w:rFonts w:ascii="Arial Narrow" w:eastAsia="Arial Narrow" w:hAnsi="Arial Narrow" w:cs="Arial Narrow"/>
        </w:rPr>
        <w:t>,</w:t>
      </w:r>
      <w:r w:rsidRPr="00E252E0">
        <w:rPr>
          <w:rFonts w:ascii="Arial Narrow" w:eastAsia="Arial Narrow" w:hAnsi="Arial Narrow" w:cs="Arial Narrow"/>
        </w:rPr>
        <w:t xml:space="preserve"> stav 2 Ustava Crne Gore prema kojem se neće smatrati diskriminacijom</w:t>
      </w:r>
      <w:r>
        <w:rPr>
          <w:rFonts w:ascii="Arial Narrow" w:eastAsia="Arial Narrow" w:hAnsi="Arial Narrow" w:cs="Arial Narrow"/>
        </w:rPr>
        <w:t xml:space="preserve"> </w:t>
      </w:r>
      <w:r w:rsidRPr="00E252E0">
        <w:rPr>
          <w:rFonts w:ascii="Arial Narrow" w:eastAsia="Arial Narrow" w:hAnsi="Arial Narrow" w:cs="Arial Narrow"/>
        </w:rPr>
        <w:t>propisi i uvođenje posebnih mjera koji su usmjereni na stvaranje uslova za ostvarivanje</w:t>
      </w:r>
      <w:r>
        <w:rPr>
          <w:rFonts w:ascii="Arial Narrow" w:eastAsia="Arial Narrow" w:hAnsi="Arial Narrow" w:cs="Arial Narrow"/>
        </w:rPr>
        <w:t xml:space="preserve"> </w:t>
      </w:r>
      <w:r w:rsidRPr="00E252E0">
        <w:rPr>
          <w:rFonts w:ascii="Arial Narrow" w:eastAsia="Arial Narrow" w:hAnsi="Arial Narrow" w:cs="Arial Narrow"/>
        </w:rPr>
        <w:t>nacionalne, rodne i ukupne ravnopravnosti i zaštite lica koja su po bilo kom osnovu u</w:t>
      </w:r>
      <w:r>
        <w:rPr>
          <w:rFonts w:ascii="Arial Narrow" w:eastAsia="Arial Narrow" w:hAnsi="Arial Narrow" w:cs="Arial Narrow"/>
        </w:rPr>
        <w:t xml:space="preserve"> </w:t>
      </w:r>
      <w:r w:rsidRPr="00E252E0">
        <w:rPr>
          <w:rFonts w:ascii="Arial Narrow" w:eastAsia="Arial Narrow" w:hAnsi="Arial Narrow" w:cs="Arial Narrow"/>
        </w:rPr>
        <w:t>nejednakom položaju. Me</w:t>
      </w:r>
      <w:r>
        <w:rPr>
          <w:rFonts w:ascii="Arial Narrow" w:eastAsia="Arial Narrow" w:hAnsi="Arial Narrow" w:cs="Arial Narrow"/>
        </w:rPr>
        <w:t>đ</w:t>
      </w:r>
      <w:r w:rsidRPr="00E252E0">
        <w:rPr>
          <w:rFonts w:ascii="Arial Narrow" w:eastAsia="Arial Narrow" w:hAnsi="Arial Narrow" w:cs="Arial Narrow"/>
        </w:rPr>
        <w:t>utim, prema posl</w:t>
      </w:r>
      <w:r w:rsidR="003B4D68">
        <w:rPr>
          <w:rFonts w:ascii="Arial Narrow" w:eastAsia="Arial Narrow" w:hAnsi="Arial Narrow" w:cs="Arial Narrow"/>
        </w:rPr>
        <w:t>j</w:t>
      </w:r>
      <w:r w:rsidRPr="00E252E0">
        <w:rPr>
          <w:rFonts w:ascii="Arial Narrow" w:eastAsia="Arial Narrow" w:hAnsi="Arial Narrow" w:cs="Arial Narrow"/>
        </w:rPr>
        <w:t xml:space="preserve">ednjem Izvještaju CEDAW </w:t>
      </w:r>
      <w:r w:rsidR="007E4121">
        <w:rPr>
          <w:rFonts w:ascii="Arial Narrow" w:eastAsia="Arial Narrow" w:hAnsi="Arial Narrow" w:cs="Arial Narrow"/>
        </w:rPr>
        <w:t>k</w:t>
      </w:r>
      <w:r w:rsidRPr="00E252E0">
        <w:rPr>
          <w:rFonts w:ascii="Arial Narrow" w:eastAsia="Arial Narrow" w:hAnsi="Arial Narrow" w:cs="Arial Narrow"/>
        </w:rPr>
        <w:t>omiteta</w:t>
      </w:r>
      <w:r w:rsidR="008055D7" w:rsidRPr="008055D7">
        <w:rPr>
          <w:rFonts w:ascii="Arial Narrow" w:eastAsia="Arial Narrow" w:hAnsi="Arial Narrow" w:cs="Arial Narrow"/>
        </w:rPr>
        <w:t xml:space="preserve"> </w:t>
      </w:r>
      <w:r w:rsidR="008055D7" w:rsidRPr="00E252E0">
        <w:rPr>
          <w:rFonts w:ascii="Arial Narrow" w:eastAsia="Arial Narrow" w:hAnsi="Arial Narrow" w:cs="Arial Narrow"/>
        </w:rPr>
        <w:t>UN</w:t>
      </w:r>
      <w:r w:rsidR="003B4D68">
        <w:rPr>
          <w:rFonts w:ascii="Arial Narrow" w:eastAsia="Arial Narrow" w:hAnsi="Arial Narrow" w:cs="Arial Narrow"/>
        </w:rPr>
        <w:t>,</w:t>
      </w:r>
      <w:r w:rsidRPr="00E252E0">
        <w:rPr>
          <w:rFonts w:ascii="Arial Narrow" w:eastAsia="Arial Narrow" w:hAnsi="Arial Narrow" w:cs="Arial Narrow"/>
        </w:rPr>
        <w:t xml:space="preserve"> iz 2024.</w:t>
      </w:r>
      <w:r>
        <w:rPr>
          <w:rFonts w:ascii="Arial Narrow" w:eastAsia="Arial Narrow" w:hAnsi="Arial Narrow" w:cs="Arial Narrow"/>
        </w:rPr>
        <w:t xml:space="preserve"> </w:t>
      </w:r>
      <w:r w:rsidRPr="00E252E0">
        <w:rPr>
          <w:rFonts w:ascii="Arial Narrow" w:eastAsia="Arial Narrow" w:hAnsi="Arial Narrow" w:cs="Arial Narrow"/>
        </w:rPr>
        <w:t>godine</w:t>
      </w:r>
      <w:r w:rsidR="003B4D68">
        <w:rPr>
          <w:rFonts w:ascii="Arial Narrow" w:eastAsia="Arial Narrow" w:hAnsi="Arial Narrow" w:cs="Arial Narrow"/>
        </w:rPr>
        <w:t>,</w:t>
      </w:r>
      <w:r w:rsidRPr="00E252E0">
        <w:rPr>
          <w:rFonts w:ascii="Arial Narrow" w:eastAsia="Arial Narrow" w:hAnsi="Arial Narrow" w:cs="Arial Narrow"/>
        </w:rPr>
        <w:t xml:space="preserve"> u praksi postoji duboko nerazumijevanje važnosti privremenih posebnih mjera koje</w:t>
      </w:r>
      <w:r>
        <w:rPr>
          <w:rFonts w:ascii="Arial Narrow" w:eastAsia="Arial Narrow" w:hAnsi="Arial Narrow" w:cs="Arial Narrow"/>
        </w:rPr>
        <w:t xml:space="preserve"> </w:t>
      </w:r>
      <w:r w:rsidRPr="00E252E0">
        <w:rPr>
          <w:rFonts w:ascii="Arial Narrow" w:eastAsia="Arial Narrow" w:hAnsi="Arial Narrow" w:cs="Arial Narrow"/>
        </w:rPr>
        <w:t>prati njihov kontinuirani izostanak, s izuzetkom izbornih kvota. Zbog toga Komitet opet</w:t>
      </w:r>
      <w:r>
        <w:rPr>
          <w:rFonts w:ascii="Arial Narrow" w:eastAsia="Arial Narrow" w:hAnsi="Arial Narrow" w:cs="Arial Narrow"/>
        </w:rPr>
        <w:t xml:space="preserve"> </w:t>
      </w:r>
      <w:r w:rsidRPr="00E252E0">
        <w:rPr>
          <w:rFonts w:ascii="Arial Narrow" w:eastAsia="Arial Narrow" w:hAnsi="Arial Narrow" w:cs="Arial Narrow"/>
        </w:rPr>
        <w:t>ponavlja zaključke iz 2011. godine s ciljem da Crna Gora „dodatno ojača privremene</w:t>
      </w:r>
      <w:r>
        <w:rPr>
          <w:rFonts w:ascii="Arial Narrow" w:eastAsia="Arial Narrow" w:hAnsi="Arial Narrow" w:cs="Arial Narrow"/>
        </w:rPr>
        <w:t xml:space="preserve"> </w:t>
      </w:r>
      <w:r w:rsidRPr="00E252E0">
        <w:rPr>
          <w:rFonts w:ascii="Arial Narrow" w:eastAsia="Arial Narrow" w:hAnsi="Arial Narrow" w:cs="Arial Narrow"/>
        </w:rPr>
        <w:t xml:space="preserve">posebne mjere, </w:t>
      </w:r>
      <w:r w:rsidR="003B4D68">
        <w:rPr>
          <w:rFonts w:ascii="Arial Narrow" w:eastAsia="Arial Narrow" w:hAnsi="Arial Narrow" w:cs="Arial Narrow"/>
        </w:rPr>
        <w:t>radi</w:t>
      </w:r>
      <w:r w:rsidRPr="00E252E0">
        <w:rPr>
          <w:rFonts w:ascii="Arial Narrow" w:eastAsia="Arial Narrow" w:hAnsi="Arial Narrow" w:cs="Arial Narrow"/>
        </w:rPr>
        <w:t xml:space="preserve"> bržeg postizanja suštinske ravnopravnosti žena i muškaraca u svim</w:t>
      </w:r>
      <w:r>
        <w:rPr>
          <w:rFonts w:ascii="Arial Narrow" w:eastAsia="Arial Narrow" w:hAnsi="Arial Narrow" w:cs="Arial Narrow"/>
        </w:rPr>
        <w:t xml:space="preserve"> </w:t>
      </w:r>
      <w:r w:rsidRPr="00E252E0">
        <w:rPr>
          <w:rFonts w:ascii="Arial Narrow" w:eastAsia="Arial Narrow" w:hAnsi="Arial Narrow" w:cs="Arial Narrow"/>
        </w:rPr>
        <w:t>oblastima (…) gdje su žene nedovoljno zastupljene ili u nepovoljnijem položaju, naročito u</w:t>
      </w:r>
      <w:r>
        <w:rPr>
          <w:rFonts w:ascii="Arial Narrow" w:eastAsia="Arial Narrow" w:hAnsi="Arial Narrow" w:cs="Arial Narrow"/>
        </w:rPr>
        <w:t xml:space="preserve"> </w:t>
      </w:r>
      <w:r w:rsidRPr="00E252E0">
        <w:rPr>
          <w:rFonts w:ascii="Arial Narrow" w:eastAsia="Arial Narrow" w:hAnsi="Arial Narrow" w:cs="Arial Narrow"/>
        </w:rPr>
        <w:t>pogledu žena koje se suočavaju sa višestrukom diskriminacijom“.</w:t>
      </w:r>
    </w:p>
    <w:p w14:paraId="0282F6FB" w14:textId="678E7FFF" w:rsidR="003A6D21" w:rsidRDefault="00804C05">
      <w:pPr>
        <w:jc w:val="both"/>
        <w:rPr>
          <w:rFonts w:ascii="Arial Narrow" w:eastAsia="Arial Narrow" w:hAnsi="Arial Narrow" w:cs="Arial Narrow"/>
        </w:rPr>
      </w:pPr>
      <w:r>
        <w:rPr>
          <w:rFonts w:ascii="Arial Narrow" w:eastAsia="Arial Narrow" w:hAnsi="Arial Narrow" w:cs="Arial Narrow"/>
        </w:rPr>
        <w:t xml:space="preserve">CEDAW je konstatovao i odsustvo mjera za rješavanje tradicionalnih porodičnih uloga i eliminisanje stereotipnih slika o ženama. Preporuke CEDAW </w:t>
      </w:r>
      <w:r w:rsidR="007E4121">
        <w:rPr>
          <w:rFonts w:ascii="Arial Narrow" w:eastAsia="Arial Narrow" w:hAnsi="Arial Narrow" w:cs="Arial Narrow"/>
        </w:rPr>
        <w:t xml:space="preserve">komiteta </w:t>
      </w:r>
      <w:r>
        <w:rPr>
          <w:rFonts w:ascii="Arial Narrow" w:eastAsia="Arial Narrow" w:hAnsi="Arial Narrow" w:cs="Arial Narrow"/>
        </w:rPr>
        <w:t xml:space="preserve">odnose </w:t>
      </w:r>
      <w:r w:rsidR="003B4D68">
        <w:rPr>
          <w:rFonts w:ascii="Arial Narrow" w:eastAsia="Arial Narrow" w:hAnsi="Arial Narrow" w:cs="Arial Narrow"/>
        </w:rPr>
        <w:t xml:space="preserve">se </w:t>
      </w:r>
      <w:r>
        <w:rPr>
          <w:rFonts w:ascii="Arial Narrow" w:eastAsia="Arial Narrow" w:hAnsi="Arial Narrow" w:cs="Arial Narrow"/>
        </w:rPr>
        <w:t xml:space="preserve">na potrebu </w:t>
      </w:r>
      <w:r w:rsidR="003B4D68">
        <w:rPr>
          <w:rFonts w:ascii="Arial Narrow" w:eastAsia="Arial Narrow" w:hAnsi="Arial Narrow" w:cs="Arial Narrow"/>
        </w:rPr>
        <w:t>z</w:t>
      </w:r>
      <w:r>
        <w:rPr>
          <w:rFonts w:ascii="Arial Narrow" w:eastAsia="Arial Narrow" w:hAnsi="Arial Narrow" w:cs="Arial Narrow"/>
        </w:rPr>
        <w:t>a:</w:t>
      </w:r>
    </w:p>
    <w:p w14:paraId="0282F6FC"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uspostavljanje sistema rodnog pariteta za imenovanja i ubrzano zapošljavanje žena u javnoj službi, posebno na visokim pozicijama, </w:t>
      </w:r>
    </w:p>
    <w:p w14:paraId="0282F6FD"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uklanjanje diskriminatornih praksi i rješavanje kulturnih barijera koje sprečavaju žene da pređu na pozicije odlučivanja i rukovodstva, uključujući ravnopravno podjelu domaćih i porodičnih obaveza između muškaraca i žena, </w:t>
      </w:r>
    </w:p>
    <w:p w14:paraId="0282F6FE"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povećanje broja adekvatnih i pristupačnih usluga koje se plaćaju,</w:t>
      </w:r>
    </w:p>
    <w:p w14:paraId="0282F6FF" w14:textId="77777777"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omogućavanje roditeljskog odsustva koje nije moguće prenijeti.</w:t>
      </w:r>
    </w:p>
    <w:p w14:paraId="0282F700" w14:textId="72993293" w:rsidR="003A6D21" w:rsidRDefault="00804C05">
      <w:pPr>
        <w:jc w:val="both"/>
        <w:rPr>
          <w:rFonts w:ascii="Arial Narrow" w:eastAsia="Arial Narrow" w:hAnsi="Arial Narrow" w:cs="Arial Narrow"/>
        </w:rPr>
      </w:pPr>
      <w:r>
        <w:rPr>
          <w:rFonts w:ascii="Arial Narrow" w:eastAsia="Arial Narrow" w:hAnsi="Arial Narrow" w:cs="Arial Narrow"/>
        </w:rPr>
        <w:t xml:space="preserve">Odredbe Zakona o rodnoj ravnopravnosti i Zakona o zabrani diskriminacije postavljaju osnovu za uvođenje posebnih mjera u oblastima koje se odnose na javni domen, što je dosljedno integrisano u Zakon o zabrani diskirminacije, koji uvodi privremene posebne mjere za stvaranje uslova za jednak tretman, uključujući i </w:t>
      </w:r>
      <w:r w:rsidR="000B2677">
        <w:rPr>
          <w:rFonts w:ascii="Arial Narrow" w:eastAsia="Arial Narrow" w:hAnsi="Arial Narrow" w:cs="Arial Narrow"/>
        </w:rPr>
        <w:t xml:space="preserve">tretman </w:t>
      </w:r>
      <w:r>
        <w:rPr>
          <w:rFonts w:ascii="Arial Narrow" w:eastAsia="Arial Narrow" w:hAnsi="Arial Narrow" w:cs="Arial Narrow"/>
        </w:rPr>
        <w:t xml:space="preserve">po osnovu pola. Međutim, </w:t>
      </w:r>
      <w:r>
        <w:rPr>
          <w:rFonts w:ascii="Arial Narrow" w:eastAsia="Arial Narrow" w:hAnsi="Arial Narrow" w:cs="Arial Narrow"/>
        </w:rPr>
        <w:lastRenderedPageBreak/>
        <w:t>dostupni podaci pokazuju da se ove odredbe ne prim</w:t>
      </w:r>
      <w:r w:rsidR="000B2677">
        <w:rPr>
          <w:rFonts w:ascii="Arial Narrow" w:eastAsia="Arial Narrow" w:hAnsi="Arial Narrow" w:cs="Arial Narrow"/>
        </w:rPr>
        <w:t>j</w:t>
      </w:r>
      <w:r>
        <w:rPr>
          <w:rFonts w:ascii="Arial Narrow" w:eastAsia="Arial Narrow" w:hAnsi="Arial Narrow" w:cs="Arial Narrow"/>
        </w:rPr>
        <w:t>enjuju i da, štaviše, u organima nadležnim za sprovođenje postoji nizak nivo svijesti i poznavanja navedenih mjera.</w:t>
      </w:r>
    </w:p>
    <w:p w14:paraId="0282F701" w14:textId="52B5E61D" w:rsidR="003A6D21" w:rsidRDefault="00804C05">
      <w:pPr>
        <w:jc w:val="both"/>
        <w:rPr>
          <w:rFonts w:ascii="Arial Narrow" w:eastAsia="Arial Narrow" w:hAnsi="Arial Narrow" w:cs="Arial Narrow"/>
        </w:rPr>
      </w:pPr>
      <w:r>
        <w:rPr>
          <w:rFonts w:ascii="Arial Narrow" w:eastAsia="Arial Narrow" w:hAnsi="Arial Narrow" w:cs="Arial Narrow"/>
        </w:rPr>
        <w:t xml:space="preserve">Značajan nedostatak odnosi </w:t>
      </w:r>
      <w:r w:rsidR="000B2677">
        <w:rPr>
          <w:rFonts w:ascii="Arial Narrow" w:eastAsia="Arial Narrow" w:hAnsi="Arial Narrow" w:cs="Arial Narrow"/>
        </w:rPr>
        <w:t xml:space="preserve">se </w:t>
      </w:r>
      <w:r>
        <w:rPr>
          <w:rFonts w:ascii="Arial Narrow" w:eastAsia="Arial Narrow" w:hAnsi="Arial Narrow" w:cs="Arial Narrow"/>
        </w:rPr>
        <w:t>i na odredbe o imenovanju pojedinaca i organa (</w:t>
      </w:r>
      <w:r w:rsidR="000B2677">
        <w:rPr>
          <w:rFonts w:ascii="Arial Narrow" w:eastAsia="Arial Narrow" w:hAnsi="Arial Narrow" w:cs="Arial Narrow"/>
        </w:rPr>
        <w:t>u</w:t>
      </w:r>
      <w:r>
        <w:rPr>
          <w:rFonts w:ascii="Arial Narrow" w:eastAsia="Arial Narrow" w:hAnsi="Arial Narrow" w:cs="Arial Narrow"/>
        </w:rPr>
        <w:t xml:space="preserve">pravni i </w:t>
      </w:r>
      <w:r w:rsidR="000B2677">
        <w:rPr>
          <w:rFonts w:ascii="Arial Narrow" w:eastAsia="Arial Narrow" w:hAnsi="Arial Narrow" w:cs="Arial Narrow"/>
        </w:rPr>
        <w:t>n</w:t>
      </w:r>
      <w:r>
        <w:rPr>
          <w:rFonts w:ascii="Arial Narrow" w:eastAsia="Arial Narrow" w:hAnsi="Arial Narrow" w:cs="Arial Narrow"/>
        </w:rPr>
        <w:t xml:space="preserve">adzorni odbori, </w:t>
      </w:r>
      <w:r w:rsidR="000B2677">
        <w:rPr>
          <w:rFonts w:ascii="Arial Narrow" w:eastAsia="Arial Narrow" w:hAnsi="Arial Narrow" w:cs="Arial Narrow"/>
        </w:rPr>
        <w:t>o</w:t>
      </w:r>
      <w:r>
        <w:rPr>
          <w:rFonts w:ascii="Arial Narrow" w:eastAsia="Arial Narrow" w:hAnsi="Arial Narrow" w:cs="Arial Narrow"/>
        </w:rPr>
        <w:t>dbori i dr.), koje ne predviđaju potrebu za rodnom ravnotežom (čl. 45. Zakona o državnim službenicima i namještenicima)</w:t>
      </w:r>
      <w:r>
        <w:rPr>
          <w:rFonts w:ascii="Arial Narrow" w:eastAsia="Arial Narrow" w:hAnsi="Arial Narrow" w:cs="Arial Narrow"/>
          <w:vertAlign w:val="superscript"/>
        </w:rPr>
        <w:footnoteReference w:id="54"/>
      </w:r>
      <w:r>
        <w:rPr>
          <w:rFonts w:ascii="Arial Narrow" w:eastAsia="Arial Narrow" w:hAnsi="Arial Narrow" w:cs="Arial Narrow"/>
        </w:rPr>
        <w:t xml:space="preserve"> i ostavljaju velikodušan prostor za diskreciju starješinama državnih organa prilikom imenovanja. Takođe, primjena principa rodno uravnotežene zastupljenosti je otežana, jer Zakon o rodnoj ravnopravnosti ne sadrži odredbe o mehanizmima kontrole i sankcijama za kršenje članova zakona koji se odnose na rodno uravnoteženu zastupljenost u javnom životu.</w:t>
      </w:r>
    </w:p>
    <w:p w14:paraId="0282F702" w14:textId="3008EB15" w:rsidR="003A6D21" w:rsidRDefault="000B2677">
      <w:pPr>
        <w:jc w:val="both"/>
        <w:rPr>
          <w:rFonts w:ascii="Arial Narrow" w:eastAsia="Arial Narrow" w:hAnsi="Arial Narrow" w:cs="Arial Narrow"/>
        </w:rPr>
      </w:pPr>
      <w:r>
        <w:rPr>
          <w:rFonts w:ascii="Arial Narrow" w:eastAsia="Arial Narrow" w:hAnsi="Arial Narrow" w:cs="Arial Narrow"/>
        </w:rPr>
        <w:t>Pitanja r</w:t>
      </w:r>
      <w:r w:rsidR="00804C05">
        <w:rPr>
          <w:rFonts w:ascii="Arial Narrow" w:eastAsia="Arial Narrow" w:hAnsi="Arial Narrow" w:cs="Arial Narrow"/>
        </w:rPr>
        <w:t>odn</w:t>
      </w:r>
      <w:r>
        <w:rPr>
          <w:rFonts w:ascii="Arial Narrow" w:eastAsia="Arial Narrow" w:hAnsi="Arial Narrow" w:cs="Arial Narrow"/>
        </w:rPr>
        <w:t>e</w:t>
      </w:r>
      <w:r w:rsidR="00804C05">
        <w:rPr>
          <w:rFonts w:ascii="Arial Narrow" w:eastAsia="Arial Narrow" w:hAnsi="Arial Narrow" w:cs="Arial Narrow"/>
        </w:rPr>
        <w:t xml:space="preserve"> ravnopravnosti </w:t>
      </w:r>
      <w:r>
        <w:rPr>
          <w:rFonts w:ascii="Arial Narrow" w:eastAsia="Arial Narrow" w:hAnsi="Arial Narrow" w:cs="Arial Narrow"/>
        </w:rPr>
        <w:t xml:space="preserve">nisu zastupljena </w:t>
      </w:r>
      <w:r w:rsidR="00804C05">
        <w:rPr>
          <w:rFonts w:ascii="Arial Narrow" w:eastAsia="Arial Narrow" w:hAnsi="Arial Narrow" w:cs="Arial Narrow"/>
        </w:rPr>
        <w:t xml:space="preserve">prilikom polaganja ispita o radu u državnim organima i </w:t>
      </w:r>
      <w:r>
        <w:rPr>
          <w:rFonts w:ascii="Arial Narrow" w:eastAsia="Arial Narrow" w:hAnsi="Arial Narrow" w:cs="Arial Narrow"/>
        </w:rPr>
        <w:t>nisu</w:t>
      </w:r>
      <w:r w:rsidR="00804C05">
        <w:rPr>
          <w:rFonts w:ascii="Arial Narrow" w:eastAsia="Arial Narrow" w:hAnsi="Arial Narrow" w:cs="Arial Narrow"/>
        </w:rPr>
        <w:t xml:space="preserve"> vezana za proces sertifikacije državnih službenika</w:t>
      </w:r>
      <w:r w:rsidR="00343AE6">
        <w:rPr>
          <w:rFonts w:ascii="Arial Narrow" w:eastAsia="Arial Narrow" w:hAnsi="Arial Narrow" w:cs="Arial Narrow"/>
        </w:rPr>
        <w:t>/ca</w:t>
      </w:r>
      <w:r w:rsidR="00804C05">
        <w:rPr>
          <w:rFonts w:ascii="Arial Narrow" w:eastAsia="Arial Narrow" w:hAnsi="Arial Narrow" w:cs="Arial Narrow"/>
        </w:rPr>
        <w:t xml:space="preserve">, što je potrebno </w:t>
      </w:r>
      <w:r w:rsidR="00435F86">
        <w:rPr>
          <w:rFonts w:ascii="Arial Narrow" w:eastAsia="Arial Narrow" w:hAnsi="Arial Narrow" w:cs="Arial Narrow"/>
        </w:rPr>
        <w:t xml:space="preserve">izmijeniti </w:t>
      </w:r>
      <w:r w:rsidR="00804C05">
        <w:rPr>
          <w:rFonts w:ascii="Arial Narrow" w:eastAsia="Arial Narrow" w:hAnsi="Arial Narrow" w:cs="Arial Narrow"/>
        </w:rPr>
        <w:t>u narednom periodu.</w:t>
      </w:r>
    </w:p>
    <w:p w14:paraId="0282F703" w14:textId="5F648DE4" w:rsidR="003A6D21" w:rsidRDefault="00804C05">
      <w:pPr>
        <w:jc w:val="both"/>
        <w:rPr>
          <w:rFonts w:ascii="Arial Narrow" w:eastAsia="Arial Narrow" w:hAnsi="Arial Narrow" w:cs="Arial Narrow"/>
        </w:rPr>
      </w:pPr>
      <w:r>
        <w:rPr>
          <w:rFonts w:ascii="Arial Narrow" w:eastAsia="Arial Narrow" w:hAnsi="Arial Narrow" w:cs="Arial Narrow"/>
        </w:rPr>
        <w:t xml:space="preserve">Rodno odgovorno budžetiranje je predviđeno važećim zakonima, međutim, resorna ministarstva i lokalna samouprava ne koriste u potpunosti ovaj mehanizam u okviru budžetskog ciklusa, što </w:t>
      </w:r>
      <w:r w:rsidR="000B2677">
        <w:rPr>
          <w:rFonts w:ascii="Arial Narrow" w:eastAsia="Arial Narrow" w:hAnsi="Arial Narrow" w:cs="Arial Narrow"/>
        </w:rPr>
        <w:t xml:space="preserve">je </w:t>
      </w:r>
      <w:r>
        <w:rPr>
          <w:rFonts w:ascii="Arial Narrow" w:eastAsia="Arial Narrow" w:hAnsi="Arial Narrow" w:cs="Arial Narrow"/>
        </w:rPr>
        <w:t>rezultat nedostatka političke volje i nedostatka ljudskih i finansijskih kapaciteta za pokretanje procesa.</w:t>
      </w:r>
    </w:p>
    <w:p w14:paraId="0282F704" w14:textId="4CC557A3" w:rsidR="003A6D21" w:rsidRDefault="00804C05">
      <w:pPr>
        <w:jc w:val="both"/>
        <w:rPr>
          <w:rFonts w:ascii="Arial Narrow" w:eastAsia="Arial Narrow" w:hAnsi="Arial Narrow" w:cs="Arial Narrow"/>
        </w:rPr>
      </w:pPr>
      <w:r>
        <w:rPr>
          <w:rFonts w:ascii="Arial Narrow" w:eastAsia="Arial Narrow" w:hAnsi="Arial Narrow" w:cs="Arial Narrow"/>
        </w:rPr>
        <w:t>Zakon o budžetu i fiskalnoj odgovornosti</w:t>
      </w:r>
      <w:r>
        <w:rPr>
          <w:rFonts w:ascii="Arial Narrow" w:eastAsia="Arial Narrow" w:hAnsi="Arial Narrow" w:cs="Arial Narrow"/>
          <w:vertAlign w:val="superscript"/>
        </w:rPr>
        <w:footnoteReference w:id="55"/>
      </w:r>
      <w:r>
        <w:rPr>
          <w:rFonts w:ascii="Arial Narrow" w:eastAsia="Arial Narrow" w:hAnsi="Arial Narrow" w:cs="Arial Narrow"/>
        </w:rPr>
        <w:t xml:space="preserve"> usvojen je 15. februara 2025. godine, međutim, ovim aktom je propušteno uvođenje definicije rodno odgovornog budžetiranja, ali i niza odredbi koje bi uvele ovu obavezu u budžetski proces. Predlogom ovog </w:t>
      </w:r>
      <w:r w:rsidR="00435F86">
        <w:rPr>
          <w:rFonts w:ascii="Arial Narrow" w:eastAsia="Arial Narrow" w:hAnsi="Arial Narrow" w:cs="Arial Narrow"/>
        </w:rPr>
        <w:t>Z</w:t>
      </w:r>
      <w:r>
        <w:rPr>
          <w:rFonts w:ascii="Arial Narrow" w:eastAsia="Arial Narrow" w:hAnsi="Arial Narrow" w:cs="Arial Narrow"/>
        </w:rPr>
        <w:t>akona planirana su sredstva kapitalnog budžeta u ukupnom iznosu od 280.000.013,00 eura, za realizaciju projekata od kojih nijedan nije identifikovao rodnu komponentu, niti je p</w:t>
      </w:r>
      <w:r w:rsidR="00435F86">
        <w:rPr>
          <w:rFonts w:ascii="Arial Narrow" w:eastAsia="Arial Narrow" w:hAnsi="Arial Narrow" w:cs="Arial Narrow"/>
        </w:rPr>
        <w:t>r</w:t>
      </w:r>
      <w:r>
        <w:rPr>
          <w:rFonts w:ascii="Arial Narrow" w:eastAsia="Arial Narrow" w:hAnsi="Arial Narrow" w:cs="Arial Narrow"/>
        </w:rPr>
        <w:t>opraćen rodnom analizom. Ukupan iznos predloženih rodno odgovornih sredstava iznosi 24,3% tekućeg budžeta, odnosno 9,1% ukupno predloženog budžeta. Samo 19 od ukupno 96 potrošačkih</w:t>
      </w:r>
      <w:r w:rsidR="00435F86">
        <w:rPr>
          <w:rFonts w:ascii="Arial Narrow" w:eastAsia="Arial Narrow" w:hAnsi="Arial Narrow" w:cs="Arial Narrow"/>
        </w:rPr>
        <w:t xml:space="preserve"> </w:t>
      </w:r>
      <w:r>
        <w:rPr>
          <w:rFonts w:ascii="Arial Narrow" w:eastAsia="Arial Narrow" w:hAnsi="Arial Narrow" w:cs="Arial Narrow"/>
        </w:rPr>
        <w:t xml:space="preserve">jedinica (19,7%) predviđa aktivnosti usmjerene na </w:t>
      </w:r>
      <w:r w:rsidR="002B313F">
        <w:rPr>
          <w:rFonts w:ascii="Arial Narrow" w:eastAsia="Arial Narrow" w:hAnsi="Arial Narrow" w:cs="Arial Narrow"/>
        </w:rPr>
        <w:t xml:space="preserve">unapređenje </w:t>
      </w:r>
      <w:r>
        <w:rPr>
          <w:rFonts w:ascii="Arial Narrow" w:eastAsia="Arial Narrow" w:hAnsi="Arial Narrow" w:cs="Arial Narrow"/>
        </w:rPr>
        <w:t>rodne ravnopravno</w:t>
      </w:r>
      <w:r w:rsidR="00435F86">
        <w:rPr>
          <w:rFonts w:ascii="Arial Narrow" w:eastAsia="Arial Narrow" w:hAnsi="Arial Narrow" w:cs="Arial Narrow"/>
        </w:rPr>
        <w:t>s</w:t>
      </w:r>
      <w:r>
        <w:rPr>
          <w:rFonts w:ascii="Arial Narrow" w:eastAsia="Arial Narrow" w:hAnsi="Arial Narrow" w:cs="Arial Narrow"/>
        </w:rPr>
        <w:t>ti (za 2024. taj procenat iznosi 21%). Dodatno, potrebno je istaći da petnaest ministarstava nije uključilo niti jednu rodno osjetljivu aktivnost u okviru ovog zakonskog akta.</w:t>
      </w:r>
    </w:p>
    <w:p w14:paraId="0282F705" w14:textId="5093E554" w:rsidR="003A6D21" w:rsidRDefault="00804C05">
      <w:pPr>
        <w:pStyle w:val="Heading3"/>
        <w:rPr>
          <w:rFonts w:ascii="Arial Narrow" w:eastAsia="Arial Narrow" w:hAnsi="Arial Narrow" w:cs="Arial Narrow"/>
          <w:b/>
          <w:color w:val="000000"/>
        </w:rPr>
      </w:pPr>
      <w:bookmarkStart w:id="10" w:name="_heading=h.5p17xcafd8on" w:colFirst="0" w:colLast="0"/>
      <w:bookmarkEnd w:id="10"/>
      <w:r>
        <w:rPr>
          <w:rFonts w:ascii="Arial Narrow" w:eastAsia="Arial Narrow" w:hAnsi="Arial Narrow" w:cs="Arial Narrow"/>
          <w:b/>
          <w:color w:val="000000"/>
        </w:rPr>
        <w:t>Institucionalni mehanizmi za</w:t>
      </w:r>
      <w:r w:rsidR="00F10A4C">
        <w:rPr>
          <w:rFonts w:ascii="Arial Narrow" w:eastAsia="Arial Narrow" w:hAnsi="Arial Narrow" w:cs="Arial Narrow"/>
          <w:b/>
          <w:color w:val="000000"/>
        </w:rPr>
        <w:t xml:space="preserve"> unapređenje</w:t>
      </w:r>
      <w:r>
        <w:rPr>
          <w:rFonts w:ascii="Arial Narrow" w:eastAsia="Arial Narrow" w:hAnsi="Arial Narrow" w:cs="Arial Narrow"/>
          <w:b/>
          <w:color w:val="000000"/>
        </w:rPr>
        <w:t xml:space="preserve"> rodn</w:t>
      </w:r>
      <w:r w:rsidR="00F10A4C">
        <w:rPr>
          <w:rFonts w:ascii="Arial Narrow" w:eastAsia="Arial Narrow" w:hAnsi="Arial Narrow" w:cs="Arial Narrow"/>
          <w:b/>
          <w:color w:val="000000"/>
        </w:rPr>
        <w:t>e</w:t>
      </w:r>
      <w:r>
        <w:rPr>
          <w:rFonts w:ascii="Arial Narrow" w:eastAsia="Arial Narrow" w:hAnsi="Arial Narrow" w:cs="Arial Narrow"/>
          <w:b/>
          <w:color w:val="000000"/>
        </w:rPr>
        <w:t xml:space="preserve"> ravnopravnost</w:t>
      </w:r>
      <w:r w:rsidR="00F10A4C">
        <w:rPr>
          <w:rFonts w:ascii="Arial Narrow" w:eastAsia="Arial Narrow" w:hAnsi="Arial Narrow" w:cs="Arial Narrow"/>
          <w:b/>
          <w:color w:val="000000"/>
        </w:rPr>
        <w:t>i</w:t>
      </w:r>
    </w:p>
    <w:p w14:paraId="0282F706" w14:textId="77777777" w:rsidR="003A6D21" w:rsidRDefault="003A6D21"/>
    <w:p w14:paraId="0282F707" w14:textId="7B50793D" w:rsidR="003A6D21" w:rsidRDefault="00804C05">
      <w:pPr>
        <w:jc w:val="both"/>
        <w:rPr>
          <w:rFonts w:ascii="Arial Narrow" w:eastAsia="Arial Narrow" w:hAnsi="Arial Narrow" w:cs="Arial Narrow"/>
        </w:rPr>
      </w:pPr>
      <w:r w:rsidRPr="008055D7">
        <w:rPr>
          <w:rFonts w:ascii="Arial Narrow" w:eastAsia="Arial Narrow" w:hAnsi="Arial Narrow" w:cs="Arial Narrow"/>
        </w:rPr>
        <w:t>Uspostavljanje snažne nacionalne ins</w:t>
      </w:r>
      <w:r w:rsidRPr="00165D08">
        <w:rPr>
          <w:rFonts w:ascii="Arial Narrow" w:eastAsia="Arial Narrow" w:hAnsi="Arial Narrow" w:cs="Arial Narrow"/>
        </w:rPr>
        <w:t>titucionalne</w:t>
      </w:r>
      <w:r>
        <w:rPr>
          <w:rFonts w:ascii="Arial Narrow" w:eastAsia="Arial Narrow" w:hAnsi="Arial Narrow" w:cs="Arial Narrow"/>
        </w:rPr>
        <w:t xml:space="preserve"> strukture</w:t>
      </w:r>
      <w:r w:rsidR="008055D7">
        <w:rPr>
          <w:rFonts w:ascii="Arial Narrow" w:eastAsia="Arial Narrow" w:hAnsi="Arial Narrow" w:cs="Arial Narrow"/>
        </w:rPr>
        <w:t xml:space="preserve"> koja podupire mehanizme za</w:t>
      </w:r>
      <w:r w:rsidR="00F10A4C">
        <w:rPr>
          <w:rFonts w:ascii="Arial Narrow" w:eastAsia="Arial Narrow" w:hAnsi="Arial Narrow" w:cs="Arial Narrow"/>
        </w:rPr>
        <w:t xml:space="preserve"> unapređenje</w:t>
      </w:r>
      <w:r>
        <w:rPr>
          <w:rFonts w:ascii="Arial Narrow" w:eastAsia="Arial Narrow" w:hAnsi="Arial Narrow" w:cs="Arial Narrow"/>
        </w:rPr>
        <w:t xml:space="preserve"> rodn</w:t>
      </w:r>
      <w:r w:rsidR="00F10A4C">
        <w:rPr>
          <w:rFonts w:ascii="Arial Narrow" w:eastAsia="Arial Narrow" w:hAnsi="Arial Narrow" w:cs="Arial Narrow"/>
        </w:rPr>
        <w:t>e</w:t>
      </w:r>
      <w:r>
        <w:rPr>
          <w:rFonts w:ascii="Arial Narrow" w:eastAsia="Arial Narrow" w:hAnsi="Arial Narrow" w:cs="Arial Narrow"/>
        </w:rPr>
        <w:t xml:space="preserve"> ravnopravnost</w:t>
      </w:r>
      <w:r w:rsidR="00F10A4C">
        <w:rPr>
          <w:rFonts w:ascii="Arial Narrow" w:eastAsia="Arial Narrow" w:hAnsi="Arial Narrow" w:cs="Arial Narrow"/>
        </w:rPr>
        <w:t>i</w:t>
      </w:r>
      <w:r>
        <w:rPr>
          <w:rFonts w:ascii="Arial Narrow" w:eastAsia="Arial Narrow" w:hAnsi="Arial Narrow" w:cs="Arial Narrow"/>
        </w:rPr>
        <w:t xml:space="preserve"> jedna je od ključnih obaveza koje proizilaze iz CEDAW</w:t>
      </w:r>
      <w:r w:rsidR="008055D7">
        <w:rPr>
          <w:rFonts w:ascii="Arial Narrow" w:eastAsia="Arial Narrow" w:hAnsi="Arial Narrow" w:cs="Arial Narrow"/>
        </w:rPr>
        <w:t>-a,</w:t>
      </w:r>
      <w:r>
        <w:rPr>
          <w:rFonts w:ascii="Arial Narrow" w:eastAsia="Arial Narrow" w:hAnsi="Arial Narrow" w:cs="Arial Narrow"/>
        </w:rPr>
        <w:t xml:space="preserve"> </w:t>
      </w:r>
      <w:r w:rsidR="008055D7">
        <w:rPr>
          <w:rFonts w:ascii="Arial Narrow" w:eastAsia="Arial Narrow" w:hAnsi="Arial Narrow" w:cs="Arial Narrow"/>
        </w:rPr>
        <w:t>a</w:t>
      </w:r>
      <w:r>
        <w:rPr>
          <w:rFonts w:ascii="Arial Narrow" w:eastAsia="Arial Narrow" w:hAnsi="Arial Narrow" w:cs="Arial Narrow"/>
        </w:rPr>
        <w:t xml:space="preserve"> koja je direktno primjenjiva u pravnom sistemu Crne Gore.  Prema istraživanju OEBS-a (2023), rodni mehanizmi u 42 zemlje OEBS-a značajno variraju po vrsti, datumu osnivanja i mandatu. Studija identifikuje četiri glavna tipa rodnih institucionalnih mehanizama: ministarstva, administrativne agencije, komisije ili savjeti i instituti. </w:t>
      </w:r>
      <w:r w:rsidR="008055D7">
        <w:rPr>
          <w:rFonts w:ascii="Arial Narrow" w:eastAsia="Arial Narrow" w:hAnsi="Arial Narrow" w:cs="Arial Narrow"/>
        </w:rPr>
        <w:t>Od</w:t>
      </w:r>
      <w:r>
        <w:rPr>
          <w:rFonts w:ascii="Arial Narrow" w:eastAsia="Arial Narrow" w:hAnsi="Arial Narrow" w:cs="Arial Narrow"/>
        </w:rPr>
        <w:t xml:space="preserve"> 32 ispitane zemlje, administrativne agencije su najzastupljenije u 30 zemalja. Pored navedenog, dogovoreni zaključci 1999/2</w:t>
      </w:r>
      <w:r w:rsidR="008055D7">
        <w:rPr>
          <w:rFonts w:ascii="Arial Narrow" w:eastAsia="Arial Narrow" w:hAnsi="Arial Narrow" w:cs="Arial Narrow"/>
        </w:rPr>
        <w:t>,</w:t>
      </w:r>
      <w:r>
        <w:rPr>
          <w:rFonts w:ascii="Arial Narrow" w:eastAsia="Arial Narrow" w:hAnsi="Arial Narrow" w:cs="Arial Narrow"/>
        </w:rPr>
        <w:t xml:space="preserve"> koje je usvojila Komisija za status žena o institucionalnim mehanizmima za unapređenje položaja žena</w:t>
      </w:r>
      <w:r w:rsidR="008055D7">
        <w:rPr>
          <w:rFonts w:ascii="Arial Narrow" w:eastAsia="Arial Narrow" w:hAnsi="Arial Narrow" w:cs="Arial Narrow"/>
        </w:rPr>
        <w:t>,</w:t>
      </w:r>
      <w:r>
        <w:rPr>
          <w:rFonts w:ascii="Arial Narrow" w:eastAsia="Arial Narrow" w:hAnsi="Arial Narrow" w:cs="Arial Narrow"/>
        </w:rPr>
        <w:t xml:space="preserve"> ponovili su preporuku da se nacionalni mehanizmi za rodnu ravnopravnost uspostave u okviru najvišeg mogućeg nivoa vlasti i da im se dodijele nadležnosti i resursi potrebni za ispunjavanje njihovih mandata.</w:t>
      </w:r>
      <w:r>
        <w:rPr>
          <w:rFonts w:ascii="Arial Narrow" w:eastAsia="Arial Narrow" w:hAnsi="Arial Narrow" w:cs="Arial Narrow"/>
          <w:vertAlign w:val="superscript"/>
        </w:rPr>
        <w:footnoteReference w:id="56"/>
      </w:r>
    </w:p>
    <w:p w14:paraId="0282F708" w14:textId="77777777" w:rsidR="003A6D21" w:rsidRDefault="00804C05">
      <w:pPr>
        <w:jc w:val="both"/>
        <w:rPr>
          <w:rFonts w:ascii="Arial Narrow" w:eastAsia="Arial Narrow" w:hAnsi="Arial Narrow" w:cs="Arial Narrow"/>
        </w:rPr>
      </w:pPr>
      <w:r>
        <w:rPr>
          <w:rFonts w:ascii="Arial Narrow" w:eastAsia="Arial Narrow" w:hAnsi="Arial Narrow" w:cs="Arial Narrow"/>
        </w:rPr>
        <w:t>U Crnoj Gori postoje dva glavna mehanizma za rodnu ravnopravnost – jedan u Skupštini Crne Gore i jedan u Vladi Crne Gore, u okviru Ministarstva za ljudska i manjinska prava. Pored toga, u ministarstvima postoje kontakt osobe za rodna pitanja, kao i koordinatori za rodnu ravnopravnost na nivou lokalnih samouprava.</w:t>
      </w:r>
    </w:p>
    <w:p w14:paraId="0282F709" w14:textId="44F3107C" w:rsidR="003A6D21" w:rsidRDefault="00804C05">
      <w:pPr>
        <w:jc w:val="both"/>
        <w:rPr>
          <w:rFonts w:ascii="Arial Narrow" w:eastAsia="Arial Narrow" w:hAnsi="Arial Narrow" w:cs="Arial Narrow"/>
        </w:rPr>
      </w:pPr>
      <w:r>
        <w:rPr>
          <w:rFonts w:ascii="Arial Narrow" w:eastAsia="Arial Narrow" w:hAnsi="Arial Narrow" w:cs="Arial Narrow"/>
          <w:b/>
        </w:rPr>
        <w:lastRenderedPageBreak/>
        <w:t>Odbor za rodnu ravnopravnost</w:t>
      </w:r>
      <w:r>
        <w:rPr>
          <w:rFonts w:ascii="Arial Narrow" w:eastAsia="Arial Narrow" w:hAnsi="Arial Narrow" w:cs="Arial Narrow"/>
          <w:b/>
          <w:vertAlign w:val="superscript"/>
        </w:rPr>
        <w:footnoteReference w:id="57"/>
      </w:r>
      <w:r>
        <w:rPr>
          <w:rFonts w:ascii="Arial Narrow" w:eastAsia="Arial Narrow" w:hAnsi="Arial Narrow" w:cs="Arial Narrow"/>
        </w:rPr>
        <w:t xml:space="preserve"> u Skupštini Crne Gore osnovan je 2001. godine, </w:t>
      </w:r>
      <w:r w:rsidR="00435F86">
        <w:rPr>
          <w:rFonts w:ascii="Arial Narrow" w:eastAsia="Arial Narrow" w:hAnsi="Arial Narrow" w:cs="Arial Narrow"/>
        </w:rPr>
        <w:t>a njegovo</w:t>
      </w:r>
      <w:r>
        <w:rPr>
          <w:rFonts w:ascii="Arial Narrow" w:eastAsia="Arial Narrow" w:hAnsi="Arial Narrow" w:cs="Arial Narrow"/>
        </w:rPr>
        <w:t xml:space="preserve"> funkcionisanje definisano</w:t>
      </w:r>
      <w:r w:rsidR="00435F86">
        <w:rPr>
          <w:rFonts w:ascii="Arial Narrow" w:eastAsia="Arial Narrow" w:hAnsi="Arial Narrow" w:cs="Arial Narrow"/>
        </w:rPr>
        <w:t xml:space="preserve"> je</w:t>
      </w:r>
      <w:r>
        <w:rPr>
          <w:rFonts w:ascii="Arial Narrow" w:eastAsia="Arial Narrow" w:hAnsi="Arial Narrow" w:cs="Arial Narrow"/>
        </w:rPr>
        <w:t xml:space="preserve"> Poslovnikom Skupštine. Prema članu 45 Poslovnika Skupštine Crne Gore,</w:t>
      </w:r>
      <w:r>
        <w:rPr>
          <w:rFonts w:ascii="Arial Narrow" w:eastAsia="Arial Narrow" w:hAnsi="Arial Narrow" w:cs="Arial Narrow"/>
          <w:vertAlign w:val="superscript"/>
        </w:rPr>
        <w:footnoteReference w:id="58"/>
      </w:r>
      <w:r>
        <w:rPr>
          <w:rFonts w:ascii="Arial Narrow" w:eastAsia="Arial Narrow" w:hAnsi="Arial Narrow" w:cs="Arial Narrow"/>
        </w:rPr>
        <w:t xml:space="preserve"> glavne nadležnosti Odbora su: </w:t>
      </w:r>
    </w:p>
    <w:p w14:paraId="0282F70A"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razmatranje predloga zakona i propisa koji se odnose na rodnu ravnopravnost,</w:t>
      </w:r>
    </w:p>
    <w:p w14:paraId="0282F70B"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praćenje primjene ovih zakona i promovisanje rodne ravnopravnosti, posebno u oblastima kao što su prava djeteta, porodični odnosi, zapošljavanje, preduzetništvo, donošenje odluka, obrazovanje, zdravstvo, socijalna politika i informisanje, </w:t>
      </w:r>
    </w:p>
    <w:p w14:paraId="0282F70C" w14:textId="7C5FBB35"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ocjenjivanje usklađenosti crnogorskih zakona s pravn</w:t>
      </w:r>
      <w:r w:rsidR="008055D7">
        <w:rPr>
          <w:rFonts w:ascii="Arial Narrow" w:eastAsia="Arial Narrow" w:hAnsi="Arial Narrow" w:cs="Arial Narrow"/>
          <w:color w:val="000000"/>
        </w:rPr>
        <w:t>i</w:t>
      </w:r>
      <w:r>
        <w:rPr>
          <w:rFonts w:ascii="Arial Narrow" w:eastAsia="Arial Narrow" w:hAnsi="Arial Narrow" w:cs="Arial Narrow"/>
          <w:color w:val="000000"/>
        </w:rPr>
        <w:t>m okvirom EU,</w:t>
      </w:r>
    </w:p>
    <w:p w14:paraId="0282F70D" w14:textId="77777777"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praćenje i evaluacija sprovođenja zakona i drugih akata od značaja za politike rodne ravnopravnosti.</w:t>
      </w:r>
    </w:p>
    <w:p w14:paraId="0282F70E" w14:textId="1B6F7533" w:rsidR="003A6D21" w:rsidRDefault="00804C05">
      <w:pPr>
        <w:jc w:val="both"/>
        <w:rPr>
          <w:rFonts w:ascii="Arial Narrow" w:eastAsia="Arial Narrow" w:hAnsi="Arial Narrow" w:cs="Arial Narrow"/>
        </w:rPr>
      </w:pPr>
      <w:r>
        <w:rPr>
          <w:rFonts w:ascii="Arial Narrow" w:eastAsia="Arial Narrow" w:hAnsi="Arial Narrow" w:cs="Arial Narrow"/>
        </w:rPr>
        <w:t xml:space="preserve">Potrebno je istaći da je praksa pokazala da </w:t>
      </w:r>
      <w:r w:rsidRPr="00F10A4C">
        <w:rPr>
          <w:rFonts w:ascii="Arial Narrow" w:eastAsia="Arial Narrow" w:hAnsi="Arial Narrow" w:cs="Arial Narrow"/>
        </w:rPr>
        <w:t>primjena</w:t>
      </w:r>
      <w:r>
        <w:rPr>
          <w:rFonts w:ascii="Arial Narrow" w:eastAsia="Arial Narrow" w:hAnsi="Arial Narrow" w:cs="Arial Narrow"/>
        </w:rPr>
        <w:t xml:space="preserve"> člana 45 Poslovnika nailazi na ozbiljna ograničenja u </w:t>
      </w:r>
      <w:r w:rsidR="00F10A4C">
        <w:rPr>
          <w:rFonts w:ascii="Arial Narrow" w:eastAsia="Arial Narrow" w:hAnsi="Arial Narrow" w:cs="Arial Narrow"/>
        </w:rPr>
        <w:t xml:space="preserve">realizaciji </w:t>
      </w:r>
      <w:r>
        <w:rPr>
          <w:rFonts w:ascii="Arial Narrow" w:eastAsia="Arial Narrow" w:hAnsi="Arial Narrow" w:cs="Arial Narrow"/>
        </w:rPr>
        <w:t>principa rodne ravnop</w:t>
      </w:r>
      <w:r w:rsidR="00C40F55">
        <w:rPr>
          <w:rFonts w:ascii="Arial Narrow" w:eastAsia="Arial Narrow" w:hAnsi="Arial Narrow" w:cs="Arial Narrow"/>
        </w:rPr>
        <w:t>r</w:t>
      </w:r>
      <w:r>
        <w:rPr>
          <w:rFonts w:ascii="Arial Narrow" w:eastAsia="Arial Narrow" w:hAnsi="Arial Narrow" w:cs="Arial Narrow"/>
        </w:rPr>
        <w:t>avnosti horizontalno, zbog čega se Odbor smatra nenadležnim za veliki dio sektorskih zakona koji se, u konačnom, usvajaju bez rodne perspektive.</w:t>
      </w:r>
    </w:p>
    <w:p w14:paraId="0282F70F" w14:textId="3FCBC54C" w:rsidR="003A6D21" w:rsidRDefault="00804C05">
      <w:pPr>
        <w:jc w:val="both"/>
        <w:rPr>
          <w:rFonts w:ascii="Arial Narrow" w:eastAsia="Arial Narrow" w:hAnsi="Arial Narrow" w:cs="Arial Narrow"/>
        </w:rPr>
      </w:pPr>
      <w:r>
        <w:rPr>
          <w:rFonts w:ascii="Arial Narrow" w:eastAsia="Arial Narrow" w:hAnsi="Arial Narrow" w:cs="Arial Narrow"/>
        </w:rPr>
        <w:t xml:space="preserve">Pored institucionalnih mehanizama na nacionalnom nivou, u određenom broju lokalnih samouprava uspostavljeni su i mehanizmi na lokalnom nivou. U ovim opštinama formirani </w:t>
      </w:r>
      <w:r w:rsidR="00C40F55">
        <w:rPr>
          <w:rFonts w:ascii="Arial Narrow" w:eastAsia="Arial Narrow" w:hAnsi="Arial Narrow" w:cs="Arial Narrow"/>
        </w:rPr>
        <w:t>su</w:t>
      </w:r>
      <w:r w:rsidR="00C40F55">
        <w:rPr>
          <w:rFonts w:ascii="Arial Narrow" w:eastAsia="Arial Narrow" w:hAnsi="Arial Narrow" w:cs="Arial Narrow"/>
          <w:b/>
        </w:rPr>
        <w:t xml:space="preserve"> </w:t>
      </w:r>
      <w:r>
        <w:rPr>
          <w:rFonts w:ascii="Arial Narrow" w:eastAsia="Arial Narrow" w:hAnsi="Arial Narrow" w:cs="Arial Narrow"/>
          <w:b/>
        </w:rPr>
        <w:t>savjeti za rodnu ravnopravnost</w:t>
      </w:r>
      <w:r>
        <w:rPr>
          <w:rFonts w:ascii="Arial Narrow" w:eastAsia="Arial Narrow" w:hAnsi="Arial Narrow" w:cs="Arial Narrow"/>
        </w:rPr>
        <w:t xml:space="preserve"> u okviru lokalnih parlamenata, dok su u organima izvršne vlasti na lokalnom nivou imenovani </w:t>
      </w:r>
      <w:r>
        <w:rPr>
          <w:rFonts w:ascii="Arial Narrow" w:eastAsia="Arial Narrow" w:hAnsi="Arial Narrow" w:cs="Arial Narrow"/>
          <w:b/>
        </w:rPr>
        <w:t>koordinatori za pitanja rodne ravnopravnosti</w:t>
      </w:r>
      <w:r>
        <w:rPr>
          <w:rFonts w:ascii="Arial Narrow" w:eastAsia="Arial Narrow" w:hAnsi="Arial Narrow" w:cs="Arial Narrow"/>
        </w:rPr>
        <w:t xml:space="preserve">. </w:t>
      </w:r>
    </w:p>
    <w:p w14:paraId="0282F710" w14:textId="625248FA" w:rsidR="003A6D21" w:rsidRDefault="00804C05">
      <w:pPr>
        <w:jc w:val="both"/>
        <w:rPr>
          <w:rFonts w:ascii="Arial Narrow" w:eastAsia="Arial Narrow" w:hAnsi="Arial Narrow" w:cs="Arial Narrow"/>
        </w:rPr>
      </w:pPr>
      <w:r>
        <w:rPr>
          <w:rFonts w:ascii="Arial Narrow" w:eastAsia="Arial Narrow" w:hAnsi="Arial Narrow" w:cs="Arial Narrow"/>
        </w:rPr>
        <w:t xml:space="preserve">U Crnoj Gori takođe djeluje i </w:t>
      </w:r>
      <w:r>
        <w:rPr>
          <w:rFonts w:ascii="Arial Narrow" w:eastAsia="Arial Narrow" w:hAnsi="Arial Narrow" w:cs="Arial Narrow"/>
          <w:b/>
        </w:rPr>
        <w:t>Ženska politička mreža</w:t>
      </w:r>
      <w:r w:rsidR="00C40F55">
        <w:rPr>
          <w:rFonts w:ascii="Arial Narrow" w:eastAsia="Arial Narrow" w:hAnsi="Arial Narrow" w:cs="Arial Narrow"/>
        </w:rPr>
        <w:t>,</w:t>
      </w:r>
      <w:r>
        <w:rPr>
          <w:rFonts w:ascii="Arial Narrow" w:eastAsia="Arial Narrow" w:hAnsi="Arial Narrow" w:cs="Arial Narrow"/>
        </w:rPr>
        <w:t xml:space="preserve"> koju je UNDP uspostavio 201</w:t>
      </w:r>
      <w:r w:rsidR="00C46E2F">
        <w:rPr>
          <w:rFonts w:ascii="Arial Narrow" w:eastAsia="Arial Narrow" w:hAnsi="Arial Narrow" w:cs="Arial Narrow"/>
        </w:rPr>
        <w:t>7</w:t>
      </w:r>
      <w:r>
        <w:rPr>
          <w:rFonts w:ascii="Arial Narrow" w:eastAsia="Arial Narrow" w:hAnsi="Arial Narrow" w:cs="Arial Narrow"/>
        </w:rPr>
        <w:t>. godine, i koja se pokazala kao veoma produktivan subjekt u predlaganju i usvajanju rodno osjetljivih zakona i mjera, kako na državnom tako i na lokalnom nivou.</w:t>
      </w:r>
    </w:p>
    <w:p w14:paraId="0282F711" w14:textId="135269BD" w:rsidR="003A6D21" w:rsidRDefault="00804C05">
      <w:pPr>
        <w:jc w:val="both"/>
        <w:rPr>
          <w:rFonts w:ascii="Arial Narrow" w:eastAsia="Arial Narrow" w:hAnsi="Arial Narrow" w:cs="Arial Narrow"/>
        </w:rPr>
      </w:pPr>
      <w:r>
        <w:rPr>
          <w:rFonts w:ascii="Arial Narrow" w:eastAsia="Arial Narrow" w:hAnsi="Arial Narrow" w:cs="Arial Narrow"/>
          <w:b/>
        </w:rPr>
        <w:t>Ženski klub u parlamentu</w:t>
      </w:r>
      <w:r>
        <w:rPr>
          <w:rFonts w:ascii="Arial Narrow" w:eastAsia="Arial Narrow" w:hAnsi="Arial Narrow" w:cs="Arial Narrow"/>
          <w:vertAlign w:val="superscript"/>
        </w:rPr>
        <w:footnoteReference w:id="59"/>
      </w:r>
      <w:r>
        <w:rPr>
          <w:rFonts w:ascii="Arial Narrow" w:eastAsia="Arial Narrow" w:hAnsi="Arial Narrow" w:cs="Arial Narrow"/>
        </w:rPr>
        <w:t xml:space="preserve"> osnovan je 2021. godine i služi kao platforma za promovisanje rodne ravnopravnosti i jačanje učešća žena u zakonodavnim procesima. </w:t>
      </w:r>
      <w:r w:rsidR="00C40F55">
        <w:rPr>
          <w:rFonts w:ascii="Arial Narrow" w:eastAsia="Arial Narrow" w:hAnsi="Arial Narrow" w:cs="Arial Narrow"/>
        </w:rPr>
        <w:t>Cilj ove</w:t>
      </w:r>
      <w:r>
        <w:rPr>
          <w:rFonts w:ascii="Arial Narrow" w:eastAsia="Arial Narrow" w:hAnsi="Arial Narrow" w:cs="Arial Narrow"/>
        </w:rPr>
        <w:t xml:space="preserve"> inicijativ</w:t>
      </w:r>
      <w:r w:rsidR="00C40F55">
        <w:rPr>
          <w:rFonts w:ascii="Arial Narrow" w:eastAsia="Arial Narrow" w:hAnsi="Arial Narrow" w:cs="Arial Narrow"/>
        </w:rPr>
        <w:t>e</w:t>
      </w:r>
      <w:r>
        <w:rPr>
          <w:rFonts w:ascii="Arial Narrow" w:eastAsia="Arial Narrow" w:hAnsi="Arial Narrow" w:cs="Arial Narrow"/>
        </w:rPr>
        <w:t xml:space="preserve"> </w:t>
      </w:r>
      <w:r w:rsidR="00C40F55">
        <w:rPr>
          <w:rFonts w:ascii="Arial Narrow" w:eastAsia="Arial Narrow" w:hAnsi="Arial Narrow" w:cs="Arial Narrow"/>
        </w:rPr>
        <w:t>je</w:t>
      </w:r>
      <w:r>
        <w:rPr>
          <w:rFonts w:ascii="Arial Narrow" w:eastAsia="Arial Narrow" w:hAnsi="Arial Narrow" w:cs="Arial Narrow"/>
        </w:rPr>
        <w:t xml:space="preserve"> stvaranje mreže podrške za žene parlamentarke i podsticanje rodno osjetljivih politika.</w:t>
      </w:r>
    </w:p>
    <w:p w14:paraId="0282F712" w14:textId="0F641EE9" w:rsidR="003A6D21" w:rsidRDefault="00804C05">
      <w:pPr>
        <w:jc w:val="both"/>
        <w:rPr>
          <w:rFonts w:ascii="Arial Narrow" w:eastAsia="Arial Narrow" w:hAnsi="Arial Narrow" w:cs="Arial Narrow"/>
        </w:rPr>
      </w:pPr>
      <w:r>
        <w:rPr>
          <w:rFonts w:ascii="Arial Narrow" w:eastAsia="Arial Narrow" w:hAnsi="Arial Narrow" w:cs="Arial Narrow"/>
        </w:rPr>
        <w:t>Kada govorimo o mehanizmima za rodnu ravnopravnost na nivou izvršne vlasti, primarni akcenat je na sl</w:t>
      </w:r>
      <w:r w:rsidR="00C40F55">
        <w:rPr>
          <w:rFonts w:ascii="Arial Narrow" w:eastAsia="Arial Narrow" w:hAnsi="Arial Narrow" w:cs="Arial Narrow"/>
        </w:rPr>
        <w:t>j</w:t>
      </w:r>
      <w:r>
        <w:rPr>
          <w:rFonts w:ascii="Arial Narrow" w:eastAsia="Arial Narrow" w:hAnsi="Arial Narrow" w:cs="Arial Narrow"/>
        </w:rPr>
        <w:t>edećim institucijama:</w:t>
      </w:r>
    </w:p>
    <w:p w14:paraId="0282F713" w14:textId="236AA99E" w:rsidR="003A6D21" w:rsidRDefault="00804C05">
      <w:pPr>
        <w:jc w:val="both"/>
        <w:rPr>
          <w:rFonts w:ascii="Arial Narrow" w:eastAsia="Arial Narrow" w:hAnsi="Arial Narrow" w:cs="Arial Narrow"/>
        </w:rPr>
      </w:pPr>
      <w:r>
        <w:rPr>
          <w:rFonts w:ascii="Arial Narrow" w:eastAsia="Arial Narrow" w:hAnsi="Arial Narrow" w:cs="Arial Narrow"/>
          <w:b/>
        </w:rPr>
        <w:t>Odjeljenje za poslove rodne ravnopravnosti</w:t>
      </w:r>
      <w:r>
        <w:rPr>
          <w:rFonts w:ascii="Arial Narrow" w:eastAsia="Arial Narrow" w:hAnsi="Arial Narrow" w:cs="Arial Narrow"/>
        </w:rPr>
        <w:t xml:space="preserve"> nalazi</w:t>
      </w:r>
      <w:r w:rsidR="00F82B3B">
        <w:rPr>
          <w:rFonts w:ascii="Arial Narrow" w:eastAsia="Arial Narrow" w:hAnsi="Arial Narrow" w:cs="Arial Narrow"/>
        </w:rPr>
        <w:t xml:space="preserve"> se</w:t>
      </w:r>
      <w:r>
        <w:rPr>
          <w:rFonts w:ascii="Arial Narrow" w:eastAsia="Arial Narrow" w:hAnsi="Arial Narrow" w:cs="Arial Narrow"/>
        </w:rPr>
        <w:t xml:space="preserve"> u okviru Ministarstva za ljudska i manjinska prava i </w:t>
      </w:r>
      <w:r w:rsidR="00F82B3B">
        <w:rPr>
          <w:rFonts w:ascii="Arial Narrow" w:eastAsia="Arial Narrow" w:hAnsi="Arial Narrow" w:cs="Arial Narrow"/>
        </w:rPr>
        <w:t xml:space="preserve"> </w:t>
      </w:r>
      <w:r>
        <w:rPr>
          <w:rFonts w:ascii="Arial Narrow" w:eastAsia="Arial Narrow" w:hAnsi="Arial Narrow" w:cs="Arial Narrow"/>
        </w:rPr>
        <w:t>predstavlja ključni institucionalni mehanizam za politike rodne ravnopravnosti u Crnoj Gori. Prema nedavno usvojenoj sistematizaciji Vlade Crne Gore,</w:t>
      </w:r>
      <w:r>
        <w:rPr>
          <w:rFonts w:ascii="Arial Narrow" w:eastAsia="Arial Narrow" w:hAnsi="Arial Narrow" w:cs="Arial Narrow"/>
          <w:vertAlign w:val="superscript"/>
        </w:rPr>
        <w:footnoteReference w:id="60"/>
      </w:r>
      <w:r>
        <w:rPr>
          <w:rFonts w:ascii="Arial Narrow" w:eastAsia="Arial Narrow" w:hAnsi="Arial Narrow" w:cs="Arial Narrow"/>
        </w:rPr>
        <w:t xml:space="preserve"> Odjeljenje ima četvoro zaposlenih, što je povećanje u odnosu na 2021. godinu, kada je imalo samo tri zaposlena. Mandat ovog institucionalnog mehanizma je da koordinira i prati </w:t>
      </w:r>
      <w:r w:rsidR="00C40F55">
        <w:rPr>
          <w:rFonts w:ascii="Arial Narrow" w:eastAsia="Arial Narrow" w:hAnsi="Arial Narrow" w:cs="Arial Narrow"/>
        </w:rPr>
        <w:t>V</w:t>
      </w:r>
      <w:r>
        <w:rPr>
          <w:rFonts w:ascii="Arial Narrow" w:eastAsia="Arial Narrow" w:hAnsi="Arial Narrow" w:cs="Arial Narrow"/>
        </w:rPr>
        <w:t>ladine politike u pogledu rodne ravnopravnosti. Međutim, ova struktura nije u skladu sa standardima koje je uspostavila Pekinška platforma za akciju, koja se zalaže za snažne institucionalne mehanizme sa dobrim resursima i na visokom nivou za efikasno promovisanje i sprovođenje politika rodne ravnopravnosti. Nedovoljan broj zapo</w:t>
      </w:r>
      <w:r w:rsidR="00C40F55">
        <w:rPr>
          <w:rFonts w:ascii="Arial Narrow" w:eastAsia="Arial Narrow" w:hAnsi="Arial Narrow" w:cs="Arial Narrow"/>
        </w:rPr>
        <w:t>s</w:t>
      </w:r>
      <w:r>
        <w:rPr>
          <w:rFonts w:ascii="Arial Narrow" w:eastAsia="Arial Narrow" w:hAnsi="Arial Narrow" w:cs="Arial Narrow"/>
        </w:rPr>
        <w:t>lenih i ograničeni finansij</w:t>
      </w:r>
      <w:r w:rsidR="00C40F55">
        <w:rPr>
          <w:rFonts w:ascii="Arial Narrow" w:eastAsia="Arial Narrow" w:hAnsi="Arial Narrow" w:cs="Arial Narrow"/>
        </w:rPr>
        <w:t>s</w:t>
      </w:r>
      <w:r>
        <w:rPr>
          <w:rFonts w:ascii="Arial Narrow" w:eastAsia="Arial Narrow" w:hAnsi="Arial Narrow" w:cs="Arial Narrow"/>
        </w:rPr>
        <w:t>ki resursi, nedovoljno visok nivo uticaja i mogućnosti za implementaciju reformi u oblasti rodne ravnopravnosti, mogu u velikoj mjeri ograničiti autoritet i uticaj od</w:t>
      </w:r>
      <w:r w:rsidR="00C40F55">
        <w:rPr>
          <w:rFonts w:ascii="Arial Narrow" w:eastAsia="Arial Narrow" w:hAnsi="Arial Narrow" w:cs="Arial Narrow"/>
        </w:rPr>
        <w:t>j</w:t>
      </w:r>
      <w:r>
        <w:rPr>
          <w:rFonts w:ascii="Arial Narrow" w:eastAsia="Arial Narrow" w:hAnsi="Arial Narrow" w:cs="Arial Narrow"/>
        </w:rPr>
        <w:t xml:space="preserve">eljenja, ometajući efektivnu integraciju rodnih perspektiva u svim oblastima upravljanja i javne politike. U procjeni rodne ravnopravnosti u javnoj upravi u Crnoj Gori za 2021. godinu, koju je sproveo UNDP, identifikovano je da je značajna prepreka efikasnom integrisanju rodne ravnopravnosti i implementaciji rodno </w:t>
      </w:r>
      <w:r>
        <w:rPr>
          <w:rFonts w:ascii="Arial Narrow" w:eastAsia="Arial Narrow" w:hAnsi="Arial Narrow" w:cs="Arial Narrow"/>
        </w:rPr>
        <w:lastRenderedPageBreak/>
        <w:t>odgovornih politika ograničeno znanje i kapacitet unutar javne uprave. Pored toga, utvrđeno je da su napori na izgradnji kapaciteta integrisani u programe javne uprave nedovoljni.</w:t>
      </w:r>
    </w:p>
    <w:p w14:paraId="0282F714" w14:textId="6C60DCDE" w:rsidR="003A6D21" w:rsidRDefault="00804C05">
      <w:pPr>
        <w:jc w:val="both"/>
        <w:rPr>
          <w:rFonts w:ascii="Arial Narrow" w:eastAsia="Arial Narrow" w:hAnsi="Arial Narrow" w:cs="Arial Narrow"/>
        </w:rPr>
      </w:pPr>
      <w:r>
        <w:rPr>
          <w:rFonts w:ascii="Arial Narrow" w:eastAsia="Arial Narrow" w:hAnsi="Arial Narrow" w:cs="Arial Narrow"/>
          <w:b/>
        </w:rPr>
        <w:t>Nacionalni savjet za rodnu ravnopravnost</w:t>
      </w:r>
      <w:r>
        <w:rPr>
          <w:rFonts w:ascii="Arial Narrow" w:eastAsia="Arial Narrow" w:hAnsi="Arial Narrow" w:cs="Arial Narrow"/>
        </w:rPr>
        <w:t xml:space="preserve"> osnovan je 2016. godine kao savjetodavno tijelo s ciljem da raspravlja o pitanjima sprovođenja politike rodne ravnopravnosti na nacionalnom i lokalnom nivou. Međutim, period funkcionisanja ovog tijela obilježen je nedovoljnom aktivnošću i nedostatkom konkretnih rezultata.</w:t>
      </w:r>
      <w:r>
        <w:rPr>
          <w:rFonts w:ascii="Arial Narrow" w:eastAsia="Arial Narrow" w:hAnsi="Arial Narrow" w:cs="Arial Narrow"/>
          <w:vertAlign w:val="superscript"/>
        </w:rPr>
        <w:footnoteReference w:id="61"/>
      </w:r>
      <w:r>
        <w:rPr>
          <w:rFonts w:ascii="Arial Narrow" w:eastAsia="Arial Narrow" w:hAnsi="Arial Narrow" w:cs="Arial Narrow"/>
        </w:rPr>
        <w:t xml:space="preserve"> </w:t>
      </w:r>
    </w:p>
    <w:p w14:paraId="0282F715" w14:textId="6E32D6E9" w:rsidR="003A6D21" w:rsidRDefault="00804C05">
      <w:pPr>
        <w:jc w:val="both"/>
        <w:rPr>
          <w:rFonts w:ascii="Arial Narrow" w:eastAsia="Arial Narrow" w:hAnsi="Arial Narrow" w:cs="Arial Narrow"/>
        </w:rPr>
      </w:pPr>
      <w:r>
        <w:rPr>
          <w:rFonts w:ascii="Arial Narrow" w:eastAsia="Arial Narrow" w:hAnsi="Arial Narrow" w:cs="Arial Narrow"/>
          <w:b/>
        </w:rPr>
        <w:t>Formiranje specijalizovanog inspekcijskog od</w:t>
      </w:r>
      <w:r w:rsidR="00C40F55">
        <w:rPr>
          <w:rFonts w:ascii="Arial Narrow" w:eastAsia="Arial Narrow" w:hAnsi="Arial Narrow" w:cs="Arial Narrow"/>
          <w:b/>
        </w:rPr>
        <w:t>j</w:t>
      </w:r>
      <w:r>
        <w:rPr>
          <w:rFonts w:ascii="Arial Narrow" w:eastAsia="Arial Narrow" w:hAnsi="Arial Narrow" w:cs="Arial Narrow"/>
          <w:b/>
        </w:rPr>
        <w:t>eljenja za zaštitu od zlostavljanja na radu i u vezi</w:t>
      </w:r>
      <w:r w:rsidR="00C40F55">
        <w:rPr>
          <w:rFonts w:ascii="Arial Narrow" w:eastAsia="Arial Narrow" w:hAnsi="Arial Narrow" w:cs="Arial Narrow"/>
          <w:b/>
        </w:rPr>
        <w:t xml:space="preserve"> s</w:t>
      </w:r>
      <w:r>
        <w:rPr>
          <w:rFonts w:ascii="Arial Narrow" w:eastAsia="Arial Narrow" w:hAnsi="Arial Narrow" w:cs="Arial Narrow"/>
          <w:b/>
        </w:rPr>
        <w:t xml:space="preserve"> rad</w:t>
      </w:r>
      <w:r w:rsidR="00C40F55">
        <w:rPr>
          <w:rFonts w:ascii="Arial Narrow" w:eastAsia="Arial Narrow" w:hAnsi="Arial Narrow" w:cs="Arial Narrow"/>
          <w:b/>
        </w:rPr>
        <w:t>om</w:t>
      </w:r>
      <w:r w:rsidR="00F82B3B">
        <w:rPr>
          <w:rFonts w:ascii="Arial Narrow" w:eastAsia="Arial Narrow" w:hAnsi="Arial Narrow" w:cs="Arial Narrow"/>
          <w:b/>
        </w:rPr>
        <w:t xml:space="preserve"> </w:t>
      </w:r>
      <w:r w:rsidR="00F82B3B" w:rsidRPr="008639E3">
        <w:rPr>
          <w:rFonts w:ascii="Arial Narrow" w:eastAsia="Arial Narrow" w:hAnsi="Arial Narrow" w:cs="Arial Narrow"/>
        </w:rPr>
        <w:t>−</w:t>
      </w:r>
      <w:r w:rsidRPr="008639E3">
        <w:rPr>
          <w:rFonts w:ascii="Arial Narrow" w:eastAsia="Arial Narrow" w:hAnsi="Arial Narrow" w:cs="Arial Narrow"/>
        </w:rPr>
        <w:t xml:space="preserve"> </w:t>
      </w:r>
      <w:r>
        <w:rPr>
          <w:rFonts w:ascii="Arial Narrow" w:eastAsia="Arial Narrow" w:hAnsi="Arial Narrow" w:cs="Arial Narrow"/>
        </w:rPr>
        <w:t>Nakon usvajanja Zakona o izmjenama i dopunama Zakona o zabrani zlostavljanja na radu i definisanja smjernica za postupanje, potrebno je formirati specijalizovano inspekcijsko od</w:t>
      </w:r>
      <w:r w:rsidR="00C40F55">
        <w:rPr>
          <w:rFonts w:ascii="Arial Narrow" w:eastAsia="Arial Narrow" w:hAnsi="Arial Narrow" w:cs="Arial Narrow"/>
        </w:rPr>
        <w:t>j</w:t>
      </w:r>
      <w:r>
        <w:rPr>
          <w:rFonts w:ascii="Arial Narrow" w:eastAsia="Arial Narrow" w:hAnsi="Arial Narrow" w:cs="Arial Narrow"/>
        </w:rPr>
        <w:t xml:space="preserve">eljenje za zaštitu od zlostavljanja na radu i u vezi </w:t>
      </w:r>
      <w:r w:rsidR="00642DBB">
        <w:rPr>
          <w:rFonts w:ascii="Arial Narrow" w:eastAsia="Arial Narrow" w:hAnsi="Arial Narrow" w:cs="Arial Narrow"/>
        </w:rPr>
        <w:t xml:space="preserve">s </w:t>
      </w:r>
      <w:r>
        <w:rPr>
          <w:rFonts w:ascii="Arial Narrow" w:eastAsia="Arial Narrow" w:hAnsi="Arial Narrow" w:cs="Arial Narrow"/>
        </w:rPr>
        <w:t>rad</w:t>
      </w:r>
      <w:r w:rsidR="00642DBB">
        <w:rPr>
          <w:rFonts w:ascii="Arial Narrow" w:eastAsia="Arial Narrow" w:hAnsi="Arial Narrow" w:cs="Arial Narrow"/>
        </w:rPr>
        <w:t>om.</w:t>
      </w:r>
    </w:p>
    <w:p w14:paraId="0282F716" w14:textId="609D5518" w:rsidR="003A6D21" w:rsidRDefault="00804C05">
      <w:pPr>
        <w:jc w:val="both"/>
        <w:rPr>
          <w:rFonts w:ascii="Arial Narrow" w:eastAsia="Arial Narrow" w:hAnsi="Arial Narrow" w:cs="Arial Narrow"/>
        </w:rPr>
      </w:pPr>
      <w:r>
        <w:rPr>
          <w:rFonts w:ascii="Arial Narrow" w:eastAsia="Arial Narrow" w:hAnsi="Arial Narrow" w:cs="Arial Narrow"/>
          <w:b/>
        </w:rPr>
        <w:t>Koordinatori za rodnu ravnopravnost</w:t>
      </w:r>
      <w:r>
        <w:rPr>
          <w:rFonts w:ascii="Arial Narrow" w:eastAsia="Arial Narrow" w:hAnsi="Arial Narrow" w:cs="Arial Narrow"/>
        </w:rPr>
        <w:t xml:space="preserve"> – U skladu sa Zakonom o rodnoj ravnopravnosti, ministarstva i organi uprave dužni su da odrede lice koje će obavljati poslove koordinatora poslova u vezi s rodnom ravnopravno</w:t>
      </w:r>
      <w:r w:rsidR="00642DBB">
        <w:rPr>
          <w:rFonts w:ascii="Arial Narrow" w:eastAsia="Arial Narrow" w:hAnsi="Arial Narrow" w:cs="Arial Narrow"/>
        </w:rPr>
        <w:t>šću</w:t>
      </w:r>
      <w:r>
        <w:rPr>
          <w:rFonts w:ascii="Arial Narrow" w:eastAsia="Arial Narrow" w:hAnsi="Arial Narrow" w:cs="Arial Narrow"/>
        </w:rPr>
        <w:t>. Ovi koordinatori treba da prate sprovođenje Akcionog plana za rodnu ravnopravnost u okviru svojih institucija. Iako su koordinatori imenovani u većini institucija, glavna prepreka u njihovom radu je to što oblast rodne ravnopravnosti ne predstavlja primarni segment njihovih obaveza</w:t>
      </w:r>
      <w:r w:rsidR="00642DBB">
        <w:rPr>
          <w:rFonts w:ascii="Arial Narrow" w:eastAsia="Arial Narrow" w:hAnsi="Arial Narrow" w:cs="Arial Narrow"/>
        </w:rPr>
        <w:t xml:space="preserve"> tj.</w:t>
      </w:r>
      <w:r>
        <w:rPr>
          <w:rFonts w:ascii="Arial Narrow" w:eastAsia="Arial Narrow" w:hAnsi="Arial Narrow" w:cs="Arial Narrow"/>
        </w:rPr>
        <w:t xml:space="preserve"> nije njihov osnovni opis posla. Do aprila 2025. godine, imenovano je 115 koordinatora/ki iz državnih i ostalih javno-pravnih organa, lokalnih samouprava, centara za socijalni rad, domova zdravlja, sudstva i tužilaštva.</w:t>
      </w:r>
    </w:p>
    <w:p w14:paraId="0282F717" w14:textId="31CB80B2" w:rsidR="003A6D21" w:rsidRDefault="00804C05">
      <w:pPr>
        <w:jc w:val="both"/>
        <w:rPr>
          <w:rFonts w:ascii="Arial Narrow" w:eastAsia="Arial Narrow" w:hAnsi="Arial Narrow" w:cs="Arial Narrow"/>
          <w:b/>
        </w:rPr>
      </w:pPr>
      <w:r>
        <w:rPr>
          <w:rFonts w:ascii="Arial Narrow" w:eastAsia="Arial Narrow" w:hAnsi="Arial Narrow" w:cs="Arial Narrow"/>
          <w:b/>
        </w:rPr>
        <w:t>Zaštitnik ljudskih prava i sloboda (ombudsman)</w:t>
      </w:r>
      <w:r w:rsidR="006F3C16">
        <w:rPr>
          <w:rFonts w:ascii="Arial Narrow" w:eastAsia="Arial Narrow" w:hAnsi="Arial Narrow" w:cs="Arial Narrow"/>
          <w:b/>
        </w:rPr>
        <w:t xml:space="preserve"> </w:t>
      </w:r>
      <w:r w:rsidR="006F3C16">
        <w:rPr>
          <w:rFonts w:ascii="Segoe UI" w:eastAsia="Arial Narrow" w:hAnsi="Segoe UI" w:cs="Segoe UI"/>
          <w:b/>
        </w:rPr>
        <w:t>‒</w:t>
      </w:r>
      <w:r>
        <w:rPr>
          <w:rFonts w:ascii="Arial Narrow" w:eastAsia="Arial Narrow" w:hAnsi="Arial Narrow" w:cs="Arial Narrow"/>
          <w:b/>
        </w:rPr>
        <w:t xml:space="preserve"> </w:t>
      </w:r>
      <w:r>
        <w:rPr>
          <w:rFonts w:ascii="Arial Narrow" w:eastAsia="Arial Narrow" w:hAnsi="Arial Narrow" w:cs="Arial Narrow"/>
        </w:rPr>
        <w:t>Član 81 Ustava Crne Gore određuje da je Zaštitnik ljudskih prava i sloboda nezavisan i samostalan organ zadužen za sprovođenje mjera zaštite ljudskih prava i sloboda, među kojima spada i postupanje u svim oblicima diskriminacije koji su vezani za žene i djevojčice u Crnoj Gori.</w:t>
      </w:r>
      <w:r>
        <w:rPr>
          <w:rFonts w:ascii="Arial Narrow" w:eastAsia="Arial Narrow" w:hAnsi="Arial Narrow" w:cs="Arial Narrow"/>
          <w:vertAlign w:val="superscript"/>
        </w:rPr>
        <w:footnoteReference w:id="62"/>
      </w:r>
    </w:p>
    <w:p w14:paraId="0282F718" w14:textId="64CF474B" w:rsidR="003A6D21" w:rsidRDefault="00804C05">
      <w:pPr>
        <w:jc w:val="both"/>
        <w:rPr>
          <w:rFonts w:ascii="Arial Narrow" w:eastAsia="Arial Narrow" w:hAnsi="Arial Narrow" w:cs="Arial Narrow"/>
        </w:rPr>
      </w:pPr>
      <w:r>
        <w:rPr>
          <w:rFonts w:ascii="Arial Narrow" w:eastAsia="Arial Narrow" w:hAnsi="Arial Narrow" w:cs="Arial Narrow"/>
        </w:rPr>
        <w:t xml:space="preserve">Crna Gora je uvela nekoliko dobrih praksi za unapređenje rodne ravnopravnosti i rješavanje rodno zasnovanog nasilja. Ove inicijative fokusiraju </w:t>
      </w:r>
      <w:r w:rsidR="00F82B3B">
        <w:rPr>
          <w:rFonts w:ascii="Arial Narrow" w:eastAsia="Arial Narrow" w:hAnsi="Arial Narrow" w:cs="Arial Narrow"/>
        </w:rPr>
        <w:t xml:space="preserve">se </w:t>
      </w:r>
      <w:r>
        <w:rPr>
          <w:rFonts w:ascii="Arial Narrow" w:eastAsia="Arial Narrow" w:hAnsi="Arial Narrow" w:cs="Arial Narrow"/>
        </w:rPr>
        <w:t xml:space="preserve">na unapređenje politika, promovisanje inkluzivnog upravljanja i </w:t>
      </w:r>
      <w:r w:rsidR="00642DBB">
        <w:rPr>
          <w:rFonts w:ascii="Arial Narrow" w:eastAsia="Arial Narrow" w:hAnsi="Arial Narrow" w:cs="Arial Narrow"/>
        </w:rPr>
        <w:t xml:space="preserve">na </w:t>
      </w:r>
      <w:r>
        <w:rPr>
          <w:rFonts w:ascii="Arial Narrow" w:eastAsia="Arial Narrow" w:hAnsi="Arial Narrow" w:cs="Arial Narrow"/>
        </w:rPr>
        <w:t>usklađivanje s međunarodnim standardima radi zaštite ranjivih grupa i podrške učešću žena u javnom životu.</w:t>
      </w:r>
    </w:p>
    <w:p w14:paraId="0282F719" w14:textId="3EABB0BA" w:rsidR="003A6D21" w:rsidRDefault="00804C05" w:rsidP="00DB7805">
      <w:pPr>
        <w:jc w:val="both"/>
        <w:rPr>
          <w:rFonts w:ascii="Arial Narrow" w:eastAsia="Arial Narrow" w:hAnsi="Arial Narrow" w:cs="Arial Narrow"/>
        </w:rPr>
      </w:pPr>
      <w:r>
        <w:rPr>
          <w:rFonts w:ascii="Arial Narrow" w:eastAsia="Arial Narrow" w:hAnsi="Arial Narrow" w:cs="Arial Narrow"/>
        </w:rPr>
        <w:t xml:space="preserve">Crna Gora je </w:t>
      </w:r>
      <w:r w:rsidR="00642DBB">
        <w:rPr>
          <w:rFonts w:ascii="Arial Narrow" w:eastAsia="Arial Narrow" w:hAnsi="Arial Narrow" w:cs="Arial Narrow"/>
        </w:rPr>
        <w:t>započela</w:t>
      </w:r>
      <w:r>
        <w:rPr>
          <w:rFonts w:ascii="Arial Narrow" w:eastAsia="Arial Narrow" w:hAnsi="Arial Narrow" w:cs="Arial Narrow"/>
        </w:rPr>
        <w:t xml:space="preserve"> program </w:t>
      </w:r>
      <w:r>
        <w:rPr>
          <w:rFonts w:ascii="Arial Narrow" w:eastAsia="Arial Narrow" w:hAnsi="Arial Narrow" w:cs="Arial Narrow"/>
          <w:b/>
        </w:rPr>
        <w:t>„Žene u odborima“,</w:t>
      </w:r>
      <w:r>
        <w:rPr>
          <w:rFonts w:ascii="Arial Narrow" w:eastAsia="Arial Narrow" w:hAnsi="Arial Narrow" w:cs="Arial Narrow"/>
        </w:rPr>
        <w:t xml:space="preserve"> koji je pokrenula </w:t>
      </w:r>
      <w:r>
        <w:rPr>
          <w:rFonts w:ascii="Arial Narrow" w:eastAsia="Arial Narrow" w:hAnsi="Arial Narrow" w:cs="Arial Narrow"/>
          <w:b/>
        </w:rPr>
        <w:t>Centralna banka Crne Gore (CBCG)</w:t>
      </w:r>
      <w:r>
        <w:rPr>
          <w:rFonts w:ascii="Arial Narrow" w:eastAsia="Arial Narrow" w:hAnsi="Arial Narrow" w:cs="Arial Narrow"/>
        </w:rPr>
        <w:t xml:space="preserve"> u saradnji s </w:t>
      </w:r>
      <w:r>
        <w:rPr>
          <w:rFonts w:ascii="Arial Narrow" w:eastAsia="Arial Narrow" w:hAnsi="Arial Narrow" w:cs="Arial Narrow"/>
          <w:b/>
        </w:rPr>
        <w:t>Evropskom bankom za obnovu i razvoj (EBRD)</w:t>
      </w:r>
      <w:r>
        <w:rPr>
          <w:rFonts w:ascii="Arial Narrow" w:eastAsia="Arial Narrow" w:hAnsi="Arial Narrow" w:cs="Arial Narrow"/>
        </w:rPr>
        <w:t xml:space="preserve">. </w:t>
      </w:r>
      <w:r w:rsidR="00F82B3B">
        <w:rPr>
          <w:rFonts w:ascii="Arial Narrow" w:eastAsia="Arial Narrow" w:hAnsi="Arial Narrow" w:cs="Arial Narrow"/>
        </w:rPr>
        <w:t>Cilj ovog</w:t>
      </w:r>
      <w:r>
        <w:rPr>
          <w:rFonts w:ascii="Arial Narrow" w:eastAsia="Arial Narrow" w:hAnsi="Arial Narrow" w:cs="Arial Narrow"/>
        </w:rPr>
        <w:t xml:space="preserve"> program</w:t>
      </w:r>
      <w:r w:rsidR="00F82B3B">
        <w:rPr>
          <w:rFonts w:ascii="Arial Narrow" w:eastAsia="Arial Narrow" w:hAnsi="Arial Narrow" w:cs="Arial Narrow"/>
        </w:rPr>
        <w:t>a</w:t>
      </w:r>
      <w:r>
        <w:rPr>
          <w:rFonts w:ascii="Arial Narrow" w:eastAsia="Arial Narrow" w:hAnsi="Arial Narrow" w:cs="Arial Narrow"/>
        </w:rPr>
        <w:t xml:space="preserve"> </w:t>
      </w:r>
      <w:r w:rsidR="00F82B3B">
        <w:rPr>
          <w:rFonts w:ascii="Arial Narrow" w:eastAsia="Arial Narrow" w:hAnsi="Arial Narrow" w:cs="Arial Narrow"/>
        </w:rPr>
        <w:t>je</w:t>
      </w:r>
      <w:r>
        <w:rPr>
          <w:rFonts w:ascii="Arial Narrow" w:eastAsia="Arial Narrow" w:hAnsi="Arial Narrow" w:cs="Arial Narrow"/>
        </w:rPr>
        <w:t xml:space="preserve"> jačanje inkluzivnog i progresivnog poslovnog okruženja u Crnoj Gori pridržavanjem najviših korporativnih standarda i ESG principa.</w:t>
      </w:r>
      <w:r>
        <w:rPr>
          <w:rFonts w:ascii="Arial Narrow" w:eastAsia="Arial Narrow" w:hAnsi="Arial Narrow" w:cs="Arial Narrow"/>
          <w:vertAlign w:val="superscript"/>
        </w:rPr>
        <w:footnoteReference w:id="63"/>
      </w:r>
      <w:r>
        <w:rPr>
          <w:rFonts w:ascii="Arial Narrow" w:eastAsia="Arial Narrow" w:hAnsi="Arial Narrow" w:cs="Arial Narrow"/>
        </w:rPr>
        <w:t xml:space="preserve"> </w:t>
      </w:r>
      <w:r w:rsidR="0081194B">
        <w:rPr>
          <w:rFonts w:ascii="Arial Narrow" w:eastAsia="Arial Narrow" w:hAnsi="Arial Narrow" w:cs="Arial Narrow"/>
        </w:rPr>
        <w:t>Važno je ista</w:t>
      </w:r>
      <w:r w:rsidR="00DB7805">
        <w:rPr>
          <w:rFonts w:ascii="Arial Narrow" w:eastAsia="Arial Narrow" w:hAnsi="Arial Narrow" w:cs="Arial Narrow"/>
        </w:rPr>
        <w:t xml:space="preserve">ći da je </w:t>
      </w:r>
      <w:r w:rsidR="00DB7805" w:rsidRPr="00DB7805">
        <w:rPr>
          <w:rFonts w:ascii="Arial Narrow" w:eastAsia="Arial Narrow" w:hAnsi="Arial Narrow" w:cs="Arial Narrow"/>
        </w:rPr>
        <w:t xml:space="preserve">Centralna </w:t>
      </w:r>
      <w:r w:rsidR="00642DBB">
        <w:rPr>
          <w:rFonts w:ascii="Arial Narrow" w:eastAsia="Arial Narrow" w:hAnsi="Arial Narrow" w:cs="Arial Narrow"/>
        </w:rPr>
        <w:t>b</w:t>
      </w:r>
      <w:r w:rsidR="00DB7805" w:rsidRPr="00DB7805">
        <w:rPr>
          <w:rFonts w:ascii="Arial Narrow" w:eastAsia="Arial Narrow" w:hAnsi="Arial Narrow" w:cs="Arial Narrow"/>
        </w:rPr>
        <w:t>anka pristupila Inicijativi</w:t>
      </w:r>
      <w:r w:rsidR="00DB7805">
        <w:rPr>
          <w:rFonts w:ascii="Arial Narrow" w:eastAsia="Arial Narrow" w:hAnsi="Arial Narrow" w:cs="Arial Narrow"/>
        </w:rPr>
        <w:t xml:space="preserve"> </w:t>
      </w:r>
      <w:r w:rsidR="00DB7805" w:rsidRPr="00DB7805">
        <w:rPr>
          <w:rFonts w:ascii="Arial Narrow" w:eastAsia="Arial Narrow" w:hAnsi="Arial Narrow" w:cs="Arial Narrow"/>
        </w:rPr>
        <w:t>Women Entreprenours (WE) Finance Code</w:t>
      </w:r>
      <w:r w:rsidR="00642DBB">
        <w:rPr>
          <w:rFonts w:ascii="Arial Narrow" w:eastAsia="Arial Narrow" w:hAnsi="Arial Narrow" w:cs="Arial Narrow"/>
        </w:rPr>
        <w:t>,</w:t>
      </w:r>
      <w:r w:rsidR="00DB7805" w:rsidRPr="00DB7805">
        <w:rPr>
          <w:rFonts w:ascii="Arial Narrow" w:eastAsia="Arial Narrow" w:hAnsi="Arial Narrow" w:cs="Arial Narrow"/>
        </w:rPr>
        <w:t xml:space="preserve"> koja proističe iz zahtjeva za članstvo u EU, a </w:t>
      </w:r>
      <w:r w:rsidR="00642DBB">
        <w:rPr>
          <w:rFonts w:ascii="Arial Narrow" w:eastAsia="Arial Narrow" w:hAnsi="Arial Narrow" w:cs="Arial Narrow"/>
        </w:rPr>
        <w:t>čiji je</w:t>
      </w:r>
      <w:r w:rsidR="00DB7805" w:rsidRPr="00DB7805">
        <w:rPr>
          <w:rFonts w:ascii="Arial Narrow" w:eastAsia="Arial Narrow" w:hAnsi="Arial Narrow" w:cs="Arial Narrow"/>
        </w:rPr>
        <w:t xml:space="preserve"> cilj da jača žensko preduzetništvo, kroz unapređenje pristupa finansiranju za</w:t>
      </w:r>
      <w:r w:rsidR="00DB7805">
        <w:rPr>
          <w:rFonts w:ascii="Arial Narrow" w:eastAsia="Arial Narrow" w:hAnsi="Arial Narrow" w:cs="Arial Narrow"/>
        </w:rPr>
        <w:t xml:space="preserve"> </w:t>
      </w:r>
      <w:r w:rsidR="00DB7805" w:rsidRPr="00DB7805">
        <w:rPr>
          <w:rFonts w:ascii="Arial Narrow" w:eastAsia="Arial Narrow" w:hAnsi="Arial Narrow" w:cs="Arial Narrow"/>
        </w:rPr>
        <w:t>crnogorska mikro, mala i srednja preduzeća kojima rukovode žene ili su njihove vlasnice.</w:t>
      </w:r>
      <w:r w:rsidR="00DB7805">
        <w:rPr>
          <w:rFonts w:ascii="Arial Narrow" w:eastAsia="Arial Narrow" w:hAnsi="Arial Narrow" w:cs="Arial Narrow"/>
        </w:rPr>
        <w:t xml:space="preserve"> </w:t>
      </w:r>
      <w:r w:rsidR="00642DBB">
        <w:rPr>
          <w:rFonts w:ascii="Arial Narrow" w:eastAsia="Arial Narrow" w:hAnsi="Arial Narrow" w:cs="Arial Narrow"/>
        </w:rPr>
        <w:t>Na ovaj način</w:t>
      </w:r>
      <w:r w:rsidR="00DB7805" w:rsidRPr="00DB7805">
        <w:rPr>
          <w:rFonts w:ascii="Arial Narrow" w:eastAsia="Arial Narrow" w:hAnsi="Arial Narrow" w:cs="Arial Narrow"/>
        </w:rPr>
        <w:t xml:space="preserve"> bi se ženska preduzeća osposobila za ulazak u EU finansijsko tržište, po</w:t>
      </w:r>
      <w:r w:rsidR="00642DBB">
        <w:rPr>
          <w:rFonts w:ascii="Arial Narrow" w:eastAsia="Arial Narrow" w:hAnsi="Arial Narrow" w:cs="Arial Narrow"/>
        </w:rPr>
        <w:t xml:space="preserve"> </w:t>
      </w:r>
      <w:r w:rsidR="00DB7805" w:rsidRPr="00DB7805">
        <w:rPr>
          <w:rFonts w:ascii="Arial Narrow" w:eastAsia="Arial Narrow" w:hAnsi="Arial Narrow" w:cs="Arial Narrow"/>
        </w:rPr>
        <w:t>stupanju u članstvo.</w:t>
      </w:r>
    </w:p>
    <w:p w14:paraId="0282F71A" w14:textId="0B329076" w:rsidR="003A6D21" w:rsidRDefault="00804C05">
      <w:pPr>
        <w:jc w:val="both"/>
        <w:rPr>
          <w:rFonts w:ascii="Arial Narrow" w:eastAsia="Arial Narrow" w:hAnsi="Arial Narrow" w:cs="Arial Narrow"/>
        </w:rPr>
      </w:pPr>
      <w:r>
        <w:rPr>
          <w:rFonts w:ascii="Arial Narrow" w:eastAsia="Arial Narrow" w:hAnsi="Arial Narrow" w:cs="Arial Narrow"/>
        </w:rPr>
        <w:t xml:space="preserve">Kako bi podržala integrisanje rodne ravnopravnosti i ojačala rodnu analizu u javnim politikama, Vlada je usvojila </w:t>
      </w:r>
      <w:r w:rsidR="006E695F">
        <w:rPr>
          <w:rFonts w:ascii="Arial Narrow" w:eastAsia="Arial Narrow" w:hAnsi="Arial Narrow" w:cs="Arial Narrow"/>
        </w:rPr>
        <w:t>i</w:t>
      </w:r>
      <w:r>
        <w:rPr>
          <w:rFonts w:ascii="Arial Narrow" w:eastAsia="Arial Narrow" w:hAnsi="Arial Narrow" w:cs="Arial Narrow"/>
        </w:rPr>
        <w:t>nstrument za procjenu uvođenja rodne ravnopravnosti u strateške dokumente 2023. Ovaj instrument je takođe integrisan u Metodologij</w:t>
      </w:r>
      <w:r w:rsidR="006E695F">
        <w:rPr>
          <w:rFonts w:ascii="Arial Narrow" w:eastAsia="Arial Narrow" w:hAnsi="Arial Narrow" w:cs="Arial Narrow"/>
        </w:rPr>
        <w:t>u</w:t>
      </w:r>
      <w:r>
        <w:rPr>
          <w:rFonts w:ascii="Arial Narrow" w:eastAsia="Arial Narrow" w:hAnsi="Arial Narrow" w:cs="Arial Narrow"/>
        </w:rPr>
        <w:t xml:space="preserve"> razvijanja politika, izrade i praćenja sprovođenja strateških dokumenata.</w:t>
      </w:r>
      <w:r>
        <w:rPr>
          <w:rFonts w:ascii="Arial Narrow" w:eastAsia="Arial Narrow" w:hAnsi="Arial Narrow" w:cs="Arial Narrow"/>
          <w:vertAlign w:val="superscript"/>
        </w:rPr>
        <w:footnoteReference w:id="64"/>
      </w:r>
      <w:r>
        <w:rPr>
          <w:rFonts w:ascii="Arial Narrow" w:eastAsia="Arial Narrow" w:hAnsi="Arial Narrow" w:cs="Arial Narrow"/>
        </w:rPr>
        <w:t xml:space="preserve"> Međutim, trenutno ne postoji posebno uputstvo ili procedura koja definiše jasne smjernice za uključivanje rodnih pitanja u javne politike. Pored toga, ne postoji definisana procedura za saradnju s Ministarstvom za ljudska prava i manjine, niti za njegovu ulogu u procesu integrisanja rodne ravnopravnosti u drugim sektorima javnih politika. </w:t>
      </w:r>
    </w:p>
    <w:p w14:paraId="0282F71B" w14:textId="414108F6" w:rsidR="003A6D21" w:rsidRDefault="00804C05">
      <w:pPr>
        <w:jc w:val="both"/>
        <w:rPr>
          <w:rFonts w:ascii="Arial Narrow" w:eastAsia="Arial Narrow" w:hAnsi="Arial Narrow" w:cs="Arial Narrow"/>
        </w:rPr>
      </w:pPr>
      <w:r>
        <w:rPr>
          <w:rFonts w:ascii="Arial Narrow" w:eastAsia="Arial Narrow" w:hAnsi="Arial Narrow" w:cs="Arial Narrow"/>
        </w:rPr>
        <w:lastRenderedPageBreak/>
        <w:t>Implementacija politika rodne ravnopravnosti u različitim sektorima ostaje izazov, uključujući i pitanje alokacije potrebnih finansijskih sredstava za efektivno sprovođenje javnih politika u dijelu koji se odnosi na rodnu ravnopravnost. Zbog toga je dalji razvoj rodno odgovornog budžetiranja važan korak ka efikasnijoj implementaciji politika rodne ravnopravnosti, što je jedna od preporuka u okviru izv</w:t>
      </w:r>
      <w:r w:rsidR="00642DBB">
        <w:rPr>
          <w:rFonts w:ascii="Arial Narrow" w:eastAsia="Arial Narrow" w:hAnsi="Arial Narrow" w:cs="Arial Narrow"/>
        </w:rPr>
        <w:t>j</w:t>
      </w:r>
      <w:r>
        <w:rPr>
          <w:rFonts w:ascii="Arial Narrow" w:eastAsia="Arial Narrow" w:hAnsi="Arial Narrow" w:cs="Arial Narrow"/>
        </w:rPr>
        <w:t>eštaja</w:t>
      </w:r>
      <w:r w:rsidR="00642DBB" w:rsidRPr="00642DBB">
        <w:rPr>
          <w:rFonts w:ascii="Arial Narrow" w:eastAsia="Arial Narrow" w:hAnsi="Arial Narrow" w:cs="Arial Narrow"/>
        </w:rPr>
        <w:t xml:space="preserve"> </w:t>
      </w:r>
      <w:r w:rsidR="00642DBB">
        <w:rPr>
          <w:rFonts w:ascii="Arial Narrow" w:eastAsia="Arial Narrow" w:hAnsi="Arial Narrow" w:cs="Arial Narrow"/>
        </w:rPr>
        <w:t>CEDAW</w:t>
      </w:r>
      <w:r w:rsidR="004F7F6E">
        <w:rPr>
          <w:rFonts w:ascii="Arial Narrow" w:eastAsia="Arial Narrow" w:hAnsi="Arial Narrow" w:cs="Arial Narrow"/>
        </w:rPr>
        <w:t>-a</w:t>
      </w:r>
      <w:r>
        <w:rPr>
          <w:rFonts w:ascii="Arial Narrow" w:eastAsia="Arial Narrow" w:hAnsi="Arial Narrow" w:cs="Arial Narrow"/>
        </w:rPr>
        <w:t>. Takođe, akcenat je i na prikupljanju statističkih podataka podijeljenih po polu i rodu, koji su neophodni za kva</w:t>
      </w:r>
      <w:r w:rsidR="004F7F6E">
        <w:rPr>
          <w:rFonts w:ascii="Arial Narrow" w:eastAsia="Arial Narrow" w:hAnsi="Arial Narrow" w:cs="Arial Narrow"/>
        </w:rPr>
        <w:t>l</w:t>
      </w:r>
      <w:r>
        <w:rPr>
          <w:rFonts w:ascii="Arial Narrow" w:eastAsia="Arial Narrow" w:hAnsi="Arial Narrow" w:cs="Arial Narrow"/>
        </w:rPr>
        <w:t xml:space="preserve">itetnu rodnu procjenu uticaja javnih politika i važećeg zakonodavstva. </w:t>
      </w:r>
    </w:p>
    <w:p w14:paraId="0282F71C" w14:textId="7BD59B57" w:rsidR="003A6D21" w:rsidRDefault="00804C05">
      <w:pPr>
        <w:jc w:val="both"/>
        <w:rPr>
          <w:rFonts w:ascii="Arial Narrow" w:eastAsia="Arial Narrow" w:hAnsi="Arial Narrow" w:cs="Arial Narrow"/>
        </w:rPr>
      </w:pPr>
      <w:r>
        <w:rPr>
          <w:rFonts w:ascii="Arial Narrow" w:eastAsia="Arial Narrow" w:hAnsi="Arial Narrow" w:cs="Arial Narrow"/>
        </w:rPr>
        <w:t>Nacionalni savjet za rodnu ravnopravnost ne funkcioniše, što dodatno slabi podršku naporima za</w:t>
      </w:r>
      <w:r w:rsidR="004F7F6E">
        <w:rPr>
          <w:rFonts w:ascii="Arial Narrow" w:eastAsia="Arial Narrow" w:hAnsi="Arial Narrow" w:cs="Arial Narrow"/>
        </w:rPr>
        <w:t xml:space="preserve"> unapređenje</w:t>
      </w:r>
      <w:r>
        <w:rPr>
          <w:rFonts w:ascii="Arial Narrow" w:eastAsia="Arial Narrow" w:hAnsi="Arial Narrow" w:cs="Arial Narrow"/>
        </w:rPr>
        <w:t xml:space="preserve"> rodn</w:t>
      </w:r>
      <w:r w:rsidR="004F7F6E">
        <w:rPr>
          <w:rFonts w:ascii="Arial Narrow" w:eastAsia="Arial Narrow" w:hAnsi="Arial Narrow" w:cs="Arial Narrow"/>
        </w:rPr>
        <w:t>e</w:t>
      </w:r>
      <w:r>
        <w:rPr>
          <w:rFonts w:ascii="Arial Narrow" w:eastAsia="Arial Narrow" w:hAnsi="Arial Narrow" w:cs="Arial Narrow"/>
        </w:rPr>
        <w:t xml:space="preserve"> ravnopravnost</w:t>
      </w:r>
      <w:r w:rsidR="004F7F6E">
        <w:rPr>
          <w:rFonts w:ascii="Arial Narrow" w:eastAsia="Arial Narrow" w:hAnsi="Arial Narrow" w:cs="Arial Narrow"/>
        </w:rPr>
        <w:t>i</w:t>
      </w:r>
      <w:r>
        <w:rPr>
          <w:rFonts w:ascii="Arial Narrow" w:eastAsia="Arial Narrow" w:hAnsi="Arial Narrow" w:cs="Arial Narrow"/>
        </w:rPr>
        <w:t xml:space="preserve">. Budžetska potrošnja na rodnu ravnopravnost značajno </w:t>
      </w:r>
      <w:r w:rsidR="004F7F6E">
        <w:rPr>
          <w:rFonts w:ascii="Arial Narrow" w:eastAsia="Arial Narrow" w:hAnsi="Arial Narrow" w:cs="Arial Narrow"/>
        </w:rPr>
        <w:t xml:space="preserve">je </w:t>
      </w:r>
      <w:r>
        <w:rPr>
          <w:rFonts w:ascii="Arial Narrow" w:eastAsia="Arial Narrow" w:hAnsi="Arial Narrow" w:cs="Arial Narrow"/>
        </w:rPr>
        <w:t xml:space="preserve">smanjena, a rodno odgovorno budžetiranje ne primjenjuje </w:t>
      </w:r>
      <w:r w:rsidR="004F7F6E">
        <w:rPr>
          <w:rFonts w:ascii="Arial Narrow" w:eastAsia="Arial Narrow" w:hAnsi="Arial Narrow" w:cs="Arial Narrow"/>
        </w:rPr>
        <w:t xml:space="preserve">se </w:t>
      </w:r>
      <w:r>
        <w:rPr>
          <w:rFonts w:ascii="Arial Narrow" w:eastAsia="Arial Narrow" w:hAnsi="Arial Narrow" w:cs="Arial Narrow"/>
        </w:rPr>
        <w:t>u svim organima državne uprave zbog nedostatka zakonskih uslova i ograničenih tehničkih kapaciteta u ministarstvima. Ova pitanja stvaraju značajne prepreke za unapređenje rodne ravnopravnosti u upravljanju i kreiranju javnih politika.</w:t>
      </w:r>
    </w:p>
    <w:p w14:paraId="0282F71D" w14:textId="6A7059D5" w:rsidR="003A6D21" w:rsidRDefault="00804C05">
      <w:pPr>
        <w:jc w:val="both"/>
        <w:rPr>
          <w:rFonts w:ascii="Arial Narrow" w:eastAsia="Arial Narrow" w:hAnsi="Arial Narrow" w:cs="Arial Narrow"/>
        </w:rPr>
      </w:pPr>
      <w:r>
        <w:rPr>
          <w:rFonts w:ascii="Arial Narrow" w:eastAsia="Arial Narrow" w:hAnsi="Arial Narrow" w:cs="Arial Narrow"/>
        </w:rPr>
        <w:t xml:space="preserve">Postoji jasna potreba za održivim naporima u cilju izgradnje kapaciteta za integrisanje rodne ravnopravnosti. Potrebno je istaći da se proces javnih konsultacija prilikom razvoja javnih politika suočava s ozbiljnim nedostacima, posebno u dijelu koji se odnosi na implementaciju inicijativa namijenjenih integrisanju rodne ravnopravnosti u dokumente javnih politika. Takođe, postoji nedostatak institucionalnih povratnih informacija prilikom sprovođenja javnih konsultacija, nedostatak formalnih instrumenata za izvještavanje o rezultatima javnih rasprava, kao i nedostatak kapaciteta organizacija civilnog društva koje se bave ženskim pravima, u dijelu koji se odnosi na razvoj nacionalnih javnih politika. </w:t>
      </w:r>
    </w:p>
    <w:p w14:paraId="0282F71E" w14:textId="32B07909" w:rsidR="003A6D21" w:rsidRDefault="00804C05">
      <w:pPr>
        <w:jc w:val="both"/>
        <w:rPr>
          <w:rFonts w:ascii="Arial Narrow" w:eastAsia="Arial Narrow" w:hAnsi="Arial Narrow" w:cs="Arial Narrow"/>
        </w:rPr>
      </w:pPr>
      <w:r>
        <w:rPr>
          <w:rFonts w:ascii="Arial Narrow" w:eastAsia="Arial Narrow" w:hAnsi="Arial Narrow" w:cs="Arial Narrow"/>
        </w:rPr>
        <w:t>Dostupnost podataka</w:t>
      </w:r>
      <w:r w:rsidR="00AC6DD8">
        <w:rPr>
          <w:rFonts w:ascii="Arial Narrow" w:eastAsia="Arial Narrow" w:hAnsi="Arial Narrow" w:cs="Arial Narrow"/>
        </w:rPr>
        <w:t xml:space="preserve"> razvrstanih po polu</w:t>
      </w:r>
      <w:r>
        <w:rPr>
          <w:rFonts w:ascii="Arial Narrow" w:eastAsia="Arial Narrow" w:hAnsi="Arial Narrow" w:cs="Arial Narrow"/>
        </w:rPr>
        <w:t xml:space="preserve"> u Crnoj Gori vremenom </w:t>
      </w:r>
      <w:r w:rsidR="004F7F6E">
        <w:rPr>
          <w:rFonts w:ascii="Arial Narrow" w:eastAsia="Arial Narrow" w:hAnsi="Arial Narrow" w:cs="Arial Narrow"/>
        </w:rPr>
        <w:t xml:space="preserve">se </w:t>
      </w:r>
      <w:r>
        <w:rPr>
          <w:rFonts w:ascii="Arial Narrow" w:eastAsia="Arial Narrow" w:hAnsi="Arial Narrow" w:cs="Arial Narrow"/>
        </w:rPr>
        <w:t>poboljšala, pri čemu Uprava za statistiku Crne Gore (MONSTAT) ima ključnu ulogu u prikupljanju i diseminaciji rodno razvrstanih podataka. Naime, MONSTAT je objavio Indeks rodne ravnopravnosti za Crnu Goru 2023,</w:t>
      </w:r>
      <w:r>
        <w:rPr>
          <w:rFonts w:ascii="Arial Narrow" w:eastAsia="Arial Narrow" w:hAnsi="Arial Narrow" w:cs="Arial Narrow"/>
          <w:vertAlign w:val="superscript"/>
        </w:rPr>
        <w:footnoteReference w:id="65"/>
      </w:r>
      <w:r>
        <w:rPr>
          <w:rFonts w:ascii="Arial Narrow" w:eastAsia="Arial Narrow" w:hAnsi="Arial Narrow" w:cs="Arial Narrow"/>
        </w:rPr>
        <w:t xml:space="preserve"> koji pruža sveobuhvatan uvid u različite domene rodne ravnopravnosti. Pored toga, portal Svjetske banke o rodnim podacima</w:t>
      </w:r>
      <w:r>
        <w:rPr>
          <w:rFonts w:ascii="Arial Narrow" w:eastAsia="Arial Narrow" w:hAnsi="Arial Narrow" w:cs="Arial Narrow"/>
          <w:vertAlign w:val="superscript"/>
        </w:rPr>
        <w:footnoteReference w:id="66"/>
      </w:r>
      <w:r>
        <w:rPr>
          <w:rFonts w:ascii="Arial Narrow" w:eastAsia="Arial Narrow" w:hAnsi="Arial Narrow" w:cs="Arial Narrow"/>
        </w:rPr>
        <w:t xml:space="preserve"> nudi niz indikatora koji se odnose na Crnu Goru, olakšavajući međunarodna poređenja i procjene politike. </w:t>
      </w:r>
    </w:p>
    <w:p w14:paraId="0282F71F" w14:textId="77777777" w:rsidR="003A6D21" w:rsidRDefault="00804C05">
      <w:pPr>
        <w:jc w:val="both"/>
        <w:rPr>
          <w:rFonts w:ascii="Arial Narrow" w:eastAsia="Arial Narrow" w:hAnsi="Arial Narrow" w:cs="Arial Narrow"/>
        </w:rPr>
      </w:pPr>
      <w:r>
        <w:rPr>
          <w:rFonts w:ascii="Arial Narrow" w:eastAsia="Arial Narrow" w:hAnsi="Arial Narrow" w:cs="Arial Narrow"/>
        </w:rPr>
        <w:t>Uprkos ovom napretku, i dalje postoje izazovi u obezbjeđivanju sveobuhvatnosti i blagovremenosti rodne statistike, posebno u oblastima kao što su neplaćeni rad u kući i neformalno zapošljavanje. Rješavanje ovih praznina je od suštinskog značaja za informisano kreiranje politike i efektivno promovisanje rodne ravnopravnosti u Crnoj Gori.</w:t>
      </w:r>
    </w:p>
    <w:p w14:paraId="0282F720" w14:textId="77777777" w:rsidR="003A6D21" w:rsidRDefault="00804C05">
      <w:pPr>
        <w:jc w:val="both"/>
        <w:rPr>
          <w:rFonts w:ascii="Arial Narrow" w:eastAsia="Arial Narrow" w:hAnsi="Arial Narrow" w:cs="Arial Narrow"/>
          <w:b/>
        </w:rPr>
      </w:pPr>
      <w:r>
        <w:rPr>
          <w:rFonts w:ascii="Arial Narrow" w:eastAsia="Arial Narrow" w:hAnsi="Arial Narrow" w:cs="Arial Narrow"/>
          <w:b/>
        </w:rPr>
        <w:t>Koraci u narednom periodu sprovođenja javne politike u oblasti razvoja normativnog i institucionalnog okvira:</w:t>
      </w:r>
    </w:p>
    <w:p w14:paraId="0282F721" w14:textId="177AEA9E"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Podizanje institucionalnih mehanizma za rodnu ravnopravnost na nivo </w:t>
      </w:r>
      <w:r w:rsidR="004F7F6E">
        <w:rPr>
          <w:rFonts w:ascii="Arial Narrow" w:eastAsia="Arial Narrow" w:hAnsi="Arial Narrow" w:cs="Arial Narrow"/>
          <w:b/>
          <w:color w:val="000000"/>
        </w:rPr>
        <w:t>n</w:t>
      </w:r>
      <w:r>
        <w:rPr>
          <w:rFonts w:ascii="Arial Narrow" w:eastAsia="Arial Narrow" w:hAnsi="Arial Narrow" w:cs="Arial Narrow"/>
          <w:b/>
          <w:color w:val="000000"/>
        </w:rPr>
        <w:t>acionalne agencije za rodnu ravnopravnost</w:t>
      </w:r>
      <w:r w:rsidR="00C516D3">
        <w:rPr>
          <w:rFonts w:ascii="Arial Narrow" w:eastAsia="Arial Narrow" w:hAnsi="Arial Narrow" w:cs="Arial Narrow"/>
          <w:b/>
          <w:color w:val="000000"/>
        </w:rPr>
        <w:t>.</w:t>
      </w:r>
      <w:r>
        <w:rPr>
          <w:rFonts w:ascii="Arial Narrow" w:eastAsia="Arial Narrow" w:hAnsi="Arial Narrow" w:cs="Arial Narrow"/>
          <w:b/>
          <w:color w:val="000000"/>
        </w:rPr>
        <w:t xml:space="preserve"> </w:t>
      </w:r>
    </w:p>
    <w:p w14:paraId="0282F722" w14:textId="1A391C2D" w:rsidR="003A6D21" w:rsidRDefault="00804C05">
      <w:pPr>
        <w:jc w:val="both"/>
        <w:rPr>
          <w:rFonts w:ascii="Arial Narrow" w:eastAsia="Arial Narrow" w:hAnsi="Arial Narrow" w:cs="Arial Narrow"/>
        </w:rPr>
      </w:pPr>
      <w:r w:rsidRPr="00F10A4C">
        <w:rPr>
          <w:rFonts w:ascii="Arial Narrow" w:eastAsia="Arial Narrow" w:hAnsi="Arial Narrow" w:cs="Arial Narrow"/>
        </w:rPr>
        <w:t>U cilju jačanja institucionalnog okvira</w:t>
      </w:r>
      <w:r>
        <w:rPr>
          <w:rFonts w:ascii="Arial Narrow" w:eastAsia="Arial Narrow" w:hAnsi="Arial Narrow" w:cs="Arial Narrow"/>
        </w:rPr>
        <w:t xml:space="preserve"> za promovisanje rodne ravnopravnosti u Crnoj Gori i obezbjeđenja usklađenosti s Pekinškom platformom za akciju, predlaže se da se postojeći mehanizam</w:t>
      </w:r>
      <w:r w:rsidR="00382AE6">
        <w:rPr>
          <w:rFonts w:ascii="Arial Narrow" w:eastAsia="Arial Narrow" w:hAnsi="Arial Narrow" w:cs="Arial Narrow"/>
        </w:rPr>
        <w:t xml:space="preserve"> za unapređenje</w:t>
      </w:r>
      <w:r>
        <w:rPr>
          <w:rFonts w:ascii="Arial Narrow" w:eastAsia="Arial Narrow" w:hAnsi="Arial Narrow" w:cs="Arial Narrow"/>
        </w:rPr>
        <w:t xml:space="preserve"> rodne ravnopravnosti podigne sa nivoa odjeljenja u okviru ministarstva na nivo nezavisne nacionalne agencije. Ova agencija bi imala direktnu odgovornost prema predsjedniku Vlade Crne Gore, slično modelima koji se primjenjuju u Bosni i Hercegovini i na Kosovu, gdje mehanizmi za rodnu ravnopravnost funkcionišu sa većim autoritetom i djelotvornošću.</w:t>
      </w:r>
    </w:p>
    <w:p w14:paraId="0282F723" w14:textId="77777777" w:rsidR="003A6D21" w:rsidRDefault="00804C05">
      <w:pPr>
        <w:jc w:val="both"/>
        <w:rPr>
          <w:rFonts w:ascii="Arial Narrow" w:eastAsia="Arial Narrow" w:hAnsi="Arial Narrow" w:cs="Arial Narrow"/>
        </w:rPr>
      </w:pPr>
      <w:r>
        <w:rPr>
          <w:rFonts w:ascii="Arial Narrow" w:eastAsia="Arial Narrow" w:hAnsi="Arial Narrow" w:cs="Arial Narrow"/>
        </w:rPr>
        <w:t>Obrazloženje za navedenu mjeru:</w:t>
      </w:r>
    </w:p>
    <w:p w14:paraId="0282F724" w14:textId="33C29D32"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i/>
          <w:color w:val="000000"/>
          <w:u w:val="single"/>
        </w:rPr>
        <w:t>Povećana ovlašćenja i uticaj</w:t>
      </w:r>
      <w:r>
        <w:rPr>
          <w:rFonts w:ascii="Arial Narrow" w:eastAsia="Arial Narrow" w:hAnsi="Arial Narrow" w:cs="Arial Narrow"/>
          <w:color w:val="000000"/>
        </w:rPr>
        <w:t>: Agencija koja je direktno povezana s predsjednikom Vlade imala bi veću političku težinu, omogućavajući joj da vodi međusektorske inicijative i efikasno sprovodi sprovođenje politike rodne ravnopravnosti.</w:t>
      </w:r>
    </w:p>
    <w:p w14:paraId="0282F725" w14:textId="2878C004"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i/>
          <w:color w:val="000000"/>
          <w:u w:val="single"/>
        </w:rPr>
        <w:lastRenderedPageBreak/>
        <w:t>Poboljšana koordinacija</w:t>
      </w:r>
      <w:r>
        <w:rPr>
          <w:rFonts w:ascii="Arial Narrow" w:eastAsia="Arial Narrow" w:hAnsi="Arial Narrow" w:cs="Arial Narrow"/>
          <w:color w:val="000000"/>
        </w:rPr>
        <w:t>: Centralizovanje napora za rodnu ravnopravnost na višem institucionalnom nivou omogućilo bi bolju koordinaciju između ministarstava, lokalnih samouprava i organizacija civilnog društva, obezbjeđujući usklađenost s nacionalnim i međunarodnim obavezama u pogledu rodne ravnopravnosti.</w:t>
      </w:r>
    </w:p>
    <w:p w14:paraId="0282F726" w14:textId="34D78F6E"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i/>
          <w:color w:val="000000"/>
          <w:u w:val="single"/>
        </w:rPr>
        <w:t>Alokacija resursa</w:t>
      </w:r>
      <w:r>
        <w:rPr>
          <w:rFonts w:ascii="Arial Narrow" w:eastAsia="Arial Narrow" w:hAnsi="Arial Narrow" w:cs="Arial Narrow"/>
          <w:color w:val="000000"/>
        </w:rPr>
        <w:t xml:space="preserve">: </w:t>
      </w:r>
      <w:r w:rsidR="00382AE6">
        <w:rPr>
          <w:rFonts w:ascii="Arial Narrow" w:eastAsia="Arial Narrow" w:hAnsi="Arial Narrow" w:cs="Arial Narrow"/>
          <w:color w:val="000000"/>
        </w:rPr>
        <w:t xml:space="preserve">Agencija </w:t>
      </w:r>
      <w:r>
        <w:rPr>
          <w:rFonts w:ascii="Arial Narrow" w:eastAsia="Arial Narrow" w:hAnsi="Arial Narrow" w:cs="Arial Narrow"/>
          <w:color w:val="000000"/>
        </w:rPr>
        <w:t>bi vjerovatno ima</w:t>
      </w:r>
      <w:r w:rsidR="00382AE6">
        <w:rPr>
          <w:rFonts w:ascii="Arial Narrow" w:eastAsia="Arial Narrow" w:hAnsi="Arial Narrow" w:cs="Arial Narrow"/>
          <w:color w:val="000000"/>
        </w:rPr>
        <w:t>la bolji</w:t>
      </w:r>
      <w:r>
        <w:rPr>
          <w:rFonts w:ascii="Arial Narrow" w:eastAsia="Arial Narrow" w:hAnsi="Arial Narrow" w:cs="Arial Narrow"/>
          <w:color w:val="000000"/>
        </w:rPr>
        <w:t xml:space="preserve"> pristup značajnijim ljudskim, tehničkim i finansijskim resursima, što bi omogućilo efikasn</w:t>
      </w:r>
      <w:r w:rsidR="00382AE6">
        <w:rPr>
          <w:rFonts w:ascii="Arial Narrow" w:eastAsia="Arial Narrow" w:hAnsi="Arial Narrow" w:cs="Arial Narrow"/>
          <w:color w:val="000000"/>
        </w:rPr>
        <w:t>ije</w:t>
      </w:r>
      <w:r w:rsidR="00BA30EB">
        <w:rPr>
          <w:rFonts w:ascii="Arial Narrow" w:eastAsia="Arial Narrow" w:hAnsi="Arial Narrow" w:cs="Arial Narrow"/>
          <w:color w:val="000000"/>
        </w:rPr>
        <w:t xml:space="preserve"> </w:t>
      </w:r>
      <w:r w:rsidR="00382AE6">
        <w:rPr>
          <w:rFonts w:ascii="Arial Narrow" w:eastAsia="Arial Narrow" w:hAnsi="Arial Narrow" w:cs="Arial Narrow"/>
          <w:color w:val="000000"/>
        </w:rPr>
        <w:t>sprovođenje mehanizama za unapređenje rodne ravnopravnosti</w:t>
      </w:r>
      <w:r>
        <w:rPr>
          <w:rFonts w:ascii="Arial Narrow" w:eastAsia="Arial Narrow" w:hAnsi="Arial Narrow" w:cs="Arial Narrow"/>
          <w:color w:val="000000"/>
        </w:rPr>
        <w:t>.</w:t>
      </w:r>
    </w:p>
    <w:p w14:paraId="0282F727" w14:textId="3E478E33"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i/>
          <w:color w:val="000000"/>
          <w:u w:val="single"/>
        </w:rPr>
        <w:t>Odgovornost i izvještavanje</w:t>
      </w:r>
      <w:r>
        <w:rPr>
          <w:rFonts w:ascii="Arial Narrow" w:eastAsia="Arial Narrow" w:hAnsi="Arial Narrow" w:cs="Arial Narrow"/>
          <w:color w:val="000000"/>
        </w:rPr>
        <w:t xml:space="preserve">: </w:t>
      </w:r>
      <w:r w:rsidR="00382AE6">
        <w:rPr>
          <w:rFonts w:ascii="Arial Narrow" w:eastAsia="Arial Narrow" w:hAnsi="Arial Narrow" w:cs="Arial Narrow"/>
          <w:color w:val="000000"/>
        </w:rPr>
        <w:t>Direktno i</w:t>
      </w:r>
      <w:r>
        <w:rPr>
          <w:rFonts w:ascii="Arial Narrow" w:eastAsia="Arial Narrow" w:hAnsi="Arial Narrow" w:cs="Arial Narrow"/>
          <w:color w:val="000000"/>
        </w:rPr>
        <w:t xml:space="preserve">zvještavanje predsjedniku Vlade osiguralo </w:t>
      </w:r>
      <w:r w:rsidR="00382AE6">
        <w:rPr>
          <w:rFonts w:ascii="Arial Narrow" w:eastAsia="Arial Narrow" w:hAnsi="Arial Narrow" w:cs="Arial Narrow"/>
          <w:color w:val="000000"/>
        </w:rPr>
        <w:t xml:space="preserve">bi </w:t>
      </w:r>
      <w:r>
        <w:rPr>
          <w:rFonts w:ascii="Arial Narrow" w:eastAsia="Arial Narrow" w:hAnsi="Arial Narrow" w:cs="Arial Narrow"/>
          <w:color w:val="000000"/>
        </w:rPr>
        <w:t>veću vidljivost i odgovornost politika rodne ravnopravnosti, jačajući posvećenost Crne Gore rodnoj ravnopravnosti na nacionalnom i međunarodnom nivou.</w:t>
      </w:r>
    </w:p>
    <w:p w14:paraId="0282F728" w14:textId="77777777" w:rsidR="003A6D21" w:rsidRDefault="00804C05">
      <w:pPr>
        <w:jc w:val="both"/>
        <w:rPr>
          <w:rFonts w:ascii="Arial Narrow" w:eastAsia="Arial Narrow" w:hAnsi="Arial Narrow" w:cs="Arial Narrow"/>
        </w:rPr>
      </w:pPr>
      <w:r>
        <w:rPr>
          <w:rFonts w:ascii="Arial Narrow" w:eastAsia="Arial Narrow" w:hAnsi="Arial Narrow" w:cs="Arial Narrow"/>
        </w:rPr>
        <w:t>Ključne nadležnosti agencije:</w:t>
      </w:r>
    </w:p>
    <w:p w14:paraId="0282F729"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Razviti i pratiti sprovođenje politika i akcionih planova za rodnu ravnopravnost.</w:t>
      </w:r>
    </w:p>
    <w:p w14:paraId="0282F72A"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Koordinirati integrisanje rodne ravnopravnosti u sve nacionalne politike.</w:t>
      </w:r>
    </w:p>
    <w:p w14:paraId="0282F72B" w14:textId="74D26A60"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Pruž</w:t>
      </w:r>
      <w:r w:rsidR="00382AE6">
        <w:rPr>
          <w:rFonts w:ascii="Arial Narrow" w:eastAsia="Arial Narrow" w:hAnsi="Arial Narrow" w:cs="Arial Narrow"/>
          <w:color w:val="000000"/>
        </w:rPr>
        <w:t>iti</w:t>
      </w:r>
      <w:r>
        <w:rPr>
          <w:rFonts w:ascii="Arial Narrow" w:eastAsia="Arial Narrow" w:hAnsi="Arial Narrow" w:cs="Arial Narrow"/>
          <w:color w:val="000000"/>
        </w:rPr>
        <w:t xml:space="preserve"> tehničk</w:t>
      </w:r>
      <w:r w:rsidR="00382AE6">
        <w:rPr>
          <w:rFonts w:ascii="Arial Narrow" w:eastAsia="Arial Narrow" w:hAnsi="Arial Narrow" w:cs="Arial Narrow"/>
          <w:color w:val="000000"/>
        </w:rPr>
        <w:t>u</w:t>
      </w:r>
      <w:r>
        <w:rPr>
          <w:rFonts w:ascii="Arial Narrow" w:eastAsia="Arial Narrow" w:hAnsi="Arial Narrow" w:cs="Arial Narrow"/>
          <w:color w:val="000000"/>
        </w:rPr>
        <w:t xml:space="preserve"> podršk</w:t>
      </w:r>
      <w:r w:rsidR="00382AE6">
        <w:rPr>
          <w:rFonts w:ascii="Arial Narrow" w:eastAsia="Arial Narrow" w:hAnsi="Arial Narrow" w:cs="Arial Narrow"/>
          <w:color w:val="000000"/>
        </w:rPr>
        <w:t>u</w:t>
      </w:r>
      <w:r>
        <w:rPr>
          <w:rFonts w:ascii="Arial Narrow" w:eastAsia="Arial Narrow" w:hAnsi="Arial Narrow" w:cs="Arial Narrow"/>
          <w:color w:val="000000"/>
        </w:rPr>
        <w:t xml:space="preserve"> i </w:t>
      </w:r>
      <w:r w:rsidR="00382AE6">
        <w:rPr>
          <w:rFonts w:ascii="Arial Narrow" w:eastAsia="Arial Narrow" w:hAnsi="Arial Narrow" w:cs="Arial Narrow"/>
          <w:color w:val="000000"/>
        </w:rPr>
        <w:t xml:space="preserve">obezbijediti </w:t>
      </w:r>
      <w:r>
        <w:rPr>
          <w:rFonts w:ascii="Arial Narrow" w:eastAsia="Arial Narrow" w:hAnsi="Arial Narrow" w:cs="Arial Narrow"/>
          <w:color w:val="000000"/>
        </w:rPr>
        <w:t>obuke ministarstvima i lokalnim samoupravama.</w:t>
      </w:r>
    </w:p>
    <w:p w14:paraId="0282F72C" w14:textId="77777777" w:rsidR="003A6D21" w:rsidRDefault="00804C05"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Nadgledati poštovanje preuzetih međunarodnih obaveza, kao što su CEDAW i Pekinška platforma za akciju.</w:t>
      </w:r>
    </w:p>
    <w:p w14:paraId="0282F72D" w14:textId="77777777"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Sprovesti istraživanje i pripremiti redovne izvještaje o stanju rodne ravnopravnosti u Crnoj Gori.</w:t>
      </w:r>
    </w:p>
    <w:p w14:paraId="0282F72E" w14:textId="3FE0E754" w:rsidR="003A6D21" w:rsidRDefault="00804C05">
      <w:pPr>
        <w:jc w:val="both"/>
        <w:rPr>
          <w:rFonts w:ascii="Arial Narrow" w:eastAsia="Arial Narrow" w:hAnsi="Arial Narrow" w:cs="Arial Narrow"/>
        </w:rPr>
      </w:pPr>
      <w:r>
        <w:rPr>
          <w:rFonts w:ascii="Arial Narrow" w:eastAsia="Arial Narrow" w:hAnsi="Arial Narrow" w:cs="Arial Narrow"/>
        </w:rPr>
        <w:t>Uzdizanjem sadašnjeg institucionalnog mehanizma na nivo nacionalne agencije Crna Gora bi značajno unaprijedila svoje kapacitete za rješavanje rodnih dispariteta i ispunila svoje obaveze na unapređenju rodne ravnopravnosti. Ovo bi takođe poslužilo kao vitalni korak u usklađivanju s regionalnim i globalnim standardima</w:t>
      </w:r>
      <w:r w:rsidR="00382AE6">
        <w:rPr>
          <w:rFonts w:ascii="Arial Narrow" w:eastAsia="Arial Narrow" w:hAnsi="Arial Narrow" w:cs="Arial Narrow"/>
        </w:rPr>
        <w:t>,</w:t>
      </w:r>
      <w:r>
        <w:rPr>
          <w:rFonts w:ascii="Arial Narrow" w:eastAsia="Arial Narrow" w:hAnsi="Arial Narrow" w:cs="Arial Narrow"/>
        </w:rPr>
        <w:t xml:space="preserve"> uz istovremeno osnaživanje žena i marginalizovanih grupa u zemlji.</w:t>
      </w:r>
    </w:p>
    <w:p w14:paraId="0282F72F" w14:textId="181CEC23"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Bolje kreiranje i koordinacija javnih politika s aspekta rodne ravnipravnosti</w:t>
      </w:r>
      <w:r w:rsidR="00C516D3">
        <w:rPr>
          <w:rFonts w:ascii="Arial Narrow" w:eastAsia="Arial Narrow" w:hAnsi="Arial Narrow" w:cs="Arial Narrow"/>
          <w:b/>
          <w:color w:val="000000"/>
        </w:rPr>
        <w:t>.</w:t>
      </w:r>
      <w:r>
        <w:rPr>
          <w:rFonts w:ascii="Arial Narrow" w:eastAsia="Arial Narrow" w:hAnsi="Arial Narrow" w:cs="Arial Narrow"/>
          <w:b/>
          <w:color w:val="000000"/>
        </w:rPr>
        <w:t xml:space="preserve"> </w:t>
      </w:r>
    </w:p>
    <w:p w14:paraId="0282F730" w14:textId="06106113" w:rsidR="003A6D21" w:rsidRDefault="00804C05">
      <w:pPr>
        <w:jc w:val="both"/>
        <w:rPr>
          <w:rFonts w:ascii="Arial Narrow" w:eastAsia="Arial Narrow" w:hAnsi="Arial Narrow" w:cs="Arial Narrow"/>
        </w:rPr>
      </w:pPr>
      <w:r w:rsidRPr="001A6F33">
        <w:rPr>
          <w:rFonts w:ascii="Arial Narrow" w:eastAsia="Arial Narrow" w:hAnsi="Arial Narrow" w:cs="Arial Narrow"/>
          <w:i/>
          <w:u w:val="single"/>
        </w:rPr>
        <w:t>Usklađivanje Zakona</w:t>
      </w:r>
      <w:r>
        <w:rPr>
          <w:rFonts w:ascii="Arial Narrow" w:eastAsia="Arial Narrow" w:hAnsi="Arial Narrow" w:cs="Arial Narrow"/>
          <w:i/>
          <w:u w:val="single"/>
        </w:rPr>
        <w:t xml:space="preserve"> o rodnoj ravnopravnosti sa sektorskim zakonodavstvom</w:t>
      </w:r>
      <w:r>
        <w:rPr>
          <w:rFonts w:ascii="Arial Narrow" w:eastAsia="Arial Narrow" w:hAnsi="Arial Narrow" w:cs="Arial Narrow"/>
        </w:rPr>
        <w:t xml:space="preserve"> – Osigurati usklađenost odredaba o rodnoj ravnopravnosti sa sektorskim zakonodavstvom podrazumijeva pregled i analizu postojećih zakona i politika kako bi se uskladili s principima i zahtjevima Zakona o rodnoj ravnopravnosti. Ovaj proces bi trebalo da uključi identifikaciju nedosljednosti ili praznina u sektorskim zakonima, posebno u oblastima kao što su obrazovanje, zdravstvo, zapošljavanje i javna uprava, </w:t>
      </w:r>
      <w:r w:rsidR="001A6F33">
        <w:rPr>
          <w:rFonts w:ascii="Arial Narrow" w:eastAsia="Arial Narrow" w:hAnsi="Arial Narrow" w:cs="Arial Narrow"/>
        </w:rPr>
        <w:t>u kojima</w:t>
      </w:r>
      <w:r>
        <w:rPr>
          <w:rFonts w:ascii="Arial Narrow" w:eastAsia="Arial Narrow" w:hAnsi="Arial Narrow" w:cs="Arial Narrow"/>
        </w:rPr>
        <w:t xml:space="preserve"> i dalje postoje rodni dispariteti. U tom pogledu, potrebno je uspostaviti međusektorsku radnu grupu, sastavljenu od pravnih stručnjaka, kontakt osoba za rodna pitanja i predstavnika ključnih ministarstava da nadgledaju ovaj proces. Potrebno je razviti smjernice i standarde za integrisanje rodne ravnopravnosti u sektorsko zakonodavstvo, obezbjeđujući da se svi novi i revidirani zakoni eksplicitno bave rodnim pitanjima. </w:t>
      </w:r>
    </w:p>
    <w:p w14:paraId="0282F731" w14:textId="326206DB" w:rsidR="003A6D21" w:rsidRDefault="00804C05">
      <w:pPr>
        <w:jc w:val="both"/>
        <w:rPr>
          <w:rFonts w:ascii="Arial Narrow" w:eastAsia="Arial Narrow" w:hAnsi="Arial Narrow" w:cs="Arial Narrow"/>
        </w:rPr>
      </w:pPr>
      <w:r>
        <w:rPr>
          <w:rFonts w:ascii="Arial Narrow" w:eastAsia="Arial Narrow" w:hAnsi="Arial Narrow" w:cs="Arial Narrow"/>
          <w:i/>
          <w:u w:val="single"/>
        </w:rPr>
        <w:t>Uvesti rodnu procjenu uticaja javnih politika kao dio procjene uticaja propisa (RIA).</w:t>
      </w:r>
      <w:r>
        <w:rPr>
          <w:rFonts w:ascii="Arial Narrow" w:eastAsia="Arial Narrow" w:hAnsi="Arial Narrow" w:cs="Arial Narrow"/>
        </w:rPr>
        <w:t xml:space="preserve"> Uvođenje rodne procjene uticaja kao obavezne komponente procesa proc</w:t>
      </w:r>
      <w:r w:rsidR="001A6F33">
        <w:rPr>
          <w:rFonts w:ascii="Arial Narrow" w:eastAsia="Arial Narrow" w:hAnsi="Arial Narrow" w:cs="Arial Narrow"/>
        </w:rPr>
        <w:t>j</w:t>
      </w:r>
      <w:r>
        <w:rPr>
          <w:rFonts w:ascii="Arial Narrow" w:eastAsia="Arial Narrow" w:hAnsi="Arial Narrow" w:cs="Arial Narrow"/>
        </w:rPr>
        <w:t xml:space="preserve">ene uticaja propisa (RIA) obezbijedilo </w:t>
      </w:r>
      <w:r w:rsidR="001A6F33">
        <w:rPr>
          <w:rFonts w:ascii="Arial Narrow" w:eastAsia="Arial Narrow" w:hAnsi="Arial Narrow" w:cs="Arial Narrow"/>
        </w:rPr>
        <w:t xml:space="preserve">bi </w:t>
      </w:r>
      <w:r>
        <w:rPr>
          <w:rFonts w:ascii="Arial Narrow" w:eastAsia="Arial Narrow" w:hAnsi="Arial Narrow" w:cs="Arial Narrow"/>
        </w:rPr>
        <w:t>da se svi predloženi propisi i politike procijene u pogledu njihovih potencijalnih efekata na rodnu ravnopravnost. Ova mjera bi institucionalizovala razmatranje specifičnosti pitanja rodne ravnopravnosti u najranijim fazama kreiranja politik</w:t>
      </w:r>
      <w:r w:rsidR="001A6F33">
        <w:rPr>
          <w:rFonts w:ascii="Arial Narrow" w:eastAsia="Arial Narrow" w:hAnsi="Arial Narrow" w:cs="Arial Narrow"/>
        </w:rPr>
        <w:t>a</w:t>
      </w:r>
      <w:r>
        <w:rPr>
          <w:rFonts w:ascii="Arial Narrow" w:eastAsia="Arial Narrow" w:hAnsi="Arial Narrow" w:cs="Arial Narrow"/>
        </w:rPr>
        <w:t>, omogućavajući identifikaciju i ublažavanje potencijalnih rodnih dispariteta. Na ovaj način Crna Gora može da se uskladi s najboljim međunarodnim praksama i osigura da politike promovišu jednake rezultate za sve.</w:t>
      </w:r>
    </w:p>
    <w:p w14:paraId="0282F732" w14:textId="6989DD82" w:rsidR="003A6D21" w:rsidRDefault="00804C05">
      <w:pPr>
        <w:jc w:val="both"/>
        <w:rPr>
          <w:rFonts w:ascii="Arial Narrow" w:eastAsia="Arial Narrow" w:hAnsi="Arial Narrow" w:cs="Arial Narrow"/>
        </w:rPr>
      </w:pPr>
      <w:r>
        <w:rPr>
          <w:rFonts w:ascii="Arial Narrow" w:eastAsia="Arial Narrow" w:hAnsi="Arial Narrow" w:cs="Arial Narrow"/>
          <w:i/>
          <w:u w:val="single"/>
        </w:rPr>
        <w:t>Sprovesti izmjene zakona i podzakonskih akata k</w:t>
      </w:r>
      <w:r w:rsidR="001A6F33">
        <w:rPr>
          <w:rFonts w:ascii="Arial Narrow" w:eastAsia="Arial Narrow" w:hAnsi="Arial Narrow" w:cs="Arial Narrow"/>
          <w:i/>
          <w:u w:val="single"/>
        </w:rPr>
        <w:t>r</w:t>
      </w:r>
      <w:r>
        <w:rPr>
          <w:rFonts w:ascii="Arial Narrow" w:eastAsia="Arial Narrow" w:hAnsi="Arial Narrow" w:cs="Arial Narrow"/>
          <w:i/>
          <w:u w:val="single"/>
        </w:rPr>
        <w:t>oz definisanje obaveze da kontakt osobe za rodna pitanja moraju učestvovati u izradi svih nacionalnih javnih politika</w:t>
      </w:r>
      <w:r>
        <w:rPr>
          <w:rFonts w:ascii="Arial Narrow" w:eastAsia="Arial Narrow" w:hAnsi="Arial Narrow" w:cs="Arial Narrow"/>
        </w:rPr>
        <w:t xml:space="preserve">. Novim Zakonom o rodnoj ravnopravnosti i podzakonskim aktima naložilo </w:t>
      </w:r>
      <w:r w:rsidR="001A6F33">
        <w:rPr>
          <w:rFonts w:ascii="Arial Narrow" w:eastAsia="Arial Narrow" w:hAnsi="Arial Narrow" w:cs="Arial Narrow"/>
        </w:rPr>
        <w:t xml:space="preserve">bi se </w:t>
      </w:r>
      <w:r>
        <w:rPr>
          <w:rFonts w:ascii="Arial Narrow" w:eastAsia="Arial Narrow" w:hAnsi="Arial Narrow" w:cs="Arial Narrow"/>
        </w:rPr>
        <w:t xml:space="preserve">obavezno učešće kontakt osoba za rodna pitanja u izradi novih zakona i politika, što bi obezbijedilo da rodne perspektive budu sistematski integrisane u kreiranje javnih politika. Ova promjena osnažila </w:t>
      </w:r>
      <w:r w:rsidR="001A6F33">
        <w:rPr>
          <w:rFonts w:ascii="Arial Narrow" w:eastAsia="Arial Narrow" w:hAnsi="Arial Narrow" w:cs="Arial Narrow"/>
        </w:rPr>
        <w:t xml:space="preserve">bi </w:t>
      </w:r>
      <w:r>
        <w:rPr>
          <w:rFonts w:ascii="Arial Narrow" w:eastAsia="Arial Narrow" w:hAnsi="Arial Narrow" w:cs="Arial Narrow"/>
        </w:rPr>
        <w:t>uti</w:t>
      </w:r>
      <w:r w:rsidR="001A6F33">
        <w:rPr>
          <w:rFonts w:ascii="Arial Narrow" w:eastAsia="Arial Narrow" w:hAnsi="Arial Narrow" w:cs="Arial Narrow"/>
        </w:rPr>
        <w:t>c</w:t>
      </w:r>
      <w:r>
        <w:rPr>
          <w:rFonts w:ascii="Arial Narrow" w:eastAsia="Arial Narrow" w:hAnsi="Arial Narrow" w:cs="Arial Narrow"/>
        </w:rPr>
        <w:t xml:space="preserve">aj kontakt osoba za rodnu ravnopravnost uvođenjem rodno specifičnih kompetencija u razvoj javnih politika. </w:t>
      </w:r>
    </w:p>
    <w:p w14:paraId="0282F733" w14:textId="36E537EC" w:rsidR="003A6D21" w:rsidRDefault="00804C05">
      <w:pPr>
        <w:jc w:val="both"/>
        <w:rPr>
          <w:rFonts w:ascii="Arial Narrow" w:eastAsia="Arial Narrow" w:hAnsi="Arial Narrow" w:cs="Arial Narrow"/>
        </w:rPr>
      </w:pPr>
      <w:r>
        <w:rPr>
          <w:rFonts w:ascii="Arial Narrow" w:eastAsia="Arial Narrow" w:hAnsi="Arial Narrow" w:cs="Arial Narrow"/>
          <w:i/>
          <w:u w:val="single"/>
        </w:rPr>
        <w:t>Dodijeliti namjenska redovna finansijska sredstva za rodnu ravnopravnost na nacionalnom i lokalnom nuvou</w:t>
      </w:r>
      <w:r>
        <w:rPr>
          <w:rFonts w:ascii="Arial Narrow" w:eastAsia="Arial Narrow" w:hAnsi="Arial Narrow" w:cs="Arial Narrow"/>
        </w:rPr>
        <w:t xml:space="preserve">. Osiguranje dodjeljivanja namjenskih redovnih sredstava za subjekte na nacionalnom i lokalnom nivou od suštinskog </w:t>
      </w:r>
      <w:r w:rsidR="001A6F33">
        <w:rPr>
          <w:rFonts w:ascii="Arial Narrow" w:eastAsia="Arial Narrow" w:hAnsi="Arial Narrow" w:cs="Arial Narrow"/>
        </w:rPr>
        <w:t xml:space="preserve">je </w:t>
      </w:r>
      <w:r>
        <w:rPr>
          <w:rFonts w:ascii="Arial Narrow" w:eastAsia="Arial Narrow" w:hAnsi="Arial Narrow" w:cs="Arial Narrow"/>
        </w:rPr>
        <w:t>značaja za osiguranje operativne održivosti mehanizama za</w:t>
      </w:r>
      <w:r w:rsidR="001A6F33">
        <w:rPr>
          <w:rFonts w:ascii="Arial Narrow" w:eastAsia="Arial Narrow" w:hAnsi="Arial Narrow" w:cs="Arial Narrow"/>
        </w:rPr>
        <w:t xml:space="preserve"> unapređenje</w:t>
      </w:r>
      <w:r>
        <w:rPr>
          <w:rFonts w:ascii="Arial Narrow" w:eastAsia="Arial Narrow" w:hAnsi="Arial Narrow" w:cs="Arial Narrow"/>
        </w:rPr>
        <w:t xml:space="preserve"> rodn</w:t>
      </w:r>
      <w:r w:rsidR="001A6F33">
        <w:rPr>
          <w:rFonts w:ascii="Arial Narrow" w:eastAsia="Arial Narrow" w:hAnsi="Arial Narrow" w:cs="Arial Narrow"/>
        </w:rPr>
        <w:t>e</w:t>
      </w:r>
      <w:r>
        <w:rPr>
          <w:rFonts w:ascii="Arial Narrow" w:eastAsia="Arial Narrow" w:hAnsi="Arial Narrow" w:cs="Arial Narrow"/>
        </w:rPr>
        <w:t xml:space="preserve"> ravnopravnost</w:t>
      </w:r>
      <w:r w:rsidR="001A6F33">
        <w:rPr>
          <w:rFonts w:ascii="Arial Narrow" w:eastAsia="Arial Narrow" w:hAnsi="Arial Narrow" w:cs="Arial Narrow"/>
        </w:rPr>
        <w:t>i</w:t>
      </w:r>
      <w:r>
        <w:rPr>
          <w:rFonts w:ascii="Arial Narrow" w:eastAsia="Arial Narrow" w:hAnsi="Arial Narrow" w:cs="Arial Narrow"/>
        </w:rPr>
        <w:t xml:space="preserve">. Ovo finansiranje omogućilo </w:t>
      </w:r>
      <w:r w:rsidR="001A6F33">
        <w:rPr>
          <w:rFonts w:ascii="Arial Narrow" w:eastAsia="Arial Narrow" w:hAnsi="Arial Narrow" w:cs="Arial Narrow"/>
        </w:rPr>
        <w:t xml:space="preserve">bi </w:t>
      </w:r>
      <w:r>
        <w:rPr>
          <w:rFonts w:ascii="Arial Narrow" w:eastAsia="Arial Narrow" w:hAnsi="Arial Narrow" w:cs="Arial Narrow"/>
        </w:rPr>
        <w:t xml:space="preserve">ovim subjektima da sprovode rodno odgovorne programe, efikasno prate politike i angažuju se u </w:t>
      </w:r>
      <w:r>
        <w:rPr>
          <w:rFonts w:ascii="Arial Narrow" w:eastAsia="Arial Narrow" w:hAnsi="Arial Narrow" w:cs="Arial Narrow"/>
        </w:rPr>
        <w:lastRenderedPageBreak/>
        <w:t xml:space="preserve">inicijativama za izgradnju kapaciteta bez finansijskih ograničenja. Dosljedno finansiranje takođe </w:t>
      </w:r>
      <w:r w:rsidR="006A408F">
        <w:rPr>
          <w:rFonts w:ascii="Arial Narrow" w:eastAsia="Arial Narrow" w:hAnsi="Arial Narrow" w:cs="Arial Narrow"/>
        </w:rPr>
        <w:t xml:space="preserve">bi </w:t>
      </w:r>
      <w:r>
        <w:rPr>
          <w:rFonts w:ascii="Arial Narrow" w:eastAsia="Arial Narrow" w:hAnsi="Arial Narrow" w:cs="Arial Narrow"/>
        </w:rPr>
        <w:t>pokazalo posvećenost institucionalizaciji rodne ravnopravnosti, jačajući sposobnost ovih mehanizama da utiču na procese donošenja odluka i</w:t>
      </w:r>
      <w:r w:rsidR="006A408F">
        <w:rPr>
          <w:rFonts w:ascii="Arial Narrow" w:eastAsia="Arial Narrow" w:hAnsi="Arial Narrow" w:cs="Arial Narrow"/>
        </w:rPr>
        <w:t xml:space="preserve"> da</w:t>
      </w:r>
      <w:r>
        <w:rPr>
          <w:rFonts w:ascii="Arial Narrow" w:eastAsia="Arial Narrow" w:hAnsi="Arial Narrow" w:cs="Arial Narrow"/>
        </w:rPr>
        <w:t xml:space="preserve"> postižu mjerljive rezultate.</w:t>
      </w:r>
    </w:p>
    <w:p w14:paraId="0282F734" w14:textId="352A724F" w:rsidR="003A6D21" w:rsidRDefault="00804C05">
      <w:pPr>
        <w:jc w:val="both"/>
        <w:rPr>
          <w:rFonts w:ascii="Arial Narrow" w:eastAsia="Arial Narrow" w:hAnsi="Arial Narrow" w:cs="Arial Narrow"/>
        </w:rPr>
      </w:pPr>
      <w:r>
        <w:rPr>
          <w:rFonts w:ascii="Arial Narrow" w:eastAsia="Arial Narrow" w:hAnsi="Arial Narrow" w:cs="Arial Narrow"/>
          <w:i/>
          <w:u w:val="single"/>
        </w:rPr>
        <w:t>Osnovati odbore za rodnu ravnopravnost na nivou lok</w:t>
      </w:r>
      <w:r w:rsidR="006A408F">
        <w:rPr>
          <w:rFonts w:ascii="Arial Narrow" w:eastAsia="Arial Narrow" w:hAnsi="Arial Narrow" w:cs="Arial Narrow"/>
          <w:i/>
          <w:u w:val="single"/>
        </w:rPr>
        <w:t>a</w:t>
      </w:r>
      <w:r>
        <w:rPr>
          <w:rFonts w:ascii="Arial Narrow" w:eastAsia="Arial Narrow" w:hAnsi="Arial Narrow" w:cs="Arial Narrow"/>
          <w:i/>
          <w:u w:val="single"/>
        </w:rPr>
        <w:t>lnih samouprava</w:t>
      </w:r>
      <w:r>
        <w:rPr>
          <w:rFonts w:ascii="Arial Narrow" w:eastAsia="Arial Narrow" w:hAnsi="Arial Narrow" w:cs="Arial Narrow"/>
        </w:rPr>
        <w:t xml:space="preserve">. Izmijeniti Zakon o rodnoj ravnopravnosti kako bi se naložilo osnivanje obaveznih odbora za rodnu ravnopravnost na lokalnom nivou, sastavljenih od odbornika lokalne skupštine i predstavnika lokalne zajednice. Ovi odbori bi osigurali saradnju svih subjekata u zajednici uključivanjem izabranih zvaničnika i zainteresovanih strana u cilju promocije i nadzora nad inicijativama za rodnu ravnopravnost. Ova inkluzivna struktura olakšala </w:t>
      </w:r>
      <w:r w:rsidR="006A408F">
        <w:rPr>
          <w:rFonts w:ascii="Arial Narrow" w:eastAsia="Arial Narrow" w:hAnsi="Arial Narrow" w:cs="Arial Narrow"/>
        </w:rPr>
        <w:t xml:space="preserve">bi </w:t>
      </w:r>
      <w:r>
        <w:rPr>
          <w:rFonts w:ascii="Arial Narrow" w:eastAsia="Arial Narrow" w:hAnsi="Arial Narrow" w:cs="Arial Narrow"/>
        </w:rPr>
        <w:t>integraciju različitih perspektiva u lokalne politike, programe i procese donošenja odluka.</w:t>
      </w:r>
    </w:p>
    <w:p w14:paraId="0282F735" w14:textId="6CFF209E" w:rsidR="003A6D21" w:rsidRDefault="00804C05">
      <w:pPr>
        <w:jc w:val="both"/>
        <w:rPr>
          <w:rFonts w:ascii="Arial Narrow" w:eastAsia="Arial Narrow" w:hAnsi="Arial Narrow" w:cs="Arial Narrow"/>
        </w:rPr>
      </w:pPr>
      <w:r>
        <w:rPr>
          <w:rFonts w:ascii="Arial Narrow" w:eastAsia="Arial Narrow" w:hAnsi="Arial Narrow" w:cs="Arial Narrow"/>
          <w:i/>
          <w:u w:val="single"/>
        </w:rPr>
        <w:t>Uvesti rodno specifične indikatore u konsultativni proces donošenja zakonskih akata</w:t>
      </w:r>
      <w:r>
        <w:rPr>
          <w:rFonts w:ascii="Arial Narrow" w:eastAsia="Arial Narrow" w:hAnsi="Arial Narrow" w:cs="Arial Narrow"/>
        </w:rPr>
        <w:t xml:space="preserve">. Uključivanje rodno specifičnih indikatora, kao što je broj zakona usvojenih putem široke konsultativne procedure koja uključuje modele rodnog učešća, poboljšalo bi inkluzivnost procesa kreiranja javnih politika. Rodno osjetljive procedure konsultacija obezbijedile </w:t>
      </w:r>
      <w:r w:rsidR="006A408F">
        <w:rPr>
          <w:rFonts w:ascii="Arial Narrow" w:eastAsia="Arial Narrow" w:hAnsi="Arial Narrow" w:cs="Arial Narrow"/>
        </w:rPr>
        <w:t xml:space="preserve">bi </w:t>
      </w:r>
      <w:r>
        <w:rPr>
          <w:rFonts w:ascii="Arial Narrow" w:eastAsia="Arial Narrow" w:hAnsi="Arial Narrow" w:cs="Arial Narrow"/>
        </w:rPr>
        <w:t>da se razmotre različite perspektive, s posebnim akcentom na perspektive žena, što bi dovelo do sveobuhvatnijeg i reprezentativnijeg nacionalnog zakonodavstva. Ovaj pristup bi takođe obezbijedio mjerljiva mjerila za procjenu efikasnosti napora na integrisanju rodne ravnopravnosti.</w:t>
      </w:r>
    </w:p>
    <w:p w14:paraId="0282F736" w14:textId="6F3A2D08" w:rsidR="003A6D21" w:rsidRDefault="00804C05">
      <w:pPr>
        <w:jc w:val="both"/>
        <w:rPr>
          <w:rFonts w:ascii="Arial Narrow" w:eastAsia="Arial Narrow" w:hAnsi="Arial Narrow" w:cs="Arial Narrow"/>
        </w:rPr>
      </w:pPr>
      <w:r>
        <w:rPr>
          <w:rFonts w:ascii="Arial Narrow" w:eastAsia="Arial Narrow" w:hAnsi="Arial Narrow" w:cs="Arial Narrow"/>
          <w:i/>
          <w:u w:val="single"/>
        </w:rPr>
        <w:t>Poboljšati dostupnost rodne statistike jačanjem kapaciteta MONSTAT-a</w:t>
      </w:r>
      <w:r>
        <w:rPr>
          <w:rFonts w:ascii="Arial Narrow" w:eastAsia="Arial Narrow" w:hAnsi="Arial Narrow" w:cs="Arial Narrow"/>
        </w:rPr>
        <w:t xml:space="preserve">. Izgradnja kapaciteta Uprave za statistiku Crne Gore (MONSTAT) i drugih aktera u statističkom sistemu ključna </w:t>
      </w:r>
      <w:r w:rsidR="006A408F">
        <w:rPr>
          <w:rFonts w:ascii="Arial Narrow" w:eastAsia="Arial Narrow" w:hAnsi="Arial Narrow" w:cs="Arial Narrow"/>
        </w:rPr>
        <w:t xml:space="preserve">je </w:t>
      </w:r>
      <w:r>
        <w:rPr>
          <w:rFonts w:ascii="Arial Narrow" w:eastAsia="Arial Narrow" w:hAnsi="Arial Narrow" w:cs="Arial Narrow"/>
        </w:rPr>
        <w:t xml:space="preserve">za poboljšanje dostupnosti i kvaliteta rodne statistike. Poboljšani rodno razvrstani podaci pružili </w:t>
      </w:r>
      <w:r w:rsidR="006A408F">
        <w:rPr>
          <w:rFonts w:ascii="Arial Narrow" w:eastAsia="Arial Narrow" w:hAnsi="Arial Narrow" w:cs="Arial Narrow"/>
        </w:rPr>
        <w:t xml:space="preserve">bi </w:t>
      </w:r>
      <w:r>
        <w:rPr>
          <w:rFonts w:ascii="Arial Narrow" w:eastAsia="Arial Narrow" w:hAnsi="Arial Narrow" w:cs="Arial Narrow"/>
        </w:rPr>
        <w:t>kvalitetnu bazu dokaza potrebnih za efikasno kreiranje javnih politika, evaluaciju programa i praćenje napretka u ostvarivanju ciljeva rodne ravnopravnosti. Inicijative za izgradnju kapaciteta treba da uključuju obuku, dodjelu resursa i međunarodnu saradnju kako bi se uskladili s najboljim standardima i praksama.</w:t>
      </w:r>
    </w:p>
    <w:p w14:paraId="0282F737" w14:textId="6AC942C6" w:rsidR="003A6D21" w:rsidRDefault="00804C05">
      <w:pPr>
        <w:jc w:val="both"/>
        <w:rPr>
          <w:rFonts w:ascii="Arial Narrow" w:eastAsia="Arial Narrow" w:hAnsi="Arial Narrow" w:cs="Arial Narrow"/>
        </w:rPr>
      </w:pPr>
      <w:r>
        <w:rPr>
          <w:rFonts w:ascii="Arial Narrow" w:eastAsia="Arial Narrow" w:hAnsi="Arial Narrow" w:cs="Arial Narrow"/>
          <w:i/>
          <w:u w:val="single"/>
        </w:rPr>
        <w:t>Integrisati rodne mehanizme u sve javne politike</w:t>
      </w:r>
      <w:r>
        <w:rPr>
          <w:rFonts w:ascii="Arial Narrow" w:eastAsia="Arial Narrow" w:hAnsi="Arial Narrow" w:cs="Arial Narrow"/>
        </w:rPr>
        <w:t xml:space="preserve">. Uključivanje rodnih mehanizama u sve inicijative za razvoj javnih politika institucionalizovalo </w:t>
      </w:r>
      <w:r w:rsidR="006A408F">
        <w:rPr>
          <w:rFonts w:ascii="Arial Narrow" w:eastAsia="Arial Narrow" w:hAnsi="Arial Narrow" w:cs="Arial Narrow"/>
        </w:rPr>
        <w:t xml:space="preserve">bi </w:t>
      </w:r>
      <w:r>
        <w:rPr>
          <w:rFonts w:ascii="Arial Narrow" w:eastAsia="Arial Narrow" w:hAnsi="Arial Narrow" w:cs="Arial Narrow"/>
        </w:rPr>
        <w:t xml:space="preserve">rodnu ravnopravnost u svim strukturama upravljanja. Ovaj vid bi omogućio da se razmatranja rodne ravnopravnosti ugrade u čitav ciklus javnih politika, od faze planiranja i razvoja do faza implementacije i evaluacije. Takav sveobuhvatan pristup osigurao </w:t>
      </w:r>
      <w:r w:rsidR="006A408F">
        <w:rPr>
          <w:rFonts w:ascii="Arial Narrow" w:eastAsia="Arial Narrow" w:hAnsi="Arial Narrow" w:cs="Arial Narrow"/>
        </w:rPr>
        <w:t xml:space="preserve">bi </w:t>
      </w:r>
      <w:r>
        <w:rPr>
          <w:rFonts w:ascii="Arial Narrow" w:eastAsia="Arial Narrow" w:hAnsi="Arial Narrow" w:cs="Arial Narrow"/>
        </w:rPr>
        <w:t>da se rodna ravnopravnost ne tretira kao samostalno pitanje, već kao međusektorski prioritet u svim oblastima kreiranja politika.</w:t>
      </w:r>
    </w:p>
    <w:p w14:paraId="0282F738" w14:textId="3F35A4C5" w:rsidR="003A6D21" w:rsidRDefault="00804C05">
      <w:pPr>
        <w:jc w:val="both"/>
        <w:rPr>
          <w:rFonts w:ascii="Arial Narrow" w:eastAsia="Arial Narrow" w:hAnsi="Arial Narrow" w:cs="Arial Narrow"/>
        </w:rPr>
      </w:pPr>
      <w:r>
        <w:rPr>
          <w:rFonts w:ascii="Arial Narrow" w:eastAsia="Arial Narrow" w:hAnsi="Arial Narrow" w:cs="Arial Narrow"/>
          <w:i/>
          <w:u w:val="single"/>
        </w:rPr>
        <w:t>Uključivanje rodnog mehanizma u koordinaciju politika i reformu javne uprave (PAR)</w:t>
      </w:r>
      <w:r>
        <w:rPr>
          <w:rFonts w:ascii="Arial Narrow" w:eastAsia="Arial Narrow" w:hAnsi="Arial Narrow" w:cs="Arial Narrow"/>
        </w:rPr>
        <w:t xml:space="preserve">. Uključivanje rodnog mehanizma u procese koordinacije i razvoja politika, posebno u metodologije za implementaciju reforme javne uprave (PAR), osiguralo bi da rodna ravnopravnost predstavlja jedan od prioriteta. Definisanje uloge rodnih mehanizama u koordinaciji implementacije reforme javne uprave promovisalo </w:t>
      </w:r>
      <w:r w:rsidR="004A4E34">
        <w:rPr>
          <w:rFonts w:ascii="Arial Narrow" w:eastAsia="Arial Narrow" w:hAnsi="Arial Narrow" w:cs="Arial Narrow"/>
        </w:rPr>
        <w:t xml:space="preserve">bi </w:t>
      </w:r>
      <w:r>
        <w:rPr>
          <w:rFonts w:ascii="Arial Narrow" w:eastAsia="Arial Narrow" w:hAnsi="Arial Narrow" w:cs="Arial Narrow"/>
        </w:rPr>
        <w:t>kohezivan i rodno osjetljiv pristup reformi, rješavajući sistemske nejednakosti u svim sektorima.</w:t>
      </w:r>
    </w:p>
    <w:p w14:paraId="0282F739" w14:textId="609C4B71" w:rsidR="003A6D21" w:rsidRDefault="00804C05" w:rsidP="002B313F">
      <w:pPr>
        <w:numPr>
          <w:ilvl w:val="0"/>
          <w:numId w:val="1"/>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Izgradnja kapaciteta i podizanje svijesti o rodnoj ravnopravnosti</w:t>
      </w:r>
      <w:r w:rsidR="00C516D3">
        <w:rPr>
          <w:rFonts w:ascii="Arial Narrow" w:eastAsia="Arial Narrow" w:hAnsi="Arial Narrow" w:cs="Arial Narrow"/>
          <w:b/>
          <w:color w:val="000000"/>
        </w:rPr>
        <w:t>.</w:t>
      </w:r>
    </w:p>
    <w:p w14:paraId="0282F73A" w14:textId="455D9C84" w:rsidR="003A6D21" w:rsidRDefault="00804C05">
      <w:pPr>
        <w:jc w:val="both"/>
        <w:rPr>
          <w:rFonts w:ascii="Arial Narrow" w:eastAsia="Arial Narrow" w:hAnsi="Arial Narrow" w:cs="Arial Narrow"/>
        </w:rPr>
      </w:pPr>
      <w:r>
        <w:rPr>
          <w:rFonts w:ascii="Arial Narrow" w:eastAsia="Arial Narrow" w:hAnsi="Arial Narrow" w:cs="Arial Narrow"/>
          <w:i/>
          <w:u w:val="single"/>
        </w:rPr>
        <w:t>Unaprijediti saradnju s organizacijama civilnog društva koje se bave ženskim pravima</w:t>
      </w:r>
      <w:r w:rsidR="004A4E34">
        <w:rPr>
          <w:rFonts w:ascii="Arial Narrow" w:eastAsia="Arial Narrow" w:hAnsi="Arial Narrow" w:cs="Arial Narrow"/>
          <w:i/>
          <w:u w:val="single"/>
        </w:rPr>
        <w:t>.</w:t>
      </w:r>
      <w:r>
        <w:rPr>
          <w:rFonts w:ascii="Arial Narrow" w:eastAsia="Arial Narrow" w:hAnsi="Arial Narrow" w:cs="Arial Narrow"/>
        </w:rPr>
        <w:t xml:space="preserve"> Jačanje saradnje s organizacijama civilnog društva koje se bave ženskim pravima, udruženjima i drugim ženskim grupama ključno </w:t>
      </w:r>
      <w:r w:rsidR="004A4E34">
        <w:rPr>
          <w:rFonts w:ascii="Arial Narrow" w:eastAsia="Arial Narrow" w:hAnsi="Arial Narrow" w:cs="Arial Narrow"/>
        </w:rPr>
        <w:t xml:space="preserve">je </w:t>
      </w:r>
      <w:r>
        <w:rPr>
          <w:rFonts w:ascii="Arial Narrow" w:eastAsia="Arial Narrow" w:hAnsi="Arial Narrow" w:cs="Arial Narrow"/>
        </w:rPr>
        <w:t xml:space="preserve">za podizanje svijesti i promovisanje aktivnog učešća žena u javnom životu na lokalnom nivou i na rukovodećim pozicijama. Ova saradnja mogla </w:t>
      </w:r>
      <w:r w:rsidR="004A4E34">
        <w:rPr>
          <w:rFonts w:ascii="Arial Narrow" w:eastAsia="Arial Narrow" w:hAnsi="Arial Narrow" w:cs="Arial Narrow"/>
        </w:rPr>
        <w:t xml:space="preserve">bi </w:t>
      </w:r>
      <w:r>
        <w:rPr>
          <w:rFonts w:ascii="Arial Narrow" w:eastAsia="Arial Narrow" w:hAnsi="Arial Narrow" w:cs="Arial Narrow"/>
        </w:rPr>
        <w:t xml:space="preserve">uključivati zajedničke kampanje, konsultacije i inicijative </w:t>
      </w:r>
      <w:r w:rsidR="004A4E34">
        <w:rPr>
          <w:rFonts w:ascii="Arial Narrow" w:eastAsia="Arial Narrow" w:hAnsi="Arial Narrow" w:cs="Arial Narrow"/>
        </w:rPr>
        <w:t xml:space="preserve">s </w:t>
      </w:r>
      <w:r>
        <w:rPr>
          <w:rFonts w:ascii="Arial Narrow" w:eastAsia="Arial Narrow" w:hAnsi="Arial Narrow" w:cs="Arial Narrow"/>
        </w:rPr>
        <w:t>cilj</w:t>
      </w:r>
      <w:r w:rsidR="004A4E34">
        <w:rPr>
          <w:rFonts w:ascii="Arial Narrow" w:eastAsia="Arial Narrow" w:hAnsi="Arial Narrow" w:cs="Arial Narrow"/>
        </w:rPr>
        <w:t>em da se</w:t>
      </w:r>
      <w:r>
        <w:rPr>
          <w:rFonts w:ascii="Arial Narrow" w:eastAsia="Arial Narrow" w:hAnsi="Arial Narrow" w:cs="Arial Narrow"/>
        </w:rPr>
        <w:t xml:space="preserve"> osnaž</w:t>
      </w:r>
      <w:r w:rsidR="004A4E34">
        <w:rPr>
          <w:rFonts w:ascii="Arial Narrow" w:eastAsia="Arial Narrow" w:hAnsi="Arial Narrow" w:cs="Arial Narrow"/>
        </w:rPr>
        <w:t>e</w:t>
      </w:r>
      <w:r>
        <w:rPr>
          <w:rFonts w:ascii="Arial Narrow" w:eastAsia="Arial Narrow" w:hAnsi="Arial Narrow" w:cs="Arial Narrow"/>
        </w:rPr>
        <w:t xml:space="preserve"> žen</w:t>
      </w:r>
      <w:r w:rsidR="004A4E34">
        <w:rPr>
          <w:rFonts w:ascii="Arial Narrow" w:eastAsia="Arial Narrow" w:hAnsi="Arial Narrow" w:cs="Arial Narrow"/>
        </w:rPr>
        <w:t>e</w:t>
      </w:r>
      <w:r>
        <w:rPr>
          <w:rFonts w:ascii="Arial Narrow" w:eastAsia="Arial Narrow" w:hAnsi="Arial Narrow" w:cs="Arial Narrow"/>
        </w:rPr>
        <w:t xml:space="preserve"> i</w:t>
      </w:r>
      <w:r w:rsidR="004A4E34">
        <w:rPr>
          <w:rFonts w:ascii="Arial Narrow" w:eastAsia="Arial Narrow" w:hAnsi="Arial Narrow" w:cs="Arial Narrow"/>
        </w:rPr>
        <w:t xml:space="preserve"> da </w:t>
      </w:r>
      <w:r>
        <w:rPr>
          <w:rFonts w:ascii="Arial Narrow" w:eastAsia="Arial Narrow" w:hAnsi="Arial Narrow" w:cs="Arial Narrow"/>
        </w:rPr>
        <w:t>njihov glas bude zastupljen u procesima donošenja odluka. Korišćenjem stručnosti ovih grupa javne institucije mogu da podstiču inkluzivniji i rodno osjetljiv pristup upravljanju.</w:t>
      </w:r>
    </w:p>
    <w:p w14:paraId="0282F73B" w14:textId="5FB278DF" w:rsidR="003A6D21" w:rsidRDefault="00804C05">
      <w:pPr>
        <w:jc w:val="both"/>
        <w:rPr>
          <w:rFonts w:ascii="Arial Narrow" w:eastAsia="Arial Narrow" w:hAnsi="Arial Narrow" w:cs="Arial Narrow"/>
        </w:rPr>
      </w:pPr>
      <w:r>
        <w:rPr>
          <w:rFonts w:ascii="Arial Narrow" w:eastAsia="Arial Narrow" w:hAnsi="Arial Narrow" w:cs="Arial Narrow"/>
          <w:i/>
          <w:u w:val="single"/>
        </w:rPr>
        <w:t>Osigurati obaveznu rodnu obuku za jedinice za strateško planiranje i budžetiranje i osoblje na rukovodećim pozicijama u javnom sektoru</w:t>
      </w:r>
      <w:r>
        <w:rPr>
          <w:rFonts w:ascii="Arial Narrow" w:eastAsia="Arial Narrow" w:hAnsi="Arial Narrow" w:cs="Arial Narrow"/>
        </w:rPr>
        <w:t>. Potrebno je definisati obavezne rodne obuke za službenike</w:t>
      </w:r>
      <w:r w:rsidR="00C46E2F">
        <w:rPr>
          <w:rFonts w:ascii="Arial Narrow" w:eastAsia="Arial Narrow" w:hAnsi="Arial Narrow" w:cs="Arial Narrow"/>
        </w:rPr>
        <w:t>/ce</w:t>
      </w:r>
      <w:r>
        <w:rPr>
          <w:rFonts w:ascii="Arial Narrow" w:eastAsia="Arial Narrow" w:hAnsi="Arial Narrow" w:cs="Arial Narrow"/>
        </w:rPr>
        <w:t xml:space="preserve"> koji rade u jedinicama za strateško planiranje i budžetiranje, kao i za lica na rukovodećim pozicijama kako bi se osiguralo da rodne perspektive budu dosljedno integrisane u planiranje javnih politika i procese raspodjele resursa. Ove obuke treba da se fokusiraju na </w:t>
      </w:r>
      <w:r>
        <w:rPr>
          <w:rFonts w:ascii="Arial Narrow" w:eastAsia="Arial Narrow" w:hAnsi="Arial Narrow" w:cs="Arial Narrow"/>
        </w:rPr>
        <w:lastRenderedPageBreak/>
        <w:t>izgradnju kapaciteta službenika</w:t>
      </w:r>
      <w:r w:rsidR="00343AE6">
        <w:rPr>
          <w:rFonts w:ascii="Arial Narrow" w:eastAsia="Arial Narrow" w:hAnsi="Arial Narrow" w:cs="Arial Narrow"/>
        </w:rPr>
        <w:t>/ca</w:t>
      </w:r>
      <w:r>
        <w:rPr>
          <w:rFonts w:ascii="Arial Narrow" w:eastAsia="Arial Narrow" w:hAnsi="Arial Narrow" w:cs="Arial Narrow"/>
        </w:rPr>
        <w:t xml:space="preserve"> da primjenjuju tehnike rodno odgovornog budžetiranja i da identifikuju rodno specifične potrebe u javnim politikama i programima. Ovaj pristup bi pomogao institucionalizaciji rodne ravnopravnosti u planiranju u javnom sektoru.</w:t>
      </w:r>
    </w:p>
    <w:p w14:paraId="0282F73C" w14:textId="65745025" w:rsidR="003A6D21" w:rsidRDefault="00804C05">
      <w:pPr>
        <w:jc w:val="both"/>
        <w:rPr>
          <w:rFonts w:ascii="Arial Narrow" w:eastAsia="Arial Narrow" w:hAnsi="Arial Narrow" w:cs="Arial Narrow"/>
        </w:rPr>
      </w:pPr>
      <w:r>
        <w:rPr>
          <w:rFonts w:ascii="Arial Narrow" w:eastAsia="Arial Narrow" w:hAnsi="Arial Narrow" w:cs="Arial Narrow"/>
          <w:i/>
          <w:u w:val="single"/>
        </w:rPr>
        <w:t>Obuka o rodnoj ravnopravnosti za zakonodavce na nacionalnom i lokalnom nivou</w:t>
      </w:r>
      <w:r>
        <w:rPr>
          <w:rFonts w:ascii="Arial Narrow" w:eastAsia="Arial Narrow" w:hAnsi="Arial Narrow" w:cs="Arial Narrow"/>
        </w:rPr>
        <w:t xml:space="preserve">. Implementirati programe obuke za kreatore politike i zakonodavce (Vlada Crne Gore i prateća ministarstva, Skupština Crne Gore i </w:t>
      </w:r>
      <w:r w:rsidR="004A4E34">
        <w:rPr>
          <w:rFonts w:ascii="Arial Narrow" w:eastAsia="Arial Narrow" w:hAnsi="Arial Narrow" w:cs="Arial Narrow"/>
        </w:rPr>
        <w:t>l</w:t>
      </w:r>
      <w:r>
        <w:rPr>
          <w:rFonts w:ascii="Arial Narrow" w:eastAsia="Arial Narrow" w:hAnsi="Arial Narrow" w:cs="Arial Narrow"/>
        </w:rPr>
        <w:t>okalne samouprave), o rodno osjetljivom donošenju zakona i pratiti uticaj harmonizovanog zakonodavstva kako bi se osiguralo da efikasno promoviše rodnu ravnopravnost.</w:t>
      </w:r>
    </w:p>
    <w:p w14:paraId="0282F73D" w14:textId="1E460299" w:rsidR="003A6D21" w:rsidRDefault="00804C05">
      <w:pPr>
        <w:jc w:val="both"/>
        <w:rPr>
          <w:rFonts w:ascii="Arial Narrow" w:eastAsia="Arial Narrow" w:hAnsi="Arial Narrow" w:cs="Arial Narrow"/>
        </w:rPr>
      </w:pPr>
      <w:r>
        <w:rPr>
          <w:rFonts w:ascii="Arial Narrow" w:eastAsia="Arial Narrow" w:hAnsi="Arial Narrow" w:cs="Arial Narrow"/>
          <w:i/>
          <w:u w:val="single"/>
        </w:rPr>
        <w:t>Razvoj mentorstva za promjenu organizacione kulture</w:t>
      </w:r>
      <w:r>
        <w:rPr>
          <w:rFonts w:ascii="Arial Narrow" w:eastAsia="Arial Narrow" w:hAnsi="Arial Narrow" w:cs="Arial Narrow"/>
        </w:rPr>
        <w:t>. Organizovanje mentorskih programa za muškarce i žene unutar javnih institucija može pomoći u promjeni organizacione kulture</w:t>
      </w:r>
      <w:r w:rsidR="004A4E34">
        <w:rPr>
          <w:rFonts w:ascii="Arial Narrow" w:eastAsia="Arial Narrow" w:hAnsi="Arial Narrow" w:cs="Arial Narrow"/>
        </w:rPr>
        <w:t>, kao</w:t>
      </w:r>
      <w:r>
        <w:rPr>
          <w:rFonts w:ascii="Arial Narrow" w:eastAsia="Arial Narrow" w:hAnsi="Arial Narrow" w:cs="Arial Narrow"/>
        </w:rPr>
        <w:t xml:space="preserve"> i </w:t>
      </w:r>
      <w:r w:rsidR="004A4E34">
        <w:rPr>
          <w:rFonts w:ascii="Arial Narrow" w:eastAsia="Arial Narrow" w:hAnsi="Arial Narrow" w:cs="Arial Narrow"/>
        </w:rPr>
        <w:t xml:space="preserve">u </w:t>
      </w:r>
      <w:r>
        <w:rPr>
          <w:rFonts w:ascii="Arial Narrow" w:eastAsia="Arial Narrow" w:hAnsi="Arial Narrow" w:cs="Arial Narrow"/>
        </w:rPr>
        <w:t xml:space="preserve">podizanju svijesti o rodnoj ravnopravnosti. Ovi programi trebalo </w:t>
      </w:r>
      <w:r w:rsidR="004A4E34">
        <w:rPr>
          <w:rFonts w:ascii="Arial Narrow" w:eastAsia="Arial Narrow" w:hAnsi="Arial Narrow" w:cs="Arial Narrow"/>
        </w:rPr>
        <w:t xml:space="preserve">bi </w:t>
      </w:r>
      <w:r>
        <w:rPr>
          <w:rFonts w:ascii="Arial Narrow" w:eastAsia="Arial Narrow" w:hAnsi="Arial Narrow" w:cs="Arial Narrow"/>
        </w:rPr>
        <w:t xml:space="preserve">da uparuju iskusne lidere </w:t>
      </w:r>
      <w:r w:rsidR="00C46E2F">
        <w:rPr>
          <w:rFonts w:ascii="Arial Narrow" w:eastAsia="Arial Narrow" w:hAnsi="Arial Narrow" w:cs="Arial Narrow"/>
        </w:rPr>
        <w:t>i liderke</w:t>
      </w:r>
      <w:r>
        <w:rPr>
          <w:rFonts w:ascii="Arial Narrow" w:eastAsia="Arial Narrow" w:hAnsi="Arial Narrow" w:cs="Arial Narrow"/>
        </w:rPr>
        <w:t xml:space="preserve"> s novim talentima kako bi podstakli razmjenu znanja, obezbijedili karijerno vođenje i izgradili mreže koje podržavaju radna mjesta koja uključuju rodno</w:t>
      </w:r>
      <w:r w:rsidR="00DE7097">
        <w:rPr>
          <w:rFonts w:ascii="Arial Narrow" w:eastAsia="Arial Narrow" w:hAnsi="Arial Narrow" w:cs="Arial Narrow"/>
        </w:rPr>
        <w:t xml:space="preserve"> opredjeljenje.</w:t>
      </w:r>
      <w:r>
        <w:rPr>
          <w:rFonts w:ascii="Arial Narrow" w:eastAsia="Arial Narrow" w:hAnsi="Arial Narrow" w:cs="Arial Narrow"/>
        </w:rPr>
        <w:t xml:space="preserve"> Uključujući oba pola, mentorske inicijative mogu dovesti u pitanje pristrasnosti, promovisati saradnju i stvoriti zagovornike </w:t>
      </w:r>
      <w:r w:rsidR="00C46E2F">
        <w:rPr>
          <w:rFonts w:ascii="Arial Narrow" w:eastAsia="Arial Narrow" w:hAnsi="Arial Narrow" w:cs="Arial Narrow"/>
        </w:rPr>
        <w:t xml:space="preserve">i zagovornice </w:t>
      </w:r>
      <w:r>
        <w:rPr>
          <w:rFonts w:ascii="Arial Narrow" w:eastAsia="Arial Narrow" w:hAnsi="Arial Narrow" w:cs="Arial Narrow"/>
        </w:rPr>
        <w:t>rodne ravnopravnosti na svim nivoima organizacije.</w:t>
      </w:r>
    </w:p>
    <w:p w14:paraId="0282F73E" w14:textId="3E72D357" w:rsidR="003A6D21" w:rsidRDefault="00804C05">
      <w:pPr>
        <w:jc w:val="both"/>
        <w:rPr>
          <w:rFonts w:ascii="Arial Narrow" w:eastAsia="Arial Narrow" w:hAnsi="Arial Narrow" w:cs="Arial Narrow"/>
        </w:rPr>
      </w:pPr>
      <w:r>
        <w:rPr>
          <w:rFonts w:ascii="Arial Narrow" w:eastAsia="Arial Narrow" w:hAnsi="Arial Narrow" w:cs="Arial Narrow"/>
          <w:u w:val="single"/>
        </w:rPr>
        <w:t xml:space="preserve">Uspostaviti </w:t>
      </w:r>
      <w:r w:rsidR="0051516F">
        <w:rPr>
          <w:rFonts w:ascii="Arial Narrow" w:eastAsia="Arial Narrow" w:hAnsi="Arial Narrow" w:cs="Arial Narrow"/>
          <w:u w:val="single"/>
        </w:rPr>
        <w:t>r</w:t>
      </w:r>
      <w:r>
        <w:rPr>
          <w:rFonts w:ascii="Arial Narrow" w:eastAsia="Arial Narrow" w:hAnsi="Arial Narrow" w:cs="Arial Narrow"/>
          <w:u w:val="single"/>
        </w:rPr>
        <w:t>esursni centar za rodno odgovorno kreiranje politika i budžetiranje</w:t>
      </w:r>
      <w:r w:rsidR="0051516F">
        <w:rPr>
          <w:rFonts w:ascii="Arial Narrow" w:eastAsia="Arial Narrow" w:hAnsi="Arial Narrow" w:cs="Arial Narrow"/>
          <w:u w:val="single"/>
        </w:rPr>
        <w:t>.</w:t>
      </w:r>
      <w:r>
        <w:rPr>
          <w:rFonts w:ascii="Arial Narrow" w:eastAsia="Arial Narrow" w:hAnsi="Arial Narrow" w:cs="Arial Narrow"/>
        </w:rPr>
        <w:t xml:space="preserve"> Preslikati model </w:t>
      </w:r>
      <w:r w:rsidR="0051516F">
        <w:rPr>
          <w:rFonts w:ascii="Arial Narrow" w:eastAsia="Arial Narrow" w:hAnsi="Arial Narrow" w:cs="Arial Narrow"/>
        </w:rPr>
        <w:t>m</w:t>
      </w:r>
      <w:r>
        <w:rPr>
          <w:rFonts w:ascii="Arial Narrow" w:eastAsia="Arial Narrow" w:hAnsi="Arial Narrow" w:cs="Arial Narrow"/>
        </w:rPr>
        <w:t xml:space="preserve">akedonskog Resursnog centra za jačanje kapaciteta javne uprave u sprovođenju mjera u vezi s Direktivom EU 2006/54/EC. Centar može igrati ključnu ulogu u naporima Crne Gore da postigne sistematsku i održivu implementaciju rodno odgovornog budžetiranja kao alata za kreiranje politika i budžetskih procesa pružanjem obuke za izgradnju kapaciteta državnih službenika </w:t>
      </w:r>
      <w:r w:rsidR="00C46E2F">
        <w:rPr>
          <w:rFonts w:ascii="Arial Narrow" w:eastAsia="Arial Narrow" w:hAnsi="Arial Narrow" w:cs="Arial Narrow"/>
        </w:rPr>
        <w:t>i službenica</w:t>
      </w:r>
      <w:r>
        <w:rPr>
          <w:rFonts w:ascii="Arial Narrow" w:eastAsia="Arial Narrow" w:hAnsi="Arial Narrow" w:cs="Arial Narrow"/>
        </w:rPr>
        <w:t xml:space="preserve"> u oblastima rodne ravnopravnosti i rodno odgovornog budžetiranja.</w:t>
      </w:r>
    </w:p>
    <w:p w14:paraId="0282F73F" w14:textId="0A4A53DD" w:rsidR="003A6D21" w:rsidRDefault="00804C05">
      <w:pPr>
        <w:jc w:val="both"/>
        <w:rPr>
          <w:rFonts w:ascii="Arial Narrow" w:eastAsia="Arial Narrow" w:hAnsi="Arial Narrow" w:cs="Arial Narrow"/>
        </w:rPr>
      </w:pPr>
      <w:r>
        <w:rPr>
          <w:rFonts w:ascii="Arial Narrow" w:eastAsia="Arial Narrow" w:hAnsi="Arial Narrow" w:cs="Arial Narrow"/>
          <w:i/>
          <w:u w:val="single"/>
        </w:rPr>
        <w:t xml:space="preserve">Usvojiti </w:t>
      </w:r>
      <w:r w:rsidR="00AC0589">
        <w:rPr>
          <w:rFonts w:ascii="Arial Narrow" w:eastAsia="Arial Narrow" w:hAnsi="Arial Narrow" w:cs="Arial Narrow"/>
          <w:i/>
          <w:u w:val="single"/>
        </w:rPr>
        <w:t>S</w:t>
      </w:r>
      <w:r>
        <w:rPr>
          <w:rFonts w:ascii="Arial Narrow" w:eastAsia="Arial Narrow" w:hAnsi="Arial Narrow" w:cs="Arial Narrow"/>
          <w:i/>
          <w:u w:val="single"/>
        </w:rPr>
        <w:t>trategij</w:t>
      </w:r>
      <w:r w:rsidR="00AC0589">
        <w:rPr>
          <w:rFonts w:ascii="Arial Narrow" w:eastAsia="Arial Narrow" w:hAnsi="Arial Narrow" w:cs="Arial Narrow"/>
          <w:i/>
          <w:u w:val="single"/>
        </w:rPr>
        <w:t>u</w:t>
      </w:r>
      <w:r>
        <w:rPr>
          <w:rFonts w:ascii="Arial Narrow" w:eastAsia="Arial Narrow" w:hAnsi="Arial Narrow" w:cs="Arial Narrow"/>
          <w:i/>
          <w:u w:val="single"/>
        </w:rPr>
        <w:t xml:space="preserve"> vanjske politike Crne Gore</w:t>
      </w:r>
      <w:r w:rsidR="0051516F">
        <w:rPr>
          <w:rFonts w:ascii="Arial Narrow" w:eastAsia="Arial Narrow" w:hAnsi="Arial Narrow" w:cs="Arial Narrow"/>
          <w:i/>
          <w:u w:val="single"/>
        </w:rPr>
        <w:t>.</w:t>
      </w:r>
      <w:r>
        <w:rPr>
          <w:rFonts w:ascii="Arial Narrow" w:eastAsia="Arial Narrow" w:hAnsi="Arial Narrow" w:cs="Arial Narrow"/>
        </w:rPr>
        <w:t xml:space="preserve"> Programom rada Vlade za 2025. godinu predviđeno je usvajanje </w:t>
      </w:r>
      <w:r w:rsidR="00AC0589">
        <w:rPr>
          <w:rFonts w:ascii="Arial Narrow" w:eastAsia="Arial Narrow" w:hAnsi="Arial Narrow" w:cs="Arial Narrow"/>
        </w:rPr>
        <w:t>S</w:t>
      </w:r>
      <w:r>
        <w:rPr>
          <w:rFonts w:ascii="Arial Narrow" w:eastAsia="Arial Narrow" w:hAnsi="Arial Narrow" w:cs="Arial Narrow"/>
        </w:rPr>
        <w:t xml:space="preserve">trategije vanjske politike Crne Gore. U skladu s Metodologijom Vlade, Ministarstvo vanjskih poslova posvećeno je integrisanju rodne perspektive u proces pripreme ovog strateškog dokumenta. Sastavni dio procesa predstavljaće i izrada rodne studije, </w:t>
      </w:r>
      <w:r w:rsidR="0051516F">
        <w:rPr>
          <w:rFonts w:ascii="Arial Narrow" w:eastAsia="Arial Narrow" w:hAnsi="Arial Narrow" w:cs="Arial Narrow"/>
        </w:rPr>
        <w:t xml:space="preserve">čiji je </w:t>
      </w:r>
      <w:r>
        <w:rPr>
          <w:rFonts w:ascii="Arial Narrow" w:eastAsia="Arial Narrow" w:hAnsi="Arial Narrow" w:cs="Arial Narrow"/>
        </w:rPr>
        <w:t>cilj analiz</w:t>
      </w:r>
      <w:r w:rsidR="0051516F">
        <w:rPr>
          <w:rFonts w:ascii="Arial Narrow" w:eastAsia="Arial Narrow" w:hAnsi="Arial Narrow" w:cs="Arial Narrow"/>
        </w:rPr>
        <w:t>a</w:t>
      </w:r>
      <w:r>
        <w:rPr>
          <w:rFonts w:ascii="Arial Narrow" w:eastAsia="Arial Narrow" w:hAnsi="Arial Narrow" w:cs="Arial Narrow"/>
        </w:rPr>
        <w:t xml:space="preserve"> stanja u Ministarstvu vanjskih poslova s aspekta rodne ravnopravnosti</w:t>
      </w:r>
      <w:r w:rsidR="0051516F">
        <w:rPr>
          <w:rFonts w:ascii="Arial Narrow" w:eastAsia="Arial Narrow" w:hAnsi="Arial Narrow" w:cs="Arial Narrow"/>
        </w:rPr>
        <w:t>,</w:t>
      </w:r>
      <w:r>
        <w:rPr>
          <w:rFonts w:ascii="Arial Narrow" w:eastAsia="Arial Narrow" w:hAnsi="Arial Narrow" w:cs="Arial Narrow"/>
        </w:rPr>
        <w:t xml:space="preserve"> kao i mapiranje globalnih trendova u domenu rodne dimenzije vanjske politike. Ministarstvo vanjskih poslova, sa svojom Mrežom diplomatkinja koja je osnovana u aprilu 2025. godine, u narednom periodu sprovodiće aktivnosti s ciljem jačanja kapaciteta zaposlenih u Ministarstvu u domenu rodne ravnopravnosti, kao i snažnijeg pozicioniranja Ministarstva u ovoj oblasti kroz organizacije tematskih događaja u saradnji s međunarodnim partnerima.</w:t>
      </w:r>
    </w:p>
    <w:p w14:paraId="0282F740" w14:textId="658147A2" w:rsidR="003A6D21" w:rsidRDefault="00804C05">
      <w:pPr>
        <w:jc w:val="both"/>
        <w:rPr>
          <w:rFonts w:ascii="Arial Narrow" w:eastAsia="Arial Narrow" w:hAnsi="Arial Narrow" w:cs="Arial Narrow"/>
        </w:rPr>
      </w:pPr>
      <w:r>
        <w:rPr>
          <w:rFonts w:ascii="Arial Narrow" w:eastAsia="Arial Narrow" w:hAnsi="Arial Narrow" w:cs="Arial Narrow"/>
          <w:i/>
          <w:u w:val="single"/>
        </w:rPr>
        <w:t>Izvršiti rodnu procjenu i reviziju postojećih planova obuka i programa iz rodne perspektive</w:t>
      </w:r>
      <w:r>
        <w:rPr>
          <w:rFonts w:ascii="Arial Narrow" w:eastAsia="Arial Narrow" w:hAnsi="Arial Narrow" w:cs="Arial Narrow"/>
        </w:rPr>
        <w:t>. Akcenat je na obukama koje organizuje Uprav</w:t>
      </w:r>
      <w:r w:rsidR="0051516F">
        <w:rPr>
          <w:rFonts w:ascii="Arial Narrow" w:eastAsia="Arial Narrow" w:hAnsi="Arial Narrow" w:cs="Arial Narrow"/>
        </w:rPr>
        <w:t>a</w:t>
      </w:r>
      <w:r>
        <w:rPr>
          <w:rFonts w:ascii="Arial Narrow" w:eastAsia="Arial Narrow" w:hAnsi="Arial Narrow" w:cs="Arial Narrow"/>
        </w:rPr>
        <w:t xml:space="preserve"> za ljudske resurse kako bi se pronašli putevi za uključivanje tema vezanih za rod i pol u generičke module obuka i treninga, sve u cilju jačanj</w:t>
      </w:r>
      <w:r w:rsidR="0051516F">
        <w:rPr>
          <w:rFonts w:ascii="Arial Narrow" w:eastAsia="Arial Narrow" w:hAnsi="Arial Narrow" w:cs="Arial Narrow"/>
        </w:rPr>
        <w:t>a</w:t>
      </w:r>
      <w:r>
        <w:rPr>
          <w:rFonts w:ascii="Arial Narrow" w:eastAsia="Arial Narrow" w:hAnsi="Arial Narrow" w:cs="Arial Narrow"/>
        </w:rPr>
        <w:t xml:space="preserve"> svijesti svakog državnog službenika </w:t>
      </w:r>
      <w:r w:rsidR="00C46E2F">
        <w:rPr>
          <w:rFonts w:ascii="Arial Narrow" w:eastAsia="Arial Narrow" w:hAnsi="Arial Narrow" w:cs="Arial Narrow"/>
        </w:rPr>
        <w:t>i službenice</w:t>
      </w:r>
      <w:r>
        <w:rPr>
          <w:rFonts w:ascii="Arial Narrow" w:eastAsia="Arial Narrow" w:hAnsi="Arial Narrow" w:cs="Arial Narrow"/>
        </w:rPr>
        <w:t xml:space="preserve"> o osnovnim principima rodne ravnopravnosti.</w:t>
      </w:r>
    </w:p>
    <w:tbl>
      <w:tblPr>
        <w:tblStyle w:val="a1"/>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14:paraId="0282F743" w14:textId="77777777" w:rsidTr="00DE7097">
        <w:trPr>
          <w:trHeight w:val="390"/>
        </w:trPr>
        <w:tc>
          <w:tcPr>
            <w:tcW w:w="2700" w:type="dxa"/>
          </w:tcPr>
          <w:p w14:paraId="0282F741" w14:textId="77777777" w:rsidR="003A6D21" w:rsidRDefault="00804C05">
            <w:pPr>
              <w:ind w:left="3"/>
              <w:rPr>
                <w:rFonts w:ascii="Arial Narrow" w:eastAsia="Arial Narrow" w:hAnsi="Arial Narrow" w:cs="Arial Narrow"/>
                <w:b/>
              </w:rPr>
            </w:pPr>
            <w:bookmarkStart w:id="11" w:name="_heading=h.mxmmmev6rhi" w:colFirst="0" w:colLast="0"/>
            <w:bookmarkEnd w:id="11"/>
            <w:r>
              <w:rPr>
                <w:rFonts w:ascii="Arial Narrow" w:eastAsia="Arial Narrow" w:hAnsi="Arial Narrow" w:cs="Arial Narrow"/>
              </w:rPr>
              <w:t>Operativni cilj 1</w:t>
            </w:r>
          </w:p>
        </w:tc>
        <w:tc>
          <w:tcPr>
            <w:tcW w:w="9180" w:type="dxa"/>
            <w:gridSpan w:val="3"/>
          </w:tcPr>
          <w:p w14:paraId="0282F742" w14:textId="7D54101A" w:rsidR="003A6D21" w:rsidRDefault="00804C05" w:rsidP="002E7C35">
            <w:pPr>
              <w:rPr>
                <w:rFonts w:ascii="Arial Narrow" w:eastAsia="Arial Narrow" w:hAnsi="Arial Narrow" w:cs="Arial Narrow"/>
              </w:rPr>
            </w:pPr>
            <w:r>
              <w:rPr>
                <w:rFonts w:ascii="Arial Narrow" w:eastAsia="Arial Narrow" w:hAnsi="Arial Narrow" w:cs="Arial Narrow"/>
              </w:rPr>
              <w:t xml:space="preserve">Unaprijediti zakonodavni i institucionalni okvir </w:t>
            </w:r>
            <w:r w:rsidR="002E7C35">
              <w:rPr>
                <w:rFonts w:ascii="Arial Narrow" w:eastAsia="Arial Narrow" w:hAnsi="Arial Narrow" w:cs="Arial Narrow"/>
              </w:rPr>
              <w:t>koji je</w:t>
            </w:r>
            <w:r>
              <w:rPr>
                <w:rFonts w:ascii="Arial Narrow" w:eastAsia="Arial Narrow" w:hAnsi="Arial Narrow" w:cs="Arial Narrow"/>
              </w:rPr>
              <w:t xml:space="preserve"> značaja</w:t>
            </w:r>
            <w:r w:rsidR="002E7C35">
              <w:rPr>
                <w:rFonts w:ascii="Arial Narrow" w:eastAsia="Arial Narrow" w:hAnsi="Arial Narrow" w:cs="Arial Narrow"/>
              </w:rPr>
              <w:t>n</w:t>
            </w:r>
            <w:r>
              <w:rPr>
                <w:rFonts w:ascii="Arial Narrow" w:eastAsia="Arial Narrow" w:hAnsi="Arial Narrow" w:cs="Arial Narrow"/>
              </w:rPr>
              <w:t xml:space="preserve"> za rodnu ravnopravnost u skladu s </w:t>
            </w:r>
            <w:r w:rsidR="0051516F">
              <w:rPr>
                <w:rFonts w:ascii="Arial Narrow" w:eastAsia="Arial Narrow" w:hAnsi="Arial Narrow" w:cs="Arial Narrow"/>
              </w:rPr>
              <w:t xml:space="preserve">preporukama </w:t>
            </w:r>
            <w:r>
              <w:rPr>
                <w:rFonts w:ascii="Arial Narrow" w:eastAsia="Arial Narrow" w:hAnsi="Arial Narrow" w:cs="Arial Narrow"/>
              </w:rPr>
              <w:t>CEDAW</w:t>
            </w:r>
            <w:r w:rsidR="0051516F">
              <w:rPr>
                <w:rFonts w:ascii="Arial Narrow" w:eastAsia="Arial Narrow" w:hAnsi="Arial Narrow" w:cs="Arial Narrow"/>
              </w:rPr>
              <w:t>-a</w:t>
            </w:r>
            <w:r>
              <w:rPr>
                <w:rFonts w:ascii="Arial Narrow" w:eastAsia="Arial Narrow" w:hAnsi="Arial Narrow" w:cs="Arial Narrow"/>
              </w:rPr>
              <w:t xml:space="preserve"> do kraja 2029. godine</w:t>
            </w:r>
            <w:r w:rsidR="002E7C35">
              <w:rPr>
                <w:rFonts w:ascii="Arial Narrow" w:eastAsia="Arial Narrow" w:hAnsi="Arial Narrow" w:cs="Arial Narrow"/>
              </w:rPr>
              <w:t>.</w:t>
            </w:r>
          </w:p>
        </w:tc>
      </w:tr>
      <w:tr w:rsidR="003A6D21" w14:paraId="0282F754"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744" w14:textId="77777777" w:rsidR="003A6D21" w:rsidRDefault="00804C05">
            <w:pPr>
              <w:jc w:val="cente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w:t>
            </w:r>
          </w:p>
          <w:p w14:paraId="0282F745" w14:textId="77777777" w:rsidR="003A6D21" w:rsidRDefault="003A6D21">
            <w:pPr>
              <w:jc w:val="center"/>
              <w:rPr>
                <w:rFonts w:ascii="Arial Narrow" w:eastAsia="Arial Narrow" w:hAnsi="Arial Narrow" w:cs="Arial Narrow"/>
              </w:rPr>
            </w:pPr>
          </w:p>
          <w:p w14:paraId="0282F746" w14:textId="0C7A56E9" w:rsidR="003A6D21" w:rsidRDefault="00804C05">
            <w:pPr>
              <w:rPr>
                <w:rFonts w:ascii="Arial Narrow" w:eastAsia="Arial Narrow" w:hAnsi="Arial Narrow" w:cs="Arial Narrow"/>
              </w:rPr>
            </w:pPr>
            <w:r>
              <w:rPr>
                <w:rFonts w:ascii="Arial Narrow" w:eastAsia="Arial Narrow" w:hAnsi="Arial Narrow" w:cs="Arial Narrow"/>
              </w:rPr>
              <w:t xml:space="preserve">Procenat usklađenih novih zakona s </w:t>
            </w:r>
            <w:r w:rsidR="0051516F">
              <w:rPr>
                <w:rFonts w:ascii="Arial Narrow" w:eastAsia="Arial Narrow" w:hAnsi="Arial Narrow" w:cs="Arial Narrow"/>
              </w:rPr>
              <w:t xml:space="preserve">preporukama </w:t>
            </w:r>
            <w:r>
              <w:rPr>
                <w:rFonts w:ascii="Arial Narrow" w:eastAsia="Arial Narrow" w:hAnsi="Arial Narrow" w:cs="Arial Narrow"/>
              </w:rPr>
              <w:t>CEDAW</w:t>
            </w:r>
            <w:r w:rsidR="0051516F">
              <w:rPr>
                <w:rFonts w:ascii="Arial Narrow" w:eastAsia="Arial Narrow" w:hAnsi="Arial Narrow" w:cs="Arial Narrow"/>
              </w:rPr>
              <w:t>-a</w:t>
            </w:r>
            <w:r>
              <w:rPr>
                <w:rFonts w:ascii="Arial Narrow" w:eastAsia="Arial Narrow" w:hAnsi="Arial Narrow" w:cs="Arial Narrow"/>
              </w:rPr>
              <w:t xml:space="preserve"> </w:t>
            </w:r>
          </w:p>
          <w:p w14:paraId="0282F747" w14:textId="77777777" w:rsidR="003A6D21" w:rsidRDefault="003A6D21">
            <w:pPr>
              <w:jc w:val="center"/>
              <w:rPr>
                <w:rFonts w:ascii="Arial Narrow" w:eastAsia="Arial Narrow" w:hAnsi="Arial Narrow" w:cs="Arial Narrow"/>
              </w:rPr>
            </w:pPr>
          </w:p>
        </w:tc>
        <w:tc>
          <w:tcPr>
            <w:tcW w:w="3060" w:type="dxa"/>
            <w:tcBorders>
              <w:top w:val="single" w:sz="4" w:space="0" w:color="000000"/>
              <w:left w:val="single" w:sz="4" w:space="0" w:color="000000"/>
              <w:bottom w:val="single" w:sz="4" w:space="0" w:color="000000"/>
              <w:right w:val="single" w:sz="4" w:space="0" w:color="000000"/>
            </w:tcBorders>
          </w:tcPr>
          <w:p w14:paraId="0282F748" w14:textId="065DA9A0"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51516F">
              <w:rPr>
                <w:rFonts w:ascii="Arial Narrow" w:eastAsia="Arial Narrow" w:hAnsi="Arial Narrow" w:cs="Arial Narrow"/>
                <w:b/>
              </w:rPr>
              <w:t>.</w:t>
            </w:r>
          </w:p>
          <w:p w14:paraId="0282F749" w14:textId="77777777" w:rsidR="003A6D21" w:rsidRDefault="003A6D21">
            <w:pPr>
              <w:jc w:val="center"/>
              <w:rPr>
                <w:rFonts w:ascii="Arial Narrow" w:eastAsia="Arial Narrow" w:hAnsi="Arial Narrow" w:cs="Arial Narrow"/>
                <w:b/>
              </w:rPr>
            </w:pPr>
          </w:p>
          <w:p w14:paraId="0282F74A" w14:textId="70538D09" w:rsidR="003A6D21" w:rsidRDefault="00804C05">
            <w:pPr>
              <w:jc w:val="center"/>
              <w:rPr>
                <w:rFonts w:ascii="Arial Narrow" w:eastAsia="Arial Narrow" w:hAnsi="Arial Narrow" w:cs="Arial Narrow"/>
              </w:rPr>
            </w:pPr>
            <w:r>
              <w:rPr>
                <w:rFonts w:ascii="Arial Narrow" w:eastAsia="Arial Narrow" w:hAnsi="Arial Narrow" w:cs="Arial Narrow"/>
              </w:rPr>
              <w:t xml:space="preserve">Novi Zakon o rodnoj ravnopravnosti </w:t>
            </w:r>
            <w:r w:rsidR="0051516F">
              <w:rPr>
                <w:rFonts w:ascii="Arial Narrow" w:eastAsia="Arial Narrow" w:hAnsi="Arial Narrow" w:cs="Arial Narrow"/>
              </w:rPr>
              <w:t xml:space="preserve">biće </w:t>
            </w:r>
            <w:r>
              <w:rPr>
                <w:rFonts w:ascii="Arial Narrow" w:eastAsia="Arial Narrow" w:hAnsi="Arial Narrow" w:cs="Arial Narrow"/>
              </w:rPr>
              <w:t>usvojen do kraja 2026. godine, što predstavlja početnu vriiednost za mjerenje usklađenosti zakona s preporukama</w:t>
            </w:r>
            <w:r w:rsidR="0051516F">
              <w:rPr>
                <w:rFonts w:ascii="Arial Narrow" w:eastAsia="Arial Narrow" w:hAnsi="Arial Narrow" w:cs="Arial Narrow"/>
              </w:rPr>
              <w:t xml:space="preserve"> CEDAW-a</w:t>
            </w:r>
            <w:r w:rsidR="00212F57">
              <w:rPr>
                <w:rFonts w:ascii="Arial Narrow" w:eastAsia="Arial Narrow" w:hAnsi="Arial Narrow" w:cs="Arial Narrow"/>
              </w:rPr>
              <w:t>.</w:t>
            </w:r>
          </w:p>
          <w:p w14:paraId="0282F74B" w14:textId="77777777" w:rsidR="003A6D21" w:rsidRDefault="003A6D21">
            <w:pPr>
              <w:jc w:val="center"/>
              <w:rPr>
                <w:rFonts w:ascii="Arial Narrow" w:eastAsia="Arial Narrow" w:hAnsi="Arial Narrow" w:cs="Arial Narrow"/>
                <w:i/>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0282F74C" w14:textId="77777777" w:rsidR="003A6D21" w:rsidRDefault="00804C05">
            <w:pPr>
              <w:jc w:val="cente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w:t>
            </w:r>
          </w:p>
          <w:p w14:paraId="0282F74D" w14:textId="77777777" w:rsidR="003A6D21" w:rsidRDefault="003A6D21">
            <w:pPr>
              <w:jc w:val="center"/>
              <w:rPr>
                <w:rFonts w:ascii="Arial Narrow" w:eastAsia="Arial Narrow" w:hAnsi="Arial Narrow" w:cs="Arial Narrow"/>
              </w:rPr>
            </w:pPr>
          </w:p>
          <w:p w14:paraId="0282F74E" w14:textId="096C23FE" w:rsidR="003A6D21" w:rsidRDefault="00804C05">
            <w:pPr>
              <w:jc w:val="center"/>
              <w:rPr>
                <w:rFonts w:ascii="Arial Narrow" w:eastAsia="Arial Narrow" w:hAnsi="Arial Narrow" w:cs="Arial Narrow"/>
              </w:rPr>
            </w:pPr>
            <w:r>
              <w:rPr>
                <w:rFonts w:ascii="Arial Narrow" w:eastAsia="Arial Narrow" w:hAnsi="Arial Narrow" w:cs="Arial Narrow"/>
              </w:rPr>
              <w:t xml:space="preserve">Procenat usklađenih novih zakona s </w:t>
            </w:r>
            <w:r w:rsidR="0051516F">
              <w:rPr>
                <w:rFonts w:ascii="Arial Narrow" w:eastAsia="Arial Narrow" w:hAnsi="Arial Narrow" w:cs="Arial Narrow"/>
              </w:rPr>
              <w:t xml:space="preserve">preporukama </w:t>
            </w:r>
            <w:r>
              <w:rPr>
                <w:rFonts w:ascii="Arial Narrow" w:eastAsia="Arial Narrow" w:hAnsi="Arial Narrow" w:cs="Arial Narrow"/>
              </w:rPr>
              <w:t>CEDAW</w:t>
            </w:r>
            <w:r w:rsidR="0051516F">
              <w:rPr>
                <w:rFonts w:ascii="Arial Narrow" w:eastAsia="Arial Narrow" w:hAnsi="Arial Narrow" w:cs="Arial Narrow"/>
              </w:rPr>
              <w:t>-a</w:t>
            </w:r>
            <w:r>
              <w:rPr>
                <w:rFonts w:ascii="Arial Narrow" w:eastAsia="Arial Narrow" w:hAnsi="Arial Narrow" w:cs="Arial Narrow"/>
              </w:rPr>
              <w:t xml:space="preserve"> </w:t>
            </w:r>
          </w:p>
          <w:p w14:paraId="0282F74F" w14:textId="77777777" w:rsidR="003A6D21" w:rsidRDefault="003A6D21">
            <w:pPr>
              <w:jc w:val="center"/>
              <w:rPr>
                <w:rFonts w:ascii="Arial Narrow" w:eastAsia="Arial Narrow" w:hAnsi="Arial Narrow" w:cs="Arial Narrow"/>
                <w:i/>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0282F750" w14:textId="57931411"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51516F">
              <w:rPr>
                <w:rFonts w:ascii="Arial Narrow" w:eastAsia="Arial Narrow" w:hAnsi="Arial Narrow" w:cs="Arial Narrow"/>
                <w:b/>
              </w:rPr>
              <w:t>.</w:t>
            </w:r>
          </w:p>
          <w:p w14:paraId="0282F751" w14:textId="77777777" w:rsidR="003A6D21" w:rsidRDefault="003A6D21">
            <w:pPr>
              <w:jc w:val="center"/>
              <w:rPr>
                <w:rFonts w:ascii="Arial Narrow" w:eastAsia="Arial Narrow" w:hAnsi="Arial Narrow" w:cs="Arial Narrow"/>
                <w:b/>
              </w:rPr>
            </w:pPr>
          </w:p>
          <w:p w14:paraId="0282F752" w14:textId="7379816F" w:rsidR="003A6D21" w:rsidRDefault="00804C05">
            <w:pPr>
              <w:jc w:val="center"/>
              <w:rPr>
                <w:rFonts w:ascii="Arial Narrow" w:eastAsia="Arial Narrow" w:hAnsi="Arial Narrow" w:cs="Arial Narrow"/>
              </w:rPr>
            </w:pPr>
            <w:r>
              <w:rPr>
                <w:rFonts w:ascii="Arial Narrow" w:eastAsia="Arial Narrow" w:hAnsi="Arial Narrow" w:cs="Arial Narrow"/>
              </w:rPr>
              <w:t xml:space="preserve">Novi Zakon o rodnoj ravnopravnosti </w:t>
            </w:r>
            <w:r w:rsidR="0051516F">
              <w:rPr>
                <w:rFonts w:ascii="Arial Narrow" w:eastAsia="Arial Narrow" w:hAnsi="Arial Narrow" w:cs="Arial Narrow"/>
              </w:rPr>
              <w:t>biće</w:t>
            </w:r>
            <w:r>
              <w:rPr>
                <w:rFonts w:ascii="Arial Narrow" w:eastAsia="Arial Narrow" w:hAnsi="Arial Narrow" w:cs="Arial Narrow"/>
              </w:rPr>
              <w:t xml:space="preserve"> usvojen do kraja 2026. godine, što predstavlja početnu vriiednost za mjerenje usklađenosti zakona sa </w:t>
            </w:r>
            <w:r w:rsidR="0051516F">
              <w:rPr>
                <w:rFonts w:ascii="Arial Narrow" w:eastAsia="Arial Narrow" w:hAnsi="Arial Narrow" w:cs="Arial Narrow"/>
              </w:rPr>
              <w:t xml:space="preserve">preporukama </w:t>
            </w:r>
            <w:r>
              <w:rPr>
                <w:rFonts w:ascii="Arial Narrow" w:eastAsia="Arial Narrow" w:hAnsi="Arial Narrow" w:cs="Arial Narrow"/>
              </w:rPr>
              <w:t>CEDAW</w:t>
            </w:r>
            <w:r w:rsidR="0051516F">
              <w:rPr>
                <w:rFonts w:ascii="Arial Narrow" w:eastAsia="Arial Narrow" w:hAnsi="Arial Narrow" w:cs="Arial Narrow"/>
              </w:rPr>
              <w:t>-a</w:t>
            </w:r>
            <w:r w:rsidR="00212F57">
              <w:rPr>
                <w:rFonts w:ascii="Arial Narrow" w:eastAsia="Arial Narrow" w:hAnsi="Arial Narrow" w:cs="Arial Narrow"/>
              </w:rPr>
              <w:t>.</w:t>
            </w:r>
            <w:r>
              <w:rPr>
                <w:rFonts w:ascii="Arial Narrow" w:eastAsia="Arial Narrow" w:hAnsi="Arial Narrow" w:cs="Arial Narrow"/>
              </w:rPr>
              <w:t xml:space="preserve"> </w:t>
            </w:r>
          </w:p>
          <w:p w14:paraId="0282F753" w14:textId="77777777" w:rsidR="003A6D21" w:rsidRDefault="003A6D21">
            <w:pPr>
              <w:jc w:val="center"/>
              <w:rPr>
                <w:rFonts w:ascii="Arial Narrow" w:eastAsia="Arial Narrow" w:hAnsi="Arial Narrow" w:cs="Arial Narrow"/>
                <w:i/>
                <w:sz w:val="18"/>
                <w:szCs w:val="18"/>
              </w:rPr>
            </w:pPr>
          </w:p>
        </w:tc>
      </w:tr>
      <w:tr w:rsidR="003A6D21" w14:paraId="0282F76A" w14:textId="77777777" w:rsidTr="00DE7097">
        <w:trPr>
          <w:trHeight w:val="58"/>
        </w:trPr>
        <w:tc>
          <w:tcPr>
            <w:tcW w:w="2700" w:type="dxa"/>
          </w:tcPr>
          <w:p w14:paraId="0282F755"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756" w14:textId="77777777" w:rsidR="003A6D21" w:rsidRDefault="003A6D21">
            <w:pPr>
              <w:rPr>
                <w:rFonts w:ascii="Arial Narrow" w:eastAsia="Arial Narrow" w:hAnsi="Arial Narrow" w:cs="Arial Narrow"/>
                <w:b/>
              </w:rPr>
            </w:pPr>
          </w:p>
          <w:p w14:paraId="0282F758" w14:textId="0431582F" w:rsidR="003A6D21" w:rsidRDefault="00804C05">
            <w:pPr>
              <w:rPr>
                <w:rFonts w:ascii="Arial Narrow" w:eastAsia="Arial Narrow" w:hAnsi="Arial Narrow" w:cs="Arial Narrow"/>
              </w:rPr>
            </w:pPr>
            <w:r>
              <w:rPr>
                <w:rFonts w:ascii="Arial Narrow" w:eastAsia="Arial Narrow" w:hAnsi="Arial Narrow" w:cs="Arial Narrow"/>
              </w:rPr>
              <w:t xml:space="preserve">Uspostavljen nezavisni centralni mehanizam za </w:t>
            </w:r>
            <w:r>
              <w:rPr>
                <w:rFonts w:ascii="Arial Narrow" w:eastAsia="Arial Narrow" w:hAnsi="Arial Narrow" w:cs="Arial Narrow"/>
              </w:rPr>
              <w:lastRenderedPageBreak/>
              <w:t>sprovođenje politike rodne ravnopravnosti</w:t>
            </w:r>
          </w:p>
          <w:p w14:paraId="0282F759" w14:textId="77777777" w:rsidR="003A6D21" w:rsidRDefault="003A6D21">
            <w:pPr>
              <w:rPr>
                <w:rFonts w:ascii="Arial Narrow" w:eastAsia="Arial Narrow" w:hAnsi="Arial Narrow" w:cs="Arial Narrow"/>
              </w:rPr>
            </w:pPr>
          </w:p>
          <w:p w14:paraId="0282F75A" w14:textId="77777777" w:rsidR="003A6D21" w:rsidRDefault="003A6D21">
            <w:pPr>
              <w:ind w:left="3"/>
              <w:rPr>
                <w:rFonts w:ascii="Arial Narrow" w:eastAsia="Arial Narrow" w:hAnsi="Arial Narrow" w:cs="Arial Narrow"/>
                <w:b/>
              </w:rPr>
            </w:pPr>
          </w:p>
        </w:tc>
        <w:tc>
          <w:tcPr>
            <w:tcW w:w="3060" w:type="dxa"/>
          </w:tcPr>
          <w:p w14:paraId="0282F75B" w14:textId="35DCB6C3"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Početna vrijednost 2025</w:t>
            </w:r>
            <w:r w:rsidR="0051516F">
              <w:rPr>
                <w:rFonts w:ascii="Arial Narrow" w:eastAsia="Arial Narrow" w:hAnsi="Arial Narrow" w:cs="Arial Narrow"/>
                <w:b/>
              </w:rPr>
              <w:t>.</w:t>
            </w:r>
          </w:p>
          <w:p w14:paraId="0282F75C" w14:textId="77777777" w:rsidR="003A6D21" w:rsidRDefault="003A6D21">
            <w:pPr>
              <w:jc w:val="center"/>
              <w:rPr>
                <w:rFonts w:ascii="Arial Narrow" w:eastAsia="Arial Narrow" w:hAnsi="Arial Narrow" w:cs="Arial Narrow"/>
                <w:b/>
              </w:rPr>
            </w:pPr>
          </w:p>
          <w:p w14:paraId="0282F75D" w14:textId="77777777" w:rsidR="003A6D21" w:rsidRDefault="003A6D21">
            <w:pPr>
              <w:jc w:val="center"/>
              <w:rPr>
                <w:rFonts w:ascii="Arial Narrow" w:eastAsia="Arial Narrow" w:hAnsi="Arial Narrow" w:cs="Arial Narrow"/>
                <w:b/>
              </w:rPr>
            </w:pPr>
          </w:p>
          <w:p w14:paraId="0282F75E" w14:textId="569F0E60"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lastRenderedPageBreak/>
              <w:t>Trenutno ne postoji nezavisni centralni mehanizam za sprovođenje politika rodne ravnopravnosti</w:t>
            </w:r>
            <w:r w:rsidR="00212F57">
              <w:rPr>
                <w:rFonts w:ascii="Arial Narrow" w:eastAsia="Arial Narrow" w:hAnsi="Arial Narrow" w:cs="Arial Narrow"/>
              </w:rPr>
              <w:t>.</w:t>
            </w:r>
          </w:p>
        </w:tc>
        <w:tc>
          <w:tcPr>
            <w:tcW w:w="3060" w:type="dxa"/>
          </w:tcPr>
          <w:p w14:paraId="0282F75F" w14:textId="77777777"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Indikator učinka 2:</w:t>
            </w:r>
          </w:p>
          <w:p w14:paraId="0282F760" w14:textId="77777777" w:rsidR="003A6D21" w:rsidRDefault="003A6D21">
            <w:pPr>
              <w:jc w:val="center"/>
              <w:rPr>
                <w:rFonts w:ascii="Arial Narrow" w:eastAsia="Arial Narrow" w:hAnsi="Arial Narrow" w:cs="Arial Narrow"/>
              </w:rPr>
            </w:pPr>
          </w:p>
          <w:p w14:paraId="0282F761" w14:textId="77777777" w:rsidR="003A6D21" w:rsidRDefault="003A6D21">
            <w:pPr>
              <w:jc w:val="center"/>
              <w:rPr>
                <w:rFonts w:ascii="Arial Narrow" w:eastAsia="Arial Narrow" w:hAnsi="Arial Narrow" w:cs="Arial Narrow"/>
              </w:rPr>
            </w:pPr>
          </w:p>
          <w:p w14:paraId="0282F762" w14:textId="77777777" w:rsidR="003A6D21" w:rsidRDefault="00804C05">
            <w:pPr>
              <w:jc w:val="center"/>
              <w:rPr>
                <w:rFonts w:ascii="Arial Narrow" w:eastAsia="Arial Narrow" w:hAnsi="Arial Narrow" w:cs="Arial Narrow"/>
              </w:rPr>
            </w:pPr>
            <w:r>
              <w:rPr>
                <w:rFonts w:ascii="Arial Narrow" w:eastAsia="Arial Narrow" w:hAnsi="Arial Narrow" w:cs="Arial Narrow"/>
              </w:rPr>
              <w:t>Uspostavljen nezavisni centralni</w:t>
            </w:r>
          </w:p>
          <w:p w14:paraId="0282F763" w14:textId="77777777" w:rsidR="003A6D21" w:rsidRDefault="00804C05">
            <w:pPr>
              <w:jc w:val="center"/>
              <w:rPr>
                <w:rFonts w:ascii="Arial Narrow" w:eastAsia="Arial Narrow" w:hAnsi="Arial Narrow" w:cs="Arial Narrow"/>
              </w:rPr>
            </w:pPr>
            <w:r>
              <w:rPr>
                <w:rFonts w:ascii="Arial Narrow" w:eastAsia="Arial Narrow" w:hAnsi="Arial Narrow" w:cs="Arial Narrow"/>
              </w:rPr>
              <w:lastRenderedPageBreak/>
              <w:t>mehanizam za sprovođenje politike rodne ravnopravnosti</w:t>
            </w:r>
          </w:p>
          <w:p w14:paraId="0282F764" w14:textId="77777777" w:rsidR="003A6D21" w:rsidRDefault="003A6D21">
            <w:pPr>
              <w:jc w:val="center"/>
              <w:rPr>
                <w:rFonts w:ascii="Arial Narrow" w:eastAsia="Arial Narrow" w:hAnsi="Arial Narrow" w:cs="Arial Narrow"/>
              </w:rPr>
            </w:pPr>
          </w:p>
          <w:p w14:paraId="0282F765" w14:textId="77777777" w:rsidR="003A6D21" w:rsidRDefault="003A6D21">
            <w:pPr>
              <w:jc w:val="center"/>
              <w:rPr>
                <w:rFonts w:ascii="Arial Narrow" w:eastAsia="Arial Narrow" w:hAnsi="Arial Narrow" w:cs="Arial Narrow"/>
                <w:i/>
                <w:sz w:val="18"/>
                <w:szCs w:val="18"/>
              </w:rPr>
            </w:pPr>
          </w:p>
        </w:tc>
        <w:tc>
          <w:tcPr>
            <w:tcW w:w="3060" w:type="dxa"/>
          </w:tcPr>
          <w:p w14:paraId="0282F766" w14:textId="74512C54"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Početna vrijednost 2025</w:t>
            </w:r>
            <w:r w:rsidR="0051516F">
              <w:rPr>
                <w:rFonts w:ascii="Arial Narrow" w:eastAsia="Arial Narrow" w:hAnsi="Arial Narrow" w:cs="Arial Narrow"/>
                <w:b/>
              </w:rPr>
              <w:t>.</w:t>
            </w:r>
          </w:p>
          <w:p w14:paraId="0282F767" w14:textId="77777777" w:rsidR="003A6D21" w:rsidRDefault="003A6D21">
            <w:pPr>
              <w:jc w:val="center"/>
              <w:rPr>
                <w:rFonts w:ascii="Arial Narrow" w:eastAsia="Arial Narrow" w:hAnsi="Arial Narrow" w:cs="Arial Narrow"/>
                <w:b/>
              </w:rPr>
            </w:pPr>
          </w:p>
          <w:p w14:paraId="0282F768" w14:textId="77777777" w:rsidR="003A6D21" w:rsidRDefault="003A6D21">
            <w:pPr>
              <w:jc w:val="center"/>
              <w:rPr>
                <w:rFonts w:ascii="Arial Narrow" w:eastAsia="Arial Narrow" w:hAnsi="Arial Narrow" w:cs="Arial Narrow"/>
                <w:b/>
              </w:rPr>
            </w:pPr>
          </w:p>
          <w:p w14:paraId="0282F769" w14:textId="37458AC9"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lastRenderedPageBreak/>
              <w:t>Trenutno ne postoji nezavisni centralni mehanizam za sprovođenje politika rodne ravnopravnosti</w:t>
            </w:r>
            <w:r w:rsidR="00212F57">
              <w:rPr>
                <w:rFonts w:ascii="Arial Narrow" w:eastAsia="Arial Narrow" w:hAnsi="Arial Narrow" w:cs="Arial Narrow"/>
              </w:rPr>
              <w:t>.</w:t>
            </w:r>
          </w:p>
        </w:tc>
      </w:tr>
    </w:tbl>
    <w:p w14:paraId="0282F76B" w14:textId="77777777" w:rsidR="003A6D21" w:rsidRDefault="003A6D21">
      <w:pPr>
        <w:jc w:val="both"/>
        <w:rPr>
          <w:rFonts w:ascii="Arial Narrow" w:eastAsia="Arial Narrow" w:hAnsi="Arial Narrow" w:cs="Arial Narrow"/>
        </w:rPr>
      </w:pPr>
    </w:p>
    <w:p w14:paraId="0282F76C" w14:textId="77777777" w:rsidR="003A6D21" w:rsidRPr="008639E3" w:rsidRDefault="00804C05">
      <w:pPr>
        <w:pStyle w:val="Heading2"/>
        <w:rPr>
          <w:rFonts w:ascii="Arial Narrow" w:eastAsia="Arial Narrow" w:hAnsi="Arial Narrow" w:cs="Arial Narrow"/>
          <w:b/>
          <w:color w:val="4472C4" w:themeColor="accent1"/>
        </w:rPr>
      </w:pPr>
      <w:bookmarkStart w:id="12" w:name="_heading=h.5q2beh7ydvt3" w:colFirst="0" w:colLast="0"/>
      <w:bookmarkEnd w:id="12"/>
      <w:r w:rsidRPr="008639E3">
        <w:rPr>
          <w:rFonts w:ascii="Arial Narrow" w:eastAsia="Arial Narrow" w:hAnsi="Arial Narrow" w:cs="Arial Narrow"/>
          <w:b/>
          <w:color w:val="4472C4" w:themeColor="accent1"/>
        </w:rPr>
        <w:t>Oblast II: Ekonomsko osnaživanje žena</w:t>
      </w:r>
    </w:p>
    <w:p w14:paraId="0282F76D" w14:textId="77777777" w:rsidR="003A6D21" w:rsidRDefault="003A6D21"/>
    <w:p w14:paraId="0282F76E" w14:textId="0010B54F" w:rsidR="003A6D21" w:rsidRDefault="00804C05">
      <w:pPr>
        <w:jc w:val="both"/>
        <w:rPr>
          <w:rFonts w:ascii="Arial Narrow" w:eastAsia="Arial Narrow" w:hAnsi="Arial Narrow" w:cs="Arial Narrow"/>
        </w:rPr>
      </w:pPr>
      <w:r w:rsidRPr="00326479">
        <w:rPr>
          <w:rFonts w:ascii="Arial Narrow" w:eastAsia="Arial Narrow" w:hAnsi="Arial Narrow" w:cs="Arial Narrow"/>
        </w:rPr>
        <w:t>Najnoviji „Vodič Evropske komisije (EK) za programe</w:t>
      </w:r>
      <w:r>
        <w:rPr>
          <w:rFonts w:ascii="Arial Narrow" w:eastAsia="Arial Narrow" w:hAnsi="Arial Narrow" w:cs="Arial Narrow"/>
        </w:rPr>
        <w:t xml:space="preserve"> ekonomskih reformi 2024</w:t>
      </w:r>
      <w:r w:rsidR="006573FD">
        <w:rPr>
          <w:rFonts w:ascii="Segoe UI" w:eastAsia="Arial Narrow" w:hAnsi="Segoe UI" w:cs="Segoe UI"/>
        </w:rPr>
        <w:t>‒</w:t>
      </w:r>
      <w:r>
        <w:rPr>
          <w:rFonts w:ascii="Arial Narrow" w:eastAsia="Arial Narrow" w:hAnsi="Arial Narrow" w:cs="Arial Narrow"/>
        </w:rPr>
        <w:t>2026“</w:t>
      </w:r>
      <w:r>
        <w:rPr>
          <w:rFonts w:ascii="Arial Narrow" w:eastAsia="Arial Narrow" w:hAnsi="Arial Narrow" w:cs="Arial Narrow"/>
          <w:vertAlign w:val="superscript"/>
        </w:rPr>
        <w:footnoteReference w:id="67"/>
      </w:r>
      <w:r>
        <w:rPr>
          <w:rFonts w:ascii="Arial Narrow" w:eastAsia="Arial Narrow" w:hAnsi="Arial Narrow" w:cs="Arial Narrow"/>
        </w:rPr>
        <w:t xml:space="preserve"> savjetuje zemlje kandidate da usvoje javne politike za „promovisanje kvalitetnog zapošljavanja, jednakih mogućnosti i pristupa tržištu rada i dostojanstvenih uslova rada“, s posebnim fokusom na „mlade ljude, žene, dugotrajno nezaposlene i one najugroženije na tržištu rada“. </w:t>
      </w:r>
    </w:p>
    <w:p w14:paraId="0282F76F" w14:textId="53522F9F" w:rsidR="003A6D21" w:rsidRDefault="00804C05">
      <w:pPr>
        <w:jc w:val="both"/>
        <w:rPr>
          <w:rFonts w:ascii="Arial Narrow" w:eastAsia="Arial Narrow" w:hAnsi="Arial Narrow" w:cs="Arial Narrow"/>
        </w:rPr>
      </w:pPr>
      <w:r>
        <w:rPr>
          <w:rFonts w:ascii="Arial Narrow" w:eastAsia="Arial Narrow" w:hAnsi="Arial Narrow" w:cs="Arial Narrow"/>
        </w:rPr>
        <w:t xml:space="preserve">Kada govorimo o oblasti ekonomskog osnaživanja žena, najveći disparitet Crne Gore i EU identifikovan </w:t>
      </w:r>
      <w:r w:rsidR="00326479">
        <w:rPr>
          <w:rFonts w:ascii="Arial Narrow" w:eastAsia="Arial Narrow" w:hAnsi="Arial Narrow" w:cs="Arial Narrow"/>
        </w:rPr>
        <w:t xml:space="preserve">je </w:t>
      </w:r>
      <w:r>
        <w:rPr>
          <w:rFonts w:ascii="Arial Narrow" w:eastAsia="Arial Narrow" w:hAnsi="Arial Narrow" w:cs="Arial Narrow"/>
        </w:rPr>
        <w:t>u domenu novca, gdje crnogorska vrijednost mjerenja rodne nejednakosti u pristupu finansijskim sredstvima i ekonomskom položaju žena i muškaraca iznosi 61,9, dok je prosječna vrijed</w:t>
      </w:r>
      <w:r w:rsidR="00326479">
        <w:rPr>
          <w:rFonts w:ascii="Arial Narrow" w:eastAsia="Arial Narrow" w:hAnsi="Arial Narrow" w:cs="Arial Narrow"/>
        </w:rPr>
        <w:t>n</w:t>
      </w:r>
      <w:r>
        <w:rPr>
          <w:rFonts w:ascii="Arial Narrow" w:eastAsia="Arial Narrow" w:hAnsi="Arial Narrow" w:cs="Arial Narrow"/>
        </w:rPr>
        <w:t>ost EU 82,6.</w:t>
      </w:r>
      <w:r>
        <w:rPr>
          <w:rFonts w:ascii="Arial Narrow" w:eastAsia="Arial Narrow" w:hAnsi="Arial Narrow" w:cs="Arial Narrow"/>
          <w:vertAlign w:val="superscript"/>
        </w:rPr>
        <w:footnoteReference w:id="68"/>
      </w:r>
      <w:r>
        <w:rPr>
          <w:rFonts w:ascii="Arial Narrow" w:eastAsia="Arial Narrow" w:hAnsi="Arial Narrow" w:cs="Arial Narrow"/>
        </w:rPr>
        <w:t xml:space="preserve"> </w:t>
      </w:r>
    </w:p>
    <w:p w14:paraId="0282F770" w14:textId="77292375" w:rsidR="003A6D21" w:rsidRDefault="00804C05">
      <w:pPr>
        <w:jc w:val="both"/>
        <w:rPr>
          <w:rFonts w:ascii="Arial Narrow" w:eastAsia="Arial Narrow" w:hAnsi="Arial Narrow" w:cs="Arial Narrow"/>
        </w:rPr>
      </w:pPr>
      <w:r>
        <w:rPr>
          <w:rFonts w:ascii="Arial Narrow" w:eastAsia="Arial Narrow" w:hAnsi="Arial Narrow" w:cs="Arial Narrow"/>
        </w:rPr>
        <w:t xml:space="preserve">U prethodnom periodu Crna Gora je razvila čvrst pravni okvir koji podržava rodnu ravnopravnost u ekonomskom životu, koji je u velikoj mjeri usklađen s preuzetim međunarodnim obavezama. Zakon o rodnoj ravnopravnosti centralni </w:t>
      </w:r>
      <w:r w:rsidR="00DA74F6">
        <w:rPr>
          <w:rFonts w:ascii="Arial Narrow" w:eastAsia="Arial Narrow" w:hAnsi="Arial Narrow" w:cs="Arial Narrow"/>
        </w:rPr>
        <w:t xml:space="preserve">je </w:t>
      </w:r>
      <w:r>
        <w:rPr>
          <w:rFonts w:ascii="Arial Narrow" w:eastAsia="Arial Narrow" w:hAnsi="Arial Narrow" w:cs="Arial Narrow"/>
        </w:rPr>
        <w:t xml:space="preserve">instrument koji nalaže ravnopravno učešće žena i muškaraca u svim sferama života, uključujući i privredu. </w:t>
      </w:r>
    </w:p>
    <w:p w14:paraId="0282F771" w14:textId="77777777" w:rsidR="003A6D21" w:rsidRDefault="00804C05">
      <w:pPr>
        <w:jc w:val="both"/>
        <w:rPr>
          <w:rFonts w:ascii="Arial Narrow" w:eastAsia="Arial Narrow" w:hAnsi="Arial Narrow" w:cs="Arial Narrow"/>
        </w:rPr>
      </w:pPr>
      <w:r>
        <w:rPr>
          <w:rFonts w:ascii="Arial Narrow" w:eastAsia="Arial Narrow" w:hAnsi="Arial Narrow" w:cs="Arial Narrow"/>
        </w:rPr>
        <w:t>Zakon o radu</w:t>
      </w:r>
      <w:r>
        <w:rPr>
          <w:rFonts w:ascii="Arial Narrow" w:eastAsia="Arial Narrow" w:hAnsi="Arial Narrow" w:cs="Arial Narrow"/>
          <w:vertAlign w:val="superscript"/>
        </w:rPr>
        <w:footnoteReference w:id="69"/>
      </w:r>
      <w:r>
        <w:rPr>
          <w:rFonts w:ascii="Arial Narrow" w:eastAsia="Arial Narrow" w:hAnsi="Arial Narrow" w:cs="Arial Narrow"/>
        </w:rPr>
        <w:t xml:space="preserve"> zabranjuje direktnu i indirektnu diskriminaciju na osnovu pola pri zapošljavanju i uključuje odredbe protiv seksualnog uznemiravanja na radnom mjestu. Takođe, zakon garantuje roditeljsko odsustvo i zaštitu posla tokom trudnoće. Međutim, zakon još uvijek ne uključuje plaćeno roditeljsko/očinsko odsustvo, što jača tradicionalne rodne uloge i podriva napore da se promoviše rodna ravnopravnost na tržištu rada. Odsustvo fleksibilnih radnih aranžmana i ciljanih aktivnih mjera tržišta rada za žene dodatno ograničava transformativni potencijal zakona.</w:t>
      </w:r>
    </w:p>
    <w:p w14:paraId="0282F772" w14:textId="0C1844E1" w:rsidR="003A6D21" w:rsidRDefault="00804C05">
      <w:pPr>
        <w:jc w:val="both"/>
        <w:rPr>
          <w:rFonts w:ascii="Arial Narrow" w:eastAsia="Arial Narrow" w:hAnsi="Arial Narrow" w:cs="Arial Narrow"/>
        </w:rPr>
      </w:pPr>
      <w:r>
        <w:rPr>
          <w:rFonts w:ascii="Arial Narrow" w:eastAsia="Arial Narrow" w:hAnsi="Arial Narrow" w:cs="Arial Narrow"/>
        </w:rPr>
        <w:t>UNDP Profil rodne ravnopravnosti Crne Gore pokazuje da strukturni položaj žena u crnogorskoj ekonomiji otkriva trajne disparitete. Žene čine 43% zaposlenog stanovništva, ali su previše zastupljene</w:t>
      </w:r>
      <w:r w:rsidR="00DA74F6">
        <w:rPr>
          <w:rFonts w:ascii="Arial Narrow" w:eastAsia="Arial Narrow" w:hAnsi="Arial Narrow" w:cs="Arial Narrow"/>
        </w:rPr>
        <w:t xml:space="preserve"> u</w:t>
      </w:r>
      <w:r>
        <w:rPr>
          <w:rFonts w:ascii="Arial Narrow" w:eastAsia="Arial Narrow" w:hAnsi="Arial Narrow" w:cs="Arial Narrow"/>
        </w:rPr>
        <w:t xml:space="preserve"> niže plaćenim sektorima</w:t>
      </w:r>
      <w:r w:rsidR="00DA74F6">
        <w:rPr>
          <w:rFonts w:ascii="Arial Narrow" w:eastAsia="Arial Narrow" w:hAnsi="Arial Narrow" w:cs="Arial Narrow"/>
        </w:rPr>
        <w:t>,</w:t>
      </w:r>
      <w:r>
        <w:rPr>
          <w:rFonts w:ascii="Arial Narrow" w:eastAsia="Arial Narrow" w:hAnsi="Arial Narrow" w:cs="Arial Narrow"/>
        </w:rPr>
        <w:t xml:space="preserve"> kao što su obrazovanje, zdravstvo, trgovina i javna uprava. Nasuprot tome, žene su nedovoljno zastupljene u sektorima koji su povezani s većim zaradama, kao što su IKT, građevinarstvo i finansije. Žene </w:t>
      </w:r>
      <w:r w:rsidR="00DA74F6">
        <w:rPr>
          <w:rFonts w:ascii="Arial Narrow" w:eastAsia="Arial Narrow" w:hAnsi="Arial Narrow" w:cs="Arial Narrow"/>
        </w:rPr>
        <w:t>pokrivaju</w:t>
      </w:r>
      <w:r>
        <w:rPr>
          <w:rFonts w:ascii="Arial Narrow" w:eastAsia="Arial Narrow" w:hAnsi="Arial Narrow" w:cs="Arial Narrow"/>
        </w:rPr>
        <w:t xml:space="preserve"> samo 20% svih menadžerskih </w:t>
      </w:r>
      <w:r w:rsidR="00DA74F6">
        <w:rPr>
          <w:rFonts w:ascii="Arial Narrow" w:eastAsia="Arial Narrow" w:hAnsi="Arial Narrow" w:cs="Arial Narrow"/>
        </w:rPr>
        <w:t>pozicija</w:t>
      </w:r>
      <w:r>
        <w:rPr>
          <w:rFonts w:ascii="Arial Narrow" w:eastAsia="Arial Narrow" w:hAnsi="Arial Narrow" w:cs="Arial Narrow"/>
        </w:rPr>
        <w:t>, što odražava postojeću vertikalnu segregaciju i ograničen pristup rukovodećim pozicijama.</w:t>
      </w:r>
      <w:r>
        <w:rPr>
          <w:rFonts w:ascii="Arial Narrow" w:eastAsia="Arial Narrow" w:hAnsi="Arial Narrow" w:cs="Arial Narrow"/>
          <w:vertAlign w:val="superscript"/>
        </w:rPr>
        <w:footnoteReference w:id="70"/>
      </w:r>
    </w:p>
    <w:p w14:paraId="0282F773" w14:textId="55B7A768" w:rsidR="003A6D21" w:rsidRDefault="00804C05">
      <w:pPr>
        <w:jc w:val="both"/>
        <w:rPr>
          <w:rFonts w:ascii="Arial Narrow" w:eastAsia="Arial Narrow" w:hAnsi="Arial Narrow" w:cs="Arial Narrow"/>
        </w:rPr>
      </w:pPr>
      <w:r w:rsidRPr="00205E92">
        <w:rPr>
          <w:rFonts w:ascii="Arial Narrow" w:eastAsia="Arial Narrow" w:hAnsi="Arial Narrow" w:cs="Arial Narrow"/>
        </w:rPr>
        <w:t>Podaci ukazuju da rodni jaz u platama iznosi 21,6%, pri čemu žene zarađuju otprilike 78,4 centa za svaki euro koji zarade muškarci.</w:t>
      </w:r>
      <w:r>
        <w:rPr>
          <w:rFonts w:ascii="Arial Narrow" w:eastAsia="Arial Narrow" w:hAnsi="Arial Narrow" w:cs="Arial Narrow"/>
        </w:rPr>
        <w:t xml:space="preserve"> Jaz je najvidljiviji među visokoobrazovanim profesionalcima i onima u nesigurnim ili nestandardnim poslovima, gde je socijalna zaštita često slabija. Žene takođe češće rade sa skraćenim radnim vremenom ili imaju privremene ugovore, često zbog neplaćenih obaveza brige o porodici, koje još uvijek u velikoj mjeri preuzimaju žene. Crnoj Gori nedostaju sistemski podaci o vrijednosti i obimu neplaćenog rada, ali postojeći dokazi ukazuju na to da je to glavna prepreka zaposlenju žena s punim radnim vremenom i mogućnostima napredovanja u karijeri.</w:t>
      </w:r>
      <w:r>
        <w:rPr>
          <w:rFonts w:ascii="Arial Narrow" w:eastAsia="Arial Narrow" w:hAnsi="Arial Narrow" w:cs="Arial Narrow"/>
          <w:vertAlign w:val="superscript"/>
        </w:rPr>
        <w:footnoteReference w:id="71"/>
      </w:r>
      <w:r>
        <w:rPr>
          <w:rFonts w:ascii="Arial Narrow" w:eastAsia="Arial Narrow" w:hAnsi="Arial Narrow" w:cs="Arial Narrow"/>
        </w:rPr>
        <w:t xml:space="preserve"> </w:t>
      </w:r>
    </w:p>
    <w:p w14:paraId="0282F774" w14:textId="77450056" w:rsidR="003A6D21" w:rsidRDefault="00804C05">
      <w:pPr>
        <w:jc w:val="both"/>
        <w:rPr>
          <w:rFonts w:ascii="Arial Narrow" w:eastAsia="Arial Narrow" w:hAnsi="Arial Narrow" w:cs="Arial Narrow"/>
        </w:rPr>
      </w:pPr>
      <w:r>
        <w:rPr>
          <w:rFonts w:ascii="Arial Narrow" w:eastAsia="Arial Narrow" w:hAnsi="Arial Narrow" w:cs="Arial Narrow"/>
        </w:rPr>
        <w:lastRenderedPageBreak/>
        <w:t>Istraživanje UNDP-a iz 2021. godine</w:t>
      </w:r>
      <w:r>
        <w:rPr>
          <w:rFonts w:ascii="Arial Narrow" w:eastAsia="Arial Narrow" w:hAnsi="Arial Narrow" w:cs="Arial Narrow"/>
          <w:vertAlign w:val="superscript"/>
        </w:rPr>
        <w:footnoteReference w:id="72"/>
      </w:r>
      <w:r>
        <w:rPr>
          <w:rFonts w:ascii="Arial Narrow" w:eastAsia="Arial Narrow" w:hAnsi="Arial Narrow" w:cs="Arial Narrow"/>
        </w:rPr>
        <w:t xml:space="preserve"> pokazuje da žene zaposlene u državnim institucijama zarađuju 16% manje od muškaraca.  </w:t>
      </w:r>
    </w:p>
    <w:p w14:paraId="0282F775" w14:textId="35CC203F" w:rsidR="003A6D21" w:rsidRDefault="00804C05">
      <w:pPr>
        <w:jc w:val="both"/>
        <w:rPr>
          <w:rFonts w:ascii="Arial Narrow" w:eastAsia="Arial Narrow" w:hAnsi="Arial Narrow" w:cs="Arial Narrow"/>
        </w:rPr>
      </w:pPr>
      <w:r>
        <w:rPr>
          <w:rFonts w:ascii="Arial Narrow" w:eastAsia="Arial Narrow" w:hAnsi="Arial Narrow" w:cs="Arial Narrow"/>
        </w:rPr>
        <w:t>Indeks rodne ravnopravnosti (2023)</w:t>
      </w:r>
      <w:r>
        <w:rPr>
          <w:rFonts w:ascii="Arial Narrow" w:eastAsia="Arial Narrow" w:hAnsi="Arial Narrow" w:cs="Arial Narrow"/>
          <w:vertAlign w:val="superscript"/>
        </w:rPr>
        <w:footnoteReference w:id="73"/>
      </w:r>
      <w:r>
        <w:rPr>
          <w:rFonts w:ascii="Arial Narrow" w:eastAsia="Arial Narrow" w:hAnsi="Arial Narrow" w:cs="Arial Narrow"/>
        </w:rPr>
        <w:t xml:space="preserve"> u Crnoj Gori pokazao je vrijednost od 70,7 (na skali od 1 do 100) u domenu rada, koji mjeri jednak pristup zapošljavanju, kao i uslove rada žena i muškaraca.  </w:t>
      </w:r>
    </w:p>
    <w:p w14:paraId="0282F776" w14:textId="063A4968" w:rsidR="003A6D21" w:rsidRDefault="00804C05">
      <w:pPr>
        <w:jc w:val="both"/>
        <w:rPr>
          <w:rFonts w:ascii="Arial Narrow" w:eastAsia="Arial Narrow" w:hAnsi="Arial Narrow" w:cs="Arial Narrow"/>
        </w:rPr>
      </w:pPr>
      <w:r>
        <w:rPr>
          <w:rFonts w:ascii="Arial Narrow" w:eastAsia="Arial Narrow" w:hAnsi="Arial Narrow" w:cs="Arial Narrow"/>
        </w:rPr>
        <w:t xml:space="preserve">Prema podacima MONSTAT-a iz 2024. godine, od ukupnog broja aktivnog stanovništva 175,3 hiljade ili 54,9% čine muškarci, a 143,8 hiljada ili 45,1% čine žene, dok ukupan broj stanovništva van radne snage čine žene </w:t>
      </w:r>
      <w:r w:rsidR="00DE66FD">
        <w:rPr>
          <w:rFonts w:ascii="Arial Narrow" w:eastAsia="Arial Narrow" w:hAnsi="Arial Narrow" w:cs="Arial Narrow"/>
        </w:rPr>
        <w:t xml:space="preserve">− </w:t>
      </w:r>
      <w:r>
        <w:rPr>
          <w:rFonts w:ascii="Arial Narrow" w:eastAsia="Arial Narrow" w:hAnsi="Arial Narrow" w:cs="Arial Narrow"/>
        </w:rPr>
        <w:t>108,0 hiljada ili 59,8%</w:t>
      </w:r>
      <w:r w:rsidR="00DE66FD">
        <w:rPr>
          <w:rFonts w:ascii="Arial Narrow" w:eastAsia="Arial Narrow" w:hAnsi="Arial Narrow" w:cs="Arial Narrow"/>
        </w:rPr>
        <w:t>,</w:t>
      </w:r>
      <w:r>
        <w:rPr>
          <w:rFonts w:ascii="Arial Narrow" w:eastAsia="Arial Narrow" w:hAnsi="Arial Narrow" w:cs="Arial Narrow"/>
        </w:rPr>
        <w:t xml:space="preserve"> a muškarci</w:t>
      </w:r>
      <w:r w:rsidR="00DE66FD">
        <w:rPr>
          <w:rFonts w:ascii="Arial Narrow" w:eastAsia="Arial Narrow" w:hAnsi="Arial Narrow" w:cs="Arial Narrow"/>
        </w:rPr>
        <w:t xml:space="preserve"> −</w:t>
      </w:r>
      <w:r>
        <w:rPr>
          <w:rFonts w:ascii="Arial Narrow" w:eastAsia="Arial Narrow" w:hAnsi="Arial Narrow" w:cs="Arial Narrow"/>
        </w:rPr>
        <w:t xml:space="preserve"> 72,5 hiljada ili 40,2%. Od ukupnog broja zaposlenih</w:t>
      </w:r>
      <w:r w:rsidR="00DE66FD">
        <w:rPr>
          <w:rFonts w:ascii="Arial Narrow" w:eastAsia="Arial Narrow" w:hAnsi="Arial Narrow" w:cs="Arial Narrow"/>
        </w:rPr>
        <w:t>,</w:t>
      </w:r>
      <w:r>
        <w:rPr>
          <w:rFonts w:ascii="Arial Narrow" w:eastAsia="Arial Narrow" w:hAnsi="Arial Narrow" w:cs="Arial Narrow"/>
        </w:rPr>
        <w:t xml:space="preserve"> 156,3 hiljade ili 55,3% čine muškarci, a 126,3 hiljade ili 44,7% čine žene, a od ukupnog broja nezaposlenih 19,0 hiljada ili 52,1% čine muškarci, a 17,5 hiljada ili 47,9% čine žene.</w:t>
      </w:r>
      <w:r>
        <w:rPr>
          <w:rFonts w:ascii="Arial Narrow" w:eastAsia="Arial Narrow" w:hAnsi="Arial Narrow" w:cs="Arial Narrow"/>
          <w:vertAlign w:val="superscript"/>
        </w:rPr>
        <w:footnoteReference w:id="74"/>
      </w:r>
    </w:p>
    <w:p w14:paraId="0282F777" w14:textId="77777777" w:rsidR="003A6D21" w:rsidRDefault="00804C05">
      <w:pPr>
        <w:jc w:val="both"/>
        <w:rPr>
          <w:rFonts w:ascii="Arial Narrow" w:eastAsia="Arial Narrow" w:hAnsi="Arial Narrow" w:cs="Arial Narrow"/>
        </w:rPr>
      </w:pPr>
      <w:r>
        <w:rPr>
          <w:rFonts w:ascii="Arial Narrow" w:eastAsia="Arial Narrow" w:hAnsi="Arial Narrow" w:cs="Arial Narrow"/>
          <w:noProof/>
          <w:lang w:val="en-US"/>
        </w:rPr>
        <w:drawing>
          <wp:inline distT="0" distB="0" distL="0" distR="0" wp14:anchorId="0283003E" wp14:editId="0283003F">
            <wp:extent cx="5935980" cy="2057400"/>
            <wp:effectExtent l="0" t="0" r="0" b="0"/>
            <wp:docPr id="1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935980" cy="2057400"/>
                    </a:xfrm>
                    <a:prstGeom prst="rect">
                      <a:avLst/>
                    </a:prstGeom>
                    <a:ln/>
                  </pic:spPr>
                </pic:pic>
              </a:graphicData>
            </a:graphic>
          </wp:inline>
        </w:drawing>
      </w:r>
    </w:p>
    <w:p w14:paraId="0282F778" w14:textId="46ED4159" w:rsidR="003A6D21" w:rsidRDefault="00804C05">
      <w:pPr>
        <w:jc w:val="center"/>
        <w:rPr>
          <w:rFonts w:ascii="Arial Narrow" w:eastAsia="Arial Narrow" w:hAnsi="Arial Narrow" w:cs="Arial Narrow"/>
          <w:sz w:val="18"/>
          <w:szCs w:val="18"/>
        </w:rPr>
      </w:pPr>
      <w:r>
        <w:rPr>
          <w:rFonts w:ascii="Arial Narrow" w:eastAsia="Arial Narrow" w:hAnsi="Arial Narrow" w:cs="Arial Narrow"/>
          <w:sz w:val="18"/>
          <w:szCs w:val="18"/>
        </w:rPr>
        <w:t>Grafik br.</w:t>
      </w:r>
      <w:r w:rsidR="00212F57">
        <w:rPr>
          <w:rFonts w:ascii="Arial Narrow" w:eastAsia="Arial Narrow" w:hAnsi="Arial Narrow" w:cs="Arial Narrow"/>
          <w:sz w:val="18"/>
          <w:szCs w:val="18"/>
        </w:rPr>
        <w:t>3</w:t>
      </w:r>
      <w:r>
        <w:rPr>
          <w:rFonts w:ascii="Arial Narrow" w:eastAsia="Arial Narrow" w:hAnsi="Arial Narrow" w:cs="Arial Narrow"/>
          <w:sz w:val="18"/>
          <w:szCs w:val="18"/>
        </w:rPr>
        <w:t>: Radno sposobno stanovništvo prema ativnosti i polu</w:t>
      </w:r>
    </w:p>
    <w:p w14:paraId="0282F779" w14:textId="2ED49056" w:rsidR="003A6D21" w:rsidRDefault="00804C05">
      <w:pPr>
        <w:jc w:val="both"/>
        <w:rPr>
          <w:rFonts w:ascii="Arial Narrow" w:eastAsia="Arial Narrow" w:hAnsi="Arial Narrow" w:cs="Arial Narrow"/>
        </w:rPr>
      </w:pPr>
      <w:r>
        <w:rPr>
          <w:rFonts w:ascii="Arial Narrow" w:eastAsia="Arial Narrow" w:hAnsi="Arial Narrow" w:cs="Arial Narrow"/>
        </w:rPr>
        <w:t>Prema podacima Zavoda za zapošljavanje Crne Gore,</w:t>
      </w:r>
      <w:r>
        <w:rPr>
          <w:rFonts w:ascii="Arial Narrow" w:eastAsia="Arial Narrow" w:hAnsi="Arial Narrow" w:cs="Arial Narrow"/>
          <w:vertAlign w:val="superscript"/>
        </w:rPr>
        <w:footnoteReference w:id="75"/>
      </w:r>
      <w:r>
        <w:rPr>
          <w:rFonts w:ascii="Arial Narrow" w:eastAsia="Arial Narrow" w:hAnsi="Arial Narrow" w:cs="Arial Narrow"/>
        </w:rPr>
        <w:t xml:space="preserve"> stopa nezaposlenosti u Crnoj Gori na kraju 2024. godine iznosi 13,95%, u poređenju sa 24,3% u 2023. godini. Čak i kada se stopa nezaposlenosti evidentno smanjuje, žene konstantno čine većinu nezaposlenih. Od ukupnog broja nezaposlenih, žene čine 58,2%.</w:t>
      </w:r>
    </w:p>
    <w:tbl>
      <w:tblPr>
        <w:tblStyle w:val="a2"/>
        <w:tblW w:w="6012" w:type="dxa"/>
        <w:tblInd w:w="1501"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ayout w:type="fixed"/>
        <w:tblLook w:val="04A0" w:firstRow="1" w:lastRow="0" w:firstColumn="1" w:lastColumn="0" w:noHBand="0" w:noVBand="1"/>
      </w:tblPr>
      <w:tblGrid>
        <w:gridCol w:w="1683"/>
        <w:gridCol w:w="1415"/>
        <w:gridCol w:w="1457"/>
        <w:gridCol w:w="1457"/>
      </w:tblGrid>
      <w:tr w:rsidR="003A6D21" w14:paraId="0282F77E" w14:textId="77777777" w:rsidTr="00DE709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683" w:type="dxa"/>
          </w:tcPr>
          <w:p w14:paraId="0282F77A" w14:textId="77777777" w:rsidR="003A6D21" w:rsidRDefault="00804C05">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Datum</w:t>
            </w:r>
          </w:p>
        </w:tc>
        <w:tc>
          <w:tcPr>
            <w:tcW w:w="1415" w:type="dxa"/>
          </w:tcPr>
          <w:p w14:paraId="0282F77B" w14:textId="77777777" w:rsidR="003A6D21" w:rsidRDefault="00804C05">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Ukupan broj nezaposlenih</w:t>
            </w:r>
          </w:p>
        </w:tc>
        <w:tc>
          <w:tcPr>
            <w:tcW w:w="1457" w:type="dxa"/>
          </w:tcPr>
          <w:p w14:paraId="0282F77C" w14:textId="77777777" w:rsidR="003A6D21" w:rsidRDefault="00804C05">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Muškarci</w:t>
            </w:r>
          </w:p>
        </w:tc>
        <w:tc>
          <w:tcPr>
            <w:tcW w:w="1457" w:type="dxa"/>
          </w:tcPr>
          <w:p w14:paraId="0282F77D" w14:textId="77777777" w:rsidR="003A6D21" w:rsidRDefault="00804C05">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Žene</w:t>
            </w:r>
          </w:p>
        </w:tc>
      </w:tr>
      <w:tr w:rsidR="00DE7097" w14:paraId="0282F783" w14:textId="77777777" w:rsidTr="00DE709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83" w:type="dxa"/>
          </w:tcPr>
          <w:p w14:paraId="0282F77F" w14:textId="04465787" w:rsidR="003A6D21" w:rsidRDefault="00804C05" w:rsidP="006573FD">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r w:rsidR="006573FD">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r w:rsidR="006573FD">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ec</w:t>
            </w:r>
            <w:r w:rsidR="006573FD">
              <w:rPr>
                <w:rFonts w:ascii="Arial Narrow" w:eastAsia="Arial Narrow" w:hAnsi="Arial Narrow" w:cs="Arial Narrow"/>
                <w:color w:val="000000"/>
                <w:sz w:val="22"/>
                <w:szCs w:val="22"/>
              </w:rPr>
              <w:t>embar</w:t>
            </w:r>
            <w:r>
              <w:rPr>
                <w:rFonts w:ascii="Arial Narrow" w:eastAsia="Arial Narrow" w:hAnsi="Arial Narrow" w:cs="Arial Narrow"/>
                <w:color w:val="000000"/>
                <w:sz w:val="22"/>
                <w:szCs w:val="22"/>
              </w:rPr>
              <w:t xml:space="preserve"> 2023</w:t>
            </w:r>
            <w:r w:rsidR="006573FD">
              <w:rPr>
                <w:rFonts w:ascii="Arial Narrow" w:eastAsia="Arial Narrow" w:hAnsi="Arial Narrow" w:cs="Arial Narrow"/>
                <w:color w:val="000000"/>
                <w:sz w:val="22"/>
                <w:szCs w:val="22"/>
              </w:rPr>
              <w:t>,</w:t>
            </w:r>
          </w:p>
        </w:tc>
        <w:tc>
          <w:tcPr>
            <w:tcW w:w="1415" w:type="dxa"/>
          </w:tcPr>
          <w:p w14:paraId="0282F780" w14:textId="77777777" w:rsidR="003A6D2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39,942</w:t>
            </w:r>
          </w:p>
        </w:tc>
        <w:tc>
          <w:tcPr>
            <w:tcW w:w="1457" w:type="dxa"/>
          </w:tcPr>
          <w:p w14:paraId="0282F781" w14:textId="77777777" w:rsidR="003A6D2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16,679 (41,2%)</w:t>
            </w:r>
          </w:p>
        </w:tc>
        <w:tc>
          <w:tcPr>
            <w:tcW w:w="1457" w:type="dxa"/>
          </w:tcPr>
          <w:p w14:paraId="0282F782" w14:textId="77777777" w:rsidR="003A6D2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23,263 (58,8%)</w:t>
            </w:r>
          </w:p>
        </w:tc>
      </w:tr>
      <w:tr w:rsidR="003A6D21" w14:paraId="0282F789" w14:textId="77777777" w:rsidTr="00DE7097">
        <w:trPr>
          <w:trHeight w:val="240"/>
        </w:trPr>
        <w:tc>
          <w:tcPr>
            <w:cnfStyle w:val="001000000000" w:firstRow="0" w:lastRow="0" w:firstColumn="1" w:lastColumn="0" w:oddVBand="0" w:evenVBand="0" w:oddHBand="0" w:evenHBand="0" w:firstRowFirstColumn="0" w:firstRowLastColumn="0" w:lastRowFirstColumn="0" w:lastRowLastColumn="0"/>
            <w:tcW w:w="1683" w:type="dxa"/>
          </w:tcPr>
          <w:p w14:paraId="0282F784" w14:textId="57E2AD1D" w:rsidR="003A6D21" w:rsidRDefault="00804C05" w:rsidP="006573FD">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r w:rsidR="006573FD">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r w:rsidR="006573FD">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ec</w:t>
            </w:r>
            <w:r w:rsidR="006573FD">
              <w:rPr>
                <w:rFonts w:ascii="Arial Narrow" w:eastAsia="Arial Narrow" w:hAnsi="Arial Narrow" w:cs="Arial Narrow"/>
                <w:color w:val="000000"/>
                <w:sz w:val="22"/>
                <w:szCs w:val="22"/>
              </w:rPr>
              <w:t>embar</w:t>
            </w:r>
            <w:r>
              <w:rPr>
                <w:rFonts w:ascii="Arial Narrow" w:eastAsia="Arial Narrow" w:hAnsi="Arial Narrow" w:cs="Arial Narrow"/>
                <w:color w:val="000000"/>
                <w:sz w:val="22"/>
                <w:szCs w:val="22"/>
              </w:rPr>
              <w:t xml:space="preserve"> 2024</w:t>
            </w:r>
            <w:r w:rsidR="006573FD">
              <w:rPr>
                <w:rFonts w:ascii="Arial Narrow" w:eastAsia="Arial Narrow" w:hAnsi="Arial Narrow" w:cs="Arial Narrow"/>
                <w:color w:val="000000"/>
                <w:sz w:val="22"/>
                <w:szCs w:val="22"/>
              </w:rPr>
              <w:t>.</w:t>
            </w:r>
          </w:p>
        </w:tc>
        <w:tc>
          <w:tcPr>
            <w:tcW w:w="1415" w:type="dxa"/>
          </w:tcPr>
          <w:p w14:paraId="0282F785" w14:textId="77777777" w:rsidR="003A6D2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33,037</w:t>
            </w:r>
          </w:p>
        </w:tc>
        <w:tc>
          <w:tcPr>
            <w:tcW w:w="1457" w:type="dxa"/>
          </w:tcPr>
          <w:p w14:paraId="0282F786" w14:textId="77777777" w:rsidR="003A6D2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13,343 (41,7%)</w:t>
            </w:r>
          </w:p>
        </w:tc>
        <w:tc>
          <w:tcPr>
            <w:tcW w:w="1457" w:type="dxa"/>
          </w:tcPr>
          <w:p w14:paraId="0282F787" w14:textId="77777777" w:rsidR="003A6D2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19,694</w:t>
            </w:r>
          </w:p>
          <w:p w14:paraId="0282F788" w14:textId="77777777" w:rsidR="003A6D2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(58,2%)</w:t>
            </w:r>
          </w:p>
        </w:tc>
      </w:tr>
    </w:tbl>
    <w:p w14:paraId="0282F78A" w14:textId="1F2EF571" w:rsidR="003A6D21" w:rsidRDefault="00804C05">
      <w:pPr>
        <w:jc w:val="center"/>
        <w:rPr>
          <w:rFonts w:ascii="Arial Narrow" w:eastAsia="Arial Narrow" w:hAnsi="Arial Narrow" w:cs="Arial Narrow"/>
          <w:sz w:val="18"/>
          <w:szCs w:val="18"/>
        </w:rPr>
      </w:pPr>
      <w:r>
        <w:rPr>
          <w:rFonts w:ascii="Arial Narrow" w:eastAsia="Arial Narrow" w:hAnsi="Arial Narrow" w:cs="Arial Narrow"/>
          <w:sz w:val="18"/>
          <w:szCs w:val="18"/>
        </w:rPr>
        <w:t>Tabela br.</w:t>
      </w:r>
      <w:r w:rsidR="00EF4A69">
        <w:rPr>
          <w:rFonts w:ascii="Arial Narrow" w:eastAsia="Arial Narrow" w:hAnsi="Arial Narrow" w:cs="Arial Narrow"/>
          <w:sz w:val="18"/>
          <w:szCs w:val="18"/>
        </w:rPr>
        <w:t>1</w:t>
      </w:r>
      <w:r>
        <w:rPr>
          <w:rFonts w:ascii="Arial Narrow" w:eastAsia="Arial Narrow" w:hAnsi="Arial Narrow" w:cs="Arial Narrow"/>
          <w:sz w:val="18"/>
          <w:szCs w:val="18"/>
        </w:rPr>
        <w:t>: Ukupan broj nezaposlenih po polu u Crnoj Gori na kraju 2024. godine</w:t>
      </w:r>
    </w:p>
    <w:p w14:paraId="0282F78B" w14:textId="19F22B04" w:rsidR="003A6D21" w:rsidRDefault="00804C05">
      <w:pPr>
        <w:jc w:val="both"/>
        <w:rPr>
          <w:rFonts w:ascii="Arial Narrow" w:eastAsia="Arial Narrow" w:hAnsi="Arial Narrow" w:cs="Arial Narrow"/>
        </w:rPr>
      </w:pPr>
      <w:r>
        <w:rPr>
          <w:rFonts w:ascii="Arial Narrow" w:eastAsia="Arial Narrow" w:hAnsi="Arial Narrow" w:cs="Arial Narrow"/>
        </w:rPr>
        <w:t>Kada su podaci raščlanjeni po sektorima, primjećuje se da je najveći udio žena u veleprodaji i maloprodaji, obrazovanju</w:t>
      </w:r>
      <w:r w:rsidR="000718E1">
        <w:rPr>
          <w:rFonts w:ascii="Arial Narrow" w:eastAsia="Arial Narrow" w:hAnsi="Arial Narrow" w:cs="Arial Narrow"/>
        </w:rPr>
        <w:t>,</w:t>
      </w:r>
      <w:r>
        <w:rPr>
          <w:rFonts w:ascii="Arial Narrow" w:eastAsia="Arial Narrow" w:hAnsi="Arial Narrow" w:cs="Arial Narrow"/>
        </w:rPr>
        <w:t xml:space="preserve"> zdravstvu i socijalnom radu. Iako su žene većina zaposlenih u ovim oblastima, samo mali dio njih dolazi na pozicije odlučivanja. Podaci Ministarstva rada i socijalnog staranja pokazuju da su 45,8% žena članice Socijalnog savjeta Crne Gore, u poređenju sa 54,2% muškaraca. Štaviše, žene čine samo 35,9% zakonodavaca, viših zvaničnika i menadžera</w:t>
      </w:r>
      <w:r w:rsidR="000718E1">
        <w:rPr>
          <w:rFonts w:ascii="Arial Narrow" w:eastAsia="Arial Narrow" w:hAnsi="Arial Narrow" w:cs="Arial Narrow"/>
        </w:rPr>
        <w:t>,</w:t>
      </w:r>
      <w:r>
        <w:rPr>
          <w:rFonts w:ascii="Arial Narrow" w:eastAsia="Arial Narrow" w:hAnsi="Arial Narrow" w:cs="Arial Narrow"/>
        </w:rPr>
        <w:t xml:space="preserve"> </w:t>
      </w:r>
      <w:r>
        <w:rPr>
          <w:rFonts w:ascii="Arial Narrow" w:eastAsia="Arial Narrow" w:hAnsi="Arial Narrow" w:cs="Arial Narrow"/>
        </w:rPr>
        <w:lastRenderedPageBreak/>
        <w:t xml:space="preserve">u poređenju sa 64,1% muškaraca. Ovaj primjer ilustruje i horizontalnu i vertikalnu segregaciju na radnim mjestima u Crnoj Gori. </w:t>
      </w:r>
    </w:p>
    <w:p w14:paraId="0282F78C" w14:textId="77777777" w:rsidR="003A6D21" w:rsidRDefault="00804C05">
      <w:pPr>
        <w:jc w:val="both"/>
        <w:rPr>
          <w:rFonts w:ascii="Arial Narrow" w:eastAsia="Arial Narrow" w:hAnsi="Arial Narrow" w:cs="Arial Narrow"/>
        </w:rPr>
      </w:pPr>
      <w:r>
        <w:rPr>
          <w:rFonts w:ascii="Arial Narrow" w:eastAsia="Arial Narrow" w:hAnsi="Arial Narrow" w:cs="Arial Narrow"/>
        </w:rPr>
        <w:t>Zaposlena lica, prema sektorima djelatnosti i polu, ARS 2023:</w:t>
      </w:r>
    </w:p>
    <w:p w14:paraId="0282F78D" w14:textId="77777777" w:rsidR="003A6D21" w:rsidRDefault="00804C05">
      <w:pPr>
        <w:jc w:val="both"/>
        <w:rPr>
          <w:rFonts w:ascii="Arial Narrow" w:eastAsia="Arial Narrow" w:hAnsi="Arial Narrow" w:cs="Arial Narrow"/>
        </w:rPr>
      </w:pPr>
      <w:r>
        <w:rPr>
          <w:rFonts w:ascii="Arial Narrow" w:eastAsia="Arial Narrow" w:hAnsi="Arial Narrow" w:cs="Arial Narrow"/>
          <w:noProof/>
          <w:lang w:val="en-US"/>
        </w:rPr>
        <w:drawing>
          <wp:inline distT="0" distB="0" distL="0" distR="0" wp14:anchorId="02830040" wp14:editId="02830041">
            <wp:extent cx="5940425" cy="3376295"/>
            <wp:effectExtent l="0" t="0" r="0" b="0"/>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40425" cy="3376295"/>
                    </a:xfrm>
                    <a:prstGeom prst="rect">
                      <a:avLst/>
                    </a:prstGeom>
                    <a:ln/>
                  </pic:spPr>
                </pic:pic>
              </a:graphicData>
            </a:graphic>
          </wp:inline>
        </w:drawing>
      </w:r>
    </w:p>
    <w:p w14:paraId="0282F78E" w14:textId="40A23DC6" w:rsidR="003A6D21" w:rsidRPr="00A13DF7" w:rsidRDefault="00804C05">
      <w:pPr>
        <w:jc w:val="both"/>
        <w:rPr>
          <w:rFonts w:ascii="Arial Narrow" w:eastAsia="Arial Narrow" w:hAnsi="Arial Narrow" w:cs="Arial Narrow"/>
          <w:lang w:val="en-GB"/>
        </w:rPr>
      </w:pPr>
      <w:r>
        <w:rPr>
          <w:rFonts w:ascii="Arial Narrow" w:eastAsia="Arial Narrow" w:hAnsi="Arial Narrow" w:cs="Arial Narrow"/>
        </w:rPr>
        <w:t xml:space="preserve">Rodni jaz u platama posebno </w:t>
      </w:r>
      <w:r w:rsidR="00FB5565">
        <w:rPr>
          <w:rFonts w:ascii="Arial Narrow" w:eastAsia="Arial Narrow" w:hAnsi="Arial Narrow" w:cs="Arial Narrow"/>
        </w:rPr>
        <w:t xml:space="preserve">je </w:t>
      </w:r>
      <w:r>
        <w:rPr>
          <w:rFonts w:ascii="Arial Narrow" w:eastAsia="Arial Narrow" w:hAnsi="Arial Narrow" w:cs="Arial Narrow"/>
        </w:rPr>
        <w:t xml:space="preserve">izražen među određenim kategorijama zaposlenih, uključujući visokoobrazovane pojedince/ke, radnike/ce u najboljim radnim godinama, strane radnike/ce i one koji rade na određeno vrijeme. </w:t>
      </w:r>
      <w:r w:rsidR="005E1C7E" w:rsidRPr="005E1C7E">
        <w:rPr>
          <w:rFonts w:ascii="Arial Narrow" w:eastAsia="Arial Narrow" w:hAnsi="Arial Narrow" w:cs="Arial Narrow"/>
          <w:lang w:val="en-GB"/>
        </w:rPr>
        <w:t xml:space="preserve">Analize </w:t>
      </w:r>
      <w:proofErr w:type="spellStart"/>
      <w:r w:rsidR="005E1C7E" w:rsidRPr="005E1C7E">
        <w:rPr>
          <w:rFonts w:ascii="Arial Narrow" w:eastAsia="Arial Narrow" w:hAnsi="Arial Narrow" w:cs="Arial Narrow"/>
          <w:lang w:val="en-GB"/>
        </w:rPr>
        <w:t>pokazuju</w:t>
      </w:r>
      <w:proofErr w:type="spellEnd"/>
      <w:r w:rsidR="005E1C7E" w:rsidRPr="005E1C7E">
        <w:rPr>
          <w:rFonts w:ascii="Arial Narrow" w:eastAsia="Arial Narrow" w:hAnsi="Arial Narrow" w:cs="Arial Narrow"/>
          <w:lang w:val="en-GB"/>
        </w:rPr>
        <w:t xml:space="preserve"> da je </w:t>
      </w:r>
      <w:proofErr w:type="spellStart"/>
      <w:r w:rsidR="005E1C7E" w:rsidRPr="005E1C7E">
        <w:rPr>
          <w:rFonts w:ascii="Arial Narrow" w:eastAsia="Arial Narrow" w:hAnsi="Arial Narrow" w:cs="Arial Narrow"/>
          <w:lang w:val="en-GB"/>
        </w:rPr>
        <w:t>razlika</w:t>
      </w:r>
      <w:proofErr w:type="spellEnd"/>
      <w:r w:rsidR="005E1C7E" w:rsidRPr="005E1C7E">
        <w:rPr>
          <w:rFonts w:ascii="Arial Narrow" w:eastAsia="Arial Narrow" w:hAnsi="Arial Narrow" w:cs="Arial Narrow"/>
          <w:lang w:val="en-GB"/>
        </w:rPr>
        <w:t xml:space="preserve"> u </w:t>
      </w:r>
      <w:proofErr w:type="spellStart"/>
      <w:r w:rsidR="005E1C7E" w:rsidRPr="005E1C7E">
        <w:rPr>
          <w:rFonts w:ascii="Arial Narrow" w:eastAsia="Arial Narrow" w:hAnsi="Arial Narrow" w:cs="Arial Narrow"/>
          <w:lang w:val="en-GB"/>
        </w:rPr>
        <w:t>platama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povezana</w:t>
      </w:r>
      <w:proofErr w:type="spellEnd"/>
      <w:r w:rsidR="005E1C7E" w:rsidRPr="005E1C7E">
        <w:rPr>
          <w:rFonts w:ascii="Arial Narrow" w:eastAsia="Arial Narrow" w:hAnsi="Arial Narrow" w:cs="Arial Narrow"/>
          <w:lang w:val="en-GB"/>
        </w:rPr>
        <w:t xml:space="preserve"> s </w:t>
      </w:r>
      <w:proofErr w:type="spellStart"/>
      <w:r w:rsidR="005E1C7E" w:rsidRPr="005E1C7E">
        <w:rPr>
          <w:rFonts w:ascii="Arial Narrow" w:eastAsia="Arial Narrow" w:hAnsi="Arial Narrow" w:cs="Arial Narrow"/>
          <w:lang w:val="en-GB"/>
        </w:rPr>
        <w:t>nekoliko</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faktora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razlikama</w:t>
      </w:r>
      <w:proofErr w:type="spellEnd"/>
      <w:r w:rsidR="005E1C7E" w:rsidRPr="005E1C7E">
        <w:rPr>
          <w:rFonts w:ascii="Arial Narrow" w:eastAsia="Arial Narrow" w:hAnsi="Arial Narrow" w:cs="Arial Narrow"/>
          <w:lang w:val="en-GB"/>
        </w:rPr>
        <w:t xml:space="preserve"> u </w:t>
      </w:r>
      <w:proofErr w:type="spellStart"/>
      <w:r w:rsidR="005E1C7E" w:rsidRPr="005E1C7E">
        <w:rPr>
          <w:rFonts w:ascii="Arial Narrow" w:eastAsia="Arial Narrow" w:hAnsi="Arial Narrow" w:cs="Arial Narrow"/>
          <w:lang w:val="en-GB"/>
        </w:rPr>
        <w:t>zaradama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koje</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nastaju</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zbog</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majčinstva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horizontalnom</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segregacijom</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unutar</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zanimanja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te</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nižim</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platama</w:t>
      </w:r>
      <w:proofErr w:type="spellEnd"/>
      <w:r w:rsidR="005E1C7E" w:rsidRPr="005E1C7E">
        <w:rPr>
          <w:rFonts w:ascii="Arial Narrow" w:eastAsia="Arial Narrow" w:hAnsi="Arial Narrow" w:cs="Arial Narrow"/>
          <w:lang w:val="en-GB"/>
        </w:rPr>
        <w:t xml:space="preserve"> u </w:t>
      </w:r>
      <w:proofErr w:type="spellStart"/>
      <w:r w:rsidR="005E1C7E" w:rsidRPr="005E1C7E">
        <w:rPr>
          <w:rFonts w:ascii="Arial Narrow" w:eastAsia="Arial Narrow" w:hAnsi="Arial Narrow" w:cs="Arial Narrow"/>
          <w:lang w:val="en-GB"/>
        </w:rPr>
        <w:t>zanimanjima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koja</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su</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pretežno</w:t>
      </w:r>
      <w:proofErr w:type="spellEnd"/>
      <w:r w:rsidR="005E1C7E" w:rsidRPr="005E1C7E">
        <w:rPr>
          <w:rFonts w:ascii="Arial Narrow" w:eastAsia="Arial Narrow" w:hAnsi="Arial Narrow" w:cs="Arial Narrow"/>
          <w:lang w:val="en-GB"/>
        </w:rPr>
        <w:t xml:space="preserve"> </w:t>
      </w:r>
      <w:proofErr w:type="spellStart"/>
      <w:r w:rsidR="005E1C7E" w:rsidRPr="005E1C7E">
        <w:rPr>
          <w:rFonts w:ascii="Arial Narrow" w:eastAsia="Arial Narrow" w:hAnsi="Arial Narrow" w:cs="Arial Narrow"/>
          <w:lang w:val="en-GB"/>
        </w:rPr>
        <w:t>feminizovana</w:t>
      </w:r>
      <w:proofErr w:type="spellEnd"/>
      <w:r w:rsidR="005E1C7E" w:rsidRPr="005E1C7E">
        <w:rPr>
          <w:rFonts w:ascii="Arial Narrow" w:eastAsia="Arial Narrow" w:hAnsi="Arial Narrow" w:cs="Arial Narrow"/>
          <w:lang w:val="en-GB"/>
        </w:rPr>
        <w:t>.</w:t>
      </w:r>
    </w:p>
    <w:p w14:paraId="0282F78F" w14:textId="306B5348" w:rsidR="003A6D21" w:rsidRDefault="00804C05">
      <w:pPr>
        <w:jc w:val="both"/>
        <w:rPr>
          <w:rFonts w:ascii="Arial Narrow" w:eastAsia="Arial Narrow" w:hAnsi="Arial Narrow" w:cs="Arial Narrow"/>
        </w:rPr>
      </w:pPr>
      <w:r>
        <w:rPr>
          <w:rFonts w:ascii="Arial Narrow" w:eastAsia="Arial Narrow" w:hAnsi="Arial Narrow" w:cs="Arial Narrow"/>
        </w:rPr>
        <w:t>Statistike pokazuju da žene na sjeveru Crne Gore imaju sedam puta manje šanse da se zaposle u poređenju sa ženama na jugu, a više od polovine nezaposlenih žena nikada nije ni pokušalo da uđe na tržište rada.  Žene pretežno obavljaju neplaćene kućne poslove,</w:t>
      </w:r>
      <w:r w:rsidR="00FB5565">
        <w:rPr>
          <w:rFonts w:ascii="Arial Narrow" w:eastAsia="Arial Narrow" w:hAnsi="Arial Narrow" w:cs="Arial Narrow"/>
        </w:rPr>
        <w:t xml:space="preserve"> pa</w:t>
      </w:r>
      <w:r>
        <w:rPr>
          <w:rFonts w:ascii="Arial Narrow" w:eastAsia="Arial Narrow" w:hAnsi="Arial Narrow" w:cs="Arial Narrow"/>
        </w:rPr>
        <w:t xml:space="preserve"> u prosjeku provode deset godina svog života na ove aktivnosti.</w:t>
      </w:r>
      <w:r>
        <w:rPr>
          <w:rFonts w:ascii="Arial Narrow" w:eastAsia="Arial Narrow" w:hAnsi="Arial Narrow" w:cs="Arial Narrow"/>
          <w:vertAlign w:val="superscript"/>
        </w:rPr>
        <w:footnoteReference w:id="76"/>
      </w:r>
      <w:r>
        <w:rPr>
          <w:rFonts w:ascii="Arial Narrow" w:eastAsia="Arial Narrow" w:hAnsi="Arial Narrow" w:cs="Arial Narrow"/>
        </w:rPr>
        <w:t xml:space="preserve"> </w:t>
      </w:r>
    </w:p>
    <w:p w14:paraId="0282F790" w14:textId="0320BCFC" w:rsidR="003A6D21" w:rsidRDefault="00804C05">
      <w:pPr>
        <w:jc w:val="both"/>
        <w:rPr>
          <w:rFonts w:ascii="Arial Narrow" w:eastAsia="Arial Narrow" w:hAnsi="Arial Narrow" w:cs="Arial Narrow"/>
        </w:rPr>
      </w:pPr>
      <w:r>
        <w:rPr>
          <w:rFonts w:ascii="Arial Narrow" w:eastAsia="Arial Narrow" w:hAnsi="Arial Narrow" w:cs="Arial Narrow"/>
        </w:rPr>
        <w:t xml:space="preserve">Iako žene čine 43% zaposlene populacije, zauzimaju samo 20% rukovodećih pozicija. Podaci UNDP-a pokazuju da </w:t>
      </w:r>
      <w:r w:rsidR="00FB5565">
        <w:rPr>
          <w:rFonts w:ascii="Arial Narrow" w:eastAsia="Arial Narrow" w:hAnsi="Arial Narrow" w:cs="Arial Narrow"/>
        </w:rPr>
        <w:t xml:space="preserve">se </w:t>
      </w:r>
      <w:r>
        <w:rPr>
          <w:rFonts w:ascii="Arial Narrow" w:eastAsia="Arial Narrow" w:hAnsi="Arial Narrow" w:cs="Arial Narrow"/>
        </w:rPr>
        <w:t>doprinos žena BDP-u procjenjuje na 44%, što je ograničeno nižim stopama zaposlenosti i koncentracijom u sektorima s nižim plaćama.</w:t>
      </w:r>
      <w:r>
        <w:rPr>
          <w:rFonts w:ascii="Arial Narrow" w:eastAsia="Arial Narrow" w:hAnsi="Arial Narrow" w:cs="Arial Narrow"/>
          <w:vertAlign w:val="superscript"/>
        </w:rPr>
        <w:t xml:space="preserve"> </w:t>
      </w:r>
      <w:r>
        <w:rPr>
          <w:rFonts w:ascii="Arial Narrow" w:eastAsia="Arial Narrow" w:hAnsi="Arial Narrow" w:cs="Arial Narrow"/>
          <w:vertAlign w:val="superscript"/>
        </w:rPr>
        <w:footnoteReference w:id="77"/>
      </w:r>
      <w:r>
        <w:rPr>
          <w:rFonts w:ascii="Arial Narrow" w:eastAsia="Arial Narrow" w:hAnsi="Arial Narrow" w:cs="Arial Narrow"/>
        </w:rPr>
        <w:t xml:space="preserve"> Uprkos ovim izazovima, broj preduzeća u vlasništvu žena porastao je za preko 15% u posl</w:t>
      </w:r>
      <w:r w:rsidR="00FB5565">
        <w:rPr>
          <w:rFonts w:ascii="Arial Narrow" w:eastAsia="Arial Narrow" w:hAnsi="Arial Narrow" w:cs="Arial Narrow"/>
        </w:rPr>
        <w:t>j</w:t>
      </w:r>
      <w:r>
        <w:rPr>
          <w:rFonts w:ascii="Arial Narrow" w:eastAsia="Arial Narrow" w:hAnsi="Arial Narrow" w:cs="Arial Narrow"/>
        </w:rPr>
        <w:t>ednjih pet godina. Trenutno, svako četvrto mikro, malo i srednje preduzeće</w:t>
      </w:r>
      <w:r w:rsidR="00FB5565">
        <w:rPr>
          <w:rFonts w:ascii="Arial Narrow" w:eastAsia="Arial Narrow" w:hAnsi="Arial Narrow" w:cs="Arial Narrow"/>
        </w:rPr>
        <w:t xml:space="preserve"> (</w:t>
      </w:r>
      <w:r w:rsidR="00FB5565" w:rsidRPr="00FB5565">
        <w:rPr>
          <w:rFonts w:ascii="Arial Narrow" w:eastAsia="Arial Narrow" w:hAnsi="Arial Narrow" w:cs="Arial Narrow"/>
        </w:rPr>
        <w:t>MMSP</w:t>
      </w:r>
      <w:r w:rsidR="00FB5565">
        <w:rPr>
          <w:rFonts w:ascii="Arial Narrow" w:eastAsia="Arial Narrow" w:hAnsi="Arial Narrow" w:cs="Arial Narrow"/>
        </w:rPr>
        <w:t>)</w:t>
      </w:r>
      <w:r>
        <w:rPr>
          <w:rFonts w:ascii="Arial Narrow" w:eastAsia="Arial Narrow" w:hAnsi="Arial Narrow" w:cs="Arial Narrow"/>
        </w:rPr>
        <w:t xml:space="preserve"> u Crnoj Gori u vlasništvu </w:t>
      </w:r>
      <w:r w:rsidR="00FB5565">
        <w:rPr>
          <w:rFonts w:ascii="Arial Narrow" w:eastAsia="Arial Narrow" w:hAnsi="Arial Narrow" w:cs="Arial Narrow"/>
        </w:rPr>
        <w:t xml:space="preserve">je </w:t>
      </w:r>
      <w:r>
        <w:rPr>
          <w:rFonts w:ascii="Arial Narrow" w:eastAsia="Arial Narrow" w:hAnsi="Arial Narrow" w:cs="Arial Narrow"/>
        </w:rPr>
        <w:t>žene, iako je to ispod globalnog i evropskog prosjeka od preko 30%.</w:t>
      </w:r>
      <w:r>
        <w:rPr>
          <w:rFonts w:ascii="Arial Narrow" w:eastAsia="Arial Narrow" w:hAnsi="Arial Narrow" w:cs="Arial Narrow"/>
          <w:vertAlign w:val="superscript"/>
        </w:rPr>
        <w:footnoteReference w:id="78"/>
      </w:r>
    </w:p>
    <w:p w14:paraId="0282F791" w14:textId="3073E27E" w:rsidR="003A6D21" w:rsidRDefault="00804C05">
      <w:pPr>
        <w:jc w:val="both"/>
        <w:rPr>
          <w:rFonts w:ascii="Arial Narrow" w:eastAsia="Arial Narrow" w:hAnsi="Arial Narrow" w:cs="Arial Narrow"/>
        </w:rPr>
      </w:pPr>
      <w:r>
        <w:rPr>
          <w:rFonts w:ascii="Arial Narrow" w:eastAsia="Arial Narrow" w:hAnsi="Arial Narrow" w:cs="Arial Narrow"/>
        </w:rPr>
        <w:t>Što se tiče preduzetništva, samo jedno od četiri MMSP u Crnoj Gori je u vlasništvu žene,</w:t>
      </w:r>
      <w:r w:rsidR="000A0C07">
        <w:rPr>
          <w:rFonts w:ascii="Arial Narrow" w:eastAsia="Arial Narrow" w:hAnsi="Arial Narrow" w:cs="Arial Narrow"/>
        </w:rPr>
        <w:t xml:space="preserve"> odnosno 24,93%,</w:t>
      </w:r>
      <w:r>
        <w:rPr>
          <w:rFonts w:ascii="Arial Narrow" w:eastAsia="Arial Narrow" w:hAnsi="Arial Narrow" w:cs="Arial Narrow"/>
        </w:rPr>
        <w:t xml:space="preserve"> što je cifra koja je ispod regionalnog i EU prosjeka. Ohrabrujuće je to što je u posl</w:t>
      </w:r>
      <w:r w:rsidR="00FB5565">
        <w:rPr>
          <w:rFonts w:ascii="Arial Narrow" w:eastAsia="Arial Narrow" w:hAnsi="Arial Narrow" w:cs="Arial Narrow"/>
        </w:rPr>
        <w:t>j</w:t>
      </w:r>
      <w:r>
        <w:rPr>
          <w:rFonts w:ascii="Arial Narrow" w:eastAsia="Arial Narrow" w:hAnsi="Arial Narrow" w:cs="Arial Narrow"/>
        </w:rPr>
        <w:t xml:space="preserve">ednjih pet godina došlo do povećanja preduzeća </w:t>
      </w:r>
      <w:r>
        <w:rPr>
          <w:rFonts w:ascii="Arial Narrow" w:eastAsia="Arial Narrow" w:hAnsi="Arial Narrow" w:cs="Arial Narrow"/>
        </w:rPr>
        <w:lastRenderedPageBreak/>
        <w:t>u vlasništvu žena za 15%. Ipak, strukturne prepreke</w:t>
      </w:r>
      <w:r w:rsidR="00FB5565">
        <w:rPr>
          <w:rFonts w:ascii="Arial Narrow" w:eastAsia="Arial Narrow" w:hAnsi="Arial Narrow" w:cs="Arial Narrow"/>
        </w:rPr>
        <w:t>,</w:t>
      </w:r>
      <w:r>
        <w:rPr>
          <w:rFonts w:ascii="Arial Narrow" w:eastAsia="Arial Narrow" w:hAnsi="Arial Narrow" w:cs="Arial Narrow"/>
        </w:rPr>
        <w:t xml:space="preserve"> kao što je ograničen pristup kapitalu, mrežama i mogućnostima mentorstva</w:t>
      </w:r>
      <w:r w:rsidR="00FB5565">
        <w:rPr>
          <w:rFonts w:ascii="Arial Narrow" w:eastAsia="Arial Narrow" w:hAnsi="Arial Narrow" w:cs="Arial Narrow"/>
        </w:rPr>
        <w:t>,</w:t>
      </w:r>
      <w:r>
        <w:rPr>
          <w:rFonts w:ascii="Arial Narrow" w:eastAsia="Arial Narrow" w:hAnsi="Arial Narrow" w:cs="Arial Narrow"/>
        </w:rPr>
        <w:t xml:space="preserve"> i dalje ometaju preduzetnički uspjeh žena. </w:t>
      </w:r>
    </w:p>
    <w:p w14:paraId="0282F792" w14:textId="74A7A100" w:rsidR="003A6D21" w:rsidRDefault="00804C05">
      <w:pPr>
        <w:jc w:val="both"/>
        <w:rPr>
          <w:rFonts w:ascii="Arial Narrow" w:eastAsia="Arial Narrow" w:hAnsi="Arial Narrow" w:cs="Arial Narrow"/>
        </w:rPr>
      </w:pPr>
      <w:r>
        <w:rPr>
          <w:rFonts w:ascii="Arial Narrow" w:eastAsia="Arial Narrow" w:hAnsi="Arial Narrow" w:cs="Arial Narrow"/>
        </w:rPr>
        <w:t>Javni pozivi za finansiranje inovacija počeli su da obuhvataju rodno os</w:t>
      </w:r>
      <w:r w:rsidR="00FB5565">
        <w:rPr>
          <w:rFonts w:ascii="Arial Narrow" w:eastAsia="Arial Narrow" w:hAnsi="Arial Narrow" w:cs="Arial Narrow"/>
        </w:rPr>
        <w:t>j</w:t>
      </w:r>
      <w:r>
        <w:rPr>
          <w:rFonts w:ascii="Arial Narrow" w:eastAsia="Arial Narrow" w:hAnsi="Arial Narrow" w:cs="Arial Narrow"/>
        </w:rPr>
        <w:t>etljive kriterijume, a 2023. godine dodijeljeno je 137.000 e</w:t>
      </w:r>
      <w:r w:rsidR="00FB5565">
        <w:rPr>
          <w:rFonts w:ascii="Arial Narrow" w:eastAsia="Arial Narrow" w:hAnsi="Arial Narrow" w:cs="Arial Narrow"/>
        </w:rPr>
        <w:t>u</w:t>
      </w:r>
      <w:r>
        <w:rPr>
          <w:rFonts w:ascii="Arial Narrow" w:eastAsia="Arial Narrow" w:hAnsi="Arial Narrow" w:cs="Arial Narrow"/>
        </w:rPr>
        <w:t>ra za 21 projekat koji su predvodile žene u kulturnim i kreativnim industrijama. Ipak, žene se i dalje suočavaju s izazovima u upravljanju birokratskim procedurama, obezbjeđivanju kolaterala za kredite</w:t>
      </w:r>
      <w:r w:rsidR="00FB5565">
        <w:rPr>
          <w:rFonts w:ascii="Arial Narrow" w:eastAsia="Arial Narrow" w:hAnsi="Arial Narrow" w:cs="Arial Narrow"/>
        </w:rPr>
        <w:t>, kao</w:t>
      </w:r>
      <w:r>
        <w:rPr>
          <w:rFonts w:ascii="Arial Narrow" w:eastAsia="Arial Narrow" w:hAnsi="Arial Narrow" w:cs="Arial Narrow"/>
        </w:rPr>
        <w:t xml:space="preserve"> i </w:t>
      </w:r>
      <w:r w:rsidR="00FB5565">
        <w:rPr>
          <w:rFonts w:ascii="Arial Narrow" w:eastAsia="Arial Narrow" w:hAnsi="Arial Narrow" w:cs="Arial Narrow"/>
        </w:rPr>
        <w:t xml:space="preserve">prilikom </w:t>
      </w:r>
      <w:r>
        <w:rPr>
          <w:rFonts w:ascii="Arial Narrow" w:eastAsia="Arial Narrow" w:hAnsi="Arial Narrow" w:cs="Arial Narrow"/>
        </w:rPr>
        <w:t>ulask</w:t>
      </w:r>
      <w:r w:rsidR="00FB5565">
        <w:rPr>
          <w:rFonts w:ascii="Arial Narrow" w:eastAsia="Arial Narrow" w:hAnsi="Arial Narrow" w:cs="Arial Narrow"/>
        </w:rPr>
        <w:t>a</w:t>
      </w:r>
      <w:r>
        <w:rPr>
          <w:rFonts w:ascii="Arial Narrow" w:eastAsia="Arial Narrow" w:hAnsi="Arial Narrow" w:cs="Arial Narrow"/>
        </w:rPr>
        <w:t xml:space="preserve"> u poslovne sektore u kojima tradicionalno dominiraju muškarci.</w:t>
      </w:r>
      <w:r>
        <w:rPr>
          <w:rFonts w:ascii="Arial Narrow" w:eastAsia="Arial Narrow" w:hAnsi="Arial Narrow" w:cs="Arial Narrow"/>
          <w:vertAlign w:val="superscript"/>
        </w:rPr>
        <w:footnoteReference w:id="79"/>
      </w:r>
    </w:p>
    <w:p w14:paraId="0282F793" w14:textId="6062C770" w:rsidR="003A6D21" w:rsidRDefault="00804C05">
      <w:pPr>
        <w:jc w:val="both"/>
        <w:rPr>
          <w:rFonts w:ascii="Arial Narrow" w:eastAsia="Arial Narrow" w:hAnsi="Arial Narrow" w:cs="Arial Narrow"/>
        </w:rPr>
      </w:pPr>
      <w:r>
        <w:rPr>
          <w:rFonts w:ascii="Arial Narrow" w:eastAsia="Arial Narrow" w:hAnsi="Arial Narrow" w:cs="Arial Narrow"/>
        </w:rPr>
        <w:t>Samo 16% žena su vlasnic</w:t>
      </w:r>
      <w:r w:rsidR="00FB5565">
        <w:rPr>
          <w:rFonts w:ascii="Arial Narrow" w:eastAsia="Arial Narrow" w:hAnsi="Arial Narrow" w:cs="Arial Narrow"/>
        </w:rPr>
        <w:t>e</w:t>
      </w:r>
      <w:r>
        <w:rPr>
          <w:rFonts w:ascii="Arial Narrow" w:eastAsia="Arial Narrow" w:hAnsi="Arial Narrow" w:cs="Arial Narrow"/>
        </w:rPr>
        <w:t xml:space="preserve"> farmi, a 32% su vlasnic</w:t>
      </w:r>
      <w:r w:rsidR="00A823F1">
        <w:rPr>
          <w:rFonts w:ascii="Arial Narrow" w:eastAsia="Arial Narrow" w:hAnsi="Arial Narrow" w:cs="Arial Narrow"/>
        </w:rPr>
        <w:t>e</w:t>
      </w:r>
      <w:r>
        <w:rPr>
          <w:rFonts w:ascii="Arial Narrow" w:eastAsia="Arial Narrow" w:hAnsi="Arial Narrow" w:cs="Arial Narrow"/>
        </w:rPr>
        <w:t xml:space="preserve"> ili suvlasnic</w:t>
      </w:r>
      <w:r w:rsidR="00A823F1">
        <w:rPr>
          <w:rFonts w:ascii="Arial Narrow" w:eastAsia="Arial Narrow" w:hAnsi="Arial Narrow" w:cs="Arial Narrow"/>
        </w:rPr>
        <w:t>e</w:t>
      </w:r>
      <w:r>
        <w:rPr>
          <w:rFonts w:ascii="Arial Narrow" w:eastAsia="Arial Narrow" w:hAnsi="Arial Narrow" w:cs="Arial Narrow"/>
        </w:rPr>
        <w:t xml:space="preserve"> poljoprivrednog zemljišta. U nacionalnom registru poljoprivrednika, žene čine samo 24% osiguranika. Ovo je poboljšanje u poređenju sa 14% žena u Registru poljoprivrednih gazdinstava 2021. godine, ali sistemski izazovi i dalje postoje. Većina žena u ruralnim područjima ne nasl</w:t>
      </w:r>
      <w:r w:rsidR="00A823F1">
        <w:rPr>
          <w:rFonts w:ascii="Arial Narrow" w:eastAsia="Arial Narrow" w:hAnsi="Arial Narrow" w:cs="Arial Narrow"/>
        </w:rPr>
        <w:t>j</w:t>
      </w:r>
      <w:r>
        <w:rPr>
          <w:rFonts w:ascii="Arial Narrow" w:eastAsia="Arial Narrow" w:hAnsi="Arial Narrow" w:cs="Arial Narrow"/>
        </w:rPr>
        <w:t>eđuju ništa od svojih porodica.</w:t>
      </w:r>
    </w:p>
    <w:p w14:paraId="0282F794" w14:textId="754277EA" w:rsidR="003A6D21" w:rsidRDefault="00804C05">
      <w:pPr>
        <w:jc w:val="both"/>
        <w:rPr>
          <w:rFonts w:ascii="Arial Narrow" w:eastAsia="Arial Narrow" w:hAnsi="Arial Narrow" w:cs="Arial Narrow"/>
        </w:rPr>
      </w:pPr>
      <w:r>
        <w:rPr>
          <w:rFonts w:ascii="Arial Narrow" w:eastAsia="Arial Narrow" w:hAnsi="Arial Narrow" w:cs="Arial Narrow"/>
        </w:rPr>
        <w:t>Važno je ukazati i na neplaćeni rad žena, koji predstavlja sav rad u domaćinstvu i njegu članova porodice koji se ne plaća novčano – poput brige o djeci ili starima, kućnih poslova, kuvanja, čišćenja, održavanja domaćinstva i drug</w:t>
      </w:r>
      <w:r w:rsidR="00A823F1">
        <w:rPr>
          <w:rFonts w:ascii="Arial Narrow" w:eastAsia="Arial Narrow" w:hAnsi="Arial Narrow" w:cs="Arial Narrow"/>
        </w:rPr>
        <w:t>ih</w:t>
      </w:r>
      <w:r>
        <w:rPr>
          <w:rFonts w:ascii="Arial Narrow" w:eastAsia="Arial Narrow" w:hAnsi="Arial Narrow" w:cs="Arial Narrow"/>
        </w:rPr>
        <w:t xml:space="preserve"> srodn</w:t>
      </w:r>
      <w:r w:rsidR="00A823F1">
        <w:rPr>
          <w:rFonts w:ascii="Arial Narrow" w:eastAsia="Arial Narrow" w:hAnsi="Arial Narrow" w:cs="Arial Narrow"/>
        </w:rPr>
        <w:t>ih</w:t>
      </w:r>
      <w:r>
        <w:rPr>
          <w:rFonts w:ascii="Arial Narrow" w:eastAsia="Arial Narrow" w:hAnsi="Arial Narrow" w:cs="Arial Narrow"/>
        </w:rPr>
        <w:t xml:space="preserve"> aktivnosti. Prema opšte prihvaćenoj definiciji, „neplaćena njega i rad u domaćinstvu odnose se na sve neprepoznate i neplaćene aktivnosti… uključujući njegu lica (kao što su djeca ili starije osobe), kao i indirektnu njegu poput kuvanja, čišćenja i ostalih kućnih poslova”. Iako su ove aktivnosti ključne za funkcionisanje porodice i društva, njihovo je ostvarivanje gotovo svuda u svijetu zanemareno u ekonomskim politikama. U Crnoj Gori oblici neplaćenog rada uključuju:</w:t>
      </w:r>
    </w:p>
    <w:p w14:paraId="0282F795" w14:textId="17E0F4F6" w:rsidR="003A6D21" w:rsidRDefault="00A823F1" w:rsidP="00DE7097">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w:t>
      </w:r>
      <w:r w:rsidR="00804C05">
        <w:rPr>
          <w:rFonts w:ascii="Arial Narrow" w:eastAsia="Arial Narrow" w:hAnsi="Arial Narrow" w:cs="Arial Narrow"/>
          <w:color w:val="000000"/>
        </w:rPr>
        <w:t>rigu o deci i n</w:t>
      </w:r>
      <w:r>
        <w:rPr>
          <w:rFonts w:ascii="Arial Narrow" w:eastAsia="Arial Narrow" w:hAnsi="Arial Narrow" w:cs="Arial Narrow"/>
          <w:color w:val="000000"/>
        </w:rPr>
        <w:t>j</w:t>
      </w:r>
      <w:r w:rsidR="00804C05">
        <w:rPr>
          <w:rFonts w:ascii="Arial Narrow" w:eastAsia="Arial Narrow" w:hAnsi="Arial Narrow" w:cs="Arial Narrow"/>
          <w:color w:val="000000"/>
        </w:rPr>
        <w:t>eg</w:t>
      </w:r>
      <w:r>
        <w:rPr>
          <w:rFonts w:ascii="Arial Narrow" w:eastAsia="Arial Narrow" w:hAnsi="Arial Narrow" w:cs="Arial Narrow"/>
          <w:color w:val="000000"/>
        </w:rPr>
        <w:t>u</w:t>
      </w:r>
      <w:r w:rsidR="00804C05">
        <w:rPr>
          <w:rFonts w:ascii="Arial Narrow" w:eastAsia="Arial Narrow" w:hAnsi="Arial Narrow" w:cs="Arial Narrow"/>
          <w:color w:val="000000"/>
        </w:rPr>
        <w:t xml:space="preserve"> starijih: obuhvatajući hranjenje, kupanje, pripremu za školu, odvođenje u školu</w:t>
      </w:r>
      <w:r>
        <w:rPr>
          <w:rFonts w:ascii="Arial Narrow" w:eastAsia="Arial Narrow" w:hAnsi="Arial Narrow" w:cs="Arial Narrow"/>
          <w:color w:val="000000"/>
        </w:rPr>
        <w:t xml:space="preserve"> </w:t>
      </w:r>
      <w:r w:rsidR="00804C05">
        <w:rPr>
          <w:rFonts w:ascii="Arial Narrow" w:eastAsia="Arial Narrow" w:hAnsi="Arial Narrow" w:cs="Arial Narrow"/>
          <w:color w:val="000000"/>
        </w:rPr>
        <w:t>/</w:t>
      </w:r>
      <w:r>
        <w:rPr>
          <w:rFonts w:ascii="Arial Narrow" w:eastAsia="Arial Narrow" w:hAnsi="Arial Narrow" w:cs="Arial Narrow"/>
          <w:color w:val="000000"/>
        </w:rPr>
        <w:t xml:space="preserve"> kod </w:t>
      </w:r>
      <w:r w:rsidR="00804C05">
        <w:rPr>
          <w:rFonts w:ascii="Arial Narrow" w:eastAsia="Arial Narrow" w:hAnsi="Arial Narrow" w:cs="Arial Narrow"/>
          <w:color w:val="000000"/>
        </w:rPr>
        <w:t>l</w:t>
      </w:r>
      <w:r>
        <w:rPr>
          <w:rFonts w:ascii="Arial Narrow" w:eastAsia="Arial Narrow" w:hAnsi="Arial Narrow" w:cs="Arial Narrow"/>
          <w:color w:val="000000"/>
        </w:rPr>
        <w:t>j</w:t>
      </w:r>
      <w:r w:rsidR="00804C05">
        <w:rPr>
          <w:rFonts w:ascii="Arial Narrow" w:eastAsia="Arial Narrow" w:hAnsi="Arial Narrow" w:cs="Arial Narrow"/>
          <w:color w:val="000000"/>
        </w:rPr>
        <w:t>ekar</w:t>
      </w:r>
      <w:r>
        <w:rPr>
          <w:rFonts w:ascii="Arial Narrow" w:eastAsia="Arial Narrow" w:hAnsi="Arial Narrow" w:cs="Arial Narrow"/>
          <w:color w:val="000000"/>
        </w:rPr>
        <w:t>a</w:t>
      </w:r>
      <w:r w:rsidR="00804C05">
        <w:rPr>
          <w:rFonts w:ascii="Arial Narrow" w:eastAsia="Arial Narrow" w:hAnsi="Arial Narrow" w:cs="Arial Narrow"/>
          <w:color w:val="000000"/>
        </w:rPr>
        <w:t>, pomaganje oko učenja, kao i stalnu n</w:t>
      </w:r>
      <w:r>
        <w:rPr>
          <w:rFonts w:ascii="Arial Narrow" w:eastAsia="Arial Narrow" w:hAnsi="Arial Narrow" w:cs="Arial Narrow"/>
          <w:color w:val="000000"/>
        </w:rPr>
        <w:t>j</w:t>
      </w:r>
      <w:r w:rsidR="00804C05">
        <w:rPr>
          <w:rFonts w:ascii="Arial Narrow" w:eastAsia="Arial Narrow" w:hAnsi="Arial Narrow" w:cs="Arial Narrow"/>
          <w:color w:val="000000"/>
        </w:rPr>
        <w:t>egu starijih i bolesnih članova porodice</w:t>
      </w:r>
      <w:r>
        <w:rPr>
          <w:rFonts w:ascii="Arial Narrow" w:eastAsia="Arial Narrow" w:hAnsi="Arial Narrow" w:cs="Arial Narrow"/>
          <w:color w:val="000000"/>
        </w:rPr>
        <w:t>;</w:t>
      </w:r>
    </w:p>
    <w:p w14:paraId="0282F796" w14:textId="5CA41C32" w:rsidR="003A6D21" w:rsidRDefault="00A823F1" w:rsidP="00DE7097">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k</w:t>
      </w:r>
      <w:r w:rsidR="00804C05">
        <w:rPr>
          <w:rFonts w:ascii="Arial Narrow" w:eastAsia="Arial Narrow" w:hAnsi="Arial Narrow" w:cs="Arial Narrow"/>
          <w:color w:val="000000"/>
        </w:rPr>
        <w:t>ućne poslove: čišćenje, pranje veša, kuvanje, pranje sudova, održavanje kućnih uređaja, peglanje, spremanje hrane itd.</w:t>
      </w:r>
      <w:r>
        <w:rPr>
          <w:rFonts w:ascii="Arial Narrow" w:eastAsia="Arial Narrow" w:hAnsi="Arial Narrow" w:cs="Arial Narrow"/>
          <w:color w:val="000000"/>
        </w:rPr>
        <w:t>;</w:t>
      </w:r>
    </w:p>
    <w:p w14:paraId="0282F797" w14:textId="2D1F96C5" w:rsidR="003A6D21" w:rsidRDefault="00A823F1" w:rsidP="00DE7097">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o</w:t>
      </w:r>
      <w:r w:rsidR="00804C05">
        <w:rPr>
          <w:rFonts w:ascii="Arial Narrow" w:eastAsia="Arial Narrow" w:hAnsi="Arial Narrow" w:cs="Arial Narrow"/>
          <w:color w:val="000000"/>
        </w:rPr>
        <w:t>rganizaciju domaćinstva: nabavke namirnica, planiranje kućnog budžeta i porodičnih potreba, vođenje računa o domaćinstvu i slično.</w:t>
      </w:r>
    </w:p>
    <w:p w14:paraId="0282F798" w14:textId="5AC94921" w:rsidR="003A6D21" w:rsidRDefault="00804C05">
      <w:pPr>
        <w:pBdr>
          <w:top w:val="nil"/>
          <w:left w:val="nil"/>
          <w:bottom w:val="nil"/>
          <w:right w:val="nil"/>
          <w:between w:val="nil"/>
        </w:pBdr>
        <w:spacing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Podaci ukazuju da žene u Crnoj Gori znatno više obavljaju neplaćeni rad od muškaraca. UNDP-ova analiza iz 2020. pokazuje da su žene obavljale 92% više neplaćenih poslova u domaćinstvu nego muškarci tokom prve </w:t>
      </w:r>
      <w:r w:rsidR="00A823F1">
        <w:rPr>
          <w:rFonts w:ascii="Arial Narrow" w:eastAsia="Arial Narrow" w:hAnsi="Arial Narrow" w:cs="Arial Narrow"/>
          <w:color w:val="000000"/>
        </w:rPr>
        <w:t>krize izazvane pandemijom kovida</w:t>
      </w:r>
      <w:r>
        <w:rPr>
          <w:rFonts w:ascii="Arial Narrow" w:eastAsia="Arial Narrow" w:hAnsi="Arial Narrow" w:cs="Arial Narrow"/>
          <w:color w:val="000000"/>
        </w:rPr>
        <w:t>. Na primjer, za samo tri mjeseca (apr</w:t>
      </w:r>
      <w:r w:rsidR="00A823F1">
        <w:rPr>
          <w:rFonts w:ascii="Arial Narrow" w:eastAsia="Arial Narrow" w:hAnsi="Arial Narrow" w:cs="Arial Narrow"/>
          <w:color w:val="000000"/>
        </w:rPr>
        <w:t xml:space="preserve">il </w:t>
      </w:r>
      <w:r>
        <w:rPr>
          <w:rFonts w:ascii="Arial Narrow" w:eastAsia="Arial Narrow" w:hAnsi="Arial Narrow" w:cs="Arial Narrow"/>
          <w:color w:val="000000"/>
        </w:rPr>
        <w:t>–</w:t>
      </w:r>
      <w:r w:rsidR="00A823F1">
        <w:rPr>
          <w:rFonts w:ascii="Arial Narrow" w:eastAsia="Arial Narrow" w:hAnsi="Arial Narrow" w:cs="Arial Narrow"/>
          <w:color w:val="000000"/>
        </w:rPr>
        <w:t xml:space="preserve"> </w:t>
      </w:r>
      <w:r>
        <w:rPr>
          <w:rFonts w:ascii="Arial Narrow" w:eastAsia="Arial Narrow" w:hAnsi="Arial Narrow" w:cs="Arial Narrow"/>
          <w:color w:val="000000"/>
        </w:rPr>
        <w:t xml:space="preserve">jun 2020) vrijednost njihove neplaćene njege i rada u domaćinstvu procijenjena je na oko 122,3 miliona </w:t>
      </w:r>
      <w:r w:rsidR="006573FD">
        <w:rPr>
          <w:rFonts w:ascii="Arial Narrow" w:eastAsia="Arial Narrow" w:hAnsi="Arial Narrow" w:cs="Arial Narrow"/>
          <w:color w:val="000000"/>
        </w:rPr>
        <w:t>EUR</w:t>
      </w:r>
      <w:r>
        <w:rPr>
          <w:rFonts w:ascii="Arial Narrow" w:eastAsia="Arial Narrow" w:hAnsi="Arial Narrow" w:cs="Arial Narrow"/>
          <w:color w:val="000000"/>
        </w:rPr>
        <w:t xml:space="preserve"> (10% BDP-a), dok je vrijednost muškog doprinosa bila 63,5 miliona </w:t>
      </w:r>
      <w:r w:rsidR="006573FD">
        <w:rPr>
          <w:rFonts w:ascii="Arial Narrow" w:eastAsia="Arial Narrow" w:hAnsi="Arial Narrow" w:cs="Arial Narrow"/>
          <w:color w:val="000000"/>
        </w:rPr>
        <w:t>EUR</w:t>
      </w:r>
      <w:r>
        <w:rPr>
          <w:rFonts w:ascii="Arial Narrow" w:eastAsia="Arial Narrow" w:hAnsi="Arial Narrow" w:cs="Arial Narrow"/>
          <w:color w:val="000000"/>
        </w:rPr>
        <w:t xml:space="preserve"> (5% BDP-a). Iz toga slijedi da žene tokom cijele godine ukupno doprinose 489 miliona </w:t>
      </w:r>
      <w:r w:rsidR="006573FD">
        <w:rPr>
          <w:rFonts w:ascii="Arial Narrow" w:eastAsia="Arial Narrow" w:hAnsi="Arial Narrow" w:cs="Arial Narrow"/>
          <w:color w:val="000000"/>
        </w:rPr>
        <w:t>EUR</w:t>
      </w:r>
      <w:r>
        <w:rPr>
          <w:rFonts w:ascii="Arial Narrow" w:eastAsia="Arial Narrow" w:hAnsi="Arial Narrow" w:cs="Arial Narrow"/>
          <w:color w:val="000000"/>
        </w:rPr>
        <w:t xml:space="preserve"> (10% BDP), a muškarci 254 miliona </w:t>
      </w:r>
      <w:r w:rsidR="006573FD">
        <w:rPr>
          <w:rFonts w:ascii="Arial Narrow" w:eastAsia="Arial Narrow" w:hAnsi="Arial Narrow" w:cs="Arial Narrow"/>
          <w:color w:val="000000"/>
        </w:rPr>
        <w:t>EUR</w:t>
      </w:r>
      <w:r>
        <w:rPr>
          <w:rFonts w:ascii="Arial Narrow" w:eastAsia="Arial Narrow" w:hAnsi="Arial Narrow" w:cs="Arial Narrow"/>
          <w:color w:val="000000"/>
        </w:rPr>
        <w:t xml:space="preserve"> (5% BDP), što je zajedno 15% BDP-a Crne Gore za 2019. godinu.</w:t>
      </w:r>
    </w:p>
    <w:p w14:paraId="0282F799" w14:textId="00BCBF13" w:rsidR="003A6D21" w:rsidRDefault="00804C05">
      <w:pPr>
        <w:pBdr>
          <w:top w:val="nil"/>
          <w:left w:val="nil"/>
          <w:bottom w:val="nil"/>
          <w:right w:val="nil"/>
          <w:between w:val="nil"/>
        </w:pBdr>
        <w:spacing w:line="240" w:lineRule="auto"/>
        <w:jc w:val="both"/>
        <w:rPr>
          <w:rFonts w:ascii="Arial Narrow" w:eastAsia="Arial Narrow" w:hAnsi="Arial Narrow" w:cs="Arial Narrow"/>
          <w:color w:val="000000"/>
        </w:rPr>
      </w:pPr>
      <w:r>
        <w:rPr>
          <w:rFonts w:ascii="Arial Narrow" w:eastAsia="Arial Narrow" w:hAnsi="Arial Narrow" w:cs="Arial Narrow"/>
          <w:color w:val="000000"/>
        </w:rPr>
        <w:t>Podaci Evropskog istraživanja o kvalitetu života (EQLS) takođe potvrđuju veliku rodnu razliku u aktivnostima njege: 42,7% ispitanih žena u Crnoj Gori izjavilo je da provodi vrijeme vodeći računa o djeci, starima ili invalidima u svojoj porodici, naspram samo 23,8% muškaraca. S druge strane, daleko veći udio muškaraca izjavljuje da ne učestvuje u kućnim poslovima</w:t>
      </w:r>
      <w:r>
        <w:rPr>
          <w:rFonts w:ascii="Arial Narrow" w:eastAsia="Arial Narrow" w:hAnsi="Arial Narrow" w:cs="Arial Narrow"/>
          <w:b/>
          <w:color w:val="000000"/>
        </w:rPr>
        <w:t xml:space="preserve">. </w:t>
      </w:r>
      <w:r>
        <w:rPr>
          <w:rFonts w:ascii="Arial Narrow" w:eastAsia="Arial Narrow" w:hAnsi="Arial Narrow" w:cs="Arial Narrow"/>
          <w:color w:val="000000"/>
        </w:rPr>
        <w:t>Na primjer, istraživanje UNDP/ADA pokazalo je da tek</w:t>
      </w:r>
      <w:r>
        <w:rPr>
          <w:rFonts w:ascii="Arial Narrow" w:eastAsia="Arial Narrow" w:hAnsi="Arial Narrow" w:cs="Arial Narrow"/>
          <w:b/>
          <w:color w:val="000000"/>
        </w:rPr>
        <w:t xml:space="preserve"> </w:t>
      </w:r>
      <w:r>
        <w:rPr>
          <w:rFonts w:ascii="Arial Narrow" w:eastAsia="Arial Narrow" w:hAnsi="Arial Narrow" w:cs="Arial Narrow"/>
          <w:color w:val="000000"/>
        </w:rPr>
        <w:t>11% žena navodi da ne obavlja nikakve poslove u kući, dok je taj udio među muškarcima čak 42%. Odnosno, skoro polovina muškaraca izvještava da ne obavlja domaće poslove, dok taj broj kod žena iznosi jedva oko 1 od 10.</w:t>
      </w:r>
    </w:p>
    <w:p w14:paraId="736445A8" w14:textId="4417D65D" w:rsidR="00B40579" w:rsidRDefault="00B40579" w:rsidP="00B40579">
      <w:pPr>
        <w:pBdr>
          <w:top w:val="nil"/>
          <w:left w:val="nil"/>
          <w:bottom w:val="nil"/>
          <w:right w:val="nil"/>
          <w:between w:val="nil"/>
        </w:pBdr>
        <w:spacing w:line="240" w:lineRule="auto"/>
        <w:jc w:val="both"/>
        <w:rPr>
          <w:rFonts w:ascii="Arial Narrow" w:eastAsia="Arial Narrow" w:hAnsi="Arial Narrow" w:cs="Arial Narrow"/>
          <w:color w:val="000000"/>
        </w:rPr>
      </w:pPr>
      <w:r>
        <w:rPr>
          <w:rFonts w:ascii="Arial Narrow" w:eastAsia="Arial Narrow" w:hAnsi="Arial Narrow" w:cs="Arial Narrow"/>
          <w:color w:val="000000"/>
        </w:rPr>
        <w:t>Kada govorimo o uslovima</w:t>
      </w:r>
      <w:r w:rsidRPr="00B40579">
        <w:rPr>
          <w:rFonts w:ascii="Arial Narrow" w:eastAsia="Arial Narrow" w:hAnsi="Arial Narrow" w:cs="Arial Narrow"/>
          <w:color w:val="000000"/>
        </w:rPr>
        <w:t xml:space="preserve"> na tržištu rada, </w:t>
      </w:r>
      <w:r w:rsidR="00DF5564">
        <w:rPr>
          <w:rFonts w:ascii="Arial Narrow" w:eastAsia="Arial Narrow" w:hAnsi="Arial Narrow" w:cs="Arial Narrow"/>
          <w:color w:val="000000"/>
        </w:rPr>
        <w:t xml:space="preserve">tj. na </w:t>
      </w:r>
      <w:r w:rsidRPr="00B40579">
        <w:rPr>
          <w:rFonts w:ascii="Arial Narrow" w:eastAsia="Arial Narrow" w:hAnsi="Arial Narrow" w:cs="Arial Narrow"/>
          <w:color w:val="000000"/>
        </w:rPr>
        <w:t>stepen njihove usaglašenosti s potrebama reproduktivnog</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zdravlja žena</w:t>
      </w:r>
      <w:r w:rsidR="00DF5564">
        <w:rPr>
          <w:rFonts w:ascii="Arial Narrow" w:eastAsia="Arial Narrow" w:hAnsi="Arial Narrow" w:cs="Arial Narrow"/>
          <w:color w:val="000000"/>
        </w:rPr>
        <w:t>,</w:t>
      </w:r>
      <w:r w:rsidRPr="00B40579">
        <w:rPr>
          <w:rFonts w:ascii="Arial Narrow" w:eastAsia="Arial Narrow" w:hAnsi="Arial Narrow" w:cs="Arial Narrow"/>
          <w:color w:val="000000"/>
        </w:rPr>
        <w:t xml:space="preserve"> </w:t>
      </w:r>
      <w:r w:rsidR="00DF5564">
        <w:rPr>
          <w:rFonts w:ascii="Arial Narrow" w:eastAsia="Arial Narrow" w:hAnsi="Arial Narrow" w:cs="Arial Narrow"/>
          <w:color w:val="000000"/>
        </w:rPr>
        <w:t>j</w:t>
      </w:r>
      <w:r w:rsidRPr="00B40579">
        <w:rPr>
          <w:rFonts w:ascii="Arial Narrow" w:eastAsia="Arial Narrow" w:hAnsi="Arial Narrow" w:cs="Arial Narrow"/>
          <w:color w:val="000000"/>
        </w:rPr>
        <w:t>edan od načina da se žene, koje čine 64,4% radne snage u odnosu na 79,2%</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koliko je učešće muškaraca u radnoj snazi, stimulišu za izlazak na tržište je</w:t>
      </w:r>
      <w:r w:rsidR="00DF5564">
        <w:rPr>
          <w:rFonts w:ascii="Arial Narrow" w:eastAsia="Arial Narrow" w:hAnsi="Arial Narrow" w:cs="Arial Narrow"/>
          <w:color w:val="000000"/>
        </w:rPr>
        <w:t>ste</w:t>
      </w:r>
      <w:r w:rsidRPr="00B40579">
        <w:rPr>
          <w:rFonts w:ascii="Arial Narrow" w:eastAsia="Arial Narrow" w:hAnsi="Arial Narrow" w:cs="Arial Narrow"/>
          <w:color w:val="000000"/>
        </w:rPr>
        <w:t xml:space="preserve"> </w:t>
      </w:r>
      <w:r w:rsidR="00DF5564">
        <w:rPr>
          <w:rFonts w:ascii="Arial Narrow" w:eastAsia="Arial Narrow" w:hAnsi="Arial Narrow" w:cs="Arial Narrow"/>
          <w:color w:val="000000"/>
        </w:rPr>
        <w:t>i</w:t>
      </w:r>
      <w:r w:rsidRPr="00B40579">
        <w:rPr>
          <w:rFonts w:ascii="Arial Narrow" w:eastAsia="Arial Narrow" w:hAnsi="Arial Narrow" w:cs="Arial Narrow"/>
          <w:color w:val="000000"/>
        </w:rPr>
        <w:t xml:space="preserve"> humanizacij</w:t>
      </w:r>
      <w:r w:rsidR="00DF5564">
        <w:rPr>
          <w:rFonts w:ascii="Arial Narrow" w:eastAsia="Arial Narrow" w:hAnsi="Arial Narrow" w:cs="Arial Narrow"/>
          <w:color w:val="000000"/>
        </w:rPr>
        <w:t>a</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politika rada kroz prepoznavanje prava na menstrualno odsustvo. Ovim pravom omogućilo</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bi se ženama s pojačanim tegobama tokom menstrualnog ciklusa (dijagnozom dismenoreje</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 xml:space="preserve">ili endometrioze) da uzmu plaćeno </w:t>
      </w:r>
      <w:r w:rsidR="00DF5564">
        <w:rPr>
          <w:rFonts w:ascii="Arial Narrow" w:eastAsia="Arial Narrow" w:hAnsi="Arial Narrow" w:cs="Arial Narrow"/>
          <w:color w:val="000000"/>
        </w:rPr>
        <w:t>„</w:t>
      </w:r>
      <w:r w:rsidRPr="00B40579">
        <w:rPr>
          <w:rFonts w:ascii="Arial Narrow" w:eastAsia="Arial Narrow" w:hAnsi="Arial Narrow" w:cs="Arial Narrow"/>
          <w:color w:val="000000"/>
        </w:rPr>
        <w:t>menstrualno odsustvo</w:t>
      </w:r>
      <w:r w:rsidR="00DF5564">
        <w:rPr>
          <w:rFonts w:ascii="Arial Narrow" w:eastAsia="Arial Narrow" w:hAnsi="Arial Narrow" w:cs="Arial Narrow"/>
          <w:color w:val="000000"/>
        </w:rPr>
        <w:t>“</w:t>
      </w:r>
      <w:r w:rsidRPr="00B40579">
        <w:rPr>
          <w:rFonts w:ascii="Arial Narrow" w:eastAsia="Arial Narrow" w:hAnsi="Arial Narrow" w:cs="Arial Narrow"/>
          <w:color w:val="000000"/>
        </w:rPr>
        <w:t xml:space="preserve"> s posla. Fleksibilno rješenje bi</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moglo da bude kroz rad od kuće u ovom periodu. Menstrualno odsustvo je dio šire priče o</w:t>
      </w:r>
      <w:r>
        <w:rPr>
          <w:rFonts w:ascii="Arial Narrow" w:eastAsia="Arial Narrow" w:hAnsi="Arial Narrow" w:cs="Arial Narrow"/>
          <w:color w:val="000000"/>
        </w:rPr>
        <w:t xml:space="preserve"> </w:t>
      </w:r>
      <w:r w:rsidR="006573FD">
        <w:rPr>
          <w:rFonts w:ascii="Arial Narrow" w:eastAsia="Arial Narrow" w:hAnsi="Arial Narrow" w:cs="Arial Narrow"/>
          <w:color w:val="000000"/>
        </w:rPr>
        <w:t>„</w:t>
      </w:r>
      <w:r w:rsidRPr="00B40579">
        <w:rPr>
          <w:rFonts w:ascii="Arial Narrow" w:eastAsia="Arial Narrow" w:hAnsi="Arial Narrow" w:cs="Arial Narrow"/>
          <w:color w:val="000000"/>
        </w:rPr>
        <w:t>menstrualnoj pravdi</w:t>
      </w:r>
      <w:r w:rsidR="00DF5564">
        <w:rPr>
          <w:rFonts w:ascii="Arial Narrow" w:eastAsia="Arial Narrow" w:hAnsi="Arial Narrow" w:cs="Arial Narrow"/>
          <w:color w:val="000000"/>
        </w:rPr>
        <w:t>“</w:t>
      </w:r>
      <w:r w:rsidRPr="00B40579">
        <w:rPr>
          <w:rFonts w:ascii="Arial Narrow" w:eastAsia="Arial Narrow" w:hAnsi="Arial Narrow" w:cs="Arial Narrow"/>
          <w:color w:val="000000"/>
        </w:rPr>
        <w:t xml:space="preserve"> i ženskom zdravlju </w:t>
      </w:r>
      <w:r w:rsidRPr="00B40579">
        <w:rPr>
          <w:rFonts w:ascii="Arial Narrow" w:eastAsia="Arial Narrow" w:hAnsi="Arial Narrow" w:cs="Arial Narrow"/>
          <w:color w:val="000000"/>
        </w:rPr>
        <w:lastRenderedPageBreak/>
        <w:t>kojom se prepoznaju specifičnosti žensk</w:t>
      </w:r>
      <w:r w:rsidR="00DF5564">
        <w:rPr>
          <w:rFonts w:ascii="Arial Narrow" w:eastAsia="Arial Narrow" w:hAnsi="Arial Narrow" w:cs="Arial Narrow"/>
          <w:color w:val="000000"/>
        </w:rPr>
        <w:t>og</w:t>
      </w:r>
      <w:r w:rsidRPr="00B40579">
        <w:rPr>
          <w:rFonts w:ascii="Arial Narrow" w:eastAsia="Arial Narrow" w:hAnsi="Arial Narrow" w:cs="Arial Narrow"/>
          <w:color w:val="000000"/>
        </w:rPr>
        <w:t xml:space="preserve"> tijela i</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iskustva, ali i skriven</w:t>
      </w:r>
      <w:r w:rsidR="00DF5564">
        <w:rPr>
          <w:rFonts w:ascii="Arial Narrow" w:eastAsia="Arial Narrow" w:hAnsi="Arial Narrow" w:cs="Arial Narrow"/>
          <w:color w:val="000000"/>
        </w:rPr>
        <w:t>a</w:t>
      </w:r>
      <w:r w:rsidRPr="00B40579">
        <w:rPr>
          <w:rFonts w:ascii="Arial Narrow" w:eastAsia="Arial Narrow" w:hAnsi="Arial Narrow" w:cs="Arial Narrow"/>
          <w:color w:val="000000"/>
        </w:rPr>
        <w:t xml:space="preserve"> diskriminatorna ekonomija (menstrualno siromaštvo)</w:t>
      </w:r>
      <w:r w:rsidR="00DF5564">
        <w:rPr>
          <w:rFonts w:ascii="Arial Narrow" w:eastAsia="Arial Narrow" w:hAnsi="Arial Narrow" w:cs="Arial Narrow"/>
          <w:color w:val="000000"/>
        </w:rPr>
        <w:t>,</w:t>
      </w:r>
      <w:r w:rsidRPr="00B40579">
        <w:rPr>
          <w:rFonts w:ascii="Arial Narrow" w:eastAsia="Arial Narrow" w:hAnsi="Arial Narrow" w:cs="Arial Narrow"/>
          <w:color w:val="000000"/>
        </w:rPr>
        <w:t xml:space="preserve"> koja poga</w:t>
      </w:r>
      <w:r w:rsidR="00DF5564">
        <w:rPr>
          <w:rFonts w:ascii="Arial Narrow" w:eastAsia="Arial Narrow" w:hAnsi="Arial Narrow" w:cs="Arial Narrow"/>
          <w:color w:val="000000"/>
        </w:rPr>
        <w:t>đ</w:t>
      </w:r>
      <w:r w:rsidRPr="00B40579">
        <w:rPr>
          <w:rFonts w:ascii="Arial Narrow" w:eastAsia="Arial Narrow" w:hAnsi="Arial Narrow" w:cs="Arial Narrow"/>
          <w:color w:val="000000"/>
        </w:rPr>
        <w:t>a</w:t>
      </w:r>
      <w:r>
        <w:rPr>
          <w:rFonts w:ascii="Arial Narrow" w:eastAsia="Arial Narrow" w:hAnsi="Arial Narrow" w:cs="Arial Narrow"/>
          <w:color w:val="000000"/>
        </w:rPr>
        <w:t xml:space="preserve"> </w:t>
      </w:r>
      <w:r w:rsidRPr="00B40579">
        <w:rPr>
          <w:rFonts w:ascii="Arial Narrow" w:eastAsia="Arial Narrow" w:hAnsi="Arial Narrow" w:cs="Arial Narrow"/>
          <w:color w:val="000000"/>
        </w:rPr>
        <w:t>polovinu populacije na globalnom nivou</w:t>
      </w:r>
      <w:r w:rsidR="00DF5564">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79A" w14:textId="6B195648" w:rsidR="003A6D21" w:rsidRDefault="00804C05">
      <w:pPr>
        <w:jc w:val="both"/>
        <w:rPr>
          <w:rFonts w:ascii="Arial Narrow" w:eastAsia="Arial Narrow" w:hAnsi="Arial Narrow" w:cs="Arial Narrow"/>
        </w:rPr>
      </w:pPr>
      <w:r>
        <w:rPr>
          <w:rFonts w:ascii="Arial Narrow" w:eastAsia="Arial Narrow" w:hAnsi="Arial Narrow" w:cs="Arial Narrow"/>
        </w:rPr>
        <w:t xml:space="preserve">Crna Gora je napravila važne korake u usklađivanju svojih zakonodavnih i političkih okvira s međunarodnim obavezama u pogledu rodne ravnopravnosti, posebno u priznavanju ekonomskih prava i uvođenju ciljane podrške preduzetništvu. Međutim, rodne nejednakosti ostaju duboko ukorijenjene, oblikovane društvenim normama, ekonomskim strukturama i institucionalnim ograničenjima. Ekonomska uključenost žena ograničena </w:t>
      </w:r>
      <w:r w:rsidR="00DF5564">
        <w:rPr>
          <w:rFonts w:ascii="Arial Narrow" w:eastAsia="Arial Narrow" w:hAnsi="Arial Narrow" w:cs="Arial Narrow"/>
        </w:rPr>
        <w:t xml:space="preserve">je </w:t>
      </w:r>
      <w:r>
        <w:rPr>
          <w:rFonts w:ascii="Arial Narrow" w:eastAsia="Arial Narrow" w:hAnsi="Arial Narrow" w:cs="Arial Narrow"/>
        </w:rPr>
        <w:t>razlikama u visini plata, niskom zastupljenošću na rukovodećim pozicijama, preopterećenošću neplaćenim radom brige o porodici i ograničenim pristupom finansijama i preduzetničkoj podršci. Pravnom okviru nedostaju transformativne odredbe</w:t>
      </w:r>
      <w:r w:rsidR="00DF5564">
        <w:rPr>
          <w:rFonts w:ascii="Arial Narrow" w:eastAsia="Arial Narrow" w:hAnsi="Arial Narrow" w:cs="Arial Narrow"/>
        </w:rPr>
        <w:t>,</w:t>
      </w:r>
      <w:r>
        <w:rPr>
          <w:rFonts w:ascii="Arial Narrow" w:eastAsia="Arial Narrow" w:hAnsi="Arial Narrow" w:cs="Arial Narrow"/>
        </w:rPr>
        <w:t xml:space="preserve"> kao što su roditeljsko/očinsko odsustvo i mehanizmi za sprovođenje, a politike su i dalje fragmentirane i slabo se sprovode.</w:t>
      </w:r>
    </w:p>
    <w:p w14:paraId="0282F79B" w14:textId="77777777" w:rsidR="003A6D21" w:rsidRDefault="00804C05">
      <w:pPr>
        <w:rPr>
          <w:rFonts w:ascii="Arial Narrow" w:eastAsia="Arial Narrow" w:hAnsi="Arial Narrow" w:cs="Arial Narrow"/>
          <w:b/>
        </w:rPr>
      </w:pPr>
      <w:r>
        <w:rPr>
          <w:rFonts w:ascii="Arial Narrow" w:eastAsia="Arial Narrow" w:hAnsi="Arial Narrow" w:cs="Arial Narrow"/>
          <w:b/>
        </w:rPr>
        <w:t>Koraci u narednom periodu sprovođenja javne politike u oblasti ekonomskog osnaživanja žena:</w:t>
      </w:r>
    </w:p>
    <w:p w14:paraId="0282F79C" w14:textId="59ED2696" w:rsidR="003A6D21" w:rsidRPr="00740495"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sidRPr="00740495">
        <w:rPr>
          <w:rFonts w:ascii="Arial Narrow" w:eastAsia="Arial Narrow" w:hAnsi="Arial Narrow" w:cs="Arial Narrow"/>
          <w:color w:val="000000"/>
        </w:rPr>
        <w:t>Jača</w:t>
      </w:r>
      <w:r w:rsidR="002E7C35">
        <w:rPr>
          <w:rFonts w:ascii="Arial Narrow" w:eastAsia="Arial Narrow" w:hAnsi="Arial Narrow" w:cs="Arial Narrow"/>
          <w:color w:val="000000"/>
        </w:rPr>
        <w:t>ti</w:t>
      </w:r>
      <w:r w:rsidRPr="00740495">
        <w:rPr>
          <w:rFonts w:ascii="Arial Narrow" w:eastAsia="Arial Narrow" w:hAnsi="Arial Narrow" w:cs="Arial Narrow"/>
          <w:color w:val="000000"/>
        </w:rPr>
        <w:t xml:space="preserve"> implementacije zakonskog okvira, s posebnim akcentom na rad Uprave za inspekcijske poslove.</w:t>
      </w:r>
    </w:p>
    <w:p w14:paraId="0282F79D" w14:textId="77777777" w:rsidR="003A6D21" w:rsidRPr="00740495" w:rsidRDefault="0068211A"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sdt>
        <w:sdtPr>
          <w:rPr>
            <w:rFonts w:ascii="Arial Narrow" w:hAnsi="Arial Narrow"/>
          </w:rPr>
          <w:tag w:val="goog_rdk_5"/>
          <w:id w:val="-828396904"/>
        </w:sdtPr>
        <w:sdtEndPr/>
        <w:sdtContent>
          <w:r w:rsidR="00804C05" w:rsidRPr="00DE7097">
            <w:rPr>
              <w:rFonts w:ascii="Arial Narrow" w:hAnsi="Arial Narrow"/>
              <w:color w:val="000000"/>
            </w:rPr>
            <w:t>Uvesti rad u kući i brigu o porodici u pravni okvir.</w:t>
          </w:r>
        </w:sdtContent>
      </w:sdt>
    </w:p>
    <w:p w14:paraId="0282F79E" w14:textId="406C9AB3" w:rsidR="003A6D21" w:rsidRPr="00740495"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sidRPr="00740495">
        <w:rPr>
          <w:rFonts w:ascii="Arial Narrow" w:eastAsia="Arial Narrow" w:hAnsi="Arial Narrow" w:cs="Arial Narrow"/>
          <w:color w:val="000000"/>
        </w:rPr>
        <w:t>Uvesti plaćeno očinsko odsustvo radi promovisanja zajedničke brige.</w:t>
      </w:r>
    </w:p>
    <w:p w14:paraId="0282F79F" w14:textId="242BB473" w:rsidR="003A6D21" w:rsidRPr="00740495"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sidRPr="00740495">
        <w:rPr>
          <w:rFonts w:ascii="Arial Narrow" w:eastAsia="Arial Narrow" w:hAnsi="Arial Narrow" w:cs="Arial Narrow"/>
          <w:color w:val="000000"/>
        </w:rPr>
        <w:t>Ojačati sprovođenje antidiskriminacionog zakonodavstva, posebno u zapošljavanju i pristupu ekonomskim resursima.</w:t>
      </w:r>
    </w:p>
    <w:p w14:paraId="0282F7A0"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sidRPr="00740495">
        <w:rPr>
          <w:rFonts w:ascii="Arial Narrow" w:eastAsia="Arial Narrow" w:hAnsi="Arial Narrow" w:cs="Arial Narrow"/>
          <w:color w:val="000000"/>
        </w:rPr>
        <w:t>Uključiti kriterijume rodne ravnopravnosti</w:t>
      </w:r>
      <w:r>
        <w:rPr>
          <w:rFonts w:ascii="Arial Narrow" w:eastAsia="Arial Narrow" w:hAnsi="Arial Narrow" w:cs="Arial Narrow"/>
          <w:color w:val="000000"/>
        </w:rPr>
        <w:t xml:space="preserve"> u sve programe javnog finansiranja, uključujući javne nabavke i grantove.</w:t>
      </w:r>
    </w:p>
    <w:p w14:paraId="0282F7A1"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Razviti zakonske i institucionalne mehanizme koji će doprinijeti boljoj podjeli neplaćenog rada u kući između žena i muškaraca.</w:t>
      </w:r>
    </w:p>
    <w:p w14:paraId="0282F7A2"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Povećati učešće žena u procesima socijalng dijaloga.</w:t>
      </w:r>
    </w:p>
    <w:p w14:paraId="0282F7A3" w14:textId="64CF2932"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Kori</w:t>
      </w:r>
      <w:r w:rsidR="002E7C35">
        <w:rPr>
          <w:rFonts w:ascii="Arial Narrow" w:eastAsia="Arial Narrow" w:hAnsi="Arial Narrow" w:cs="Arial Narrow"/>
          <w:color w:val="000000"/>
        </w:rPr>
        <w:t>stiti</w:t>
      </w:r>
      <w:r>
        <w:rPr>
          <w:rFonts w:ascii="Arial Narrow" w:eastAsia="Arial Narrow" w:hAnsi="Arial Narrow" w:cs="Arial Narrow"/>
          <w:color w:val="000000"/>
        </w:rPr>
        <w:t xml:space="preserve"> makroekonomske politike za povećanje broja dostojanstvenih poslova dostupnih ženama.</w:t>
      </w:r>
    </w:p>
    <w:p w14:paraId="0282F7A4" w14:textId="62473EA1"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 xml:space="preserve">Sve buduće mjere Vodiča za programe ekonomskih reformi treba jasno </w:t>
      </w:r>
      <w:r w:rsidR="002E7C35">
        <w:rPr>
          <w:rFonts w:ascii="Arial Narrow" w:eastAsia="Arial Narrow" w:hAnsi="Arial Narrow" w:cs="Arial Narrow"/>
          <w:color w:val="000000"/>
        </w:rPr>
        <w:t xml:space="preserve">da </w:t>
      </w:r>
      <w:r>
        <w:rPr>
          <w:rFonts w:ascii="Arial Narrow" w:eastAsia="Arial Narrow" w:hAnsi="Arial Narrow" w:cs="Arial Narrow"/>
          <w:color w:val="000000"/>
        </w:rPr>
        <w:t>pokažu svoj uticaj na rodnu ravnopravnost.</w:t>
      </w:r>
    </w:p>
    <w:p w14:paraId="0282F7A5"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Razviti fiskalne podsticajne mjere za povećanje učešća žena na tržištu rada.</w:t>
      </w:r>
    </w:p>
    <w:p w14:paraId="0282F7A6"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Uvesti rodno odgovorno budžetiranje u svim ministarstvima i opštinama kako bi se osigurala pravična alokacija resursa.</w:t>
      </w:r>
    </w:p>
    <w:p w14:paraId="0282F7A7"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Razviti ciljane finansijske proizvode (npr. mikrokrediti, garantne šeme) za žene preduzetnice, posebno u ruralnim i nedovoljno razvijenim područjima.</w:t>
      </w:r>
    </w:p>
    <w:p w14:paraId="0282F7A8"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Osigurati da su aktivni programi tržišta rada (obuka, prekvalifikacija, subvencije) osmišljeni tako da odgovore na specifične potrebe žena.</w:t>
      </w:r>
    </w:p>
    <w:p w14:paraId="0282F7A9" w14:textId="77C66409"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Uspostaviti nacionalni mehanizam koordinacije za ekonomsko osnaživanje žena, s međuresornim predstavljanjem i vezama s civilnim društvom.</w:t>
      </w:r>
    </w:p>
    <w:p w14:paraId="0282F7AA"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Poboljšati prikupljanje i analizu podataka razvrstanih po polu o zaposlenosti, platama, preduzetništvu, vlasništvu nad zemljom i korišćenju vremena.</w:t>
      </w:r>
    </w:p>
    <w:p w14:paraId="0282F7AB" w14:textId="4EF64C81"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Povećati pristup finansiranju, obuci i programima mentorstva posebno dizajniranim za žene preduzetnice, s akcentom na ruralna područja.</w:t>
      </w:r>
    </w:p>
    <w:p w14:paraId="0282F7AC"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Uspostaviti programe koji pripremaju i mentorišu žene za rukovodeće i liderske uloge u svim privrednim sektorima.</w:t>
      </w:r>
    </w:p>
    <w:p w14:paraId="0282F7AD"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Promovisati STEM karijere među mladim ženama poboljšanjem pristupa stipendijama, stažiranju i mentorskim programima u STEM oblastima.</w:t>
      </w:r>
    </w:p>
    <w:p w14:paraId="0282F7AE" w14:textId="21A5C5D6"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Iskoristit</w:t>
      </w:r>
      <w:r w:rsidR="002E7C35">
        <w:rPr>
          <w:rFonts w:ascii="Arial Narrow" w:eastAsia="Arial Narrow" w:hAnsi="Arial Narrow" w:cs="Arial Narrow"/>
          <w:color w:val="000000"/>
        </w:rPr>
        <w:t>i</w:t>
      </w:r>
      <w:r>
        <w:rPr>
          <w:rFonts w:ascii="Arial Narrow" w:eastAsia="Arial Narrow" w:hAnsi="Arial Narrow" w:cs="Arial Narrow"/>
          <w:color w:val="000000"/>
        </w:rPr>
        <w:t xml:space="preserve"> inicijative kao što je Regionalna mreža Zapadnog Balkana za žene u STEM-u za stvaranje prekograničnih mogućnosti i partnerstava.</w:t>
      </w:r>
    </w:p>
    <w:p w14:paraId="0282F7AF" w14:textId="77777777" w:rsidR="003A6D21" w:rsidRDefault="00804C05" w:rsidP="00DE7097">
      <w:pPr>
        <w:numPr>
          <w:ilvl w:val="0"/>
          <w:numId w:val="1"/>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Smanjiti birokratske barijere za žene koje se prijavljuju za finansijsku podršku pružanjem tehničke pomoći i smjernica.</w:t>
      </w:r>
    </w:p>
    <w:p w14:paraId="0282F7B0" w14:textId="77777777" w:rsidR="003A6D21" w:rsidRDefault="00804C05" w:rsidP="00DE7097">
      <w:pPr>
        <w:numPr>
          <w:ilvl w:val="0"/>
          <w:numId w:val="1"/>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lastRenderedPageBreak/>
        <w:t>Uskladiti nacionalne politike poljoprivrede i ruralnog razvoja sa standardima EU o rodnoj ravnopravnosti, osiguravajući da se sve javne politike eksplicitno bave potrebama žena.</w:t>
      </w:r>
    </w:p>
    <w:tbl>
      <w:tblPr>
        <w:tblStyle w:val="a3"/>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14:paraId="0282F7B3" w14:textId="77777777" w:rsidTr="00DE7097">
        <w:trPr>
          <w:trHeight w:val="390"/>
        </w:trPr>
        <w:tc>
          <w:tcPr>
            <w:tcW w:w="2700" w:type="dxa"/>
          </w:tcPr>
          <w:p w14:paraId="0282F7B1"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Operativni cilj 2: </w:t>
            </w:r>
          </w:p>
        </w:tc>
        <w:tc>
          <w:tcPr>
            <w:tcW w:w="9180" w:type="dxa"/>
            <w:gridSpan w:val="3"/>
          </w:tcPr>
          <w:p w14:paraId="0282F7B2" w14:textId="2D8974AD" w:rsidR="003A6D21" w:rsidRDefault="00804C05">
            <w:pPr>
              <w:rPr>
                <w:rFonts w:ascii="Arial Narrow" w:eastAsia="Arial Narrow" w:hAnsi="Arial Narrow" w:cs="Arial Narrow"/>
              </w:rPr>
            </w:pPr>
            <w:r>
              <w:rPr>
                <w:rFonts w:ascii="Arial Narrow" w:eastAsia="Arial Narrow" w:hAnsi="Arial Narrow" w:cs="Arial Narrow"/>
              </w:rPr>
              <w:t>Povećati stopu zaposlenosti žena i ojačati njihovu zastupljenost na pozicijama ekonomskog odlučivanja</w:t>
            </w:r>
            <w:r w:rsidR="002E7C35">
              <w:rPr>
                <w:rFonts w:ascii="Arial Narrow" w:eastAsia="Arial Narrow" w:hAnsi="Arial Narrow" w:cs="Arial Narrow"/>
              </w:rPr>
              <w:t>.</w:t>
            </w:r>
          </w:p>
        </w:tc>
      </w:tr>
      <w:tr w:rsidR="003A6D21" w14:paraId="0282F7C6"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7B4"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7B5" w14:textId="77777777" w:rsidR="003A6D21" w:rsidRDefault="003A6D21">
            <w:pPr>
              <w:rPr>
                <w:rFonts w:ascii="Arial Narrow" w:eastAsia="Arial Narrow" w:hAnsi="Arial Narrow" w:cs="Arial Narrow"/>
              </w:rPr>
            </w:pPr>
          </w:p>
          <w:p w14:paraId="0282F7B6" w14:textId="77777777" w:rsidR="003A6D21" w:rsidRDefault="00804C05">
            <w:pPr>
              <w:rPr>
                <w:rFonts w:ascii="Arial Narrow" w:eastAsia="Arial Narrow" w:hAnsi="Arial Narrow" w:cs="Arial Narrow"/>
              </w:rPr>
            </w:pPr>
            <w:r>
              <w:rPr>
                <w:rFonts w:ascii="Arial Narrow" w:eastAsia="Arial Narrow" w:hAnsi="Arial Narrow" w:cs="Arial Narrow"/>
              </w:rPr>
              <w:t>Procenat ženske radne snage koja je nezaposlena</w:t>
            </w:r>
          </w:p>
        </w:tc>
        <w:tc>
          <w:tcPr>
            <w:tcW w:w="3060" w:type="dxa"/>
            <w:tcBorders>
              <w:top w:val="single" w:sz="4" w:space="0" w:color="000000"/>
              <w:left w:val="single" w:sz="4" w:space="0" w:color="000000"/>
              <w:bottom w:val="single" w:sz="4" w:space="0" w:color="000000"/>
              <w:right w:val="single" w:sz="4" w:space="0" w:color="000000"/>
            </w:tcBorders>
          </w:tcPr>
          <w:p w14:paraId="0282F7B7" w14:textId="603DA24F"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6573FD">
              <w:rPr>
                <w:rFonts w:ascii="Arial Narrow" w:eastAsia="Arial Narrow" w:hAnsi="Arial Narrow" w:cs="Arial Narrow"/>
                <w:b/>
              </w:rPr>
              <w:t>.</w:t>
            </w:r>
          </w:p>
          <w:p w14:paraId="0282F7B8" w14:textId="77777777" w:rsidR="003A6D21" w:rsidRDefault="003A6D21">
            <w:pPr>
              <w:jc w:val="center"/>
              <w:rPr>
                <w:rFonts w:ascii="Arial Narrow" w:eastAsia="Arial Narrow" w:hAnsi="Arial Narrow" w:cs="Arial Narrow"/>
                <w:b/>
              </w:rPr>
            </w:pPr>
          </w:p>
          <w:p w14:paraId="0282F7B9" w14:textId="77777777" w:rsidR="003A6D21" w:rsidRDefault="003A6D21">
            <w:pPr>
              <w:jc w:val="center"/>
              <w:rPr>
                <w:rFonts w:ascii="Arial Narrow" w:eastAsia="Arial Narrow" w:hAnsi="Arial Narrow" w:cs="Arial Narrow"/>
                <w:b/>
              </w:rPr>
            </w:pPr>
          </w:p>
          <w:p w14:paraId="0282F7BA" w14:textId="0D4DCC6B" w:rsidR="003A6D21" w:rsidRDefault="00804C05">
            <w:pPr>
              <w:jc w:val="center"/>
              <w:rPr>
                <w:rFonts w:ascii="Arial Narrow" w:eastAsia="Arial Narrow" w:hAnsi="Arial Narrow" w:cs="Arial Narrow"/>
              </w:rPr>
            </w:pPr>
            <w:r>
              <w:rPr>
                <w:rFonts w:ascii="Arial Narrow" w:eastAsia="Arial Narrow" w:hAnsi="Arial Narrow" w:cs="Arial Narrow"/>
              </w:rPr>
              <w:t>Trenutno se na evidenciji Zavoda za zapošljavanje nalazi 58,24% nezaposlenih žena u odnosu na ukupan procenat nezaposlenih</w:t>
            </w:r>
            <w:r w:rsidR="002E7C35">
              <w:rPr>
                <w:rFonts w:ascii="Arial Narrow" w:eastAsia="Arial Narrow" w:hAnsi="Arial Narrow" w:cs="Arial Narrow"/>
              </w:rPr>
              <w:t>.</w:t>
            </w:r>
            <w:r>
              <w:rPr>
                <w:rFonts w:ascii="Arial Narrow" w:eastAsia="Arial Narrow" w:hAnsi="Arial Narrow" w:cs="Arial Narrow"/>
              </w:rPr>
              <w:t xml:space="preserve"> </w:t>
            </w:r>
          </w:p>
          <w:p w14:paraId="0282F7BB" w14:textId="77777777" w:rsidR="003A6D21" w:rsidRDefault="003A6D21">
            <w:pPr>
              <w:jc w:val="center"/>
              <w:rPr>
                <w:rFonts w:ascii="Arial Narrow" w:eastAsia="Arial Narrow" w:hAnsi="Arial Narrow" w:cs="Arial Narrow"/>
                <w:i/>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0282F7BC" w14:textId="6C979283"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6573FD">
              <w:rPr>
                <w:rFonts w:ascii="Arial Narrow" w:eastAsia="Arial Narrow" w:hAnsi="Arial Narrow" w:cs="Arial Narrow"/>
                <w:b/>
              </w:rPr>
              <w:t>.</w:t>
            </w:r>
          </w:p>
          <w:p w14:paraId="0282F7BD" w14:textId="77777777" w:rsidR="003A6D21" w:rsidRDefault="003A6D21">
            <w:pPr>
              <w:jc w:val="center"/>
              <w:rPr>
                <w:rFonts w:ascii="Arial Narrow" w:eastAsia="Arial Narrow" w:hAnsi="Arial Narrow" w:cs="Arial Narrow"/>
                <w:b/>
              </w:rPr>
            </w:pPr>
          </w:p>
          <w:p w14:paraId="0282F7BE" w14:textId="77777777" w:rsidR="003A6D21" w:rsidRDefault="003A6D21">
            <w:pPr>
              <w:jc w:val="center"/>
              <w:rPr>
                <w:rFonts w:ascii="Arial Narrow" w:eastAsia="Arial Narrow" w:hAnsi="Arial Narrow" w:cs="Arial Narrow"/>
                <w:b/>
              </w:rPr>
            </w:pPr>
          </w:p>
          <w:p w14:paraId="0282F7BF" w14:textId="11A6144D" w:rsidR="003A6D21" w:rsidRDefault="00804C05">
            <w:pPr>
              <w:jc w:val="center"/>
              <w:rPr>
                <w:rFonts w:ascii="Arial Narrow" w:eastAsia="Arial Narrow" w:hAnsi="Arial Narrow" w:cs="Arial Narrow"/>
              </w:rPr>
            </w:pPr>
            <w:r>
              <w:rPr>
                <w:rFonts w:ascii="Arial Narrow" w:eastAsia="Arial Narrow" w:hAnsi="Arial Narrow" w:cs="Arial Narrow"/>
              </w:rPr>
              <w:t>Do kraja 2027. godine smanjen je procenat žena koje se nalaze na evidenciji Zavoda za zapošljavanje Crne Gore na 55%</w:t>
            </w:r>
            <w:r w:rsidR="002E7C35">
              <w:rPr>
                <w:rFonts w:ascii="Arial Narrow" w:eastAsia="Arial Narrow" w:hAnsi="Arial Narrow" w:cs="Arial Narrow"/>
              </w:rPr>
              <w:t>.</w:t>
            </w:r>
          </w:p>
          <w:p w14:paraId="0282F7C0" w14:textId="77777777" w:rsidR="003A6D21" w:rsidRDefault="003A6D21">
            <w:pPr>
              <w:jc w:val="center"/>
              <w:rPr>
                <w:rFonts w:ascii="Arial Narrow" w:eastAsia="Arial Narrow" w:hAnsi="Arial Narrow" w:cs="Arial Narrow"/>
                <w:b/>
              </w:rPr>
            </w:pPr>
          </w:p>
          <w:p w14:paraId="0282F7C1" w14:textId="77777777" w:rsidR="003A6D21" w:rsidRDefault="003A6D21">
            <w:pPr>
              <w:jc w:val="center"/>
              <w:rPr>
                <w:rFonts w:ascii="Arial Narrow" w:eastAsia="Arial Narrow" w:hAnsi="Arial Narrow" w:cs="Arial Narrow"/>
                <w:i/>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0282F7C2" w14:textId="5CD3B6D4"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6573FD">
              <w:rPr>
                <w:rFonts w:ascii="Arial Narrow" w:eastAsia="Arial Narrow" w:hAnsi="Arial Narrow" w:cs="Arial Narrow"/>
                <w:b/>
              </w:rPr>
              <w:t>.</w:t>
            </w:r>
          </w:p>
          <w:p w14:paraId="0282F7C3" w14:textId="77777777" w:rsidR="003A6D21" w:rsidRDefault="003A6D21">
            <w:pPr>
              <w:rPr>
                <w:rFonts w:ascii="Arial Narrow" w:eastAsia="Arial Narrow" w:hAnsi="Arial Narrow" w:cs="Arial Narrow"/>
              </w:rPr>
            </w:pPr>
          </w:p>
          <w:p w14:paraId="0282F7C4" w14:textId="77777777" w:rsidR="003A6D21" w:rsidRDefault="003A6D21">
            <w:pPr>
              <w:jc w:val="center"/>
              <w:rPr>
                <w:rFonts w:ascii="Arial Narrow" w:eastAsia="Arial Narrow" w:hAnsi="Arial Narrow" w:cs="Arial Narrow"/>
                <w:b/>
              </w:rPr>
            </w:pPr>
          </w:p>
          <w:p w14:paraId="0282F7C5" w14:textId="2B659767" w:rsidR="003A6D21" w:rsidRDefault="00804C05" w:rsidP="002E7C35">
            <w:pPr>
              <w:jc w:val="center"/>
              <w:rPr>
                <w:rFonts w:ascii="Arial Narrow" w:eastAsia="Arial Narrow" w:hAnsi="Arial Narrow" w:cs="Arial Narrow"/>
                <w:i/>
                <w:sz w:val="18"/>
                <w:szCs w:val="18"/>
              </w:rPr>
            </w:pPr>
            <w:r>
              <w:rPr>
                <w:rFonts w:ascii="Arial Narrow" w:eastAsia="Arial Narrow" w:hAnsi="Arial Narrow" w:cs="Arial Narrow"/>
              </w:rPr>
              <w:t>Do kraja 2029. godine smanjen je procenat žena koje se nalaze na evidenciji Zavoda za zapošljavanje Crne Gore na 50%</w:t>
            </w:r>
            <w:r w:rsidR="002E7C35">
              <w:rPr>
                <w:rFonts w:ascii="Arial Narrow" w:eastAsia="Arial Narrow" w:hAnsi="Arial Narrow" w:cs="Arial Narrow"/>
              </w:rPr>
              <w:t>.</w:t>
            </w:r>
          </w:p>
        </w:tc>
      </w:tr>
      <w:tr w:rsidR="003A6D21" w14:paraId="0282F7D7" w14:textId="77777777" w:rsidTr="00DE7097">
        <w:trPr>
          <w:trHeight w:val="58"/>
        </w:trPr>
        <w:tc>
          <w:tcPr>
            <w:tcW w:w="2700" w:type="dxa"/>
          </w:tcPr>
          <w:p w14:paraId="0282F7C7"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7C8" w14:textId="77777777" w:rsidR="003A6D21" w:rsidRDefault="003A6D21">
            <w:pPr>
              <w:rPr>
                <w:rFonts w:ascii="Arial Narrow" w:eastAsia="Arial Narrow" w:hAnsi="Arial Narrow" w:cs="Arial Narrow"/>
              </w:rPr>
            </w:pPr>
          </w:p>
          <w:p w14:paraId="0282F7C9" w14:textId="77777777" w:rsidR="003A6D21" w:rsidRDefault="00804C05">
            <w:pPr>
              <w:ind w:left="3"/>
              <w:rPr>
                <w:rFonts w:ascii="Arial Narrow" w:eastAsia="Arial Narrow" w:hAnsi="Arial Narrow" w:cs="Arial Narrow"/>
                <w:b/>
              </w:rPr>
            </w:pPr>
            <w:r>
              <w:rPr>
                <w:rFonts w:ascii="Arial Narrow" w:eastAsia="Arial Narrow" w:hAnsi="Arial Narrow" w:cs="Arial Narrow"/>
              </w:rPr>
              <w:t>Procenat žena među menadžerima, direktorima i rukovodiocima srednjeg i visokog nivoa</w:t>
            </w:r>
          </w:p>
        </w:tc>
        <w:tc>
          <w:tcPr>
            <w:tcW w:w="3060" w:type="dxa"/>
          </w:tcPr>
          <w:p w14:paraId="0282F7CA" w14:textId="5E200CB4"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6573FD">
              <w:rPr>
                <w:rFonts w:ascii="Arial Narrow" w:eastAsia="Arial Narrow" w:hAnsi="Arial Narrow" w:cs="Arial Narrow"/>
                <w:b/>
              </w:rPr>
              <w:t>.</w:t>
            </w:r>
          </w:p>
          <w:p w14:paraId="0282F7CB" w14:textId="77777777" w:rsidR="003A6D21" w:rsidRDefault="003A6D21">
            <w:pPr>
              <w:jc w:val="center"/>
              <w:rPr>
                <w:rFonts w:ascii="Arial Narrow" w:eastAsia="Arial Narrow" w:hAnsi="Arial Narrow" w:cs="Arial Narrow"/>
                <w:b/>
              </w:rPr>
            </w:pPr>
          </w:p>
          <w:p w14:paraId="0282F7CC" w14:textId="77777777" w:rsidR="003A6D21" w:rsidRDefault="003A6D21">
            <w:pPr>
              <w:rPr>
                <w:rFonts w:ascii="Arial Narrow" w:eastAsia="Arial Narrow" w:hAnsi="Arial Narrow" w:cs="Arial Narrow"/>
              </w:rPr>
            </w:pPr>
          </w:p>
          <w:p w14:paraId="0282F7CD" w14:textId="7CA7E7DB"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U Crnoj Gori je oko 22% rukovodećih pozicija popunjeno ženama</w:t>
            </w:r>
            <w:r w:rsidR="002E7C35">
              <w:rPr>
                <w:rFonts w:ascii="Arial Narrow" w:eastAsia="Arial Narrow" w:hAnsi="Arial Narrow" w:cs="Arial Narrow"/>
              </w:rPr>
              <w:t>.</w:t>
            </w:r>
          </w:p>
        </w:tc>
        <w:tc>
          <w:tcPr>
            <w:tcW w:w="3060" w:type="dxa"/>
          </w:tcPr>
          <w:p w14:paraId="0282F7CE" w14:textId="65C395DD"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6573FD">
              <w:rPr>
                <w:rFonts w:ascii="Arial Narrow" w:eastAsia="Arial Narrow" w:hAnsi="Arial Narrow" w:cs="Arial Narrow"/>
                <w:b/>
              </w:rPr>
              <w:t>.</w:t>
            </w:r>
          </w:p>
          <w:p w14:paraId="0282F7CF" w14:textId="77777777" w:rsidR="003A6D21" w:rsidRDefault="003A6D21">
            <w:pPr>
              <w:jc w:val="center"/>
              <w:rPr>
                <w:rFonts w:ascii="Arial Narrow" w:eastAsia="Arial Narrow" w:hAnsi="Arial Narrow" w:cs="Arial Narrow"/>
                <w:b/>
              </w:rPr>
            </w:pPr>
          </w:p>
          <w:p w14:paraId="0282F7D0" w14:textId="77777777" w:rsidR="003A6D21" w:rsidRDefault="003A6D21">
            <w:pPr>
              <w:rPr>
                <w:rFonts w:ascii="Arial Narrow" w:eastAsia="Arial Narrow" w:hAnsi="Arial Narrow" w:cs="Arial Narrow"/>
              </w:rPr>
            </w:pPr>
          </w:p>
          <w:p w14:paraId="0282F7D1" w14:textId="2E916069" w:rsidR="003A6D21" w:rsidRDefault="00804C05">
            <w:pPr>
              <w:rPr>
                <w:rFonts w:ascii="Arial Narrow" w:eastAsia="Arial Narrow" w:hAnsi="Arial Narrow" w:cs="Arial Narrow"/>
              </w:rPr>
            </w:pPr>
            <w:r>
              <w:rPr>
                <w:rFonts w:ascii="Arial Narrow" w:eastAsia="Arial Narrow" w:hAnsi="Arial Narrow" w:cs="Arial Narrow"/>
              </w:rPr>
              <w:t>Usvojen je Zakon o privrednim društvima kojim je definisana obaveza da</w:t>
            </w:r>
            <w:r w:rsidR="002E7C35">
              <w:rPr>
                <w:rFonts w:ascii="Arial Narrow" w:eastAsia="Arial Narrow" w:hAnsi="Arial Narrow" w:cs="Arial Narrow"/>
              </w:rPr>
              <w:t xml:space="preserve"> je</w:t>
            </w:r>
            <w:r>
              <w:rPr>
                <w:rFonts w:ascii="Arial Narrow" w:eastAsia="Arial Narrow" w:hAnsi="Arial Narrow" w:cs="Arial Narrow"/>
              </w:rPr>
              <w:t xml:space="preserve"> 40% rukovodećih pozicija popunjeno ženama</w:t>
            </w:r>
            <w:r w:rsidR="002E7C35">
              <w:rPr>
                <w:rFonts w:ascii="Arial Narrow" w:eastAsia="Arial Narrow" w:hAnsi="Arial Narrow" w:cs="Arial Narrow"/>
              </w:rPr>
              <w:t>.</w:t>
            </w:r>
          </w:p>
          <w:p w14:paraId="0282F7D2" w14:textId="77777777" w:rsidR="003A6D21" w:rsidRDefault="003A6D21">
            <w:pPr>
              <w:jc w:val="center"/>
              <w:rPr>
                <w:rFonts w:ascii="Arial Narrow" w:eastAsia="Arial Narrow" w:hAnsi="Arial Narrow" w:cs="Arial Narrow"/>
                <w:i/>
                <w:sz w:val="18"/>
                <w:szCs w:val="18"/>
              </w:rPr>
            </w:pPr>
          </w:p>
        </w:tc>
        <w:tc>
          <w:tcPr>
            <w:tcW w:w="3060" w:type="dxa"/>
          </w:tcPr>
          <w:p w14:paraId="0282F7D3" w14:textId="3037CFD2"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6573FD">
              <w:rPr>
                <w:rFonts w:ascii="Arial Narrow" w:eastAsia="Arial Narrow" w:hAnsi="Arial Narrow" w:cs="Arial Narrow"/>
                <w:b/>
              </w:rPr>
              <w:t>.</w:t>
            </w:r>
          </w:p>
          <w:p w14:paraId="0282F7D4" w14:textId="77777777" w:rsidR="003A6D21" w:rsidRDefault="003A6D21">
            <w:pPr>
              <w:jc w:val="center"/>
              <w:rPr>
                <w:rFonts w:ascii="Arial Narrow" w:eastAsia="Arial Narrow" w:hAnsi="Arial Narrow" w:cs="Arial Narrow"/>
                <w:b/>
              </w:rPr>
            </w:pPr>
          </w:p>
          <w:p w14:paraId="0282F7D5" w14:textId="77777777" w:rsidR="003A6D21" w:rsidRDefault="003A6D21">
            <w:pPr>
              <w:rPr>
                <w:rFonts w:ascii="Arial Narrow" w:eastAsia="Arial Narrow" w:hAnsi="Arial Narrow" w:cs="Arial Narrow"/>
              </w:rPr>
            </w:pPr>
          </w:p>
          <w:p w14:paraId="0282F7D6" w14:textId="74D4FF84" w:rsidR="003A6D21" w:rsidRDefault="00804C05" w:rsidP="002E7C35">
            <w:pPr>
              <w:jc w:val="center"/>
              <w:rPr>
                <w:rFonts w:ascii="Arial Narrow" w:eastAsia="Arial Narrow" w:hAnsi="Arial Narrow" w:cs="Arial Narrow"/>
                <w:i/>
                <w:sz w:val="18"/>
                <w:szCs w:val="18"/>
              </w:rPr>
            </w:pPr>
            <w:r>
              <w:rPr>
                <w:rFonts w:ascii="Arial Narrow" w:eastAsia="Arial Narrow" w:hAnsi="Arial Narrow" w:cs="Arial Narrow"/>
              </w:rPr>
              <w:t xml:space="preserve">Minimum 40% žena nalazi </w:t>
            </w:r>
            <w:r w:rsidR="002E7C35">
              <w:rPr>
                <w:rFonts w:ascii="Arial Narrow" w:eastAsia="Arial Narrow" w:hAnsi="Arial Narrow" w:cs="Arial Narrow"/>
              </w:rPr>
              <w:t xml:space="preserve">se </w:t>
            </w:r>
            <w:r>
              <w:rPr>
                <w:rFonts w:ascii="Arial Narrow" w:eastAsia="Arial Narrow" w:hAnsi="Arial Narrow" w:cs="Arial Narrow"/>
              </w:rPr>
              <w:t>na rukovodećim pozicijama u javnim preduzećima</w:t>
            </w:r>
            <w:r w:rsidR="002E7C35">
              <w:rPr>
                <w:rFonts w:ascii="Arial Narrow" w:eastAsia="Arial Narrow" w:hAnsi="Arial Narrow" w:cs="Arial Narrow"/>
              </w:rPr>
              <w:t>.</w:t>
            </w:r>
          </w:p>
        </w:tc>
      </w:tr>
      <w:tr w:rsidR="003A6D21" w14:paraId="0282F7E4" w14:textId="77777777" w:rsidTr="00DE7097">
        <w:trPr>
          <w:trHeight w:val="58"/>
        </w:trPr>
        <w:tc>
          <w:tcPr>
            <w:tcW w:w="2700" w:type="dxa"/>
          </w:tcPr>
          <w:p w14:paraId="0282F7D8"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3:</w:t>
            </w:r>
          </w:p>
          <w:p w14:paraId="0282F7D9" w14:textId="77777777" w:rsidR="003A6D21" w:rsidRDefault="003A6D21">
            <w:pPr>
              <w:rPr>
                <w:rFonts w:ascii="Arial Narrow" w:eastAsia="Arial Narrow" w:hAnsi="Arial Narrow" w:cs="Arial Narrow"/>
                <w:b/>
              </w:rPr>
            </w:pPr>
          </w:p>
          <w:p w14:paraId="0282F7DA" w14:textId="77777777" w:rsidR="003A6D21" w:rsidRDefault="00804C05">
            <w:pPr>
              <w:ind w:left="3"/>
              <w:rPr>
                <w:rFonts w:ascii="Arial Narrow" w:eastAsia="Arial Narrow" w:hAnsi="Arial Narrow" w:cs="Arial Narrow"/>
                <w:b/>
              </w:rPr>
            </w:pPr>
            <w:r>
              <w:rPr>
                <w:rFonts w:ascii="Arial Narrow" w:eastAsia="Arial Narrow" w:hAnsi="Arial Narrow" w:cs="Arial Narrow"/>
              </w:rPr>
              <w:t>Procenat firmi u kojima su žene vlasnice ili suvlasnice</w:t>
            </w:r>
          </w:p>
        </w:tc>
        <w:tc>
          <w:tcPr>
            <w:tcW w:w="3060" w:type="dxa"/>
          </w:tcPr>
          <w:p w14:paraId="0282F7DB" w14:textId="47E72A23"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A20B97">
              <w:rPr>
                <w:rFonts w:ascii="Arial Narrow" w:eastAsia="Arial Narrow" w:hAnsi="Arial Narrow" w:cs="Arial Narrow"/>
                <w:b/>
              </w:rPr>
              <w:t>.</w:t>
            </w:r>
          </w:p>
          <w:p w14:paraId="0282F7DC" w14:textId="77777777" w:rsidR="003A6D21" w:rsidRDefault="003A6D21">
            <w:pPr>
              <w:jc w:val="center"/>
              <w:rPr>
                <w:rFonts w:ascii="Arial Narrow" w:eastAsia="Arial Narrow" w:hAnsi="Arial Narrow" w:cs="Arial Narrow"/>
                <w:b/>
              </w:rPr>
            </w:pPr>
          </w:p>
          <w:p w14:paraId="0282F7DD" w14:textId="5076A53C"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Trenutno oko 24% preduzeća u Crnoj Gori ima u vlasničkoj strukturi ženu</w:t>
            </w:r>
            <w:r w:rsidR="002E7C35">
              <w:rPr>
                <w:rFonts w:ascii="Arial Narrow" w:eastAsia="Arial Narrow" w:hAnsi="Arial Narrow" w:cs="Arial Narrow"/>
              </w:rPr>
              <w:t>.</w:t>
            </w:r>
          </w:p>
        </w:tc>
        <w:tc>
          <w:tcPr>
            <w:tcW w:w="3060" w:type="dxa"/>
          </w:tcPr>
          <w:p w14:paraId="0282F7DE" w14:textId="71A68E30"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A20B97">
              <w:rPr>
                <w:rFonts w:ascii="Arial Narrow" w:eastAsia="Arial Narrow" w:hAnsi="Arial Narrow" w:cs="Arial Narrow"/>
                <w:b/>
              </w:rPr>
              <w:t>.</w:t>
            </w:r>
          </w:p>
          <w:p w14:paraId="0282F7DF" w14:textId="77777777" w:rsidR="003A6D21" w:rsidRDefault="003A6D21">
            <w:pPr>
              <w:jc w:val="center"/>
              <w:rPr>
                <w:rFonts w:ascii="Arial Narrow" w:eastAsia="Arial Narrow" w:hAnsi="Arial Narrow" w:cs="Arial Narrow"/>
                <w:b/>
              </w:rPr>
            </w:pPr>
          </w:p>
          <w:p w14:paraId="0282F7E0" w14:textId="1A2C705E"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Minimum 30% preduzeća u Crnoj Gori ima u vlasničkoj strukturi ženu</w:t>
            </w:r>
            <w:r w:rsidR="002E7C35">
              <w:rPr>
                <w:rFonts w:ascii="Arial Narrow" w:eastAsia="Arial Narrow" w:hAnsi="Arial Narrow" w:cs="Arial Narrow"/>
              </w:rPr>
              <w:t>.</w:t>
            </w:r>
          </w:p>
        </w:tc>
        <w:tc>
          <w:tcPr>
            <w:tcW w:w="3060" w:type="dxa"/>
          </w:tcPr>
          <w:p w14:paraId="0282F7E1" w14:textId="7C52A0B0"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A20B97">
              <w:rPr>
                <w:rFonts w:ascii="Arial Narrow" w:eastAsia="Arial Narrow" w:hAnsi="Arial Narrow" w:cs="Arial Narrow"/>
                <w:b/>
              </w:rPr>
              <w:t>.</w:t>
            </w:r>
          </w:p>
          <w:p w14:paraId="0282F7E2" w14:textId="77777777" w:rsidR="003A6D21" w:rsidRDefault="003A6D21">
            <w:pPr>
              <w:jc w:val="center"/>
              <w:rPr>
                <w:rFonts w:ascii="Arial Narrow" w:eastAsia="Arial Narrow" w:hAnsi="Arial Narrow" w:cs="Arial Narrow"/>
                <w:b/>
              </w:rPr>
            </w:pPr>
          </w:p>
          <w:p w14:paraId="0282F7E3" w14:textId="35DF7FEB"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Minimum 35% preduzeća u Crnoj Gori ima u vlasničkoj strukturi ženu</w:t>
            </w:r>
            <w:r w:rsidR="002E7C35">
              <w:rPr>
                <w:rFonts w:ascii="Arial Narrow" w:eastAsia="Arial Narrow" w:hAnsi="Arial Narrow" w:cs="Arial Narrow"/>
              </w:rPr>
              <w:t>.</w:t>
            </w:r>
          </w:p>
        </w:tc>
      </w:tr>
    </w:tbl>
    <w:p w14:paraId="0282F7E5" w14:textId="77777777" w:rsidR="003A6D21" w:rsidRDefault="003A6D21">
      <w:pPr>
        <w:rPr>
          <w:rFonts w:ascii="Arial Narrow" w:eastAsia="Arial Narrow" w:hAnsi="Arial Narrow" w:cs="Arial Narrow"/>
        </w:rPr>
      </w:pPr>
    </w:p>
    <w:p w14:paraId="0282F7E6" w14:textId="77777777" w:rsidR="003A6D21" w:rsidRPr="008639E3" w:rsidRDefault="00804C05">
      <w:pPr>
        <w:pStyle w:val="Heading2"/>
        <w:rPr>
          <w:rFonts w:ascii="Arial Narrow" w:eastAsia="Arial Narrow" w:hAnsi="Arial Narrow" w:cs="Arial Narrow"/>
          <w:b/>
          <w:color w:val="4472C4" w:themeColor="accent1"/>
        </w:rPr>
      </w:pPr>
      <w:bookmarkStart w:id="13" w:name="_heading=h.kb472zitdvit" w:colFirst="0" w:colLast="0"/>
      <w:bookmarkEnd w:id="13"/>
      <w:r w:rsidRPr="008639E3">
        <w:rPr>
          <w:rFonts w:ascii="Arial Narrow" w:eastAsia="Arial Narrow" w:hAnsi="Arial Narrow" w:cs="Arial Narrow"/>
          <w:b/>
          <w:color w:val="4472C4" w:themeColor="accent1"/>
        </w:rPr>
        <w:t>Oblast III: Obrazovanje i nauka</w:t>
      </w:r>
    </w:p>
    <w:p w14:paraId="0282F7E7" w14:textId="4264CC66" w:rsidR="003A6D21" w:rsidRDefault="00804C05">
      <w:pPr>
        <w:jc w:val="both"/>
        <w:rPr>
          <w:rFonts w:ascii="Arial Narrow" w:eastAsia="Arial Narrow" w:hAnsi="Arial Narrow" w:cs="Arial Narrow"/>
        </w:rPr>
      </w:pPr>
      <w:r>
        <w:rPr>
          <w:rFonts w:ascii="Arial Narrow" w:eastAsia="Arial Narrow" w:hAnsi="Arial Narrow" w:cs="Arial Narrow"/>
        </w:rPr>
        <w:t xml:space="preserve">Oblast obrazovanja i nauke ključna </w:t>
      </w:r>
      <w:r w:rsidR="002E7C35">
        <w:rPr>
          <w:rFonts w:ascii="Arial Narrow" w:eastAsia="Arial Narrow" w:hAnsi="Arial Narrow" w:cs="Arial Narrow"/>
        </w:rPr>
        <w:t xml:space="preserve">je </w:t>
      </w:r>
      <w:r>
        <w:rPr>
          <w:rFonts w:ascii="Arial Narrow" w:eastAsia="Arial Narrow" w:hAnsi="Arial Narrow" w:cs="Arial Narrow"/>
        </w:rPr>
        <w:t>za postizanje rodne ravnopravnosti i osnaživanje pojedinaca, posebno žena i d</w:t>
      </w:r>
      <w:r w:rsidR="00F33FB1">
        <w:rPr>
          <w:rFonts w:ascii="Arial Narrow" w:eastAsia="Arial Narrow" w:hAnsi="Arial Narrow" w:cs="Arial Narrow"/>
        </w:rPr>
        <w:t>j</w:t>
      </w:r>
      <w:r>
        <w:rPr>
          <w:rFonts w:ascii="Arial Narrow" w:eastAsia="Arial Narrow" w:hAnsi="Arial Narrow" w:cs="Arial Narrow"/>
        </w:rPr>
        <w:t>evojaka, da učestvuju u svim aspektima društva, podstičući ekonomski razvoj, inovacije i društveni napredak. Rodna ravnopravnost u obrazovanju osigurava da žene i muškarci imaju jednake mogućnosti za sticanje znanja i vještina koje ih osnažuju da značajno doprinose društvu.</w:t>
      </w:r>
    </w:p>
    <w:p w14:paraId="0282F7E8" w14:textId="49DA3D6D" w:rsidR="003A6D21" w:rsidRDefault="00804C05">
      <w:pPr>
        <w:jc w:val="both"/>
        <w:rPr>
          <w:rFonts w:ascii="Arial Narrow" w:eastAsia="Arial Narrow" w:hAnsi="Arial Narrow" w:cs="Arial Narrow"/>
        </w:rPr>
      </w:pPr>
      <w:r>
        <w:rPr>
          <w:rFonts w:ascii="Arial Narrow" w:eastAsia="Arial Narrow" w:hAnsi="Arial Narrow" w:cs="Arial Narrow"/>
        </w:rPr>
        <w:t xml:space="preserve">Ustav Crne Gore garantuje pravo na obrazovanje pod jednakim uslovima. Isto važi i za obavezno i besplatno osnovno obrazovanje, kao i za autonomiju univerziteta, visokog obrazovanja i naučnih institucija. Osnovni nacionalni principi u oblasti obrazovanja uglavnom se odnose na dalje usklađivanje nacionalnog zakonodavstva s propisima EU, međunarodnim konvencijama i preporukama UN. Ovo opredjeljenje dodatno </w:t>
      </w:r>
      <w:r w:rsidR="00F33FB1">
        <w:rPr>
          <w:rFonts w:ascii="Arial Narrow" w:eastAsia="Arial Narrow" w:hAnsi="Arial Narrow" w:cs="Arial Narrow"/>
        </w:rPr>
        <w:t xml:space="preserve">je </w:t>
      </w:r>
      <w:r>
        <w:rPr>
          <w:rFonts w:ascii="Arial Narrow" w:eastAsia="Arial Narrow" w:hAnsi="Arial Narrow" w:cs="Arial Narrow"/>
        </w:rPr>
        <w:t>potkrijepljeno zakonima kao što su Zakon o rodnoj ravnopravnosti i Opšti zakon o obrazovanju i vaspitanju,</w:t>
      </w:r>
      <w:r>
        <w:rPr>
          <w:rFonts w:ascii="Arial Narrow" w:eastAsia="Arial Narrow" w:hAnsi="Arial Narrow" w:cs="Arial Narrow"/>
          <w:vertAlign w:val="superscript"/>
        </w:rPr>
        <w:footnoteReference w:id="80"/>
      </w:r>
      <w:r>
        <w:rPr>
          <w:rFonts w:ascii="Arial Narrow" w:eastAsia="Arial Narrow" w:hAnsi="Arial Narrow" w:cs="Arial Narrow"/>
        </w:rPr>
        <w:t xml:space="preserve"> koji naglašavaju značaj inkluzivnog obrazovanja. Opšti zakon o obrazovanju i vaspitanju stavlja akcenat na holistički razvoj pojedinca, bez obzira na pol, starost, invaliditet, socijalno i kulturno porijeklo, nacionalnu i vjersku pripadnost, fizičku i psihičku konstituciju. Drugi cilj se odnosi na razvoj svijesti, potrebe i sposobnosti za očuvanje i unapređenje ljudskih prava, vladavine prava, prirodnog i društvenog okruženja, multietničnosti i različitosti.</w:t>
      </w:r>
    </w:p>
    <w:p w14:paraId="0282F7E9" w14:textId="47D4E67A" w:rsidR="003A6D21" w:rsidRDefault="00804C05">
      <w:pPr>
        <w:jc w:val="both"/>
        <w:rPr>
          <w:rFonts w:ascii="Arial Narrow" w:eastAsia="Arial Narrow" w:hAnsi="Arial Narrow" w:cs="Arial Narrow"/>
        </w:rPr>
      </w:pPr>
      <w:r>
        <w:rPr>
          <w:rFonts w:ascii="Arial Narrow" w:eastAsia="Arial Narrow" w:hAnsi="Arial Narrow" w:cs="Arial Narrow"/>
        </w:rPr>
        <w:t xml:space="preserve">Ciljevi Opšteg zakona o obrazovanju i vaspitanju osnova </w:t>
      </w:r>
      <w:r w:rsidR="00F33FB1">
        <w:rPr>
          <w:rFonts w:ascii="Arial Narrow" w:eastAsia="Arial Narrow" w:hAnsi="Arial Narrow" w:cs="Arial Narrow"/>
        </w:rPr>
        <w:t xml:space="preserve">su </w:t>
      </w:r>
      <w:r>
        <w:rPr>
          <w:rFonts w:ascii="Arial Narrow" w:eastAsia="Arial Narrow" w:hAnsi="Arial Narrow" w:cs="Arial Narrow"/>
        </w:rPr>
        <w:t xml:space="preserve">za sve zakone koji uređuju oblast obrazovanja: Zakon o predškolskom vaspitanju i obrazovanju, Zakon o osnovnom vaspitanju i obrazovanju, Zakon o gimnaziji, Zakon o </w:t>
      </w:r>
      <w:r>
        <w:rPr>
          <w:rFonts w:ascii="Arial Narrow" w:eastAsia="Arial Narrow" w:hAnsi="Arial Narrow" w:cs="Arial Narrow"/>
        </w:rPr>
        <w:lastRenderedPageBreak/>
        <w:t>stručnom obrazovanju, Zakon o obrazovanju d</w:t>
      </w:r>
      <w:r w:rsidR="00F33FB1">
        <w:rPr>
          <w:rFonts w:ascii="Arial Narrow" w:eastAsia="Arial Narrow" w:hAnsi="Arial Narrow" w:cs="Arial Narrow"/>
        </w:rPr>
        <w:t>j</w:t>
      </w:r>
      <w:r>
        <w:rPr>
          <w:rFonts w:ascii="Arial Narrow" w:eastAsia="Arial Narrow" w:hAnsi="Arial Narrow" w:cs="Arial Narrow"/>
        </w:rPr>
        <w:t>ece sa posebnim obrazovnim potrebama, Zakon o visokom obrazovanju, Zakon o obrazovanju odraslih.</w:t>
      </w:r>
    </w:p>
    <w:p w14:paraId="0282F7EA" w14:textId="07153722" w:rsidR="003A6D21" w:rsidRDefault="00804C05">
      <w:pPr>
        <w:jc w:val="both"/>
        <w:rPr>
          <w:rFonts w:ascii="Arial Narrow" w:eastAsia="Arial Narrow" w:hAnsi="Arial Narrow" w:cs="Arial Narrow"/>
        </w:rPr>
      </w:pPr>
      <w:r>
        <w:rPr>
          <w:rFonts w:ascii="Arial Narrow" w:eastAsia="Arial Narrow" w:hAnsi="Arial Narrow" w:cs="Arial Narrow"/>
        </w:rPr>
        <w:t>Kada govorimo o statistici u oblasti obrazovanja, važno je ukazati na sl</w:t>
      </w:r>
      <w:r w:rsidR="00F33FB1">
        <w:rPr>
          <w:rFonts w:ascii="Arial Narrow" w:eastAsia="Arial Narrow" w:hAnsi="Arial Narrow" w:cs="Arial Narrow"/>
        </w:rPr>
        <w:t>j</w:t>
      </w:r>
      <w:r>
        <w:rPr>
          <w:rFonts w:ascii="Arial Narrow" w:eastAsia="Arial Narrow" w:hAnsi="Arial Narrow" w:cs="Arial Narrow"/>
        </w:rPr>
        <w:t>edeće podatke M</w:t>
      </w:r>
      <w:r w:rsidR="00F33FB1">
        <w:rPr>
          <w:rFonts w:ascii="Arial Narrow" w:eastAsia="Arial Narrow" w:hAnsi="Arial Narrow" w:cs="Arial Narrow"/>
        </w:rPr>
        <w:t>ONSTAT-</w:t>
      </w:r>
      <w:r>
        <w:rPr>
          <w:rFonts w:ascii="Arial Narrow" w:eastAsia="Arial Narrow" w:hAnsi="Arial Narrow" w:cs="Arial Narrow"/>
        </w:rPr>
        <w:t>a</w:t>
      </w:r>
      <w:r>
        <w:rPr>
          <w:rFonts w:ascii="Arial Narrow" w:eastAsia="Arial Narrow" w:hAnsi="Arial Narrow" w:cs="Arial Narrow"/>
          <w:vertAlign w:val="superscript"/>
        </w:rPr>
        <w:footnoteReference w:id="81"/>
      </w:r>
      <w:r>
        <w:rPr>
          <w:rFonts w:ascii="Arial Narrow" w:eastAsia="Arial Narrow" w:hAnsi="Arial Narrow" w:cs="Arial Narrow"/>
        </w:rPr>
        <w:t xml:space="preserve"> za period 2023/2024:</w:t>
      </w:r>
    </w:p>
    <w:p w14:paraId="0282F7EB" w14:textId="0A906412" w:rsidR="003A6D21" w:rsidRDefault="00F33FB1"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redškolsko obrazovanje: 53 ustanov</w:t>
      </w:r>
      <w:r>
        <w:rPr>
          <w:rFonts w:ascii="Arial Narrow" w:eastAsia="Arial Narrow" w:hAnsi="Arial Narrow" w:cs="Arial Narrow"/>
          <w:color w:val="000000"/>
        </w:rPr>
        <w:t>e</w:t>
      </w:r>
      <w:r w:rsidR="00804C05">
        <w:rPr>
          <w:rFonts w:ascii="Arial Narrow" w:eastAsia="Arial Narrow" w:hAnsi="Arial Narrow" w:cs="Arial Narrow"/>
          <w:color w:val="000000"/>
        </w:rPr>
        <w:t>, 25.077 upisane djece (47,8% djevojčica, 52,2% dječaka)</w:t>
      </w:r>
      <w:r>
        <w:rPr>
          <w:rFonts w:ascii="Arial Narrow" w:eastAsia="Arial Narrow" w:hAnsi="Arial Narrow" w:cs="Arial Narrow"/>
          <w:color w:val="000000"/>
        </w:rPr>
        <w:t>,</w:t>
      </w:r>
    </w:p>
    <w:p w14:paraId="0282F7EC" w14:textId="7B587759" w:rsidR="003A6D21" w:rsidRDefault="00F33FB1"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w:t>
      </w:r>
      <w:r w:rsidR="00804C05">
        <w:rPr>
          <w:rFonts w:ascii="Arial Narrow" w:eastAsia="Arial Narrow" w:hAnsi="Arial Narrow" w:cs="Arial Narrow"/>
          <w:color w:val="000000"/>
        </w:rPr>
        <w:t>snovno obrazovanje: 70. 669 učenika/ca (48,2% djevojčica, 51,8% dječaka)</w:t>
      </w:r>
      <w:r>
        <w:rPr>
          <w:rFonts w:ascii="Arial Narrow" w:eastAsia="Arial Narrow" w:hAnsi="Arial Narrow" w:cs="Arial Narrow"/>
          <w:color w:val="000000"/>
        </w:rPr>
        <w:t>,</w:t>
      </w:r>
    </w:p>
    <w:p w14:paraId="0282F7ED" w14:textId="63D2FBB9" w:rsidR="003A6D21" w:rsidRDefault="00F33FB1"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rednje obrazovanje: 25.727 učenika/ca (48,9% djevojčica, 51,1% dječaka)</w:t>
      </w:r>
      <w:r>
        <w:rPr>
          <w:rFonts w:ascii="Arial Narrow" w:eastAsia="Arial Narrow" w:hAnsi="Arial Narrow" w:cs="Arial Narrow"/>
          <w:color w:val="000000"/>
        </w:rPr>
        <w:t>,</w:t>
      </w:r>
    </w:p>
    <w:p w14:paraId="0282F7EE" w14:textId="426D4C39" w:rsidR="003A6D21" w:rsidRDefault="00F33FB1" w:rsidP="00DE7097">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v</w:t>
      </w:r>
      <w:r w:rsidR="00804C05">
        <w:rPr>
          <w:rFonts w:ascii="Arial Narrow" w:eastAsia="Arial Narrow" w:hAnsi="Arial Narrow" w:cs="Arial Narrow"/>
          <w:color w:val="000000"/>
        </w:rPr>
        <w:t>isoko obrazovanje: 16.309 studenata/kinja (58,8% žena, 41,2% muškaraca).</w:t>
      </w:r>
    </w:p>
    <w:p w14:paraId="0282F7EF" w14:textId="3EB07AEA" w:rsidR="003A6D21" w:rsidRDefault="00804C05">
      <w:pPr>
        <w:jc w:val="both"/>
        <w:rPr>
          <w:rFonts w:ascii="Arial Narrow" w:eastAsia="Arial Narrow" w:hAnsi="Arial Narrow" w:cs="Arial Narrow"/>
        </w:rPr>
      </w:pPr>
      <w:r>
        <w:rPr>
          <w:rFonts w:ascii="Arial Narrow" w:eastAsia="Arial Narrow" w:hAnsi="Arial Narrow" w:cs="Arial Narrow"/>
        </w:rPr>
        <w:t>Crna Gora je postigla rodni paritet u osnovnom i srednjem obrazovanju, što ukazuje na jednak pristup obrazovnim mogućnostima za dječake i djevojčice. U školskoj 2023/2024. godini, u osnovne škole upisano je 48,2% djevojčica i 51,8% dečaka, dok je u srednjim školama bilo upisano 48,9% djevojčica i 51,1% dečaka. U osnovnim školama, 79</w:t>
      </w:r>
      <w:r w:rsidR="00F33FB1">
        <w:rPr>
          <w:rFonts w:ascii="Arial Narrow" w:eastAsia="Arial Narrow" w:hAnsi="Arial Narrow" w:cs="Arial Narrow"/>
        </w:rPr>
        <w:t>,</w:t>
      </w:r>
      <w:r>
        <w:rPr>
          <w:rFonts w:ascii="Arial Narrow" w:eastAsia="Arial Narrow" w:hAnsi="Arial Narrow" w:cs="Arial Narrow"/>
        </w:rPr>
        <w:t>9% nastavnika</w:t>
      </w:r>
      <w:r w:rsidR="00F33FB1">
        <w:rPr>
          <w:rFonts w:ascii="Arial Narrow" w:eastAsia="Arial Narrow" w:hAnsi="Arial Narrow" w:cs="Arial Narrow"/>
        </w:rPr>
        <w:t>/ca</w:t>
      </w:r>
      <w:r>
        <w:rPr>
          <w:rFonts w:ascii="Arial Narrow" w:eastAsia="Arial Narrow" w:hAnsi="Arial Narrow" w:cs="Arial Narrow"/>
        </w:rPr>
        <w:t xml:space="preserve"> su žene, dok žene čine 63% direktora</w:t>
      </w:r>
      <w:r w:rsidR="00F33FB1">
        <w:rPr>
          <w:rFonts w:ascii="Arial Narrow" w:eastAsia="Arial Narrow" w:hAnsi="Arial Narrow" w:cs="Arial Narrow"/>
        </w:rPr>
        <w:t>/ki</w:t>
      </w:r>
      <w:r>
        <w:rPr>
          <w:rFonts w:ascii="Arial Narrow" w:eastAsia="Arial Narrow" w:hAnsi="Arial Narrow" w:cs="Arial Narrow"/>
        </w:rPr>
        <w:t xml:space="preserve"> škola, u odnosu na 37% muškaraca.</w:t>
      </w:r>
      <w:r>
        <w:rPr>
          <w:rFonts w:ascii="Arial Narrow" w:eastAsia="Arial Narrow" w:hAnsi="Arial Narrow" w:cs="Arial Narrow"/>
          <w:vertAlign w:val="superscript"/>
        </w:rPr>
        <w:footnoteReference w:id="82"/>
      </w:r>
      <w:r>
        <w:rPr>
          <w:rFonts w:ascii="Arial Narrow" w:eastAsia="Arial Narrow" w:hAnsi="Arial Narrow" w:cs="Arial Narrow"/>
        </w:rPr>
        <w:t xml:space="preserve"> Žene čine 77,5% nastavnog osoblja u srednjem obrazovanju. S druge strane, postoji nedostatak sveobuhvatne analize školskih programa iz perspektive rodne ravnopravnosti. Trenutno je nepoznato u kojoj mjeri korišćeni materijali sadrže stereotipne stavove, što izaziva zabrinutost u vezi s potencijalom obrazovnih materijala da održavaju rodne stereotipe i ometaju razvoj rodno ravnopravnih stavova i ponašanja.</w:t>
      </w:r>
    </w:p>
    <w:p w14:paraId="0282F7F0" w14:textId="66CF49E8" w:rsidR="003A6D21" w:rsidRDefault="00804C05">
      <w:pPr>
        <w:jc w:val="both"/>
        <w:rPr>
          <w:rFonts w:ascii="Arial Narrow" w:eastAsia="Arial Narrow" w:hAnsi="Arial Narrow" w:cs="Arial Narrow"/>
        </w:rPr>
      </w:pPr>
      <w:r>
        <w:rPr>
          <w:rFonts w:ascii="Arial Narrow" w:eastAsia="Arial Narrow" w:hAnsi="Arial Narrow" w:cs="Arial Narrow"/>
        </w:rPr>
        <w:t xml:space="preserve">Crna Gora ima jednu javnu visokoškolsku ustanovu – Univerzitet Crne Gore, koji je najveći univerzitet sa 19 fakulteta, </w:t>
      </w:r>
      <w:r w:rsidR="00F33FB1">
        <w:rPr>
          <w:rFonts w:ascii="Arial Narrow" w:eastAsia="Arial Narrow" w:hAnsi="Arial Narrow" w:cs="Arial Narrow"/>
        </w:rPr>
        <w:t>jednom</w:t>
      </w:r>
      <w:r>
        <w:rPr>
          <w:rFonts w:ascii="Arial Narrow" w:eastAsia="Arial Narrow" w:hAnsi="Arial Narrow" w:cs="Arial Narrow"/>
        </w:rPr>
        <w:t xml:space="preserve"> akademijom, </w:t>
      </w:r>
      <w:r w:rsidR="00F33FB1">
        <w:rPr>
          <w:rFonts w:ascii="Arial Narrow" w:eastAsia="Arial Narrow" w:hAnsi="Arial Narrow" w:cs="Arial Narrow"/>
        </w:rPr>
        <w:t>tri</w:t>
      </w:r>
      <w:r>
        <w:rPr>
          <w:rFonts w:ascii="Arial Narrow" w:eastAsia="Arial Narrow" w:hAnsi="Arial Narrow" w:cs="Arial Narrow"/>
        </w:rPr>
        <w:t xml:space="preserve"> instituta i 18000 studenata/kinja.</w:t>
      </w:r>
      <w:r>
        <w:rPr>
          <w:rFonts w:ascii="Arial Narrow" w:eastAsia="Arial Narrow" w:hAnsi="Arial Narrow" w:cs="Arial Narrow"/>
          <w:vertAlign w:val="superscript"/>
        </w:rPr>
        <w:footnoteReference w:id="83"/>
      </w:r>
      <w:r>
        <w:rPr>
          <w:rFonts w:ascii="Arial Narrow" w:eastAsia="Arial Narrow" w:hAnsi="Arial Narrow" w:cs="Arial Narrow"/>
        </w:rPr>
        <w:t xml:space="preserve"> Pored državnog univerziteta, postoje tri privatna univerziteta, dva samostalna privatna fakulteta i jedan nezavisni državni fakultet.</w:t>
      </w:r>
      <w:r>
        <w:rPr>
          <w:rFonts w:ascii="Arial Narrow" w:eastAsia="Arial Narrow" w:hAnsi="Arial Narrow" w:cs="Arial Narrow"/>
          <w:vertAlign w:val="superscript"/>
        </w:rPr>
        <w:footnoteReference w:id="84"/>
      </w:r>
      <w:r>
        <w:rPr>
          <w:rFonts w:ascii="Arial Narrow" w:eastAsia="Arial Narrow" w:hAnsi="Arial Narrow" w:cs="Arial Narrow"/>
        </w:rPr>
        <w:t xml:space="preserve">  U visokom obrazovanju žene čine veći procenat studenata</w:t>
      </w:r>
      <w:r w:rsidR="008F42DC">
        <w:rPr>
          <w:rFonts w:ascii="Arial Narrow" w:eastAsia="Arial Narrow" w:hAnsi="Arial Narrow" w:cs="Arial Narrow"/>
        </w:rPr>
        <w:t>/kinja.</w:t>
      </w:r>
      <w:r>
        <w:rPr>
          <w:rFonts w:ascii="Arial Narrow" w:eastAsia="Arial Narrow" w:hAnsi="Arial Narrow" w:cs="Arial Narrow"/>
        </w:rPr>
        <w:t xml:space="preserve"> U školskoj 2023/2024. godini, 58,8% studenata</w:t>
      </w:r>
      <w:r w:rsidR="008F42DC">
        <w:rPr>
          <w:rFonts w:ascii="Arial Narrow" w:eastAsia="Arial Narrow" w:hAnsi="Arial Narrow" w:cs="Arial Narrow"/>
        </w:rPr>
        <w:t>/kinja</w:t>
      </w:r>
      <w:r>
        <w:rPr>
          <w:rFonts w:ascii="Arial Narrow" w:eastAsia="Arial Narrow" w:hAnsi="Arial Narrow" w:cs="Arial Narrow"/>
        </w:rPr>
        <w:t xml:space="preserve"> u visokom obrazovanju bile su žene, u poređenju sa 41,2% muškaraca. Žene takođe imaju tendenciju da postignu veće stope završetka osnovnih i master studija</w:t>
      </w:r>
      <w:r w:rsidR="008F42DC">
        <w:rPr>
          <w:rFonts w:ascii="Arial Narrow" w:eastAsia="Arial Narrow" w:hAnsi="Arial Narrow" w:cs="Arial Narrow"/>
        </w:rPr>
        <w:t xml:space="preserve"> −</w:t>
      </w:r>
      <w:r>
        <w:rPr>
          <w:rFonts w:ascii="Arial Narrow" w:eastAsia="Arial Narrow" w:hAnsi="Arial Narrow" w:cs="Arial Narrow"/>
        </w:rPr>
        <w:t xml:space="preserve"> 61,8% </w:t>
      </w:r>
      <w:r w:rsidR="008F42DC">
        <w:rPr>
          <w:rFonts w:ascii="Arial Narrow" w:eastAsia="Arial Narrow" w:hAnsi="Arial Narrow" w:cs="Arial Narrow"/>
        </w:rPr>
        <w:t xml:space="preserve">osnovnih </w:t>
      </w:r>
      <w:r>
        <w:rPr>
          <w:rFonts w:ascii="Arial Narrow" w:eastAsia="Arial Narrow" w:hAnsi="Arial Narrow" w:cs="Arial Narrow"/>
        </w:rPr>
        <w:t>diploma i 70,2% magistara</w:t>
      </w:r>
      <w:r w:rsidR="008F42DC">
        <w:rPr>
          <w:rFonts w:ascii="Arial Narrow" w:eastAsia="Arial Narrow" w:hAnsi="Arial Narrow" w:cs="Arial Narrow"/>
        </w:rPr>
        <w:t>,</w:t>
      </w:r>
      <w:r>
        <w:rPr>
          <w:rFonts w:ascii="Arial Narrow" w:eastAsia="Arial Narrow" w:hAnsi="Arial Narrow" w:cs="Arial Narrow"/>
        </w:rPr>
        <w:t xml:space="preserve"> u 2023. godini, dod</w:t>
      </w:r>
      <w:r w:rsidR="008F42DC">
        <w:rPr>
          <w:rFonts w:ascii="Arial Narrow" w:eastAsia="Arial Narrow" w:hAnsi="Arial Narrow" w:cs="Arial Narrow"/>
        </w:rPr>
        <w:t>ij</w:t>
      </w:r>
      <w:r>
        <w:rPr>
          <w:rFonts w:ascii="Arial Narrow" w:eastAsia="Arial Narrow" w:hAnsi="Arial Narrow" w:cs="Arial Narrow"/>
        </w:rPr>
        <w:t>eljeno je ženama. Ovo sugeriše da žene aktivno učestvuju i usp</w:t>
      </w:r>
      <w:r w:rsidR="008F42DC">
        <w:rPr>
          <w:rFonts w:ascii="Arial Narrow" w:eastAsia="Arial Narrow" w:hAnsi="Arial Narrow" w:cs="Arial Narrow"/>
        </w:rPr>
        <w:t>i</w:t>
      </w:r>
      <w:r>
        <w:rPr>
          <w:rFonts w:ascii="Arial Narrow" w:eastAsia="Arial Narrow" w:hAnsi="Arial Narrow" w:cs="Arial Narrow"/>
        </w:rPr>
        <w:t>jevaju u visokom obrazovanju, što bi za posljedicu trebalo da ima veći nivo njihove društvene osnaženosti. Međutim, žene čine značajnu većinu na profesorskim pozicijama na Univerzitetu Crne Gore, gdje je 82,4% žena, a 17,6% muškaraca (vanredni profesori, predavači i saradnici).</w:t>
      </w:r>
      <w:r>
        <w:rPr>
          <w:rFonts w:ascii="Arial Narrow" w:eastAsia="Arial Narrow" w:hAnsi="Arial Narrow" w:cs="Arial Narrow"/>
          <w:vertAlign w:val="superscript"/>
        </w:rPr>
        <w:footnoteReference w:id="85"/>
      </w:r>
      <w:r>
        <w:rPr>
          <w:rFonts w:ascii="Arial Narrow" w:eastAsia="Arial Narrow" w:hAnsi="Arial Narrow" w:cs="Arial Narrow"/>
        </w:rPr>
        <w:t xml:space="preserve"> Univerzitet Crne Gore ima menadžerski tim s omjerom muškaraca i žena 13:9. </w:t>
      </w:r>
    </w:p>
    <w:p w14:paraId="0282F7F1" w14:textId="77777777" w:rsidR="003A6D21" w:rsidRDefault="00804C05">
      <w:pPr>
        <w:jc w:val="both"/>
        <w:rPr>
          <w:rFonts w:ascii="Arial Narrow" w:eastAsia="Arial Narrow" w:hAnsi="Arial Narrow" w:cs="Arial Narrow"/>
        </w:rPr>
      </w:pPr>
      <w:r>
        <w:rPr>
          <w:rFonts w:ascii="Arial Narrow" w:eastAsia="Arial Narrow" w:hAnsi="Arial Narrow" w:cs="Arial Narrow"/>
        </w:rPr>
        <w:t>U elaboratu koji je predočen Senatu Univerziteta Crne Gore navodi se da:</w:t>
      </w:r>
    </w:p>
    <w:p w14:paraId="0282F7F2" w14:textId="0EAD7620" w:rsidR="003A6D21" w:rsidRDefault="00804C05">
      <w:pPr>
        <w:ind w:left="720"/>
        <w:jc w:val="both"/>
        <w:rPr>
          <w:rFonts w:ascii="Arial Narrow" w:eastAsia="Arial Narrow" w:hAnsi="Arial Narrow" w:cs="Arial Narrow"/>
          <w:i/>
        </w:rPr>
      </w:pPr>
      <w:r>
        <w:rPr>
          <w:rFonts w:ascii="Arial Narrow" w:eastAsia="Arial Narrow" w:hAnsi="Arial Narrow" w:cs="Arial Narrow"/>
          <w:i/>
        </w:rPr>
        <w:t>Crnoj Gori nedostaje sistematski struktu</w:t>
      </w:r>
      <w:r w:rsidR="008F42DC">
        <w:rPr>
          <w:rFonts w:ascii="Arial Narrow" w:eastAsia="Arial Narrow" w:hAnsi="Arial Narrow" w:cs="Arial Narrow"/>
          <w:i/>
        </w:rPr>
        <w:t>r</w:t>
      </w:r>
      <w:r>
        <w:rPr>
          <w:rFonts w:ascii="Arial Narrow" w:eastAsia="Arial Narrow" w:hAnsi="Arial Narrow" w:cs="Arial Narrow"/>
          <w:i/>
        </w:rPr>
        <w:t>iran formalni obrazovni okvir u cilju dosljednog razvoja rodno osviještenih zaposlenih u privatnom i javnom sektoru. Ključni razlog za ovaj nedostatak je nedostatak koherentne politike i strategije obrazovanja o rodnoj ravnopravnosti.</w:t>
      </w:r>
    </w:p>
    <w:p w14:paraId="0282F7F3" w14:textId="2AC628C5" w:rsidR="003A6D21" w:rsidRDefault="00804C05">
      <w:pPr>
        <w:jc w:val="both"/>
        <w:rPr>
          <w:rFonts w:ascii="Arial Narrow" w:eastAsia="Arial Narrow" w:hAnsi="Arial Narrow" w:cs="Arial Narrow"/>
        </w:rPr>
      </w:pPr>
      <w:r w:rsidRPr="00B046AB">
        <w:rPr>
          <w:rFonts w:ascii="Arial Narrow" w:eastAsia="Arial Narrow" w:hAnsi="Arial Narrow" w:cs="Arial Narrow"/>
        </w:rPr>
        <w:t>Uprkos napretku u</w:t>
      </w:r>
      <w:r>
        <w:rPr>
          <w:rFonts w:ascii="Arial Narrow" w:eastAsia="Arial Narrow" w:hAnsi="Arial Narrow" w:cs="Arial Narrow"/>
        </w:rPr>
        <w:t xml:space="preserve"> visokom obrazovanju, žene i dalje čine značajnu većinu u grupi pojedinaca bez ikakvog obrazovanja ili s nepotpunim osnovnim obrazovanjem</w:t>
      </w:r>
      <w:r w:rsidR="00B046AB">
        <w:rPr>
          <w:rFonts w:ascii="Arial Narrow" w:eastAsia="Arial Narrow" w:hAnsi="Arial Narrow" w:cs="Arial Narrow"/>
        </w:rPr>
        <w:t xml:space="preserve"> −</w:t>
      </w:r>
      <w:r>
        <w:rPr>
          <w:rFonts w:ascii="Arial Narrow" w:eastAsia="Arial Narrow" w:hAnsi="Arial Narrow" w:cs="Arial Narrow"/>
        </w:rPr>
        <w:t xml:space="preserve"> 77</w:t>
      </w:r>
      <w:r w:rsidR="00B046AB">
        <w:rPr>
          <w:rFonts w:ascii="Arial Narrow" w:eastAsia="Arial Narrow" w:hAnsi="Arial Narrow" w:cs="Arial Narrow"/>
        </w:rPr>
        <w:t>,</w:t>
      </w:r>
      <w:r>
        <w:rPr>
          <w:rFonts w:ascii="Arial Narrow" w:eastAsia="Arial Narrow" w:hAnsi="Arial Narrow" w:cs="Arial Narrow"/>
        </w:rPr>
        <w:t>3%</w:t>
      </w:r>
      <w:r>
        <w:rPr>
          <w:rFonts w:ascii="Arial Narrow" w:eastAsia="Arial Narrow" w:hAnsi="Arial Narrow" w:cs="Arial Narrow"/>
          <w:vertAlign w:val="superscript"/>
        </w:rPr>
        <w:footnoteReference w:id="86"/>
      </w:r>
      <w:r>
        <w:rPr>
          <w:rFonts w:ascii="Arial Narrow" w:eastAsia="Arial Narrow" w:hAnsi="Arial Narrow" w:cs="Arial Narrow"/>
        </w:rPr>
        <w:t xml:space="preserve"> osoba s nepotpunim osnovnim obrazovanjem su žene. Ovaj </w:t>
      </w:r>
      <w:r>
        <w:rPr>
          <w:rFonts w:ascii="Arial Narrow" w:eastAsia="Arial Narrow" w:hAnsi="Arial Narrow" w:cs="Arial Narrow"/>
        </w:rPr>
        <w:lastRenderedPageBreak/>
        <w:t xml:space="preserve">disparitet vjerovatno odražava istorijske nedostatke i naglašava potrebu za kontinuiranim naporima da se poboljša pristup obrazovanju za sve žene.  </w:t>
      </w:r>
    </w:p>
    <w:p w14:paraId="0282F7F4" w14:textId="7CEE66A2" w:rsidR="003A6D21" w:rsidRDefault="00804C05">
      <w:pPr>
        <w:jc w:val="both"/>
        <w:rPr>
          <w:rFonts w:ascii="Arial Narrow" w:eastAsia="Arial Narrow" w:hAnsi="Arial Narrow" w:cs="Arial Narrow"/>
        </w:rPr>
      </w:pPr>
      <w:r>
        <w:rPr>
          <w:rFonts w:ascii="Arial Narrow" w:eastAsia="Arial Narrow" w:hAnsi="Arial Narrow" w:cs="Arial Narrow"/>
        </w:rPr>
        <w:t xml:space="preserve">Uprkos napretku u osnovnom obrazovanju, rodni dispariteti i dalje postoje u STEM </w:t>
      </w:r>
      <w:r w:rsidR="00B046AB">
        <w:rPr>
          <w:rFonts w:ascii="Arial Narrow" w:eastAsia="Arial Narrow" w:hAnsi="Arial Narrow" w:cs="Arial Narrow"/>
        </w:rPr>
        <w:t xml:space="preserve">oblastima </w:t>
      </w:r>
      <w:r>
        <w:rPr>
          <w:rFonts w:ascii="Arial Narrow" w:eastAsia="Arial Narrow" w:hAnsi="Arial Narrow" w:cs="Arial Narrow"/>
        </w:rPr>
        <w:t>(nauka, tehnologija, inženjering i matematika) i visokom obrazovanju. Tradicionalne rodne norme nastavljaju da utiču na izbor predmeta i aspiracije u karijeri, ograničavajući mogućnosti za žene, posebno u oblastima STEM. Ovo se ogleda u nedovoljnoj zastupljenosti žena u STEM profesijama i uočenim razlikama u IKT vještinama. Žene predstavljaju manje od 30% STEM studenata/kinj</w:t>
      </w:r>
      <w:r w:rsidR="00B046AB">
        <w:rPr>
          <w:rFonts w:ascii="Arial Narrow" w:eastAsia="Arial Narrow" w:hAnsi="Arial Narrow" w:cs="Arial Narrow"/>
        </w:rPr>
        <w:t>a</w:t>
      </w:r>
      <w:r>
        <w:rPr>
          <w:rFonts w:ascii="Arial Narrow" w:eastAsia="Arial Narrow" w:hAnsi="Arial Narrow" w:cs="Arial Narrow"/>
        </w:rPr>
        <w:t xml:space="preserve"> širom svijeta, uprkos jednakom učešću u osnovnim i srednjim školama. U Crnoj Gori</w:t>
      </w:r>
      <w:r w:rsidR="00B046AB">
        <w:rPr>
          <w:rFonts w:ascii="Arial Narrow" w:eastAsia="Arial Narrow" w:hAnsi="Arial Narrow" w:cs="Arial Narrow"/>
        </w:rPr>
        <w:t>,</w:t>
      </w:r>
      <w:r>
        <w:rPr>
          <w:rFonts w:ascii="Arial Narrow" w:eastAsia="Arial Narrow" w:hAnsi="Arial Narrow" w:cs="Arial Narrow"/>
        </w:rPr>
        <w:t xml:space="preserve"> generalno, IKT vještine su relativno ravnomjerno</w:t>
      </w:r>
      <w:r w:rsidR="00B046AB">
        <w:rPr>
          <w:rFonts w:ascii="Arial Narrow" w:eastAsia="Arial Narrow" w:hAnsi="Arial Narrow" w:cs="Arial Narrow"/>
        </w:rPr>
        <w:t xml:space="preserve"> raspoređene</w:t>
      </w:r>
      <w:r>
        <w:rPr>
          <w:rFonts w:ascii="Arial Narrow" w:eastAsia="Arial Narrow" w:hAnsi="Arial Narrow" w:cs="Arial Narrow"/>
        </w:rPr>
        <w:t xml:space="preserve"> između muškaraca i žena, što je ilustrovano kroz podatak da se 6% žena prijavilo za pisanje koda u programskom jeziku, u poređenju sa 10,6% muškaraca.</w:t>
      </w:r>
      <w:r>
        <w:rPr>
          <w:rFonts w:ascii="Arial Narrow" w:eastAsia="Arial Narrow" w:hAnsi="Arial Narrow" w:cs="Arial Narrow"/>
          <w:vertAlign w:val="superscript"/>
        </w:rPr>
        <w:footnoteReference w:id="87"/>
      </w:r>
      <w:r>
        <w:rPr>
          <w:rFonts w:ascii="Arial Narrow" w:eastAsia="Arial Narrow" w:hAnsi="Arial Narrow" w:cs="Arial Narrow"/>
        </w:rPr>
        <w:t xml:space="preserve">  </w:t>
      </w:r>
    </w:p>
    <w:p w14:paraId="0282F7F5" w14:textId="77777777" w:rsidR="003A6D21" w:rsidRDefault="00804C05">
      <w:pPr>
        <w:jc w:val="both"/>
        <w:rPr>
          <w:rFonts w:ascii="Arial Narrow" w:eastAsia="Arial Narrow" w:hAnsi="Arial Narrow" w:cs="Arial Narrow"/>
        </w:rPr>
      </w:pPr>
      <w:r>
        <w:rPr>
          <w:rFonts w:ascii="Arial Narrow" w:eastAsia="Arial Narrow" w:hAnsi="Arial Narrow" w:cs="Arial Narrow"/>
        </w:rPr>
        <w:t>Uporna neravnoteža polova u STEM oblastima i višim akademskim pozicijama (npr. profesorska mjesta) ukazuje na fenomen vertikalne segregacije. Ovo je u skladu sa sociološkim teorijama profesionalne segregacije, gdje rodni stereotipi utiču na izbor karijere i napredovanje.</w:t>
      </w:r>
    </w:p>
    <w:p w14:paraId="5B8DD698" w14:textId="342A8651" w:rsidR="004653B8" w:rsidRDefault="004653B8" w:rsidP="004653B8">
      <w:pPr>
        <w:jc w:val="both"/>
        <w:rPr>
          <w:rFonts w:ascii="Arial Narrow" w:eastAsia="Arial Narrow" w:hAnsi="Arial Narrow" w:cs="Arial Narrow"/>
        </w:rPr>
      </w:pPr>
      <w:r>
        <w:rPr>
          <w:rFonts w:ascii="Arial Narrow" w:eastAsia="Arial Narrow" w:hAnsi="Arial Narrow" w:cs="Arial Narrow"/>
        </w:rPr>
        <w:t xml:space="preserve">Važno je istaći da svega </w:t>
      </w:r>
      <w:r w:rsidRPr="004653B8">
        <w:rPr>
          <w:rFonts w:ascii="Arial Narrow" w:eastAsia="Arial Narrow" w:hAnsi="Arial Narrow" w:cs="Arial Narrow"/>
        </w:rPr>
        <w:t>sedam procenata djece uzrasta od 15 do 18 godina u romskim naseljima pohađa srednje ili</w:t>
      </w:r>
      <w:r w:rsidR="00F759B6">
        <w:rPr>
          <w:rFonts w:ascii="Arial Narrow" w:eastAsia="Arial Narrow" w:hAnsi="Arial Narrow" w:cs="Arial Narrow"/>
        </w:rPr>
        <w:t xml:space="preserve"> </w:t>
      </w:r>
      <w:r w:rsidRPr="004653B8">
        <w:rPr>
          <w:rFonts w:ascii="Arial Narrow" w:eastAsia="Arial Narrow" w:hAnsi="Arial Narrow" w:cs="Arial Narrow"/>
        </w:rPr>
        <w:t>visoko obrazovanje, za razliku od opšte populacije, gdje 88 procenata djece pohađa srednje</w:t>
      </w:r>
      <w:r w:rsidR="00B046AB">
        <w:rPr>
          <w:rFonts w:ascii="Arial Narrow" w:eastAsia="Arial Narrow" w:hAnsi="Arial Narrow" w:cs="Arial Narrow"/>
        </w:rPr>
        <w:t xml:space="preserve"> </w:t>
      </w:r>
      <w:r w:rsidRPr="004653B8">
        <w:rPr>
          <w:rFonts w:ascii="Arial Narrow" w:eastAsia="Arial Narrow" w:hAnsi="Arial Narrow" w:cs="Arial Narrow"/>
        </w:rPr>
        <w:t>obrazovanje</w:t>
      </w:r>
      <w:r w:rsidR="00F759B6">
        <w:rPr>
          <w:rFonts w:ascii="Arial Narrow" w:eastAsia="Arial Narrow" w:hAnsi="Arial Narrow" w:cs="Arial Narrow"/>
        </w:rPr>
        <w:t xml:space="preserve">. Takođe, prepoznate su značajne </w:t>
      </w:r>
      <w:r w:rsidRPr="004653B8">
        <w:rPr>
          <w:rFonts w:ascii="Arial Narrow" w:eastAsia="Arial Narrow" w:hAnsi="Arial Narrow" w:cs="Arial Narrow"/>
        </w:rPr>
        <w:t>razlike u broju upisanih djevojčica i dječaka sa smetnjama u</w:t>
      </w:r>
      <w:r w:rsidR="00F759B6">
        <w:rPr>
          <w:rFonts w:ascii="Arial Narrow" w:eastAsia="Arial Narrow" w:hAnsi="Arial Narrow" w:cs="Arial Narrow"/>
        </w:rPr>
        <w:t xml:space="preserve"> </w:t>
      </w:r>
      <w:r w:rsidRPr="004653B8">
        <w:rPr>
          <w:rFonts w:ascii="Arial Narrow" w:eastAsia="Arial Narrow" w:hAnsi="Arial Narrow" w:cs="Arial Narrow"/>
        </w:rPr>
        <w:t>razvoju.</w:t>
      </w:r>
    </w:p>
    <w:p w14:paraId="0282F7F6" w14:textId="213EA40C" w:rsidR="003A6D21" w:rsidRDefault="00804C05">
      <w:pPr>
        <w:jc w:val="both"/>
        <w:rPr>
          <w:rFonts w:ascii="Arial Narrow" w:eastAsia="Arial Narrow" w:hAnsi="Arial Narrow" w:cs="Arial Narrow"/>
        </w:rPr>
      </w:pPr>
      <w:r>
        <w:rPr>
          <w:rFonts w:ascii="Arial Narrow" w:eastAsia="Arial Narrow" w:hAnsi="Arial Narrow" w:cs="Arial Narrow"/>
        </w:rPr>
        <w:t>Integrisanje rodnih pitanja u obrazovanje i nauku dovelo je do povećanog upisa žena na svim nivoima obrazovanja. Pravni okvir pokazuje posvećenost rodnoj ravnopravnosti, a Opšti zakon o obrazovanju i vaspitanju ima cilj da obezbijedi jednake mogućnosti. Politike koje promovišu rodno osjetljive nastavne planove i programe, zajedno s programima stipendiranja za žene u STEM</w:t>
      </w:r>
      <w:r w:rsidR="00B046AB">
        <w:rPr>
          <w:rFonts w:ascii="Arial Narrow" w:eastAsia="Arial Narrow" w:hAnsi="Arial Narrow" w:cs="Arial Narrow"/>
        </w:rPr>
        <w:t xml:space="preserve"> oblastima</w:t>
      </w:r>
      <w:r>
        <w:rPr>
          <w:rFonts w:ascii="Arial Narrow" w:eastAsia="Arial Narrow" w:hAnsi="Arial Narrow" w:cs="Arial Narrow"/>
        </w:rPr>
        <w:t>, pomogle su da se premoste</w:t>
      </w:r>
      <w:r w:rsidR="00BB37CD">
        <w:rPr>
          <w:rFonts w:ascii="Arial Narrow" w:eastAsia="Arial Narrow" w:hAnsi="Arial Narrow" w:cs="Arial Narrow"/>
        </w:rPr>
        <w:t xml:space="preserve"> određene</w:t>
      </w:r>
      <w:r>
        <w:rPr>
          <w:rFonts w:ascii="Arial Narrow" w:eastAsia="Arial Narrow" w:hAnsi="Arial Narrow" w:cs="Arial Narrow"/>
        </w:rPr>
        <w:t xml:space="preserve"> praznine</w:t>
      </w:r>
      <w:r w:rsidR="00BB37CD">
        <w:rPr>
          <w:rFonts w:ascii="Arial Narrow" w:eastAsia="Arial Narrow" w:hAnsi="Arial Narrow" w:cs="Arial Narrow"/>
        </w:rPr>
        <w:t>.</w:t>
      </w:r>
      <w:r>
        <w:rPr>
          <w:rFonts w:ascii="Arial Narrow" w:eastAsia="Arial Narrow" w:hAnsi="Arial Narrow" w:cs="Arial Narrow"/>
        </w:rPr>
        <w:t xml:space="preserve"> Međutim, pristrasnosti u izboru predmeta i napredovanju u karijeri i dalje postoje, ograničavajući učešće žena u oblastima nauke i tehnologije.</w:t>
      </w:r>
    </w:p>
    <w:p w14:paraId="0282F7F7" w14:textId="77777777" w:rsidR="003A6D21" w:rsidRDefault="00804C05">
      <w:pPr>
        <w:jc w:val="both"/>
        <w:rPr>
          <w:rFonts w:ascii="Arial Narrow" w:eastAsia="Arial Narrow" w:hAnsi="Arial Narrow" w:cs="Arial Narrow"/>
          <w:b/>
        </w:rPr>
      </w:pPr>
      <w:r>
        <w:rPr>
          <w:rFonts w:ascii="Arial Narrow" w:eastAsia="Arial Narrow" w:hAnsi="Arial Narrow" w:cs="Arial Narrow"/>
          <w:b/>
        </w:rPr>
        <w:t>Identifikovane rodne razlike i izazovi:</w:t>
      </w:r>
    </w:p>
    <w:p w14:paraId="0282F7F8" w14:textId="2B0934A6"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Nedovoljna zastupljenost u STEM oblastima</w:t>
      </w:r>
      <w:r>
        <w:rPr>
          <w:rFonts w:ascii="Arial Narrow" w:eastAsia="Arial Narrow" w:hAnsi="Arial Narrow" w:cs="Arial Narrow"/>
          <w:color w:val="000000"/>
        </w:rPr>
        <w:t xml:space="preserve">: manje je vjerovatno da će žene nastaviti karijeru u inženjerstvu, fizici i računarstvu, što ograničava njihovo učešće u visoko plaćenim i uticajnim industrijama, </w:t>
      </w:r>
      <w:r w:rsidR="006A0B3F">
        <w:rPr>
          <w:rFonts w:ascii="Arial Narrow" w:eastAsia="Arial Narrow" w:hAnsi="Arial Narrow" w:cs="Arial Narrow"/>
          <w:color w:val="000000"/>
        </w:rPr>
        <w:t>a posljedično se javlja</w:t>
      </w:r>
      <w:r>
        <w:rPr>
          <w:rFonts w:ascii="Arial Narrow" w:eastAsia="Arial Narrow" w:hAnsi="Arial Narrow" w:cs="Arial Narrow"/>
          <w:color w:val="000000"/>
        </w:rPr>
        <w:t xml:space="preserve"> nedovoljn</w:t>
      </w:r>
      <w:r w:rsidR="006A0B3F">
        <w:rPr>
          <w:rFonts w:ascii="Arial Narrow" w:eastAsia="Arial Narrow" w:hAnsi="Arial Narrow" w:cs="Arial Narrow"/>
          <w:color w:val="000000"/>
        </w:rPr>
        <w:t>a</w:t>
      </w:r>
      <w:r>
        <w:rPr>
          <w:rFonts w:ascii="Arial Narrow" w:eastAsia="Arial Narrow" w:hAnsi="Arial Narrow" w:cs="Arial Narrow"/>
          <w:color w:val="000000"/>
        </w:rPr>
        <w:t xml:space="preserve"> zastupljenost u oblastima nauke, tehnologije, inženjerstva i matematike (STEM), sa samo oko 30% studentkinja koje biraju discipline vezane za STEM.</w:t>
      </w:r>
    </w:p>
    <w:p w14:paraId="0282F7F9" w14:textId="77777777"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Rodna pristrasnost u akademskom rukovodstvu</w:t>
      </w:r>
      <w:r>
        <w:rPr>
          <w:rFonts w:ascii="Arial Narrow" w:eastAsia="Arial Narrow" w:hAnsi="Arial Narrow" w:cs="Arial Narrow"/>
          <w:color w:val="000000"/>
        </w:rPr>
        <w:t>: Žene se suočavaju sa sporijim napredovanjem u karijeri, dobijaju manje sredstava za istraživanje i nedovoljno su zastupljene na višim akademskim i istraživačkim pozicijama.</w:t>
      </w:r>
    </w:p>
    <w:p w14:paraId="0282F7FA" w14:textId="7E756AD3"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Društvena očekivanja</w:t>
      </w:r>
      <w:r>
        <w:rPr>
          <w:rFonts w:ascii="Arial Narrow" w:eastAsia="Arial Narrow" w:hAnsi="Arial Narrow" w:cs="Arial Narrow"/>
          <w:color w:val="000000"/>
        </w:rPr>
        <w:t xml:space="preserve">: Kulturne norme često obeshrabruju djevojke da se bave naučnim karijerama i naučnim i tehničkim predmetima, </w:t>
      </w:r>
      <w:r w:rsidR="006A0B3F">
        <w:rPr>
          <w:rFonts w:ascii="Arial Narrow" w:eastAsia="Arial Narrow" w:hAnsi="Arial Narrow" w:cs="Arial Narrow"/>
          <w:color w:val="000000"/>
        </w:rPr>
        <w:t>š</w:t>
      </w:r>
      <w:r>
        <w:rPr>
          <w:rFonts w:ascii="Arial Narrow" w:eastAsia="Arial Narrow" w:hAnsi="Arial Narrow" w:cs="Arial Narrow"/>
          <w:color w:val="000000"/>
        </w:rPr>
        <w:t>to direktno dovodi do jačanja tradicionalnih rodnih uloga.</w:t>
      </w:r>
    </w:p>
    <w:p w14:paraId="0282F7FB" w14:textId="77777777"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Nejednak pristup resursima</w:t>
      </w:r>
      <w:r>
        <w:rPr>
          <w:rFonts w:ascii="Arial Narrow" w:eastAsia="Arial Narrow" w:hAnsi="Arial Narrow" w:cs="Arial Narrow"/>
          <w:color w:val="000000"/>
        </w:rPr>
        <w:t>: Žene u akademskim krugovima i istraživanjima često imaju ograničen pristup finansiranju, mentorstvu i mogućnostima umrežavanja.</w:t>
      </w:r>
    </w:p>
    <w:p w14:paraId="0282F7FC" w14:textId="77777777"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Ograničen pristup ženskim uzorima</w:t>
      </w:r>
      <w:r>
        <w:rPr>
          <w:rFonts w:ascii="Arial Narrow" w:eastAsia="Arial Narrow" w:hAnsi="Arial Narrow" w:cs="Arial Narrow"/>
          <w:color w:val="000000"/>
        </w:rPr>
        <w:t>: Nedostatak žena na višim naučnim pozicijama smanjuje mogućnosti mentorstva i usmjeravanja za mlade studentkinje.</w:t>
      </w:r>
    </w:p>
    <w:p w14:paraId="0282F7FD" w14:textId="54B97620" w:rsidR="003A6D21" w:rsidRDefault="00804C05" w:rsidP="00DE7097">
      <w:pPr>
        <w:numPr>
          <w:ilvl w:val="0"/>
          <w:numId w:val="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Rodno odgovorni sadržaji u nastavnim planovima i programima</w:t>
      </w:r>
      <w:r>
        <w:rPr>
          <w:rFonts w:ascii="Arial Narrow" w:eastAsia="Arial Narrow" w:hAnsi="Arial Narrow" w:cs="Arial Narrow"/>
          <w:color w:val="000000"/>
        </w:rPr>
        <w:t xml:space="preserve">: U toku su napori da se rodno odgovorni sadržaji integrišu u nastavne planove i programe i poboljšaju obuku nastavnika/ca, pri čemu je potrebno pojačati intenzitet i obim integracije sadržaja.   </w:t>
      </w:r>
    </w:p>
    <w:p w14:paraId="0282F7FE" w14:textId="03E7FA85" w:rsidR="003A6D21" w:rsidRDefault="00804C05" w:rsidP="00DE7097">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Nedostaci u implementaciji</w:t>
      </w:r>
      <w:r>
        <w:rPr>
          <w:rFonts w:ascii="Arial Narrow" w:eastAsia="Arial Narrow" w:hAnsi="Arial Narrow" w:cs="Arial Narrow"/>
          <w:color w:val="000000"/>
        </w:rPr>
        <w:t xml:space="preserve">: Iako postoje napori za što veći nivo integrisanja principa rodne ravnopravnosti u sistem obrazovanja, postoje značajni izazovi prilikom implementacije ovih principa. To implicira da napori za dosljedno integrisanje rodne ravnopravnosti nisu prevedeni u praktične vještine zaposlenih u sistemu </w:t>
      </w:r>
      <w:r>
        <w:rPr>
          <w:rFonts w:ascii="Arial Narrow" w:eastAsia="Arial Narrow" w:hAnsi="Arial Narrow" w:cs="Arial Narrow"/>
          <w:color w:val="000000"/>
        </w:rPr>
        <w:lastRenderedPageBreak/>
        <w:t>obrazovanja</w:t>
      </w:r>
      <w:r w:rsidR="00491A38">
        <w:rPr>
          <w:rFonts w:ascii="Arial Narrow" w:eastAsia="Arial Narrow" w:hAnsi="Arial Narrow" w:cs="Arial Narrow"/>
          <w:color w:val="000000"/>
        </w:rPr>
        <w:t>, niti je dovoljno razvijena svijest o tome</w:t>
      </w:r>
      <w:r>
        <w:rPr>
          <w:rFonts w:ascii="Arial Narrow" w:eastAsia="Arial Narrow" w:hAnsi="Arial Narrow" w:cs="Arial Narrow"/>
          <w:color w:val="000000"/>
        </w:rPr>
        <w:t>. Na primjer, postoji nedostatak sistematski struktu</w:t>
      </w:r>
      <w:r w:rsidR="00491A38">
        <w:rPr>
          <w:rFonts w:ascii="Arial Narrow" w:eastAsia="Arial Narrow" w:hAnsi="Arial Narrow" w:cs="Arial Narrow"/>
          <w:color w:val="000000"/>
        </w:rPr>
        <w:t>r</w:t>
      </w:r>
      <w:r>
        <w:rPr>
          <w:rFonts w:ascii="Arial Narrow" w:eastAsia="Arial Narrow" w:hAnsi="Arial Narrow" w:cs="Arial Narrow"/>
          <w:color w:val="000000"/>
        </w:rPr>
        <w:t xml:space="preserve">iranog formalnog obrazovnog okvira </w:t>
      </w:r>
      <w:r w:rsidR="00491A38">
        <w:rPr>
          <w:rFonts w:ascii="Arial Narrow" w:eastAsia="Arial Narrow" w:hAnsi="Arial Narrow" w:cs="Arial Narrow"/>
          <w:color w:val="000000"/>
        </w:rPr>
        <w:t xml:space="preserve">čiji je </w:t>
      </w:r>
      <w:r>
        <w:rPr>
          <w:rFonts w:ascii="Arial Narrow" w:eastAsia="Arial Narrow" w:hAnsi="Arial Narrow" w:cs="Arial Narrow"/>
          <w:color w:val="000000"/>
        </w:rPr>
        <w:t>cilj razvoj rodn</w:t>
      </w:r>
      <w:r w:rsidR="00491A38">
        <w:rPr>
          <w:rFonts w:ascii="Arial Narrow" w:eastAsia="Arial Narrow" w:hAnsi="Arial Narrow" w:cs="Arial Narrow"/>
          <w:color w:val="000000"/>
        </w:rPr>
        <w:t>e</w:t>
      </w:r>
      <w:r>
        <w:rPr>
          <w:rFonts w:ascii="Arial Narrow" w:eastAsia="Arial Narrow" w:hAnsi="Arial Narrow" w:cs="Arial Narrow"/>
          <w:color w:val="000000"/>
        </w:rPr>
        <w:t xml:space="preserve"> osviješten</w:t>
      </w:r>
      <w:r w:rsidR="00491A38">
        <w:rPr>
          <w:rFonts w:ascii="Arial Narrow" w:eastAsia="Arial Narrow" w:hAnsi="Arial Narrow" w:cs="Arial Narrow"/>
          <w:color w:val="000000"/>
        </w:rPr>
        <w:t>osti kod</w:t>
      </w:r>
      <w:r>
        <w:rPr>
          <w:rFonts w:ascii="Arial Narrow" w:eastAsia="Arial Narrow" w:hAnsi="Arial Narrow" w:cs="Arial Narrow"/>
          <w:color w:val="000000"/>
        </w:rPr>
        <w:t xml:space="preserve"> zaposlenih.</w:t>
      </w:r>
    </w:p>
    <w:p w14:paraId="0282F7FF" w14:textId="7587117B" w:rsidR="003A6D21" w:rsidRDefault="00804C05">
      <w:pPr>
        <w:ind w:left="360"/>
        <w:jc w:val="both"/>
        <w:rPr>
          <w:rFonts w:ascii="Arial Narrow" w:eastAsia="Arial Narrow" w:hAnsi="Arial Narrow" w:cs="Arial Narrow"/>
        </w:rPr>
      </w:pPr>
      <w:r>
        <w:rPr>
          <w:rFonts w:ascii="Arial Narrow" w:eastAsia="Arial Narrow" w:hAnsi="Arial Narrow" w:cs="Arial Narrow"/>
        </w:rPr>
        <w:t>Crna Gora je ostvarila značajan napredak u promovisanju rodne ravnopravnosti u obrazovanju, posebno u postizanju rodnog pariteta pri upisu i napredovanju žena u visokom obrazovanju. Međutim, i dalje ostaju značajni izazovi, uključujući rodne stereotipe, disparitete u obrazovnim postignućima i slučajevi nasilja u školama. Da bi se prevazišli ovi izazovi, ključno je ojačati zakonske i političke okvire, reformisati nastavne planove i programe, osnažiti prosvjetne radnike i pozabaviti se osnovnim društvenim i kulturnim normama koje održavaju nejednakost polova. Iskorišćavanjem mogućnosti i ublažavanjem prijetnji Crna Gora može stvoriti pravedniji i inkluzivniji obrazovni sistem koji koristi svim učenicima.</w:t>
      </w:r>
    </w:p>
    <w:p w14:paraId="0282F800" w14:textId="58DB9F12" w:rsidR="003A6D21" w:rsidRPr="008639E3" w:rsidRDefault="00804C05">
      <w:pPr>
        <w:ind w:left="360"/>
        <w:jc w:val="both"/>
        <w:rPr>
          <w:rFonts w:ascii="Arial Narrow" w:eastAsia="Arial Narrow" w:hAnsi="Arial Narrow" w:cs="Arial Narrow"/>
          <w:b/>
        </w:rPr>
      </w:pPr>
      <w:r w:rsidRPr="008639E3">
        <w:rPr>
          <w:rFonts w:ascii="Arial Narrow" w:eastAsia="Arial Narrow" w:hAnsi="Arial Narrow" w:cs="Arial Narrow"/>
          <w:b/>
        </w:rPr>
        <w:t>Preporuke</w:t>
      </w:r>
      <w:r w:rsidR="00BB4B34">
        <w:rPr>
          <w:rFonts w:ascii="Arial Narrow" w:eastAsia="Arial Narrow" w:hAnsi="Arial Narrow" w:cs="Arial Narrow"/>
          <w:b/>
        </w:rPr>
        <w:t>/koraci</w:t>
      </w:r>
      <w:r w:rsidRPr="008639E3">
        <w:rPr>
          <w:rFonts w:ascii="Arial Narrow" w:eastAsia="Arial Narrow" w:hAnsi="Arial Narrow" w:cs="Arial Narrow"/>
          <w:b/>
        </w:rPr>
        <w:t xml:space="preserve"> za naredni period sprovođenja jave politike u oblasti obrazovanja i nauke:</w:t>
      </w:r>
    </w:p>
    <w:p w14:paraId="0282F801"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Sprovesti mjere za integrisanje rodno odgovornih sadržaja i pedagogije u nastavne planove i programe i obuku nastavnika kako bi se suprotstavili stereotipima od najranijeg uzrasta.</w:t>
      </w:r>
    </w:p>
    <w:p w14:paraId="0282F802"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Uvesti građansko obrazovanje kao obavezan predmet u osnovnim i srednjim školama.</w:t>
      </w:r>
    </w:p>
    <w:p w14:paraId="0282F803" w14:textId="19F7D592"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Uvesti obavezne obuke nastavnog kadra na svim nivoima obrazovanja o rodnim pitanjima i </w:t>
      </w:r>
      <w:r w:rsidR="00BB4B34">
        <w:rPr>
          <w:rFonts w:ascii="Arial Narrow" w:eastAsia="Arial Narrow" w:hAnsi="Arial Narrow" w:cs="Arial Narrow"/>
          <w:color w:val="000000"/>
        </w:rPr>
        <w:t xml:space="preserve">rodnoj </w:t>
      </w:r>
      <w:r>
        <w:rPr>
          <w:rFonts w:ascii="Arial Narrow" w:eastAsia="Arial Narrow" w:hAnsi="Arial Narrow" w:cs="Arial Narrow"/>
          <w:color w:val="000000"/>
        </w:rPr>
        <w:t>senzibilisanosti</w:t>
      </w:r>
      <w:r w:rsidR="00BB4B34">
        <w:rPr>
          <w:rFonts w:ascii="Arial Narrow" w:eastAsia="Arial Narrow" w:hAnsi="Arial Narrow" w:cs="Arial Narrow"/>
          <w:color w:val="000000"/>
        </w:rPr>
        <w:t>, kao</w:t>
      </w:r>
      <w:r>
        <w:rPr>
          <w:rFonts w:ascii="Arial Narrow" w:eastAsia="Arial Narrow" w:hAnsi="Arial Narrow" w:cs="Arial Narrow"/>
          <w:color w:val="000000"/>
        </w:rPr>
        <w:t xml:space="preserve"> i</w:t>
      </w:r>
      <w:r w:rsidR="00BB4B34">
        <w:rPr>
          <w:rFonts w:ascii="Arial Narrow" w:eastAsia="Arial Narrow" w:hAnsi="Arial Narrow" w:cs="Arial Narrow"/>
          <w:color w:val="000000"/>
        </w:rPr>
        <w:t xml:space="preserve"> o</w:t>
      </w:r>
      <w:r>
        <w:rPr>
          <w:rFonts w:ascii="Arial Narrow" w:eastAsia="Arial Narrow" w:hAnsi="Arial Narrow" w:cs="Arial Narrow"/>
          <w:color w:val="000000"/>
        </w:rPr>
        <w:t xml:space="preserve"> uticaju rodno određenog ponašanja na procese nastave i učenja.</w:t>
      </w:r>
    </w:p>
    <w:p w14:paraId="0282F804"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 nacionalnim nastavnim programima na svim nivoima obaveznog obrazovanja obezbijediti edukaciju o seksualnom i reproduktivnom zdravlju u školama primjerenu uzrastu, starajući se da bude zasnovana na ljudskim pravima, da se bavi pitanjima moći i pristanka, odgovornog seksualnog ponašanja i poštovanja prema seksualnoj orijentaciji, te da promoviše zajedničku odgovornost muškaraca i žena i eliminaciju rodno zasnovanog nasilja.</w:t>
      </w:r>
    </w:p>
    <w:p w14:paraId="0282F805"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Razviti druge obrazovne okvire za podsticanje rodne svijesti i suzbijanje rodnih stereotipa.</w:t>
      </w:r>
    </w:p>
    <w:p w14:paraId="0282F806" w14:textId="62C7A5C3"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Pojačati aktivnosti u cilju promocije značaja obrazovanja djevojčica na svim nivoima, uključujući srednje i visoko obrazovanje, kao osnove za  njihovo osnaživanje, sa fokusom na djevojčice i žene pripadnice etničkih manjina, uključujući Romkinje i Egipćanke, i žene i djevojčice s invaliditetom.</w:t>
      </w:r>
    </w:p>
    <w:p w14:paraId="0282F807"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Sprovesti istraživanja u cilju utvrđivanja temeljnih uzroka za razliku u broju upisanih djevojčica i dječaka sa smetnjama u razvoju i preduzeti odgovarajuće mjere za rješavanje tih uzroka, između ostalog kroz aktivnosti na podizanju nivoa svijesti o značaju obezbjeđivanja jednakog pristupa obrazovanju za djevojčice sa smetnjama u razvoju.</w:t>
      </w:r>
    </w:p>
    <w:p w14:paraId="0282F808"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Razviti obrazovne okvire za podsticanje rodne svijesti i suzbijanje rodnih stereotipa.</w:t>
      </w:r>
    </w:p>
    <w:p w14:paraId="0282F809"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Ojačati mentorske programe i podršku razvoju karijere za žene u STEM.</w:t>
      </w:r>
    </w:p>
    <w:p w14:paraId="0282F80A"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Podržati inicijative koje promovišu rodnu ravnopravnost u visokom obrazovanju i istraživanju.</w:t>
      </w:r>
    </w:p>
    <w:p w14:paraId="0282F80B" w14:textId="77777777" w:rsidR="003A6D21" w:rsidRDefault="00804C05" w:rsidP="00DE7097">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Promovisati kampanje podizanja svijesti javnosti koje prikazuju primjere uspješnih žena u STEM.</w:t>
      </w:r>
    </w:p>
    <w:p w14:paraId="0282F80C" w14:textId="77777777" w:rsidR="003A6D21" w:rsidRDefault="00804C05" w:rsidP="00DE7097">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Sprovođenje rodno osjetljivih politika u finansiranju istraživanja i zapošljavanju u javnim institucijama.</w:t>
      </w:r>
    </w:p>
    <w:tbl>
      <w:tblPr>
        <w:tblStyle w:val="a4"/>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14:paraId="0282F80F" w14:textId="77777777" w:rsidTr="00DE7097">
        <w:trPr>
          <w:trHeight w:val="390"/>
        </w:trPr>
        <w:tc>
          <w:tcPr>
            <w:tcW w:w="2700" w:type="dxa"/>
          </w:tcPr>
          <w:p w14:paraId="0282F80D" w14:textId="77777777" w:rsidR="003A6D21" w:rsidRDefault="00804C05">
            <w:pPr>
              <w:rPr>
                <w:rFonts w:ascii="Arial Narrow" w:eastAsia="Arial Narrow" w:hAnsi="Arial Narrow" w:cs="Arial Narrow"/>
                <w:b/>
              </w:rPr>
            </w:pPr>
            <w:r w:rsidRPr="00A12952">
              <w:rPr>
                <w:rFonts w:ascii="Arial Narrow" w:eastAsia="Arial Narrow" w:hAnsi="Arial Narrow" w:cs="Arial Narrow"/>
                <w:b/>
              </w:rPr>
              <w:t>Operativni cilj 3:</w:t>
            </w:r>
            <w:r>
              <w:rPr>
                <w:rFonts w:ascii="Arial Narrow" w:eastAsia="Arial Narrow" w:hAnsi="Arial Narrow" w:cs="Arial Narrow"/>
                <w:b/>
              </w:rPr>
              <w:t xml:space="preserve"> </w:t>
            </w:r>
          </w:p>
        </w:tc>
        <w:tc>
          <w:tcPr>
            <w:tcW w:w="9180" w:type="dxa"/>
            <w:gridSpan w:val="3"/>
          </w:tcPr>
          <w:p w14:paraId="0282F80E" w14:textId="77777777" w:rsidR="003A6D21" w:rsidRDefault="00804C05">
            <w:pPr>
              <w:rPr>
                <w:rFonts w:ascii="Arial Narrow" w:eastAsia="Arial Narrow" w:hAnsi="Arial Narrow" w:cs="Arial Narrow"/>
              </w:rPr>
            </w:pPr>
            <w:r>
              <w:rPr>
                <w:rFonts w:ascii="Arial Narrow" w:eastAsia="Arial Narrow" w:hAnsi="Arial Narrow" w:cs="Arial Narrow"/>
              </w:rPr>
              <w:t>Povećati učešće žena u STEM obrazovanju i istraživanjima do 2029. godine, tako da najmanje 30% diplomaca STEM programa i 30% istraživača u prirodnim i tehničkim naukama budu žene.</w:t>
            </w:r>
          </w:p>
        </w:tc>
      </w:tr>
      <w:tr w:rsidR="003A6D21" w14:paraId="0282F827"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810"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811" w14:textId="77777777" w:rsidR="003A6D21" w:rsidRDefault="00804C05">
            <w:pPr>
              <w:rPr>
                <w:rFonts w:ascii="Arial Narrow" w:eastAsia="Arial Narrow" w:hAnsi="Arial Narrow" w:cs="Arial Narrow"/>
              </w:rPr>
            </w:pPr>
            <w:r>
              <w:rPr>
                <w:rFonts w:ascii="Arial Narrow" w:eastAsia="Arial Narrow" w:hAnsi="Arial Narrow" w:cs="Arial Narrow"/>
              </w:rPr>
              <w:t>Procenat obučenih nastavnika/ca, vaspitača/ica i učenika/ca na temu inkluzije rodne ravnopravnosti:</w:t>
            </w:r>
          </w:p>
          <w:p w14:paraId="0282F812" w14:textId="4ACF3FFA" w:rsidR="003A6D21" w:rsidRDefault="00804C05">
            <w:pPr>
              <w:rPr>
                <w:rFonts w:ascii="Arial Narrow" w:eastAsia="Arial Narrow" w:hAnsi="Arial Narrow" w:cs="Arial Narrow"/>
              </w:rPr>
            </w:pPr>
            <w:r>
              <w:rPr>
                <w:rFonts w:ascii="Arial Narrow" w:eastAsia="Arial Narrow" w:hAnsi="Arial Narrow" w:cs="Arial Narrow"/>
              </w:rPr>
              <w:t>-</w:t>
            </w:r>
            <w:r w:rsidR="002F763D">
              <w:rPr>
                <w:rFonts w:ascii="Arial Narrow" w:eastAsia="Arial Narrow" w:hAnsi="Arial Narrow" w:cs="Arial Narrow"/>
              </w:rPr>
              <w:t xml:space="preserve"> </w:t>
            </w:r>
            <w:r>
              <w:rPr>
                <w:rFonts w:ascii="Arial Narrow" w:eastAsia="Arial Narrow" w:hAnsi="Arial Narrow" w:cs="Arial Narrow"/>
              </w:rPr>
              <w:t>nastavnika/ca</w:t>
            </w:r>
          </w:p>
          <w:p w14:paraId="0282F813" w14:textId="0BD6438C" w:rsidR="003A6D21" w:rsidRDefault="00804C05">
            <w:pPr>
              <w:rPr>
                <w:rFonts w:ascii="Arial Narrow" w:eastAsia="Arial Narrow" w:hAnsi="Arial Narrow" w:cs="Arial Narrow"/>
              </w:rPr>
            </w:pPr>
            <w:r>
              <w:rPr>
                <w:rFonts w:ascii="Arial Narrow" w:eastAsia="Arial Narrow" w:hAnsi="Arial Narrow" w:cs="Arial Narrow"/>
              </w:rPr>
              <w:t>-</w:t>
            </w:r>
            <w:r w:rsidR="002F763D">
              <w:rPr>
                <w:rFonts w:ascii="Arial Narrow" w:eastAsia="Arial Narrow" w:hAnsi="Arial Narrow" w:cs="Arial Narrow"/>
              </w:rPr>
              <w:t xml:space="preserve"> </w:t>
            </w:r>
            <w:r>
              <w:rPr>
                <w:rFonts w:ascii="Arial Narrow" w:eastAsia="Arial Narrow" w:hAnsi="Arial Narrow" w:cs="Arial Narrow"/>
              </w:rPr>
              <w:t>vasptača/ca</w:t>
            </w:r>
          </w:p>
          <w:p w14:paraId="0282F814" w14:textId="35EA10A6" w:rsidR="003A6D21" w:rsidRDefault="00804C05">
            <w:pPr>
              <w:rPr>
                <w:rFonts w:ascii="Arial Narrow" w:eastAsia="Arial Narrow" w:hAnsi="Arial Narrow" w:cs="Arial Narrow"/>
              </w:rPr>
            </w:pPr>
            <w:r>
              <w:rPr>
                <w:rFonts w:ascii="Arial Narrow" w:eastAsia="Arial Narrow" w:hAnsi="Arial Narrow" w:cs="Arial Narrow"/>
              </w:rPr>
              <w:t>-</w:t>
            </w:r>
            <w:r w:rsidR="002F763D">
              <w:rPr>
                <w:rFonts w:ascii="Arial Narrow" w:eastAsia="Arial Narrow" w:hAnsi="Arial Narrow" w:cs="Arial Narrow"/>
              </w:rPr>
              <w:t xml:space="preserve"> </w:t>
            </w:r>
            <w:r>
              <w:rPr>
                <w:rFonts w:ascii="Arial Narrow" w:eastAsia="Arial Narrow" w:hAnsi="Arial Narrow" w:cs="Arial Narrow"/>
              </w:rPr>
              <w:t>učenika/ca</w:t>
            </w:r>
          </w:p>
          <w:p w14:paraId="0282F815" w14:textId="77777777" w:rsidR="003A6D21" w:rsidRDefault="003A6D21">
            <w:pPr>
              <w:rPr>
                <w:rFonts w:ascii="Arial Narrow" w:eastAsia="Arial Narrow" w:hAnsi="Arial Narrow" w:cs="Arial Narrow"/>
              </w:rPr>
            </w:pPr>
          </w:p>
        </w:tc>
        <w:tc>
          <w:tcPr>
            <w:tcW w:w="3060" w:type="dxa"/>
            <w:tcBorders>
              <w:top w:val="single" w:sz="4" w:space="0" w:color="000000"/>
              <w:left w:val="single" w:sz="4" w:space="0" w:color="000000"/>
              <w:bottom w:val="single" w:sz="4" w:space="0" w:color="000000"/>
              <w:right w:val="single" w:sz="4" w:space="0" w:color="000000"/>
            </w:tcBorders>
          </w:tcPr>
          <w:p w14:paraId="0282F816" w14:textId="33E083D6"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A20B97">
              <w:rPr>
                <w:rFonts w:ascii="Arial Narrow" w:eastAsia="Arial Narrow" w:hAnsi="Arial Narrow" w:cs="Arial Narrow"/>
                <w:b/>
              </w:rPr>
              <w:t>.</w:t>
            </w:r>
          </w:p>
          <w:p w14:paraId="0282F817"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                                  </w:t>
            </w:r>
          </w:p>
          <w:p w14:paraId="0282F818" w14:textId="77777777" w:rsidR="003A6D21" w:rsidRDefault="00804C05">
            <w:pPr>
              <w:rPr>
                <w:rFonts w:ascii="Arial Narrow" w:eastAsia="Arial Narrow" w:hAnsi="Arial Narrow" w:cs="Arial Narrow"/>
              </w:rPr>
            </w:pPr>
            <w:r>
              <w:rPr>
                <w:rFonts w:ascii="Arial Narrow" w:eastAsia="Arial Narrow" w:hAnsi="Arial Narrow" w:cs="Arial Narrow"/>
                <w:b/>
              </w:rPr>
              <w:t xml:space="preserve">              </w:t>
            </w:r>
            <w:r>
              <w:rPr>
                <w:rFonts w:ascii="Arial Narrow" w:eastAsia="Arial Narrow" w:hAnsi="Arial Narrow" w:cs="Arial Narrow"/>
              </w:rPr>
              <w:t>5% nastavnika/ca</w:t>
            </w:r>
          </w:p>
          <w:p w14:paraId="0282F819" w14:textId="77777777" w:rsidR="003A6D21" w:rsidRDefault="00804C05">
            <w:pPr>
              <w:jc w:val="center"/>
              <w:rPr>
                <w:rFonts w:ascii="Arial Narrow" w:eastAsia="Arial Narrow" w:hAnsi="Arial Narrow" w:cs="Arial Narrow"/>
              </w:rPr>
            </w:pPr>
            <w:r>
              <w:rPr>
                <w:rFonts w:ascii="Arial Narrow" w:eastAsia="Arial Narrow" w:hAnsi="Arial Narrow" w:cs="Arial Narrow"/>
              </w:rPr>
              <w:t>0% učenika/ca</w:t>
            </w:r>
          </w:p>
          <w:p w14:paraId="0282F81A" w14:textId="77777777"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2%   vaspitača/ca</w:t>
            </w:r>
          </w:p>
        </w:tc>
        <w:tc>
          <w:tcPr>
            <w:tcW w:w="3060" w:type="dxa"/>
            <w:tcBorders>
              <w:top w:val="single" w:sz="4" w:space="0" w:color="000000"/>
              <w:left w:val="single" w:sz="4" w:space="0" w:color="000000"/>
              <w:bottom w:val="single" w:sz="4" w:space="0" w:color="000000"/>
              <w:right w:val="single" w:sz="4" w:space="0" w:color="000000"/>
            </w:tcBorders>
          </w:tcPr>
          <w:p w14:paraId="0282F81B" w14:textId="6ED892DC"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A20B97">
              <w:rPr>
                <w:rFonts w:ascii="Arial Narrow" w:eastAsia="Arial Narrow" w:hAnsi="Arial Narrow" w:cs="Arial Narrow"/>
                <w:b/>
              </w:rPr>
              <w:t>.</w:t>
            </w:r>
          </w:p>
          <w:p w14:paraId="0282F81C" w14:textId="77777777" w:rsidR="003A6D21" w:rsidRDefault="003A6D21">
            <w:pPr>
              <w:jc w:val="center"/>
              <w:rPr>
                <w:rFonts w:ascii="Arial Narrow" w:eastAsia="Arial Narrow" w:hAnsi="Arial Narrow" w:cs="Arial Narrow"/>
                <w:b/>
              </w:rPr>
            </w:pPr>
          </w:p>
          <w:p w14:paraId="0282F81D" w14:textId="77777777" w:rsidR="003A6D21" w:rsidRDefault="00804C05">
            <w:pPr>
              <w:jc w:val="center"/>
              <w:rPr>
                <w:rFonts w:ascii="Arial Narrow" w:eastAsia="Arial Narrow" w:hAnsi="Arial Narrow" w:cs="Arial Narrow"/>
              </w:rPr>
            </w:pPr>
            <w:r>
              <w:rPr>
                <w:rFonts w:ascii="Arial Narrow" w:eastAsia="Arial Narrow" w:hAnsi="Arial Narrow" w:cs="Arial Narrow"/>
              </w:rPr>
              <w:t>10%   nastavnika/ca</w:t>
            </w:r>
          </w:p>
          <w:p w14:paraId="0282F81E" w14:textId="77777777" w:rsidR="003A6D21" w:rsidRDefault="00804C05">
            <w:pPr>
              <w:jc w:val="center"/>
              <w:rPr>
                <w:rFonts w:ascii="Arial Narrow" w:eastAsia="Arial Narrow" w:hAnsi="Arial Narrow" w:cs="Arial Narrow"/>
              </w:rPr>
            </w:pPr>
            <w:r>
              <w:rPr>
                <w:rFonts w:ascii="Arial Narrow" w:eastAsia="Arial Narrow" w:hAnsi="Arial Narrow" w:cs="Arial Narrow"/>
              </w:rPr>
              <w:t>10% učenika/ca</w:t>
            </w:r>
          </w:p>
          <w:p w14:paraId="0282F81F" w14:textId="77777777" w:rsidR="003A6D21" w:rsidRDefault="00804C05">
            <w:pPr>
              <w:jc w:val="center"/>
              <w:rPr>
                <w:rFonts w:ascii="Arial Narrow" w:eastAsia="Arial Narrow" w:hAnsi="Arial Narrow" w:cs="Arial Narrow"/>
              </w:rPr>
            </w:pPr>
            <w:r>
              <w:rPr>
                <w:rFonts w:ascii="Arial Narrow" w:eastAsia="Arial Narrow" w:hAnsi="Arial Narrow" w:cs="Arial Narrow"/>
              </w:rPr>
              <w:t>10%   vaspitača/ca</w:t>
            </w:r>
          </w:p>
          <w:p w14:paraId="0282F820" w14:textId="77777777" w:rsidR="003A6D21" w:rsidRDefault="003A6D21">
            <w:pPr>
              <w:jc w:val="center"/>
              <w:rPr>
                <w:rFonts w:ascii="Arial Narrow" w:eastAsia="Arial Narrow" w:hAnsi="Arial Narrow" w:cs="Arial Narrow"/>
              </w:rPr>
            </w:pPr>
          </w:p>
          <w:p w14:paraId="0282F821" w14:textId="77777777" w:rsidR="003A6D21" w:rsidRDefault="003A6D21">
            <w:pPr>
              <w:jc w:val="center"/>
              <w:rPr>
                <w:rFonts w:ascii="Arial Narrow" w:eastAsia="Arial Narrow" w:hAnsi="Arial Narrow" w:cs="Arial Narrow"/>
                <w:i/>
                <w:sz w:val="18"/>
                <w:szCs w:val="18"/>
              </w:rPr>
            </w:pPr>
          </w:p>
        </w:tc>
        <w:tc>
          <w:tcPr>
            <w:tcW w:w="3060" w:type="dxa"/>
            <w:tcBorders>
              <w:top w:val="single" w:sz="4" w:space="0" w:color="000000"/>
              <w:left w:val="single" w:sz="4" w:space="0" w:color="000000"/>
              <w:bottom w:val="single" w:sz="4" w:space="0" w:color="000000"/>
              <w:right w:val="single" w:sz="4" w:space="0" w:color="000000"/>
            </w:tcBorders>
          </w:tcPr>
          <w:p w14:paraId="0282F822" w14:textId="3B6EC699"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A20B97">
              <w:rPr>
                <w:rFonts w:ascii="Arial Narrow" w:eastAsia="Arial Narrow" w:hAnsi="Arial Narrow" w:cs="Arial Narrow"/>
                <w:b/>
              </w:rPr>
              <w:t>.</w:t>
            </w:r>
          </w:p>
          <w:p w14:paraId="0282F823" w14:textId="77777777" w:rsidR="003A6D21" w:rsidRDefault="003A6D21">
            <w:pPr>
              <w:rPr>
                <w:rFonts w:ascii="Arial Narrow" w:eastAsia="Arial Narrow" w:hAnsi="Arial Narrow" w:cs="Arial Narrow"/>
              </w:rPr>
            </w:pPr>
          </w:p>
          <w:p w14:paraId="0282F824" w14:textId="77777777" w:rsidR="003A6D21" w:rsidRDefault="00804C05">
            <w:pPr>
              <w:jc w:val="center"/>
              <w:rPr>
                <w:rFonts w:ascii="Arial Narrow" w:eastAsia="Arial Narrow" w:hAnsi="Arial Narrow" w:cs="Arial Narrow"/>
              </w:rPr>
            </w:pPr>
            <w:r>
              <w:rPr>
                <w:rFonts w:ascii="Arial Narrow" w:eastAsia="Arial Narrow" w:hAnsi="Arial Narrow" w:cs="Arial Narrow"/>
              </w:rPr>
              <w:t>15%  nastavnika/ca</w:t>
            </w:r>
          </w:p>
          <w:p w14:paraId="0282F825" w14:textId="77777777" w:rsidR="003A6D21" w:rsidRDefault="00804C05">
            <w:pPr>
              <w:jc w:val="center"/>
              <w:rPr>
                <w:rFonts w:ascii="Arial Narrow" w:eastAsia="Arial Narrow" w:hAnsi="Arial Narrow" w:cs="Arial Narrow"/>
              </w:rPr>
            </w:pPr>
            <w:r>
              <w:rPr>
                <w:rFonts w:ascii="Arial Narrow" w:eastAsia="Arial Narrow" w:hAnsi="Arial Narrow" w:cs="Arial Narrow"/>
              </w:rPr>
              <w:t>15% učenika/ca</w:t>
            </w:r>
          </w:p>
          <w:p w14:paraId="0282F826" w14:textId="77777777"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15%   vaspitača/ca</w:t>
            </w:r>
          </w:p>
        </w:tc>
      </w:tr>
      <w:tr w:rsidR="003A6D21" w14:paraId="0282F837" w14:textId="77777777" w:rsidTr="00DE7097">
        <w:trPr>
          <w:trHeight w:val="58"/>
        </w:trPr>
        <w:tc>
          <w:tcPr>
            <w:tcW w:w="2700" w:type="dxa"/>
          </w:tcPr>
          <w:p w14:paraId="0282F828"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829" w14:textId="77777777" w:rsidR="003A6D21" w:rsidRDefault="003A6D21">
            <w:pPr>
              <w:rPr>
                <w:rFonts w:ascii="Arial Narrow" w:eastAsia="Arial Narrow" w:hAnsi="Arial Narrow" w:cs="Arial Narrow"/>
              </w:rPr>
            </w:pPr>
          </w:p>
          <w:p w14:paraId="0282F82A" w14:textId="77777777" w:rsidR="003A6D21" w:rsidRDefault="00804C05">
            <w:pPr>
              <w:ind w:left="3"/>
              <w:rPr>
                <w:rFonts w:ascii="Arial Narrow" w:eastAsia="Arial Narrow" w:hAnsi="Arial Narrow" w:cs="Arial Narrow"/>
                <w:b/>
              </w:rPr>
            </w:pPr>
            <w:r>
              <w:rPr>
                <w:rFonts w:ascii="Arial Narrow" w:eastAsia="Arial Narrow" w:hAnsi="Arial Narrow" w:cs="Arial Narrow"/>
              </w:rPr>
              <w:t>Procenat revidiranih predmetnih programa u koje su implementirani principi rodne ravnopravnosti u okviru Nacionalnog kurikuluma</w:t>
            </w:r>
          </w:p>
        </w:tc>
        <w:tc>
          <w:tcPr>
            <w:tcW w:w="3060" w:type="dxa"/>
          </w:tcPr>
          <w:p w14:paraId="0282F82B" w14:textId="3173FAC7"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Početna vrijednost 2025</w:t>
            </w:r>
            <w:r w:rsidR="00A20B97">
              <w:rPr>
                <w:rFonts w:ascii="Arial Narrow" w:eastAsia="Arial Narrow" w:hAnsi="Arial Narrow" w:cs="Arial Narrow"/>
                <w:b/>
              </w:rPr>
              <w:t>.</w:t>
            </w:r>
          </w:p>
          <w:p w14:paraId="0282F82C" w14:textId="77777777" w:rsidR="003A6D21" w:rsidRDefault="003A6D21">
            <w:pPr>
              <w:jc w:val="center"/>
              <w:rPr>
                <w:rFonts w:ascii="Arial Narrow" w:eastAsia="Arial Narrow" w:hAnsi="Arial Narrow" w:cs="Arial Narrow"/>
                <w:b/>
              </w:rPr>
            </w:pPr>
          </w:p>
          <w:p w14:paraId="0282F82D" w14:textId="77777777" w:rsidR="003A6D21" w:rsidRDefault="003A6D21">
            <w:pPr>
              <w:jc w:val="center"/>
              <w:rPr>
                <w:rFonts w:ascii="Arial Narrow" w:eastAsia="Arial Narrow" w:hAnsi="Arial Narrow" w:cs="Arial Narrow"/>
              </w:rPr>
            </w:pPr>
          </w:p>
          <w:p w14:paraId="0282F82E" w14:textId="2C365368"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Trenutni procenat je nula</w:t>
            </w:r>
            <w:r w:rsidR="00A12952">
              <w:rPr>
                <w:rFonts w:ascii="Arial Narrow" w:eastAsia="Arial Narrow" w:hAnsi="Arial Narrow" w:cs="Arial Narrow"/>
              </w:rPr>
              <w:t>.</w:t>
            </w:r>
          </w:p>
        </w:tc>
        <w:tc>
          <w:tcPr>
            <w:tcW w:w="3060" w:type="dxa"/>
          </w:tcPr>
          <w:p w14:paraId="0282F82F" w14:textId="40887CA9"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Srednja vrijednost 2027</w:t>
            </w:r>
            <w:r w:rsidR="00A20B97">
              <w:rPr>
                <w:rFonts w:ascii="Arial Narrow" w:eastAsia="Arial Narrow" w:hAnsi="Arial Narrow" w:cs="Arial Narrow"/>
                <w:b/>
              </w:rPr>
              <w:t>.</w:t>
            </w:r>
          </w:p>
          <w:p w14:paraId="0282F830" w14:textId="77777777" w:rsidR="003A6D21" w:rsidRDefault="003A6D21">
            <w:pPr>
              <w:jc w:val="center"/>
              <w:rPr>
                <w:rFonts w:ascii="Arial Narrow" w:eastAsia="Arial Narrow" w:hAnsi="Arial Narrow" w:cs="Arial Narrow"/>
                <w:b/>
              </w:rPr>
            </w:pPr>
          </w:p>
          <w:p w14:paraId="0282F831" w14:textId="77777777" w:rsidR="003A6D21" w:rsidRDefault="003A6D21">
            <w:pPr>
              <w:jc w:val="center"/>
              <w:rPr>
                <w:rFonts w:ascii="Arial Narrow" w:eastAsia="Arial Narrow" w:hAnsi="Arial Narrow" w:cs="Arial Narrow"/>
              </w:rPr>
            </w:pPr>
          </w:p>
          <w:p w14:paraId="0282F832" w14:textId="3B2A79A0"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Do kraja 2027. godine 50% predmetnih programa sadrži implementirane principe rodne ravnopravnosti u okviru Nacionalnog kurikuluma</w:t>
            </w:r>
            <w:r w:rsidR="00A12952">
              <w:rPr>
                <w:rFonts w:ascii="Arial Narrow" w:eastAsia="Arial Narrow" w:hAnsi="Arial Narrow" w:cs="Arial Narrow"/>
              </w:rPr>
              <w:t>.</w:t>
            </w:r>
          </w:p>
        </w:tc>
        <w:tc>
          <w:tcPr>
            <w:tcW w:w="3060" w:type="dxa"/>
          </w:tcPr>
          <w:p w14:paraId="0282F833" w14:textId="089F4DF1"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Ciljna vrijednost 2029</w:t>
            </w:r>
            <w:r w:rsidR="00A20B97">
              <w:rPr>
                <w:rFonts w:ascii="Arial Narrow" w:eastAsia="Arial Narrow" w:hAnsi="Arial Narrow" w:cs="Arial Narrow"/>
                <w:b/>
              </w:rPr>
              <w:t>.</w:t>
            </w:r>
          </w:p>
          <w:p w14:paraId="0282F834" w14:textId="77777777" w:rsidR="003A6D21" w:rsidRDefault="003A6D21">
            <w:pPr>
              <w:jc w:val="center"/>
              <w:rPr>
                <w:rFonts w:ascii="Arial Narrow" w:eastAsia="Arial Narrow" w:hAnsi="Arial Narrow" w:cs="Arial Narrow"/>
                <w:b/>
              </w:rPr>
            </w:pPr>
          </w:p>
          <w:p w14:paraId="0282F835" w14:textId="77777777" w:rsidR="003A6D21" w:rsidRDefault="003A6D21">
            <w:pPr>
              <w:jc w:val="center"/>
              <w:rPr>
                <w:rFonts w:ascii="Arial Narrow" w:eastAsia="Arial Narrow" w:hAnsi="Arial Narrow" w:cs="Arial Narrow"/>
              </w:rPr>
            </w:pPr>
          </w:p>
          <w:p w14:paraId="0282F836" w14:textId="77777777"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Do kraja 2029. godine 100% predmetnih programa sadrže implementirane principe rodne ravnopravnosti u okviru Nacionalnog kurikuluma</w:t>
            </w:r>
          </w:p>
        </w:tc>
      </w:tr>
    </w:tbl>
    <w:p w14:paraId="0282F838" w14:textId="77777777" w:rsidR="003A6D21" w:rsidRDefault="003A6D21">
      <w:pPr>
        <w:jc w:val="both"/>
        <w:rPr>
          <w:rFonts w:ascii="Arial Narrow" w:eastAsia="Arial Narrow" w:hAnsi="Arial Narrow" w:cs="Arial Narrow"/>
        </w:rPr>
      </w:pPr>
    </w:p>
    <w:p w14:paraId="0282F839" w14:textId="77777777" w:rsidR="003A6D21" w:rsidRDefault="003A6D21">
      <w:pPr>
        <w:jc w:val="both"/>
        <w:rPr>
          <w:rFonts w:ascii="Arial Narrow" w:eastAsia="Arial Narrow" w:hAnsi="Arial Narrow" w:cs="Arial Narrow"/>
        </w:rPr>
      </w:pPr>
    </w:p>
    <w:p w14:paraId="0282F83A" w14:textId="77777777" w:rsidR="003A6D21" w:rsidRPr="008639E3" w:rsidRDefault="00804C05">
      <w:pPr>
        <w:pStyle w:val="Heading2"/>
        <w:rPr>
          <w:b/>
        </w:rPr>
      </w:pPr>
      <w:bookmarkStart w:id="14" w:name="_heading=h.qoq1v7hg96nu" w:colFirst="0" w:colLast="0"/>
      <w:bookmarkEnd w:id="14"/>
      <w:r w:rsidRPr="008639E3">
        <w:rPr>
          <w:b/>
        </w:rPr>
        <w:t>Oblast IV: Političko učešće i odlučivanje</w:t>
      </w:r>
    </w:p>
    <w:p w14:paraId="0282F83B" w14:textId="77777777" w:rsidR="003A6D21" w:rsidRPr="008639E3" w:rsidRDefault="003A6D21">
      <w:pPr>
        <w:rPr>
          <w:rFonts w:ascii="Arial Narrow" w:eastAsia="Arial Narrow" w:hAnsi="Arial Narrow" w:cs="Arial Narrow"/>
          <w:b/>
        </w:rPr>
      </w:pPr>
    </w:p>
    <w:p w14:paraId="0282F83C" w14:textId="0C2851BB" w:rsidR="003A6D21" w:rsidRDefault="00804C05">
      <w:pPr>
        <w:jc w:val="both"/>
        <w:rPr>
          <w:rFonts w:ascii="Arial Narrow" w:eastAsia="Arial Narrow" w:hAnsi="Arial Narrow" w:cs="Arial Narrow"/>
        </w:rPr>
      </w:pPr>
      <w:r>
        <w:rPr>
          <w:rFonts w:ascii="Arial Narrow" w:eastAsia="Arial Narrow" w:hAnsi="Arial Narrow" w:cs="Arial Narrow"/>
        </w:rPr>
        <w:t>Političko učešće žena je fundamentalni aspekt demokratije i rodne ravnopravnosti. Jedan od primarnih pokazatelja rodne nejednakosti u politici je nedovoljna zastupljenost žena na pozicijama moći i odlučivanja. Podrška političkom angažovanju žena zaht</w:t>
      </w:r>
      <w:r w:rsidR="00A12952">
        <w:rPr>
          <w:rFonts w:ascii="Arial Narrow" w:eastAsia="Arial Narrow" w:hAnsi="Arial Narrow" w:cs="Arial Narrow"/>
        </w:rPr>
        <w:t>i</w:t>
      </w:r>
      <w:r>
        <w:rPr>
          <w:rFonts w:ascii="Arial Narrow" w:eastAsia="Arial Narrow" w:hAnsi="Arial Narrow" w:cs="Arial Narrow"/>
        </w:rPr>
        <w:t xml:space="preserve">jeva višestruki pristup, uključujući obuku za liderstvo, reforme političkih partija i zalaganje za rodno osjetljive politike. Podsticanje učešća žena u upravljanju na svim nivoima može dovesti do inkluzivnije politike i boljeg predstavljanja različitih društvenih potreba. Jačanje inicijativa civilnog društva koje promovišu žensko liderstvo i politički aktivizam takođe je ključno za održivi napredak. Zbog toga je veoma važno obezbijediti efikasnu primjenu pravnog okvira koji bi garantovao jednakost u političkom učešću i za muškarce i za žene.    </w:t>
      </w:r>
    </w:p>
    <w:p w14:paraId="0282F83D" w14:textId="73DECF5C" w:rsidR="003A6D21" w:rsidRDefault="00804C05">
      <w:pPr>
        <w:jc w:val="both"/>
        <w:rPr>
          <w:rFonts w:ascii="Arial Narrow" w:eastAsia="Arial Narrow" w:hAnsi="Arial Narrow" w:cs="Arial Narrow"/>
        </w:rPr>
      </w:pPr>
      <w:r>
        <w:rPr>
          <w:rFonts w:ascii="Arial Narrow" w:eastAsia="Arial Narrow" w:hAnsi="Arial Narrow" w:cs="Arial Narrow"/>
        </w:rPr>
        <w:t>Crna Gora je napravila značajan napredak u uspostavljanju pravnog okvira koji je usklađen s međunarodnim normama u vezi s rodnom ravnopravnošću u političkom učešću. Pored Ustava i opštih zakona i međunarodnih standarda koji podržavaju stvaranje pravnog i društvenog ambijenta za ravnopravno političko učešće muškaraca i žena, ključne odredbe nalaze se u Zakonu o rodnoj ravnopravnosti i Zakonu o izboru odbornika i poslanika</w:t>
      </w:r>
      <w:r>
        <w:rPr>
          <w:rFonts w:ascii="Arial Narrow" w:eastAsia="Arial Narrow" w:hAnsi="Arial Narrow" w:cs="Arial Narrow"/>
          <w:vertAlign w:val="superscript"/>
        </w:rPr>
        <w:footnoteReference w:id="88"/>
      </w:r>
      <w:r>
        <w:rPr>
          <w:rFonts w:ascii="Arial Narrow" w:eastAsia="Arial Narrow" w:hAnsi="Arial Narrow" w:cs="Arial Narrow"/>
        </w:rPr>
        <w:t xml:space="preserve"> (Izborni zakon). Važeći Zakon o izboru odbornika i poslanika usvojen je 1998. godine i od tada je devetnaest puta mijenjan. Kada je </w:t>
      </w:r>
      <w:r w:rsidR="005D16ED">
        <w:rPr>
          <w:rFonts w:ascii="Arial Narrow" w:eastAsia="Arial Narrow" w:hAnsi="Arial Narrow" w:cs="Arial Narrow"/>
        </w:rPr>
        <w:t>Z</w:t>
      </w:r>
      <w:r>
        <w:rPr>
          <w:rFonts w:ascii="Arial Narrow" w:eastAsia="Arial Narrow" w:hAnsi="Arial Narrow" w:cs="Arial Narrow"/>
        </w:rPr>
        <w:t xml:space="preserve">akon usvojen, u Skupštini Crne Gore bilo je 7,04% žena poslanica.   </w:t>
      </w:r>
    </w:p>
    <w:p w14:paraId="0282F83E" w14:textId="21D0BC32" w:rsidR="003A6D21" w:rsidRDefault="00804C05">
      <w:pPr>
        <w:jc w:val="both"/>
        <w:rPr>
          <w:rFonts w:ascii="Arial Narrow" w:eastAsia="Arial Narrow" w:hAnsi="Arial Narrow" w:cs="Arial Narrow"/>
        </w:rPr>
      </w:pPr>
      <w:r>
        <w:rPr>
          <w:rFonts w:ascii="Arial Narrow" w:eastAsia="Arial Narrow" w:hAnsi="Arial Narrow" w:cs="Arial Narrow"/>
        </w:rPr>
        <w:t xml:space="preserve">Izborni zakon uveo je </w:t>
      </w:r>
      <w:r w:rsidR="005D16ED">
        <w:rPr>
          <w:rFonts w:ascii="Arial Narrow" w:eastAsia="Arial Narrow" w:hAnsi="Arial Narrow" w:cs="Arial Narrow"/>
        </w:rPr>
        <w:t xml:space="preserve">2011. godine </w:t>
      </w:r>
      <w:r>
        <w:rPr>
          <w:rFonts w:ascii="Arial Narrow" w:eastAsia="Arial Narrow" w:hAnsi="Arial Narrow" w:cs="Arial Narrow"/>
        </w:rPr>
        <w:t>obaveznu kvotu koja zaht</w:t>
      </w:r>
      <w:r w:rsidR="005D16ED">
        <w:rPr>
          <w:rFonts w:ascii="Arial Narrow" w:eastAsia="Arial Narrow" w:hAnsi="Arial Narrow" w:cs="Arial Narrow"/>
        </w:rPr>
        <w:t>i</w:t>
      </w:r>
      <w:r>
        <w:rPr>
          <w:rFonts w:ascii="Arial Narrow" w:eastAsia="Arial Narrow" w:hAnsi="Arial Narrow" w:cs="Arial Narrow"/>
        </w:rPr>
        <w:t xml:space="preserve">jeva da najmanje 30% kandidata na izbornoj listi bude manje zastupljenog pola. Novim članom 39a Izbornog zakona definisano je da za ostvarivanje principa rodne ravnopravnosti na izbornoj listi mora biti najmanje 30% kandidata manje zastupljenog pola, te da u svakoj grupi od </w:t>
      </w:r>
      <w:r w:rsidR="005D16ED" w:rsidRPr="005D16ED">
        <w:rPr>
          <w:rFonts w:asciiTheme="minorHAnsi" w:eastAsia="Arial" w:hAnsiTheme="minorHAnsi" w:cstheme="minorHAnsi"/>
        </w:rPr>
        <w:t>č</w:t>
      </w:r>
      <w:r>
        <w:rPr>
          <w:rFonts w:ascii="Arial Narrow" w:eastAsia="Arial Narrow" w:hAnsi="Arial Narrow" w:cs="Arial Narrow"/>
        </w:rPr>
        <w:t xml:space="preserve">etiri kandidata barem jedan kandidat mora biti pola koji je manje zastupljen. </w:t>
      </w:r>
      <w:r w:rsidR="005D16ED" w:rsidRPr="008639E3">
        <w:rPr>
          <w:rFonts w:asciiTheme="minorHAnsi" w:eastAsia="Arial Narrow" w:hAnsiTheme="minorHAnsi" w:cstheme="minorHAnsi"/>
        </w:rPr>
        <w:t>Č</w:t>
      </w:r>
      <w:r>
        <w:rPr>
          <w:rFonts w:ascii="Arial Narrow" w:eastAsia="Arial Narrow" w:hAnsi="Arial Narrow" w:cs="Arial Narrow"/>
        </w:rPr>
        <w:t>lan 104 uveo je dodatne garancije koje osiguravaju osvojeni broj mandata ženama u Skupštini Crne Gore i lokalnim parlamentima, propisujući da izabrani odbornici/poslanici koji dolaze iz reda manje zastupljenog pola mogu biti zamijenjeni iskljuc</w:t>
      </w:r>
      <w:r>
        <w:rPr>
          <w:rFonts w:ascii="Arial" w:eastAsia="Arial" w:hAnsi="Arial" w:cs="Arial"/>
        </w:rPr>
        <w:t>̌</w:t>
      </w:r>
      <w:r>
        <w:rPr>
          <w:rFonts w:ascii="Arial Narrow" w:eastAsia="Arial Narrow" w:hAnsi="Arial Narrow" w:cs="Arial Narrow"/>
        </w:rPr>
        <w:t xml:space="preserve">ivo kandidatima istog pola koji su prvi naredno rangirani na izbornim listama.   </w:t>
      </w:r>
    </w:p>
    <w:p w14:paraId="0282F83F" w14:textId="6481D7A9" w:rsidR="003A6D21" w:rsidRDefault="00804C05">
      <w:pPr>
        <w:jc w:val="both"/>
        <w:rPr>
          <w:rFonts w:ascii="Arial Narrow" w:eastAsia="Arial Narrow" w:hAnsi="Arial Narrow" w:cs="Arial Narrow"/>
        </w:rPr>
      </w:pPr>
      <w:r>
        <w:rPr>
          <w:rFonts w:ascii="Arial Narrow" w:eastAsia="Arial Narrow" w:hAnsi="Arial Narrow" w:cs="Arial Narrow"/>
        </w:rPr>
        <w:t xml:space="preserve">Institucionalni mehanizmi kao što su Odbor za rodnu ravnopravnost i Odjeljenje za pitanja rodne ravnopravnosti </w:t>
      </w:r>
      <w:r w:rsidR="005D16ED">
        <w:rPr>
          <w:rFonts w:ascii="Arial Narrow" w:eastAsia="Arial Narrow" w:hAnsi="Arial Narrow" w:cs="Arial Narrow"/>
        </w:rPr>
        <w:t>imaju važnu</w:t>
      </w:r>
      <w:r>
        <w:rPr>
          <w:rFonts w:ascii="Arial Narrow" w:eastAsia="Arial Narrow" w:hAnsi="Arial Narrow" w:cs="Arial Narrow"/>
        </w:rPr>
        <w:t xml:space="preserve"> ulogu u praćenju i sprovođenju politika rodne ravnopravnosti. Međutim, ovi mehanizmi često </w:t>
      </w:r>
      <w:r w:rsidR="005D16ED">
        <w:rPr>
          <w:rFonts w:ascii="Arial Narrow" w:eastAsia="Arial Narrow" w:hAnsi="Arial Narrow" w:cs="Arial Narrow"/>
        </w:rPr>
        <w:t xml:space="preserve">se </w:t>
      </w:r>
      <w:r>
        <w:rPr>
          <w:rFonts w:ascii="Arial Narrow" w:eastAsia="Arial Narrow" w:hAnsi="Arial Narrow" w:cs="Arial Narrow"/>
        </w:rPr>
        <w:t xml:space="preserve">suočavaju s izazovima kao što su ograničeni resursi i kapaciteti.   </w:t>
      </w:r>
    </w:p>
    <w:p w14:paraId="0282F840" w14:textId="62169A90" w:rsidR="003A6D21" w:rsidRDefault="00804C05">
      <w:pPr>
        <w:jc w:val="both"/>
        <w:rPr>
          <w:rFonts w:ascii="Arial Narrow" w:eastAsia="Arial Narrow" w:hAnsi="Arial Narrow" w:cs="Arial Narrow"/>
        </w:rPr>
      </w:pPr>
      <w:r>
        <w:rPr>
          <w:rFonts w:ascii="Arial Narrow" w:eastAsia="Arial Narrow" w:hAnsi="Arial Narrow" w:cs="Arial Narrow"/>
        </w:rPr>
        <w:t>Izmjenama i dopunama Zakona o finansiranju političkih subjekata i izbornih kampanja</w:t>
      </w:r>
      <w:r>
        <w:rPr>
          <w:rFonts w:ascii="Arial Narrow" w:eastAsia="Arial Narrow" w:hAnsi="Arial Narrow" w:cs="Arial Narrow"/>
          <w:vertAlign w:val="superscript"/>
        </w:rPr>
        <w:footnoteReference w:id="89"/>
      </w:r>
      <w:r>
        <w:rPr>
          <w:rFonts w:ascii="Arial Narrow" w:eastAsia="Arial Narrow" w:hAnsi="Arial Narrow" w:cs="Arial Narrow"/>
        </w:rPr>
        <w:t xml:space="preserve"> omogućena je dodjela sredstava ženskim organizacijama u okviru političkih partija. Ova finansijska podrška ima cilj </w:t>
      </w:r>
      <w:r w:rsidR="005D16ED">
        <w:rPr>
          <w:rFonts w:ascii="Arial Narrow" w:eastAsia="Arial Narrow" w:hAnsi="Arial Narrow" w:cs="Arial Narrow"/>
        </w:rPr>
        <w:t xml:space="preserve">da </w:t>
      </w:r>
      <w:r>
        <w:rPr>
          <w:rFonts w:ascii="Arial Narrow" w:eastAsia="Arial Narrow" w:hAnsi="Arial Narrow" w:cs="Arial Narrow"/>
        </w:rPr>
        <w:t>osnaži žen</w:t>
      </w:r>
      <w:r w:rsidR="005D16ED">
        <w:rPr>
          <w:rFonts w:ascii="Arial Narrow" w:eastAsia="Arial Narrow" w:hAnsi="Arial Narrow" w:cs="Arial Narrow"/>
        </w:rPr>
        <w:t>e</w:t>
      </w:r>
      <w:r>
        <w:rPr>
          <w:rFonts w:ascii="Arial Narrow" w:eastAsia="Arial Narrow" w:hAnsi="Arial Narrow" w:cs="Arial Narrow"/>
        </w:rPr>
        <w:t xml:space="preserve"> i poveća njihovo učešć</w:t>
      </w:r>
      <w:r w:rsidR="005D16ED">
        <w:rPr>
          <w:rFonts w:ascii="Arial Narrow" w:eastAsia="Arial Narrow" w:hAnsi="Arial Narrow" w:cs="Arial Narrow"/>
        </w:rPr>
        <w:t>e</w:t>
      </w:r>
      <w:r>
        <w:rPr>
          <w:rFonts w:ascii="Arial Narrow" w:eastAsia="Arial Narrow" w:hAnsi="Arial Narrow" w:cs="Arial Narrow"/>
        </w:rPr>
        <w:t xml:space="preserve"> u političkim procesima.</w:t>
      </w:r>
    </w:p>
    <w:p w14:paraId="0282F841" w14:textId="470AFCF9"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Uprkos postignutom napretku, i dalje ostaju značajni izazovi, posebno u oblasti političkog učešća i donošenja odluka. Žene su nedovoljno zastupljene na pozicijama moći, i dok je uvođenje rodnih kvota povećalo učešće žena, paritet nije postignut. Indeks rodne ravnopravnosti (2023) pokazao </w:t>
      </w:r>
      <w:r w:rsidR="00547F33">
        <w:rPr>
          <w:rFonts w:ascii="Arial Narrow" w:eastAsia="Arial Narrow" w:hAnsi="Arial Narrow" w:cs="Arial Narrow"/>
        </w:rPr>
        <w:t xml:space="preserve">je </w:t>
      </w:r>
      <w:r>
        <w:rPr>
          <w:rFonts w:ascii="Arial Narrow" w:eastAsia="Arial Narrow" w:hAnsi="Arial Narrow" w:cs="Arial Narrow"/>
        </w:rPr>
        <w:t xml:space="preserve">jednu od najnižih vrijednosti (44,1) za Crnu Goru u domenu moći.   </w:t>
      </w:r>
    </w:p>
    <w:p w14:paraId="0282F842" w14:textId="78E4F88C" w:rsidR="003A6D21" w:rsidRDefault="00804C05">
      <w:pPr>
        <w:jc w:val="both"/>
        <w:rPr>
          <w:rFonts w:ascii="Arial Narrow" w:eastAsia="Arial Narrow" w:hAnsi="Arial Narrow" w:cs="Arial Narrow"/>
        </w:rPr>
      </w:pPr>
      <w:r>
        <w:rPr>
          <w:rFonts w:ascii="Arial Narrow" w:eastAsia="Arial Narrow" w:hAnsi="Arial Narrow" w:cs="Arial Narrow"/>
        </w:rPr>
        <w:t>Povećanje broja poslanica često je rezultat ostavki poslanika koji su prešli na izvršne ili ministarske funkcije. Naime, u prvobitnom sastavu parlamenta 2020. godine bilo je 22,22% žena. Ovo je bilo prvi put od 2006. godine da je manje žena izabrano za poslanički mandat nego u sazivu parlamenta koji mu je prethodio. Nakon vanrednih parlamentarnih izbora</w:t>
      </w:r>
      <w:r w:rsidR="00547F33">
        <w:rPr>
          <w:rFonts w:ascii="Arial Narrow" w:eastAsia="Arial Narrow" w:hAnsi="Arial Narrow" w:cs="Arial Narrow"/>
        </w:rPr>
        <w:t>,</w:t>
      </w:r>
      <w:r>
        <w:rPr>
          <w:rFonts w:ascii="Arial Narrow" w:eastAsia="Arial Narrow" w:hAnsi="Arial Narrow" w:cs="Arial Narrow"/>
        </w:rPr>
        <w:t xml:space="preserve"> 11. juna 2023. godine, 22 od 81 poslanika</w:t>
      </w:r>
      <w:r w:rsidR="00547F33">
        <w:rPr>
          <w:rFonts w:ascii="Arial Narrow" w:eastAsia="Arial Narrow" w:hAnsi="Arial Narrow" w:cs="Arial Narrow"/>
        </w:rPr>
        <w:t>/ce</w:t>
      </w:r>
      <w:r>
        <w:rPr>
          <w:rFonts w:ascii="Arial Narrow" w:eastAsia="Arial Narrow" w:hAnsi="Arial Narrow" w:cs="Arial Narrow"/>
        </w:rPr>
        <w:t xml:space="preserve"> (27</w:t>
      </w:r>
      <w:r w:rsidR="00A20B97">
        <w:rPr>
          <w:rFonts w:ascii="Arial Narrow" w:eastAsia="Arial Narrow" w:hAnsi="Arial Narrow" w:cs="Arial Narrow"/>
        </w:rPr>
        <w:t>,</w:t>
      </w:r>
      <w:r>
        <w:rPr>
          <w:rFonts w:ascii="Arial Narrow" w:eastAsia="Arial Narrow" w:hAnsi="Arial Narrow" w:cs="Arial Narrow"/>
        </w:rPr>
        <w:t xml:space="preserve">2%) bile su žene. </w:t>
      </w:r>
    </w:p>
    <w:p w14:paraId="0282F843" w14:textId="31673CEB" w:rsidR="003A6D21" w:rsidRDefault="00804C05">
      <w:pPr>
        <w:jc w:val="both"/>
        <w:rPr>
          <w:rFonts w:ascii="Arial Narrow" w:eastAsia="Arial Narrow" w:hAnsi="Arial Narrow" w:cs="Arial Narrow"/>
        </w:rPr>
      </w:pPr>
      <w:r>
        <w:rPr>
          <w:rFonts w:ascii="Arial Narrow" w:eastAsia="Arial Narrow" w:hAnsi="Arial Narrow" w:cs="Arial Narrow"/>
        </w:rPr>
        <w:t xml:space="preserve">Sadašnji sastav Skupštine Crne Gore ispod </w:t>
      </w:r>
      <w:r w:rsidR="00547F33">
        <w:rPr>
          <w:rFonts w:ascii="Arial Narrow" w:eastAsia="Arial Narrow" w:hAnsi="Arial Narrow" w:cs="Arial Narrow"/>
        </w:rPr>
        <w:t xml:space="preserve">je </w:t>
      </w:r>
      <w:r>
        <w:rPr>
          <w:rFonts w:ascii="Arial Narrow" w:eastAsia="Arial Narrow" w:hAnsi="Arial Narrow" w:cs="Arial Narrow"/>
        </w:rPr>
        <w:t>evropskog prosjeka, gdje žene zauzimaju 32,7% svih mjesta u nacionalnim parlamentima širom EU.</w:t>
      </w:r>
      <w:r>
        <w:rPr>
          <w:rFonts w:ascii="Arial Narrow" w:eastAsia="Arial Narrow" w:hAnsi="Arial Narrow" w:cs="Arial Narrow"/>
          <w:vertAlign w:val="superscript"/>
        </w:rPr>
        <w:footnoteReference w:id="90"/>
      </w:r>
      <w:r>
        <w:rPr>
          <w:rFonts w:ascii="Arial Narrow" w:eastAsia="Arial Narrow" w:hAnsi="Arial Narrow" w:cs="Arial Narrow"/>
        </w:rPr>
        <w:t xml:space="preserve"> Ovo je ujedno i peti mandat od obnove crnogorske nezavisnosti s muškarcem kao predsjednikom parlamenta. U istoriji političkog učešća žena u Crnoj Gori, dvije žene su bile predsjednice Skupštine.</w:t>
      </w:r>
      <w:r>
        <w:rPr>
          <w:rFonts w:ascii="Arial Narrow" w:eastAsia="Arial Narrow" w:hAnsi="Arial Narrow" w:cs="Arial Narrow"/>
          <w:vertAlign w:val="superscript"/>
        </w:rPr>
        <w:footnoteReference w:id="91"/>
      </w:r>
    </w:p>
    <w:p w14:paraId="0282F844" w14:textId="77777777" w:rsidR="003A6D21" w:rsidRDefault="00804C05">
      <w:pPr>
        <w:jc w:val="both"/>
        <w:rPr>
          <w:rFonts w:ascii="Arial Narrow" w:eastAsia="Arial Narrow" w:hAnsi="Arial Narrow" w:cs="Arial Narrow"/>
        </w:rPr>
      </w:pPr>
      <w:r>
        <w:rPr>
          <w:rFonts w:ascii="Arial Narrow" w:eastAsia="Arial Narrow" w:hAnsi="Arial Narrow" w:cs="Arial Narrow"/>
        </w:rPr>
        <w:t>Drugi pokazatelj efektivnog političkog učešća ogleda se u sastavu radnih tijela crnogorskog parlamenta. Analiza sastava skupštinskih odbora otkriva postojanje rodne neravnoteže, uz izraženu koncentraciju žena u Odboru za rodnu ravnopravnost, gdje čine većinu. Prema navodima iz samog Odbora, postizanje rodnog pariteta u okviru tijela koje ima 13 članova nije moguće u bukvalnom smislu, jer su žene zastupljene sa 7 članica, a muškarci sa 6 članova – što se ne smatra „zabrinjavajućim“ rasporedom, već pokazateljem napretka.</w:t>
      </w:r>
    </w:p>
    <w:p w14:paraId="0282F845" w14:textId="77777777" w:rsidR="003A6D21" w:rsidRDefault="00804C05">
      <w:pPr>
        <w:jc w:val="both"/>
        <w:rPr>
          <w:rFonts w:ascii="Arial Narrow" w:eastAsia="Arial Narrow" w:hAnsi="Arial Narrow" w:cs="Arial Narrow"/>
        </w:rPr>
      </w:pPr>
      <w:r>
        <w:rPr>
          <w:rFonts w:ascii="Arial Narrow" w:eastAsia="Arial Narrow" w:hAnsi="Arial Narrow" w:cs="Arial Narrow"/>
        </w:rPr>
        <w:t>Osim toga, žene su sa preko 30% zastupljene i u Ustavnom odboru, Zakonodavnom odboru, Odboru za evropske integracije, Odboru za prosvjetu, nauku, kulturu i sport, Odboru za zdravstvo, rad i socijalno staranje, Administrativnom odboru i Odboru za turizam, poljoprivredu, ekologiju i prostorno planiranje. Međutim, primjetno je da su žene u većoj mjeri zastupljene upravo u odborima koji se tematski poklapaju s tradicionalnim percepcijama ženskih uloga, što može ukazivati na nastavak rodnih stereotipa u raspodjeli političkog uticaja.</w:t>
      </w:r>
    </w:p>
    <w:p w14:paraId="0282F846" w14:textId="713537A3" w:rsidR="003A6D21" w:rsidRDefault="00804C05">
      <w:pPr>
        <w:jc w:val="both"/>
        <w:rPr>
          <w:rFonts w:ascii="Arial Narrow" w:eastAsia="Arial Narrow" w:hAnsi="Arial Narrow" w:cs="Arial Narrow"/>
        </w:rPr>
      </w:pPr>
      <w:r>
        <w:rPr>
          <w:rFonts w:ascii="Arial Narrow" w:eastAsia="Arial Narrow" w:hAnsi="Arial Narrow" w:cs="Arial Narrow"/>
        </w:rPr>
        <w:t xml:space="preserve">Uprkos postignutom napretku, i dalje postoje značajne rodne razlike i izazovi u političkom učešću i donošenju odluka u Crnoj Gori. Žene su i dalje nedovoljno zastupljene na vodećim pozicijama u političkim partijama i </w:t>
      </w:r>
      <w:r w:rsidR="00547F33">
        <w:rPr>
          <w:rFonts w:ascii="Arial Narrow" w:eastAsia="Arial Narrow" w:hAnsi="Arial Narrow" w:cs="Arial Narrow"/>
        </w:rPr>
        <w:t>V</w:t>
      </w:r>
      <w:r>
        <w:rPr>
          <w:rFonts w:ascii="Arial Narrow" w:eastAsia="Arial Narrow" w:hAnsi="Arial Narrow" w:cs="Arial Narrow"/>
        </w:rPr>
        <w:t xml:space="preserve">ladi. Od 2024. godine, samo jedna žena se nalazila na čelu lokalne samouprave, dok žene imaju samo šest od 25 ministarskih pozicija i 33,8% mjesta u lokalnoj skupštini.   </w:t>
      </w:r>
    </w:p>
    <w:p w14:paraId="7888565B" w14:textId="297728E1" w:rsidR="00BB02DF" w:rsidRDefault="00804C05">
      <w:pPr>
        <w:jc w:val="both"/>
        <w:rPr>
          <w:rFonts w:ascii="Arial Narrow" w:eastAsia="Arial Narrow" w:hAnsi="Arial Narrow" w:cs="Arial Narrow"/>
        </w:rPr>
      </w:pPr>
      <w:r>
        <w:rPr>
          <w:rFonts w:ascii="Arial Narrow" w:eastAsia="Arial Narrow" w:hAnsi="Arial Narrow" w:cs="Arial Narrow"/>
        </w:rPr>
        <w:t xml:space="preserve">Socio-kulturni faktori takođe ometaju političko učešće žena. Istraživanja pokazuju da značajan dio populacije vjeruje da su muškarci bolji politički lideri i da se žene suočavaju s većim preprekama za napredovanje u politici, kao što su porodične obaveze i nedostatak podrške.  </w:t>
      </w:r>
    </w:p>
    <w:p w14:paraId="0282F847" w14:textId="48AE0F44" w:rsidR="003A6D21" w:rsidRDefault="00BB02DF" w:rsidP="00BB02DF">
      <w:pPr>
        <w:jc w:val="both"/>
        <w:rPr>
          <w:rFonts w:ascii="Arial Narrow" w:eastAsia="Arial Narrow" w:hAnsi="Arial Narrow" w:cs="Arial Narrow"/>
        </w:rPr>
      </w:pPr>
      <w:r>
        <w:rPr>
          <w:rFonts w:ascii="Arial Narrow" w:eastAsia="Arial Narrow" w:hAnsi="Arial Narrow" w:cs="Arial Narrow"/>
        </w:rPr>
        <w:t xml:space="preserve">Važno je istaći i </w:t>
      </w:r>
      <w:r w:rsidRPr="00BB02DF">
        <w:rPr>
          <w:rFonts w:ascii="Arial Narrow" w:eastAsia="Arial Narrow" w:hAnsi="Arial Narrow" w:cs="Arial Narrow"/>
        </w:rPr>
        <w:t>problem nezakonitog trošenja sredstava namijenjenih radu žens</w:t>
      </w:r>
      <w:r>
        <w:rPr>
          <w:rFonts w:ascii="Arial Narrow" w:eastAsia="Arial Narrow" w:hAnsi="Arial Narrow" w:cs="Arial Narrow"/>
        </w:rPr>
        <w:t>ki</w:t>
      </w:r>
      <w:r w:rsidRPr="00BB02DF">
        <w:rPr>
          <w:rFonts w:ascii="Arial Narrow" w:eastAsia="Arial Narrow" w:hAnsi="Arial Narrow" w:cs="Arial Narrow"/>
        </w:rPr>
        <w:t>h</w:t>
      </w:r>
      <w:r>
        <w:rPr>
          <w:rFonts w:ascii="Arial Narrow" w:eastAsia="Arial Narrow" w:hAnsi="Arial Narrow" w:cs="Arial Narrow"/>
        </w:rPr>
        <w:t xml:space="preserve"> </w:t>
      </w:r>
      <w:r w:rsidRPr="00BB02DF">
        <w:rPr>
          <w:rFonts w:ascii="Arial Narrow" w:eastAsia="Arial Narrow" w:hAnsi="Arial Narrow" w:cs="Arial Narrow"/>
        </w:rPr>
        <w:t>organizacija političkih partija. Već treću godinu za redom Državna revizorska institucija</w:t>
      </w:r>
      <w:r>
        <w:rPr>
          <w:rFonts w:ascii="Arial Narrow" w:eastAsia="Arial Narrow" w:hAnsi="Arial Narrow" w:cs="Arial Narrow"/>
        </w:rPr>
        <w:t xml:space="preserve"> </w:t>
      </w:r>
      <w:r w:rsidRPr="00BB02DF">
        <w:rPr>
          <w:rFonts w:ascii="Arial Narrow" w:eastAsia="Arial Narrow" w:hAnsi="Arial Narrow" w:cs="Arial Narrow"/>
        </w:rPr>
        <w:t>izvještava o nezakonitom trošenju budžetskih sredstava namijenjenih finansiranju rada</w:t>
      </w:r>
      <w:r>
        <w:rPr>
          <w:rFonts w:ascii="Arial Narrow" w:eastAsia="Arial Narrow" w:hAnsi="Arial Narrow" w:cs="Arial Narrow"/>
        </w:rPr>
        <w:t xml:space="preserve"> </w:t>
      </w:r>
      <w:r w:rsidRPr="00BB02DF">
        <w:rPr>
          <w:rFonts w:ascii="Arial Narrow" w:eastAsia="Arial Narrow" w:hAnsi="Arial Narrow" w:cs="Arial Narrow"/>
        </w:rPr>
        <w:t>ženskih organizacija unutar političkih partija, definisan</w:t>
      </w:r>
      <w:r w:rsidR="006B0F71">
        <w:rPr>
          <w:rFonts w:ascii="Arial Narrow" w:eastAsia="Arial Narrow" w:hAnsi="Arial Narrow" w:cs="Arial Narrow"/>
        </w:rPr>
        <w:t>im</w:t>
      </w:r>
      <w:r w:rsidRPr="00BB02DF">
        <w:rPr>
          <w:rFonts w:ascii="Arial Narrow" w:eastAsia="Arial Narrow" w:hAnsi="Arial Narrow" w:cs="Arial Narrow"/>
        </w:rPr>
        <w:t xml:space="preserve"> članom 14 Zakona o finansiranju</w:t>
      </w:r>
      <w:r>
        <w:rPr>
          <w:rFonts w:ascii="Arial Narrow" w:eastAsia="Arial Narrow" w:hAnsi="Arial Narrow" w:cs="Arial Narrow"/>
        </w:rPr>
        <w:t xml:space="preserve"> </w:t>
      </w:r>
      <w:r w:rsidRPr="00BB02DF">
        <w:rPr>
          <w:rFonts w:ascii="Arial Narrow" w:eastAsia="Arial Narrow" w:hAnsi="Arial Narrow" w:cs="Arial Narrow"/>
        </w:rPr>
        <w:t>političkih subjekata i izbornih kampanja, iz januara 2020.</w:t>
      </w:r>
      <w:r w:rsidR="006B0F71">
        <w:rPr>
          <w:rFonts w:ascii="Arial Narrow" w:eastAsia="Arial Narrow" w:hAnsi="Arial Narrow" w:cs="Arial Narrow"/>
        </w:rPr>
        <w:t xml:space="preserve"> </w:t>
      </w:r>
      <w:r w:rsidRPr="00BB02DF">
        <w:rPr>
          <w:rFonts w:ascii="Arial Narrow" w:eastAsia="Arial Narrow" w:hAnsi="Arial Narrow" w:cs="Arial Narrow"/>
        </w:rPr>
        <w:t xml:space="preserve">godine. Suprotno </w:t>
      </w:r>
      <w:r w:rsidR="006B0F71">
        <w:rPr>
          <w:rFonts w:ascii="Arial Narrow" w:eastAsia="Arial Narrow" w:hAnsi="Arial Narrow" w:cs="Arial Narrow"/>
        </w:rPr>
        <w:t>Z</w:t>
      </w:r>
      <w:r w:rsidRPr="00BB02DF">
        <w:rPr>
          <w:rFonts w:ascii="Arial Narrow" w:eastAsia="Arial Narrow" w:hAnsi="Arial Narrow" w:cs="Arial Narrow"/>
        </w:rPr>
        <w:t>akonu, neke</w:t>
      </w:r>
      <w:r>
        <w:rPr>
          <w:rFonts w:ascii="Arial Narrow" w:eastAsia="Arial Narrow" w:hAnsi="Arial Narrow" w:cs="Arial Narrow"/>
        </w:rPr>
        <w:t xml:space="preserve"> </w:t>
      </w:r>
      <w:r w:rsidRPr="00BB02DF">
        <w:rPr>
          <w:rFonts w:ascii="Arial Narrow" w:eastAsia="Arial Narrow" w:hAnsi="Arial Narrow" w:cs="Arial Narrow"/>
        </w:rPr>
        <w:t>ženske organizacije u političkim partijama još uvijek nemaju ni svoje statute, dok u drugima</w:t>
      </w:r>
      <w:r>
        <w:rPr>
          <w:rFonts w:ascii="Arial Narrow" w:eastAsia="Arial Narrow" w:hAnsi="Arial Narrow" w:cs="Arial Narrow"/>
        </w:rPr>
        <w:t xml:space="preserve"> </w:t>
      </w:r>
      <w:r w:rsidRPr="00BB02DF">
        <w:rPr>
          <w:rFonts w:ascii="Arial Narrow" w:eastAsia="Arial Narrow" w:hAnsi="Arial Narrow" w:cs="Arial Narrow"/>
        </w:rPr>
        <w:t>nije definisana namjena trošenja ovih sredstava. Obavezni godišnji izvještaji političkih</w:t>
      </w:r>
      <w:r>
        <w:rPr>
          <w:rFonts w:ascii="Arial Narrow" w:eastAsia="Arial Narrow" w:hAnsi="Arial Narrow" w:cs="Arial Narrow"/>
        </w:rPr>
        <w:t xml:space="preserve"> </w:t>
      </w:r>
      <w:r w:rsidRPr="00BB02DF">
        <w:rPr>
          <w:rFonts w:ascii="Arial Narrow" w:eastAsia="Arial Narrow" w:hAnsi="Arial Narrow" w:cs="Arial Narrow"/>
        </w:rPr>
        <w:t xml:space="preserve">partija često </w:t>
      </w:r>
      <w:r w:rsidR="006B0F71" w:rsidRPr="00BB02DF">
        <w:rPr>
          <w:rFonts w:ascii="Arial Narrow" w:eastAsia="Arial Narrow" w:hAnsi="Arial Narrow" w:cs="Arial Narrow"/>
        </w:rPr>
        <w:t xml:space="preserve">su </w:t>
      </w:r>
      <w:r w:rsidRPr="00BB02DF">
        <w:rPr>
          <w:rFonts w:ascii="Arial Narrow" w:eastAsia="Arial Narrow" w:hAnsi="Arial Narrow" w:cs="Arial Narrow"/>
        </w:rPr>
        <w:t>nepotpuni ili neblagovremeni, a nekad ih partije ni ne dostavljaju. I dalje</w:t>
      </w:r>
      <w:r>
        <w:rPr>
          <w:rFonts w:ascii="Arial Narrow" w:eastAsia="Arial Narrow" w:hAnsi="Arial Narrow" w:cs="Arial Narrow"/>
        </w:rPr>
        <w:t xml:space="preserve"> </w:t>
      </w:r>
      <w:r w:rsidRPr="00BB02DF">
        <w:rPr>
          <w:rFonts w:ascii="Arial Narrow" w:eastAsia="Arial Narrow" w:hAnsi="Arial Narrow" w:cs="Arial Narrow"/>
        </w:rPr>
        <w:t>postoje partije u kojima predsjednici donose odluke o načinu trošenja ovog novca, mimo</w:t>
      </w:r>
      <w:r>
        <w:rPr>
          <w:rFonts w:ascii="Arial Narrow" w:eastAsia="Arial Narrow" w:hAnsi="Arial Narrow" w:cs="Arial Narrow"/>
        </w:rPr>
        <w:t xml:space="preserve"> </w:t>
      </w:r>
      <w:r w:rsidRPr="00BB02DF">
        <w:rPr>
          <w:rFonts w:ascii="Arial Narrow" w:eastAsia="Arial Narrow" w:hAnsi="Arial Narrow" w:cs="Arial Narrow"/>
        </w:rPr>
        <w:t>njegove propisane namjene. Uprkos tome, od 2020. godine, nijedan politički subjekat nije</w:t>
      </w:r>
      <w:r>
        <w:rPr>
          <w:rFonts w:ascii="Arial Narrow" w:eastAsia="Arial Narrow" w:hAnsi="Arial Narrow" w:cs="Arial Narrow"/>
        </w:rPr>
        <w:t xml:space="preserve"> </w:t>
      </w:r>
      <w:r w:rsidRPr="00BB02DF">
        <w:rPr>
          <w:rFonts w:ascii="Arial Narrow" w:eastAsia="Arial Narrow" w:hAnsi="Arial Narrow" w:cs="Arial Narrow"/>
        </w:rPr>
        <w:t>sankcionisan po ovom osnovu.</w:t>
      </w:r>
    </w:p>
    <w:p w14:paraId="0282F848" w14:textId="0BB469C0"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Štaviše, žene u politici često </w:t>
      </w:r>
      <w:r w:rsidR="006B0F71">
        <w:rPr>
          <w:rFonts w:ascii="Arial Narrow" w:eastAsia="Arial Narrow" w:hAnsi="Arial Narrow" w:cs="Arial Narrow"/>
        </w:rPr>
        <w:t xml:space="preserve">se </w:t>
      </w:r>
      <w:r>
        <w:rPr>
          <w:rFonts w:ascii="Arial Narrow" w:eastAsia="Arial Narrow" w:hAnsi="Arial Narrow" w:cs="Arial Narrow"/>
        </w:rPr>
        <w:t>suočavaju sa seksizmom, govorom mržnje i nasiljem, posebno u onlajn sferi. Ovo neprijateljsko okruženje obeshrabruje žene da učestvuju u politici i podriva njihovu sposobnost da efikasno predstavljaju svoje birače.</w:t>
      </w:r>
    </w:p>
    <w:p w14:paraId="0282F849" w14:textId="77777777" w:rsidR="003A6D21" w:rsidRDefault="00804C05">
      <w:pPr>
        <w:rPr>
          <w:rFonts w:ascii="Arial Narrow" w:eastAsia="Arial Narrow" w:hAnsi="Arial Narrow" w:cs="Arial Narrow"/>
          <w:b/>
        </w:rPr>
      </w:pPr>
      <w:r>
        <w:rPr>
          <w:rFonts w:ascii="Arial Narrow" w:eastAsia="Arial Narrow" w:hAnsi="Arial Narrow" w:cs="Arial Narrow"/>
          <w:b/>
        </w:rPr>
        <w:t>Identifikovane rodne razlike i izazovi:</w:t>
      </w:r>
    </w:p>
    <w:p w14:paraId="0282F84A" w14:textId="42EBE363"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Pravni okvir i kvote</w:t>
      </w:r>
      <w:r>
        <w:rPr>
          <w:rFonts w:ascii="Arial Narrow" w:eastAsia="Arial Narrow" w:hAnsi="Arial Narrow" w:cs="Arial Narrow"/>
          <w:color w:val="000000"/>
        </w:rPr>
        <w:t xml:space="preserve">: Zakon o izboru odbornika i poslanika sadrži odredbe o rodnim kvotama, koje su povećale učešće žena na izborima. Međutim, implementacija ovih kvota bila </w:t>
      </w:r>
      <w:r w:rsidR="006B0F71">
        <w:rPr>
          <w:rFonts w:ascii="Arial Narrow" w:eastAsia="Arial Narrow" w:hAnsi="Arial Narrow" w:cs="Arial Narrow"/>
          <w:color w:val="000000"/>
        </w:rPr>
        <w:t xml:space="preserve">je </w:t>
      </w:r>
      <w:r>
        <w:rPr>
          <w:rFonts w:ascii="Arial Narrow" w:eastAsia="Arial Narrow" w:hAnsi="Arial Narrow" w:cs="Arial Narrow"/>
          <w:color w:val="000000"/>
        </w:rPr>
        <w:t xml:space="preserve">neujednačena, a žene su često niže na izbornim listama. Nedovoljna stranačka podrška i ukorijenjene predrasude ometaju političko učešće žena.  </w:t>
      </w:r>
    </w:p>
    <w:p w14:paraId="0282F84B" w14:textId="5D331F37"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Uticaj zakonskih promjena</w:t>
      </w:r>
      <w:r>
        <w:rPr>
          <w:rFonts w:ascii="Arial Narrow" w:eastAsia="Arial Narrow" w:hAnsi="Arial Narrow" w:cs="Arial Narrow"/>
          <w:color w:val="000000"/>
        </w:rPr>
        <w:t>: Izmjene i dopune Zakon</w:t>
      </w:r>
      <w:r w:rsidR="006B0F71">
        <w:rPr>
          <w:rFonts w:ascii="Arial Narrow" w:eastAsia="Arial Narrow" w:hAnsi="Arial Narrow" w:cs="Arial Narrow"/>
          <w:color w:val="000000"/>
        </w:rPr>
        <w:t>a</w:t>
      </w:r>
      <w:r>
        <w:rPr>
          <w:rFonts w:ascii="Arial Narrow" w:eastAsia="Arial Narrow" w:hAnsi="Arial Narrow" w:cs="Arial Narrow"/>
          <w:color w:val="000000"/>
        </w:rPr>
        <w:t xml:space="preserve"> o izboru odbornika i poslanika i Zakona o finansiranju političkih subjekata i izbornih kampanja imaju cilj da poboljšaju zastupljenost žena i pristup finansiranju u političkim partijama. Međutim, stvarna primjena ovih odredbi treba da se detaljnije analizira.   Politička volja i efikasna primjena zakonskih odredbi su ključni izazovi. Otpor političkih partija, nedostatak mehanizama za sprovođenje i društvene predrasude mogu potkopati napore za uvođenje rodne ravnopravnosti.</w:t>
      </w:r>
    </w:p>
    <w:p w14:paraId="0282F84C" w14:textId="07D3AA41"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Nedovoljna zastupljenost</w:t>
      </w:r>
      <w:r>
        <w:rPr>
          <w:rFonts w:ascii="Arial Narrow" w:eastAsia="Arial Narrow" w:hAnsi="Arial Narrow" w:cs="Arial Narrow"/>
          <w:color w:val="000000"/>
        </w:rPr>
        <w:t>: Žene su i dalje nedovoljno zastupljene na vodećim pozicijama u političkim partijama i državnim organima, pri čemu je i</w:t>
      </w:r>
      <w:r w:rsidR="00080B48">
        <w:rPr>
          <w:rFonts w:ascii="Arial Narrow" w:eastAsia="Arial Narrow" w:hAnsi="Arial Narrow" w:cs="Arial Narrow"/>
          <w:color w:val="000000"/>
        </w:rPr>
        <w:t xml:space="preserve"> </w:t>
      </w:r>
      <w:r>
        <w:rPr>
          <w:rFonts w:ascii="Arial Narrow" w:eastAsia="Arial Narrow" w:hAnsi="Arial Narrow" w:cs="Arial Narrow"/>
          <w:color w:val="000000"/>
        </w:rPr>
        <w:t>dalje zastupljen nedovoljan broj žena u nacionalnom parlamentu i lokalnim skupštinama. Sastav skupštinskih odbora otkriva rodnu neravnotežu, pri čemu su žene često koncentrisane u odborima koji se bave dominantno socijalnim pitanjima.</w:t>
      </w:r>
    </w:p>
    <w:p w14:paraId="0282F84D" w14:textId="6A17B9AD"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Strukturne i kulturne prepreke</w:t>
      </w:r>
      <w:r>
        <w:rPr>
          <w:rFonts w:ascii="Arial Narrow" w:eastAsia="Arial Narrow" w:hAnsi="Arial Narrow" w:cs="Arial Narrow"/>
          <w:color w:val="000000"/>
        </w:rPr>
        <w:t xml:space="preserve">: Žene u Crnoj Gori suočavaju </w:t>
      </w:r>
      <w:r w:rsidR="00080B48">
        <w:rPr>
          <w:rFonts w:ascii="Arial Narrow" w:eastAsia="Arial Narrow" w:hAnsi="Arial Narrow" w:cs="Arial Narrow"/>
          <w:color w:val="000000"/>
        </w:rPr>
        <w:t xml:space="preserve">se </w:t>
      </w:r>
      <w:r>
        <w:rPr>
          <w:rFonts w:ascii="Arial Narrow" w:eastAsia="Arial Narrow" w:hAnsi="Arial Narrow" w:cs="Arial Narrow"/>
          <w:color w:val="000000"/>
        </w:rPr>
        <w:t>sa strukturnim i kulturnim preprekama za političko učešće, uključujući tradicionalne rodne uloge, nedostatak podrške porodice i društvene stereotipe. Neprijateljsko okruženje obeshrabruje žene da učestvuju u politici i podriva njihovu sposobnost da efikasno predstavljaju svoje birače</w:t>
      </w:r>
      <w:r w:rsidR="00080B48">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84E" w14:textId="77777777" w:rsidR="003A6D21" w:rsidRDefault="00804C05" w:rsidP="00DE7097">
      <w:pPr>
        <w:numPr>
          <w:ilvl w:val="0"/>
          <w:numId w:val="8"/>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Nasilje nad ženama u politici</w:t>
      </w:r>
      <w:r>
        <w:rPr>
          <w:rFonts w:ascii="Arial Narrow" w:eastAsia="Arial Narrow" w:hAnsi="Arial Narrow" w:cs="Arial Narrow"/>
          <w:color w:val="000000"/>
        </w:rPr>
        <w:t>: Žene u politici su često žrtve seksizma, govora mržnje i rodno zasnovanog nasilja, posebno u onlajn sferi. Ovo nasilje može odvratiti žene od učešća u politici i potkopava njihovu sposobnost da ostvaruju svoja politička prava.</w:t>
      </w:r>
    </w:p>
    <w:p w14:paraId="0282F84F" w14:textId="0A1AC1BD" w:rsidR="003A6D21" w:rsidRDefault="00804C05">
      <w:pPr>
        <w:jc w:val="both"/>
        <w:rPr>
          <w:rFonts w:ascii="Arial Narrow" w:eastAsia="Arial Narrow" w:hAnsi="Arial Narrow" w:cs="Arial Narrow"/>
        </w:rPr>
      </w:pPr>
      <w:r>
        <w:rPr>
          <w:rFonts w:ascii="Arial Narrow" w:eastAsia="Arial Narrow" w:hAnsi="Arial Narrow" w:cs="Arial Narrow"/>
        </w:rPr>
        <w:t xml:space="preserve">Uprkos zakonskim okvirima koji podržavaju uključivanje žena u politiku, ostaju značajne praznine u zastupljenosti i uticaju žena u procesima donošenja odluka u Crnoj Gori. Udio žena u parlamentu i lokalnim samoupravama i dalje </w:t>
      </w:r>
      <w:r w:rsidR="00080B48">
        <w:rPr>
          <w:rFonts w:ascii="Arial Narrow" w:eastAsia="Arial Narrow" w:hAnsi="Arial Narrow" w:cs="Arial Narrow"/>
        </w:rPr>
        <w:t xml:space="preserve">je </w:t>
      </w:r>
      <w:r>
        <w:rPr>
          <w:rFonts w:ascii="Arial Narrow" w:eastAsia="Arial Narrow" w:hAnsi="Arial Narrow" w:cs="Arial Narrow"/>
        </w:rPr>
        <w:t>ispod preporučenog praga za rodnu ravnotežu. Kulturne i institucionalne prepreke, uključujući rodne stereotipe i nedostatak politike podrške, kao što je roditeljsko odsustvo za političare, ometaju puno učešće žena. Kvote i politike afirmativne akcije bile su ključne za povećanje zastupljenosti žena u parlamentima i lokalnim samoupravama. Međutim, pored numeričke reprezentacije, obezb</w:t>
      </w:r>
      <w:r w:rsidR="00080B48">
        <w:rPr>
          <w:rFonts w:ascii="Arial Narrow" w:eastAsia="Arial Narrow" w:hAnsi="Arial Narrow" w:cs="Arial Narrow"/>
        </w:rPr>
        <w:t>j</w:t>
      </w:r>
      <w:r>
        <w:rPr>
          <w:rFonts w:ascii="Arial Narrow" w:eastAsia="Arial Narrow" w:hAnsi="Arial Narrow" w:cs="Arial Narrow"/>
        </w:rPr>
        <w:t>eđivanje smislenog učešća i uticaja u donošenju odluka ostaje izazov. Žene se često suočavaju s diskriminacijom na osnovu pola, uznemiravanjem i ograničenim pristupom političkim mrežama, što ometa njihovu efikasnost u rukovodećim ulogama.</w:t>
      </w:r>
    </w:p>
    <w:p w14:paraId="0282F850" w14:textId="35F91DB0" w:rsidR="003A6D21" w:rsidRDefault="00804C05">
      <w:pPr>
        <w:jc w:val="both"/>
        <w:rPr>
          <w:rFonts w:ascii="Arial Narrow" w:eastAsia="Arial Narrow" w:hAnsi="Arial Narrow" w:cs="Arial Narrow"/>
          <w:b/>
        </w:rPr>
      </w:pPr>
      <w:r>
        <w:rPr>
          <w:rFonts w:ascii="Arial Narrow" w:eastAsia="Arial Narrow" w:hAnsi="Arial Narrow" w:cs="Arial Narrow"/>
          <w:b/>
        </w:rPr>
        <w:t>Preporuke</w:t>
      </w:r>
      <w:r w:rsidR="00080B48">
        <w:rPr>
          <w:rFonts w:ascii="Arial Narrow" w:eastAsia="Arial Narrow" w:hAnsi="Arial Narrow" w:cs="Arial Narrow"/>
          <w:b/>
        </w:rPr>
        <w:t>/koraci</w:t>
      </w:r>
      <w:r>
        <w:rPr>
          <w:rFonts w:ascii="Arial Narrow" w:eastAsia="Arial Narrow" w:hAnsi="Arial Narrow" w:cs="Arial Narrow"/>
          <w:b/>
        </w:rPr>
        <w:t xml:space="preserve"> za naredni period sprovođenja javne politike u oblasti političkog učešća i odlučivanja:</w:t>
      </w:r>
    </w:p>
    <w:p w14:paraId="0282F851" w14:textId="77777777"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Izmijeniti Izborni zakon: Povećati obaveznu kvotu za žene na izbornim listama na 50% i primijeniti sistem zatvarača kako bi se obezbijedila jednaka zastupljenost.   </w:t>
      </w:r>
    </w:p>
    <w:p w14:paraId="0282F852" w14:textId="44866D43"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Izmijeniti Zakon o političkim partijama: Uvesti obavezne kvote za sva tijela koja donose odluke u okviru političkih partija i zaht</w:t>
      </w:r>
      <w:r w:rsidR="00080B48">
        <w:rPr>
          <w:rFonts w:ascii="Arial Narrow" w:eastAsia="Arial Narrow" w:hAnsi="Arial Narrow" w:cs="Arial Narrow"/>
          <w:color w:val="000000"/>
        </w:rPr>
        <w:t>i</w:t>
      </w:r>
      <w:r>
        <w:rPr>
          <w:rFonts w:ascii="Arial Narrow" w:eastAsia="Arial Narrow" w:hAnsi="Arial Narrow" w:cs="Arial Narrow"/>
          <w:color w:val="000000"/>
        </w:rPr>
        <w:t xml:space="preserve">jevati od partija da razvijaju rodno osjetljive političke programe.   </w:t>
      </w:r>
    </w:p>
    <w:p w14:paraId="0282F853" w14:textId="6A514BC2"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Izraditi akcione planove: Političke partije treba da kreiraju akcione planove s mjerama za povećanje zastupljenosti žena u partijskim organima i na izbornim listama.   </w:t>
      </w:r>
    </w:p>
    <w:p w14:paraId="0282F854" w14:textId="1021247F" w:rsidR="003A6D21" w:rsidRDefault="00080B48" w:rsidP="00DE7097">
      <w:pPr>
        <w:numPr>
          <w:ilvl w:val="0"/>
          <w:numId w:val="8"/>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color w:val="000000"/>
        </w:rPr>
        <w:t>Uvesti k</w:t>
      </w:r>
      <w:r w:rsidR="00804C05">
        <w:rPr>
          <w:rFonts w:ascii="Arial Narrow" w:eastAsia="Arial Narrow" w:hAnsi="Arial Narrow" w:cs="Arial Narrow"/>
          <w:color w:val="000000"/>
        </w:rPr>
        <w:t xml:space="preserve">odeks ponašanja </w:t>
      </w:r>
      <w:r>
        <w:rPr>
          <w:rFonts w:ascii="Arial Narrow" w:eastAsia="Arial Narrow" w:hAnsi="Arial Narrow" w:cs="Arial Narrow"/>
          <w:color w:val="000000"/>
        </w:rPr>
        <w:t>s ciljem da se</w:t>
      </w:r>
      <w:r w:rsidR="00804C05">
        <w:rPr>
          <w:rFonts w:ascii="Arial Narrow" w:eastAsia="Arial Narrow" w:hAnsi="Arial Narrow" w:cs="Arial Narrow"/>
          <w:color w:val="000000"/>
        </w:rPr>
        <w:t xml:space="preserve"> promo</w:t>
      </w:r>
      <w:r>
        <w:rPr>
          <w:rFonts w:ascii="Arial Narrow" w:eastAsia="Arial Narrow" w:hAnsi="Arial Narrow" w:cs="Arial Narrow"/>
          <w:color w:val="000000"/>
        </w:rPr>
        <w:t>više</w:t>
      </w:r>
      <w:r w:rsidR="00804C05">
        <w:rPr>
          <w:rFonts w:ascii="Arial Narrow" w:eastAsia="Arial Narrow" w:hAnsi="Arial Narrow" w:cs="Arial Narrow"/>
          <w:color w:val="000000"/>
        </w:rPr>
        <w:t xml:space="preserve"> rodn</w:t>
      </w:r>
      <w:r>
        <w:rPr>
          <w:rFonts w:ascii="Arial Narrow" w:eastAsia="Arial Narrow" w:hAnsi="Arial Narrow" w:cs="Arial Narrow"/>
          <w:color w:val="000000"/>
        </w:rPr>
        <w:t>a</w:t>
      </w:r>
      <w:r w:rsidR="00804C05">
        <w:rPr>
          <w:rFonts w:ascii="Arial Narrow" w:eastAsia="Arial Narrow" w:hAnsi="Arial Narrow" w:cs="Arial Narrow"/>
          <w:color w:val="000000"/>
        </w:rPr>
        <w:t xml:space="preserve"> ravnopravnost: Političke partije treba da izrade kodekse ponašanja s ciljem efikasnog odgovora i iskazivanja nulte tolerancije na sve slučajeve seksizma, mizog</w:t>
      </w:r>
      <w:r>
        <w:rPr>
          <w:rFonts w:ascii="Arial Narrow" w:eastAsia="Arial Narrow" w:hAnsi="Arial Narrow" w:cs="Arial Narrow"/>
          <w:color w:val="000000"/>
        </w:rPr>
        <w:t>i</w:t>
      </w:r>
      <w:r w:rsidR="00804C05">
        <w:rPr>
          <w:rFonts w:ascii="Arial Narrow" w:eastAsia="Arial Narrow" w:hAnsi="Arial Narrow" w:cs="Arial Narrow"/>
          <w:color w:val="000000"/>
        </w:rPr>
        <w:t>nije, govora mržnje</w:t>
      </w:r>
      <w:r>
        <w:rPr>
          <w:rFonts w:ascii="Arial Narrow" w:eastAsia="Arial Narrow" w:hAnsi="Arial Narrow" w:cs="Arial Narrow"/>
          <w:color w:val="000000"/>
        </w:rPr>
        <w:t>,</w:t>
      </w:r>
      <w:r w:rsidR="00804C05">
        <w:rPr>
          <w:rFonts w:ascii="Arial Narrow" w:eastAsia="Arial Narrow" w:hAnsi="Arial Narrow" w:cs="Arial Narrow"/>
          <w:color w:val="000000"/>
        </w:rPr>
        <w:t xml:space="preserve"> posebno u onl</w:t>
      </w:r>
      <w:r>
        <w:rPr>
          <w:rFonts w:ascii="Arial Narrow" w:eastAsia="Arial Narrow" w:hAnsi="Arial Narrow" w:cs="Arial Narrow"/>
          <w:color w:val="000000"/>
        </w:rPr>
        <w:t>aj</w:t>
      </w:r>
      <w:r w:rsidR="00804C05">
        <w:rPr>
          <w:rFonts w:ascii="Arial Narrow" w:eastAsia="Arial Narrow" w:hAnsi="Arial Narrow" w:cs="Arial Narrow"/>
          <w:color w:val="000000"/>
        </w:rPr>
        <w:t>n prostoru</w:t>
      </w:r>
      <w:r>
        <w:rPr>
          <w:rFonts w:ascii="Arial Narrow" w:eastAsia="Arial Narrow" w:hAnsi="Arial Narrow" w:cs="Arial Narrow"/>
          <w:color w:val="000000"/>
        </w:rPr>
        <w:t>,</w:t>
      </w:r>
      <w:r w:rsidR="00804C05">
        <w:rPr>
          <w:rFonts w:ascii="Arial Narrow" w:eastAsia="Arial Narrow" w:hAnsi="Arial Narrow" w:cs="Arial Narrow"/>
          <w:color w:val="000000"/>
        </w:rPr>
        <w:t xml:space="preserve"> prema ženama u politici i javnom životu.</w:t>
      </w:r>
    </w:p>
    <w:p w14:paraId="0282F855" w14:textId="77777777"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Usvojiti zakone o Skupštini i Vladi kojim će biti stvoreni uslovi za definisanje obavezne kvota za zastupljenost žena u skupštinskim tijelima i odborima i obaveza mandatara Vlade da vodi računa o rodnoj ravnopravnosti prilikom utvrđivanja predloga za sastav Vlade.</w:t>
      </w:r>
    </w:p>
    <w:p w14:paraId="0282F856" w14:textId="32115C77" w:rsidR="003A6D21" w:rsidRDefault="00804C05" w:rsidP="00DE7097">
      <w:pPr>
        <w:numPr>
          <w:ilvl w:val="0"/>
          <w:numId w:val="8"/>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Unaprijediti podršku ženskim organizacijama: Ojačati infrastrukturu i kapacitet ženskih organizacija unutar partija kroz finansijsku podršk</w:t>
      </w:r>
      <w:r w:rsidR="00080B48">
        <w:rPr>
          <w:rFonts w:ascii="Arial Narrow" w:eastAsia="Arial Narrow" w:hAnsi="Arial Narrow" w:cs="Arial Narrow"/>
          <w:color w:val="000000"/>
        </w:rPr>
        <w:t>u</w:t>
      </w:r>
      <w:r>
        <w:rPr>
          <w:rFonts w:ascii="Arial Narrow" w:eastAsia="Arial Narrow" w:hAnsi="Arial Narrow" w:cs="Arial Narrow"/>
          <w:color w:val="000000"/>
        </w:rPr>
        <w:t xml:space="preserve"> i druge oblike jačanja kapaciteta.   </w:t>
      </w:r>
    </w:p>
    <w:p w14:paraId="0282F857" w14:textId="77777777" w:rsidR="003A6D21" w:rsidRDefault="00804C05" w:rsidP="00DE7097">
      <w:pPr>
        <w:numPr>
          <w:ilvl w:val="0"/>
          <w:numId w:val="8"/>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Obezbijediti obuke o rodnoj ravnopravnosti: Kontinuirano obrazovati članove političkih partija o pitanjima rodne ravnopravnosti i obezbijediti obuke u vještinama kao što su javni govor i kreiranje javnih politika.</w:t>
      </w:r>
    </w:p>
    <w:tbl>
      <w:tblPr>
        <w:tblStyle w:val="a5"/>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14:paraId="0282F85A" w14:textId="77777777" w:rsidTr="00DE7097">
        <w:trPr>
          <w:trHeight w:val="390"/>
        </w:trPr>
        <w:tc>
          <w:tcPr>
            <w:tcW w:w="2700" w:type="dxa"/>
          </w:tcPr>
          <w:p w14:paraId="0282F858" w14:textId="77777777" w:rsidR="003A6D21" w:rsidRDefault="00804C05">
            <w:pPr>
              <w:rPr>
                <w:rFonts w:ascii="Arial Narrow" w:eastAsia="Arial Narrow" w:hAnsi="Arial Narrow" w:cs="Arial Narrow"/>
                <w:b/>
              </w:rPr>
            </w:pPr>
            <w:r>
              <w:rPr>
                <w:rFonts w:ascii="Arial Narrow" w:eastAsia="Arial Narrow" w:hAnsi="Arial Narrow" w:cs="Arial Narrow"/>
              </w:rPr>
              <w:t>Operativni cilj 4</w:t>
            </w:r>
          </w:p>
        </w:tc>
        <w:tc>
          <w:tcPr>
            <w:tcW w:w="9180" w:type="dxa"/>
            <w:gridSpan w:val="3"/>
          </w:tcPr>
          <w:p w14:paraId="0282F859" w14:textId="77777777" w:rsidR="003A6D21" w:rsidRDefault="00804C05">
            <w:pPr>
              <w:rPr>
                <w:rFonts w:ascii="Arial Narrow" w:eastAsia="Arial Narrow" w:hAnsi="Arial Narrow" w:cs="Arial Narrow"/>
              </w:rPr>
            </w:pPr>
            <w:r>
              <w:rPr>
                <w:rFonts w:ascii="Arial Narrow" w:eastAsia="Arial Narrow" w:hAnsi="Arial Narrow" w:cs="Arial Narrow"/>
              </w:rPr>
              <w:t>Obezbijediti najmanje 40% zastupljenost žena na pozicijama političkog odlučivanja na nacionalnom i lokalnom nivou do kraja 2029. godine</w:t>
            </w:r>
          </w:p>
        </w:tc>
      </w:tr>
      <w:tr w:rsidR="003A6D21" w14:paraId="0282F868" w14:textId="77777777" w:rsidTr="00DE7097">
        <w:trPr>
          <w:trHeight w:val="58"/>
        </w:trPr>
        <w:tc>
          <w:tcPr>
            <w:tcW w:w="2700" w:type="dxa"/>
          </w:tcPr>
          <w:p w14:paraId="0282F85B"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85C" w14:textId="77777777" w:rsidR="003A6D21" w:rsidRDefault="003A6D21">
            <w:pPr>
              <w:rPr>
                <w:rFonts w:ascii="Arial Narrow" w:eastAsia="Arial Narrow" w:hAnsi="Arial Narrow" w:cs="Arial Narrow"/>
              </w:rPr>
            </w:pPr>
          </w:p>
          <w:p w14:paraId="0282F85D" w14:textId="77777777" w:rsidR="003A6D21" w:rsidRDefault="00804C05">
            <w:pPr>
              <w:rPr>
                <w:rFonts w:ascii="Arial Narrow" w:eastAsia="Arial Narrow" w:hAnsi="Arial Narrow" w:cs="Arial Narrow"/>
              </w:rPr>
            </w:pPr>
            <w:r>
              <w:rPr>
                <w:rFonts w:ascii="Arial Narrow" w:eastAsia="Arial Narrow" w:hAnsi="Arial Narrow" w:cs="Arial Narrow"/>
              </w:rPr>
              <w:t>Procenat poslaničkih mjesta u Skupštini Crne Gore koja zauzimaju žene</w:t>
            </w:r>
          </w:p>
        </w:tc>
        <w:tc>
          <w:tcPr>
            <w:tcW w:w="3060" w:type="dxa"/>
          </w:tcPr>
          <w:p w14:paraId="0282F85E" w14:textId="368EFC78"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A20B97">
              <w:rPr>
                <w:rFonts w:ascii="Arial Narrow" w:eastAsia="Arial Narrow" w:hAnsi="Arial Narrow" w:cs="Arial Narrow"/>
                <w:b/>
              </w:rPr>
              <w:t>.</w:t>
            </w:r>
          </w:p>
          <w:p w14:paraId="0282F85F" w14:textId="77777777" w:rsidR="003A6D21" w:rsidRDefault="003A6D21">
            <w:pPr>
              <w:rPr>
                <w:rFonts w:ascii="Arial Narrow" w:eastAsia="Arial Narrow" w:hAnsi="Arial Narrow" w:cs="Arial Narrow"/>
                <w:b/>
              </w:rPr>
            </w:pPr>
          </w:p>
          <w:p w14:paraId="0282F860" w14:textId="27E4BBEC" w:rsidR="003A6D21" w:rsidRDefault="00804C05">
            <w:pPr>
              <w:jc w:val="center"/>
              <w:rPr>
                <w:rFonts w:ascii="Arial Narrow" w:eastAsia="Arial Narrow" w:hAnsi="Arial Narrow" w:cs="Arial Narrow"/>
              </w:rPr>
            </w:pPr>
            <w:r>
              <w:rPr>
                <w:rFonts w:ascii="Arial Narrow" w:eastAsia="Arial Narrow" w:hAnsi="Arial Narrow" w:cs="Arial Narrow"/>
              </w:rPr>
              <w:t>Trenutni procenat poslaničkih mjesta u Skupštini Crne Gore je 28,4%</w:t>
            </w:r>
            <w:r w:rsidR="00C516D3">
              <w:rPr>
                <w:rFonts w:ascii="Arial Narrow" w:eastAsia="Arial Narrow" w:hAnsi="Arial Narrow" w:cs="Arial Narrow"/>
              </w:rPr>
              <w:t>.</w:t>
            </w:r>
          </w:p>
          <w:p w14:paraId="0282F861" w14:textId="77777777" w:rsidR="003A6D21" w:rsidRDefault="003A6D21">
            <w:pPr>
              <w:jc w:val="center"/>
              <w:rPr>
                <w:rFonts w:ascii="Arial Narrow" w:eastAsia="Arial Narrow" w:hAnsi="Arial Narrow" w:cs="Arial Narrow"/>
                <w:i/>
                <w:sz w:val="18"/>
                <w:szCs w:val="18"/>
              </w:rPr>
            </w:pPr>
          </w:p>
        </w:tc>
        <w:tc>
          <w:tcPr>
            <w:tcW w:w="3060" w:type="dxa"/>
          </w:tcPr>
          <w:p w14:paraId="0282F862" w14:textId="0BFD4CA4"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A20B97">
              <w:rPr>
                <w:rFonts w:ascii="Arial Narrow" w:eastAsia="Arial Narrow" w:hAnsi="Arial Narrow" w:cs="Arial Narrow"/>
                <w:b/>
              </w:rPr>
              <w:t>.</w:t>
            </w:r>
          </w:p>
          <w:p w14:paraId="0282F863" w14:textId="77777777" w:rsidR="003A6D21" w:rsidRDefault="003A6D21">
            <w:pPr>
              <w:rPr>
                <w:rFonts w:ascii="Arial Narrow" w:eastAsia="Arial Narrow" w:hAnsi="Arial Narrow" w:cs="Arial Narrow"/>
                <w:b/>
              </w:rPr>
            </w:pPr>
          </w:p>
          <w:p w14:paraId="0282F864" w14:textId="563DAC31"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Povećan procenat žena poslanica u Skupštini Crne Gore na 35%</w:t>
            </w:r>
            <w:r w:rsidR="00C516D3">
              <w:rPr>
                <w:rFonts w:ascii="Arial Narrow" w:eastAsia="Arial Narrow" w:hAnsi="Arial Narrow" w:cs="Arial Narrow"/>
              </w:rPr>
              <w:t>.</w:t>
            </w:r>
          </w:p>
        </w:tc>
        <w:tc>
          <w:tcPr>
            <w:tcW w:w="3060" w:type="dxa"/>
          </w:tcPr>
          <w:p w14:paraId="0282F865" w14:textId="04913774"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A20B97">
              <w:rPr>
                <w:rFonts w:ascii="Arial Narrow" w:eastAsia="Arial Narrow" w:hAnsi="Arial Narrow" w:cs="Arial Narrow"/>
                <w:b/>
              </w:rPr>
              <w:t>.</w:t>
            </w:r>
          </w:p>
          <w:p w14:paraId="0282F866" w14:textId="77777777" w:rsidR="003A6D21" w:rsidRDefault="003A6D21">
            <w:pPr>
              <w:rPr>
                <w:rFonts w:ascii="Arial Narrow" w:eastAsia="Arial Narrow" w:hAnsi="Arial Narrow" w:cs="Arial Narrow"/>
                <w:b/>
              </w:rPr>
            </w:pPr>
          </w:p>
          <w:p w14:paraId="0282F867" w14:textId="021DEA48"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Povećan procenat žena poslanica u Skupštini Crne Gore na 40%</w:t>
            </w:r>
            <w:r w:rsidR="00C516D3">
              <w:rPr>
                <w:rFonts w:ascii="Arial Narrow" w:eastAsia="Arial Narrow" w:hAnsi="Arial Narrow" w:cs="Arial Narrow"/>
              </w:rPr>
              <w:t>.</w:t>
            </w:r>
          </w:p>
        </w:tc>
      </w:tr>
      <w:tr w:rsidR="003A6D21" w14:paraId="0282F876" w14:textId="77777777" w:rsidTr="00DE7097">
        <w:trPr>
          <w:trHeight w:val="58"/>
        </w:trPr>
        <w:tc>
          <w:tcPr>
            <w:tcW w:w="2700" w:type="dxa"/>
          </w:tcPr>
          <w:p w14:paraId="0282F869"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86A" w14:textId="77777777" w:rsidR="003A6D21" w:rsidRDefault="003A6D21">
            <w:pPr>
              <w:rPr>
                <w:rFonts w:ascii="Arial Narrow" w:eastAsia="Arial Narrow" w:hAnsi="Arial Narrow" w:cs="Arial Narrow"/>
              </w:rPr>
            </w:pPr>
          </w:p>
          <w:p w14:paraId="0282F86B" w14:textId="77777777" w:rsidR="003A6D21" w:rsidRDefault="00804C05">
            <w:pPr>
              <w:ind w:left="3"/>
              <w:rPr>
                <w:rFonts w:ascii="Arial Narrow" w:eastAsia="Arial Narrow" w:hAnsi="Arial Narrow" w:cs="Arial Narrow"/>
                <w:b/>
              </w:rPr>
            </w:pPr>
            <w:r>
              <w:rPr>
                <w:rFonts w:ascii="Arial Narrow" w:eastAsia="Arial Narrow" w:hAnsi="Arial Narrow" w:cs="Arial Narrow"/>
              </w:rPr>
              <w:t>Procenat odbornica (žena) u opštinskim/gradskim skupštinama širom CG</w:t>
            </w:r>
          </w:p>
        </w:tc>
        <w:tc>
          <w:tcPr>
            <w:tcW w:w="3060" w:type="dxa"/>
          </w:tcPr>
          <w:p w14:paraId="0282F86C" w14:textId="0BA1EBB2"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A20B97">
              <w:rPr>
                <w:rFonts w:ascii="Arial Narrow" w:eastAsia="Arial Narrow" w:hAnsi="Arial Narrow" w:cs="Arial Narrow"/>
                <w:b/>
              </w:rPr>
              <w:t>.</w:t>
            </w:r>
          </w:p>
          <w:p w14:paraId="0282F86D" w14:textId="77777777" w:rsidR="003A6D21" w:rsidRDefault="003A6D21">
            <w:pPr>
              <w:rPr>
                <w:rFonts w:ascii="Arial Narrow" w:eastAsia="Arial Narrow" w:hAnsi="Arial Narrow" w:cs="Arial Narrow"/>
              </w:rPr>
            </w:pPr>
          </w:p>
          <w:p w14:paraId="0282F86E" w14:textId="0D0A1113" w:rsidR="003A6D21" w:rsidRDefault="00804C05">
            <w:pPr>
              <w:jc w:val="center"/>
              <w:rPr>
                <w:rFonts w:ascii="Arial Narrow" w:eastAsia="Arial Narrow" w:hAnsi="Arial Narrow" w:cs="Arial Narrow"/>
              </w:rPr>
            </w:pPr>
            <w:r>
              <w:rPr>
                <w:rFonts w:ascii="Arial Narrow" w:eastAsia="Arial Narrow" w:hAnsi="Arial Narrow" w:cs="Arial Narrow"/>
              </w:rPr>
              <w:t>Trenutni procenat odbornica u  lokalnim samoupravama je 30%</w:t>
            </w:r>
            <w:r w:rsidR="00C516D3">
              <w:rPr>
                <w:rFonts w:ascii="Arial Narrow" w:eastAsia="Arial Narrow" w:hAnsi="Arial Narrow" w:cs="Arial Narrow"/>
              </w:rPr>
              <w:t>.</w:t>
            </w:r>
          </w:p>
          <w:p w14:paraId="0282F86F" w14:textId="77777777" w:rsidR="003A6D21" w:rsidRDefault="003A6D21">
            <w:pPr>
              <w:jc w:val="center"/>
              <w:rPr>
                <w:rFonts w:ascii="Arial Narrow" w:eastAsia="Arial Narrow" w:hAnsi="Arial Narrow" w:cs="Arial Narrow"/>
                <w:i/>
                <w:sz w:val="18"/>
                <w:szCs w:val="18"/>
              </w:rPr>
            </w:pPr>
          </w:p>
        </w:tc>
        <w:tc>
          <w:tcPr>
            <w:tcW w:w="3060" w:type="dxa"/>
          </w:tcPr>
          <w:p w14:paraId="0282F870" w14:textId="72E7CE56"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A20B97">
              <w:rPr>
                <w:rFonts w:ascii="Arial Narrow" w:eastAsia="Arial Narrow" w:hAnsi="Arial Narrow" w:cs="Arial Narrow"/>
                <w:b/>
              </w:rPr>
              <w:t>.</w:t>
            </w:r>
          </w:p>
          <w:p w14:paraId="0282F871" w14:textId="77777777" w:rsidR="003A6D21" w:rsidRDefault="003A6D21">
            <w:pPr>
              <w:rPr>
                <w:rFonts w:ascii="Arial Narrow" w:eastAsia="Arial Narrow" w:hAnsi="Arial Narrow" w:cs="Arial Narrow"/>
                <w:b/>
              </w:rPr>
            </w:pPr>
          </w:p>
          <w:p w14:paraId="0282F872" w14:textId="1703A6AD"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Povećan procenat žena odbornica u lokalnim samoupravama na 35%</w:t>
            </w:r>
            <w:r w:rsidR="00C516D3">
              <w:rPr>
                <w:rFonts w:ascii="Arial Narrow" w:eastAsia="Arial Narrow" w:hAnsi="Arial Narrow" w:cs="Arial Narrow"/>
              </w:rPr>
              <w:t>.</w:t>
            </w:r>
          </w:p>
        </w:tc>
        <w:tc>
          <w:tcPr>
            <w:tcW w:w="3060" w:type="dxa"/>
          </w:tcPr>
          <w:p w14:paraId="0282F873" w14:textId="55ECB1BF"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A20B97">
              <w:rPr>
                <w:rFonts w:ascii="Arial Narrow" w:eastAsia="Arial Narrow" w:hAnsi="Arial Narrow" w:cs="Arial Narrow"/>
                <w:b/>
              </w:rPr>
              <w:t>.</w:t>
            </w:r>
          </w:p>
          <w:p w14:paraId="0282F874" w14:textId="77777777" w:rsidR="003A6D21" w:rsidRDefault="003A6D21">
            <w:pPr>
              <w:rPr>
                <w:rFonts w:ascii="Arial Narrow" w:eastAsia="Arial Narrow" w:hAnsi="Arial Narrow" w:cs="Arial Narrow"/>
                <w:b/>
              </w:rPr>
            </w:pPr>
          </w:p>
          <w:p w14:paraId="0282F875" w14:textId="50B17ECF"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Povećan procenat žena odbornica u lokalnim samoupravama na 40%</w:t>
            </w:r>
            <w:r w:rsidR="00C516D3">
              <w:rPr>
                <w:rFonts w:ascii="Arial Narrow" w:eastAsia="Arial Narrow" w:hAnsi="Arial Narrow" w:cs="Arial Narrow"/>
              </w:rPr>
              <w:t>.</w:t>
            </w:r>
          </w:p>
        </w:tc>
      </w:tr>
    </w:tbl>
    <w:p w14:paraId="0282F877" w14:textId="77777777" w:rsidR="003A6D21" w:rsidRDefault="003A6D21">
      <w:pPr>
        <w:rPr>
          <w:rFonts w:ascii="Arial Narrow" w:eastAsia="Arial Narrow" w:hAnsi="Arial Narrow" w:cs="Arial Narrow"/>
        </w:rPr>
      </w:pPr>
    </w:p>
    <w:p w14:paraId="0282F878" w14:textId="77777777" w:rsidR="003A6D21" w:rsidRPr="008639E3" w:rsidRDefault="00804C05">
      <w:pPr>
        <w:pStyle w:val="Heading2"/>
        <w:rPr>
          <w:b/>
        </w:rPr>
      </w:pPr>
      <w:bookmarkStart w:id="15" w:name="_heading=h.g6fameoh5o5b" w:colFirst="0" w:colLast="0"/>
      <w:bookmarkEnd w:id="15"/>
      <w:r w:rsidRPr="008639E3">
        <w:rPr>
          <w:b/>
        </w:rPr>
        <w:t>Oblast V: Socijalna i zdravstvena zaštita</w:t>
      </w:r>
    </w:p>
    <w:p w14:paraId="0282F879" w14:textId="77777777" w:rsidR="003A6D21" w:rsidRPr="008639E3" w:rsidRDefault="003A6D21">
      <w:pPr>
        <w:rPr>
          <w:rFonts w:ascii="Arial Narrow" w:eastAsia="Arial Narrow" w:hAnsi="Arial Narrow" w:cs="Arial Narrow"/>
          <w:b/>
        </w:rPr>
      </w:pPr>
    </w:p>
    <w:p w14:paraId="0282F87A" w14:textId="7D390CE5" w:rsidR="003A6D21" w:rsidRDefault="00804C05">
      <w:pPr>
        <w:jc w:val="both"/>
        <w:rPr>
          <w:rFonts w:ascii="Arial Narrow" w:eastAsia="Arial Narrow" w:hAnsi="Arial Narrow" w:cs="Arial Narrow"/>
        </w:rPr>
      </w:pPr>
      <w:r>
        <w:rPr>
          <w:rFonts w:ascii="Arial Narrow" w:eastAsia="Arial Narrow" w:hAnsi="Arial Narrow" w:cs="Arial Narrow"/>
        </w:rPr>
        <w:t xml:space="preserve">Pristup socijalnoj i zdravstvenoj zaštiti od vitalnog </w:t>
      </w:r>
      <w:r w:rsidR="00772767">
        <w:rPr>
          <w:rFonts w:ascii="Arial Narrow" w:eastAsia="Arial Narrow" w:hAnsi="Arial Narrow" w:cs="Arial Narrow"/>
        </w:rPr>
        <w:t xml:space="preserve">je </w:t>
      </w:r>
      <w:r>
        <w:rPr>
          <w:rFonts w:ascii="Arial Narrow" w:eastAsia="Arial Narrow" w:hAnsi="Arial Narrow" w:cs="Arial Narrow"/>
        </w:rPr>
        <w:t xml:space="preserve">značaja za postizanje rodne ravnopravnosti i obezbjeđivanje dobrobiti svih pojedinaca. Žene, posebno one iz marginalizovanih grupa, suočavaju se s jedinstvenim izazovima u pristupu zdravstvenim i socijalnim uslugama zbog ekonomskih i kulturnih barijera. Rodno odgovorne politike neophodne </w:t>
      </w:r>
      <w:r w:rsidR="00772767">
        <w:rPr>
          <w:rFonts w:ascii="Arial Narrow" w:eastAsia="Arial Narrow" w:hAnsi="Arial Narrow" w:cs="Arial Narrow"/>
        </w:rPr>
        <w:t xml:space="preserve">su </w:t>
      </w:r>
      <w:r>
        <w:rPr>
          <w:rFonts w:ascii="Arial Narrow" w:eastAsia="Arial Narrow" w:hAnsi="Arial Narrow" w:cs="Arial Narrow"/>
        </w:rPr>
        <w:t>za r</w:t>
      </w:r>
      <w:r w:rsidR="00772767">
        <w:rPr>
          <w:rFonts w:ascii="Arial Narrow" w:eastAsia="Arial Narrow" w:hAnsi="Arial Narrow" w:cs="Arial Narrow"/>
        </w:rPr>
        <w:t>j</w:t>
      </w:r>
      <w:r>
        <w:rPr>
          <w:rFonts w:ascii="Arial Narrow" w:eastAsia="Arial Narrow" w:hAnsi="Arial Narrow" w:cs="Arial Narrow"/>
        </w:rPr>
        <w:t>ešavanje ovih dispariteta i promovisanje ravnopravnog pristupa osnovnim socijalnim i zdravstvenim uslugama.</w:t>
      </w:r>
    </w:p>
    <w:p w14:paraId="0282F87B" w14:textId="77777777" w:rsidR="003A6D21" w:rsidRDefault="00804C05">
      <w:pPr>
        <w:jc w:val="both"/>
        <w:rPr>
          <w:rFonts w:ascii="Arial Narrow" w:eastAsia="Arial Narrow" w:hAnsi="Arial Narrow" w:cs="Arial Narrow"/>
        </w:rPr>
      </w:pPr>
      <w:r>
        <w:rPr>
          <w:rFonts w:ascii="Arial Narrow" w:eastAsia="Arial Narrow" w:hAnsi="Arial Narrow" w:cs="Arial Narrow"/>
        </w:rPr>
        <w:t xml:space="preserve">Socio-ekonomski uslovi dodatno komplikuju napore za postizanje rodne ravnopravnosti. Regionalni dispariteti, posebno između urbanih i ruralnih područja, pogoršavaju nejednakosti, ostavljajući ruralnim zajednicama manje resursa i mogućnosti. Ova geografska podjela utiče na pristup osnovnim uslugama, obrazovanju i zapošljavanju, što nesrazmjerno više pogađa žene i jača zastupljenost sistemskih barijera.   </w:t>
      </w:r>
    </w:p>
    <w:p w14:paraId="0282F87C" w14:textId="77777777" w:rsidR="003A6D21" w:rsidRDefault="00804C05">
      <w:pPr>
        <w:jc w:val="both"/>
        <w:rPr>
          <w:rFonts w:ascii="Arial Narrow" w:eastAsia="Arial Narrow" w:hAnsi="Arial Narrow" w:cs="Arial Narrow"/>
        </w:rPr>
      </w:pPr>
      <w:r>
        <w:rPr>
          <w:rFonts w:ascii="Arial Narrow" w:eastAsia="Arial Narrow" w:hAnsi="Arial Narrow" w:cs="Arial Narrow"/>
        </w:rPr>
        <w:lastRenderedPageBreak/>
        <w:t>Pravni okvir Crne Gore u oblasti socijalne zaštite zasnovan je na Zakonu o socijalnoj i dječjoj zaštiti,</w:t>
      </w:r>
      <w:r>
        <w:rPr>
          <w:rFonts w:ascii="Arial Narrow" w:eastAsia="Arial Narrow" w:hAnsi="Arial Narrow" w:cs="Arial Narrow"/>
          <w:vertAlign w:val="superscript"/>
        </w:rPr>
        <w:footnoteReference w:id="92"/>
      </w:r>
      <w:r>
        <w:rPr>
          <w:rFonts w:ascii="Arial Narrow" w:eastAsia="Arial Narrow" w:hAnsi="Arial Narrow" w:cs="Arial Narrow"/>
        </w:rPr>
        <w:t xml:space="preserve"> Zakonu o penzijskom i invalidskom osiguranju</w:t>
      </w:r>
      <w:r>
        <w:rPr>
          <w:rFonts w:ascii="Arial Narrow" w:eastAsia="Arial Narrow" w:hAnsi="Arial Narrow" w:cs="Arial Narrow"/>
          <w:vertAlign w:val="superscript"/>
        </w:rPr>
        <w:footnoteReference w:id="93"/>
      </w:r>
      <w:r>
        <w:rPr>
          <w:rFonts w:ascii="Arial Narrow" w:eastAsia="Arial Narrow" w:hAnsi="Arial Narrow" w:cs="Arial Narrow"/>
        </w:rPr>
        <w:t xml:space="preserve"> i Zakonu o doprinosima za obavezno socijalno osiguranje.</w:t>
      </w:r>
      <w:r>
        <w:rPr>
          <w:rFonts w:ascii="Arial Narrow" w:eastAsia="Arial Narrow" w:hAnsi="Arial Narrow" w:cs="Arial Narrow"/>
          <w:vertAlign w:val="superscript"/>
        </w:rPr>
        <w:footnoteReference w:id="94"/>
      </w:r>
      <w:r>
        <w:rPr>
          <w:rFonts w:ascii="Arial Narrow" w:eastAsia="Arial Narrow" w:hAnsi="Arial Narrow" w:cs="Arial Narrow"/>
        </w:rPr>
        <w:t xml:space="preserve"> </w:t>
      </w:r>
    </w:p>
    <w:p w14:paraId="0282F87D" w14:textId="6495854C" w:rsidR="003A6D21" w:rsidRDefault="00804C05">
      <w:pPr>
        <w:jc w:val="both"/>
        <w:rPr>
          <w:rFonts w:ascii="Arial Narrow" w:eastAsia="Arial Narrow" w:hAnsi="Arial Narrow" w:cs="Arial Narrow"/>
        </w:rPr>
      </w:pPr>
      <w:r>
        <w:rPr>
          <w:rFonts w:ascii="Arial Narrow" w:eastAsia="Arial Narrow" w:hAnsi="Arial Narrow" w:cs="Arial Narrow"/>
        </w:rPr>
        <w:t xml:space="preserve">Zakonom o socijalnoj i dječjoj zaštiti utvrđuju se osnovni principi socijalne i dječje zaštite u pogledu minimalnih socijalnih i zdravstvenih garancija koje treba poštovati i </w:t>
      </w:r>
      <w:r w:rsidR="00772767">
        <w:rPr>
          <w:rFonts w:ascii="Arial Narrow" w:eastAsia="Arial Narrow" w:hAnsi="Arial Narrow" w:cs="Arial Narrow"/>
        </w:rPr>
        <w:t>po</w:t>
      </w:r>
      <w:r>
        <w:rPr>
          <w:rFonts w:ascii="Arial Narrow" w:eastAsia="Arial Narrow" w:hAnsi="Arial Narrow" w:cs="Arial Narrow"/>
        </w:rPr>
        <w:t xml:space="preserve">smatrati </w:t>
      </w:r>
      <w:r w:rsidR="00772767">
        <w:rPr>
          <w:rFonts w:ascii="Arial Narrow" w:eastAsia="Arial Narrow" w:hAnsi="Arial Narrow" w:cs="Arial Narrow"/>
        </w:rPr>
        <w:t>kao</w:t>
      </w:r>
      <w:r>
        <w:rPr>
          <w:rFonts w:ascii="Arial Narrow" w:eastAsia="Arial Narrow" w:hAnsi="Arial Narrow" w:cs="Arial Narrow"/>
        </w:rPr>
        <w:t xml:space="preserve"> javn</w:t>
      </w:r>
      <w:r w:rsidR="00772767">
        <w:rPr>
          <w:rFonts w:ascii="Arial Narrow" w:eastAsia="Arial Narrow" w:hAnsi="Arial Narrow" w:cs="Arial Narrow"/>
        </w:rPr>
        <w:t>i</w:t>
      </w:r>
      <w:r>
        <w:rPr>
          <w:rFonts w:ascii="Arial Narrow" w:eastAsia="Arial Narrow" w:hAnsi="Arial Narrow" w:cs="Arial Narrow"/>
        </w:rPr>
        <w:t xml:space="preserve"> interes. Ovim </w:t>
      </w:r>
      <w:r w:rsidR="00772767">
        <w:rPr>
          <w:rFonts w:ascii="Arial Narrow" w:eastAsia="Arial Narrow" w:hAnsi="Arial Narrow" w:cs="Arial Narrow"/>
        </w:rPr>
        <w:t>Z</w:t>
      </w:r>
      <w:r>
        <w:rPr>
          <w:rFonts w:ascii="Arial Narrow" w:eastAsia="Arial Narrow" w:hAnsi="Arial Narrow" w:cs="Arial Narrow"/>
        </w:rPr>
        <w:t xml:space="preserve">akonom primarno </w:t>
      </w:r>
      <w:r w:rsidR="00772767">
        <w:rPr>
          <w:rFonts w:ascii="Arial Narrow" w:eastAsia="Arial Narrow" w:hAnsi="Arial Narrow" w:cs="Arial Narrow"/>
        </w:rPr>
        <w:t xml:space="preserve">se </w:t>
      </w:r>
      <w:r>
        <w:rPr>
          <w:rFonts w:ascii="Arial Narrow" w:eastAsia="Arial Narrow" w:hAnsi="Arial Narrow" w:cs="Arial Narrow"/>
        </w:rPr>
        <w:t>utvrđuju i uslovi za obavljanje d</w:t>
      </w:r>
      <w:r w:rsidR="00772767">
        <w:rPr>
          <w:rFonts w:ascii="Arial Narrow" w:eastAsia="Arial Narrow" w:hAnsi="Arial Narrow" w:cs="Arial Narrow"/>
        </w:rPr>
        <w:t>j</w:t>
      </w:r>
      <w:r>
        <w:rPr>
          <w:rFonts w:ascii="Arial Narrow" w:eastAsia="Arial Narrow" w:hAnsi="Arial Narrow" w:cs="Arial Narrow"/>
        </w:rPr>
        <w:t xml:space="preserve">elatnosti socijalne i dečje zaštite. </w:t>
      </w:r>
    </w:p>
    <w:p w14:paraId="0282F87E" w14:textId="469F85E4" w:rsidR="003A6D21" w:rsidRDefault="00804C05">
      <w:pPr>
        <w:jc w:val="both"/>
        <w:rPr>
          <w:rFonts w:ascii="Arial Narrow" w:eastAsia="Arial Narrow" w:hAnsi="Arial Narrow" w:cs="Arial Narrow"/>
        </w:rPr>
      </w:pPr>
      <w:r>
        <w:rPr>
          <w:rFonts w:ascii="Arial Narrow" w:eastAsia="Arial Narrow" w:hAnsi="Arial Narrow" w:cs="Arial Narrow"/>
        </w:rPr>
        <w:t>Podaci MONSTAT-a</w:t>
      </w:r>
      <w:r>
        <w:rPr>
          <w:rFonts w:ascii="Arial Narrow" w:eastAsia="Arial Narrow" w:hAnsi="Arial Narrow" w:cs="Arial Narrow"/>
          <w:vertAlign w:val="superscript"/>
        </w:rPr>
        <w:footnoteReference w:id="95"/>
      </w:r>
      <w:r>
        <w:rPr>
          <w:rFonts w:ascii="Arial Narrow" w:eastAsia="Arial Narrow" w:hAnsi="Arial Narrow" w:cs="Arial Narrow"/>
        </w:rPr>
        <w:t xml:space="preserve"> pokazuju veću stopu neaktivnosti žena u odnosu na muškarce. Od ukupnog broja aktivnog stanovništva, 54,2% su muškarci, a 45,8% žene. Ukupan broj </w:t>
      </w:r>
      <w:r w:rsidR="00772767" w:rsidRPr="00772767">
        <w:rPr>
          <w:rFonts w:ascii="Arial Narrow" w:eastAsia="Arial Narrow" w:hAnsi="Arial Narrow" w:cs="Arial Narrow"/>
        </w:rPr>
        <w:t>stanovni</w:t>
      </w:r>
      <w:r w:rsidR="00772767">
        <w:rPr>
          <w:rFonts w:ascii="Arial Narrow" w:eastAsia="Arial Narrow" w:hAnsi="Arial Narrow" w:cs="Arial Narrow"/>
        </w:rPr>
        <w:t>ka</w:t>
      </w:r>
      <w:r w:rsidR="00DF4338">
        <w:rPr>
          <w:rFonts w:ascii="Arial Narrow" w:eastAsia="Arial Narrow" w:hAnsi="Arial Narrow" w:cs="Arial Narrow"/>
        </w:rPr>
        <w:t>/ca</w:t>
      </w:r>
      <w:r w:rsidR="00772767" w:rsidRPr="00772767">
        <w:rPr>
          <w:rFonts w:ascii="Arial Narrow" w:eastAsia="Arial Narrow" w:hAnsi="Arial Narrow" w:cs="Arial Narrow"/>
        </w:rPr>
        <w:t xml:space="preserve"> </w:t>
      </w:r>
      <w:r>
        <w:rPr>
          <w:rFonts w:ascii="Arial Narrow" w:eastAsia="Arial Narrow" w:hAnsi="Arial Narrow" w:cs="Arial Narrow"/>
        </w:rPr>
        <w:t xml:space="preserve">van radne snage čini 59,6% žena i 40,4% muškaraca. </w:t>
      </w:r>
      <w:r w:rsidR="00DF4338">
        <w:rPr>
          <w:rFonts w:ascii="Arial Narrow" w:eastAsia="Arial Narrow" w:hAnsi="Arial Narrow" w:cs="Arial Narrow"/>
        </w:rPr>
        <w:t>Pripadnici</w:t>
      </w:r>
      <w:r>
        <w:rPr>
          <w:rFonts w:ascii="Arial Narrow" w:eastAsia="Arial Narrow" w:hAnsi="Arial Narrow" w:cs="Arial Narrow"/>
        </w:rPr>
        <w:t xml:space="preserve"> starosne grupe od 25 do 49 godina čine 60% aktivnog stanovništva, dok istraživanja pokazuju da žene koje ne traže posao kao najčešći razlog navode rad u kući i brigu u porodici.</w:t>
      </w:r>
    </w:p>
    <w:p w14:paraId="0282F87F" w14:textId="71E3A7D0" w:rsidR="003A6D21" w:rsidRDefault="00804C05">
      <w:pPr>
        <w:jc w:val="both"/>
        <w:rPr>
          <w:rFonts w:ascii="Arial Narrow" w:eastAsia="Arial Narrow" w:hAnsi="Arial Narrow" w:cs="Arial Narrow"/>
        </w:rPr>
      </w:pPr>
      <w:r>
        <w:rPr>
          <w:rFonts w:ascii="Arial Narrow" w:eastAsia="Arial Narrow" w:hAnsi="Arial Narrow" w:cs="Arial Narrow"/>
        </w:rPr>
        <w:t>Kada govorimo o oblasti zdrav</w:t>
      </w:r>
      <w:r w:rsidR="00DF4338">
        <w:rPr>
          <w:rFonts w:ascii="Arial Narrow" w:eastAsia="Arial Narrow" w:hAnsi="Arial Narrow" w:cs="Arial Narrow"/>
        </w:rPr>
        <w:t>s</w:t>
      </w:r>
      <w:r>
        <w:rPr>
          <w:rFonts w:ascii="Arial Narrow" w:eastAsia="Arial Narrow" w:hAnsi="Arial Narrow" w:cs="Arial Narrow"/>
        </w:rPr>
        <w:t>tva, pravni okvir Crne Gore zasnovan je na Zakonu o zdravstvenoj zaštiti,</w:t>
      </w:r>
      <w:r>
        <w:rPr>
          <w:rFonts w:ascii="Arial Narrow" w:eastAsia="Arial Narrow" w:hAnsi="Arial Narrow" w:cs="Arial Narrow"/>
          <w:vertAlign w:val="superscript"/>
        </w:rPr>
        <w:footnoteReference w:id="96"/>
      </w:r>
      <w:r>
        <w:rPr>
          <w:rFonts w:ascii="Arial Narrow" w:eastAsia="Arial Narrow" w:hAnsi="Arial Narrow" w:cs="Arial Narrow"/>
        </w:rPr>
        <w:t xml:space="preserve"> Zakonu o pravima pacijenata</w:t>
      </w:r>
      <w:r>
        <w:rPr>
          <w:rFonts w:ascii="Arial Narrow" w:eastAsia="Arial Narrow" w:hAnsi="Arial Narrow" w:cs="Arial Narrow"/>
          <w:vertAlign w:val="superscript"/>
        </w:rPr>
        <w:footnoteReference w:id="97"/>
      </w:r>
      <w:r>
        <w:rPr>
          <w:rFonts w:ascii="Arial Narrow" w:eastAsia="Arial Narrow" w:hAnsi="Arial Narrow" w:cs="Arial Narrow"/>
        </w:rPr>
        <w:t xml:space="preserve"> i Zakonu o obaveznom zdravstvenom osiguranju.</w:t>
      </w:r>
      <w:r>
        <w:rPr>
          <w:rFonts w:ascii="Arial Narrow" w:eastAsia="Arial Narrow" w:hAnsi="Arial Narrow" w:cs="Arial Narrow"/>
          <w:vertAlign w:val="superscript"/>
        </w:rPr>
        <w:footnoteReference w:id="98"/>
      </w:r>
      <w:r>
        <w:rPr>
          <w:rFonts w:ascii="Arial Narrow" w:eastAsia="Arial Narrow" w:hAnsi="Arial Narrow" w:cs="Arial Narrow"/>
        </w:rPr>
        <w:t xml:space="preserve"> Zakon o zdravstvenoj zaštiti je osnovni zakonski akt koji uređuje oblast zdravstvene zaštite kojim se definišu principi zdravstvene zaštite. Crna Gora ima pravni okvir koji obezbjeđuje, barem formalno, visok nivo zaštite prava na zdravlje. Međutim, i dalje postoje neke praznine u njegovoj implementaciji, posebno kada je u pitanju dostupnost zdravstvenih usluga određenim ugroženim grupama.</w:t>
      </w:r>
    </w:p>
    <w:p w14:paraId="0282F880" w14:textId="0F2FC963" w:rsidR="003A6D21" w:rsidRDefault="00804C05">
      <w:pPr>
        <w:jc w:val="both"/>
        <w:rPr>
          <w:rFonts w:ascii="Arial Narrow" w:eastAsia="Arial Narrow" w:hAnsi="Arial Narrow" w:cs="Arial Narrow"/>
        </w:rPr>
      </w:pPr>
      <w:r>
        <w:rPr>
          <w:rFonts w:ascii="Arial Narrow" w:eastAsia="Arial Narrow" w:hAnsi="Arial Narrow" w:cs="Arial Narrow"/>
        </w:rPr>
        <w:t>Analiza zdravstvenog sistema u Crnoj Gori pokazuje da je opšta dostupnost zdravstvene zaštite na visokom nivou. Prema posl</w:t>
      </w:r>
      <w:r w:rsidR="00DF4338">
        <w:rPr>
          <w:rFonts w:ascii="Arial Narrow" w:eastAsia="Arial Narrow" w:hAnsi="Arial Narrow" w:cs="Arial Narrow"/>
        </w:rPr>
        <w:t>j</w:t>
      </w:r>
      <w:r>
        <w:rPr>
          <w:rFonts w:ascii="Arial Narrow" w:eastAsia="Arial Narrow" w:hAnsi="Arial Narrow" w:cs="Arial Narrow"/>
        </w:rPr>
        <w:t>ednjim dostupnim podacima iz 2019. godine, 99,9 odsto stanovništva je osigurano, što ukazuje da gotovo cjelokupno stanovništvo ima pristup zdravstvenoj zaštiti. Međutim, postoje razlike u dostupnosti i kvalitetu zdravstvenih usluga kada su u pitanju specifične društvene grupe, kao što su žene iz ruralnih područja.</w:t>
      </w:r>
    </w:p>
    <w:p w14:paraId="0282F881" w14:textId="42131AF6" w:rsidR="003A6D21" w:rsidRDefault="00804C05">
      <w:pPr>
        <w:jc w:val="both"/>
        <w:rPr>
          <w:rFonts w:ascii="Arial Narrow" w:eastAsia="Arial Narrow" w:hAnsi="Arial Narrow" w:cs="Arial Narrow"/>
        </w:rPr>
      </w:pPr>
      <w:r>
        <w:rPr>
          <w:rFonts w:ascii="Arial Narrow" w:eastAsia="Arial Narrow" w:hAnsi="Arial Narrow" w:cs="Arial Narrow"/>
        </w:rPr>
        <w:t xml:space="preserve">U Crnoj Gori ne postoji rodno osjetljivo prikupljanje podataka i analiza zdravlja žena i muškaraca. Podaci razvrstani po polu dostupni su samo za određene bolesti i uzroke smrti. Rodno osjetljivi indikatori u zdravstvenom sektoru još uvijek </w:t>
      </w:r>
      <w:r w:rsidR="00DF4338">
        <w:rPr>
          <w:rFonts w:ascii="Arial Narrow" w:eastAsia="Arial Narrow" w:hAnsi="Arial Narrow" w:cs="Arial Narrow"/>
        </w:rPr>
        <w:t xml:space="preserve">se </w:t>
      </w:r>
      <w:r>
        <w:rPr>
          <w:rFonts w:ascii="Arial Narrow" w:eastAsia="Arial Narrow" w:hAnsi="Arial Narrow" w:cs="Arial Narrow"/>
        </w:rPr>
        <w:t>razvijaju.</w:t>
      </w:r>
    </w:p>
    <w:p w14:paraId="0282F882" w14:textId="15456C4D" w:rsidR="003A6D21" w:rsidRDefault="00804C05">
      <w:pPr>
        <w:jc w:val="both"/>
        <w:rPr>
          <w:rFonts w:ascii="Arial Narrow" w:eastAsia="Arial Narrow" w:hAnsi="Arial Narrow" w:cs="Arial Narrow"/>
        </w:rPr>
      </w:pPr>
      <w:r>
        <w:rPr>
          <w:rFonts w:ascii="Arial Narrow" w:eastAsia="Arial Narrow" w:hAnsi="Arial Narrow" w:cs="Arial Narrow"/>
        </w:rPr>
        <w:t xml:space="preserve">Posljednji podaci MONSTAT-a pokazuju da žene čine većinu stanovništva Crne Gore sa 50,8%, dok muškarci čine 49,2%. U prosjeku, žene u Crnoj Gori su starije od muškaraca, s prosječnom starošću od 40 godina u odnosu na 38 godina za muškarce. </w:t>
      </w:r>
    </w:p>
    <w:p w14:paraId="0282F883" w14:textId="6BCABFA6" w:rsidR="003A6D21" w:rsidRDefault="00804C05">
      <w:pPr>
        <w:jc w:val="both"/>
        <w:rPr>
          <w:rFonts w:ascii="Arial Narrow" w:eastAsia="Arial Narrow" w:hAnsi="Arial Narrow" w:cs="Arial Narrow"/>
        </w:rPr>
      </w:pPr>
      <w:r>
        <w:rPr>
          <w:rFonts w:ascii="Arial Narrow" w:eastAsia="Arial Narrow" w:hAnsi="Arial Narrow" w:cs="Arial Narrow"/>
        </w:rPr>
        <w:t xml:space="preserve">Ishemijska bolest srca vodeći </w:t>
      </w:r>
      <w:r w:rsidR="00445A33">
        <w:rPr>
          <w:rFonts w:ascii="Arial Narrow" w:eastAsia="Arial Narrow" w:hAnsi="Arial Narrow" w:cs="Arial Narrow"/>
        </w:rPr>
        <w:t xml:space="preserve">je </w:t>
      </w:r>
      <w:r>
        <w:rPr>
          <w:rFonts w:ascii="Arial Narrow" w:eastAsia="Arial Narrow" w:hAnsi="Arial Narrow" w:cs="Arial Narrow"/>
        </w:rPr>
        <w:t>uzrok ukupne smrtnosti muškaraca, dok je moždani udar vodeći uzrok</w:t>
      </w:r>
      <w:r w:rsidR="00445A33">
        <w:rPr>
          <w:rFonts w:ascii="Arial Narrow" w:eastAsia="Arial Narrow" w:hAnsi="Arial Narrow" w:cs="Arial Narrow"/>
        </w:rPr>
        <w:t xml:space="preserve"> smrtnosti</w:t>
      </w:r>
      <w:r>
        <w:rPr>
          <w:rFonts w:ascii="Arial Narrow" w:eastAsia="Arial Narrow" w:hAnsi="Arial Narrow" w:cs="Arial Narrow"/>
        </w:rPr>
        <w:t xml:space="preserve"> među ženama. Depresivni poremećaji zauzeli </w:t>
      </w:r>
      <w:r w:rsidR="00445A33">
        <w:rPr>
          <w:rFonts w:ascii="Arial Narrow" w:eastAsia="Arial Narrow" w:hAnsi="Arial Narrow" w:cs="Arial Narrow"/>
        </w:rPr>
        <w:t xml:space="preserve">su </w:t>
      </w:r>
      <w:r>
        <w:rPr>
          <w:rFonts w:ascii="Arial Narrow" w:eastAsia="Arial Narrow" w:hAnsi="Arial Narrow" w:cs="Arial Narrow"/>
        </w:rPr>
        <w:t>12. mjesto za muškarce (3% od ukupnih godina života s invaliditetom) i peti vodeći uzrok za žene (4% od ukupnih godina života s invaliditetom) u 2017. godini.</w:t>
      </w:r>
      <w:r>
        <w:rPr>
          <w:rFonts w:ascii="Arial Narrow" w:eastAsia="Arial Narrow" w:hAnsi="Arial Narrow" w:cs="Arial Narrow"/>
          <w:vertAlign w:val="superscript"/>
        </w:rPr>
        <w:footnoteReference w:id="99"/>
      </w:r>
    </w:p>
    <w:p w14:paraId="0BBCF0AA" w14:textId="69D9998F" w:rsidR="00445A33" w:rsidRDefault="00804C05" w:rsidP="008639E3">
      <w:pPr>
        <w:ind w:left="360"/>
        <w:jc w:val="both"/>
        <w:rPr>
          <w:rFonts w:ascii="Arial Narrow" w:eastAsia="Arial Narrow" w:hAnsi="Arial Narrow" w:cs="Arial Narrow"/>
        </w:rPr>
      </w:pPr>
      <w:r w:rsidRPr="008639E3">
        <w:rPr>
          <w:rFonts w:ascii="Arial Narrow" w:eastAsia="Arial Narrow" w:hAnsi="Arial Narrow" w:cs="Arial Narrow"/>
        </w:rPr>
        <w:t xml:space="preserve">Crna Gora sprovodi </w:t>
      </w:r>
      <w:r w:rsidR="00DE7097" w:rsidRPr="008639E3">
        <w:rPr>
          <w:rFonts w:ascii="Arial Narrow" w:eastAsia="Arial Narrow" w:hAnsi="Arial Narrow" w:cs="Arial Narrow"/>
        </w:rPr>
        <w:t xml:space="preserve">tri preventivna </w:t>
      </w:r>
      <w:r w:rsidRPr="008639E3">
        <w:rPr>
          <w:rFonts w:ascii="Arial Narrow" w:eastAsia="Arial Narrow" w:hAnsi="Arial Narrow" w:cs="Arial Narrow"/>
        </w:rPr>
        <w:t xml:space="preserve">programa </w:t>
      </w:r>
      <w:r w:rsidR="00DE7097" w:rsidRPr="008639E3">
        <w:rPr>
          <w:rFonts w:ascii="Arial Narrow" w:eastAsia="Arial Narrow" w:hAnsi="Arial Narrow" w:cs="Arial Narrow"/>
        </w:rPr>
        <w:t xml:space="preserve">na prevenciji </w:t>
      </w:r>
      <w:r w:rsidRPr="008639E3">
        <w:rPr>
          <w:rFonts w:ascii="Arial Narrow" w:eastAsia="Arial Narrow" w:hAnsi="Arial Narrow" w:cs="Arial Narrow"/>
        </w:rPr>
        <w:t xml:space="preserve">raka dojke i raka </w:t>
      </w:r>
      <w:r w:rsidR="00DE7097" w:rsidRPr="008639E3">
        <w:rPr>
          <w:rFonts w:ascii="Arial Narrow" w:eastAsia="Arial Narrow" w:hAnsi="Arial Narrow" w:cs="Arial Narrow"/>
        </w:rPr>
        <w:t>grlića</w:t>
      </w:r>
      <w:r w:rsidRPr="008639E3">
        <w:rPr>
          <w:rFonts w:ascii="Arial Narrow" w:eastAsia="Arial Narrow" w:hAnsi="Arial Narrow" w:cs="Arial Narrow"/>
        </w:rPr>
        <w:t xml:space="preserve"> materice</w:t>
      </w:r>
      <w:r w:rsidR="00445A33">
        <w:rPr>
          <w:rFonts w:ascii="Arial Narrow" w:eastAsia="Arial Narrow" w:hAnsi="Arial Narrow" w:cs="Arial Narrow"/>
        </w:rPr>
        <w:t>:</w:t>
      </w:r>
    </w:p>
    <w:p w14:paraId="6C1B23E4" w14:textId="5FD08F9F" w:rsidR="006B42BE" w:rsidRPr="008639E3" w:rsidRDefault="006B42BE" w:rsidP="008639E3">
      <w:pPr>
        <w:ind w:left="360"/>
        <w:jc w:val="both"/>
        <w:rPr>
          <w:rFonts w:ascii="Arial Narrow" w:eastAsia="Arial Narrow" w:hAnsi="Arial Narrow" w:cs="Arial Narrow"/>
        </w:rPr>
      </w:pPr>
      <w:r w:rsidRPr="008639E3">
        <w:rPr>
          <w:rFonts w:ascii="Arial Narrow" w:eastAsia="Arial Narrow" w:hAnsi="Arial Narrow" w:cs="Arial Narrow"/>
        </w:rPr>
        <w:t>Nacionalni program za rano otkrivanje raka dojke</w:t>
      </w:r>
      <w:r w:rsidR="00445A33">
        <w:rPr>
          <w:rFonts w:ascii="Arial Narrow" w:eastAsia="Arial Narrow" w:hAnsi="Arial Narrow" w:cs="Arial Narrow"/>
        </w:rPr>
        <w:t>,</w:t>
      </w:r>
    </w:p>
    <w:p w14:paraId="683CE21A" w14:textId="77C5CE3B" w:rsidR="006B42BE" w:rsidRDefault="006B42BE" w:rsidP="006B42BE">
      <w:pPr>
        <w:pStyle w:val="ListParagraph"/>
        <w:numPr>
          <w:ilvl w:val="0"/>
          <w:numId w:val="27"/>
        </w:numPr>
        <w:jc w:val="both"/>
        <w:rPr>
          <w:rFonts w:ascii="Arial Narrow" w:eastAsia="Arial Narrow" w:hAnsi="Arial Narrow" w:cs="Arial Narrow"/>
        </w:rPr>
      </w:pPr>
      <w:r>
        <w:rPr>
          <w:rFonts w:ascii="Arial Narrow" w:eastAsia="Arial Narrow" w:hAnsi="Arial Narrow" w:cs="Arial Narrow"/>
        </w:rPr>
        <w:t>Nacionalni program za rano otkrivanje raka grlića materice</w:t>
      </w:r>
      <w:r w:rsidR="00445A33">
        <w:rPr>
          <w:rFonts w:ascii="Arial Narrow" w:eastAsia="Arial Narrow" w:hAnsi="Arial Narrow" w:cs="Arial Narrow"/>
        </w:rPr>
        <w:t>,</w:t>
      </w:r>
    </w:p>
    <w:p w14:paraId="02BAFE74" w14:textId="7A85A1DE" w:rsidR="006B42BE" w:rsidRPr="006B42BE" w:rsidRDefault="006B42BE" w:rsidP="006B42BE">
      <w:pPr>
        <w:pStyle w:val="ListParagraph"/>
        <w:numPr>
          <w:ilvl w:val="0"/>
          <w:numId w:val="27"/>
        </w:numPr>
        <w:jc w:val="both"/>
        <w:rPr>
          <w:rFonts w:ascii="Arial Narrow" w:eastAsia="Arial Narrow" w:hAnsi="Arial Narrow" w:cs="Arial Narrow"/>
        </w:rPr>
      </w:pPr>
      <w:r>
        <w:rPr>
          <w:rFonts w:ascii="Arial Narrow" w:eastAsia="Arial Narrow" w:hAnsi="Arial Narrow" w:cs="Arial Narrow"/>
        </w:rPr>
        <w:lastRenderedPageBreak/>
        <w:t>Program HPV vakcinacije</w:t>
      </w:r>
      <w:r w:rsidR="00445A33">
        <w:rPr>
          <w:rFonts w:ascii="Arial Narrow" w:eastAsia="Arial Narrow" w:hAnsi="Arial Narrow" w:cs="Arial Narrow"/>
        </w:rPr>
        <w:t>.</w:t>
      </w:r>
    </w:p>
    <w:p w14:paraId="0282F884" w14:textId="58764593" w:rsidR="003A6D21" w:rsidRDefault="00804C05">
      <w:pPr>
        <w:jc w:val="both"/>
        <w:rPr>
          <w:rFonts w:ascii="Arial Narrow" w:eastAsia="Arial Narrow" w:hAnsi="Arial Narrow" w:cs="Arial Narrow"/>
        </w:rPr>
      </w:pPr>
      <w:r>
        <w:rPr>
          <w:rFonts w:ascii="Arial Narrow" w:eastAsia="Arial Narrow" w:hAnsi="Arial Narrow" w:cs="Arial Narrow"/>
        </w:rPr>
        <w:t>Prema procjenama GLOBOCAN-a</w:t>
      </w:r>
      <w:r>
        <w:rPr>
          <w:rFonts w:ascii="Arial Narrow" w:eastAsia="Arial Narrow" w:hAnsi="Arial Narrow" w:cs="Arial Narrow"/>
          <w:vertAlign w:val="superscript"/>
        </w:rPr>
        <w:footnoteReference w:id="100"/>
      </w:r>
      <w:r>
        <w:rPr>
          <w:rFonts w:ascii="Arial Narrow" w:eastAsia="Arial Narrow" w:hAnsi="Arial Narrow" w:cs="Arial Narrow"/>
        </w:rPr>
        <w:t xml:space="preserve"> za 2022. godinu, koje je objavio Institut za javno zdravlje Crne Gore,</w:t>
      </w:r>
      <w:r>
        <w:rPr>
          <w:rFonts w:ascii="Arial Narrow" w:eastAsia="Arial Narrow" w:hAnsi="Arial Narrow" w:cs="Arial Narrow"/>
          <w:vertAlign w:val="superscript"/>
        </w:rPr>
        <w:footnoteReference w:id="101"/>
      </w:r>
      <w:r>
        <w:rPr>
          <w:rFonts w:ascii="Arial Narrow" w:eastAsia="Arial Narrow" w:hAnsi="Arial Narrow" w:cs="Arial Narrow"/>
        </w:rPr>
        <w:t xml:space="preserve"> broj novooboljelih od raka dojke kod žena u Crnoj Gori iznosio je 416 (od ukupno 2.739 novooboljelih kod oba pola). Rak dojke čini 15,2% svih slučajeva raka kod oba pola (skoro svaka sedma osoba kojoj je dijagnostikovan rak ima rak dojke). Među ženama, skoro svaka treća žena s dijagnozom raka ima rak dojke. </w:t>
      </w:r>
    </w:p>
    <w:p w14:paraId="3DD94B33" w14:textId="77777777" w:rsidR="006B42BE" w:rsidRPr="0002081F" w:rsidRDefault="006B42BE">
      <w:pPr>
        <w:jc w:val="both"/>
        <w:rPr>
          <w:rFonts w:ascii="Arial Narrow" w:eastAsia="Arial Narrow" w:hAnsi="Arial Narrow" w:cs="Arial Narrow"/>
          <w:lang w:val="sr-Latn-ME"/>
        </w:rPr>
      </w:pPr>
      <w:r>
        <w:rPr>
          <w:rFonts w:ascii="Arial Narrow" w:eastAsia="Arial Narrow" w:hAnsi="Arial Narrow" w:cs="Arial Narrow"/>
        </w:rPr>
        <w:t xml:space="preserve">Dobno standardizovana </w:t>
      </w:r>
      <w:r w:rsidRPr="0002081F">
        <w:rPr>
          <w:rFonts w:ascii="Arial Narrow" w:eastAsia="Arial Narrow" w:hAnsi="Arial Narrow" w:cs="Arial Narrow"/>
        </w:rPr>
        <w:t>stopa obolijevanja od raka grlića materice je 12,0</w:t>
      </w:r>
      <w:r w:rsidR="00AE0446" w:rsidRPr="0002081F">
        <w:rPr>
          <w:rFonts w:ascii="Arial Narrow" w:eastAsia="Arial Narrow" w:hAnsi="Arial Narrow" w:cs="Arial Narrow"/>
        </w:rPr>
        <w:t xml:space="preserve"> na 100 000 žena, a dobno standardizovana stopa umiranja je 6,3 na 100 000 žena</w:t>
      </w:r>
      <w:r w:rsidR="0002081F" w:rsidRPr="0002081F">
        <w:rPr>
          <w:rFonts w:ascii="Arial Narrow" w:eastAsia="Arial Narrow" w:hAnsi="Arial Narrow" w:cs="Arial Narrow"/>
        </w:rPr>
        <w:t xml:space="preserve">, </w:t>
      </w:r>
      <w:r w:rsidR="0002081F" w:rsidRPr="0002081F">
        <w:rPr>
          <w:rFonts w:ascii="Arial Narrow" w:hAnsi="Arial Narrow"/>
        </w:rPr>
        <w:t>pokazuju procjene GLOBOCAN-a</w:t>
      </w:r>
      <w:r w:rsidR="0002081F">
        <w:rPr>
          <w:rFonts w:ascii="Arial Narrow" w:hAnsi="Arial Narrow"/>
        </w:rPr>
        <w:t xml:space="preserve"> za 2022. godinu.</w:t>
      </w:r>
      <w:r w:rsidR="0002081F">
        <w:rPr>
          <w:rStyle w:val="FootnoteReference"/>
          <w:rFonts w:ascii="Arial Narrow" w:hAnsi="Arial Narrow"/>
        </w:rPr>
        <w:footnoteReference w:id="102"/>
      </w:r>
    </w:p>
    <w:p w14:paraId="0282F886" w14:textId="736E248E" w:rsidR="003A6D21" w:rsidRDefault="00804C05">
      <w:pPr>
        <w:jc w:val="both"/>
        <w:rPr>
          <w:rFonts w:ascii="Arial Narrow" w:eastAsia="Arial Narrow" w:hAnsi="Arial Narrow" w:cs="Arial Narrow"/>
        </w:rPr>
      </w:pPr>
      <w:r>
        <w:rPr>
          <w:rFonts w:ascii="Arial Narrow" w:eastAsia="Arial Narrow" w:hAnsi="Arial Narrow" w:cs="Arial Narrow"/>
        </w:rPr>
        <w:t xml:space="preserve">HPV vakcinacija u Crnoj Gori počela je 2022 . Od 2024. godine vakcinišu se i djevojčice i dječaci, a preporuke za vakcinaciju su značajno proširene. Primarna ciljna grupa </w:t>
      </w:r>
      <w:r w:rsidR="006B42BE">
        <w:rPr>
          <w:rFonts w:ascii="Arial Narrow" w:eastAsia="Arial Narrow" w:hAnsi="Arial Narrow" w:cs="Arial Narrow"/>
        </w:rPr>
        <w:t>za vakcinaciju</w:t>
      </w:r>
      <w:r>
        <w:rPr>
          <w:rFonts w:ascii="Arial Narrow" w:eastAsia="Arial Narrow" w:hAnsi="Arial Narrow" w:cs="Arial Narrow"/>
        </w:rPr>
        <w:t xml:space="preserve"> su djevojčice i dječaci uzrasta 9</w:t>
      </w:r>
      <w:r w:rsidR="00445A33">
        <w:rPr>
          <w:rFonts w:ascii="Arial Narrow" w:eastAsia="Arial Narrow" w:hAnsi="Arial Narrow" w:cs="Arial Narrow"/>
        </w:rPr>
        <w:t>−</w:t>
      </w:r>
      <w:r>
        <w:rPr>
          <w:rFonts w:ascii="Arial Narrow" w:eastAsia="Arial Narrow" w:hAnsi="Arial Narrow" w:cs="Arial Narrow"/>
        </w:rPr>
        <w:t xml:space="preserve">14 godina, </w:t>
      </w:r>
      <w:r w:rsidR="006B42BE">
        <w:rPr>
          <w:rFonts w:ascii="Arial Narrow" w:eastAsia="Arial Narrow" w:hAnsi="Arial Narrow" w:cs="Arial Narrow"/>
        </w:rPr>
        <w:t>kada je primjena vakcina najdjelotvornija. Vakcinacija je dostupna i za uzrasne grupe</w:t>
      </w:r>
      <w:r>
        <w:rPr>
          <w:rFonts w:ascii="Arial Narrow" w:eastAsia="Arial Narrow" w:hAnsi="Arial Narrow" w:cs="Arial Narrow"/>
        </w:rPr>
        <w:t xml:space="preserve"> 15</w:t>
      </w:r>
      <w:r w:rsidR="00445A33">
        <w:rPr>
          <w:rFonts w:ascii="Arial Narrow" w:eastAsia="Arial Narrow" w:hAnsi="Arial Narrow" w:cs="Arial Narrow"/>
        </w:rPr>
        <w:t>−</w:t>
      </w:r>
      <w:r>
        <w:rPr>
          <w:rFonts w:ascii="Arial Narrow" w:eastAsia="Arial Narrow" w:hAnsi="Arial Narrow" w:cs="Arial Narrow"/>
        </w:rPr>
        <w:t xml:space="preserve">18 godina, </w:t>
      </w:r>
      <w:r w:rsidR="00445A33">
        <w:rPr>
          <w:rFonts w:ascii="Arial Narrow" w:eastAsia="Arial Narrow" w:hAnsi="Arial Narrow" w:cs="Arial Narrow"/>
        </w:rPr>
        <w:t xml:space="preserve">kao </w:t>
      </w:r>
      <w:r>
        <w:rPr>
          <w:rFonts w:ascii="Arial Narrow" w:eastAsia="Arial Narrow" w:hAnsi="Arial Narrow" w:cs="Arial Narrow"/>
        </w:rPr>
        <w:t>i za one 19</w:t>
      </w:r>
      <w:r w:rsidR="00445A33">
        <w:rPr>
          <w:rFonts w:ascii="Arial Narrow" w:eastAsia="Arial Narrow" w:hAnsi="Arial Narrow" w:cs="Arial Narrow"/>
        </w:rPr>
        <w:t>−</w:t>
      </w:r>
      <w:r>
        <w:rPr>
          <w:rFonts w:ascii="Arial Narrow" w:eastAsia="Arial Narrow" w:hAnsi="Arial Narrow" w:cs="Arial Narrow"/>
        </w:rPr>
        <w:t>26 godina</w:t>
      </w:r>
      <w:r w:rsidR="00DE7097">
        <w:rPr>
          <w:rFonts w:ascii="Arial Narrow" w:eastAsia="Arial Narrow" w:hAnsi="Arial Narrow" w:cs="Arial Narrow"/>
        </w:rPr>
        <w:t>.</w:t>
      </w:r>
      <w:r>
        <w:rPr>
          <w:rFonts w:ascii="Arial Narrow" w:eastAsia="Arial Narrow" w:hAnsi="Arial Narrow" w:cs="Arial Narrow"/>
        </w:rPr>
        <w:t xml:space="preserve"> Posl</w:t>
      </w:r>
      <w:r w:rsidR="00445A33">
        <w:rPr>
          <w:rFonts w:ascii="Arial Narrow" w:eastAsia="Arial Narrow" w:hAnsi="Arial Narrow" w:cs="Arial Narrow"/>
        </w:rPr>
        <w:t>j</w:t>
      </w:r>
      <w:r>
        <w:rPr>
          <w:rFonts w:ascii="Arial Narrow" w:eastAsia="Arial Narrow" w:hAnsi="Arial Narrow" w:cs="Arial Narrow"/>
        </w:rPr>
        <w:t xml:space="preserve">ednji podaci Instituta za javno zdravlje pokazuju da je </w:t>
      </w:r>
      <w:r w:rsidR="006B42BE">
        <w:rPr>
          <w:rFonts w:ascii="Arial Narrow" w:eastAsia="Arial Narrow" w:hAnsi="Arial Narrow" w:cs="Arial Narrow"/>
        </w:rPr>
        <w:t>od početka vakcinacije u našoj zemlji vakcinisano 9 500</w:t>
      </w:r>
      <w:r w:rsidR="00DE7097">
        <w:rPr>
          <w:rFonts w:ascii="Arial Narrow" w:eastAsia="Arial Narrow" w:hAnsi="Arial Narrow" w:cs="Arial Narrow"/>
        </w:rPr>
        <w:t xml:space="preserve"> </w:t>
      </w:r>
      <w:r>
        <w:rPr>
          <w:rFonts w:ascii="Arial Narrow" w:eastAsia="Arial Narrow" w:hAnsi="Arial Narrow" w:cs="Arial Narrow"/>
        </w:rPr>
        <w:t>djevojčica</w:t>
      </w:r>
      <w:r w:rsidR="006B42BE">
        <w:rPr>
          <w:rFonts w:ascii="Arial Narrow" w:eastAsia="Arial Narrow" w:hAnsi="Arial Narrow" w:cs="Arial Narrow"/>
        </w:rPr>
        <w:t xml:space="preserve">/djevojaka i 2000 dječaka/mladića. U </w:t>
      </w:r>
      <w:r w:rsidR="00DE7097">
        <w:rPr>
          <w:rFonts w:ascii="Arial Narrow" w:eastAsia="Arial Narrow" w:hAnsi="Arial Narrow" w:cs="Arial Narrow"/>
        </w:rPr>
        <w:t>C</w:t>
      </w:r>
      <w:r w:rsidR="006B42BE">
        <w:rPr>
          <w:rFonts w:ascii="Arial Narrow" w:eastAsia="Arial Narrow" w:hAnsi="Arial Narrow" w:cs="Arial Narrow"/>
        </w:rPr>
        <w:t>rnoj Gori se primjenjuje devetovalentna vakcina, s najširim opsegom zaštite od dostupnih</w:t>
      </w:r>
      <w:r>
        <w:rPr>
          <w:rFonts w:ascii="Arial Narrow" w:eastAsia="Arial Narrow" w:hAnsi="Arial Narrow" w:cs="Arial Narrow"/>
        </w:rPr>
        <w:t xml:space="preserve"> HPV </w:t>
      </w:r>
      <w:r w:rsidR="006B42BE">
        <w:rPr>
          <w:rFonts w:ascii="Arial Narrow" w:eastAsia="Arial Narrow" w:hAnsi="Arial Narrow" w:cs="Arial Narrow"/>
        </w:rPr>
        <w:t>vakcina. Troškove vakcinacije za uzrasne grupe kojima se vakcinacija preporučuje u potpunosti pokriva državni zdravstveni sistem.</w:t>
      </w:r>
    </w:p>
    <w:p w14:paraId="0282F887" w14:textId="287A75C5" w:rsidR="003A6D21" w:rsidRDefault="00804C05">
      <w:pPr>
        <w:jc w:val="both"/>
        <w:rPr>
          <w:rFonts w:ascii="Arial Narrow" w:eastAsia="Arial Narrow" w:hAnsi="Arial Narrow" w:cs="Arial Narrow"/>
        </w:rPr>
      </w:pPr>
      <w:r>
        <w:rPr>
          <w:rFonts w:ascii="Arial Narrow" w:eastAsia="Arial Narrow" w:hAnsi="Arial Narrow" w:cs="Arial Narrow"/>
        </w:rPr>
        <w:t>Digitalizacija zdravstvenog sistema jedan je od prioriteta Ministarstva zdravlja. U razvoju digitalnih rješenja treba uzeti u obzir sl</w:t>
      </w:r>
      <w:r w:rsidR="007C3DF9">
        <w:rPr>
          <w:rFonts w:ascii="Arial Narrow" w:eastAsia="Arial Narrow" w:hAnsi="Arial Narrow" w:cs="Arial Narrow"/>
        </w:rPr>
        <w:t>j</w:t>
      </w:r>
      <w:r>
        <w:rPr>
          <w:rFonts w:ascii="Arial Narrow" w:eastAsia="Arial Narrow" w:hAnsi="Arial Narrow" w:cs="Arial Narrow"/>
        </w:rPr>
        <w:t xml:space="preserve">edeće faktore: </w:t>
      </w:r>
    </w:p>
    <w:p w14:paraId="0282F888" w14:textId="7D04C7E7" w:rsidR="003A6D21" w:rsidRDefault="00804C05" w:rsidP="00246771">
      <w:pPr>
        <w:numPr>
          <w:ilvl w:val="0"/>
          <w:numId w:val="6"/>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obezb</w:t>
      </w:r>
      <w:r w:rsidR="007C3DF9">
        <w:rPr>
          <w:rFonts w:ascii="Arial Narrow" w:eastAsia="Arial Narrow" w:hAnsi="Arial Narrow" w:cs="Arial Narrow"/>
          <w:color w:val="000000"/>
        </w:rPr>
        <w:t>j</w:t>
      </w:r>
      <w:r>
        <w:rPr>
          <w:rFonts w:ascii="Arial Narrow" w:eastAsia="Arial Narrow" w:hAnsi="Arial Narrow" w:cs="Arial Narrow"/>
          <w:color w:val="000000"/>
        </w:rPr>
        <w:t>eđivanje ravnopravnog uključivanja žena i muškaraca u razvoj digitalnih sadržaja,</w:t>
      </w:r>
    </w:p>
    <w:p w14:paraId="0282F889" w14:textId="4CDD37A0" w:rsidR="003A6D21" w:rsidRDefault="00804C05" w:rsidP="00246771">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digitalna r</w:t>
      </w:r>
      <w:r w:rsidR="007C3DF9">
        <w:rPr>
          <w:rFonts w:ascii="Arial Narrow" w:eastAsia="Arial Narrow" w:hAnsi="Arial Narrow" w:cs="Arial Narrow"/>
          <w:color w:val="000000"/>
        </w:rPr>
        <w:t>j</w:t>
      </w:r>
      <w:r>
        <w:rPr>
          <w:rFonts w:ascii="Arial Narrow" w:eastAsia="Arial Narrow" w:hAnsi="Arial Narrow" w:cs="Arial Narrow"/>
          <w:color w:val="000000"/>
        </w:rPr>
        <w:t>ešenja moraju koristiti i ženama i muškarcima</w:t>
      </w:r>
      <w:r w:rsidR="007C3DF9">
        <w:rPr>
          <w:rFonts w:ascii="Arial Narrow" w:eastAsia="Arial Narrow" w:hAnsi="Arial Narrow" w:cs="Arial Narrow"/>
          <w:color w:val="000000"/>
        </w:rPr>
        <w:t>,</w:t>
      </w:r>
      <w:r>
        <w:rPr>
          <w:rFonts w:ascii="Arial Narrow" w:eastAsia="Arial Narrow" w:hAnsi="Arial Narrow" w:cs="Arial Narrow"/>
          <w:color w:val="000000"/>
        </w:rPr>
        <w:t xml:space="preserve"> u skladu s njihovim potrebama</w:t>
      </w:r>
      <w:r w:rsidR="007C3DF9">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88A" w14:textId="1CC8D744" w:rsidR="003A6D21" w:rsidRDefault="00804C05">
      <w:pPr>
        <w:jc w:val="both"/>
        <w:rPr>
          <w:rFonts w:ascii="Arial Narrow" w:eastAsia="Arial Narrow" w:hAnsi="Arial Narrow" w:cs="Arial Narrow"/>
        </w:rPr>
      </w:pPr>
      <w:r>
        <w:rPr>
          <w:rFonts w:ascii="Arial Narrow" w:eastAsia="Arial Narrow" w:hAnsi="Arial Narrow" w:cs="Arial Narrow"/>
        </w:rPr>
        <w:t>Zdravstveni sektor je u proteklom periodu uložio određene napore da poboljša dostupnost usluga u oblasti seksualnog i reproduktivnog zdravlja. Međutim, još uv</w:t>
      </w:r>
      <w:r w:rsidR="007C3DF9">
        <w:rPr>
          <w:rFonts w:ascii="Arial Narrow" w:eastAsia="Arial Narrow" w:hAnsi="Arial Narrow" w:cs="Arial Narrow"/>
        </w:rPr>
        <w:t>ij</w:t>
      </w:r>
      <w:r>
        <w:rPr>
          <w:rFonts w:ascii="Arial Narrow" w:eastAsia="Arial Narrow" w:hAnsi="Arial Narrow" w:cs="Arial Narrow"/>
        </w:rPr>
        <w:t>ek ima prostora za poboljšanje, posebno kada je u pitanju dostupnost ovih usluga u ruralnim područjima.</w:t>
      </w:r>
    </w:p>
    <w:p w14:paraId="0282F88B" w14:textId="68C98B51" w:rsidR="003A6D21" w:rsidRDefault="00804C05">
      <w:pPr>
        <w:rPr>
          <w:rFonts w:ascii="Arial Narrow" w:eastAsia="Arial Narrow" w:hAnsi="Arial Narrow" w:cs="Arial Narrow"/>
        </w:rPr>
      </w:pPr>
      <w:r>
        <w:rPr>
          <w:rFonts w:ascii="Arial Narrow" w:eastAsia="Arial Narrow" w:hAnsi="Arial Narrow" w:cs="Arial Narrow"/>
        </w:rPr>
        <w:t xml:space="preserve">U cilju poboljšanja dostupnosti zdravstvenih usluga, posebno za žene iz ruralnih područja, potrebno je nastaviti rad na jačanju infrastrukture i opremljenosti zdravstvenih ustanova, kao i na unapređenju saobraćajne i pristupne infrastrukture. Takođe, potrebno je raditi na edukaciji žena o njihovom pravu na zdravstvenu zaštitu i </w:t>
      </w:r>
      <w:r w:rsidR="0071198A">
        <w:rPr>
          <w:rFonts w:ascii="Arial Narrow" w:eastAsia="Arial Narrow" w:hAnsi="Arial Narrow" w:cs="Arial Narrow"/>
        </w:rPr>
        <w:t xml:space="preserve">na </w:t>
      </w:r>
      <w:r>
        <w:rPr>
          <w:rFonts w:ascii="Arial Narrow" w:eastAsia="Arial Narrow" w:hAnsi="Arial Narrow" w:cs="Arial Narrow"/>
        </w:rPr>
        <w:t>promovisanju zdravstvene pismenosti.</w:t>
      </w:r>
    </w:p>
    <w:p w14:paraId="0282F88C" w14:textId="54E5A82C" w:rsidR="003A6D21" w:rsidRDefault="00804C05">
      <w:pPr>
        <w:rPr>
          <w:rFonts w:ascii="Arial Narrow" w:eastAsia="Arial Narrow" w:hAnsi="Arial Narrow" w:cs="Arial Narrow"/>
        </w:rPr>
      </w:pPr>
      <w:r>
        <w:rPr>
          <w:rFonts w:ascii="Arial Narrow" w:eastAsia="Arial Narrow" w:hAnsi="Arial Narrow" w:cs="Arial Narrow"/>
        </w:rPr>
        <w:t xml:space="preserve">Ministarstvo zdravlja treba da nastavi </w:t>
      </w:r>
      <w:r w:rsidR="0071198A">
        <w:rPr>
          <w:rFonts w:ascii="Arial Narrow" w:eastAsia="Arial Narrow" w:hAnsi="Arial Narrow" w:cs="Arial Narrow"/>
        </w:rPr>
        <w:t>s</w:t>
      </w:r>
      <w:r>
        <w:rPr>
          <w:rFonts w:ascii="Arial Narrow" w:eastAsia="Arial Narrow" w:hAnsi="Arial Narrow" w:cs="Arial Narrow"/>
        </w:rPr>
        <w:t xml:space="preserve"> unapređ</w:t>
      </w:r>
      <w:r w:rsidR="0071198A">
        <w:rPr>
          <w:rFonts w:ascii="Arial Narrow" w:eastAsia="Arial Narrow" w:hAnsi="Arial Narrow" w:cs="Arial Narrow"/>
        </w:rPr>
        <w:t>ivanjem</w:t>
      </w:r>
      <w:r>
        <w:rPr>
          <w:rFonts w:ascii="Arial Narrow" w:eastAsia="Arial Narrow" w:hAnsi="Arial Narrow" w:cs="Arial Narrow"/>
        </w:rPr>
        <w:t xml:space="preserve"> prikupljanja i analize rodno specifičnih podataka u informacionom sistemu zdravstvene zaštite, što je od suštinskog značaja za razumijevanje rodnih dispariteta u zdravstvu i za razvoj efikasnih intervencija.</w:t>
      </w:r>
    </w:p>
    <w:p w14:paraId="0282F88D" w14:textId="63F89471" w:rsidR="003A6D21" w:rsidRDefault="00804C05">
      <w:pPr>
        <w:rPr>
          <w:rFonts w:ascii="Arial Narrow" w:eastAsia="Arial Narrow" w:hAnsi="Arial Narrow" w:cs="Arial Narrow"/>
          <w:b/>
        </w:rPr>
      </w:pPr>
      <w:r>
        <w:rPr>
          <w:rFonts w:ascii="Arial Narrow" w:eastAsia="Arial Narrow" w:hAnsi="Arial Narrow" w:cs="Arial Narrow"/>
          <w:b/>
        </w:rPr>
        <w:t>Identifikovane rodne razlike</w:t>
      </w:r>
      <w:r w:rsidR="00E248F2">
        <w:rPr>
          <w:rFonts w:ascii="Arial Narrow" w:eastAsia="Arial Narrow" w:hAnsi="Arial Narrow" w:cs="Arial Narrow"/>
          <w:b/>
        </w:rPr>
        <w:t xml:space="preserve"> i izazovi</w:t>
      </w:r>
      <w:r>
        <w:rPr>
          <w:rFonts w:ascii="Arial Narrow" w:eastAsia="Arial Narrow" w:hAnsi="Arial Narrow" w:cs="Arial Narrow"/>
          <w:b/>
        </w:rPr>
        <w:t>:</w:t>
      </w:r>
    </w:p>
    <w:p w14:paraId="0282F88E" w14:textId="293E31D4"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Prikupljanje i analiza podataka</w:t>
      </w:r>
      <w:r>
        <w:rPr>
          <w:rFonts w:ascii="Arial Narrow" w:eastAsia="Arial Narrow" w:hAnsi="Arial Narrow" w:cs="Arial Narrow"/>
          <w:color w:val="000000"/>
        </w:rPr>
        <w:t>: Postoji potreba za poboljšanim prikupljanjem i raščlanjivanjem rodno specifičnih podataka u informacionom sistemu zdravstvene zaštite. Ovi podaci su suštinsk</w:t>
      </w:r>
      <w:r w:rsidR="0071198A">
        <w:rPr>
          <w:rFonts w:ascii="Arial Narrow" w:eastAsia="Arial Narrow" w:hAnsi="Arial Narrow" w:cs="Arial Narrow"/>
          <w:color w:val="000000"/>
        </w:rPr>
        <w:t>i</w:t>
      </w:r>
      <w:r>
        <w:rPr>
          <w:rFonts w:ascii="Arial Narrow" w:eastAsia="Arial Narrow" w:hAnsi="Arial Narrow" w:cs="Arial Narrow"/>
          <w:color w:val="000000"/>
        </w:rPr>
        <w:t xml:space="preserve"> značaj</w:t>
      </w:r>
      <w:r w:rsidR="0071198A">
        <w:rPr>
          <w:rFonts w:ascii="Arial Narrow" w:eastAsia="Arial Narrow" w:hAnsi="Arial Narrow" w:cs="Arial Narrow"/>
          <w:color w:val="000000"/>
        </w:rPr>
        <w:t>ni</w:t>
      </w:r>
      <w:r>
        <w:rPr>
          <w:rFonts w:ascii="Arial Narrow" w:eastAsia="Arial Narrow" w:hAnsi="Arial Narrow" w:cs="Arial Narrow"/>
          <w:color w:val="000000"/>
        </w:rPr>
        <w:t xml:space="preserve"> za razumijevanje rodnih dispariteta u zdravlju i za razvoj efikasnih intervencija</w:t>
      </w:r>
      <w:r w:rsidR="0071198A">
        <w:rPr>
          <w:rFonts w:ascii="Arial Narrow" w:eastAsia="Arial Narrow" w:hAnsi="Arial Narrow" w:cs="Arial Narrow"/>
          <w:color w:val="000000"/>
        </w:rPr>
        <w:t>.</w:t>
      </w:r>
    </w:p>
    <w:p w14:paraId="0282F88F" w14:textId="4774DED8"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Neplaćeni rad žena</w:t>
      </w:r>
      <w:r>
        <w:rPr>
          <w:rFonts w:ascii="Arial Narrow" w:eastAsia="Arial Narrow" w:hAnsi="Arial Narrow" w:cs="Arial Narrow"/>
          <w:color w:val="000000"/>
        </w:rPr>
        <w:t xml:space="preserve">: Žene obavljaju tri puta više neplaćenog kućnog rada i brige o porodici nego muškarci, ograničavajući </w:t>
      </w:r>
      <w:r w:rsidR="0071198A">
        <w:rPr>
          <w:rFonts w:ascii="Arial Narrow" w:eastAsia="Arial Narrow" w:hAnsi="Arial Narrow" w:cs="Arial Narrow"/>
          <w:color w:val="000000"/>
        </w:rPr>
        <w:t>sebi</w:t>
      </w:r>
      <w:r>
        <w:rPr>
          <w:rFonts w:ascii="Arial Narrow" w:eastAsia="Arial Narrow" w:hAnsi="Arial Narrow" w:cs="Arial Narrow"/>
          <w:color w:val="000000"/>
        </w:rPr>
        <w:t xml:space="preserve"> pristup zapošljavanju i beneficijama socijalnog osiguranja.</w:t>
      </w:r>
    </w:p>
    <w:p w14:paraId="0282F890" w14:textId="76FB4741"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Rodni dispariteti u zdravstvenim uslugama</w:t>
      </w:r>
      <w:r>
        <w:rPr>
          <w:rFonts w:ascii="Arial Narrow" w:eastAsia="Arial Narrow" w:hAnsi="Arial Narrow" w:cs="Arial Narrow"/>
          <w:color w:val="000000"/>
        </w:rPr>
        <w:t>: Žene se suočavaju s preprekama u pristupu reproduktivnoj zdravstvenoj zaštiti, podršci za mentalno zdravlje i uslugama preventivne n</w:t>
      </w:r>
      <w:r w:rsidR="0071198A">
        <w:rPr>
          <w:rFonts w:ascii="Arial Narrow" w:eastAsia="Arial Narrow" w:hAnsi="Arial Narrow" w:cs="Arial Narrow"/>
          <w:color w:val="000000"/>
        </w:rPr>
        <w:t>j</w:t>
      </w:r>
      <w:r>
        <w:rPr>
          <w:rFonts w:ascii="Arial Narrow" w:eastAsia="Arial Narrow" w:hAnsi="Arial Narrow" w:cs="Arial Narrow"/>
          <w:color w:val="000000"/>
        </w:rPr>
        <w:t>ege.</w:t>
      </w:r>
    </w:p>
    <w:p w14:paraId="0282F891" w14:textId="77777777"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lastRenderedPageBreak/>
        <w:t>Ekonomska ugroženost</w:t>
      </w:r>
      <w:r>
        <w:rPr>
          <w:rFonts w:ascii="Arial Narrow" w:eastAsia="Arial Narrow" w:hAnsi="Arial Narrow" w:cs="Arial Narrow"/>
          <w:color w:val="000000"/>
        </w:rPr>
        <w:t>: Žene češće rade na neformalnim i nesigurnim poslovima, često bez socijalne zaštite ili beneficija.</w:t>
      </w:r>
    </w:p>
    <w:p w14:paraId="0282F892" w14:textId="77777777"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Pristup zdravstvenoj zaštiti</w:t>
      </w:r>
      <w:r>
        <w:rPr>
          <w:rFonts w:ascii="Arial Narrow" w:eastAsia="Arial Narrow" w:hAnsi="Arial Narrow" w:cs="Arial Narrow"/>
          <w:color w:val="000000"/>
        </w:rPr>
        <w:t xml:space="preserve">: Crna Gora je postigla skoro univerzalan pristup osnovnoj zdravstvenoj zaštiti, što je značajno dostignuće. Međutim, i dalje postoje razlike u pristupu i kvalitetu zdravstvene zaštite za određene grupe, posebno za žene u ruralnim područjima.   </w:t>
      </w:r>
    </w:p>
    <w:p w14:paraId="0282F893" w14:textId="46CCE7EC"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Rodno specifične zdravstvene potrebe</w:t>
      </w:r>
      <w:r>
        <w:rPr>
          <w:rFonts w:ascii="Arial Narrow" w:eastAsia="Arial Narrow" w:hAnsi="Arial Narrow" w:cs="Arial Narrow"/>
          <w:color w:val="000000"/>
        </w:rPr>
        <w:t>: Postoje praznine u rješavanju specifičnih zdravstvenih potreba žena, posebno u vezi</w:t>
      </w:r>
      <w:r w:rsidR="00614217">
        <w:rPr>
          <w:rFonts w:ascii="Arial Narrow" w:eastAsia="Arial Narrow" w:hAnsi="Arial Narrow" w:cs="Arial Narrow"/>
          <w:color w:val="000000"/>
        </w:rPr>
        <w:t xml:space="preserve"> s</w:t>
      </w:r>
      <w:r>
        <w:rPr>
          <w:rFonts w:ascii="Arial Narrow" w:eastAsia="Arial Narrow" w:hAnsi="Arial Narrow" w:cs="Arial Narrow"/>
          <w:color w:val="000000"/>
        </w:rPr>
        <w:t xml:space="preserve"> pružanj</w:t>
      </w:r>
      <w:r w:rsidR="00614217">
        <w:rPr>
          <w:rFonts w:ascii="Arial Narrow" w:eastAsia="Arial Narrow" w:hAnsi="Arial Narrow" w:cs="Arial Narrow"/>
          <w:color w:val="000000"/>
        </w:rPr>
        <w:t>em</w:t>
      </w:r>
      <w:r>
        <w:rPr>
          <w:rFonts w:ascii="Arial Narrow" w:eastAsia="Arial Narrow" w:hAnsi="Arial Narrow" w:cs="Arial Narrow"/>
          <w:color w:val="000000"/>
        </w:rPr>
        <w:t xml:space="preserve"> usluga seksualnog i reproduktivnog zdravlja. Društvena stigma i tradicionalne norme ograničavaju diskusije i pristup sveobuhvatnom obrazovanju o reproduktivnom zdravlju, dodatno pogoršavajući disparitete.   </w:t>
      </w:r>
    </w:p>
    <w:p w14:paraId="0282F894" w14:textId="77777777" w:rsidR="003A6D21" w:rsidRDefault="00804C05" w:rsidP="00246771">
      <w:pPr>
        <w:numPr>
          <w:ilvl w:val="0"/>
          <w:numId w:val="7"/>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Digitalizacija zdravstvene zaštite</w:t>
      </w:r>
      <w:r>
        <w:rPr>
          <w:rFonts w:ascii="Arial Narrow" w:eastAsia="Arial Narrow" w:hAnsi="Arial Narrow" w:cs="Arial Narrow"/>
          <w:color w:val="000000"/>
        </w:rPr>
        <w:t>: Digitalizacija zdravstvenog sistema predstavlja i mogućnosti i izazove za rodnu ravnopravnost. Važno je osigurati ravnopravno učešće žena i muškaraca u razvoju digitalnih rješenja i uzeti u obzir rodnu dinamiku u njihovoj implementaciji.</w:t>
      </w:r>
    </w:p>
    <w:p w14:paraId="36596370" w14:textId="23827E37" w:rsidR="00222C8A" w:rsidRDefault="00804C05">
      <w:pPr>
        <w:jc w:val="both"/>
        <w:rPr>
          <w:rFonts w:ascii="Arial Narrow" w:eastAsia="Arial Narrow" w:hAnsi="Arial Narrow" w:cs="Arial Narrow"/>
        </w:rPr>
      </w:pPr>
      <w:r>
        <w:rPr>
          <w:rFonts w:ascii="Arial Narrow" w:eastAsia="Arial Narrow" w:hAnsi="Arial Narrow" w:cs="Arial Narrow"/>
        </w:rPr>
        <w:t xml:space="preserve">Politike socijalne i zdravstvene zaštite uključile </w:t>
      </w:r>
      <w:r w:rsidR="00614217">
        <w:rPr>
          <w:rFonts w:ascii="Arial Narrow" w:eastAsia="Arial Narrow" w:hAnsi="Arial Narrow" w:cs="Arial Narrow"/>
        </w:rPr>
        <w:t xml:space="preserve">su </w:t>
      </w:r>
      <w:r>
        <w:rPr>
          <w:rFonts w:ascii="Arial Narrow" w:eastAsia="Arial Narrow" w:hAnsi="Arial Narrow" w:cs="Arial Narrow"/>
        </w:rPr>
        <w:t>rodnu perspektivu, ali ostaju značajne praznine u rješavanju neplaćenog rada i brige o porodici, zdravlja majki i ekonomske sigurnosti za žene. Zdravstvene potrebe žena, posebno u reproduktivnom i mentalnom zdravlju, i dalje su nedovoljno finansirane i nedovoljno istražene.</w:t>
      </w:r>
    </w:p>
    <w:p w14:paraId="0282F896" w14:textId="445E2729" w:rsidR="003A6D21" w:rsidRDefault="00804C05">
      <w:pPr>
        <w:jc w:val="both"/>
        <w:rPr>
          <w:rFonts w:ascii="Arial Narrow" w:eastAsia="Arial Narrow" w:hAnsi="Arial Narrow" w:cs="Arial Narrow"/>
        </w:rPr>
      </w:pPr>
      <w:r>
        <w:rPr>
          <w:rFonts w:ascii="Arial Narrow" w:eastAsia="Arial Narrow" w:hAnsi="Arial Narrow" w:cs="Arial Narrow"/>
        </w:rPr>
        <w:t>Žene, posebno one iz marginalizovanih zajednica, suočavaju se s poteškoćama u dobijanju kvalitetnih zdravstvenih usluga, posebno u ruralnim područjima. Zdravstvene usluge za majke, iako se poboljšavaju, i dalje zaht</w:t>
      </w:r>
      <w:r w:rsidR="00694A96">
        <w:rPr>
          <w:rFonts w:ascii="Arial Narrow" w:eastAsia="Arial Narrow" w:hAnsi="Arial Narrow" w:cs="Arial Narrow"/>
        </w:rPr>
        <w:t>ij</w:t>
      </w:r>
      <w:r>
        <w:rPr>
          <w:rFonts w:ascii="Arial Narrow" w:eastAsia="Arial Narrow" w:hAnsi="Arial Narrow" w:cs="Arial Narrow"/>
        </w:rPr>
        <w:t>evaju unapređenje sistema podrške kako bi se smanjile razlike u stopama smrtnosti majki i novorođenčadi. Pored toga, ekonomska zavisnost žena utiče na njihov pristup šemama socijalne zaštite, kao što su penzije i naknade za nezaposlene, pojačavajući cikluse ugroženosti. Podrška mentalnom zdravlju prilagođena potrebama specifičnim za pol i rod i dalje je nedovoljna, posebno za žrtve nasilja u porodici i diskriminacije na radnom mjestu.</w:t>
      </w:r>
    </w:p>
    <w:p w14:paraId="5F267947" w14:textId="607A5A46" w:rsidR="00222C8A" w:rsidRDefault="00222C8A" w:rsidP="00222C8A">
      <w:pPr>
        <w:autoSpaceDE w:val="0"/>
        <w:autoSpaceDN w:val="0"/>
        <w:adjustRightInd w:val="0"/>
        <w:spacing w:after="0" w:line="240" w:lineRule="auto"/>
        <w:jc w:val="both"/>
        <w:rPr>
          <w:rFonts w:ascii="Arial Narrow" w:hAnsi="Arial Narrow" w:cs="Cambria"/>
          <w:lang w:val="en-US"/>
        </w:rPr>
      </w:pPr>
      <w:proofErr w:type="spellStart"/>
      <w:r w:rsidRPr="00222C8A">
        <w:rPr>
          <w:rFonts w:ascii="Arial Narrow" w:hAnsi="Arial Narrow" w:cs="Cambria"/>
          <w:lang w:val="en-US"/>
        </w:rPr>
        <w:t>Posl</w:t>
      </w:r>
      <w:r w:rsidR="003071E8">
        <w:rPr>
          <w:rFonts w:ascii="Arial Narrow" w:hAnsi="Arial Narrow" w:cs="Cambria"/>
          <w:lang w:val="en-US"/>
        </w:rPr>
        <w:t>j</w:t>
      </w:r>
      <w:r w:rsidRPr="00222C8A">
        <w:rPr>
          <w:rFonts w:ascii="Arial Narrow" w:hAnsi="Arial Narrow" w:cs="Cambria"/>
          <w:lang w:val="en-US"/>
        </w:rPr>
        <w:t>ednja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istraživanja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ukazala</w:t>
      </w:r>
      <w:proofErr w:type="spellEnd"/>
      <w:r w:rsidRPr="00222C8A">
        <w:rPr>
          <w:rFonts w:ascii="Arial Narrow" w:hAnsi="Arial Narrow" w:cs="Cambria"/>
          <w:lang w:val="en-US"/>
        </w:rPr>
        <w:t xml:space="preserve"> </w:t>
      </w:r>
      <w:proofErr w:type="spellStart"/>
      <w:r w:rsidR="00694A96" w:rsidRPr="00222C8A">
        <w:rPr>
          <w:rFonts w:ascii="Arial Narrow" w:hAnsi="Arial Narrow" w:cs="Cambria"/>
          <w:lang w:val="en-US"/>
        </w:rPr>
        <w:t>su</w:t>
      </w:r>
      <w:proofErr w:type="spellEnd"/>
      <w:r w:rsidR="00694A96" w:rsidRPr="00222C8A">
        <w:rPr>
          <w:rFonts w:ascii="Arial Narrow" w:hAnsi="Arial Narrow" w:cs="Cambria"/>
          <w:lang w:val="en-US"/>
        </w:rPr>
        <w:t xml:space="preserve"> </w:t>
      </w:r>
      <w:proofErr w:type="spellStart"/>
      <w:r w:rsidRPr="00222C8A">
        <w:rPr>
          <w:rFonts w:ascii="Arial Narrow" w:hAnsi="Arial Narrow" w:cs="Cambria"/>
          <w:lang w:val="en-US"/>
        </w:rPr>
        <w:t>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na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prisustvo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problema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akušerskog</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nasilja</w:t>
      </w:r>
      <w:proofErr w:type="spellEnd"/>
      <w:r w:rsidRPr="00222C8A">
        <w:rPr>
          <w:rFonts w:ascii="Arial Narrow" w:hAnsi="Arial Narrow" w:cs="Cambria"/>
          <w:lang w:val="en-US"/>
        </w:rPr>
        <w:t xml:space="preserve"> s </w:t>
      </w:r>
      <w:proofErr w:type="spellStart"/>
      <w:r w:rsidRPr="00222C8A">
        <w:rPr>
          <w:rFonts w:ascii="Arial Narrow" w:hAnsi="Arial Narrow" w:cs="Cambria"/>
          <w:lang w:val="en-US"/>
        </w:rPr>
        <w:t>kojim</w:t>
      </w:r>
      <w:proofErr w:type="spellEnd"/>
      <w:r w:rsidRPr="00222C8A">
        <w:rPr>
          <w:rFonts w:ascii="Arial Narrow" w:hAnsi="Arial Narrow" w:cs="Cambria"/>
          <w:lang w:val="en-US"/>
        </w:rPr>
        <w:t xml:space="preserve"> se </w:t>
      </w:r>
      <w:proofErr w:type="spellStart"/>
      <w:r w:rsidRPr="00222C8A">
        <w:rPr>
          <w:rFonts w:ascii="Arial Narrow" w:hAnsi="Arial Narrow" w:cs="Cambria"/>
          <w:lang w:val="en-US"/>
        </w:rPr>
        <w:t>suočilo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čak</w:t>
      </w:r>
      <w:proofErr w:type="spellEnd"/>
      <w:r w:rsidRPr="00222C8A">
        <w:rPr>
          <w:rFonts w:ascii="Arial Narrow" w:hAnsi="Arial Narrow" w:cs="Cambria"/>
          <w:lang w:val="en-US"/>
        </w:rPr>
        <w:t xml:space="preserve"> 70% </w:t>
      </w:r>
      <w:proofErr w:type="spellStart"/>
      <w:r w:rsidRPr="00222C8A">
        <w:rPr>
          <w:rFonts w:ascii="Arial Narrow" w:hAnsi="Arial Narrow" w:cs="Cambria"/>
          <w:lang w:val="en-US"/>
        </w:rPr>
        <w:t>ispitanica</w:t>
      </w:r>
      <w:proofErr w:type="spellEnd"/>
      <w:r w:rsidRPr="00222C8A">
        <w:rPr>
          <w:rFonts w:ascii="Arial Narrow" w:hAnsi="Arial Narrow" w:cs="Cambria"/>
          <w:lang w:val="en-US"/>
        </w:rPr>
        <w:t>.</w:t>
      </w:r>
      <w:r w:rsidRPr="00222C8A">
        <w:rPr>
          <w:rStyle w:val="FootnoteReference"/>
          <w:rFonts w:ascii="Arial Narrow" w:hAnsi="Arial Narrow" w:cs="Cambria"/>
          <w:lang w:val="en-US"/>
        </w:rPr>
        <w:footnoteReference w:id="103"/>
      </w:r>
      <w:r w:rsidRPr="00222C8A">
        <w:rPr>
          <w:rFonts w:ascii="Arial Narrow" w:hAnsi="Arial Narrow" w:cs="Cambria"/>
          <w:lang w:val="en-US"/>
        </w:rPr>
        <w:t xml:space="preserve"> </w:t>
      </w:r>
      <w:r w:rsidR="00694A96">
        <w:rPr>
          <w:rFonts w:ascii="Arial Narrow" w:hAnsi="Arial Narrow" w:cs="Cambria"/>
          <w:lang w:val="en-US"/>
        </w:rPr>
        <w:t xml:space="preserve">Ona </w:t>
      </w:r>
      <w:proofErr w:type="spellStart"/>
      <w:r w:rsidRPr="00222C8A">
        <w:rPr>
          <w:rFonts w:ascii="Arial Narrow" w:hAnsi="Arial Narrow" w:cs="Cambria"/>
          <w:lang w:val="en-US"/>
        </w:rPr>
        <w:t>su</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komplementarn</w:t>
      </w:r>
      <w:r w:rsidR="000A06B8">
        <w:rPr>
          <w:rFonts w:ascii="Arial Narrow" w:hAnsi="Arial Narrow" w:cs="Cambria"/>
          <w:lang w:val="en-US"/>
        </w:rPr>
        <w:t>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w:t>
      </w:r>
      <w:proofErr w:type="spellEnd"/>
      <w:r w:rsidRPr="00222C8A">
        <w:rPr>
          <w:rFonts w:ascii="Arial Narrow" w:hAnsi="Arial Narrow" w:cs="Cambria"/>
          <w:lang w:val="en-US"/>
        </w:rPr>
        <w:t xml:space="preserve"> s </w:t>
      </w:r>
      <w:proofErr w:type="spellStart"/>
      <w:r w:rsidRPr="00222C8A">
        <w:rPr>
          <w:rFonts w:ascii="Arial Narrow" w:hAnsi="Arial Narrow" w:cs="Cambria"/>
          <w:lang w:val="en-US"/>
        </w:rPr>
        <w:t>drugim</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istraživanjem</w:t>
      </w:r>
      <w:proofErr w:type="spellEnd"/>
      <w:r w:rsidR="00694A96">
        <w:rPr>
          <w:rFonts w:ascii="Arial Narrow" w:hAnsi="Arial Narrow" w:cs="Cambria"/>
          <w:lang w:val="en-US"/>
        </w:rPr>
        <w:t>,</w:t>
      </w:r>
      <w:r w:rsidRPr="00222C8A">
        <w:rPr>
          <w:rFonts w:ascii="Arial Narrow" w:hAnsi="Arial Narrow" w:cs="Cambria"/>
          <w:lang w:val="en-US"/>
        </w:rPr>
        <w:t xml:space="preserve"> </w:t>
      </w:r>
      <w:proofErr w:type="spellStart"/>
      <w:r w:rsidRPr="00222C8A">
        <w:rPr>
          <w:rFonts w:ascii="Arial Narrow" w:hAnsi="Arial Narrow" w:cs="Cambria"/>
          <w:lang w:val="en-US"/>
        </w:rPr>
        <w:t>iz</w:t>
      </w:r>
      <w:proofErr w:type="spellEnd"/>
      <w:r w:rsidRPr="00222C8A">
        <w:rPr>
          <w:rFonts w:ascii="Arial Narrow" w:hAnsi="Arial Narrow" w:cs="Cambria"/>
          <w:lang w:val="en-US"/>
        </w:rPr>
        <w:t xml:space="preserve"> 2022. </w:t>
      </w:r>
      <w:proofErr w:type="spellStart"/>
      <w:r>
        <w:rPr>
          <w:rFonts w:ascii="Arial Narrow" w:hAnsi="Arial Narrow" w:cs="Cambria"/>
          <w:lang w:val="en-US"/>
        </w:rPr>
        <w:t>g</w:t>
      </w:r>
      <w:r w:rsidRPr="00222C8A">
        <w:rPr>
          <w:rFonts w:ascii="Arial Narrow" w:hAnsi="Arial Narrow" w:cs="Cambria"/>
          <w:lang w:val="en-US"/>
        </w:rPr>
        <w:t>odine</w:t>
      </w:r>
      <w:proofErr w:type="spellEnd"/>
      <w:r>
        <w:rPr>
          <w:rFonts w:ascii="Arial Narrow" w:hAnsi="Arial Narrow" w:cs="Cambria"/>
          <w:lang w:val="en-US"/>
        </w:rPr>
        <w:t>,</w:t>
      </w:r>
      <w:r w:rsidRPr="00222C8A">
        <w:rPr>
          <w:rFonts w:ascii="Arial Narrow" w:hAnsi="Arial Narrow" w:cs="Cambria"/>
          <w:lang w:val="en-US"/>
        </w:rPr>
        <w:t xml:space="preserve"> </w:t>
      </w:r>
      <w:proofErr w:type="spellStart"/>
      <w:r w:rsidRPr="00222C8A">
        <w:rPr>
          <w:rFonts w:ascii="Arial Narrow" w:hAnsi="Arial Narrow" w:cs="Cambria"/>
          <w:lang w:val="en-US"/>
        </w:rPr>
        <w:t>koje</w:t>
      </w:r>
      <w:proofErr w:type="spellEnd"/>
      <w:r w:rsidRPr="00222C8A">
        <w:rPr>
          <w:rFonts w:ascii="Arial Narrow" w:hAnsi="Arial Narrow" w:cs="Cambria"/>
          <w:lang w:val="en-US"/>
        </w:rPr>
        <w:t xml:space="preserve"> je </w:t>
      </w:r>
      <w:proofErr w:type="spellStart"/>
      <w:r w:rsidRPr="00222C8A">
        <w:rPr>
          <w:rFonts w:ascii="Arial Narrow" w:hAnsi="Arial Narrow" w:cs="Cambria"/>
          <w:lang w:val="en-US"/>
        </w:rPr>
        <w:t>pokazalo</w:t>
      </w:r>
      <w:proofErr w:type="spellEnd"/>
      <w:r w:rsidRPr="00222C8A">
        <w:rPr>
          <w:rFonts w:ascii="Arial Narrow" w:hAnsi="Arial Narrow" w:cs="Cambria"/>
          <w:lang w:val="en-US"/>
        </w:rPr>
        <w:t xml:space="preserve"> da </w:t>
      </w:r>
      <w:proofErr w:type="spellStart"/>
      <w:r w:rsidRPr="00222C8A">
        <w:rPr>
          <w:rFonts w:ascii="Arial Narrow" w:hAnsi="Arial Narrow" w:cs="Cambria"/>
          <w:lang w:val="en-US"/>
        </w:rPr>
        <w:t>su</w:t>
      </w:r>
      <w:proofErr w:type="spellEnd"/>
      <w:r w:rsidRPr="00222C8A">
        <w:rPr>
          <w:rFonts w:ascii="Arial Narrow" w:hAnsi="Arial Narrow" w:cs="Cambria"/>
          <w:lang w:val="en-US"/>
        </w:rPr>
        <w:t xml:space="preserve"> se </w:t>
      </w:r>
      <w:proofErr w:type="spellStart"/>
      <w:r w:rsidRPr="00222C8A">
        <w:rPr>
          <w:rFonts w:ascii="Arial Narrow" w:hAnsi="Arial Narrow" w:cs="Cambria"/>
          <w:lang w:val="en-US"/>
        </w:rPr>
        <w:t>žene</w:t>
      </w:r>
      <w:proofErr w:type="spellEnd"/>
      <w:r w:rsidRPr="00222C8A">
        <w:rPr>
          <w:rFonts w:ascii="Arial Narrow" w:hAnsi="Arial Narrow" w:cs="Cambria"/>
          <w:lang w:val="en-US"/>
        </w:rPr>
        <w:t xml:space="preserve"> u </w:t>
      </w:r>
      <w:proofErr w:type="spellStart"/>
      <w:r w:rsidRPr="00222C8A">
        <w:rPr>
          <w:rFonts w:ascii="Arial Narrow" w:hAnsi="Arial Narrow" w:cs="Cambria"/>
          <w:lang w:val="en-US"/>
        </w:rPr>
        <w:t>crnogorskim</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porodilištima</w:t>
      </w:r>
      <w:proofErr w:type="spellEnd"/>
      <w:r w:rsidR="00694A96">
        <w:rPr>
          <w:rFonts w:ascii="Arial Narrow" w:hAnsi="Arial Narrow" w:cs="Cambria"/>
          <w:lang w:val="en-US"/>
        </w:rPr>
        <w:t>,</w:t>
      </w:r>
      <w:r w:rsidRPr="00222C8A">
        <w:rPr>
          <w:rFonts w:ascii="Arial Narrow" w:hAnsi="Arial Narrow" w:cs="Cambria"/>
          <w:lang w:val="en-US"/>
        </w:rPr>
        <w:t xml:space="preserve"> </w:t>
      </w:r>
      <w:proofErr w:type="spellStart"/>
      <w:r w:rsidRPr="00222C8A">
        <w:rPr>
          <w:rFonts w:ascii="Arial Narrow" w:hAnsi="Arial Narrow" w:cs="Cambria"/>
          <w:lang w:val="en-US"/>
        </w:rPr>
        <w:t>tokom</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prethodnih</w:t>
      </w:r>
      <w:proofErr w:type="spellEnd"/>
      <w:r w:rsidRPr="00222C8A">
        <w:rPr>
          <w:rFonts w:ascii="Arial Narrow" w:hAnsi="Arial Narrow" w:cs="Cambria"/>
          <w:lang w:val="en-US"/>
        </w:rPr>
        <w:t xml:space="preserve"> pet </w:t>
      </w:r>
      <w:proofErr w:type="spellStart"/>
      <w:r w:rsidRPr="00222C8A">
        <w:rPr>
          <w:rFonts w:ascii="Arial Narrow" w:hAnsi="Arial Narrow" w:cs="Cambria"/>
          <w:lang w:val="en-US"/>
        </w:rPr>
        <w:t>godina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redovno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suočavale</w:t>
      </w:r>
      <w:proofErr w:type="spellEnd"/>
      <w:r w:rsidRPr="00222C8A">
        <w:rPr>
          <w:rFonts w:ascii="Arial Narrow" w:hAnsi="Arial Narrow" w:cs="Cambria"/>
          <w:lang w:val="en-US"/>
        </w:rPr>
        <w:t xml:space="preserve"> </w:t>
      </w:r>
      <w:r w:rsidR="00694A96">
        <w:rPr>
          <w:rFonts w:ascii="Arial Narrow" w:hAnsi="Arial Narrow" w:cs="Cambria"/>
          <w:lang w:val="en-US"/>
        </w:rPr>
        <w:t xml:space="preserve">s </w:t>
      </w:r>
      <w:proofErr w:type="spellStart"/>
      <w:r w:rsidRPr="00222C8A">
        <w:rPr>
          <w:rFonts w:ascii="Arial Narrow" w:hAnsi="Arial Narrow" w:cs="Cambria"/>
          <w:lang w:val="en-US"/>
        </w:rPr>
        <w:t>intervencijama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praksama</w:t>
      </w:r>
      <w:proofErr w:type="spellEnd"/>
      <w:r w:rsidRPr="00222C8A">
        <w:rPr>
          <w:rFonts w:ascii="Arial Narrow" w:hAnsi="Arial Narrow" w:cs="Cambria"/>
          <w:lang w:val="en-US"/>
        </w:rPr>
        <w:t xml:space="preserve"> za </w:t>
      </w:r>
      <w:proofErr w:type="spellStart"/>
      <w:r w:rsidRPr="00222C8A">
        <w:rPr>
          <w:rFonts w:ascii="Arial Narrow" w:hAnsi="Arial Narrow" w:cs="Cambria"/>
          <w:lang w:val="en-US"/>
        </w:rPr>
        <w:t>koje</w:t>
      </w:r>
      <w:proofErr w:type="spellEnd"/>
      <w:r w:rsidRPr="00222C8A">
        <w:rPr>
          <w:rFonts w:ascii="Arial Narrow" w:hAnsi="Arial Narrow" w:cs="Cambria"/>
          <w:lang w:val="en-US"/>
        </w:rPr>
        <w:t xml:space="preserve"> SZO </w:t>
      </w:r>
      <w:proofErr w:type="spellStart"/>
      <w:r w:rsidRPr="00222C8A">
        <w:rPr>
          <w:rFonts w:ascii="Arial Narrow" w:hAnsi="Arial Narrow" w:cs="Cambria"/>
          <w:lang w:val="en-US"/>
        </w:rPr>
        <w:t>apeluje</w:t>
      </w:r>
      <w:proofErr w:type="spellEnd"/>
      <w:r w:rsidRPr="00222C8A">
        <w:rPr>
          <w:rFonts w:ascii="Arial Narrow" w:hAnsi="Arial Narrow" w:cs="Cambria"/>
          <w:lang w:val="en-US"/>
        </w:rPr>
        <w:t xml:space="preserve"> da se </w:t>
      </w:r>
      <w:proofErr w:type="spellStart"/>
      <w:r w:rsidRPr="00222C8A">
        <w:rPr>
          <w:rFonts w:ascii="Arial Narrow" w:hAnsi="Arial Narrow" w:cs="Cambria"/>
          <w:lang w:val="en-US"/>
        </w:rPr>
        <w:t>smanje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ili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ukinu</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kao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što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su</w:t>
      </w:r>
      <w:proofErr w:type="spellEnd"/>
      <w:r w:rsidR="00694A96">
        <w:rPr>
          <w:rFonts w:ascii="Arial Narrow" w:hAnsi="Arial Narrow" w:cs="Cambria"/>
          <w:lang w:val="en-US"/>
        </w:rPr>
        <w:t>:</w:t>
      </w:r>
      <w:r w:rsidRPr="00222C8A">
        <w:rPr>
          <w:rFonts w:ascii="Arial Narrow" w:hAnsi="Arial Narrow" w:cs="Cambria"/>
          <w:lang w:val="en-US"/>
        </w:rPr>
        <w:t xml:space="preserve"> </w:t>
      </w:r>
      <w:proofErr w:type="spellStart"/>
      <w:r w:rsidRPr="00222C8A">
        <w:rPr>
          <w:rFonts w:ascii="Arial Narrow" w:hAnsi="Arial Narrow" w:cs="Cambria"/>
          <w:lang w:val="en-US"/>
        </w:rPr>
        <w:t>epiziotomija</w:t>
      </w:r>
      <w:proofErr w:type="spellEnd"/>
      <w:r w:rsidRPr="00222C8A">
        <w:rPr>
          <w:rFonts w:ascii="Arial Narrow" w:hAnsi="Arial Narrow" w:cs="Cambria"/>
          <w:lang w:val="en-US"/>
        </w:rPr>
        <w:t xml:space="preserve"> (rez </w:t>
      </w:r>
      <w:proofErr w:type="spellStart"/>
      <w:r w:rsidRPr="00222C8A">
        <w:rPr>
          <w:rFonts w:ascii="Arial Narrow" w:hAnsi="Arial Narrow" w:cs="Cambria"/>
          <w:lang w:val="en-US"/>
        </w:rPr>
        <w:t>na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međici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pritiskanje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stomaka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tokom</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porođaja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klistiranje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brijanje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porađ</w:t>
      </w:r>
      <w:r w:rsidR="000A06B8">
        <w:rPr>
          <w:rFonts w:ascii="Arial Narrow" w:hAnsi="Arial Narrow" w:cs="Cambria"/>
          <w:lang w:val="en-US"/>
        </w:rPr>
        <w:t>a</w:t>
      </w:r>
      <w:r w:rsidRPr="00222C8A">
        <w:rPr>
          <w:rFonts w:ascii="Arial Narrow" w:hAnsi="Arial Narrow" w:cs="Cambria"/>
          <w:lang w:val="en-US"/>
        </w:rPr>
        <w:t>nje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iz</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položaja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na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leđima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Navedene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prakse</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često</w:t>
      </w:r>
      <w:proofErr w:type="spellEnd"/>
      <w:r w:rsidRPr="00222C8A">
        <w:rPr>
          <w:rFonts w:ascii="Arial Narrow" w:hAnsi="Arial Narrow" w:cs="Cambria"/>
          <w:lang w:val="en-US"/>
        </w:rPr>
        <w:t xml:space="preserve"> se u </w:t>
      </w:r>
      <w:proofErr w:type="spellStart"/>
      <w:r w:rsidRPr="00222C8A">
        <w:rPr>
          <w:rFonts w:ascii="Arial Narrow" w:hAnsi="Arial Narrow" w:cs="Cambria"/>
          <w:lang w:val="en-US"/>
        </w:rPr>
        <w:t>Crnoj</w:t>
      </w:r>
      <w:proofErr w:type="spellEnd"/>
      <w:r w:rsidRPr="00222C8A">
        <w:rPr>
          <w:rFonts w:ascii="Arial Narrow" w:hAnsi="Arial Narrow" w:cs="Cambria"/>
          <w:lang w:val="en-US"/>
        </w:rPr>
        <w:t xml:space="preserve"> Gori </w:t>
      </w:r>
      <w:proofErr w:type="spellStart"/>
      <w:r w:rsidRPr="00222C8A">
        <w:rPr>
          <w:rFonts w:ascii="Arial Narrow" w:hAnsi="Arial Narrow" w:cs="Cambria"/>
          <w:lang w:val="en-US"/>
        </w:rPr>
        <w:t>rade</w:t>
      </w:r>
      <w:proofErr w:type="spellEnd"/>
      <w:r w:rsidRPr="00222C8A">
        <w:rPr>
          <w:rFonts w:ascii="Arial Narrow" w:hAnsi="Arial Narrow" w:cs="Cambria"/>
          <w:lang w:val="en-US"/>
        </w:rPr>
        <w:t xml:space="preserve"> bez </w:t>
      </w:r>
      <w:proofErr w:type="spellStart"/>
      <w:r w:rsidRPr="00222C8A">
        <w:rPr>
          <w:rFonts w:ascii="Arial Narrow" w:hAnsi="Arial Narrow" w:cs="Cambria"/>
          <w:lang w:val="en-US"/>
        </w:rPr>
        <w:t>saglasnosti</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porodilja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što</w:t>
      </w:r>
      <w:proofErr w:type="spellEnd"/>
      <w:r w:rsidRPr="00222C8A">
        <w:rPr>
          <w:rFonts w:ascii="Arial Narrow" w:hAnsi="Arial Narrow" w:cs="Cambria"/>
          <w:lang w:val="en-US"/>
        </w:rPr>
        <w:t xml:space="preserve"> je </w:t>
      </w:r>
      <w:proofErr w:type="spellStart"/>
      <w:r w:rsidRPr="00222C8A">
        <w:rPr>
          <w:rFonts w:ascii="Arial Narrow" w:hAnsi="Arial Narrow" w:cs="Cambria"/>
          <w:lang w:val="en-US"/>
        </w:rPr>
        <w:t>vrsta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akušerskog</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nasilja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koje</w:t>
      </w:r>
      <w:proofErr w:type="spellEnd"/>
      <w:r w:rsidRPr="00222C8A">
        <w:rPr>
          <w:rFonts w:ascii="Arial Narrow" w:hAnsi="Arial Narrow" w:cs="Cambria"/>
          <w:lang w:val="en-US"/>
        </w:rPr>
        <w:t xml:space="preserve"> se u </w:t>
      </w:r>
      <w:proofErr w:type="spellStart"/>
      <w:r w:rsidRPr="00222C8A">
        <w:rPr>
          <w:rFonts w:ascii="Arial Narrow" w:hAnsi="Arial Narrow" w:cs="Cambria"/>
          <w:lang w:val="en-US"/>
        </w:rPr>
        <w:t>mnogim</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zemljama</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pravno</w:t>
      </w:r>
      <w:proofErr w:type="spellEnd"/>
      <w:r w:rsidRPr="00222C8A">
        <w:rPr>
          <w:rFonts w:ascii="Arial Narrow" w:hAnsi="Arial Narrow" w:cs="Cambria"/>
          <w:lang w:val="en-US"/>
        </w:rPr>
        <w:t xml:space="preserve"> </w:t>
      </w:r>
      <w:proofErr w:type="spellStart"/>
      <w:r w:rsidRPr="00222C8A">
        <w:rPr>
          <w:rFonts w:ascii="Arial Narrow" w:hAnsi="Arial Narrow" w:cs="Cambria"/>
          <w:lang w:val="en-US"/>
        </w:rPr>
        <w:t>sankcioniše</w:t>
      </w:r>
      <w:proofErr w:type="spellEnd"/>
      <w:r w:rsidRPr="00222C8A">
        <w:rPr>
          <w:rFonts w:ascii="Arial Narrow" w:hAnsi="Arial Narrow" w:cs="Cambria"/>
          <w:lang w:val="en-US"/>
        </w:rPr>
        <w:t>.</w:t>
      </w:r>
    </w:p>
    <w:p w14:paraId="1B6A4876" w14:textId="77777777" w:rsidR="00EF269A" w:rsidRDefault="00EF269A" w:rsidP="00222C8A">
      <w:pPr>
        <w:autoSpaceDE w:val="0"/>
        <w:autoSpaceDN w:val="0"/>
        <w:adjustRightInd w:val="0"/>
        <w:spacing w:after="0" w:line="240" w:lineRule="auto"/>
        <w:jc w:val="both"/>
        <w:rPr>
          <w:rFonts w:ascii="Arial Narrow" w:hAnsi="Arial Narrow" w:cs="Cambria"/>
          <w:lang w:val="en-US"/>
        </w:rPr>
      </w:pPr>
    </w:p>
    <w:p w14:paraId="5874DF0C" w14:textId="0A0B72A0" w:rsidR="00EF269A" w:rsidRDefault="00EF269A" w:rsidP="0068211A">
      <w:pPr>
        <w:autoSpaceDE w:val="0"/>
        <w:autoSpaceDN w:val="0"/>
        <w:adjustRightInd w:val="0"/>
        <w:spacing w:after="0" w:line="240" w:lineRule="auto"/>
        <w:jc w:val="both"/>
        <w:rPr>
          <w:rFonts w:ascii="Arial Narrow" w:hAnsi="Arial Narrow" w:cs="Cambria"/>
          <w:lang w:val="en-US"/>
        </w:rPr>
      </w:pPr>
      <w:proofErr w:type="spellStart"/>
      <w:r w:rsidRPr="00EF269A">
        <w:rPr>
          <w:rFonts w:ascii="Arial Narrow" w:hAnsi="Arial Narrow" w:cs="Cambria"/>
          <w:lang w:val="en-US"/>
        </w:rPr>
        <w:t>Dostupni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podaci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Instituta</w:t>
      </w:r>
      <w:proofErr w:type="spellEnd"/>
      <w:r w:rsidRPr="00EF269A">
        <w:rPr>
          <w:rFonts w:ascii="Arial Narrow" w:hAnsi="Arial Narrow" w:cs="Cambria"/>
          <w:lang w:val="en-US"/>
        </w:rPr>
        <w:t xml:space="preserve"> za </w:t>
      </w:r>
      <w:proofErr w:type="spellStart"/>
      <w:r w:rsidRPr="00EF269A">
        <w:rPr>
          <w:rFonts w:ascii="Arial Narrow" w:hAnsi="Arial Narrow" w:cs="Cambria"/>
          <w:lang w:val="en-US"/>
        </w:rPr>
        <w:t>javno</w:t>
      </w:r>
      <w:proofErr w:type="spellEnd"/>
      <w:r>
        <w:rPr>
          <w:rFonts w:ascii="Arial Narrow" w:hAnsi="Arial Narrow" w:cs="Cambria"/>
          <w:lang w:val="en-US"/>
        </w:rPr>
        <w:t xml:space="preserve"> </w:t>
      </w:r>
      <w:proofErr w:type="spellStart"/>
      <w:r w:rsidRPr="00EF269A">
        <w:rPr>
          <w:rFonts w:ascii="Arial Narrow" w:hAnsi="Arial Narrow" w:cs="Cambria"/>
          <w:lang w:val="en-US"/>
        </w:rPr>
        <w:t>zdravlje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pokazuju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jasnu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rodnu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segregaciju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me</w:t>
      </w:r>
      <w:r w:rsidR="009D259F">
        <w:rPr>
          <w:rFonts w:ascii="Arial Narrow" w:hAnsi="Arial Narrow" w:cs="Cambria"/>
          <w:lang w:val="en-US"/>
        </w:rPr>
        <w:t>đ</w:t>
      </w:r>
      <w:r w:rsidRPr="00EF269A">
        <w:rPr>
          <w:rFonts w:ascii="Arial Narrow" w:hAnsi="Arial Narrow" w:cs="Cambria"/>
          <w:lang w:val="en-US"/>
        </w:rPr>
        <w:t>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doktorskim</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zanimanjima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koja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reflektuje</w:t>
      </w:r>
      <w:proofErr w:type="spellEnd"/>
      <w:r>
        <w:rPr>
          <w:rFonts w:ascii="Arial Narrow" w:hAnsi="Arial Narrow" w:cs="Cambria"/>
          <w:lang w:val="en-US"/>
        </w:rPr>
        <w:t xml:space="preserve"> </w:t>
      </w:r>
      <w:proofErr w:type="spellStart"/>
      <w:r w:rsidRPr="00EF269A">
        <w:rPr>
          <w:rFonts w:ascii="Arial Narrow" w:hAnsi="Arial Narrow" w:cs="Cambria"/>
          <w:lang w:val="en-US"/>
        </w:rPr>
        <w:t>tradicionalne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uloge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muškaraca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žena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Primjera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radi</w:t>
      </w:r>
      <w:proofErr w:type="spellEnd"/>
      <w:r w:rsidRPr="00EF269A">
        <w:rPr>
          <w:rFonts w:ascii="Arial Narrow" w:hAnsi="Arial Narrow" w:cs="Cambria"/>
          <w:lang w:val="en-US"/>
        </w:rPr>
        <w:t xml:space="preserve">, u </w:t>
      </w:r>
      <w:proofErr w:type="spellStart"/>
      <w:r w:rsidRPr="00EF269A">
        <w:rPr>
          <w:rFonts w:ascii="Arial Narrow" w:hAnsi="Arial Narrow" w:cs="Cambria"/>
          <w:lang w:val="en-US"/>
        </w:rPr>
        <w:t>zdravstvenom</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sistemu</w:t>
      </w:r>
      <w:proofErr w:type="spellEnd"/>
      <w:r w:rsidRPr="00EF269A">
        <w:rPr>
          <w:rFonts w:ascii="Arial Narrow" w:hAnsi="Arial Narrow" w:cs="Cambria"/>
          <w:lang w:val="en-US"/>
        </w:rPr>
        <w:t xml:space="preserve"> je </w:t>
      </w:r>
      <w:proofErr w:type="spellStart"/>
      <w:r w:rsidRPr="00EF269A">
        <w:rPr>
          <w:rFonts w:ascii="Arial Narrow" w:hAnsi="Arial Narrow" w:cs="Cambria"/>
          <w:lang w:val="en-US"/>
        </w:rPr>
        <w:t>znatno</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više</w:t>
      </w:r>
      <w:proofErr w:type="spellEnd"/>
      <w:r>
        <w:rPr>
          <w:rFonts w:ascii="Arial Narrow" w:hAnsi="Arial Narrow" w:cs="Cambria"/>
          <w:lang w:val="en-US"/>
        </w:rPr>
        <w:t xml:space="preserve"> </w:t>
      </w:r>
      <w:proofErr w:type="spellStart"/>
      <w:r w:rsidRPr="00EF269A">
        <w:rPr>
          <w:rFonts w:ascii="Arial Narrow" w:hAnsi="Arial Narrow" w:cs="Cambria"/>
          <w:lang w:val="en-US"/>
        </w:rPr>
        <w:t>žena</w:t>
      </w:r>
      <w:proofErr w:type="spellEnd"/>
      <w:r w:rsidRPr="00EF269A">
        <w:rPr>
          <w:rFonts w:ascii="Arial Narrow" w:hAnsi="Arial Narrow" w:cs="Cambria"/>
          <w:lang w:val="en-US"/>
        </w:rPr>
        <w:t xml:space="preserve"> (1102) </w:t>
      </w:r>
      <w:proofErr w:type="spellStart"/>
      <w:r w:rsidRPr="00EF269A">
        <w:rPr>
          <w:rFonts w:ascii="Arial Narrow" w:hAnsi="Arial Narrow" w:cs="Cambria"/>
          <w:lang w:val="en-US"/>
        </w:rPr>
        <w:t>nego</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muškaraca</w:t>
      </w:r>
      <w:proofErr w:type="spellEnd"/>
      <w:r w:rsidRPr="00EF269A">
        <w:rPr>
          <w:rFonts w:ascii="Arial Narrow" w:hAnsi="Arial Narrow" w:cs="Cambria"/>
          <w:lang w:val="en-US"/>
        </w:rPr>
        <w:t xml:space="preserve"> (624) </w:t>
      </w:r>
      <w:proofErr w:type="spellStart"/>
      <w:r w:rsidRPr="00EF269A">
        <w:rPr>
          <w:rFonts w:ascii="Arial Narrow" w:hAnsi="Arial Narrow" w:cs="Cambria"/>
          <w:lang w:val="en-US"/>
        </w:rPr>
        <w:t>me</w:t>
      </w:r>
      <w:r w:rsidR="003071E8">
        <w:rPr>
          <w:rFonts w:ascii="Arial Narrow" w:hAnsi="Arial Narrow" w:cs="Cambria"/>
          <w:lang w:val="en-US"/>
        </w:rPr>
        <w:t>đ</w:t>
      </w:r>
      <w:r w:rsidRPr="00EF269A">
        <w:rPr>
          <w:rFonts w:ascii="Arial Narrow" w:hAnsi="Arial Narrow" w:cs="Cambria"/>
          <w:lang w:val="en-US"/>
        </w:rPr>
        <w:t>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doktorima</w:t>
      </w:r>
      <w:proofErr w:type="spellEnd"/>
      <w:r w:rsidR="00694A96">
        <w:rPr>
          <w:rFonts w:ascii="Arial Narrow" w:hAnsi="Arial Narrow" w:cs="Cambria"/>
          <w:lang w:val="en-US"/>
        </w:rPr>
        <w:t>/</w:t>
      </w:r>
      <w:proofErr w:type="spellStart"/>
      <w:r w:rsidR="00694A96">
        <w:rPr>
          <w:rFonts w:ascii="Arial Narrow" w:hAnsi="Arial Narrow" w:cs="Cambria"/>
          <w:lang w:val="en-US"/>
        </w:rPr>
        <w:t>kama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Međutim</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stereotipi</w:t>
      </w:r>
      <w:proofErr w:type="spellEnd"/>
      <w:r w:rsidRPr="00EF269A">
        <w:rPr>
          <w:rFonts w:ascii="Arial Narrow" w:hAnsi="Arial Narrow" w:cs="Cambria"/>
          <w:lang w:val="en-US"/>
        </w:rPr>
        <w:t xml:space="preserve"> o </w:t>
      </w:r>
      <w:proofErr w:type="spellStart"/>
      <w:r w:rsidRPr="00EF269A">
        <w:rPr>
          <w:rFonts w:ascii="Arial Narrow" w:hAnsi="Arial Narrow" w:cs="Cambria"/>
          <w:lang w:val="en-US"/>
        </w:rPr>
        <w:t>vrstama</w:t>
      </w:r>
      <w:proofErr w:type="spellEnd"/>
      <w:r>
        <w:rPr>
          <w:rFonts w:ascii="Arial Narrow" w:hAnsi="Arial Narrow" w:cs="Cambria"/>
          <w:lang w:val="en-US"/>
        </w:rPr>
        <w:t xml:space="preserve"> </w:t>
      </w:r>
      <w:proofErr w:type="spellStart"/>
      <w:r w:rsidRPr="00EF269A">
        <w:rPr>
          <w:rFonts w:ascii="Arial Narrow" w:hAnsi="Arial Narrow" w:cs="Cambria"/>
          <w:lang w:val="en-US"/>
        </w:rPr>
        <w:t>specijalizacija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dalje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postoje</w:t>
      </w:r>
      <w:proofErr w:type="spellEnd"/>
      <w:r w:rsidRPr="00EF269A">
        <w:rPr>
          <w:rFonts w:ascii="Arial Narrow" w:hAnsi="Arial Narrow" w:cs="Cambria"/>
          <w:lang w:val="en-US"/>
        </w:rPr>
        <w:t xml:space="preserve">, pa </w:t>
      </w:r>
      <w:proofErr w:type="spellStart"/>
      <w:r w:rsidRPr="00EF269A">
        <w:rPr>
          <w:rFonts w:ascii="Arial Narrow" w:hAnsi="Arial Narrow" w:cs="Cambria"/>
          <w:lang w:val="en-US"/>
        </w:rPr>
        <w:t>tako</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žene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čine</w:t>
      </w:r>
      <w:proofErr w:type="spellEnd"/>
      <w:r w:rsidRPr="00EF269A">
        <w:rPr>
          <w:rFonts w:ascii="Arial Narrow" w:hAnsi="Arial Narrow" w:cs="Cambria"/>
          <w:lang w:val="en-US"/>
        </w:rPr>
        <w:t xml:space="preserve"> 83% </w:t>
      </w:r>
      <w:proofErr w:type="spellStart"/>
      <w:r w:rsidRPr="00EF269A">
        <w:rPr>
          <w:rFonts w:ascii="Arial Narrow" w:hAnsi="Arial Narrow" w:cs="Cambria"/>
          <w:lang w:val="en-US"/>
        </w:rPr>
        <w:t>pedijatara</w:t>
      </w:r>
      <w:proofErr w:type="spellEnd"/>
      <w:r w:rsidR="00834FB8">
        <w:rPr>
          <w:rFonts w:ascii="Arial Narrow" w:hAnsi="Arial Narrow" w:cs="Cambria"/>
          <w:lang w:val="en-US"/>
        </w:rPr>
        <w:t>/</w:t>
      </w:r>
      <w:proofErr w:type="spellStart"/>
      <w:r w:rsidR="00834FB8">
        <w:rPr>
          <w:rFonts w:ascii="Arial Narrow" w:hAnsi="Arial Narrow" w:cs="Cambria"/>
          <w:lang w:val="en-US"/>
        </w:rPr>
        <w:t>ica</w:t>
      </w:r>
      <w:proofErr w:type="spellEnd"/>
      <w:r w:rsidRPr="00EF269A">
        <w:rPr>
          <w:rFonts w:ascii="Arial Narrow" w:hAnsi="Arial Narrow" w:cs="Cambria"/>
          <w:lang w:val="en-US"/>
        </w:rPr>
        <w:t xml:space="preserve">, </w:t>
      </w:r>
      <w:r w:rsidR="00834FB8">
        <w:rPr>
          <w:rFonts w:ascii="Arial Narrow" w:hAnsi="Arial Narrow" w:cs="Cambria"/>
          <w:lang w:val="en-US"/>
        </w:rPr>
        <w:t>a</w:t>
      </w:r>
      <w:r w:rsidRPr="00EF269A">
        <w:rPr>
          <w:rFonts w:ascii="Arial Narrow" w:hAnsi="Arial Narrow" w:cs="Cambria"/>
          <w:lang w:val="en-US"/>
        </w:rPr>
        <w:t xml:space="preserve"> </w:t>
      </w:r>
      <w:proofErr w:type="spellStart"/>
      <w:r w:rsidRPr="00EF269A">
        <w:rPr>
          <w:rFonts w:ascii="Arial Narrow" w:hAnsi="Arial Narrow" w:cs="Cambria"/>
          <w:lang w:val="en-US"/>
        </w:rPr>
        <w:t>više</w:t>
      </w:r>
      <w:proofErr w:type="spellEnd"/>
      <w:r w:rsidR="009D259F">
        <w:rPr>
          <w:rFonts w:ascii="Arial Narrow" w:hAnsi="Arial Narrow" w:cs="Cambria"/>
          <w:lang w:val="en-US"/>
        </w:rPr>
        <w:t xml:space="preserve"> </w:t>
      </w:r>
      <w:proofErr w:type="spellStart"/>
      <w:r w:rsidR="009D259F">
        <w:rPr>
          <w:rFonts w:ascii="Arial Narrow" w:hAnsi="Arial Narrow" w:cs="Cambria"/>
          <w:lang w:val="en-US"/>
        </w:rPr>
        <w:t>ih</w:t>
      </w:r>
      <w:proofErr w:type="spellEnd"/>
      <w:r w:rsidR="009D259F">
        <w:rPr>
          <w:rFonts w:ascii="Arial Narrow" w:hAnsi="Arial Narrow" w:cs="Cambria"/>
          <w:lang w:val="en-US"/>
        </w:rPr>
        <w:t xml:space="preserve"> je</w:t>
      </w:r>
      <w:r w:rsidRPr="00EF269A">
        <w:rPr>
          <w:rFonts w:ascii="Arial Narrow" w:hAnsi="Arial Narrow" w:cs="Cambria"/>
          <w:lang w:val="en-US"/>
        </w:rPr>
        <w:t xml:space="preserve"> </w:t>
      </w:r>
      <w:proofErr w:type="spellStart"/>
      <w:r w:rsidRPr="00EF269A">
        <w:rPr>
          <w:rFonts w:ascii="Arial Narrow" w:hAnsi="Arial Narrow" w:cs="Cambria"/>
          <w:lang w:val="en-US"/>
        </w:rPr>
        <w:t>među</w:t>
      </w:r>
      <w:proofErr w:type="spellEnd"/>
      <w:r>
        <w:rPr>
          <w:rFonts w:ascii="Arial Narrow" w:hAnsi="Arial Narrow" w:cs="Cambria"/>
          <w:lang w:val="en-US"/>
        </w:rPr>
        <w:t xml:space="preserve"> </w:t>
      </w:r>
      <w:proofErr w:type="spellStart"/>
      <w:r w:rsidRPr="00EF269A">
        <w:rPr>
          <w:rFonts w:ascii="Arial Narrow" w:hAnsi="Arial Narrow" w:cs="Cambria"/>
          <w:lang w:val="en-US"/>
        </w:rPr>
        <w:t>doktorima</w:t>
      </w:r>
      <w:proofErr w:type="spellEnd"/>
      <w:r w:rsidR="00834FB8">
        <w:rPr>
          <w:rFonts w:ascii="Arial Narrow" w:hAnsi="Arial Narrow" w:cs="Cambria"/>
          <w:lang w:val="en-US"/>
        </w:rPr>
        <w:t>/</w:t>
      </w:r>
      <w:proofErr w:type="spellStart"/>
      <w:r w:rsidR="00834FB8">
        <w:rPr>
          <w:rFonts w:ascii="Arial Narrow" w:hAnsi="Arial Narrow" w:cs="Cambria"/>
          <w:lang w:val="en-US"/>
        </w:rPr>
        <w:t>kama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opšte</w:t>
      </w:r>
      <w:proofErr w:type="spellEnd"/>
      <w:r w:rsidRPr="00EF269A">
        <w:rPr>
          <w:rFonts w:ascii="Arial Narrow" w:hAnsi="Arial Narrow" w:cs="Cambria"/>
          <w:lang w:val="en-US"/>
        </w:rPr>
        <w:t xml:space="preserve"> medicine (80%), </w:t>
      </w:r>
      <w:proofErr w:type="spellStart"/>
      <w:r w:rsidRPr="00EF269A">
        <w:rPr>
          <w:rFonts w:ascii="Arial Narrow" w:hAnsi="Arial Narrow" w:cs="Cambria"/>
          <w:lang w:val="en-US"/>
        </w:rPr>
        <w:t>porodične</w:t>
      </w:r>
      <w:proofErr w:type="spellEnd"/>
      <w:r w:rsidRPr="00EF269A">
        <w:rPr>
          <w:rFonts w:ascii="Arial Narrow" w:hAnsi="Arial Narrow" w:cs="Cambria"/>
          <w:lang w:val="en-US"/>
        </w:rPr>
        <w:t xml:space="preserve"> medicine (84%) </w:t>
      </w:r>
      <w:proofErr w:type="spellStart"/>
      <w:r w:rsidRPr="00EF269A">
        <w:rPr>
          <w:rFonts w:ascii="Arial Narrow" w:hAnsi="Arial Narrow" w:cs="Cambria"/>
          <w:lang w:val="en-US"/>
        </w:rPr>
        <w:t>ili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među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specijalistima</w:t>
      </w:r>
      <w:proofErr w:type="spellEnd"/>
      <w:r w:rsidR="00834FB8">
        <w:rPr>
          <w:rFonts w:ascii="Arial Narrow" w:hAnsi="Arial Narrow" w:cs="Cambria"/>
          <w:lang w:val="en-US"/>
        </w:rPr>
        <w:t>/</w:t>
      </w:r>
      <w:proofErr w:type="spellStart"/>
      <w:r w:rsidR="00834FB8">
        <w:rPr>
          <w:rFonts w:ascii="Arial Narrow" w:hAnsi="Arial Narrow" w:cs="Cambria"/>
          <w:lang w:val="en-US"/>
        </w:rPr>
        <w:t>kinjama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higijene</w:t>
      </w:r>
      <w:proofErr w:type="spellEnd"/>
      <w:r>
        <w:rPr>
          <w:rFonts w:ascii="Arial Narrow" w:hAnsi="Arial Narrow" w:cs="Cambria"/>
          <w:lang w:val="en-US"/>
        </w:rPr>
        <w:t xml:space="preserve"> </w:t>
      </w:r>
      <w:r w:rsidRPr="00EF269A">
        <w:rPr>
          <w:rFonts w:ascii="Arial Narrow" w:hAnsi="Arial Narrow" w:cs="Cambria"/>
          <w:lang w:val="en-US"/>
        </w:rPr>
        <w:t xml:space="preserve">(86%). S </w:t>
      </w:r>
      <w:proofErr w:type="spellStart"/>
      <w:r w:rsidRPr="00EF269A">
        <w:rPr>
          <w:rFonts w:ascii="Arial Narrow" w:hAnsi="Arial Narrow" w:cs="Cambria"/>
          <w:lang w:val="en-US"/>
        </w:rPr>
        <w:t>druge</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strane</w:t>
      </w:r>
      <w:proofErr w:type="spellEnd"/>
      <w:r w:rsidRPr="00EF269A">
        <w:rPr>
          <w:rFonts w:ascii="Arial Narrow" w:hAnsi="Arial Narrow" w:cs="Cambria"/>
          <w:lang w:val="en-US"/>
        </w:rPr>
        <w:t xml:space="preserve">, 92% </w:t>
      </w:r>
      <w:proofErr w:type="spellStart"/>
      <w:r w:rsidRPr="00EF269A">
        <w:rPr>
          <w:rFonts w:ascii="Arial Narrow" w:hAnsi="Arial Narrow" w:cs="Cambria"/>
          <w:lang w:val="en-US"/>
        </w:rPr>
        <w:t>hirurga</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su</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muškarci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Muškarci</w:t>
      </w:r>
      <w:proofErr w:type="spellEnd"/>
      <w:r w:rsidRPr="00EF269A">
        <w:rPr>
          <w:rFonts w:ascii="Arial Narrow" w:hAnsi="Arial Narrow" w:cs="Cambria"/>
          <w:lang w:val="en-US"/>
        </w:rPr>
        <w:t xml:space="preserve">, </w:t>
      </w:r>
      <w:proofErr w:type="spellStart"/>
      <w:r w:rsidRPr="00EF269A">
        <w:rPr>
          <w:rFonts w:ascii="Arial Narrow" w:hAnsi="Arial Narrow" w:cs="Cambria"/>
          <w:lang w:val="en-US"/>
        </w:rPr>
        <w:t>osim</w:t>
      </w:r>
      <w:proofErr w:type="spellEnd"/>
      <w:r w:rsidRPr="00EF269A">
        <w:rPr>
          <w:rFonts w:ascii="Arial Narrow" w:hAnsi="Arial Narrow" w:cs="Cambria"/>
          <w:lang w:val="en-US"/>
        </w:rPr>
        <w:t xml:space="preserve"> toga, </w:t>
      </w:r>
      <w:proofErr w:type="spellStart"/>
      <w:r w:rsidRPr="00EF269A">
        <w:rPr>
          <w:rFonts w:ascii="Arial Narrow" w:hAnsi="Arial Narrow" w:cs="Cambria"/>
          <w:lang w:val="en-US"/>
        </w:rPr>
        <w:t>čine</w:t>
      </w:r>
      <w:proofErr w:type="spellEnd"/>
      <w:r w:rsidRPr="00EF269A">
        <w:rPr>
          <w:rFonts w:ascii="Arial Narrow" w:hAnsi="Arial Narrow" w:cs="Cambria"/>
          <w:lang w:val="en-US"/>
        </w:rPr>
        <w:t xml:space="preserve"> 100%</w:t>
      </w:r>
      <w:r w:rsidR="00834FB8" w:rsidRPr="00834FB8">
        <w:rPr>
          <w:rFonts w:ascii="Arial Narrow" w:hAnsi="Arial Narrow" w:cs="Cambria"/>
          <w:lang w:val="en-US"/>
        </w:rPr>
        <w:t xml:space="preserve"> </w:t>
      </w:r>
      <w:proofErr w:type="spellStart"/>
      <w:r w:rsidR="00834FB8" w:rsidRPr="00EF269A">
        <w:rPr>
          <w:rFonts w:ascii="Arial Narrow" w:hAnsi="Arial Narrow" w:cs="Cambria"/>
          <w:lang w:val="en-US"/>
        </w:rPr>
        <w:t>neurohirurga</w:t>
      </w:r>
      <w:proofErr w:type="spellEnd"/>
      <w:r w:rsidR="00834FB8" w:rsidRPr="00EF269A">
        <w:rPr>
          <w:rFonts w:ascii="Arial Narrow" w:hAnsi="Arial Narrow" w:cs="Cambria"/>
          <w:lang w:val="en-US"/>
        </w:rPr>
        <w:t>.</w:t>
      </w:r>
    </w:p>
    <w:p w14:paraId="4BF53002" w14:textId="77777777" w:rsidR="0068211A" w:rsidRPr="0068211A" w:rsidRDefault="0068211A" w:rsidP="0068211A">
      <w:pPr>
        <w:autoSpaceDE w:val="0"/>
        <w:autoSpaceDN w:val="0"/>
        <w:adjustRightInd w:val="0"/>
        <w:spacing w:after="0" w:line="240" w:lineRule="auto"/>
        <w:jc w:val="both"/>
        <w:rPr>
          <w:rFonts w:ascii="Arial Narrow" w:hAnsi="Arial Narrow" w:cs="Cambria"/>
          <w:lang w:val="en-US"/>
        </w:rPr>
      </w:pPr>
    </w:p>
    <w:p w14:paraId="0282F897" w14:textId="79AF8CF5" w:rsidR="003A6D21" w:rsidRDefault="00804C05">
      <w:pPr>
        <w:jc w:val="both"/>
        <w:rPr>
          <w:rFonts w:ascii="Arial Narrow" w:eastAsia="Arial Narrow" w:hAnsi="Arial Narrow" w:cs="Arial Narrow"/>
        </w:rPr>
      </w:pPr>
      <w:r>
        <w:rPr>
          <w:rFonts w:ascii="Arial Narrow" w:eastAsia="Arial Narrow" w:hAnsi="Arial Narrow" w:cs="Arial Narrow"/>
        </w:rPr>
        <w:t xml:space="preserve">Neplaćeni rad i briga o </w:t>
      </w:r>
      <w:r w:rsidR="00246771">
        <w:rPr>
          <w:rFonts w:ascii="Arial Narrow" w:eastAsia="Arial Narrow" w:hAnsi="Arial Narrow" w:cs="Arial Narrow"/>
        </w:rPr>
        <w:t>porodici</w:t>
      </w:r>
      <w:r>
        <w:rPr>
          <w:rFonts w:ascii="Arial Narrow" w:eastAsia="Arial Narrow" w:hAnsi="Arial Narrow" w:cs="Arial Narrow"/>
        </w:rPr>
        <w:t xml:space="preserve"> ostaje glavna prepreka rodnoj ravnopravnosti. Žene neproporcionalno snose teret pružanja njege, ograničavajući im pristup formalnom zaposlenju, beneficijama socijalnog osiguranja i ekonomskoj nezavisnosti. Pored toga, rodna pristrasnost u medicinskim istraživanjima rezultirala je neadekvatnim zdravstvenim uslugama prilagođenim potrebama žena.</w:t>
      </w:r>
    </w:p>
    <w:p w14:paraId="0282F898" w14:textId="6F7663F8" w:rsidR="003A6D21" w:rsidRDefault="00804C05">
      <w:pPr>
        <w:rPr>
          <w:rFonts w:ascii="Arial Narrow" w:eastAsia="Arial Narrow" w:hAnsi="Arial Narrow" w:cs="Arial Narrow"/>
          <w:b/>
        </w:rPr>
      </w:pPr>
      <w:r>
        <w:rPr>
          <w:rFonts w:ascii="Arial Narrow" w:eastAsia="Arial Narrow" w:hAnsi="Arial Narrow" w:cs="Arial Narrow"/>
          <w:b/>
        </w:rPr>
        <w:t>Preporuke</w:t>
      </w:r>
      <w:r w:rsidR="00834FB8">
        <w:rPr>
          <w:rFonts w:ascii="Arial Narrow" w:eastAsia="Arial Narrow" w:hAnsi="Arial Narrow" w:cs="Arial Narrow"/>
          <w:b/>
        </w:rPr>
        <w:t>/koraci</w:t>
      </w:r>
      <w:r>
        <w:rPr>
          <w:rFonts w:ascii="Arial Narrow" w:eastAsia="Arial Narrow" w:hAnsi="Arial Narrow" w:cs="Arial Narrow"/>
          <w:b/>
        </w:rPr>
        <w:t xml:space="preserve"> za naredni period sprovođenja javne politike u oblasti socijalne i zdravstvene zaštite:</w:t>
      </w:r>
    </w:p>
    <w:p w14:paraId="0282F899" w14:textId="77777777"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Napori na jačanju rodno osjetljivih sistema socijalne zaštite moraju uključivati rješavanje rodno zasnovanih zdravstvenih dispariteta i osiguravanje da pružaoci zdravstvenih usluga prođu obuku o rodno odgovornoj </w:t>
      </w:r>
      <w:r>
        <w:rPr>
          <w:rFonts w:ascii="Arial Narrow" w:eastAsia="Arial Narrow" w:hAnsi="Arial Narrow" w:cs="Arial Narrow"/>
          <w:color w:val="000000"/>
        </w:rPr>
        <w:lastRenderedPageBreak/>
        <w:t>njezi. Kampanje za podizanje svijesti javnosti i programi informisanja zajednice mogu dodatno poboljšati pristup zdravstvenim uslugama, posebno za žene u ruralnim i nedovoljno opskrbljenim područjima</w:t>
      </w:r>
    </w:p>
    <w:p w14:paraId="0282F89A" w14:textId="0458AF83"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Rješavanje društvenih determinanti zdravlja ključni </w:t>
      </w:r>
      <w:r w:rsidR="002C6D9E">
        <w:rPr>
          <w:rFonts w:ascii="Arial Narrow" w:eastAsia="Arial Narrow" w:hAnsi="Arial Narrow" w:cs="Arial Narrow"/>
          <w:color w:val="000000"/>
        </w:rPr>
        <w:t xml:space="preserve">je </w:t>
      </w:r>
      <w:r>
        <w:rPr>
          <w:rFonts w:ascii="Arial Narrow" w:eastAsia="Arial Narrow" w:hAnsi="Arial Narrow" w:cs="Arial Narrow"/>
          <w:color w:val="000000"/>
        </w:rPr>
        <w:t>izazov za integrisanje rodne ravnopravnosti u ovom sektoru. Ovo uključuje borbu protiv siromaštva, poboljšanje pristupa obrazovanju i zapošljavanju i osporavanje rodnih normi koje utiču na zdravstveno ponašanje i ishode.</w:t>
      </w:r>
    </w:p>
    <w:p w14:paraId="0282F89B" w14:textId="53F559AB" w:rsidR="003A6D21" w:rsidRDefault="002C6D9E"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uštinsk</w:t>
      </w:r>
      <w:r>
        <w:rPr>
          <w:rFonts w:ascii="Arial Narrow" w:eastAsia="Arial Narrow" w:hAnsi="Arial Narrow" w:cs="Arial Narrow"/>
          <w:color w:val="000000"/>
        </w:rPr>
        <w:t>i</w:t>
      </w:r>
      <w:r w:rsidR="00804C05">
        <w:rPr>
          <w:rFonts w:ascii="Arial Narrow" w:eastAsia="Arial Narrow" w:hAnsi="Arial Narrow" w:cs="Arial Narrow"/>
          <w:color w:val="000000"/>
        </w:rPr>
        <w:t xml:space="preserve"> je značaj</w:t>
      </w:r>
      <w:r>
        <w:rPr>
          <w:rFonts w:ascii="Arial Narrow" w:eastAsia="Arial Narrow" w:hAnsi="Arial Narrow" w:cs="Arial Narrow"/>
          <w:color w:val="000000"/>
        </w:rPr>
        <w:t>no</w:t>
      </w:r>
      <w:r w:rsidR="00804C05">
        <w:rPr>
          <w:rFonts w:ascii="Arial Narrow" w:eastAsia="Arial Narrow" w:hAnsi="Arial Narrow" w:cs="Arial Narrow"/>
          <w:color w:val="000000"/>
        </w:rPr>
        <w:t xml:space="preserve"> jača</w:t>
      </w:r>
      <w:r>
        <w:rPr>
          <w:rFonts w:ascii="Arial Narrow" w:eastAsia="Arial Narrow" w:hAnsi="Arial Narrow" w:cs="Arial Narrow"/>
          <w:color w:val="000000"/>
        </w:rPr>
        <w:t>ti</w:t>
      </w:r>
      <w:r w:rsidR="00804C05">
        <w:rPr>
          <w:rFonts w:ascii="Arial Narrow" w:eastAsia="Arial Narrow" w:hAnsi="Arial Narrow" w:cs="Arial Narrow"/>
          <w:color w:val="000000"/>
        </w:rPr>
        <w:t xml:space="preserve"> sistem zdravstvene zaštite kako bi u većoj mjeri bio usklađen </w:t>
      </w:r>
      <w:r>
        <w:rPr>
          <w:rFonts w:ascii="Arial Narrow" w:eastAsia="Arial Narrow" w:hAnsi="Arial Narrow" w:cs="Arial Narrow"/>
          <w:color w:val="000000"/>
        </w:rPr>
        <w:t xml:space="preserve">sa </w:t>
      </w:r>
      <w:r w:rsidR="00804C05">
        <w:rPr>
          <w:rFonts w:ascii="Arial Narrow" w:eastAsia="Arial Narrow" w:hAnsi="Arial Narrow" w:cs="Arial Narrow"/>
          <w:color w:val="000000"/>
        </w:rPr>
        <w:t>specifičnim zdravstvenim potrebama žena, uključujući seksualno i reproduktivno zdravlje. Ovo zaht</w:t>
      </w:r>
      <w:r>
        <w:rPr>
          <w:rFonts w:ascii="Arial Narrow" w:eastAsia="Arial Narrow" w:hAnsi="Arial Narrow" w:cs="Arial Narrow"/>
          <w:color w:val="000000"/>
        </w:rPr>
        <w:t>ij</w:t>
      </w:r>
      <w:r w:rsidR="00804C05">
        <w:rPr>
          <w:rFonts w:ascii="Arial Narrow" w:eastAsia="Arial Narrow" w:hAnsi="Arial Narrow" w:cs="Arial Narrow"/>
          <w:color w:val="000000"/>
        </w:rPr>
        <w:t>eva ne samo poboljšanje infrastrukture i usluga, već i obuku pružalaca zdravstvenih usluga da budu rodno os</w:t>
      </w:r>
      <w:r>
        <w:rPr>
          <w:rFonts w:ascii="Arial Narrow" w:eastAsia="Arial Narrow" w:hAnsi="Arial Narrow" w:cs="Arial Narrow"/>
          <w:color w:val="000000"/>
        </w:rPr>
        <w:t>j</w:t>
      </w:r>
      <w:r w:rsidR="00804C05">
        <w:rPr>
          <w:rFonts w:ascii="Arial Narrow" w:eastAsia="Arial Narrow" w:hAnsi="Arial Narrow" w:cs="Arial Narrow"/>
          <w:color w:val="000000"/>
        </w:rPr>
        <w:t>etljivi.</w:t>
      </w:r>
    </w:p>
    <w:p w14:paraId="0282F89C" w14:textId="76F0918D"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Prevazilaženje društvene stigme i kulturnih barijera koje </w:t>
      </w:r>
      <w:r w:rsidR="00246771">
        <w:rPr>
          <w:rFonts w:ascii="Arial Narrow" w:eastAsia="Arial Narrow" w:hAnsi="Arial Narrow" w:cs="Arial Narrow"/>
          <w:color w:val="000000"/>
        </w:rPr>
        <w:t xml:space="preserve">sprečavaju </w:t>
      </w:r>
      <w:r>
        <w:rPr>
          <w:rFonts w:ascii="Arial Narrow" w:eastAsia="Arial Narrow" w:hAnsi="Arial Narrow" w:cs="Arial Narrow"/>
          <w:color w:val="000000"/>
        </w:rPr>
        <w:t>žene da pristupe zdravstvenim uslugama, posebno za osj</w:t>
      </w:r>
      <w:r w:rsidR="00245578">
        <w:rPr>
          <w:rFonts w:ascii="Arial Narrow" w:eastAsia="Arial Narrow" w:hAnsi="Arial Narrow" w:cs="Arial Narrow"/>
          <w:color w:val="000000"/>
        </w:rPr>
        <w:t>e</w:t>
      </w:r>
      <w:r>
        <w:rPr>
          <w:rFonts w:ascii="Arial Narrow" w:eastAsia="Arial Narrow" w:hAnsi="Arial Narrow" w:cs="Arial Narrow"/>
          <w:color w:val="000000"/>
        </w:rPr>
        <w:t>tljiva pitanja kao što su reproduktivno zdravlje i rodno zasnovano nasilje, predstavlja značajan izazov.</w:t>
      </w:r>
    </w:p>
    <w:p w14:paraId="0282F89D" w14:textId="77777777" w:rsidR="003A6D21" w:rsidRDefault="00804C05" w:rsidP="00246771">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Izraditi i sprovesti nacionalne programe za obezbjeđivanje besplatnih ili finansijski pristupačnih kontraceptivnih sredstava u okviru napora na sprečavanju neželjenih trudnoća i seksualno prenosivih bolesti.</w:t>
      </w:r>
    </w:p>
    <w:p w14:paraId="0282F89E" w14:textId="77777777" w:rsidR="003A6D21" w:rsidRDefault="003A6D21">
      <w:pPr>
        <w:pBdr>
          <w:top w:val="nil"/>
          <w:left w:val="nil"/>
          <w:bottom w:val="nil"/>
          <w:right w:val="nil"/>
          <w:between w:val="nil"/>
        </w:pBdr>
        <w:ind w:left="720"/>
        <w:jc w:val="both"/>
        <w:rPr>
          <w:rFonts w:ascii="Arial Narrow" w:eastAsia="Arial Narrow" w:hAnsi="Arial Narrow" w:cs="Arial Narrow"/>
          <w:b/>
          <w:color w:val="000000"/>
        </w:rPr>
      </w:pPr>
    </w:p>
    <w:tbl>
      <w:tblPr>
        <w:tblStyle w:val="a6"/>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14:paraId="0282F8A1" w14:textId="77777777" w:rsidTr="00246771">
        <w:trPr>
          <w:trHeight w:val="390"/>
        </w:trPr>
        <w:tc>
          <w:tcPr>
            <w:tcW w:w="2700" w:type="dxa"/>
          </w:tcPr>
          <w:p w14:paraId="0282F89F" w14:textId="77777777" w:rsidR="003A6D21" w:rsidRDefault="00804C05">
            <w:pPr>
              <w:rPr>
                <w:rFonts w:ascii="Arial Narrow" w:eastAsia="Arial Narrow" w:hAnsi="Arial Narrow" w:cs="Arial Narrow"/>
                <w:b/>
              </w:rPr>
            </w:pPr>
            <w:r>
              <w:rPr>
                <w:rFonts w:ascii="Arial Narrow" w:eastAsia="Arial Narrow" w:hAnsi="Arial Narrow" w:cs="Arial Narrow"/>
                <w:b/>
              </w:rPr>
              <w:t>Operativni cilj 5</w:t>
            </w:r>
          </w:p>
        </w:tc>
        <w:tc>
          <w:tcPr>
            <w:tcW w:w="9180" w:type="dxa"/>
            <w:gridSpan w:val="3"/>
          </w:tcPr>
          <w:p w14:paraId="0282F8A0" w14:textId="77777777" w:rsidR="003A6D21" w:rsidRDefault="00804C05">
            <w:pPr>
              <w:rPr>
                <w:rFonts w:ascii="Arial Narrow" w:eastAsia="Arial Narrow" w:hAnsi="Arial Narrow" w:cs="Arial Narrow"/>
                <w:b/>
              </w:rPr>
            </w:pPr>
            <w:r>
              <w:rPr>
                <w:rFonts w:ascii="Arial Narrow" w:eastAsia="Arial Narrow" w:hAnsi="Arial Narrow" w:cs="Arial Narrow"/>
                <w:b/>
              </w:rPr>
              <w:t>Osigurati rodno ravnopravnu dostupnost socijalnih i zdravstvenih usluga za sve žene do kraja 2029. godine</w:t>
            </w:r>
          </w:p>
        </w:tc>
      </w:tr>
      <w:tr w:rsidR="003A6D21" w14:paraId="0282F8B3" w14:textId="77777777" w:rsidTr="00246771">
        <w:trPr>
          <w:trHeight w:val="58"/>
        </w:trPr>
        <w:tc>
          <w:tcPr>
            <w:tcW w:w="2700" w:type="dxa"/>
          </w:tcPr>
          <w:p w14:paraId="0282F8A2"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8A3" w14:textId="77777777" w:rsidR="003A6D21" w:rsidRDefault="003A6D21">
            <w:pPr>
              <w:rPr>
                <w:rFonts w:ascii="Arial Narrow" w:eastAsia="Arial Narrow" w:hAnsi="Arial Narrow" w:cs="Arial Narrow"/>
              </w:rPr>
            </w:pPr>
          </w:p>
          <w:p w14:paraId="0282F8A4" w14:textId="084D2C3C" w:rsidR="003A6D21" w:rsidRDefault="00804C05" w:rsidP="00245578">
            <w:pPr>
              <w:rPr>
                <w:rFonts w:ascii="Arial Narrow" w:eastAsia="Arial Narrow" w:hAnsi="Arial Narrow" w:cs="Arial Narrow"/>
              </w:rPr>
            </w:pPr>
            <w:r>
              <w:rPr>
                <w:rFonts w:ascii="Arial Narrow" w:eastAsia="Arial Narrow" w:hAnsi="Arial Narrow" w:cs="Arial Narrow"/>
              </w:rPr>
              <w:t>Uspostavljena je digitalna baza koja prikuplja i raščlanjuje rodno specifične podatke u informacionom sistemu zdravstvene zaštite</w:t>
            </w:r>
            <w:r w:rsidR="00245578">
              <w:rPr>
                <w:rFonts w:ascii="Arial Narrow" w:eastAsia="Arial Narrow" w:hAnsi="Arial Narrow" w:cs="Arial Narrow"/>
              </w:rPr>
              <w:t>.</w:t>
            </w:r>
          </w:p>
        </w:tc>
        <w:tc>
          <w:tcPr>
            <w:tcW w:w="3060" w:type="dxa"/>
          </w:tcPr>
          <w:p w14:paraId="0282F8A5" w14:textId="0AF8FD9F"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6268D1">
              <w:rPr>
                <w:rFonts w:ascii="Arial Narrow" w:eastAsia="Arial Narrow" w:hAnsi="Arial Narrow" w:cs="Arial Narrow"/>
                <w:b/>
              </w:rPr>
              <w:t>.</w:t>
            </w:r>
          </w:p>
          <w:p w14:paraId="0282F8A6" w14:textId="77777777" w:rsidR="003A6D21" w:rsidRDefault="003A6D21">
            <w:pPr>
              <w:jc w:val="center"/>
              <w:rPr>
                <w:rFonts w:ascii="Arial Narrow" w:eastAsia="Arial Narrow" w:hAnsi="Arial Narrow" w:cs="Arial Narrow"/>
                <w:b/>
              </w:rPr>
            </w:pPr>
          </w:p>
          <w:p w14:paraId="0282F8A7" w14:textId="77777777" w:rsidR="003A6D21" w:rsidRDefault="003A6D21">
            <w:pPr>
              <w:jc w:val="center"/>
              <w:rPr>
                <w:rFonts w:ascii="Arial Narrow" w:eastAsia="Arial Narrow" w:hAnsi="Arial Narrow" w:cs="Arial Narrow"/>
                <w:b/>
              </w:rPr>
            </w:pPr>
          </w:p>
          <w:p w14:paraId="0282F8A8" w14:textId="596412F5" w:rsidR="003A6D21" w:rsidRDefault="00804C05">
            <w:pPr>
              <w:jc w:val="center"/>
              <w:rPr>
                <w:rFonts w:ascii="Arial Narrow" w:eastAsia="Arial Narrow" w:hAnsi="Arial Narrow" w:cs="Arial Narrow"/>
              </w:rPr>
            </w:pPr>
            <w:r>
              <w:rPr>
                <w:rFonts w:ascii="Arial Narrow" w:eastAsia="Arial Narrow" w:hAnsi="Arial Narrow" w:cs="Arial Narrow"/>
              </w:rPr>
              <w:t>Digitalni sistem zdravstva trenutno ne prikuplja i raščlanjuje rodno specifične podatke</w:t>
            </w:r>
            <w:r w:rsidR="00245578">
              <w:rPr>
                <w:rFonts w:ascii="Arial Narrow" w:eastAsia="Arial Narrow" w:hAnsi="Arial Narrow" w:cs="Arial Narrow"/>
              </w:rPr>
              <w:t>.</w:t>
            </w:r>
          </w:p>
          <w:p w14:paraId="0282F8A9" w14:textId="77777777" w:rsidR="003A6D21" w:rsidRDefault="003A6D21">
            <w:pPr>
              <w:jc w:val="center"/>
              <w:rPr>
                <w:rFonts w:ascii="Arial Narrow" w:eastAsia="Arial Narrow" w:hAnsi="Arial Narrow" w:cs="Arial Narrow"/>
                <w:i/>
                <w:sz w:val="18"/>
                <w:szCs w:val="18"/>
              </w:rPr>
            </w:pPr>
          </w:p>
        </w:tc>
        <w:tc>
          <w:tcPr>
            <w:tcW w:w="3060" w:type="dxa"/>
          </w:tcPr>
          <w:p w14:paraId="0282F8AA" w14:textId="4653C42C"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6268D1">
              <w:rPr>
                <w:rFonts w:ascii="Arial Narrow" w:eastAsia="Arial Narrow" w:hAnsi="Arial Narrow" w:cs="Arial Narrow"/>
                <w:b/>
              </w:rPr>
              <w:t>.</w:t>
            </w:r>
          </w:p>
          <w:p w14:paraId="0282F8AB" w14:textId="77777777" w:rsidR="003A6D21" w:rsidRDefault="003A6D21">
            <w:pPr>
              <w:jc w:val="center"/>
              <w:rPr>
                <w:rFonts w:ascii="Arial Narrow" w:eastAsia="Arial Narrow" w:hAnsi="Arial Narrow" w:cs="Arial Narrow"/>
                <w:b/>
              </w:rPr>
            </w:pPr>
          </w:p>
          <w:p w14:paraId="0282F8AC" w14:textId="77777777" w:rsidR="003A6D21" w:rsidRDefault="003A6D21">
            <w:pPr>
              <w:jc w:val="center"/>
              <w:rPr>
                <w:rFonts w:ascii="Arial Narrow" w:eastAsia="Arial Narrow" w:hAnsi="Arial Narrow" w:cs="Arial Narrow"/>
                <w:b/>
              </w:rPr>
            </w:pPr>
          </w:p>
          <w:p w14:paraId="0282F8AD" w14:textId="6F3837D6" w:rsidR="003A6D21" w:rsidRDefault="00804C05">
            <w:pPr>
              <w:jc w:val="center"/>
              <w:rPr>
                <w:rFonts w:ascii="Arial Narrow" w:eastAsia="Arial Narrow" w:hAnsi="Arial Narrow" w:cs="Arial Narrow"/>
              </w:rPr>
            </w:pPr>
            <w:r>
              <w:rPr>
                <w:rFonts w:ascii="Arial Narrow" w:eastAsia="Arial Narrow" w:hAnsi="Arial Narrow" w:cs="Arial Narrow"/>
              </w:rPr>
              <w:t>Uspostavljeni tehnički i softverski uslovi za prikupljanje i raščlanjivanje rodno specifičnih podataka</w:t>
            </w:r>
            <w:r w:rsidR="00245578">
              <w:rPr>
                <w:rFonts w:ascii="Arial Narrow" w:eastAsia="Arial Narrow" w:hAnsi="Arial Narrow" w:cs="Arial Narrow"/>
              </w:rPr>
              <w:t>.</w:t>
            </w:r>
          </w:p>
          <w:p w14:paraId="0282F8AE" w14:textId="77777777" w:rsidR="003A6D21" w:rsidRDefault="003A6D21">
            <w:pPr>
              <w:jc w:val="center"/>
              <w:rPr>
                <w:rFonts w:ascii="Arial Narrow" w:eastAsia="Arial Narrow" w:hAnsi="Arial Narrow" w:cs="Arial Narrow"/>
                <w:i/>
                <w:sz w:val="18"/>
                <w:szCs w:val="18"/>
              </w:rPr>
            </w:pPr>
          </w:p>
        </w:tc>
        <w:tc>
          <w:tcPr>
            <w:tcW w:w="3060" w:type="dxa"/>
          </w:tcPr>
          <w:p w14:paraId="0282F8AF" w14:textId="6E74035A"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6268D1">
              <w:rPr>
                <w:rFonts w:ascii="Arial Narrow" w:eastAsia="Arial Narrow" w:hAnsi="Arial Narrow" w:cs="Arial Narrow"/>
                <w:b/>
              </w:rPr>
              <w:t>.</w:t>
            </w:r>
          </w:p>
          <w:p w14:paraId="0282F8B0" w14:textId="77777777" w:rsidR="003A6D21" w:rsidRDefault="003A6D21">
            <w:pPr>
              <w:rPr>
                <w:rFonts w:ascii="Arial Narrow" w:eastAsia="Arial Narrow" w:hAnsi="Arial Narrow" w:cs="Arial Narrow"/>
              </w:rPr>
            </w:pPr>
          </w:p>
          <w:p w14:paraId="0282F8B1" w14:textId="77777777" w:rsidR="003A6D21" w:rsidRDefault="003A6D21">
            <w:pPr>
              <w:jc w:val="center"/>
              <w:rPr>
                <w:rFonts w:ascii="Arial Narrow" w:eastAsia="Arial Narrow" w:hAnsi="Arial Narrow" w:cs="Arial Narrow"/>
                <w:b/>
              </w:rPr>
            </w:pPr>
          </w:p>
          <w:p w14:paraId="0282F8B2" w14:textId="5AC31017"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Digitalni sistem zdravstva prikuplja i raščlanjuje rodno specifične podatke</w:t>
            </w:r>
            <w:r w:rsidR="00245578">
              <w:rPr>
                <w:rFonts w:ascii="Arial Narrow" w:eastAsia="Arial Narrow" w:hAnsi="Arial Narrow" w:cs="Arial Narrow"/>
              </w:rPr>
              <w:t>.</w:t>
            </w:r>
          </w:p>
        </w:tc>
      </w:tr>
      <w:tr w:rsidR="003A6D21" w14:paraId="0282F8BD" w14:textId="77777777" w:rsidTr="00246771">
        <w:trPr>
          <w:trHeight w:val="58"/>
        </w:trPr>
        <w:tc>
          <w:tcPr>
            <w:tcW w:w="2700" w:type="dxa"/>
          </w:tcPr>
          <w:p w14:paraId="0282F8B4"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8B5" w14:textId="637D4921" w:rsidR="003A6D21" w:rsidRDefault="00804C05" w:rsidP="00245578">
            <w:pPr>
              <w:ind w:left="3"/>
              <w:rPr>
                <w:rFonts w:ascii="Arial Narrow" w:eastAsia="Arial Narrow" w:hAnsi="Arial Narrow" w:cs="Arial Narrow"/>
                <w:b/>
              </w:rPr>
            </w:pPr>
            <w:r>
              <w:rPr>
                <w:rFonts w:ascii="Arial Narrow" w:eastAsia="Arial Narrow" w:hAnsi="Arial Narrow" w:cs="Arial Narrow"/>
              </w:rPr>
              <w:t>Obuhvat HPV vakcinacijom djevojčica do navršenih 15 godina</w:t>
            </w:r>
          </w:p>
        </w:tc>
        <w:tc>
          <w:tcPr>
            <w:tcW w:w="3060" w:type="dxa"/>
          </w:tcPr>
          <w:p w14:paraId="0282F8B6" w14:textId="4085D9E8"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6268D1">
              <w:rPr>
                <w:rFonts w:ascii="Arial Narrow" w:eastAsia="Arial Narrow" w:hAnsi="Arial Narrow" w:cs="Arial Narrow"/>
                <w:b/>
              </w:rPr>
              <w:t>.</w:t>
            </w:r>
          </w:p>
          <w:p w14:paraId="0282F8B7" w14:textId="6929F4DE" w:rsidR="003A6D21" w:rsidRDefault="00804C05">
            <w:pPr>
              <w:jc w:val="center"/>
              <w:rPr>
                <w:rFonts w:ascii="Arial Narrow" w:eastAsia="Arial Narrow" w:hAnsi="Arial Narrow" w:cs="Arial Narrow"/>
              </w:rPr>
            </w:pPr>
            <w:r>
              <w:rPr>
                <w:rFonts w:ascii="Arial Narrow" w:eastAsia="Arial Narrow" w:hAnsi="Arial Narrow" w:cs="Arial Narrow"/>
              </w:rPr>
              <w:t>Trenutni procenat obuhvata HPV vakcinama djevojčica je 26,6% (kohorta djevojčica rođenih 2009. na dan 1.</w:t>
            </w:r>
            <w:r w:rsidR="00245578">
              <w:rPr>
                <w:rFonts w:ascii="Arial Narrow" w:eastAsia="Arial Narrow" w:hAnsi="Arial Narrow" w:cs="Arial Narrow"/>
              </w:rPr>
              <w:t xml:space="preserve"> </w:t>
            </w:r>
            <w:r>
              <w:rPr>
                <w:rFonts w:ascii="Arial Narrow" w:eastAsia="Arial Narrow" w:hAnsi="Arial Narrow" w:cs="Arial Narrow"/>
              </w:rPr>
              <w:t>1.</w:t>
            </w:r>
            <w:r w:rsidR="00245578">
              <w:rPr>
                <w:rFonts w:ascii="Arial Narrow" w:eastAsia="Arial Narrow" w:hAnsi="Arial Narrow" w:cs="Arial Narrow"/>
              </w:rPr>
              <w:t xml:space="preserve"> </w:t>
            </w:r>
            <w:r>
              <w:rPr>
                <w:rFonts w:ascii="Arial Narrow" w:eastAsia="Arial Narrow" w:hAnsi="Arial Narrow" w:cs="Arial Narrow"/>
              </w:rPr>
              <w:t>2025)</w:t>
            </w:r>
          </w:p>
          <w:p w14:paraId="0282F8B8" w14:textId="77777777" w:rsidR="003A6D21" w:rsidRDefault="003A6D21">
            <w:pPr>
              <w:jc w:val="center"/>
              <w:rPr>
                <w:rFonts w:ascii="Arial Narrow" w:eastAsia="Arial Narrow" w:hAnsi="Arial Narrow" w:cs="Arial Narrow"/>
                <w:i/>
                <w:sz w:val="18"/>
                <w:szCs w:val="18"/>
              </w:rPr>
            </w:pPr>
          </w:p>
        </w:tc>
        <w:tc>
          <w:tcPr>
            <w:tcW w:w="3060" w:type="dxa"/>
          </w:tcPr>
          <w:p w14:paraId="0282F8B9" w14:textId="0B10B046"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6268D1">
              <w:rPr>
                <w:rFonts w:ascii="Arial Narrow" w:eastAsia="Arial Narrow" w:hAnsi="Arial Narrow" w:cs="Arial Narrow"/>
                <w:b/>
              </w:rPr>
              <w:t>.</w:t>
            </w:r>
          </w:p>
          <w:p w14:paraId="0282F8BA" w14:textId="6176D9F6" w:rsidR="003A6D21" w:rsidRDefault="00804C05" w:rsidP="00245578">
            <w:pPr>
              <w:jc w:val="center"/>
              <w:rPr>
                <w:rFonts w:ascii="Arial Narrow" w:eastAsia="Arial Narrow" w:hAnsi="Arial Narrow" w:cs="Arial Narrow"/>
                <w:i/>
                <w:sz w:val="18"/>
                <w:szCs w:val="18"/>
              </w:rPr>
            </w:pPr>
            <w:r>
              <w:rPr>
                <w:rFonts w:ascii="Arial Narrow" w:eastAsia="Arial Narrow" w:hAnsi="Arial Narrow" w:cs="Arial Narrow"/>
              </w:rPr>
              <w:t xml:space="preserve">Do kraja 2027. godine, procenat obuhvata HPV vakcinama djevojčica koje do kraja te kalendarske godine navršavaju 15 godina (kohorta rođenih 2012) povećan </w:t>
            </w:r>
            <w:r w:rsidR="00245578">
              <w:rPr>
                <w:rFonts w:ascii="Arial Narrow" w:eastAsia="Arial Narrow" w:hAnsi="Arial Narrow" w:cs="Arial Narrow"/>
              </w:rPr>
              <w:t xml:space="preserve">je </w:t>
            </w:r>
            <w:r>
              <w:rPr>
                <w:rFonts w:ascii="Arial Narrow" w:eastAsia="Arial Narrow" w:hAnsi="Arial Narrow" w:cs="Arial Narrow"/>
              </w:rPr>
              <w:t>na 55%</w:t>
            </w:r>
            <w:r w:rsidR="00245578">
              <w:rPr>
                <w:rFonts w:ascii="Arial Narrow" w:eastAsia="Arial Narrow" w:hAnsi="Arial Narrow" w:cs="Arial Narrow"/>
              </w:rPr>
              <w:t>.</w:t>
            </w:r>
          </w:p>
        </w:tc>
        <w:tc>
          <w:tcPr>
            <w:tcW w:w="3060" w:type="dxa"/>
          </w:tcPr>
          <w:p w14:paraId="0282F8BB" w14:textId="63AD4C24"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6268D1">
              <w:rPr>
                <w:rFonts w:ascii="Arial Narrow" w:eastAsia="Arial Narrow" w:hAnsi="Arial Narrow" w:cs="Arial Narrow"/>
                <w:b/>
              </w:rPr>
              <w:t>.</w:t>
            </w:r>
          </w:p>
          <w:p w14:paraId="0282F8BC" w14:textId="3E05E8A4" w:rsidR="003A6D21" w:rsidRDefault="00804C05" w:rsidP="00245578">
            <w:pPr>
              <w:jc w:val="center"/>
              <w:rPr>
                <w:rFonts w:ascii="Arial Narrow" w:eastAsia="Arial Narrow" w:hAnsi="Arial Narrow" w:cs="Arial Narrow"/>
                <w:i/>
                <w:sz w:val="18"/>
                <w:szCs w:val="18"/>
              </w:rPr>
            </w:pPr>
            <w:r>
              <w:rPr>
                <w:rFonts w:ascii="Arial Narrow" w:eastAsia="Arial Narrow" w:hAnsi="Arial Narrow" w:cs="Arial Narrow"/>
              </w:rPr>
              <w:t xml:space="preserve">Do kraja 2029. godine, procenat obuhvata HPV vakcinama djevojčica koje do kraja te kalendarske godine navršavaju 15 godina (kohorta rođenih 2014)  povećan </w:t>
            </w:r>
            <w:r w:rsidR="00245578">
              <w:rPr>
                <w:rFonts w:ascii="Arial Narrow" w:eastAsia="Arial Narrow" w:hAnsi="Arial Narrow" w:cs="Arial Narrow"/>
              </w:rPr>
              <w:t xml:space="preserve">je </w:t>
            </w:r>
            <w:r>
              <w:rPr>
                <w:rFonts w:ascii="Arial Narrow" w:eastAsia="Arial Narrow" w:hAnsi="Arial Narrow" w:cs="Arial Narrow"/>
              </w:rPr>
              <w:t>na 70%</w:t>
            </w:r>
            <w:r w:rsidR="00245578">
              <w:rPr>
                <w:rFonts w:ascii="Arial Narrow" w:eastAsia="Arial Narrow" w:hAnsi="Arial Narrow" w:cs="Arial Narrow"/>
              </w:rPr>
              <w:t>.</w:t>
            </w:r>
          </w:p>
        </w:tc>
      </w:tr>
    </w:tbl>
    <w:p w14:paraId="0282F8BE" w14:textId="77777777" w:rsidR="003A6D21" w:rsidRDefault="003A6D21">
      <w:pPr>
        <w:jc w:val="both"/>
        <w:rPr>
          <w:rFonts w:ascii="Arial Narrow" w:eastAsia="Arial Narrow" w:hAnsi="Arial Narrow" w:cs="Arial Narrow"/>
        </w:rPr>
      </w:pPr>
    </w:p>
    <w:p w14:paraId="0282F8BF" w14:textId="77777777" w:rsidR="003A6D21" w:rsidRPr="008639E3" w:rsidRDefault="00804C05">
      <w:pPr>
        <w:pStyle w:val="Heading2"/>
        <w:rPr>
          <w:rFonts w:ascii="Arial Narrow" w:eastAsia="Arial Narrow" w:hAnsi="Arial Narrow" w:cs="Arial Narrow"/>
          <w:b/>
          <w:color w:val="4472C4" w:themeColor="accent1"/>
        </w:rPr>
      </w:pPr>
      <w:bookmarkStart w:id="16" w:name="_heading=h.gzvh52lskbad" w:colFirst="0" w:colLast="0"/>
      <w:bookmarkEnd w:id="16"/>
      <w:r w:rsidRPr="008639E3">
        <w:rPr>
          <w:rFonts w:ascii="Arial Narrow" w:eastAsia="Arial Narrow" w:hAnsi="Arial Narrow" w:cs="Arial Narrow"/>
          <w:b/>
          <w:color w:val="4472C4" w:themeColor="accent1"/>
        </w:rPr>
        <w:t>Oblast VI: Suzbijanje rodno zasnovanog nasilja</w:t>
      </w:r>
    </w:p>
    <w:p w14:paraId="0282F8C0" w14:textId="77777777" w:rsidR="003A6D21" w:rsidRDefault="003A6D21">
      <w:pPr>
        <w:rPr>
          <w:rFonts w:ascii="Arial Narrow" w:eastAsia="Arial Narrow" w:hAnsi="Arial Narrow" w:cs="Arial Narrow"/>
        </w:rPr>
      </w:pPr>
    </w:p>
    <w:p w14:paraId="0282F8C1" w14:textId="77777777" w:rsidR="003A6D21" w:rsidRDefault="00804C05">
      <w:pPr>
        <w:jc w:val="both"/>
        <w:rPr>
          <w:rFonts w:ascii="Arial Narrow" w:eastAsia="Arial Narrow" w:hAnsi="Arial Narrow" w:cs="Arial Narrow"/>
        </w:rPr>
      </w:pPr>
      <w:r>
        <w:rPr>
          <w:rFonts w:ascii="Arial Narrow" w:eastAsia="Arial Narrow" w:hAnsi="Arial Narrow" w:cs="Arial Narrow"/>
        </w:rPr>
        <w:t>Rodno zasnovano nasilje predstavlja sveprisutno kršenje ljudskih prava koje pogađa žene i djevojke širom svijeta. Obuhvata različite oblike, uključujući nasilje u porodici, seksualno uznemiravanje, trgovinu ljudima i štetne prakse kao što su dječji brak i sakaćenje ženskih genitalija. Osnovni uzroci rodno zasnovanog nasilja duboko su ugrađeni u patrijarhalne norme, neravnotežu moći i društveno-ekonomske nejednakosti.</w:t>
      </w:r>
    </w:p>
    <w:p w14:paraId="0282F8C2" w14:textId="2B35D605" w:rsidR="003A6D21" w:rsidRDefault="00804C05">
      <w:pPr>
        <w:jc w:val="both"/>
        <w:rPr>
          <w:rFonts w:ascii="Arial Narrow" w:eastAsia="Arial Narrow" w:hAnsi="Arial Narrow" w:cs="Arial Narrow"/>
        </w:rPr>
      </w:pPr>
      <w:r>
        <w:rPr>
          <w:rFonts w:ascii="Arial Narrow" w:eastAsia="Arial Narrow" w:hAnsi="Arial Narrow" w:cs="Arial Narrow"/>
        </w:rPr>
        <w:t>Napori u borbi protiv rodno zasnovanog nasilja zaht</w:t>
      </w:r>
      <w:r w:rsidR="00245578">
        <w:rPr>
          <w:rFonts w:ascii="Arial Narrow" w:eastAsia="Arial Narrow" w:hAnsi="Arial Narrow" w:cs="Arial Narrow"/>
        </w:rPr>
        <w:t>i</w:t>
      </w:r>
      <w:r>
        <w:rPr>
          <w:rFonts w:ascii="Arial Narrow" w:eastAsia="Arial Narrow" w:hAnsi="Arial Narrow" w:cs="Arial Narrow"/>
        </w:rPr>
        <w:t xml:space="preserve">jevaju sveobuhvatan pristup koji uključuje zakonske reforme, sprovođenje zaštitnih mjera i usluge podrške za preživjele. Zakoni koji kriminalizuju nasilje u porodici i seksualno </w:t>
      </w:r>
      <w:r>
        <w:rPr>
          <w:rFonts w:ascii="Arial Narrow" w:eastAsia="Arial Narrow" w:hAnsi="Arial Narrow" w:cs="Arial Narrow"/>
        </w:rPr>
        <w:lastRenderedPageBreak/>
        <w:t>uznemiravanje moraju se efikasno sprovoditi, dok organi nadležni za sprovođenje zakona treba da prođu obuku o osjetljivom i efikasnom postupanju u slučajevima rodno zasnovanog nasilja.</w:t>
      </w:r>
    </w:p>
    <w:p w14:paraId="0282F8C3" w14:textId="4777C2B9" w:rsidR="003A6D21" w:rsidRDefault="00A0577C">
      <w:pPr>
        <w:jc w:val="both"/>
        <w:rPr>
          <w:rFonts w:ascii="Arial Narrow" w:eastAsia="Arial Narrow" w:hAnsi="Arial Narrow" w:cs="Arial Narrow"/>
        </w:rPr>
      </w:pPr>
      <w:r>
        <w:rPr>
          <w:rFonts w:ascii="Arial Narrow" w:eastAsia="Arial Narrow" w:hAnsi="Arial Narrow" w:cs="Arial Narrow"/>
        </w:rPr>
        <w:t xml:space="preserve">Sarađujući s međunarodnim organizacijama </w:t>
      </w:r>
      <w:r w:rsidR="00804C05">
        <w:rPr>
          <w:rFonts w:ascii="Arial Narrow" w:eastAsia="Arial Narrow" w:hAnsi="Arial Narrow" w:cs="Arial Narrow"/>
        </w:rPr>
        <w:t>nacionalne politike moraju sistematsk</w:t>
      </w:r>
      <w:r>
        <w:rPr>
          <w:rFonts w:ascii="Arial Narrow" w:eastAsia="Arial Narrow" w:hAnsi="Arial Narrow" w:cs="Arial Narrow"/>
        </w:rPr>
        <w:t>i</w:t>
      </w:r>
      <w:r w:rsidR="00804C05">
        <w:rPr>
          <w:rFonts w:ascii="Arial Narrow" w:eastAsia="Arial Narrow" w:hAnsi="Arial Narrow" w:cs="Arial Narrow"/>
        </w:rPr>
        <w:t xml:space="preserve"> rješava</w:t>
      </w:r>
      <w:r>
        <w:rPr>
          <w:rFonts w:ascii="Arial Narrow" w:eastAsia="Arial Narrow" w:hAnsi="Arial Narrow" w:cs="Arial Narrow"/>
        </w:rPr>
        <w:t>ti</w:t>
      </w:r>
      <w:r w:rsidR="00804C05">
        <w:rPr>
          <w:rFonts w:ascii="Arial Narrow" w:eastAsia="Arial Narrow" w:hAnsi="Arial Narrow" w:cs="Arial Narrow"/>
        </w:rPr>
        <w:t xml:space="preserve"> problem nasilja nad ženama. Jačanje mehanizama za izvještavanje, podrška organizacijama na lokalnom nivou i obezbjeđivanje pristupa usmjerenih na </w:t>
      </w:r>
      <w:r>
        <w:rPr>
          <w:rFonts w:ascii="Arial Narrow" w:eastAsia="Arial Narrow" w:hAnsi="Arial Narrow" w:cs="Arial Narrow"/>
        </w:rPr>
        <w:t>žrtve</w:t>
      </w:r>
      <w:r w:rsidR="00804C05">
        <w:rPr>
          <w:rFonts w:ascii="Arial Narrow" w:eastAsia="Arial Narrow" w:hAnsi="Arial Narrow" w:cs="Arial Narrow"/>
        </w:rPr>
        <w:t xml:space="preserve"> u formulisanju politike ključni </w:t>
      </w:r>
      <w:r>
        <w:rPr>
          <w:rFonts w:ascii="Arial Narrow" w:eastAsia="Arial Narrow" w:hAnsi="Arial Narrow" w:cs="Arial Narrow"/>
        </w:rPr>
        <w:t xml:space="preserve">su </w:t>
      </w:r>
      <w:r w:rsidR="00804C05">
        <w:rPr>
          <w:rFonts w:ascii="Arial Narrow" w:eastAsia="Arial Narrow" w:hAnsi="Arial Narrow" w:cs="Arial Narrow"/>
        </w:rPr>
        <w:t xml:space="preserve">koraci u eliminaciji rodno zasnovanog nasilja i njegovanju sigurnijeg društva za sve. </w:t>
      </w:r>
    </w:p>
    <w:p w14:paraId="0282F8C4" w14:textId="202A20DD" w:rsidR="003A6D21" w:rsidRDefault="00804C05" w:rsidP="00361D9A">
      <w:pPr>
        <w:jc w:val="both"/>
        <w:rPr>
          <w:rFonts w:ascii="Arial Narrow" w:eastAsia="Arial Narrow" w:hAnsi="Arial Narrow" w:cs="Arial Narrow"/>
        </w:rPr>
      </w:pPr>
      <w:r>
        <w:rPr>
          <w:rFonts w:ascii="Arial Narrow" w:eastAsia="Arial Narrow" w:hAnsi="Arial Narrow" w:cs="Arial Narrow"/>
        </w:rPr>
        <w:t>Zakonski i politički okvir za zaštitu žena od nasilja značajno je poboljšan posl</w:t>
      </w:r>
      <w:r w:rsidR="00A0577C">
        <w:rPr>
          <w:rFonts w:ascii="Arial Narrow" w:eastAsia="Arial Narrow" w:hAnsi="Arial Narrow" w:cs="Arial Narrow"/>
        </w:rPr>
        <w:t>j</w:t>
      </w:r>
      <w:r>
        <w:rPr>
          <w:rFonts w:ascii="Arial Narrow" w:eastAsia="Arial Narrow" w:hAnsi="Arial Narrow" w:cs="Arial Narrow"/>
        </w:rPr>
        <w:t xml:space="preserve">ednjih godina. Crna Gora je ratifikovala Konvenciju Savjeta Evrope o </w:t>
      </w:r>
      <w:r w:rsidR="00246771">
        <w:rPr>
          <w:rFonts w:ascii="Arial Narrow" w:eastAsia="Arial Narrow" w:hAnsi="Arial Narrow" w:cs="Arial Narrow"/>
        </w:rPr>
        <w:t xml:space="preserve">sprečavanju </w:t>
      </w:r>
      <w:r>
        <w:rPr>
          <w:rFonts w:ascii="Arial Narrow" w:eastAsia="Arial Narrow" w:hAnsi="Arial Narrow" w:cs="Arial Narrow"/>
        </w:rPr>
        <w:t>i borbi protiv nasilja nad ženama i nasilja u porodici (Istanbulska konvencija) 2013. godine. Akcioni plan za implementaciju Istanbulske konvencije u Crnoj Gori (2023–2027)</w:t>
      </w:r>
      <w:r>
        <w:rPr>
          <w:rFonts w:ascii="Arial Narrow" w:eastAsia="Arial Narrow" w:hAnsi="Arial Narrow" w:cs="Arial Narrow"/>
          <w:vertAlign w:val="superscript"/>
        </w:rPr>
        <w:footnoteReference w:id="104"/>
      </w:r>
      <w:r>
        <w:rPr>
          <w:rFonts w:ascii="Arial Narrow" w:eastAsia="Arial Narrow" w:hAnsi="Arial Narrow" w:cs="Arial Narrow"/>
        </w:rPr>
        <w:t xml:space="preserve"> izrađen je nakon evaluacije prethodne </w:t>
      </w:r>
      <w:r w:rsidR="00AC0589">
        <w:rPr>
          <w:rFonts w:ascii="Arial Narrow" w:eastAsia="Arial Narrow" w:hAnsi="Arial Narrow" w:cs="Arial Narrow"/>
        </w:rPr>
        <w:t>S</w:t>
      </w:r>
      <w:r>
        <w:rPr>
          <w:rFonts w:ascii="Arial Narrow" w:eastAsia="Arial Narrow" w:hAnsi="Arial Narrow" w:cs="Arial Narrow"/>
        </w:rPr>
        <w:t>trategije</w:t>
      </w:r>
      <w:r w:rsidR="00A0577C">
        <w:rPr>
          <w:rFonts w:ascii="Arial Narrow" w:eastAsia="Arial Narrow" w:hAnsi="Arial Narrow" w:cs="Arial Narrow"/>
        </w:rPr>
        <w:t>,</w:t>
      </w:r>
      <w:r>
        <w:rPr>
          <w:rFonts w:ascii="Arial Narrow" w:eastAsia="Arial Narrow" w:hAnsi="Arial Narrow" w:cs="Arial Narrow"/>
          <w:vertAlign w:val="superscript"/>
        </w:rPr>
        <w:footnoteReference w:id="105"/>
      </w:r>
      <w:r>
        <w:rPr>
          <w:rFonts w:ascii="Arial Narrow" w:eastAsia="Arial Narrow" w:hAnsi="Arial Narrow" w:cs="Arial Narrow"/>
        </w:rPr>
        <w:t xml:space="preserve"> u saradnji s kancelarijom UNDP-a u Crnoj Gori. </w:t>
      </w:r>
      <w:r w:rsidR="00361D9A" w:rsidRPr="00361D9A">
        <w:rPr>
          <w:rFonts w:ascii="Arial Narrow" w:eastAsia="Arial Narrow" w:hAnsi="Arial Narrow" w:cs="Arial Narrow"/>
        </w:rPr>
        <w:t>Izvještaj o sprovo</w:t>
      </w:r>
      <w:r w:rsidR="00E704AF">
        <w:rPr>
          <w:rFonts w:ascii="Arial Narrow" w:eastAsia="Arial Narrow" w:hAnsi="Arial Narrow" w:cs="Arial Narrow"/>
        </w:rPr>
        <w:t>đ</w:t>
      </w:r>
      <w:r w:rsidR="00361D9A" w:rsidRPr="00361D9A">
        <w:rPr>
          <w:rFonts w:ascii="Arial Narrow" w:eastAsia="Arial Narrow" w:hAnsi="Arial Narrow" w:cs="Arial Narrow"/>
        </w:rPr>
        <w:t>enju</w:t>
      </w:r>
      <w:r w:rsidR="00361D9A">
        <w:rPr>
          <w:rFonts w:ascii="Arial Narrow" w:eastAsia="Arial Narrow" w:hAnsi="Arial Narrow" w:cs="Arial Narrow"/>
        </w:rPr>
        <w:t xml:space="preserve"> Akcionog plana ukazao </w:t>
      </w:r>
      <w:r w:rsidR="00A0577C">
        <w:rPr>
          <w:rFonts w:ascii="Arial Narrow" w:eastAsia="Arial Narrow" w:hAnsi="Arial Narrow" w:cs="Arial Narrow"/>
        </w:rPr>
        <w:t xml:space="preserve">je </w:t>
      </w:r>
      <w:r w:rsidR="00361D9A">
        <w:rPr>
          <w:rFonts w:ascii="Arial Narrow" w:eastAsia="Arial Narrow" w:hAnsi="Arial Narrow" w:cs="Arial Narrow"/>
        </w:rPr>
        <w:t xml:space="preserve">da i dalje </w:t>
      </w:r>
      <w:r w:rsidR="00E704AF">
        <w:rPr>
          <w:rFonts w:ascii="Arial Narrow" w:eastAsia="Arial Narrow" w:hAnsi="Arial Narrow" w:cs="Arial Narrow"/>
        </w:rPr>
        <w:t xml:space="preserve">postoje </w:t>
      </w:r>
      <w:r w:rsidR="00361D9A" w:rsidRPr="00361D9A">
        <w:rPr>
          <w:rFonts w:ascii="Arial Narrow" w:eastAsia="Arial Narrow" w:hAnsi="Arial Narrow" w:cs="Arial Narrow"/>
        </w:rPr>
        <w:t>nerealizovane aktivnosti</w:t>
      </w:r>
      <w:r w:rsidR="00E704AF">
        <w:rPr>
          <w:rFonts w:ascii="Arial Narrow" w:eastAsia="Arial Narrow" w:hAnsi="Arial Narrow" w:cs="Arial Narrow"/>
        </w:rPr>
        <w:t xml:space="preserve"> </w:t>
      </w:r>
      <w:r w:rsidR="00361D9A" w:rsidRPr="00361D9A">
        <w:rPr>
          <w:rFonts w:ascii="Arial Narrow" w:eastAsia="Arial Narrow" w:hAnsi="Arial Narrow" w:cs="Arial Narrow"/>
        </w:rPr>
        <w:t>u cilju ustanovljavanja kriznih centara, unapre</w:t>
      </w:r>
      <w:r w:rsidR="00E704AF">
        <w:rPr>
          <w:rFonts w:ascii="Arial Narrow" w:eastAsia="Arial Narrow" w:hAnsi="Arial Narrow" w:cs="Arial Narrow"/>
        </w:rPr>
        <w:t>đ</w:t>
      </w:r>
      <w:r w:rsidR="00361D9A" w:rsidRPr="00361D9A">
        <w:rPr>
          <w:rFonts w:ascii="Arial Narrow" w:eastAsia="Arial Narrow" w:hAnsi="Arial Narrow" w:cs="Arial Narrow"/>
        </w:rPr>
        <w:t>enja autonomije rada specijalizovanih</w:t>
      </w:r>
      <w:r w:rsidR="00E704AF">
        <w:rPr>
          <w:rFonts w:ascii="Arial Narrow" w:eastAsia="Arial Narrow" w:hAnsi="Arial Narrow" w:cs="Arial Narrow"/>
        </w:rPr>
        <w:t xml:space="preserve"> </w:t>
      </w:r>
      <w:r w:rsidR="00361D9A" w:rsidRPr="00361D9A">
        <w:rPr>
          <w:rFonts w:ascii="Arial Narrow" w:eastAsia="Arial Narrow" w:hAnsi="Arial Narrow" w:cs="Arial Narrow"/>
        </w:rPr>
        <w:t>servisa za podršku ženama s iskustvom nasilja i nedostatku psihosocijalnih tretmana za</w:t>
      </w:r>
      <w:r w:rsidR="00E704AF">
        <w:rPr>
          <w:rFonts w:ascii="Arial Narrow" w:eastAsia="Arial Narrow" w:hAnsi="Arial Narrow" w:cs="Arial Narrow"/>
        </w:rPr>
        <w:t xml:space="preserve"> </w:t>
      </w:r>
      <w:r w:rsidR="00361D9A" w:rsidRPr="00361D9A">
        <w:rPr>
          <w:rFonts w:ascii="Arial Narrow" w:eastAsia="Arial Narrow" w:hAnsi="Arial Narrow" w:cs="Arial Narrow"/>
        </w:rPr>
        <w:t>počinitelje.</w:t>
      </w:r>
    </w:p>
    <w:p w14:paraId="0282F8C5" w14:textId="68498E69" w:rsidR="003A6D21" w:rsidRDefault="00804C05">
      <w:pPr>
        <w:jc w:val="both"/>
        <w:rPr>
          <w:rFonts w:ascii="Arial Narrow" w:eastAsia="Arial Narrow" w:hAnsi="Arial Narrow" w:cs="Arial Narrow"/>
        </w:rPr>
      </w:pPr>
      <w:r>
        <w:rPr>
          <w:rFonts w:ascii="Arial Narrow" w:eastAsia="Arial Narrow" w:hAnsi="Arial Narrow" w:cs="Arial Narrow"/>
        </w:rPr>
        <w:t>Najvažniji nacionalni instrument u ovoj oblasti je Zakon o zaštiti od nasilja u porodici,</w:t>
      </w:r>
      <w:r>
        <w:rPr>
          <w:rFonts w:ascii="Arial Narrow" w:eastAsia="Arial Narrow" w:hAnsi="Arial Narrow" w:cs="Arial Narrow"/>
          <w:vertAlign w:val="superscript"/>
        </w:rPr>
        <w:footnoteReference w:id="106"/>
      </w:r>
      <w:r>
        <w:rPr>
          <w:rFonts w:ascii="Arial Narrow" w:eastAsia="Arial Narrow" w:hAnsi="Arial Narrow" w:cs="Arial Narrow"/>
        </w:rPr>
        <w:t xml:space="preserve"> usvojen 2010. godine. Posl</w:t>
      </w:r>
      <w:r w:rsidR="00A0577C">
        <w:rPr>
          <w:rFonts w:ascii="Arial Narrow" w:eastAsia="Arial Narrow" w:hAnsi="Arial Narrow" w:cs="Arial Narrow"/>
        </w:rPr>
        <w:t>j</w:t>
      </w:r>
      <w:r>
        <w:rPr>
          <w:rFonts w:ascii="Arial Narrow" w:eastAsia="Arial Narrow" w:hAnsi="Arial Narrow" w:cs="Arial Narrow"/>
        </w:rPr>
        <w:t xml:space="preserve">ednje izmjene i dopune ovog </w:t>
      </w:r>
      <w:r w:rsidR="00A0577C">
        <w:rPr>
          <w:rFonts w:ascii="Arial Narrow" w:eastAsia="Arial Narrow" w:hAnsi="Arial Narrow" w:cs="Arial Narrow"/>
        </w:rPr>
        <w:t>Z</w:t>
      </w:r>
      <w:r>
        <w:rPr>
          <w:rFonts w:ascii="Arial Narrow" w:eastAsia="Arial Narrow" w:hAnsi="Arial Narrow" w:cs="Arial Narrow"/>
        </w:rPr>
        <w:t>akona predložene su 2023. godine.</w:t>
      </w:r>
    </w:p>
    <w:p w14:paraId="0282F8C6" w14:textId="77777777" w:rsidR="003A6D21" w:rsidRDefault="00804C05">
      <w:pPr>
        <w:jc w:val="both"/>
        <w:rPr>
          <w:rFonts w:ascii="Arial Narrow" w:eastAsia="Arial Narrow" w:hAnsi="Arial Narrow" w:cs="Arial Narrow"/>
        </w:rPr>
      </w:pPr>
      <w:r>
        <w:rPr>
          <w:rFonts w:ascii="Arial Narrow" w:eastAsia="Arial Narrow" w:hAnsi="Arial Narrow" w:cs="Arial Narrow"/>
        </w:rPr>
        <w:t>Predloženi amandmani na zakon:</w:t>
      </w:r>
    </w:p>
    <w:p w14:paraId="0282F8C7" w14:textId="77777777" w:rsidR="003A6D21" w:rsidRDefault="00804C05"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proširuje se spisak izvršilaca nasilja u porodici,</w:t>
      </w:r>
    </w:p>
    <w:p w14:paraId="0282F8C8" w14:textId="77777777" w:rsidR="003A6D21" w:rsidRDefault="00804C05"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redefinisati ko su članovi porodice,</w:t>
      </w:r>
    </w:p>
    <w:p w14:paraId="0282F8C9" w14:textId="262DFBB6" w:rsidR="003A6D21" w:rsidRDefault="00804C05"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definisani su institucionalni mehanizmi koji imaju obavezu da žrtvi pruže potpunu i koordinisanu zaštitu, u okviru svojih ovlašćenja i</w:t>
      </w:r>
      <w:r w:rsidR="003D4974">
        <w:rPr>
          <w:rFonts w:ascii="Arial Narrow" w:eastAsia="Arial Narrow" w:hAnsi="Arial Narrow" w:cs="Arial Narrow"/>
          <w:color w:val="000000"/>
        </w:rPr>
        <w:t xml:space="preserve"> </w:t>
      </w:r>
      <w:r>
        <w:rPr>
          <w:rFonts w:ascii="Arial Narrow" w:eastAsia="Arial Narrow" w:hAnsi="Arial Narrow" w:cs="Arial Narrow"/>
          <w:color w:val="000000"/>
        </w:rPr>
        <w:t>u zavisnosti od težine povrede,</w:t>
      </w:r>
    </w:p>
    <w:p w14:paraId="0282F8CA" w14:textId="77777777" w:rsidR="003A6D21" w:rsidRDefault="00804C05"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akcenat je na zaštiti koju su organi dužni da pruže žrtvama koje su lica s invaliditetom,</w:t>
      </w:r>
    </w:p>
    <w:p w14:paraId="0282F8CB" w14:textId="77777777" w:rsidR="003A6D21" w:rsidRDefault="00804C05"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definiše naredbe o zaštiti koje se mogu izdati nasilniku,</w:t>
      </w:r>
    </w:p>
    <w:p w14:paraId="0282F8CC" w14:textId="77777777" w:rsidR="003A6D21" w:rsidRDefault="00804C05" w:rsidP="00246771">
      <w:pPr>
        <w:numPr>
          <w:ilvl w:val="0"/>
          <w:numId w:val="9"/>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definiše trajanje mjera zaštite.</w:t>
      </w:r>
    </w:p>
    <w:p w14:paraId="0282F8CD" w14:textId="31933D69" w:rsidR="003A6D21" w:rsidRDefault="00804C05">
      <w:pPr>
        <w:jc w:val="both"/>
        <w:rPr>
          <w:rFonts w:ascii="Arial Narrow" w:eastAsia="Arial Narrow" w:hAnsi="Arial Narrow" w:cs="Arial Narrow"/>
        </w:rPr>
      </w:pPr>
      <w:r>
        <w:rPr>
          <w:rFonts w:ascii="Arial Narrow" w:eastAsia="Arial Narrow" w:hAnsi="Arial Narrow" w:cs="Arial Narrow"/>
        </w:rPr>
        <w:t>Drugi zakon koji tretira nasilje u porodici je Krivični zakonik Crne Gore.</w:t>
      </w:r>
      <w:r>
        <w:rPr>
          <w:rFonts w:ascii="Arial Narrow" w:eastAsia="Arial Narrow" w:hAnsi="Arial Narrow" w:cs="Arial Narrow"/>
          <w:vertAlign w:val="superscript"/>
        </w:rPr>
        <w:footnoteReference w:id="107"/>
      </w:r>
      <w:r>
        <w:rPr>
          <w:rFonts w:ascii="Arial Narrow" w:eastAsia="Arial Narrow" w:hAnsi="Arial Narrow" w:cs="Arial Narrow"/>
        </w:rPr>
        <w:t xml:space="preserve"> Zakon je </w:t>
      </w:r>
      <w:r w:rsidR="006B34A2">
        <w:rPr>
          <w:rFonts w:ascii="Arial Narrow" w:eastAsia="Arial Narrow" w:hAnsi="Arial Narrow" w:cs="Arial Narrow"/>
        </w:rPr>
        <w:t>u velikoj mjeri izmijenjen</w:t>
      </w:r>
      <w:r>
        <w:rPr>
          <w:rFonts w:ascii="Arial Narrow" w:eastAsia="Arial Narrow" w:hAnsi="Arial Narrow" w:cs="Arial Narrow"/>
        </w:rPr>
        <w:t xml:space="preserve"> 2023. godine, uvodeći niz novih krivičnih </w:t>
      </w:r>
      <w:r w:rsidR="00246771">
        <w:rPr>
          <w:rFonts w:ascii="Arial Narrow" w:eastAsia="Arial Narrow" w:hAnsi="Arial Narrow" w:cs="Arial Narrow"/>
        </w:rPr>
        <w:t>djela</w:t>
      </w:r>
      <w:r>
        <w:rPr>
          <w:rFonts w:ascii="Arial Narrow" w:eastAsia="Arial Narrow" w:hAnsi="Arial Narrow" w:cs="Arial Narrow"/>
        </w:rPr>
        <w:t>, uključujući:</w:t>
      </w:r>
    </w:p>
    <w:p w14:paraId="0282F8CE" w14:textId="746DE8C5" w:rsidR="003A6D21" w:rsidRDefault="003D4974"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z</w:t>
      </w:r>
      <w:r w:rsidR="00804C05">
        <w:rPr>
          <w:rFonts w:ascii="Arial Narrow" w:eastAsia="Arial Narrow" w:hAnsi="Arial Narrow" w:cs="Arial Narrow"/>
          <w:color w:val="000000"/>
        </w:rPr>
        <w:t>loupotreb</w:t>
      </w:r>
      <w:r>
        <w:rPr>
          <w:rFonts w:ascii="Arial Narrow" w:eastAsia="Arial Narrow" w:hAnsi="Arial Narrow" w:cs="Arial Narrow"/>
          <w:color w:val="000000"/>
        </w:rPr>
        <w:t>u</w:t>
      </w:r>
      <w:r w:rsidR="00804C05">
        <w:rPr>
          <w:rFonts w:ascii="Arial Narrow" w:eastAsia="Arial Narrow" w:hAnsi="Arial Narrow" w:cs="Arial Narrow"/>
          <w:color w:val="000000"/>
        </w:rPr>
        <w:t xml:space="preserve"> tuđeg snimka, fotografije, portreta, audio</w:t>
      </w:r>
      <w:r>
        <w:rPr>
          <w:rFonts w:ascii="Arial Narrow" w:eastAsia="Arial Narrow" w:hAnsi="Arial Narrow" w:cs="Arial Narrow"/>
          <w:color w:val="000000"/>
        </w:rPr>
        <w:t>-</w:t>
      </w:r>
      <w:r w:rsidR="00804C05">
        <w:rPr>
          <w:rFonts w:ascii="Arial Narrow" w:eastAsia="Arial Narrow" w:hAnsi="Arial Narrow" w:cs="Arial Narrow"/>
          <w:color w:val="000000"/>
        </w:rPr>
        <w:t>zapisa ili spisa sa seksualno eksplicitnim sadržajem,</w:t>
      </w:r>
    </w:p>
    <w:p w14:paraId="0282F8CF" w14:textId="7F81ED54" w:rsidR="003A6D21" w:rsidRDefault="003D4974"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eksualno uznemiravanje,</w:t>
      </w:r>
    </w:p>
    <w:p w14:paraId="0282F8D0" w14:textId="072D1ABF" w:rsidR="003A6D21" w:rsidRDefault="003D4974" w:rsidP="00246771">
      <w:pPr>
        <w:numPr>
          <w:ilvl w:val="0"/>
          <w:numId w:val="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k</w:t>
      </w:r>
      <w:r w:rsidR="00804C05">
        <w:rPr>
          <w:rFonts w:ascii="Arial Narrow" w:eastAsia="Arial Narrow" w:hAnsi="Arial Narrow" w:cs="Arial Narrow"/>
          <w:color w:val="000000"/>
        </w:rPr>
        <w:t>ršenje mjera posebnog nadzora,</w:t>
      </w:r>
    </w:p>
    <w:p w14:paraId="0282F8D1" w14:textId="76831096" w:rsidR="003A6D21" w:rsidRDefault="003D4974" w:rsidP="00246771">
      <w:pPr>
        <w:numPr>
          <w:ilvl w:val="0"/>
          <w:numId w:val="9"/>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rinudno zaključenje braka, vanbračne zajednice ili životnog partnerstva lica istog pola.</w:t>
      </w:r>
    </w:p>
    <w:p w14:paraId="30527E93" w14:textId="661599CB" w:rsidR="00BF3733" w:rsidRDefault="00BF3733" w:rsidP="00BF3733">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U cilju unapređenja institucionalnog odgovora na nasilje u porodici i porodičnoj zajednici, Vrhovni državni tužilac je u oktobru 2024. godine izdao obavezujuće uputstvo za postupanje državnih tužilaštava u slučajevima nasilja u porodici ili u porodičnoj zajednici</w:t>
      </w:r>
      <w:r w:rsidR="006A5F3E">
        <w:rPr>
          <w:rStyle w:val="FootnoteReference"/>
          <w:rFonts w:ascii="Arial Narrow" w:eastAsia="Arial Narrow" w:hAnsi="Arial Narrow" w:cs="Arial Narrow"/>
          <w:color w:val="000000"/>
        </w:rPr>
        <w:footnoteReference w:id="108"/>
      </w:r>
      <w:r>
        <w:rPr>
          <w:rFonts w:ascii="Arial Narrow" w:eastAsia="Arial Narrow" w:hAnsi="Arial Narrow" w:cs="Arial Narrow"/>
          <w:color w:val="000000"/>
        </w:rPr>
        <w:t xml:space="preserve"> koje je usklađeno s međunarodnim standardima i Istanbulskom konvencijom.</w:t>
      </w:r>
    </w:p>
    <w:p w14:paraId="0282F8D2" w14:textId="4BB1B11D"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Uprkos zakonskim okvirima i međunarodnim obavezama da se spriječi rodno zasnovano nasilje, sprovođenje pravnog okvira i dalje </w:t>
      </w:r>
      <w:r w:rsidR="00835F59">
        <w:rPr>
          <w:rFonts w:ascii="Arial Narrow" w:eastAsia="Arial Narrow" w:hAnsi="Arial Narrow" w:cs="Arial Narrow"/>
        </w:rPr>
        <w:t xml:space="preserve">je </w:t>
      </w:r>
      <w:r>
        <w:rPr>
          <w:rFonts w:ascii="Arial Narrow" w:eastAsia="Arial Narrow" w:hAnsi="Arial Narrow" w:cs="Arial Narrow"/>
        </w:rPr>
        <w:t xml:space="preserve">na veoma niskom nivou, dok društveni i patrijarhalni stavovi često obeshrabruju žrtve nasilja da traže pravdu. Kada je riječ o podacima, od 2017. godine, u Crnoj Gori je ubijeno 19 žena samo zato što su žene. Većina žena koje su ubijene nadležnim organima prijavila </w:t>
      </w:r>
      <w:r w:rsidR="00835F59">
        <w:rPr>
          <w:rFonts w:ascii="Arial Narrow" w:eastAsia="Arial Narrow" w:hAnsi="Arial Narrow" w:cs="Arial Narrow"/>
        </w:rPr>
        <w:t xml:space="preserve">je </w:t>
      </w:r>
      <w:r>
        <w:rPr>
          <w:rFonts w:ascii="Arial Narrow" w:eastAsia="Arial Narrow" w:hAnsi="Arial Narrow" w:cs="Arial Narrow"/>
        </w:rPr>
        <w:t>prijetnje ili nasilje prije smrti, naglašavajući sistemske propuste u zaštiti, što ukazuje na jasnu potrebu za jačanjem kapaciteta, procedura, postupanja i međusobne saradnje svih nadležnih organa u slučajevima rodno zasnovanog nasilja.</w:t>
      </w:r>
    </w:p>
    <w:p w14:paraId="0282F8D3" w14:textId="44B24AA7" w:rsidR="003A6D21" w:rsidRDefault="00804C05">
      <w:pPr>
        <w:jc w:val="both"/>
        <w:rPr>
          <w:rFonts w:ascii="Arial Narrow" w:eastAsia="Arial Narrow" w:hAnsi="Arial Narrow" w:cs="Arial Narrow"/>
        </w:rPr>
      </w:pPr>
      <w:r>
        <w:rPr>
          <w:rFonts w:ascii="Arial Narrow" w:eastAsia="Arial Narrow" w:hAnsi="Arial Narrow" w:cs="Arial Narrow"/>
        </w:rPr>
        <w:t>Rodno zasnovano nasilje je sveprisutno i pogađa žene u različitim sferama života. Svaka četvrta žena u Crnoj Gori doživjela je barem jednu vrstu partnerskog nasilja – bilo psihičkog, ekonomskog, fizičkog ili seksualnog.</w:t>
      </w:r>
      <w:r>
        <w:rPr>
          <w:rFonts w:ascii="Arial Narrow" w:eastAsia="Arial Narrow" w:hAnsi="Arial Narrow" w:cs="Arial Narrow"/>
          <w:vertAlign w:val="superscript"/>
        </w:rPr>
        <w:footnoteReference w:id="109"/>
      </w:r>
      <w:r>
        <w:rPr>
          <w:rFonts w:ascii="Arial Narrow" w:eastAsia="Arial Narrow" w:hAnsi="Arial Narrow" w:cs="Arial Narrow"/>
        </w:rPr>
        <w:t xml:space="preserve"> Uprkos ozbiljnosti ovog pitanja, društveni stavovi ostaju zabrinjavajući: jedna trećina građana vjeruje da žene izmišljaju tvrdnje o psihičkom zlostavljanju da bi privukle pažnju, dok 41% vjeruje da je to privatna stvar koja ne zaht</w:t>
      </w:r>
      <w:r w:rsidR="00835F59">
        <w:rPr>
          <w:rFonts w:ascii="Arial Narrow" w:eastAsia="Arial Narrow" w:hAnsi="Arial Narrow" w:cs="Arial Narrow"/>
        </w:rPr>
        <w:t>i</w:t>
      </w:r>
      <w:r>
        <w:rPr>
          <w:rFonts w:ascii="Arial Narrow" w:eastAsia="Arial Narrow" w:hAnsi="Arial Narrow" w:cs="Arial Narrow"/>
        </w:rPr>
        <w:t>jeva intervenciju nadležnih organa. Samo 4% građana prepoznaje seksualno uznemiravanje kao oblik nasilja, a 74% žrtava seksualnog nasilja nikada ne otkriva svoja iskustva. Ovo stvara okruženje u kojem se nasilje toleriše, a žrtve se obeshrabruju da ga prijave.</w:t>
      </w:r>
      <w:r>
        <w:rPr>
          <w:rFonts w:ascii="Arial Narrow" w:eastAsia="Arial Narrow" w:hAnsi="Arial Narrow" w:cs="Arial Narrow"/>
          <w:vertAlign w:val="superscript"/>
        </w:rPr>
        <w:footnoteReference w:id="110"/>
      </w:r>
    </w:p>
    <w:p w14:paraId="0282F8D4" w14:textId="6226FC29" w:rsidR="003A6D21" w:rsidRPr="00246771" w:rsidRDefault="00804C05">
      <w:pPr>
        <w:jc w:val="both"/>
        <w:rPr>
          <w:rFonts w:ascii="Arial Narrow" w:hAnsi="Arial Narrow"/>
        </w:rPr>
      </w:pPr>
      <w:r>
        <w:rPr>
          <w:rFonts w:ascii="Arial Narrow" w:eastAsia="Arial Narrow" w:hAnsi="Arial Narrow" w:cs="Arial Narrow"/>
        </w:rPr>
        <w:t>Štaviše, odgovornost je minimalna — samo 10% osuđujućih presuda za nasilje rezultira zatvorskim kaznama.</w:t>
      </w:r>
      <w:r>
        <w:rPr>
          <w:rFonts w:ascii="Arial Narrow" w:eastAsia="Arial Narrow" w:hAnsi="Arial Narrow" w:cs="Arial Narrow"/>
          <w:vertAlign w:val="superscript"/>
        </w:rPr>
        <w:footnoteReference w:id="111"/>
      </w:r>
      <w:r>
        <w:rPr>
          <w:rFonts w:ascii="Arial Narrow" w:eastAsia="Arial Narrow" w:hAnsi="Arial Narrow" w:cs="Arial Narrow"/>
        </w:rPr>
        <w:t xml:space="preserve"> Crnoj Gori takođe nedostaju krizni centri i jasne procedure za rješavanje seksualnog nasilja, ostavljajući preživjele bez adekvatne podrške.</w:t>
      </w:r>
    </w:p>
    <w:p w14:paraId="0282F8D5" w14:textId="22F495B2" w:rsidR="003A6D21" w:rsidRDefault="00804C05">
      <w:pPr>
        <w:jc w:val="both"/>
        <w:rPr>
          <w:rFonts w:ascii="Arial Narrow" w:eastAsia="Arial Narrow" w:hAnsi="Arial Narrow" w:cs="Arial Narrow"/>
        </w:rPr>
      </w:pPr>
      <w:r>
        <w:rPr>
          <w:rFonts w:ascii="Arial Narrow" w:eastAsia="Arial Narrow" w:hAnsi="Arial Narrow" w:cs="Arial Narrow"/>
        </w:rPr>
        <w:t>Samo u avgustu 2024. godine, zabilježeno je 86 krivičnih djela nasilja u porodici, uz četiri slučaja silovanja.</w:t>
      </w:r>
      <w:r>
        <w:rPr>
          <w:rFonts w:ascii="Arial Narrow" w:eastAsia="Arial Narrow" w:hAnsi="Arial Narrow" w:cs="Arial Narrow"/>
          <w:vertAlign w:val="superscript"/>
        </w:rPr>
        <w:footnoteReference w:id="112"/>
      </w:r>
      <w:r>
        <w:rPr>
          <w:rFonts w:ascii="Arial Narrow" w:eastAsia="Arial Narrow" w:hAnsi="Arial Narrow" w:cs="Arial Narrow"/>
        </w:rPr>
        <w:t xml:space="preserve">  </w:t>
      </w:r>
    </w:p>
    <w:p w14:paraId="7D3DAF57" w14:textId="5FFDF5AA" w:rsidR="00BF3733" w:rsidRDefault="00BF3733" w:rsidP="00146D98">
      <w:pPr>
        <w:jc w:val="both"/>
        <w:rPr>
          <w:rFonts w:ascii="Arial Narrow" w:eastAsia="Arial Narrow" w:hAnsi="Arial Narrow" w:cs="Arial Narrow"/>
          <w:color w:val="000000"/>
        </w:rPr>
      </w:pPr>
      <w:r>
        <w:rPr>
          <w:rFonts w:ascii="Arial Narrow" w:eastAsia="Arial Narrow" w:hAnsi="Arial Narrow" w:cs="Arial Narrow"/>
          <w:color w:val="000000"/>
        </w:rPr>
        <w:t>Prema podacima iz izvještaja o radu Državnog tužilaštva i Tužilačkog savjeta za 2024.</w:t>
      </w:r>
      <w:r w:rsidR="00835F59">
        <w:rPr>
          <w:rFonts w:ascii="Arial Narrow" w:eastAsia="Arial Narrow" w:hAnsi="Arial Narrow" w:cs="Arial Narrow"/>
          <w:color w:val="000000"/>
        </w:rPr>
        <w:t xml:space="preserve"> </w:t>
      </w:r>
      <w:r>
        <w:rPr>
          <w:rFonts w:ascii="Arial Narrow" w:eastAsia="Arial Narrow" w:hAnsi="Arial Narrow" w:cs="Arial Narrow"/>
          <w:color w:val="000000"/>
        </w:rPr>
        <w:t>godinu, tokom navedene godine zbog krivičnog djela nasilja u porodici ili porodičnoj zajednici državnim tužilaštvima je prijavljeno ukupno 977 lica</w:t>
      </w:r>
      <w:r w:rsidR="00EB3152">
        <w:rPr>
          <w:rStyle w:val="FootnoteReference"/>
          <w:rFonts w:ascii="Arial Narrow" w:eastAsia="Arial Narrow" w:hAnsi="Arial Narrow" w:cs="Arial Narrow"/>
          <w:color w:val="000000"/>
        </w:rPr>
        <w:footnoteReference w:id="113"/>
      </w:r>
      <w:r>
        <w:rPr>
          <w:rFonts w:ascii="Arial Narrow" w:eastAsia="Arial Narrow" w:hAnsi="Arial Narrow" w:cs="Arial Narrow"/>
          <w:color w:val="000000"/>
        </w:rPr>
        <w:t>. U periodu od stupanja na snagu obavezujućeg uputstva (11.</w:t>
      </w:r>
      <w:r w:rsidR="00835F59">
        <w:rPr>
          <w:rFonts w:ascii="Arial Narrow" w:eastAsia="Arial Narrow" w:hAnsi="Arial Narrow" w:cs="Arial Narrow"/>
          <w:color w:val="000000"/>
        </w:rPr>
        <w:t xml:space="preserve"> </w:t>
      </w:r>
      <w:r>
        <w:rPr>
          <w:rFonts w:ascii="Arial Narrow" w:eastAsia="Arial Narrow" w:hAnsi="Arial Narrow" w:cs="Arial Narrow"/>
          <w:color w:val="000000"/>
        </w:rPr>
        <w:t>oktobar 2024.</w:t>
      </w:r>
      <w:r w:rsidR="00835F59">
        <w:rPr>
          <w:rFonts w:ascii="Arial Narrow" w:eastAsia="Arial Narrow" w:hAnsi="Arial Narrow" w:cs="Arial Narrow"/>
          <w:color w:val="000000"/>
        </w:rPr>
        <w:t xml:space="preserve"> </w:t>
      </w:r>
      <w:r>
        <w:rPr>
          <w:rFonts w:ascii="Arial Narrow" w:eastAsia="Arial Narrow" w:hAnsi="Arial Narrow" w:cs="Arial Narrow"/>
          <w:color w:val="000000"/>
        </w:rPr>
        <w:t>godine) do kraja godine formirano je 420 predmeta. Ukupan broj prijavljenih lica u 2024.</w:t>
      </w:r>
      <w:r w:rsidR="00835F59">
        <w:rPr>
          <w:rFonts w:ascii="Arial Narrow" w:eastAsia="Arial Narrow" w:hAnsi="Arial Narrow" w:cs="Arial Narrow"/>
          <w:color w:val="000000"/>
        </w:rPr>
        <w:t xml:space="preserve"> </w:t>
      </w:r>
      <w:r>
        <w:rPr>
          <w:rFonts w:ascii="Arial Narrow" w:eastAsia="Arial Narrow" w:hAnsi="Arial Narrow" w:cs="Arial Narrow"/>
          <w:color w:val="000000"/>
        </w:rPr>
        <w:t xml:space="preserve">godini više </w:t>
      </w:r>
      <w:r w:rsidR="005331CF">
        <w:rPr>
          <w:rFonts w:ascii="Arial Narrow" w:eastAsia="Arial Narrow" w:hAnsi="Arial Narrow" w:cs="Arial Narrow"/>
          <w:color w:val="000000"/>
        </w:rPr>
        <w:t xml:space="preserve">je </w:t>
      </w:r>
      <w:r>
        <w:rPr>
          <w:rFonts w:ascii="Arial Narrow" w:eastAsia="Arial Narrow" w:hAnsi="Arial Narrow" w:cs="Arial Narrow"/>
          <w:color w:val="000000"/>
        </w:rPr>
        <w:t>nego duplo veći u odnosu na 2023.</w:t>
      </w:r>
      <w:r w:rsidR="00835F59">
        <w:rPr>
          <w:rFonts w:ascii="Arial Narrow" w:eastAsia="Arial Narrow" w:hAnsi="Arial Narrow" w:cs="Arial Narrow"/>
          <w:color w:val="000000"/>
        </w:rPr>
        <w:t xml:space="preserve"> </w:t>
      </w:r>
      <w:r>
        <w:rPr>
          <w:rFonts w:ascii="Arial Narrow" w:eastAsia="Arial Narrow" w:hAnsi="Arial Narrow" w:cs="Arial Narrow"/>
          <w:color w:val="000000"/>
        </w:rPr>
        <w:t>godinu, kada je prijavljeno 466 lica</w:t>
      </w:r>
      <w:r w:rsidR="00EB3152">
        <w:rPr>
          <w:rStyle w:val="FootnoteReference"/>
          <w:rFonts w:ascii="Arial Narrow" w:eastAsia="Arial Narrow" w:hAnsi="Arial Narrow" w:cs="Arial Narrow"/>
          <w:color w:val="000000"/>
        </w:rPr>
        <w:footnoteReference w:id="114"/>
      </w:r>
      <w:r>
        <w:rPr>
          <w:rFonts w:ascii="Arial Narrow" w:eastAsia="Arial Narrow" w:hAnsi="Arial Narrow" w:cs="Arial Narrow"/>
          <w:color w:val="000000"/>
        </w:rPr>
        <w:t xml:space="preserve"> za isto krivično djelo.</w:t>
      </w:r>
    </w:p>
    <w:p w14:paraId="427C9371" w14:textId="254DCFC4" w:rsidR="00146D98" w:rsidRDefault="00146D98" w:rsidP="00C83456">
      <w:pPr>
        <w:pBdr>
          <w:top w:val="nil"/>
          <w:left w:val="nil"/>
          <w:bottom w:val="nil"/>
          <w:right w:val="nil"/>
          <w:between w:val="nil"/>
        </w:pBdr>
        <w:spacing w:after="0"/>
        <w:jc w:val="both"/>
        <w:rPr>
          <w:rFonts w:ascii="Arial Narrow" w:eastAsia="Arial Narrow" w:hAnsi="Arial Narrow" w:cs="Arial Narrow"/>
          <w:color w:val="000000"/>
        </w:rPr>
      </w:pPr>
      <w:r w:rsidRPr="005331CF">
        <w:rPr>
          <w:rFonts w:ascii="Arial Narrow" w:eastAsia="Arial Narrow" w:hAnsi="Arial Narrow" w:cs="Arial Narrow"/>
          <w:color w:val="000000"/>
        </w:rPr>
        <w:t>Posebno je značajno što je u</w:t>
      </w:r>
      <w:r>
        <w:rPr>
          <w:rFonts w:ascii="Arial Narrow" w:eastAsia="Arial Narrow" w:hAnsi="Arial Narrow" w:cs="Arial Narrow"/>
          <w:color w:val="000000"/>
        </w:rPr>
        <w:t xml:space="preserve"> skladu s uputstvom </w:t>
      </w:r>
      <w:r w:rsidR="005331CF">
        <w:rPr>
          <w:rFonts w:ascii="Arial Narrow" w:eastAsia="Arial Narrow" w:hAnsi="Arial Narrow" w:cs="Arial Narrow"/>
          <w:color w:val="000000"/>
        </w:rPr>
        <w:t>V</w:t>
      </w:r>
      <w:r>
        <w:rPr>
          <w:rFonts w:ascii="Arial Narrow" w:eastAsia="Arial Narrow" w:hAnsi="Arial Narrow" w:cs="Arial Narrow"/>
          <w:color w:val="000000"/>
        </w:rPr>
        <w:t>rhovnog državnog tužioca tužilac ovlašćen da predloži izricanje zaštitnih mjera pred sudom za prekršaje. U praksi, ovaj aspekt uputstva dao je konkretne rezultate: u periodu njegove primjene</w:t>
      </w:r>
      <w:r w:rsidR="005331CF">
        <w:rPr>
          <w:rFonts w:ascii="Arial Narrow" w:eastAsia="Arial Narrow" w:hAnsi="Arial Narrow" w:cs="Arial Narrow"/>
          <w:color w:val="000000"/>
        </w:rPr>
        <w:t>,</w:t>
      </w:r>
      <w:r>
        <w:rPr>
          <w:rFonts w:ascii="Arial Narrow" w:eastAsia="Arial Narrow" w:hAnsi="Arial Narrow" w:cs="Arial Narrow"/>
          <w:color w:val="000000"/>
        </w:rPr>
        <w:t xml:space="preserve"> od 11.</w:t>
      </w:r>
      <w:r w:rsidR="005331CF">
        <w:rPr>
          <w:rFonts w:ascii="Arial Narrow" w:eastAsia="Arial Narrow" w:hAnsi="Arial Narrow" w:cs="Arial Narrow"/>
          <w:color w:val="000000"/>
        </w:rPr>
        <w:t xml:space="preserve"> </w:t>
      </w:r>
      <w:r>
        <w:rPr>
          <w:rFonts w:ascii="Arial Narrow" w:eastAsia="Arial Narrow" w:hAnsi="Arial Narrow" w:cs="Arial Narrow"/>
          <w:color w:val="000000"/>
        </w:rPr>
        <w:t>oktobra do 31. decembra 2024.</w:t>
      </w:r>
      <w:r w:rsidR="005331CF">
        <w:rPr>
          <w:rFonts w:ascii="Arial Narrow" w:eastAsia="Arial Narrow" w:hAnsi="Arial Narrow" w:cs="Arial Narrow"/>
          <w:color w:val="000000"/>
        </w:rPr>
        <w:t xml:space="preserve"> </w:t>
      </w:r>
      <w:r>
        <w:rPr>
          <w:rFonts w:ascii="Arial Narrow" w:eastAsia="Arial Narrow" w:hAnsi="Arial Narrow" w:cs="Arial Narrow"/>
          <w:color w:val="000000"/>
        </w:rPr>
        <w:t>godine</w:t>
      </w:r>
      <w:r w:rsidR="00C83456">
        <w:rPr>
          <w:rFonts w:ascii="Arial Narrow" w:eastAsia="Arial Narrow" w:hAnsi="Arial Narrow" w:cs="Arial Narrow"/>
          <w:color w:val="000000"/>
        </w:rPr>
        <w:t>, državni tužioci su</w:t>
      </w:r>
      <w:r w:rsidR="005331CF">
        <w:rPr>
          <w:rFonts w:ascii="Arial Narrow" w:eastAsia="Arial Narrow" w:hAnsi="Arial Narrow" w:cs="Arial Narrow"/>
          <w:color w:val="000000"/>
        </w:rPr>
        <w:t xml:space="preserve"> u</w:t>
      </w:r>
      <w:r w:rsidR="00C83456">
        <w:rPr>
          <w:rFonts w:ascii="Arial Narrow" w:eastAsia="Arial Narrow" w:hAnsi="Arial Narrow" w:cs="Arial Narrow"/>
          <w:color w:val="000000"/>
        </w:rPr>
        <w:t xml:space="preserve"> 100 predmeta procesuirali učinioce pred prekršajnim sudovima</w:t>
      </w:r>
      <w:r w:rsidR="005331CF">
        <w:rPr>
          <w:rFonts w:ascii="Arial Narrow" w:eastAsia="Arial Narrow" w:hAnsi="Arial Narrow" w:cs="Arial Narrow"/>
          <w:color w:val="000000"/>
        </w:rPr>
        <w:t>,</w:t>
      </w:r>
      <w:r w:rsidR="00C83456">
        <w:rPr>
          <w:rFonts w:ascii="Arial Narrow" w:eastAsia="Arial Narrow" w:hAnsi="Arial Narrow" w:cs="Arial Narrow"/>
          <w:color w:val="000000"/>
        </w:rPr>
        <w:t xml:space="preserve"> pri čemu je u 27% predmeta određena zaštitna mjera.</w:t>
      </w:r>
    </w:p>
    <w:p w14:paraId="0282F8D7" w14:textId="6FEC4ABA" w:rsidR="003A6D21" w:rsidRPr="00246771" w:rsidRDefault="00C83456" w:rsidP="00246771">
      <w:pPr>
        <w:pBdr>
          <w:top w:val="nil"/>
          <w:left w:val="nil"/>
          <w:bottom w:val="nil"/>
          <w:right w:val="nil"/>
          <w:between w:val="nil"/>
        </w:pBdr>
        <w:spacing w:after="0"/>
        <w:jc w:val="both"/>
        <w:rPr>
          <w:rFonts w:ascii="Arial Narrow" w:eastAsia="Arial Narrow" w:hAnsi="Arial Narrow" w:cs="Arial Narrow"/>
          <w:color w:val="000000"/>
        </w:rPr>
      </w:pPr>
      <w:r w:rsidRPr="00246771">
        <w:rPr>
          <w:rFonts w:ascii="Arial Narrow" w:eastAsia="Arial Narrow" w:hAnsi="Arial Narrow" w:cs="Arial Narrow"/>
          <w:color w:val="000000"/>
        </w:rPr>
        <w:t>U 2024. godini</w:t>
      </w:r>
      <w:r w:rsidR="00246771">
        <w:rPr>
          <w:rFonts w:ascii="Arial Narrow" w:eastAsia="Arial Narrow" w:hAnsi="Arial Narrow" w:cs="Arial Narrow"/>
          <w:color w:val="000000"/>
        </w:rPr>
        <w:t>, p</w:t>
      </w:r>
      <w:r w:rsidR="00804C05" w:rsidRPr="00246771">
        <w:rPr>
          <w:rFonts w:ascii="Arial Narrow" w:eastAsia="Arial Narrow" w:hAnsi="Arial Narrow" w:cs="Arial Narrow"/>
          <w:color w:val="000000"/>
        </w:rPr>
        <w:t>rekršajni sudovi procesuirali su 1.773 predmeta u vezi sa Zakonom o zaštiti od nasilja u porodici</w:t>
      </w:r>
      <w:r w:rsidR="00A97E2A">
        <w:rPr>
          <w:rFonts w:ascii="Arial Narrow" w:eastAsia="Arial Narrow" w:hAnsi="Arial Narrow" w:cs="Arial Narrow"/>
          <w:color w:val="000000"/>
        </w:rPr>
        <w:t>:</w:t>
      </w:r>
    </w:p>
    <w:p w14:paraId="0282F8D8" w14:textId="35C74EB2" w:rsidR="003A6D21" w:rsidRPr="00246771" w:rsidRDefault="00804C05" w:rsidP="00246771">
      <w:pPr>
        <w:pStyle w:val="ListParagraph"/>
        <w:numPr>
          <w:ilvl w:val="0"/>
          <w:numId w:val="9"/>
        </w:numPr>
        <w:pBdr>
          <w:top w:val="nil"/>
          <w:left w:val="nil"/>
          <w:bottom w:val="nil"/>
          <w:right w:val="nil"/>
          <w:between w:val="nil"/>
        </w:pBdr>
        <w:spacing w:after="0"/>
        <w:jc w:val="both"/>
        <w:rPr>
          <w:rFonts w:ascii="Arial Narrow" w:eastAsia="Arial Narrow" w:hAnsi="Arial Narrow" w:cs="Arial Narrow"/>
          <w:color w:val="000000"/>
        </w:rPr>
      </w:pPr>
      <w:r w:rsidRPr="00246771">
        <w:rPr>
          <w:rFonts w:ascii="Arial Narrow" w:eastAsia="Arial Narrow" w:hAnsi="Arial Narrow" w:cs="Arial Narrow"/>
          <w:color w:val="000000"/>
        </w:rPr>
        <w:t>Riješeno</w:t>
      </w:r>
      <w:r w:rsidR="00A97E2A">
        <w:rPr>
          <w:rFonts w:ascii="Arial Narrow" w:eastAsia="Arial Narrow" w:hAnsi="Arial Narrow" w:cs="Arial Narrow"/>
          <w:color w:val="000000"/>
        </w:rPr>
        <w:t xml:space="preserve"> je</w:t>
      </w:r>
      <w:r w:rsidRPr="00246771">
        <w:rPr>
          <w:rFonts w:ascii="Arial Narrow" w:eastAsia="Arial Narrow" w:hAnsi="Arial Narrow" w:cs="Arial Narrow"/>
          <w:color w:val="000000"/>
        </w:rPr>
        <w:t xml:space="preserve"> 978 predmeta (55,16%), sa</w:t>
      </w:r>
      <w:r w:rsidR="00604266">
        <w:rPr>
          <w:rFonts w:ascii="Arial Narrow" w:eastAsia="Arial Narrow" w:hAnsi="Arial Narrow" w:cs="Arial Narrow"/>
          <w:color w:val="000000"/>
        </w:rPr>
        <w:t xml:space="preserve"> sljedećim</w:t>
      </w:r>
      <w:r w:rsidRPr="00246771">
        <w:rPr>
          <w:rFonts w:ascii="Arial Narrow" w:eastAsia="Arial Narrow" w:hAnsi="Arial Narrow" w:cs="Arial Narrow"/>
          <w:color w:val="000000"/>
        </w:rPr>
        <w:t xml:space="preserve"> ishodima</w:t>
      </w:r>
      <w:r w:rsidR="00604266">
        <w:rPr>
          <w:rFonts w:ascii="Arial Narrow" w:eastAsia="Arial Narrow" w:hAnsi="Arial Narrow" w:cs="Arial Narrow"/>
          <w:color w:val="000000"/>
        </w:rPr>
        <w:t>:</w:t>
      </w:r>
      <w:r w:rsidRPr="00246771">
        <w:rPr>
          <w:rFonts w:ascii="Arial Narrow" w:eastAsia="Arial Narrow" w:hAnsi="Arial Narrow" w:cs="Arial Narrow"/>
          <w:color w:val="000000"/>
        </w:rPr>
        <w:t xml:space="preserve"> 307 novčanih kazni, 61 zatvorsk</w:t>
      </w:r>
      <w:r w:rsidR="00604266">
        <w:rPr>
          <w:rFonts w:ascii="Arial Narrow" w:eastAsia="Arial Narrow" w:hAnsi="Arial Narrow" w:cs="Arial Narrow"/>
          <w:color w:val="000000"/>
        </w:rPr>
        <w:t>a</w:t>
      </w:r>
      <w:r w:rsidRPr="00246771">
        <w:rPr>
          <w:rFonts w:ascii="Arial Narrow" w:eastAsia="Arial Narrow" w:hAnsi="Arial Narrow" w:cs="Arial Narrow"/>
          <w:color w:val="000000"/>
        </w:rPr>
        <w:t xml:space="preserve"> kazn</w:t>
      </w:r>
      <w:r w:rsidR="00604266">
        <w:rPr>
          <w:rFonts w:ascii="Arial Narrow" w:eastAsia="Arial Narrow" w:hAnsi="Arial Narrow" w:cs="Arial Narrow"/>
          <w:color w:val="000000"/>
        </w:rPr>
        <w:t>a</w:t>
      </w:r>
      <w:r w:rsidRPr="00246771">
        <w:rPr>
          <w:rFonts w:ascii="Arial Narrow" w:eastAsia="Arial Narrow" w:hAnsi="Arial Narrow" w:cs="Arial Narrow"/>
          <w:color w:val="000000"/>
        </w:rPr>
        <w:t xml:space="preserve"> i 175 uslovnih osuda.</w:t>
      </w:r>
      <w:r>
        <w:rPr>
          <w:vertAlign w:val="superscript"/>
        </w:rPr>
        <w:footnoteReference w:id="115"/>
      </w:r>
      <w:r w:rsidRPr="00246771">
        <w:rPr>
          <w:rFonts w:ascii="Arial Narrow" w:eastAsia="Arial Narrow" w:hAnsi="Arial Narrow" w:cs="Arial Narrow"/>
          <w:color w:val="000000"/>
        </w:rPr>
        <w:t xml:space="preserve"> </w:t>
      </w:r>
    </w:p>
    <w:p w14:paraId="0282F8D9" w14:textId="6E73E9D6" w:rsidR="003A6D21" w:rsidRPr="00246771" w:rsidRDefault="00804C05" w:rsidP="00246771">
      <w:pPr>
        <w:pStyle w:val="ListParagraph"/>
        <w:numPr>
          <w:ilvl w:val="0"/>
          <w:numId w:val="9"/>
        </w:numPr>
        <w:pBdr>
          <w:top w:val="nil"/>
          <w:left w:val="nil"/>
          <w:bottom w:val="nil"/>
          <w:right w:val="nil"/>
          <w:between w:val="nil"/>
        </w:pBdr>
        <w:jc w:val="both"/>
        <w:rPr>
          <w:rFonts w:ascii="Arial Narrow" w:eastAsia="Arial Narrow" w:hAnsi="Arial Narrow" w:cs="Arial Narrow"/>
          <w:color w:val="000000"/>
        </w:rPr>
      </w:pPr>
      <w:r w:rsidRPr="00246771">
        <w:rPr>
          <w:rFonts w:ascii="Arial Narrow" w:eastAsia="Arial Narrow" w:hAnsi="Arial Narrow" w:cs="Arial Narrow"/>
          <w:color w:val="000000"/>
        </w:rPr>
        <w:t>Opomene su izrečene u 89 predmeta (9,10%), a 66 predmeta (6,75%) je obustavljeno. Ostali ishodi su četiri vaspitne mjere (0,41%), 13 otkaza (1,33%) i 53 slučaja riješena alternativnim metodama (5,41%).</w:t>
      </w:r>
    </w:p>
    <w:p w14:paraId="0282F8DA" w14:textId="77777777" w:rsidR="003A6D21" w:rsidRDefault="00804C05">
      <w:pPr>
        <w:jc w:val="both"/>
        <w:rPr>
          <w:rFonts w:ascii="Arial Narrow" w:eastAsia="Arial Narrow" w:hAnsi="Arial Narrow" w:cs="Arial Narrow"/>
        </w:rPr>
      </w:pPr>
      <w:r>
        <w:rPr>
          <w:rFonts w:ascii="Arial Narrow" w:eastAsia="Arial Narrow" w:hAnsi="Arial Narrow" w:cs="Arial Narrow"/>
        </w:rPr>
        <w:t>Izrečene su i zaštitne mjere, uključujući:</w:t>
      </w:r>
    </w:p>
    <w:p w14:paraId="0282F8DB" w14:textId="77777777"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178 zabrana prilaska,</w:t>
      </w:r>
    </w:p>
    <w:p w14:paraId="0282F8DC" w14:textId="77777777"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190 mjera zabrane uznemiravanja i uhođenja,</w:t>
      </w:r>
    </w:p>
    <w:p w14:paraId="0282F8DD" w14:textId="77777777"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72 slučaja obaveznog liječenja zavisnosti ili psihijatrijskog lečenja, i</w:t>
      </w:r>
    </w:p>
    <w:p w14:paraId="0282F8DE" w14:textId="77777777" w:rsidR="003A6D21" w:rsidRDefault="00804C05" w:rsidP="00246771">
      <w:pPr>
        <w:numPr>
          <w:ilvl w:val="0"/>
          <w:numId w:val="1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69 naloga za iseljenje.</w:t>
      </w:r>
    </w:p>
    <w:p w14:paraId="0282F8DF" w14:textId="77777777" w:rsidR="003A6D21" w:rsidRDefault="00804C05">
      <w:pPr>
        <w:jc w:val="both"/>
        <w:rPr>
          <w:rFonts w:ascii="Arial Narrow" w:eastAsia="Arial Narrow" w:hAnsi="Arial Narrow" w:cs="Arial Narrow"/>
        </w:rPr>
      </w:pPr>
      <w:r>
        <w:rPr>
          <w:rFonts w:ascii="Arial Narrow" w:eastAsia="Arial Narrow" w:hAnsi="Arial Narrow" w:cs="Arial Narrow"/>
        </w:rPr>
        <w:t>Postojeći krizni centri za žrtve nasilja nemaju dovoljno kapaciteta da zadovolje potrebe, a postoji i nedostatak specijalizovanih službi za žrtve seksualnog nasilja. Nedostaje sistematsko prikupljanje podataka i praćenje slučajeva rodno zasnovanog nasilja u svim sektorima. Ovo otežava procjenu obima problema i razvijanje efikasnih strategija prevencije i intervencije.</w:t>
      </w:r>
      <w:r>
        <w:rPr>
          <w:rFonts w:ascii="Arial Narrow" w:eastAsia="Arial Narrow" w:hAnsi="Arial Narrow" w:cs="Arial Narrow"/>
          <w:vertAlign w:val="superscript"/>
        </w:rPr>
        <w:footnoteReference w:id="116"/>
      </w:r>
    </w:p>
    <w:p w14:paraId="0282F8E0" w14:textId="0C985F19" w:rsidR="003A6D21" w:rsidRDefault="00804C05">
      <w:pPr>
        <w:jc w:val="both"/>
        <w:rPr>
          <w:rFonts w:ascii="Arial Narrow" w:eastAsia="Arial Narrow" w:hAnsi="Arial Narrow" w:cs="Arial Narrow"/>
        </w:rPr>
      </w:pPr>
      <w:r>
        <w:rPr>
          <w:rFonts w:ascii="Arial Narrow" w:eastAsia="Arial Narrow" w:hAnsi="Arial Narrow" w:cs="Arial Narrow"/>
        </w:rPr>
        <w:t xml:space="preserve">Što se tiče nasilja u školama, značajan procenat učenika bio </w:t>
      </w:r>
      <w:r w:rsidR="00604266">
        <w:rPr>
          <w:rFonts w:ascii="Arial Narrow" w:eastAsia="Arial Narrow" w:hAnsi="Arial Narrow" w:cs="Arial Narrow"/>
        </w:rPr>
        <w:t xml:space="preserve">je </w:t>
      </w:r>
      <w:r>
        <w:rPr>
          <w:rFonts w:ascii="Arial Narrow" w:eastAsia="Arial Narrow" w:hAnsi="Arial Narrow" w:cs="Arial Narrow"/>
        </w:rPr>
        <w:t xml:space="preserve">izložen nekom obliku nasilja u školama, dok postoji zabrinutost u vezi s odgovornošću nastavnika na ove incidente. Istraživanja pokazuju da je 17% učenika bilo izloženo nekom obliku nasilja u školi, a 56% učenika smatra da nastavnici neće brzo ili adekvatno </w:t>
      </w:r>
      <w:r w:rsidR="00604266">
        <w:rPr>
          <w:rFonts w:ascii="Arial Narrow" w:eastAsia="Arial Narrow" w:hAnsi="Arial Narrow" w:cs="Arial Narrow"/>
        </w:rPr>
        <w:t xml:space="preserve">reagovati </w:t>
      </w:r>
      <w:r>
        <w:rPr>
          <w:rFonts w:ascii="Arial Narrow" w:eastAsia="Arial Narrow" w:hAnsi="Arial Narrow" w:cs="Arial Narrow"/>
        </w:rPr>
        <w:t>na nasilje. Odsustvo rodne statistike u istraživanju o nasilju u školi dodatno ograničava razumijevanje kako rodna dinamika utiče na ova pitanja.</w:t>
      </w:r>
    </w:p>
    <w:p w14:paraId="0282F8E1" w14:textId="77777777" w:rsidR="003A6D21" w:rsidRDefault="00804C05">
      <w:pPr>
        <w:jc w:val="both"/>
        <w:rPr>
          <w:rFonts w:ascii="Arial Narrow" w:eastAsia="Arial Narrow" w:hAnsi="Arial Narrow" w:cs="Arial Narrow"/>
        </w:rPr>
      </w:pPr>
      <w:r>
        <w:rPr>
          <w:rFonts w:ascii="Arial Narrow" w:eastAsia="Arial Narrow" w:hAnsi="Arial Narrow" w:cs="Arial Narrow"/>
        </w:rPr>
        <w:t>Neophodno je nastaviti rad na edukaciji šire javnosti i profesionalaca u pravosuđu, policiji, zdravstvu i socijalnim službama o pitanju rodno zasnovanog nasilja. Takođe je neophodno ojačati međuinstitucionalnu saradnju i koordinaciju u cilju pružanja sveobuhvatne podrške žrtvama nasilja.</w:t>
      </w:r>
    </w:p>
    <w:p w14:paraId="65646D67" w14:textId="399DC585" w:rsidR="00804C05" w:rsidRPr="00804C05" w:rsidRDefault="00804C05" w:rsidP="00804C05">
      <w:pPr>
        <w:autoSpaceDE w:val="0"/>
        <w:autoSpaceDN w:val="0"/>
        <w:adjustRightInd w:val="0"/>
        <w:spacing w:after="0" w:line="240" w:lineRule="auto"/>
        <w:jc w:val="both"/>
        <w:rPr>
          <w:rFonts w:ascii="Arial Narrow" w:hAnsi="Arial Narrow" w:cs="Cambria"/>
        </w:rPr>
      </w:pPr>
      <w:r w:rsidRPr="00804C05">
        <w:rPr>
          <w:rFonts w:ascii="Arial Narrow" w:hAnsi="Arial Narrow" w:cs="Cambria"/>
        </w:rPr>
        <w:t xml:space="preserve">Nezavisna grupa eksperata Savjeta Evrope za borbu protiv nasilja nad ženama </w:t>
      </w:r>
      <w:r w:rsidR="00604266">
        <w:rPr>
          <w:rFonts w:ascii="Segoe UI" w:hAnsi="Segoe UI" w:cs="Segoe UI"/>
        </w:rPr>
        <w:t>‒</w:t>
      </w:r>
      <w:r w:rsidR="00604266">
        <w:rPr>
          <w:rFonts w:ascii="Arial Narrow" w:hAnsi="Arial Narrow" w:cs="Cambria"/>
        </w:rPr>
        <w:t xml:space="preserve"> </w:t>
      </w:r>
      <w:r w:rsidRPr="00804C05">
        <w:rPr>
          <w:rFonts w:ascii="Arial Narrow" w:hAnsi="Arial Narrow" w:cs="Cambria"/>
        </w:rPr>
        <w:t xml:space="preserve">GREVIO navodi da su štetni rodni stereotipi i patrijarhalni stavovi prisutni u svim sektorima crnogorskog društva, uključujući medije i politiku, da utiču na stavove profesionalaca koji rade sa žrtvama ili počiniocima, kao što su policajci, tužioci, sudije, socijalni radnici </w:t>
      </w:r>
      <w:r w:rsidR="00604266">
        <w:rPr>
          <w:rFonts w:ascii="Arial Narrow" w:hAnsi="Arial Narrow" w:cs="Cambria"/>
        </w:rPr>
        <w:t>i</w:t>
      </w:r>
      <w:r w:rsidRPr="00804C05">
        <w:rPr>
          <w:rFonts w:ascii="Arial Narrow" w:hAnsi="Arial Narrow" w:cs="Cambria"/>
        </w:rPr>
        <w:t xml:space="preserve"> zdravstveni radnici i sugeriše njihove hitne obuke. GREVIO ukazuje na ozbiljne nedostatke u osiguravanju brze i nepristrasne reakcije policije u slučajevima nasilja n</w:t>
      </w:r>
      <w:r w:rsidR="00604266">
        <w:rPr>
          <w:rFonts w:ascii="Arial Narrow" w:hAnsi="Arial Narrow" w:cs="Cambria"/>
        </w:rPr>
        <w:t>a</w:t>
      </w:r>
      <w:r w:rsidRPr="00804C05">
        <w:rPr>
          <w:rFonts w:ascii="Arial Narrow" w:hAnsi="Arial Narrow" w:cs="Cambria"/>
        </w:rPr>
        <w:t xml:space="preserve">d ženama. Predlaže uvođenje smjernica za postupanje sudija u takvim slučajevima, kao </w:t>
      </w:r>
      <w:r w:rsidR="00604266">
        <w:rPr>
          <w:rFonts w:ascii="Arial Narrow" w:hAnsi="Arial Narrow" w:cs="Cambria"/>
        </w:rPr>
        <w:t>i</w:t>
      </w:r>
      <w:r w:rsidRPr="00804C05">
        <w:rPr>
          <w:rFonts w:ascii="Arial Narrow" w:hAnsi="Arial Narrow" w:cs="Cambria"/>
        </w:rPr>
        <w:t xml:space="preserve"> obaveznu saradnju i razmjenu informacija s krivičnim i prekršajnim sudovima i policijom</w:t>
      </w:r>
    </w:p>
    <w:p w14:paraId="25ACA54A" w14:textId="0701D63B" w:rsidR="00804C05" w:rsidRPr="00804C05" w:rsidRDefault="00804C05" w:rsidP="00804C05">
      <w:pPr>
        <w:autoSpaceDE w:val="0"/>
        <w:autoSpaceDN w:val="0"/>
        <w:adjustRightInd w:val="0"/>
        <w:spacing w:after="0" w:line="240" w:lineRule="auto"/>
        <w:jc w:val="both"/>
        <w:rPr>
          <w:rFonts w:ascii="Arial Narrow" w:hAnsi="Arial Narrow" w:cs="Cambria"/>
        </w:rPr>
      </w:pPr>
      <w:r w:rsidRPr="00804C05">
        <w:rPr>
          <w:rFonts w:ascii="Arial Narrow" w:hAnsi="Arial Narrow" w:cs="Cambria"/>
        </w:rPr>
        <w:t>kako bi sudije koje vode parnične postupke u vezi</w:t>
      </w:r>
      <w:r w:rsidR="00604266">
        <w:rPr>
          <w:rFonts w:ascii="Arial Narrow" w:hAnsi="Arial Narrow" w:cs="Cambria"/>
        </w:rPr>
        <w:t xml:space="preserve"> s</w:t>
      </w:r>
      <w:r w:rsidRPr="00804C05">
        <w:rPr>
          <w:rFonts w:ascii="Arial Narrow" w:hAnsi="Arial Narrow" w:cs="Cambria"/>
        </w:rPr>
        <w:t xml:space="preserve"> vršenj</w:t>
      </w:r>
      <w:r w:rsidR="00604266">
        <w:rPr>
          <w:rFonts w:ascii="Arial Narrow" w:hAnsi="Arial Narrow" w:cs="Cambria"/>
        </w:rPr>
        <w:t>em</w:t>
      </w:r>
      <w:r w:rsidRPr="00804C05">
        <w:rPr>
          <w:rFonts w:ascii="Arial Narrow" w:hAnsi="Arial Narrow" w:cs="Cambria"/>
        </w:rPr>
        <w:t xml:space="preserve"> roditeljskog prava imale sve relevantne informacije za donošenje odluka. GREVIO izražava zabrinutost u vezi </w:t>
      </w:r>
      <w:r w:rsidR="00604266">
        <w:rPr>
          <w:rFonts w:ascii="Arial Narrow" w:hAnsi="Arial Narrow" w:cs="Cambria"/>
        </w:rPr>
        <w:t xml:space="preserve">sa </w:t>
      </w:r>
      <w:r w:rsidRPr="00804C05">
        <w:rPr>
          <w:rFonts w:ascii="Arial Narrow" w:hAnsi="Arial Narrow" w:cs="Cambria"/>
        </w:rPr>
        <w:t>zaštit</w:t>
      </w:r>
      <w:r w:rsidR="00604266">
        <w:rPr>
          <w:rFonts w:ascii="Arial Narrow" w:hAnsi="Arial Narrow" w:cs="Cambria"/>
        </w:rPr>
        <w:t>om</w:t>
      </w:r>
      <w:r w:rsidRPr="00804C05">
        <w:rPr>
          <w:rFonts w:ascii="Arial Narrow" w:hAnsi="Arial Narrow" w:cs="Cambria"/>
        </w:rPr>
        <w:t xml:space="preserve"> žrtava zbog ograničene dostupnosti i/ili upotrebe hitnih zabrana prilaska i drugih zaštitnih mjera i naglašava potrebu hitnog unapre</w:t>
      </w:r>
      <w:r w:rsidR="00604266">
        <w:rPr>
          <w:rFonts w:ascii="Arial Narrow" w:hAnsi="Arial Narrow" w:cs="Cambria"/>
        </w:rPr>
        <w:t>đ</w:t>
      </w:r>
      <w:r w:rsidRPr="00804C05">
        <w:rPr>
          <w:rFonts w:ascii="Arial Narrow" w:hAnsi="Arial Narrow" w:cs="Cambria"/>
        </w:rPr>
        <w:t>enja saradnje između relevantnih institucija u procjeni rizika po žrtve. GREVIO poziva crnogorske vlasti da omoguće dostupnost hitnih zaštitnih mjera svim žrtvama nasilja nad ženama, bez obzira</w:t>
      </w:r>
      <w:r w:rsidR="00604266">
        <w:rPr>
          <w:rFonts w:ascii="Arial Narrow" w:hAnsi="Arial Narrow" w:cs="Cambria"/>
        </w:rPr>
        <w:t xml:space="preserve"> na to</w:t>
      </w:r>
      <w:r w:rsidRPr="00804C05">
        <w:rPr>
          <w:rFonts w:ascii="Arial Narrow" w:hAnsi="Arial Narrow" w:cs="Cambria"/>
        </w:rPr>
        <w:t xml:space="preserve"> da li se djelo krivično goni</w:t>
      </w:r>
      <w:r w:rsidR="00604266">
        <w:rPr>
          <w:rFonts w:ascii="Arial Narrow" w:hAnsi="Arial Narrow" w:cs="Cambria"/>
        </w:rPr>
        <w:t>,</w:t>
      </w:r>
      <w:r w:rsidRPr="00804C05">
        <w:rPr>
          <w:rFonts w:ascii="Arial Narrow" w:hAnsi="Arial Narrow" w:cs="Cambria"/>
        </w:rPr>
        <w:t xml:space="preserve"> i da obezbijede da se prilikom odlučivanja o zaštitnim mjerama djeca uzmu u obzir po službenoj dužnosti</w:t>
      </w:r>
      <w:r w:rsidR="00604266">
        <w:rPr>
          <w:rFonts w:ascii="Arial Narrow" w:hAnsi="Arial Narrow" w:cs="Cambria"/>
        </w:rPr>
        <w:t>.</w:t>
      </w:r>
      <w:r w:rsidRPr="00804C05">
        <w:rPr>
          <w:rFonts w:ascii="Arial Narrow" w:hAnsi="Arial Narrow" w:cs="Cambria"/>
        </w:rPr>
        <w:t xml:space="preserve"> </w:t>
      </w:r>
      <w:r w:rsidR="00604266">
        <w:rPr>
          <w:rFonts w:ascii="Arial Narrow" w:hAnsi="Arial Narrow" w:cs="Cambria"/>
        </w:rPr>
        <w:t xml:space="preserve">Takođe, </w:t>
      </w:r>
      <w:r w:rsidRPr="00804C05">
        <w:rPr>
          <w:rFonts w:ascii="Arial Narrow" w:hAnsi="Arial Narrow" w:cs="Cambria"/>
        </w:rPr>
        <w:t xml:space="preserve">primjenu ovih mjera </w:t>
      </w:r>
      <w:r w:rsidR="00604266">
        <w:rPr>
          <w:rFonts w:ascii="Arial Narrow" w:hAnsi="Arial Narrow" w:cs="Cambria"/>
        </w:rPr>
        <w:t xml:space="preserve">treba </w:t>
      </w:r>
      <w:r w:rsidRPr="00804C05">
        <w:rPr>
          <w:rFonts w:ascii="Arial Narrow" w:hAnsi="Arial Narrow" w:cs="Cambria"/>
        </w:rPr>
        <w:t>efikasno nadgleda</w:t>
      </w:r>
      <w:r w:rsidR="00604266">
        <w:rPr>
          <w:rFonts w:ascii="Arial Narrow" w:hAnsi="Arial Narrow" w:cs="Cambria"/>
        </w:rPr>
        <w:t>ti</w:t>
      </w:r>
      <w:r w:rsidRPr="00804C05">
        <w:rPr>
          <w:rFonts w:ascii="Arial Narrow" w:hAnsi="Arial Narrow" w:cs="Cambria"/>
        </w:rPr>
        <w:t xml:space="preserve">, bez stavljanja nepotrebnog tereta na žrtve, </w:t>
      </w:r>
      <w:r w:rsidR="00604266">
        <w:rPr>
          <w:rFonts w:ascii="Arial Narrow" w:hAnsi="Arial Narrow" w:cs="Cambria"/>
        </w:rPr>
        <w:t>i</w:t>
      </w:r>
      <w:r w:rsidRPr="00804C05">
        <w:rPr>
          <w:rFonts w:ascii="Arial Narrow" w:hAnsi="Arial Narrow" w:cs="Cambria"/>
        </w:rPr>
        <w:t xml:space="preserve"> osigura</w:t>
      </w:r>
      <w:r w:rsidR="00604266">
        <w:rPr>
          <w:rFonts w:ascii="Arial Narrow" w:hAnsi="Arial Narrow" w:cs="Cambria"/>
        </w:rPr>
        <w:t>ti</w:t>
      </w:r>
      <w:r w:rsidRPr="00804C05">
        <w:rPr>
          <w:rFonts w:ascii="Arial Narrow" w:hAnsi="Arial Narrow" w:cs="Cambria"/>
        </w:rPr>
        <w:t xml:space="preserve"> da se njihovo kršenje adekvatno sankcioniše.</w:t>
      </w:r>
      <w:r w:rsidR="00604266">
        <w:rPr>
          <w:rFonts w:ascii="Arial Narrow" w:hAnsi="Arial Narrow" w:cs="Cambria"/>
        </w:rPr>
        <w:t xml:space="preserve"> </w:t>
      </w:r>
      <w:r w:rsidRPr="00804C05">
        <w:rPr>
          <w:rFonts w:ascii="Arial Narrow" w:hAnsi="Arial Narrow" w:cs="Cambria"/>
        </w:rPr>
        <w:t>GREVIO naglašava i obavezu države da osigura odgovarajuće resurse za spr</w:t>
      </w:r>
      <w:r w:rsidR="00343AE6">
        <w:rPr>
          <w:rFonts w:ascii="Arial Narrow" w:hAnsi="Arial Narrow" w:cs="Cambria"/>
        </w:rPr>
        <w:t>ečavanje</w:t>
      </w:r>
      <w:r w:rsidRPr="00804C05">
        <w:rPr>
          <w:rFonts w:ascii="Arial Narrow" w:hAnsi="Arial Narrow" w:cs="Cambria"/>
        </w:rPr>
        <w:t xml:space="preserve"> i borbu protiv nasilja nad ženama, uključujući održivo i dugoročno finansiranje nevladinih organizacija koje pružaju specijalizovane usluge podrške ženama žrtvama nasilja. </w:t>
      </w:r>
      <w:r w:rsidR="00A94C56">
        <w:rPr>
          <w:rFonts w:ascii="Arial Narrow" w:hAnsi="Arial Narrow" w:cs="Cambria"/>
        </w:rPr>
        <w:t xml:space="preserve">Zatim, </w:t>
      </w:r>
      <w:r w:rsidRPr="00804C05">
        <w:rPr>
          <w:rFonts w:ascii="Arial Narrow" w:hAnsi="Arial Narrow" w:cs="Cambria"/>
        </w:rPr>
        <w:t>GREVIO naglašava važnost da se rad skloništa povjeri ženskim nevladinim organizacijama, čije osoblje će imati iskustva u radu sa žrtvama rodno zasnovanog nasilja, na način da bude zasnovan na rodnom razumijevanju nasilja nad ženama i pristupu usmjerenom na žrtve. GREVIO, dalje, napominje da organizacije za specijalizovanu podršku ženama pružaju pravno savjetovanje svim žrtvama nasilja nad ženama u saradnji s advokatima, ali da ovu uslugu ne finansira država, pa poziva crnogorske vlasti da specijalizovanu pravnu pomoć učine dostupnom svim žrtvama nasilja nad ženama. Ponovo je istaknuta hitna potreba za otvaranjem centara za krizne intervencije i savjetovališta za žrtve seksualnog nasilja. Tako</w:t>
      </w:r>
      <w:r w:rsidR="00A94C56">
        <w:rPr>
          <w:rFonts w:ascii="Arial Narrow" w:hAnsi="Arial Narrow" w:cs="Cambria"/>
        </w:rPr>
        <w:t>đ</w:t>
      </w:r>
      <w:r w:rsidRPr="00804C05">
        <w:rPr>
          <w:rFonts w:ascii="Arial Narrow" w:hAnsi="Arial Narrow" w:cs="Cambria"/>
        </w:rPr>
        <w:t>e ističe obavezu ekonomskog osnaživanja žrtava kroz dugoročnu finansijsku pomoć, socijalno stanovanje i podršku u pronalaženju zaposlenja. GREVIO dalje ohrabruje crnogorske vlasti da povećaju broj specijalizovanih službenika</w:t>
      </w:r>
      <w:r w:rsidR="00343AE6">
        <w:rPr>
          <w:rFonts w:ascii="Arial Narrow" w:hAnsi="Arial Narrow" w:cs="Cambria"/>
        </w:rPr>
        <w:t>/ca</w:t>
      </w:r>
      <w:r w:rsidRPr="00804C05">
        <w:rPr>
          <w:rFonts w:ascii="Arial Narrow" w:hAnsi="Arial Narrow" w:cs="Cambria"/>
        </w:rPr>
        <w:t xml:space="preserve"> za nasilje u porodici širom zemlje i da osiguraju njihovo dubinsko znanje i rodno razumijevanje nasilja nad ženama uvođenjem formalnih kriterijuma za izbor na ovu poziciju. </w:t>
      </w:r>
      <w:r w:rsidR="00A94C56">
        <w:rPr>
          <w:rFonts w:ascii="Arial Narrow" w:hAnsi="Arial Narrow" w:cs="Cambria"/>
        </w:rPr>
        <w:t>N</w:t>
      </w:r>
      <w:r w:rsidRPr="00804C05">
        <w:rPr>
          <w:rFonts w:ascii="Arial Narrow" w:hAnsi="Arial Narrow" w:cs="Cambria"/>
        </w:rPr>
        <w:t>aročito upozorava na mogućnost da uvođenje sistema licenciranja pružalaca socijalnih usluga ugrožava kvalitet pružanja usluga žrtvama nasilja.</w:t>
      </w:r>
    </w:p>
    <w:p w14:paraId="0282F8E2" w14:textId="77777777" w:rsidR="003A6D21" w:rsidRDefault="003A6D21">
      <w:pPr>
        <w:jc w:val="both"/>
        <w:rPr>
          <w:rFonts w:ascii="Arial Narrow" w:eastAsia="Arial Narrow" w:hAnsi="Arial Narrow" w:cs="Arial Narrow"/>
          <w:b/>
        </w:rPr>
      </w:pPr>
    </w:p>
    <w:p w14:paraId="0282F8E3" w14:textId="77777777" w:rsidR="003A6D21" w:rsidRDefault="00804C05">
      <w:pPr>
        <w:jc w:val="both"/>
        <w:rPr>
          <w:rFonts w:ascii="Arial Narrow" w:eastAsia="Arial Narrow" w:hAnsi="Arial Narrow" w:cs="Arial Narrow"/>
          <w:b/>
        </w:rPr>
      </w:pPr>
      <w:r>
        <w:rPr>
          <w:rFonts w:ascii="Arial Narrow" w:eastAsia="Arial Narrow" w:hAnsi="Arial Narrow" w:cs="Arial Narrow"/>
          <w:b/>
        </w:rPr>
        <w:lastRenderedPageBreak/>
        <w:t>Identifikovane rodne razlike i izazovi:</w:t>
      </w:r>
    </w:p>
    <w:p w14:paraId="0282F8E4" w14:textId="7215BE24"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Rasprostranjenost nasilja</w:t>
      </w:r>
      <w:r>
        <w:rPr>
          <w:rFonts w:ascii="Arial Narrow" w:eastAsia="Arial Narrow" w:hAnsi="Arial Narrow" w:cs="Arial Narrow"/>
          <w:color w:val="000000"/>
        </w:rPr>
        <w:t>: Rodno zasnovano nasilje je široko rasprostranjeno i pogađa jednu od četiri žene u Crnoj Gori. Ovo nasilje ima mnogo oblika, uključujući nasilje u porodici, seksualno nasilje i nasilje na mrež</w:t>
      </w:r>
      <w:r w:rsidR="00C63C85">
        <w:rPr>
          <w:rFonts w:ascii="Arial Narrow" w:eastAsia="Arial Narrow" w:hAnsi="Arial Narrow" w:cs="Arial Narrow"/>
          <w:color w:val="000000"/>
        </w:rPr>
        <w:t>ama</w:t>
      </w:r>
      <w:r>
        <w:rPr>
          <w:rFonts w:ascii="Arial Narrow" w:eastAsia="Arial Narrow" w:hAnsi="Arial Narrow" w:cs="Arial Narrow"/>
          <w:color w:val="000000"/>
        </w:rPr>
        <w:t xml:space="preserve">.   </w:t>
      </w:r>
    </w:p>
    <w:p w14:paraId="0282F8E5" w14:textId="77777777"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sidRPr="008639E3">
        <w:rPr>
          <w:rFonts w:ascii="Arial Narrow" w:eastAsia="Arial Narrow" w:hAnsi="Arial Narrow" w:cs="Arial Narrow"/>
          <w:b/>
          <w:color w:val="000000"/>
        </w:rPr>
        <w:t>Nedovoljno prijavljivanje slučajeva nasilja</w:t>
      </w:r>
      <w:r w:rsidRPr="00C63C85">
        <w:rPr>
          <w:rFonts w:ascii="Arial Narrow" w:eastAsia="Arial Narrow" w:hAnsi="Arial Narrow" w:cs="Arial Narrow"/>
          <w:color w:val="000000"/>
        </w:rPr>
        <w:t>:</w:t>
      </w:r>
      <w:r>
        <w:rPr>
          <w:rFonts w:ascii="Arial Narrow" w:eastAsia="Arial Narrow" w:hAnsi="Arial Narrow" w:cs="Arial Narrow"/>
          <w:color w:val="000000"/>
        </w:rPr>
        <w:t xml:space="preserve"> Rodno zasnovano nasilje često ostane neprijavljeno zbog društvene stigme, straha od odmazde i nedostatka povjerenja u institucije.</w:t>
      </w:r>
    </w:p>
    <w:p w14:paraId="0282F8E6" w14:textId="60CE9698"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Nedostaci u primjeni i sprovođenju</w:t>
      </w:r>
      <w:r>
        <w:rPr>
          <w:rFonts w:ascii="Arial Narrow" w:eastAsia="Arial Narrow" w:hAnsi="Arial Narrow" w:cs="Arial Narrow"/>
          <w:color w:val="000000"/>
        </w:rPr>
        <w:t xml:space="preserve">: Uprkos napretku zakona i politike, postoje značajne praznine u primjeni zakona koji se odnose na rodno zasnovano nasilje. Samo mali procenat slučajeva rezultira zatvorskim kaznama, a </w:t>
      </w:r>
      <w:r w:rsidR="00C63C85">
        <w:rPr>
          <w:rFonts w:ascii="Arial Narrow" w:eastAsia="Arial Narrow" w:hAnsi="Arial Narrow" w:cs="Arial Narrow"/>
          <w:color w:val="000000"/>
        </w:rPr>
        <w:t xml:space="preserve">i dalje je nedovoljno </w:t>
      </w:r>
      <w:r>
        <w:rPr>
          <w:rFonts w:ascii="Arial Narrow" w:eastAsia="Arial Narrow" w:hAnsi="Arial Narrow" w:cs="Arial Narrow"/>
          <w:color w:val="000000"/>
        </w:rPr>
        <w:t>krizni</w:t>
      </w:r>
      <w:r w:rsidR="00C63C85">
        <w:rPr>
          <w:rFonts w:ascii="Arial Narrow" w:eastAsia="Arial Narrow" w:hAnsi="Arial Narrow" w:cs="Arial Narrow"/>
          <w:color w:val="000000"/>
        </w:rPr>
        <w:t>h</w:t>
      </w:r>
      <w:r>
        <w:rPr>
          <w:rFonts w:ascii="Arial Narrow" w:eastAsia="Arial Narrow" w:hAnsi="Arial Narrow" w:cs="Arial Narrow"/>
          <w:color w:val="000000"/>
        </w:rPr>
        <w:t xml:space="preserve"> cent</w:t>
      </w:r>
      <w:r w:rsidR="00C63C85">
        <w:rPr>
          <w:rFonts w:ascii="Arial Narrow" w:eastAsia="Arial Narrow" w:hAnsi="Arial Narrow" w:cs="Arial Narrow"/>
          <w:color w:val="000000"/>
        </w:rPr>
        <w:t>a</w:t>
      </w:r>
      <w:r>
        <w:rPr>
          <w:rFonts w:ascii="Arial Narrow" w:eastAsia="Arial Narrow" w:hAnsi="Arial Narrow" w:cs="Arial Narrow"/>
          <w:color w:val="000000"/>
        </w:rPr>
        <w:t>r</w:t>
      </w:r>
      <w:r w:rsidR="00C63C85">
        <w:rPr>
          <w:rFonts w:ascii="Arial Narrow" w:eastAsia="Arial Narrow" w:hAnsi="Arial Narrow" w:cs="Arial Narrow"/>
          <w:color w:val="000000"/>
        </w:rPr>
        <w:t>a</w:t>
      </w:r>
      <w:r>
        <w:rPr>
          <w:rFonts w:ascii="Arial Narrow" w:eastAsia="Arial Narrow" w:hAnsi="Arial Narrow" w:cs="Arial Narrow"/>
          <w:color w:val="000000"/>
        </w:rPr>
        <w:t xml:space="preserve"> za žrtve</w:t>
      </w:r>
      <w:r w:rsidR="00C63C85">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8E7" w14:textId="77777777"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Nedostatak specijalizacije</w:t>
      </w:r>
      <w:r>
        <w:rPr>
          <w:rFonts w:ascii="Arial Narrow" w:eastAsia="Arial Narrow" w:hAnsi="Arial Narrow" w:cs="Arial Narrow"/>
          <w:color w:val="000000"/>
        </w:rPr>
        <w:t xml:space="preserve">: Postoji ograničena specijalizacija među profesionalcima u sektoru pravosuđa, socijalnog, zdravstvenog i policijskog sektora koji se bave slučajevima rodno zasnovanog nasilja, što ometa efikasnu podršku žrtvama.   </w:t>
      </w:r>
    </w:p>
    <w:p w14:paraId="0282F8E8" w14:textId="247DE7FA"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Društveni stavovi i stereotipi</w:t>
      </w:r>
      <w:r>
        <w:rPr>
          <w:rFonts w:ascii="Arial Narrow" w:eastAsia="Arial Narrow" w:hAnsi="Arial Narrow" w:cs="Arial Narrow"/>
          <w:color w:val="000000"/>
        </w:rPr>
        <w:t xml:space="preserve">: </w:t>
      </w:r>
      <w:r w:rsidR="00C63C85">
        <w:rPr>
          <w:rFonts w:ascii="Arial Narrow" w:eastAsia="Arial Narrow" w:hAnsi="Arial Narrow" w:cs="Arial Narrow"/>
          <w:color w:val="000000"/>
        </w:rPr>
        <w:t>D</w:t>
      </w:r>
      <w:r>
        <w:rPr>
          <w:rFonts w:ascii="Arial Narrow" w:eastAsia="Arial Narrow" w:hAnsi="Arial Narrow" w:cs="Arial Narrow"/>
          <w:color w:val="000000"/>
        </w:rPr>
        <w:t xml:space="preserve">ruštveni stavovi često banalizuju nasilje i smatraju ga privatnom stvari, što ometa napore da se ono riješi i spriječi. Rodni stereotipi i norme doprinose normalizaciji nasilja i stvaraju prepreke traženju rješenja.   </w:t>
      </w:r>
    </w:p>
    <w:p w14:paraId="0282F8E9" w14:textId="11B8742F" w:rsidR="003A6D21" w:rsidRDefault="00804C05" w:rsidP="00246771">
      <w:pPr>
        <w:numPr>
          <w:ilvl w:val="0"/>
          <w:numId w:val="1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b/>
          <w:color w:val="000000"/>
        </w:rPr>
        <w:t>Ograničen pristup uslugama podrške</w:t>
      </w:r>
      <w:r>
        <w:rPr>
          <w:rFonts w:ascii="Arial Narrow" w:eastAsia="Arial Narrow" w:hAnsi="Arial Narrow" w:cs="Arial Narrow"/>
          <w:color w:val="000000"/>
        </w:rPr>
        <w:t xml:space="preserve">: </w:t>
      </w:r>
      <w:r w:rsidR="00E248F2">
        <w:rPr>
          <w:rFonts w:ascii="Arial Narrow" w:eastAsia="Arial Narrow" w:hAnsi="Arial Narrow" w:cs="Arial Narrow"/>
          <w:color w:val="000000"/>
        </w:rPr>
        <w:t>S</w:t>
      </w:r>
      <w:r>
        <w:rPr>
          <w:rFonts w:ascii="Arial Narrow" w:eastAsia="Arial Narrow" w:hAnsi="Arial Narrow" w:cs="Arial Narrow"/>
          <w:color w:val="000000"/>
        </w:rPr>
        <w:t xml:space="preserve">kloništa, psihološka podrška i pravna pomoć za žrtve nasilja nad ženama, posebno za one od seksualnog nasilja, i dalje su neadekvatni u mnogim regionima. </w:t>
      </w:r>
    </w:p>
    <w:p w14:paraId="0282F8EA" w14:textId="346E3B79" w:rsidR="003A6D21" w:rsidRDefault="00804C05" w:rsidP="00246771">
      <w:pPr>
        <w:numPr>
          <w:ilvl w:val="0"/>
          <w:numId w:val="1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Institucionalni mehanizmi</w:t>
      </w:r>
      <w:r>
        <w:rPr>
          <w:rFonts w:ascii="Arial Narrow" w:eastAsia="Arial Narrow" w:hAnsi="Arial Narrow" w:cs="Arial Narrow"/>
          <w:color w:val="000000"/>
        </w:rPr>
        <w:t>: Postoje institucionalni mehanizmi za rješavanje rodno zasnovanog nasilja, ali se suočavaju s ograničenjima resursa i kapaciteta. Takođe, postoji nedostatak dovoljnih mehanizama za prikupljanje podataka i praćenje u svim sektorima, što otežava informisano kreiranje politike.</w:t>
      </w:r>
    </w:p>
    <w:p w14:paraId="0282F8EB" w14:textId="3436D180" w:rsidR="003A6D21" w:rsidRDefault="00804C05">
      <w:pPr>
        <w:jc w:val="both"/>
        <w:rPr>
          <w:rFonts w:ascii="Arial Narrow" w:eastAsia="Arial Narrow" w:hAnsi="Arial Narrow" w:cs="Arial Narrow"/>
        </w:rPr>
      </w:pPr>
      <w:r>
        <w:rPr>
          <w:rFonts w:ascii="Arial Narrow" w:eastAsia="Arial Narrow" w:hAnsi="Arial Narrow" w:cs="Arial Narrow"/>
        </w:rPr>
        <w:t>Rješavanje problema rodno zasnovanog nasilja u Crnoj Gori zahtijeva višestruki pristup koji uključuje jačanje odgovora organa za sprovođenje zakona i pravosuđa, poboljšanje usluga podrške žrtvama, podizanje društvene svijesti i osporavanje štetnih društvenih normi i stavova. Nedavne zakonske izmjene proširile su zaštitu i povećale kazne za prekršaje nasilja u porodici, ali sprovođenje ostaje nedosljedno. Nizak procenat slučajeva rezultira zatvorskim kaznama, a nema</w:t>
      </w:r>
      <w:r w:rsidR="00E248F2">
        <w:rPr>
          <w:rFonts w:ascii="Arial Narrow" w:eastAsia="Arial Narrow" w:hAnsi="Arial Narrow" w:cs="Arial Narrow"/>
        </w:rPr>
        <w:t xml:space="preserve"> ni</w:t>
      </w:r>
      <w:r>
        <w:rPr>
          <w:rFonts w:ascii="Arial Narrow" w:eastAsia="Arial Narrow" w:hAnsi="Arial Narrow" w:cs="Arial Narrow"/>
        </w:rPr>
        <w:t xml:space="preserve"> dovoljno kriznih centara za žrtve. Dostupnost kriznih centara za žrtve </w:t>
      </w:r>
      <w:r w:rsidR="00E248F2">
        <w:rPr>
          <w:rFonts w:ascii="Arial Narrow" w:eastAsia="Arial Narrow" w:hAnsi="Arial Narrow" w:cs="Arial Narrow"/>
        </w:rPr>
        <w:t>ne može</w:t>
      </w:r>
      <w:r>
        <w:rPr>
          <w:rFonts w:ascii="Arial Narrow" w:eastAsia="Arial Narrow" w:hAnsi="Arial Narrow" w:cs="Arial Narrow"/>
        </w:rPr>
        <w:t xml:space="preserve"> da zadovolji potrebe. Društveni stavovi često minimiziraju ozbiljnost nasilja i smatraju ga privatnom stvari, što dodatno komplikuje napore da se ono riješi i spriječi.</w:t>
      </w:r>
    </w:p>
    <w:p w14:paraId="0282F8EC" w14:textId="3C70D0AF" w:rsidR="003A6D21" w:rsidRDefault="00E248F2">
      <w:pPr>
        <w:jc w:val="both"/>
        <w:rPr>
          <w:rFonts w:ascii="Arial Narrow" w:eastAsia="Arial Narrow" w:hAnsi="Arial Narrow" w:cs="Arial Narrow"/>
        </w:rPr>
      </w:pPr>
      <w:r>
        <w:rPr>
          <w:rFonts w:ascii="Arial Narrow" w:eastAsia="Arial Narrow" w:hAnsi="Arial Narrow" w:cs="Arial Narrow"/>
          <w:b/>
        </w:rPr>
        <w:t>Preporuke/k</w:t>
      </w:r>
      <w:r w:rsidR="00804C05">
        <w:rPr>
          <w:rFonts w:ascii="Arial Narrow" w:eastAsia="Arial Narrow" w:hAnsi="Arial Narrow" w:cs="Arial Narrow"/>
          <w:b/>
        </w:rPr>
        <w:t>oraci u narednom periodu sprovođenja javne politike u oblasti rodno zasnovanog nasilja</w:t>
      </w:r>
      <w:r w:rsidR="00804C05">
        <w:rPr>
          <w:rFonts w:ascii="Arial Narrow" w:eastAsia="Arial Narrow" w:hAnsi="Arial Narrow" w:cs="Arial Narrow"/>
        </w:rPr>
        <w:t>:</w:t>
      </w:r>
    </w:p>
    <w:p w14:paraId="0282F8ED" w14:textId="505405B5"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Osigurati da se izmjene i dopune zakona o nasilju u porodici i krivičnih zakona efikasno sprovode i nadgledaju</w:t>
      </w:r>
      <w:r w:rsidR="00E248F2">
        <w:rPr>
          <w:rFonts w:ascii="Arial Narrow" w:eastAsia="Arial Narrow" w:hAnsi="Arial Narrow" w:cs="Arial Narrow"/>
          <w:color w:val="000000"/>
        </w:rPr>
        <w:t>.</w:t>
      </w:r>
    </w:p>
    <w:p w14:paraId="0282F8EE" w14:textId="17BBD5C3"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Osigurati da su istražne i sudske prakse usklađene s međunarodnim standardima za efikasnu borbu protiv rodno zasnovanog nasilja i poštovanja prava žrtava</w:t>
      </w:r>
      <w:r w:rsidR="00E248F2">
        <w:rPr>
          <w:rFonts w:ascii="Arial Narrow" w:eastAsia="Arial Narrow" w:hAnsi="Arial Narrow" w:cs="Arial Narrow"/>
          <w:color w:val="000000"/>
        </w:rPr>
        <w:t>.</w:t>
      </w:r>
      <w:r>
        <w:rPr>
          <w:rFonts w:ascii="Arial Narrow" w:eastAsia="Arial Narrow" w:hAnsi="Arial Narrow" w:cs="Arial Narrow"/>
          <w:color w:val="000000"/>
        </w:rPr>
        <w:t xml:space="preserve">  </w:t>
      </w:r>
    </w:p>
    <w:p w14:paraId="0282F8EF" w14:textId="39AF9594"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Uspostaviti centralizovanu bazu podataka za praćenje slučajeva rodno zasnovanog nasilja u svim institucijama, obezbjeđujući tačne podatke za usmjeravanje politike i intervencije</w:t>
      </w:r>
      <w:r w:rsidR="00E248F2">
        <w:rPr>
          <w:rFonts w:ascii="Arial Narrow" w:eastAsia="Arial Narrow" w:hAnsi="Arial Narrow" w:cs="Arial Narrow"/>
          <w:color w:val="000000"/>
        </w:rPr>
        <w:t>.</w:t>
      </w:r>
    </w:p>
    <w:p w14:paraId="0282F8F0" w14:textId="54FE9AF8"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Obezbijediti obaveznu obuku o rodno odgovornim pristupima za policijske, pravosudne i zdravstvene radnike/ce koji</w:t>
      </w:r>
      <w:r w:rsidR="00E248F2">
        <w:rPr>
          <w:rFonts w:ascii="Arial Narrow" w:eastAsia="Arial Narrow" w:hAnsi="Arial Narrow" w:cs="Arial Narrow"/>
          <w:color w:val="000000"/>
        </w:rPr>
        <w:t>/e</w:t>
      </w:r>
      <w:r>
        <w:rPr>
          <w:rFonts w:ascii="Arial Narrow" w:eastAsia="Arial Narrow" w:hAnsi="Arial Narrow" w:cs="Arial Narrow"/>
          <w:color w:val="000000"/>
        </w:rPr>
        <w:t xml:space="preserve"> se bave slučajevima rodno zasnovanog nasilja</w:t>
      </w:r>
      <w:r w:rsidR="00E248F2">
        <w:rPr>
          <w:rFonts w:ascii="Arial Narrow" w:eastAsia="Arial Narrow" w:hAnsi="Arial Narrow" w:cs="Arial Narrow"/>
          <w:color w:val="000000"/>
        </w:rPr>
        <w:t>.</w:t>
      </w:r>
    </w:p>
    <w:p w14:paraId="0282F8F1" w14:textId="776D997B"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Proširiti usluge podrške usmjerene na žrtve nasilja, uključujući skloništa, savjetovanje i pravnu pomoć. Pristup skloništima, psihološka podrška i pravna pomoć za žrtve nasilja suštinsk</w:t>
      </w:r>
      <w:r w:rsidR="00085C57">
        <w:rPr>
          <w:rFonts w:ascii="Arial Narrow" w:eastAsia="Arial Narrow" w:hAnsi="Arial Narrow" w:cs="Arial Narrow"/>
          <w:color w:val="000000"/>
        </w:rPr>
        <w:t>i su</w:t>
      </w:r>
      <w:r>
        <w:rPr>
          <w:rFonts w:ascii="Arial Narrow" w:eastAsia="Arial Narrow" w:hAnsi="Arial Narrow" w:cs="Arial Narrow"/>
          <w:color w:val="000000"/>
        </w:rPr>
        <w:t xml:space="preserve"> značaj</w:t>
      </w:r>
      <w:r w:rsidR="00085C57">
        <w:rPr>
          <w:rFonts w:ascii="Arial Narrow" w:eastAsia="Arial Narrow" w:hAnsi="Arial Narrow" w:cs="Arial Narrow"/>
          <w:color w:val="000000"/>
        </w:rPr>
        <w:t>ni</w:t>
      </w:r>
      <w:r>
        <w:rPr>
          <w:rFonts w:ascii="Arial Narrow" w:eastAsia="Arial Narrow" w:hAnsi="Arial Narrow" w:cs="Arial Narrow"/>
          <w:color w:val="000000"/>
        </w:rPr>
        <w:t xml:space="preserve"> za njihov oporavak i osnaživanje</w:t>
      </w:r>
      <w:r w:rsidR="00085C57">
        <w:rPr>
          <w:rFonts w:ascii="Arial Narrow" w:eastAsia="Arial Narrow" w:hAnsi="Arial Narrow" w:cs="Arial Narrow"/>
          <w:color w:val="000000"/>
        </w:rPr>
        <w:t>.</w:t>
      </w:r>
    </w:p>
    <w:p w14:paraId="0282F8F2" w14:textId="3F8A1CD9"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Tekuća analiza školskih nastavnih planova i programa i udžbenika predstavlja priliku da se uklone rodni stereotipi i integrišu rodno odgovorni sadržaji. Programi obuke za nastavnike takođe mogu poboljšati njihov kapacitet za promovisanje rodne ravnopravnosti i rješavanje rodno zasnovanog nasilja u učionici</w:t>
      </w:r>
      <w:r w:rsidR="00085C57">
        <w:rPr>
          <w:rFonts w:ascii="Arial Narrow" w:eastAsia="Arial Narrow" w:hAnsi="Arial Narrow" w:cs="Arial Narrow"/>
          <w:color w:val="000000"/>
        </w:rPr>
        <w:t>.</w:t>
      </w:r>
    </w:p>
    <w:p w14:paraId="0282F8F3" w14:textId="4C407570" w:rsidR="003A6D21" w:rsidRDefault="00804C05" w:rsidP="00246771">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Strategije prevencije treba da se fokusiraju na obrazovanje, kampanje podizanja javne svijesti i angažovanje zajednice. Škole, radna mjesta i društvene institucije igraju ključnu ulogu u osporavanju štetnih rodnih normi i promovisanju kulture nulte tolerancije na nasilje</w:t>
      </w:r>
      <w:r w:rsidR="00085C57">
        <w:rPr>
          <w:rFonts w:ascii="Arial Narrow" w:eastAsia="Arial Narrow" w:hAnsi="Arial Narrow" w:cs="Arial Narrow"/>
          <w:color w:val="000000"/>
        </w:rPr>
        <w:t>.</w:t>
      </w:r>
    </w:p>
    <w:p w14:paraId="0282F8F4" w14:textId="77777777" w:rsidR="003A6D21" w:rsidRDefault="00804C05" w:rsidP="00246771">
      <w:pPr>
        <w:numPr>
          <w:ilvl w:val="0"/>
          <w:numId w:val="12"/>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lastRenderedPageBreak/>
        <w:t>Razviti odgovarajuće mogućnosti finansiranja i dugoročne grantove zasnovane na transparentnim procedurama nabavki kako bi se osigurao održiv nivo finansiranja ženskih nevladinih organizacija koje se bave specijalizovanim uslugama podrške ženama žrtvama svih oblika nasilja.</w:t>
      </w:r>
    </w:p>
    <w:tbl>
      <w:tblPr>
        <w:tblStyle w:val="a7"/>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14:paraId="0282F8F7" w14:textId="77777777" w:rsidTr="00246771">
        <w:trPr>
          <w:trHeight w:val="390"/>
        </w:trPr>
        <w:tc>
          <w:tcPr>
            <w:tcW w:w="2700" w:type="dxa"/>
          </w:tcPr>
          <w:p w14:paraId="0282F8F5" w14:textId="77777777" w:rsidR="003A6D21" w:rsidRDefault="00804C05">
            <w:pPr>
              <w:rPr>
                <w:rFonts w:ascii="Arial Narrow" w:eastAsia="Arial Narrow" w:hAnsi="Arial Narrow" w:cs="Arial Narrow"/>
                <w:b/>
              </w:rPr>
            </w:pPr>
            <w:r>
              <w:rPr>
                <w:rFonts w:ascii="Arial Narrow" w:eastAsia="Arial Narrow" w:hAnsi="Arial Narrow" w:cs="Arial Narrow"/>
                <w:b/>
              </w:rPr>
              <w:t>Operativni cilj 6</w:t>
            </w:r>
          </w:p>
        </w:tc>
        <w:tc>
          <w:tcPr>
            <w:tcW w:w="9180" w:type="dxa"/>
            <w:gridSpan w:val="3"/>
          </w:tcPr>
          <w:p w14:paraId="0282F8F6" w14:textId="27C4A816" w:rsidR="003A6D21" w:rsidRDefault="00804C05">
            <w:pPr>
              <w:rPr>
                <w:rFonts w:ascii="Arial Narrow" w:eastAsia="Arial Narrow" w:hAnsi="Arial Narrow" w:cs="Arial Narrow"/>
                <w:b/>
              </w:rPr>
            </w:pPr>
            <w:r>
              <w:rPr>
                <w:rFonts w:ascii="Arial Narrow" w:eastAsia="Arial Narrow" w:hAnsi="Arial Narrow" w:cs="Arial Narrow"/>
                <w:b/>
              </w:rPr>
              <w:t>Smanjiti prevalencu rodno zasnovanog nasilja nad ženama do kraja 2029. godine, uz istovremeno obezbjeđivanje potpune zaštite i podrške žrtvama nasilja</w:t>
            </w:r>
            <w:r w:rsidR="00085C57">
              <w:rPr>
                <w:rFonts w:ascii="Arial Narrow" w:eastAsia="Arial Narrow" w:hAnsi="Arial Narrow" w:cs="Arial Narrow"/>
                <w:b/>
              </w:rPr>
              <w:t>.</w:t>
            </w:r>
          </w:p>
        </w:tc>
      </w:tr>
      <w:tr w:rsidR="003A6D21" w14:paraId="0282F909" w14:textId="77777777" w:rsidTr="00246771">
        <w:trPr>
          <w:trHeight w:val="58"/>
        </w:trPr>
        <w:tc>
          <w:tcPr>
            <w:tcW w:w="2700" w:type="dxa"/>
          </w:tcPr>
          <w:p w14:paraId="0282F8F8"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8F9" w14:textId="77777777" w:rsidR="003A6D21" w:rsidRDefault="003A6D21">
            <w:pPr>
              <w:rPr>
                <w:rFonts w:ascii="Arial Narrow" w:eastAsia="Arial Narrow" w:hAnsi="Arial Narrow" w:cs="Arial Narrow"/>
              </w:rPr>
            </w:pPr>
          </w:p>
          <w:p w14:paraId="0282F8FA" w14:textId="586B6668" w:rsidR="003A6D21" w:rsidRDefault="00804C05">
            <w:pPr>
              <w:rPr>
                <w:rFonts w:ascii="Arial Narrow" w:eastAsia="Arial Narrow" w:hAnsi="Arial Narrow" w:cs="Arial Narrow"/>
              </w:rPr>
            </w:pPr>
            <w:r>
              <w:rPr>
                <w:rFonts w:ascii="Arial Narrow" w:eastAsia="Arial Narrow" w:hAnsi="Arial Narrow" w:cs="Arial Narrow"/>
              </w:rPr>
              <w:t xml:space="preserve">Procenat žena </w:t>
            </w:r>
            <w:r w:rsidR="00085C57">
              <w:rPr>
                <w:rFonts w:ascii="Arial Narrow" w:eastAsia="Arial Narrow" w:hAnsi="Arial Narrow" w:cs="Arial Narrow"/>
              </w:rPr>
              <w:t>starijih od</w:t>
            </w:r>
            <w:r>
              <w:rPr>
                <w:rFonts w:ascii="Arial Narrow" w:eastAsia="Arial Narrow" w:hAnsi="Arial Narrow" w:cs="Arial Narrow"/>
              </w:rPr>
              <w:t xml:space="preserve"> </w:t>
            </w:r>
            <w:r w:rsidR="00085C57">
              <w:rPr>
                <w:rFonts w:ascii="Arial Narrow" w:eastAsia="Arial Narrow" w:hAnsi="Arial Narrow" w:cs="Arial Narrow"/>
              </w:rPr>
              <w:t>15</w:t>
            </w:r>
            <w:r>
              <w:rPr>
                <w:rFonts w:ascii="Arial Narrow" w:eastAsia="Arial Narrow" w:hAnsi="Arial Narrow" w:cs="Arial Narrow"/>
              </w:rPr>
              <w:t xml:space="preserve"> godin</w:t>
            </w:r>
            <w:r w:rsidR="00085C57">
              <w:rPr>
                <w:rFonts w:ascii="Arial Narrow" w:eastAsia="Arial Narrow" w:hAnsi="Arial Narrow" w:cs="Arial Narrow"/>
              </w:rPr>
              <w:t xml:space="preserve">a </w:t>
            </w:r>
            <w:r>
              <w:rPr>
                <w:rFonts w:ascii="Arial Narrow" w:eastAsia="Arial Narrow" w:hAnsi="Arial Narrow" w:cs="Arial Narrow"/>
              </w:rPr>
              <w:t>koje su iskusile fizičko i/ili seksualno partnersko ili nepartnersko</w:t>
            </w:r>
          </w:p>
          <w:p w14:paraId="0282F8FB" w14:textId="77777777" w:rsidR="003A6D21" w:rsidRDefault="00804C05">
            <w:pPr>
              <w:rPr>
                <w:rFonts w:ascii="Arial Narrow" w:eastAsia="Arial Narrow" w:hAnsi="Arial Narrow" w:cs="Arial Narrow"/>
              </w:rPr>
            </w:pPr>
            <w:r>
              <w:rPr>
                <w:rFonts w:ascii="Arial Narrow" w:eastAsia="Arial Narrow" w:hAnsi="Arial Narrow" w:cs="Arial Narrow"/>
              </w:rPr>
              <w:t>nasilje nakon svoje 15. godine</w:t>
            </w:r>
          </w:p>
        </w:tc>
        <w:tc>
          <w:tcPr>
            <w:tcW w:w="3060" w:type="dxa"/>
          </w:tcPr>
          <w:p w14:paraId="0282F8FC" w14:textId="55FC10F2"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2A1E4B">
              <w:rPr>
                <w:rFonts w:ascii="Arial Narrow" w:eastAsia="Arial Narrow" w:hAnsi="Arial Narrow" w:cs="Arial Narrow"/>
                <w:b/>
              </w:rPr>
              <w:t>.</w:t>
            </w:r>
          </w:p>
          <w:p w14:paraId="0282F8FD" w14:textId="77777777" w:rsidR="003A6D21" w:rsidRDefault="003A6D21">
            <w:pPr>
              <w:rPr>
                <w:rFonts w:ascii="Arial Narrow" w:eastAsia="Arial Narrow" w:hAnsi="Arial Narrow" w:cs="Arial Narrow"/>
                <w:b/>
              </w:rPr>
            </w:pPr>
          </w:p>
          <w:p w14:paraId="0282F8FE" w14:textId="50B7FC1B" w:rsidR="003A6D21" w:rsidRDefault="00804C05">
            <w:pPr>
              <w:jc w:val="center"/>
              <w:rPr>
                <w:rFonts w:ascii="Arial Narrow" w:eastAsia="Arial Narrow" w:hAnsi="Arial Narrow" w:cs="Arial Narrow"/>
              </w:rPr>
            </w:pPr>
            <w:r>
              <w:rPr>
                <w:rFonts w:ascii="Arial Narrow" w:eastAsia="Arial Narrow" w:hAnsi="Arial Narrow" w:cs="Arial Narrow"/>
              </w:rPr>
              <w:t xml:space="preserve">Trenutni procenat žena </w:t>
            </w:r>
            <w:r w:rsidR="00085C57">
              <w:rPr>
                <w:rFonts w:ascii="Arial Narrow" w:eastAsia="Arial Narrow" w:hAnsi="Arial Narrow" w:cs="Arial Narrow"/>
              </w:rPr>
              <w:t>starijih od</w:t>
            </w:r>
            <w:r>
              <w:rPr>
                <w:rFonts w:ascii="Arial Narrow" w:eastAsia="Arial Narrow" w:hAnsi="Arial Narrow" w:cs="Arial Narrow"/>
              </w:rPr>
              <w:t xml:space="preserve"> </w:t>
            </w:r>
            <w:r w:rsidR="00085C57">
              <w:rPr>
                <w:rFonts w:ascii="Arial Narrow" w:eastAsia="Arial Narrow" w:hAnsi="Arial Narrow" w:cs="Arial Narrow"/>
              </w:rPr>
              <w:t>15</w:t>
            </w:r>
            <w:r>
              <w:rPr>
                <w:rFonts w:ascii="Arial Narrow" w:eastAsia="Arial Narrow" w:hAnsi="Arial Narrow" w:cs="Arial Narrow"/>
              </w:rPr>
              <w:t xml:space="preserve"> godin</w:t>
            </w:r>
            <w:r w:rsidR="00085C57">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8FF" w14:textId="413C2785"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nasilje nakon svoje 15. godine</w:t>
            </w:r>
            <w:r>
              <w:rPr>
                <w:rFonts w:ascii="Arial Narrow" w:eastAsia="Arial Narrow" w:hAnsi="Arial Narrow" w:cs="Arial Narrow"/>
                <w:b/>
              </w:rPr>
              <w:t xml:space="preserve"> </w:t>
            </w:r>
            <w:r>
              <w:rPr>
                <w:rFonts w:ascii="Arial Narrow" w:eastAsia="Arial Narrow" w:hAnsi="Arial Narrow" w:cs="Arial Narrow"/>
              </w:rPr>
              <w:t>je 19%</w:t>
            </w:r>
            <w:r w:rsidR="00085C57">
              <w:rPr>
                <w:rFonts w:ascii="Arial Narrow" w:eastAsia="Arial Narrow" w:hAnsi="Arial Narrow" w:cs="Arial Narrow"/>
              </w:rPr>
              <w:t>.</w:t>
            </w:r>
          </w:p>
        </w:tc>
        <w:tc>
          <w:tcPr>
            <w:tcW w:w="3060" w:type="dxa"/>
          </w:tcPr>
          <w:p w14:paraId="0282F900" w14:textId="68AADACB"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2A1E4B">
              <w:rPr>
                <w:rFonts w:ascii="Arial Narrow" w:eastAsia="Arial Narrow" w:hAnsi="Arial Narrow" w:cs="Arial Narrow"/>
                <w:b/>
              </w:rPr>
              <w:t>.</w:t>
            </w:r>
          </w:p>
          <w:p w14:paraId="0282F901" w14:textId="77777777" w:rsidR="003A6D21" w:rsidRDefault="003A6D21">
            <w:pPr>
              <w:rPr>
                <w:rFonts w:ascii="Arial Narrow" w:eastAsia="Arial Narrow" w:hAnsi="Arial Narrow" w:cs="Arial Narrow"/>
                <w:b/>
              </w:rPr>
            </w:pPr>
          </w:p>
          <w:p w14:paraId="0282F902" w14:textId="48716053" w:rsidR="003A6D21" w:rsidRDefault="00804C05">
            <w:pPr>
              <w:jc w:val="center"/>
              <w:rPr>
                <w:rFonts w:ascii="Arial Narrow" w:eastAsia="Arial Narrow" w:hAnsi="Arial Narrow" w:cs="Arial Narrow"/>
              </w:rPr>
            </w:pPr>
            <w:r>
              <w:rPr>
                <w:rFonts w:ascii="Arial Narrow" w:eastAsia="Arial Narrow" w:hAnsi="Arial Narrow" w:cs="Arial Narrow"/>
              </w:rPr>
              <w:t xml:space="preserve">Do kraja 2027. godine procenat žena </w:t>
            </w:r>
            <w:r w:rsidR="00085C57">
              <w:rPr>
                <w:rFonts w:ascii="Arial Narrow" w:eastAsia="Arial Narrow" w:hAnsi="Arial Narrow" w:cs="Arial Narrow"/>
              </w:rPr>
              <w:t>starijih od 15</w:t>
            </w:r>
            <w:r>
              <w:rPr>
                <w:rFonts w:ascii="Arial Narrow" w:eastAsia="Arial Narrow" w:hAnsi="Arial Narrow" w:cs="Arial Narrow"/>
              </w:rPr>
              <w:t xml:space="preserve"> godin</w:t>
            </w:r>
            <w:r w:rsidR="00085C57">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903" w14:textId="352F4C41" w:rsidR="003A6D21" w:rsidRDefault="00804C05">
            <w:pPr>
              <w:jc w:val="center"/>
              <w:rPr>
                <w:rFonts w:ascii="Arial Narrow" w:eastAsia="Arial Narrow" w:hAnsi="Arial Narrow" w:cs="Arial Narrow"/>
              </w:rPr>
            </w:pPr>
            <w:r>
              <w:rPr>
                <w:rFonts w:ascii="Arial Narrow" w:eastAsia="Arial Narrow" w:hAnsi="Arial Narrow" w:cs="Arial Narrow"/>
              </w:rPr>
              <w:t xml:space="preserve">nasilje nakon svoje 15. godine smanjen </w:t>
            </w:r>
            <w:r w:rsidR="00085C57">
              <w:rPr>
                <w:rFonts w:ascii="Arial Narrow" w:eastAsia="Arial Narrow" w:hAnsi="Arial Narrow" w:cs="Arial Narrow"/>
              </w:rPr>
              <w:t xml:space="preserve">je </w:t>
            </w:r>
            <w:r>
              <w:rPr>
                <w:rFonts w:ascii="Arial Narrow" w:eastAsia="Arial Narrow" w:hAnsi="Arial Narrow" w:cs="Arial Narrow"/>
              </w:rPr>
              <w:t>na 15%</w:t>
            </w:r>
            <w:r w:rsidR="00085C57">
              <w:rPr>
                <w:rFonts w:ascii="Arial Narrow" w:eastAsia="Arial Narrow" w:hAnsi="Arial Narrow" w:cs="Arial Narrow"/>
              </w:rPr>
              <w:t>.</w:t>
            </w:r>
          </w:p>
          <w:p w14:paraId="0282F904" w14:textId="77777777" w:rsidR="003A6D21" w:rsidRDefault="003A6D21">
            <w:pPr>
              <w:jc w:val="center"/>
              <w:rPr>
                <w:rFonts w:ascii="Arial Narrow" w:eastAsia="Arial Narrow" w:hAnsi="Arial Narrow" w:cs="Arial Narrow"/>
                <w:i/>
                <w:sz w:val="18"/>
                <w:szCs w:val="18"/>
              </w:rPr>
            </w:pPr>
          </w:p>
        </w:tc>
        <w:tc>
          <w:tcPr>
            <w:tcW w:w="3060" w:type="dxa"/>
          </w:tcPr>
          <w:p w14:paraId="0282F905" w14:textId="0A3421F3"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2A1E4B">
              <w:rPr>
                <w:rFonts w:ascii="Arial Narrow" w:eastAsia="Arial Narrow" w:hAnsi="Arial Narrow" w:cs="Arial Narrow"/>
                <w:b/>
              </w:rPr>
              <w:t>.</w:t>
            </w:r>
          </w:p>
          <w:p w14:paraId="0282F906" w14:textId="77777777" w:rsidR="003A6D21" w:rsidRDefault="003A6D21">
            <w:pPr>
              <w:rPr>
                <w:rFonts w:ascii="Arial Narrow" w:eastAsia="Arial Narrow" w:hAnsi="Arial Narrow" w:cs="Arial Narrow"/>
                <w:b/>
              </w:rPr>
            </w:pPr>
          </w:p>
          <w:p w14:paraId="0282F907" w14:textId="1FE9EA8E" w:rsidR="003A6D21" w:rsidRDefault="00804C05">
            <w:pPr>
              <w:jc w:val="center"/>
              <w:rPr>
                <w:rFonts w:ascii="Arial Narrow" w:eastAsia="Arial Narrow" w:hAnsi="Arial Narrow" w:cs="Arial Narrow"/>
              </w:rPr>
            </w:pPr>
            <w:r>
              <w:rPr>
                <w:rFonts w:ascii="Arial Narrow" w:eastAsia="Arial Narrow" w:hAnsi="Arial Narrow" w:cs="Arial Narrow"/>
              </w:rPr>
              <w:t xml:space="preserve">Do kraja 2029. godine procenat žena </w:t>
            </w:r>
            <w:r w:rsidR="00085C57">
              <w:rPr>
                <w:rFonts w:ascii="Arial Narrow" w:eastAsia="Arial Narrow" w:hAnsi="Arial Narrow" w:cs="Arial Narrow"/>
              </w:rPr>
              <w:t xml:space="preserve">starijih od 15 </w:t>
            </w:r>
            <w:r>
              <w:rPr>
                <w:rFonts w:ascii="Arial Narrow" w:eastAsia="Arial Narrow" w:hAnsi="Arial Narrow" w:cs="Arial Narrow"/>
              </w:rPr>
              <w:t>godin</w:t>
            </w:r>
            <w:r w:rsidR="00085C57">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908" w14:textId="6B0264A3" w:rsidR="003A6D21" w:rsidRDefault="00804C05" w:rsidP="00085C57">
            <w:pPr>
              <w:jc w:val="center"/>
              <w:rPr>
                <w:rFonts w:ascii="Arial Narrow" w:eastAsia="Arial Narrow" w:hAnsi="Arial Narrow" w:cs="Arial Narrow"/>
                <w:i/>
                <w:sz w:val="18"/>
                <w:szCs w:val="18"/>
              </w:rPr>
            </w:pPr>
            <w:r>
              <w:rPr>
                <w:rFonts w:ascii="Arial Narrow" w:eastAsia="Arial Narrow" w:hAnsi="Arial Narrow" w:cs="Arial Narrow"/>
              </w:rPr>
              <w:t xml:space="preserve">nasilje nakon svoje 15. godine smanjen </w:t>
            </w:r>
            <w:r w:rsidR="00085C57">
              <w:rPr>
                <w:rFonts w:ascii="Arial Narrow" w:eastAsia="Arial Narrow" w:hAnsi="Arial Narrow" w:cs="Arial Narrow"/>
              </w:rPr>
              <w:t xml:space="preserve">je </w:t>
            </w:r>
            <w:r>
              <w:rPr>
                <w:rFonts w:ascii="Arial Narrow" w:eastAsia="Arial Narrow" w:hAnsi="Arial Narrow" w:cs="Arial Narrow"/>
              </w:rPr>
              <w:t>na 10%</w:t>
            </w:r>
            <w:r w:rsidR="00085C57">
              <w:rPr>
                <w:rFonts w:ascii="Arial Narrow" w:eastAsia="Arial Narrow" w:hAnsi="Arial Narrow" w:cs="Arial Narrow"/>
              </w:rPr>
              <w:t>.</w:t>
            </w:r>
          </w:p>
        </w:tc>
      </w:tr>
      <w:tr w:rsidR="003A6D21" w14:paraId="0282F928" w14:textId="77777777" w:rsidTr="00246771">
        <w:trPr>
          <w:trHeight w:val="58"/>
        </w:trPr>
        <w:tc>
          <w:tcPr>
            <w:tcW w:w="2700" w:type="dxa"/>
          </w:tcPr>
          <w:p w14:paraId="0282F90A"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90B" w14:textId="77777777" w:rsidR="003A6D21" w:rsidRDefault="00804C05">
            <w:pPr>
              <w:ind w:left="3"/>
              <w:rPr>
                <w:rFonts w:ascii="Arial Narrow" w:eastAsia="Arial Narrow" w:hAnsi="Arial Narrow" w:cs="Arial Narrow"/>
                <w:b/>
              </w:rPr>
            </w:pPr>
            <w:r>
              <w:rPr>
                <w:rFonts w:ascii="Arial Narrow" w:eastAsia="Arial Narrow" w:hAnsi="Arial Narrow" w:cs="Arial Narrow"/>
              </w:rPr>
              <w:t>Procenat onih koje su kontaktirale policiju odmah nakon najtežeg slučaja nasilja</w:t>
            </w:r>
          </w:p>
        </w:tc>
        <w:tc>
          <w:tcPr>
            <w:tcW w:w="3060" w:type="dxa"/>
          </w:tcPr>
          <w:p w14:paraId="0282F90C" w14:textId="10297CA9"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2A1E4B">
              <w:rPr>
                <w:rFonts w:ascii="Arial Narrow" w:eastAsia="Arial Narrow" w:hAnsi="Arial Narrow" w:cs="Arial Narrow"/>
                <w:b/>
              </w:rPr>
              <w:t>.</w:t>
            </w:r>
          </w:p>
          <w:p w14:paraId="0282F90D" w14:textId="77777777" w:rsidR="003A6D21" w:rsidRDefault="003A6D21">
            <w:pPr>
              <w:jc w:val="center"/>
              <w:rPr>
                <w:rFonts w:ascii="Arial Narrow" w:eastAsia="Arial Narrow" w:hAnsi="Arial Narrow" w:cs="Arial Narrow"/>
                <w:b/>
              </w:rPr>
            </w:pPr>
          </w:p>
          <w:p w14:paraId="0282F90E" w14:textId="174D2FDD" w:rsidR="003A6D21" w:rsidRDefault="00085C57">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4% slučajeva nasilja od trenutnog</w:t>
            </w:r>
          </w:p>
          <w:p w14:paraId="0282F90F" w14:textId="03A3848C" w:rsidR="003A6D21" w:rsidRDefault="00085C57">
            <w:pPr>
              <w:jc w:val="center"/>
              <w:rPr>
                <w:rFonts w:ascii="Arial Narrow" w:eastAsia="Arial Narrow" w:hAnsi="Arial Narrow" w:cs="Arial Narrow"/>
              </w:rPr>
            </w:pPr>
            <w:r>
              <w:rPr>
                <w:rFonts w:ascii="Arial Narrow" w:eastAsia="Arial Narrow" w:hAnsi="Arial Narrow" w:cs="Arial Narrow"/>
              </w:rPr>
              <w:t>p</w:t>
            </w:r>
            <w:r w:rsidR="00804C05">
              <w:rPr>
                <w:rFonts w:ascii="Arial Narrow" w:eastAsia="Arial Narrow" w:hAnsi="Arial Narrow" w:cs="Arial Narrow"/>
              </w:rPr>
              <w:t>artnera</w:t>
            </w:r>
            <w:r>
              <w:rPr>
                <w:rFonts w:ascii="Arial Narrow" w:eastAsia="Arial Narrow" w:hAnsi="Arial Narrow" w:cs="Arial Narrow"/>
              </w:rPr>
              <w:t>.</w:t>
            </w:r>
            <w:r w:rsidR="00804C05">
              <w:rPr>
                <w:rFonts w:ascii="Arial Narrow" w:eastAsia="Arial Narrow" w:hAnsi="Arial Narrow" w:cs="Arial Narrow"/>
              </w:rPr>
              <w:t xml:space="preserve"> </w:t>
            </w:r>
          </w:p>
          <w:p w14:paraId="0282F910" w14:textId="77777777" w:rsidR="003A6D21" w:rsidRDefault="003A6D21">
            <w:pPr>
              <w:jc w:val="center"/>
              <w:rPr>
                <w:rFonts w:ascii="Arial Narrow" w:eastAsia="Arial Narrow" w:hAnsi="Arial Narrow" w:cs="Arial Narrow"/>
              </w:rPr>
            </w:pPr>
          </w:p>
          <w:p w14:paraId="0282F911" w14:textId="45B3FF02" w:rsidR="003A6D21" w:rsidRDefault="00CE7A42">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12% slučajeva nasilja od bivšeg partnera</w:t>
            </w:r>
            <w:r>
              <w:rPr>
                <w:rFonts w:ascii="Arial Narrow" w:eastAsia="Arial Narrow" w:hAnsi="Arial Narrow" w:cs="Arial Narrow"/>
              </w:rPr>
              <w:t>,</w:t>
            </w:r>
            <w:r w:rsidR="00804C05">
              <w:rPr>
                <w:rFonts w:ascii="Arial Narrow" w:eastAsia="Arial Narrow" w:hAnsi="Arial Narrow" w:cs="Arial Narrow"/>
              </w:rPr>
              <w:t xml:space="preserve"> </w:t>
            </w:r>
          </w:p>
          <w:p w14:paraId="0282F912" w14:textId="77777777" w:rsidR="003A6D21" w:rsidRDefault="003A6D21">
            <w:pPr>
              <w:jc w:val="center"/>
              <w:rPr>
                <w:rFonts w:ascii="Arial Narrow" w:eastAsia="Arial Narrow" w:hAnsi="Arial Narrow" w:cs="Arial Narrow"/>
              </w:rPr>
            </w:pPr>
          </w:p>
          <w:p w14:paraId="0282F913" w14:textId="682A9A22" w:rsidR="003A6D21" w:rsidRDefault="00CE7A42">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1</w:t>
            </w:r>
            <w:r>
              <w:rPr>
                <w:rFonts w:ascii="Arial Narrow" w:eastAsia="Arial Narrow" w:hAnsi="Arial Narrow" w:cs="Arial Narrow"/>
              </w:rPr>
              <w:t xml:space="preserve"> </w:t>
            </w:r>
            <w:r w:rsidR="00804C05">
              <w:rPr>
                <w:rFonts w:ascii="Arial Narrow" w:eastAsia="Arial Narrow" w:hAnsi="Arial Narrow" w:cs="Arial Narrow"/>
              </w:rPr>
              <w:t>% slučajeva seksualnog uznemiravanja</w:t>
            </w:r>
            <w:r>
              <w:rPr>
                <w:rFonts w:ascii="Arial Narrow" w:eastAsia="Arial Narrow" w:hAnsi="Arial Narrow" w:cs="Arial Narrow"/>
              </w:rPr>
              <w:t>.</w:t>
            </w:r>
            <w:r w:rsidR="00804C05">
              <w:rPr>
                <w:rFonts w:ascii="Arial Narrow" w:eastAsia="Arial Narrow" w:hAnsi="Arial Narrow" w:cs="Arial Narrow"/>
              </w:rPr>
              <w:t xml:space="preserve"> </w:t>
            </w:r>
          </w:p>
          <w:p w14:paraId="0282F914" w14:textId="77777777" w:rsidR="003A6D21" w:rsidRDefault="003A6D21">
            <w:pPr>
              <w:jc w:val="center"/>
              <w:rPr>
                <w:rFonts w:ascii="Arial Narrow" w:eastAsia="Arial Narrow" w:hAnsi="Arial Narrow" w:cs="Arial Narrow"/>
              </w:rPr>
            </w:pPr>
          </w:p>
          <w:p w14:paraId="0282F915" w14:textId="77777777" w:rsidR="003A6D21" w:rsidRDefault="003A6D21">
            <w:pPr>
              <w:jc w:val="center"/>
              <w:rPr>
                <w:rFonts w:ascii="Arial Narrow" w:eastAsia="Arial Narrow" w:hAnsi="Arial Narrow" w:cs="Arial Narrow"/>
                <w:i/>
                <w:sz w:val="18"/>
                <w:szCs w:val="18"/>
              </w:rPr>
            </w:pPr>
          </w:p>
        </w:tc>
        <w:tc>
          <w:tcPr>
            <w:tcW w:w="3060" w:type="dxa"/>
          </w:tcPr>
          <w:p w14:paraId="0282F916" w14:textId="2276D86B"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2A1E4B">
              <w:rPr>
                <w:rFonts w:ascii="Arial Narrow" w:eastAsia="Arial Narrow" w:hAnsi="Arial Narrow" w:cs="Arial Narrow"/>
                <w:b/>
              </w:rPr>
              <w:t>.</w:t>
            </w:r>
          </w:p>
          <w:p w14:paraId="0282F917" w14:textId="77777777" w:rsidR="003A6D21" w:rsidRDefault="003A6D21">
            <w:pPr>
              <w:jc w:val="center"/>
              <w:rPr>
                <w:rFonts w:ascii="Arial Narrow" w:eastAsia="Arial Narrow" w:hAnsi="Arial Narrow" w:cs="Arial Narrow"/>
                <w:b/>
              </w:rPr>
            </w:pPr>
          </w:p>
          <w:p w14:paraId="0282F918" w14:textId="77777777" w:rsidR="003A6D21" w:rsidRDefault="003A6D21">
            <w:pPr>
              <w:rPr>
                <w:rFonts w:ascii="Arial Narrow" w:eastAsia="Arial Narrow" w:hAnsi="Arial Narrow" w:cs="Arial Narrow"/>
              </w:rPr>
            </w:pPr>
          </w:p>
          <w:p w14:paraId="0282F919" w14:textId="77777777" w:rsidR="003A6D21" w:rsidRDefault="00804C05">
            <w:pPr>
              <w:jc w:val="center"/>
              <w:rPr>
                <w:rFonts w:ascii="Arial Narrow" w:eastAsia="Arial Narrow" w:hAnsi="Arial Narrow" w:cs="Arial Narrow"/>
              </w:rPr>
            </w:pPr>
            <w:r>
              <w:rPr>
                <w:rFonts w:ascii="Arial Narrow" w:eastAsia="Arial Narrow" w:hAnsi="Arial Narrow" w:cs="Arial Narrow"/>
              </w:rPr>
              <w:t>Povećanje na minimum 10% slučajeva nasilja od trenutnog</w:t>
            </w:r>
          </w:p>
          <w:p w14:paraId="0282F91A" w14:textId="6470878E" w:rsidR="003A6D21" w:rsidRDefault="00804C05">
            <w:pPr>
              <w:jc w:val="center"/>
              <w:rPr>
                <w:rFonts w:ascii="Arial Narrow" w:eastAsia="Arial Narrow" w:hAnsi="Arial Narrow" w:cs="Arial Narrow"/>
              </w:rPr>
            </w:pPr>
            <w:r>
              <w:rPr>
                <w:rFonts w:ascii="Arial Narrow" w:eastAsia="Arial Narrow" w:hAnsi="Arial Narrow" w:cs="Arial Narrow"/>
              </w:rPr>
              <w:t>partnera koji su prijavljeni</w:t>
            </w:r>
            <w:r w:rsidR="00085C57">
              <w:rPr>
                <w:rFonts w:ascii="Arial Narrow" w:eastAsia="Arial Narrow" w:hAnsi="Arial Narrow" w:cs="Arial Narrow"/>
              </w:rPr>
              <w:t>.</w:t>
            </w:r>
          </w:p>
          <w:p w14:paraId="0282F91B" w14:textId="77777777" w:rsidR="003A6D21" w:rsidRDefault="003A6D21">
            <w:pPr>
              <w:jc w:val="center"/>
              <w:rPr>
                <w:rFonts w:ascii="Arial Narrow" w:eastAsia="Arial Narrow" w:hAnsi="Arial Narrow" w:cs="Arial Narrow"/>
              </w:rPr>
            </w:pPr>
          </w:p>
          <w:p w14:paraId="0282F91C" w14:textId="55BDEA2F"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nasilja od bivšeg partnera koji su prijavljeni</w:t>
            </w:r>
            <w:r w:rsidR="00CE7A42">
              <w:rPr>
                <w:rFonts w:ascii="Arial Narrow" w:eastAsia="Arial Narrow" w:hAnsi="Arial Narrow" w:cs="Arial Narrow"/>
              </w:rPr>
              <w:t>.</w:t>
            </w:r>
          </w:p>
          <w:p w14:paraId="0282F91D" w14:textId="77777777" w:rsidR="003A6D21" w:rsidRDefault="003A6D21">
            <w:pPr>
              <w:jc w:val="center"/>
              <w:rPr>
                <w:rFonts w:ascii="Arial Narrow" w:eastAsia="Arial Narrow" w:hAnsi="Arial Narrow" w:cs="Arial Narrow"/>
              </w:rPr>
            </w:pPr>
          </w:p>
          <w:p w14:paraId="0282F91E" w14:textId="308464B0" w:rsidR="003A6D21" w:rsidRDefault="00804C05">
            <w:pPr>
              <w:jc w:val="center"/>
              <w:rPr>
                <w:rFonts w:ascii="Arial Narrow" w:eastAsia="Arial Narrow" w:hAnsi="Arial Narrow" w:cs="Arial Narrow"/>
              </w:rPr>
            </w:pPr>
            <w:r>
              <w:rPr>
                <w:rFonts w:ascii="Arial Narrow" w:eastAsia="Arial Narrow" w:hAnsi="Arial Narrow" w:cs="Arial Narrow"/>
              </w:rPr>
              <w:t>Povećanje na minimum 10% slučajeva seksualnog uznemiravanja koji su prijavljeni</w:t>
            </w:r>
            <w:r w:rsidR="00CE7A42">
              <w:rPr>
                <w:rFonts w:ascii="Arial Narrow" w:eastAsia="Arial Narrow" w:hAnsi="Arial Narrow" w:cs="Arial Narrow"/>
              </w:rPr>
              <w:t>.</w:t>
            </w:r>
          </w:p>
        </w:tc>
        <w:tc>
          <w:tcPr>
            <w:tcW w:w="3060" w:type="dxa"/>
          </w:tcPr>
          <w:p w14:paraId="0282F91F" w14:textId="0EBBBB56"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2A1E4B">
              <w:rPr>
                <w:rFonts w:ascii="Arial Narrow" w:eastAsia="Arial Narrow" w:hAnsi="Arial Narrow" w:cs="Arial Narrow"/>
                <w:b/>
              </w:rPr>
              <w:t>.</w:t>
            </w:r>
          </w:p>
          <w:p w14:paraId="0282F920" w14:textId="77777777" w:rsidR="003A6D21" w:rsidRDefault="003A6D21">
            <w:pPr>
              <w:jc w:val="center"/>
              <w:rPr>
                <w:rFonts w:ascii="Arial Narrow" w:eastAsia="Arial Narrow" w:hAnsi="Arial Narrow" w:cs="Arial Narrow"/>
                <w:b/>
              </w:rPr>
            </w:pPr>
          </w:p>
          <w:p w14:paraId="0282F921" w14:textId="77777777" w:rsidR="003A6D21" w:rsidRDefault="003A6D21">
            <w:pPr>
              <w:rPr>
                <w:rFonts w:ascii="Arial Narrow" w:eastAsia="Arial Narrow" w:hAnsi="Arial Narrow" w:cs="Arial Narrow"/>
              </w:rPr>
            </w:pPr>
          </w:p>
          <w:p w14:paraId="0282F922" w14:textId="77777777"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nasilja od trenutnog</w:t>
            </w:r>
          </w:p>
          <w:p w14:paraId="0282F923" w14:textId="5D3DE575" w:rsidR="003A6D21" w:rsidRDefault="00804C05">
            <w:pPr>
              <w:jc w:val="center"/>
              <w:rPr>
                <w:rFonts w:ascii="Arial Narrow" w:eastAsia="Arial Narrow" w:hAnsi="Arial Narrow" w:cs="Arial Narrow"/>
              </w:rPr>
            </w:pPr>
            <w:r>
              <w:rPr>
                <w:rFonts w:ascii="Arial Narrow" w:eastAsia="Arial Narrow" w:hAnsi="Arial Narrow" w:cs="Arial Narrow"/>
              </w:rPr>
              <w:t>partnera koji su prijavljeni</w:t>
            </w:r>
            <w:r w:rsidR="00085C57">
              <w:rPr>
                <w:rFonts w:ascii="Arial Narrow" w:eastAsia="Arial Narrow" w:hAnsi="Arial Narrow" w:cs="Arial Narrow"/>
              </w:rPr>
              <w:t>.</w:t>
            </w:r>
          </w:p>
          <w:p w14:paraId="0282F924" w14:textId="77777777" w:rsidR="003A6D21" w:rsidRDefault="003A6D21">
            <w:pPr>
              <w:jc w:val="center"/>
              <w:rPr>
                <w:rFonts w:ascii="Arial Narrow" w:eastAsia="Arial Narrow" w:hAnsi="Arial Narrow" w:cs="Arial Narrow"/>
              </w:rPr>
            </w:pPr>
          </w:p>
          <w:p w14:paraId="0282F925" w14:textId="657B7334" w:rsidR="003A6D21" w:rsidRDefault="00804C05">
            <w:pPr>
              <w:jc w:val="center"/>
              <w:rPr>
                <w:rFonts w:ascii="Arial Narrow" w:eastAsia="Arial Narrow" w:hAnsi="Arial Narrow" w:cs="Arial Narrow"/>
              </w:rPr>
            </w:pPr>
            <w:r>
              <w:rPr>
                <w:rFonts w:ascii="Arial Narrow" w:eastAsia="Arial Narrow" w:hAnsi="Arial Narrow" w:cs="Arial Narrow"/>
              </w:rPr>
              <w:t>Povećanje na minimum 30% slučajeva nasilja od bivšeg partnera koji su prijavljeni</w:t>
            </w:r>
            <w:r w:rsidR="00CE7A42">
              <w:rPr>
                <w:rFonts w:ascii="Arial Narrow" w:eastAsia="Arial Narrow" w:hAnsi="Arial Narrow" w:cs="Arial Narrow"/>
              </w:rPr>
              <w:t>.</w:t>
            </w:r>
          </w:p>
          <w:p w14:paraId="0282F926" w14:textId="77777777" w:rsidR="003A6D21" w:rsidRDefault="003A6D21">
            <w:pPr>
              <w:jc w:val="center"/>
              <w:rPr>
                <w:rFonts w:ascii="Arial Narrow" w:eastAsia="Arial Narrow" w:hAnsi="Arial Narrow" w:cs="Arial Narrow"/>
              </w:rPr>
            </w:pPr>
          </w:p>
          <w:p w14:paraId="0282F927" w14:textId="0F9EDFB9"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seksualnog uznemiravanja koji su prijavljeni</w:t>
            </w:r>
            <w:r w:rsidR="00CE7A42">
              <w:rPr>
                <w:rFonts w:ascii="Arial Narrow" w:eastAsia="Arial Narrow" w:hAnsi="Arial Narrow" w:cs="Arial Narrow"/>
              </w:rPr>
              <w:t>.</w:t>
            </w:r>
          </w:p>
        </w:tc>
      </w:tr>
    </w:tbl>
    <w:p w14:paraId="0282F929" w14:textId="77777777" w:rsidR="003A6D21" w:rsidRDefault="003A6D21">
      <w:pPr>
        <w:jc w:val="both"/>
        <w:rPr>
          <w:rFonts w:ascii="Arial Narrow" w:eastAsia="Arial Narrow" w:hAnsi="Arial Narrow" w:cs="Arial Narrow"/>
        </w:rPr>
      </w:pPr>
    </w:p>
    <w:p w14:paraId="0282F92A" w14:textId="77777777" w:rsidR="003A6D21" w:rsidRPr="008639E3" w:rsidRDefault="00804C05">
      <w:pPr>
        <w:pStyle w:val="Heading2"/>
        <w:rPr>
          <w:b/>
        </w:rPr>
      </w:pPr>
      <w:bookmarkStart w:id="17" w:name="_heading=h.ajmdk1m57ggc" w:colFirst="0" w:colLast="0"/>
      <w:bookmarkEnd w:id="17"/>
      <w:r w:rsidRPr="008639E3">
        <w:rPr>
          <w:b/>
        </w:rPr>
        <w:t>Oblast VII: Kultura i mediji</w:t>
      </w:r>
    </w:p>
    <w:p w14:paraId="0282F92B" w14:textId="77777777" w:rsidR="003A6D21" w:rsidRDefault="003A6D21">
      <w:pPr>
        <w:jc w:val="both"/>
        <w:rPr>
          <w:rFonts w:ascii="Arial Narrow" w:eastAsia="Arial Narrow" w:hAnsi="Arial Narrow" w:cs="Arial Narrow"/>
        </w:rPr>
      </w:pPr>
    </w:p>
    <w:p w14:paraId="0282F92C" w14:textId="77777777" w:rsidR="003A6D21" w:rsidRDefault="00804C05">
      <w:pPr>
        <w:jc w:val="both"/>
        <w:rPr>
          <w:rFonts w:ascii="Arial Narrow" w:eastAsia="Arial Narrow" w:hAnsi="Arial Narrow" w:cs="Arial Narrow"/>
          <w:b/>
        </w:rPr>
      </w:pPr>
      <w:r>
        <w:rPr>
          <w:rFonts w:ascii="Arial Narrow" w:eastAsia="Arial Narrow" w:hAnsi="Arial Narrow" w:cs="Arial Narrow"/>
          <w:b/>
        </w:rPr>
        <w:t>Kultura</w:t>
      </w:r>
    </w:p>
    <w:p w14:paraId="0282F92D" w14:textId="38AC58A0" w:rsidR="003A6D21" w:rsidRDefault="00804C05">
      <w:pPr>
        <w:jc w:val="both"/>
        <w:rPr>
          <w:rFonts w:ascii="Arial Narrow" w:eastAsia="Arial Narrow" w:hAnsi="Arial Narrow" w:cs="Arial Narrow"/>
        </w:rPr>
      </w:pPr>
      <w:r>
        <w:rPr>
          <w:rFonts w:ascii="Arial Narrow" w:eastAsia="Arial Narrow" w:hAnsi="Arial Narrow" w:cs="Arial Narrow"/>
        </w:rPr>
        <w:t>Zakon o kulturi Crne Gore</w:t>
      </w:r>
      <w:r>
        <w:rPr>
          <w:rFonts w:ascii="Arial Narrow" w:eastAsia="Arial Narrow" w:hAnsi="Arial Narrow" w:cs="Arial Narrow"/>
          <w:vertAlign w:val="superscript"/>
        </w:rPr>
        <w:footnoteReference w:id="117"/>
      </w:r>
      <w:r>
        <w:rPr>
          <w:rFonts w:ascii="Arial Narrow" w:eastAsia="Arial Narrow" w:hAnsi="Arial Narrow" w:cs="Arial Narrow"/>
        </w:rPr>
        <w:t xml:space="preserve"> promoviše principe kao što su kulturna raznolikost, jednak pristup i decentralizacij</w:t>
      </w:r>
      <w:r w:rsidR="00344B56">
        <w:rPr>
          <w:rFonts w:ascii="Arial Narrow" w:eastAsia="Arial Narrow" w:hAnsi="Arial Narrow" w:cs="Arial Narrow"/>
        </w:rPr>
        <w:t>a</w:t>
      </w:r>
      <w:r>
        <w:rPr>
          <w:rFonts w:ascii="Arial Narrow" w:eastAsia="Arial Narrow" w:hAnsi="Arial Narrow" w:cs="Arial Narrow"/>
        </w:rPr>
        <w:t xml:space="preserve"> procesa razvoja kulturnih prilika za sve građane/ke u Crmoj Gori. Međutim, </w:t>
      </w:r>
      <w:r w:rsidR="00344B56">
        <w:rPr>
          <w:rFonts w:ascii="Arial Narrow" w:eastAsia="Arial Narrow" w:hAnsi="Arial Narrow" w:cs="Arial Narrow"/>
        </w:rPr>
        <w:t>Z</w:t>
      </w:r>
      <w:r>
        <w:rPr>
          <w:rFonts w:ascii="Arial Narrow" w:eastAsia="Arial Narrow" w:hAnsi="Arial Narrow" w:cs="Arial Narrow"/>
        </w:rPr>
        <w:t xml:space="preserve">akon ne sadrži eksplicitan i rodno osjetljiv </w:t>
      </w:r>
      <w:r>
        <w:rPr>
          <w:rFonts w:ascii="Arial Narrow" w:eastAsia="Arial Narrow" w:hAnsi="Arial Narrow" w:cs="Arial Narrow"/>
        </w:rPr>
        <w:lastRenderedPageBreak/>
        <w:t xml:space="preserve">okvir. </w:t>
      </w:r>
      <w:r w:rsidR="00344B56">
        <w:rPr>
          <w:rFonts w:ascii="Arial Narrow" w:eastAsia="Arial Narrow" w:hAnsi="Arial Narrow" w:cs="Arial Narrow"/>
        </w:rPr>
        <w:t xml:space="preserve">U jeziku − </w:t>
      </w:r>
      <w:r>
        <w:rPr>
          <w:rFonts w:ascii="Arial Narrow" w:eastAsia="Arial Narrow" w:hAnsi="Arial Narrow" w:cs="Arial Narrow"/>
        </w:rPr>
        <w:t xml:space="preserve">Zakon je rodno neutralan, što u praksi često rezultira nevidljivošću rodno specifičnih potreba i izazova, posebno onih koji utiču na žene i marginalizovane grupe u kulturi. Trenutno je u toku izrada novog Zakona o kulturi. </w:t>
      </w:r>
    </w:p>
    <w:p w14:paraId="0282F92E" w14:textId="54519F20" w:rsidR="003A6D21" w:rsidRDefault="00804C05">
      <w:pPr>
        <w:jc w:val="both"/>
        <w:rPr>
          <w:rFonts w:ascii="Arial Narrow" w:eastAsia="Arial Narrow" w:hAnsi="Arial Narrow" w:cs="Arial Narrow"/>
        </w:rPr>
      </w:pPr>
      <w:r>
        <w:rPr>
          <w:rFonts w:ascii="Arial Narrow" w:eastAsia="Arial Narrow" w:hAnsi="Arial Narrow" w:cs="Arial Narrow"/>
        </w:rPr>
        <w:t>Član 3 Zakona o kulturi ističe važne principe za kulturni razvoj, kao što su sloboda stvaralaštva, poštovanje kulturnih prava, kulturna raznolikost i demokratizacija. Međutim, on ne adresira pitanja koja se odnose na rodnu ravnopravnost, uključivanje rodnih pitanja ili nediskriminaciju na osnovu pola i roda. S obzirom na međunarodne obaveze Crne Gore prema CEDAW i Istanbulskoj konvenciji, odsustvo rodne perspektive može ograničiti prepoznavanje kako pol i rod  utiču na pristup kulturnim resursima, učešće u donošenju odluka i zastupljenost u kulturnim narativima. Integrisanje rodne ravnopravnosti pomoglo bi da se obezbijedi inkluzivnija i pravednija kulturna politika.</w:t>
      </w:r>
    </w:p>
    <w:p w14:paraId="0282F92F" w14:textId="77777777" w:rsidR="003A6D21" w:rsidRDefault="00804C05">
      <w:pPr>
        <w:jc w:val="both"/>
        <w:rPr>
          <w:rFonts w:ascii="Arial Narrow" w:eastAsia="Arial Narrow" w:hAnsi="Arial Narrow" w:cs="Arial Narrow"/>
        </w:rPr>
      </w:pPr>
      <w:r>
        <w:rPr>
          <w:rFonts w:ascii="Arial Narrow" w:eastAsia="Arial Narrow" w:hAnsi="Arial Narrow" w:cs="Arial Narrow"/>
        </w:rPr>
        <w:t xml:space="preserve">Članovi 12–27 Zakona o kulturi regulišu osnivanje, strukturu i upravljanje ustanovama kulture, uključujući odredbe o imenovanju direktora i umjetničkih rukovodilaca putem javnog konkursa (čl. 24 i 27). Iako pravni okvir obezbjeđuje formalizovan i transparentan proces imenovanja, on eksplicitno ne podstiče rodno uravnoteženu zastupljenost u upravnim ili izvršnim tijelima, niti uključuje rodno osjetljive kriterijume u procese selekcije.  </w:t>
      </w:r>
    </w:p>
    <w:p w14:paraId="0282F930" w14:textId="26B6D88D" w:rsidR="003A6D21" w:rsidRDefault="00804C05">
      <w:pPr>
        <w:jc w:val="both"/>
        <w:rPr>
          <w:rFonts w:ascii="Arial Narrow" w:eastAsia="Arial Narrow" w:hAnsi="Arial Narrow" w:cs="Arial Narrow"/>
        </w:rPr>
      </w:pPr>
      <w:r>
        <w:rPr>
          <w:rFonts w:ascii="Arial Narrow" w:eastAsia="Arial Narrow" w:hAnsi="Arial Narrow" w:cs="Arial Narrow"/>
        </w:rPr>
        <w:t>Članovi 50–67 definišu pravni status i priznanje umjetnik</w:t>
      </w:r>
      <w:r w:rsidR="008E0EFB">
        <w:rPr>
          <w:rFonts w:ascii="Arial Narrow" w:eastAsia="Arial Narrow" w:hAnsi="Arial Narrow" w:cs="Arial Narrow"/>
        </w:rPr>
        <w:t>a</w:t>
      </w:r>
      <w:r>
        <w:rPr>
          <w:rFonts w:ascii="Arial Narrow" w:eastAsia="Arial Narrow" w:hAnsi="Arial Narrow" w:cs="Arial Narrow"/>
        </w:rPr>
        <w:t>/ca, kulturnih profesionalaca/ki i samostalnih radnika/ca u sektoru kulture, fokusirajući se prvenstveno na njihove profesionalne kvalifikacije i doprinose kulturnom razvoju. Dok pravni okvir obezbjeđuje važne mehanizme</w:t>
      </w:r>
      <w:r w:rsidR="008E0EFB">
        <w:rPr>
          <w:rFonts w:ascii="Arial Narrow" w:eastAsia="Arial Narrow" w:hAnsi="Arial Narrow" w:cs="Arial Narrow"/>
        </w:rPr>
        <w:t xml:space="preserve"> − </w:t>
      </w:r>
      <w:r>
        <w:rPr>
          <w:rFonts w:ascii="Arial Narrow" w:eastAsia="Arial Narrow" w:hAnsi="Arial Narrow" w:cs="Arial Narrow"/>
        </w:rPr>
        <w:t>kao što je pristup zdravstvenom i penzionom osiguranju za nezavisne umjetnike (član 64a)</w:t>
      </w:r>
      <w:r w:rsidR="008E0EFB">
        <w:rPr>
          <w:rFonts w:ascii="Arial Narrow" w:eastAsia="Arial Narrow" w:hAnsi="Arial Narrow" w:cs="Arial Narrow"/>
        </w:rPr>
        <w:t xml:space="preserve"> − </w:t>
      </w:r>
      <w:r>
        <w:rPr>
          <w:rFonts w:ascii="Arial Narrow" w:eastAsia="Arial Narrow" w:hAnsi="Arial Narrow" w:cs="Arial Narrow"/>
        </w:rPr>
        <w:t xml:space="preserve">on se eksplicitno ne bavi rodno specifičnim izazovima koji se mogu pojaviti u vršenju ovih uloga. Pitanja kao što su diskriminacija na osnovu pola i roda, nejednak pristup mogućnostima i potreba za dodatnom socijalnom zaštitom u vezi s roditeljskim odsustvom ili obavezama brige o porodici nisu reflektovana u zakonu.  </w:t>
      </w:r>
    </w:p>
    <w:p w14:paraId="0282F931" w14:textId="091A0661" w:rsidR="003A6D21" w:rsidRDefault="00C9425D">
      <w:pPr>
        <w:jc w:val="both"/>
        <w:rPr>
          <w:rFonts w:ascii="Arial Narrow" w:eastAsia="Arial Narrow" w:hAnsi="Arial Narrow" w:cs="Arial Narrow"/>
        </w:rPr>
      </w:pPr>
      <w:r>
        <w:rPr>
          <w:rFonts w:ascii="Arial Narrow" w:eastAsia="Arial Narrow" w:hAnsi="Arial Narrow" w:cs="Arial Narrow"/>
        </w:rPr>
        <w:t xml:space="preserve">Istraživanje </w:t>
      </w:r>
      <w:r w:rsidR="00804C05">
        <w:rPr>
          <w:rFonts w:ascii="Arial Narrow" w:eastAsia="Arial Narrow" w:hAnsi="Arial Narrow" w:cs="Arial Narrow"/>
        </w:rPr>
        <w:t>UNDP</w:t>
      </w:r>
      <w:r>
        <w:rPr>
          <w:rFonts w:ascii="Arial Narrow" w:eastAsia="Arial Narrow" w:hAnsi="Arial Narrow" w:cs="Arial Narrow"/>
        </w:rPr>
        <w:t>-a</w:t>
      </w:r>
      <w:r w:rsidR="00804C05">
        <w:rPr>
          <w:rFonts w:ascii="Arial Narrow" w:eastAsia="Arial Narrow" w:hAnsi="Arial Narrow" w:cs="Arial Narrow"/>
        </w:rPr>
        <w:t xml:space="preserve"> pokazuje da</w:t>
      </w:r>
      <w:r>
        <w:rPr>
          <w:rFonts w:ascii="Arial Narrow" w:eastAsia="Arial Narrow" w:hAnsi="Arial Narrow" w:cs="Arial Narrow"/>
        </w:rPr>
        <w:t xml:space="preserve"> se</w:t>
      </w:r>
      <w:r w:rsidR="00804C05">
        <w:rPr>
          <w:rFonts w:ascii="Arial Narrow" w:eastAsia="Arial Narrow" w:hAnsi="Arial Narrow" w:cs="Arial Narrow"/>
        </w:rPr>
        <w:t xml:space="preserve"> u kulturnoj sferi rodna neravnopravnost manifestuje i u institucionalnoj i u simboličkoj dimenziji. Iako žene vode 50% nacionalnih kulturnih institucija u zemlji, ovaj paritet na vrhu ne znači nužno transformativnu promjenu. Mnoge profesionalke u filmu, pozorištu i drugim kulturnim sektorima opisuju paradoks: dok 75% vjeruje da je „umjetnost bez roda” i naglašava profesionalne zasluge u odnosu na rodni identitet, 90% istovremeno priznaje da su kulturne profesije duboko oblikovane rodnim očekivanjima i hijerarhijama.</w:t>
      </w:r>
      <w:r w:rsidR="00804C05">
        <w:rPr>
          <w:rFonts w:ascii="Arial Narrow" w:eastAsia="Arial Narrow" w:hAnsi="Arial Narrow" w:cs="Arial Narrow"/>
          <w:vertAlign w:val="superscript"/>
        </w:rPr>
        <w:footnoteReference w:id="118"/>
      </w:r>
      <w:r w:rsidR="00804C05">
        <w:rPr>
          <w:rFonts w:ascii="Arial Narrow" w:eastAsia="Arial Narrow" w:hAnsi="Arial Narrow" w:cs="Arial Narrow"/>
        </w:rPr>
        <w:t xml:space="preserve">  </w:t>
      </w:r>
    </w:p>
    <w:p w14:paraId="0282F932" w14:textId="4C279C24" w:rsidR="003A6D21" w:rsidRDefault="00804C05">
      <w:pPr>
        <w:jc w:val="both"/>
        <w:rPr>
          <w:rFonts w:ascii="Arial Narrow" w:eastAsia="Arial Narrow" w:hAnsi="Arial Narrow" w:cs="Arial Narrow"/>
        </w:rPr>
      </w:pPr>
      <w:r>
        <w:rPr>
          <w:rFonts w:ascii="Arial Narrow" w:eastAsia="Arial Narrow" w:hAnsi="Arial Narrow" w:cs="Arial Narrow"/>
        </w:rPr>
        <w:t xml:space="preserve">Istraživanje dodatno pokazuje da je </w:t>
      </w:r>
      <w:r w:rsidR="00C9425D">
        <w:rPr>
          <w:rFonts w:ascii="Arial Narrow" w:eastAsia="Arial Narrow" w:hAnsi="Arial Narrow" w:cs="Arial Narrow"/>
        </w:rPr>
        <w:t xml:space="preserve">evidentan </w:t>
      </w:r>
      <w:r>
        <w:rPr>
          <w:rFonts w:ascii="Arial Narrow" w:eastAsia="Arial Narrow" w:hAnsi="Arial Narrow" w:cs="Arial Narrow"/>
        </w:rPr>
        <w:t>snažan obrazac brisanja roda, gdje žene potiskuju ili umanjuju svoj rod kako bi izb</w:t>
      </w:r>
      <w:r w:rsidR="00C9425D">
        <w:rPr>
          <w:rFonts w:ascii="Arial Narrow" w:eastAsia="Arial Narrow" w:hAnsi="Arial Narrow" w:cs="Arial Narrow"/>
        </w:rPr>
        <w:t>j</w:t>
      </w:r>
      <w:r>
        <w:rPr>
          <w:rFonts w:ascii="Arial Narrow" w:eastAsia="Arial Narrow" w:hAnsi="Arial Narrow" w:cs="Arial Narrow"/>
        </w:rPr>
        <w:t xml:space="preserve">egle marginalizaciju, otkrivajući psihološke i strukturalne pritiske s kojima se suočavaju žene u umjetnosti. </w:t>
      </w:r>
    </w:p>
    <w:p w14:paraId="0282F933" w14:textId="03689B14" w:rsidR="003A6D21" w:rsidRDefault="00C9425D" w:rsidP="00B433DC">
      <w:pPr>
        <w:numPr>
          <w:ilvl w:val="0"/>
          <w:numId w:val="1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 xml:space="preserve"> ponižavajućim tretmanom, starenjem ili seksualnom objektivizacijom</w:t>
      </w:r>
      <w:r w:rsidRPr="00C9425D">
        <w:rPr>
          <w:rFonts w:ascii="Arial Narrow" w:eastAsia="Arial Narrow" w:hAnsi="Arial Narrow" w:cs="Arial Narrow"/>
          <w:color w:val="000000"/>
        </w:rPr>
        <w:t xml:space="preserve"> </w:t>
      </w:r>
      <w:r>
        <w:rPr>
          <w:rFonts w:ascii="Arial Narrow" w:eastAsia="Arial Narrow" w:hAnsi="Arial Narrow" w:cs="Arial Narrow"/>
          <w:color w:val="000000"/>
        </w:rPr>
        <w:t>susrelo se</w:t>
      </w:r>
      <w:r w:rsidR="00804C05">
        <w:rPr>
          <w:rFonts w:ascii="Arial Narrow" w:eastAsia="Arial Narrow" w:hAnsi="Arial Narrow" w:cs="Arial Narrow"/>
          <w:color w:val="000000"/>
        </w:rPr>
        <w:t xml:space="preserve"> </w:t>
      </w:r>
      <w:r>
        <w:rPr>
          <w:rFonts w:ascii="Arial Narrow" w:eastAsia="Arial Narrow" w:hAnsi="Arial Narrow" w:cs="Arial Narrow"/>
          <w:color w:val="000000"/>
        </w:rPr>
        <w:t xml:space="preserve">91% glumica, </w:t>
      </w:r>
      <w:r w:rsidR="00804C05">
        <w:rPr>
          <w:rFonts w:ascii="Arial Narrow" w:eastAsia="Arial Narrow" w:hAnsi="Arial Narrow" w:cs="Arial Narrow"/>
          <w:color w:val="000000"/>
        </w:rPr>
        <w:t xml:space="preserve">dok 82% opisuje proces proizvodnje na filmu i televiziji kao mistifikovan i nepristupačan.  </w:t>
      </w:r>
    </w:p>
    <w:p w14:paraId="0282F934" w14:textId="2110F752" w:rsidR="003A6D21" w:rsidRDefault="00804C05">
      <w:pPr>
        <w:jc w:val="both"/>
        <w:rPr>
          <w:rFonts w:ascii="Arial Narrow" w:eastAsia="Arial Narrow" w:hAnsi="Arial Narrow" w:cs="Arial Narrow"/>
        </w:rPr>
      </w:pPr>
      <w:r>
        <w:rPr>
          <w:rFonts w:ascii="Arial Narrow" w:eastAsia="Arial Narrow" w:hAnsi="Arial Narrow" w:cs="Arial Narrow"/>
        </w:rPr>
        <w:t xml:space="preserve">Od 2006. do 2019. godine, samo </w:t>
      </w:r>
      <w:r w:rsidR="00FD0C73">
        <w:rPr>
          <w:rFonts w:ascii="Arial Narrow" w:eastAsia="Arial Narrow" w:hAnsi="Arial Narrow" w:cs="Arial Narrow"/>
        </w:rPr>
        <w:t xml:space="preserve">dva </w:t>
      </w:r>
      <w:r>
        <w:rPr>
          <w:rFonts w:ascii="Arial Narrow" w:eastAsia="Arial Narrow" w:hAnsi="Arial Narrow" w:cs="Arial Narrow"/>
        </w:rPr>
        <w:t xml:space="preserve">od 17 igranih filmova proizvedenih u Crnoj Gori prošla su Bečdelov test, što ukazuje na značajnu podzastupljenost i stereotipiziranost ženskih likova. Nalazi naglašavaju uticaj muškog pogleda, napominjući da većinu filmova režiraju muškarci i da su napravljeni za mušku publiku, ostavljajući malo prostora za autentične ili složene ženske glasove. </w:t>
      </w:r>
    </w:p>
    <w:p w14:paraId="0282F935" w14:textId="01E5B057" w:rsidR="003A6D21" w:rsidRDefault="00804C05">
      <w:pPr>
        <w:jc w:val="both"/>
        <w:rPr>
          <w:rFonts w:ascii="Arial Narrow" w:eastAsia="Arial Narrow" w:hAnsi="Arial Narrow" w:cs="Arial Narrow"/>
        </w:rPr>
      </w:pPr>
      <w:r>
        <w:rPr>
          <w:rFonts w:ascii="Arial Narrow" w:eastAsia="Arial Narrow" w:hAnsi="Arial Narrow" w:cs="Arial Narrow"/>
        </w:rPr>
        <w:t xml:space="preserve">Kulturni narativi nastavljaju da jačaju tradicionalne uloge – prikazujući žene kao pokorne majke, supruge ili seksualizovane figure – dok su </w:t>
      </w:r>
      <w:r w:rsidR="0012170F">
        <w:rPr>
          <w:rFonts w:ascii="Arial Narrow" w:eastAsia="Arial Narrow" w:hAnsi="Arial Narrow" w:cs="Arial Narrow"/>
        </w:rPr>
        <w:t xml:space="preserve">žene koje stvaraju u </w:t>
      </w:r>
      <w:r w:rsidR="00DE7976" w:rsidRPr="00DE7976">
        <w:rPr>
          <w:rFonts w:ascii="Arial Narrow" w:eastAsia="Arial Narrow" w:hAnsi="Arial Narrow" w:cs="Arial Narrow"/>
        </w:rPr>
        <w:t>kreativnom sektoru</w:t>
      </w:r>
      <w:r w:rsidR="0012170F">
        <w:rPr>
          <w:rFonts w:ascii="Arial Narrow" w:eastAsia="Arial Narrow" w:hAnsi="Arial Narrow" w:cs="Arial Narrow"/>
        </w:rPr>
        <w:t xml:space="preserve"> </w:t>
      </w:r>
      <w:r w:rsidR="00DE7976" w:rsidRPr="00DE7976">
        <w:rPr>
          <w:rFonts w:ascii="Arial Narrow" w:eastAsia="Arial Narrow" w:hAnsi="Arial Narrow" w:cs="Arial Narrow"/>
        </w:rPr>
        <w:t>i</w:t>
      </w:r>
      <w:r w:rsidR="00DE7976">
        <w:rPr>
          <w:rFonts w:ascii="Arial Narrow" w:eastAsia="Arial Narrow" w:hAnsi="Arial Narrow" w:cs="Arial Narrow"/>
        </w:rPr>
        <w:t xml:space="preserve"> u sferi</w:t>
      </w:r>
      <w:r w:rsidR="00DE7976" w:rsidRPr="00DE7976">
        <w:rPr>
          <w:rFonts w:ascii="Arial Narrow" w:eastAsia="Arial Narrow" w:hAnsi="Arial Narrow" w:cs="Arial Narrow"/>
        </w:rPr>
        <w:t xml:space="preserve"> kultur</w:t>
      </w:r>
      <w:r w:rsidR="00DE7976">
        <w:rPr>
          <w:rFonts w:ascii="Arial Narrow" w:eastAsia="Arial Narrow" w:hAnsi="Arial Narrow" w:cs="Arial Narrow"/>
        </w:rPr>
        <w:t>e</w:t>
      </w:r>
      <w:r w:rsidR="00DE7976" w:rsidRPr="00DE7976">
        <w:rPr>
          <w:rFonts w:ascii="Arial Narrow" w:eastAsia="Arial Narrow" w:hAnsi="Arial Narrow" w:cs="Arial Narrow"/>
        </w:rPr>
        <w:t xml:space="preserve"> </w:t>
      </w:r>
      <w:r>
        <w:rPr>
          <w:rFonts w:ascii="Arial Narrow" w:eastAsia="Arial Narrow" w:hAnsi="Arial Narrow" w:cs="Arial Narrow"/>
        </w:rPr>
        <w:t>nedovoljno finansirane, potc</w:t>
      </w:r>
      <w:r w:rsidR="00C9425D">
        <w:rPr>
          <w:rFonts w:ascii="Arial Narrow" w:eastAsia="Arial Narrow" w:hAnsi="Arial Narrow" w:cs="Arial Narrow"/>
        </w:rPr>
        <w:t>ij</w:t>
      </w:r>
      <w:r>
        <w:rPr>
          <w:rFonts w:ascii="Arial Narrow" w:eastAsia="Arial Narrow" w:hAnsi="Arial Narrow" w:cs="Arial Narrow"/>
        </w:rPr>
        <w:t>enjene i često izostavljene iz procesa donošenja odluka.</w:t>
      </w:r>
    </w:p>
    <w:p w14:paraId="0282F936" w14:textId="77777777" w:rsidR="003A6D21" w:rsidRDefault="00804C05">
      <w:pPr>
        <w:jc w:val="both"/>
        <w:rPr>
          <w:rFonts w:ascii="Arial Narrow" w:eastAsia="Arial Narrow" w:hAnsi="Arial Narrow" w:cs="Arial Narrow"/>
        </w:rPr>
      </w:pPr>
      <w:r w:rsidRPr="0012170F">
        <w:rPr>
          <w:rFonts w:ascii="Arial Narrow" w:eastAsia="Arial Narrow" w:hAnsi="Arial Narrow" w:cs="Arial Narrow"/>
        </w:rPr>
        <w:t>Rodna neravnopravnost u crnogorskoj kulturi</w:t>
      </w:r>
      <w:r>
        <w:rPr>
          <w:rFonts w:ascii="Arial Narrow" w:eastAsia="Arial Narrow" w:hAnsi="Arial Narrow" w:cs="Arial Narrow"/>
        </w:rPr>
        <w:t xml:space="preserve"> ugrađena je u strukturalni patrijarhat, nedostatak političke volje, slabu budžetsku podršku i ukorijenjene stereotipe. Žene su i dalje nedovoljno zastupljene u uticajnim kulturnim ulogama, slabo su prikazane u kulturnim narativima i neadekvatno zaštićene na svojim radnim mjestima. Da bi rodna ravnopravnost u kulturi prevazišla formalnu usklađenost i simboličku inkluziju, postoji potreba za transformativnim </w:t>
      </w:r>
      <w:r>
        <w:rPr>
          <w:rFonts w:ascii="Arial Narrow" w:eastAsia="Arial Narrow" w:hAnsi="Arial Narrow" w:cs="Arial Narrow"/>
        </w:rPr>
        <w:lastRenderedPageBreak/>
        <w:t>djelovanjem: jačom primjenom zakonskih standarda, rodno osjetljivim obrazovanjem i kulturnom politikom, strukturnom reformom medijskih institucija, ulaganjem u žensko kreativno rukovodstvo i promocijom inkluzivnih narativa koji odražavaju različite identitete i proživljene realnosti crnogorskog društva. Bez ovih promjena, rodna ravnopravnost će ostati nominalna težnja, a ne življena realnost u kulturnom životu Crne Gore.</w:t>
      </w:r>
    </w:p>
    <w:p w14:paraId="0282F937" w14:textId="77777777" w:rsidR="003A6D21" w:rsidRDefault="00804C05">
      <w:pPr>
        <w:jc w:val="both"/>
        <w:rPr>
          <w:rFonts w:ascii="Arial Narrow" w:eastAsia="Arial Narrow" w:hAnsi="Arial Narrow" w:cs="Arial Narrow"/>
          <w:b/>
        </w:rPr>
      </w:pPr>
      <w:r>
        <w:rPr>
          <w:rFonts w:ascii="Arial Narrow" w:eastAsia="Arial Narrow" w:hAnsi="Arial Narrow" w:cs="Arial Narrow"/>
          <w:b/>
        </w:rPr>
        <w:t>Koraci u narednom periodu sprovođenja javne politike u oblasti kulture:</w:t>
      </w:r>
    </w:p>
    <w:p w14:paraId="0282F938" w14:textId="77777777"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Integrisati principe rodne ravnopravnosti i rodne raznolikosti u zakonodavne i političke dokumente u oblasti kulture.</w:t>
      </w:r>
    </w:p>
    <w:p w14:paraId="0282F939" w14:textId="77777777"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Povećati finansiranje i inicijative koje podržavaju projekte koje vode žene u kreativnom i kulturnom sektoru, nadovezujući se na programe kao što je Nacionalni program za razvoj kulture.</w:t>
      </w:r>
    </w:p>
    <w:p w14:paraId="0282F93A" w14:textId="77777777"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Podsticati i osigurati kontinuirano povezivanje, komunikaciju i koordinaciju o rodnim pitanjima sa svim donosiocima odluka na nacionalnom nivou: kulturnim, umjetničkim, političkim, zakonodavnim institucijama i relevantnim pojedinačnim akterima.</w:t>
      </w:r>
    </w:p>
    <w:p w14:paraId="0282F93B" w14:textId="77777777"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Javni konkursi za rukovodeća/direktorska mjesta u institucijama kulture treba da poštuju princip rodne ravnoteže.</w:t>
      </w:r>
    </w:p>
    <w:p w14:paraId="0282F93C" w14:textId="4BE6C3CE"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Promovisati rodnu ravnopravnost u kulturi, podržati istraživanja o položaju žena u institucijama kulture, uslovima rada umjetnica i kulturnih radnica, percepciji rodnih identiteta, odnosa, stereotipa i diskriminacije i žena i muškaraca na pozicijama moći, zastupljenosti rodnih stereotipa u um</w:t>
      </w:r>
      <w:r w:rsidR="00DE7976">
        <w:rPr>
          <w:rFonts w:ascii="Arial Narrow" w:eastAsia="Arial Narrow" w:hAnsi="Arial Narrow" w:cs="Arial Narrow"/>
          <w:color w:val="000000"/>
        </w:rPr>
        <w:t>j</w:t>
      </w:r>
      <w:r>
        <w:rPr>
          <w:rFonts w:ascii="Arial Narrow" w:eastAsia="Arial Narrow" w:hAnsi="Arial Narrow" w:cs="Arial Narrow"/>
          <w:color w:val="000000"/>
        </w:rPr>
        <w:t xml:space="preserve">etničkim djelima i rodnog jaza u predstavljanju u medijima. </w:t>
      </w:r>
    </w:p>
    <w:p w14:paraId="0282F93D" w14:textId="6EF283AF"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Promovisati i podsticati inicijative ženskog preduzetništva u sferi kulture (nezavisni kulturni projekti i kulturne aktivnosti koje vode žene)</w:t>
      </w:r>
      <w:r w:rsidR="00DE7976">
        <w:rPr>
          <w:rFonts w:ascii="Arial Narrow" w:eastAsia="Arial Narrow" w:hAnsi="Arial Narrow" w:cs="Arial Narrow"/>
          <w:color w:val="000000"/>
        </w:rPr>
        <w:t>.</w:t>
      </w:r>
    </w:p>
    <w:p w14:paraId="0282F93E" w14:textId="6A22968D"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Seminari/radionice s umjetnicima</w:t>
      </w:r>
      <w:r w:rsidR="00DE654C">
        <w:rPr>
          <w:rFonts w:ascii="Arial Narrow" w:eastAsia="Arial Narrow" w:hAnsi="Arial Narrow" w:cs="Arial Narrow"/>
          <w:color w:val="000000"/>
        </w:rPr>
        <w:t>/ama</w:t>
      </w:r>
      <w:r>
        <w:rPr>
          <w:rFonts w:ascii="Arial Narrow" w:eastAsia="Arial Narrow" w:hAnsi="Arial Narrow" w:cs="Arial Narrow"/>
          <w:color w:val="000000"/>
        </w:rPr>
        <w:t xml:space="preserve"> i kulturnim radnicima</w:t>
      </w:r>
      <w:r w:rsidR="00DE654C">
        <w:rPr>
          <w:rFonts w:ascii="Arial Narrow" w:eastAsia="Arial Narrow" w:hAnsi="Arial Narrow" w:cs="Arial Narrow"/>
          <w:color w:val="000000"/>
        </w:rPr>
        <w:t>/ama</w:t>
      </w:r>
      <w:r>
        <w:rPr>
          <w:rFonts w:ascii="Arial Narrow" w:eastAsia="Arial Narrow" w:hAnsi="Arial Narrow" w:cs="Arial Narrow"/>
          <w:color w:val="000000"/>
        </w:rPr>
        <w:t xml:space="preserve"> (književne, vizuelne, muzičke, video/filmske radionice)</w:t>
      </w:r>
      <w:r w:rsidR="00DE654C">
        <w:rPr>
          <w:rFonts w:ascii="Arial Narrow" w:eastAsia="Arial Narrow" w:hAnsi="Arial Narrow" w:cs="Arial Narrow"/>
          <w:color w:val="000000"/>
        </w:rPr>
        <w:t>.</w:t>
      </w:r>
    </w:p>
    <w:p w14:paraId="0282F93F" w14:textId="77777777"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Fokus na filmsku umjetnost i filmske stvaraoce: podizanje svijesti o rodu i principima rodne ravnopravnosti u najpopularnijem, složenom i najefikasnijem masovnom mediju.</w:t>
      </w:r>
    </w:p>
    <w:p w14:paraId="0282F940" w14:textId="2493DA20"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Mapirati značajna dostignuća žena u kulturi i obezbijediti njihovo priznanje u svim segmentima kulturne politike, uključujući i memorijalizaciju (imenovanje ulica, institucija, spomenika itd.)</w:t>
      </w:r>
      <w:r w:rsidR="00DE654C">
        <w:rPr>
          <w:rFonts w:ascii="Arial Narrow" w:eastAsia="Arial Narrow" w:hAnsi="Arial Narrow" w:cs="Arial Narrow"/>
          <w:color w:val="000000"/>
        </w:rPr>
        <w:t>.</w:t>
      </w:r>
    </w:p>
    <w:p w14:paraId="0282F941" w14:textId="5723C2EF" w:rsidR="003A6D21" w:rsidRDefault="00804C05" w:rsidP="00246771">
      <w:pPr>
        <w:numPr>
          <w:ilvl w:val="0"/>
          <w:numId w:val="1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Podsticati organizovanje javnih tribina/diskusija/umjetničkih ekspozea o ratnim zločinima u svim jugoslovenskim ratovima, sa fokusom na zločine i rodno zasnovano nasilje nad ženama</w:t>
      </w:r>
      <w:r w:rsidR="00DE654C">
        <w:rPr>
          <w:rFonts w:ascii="Arial Narrow" w:eastAsia="Arial Narrow" w:hAnsi="Arial Narrow" w:cs="Arial Narrow"/>
          <w:color w:val="000000"/>
        </w:rPr>
        <w:t>.</w:t>
      </w:r>
    </w:p>
    <w:p w14:paraId="0282F942" w14:textId="11FA2557" w:rsidR="003A6D21" w:rsidRDefault="00804C05" w:rsidP="00246771">
      <w:pPr>
        <w:numPr>
          <w:ilvl w:val="0"/>
          <w:numId w:val="1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Vrednovanje istorijskog i kulturnog nasl</w:t>
      </w:r>
      <w:r w:rsidR="00DE654C">
        <w:rPr>
          <w:rFonts w:ascii="Arial Narrow" w:eastAsia="Arial Narrow" w:hAnsi="Arial Narrow" w:cs="Arial Narrow"/>
          <w:color w:val="000000"/>
        </w:rPr>
        <w:t>j</w:t>
      </w:r>
      <w:r>
        <w:rPr>
          <w:rFonts w:ascii="Arial Narrow" w:eastAsia="Arial Narrow" w:hAnsi="Arial Narrow" w:cs="Arial Narrow"/>
          <w:color w:val="000000"/>
        </w:rPr>
        <w:t>eđa određujući bar jedan dan za obilježavanje ženske antifašističke borbe.</w:t>
      </w:r>
    </w:p>
    <w:p w14:paraId="0282F943" w14:textId="77777777" w:rsidR="003A6D21" w:rsidRDefault="003A6D21">
      <w:pPr>
        <w:jc w:val="both"/>
        <w:rPr>
          <w:rFonts w:ascii="Arial Narrow" w:eastAsia="Arial Narrow" w:hAnsi="Arial Narrow" w:cs="Arial Narrow"/>
        </w:rPr>
      </w:pPr>
    </w:p>
    <w:p w14:paraId="0282F944" w14:textId="77777777" w:rsidR="003A6D21" w:rsidRDefault="003A6D21">
      <w:pPr>
        <w:jc w:val="both"/>
        <w:rPr>
          <w:rFonts w:ascii="Arial Narrow" w:eastAsia="Arial Narrow" w:hAnsi="Arial Narrow" w:cs="Arial Narrow"/>
        </w:rPr>
      </w:pPr>
    </w:p>
    <w:p w14:paraId="0282F945" w14:textId="77777777" w:rsidR="003A6D21" w:rsidRDefault="003A6D21">
      <w:pPr>
        <w:jc w:val="both"/>
        <w:rPr>
          <w:rFonts w:ascii="Arial Narrow" w:eastAsia="Arial Narrow" w:hAnsi="Arial Narrow" w:cs="Arial Narrow"/>
        </w:rPr>
      </w:pPr>
    </w:p>
    <w:p w14:paraId="0282F946" w14:textId="77777777" w:rsidR="003A6D21" w:rsidRDefault="00804C05">
      <w:pPr>
        <w:jc w:val="both"/>
        <w:rPr>
          <w:rFonts w:ascii="Arial Narrow" w:eastAsia="Arial Narrow" w:hAnsi="Arial Narrow" w:cs="Arial Narrow"/>
          <w:b/>
        </w:rPr>
      </w:pPr>
      <w:r>
        <w:rPr>
          <w:rFonts w:ascii="Arial Narrow" w:eastAsia="Arial Narrow" w:hAnsi="Arial Narrow" w:cs="Arial Narrow"/>
          <w:b/>
        </w:rPr>
        <w:t>Mediji</w:t>
      </w:r>
    </w:p>
    <w:p w14:paraId="0282F947" w14:textId="7CB96EE9" w:rsidR="003A6D21" w:rsidRDefault="00804C05">
      <w:pPr>
        <w:jc w:val="both"/>
        <w:rPr>
          <w:rFonts w:ascii="Arial Narrow" w:eastAsia="Arial Narrow" w:hAnsi="Arial Narrow" w:cs="Arial Narrow"/>
        </w:rPr>
      </w:pPr>
      <w:r>
        <w:rPr>
          <w:rFonts w:ascii="Arial Narrow" w:eastAsia="Arial Narrow" w:hAnsi="Arial Narrow" w:cs="Arial Narrow"/>
        </w:rPr>
        <w:t>U pogledu rodne ravnopravnosti u medijskom sektoru, Zakon o medijima</w:t>
      </w:r>
      <w:r>
        <w:rPr>
          <w:rFonts w:ascii="Arial Narrow" w:eastAsia="Arial Narrow" w:hAnsi="Arial Narrow" w:cs="Arial Narrow"/>
          <w:vertAlign w:val="superscript"/>
        </w:rPr>
        <w:footnoteReference w:id="119"/>
      </w:r>
      <w:r>
        <w:rPr>
          <w:rFonts w:ascii="Arial Narrow" w:eastAsia="Arial Narrow" w:hAnsi="Arial Narrow" w:cs="Arial Narrow"/>
        </w:rPr>
        <w:t xml:space="preserve"> uvodi nekoliko relevantnih odredbi. Član 6 obavezuje medije da primjenjuju rodno osjetljiv jezik u svom sadržaju, obezbjeđujući usklađenost sa širim pravnim standardima. </w:t>
      </w:r>
    </w:p>
    <w:p w14:paraId="0282F948" w14:textId="1A0DC995" w:rsidR="003A6D21" w:rsidRDefault="00804C05">
      <w:pPr>
        <w:jc w:val="both"/>
        <w:rPr>
          <w:rFonts w:ascii="Arial Narrow" w:eastAsia="Arial Narrow" w:hAnsi="Arial Narrow" w:cs="Arial Narrow"/>
        </w:rPr>
      </w:pPr>
      <w:r>
        <w:rPr>
          <w:rFonts w:ascii="Arial Narrow" w:eastAsia="Arial Narrow" w:hAnsi="Arial Narrow" w:cs="Arial Narrow"/>
        </w:rPr>
        <w:t>Član 3 Zakona o nacionalnom javnom emiteru</w:t>
      </w:r>
      <w:r>
        <w:rPr>
          <w:rFonts w:ascii="Arial Narrow" w:eastAsia="Arial Narrow" w:hAnsi="Arial Narrow" w:cs="Arial Narrow"/>
          <w:vertAlign w:val="superscript"/>
        </w:rPr>
        <w:footnoteReference w:id="120"/>
      </w:r>
      <w:r>
        <w:rPr>
          <w:rFonts w:ascii="Arial Narrow" w:eastAsia="Arial Narrow" w:hAnsi="Arial Narrow" w:cs="Arial Narrow"/>
        </w:rPr>
        <w:t xml:space="preserve"> navodi glavne nadležnosti javnog medijskog servisa, koje obuhvataju isporuku linearnih audio</w:t>
      </w:r>
      <w:r w:rsidR="00387EAE">
        <w:rPr>
          <w:rFonts w:ascii="Arial Narrow" w:eastAsia="Arial Narrow" w:hAnsi="Arial Narrow" w:cs="Arial Narrow"/>
        </w:rPr>
        <w:t>-</w:t>
      </w:r>
      <w:r>
        <w:rPr>
          <w:rFonts w:ascii="Arial Narrow" w:eastAsia="Arial Narrow" w:hAnsi="Arial Narrow" w:cs="Arial Narrow"/>
        </w:rPr>
        <w:t xml:space="preserve">vizuelnih medijskih sadržaja na zahtjev, kao i objavljivanje putem digitalnih platformi. </w:t>
      </w:r>
      <w:r w:rsidR="00387EAE">
        <w:rPr>
          <w:rFonts w:ascii="Arial Narrow" w:eastAsia="Arial Narrow" w:hAnsi="Arial Narrow" w:cs="Arial Narrow"/>
        </w:rPr>
        <w:t>Cilj o</w:t>
      </w:r>
      <w:r>
        <w:rPr>
          <w:rFonts w:ascii="Arial Narrow" w:eastAsia="Arial Narrow" w:hAnsi="Arial Narrow" w:cs="Arial Narrow"/>
        </w:rPr>
        <w:t>v</w:t>
      </w:r>
      <w:r w:rsidR="00387EAE">
        <w:rPr>
          <w:rFonts w:ascii="Arial Narrow" w:eastAsia="Arial Narrow" w:hAnsi="Arial Narrow" w:cs="Arial Narrow"/>
        </w:rPr>
        <w:t>ih</w:t>
      </w:r>
      <w:r>
        <w:rPr>
          <w:rFonts w:ascii="Arial Narrow" w:eastAsia="Arial Narrow" w:hAnsi="Arial Narrow" w:cs="Arial Narrow"/>
        </w:rPr>
        <w:t xml:space="preserve"> </w:t>
      </w:r>
      <w:r>
        <w:rPr>
          <w:rFonts w:ascii="Arial Narrow" w:eastAsia="Arial Narrow" w:hAnsi="Arial Narrow" w:cs="Arial Narrow"/>
        </w:rPr>
        <w:lastRenderedPageBreak/>
        <w:t>uslug</w:t>
      </w:r>
      <w:r w:rsidR="00387EAE">
        <w:rPr>
          <w:rFonts w:ascii="Arial Narrow" w:eastAsia="Arial Narrow" w:hAnsi="Arial Narrow" w:cs="Arial Narrow"/>
        </w:rPr>
        <w:t>a</w:t>
      </w:r>
      <w:r>
        <w:rPr>
          <w:rFonts w:ascii="Arial Narrow" w:eastAsia="Arial Narrow" w:hAnsi="Arial Narrow" w:cs="Arial Narrow"/>
        </w:rPr>
        <w:t xml:space="preserve"> </w:t>
      </w:r>
      <w:r w:rsidR="00387EAE">
        <w:rPr>
          <w:rFonts w:ascii="Arial Narrow" w:eastAsia="Arial Narrow" w:hAnsi="Arial Narrow" w:cs="Arial Narrow"/>
        </w:rPr>
        <w:t xml:space="preserve">je </w:t>
      </w:r>
      <w:r>
        <w:rPr>
          <w:rFonts w:ascii="Arial Narrow" w:eastAsia="Arial Narrow" w:hAnsi="Arial Narrow" w:cs="Arial Narrow"/>
        </w:rPr>
        <w:t xml:space="preserve">da odgovore na javni interes u oblastima kao što su demokratija, kultura, obrazovanje i socijalna inkluzija. Zakon naglašava važnost jednake zastupljenosti, nalažući da sav sadržaj poštuje prava i potrebe građana u svim sektorima društva </w:t>
      </w:r>
      <w:r w:rsidR="007D40B6">
        <w:rPr>
          <w:rFonts w:ascii="Arial Narrow" w:eastAsia="Arial Narrow" w:hAnsi="Arial Narrow" w:cs="Arial Narrow"/>
        </w:rPr>
        <w:t>−</w:t>
      </w:r>
      <w:r>
        <w:rPr>
          <w:rFonts w:ascii="Arial Narrow" w:eastAsia="Arial Narrow" w:hAnsi="Arial Narrow" w:cs="Arial Narrow"/>
        </w:rPr>
        <w:t xml:space="preserve"> bez obzira na njihove političke stavove, vjersku pripadnost, kulturnu ili etničku pripadnost, jezik, rasu, pol, rod, rodni identitet, seksualnu orijentaciju, interpolne osobine, socio-ekonomski položaj ili bilo koji drugi aspekt ličnosti.   </w:t>
      </w:r>
    </w:p>
    <w:p w14:paraId="0282F949" w14:textId="489FDD03" w:rsidR="003A6D21" w:rsidRDefault="00804C05">
      <w:pPr>
        <w:jc w:val="both"/>
        <w:rPr>
          <w:rFonts w:ascii="Arial Narrow" w:eastAsia="Arial Narrow" w:hAnsi="Arial Narrow" w:cs="Arial Narrow"/>
        </w:rPr>
      </w:pPr>
      <w:r>
        <w:rPr>
          <w:rFonts w:ascii="Arial Narrow" w:eastAsia="Arial Narrow" w:hAnsi="Arial Narrow" w:cs="Arial Narrow"/>
        </w:rPr>
        <w:t>Član 12 obavezuje Javnog emitera da proizvodi i emituje programe koji „promovišu i unapređuju rodnu ravnopravnost, eliminišu rodno zasnovane stereotipe, govor mržnje, seksizam i mizoginiju, istovremeno osiguravajući uravnoteženu zastupljenost oba pola i pridržavajući se visokih profesionalnih i etičkih standarda“. Pored toga, član 42 dod</w:t>
      </w:r>
      <w:r w:rsidR="007D40B6">
        <w:rPr>
          <w:rFonts w:ascii="Arial Narrow" w:eastAsia="Arial Narrow" w:hAnsi="Arial Narrow" w:cs="Arial Narrow"/>
        </w:rPr>
        <w:t>j</w:t>
      </w:r>
      <w:r>
        <w:rPr>
          <w:rFonts w:ascii="Arial Narrow" w:eastAsia="Arial Narrow" w:hAnsi="Arial Narrow" w:cs="Arial Narrow"/>
        </w:rPr>
        <w:t xml:space="preserve">eljuje Ombudsmanu odgovornost da nadgleda kako se rodna ravnopravnost odražava u programima Javnog emitera. Ombudsman je ovlašćen da daje preporuke i smjernice </w:t>
      </w:r>
      <w:r w:rsidR="007D40B6">
        <w:rPr>
          <w:rFonts w:ascii="Arial Narrow" w:eastAsia="Arial Narrow" w:hAnsi="Arial Narrow" w:cs="Arial Narrow"/>
        </w:rPr>
        <w:t xml:space="preserve">s </w:t>
      </w:r>
      <w:r>
        <w:rPr>
          <w:rFonts w:ascii="Arial Narrow" w:eastAsia="Arial Narrow" w:hAnsi="Arial Narrow" w:cs="Arial Narrow"/>
        </w:rPr>
        <w:t>cilj</w:t>
      </w:r>
      <w:r w:rsidR="007D40B6">
        <w:rPr>
          <w:rFonts w:ascii="Arial Narrow" w:eastAsia="Arial Narrow" w:hAnsi="Arial Narrow" w:cs="Arial Narrow"/>
        </w:rPr>
        <w:t>em da se</w:t>
      </w:r>
      <w:r>
        <w:rPr>
          <w:rFonts w:ascii="Arial Narrow" w:eastAsia="Arial Narrow" w:hAnsi="Arial Narrow" w:cs="Arial Narrow"/>
        </w:rPr>
        <w:t xml:space="preserve"> elimini</w:t>
      </w:r>
      <w:r w:rsidR="007D40B6">
        <w:rPr>
          <w:rFonts w:ascii="Arial Narrow" w:eastAsia="Arial Narrow" w:hAnsi="Arial Narrow" w:cs="Arial Narrow"/>
        </w:rPr>
        <w:t>šu</w:t>
      </w:r>
      <w:r>
        <w:rPr>
          <w:rFonts w:ascii="Arial Narrow" w:eastAsia="Arial Narrow" w:hAnsi="Arial Narrow" w:cs="Arial Narrow"/>
        </w:rPr>
        <w:t xml:space="preserve"> seksistički stereotip</w:t>
      </w:r>
      <w:r w:rsidR="007D40B6">
        <w:rPr>
          <w:rFonts w:ascii="Arial Narrow" w:eastAsia="Arial Narrow" w:hAnsi="Arial Narrow" w:cs="Arial Narrow"/>
        </w:rPr>
        <w:t>i</w:t>
      </w:r>
      <w:r>
        <w:rPr>
          <w:rFonts w:ascii="Arial Narrow" w:eastAsia="Arial Narrow" w:hAnsi="Arial Narrow" w:cs="Arial Narrow"/>
        </w:rPr>
        <w:t xml:space="preserve"> i promovi</w:t>
      </w:r>
      <w:r w:rsidR="007D40B6">
        <w:rPr>
          <w:rFonts w:ascii="Arial Narrow" w:eastAsia="Arial Narrow" w:hAnsi="Arial Narrow" w:cs="Arial Narrow"/>
        </w:rPr>
        <w:t>še</w:t>
      </w:r>
      <w:r>
        <w:rPr>
          <w:rFonts w:ascii="Arial Narrow" w:eastAsia="Arial Narrow" w:hAnsi="Arial Narrow" w:cs="Arial Narrow"/>
        </w:rPr>
        <w:t xml:space="preserve"> fer i uravnotežen prikaz i žena i muškaraca u medijskim sadržajima.</w:t>
      </w:r>
    </w:p>
    <w:p w14:paraId="0282F94A" w14:textId="2283FEBB" w:rsidR="003A6D21" w:rsidRDefault="00804C05">
      <w:pPr>
        <w:jc w:val="both"/>
        <w:rPr>
          <w:rFonts w:ascii="Arial Narrow" w:eastAsia="Arial Narrow" w:hAnsi="Arial Narrow" w:cs="Arial Narrow"/>
        </w:rPr>
      </w:pPr>
      <w:r>
        <w:rPr>
          <w:rFonts w:ascii="Arial Narrow" w:eastAsia="Arial Narrow" w:hAnsi="Arial Narrow" w:cs="Arial Narrow"/>
        </w:rPr>
        <w:t>Zakon o audio</w:t>
      </w:r>
      <w:r w:rsidR="007D40B6">
        <w:rPr>
          <w:rFonts w:ascii="Arial Narrow" w:eastAsia="Arial Narrow" w:hAnsi="Arial Narrow" w:cs="Arial Narrow"/>
        </w:rPr>
        <w:t>-</w:t>
      </w:r>
      <w:r>
        <w:rPr>
          <w:rFonts w:ascii="Arial Narrow" w:eastAsia="Arial Narrow" w:hAnsi="Arial Narrow" w:cs="Arial Narrow"/>
        </w:rPr>
        <w:t>vizuelnim medijskim uslugama,</w:t>
      </w:r>
      <w:r>
        <w:rPr>
          <w:rFonts w:ascii="Arial Narrow" w:eastAsia="Arial Narrow" w:hAnsi="Arial Narrow" w:cs="Arial Narrow"/>
          <w:vertAlign w:val="superscript"/>
        </w:rPr>
        <w:footnoteReference w:id="121"/>
      </w:r>
      <w:r>
        <w:rPr>
          <w:rFonts w:ascii="Arial Narrow" w:eastAsia="Arial Narrow" w:hAnsi="Arial Narrow" w:cs="Arial Narrow"/>
        </w:rPr>
        <w:t xml:space="preserve"> u članu 15, zabranjuje AVM usluge koje podstiču nasilje, mržnju, netoleranciju ili diskriminaciju na osnovu pola ili roda. </w:t>
      </w:r>
    </w:p>
    <w:p w14:paraId="0282F94B" w14:textId="576E0BD8" w:rsidR="003A6D21" w:rsidRDefault="00804C05">
      <w:pPr>
        <w:jc w:val="both"/>
        <w:rPr>
          <w:rFonts w:ascii="Arial Narrow" w:eastAsia="Arial Narrow" w:hAnsi="Arial Narrow" w:cs="Arial Narrow"/>
        </w:rPr>
      </w:pPr>
      <w:r>
        <w:rPr>
          <w:rFonts w:ascii="Arial Narrow" w:eastAsia="Arial Narrow" w:hAnsi="Arial Narrow" w:cs="Arial Narrow"/>
        </w:rPr>
        <w:t>Kada je riječ o Etičkom kodeksu novinara u Crnoj Gori,</w:t>
      </w:r>
      <w:r>
        <w:rPr>
          <w:rFonts w:ascii="Arial Narrow" w:eastAsia="Arial Narrow" w:hAnsi="Arial Narrow" w:cs="Arial Narrow"/>
          <w:vertAlign w:val="superscript"/>
        </w:rPr>
        <w:footnoteReference w:id="122"/>
      </w:r>
      <w:r>
        <w:rPr>
          <w:rFonts w:ascii="Arial Narrow" w:eastAsia="Arial Narrow" w:hAnsi="Arial Narrow" w:cs="Arial Narrow"/>
        </w:rPr>
        <w:t xml:space="preserve"> princip 9 i s njim povezane smjernice navode da „prilikom izvještavanja o stvarnom ili prijećenom nasilju, mediji treba pažljivo da balansiraju javni interes u informacijama s interesima žrtava i drugih uključenih pojedinaca“. Istovremeno, princip 4 precizira da „rasu, vjeru, nacionalnost, seksualnu orijentaciju, rodni identitet, bračni status, fizičko ili psihičko stanje, bolest ili političko opred</w:t>
      </w:r>
      <w:r w:rsidR="007D40B6">
        <w:rPr>
          <w:rFonts w:ascii="Arial Narrow" w:eastAsia="Arial Narrow" w:hAnsi="Arial Narrow" w:cs="Arial Narrow"/>
        </w:rPr>
        <w:t>j</w:t>
      </w:r>
      <w:r>
        <w:rPr>
          <w:rFonts w:ascii="Arial Narrow" w:eastAsia="Arial Narrow" w:hAnsi="Arial Narrow" w:cs="Arial Narrow"/>
        </w:rPr>
        <w:t>eljenje novinar treba da pominje samo ako je to neophodno za potpunu informaciju u javnom interesu“.</w:t>
      </w:r>
      <w:r>
        <w:rPr>
          <w:rFonts w:ascii="Arial Narrow" w:eastAsia="Arial Narrow" w:hAnsi="Arial Narrow" w:cs="Arial Narrow"/>
          <w:vertAlign w:val="superscript"/>
        </w:rPr>
        <w:footnoteReference w:id="123"/>
      </w:r>
      <w:r>
        <w:rPr>
          <w:rFonts w:ascii="Arial Narrow" w:eastAsia="Arial Narrow" w:hAnsi="Arial Narrow" w:cs="Arial Narrow"/>
        </w:rPr>
        <w:t xml:space="preserve"> </w:t>
      </w:r>
    </w:p>
    <w:p w14:paraId="0282F94C" w14:textId="32DCA2BC" w:rsidR="003A6D21" w:rsidRDefault="00804C05">
      <w:pPr>
        <w:jc w:val="both"/>
        <w:rPr>
          <w:rFonts w:ascii="Arial Narrow" w:eastAsia="Arial Narrow" w:hAnsi="Arial Narrow" w:cs="Arial Narrow"/>
        </w:rPr>
      </w:pPr>
      <w:r>
        <w:rPr>
          <w:rFonts w:ascii="Arial Narrow" w:eastAsia="Arial Narrow" w:hAnsi="Arial Narrow" w:cs="Arial Narrow"/>
        </w:rPr>
        <w:t>I pored evidentnih poboljšanja zakonskog i strateškog okvira, Crnoj Gori i dalje nedostaje dovoljno podataka o rodnom sastavu medijske radne snage i implementaciji rodne ravnopravnosti u medijske sadržaje. Istraživanje Agencije za audio</w:t>
      </w:r>
      <w:r w:rsidR="007D40B6">
        <w:rPr>
          <w:rFonts w:ascii="Arial Narrow" w:eastAsia="Arial Narrow" w:hAnsi="Arial Narrow" w:cs="Arial Narrow"/>
        </w:rPr>
        <w:t>-</w:t>
      </w:r>
      <w:r>
        <w:rPr>
          <w:rFonts w:ascii="Arial Narrow" w:eastAsia="Arial Narrow" w:hAnsi="Arial Narrow" w:cs="Arial Narrow"/>
        </w:rPr>
        <w:t>vizuelne medijske usluge</w:t>
      </w:r>
      <w:r>
        <w:rPr>
          <w:rFonts w:ascii="Arial Narrow" w:eastAsia="Arial Narrow" w:hAnsi="Arial Narrow" w:cs="Arial Narrow"/>
          <w:vertAlign w:val="superscript"/>
        </w:rPr>
        <w:footnoteReference w:id="124"/>
      </w:r>
      <w:r>
        <w:rPr>
          <w:rFonts w:ascii="Arial Narrow" w:eastAsia="Arial Narrow" w:hAnsi="Arial Narrow" w:cs="Arial Narrow"/>
        </w:rPr>
        <w:t xml:space="preserve"> (ranije Agencija za elektronske medije), pokazuje da žene pretežno rade u novinarskoj profesiji, proizvodeći blizu 60% objavljenih informacija. Žene takođe imaju značajne uloge na uredničkim pozicijama i češće su prepoznate kao lica centralnih informativnih programa u poređenju s muškarcima. Međutim, veliki disparitet se javlja u zastupljenosti žena kao izvora u centralnim informativnim programima, gde je samo 20% izjava preuzeto od žena.</w:t>
      </w:r>
    </w:p>
    <w:p w14:paraId="0282F94D" w14:textId="6A531FE8" w:rsidR="003A6D21" w:rsidRDefault="00804C05">
      <w:pPr>
        <w:jc w:val="both"/>
        <w:rPr>
          <w:rFonts w:ascii="Arial Narrow" w:eastAsia="Arial Narrow" w:hAnsi="Arial Narrow" w:cs="Arial Narrow"/>
        </w:rPr>
      </w:pPr>
      <w:r>
        <w:rPr>
          <w:rFonts w:ascii="Arial Narrow" w:eastAsia="Arial Narrow" w:hAnsi="Arial Narrow" w:cs="Arial Narrow"/>
        </w:rPr>
        <w:t>Podaci takođe naglašavaju da je u posmatranom televizijskom sadržaju 81% referenci na ženska zanimanja i titule bilo u ženskom obliku. U 15% izv</w:t>
      </w:r>
      <w:r w:rsidR="007D40B6">
        <w:rPr>
          <w:rFonts w:ascii="Arial Narrow" w:eastAsia="Arial Narrow" w:hAnsi="Arial Narrow" w:cs="Arial Narrow"/>
        </w:rPr>
        <w:t>j</w:t>
      </w:r>
      <w:r>
        <w:rPr>
          <w:rFonts w:ascii="Arial Narrow" w:eastAsia="Arial Narrow" w:hAnsi="Arial Narrow" w:cs="Arial Narrow"/>
        </w:rPr>
        <w:t xml:space="preserve">eštaja imena žena su pomenuta bez titula, često samo uz upućivanje na institucije koje predstavljaju. Nije zabilježen selektivni pristup gdje su muškarci nosili odgovarajuću titulu, a žene nisu. </w:t>
      </w:r>
    </w:p>
    <w:p w14:paraId="0282F94E" w14:textId="24B1F63D" w:rsidR="003A6D21" w:rsidRDefault="00804C05">
      <w:pPr>
        <w:jc w:val="both"/>
        <w:rPr>
          <w:rFonts w:ascii="Arial Narrow" w:eastAsia="Arial Narrow" w:hAnsi="Arial Narrow" w:cs="Arial Narrow"/>
        </w:rPr>
      </w:pPr>
      <w:r>
        <w:rPr>
          <w:rFonts w:ascii="Arial Narrow" w:eastAsia="Arial Narrow" w:hAnsi="Arial Narrow" w:cs="Arial Narrow"/>
        </w:rPr>
        <w:t>Ista analiza 28 centralnih informativnih emisija pokazuje da su žene bile urednice u 25 emisija (89%), dok su muškarci uređivali samo 3 emisije (11%). Ovo predstavlja povećanje broja uredni</w:t>
      </w:r>
      <w:r w:rsidR="00E904CC">
        <w:rPr>
          <w:rFonts w:ascii="Arial Narrow" w:eastAsia="Arial Narrow" w:hAnsi="Arial Narrow" w:cs="Arial Narrow"/>
        </w:rPr>
        <w:t>ca</w:t>
      </w:r>
      <w:r>
        <w:rPr>
          <w:rFonts w:ascii="Arial Narrow" w:eastAsia="Arial Narrow" w:hAnsi="Arial Narrow" w:cs="Arial Narrow"/>
        </w:rPr>
        <w:t xml:space="preserve"> sa 75% u 2019. na 89% u periodu od sedam dana. Žene su takođe vodile 26 programa (93%), dok su muškarci vodili samo 2 programa. Tokom posmatrane ned</w:t>
      </w:r>
      <w:r w:rsidR="007D40B6">
        <w:rPr>
          <w:rFonts w:ascii="Arial Narrow" w:eastAsia="Arial Narrow" w:hAnsi="Arial Narrow" w:cs="Arial Narrow"/>
        </w:rPr>
        <w:t>j</w:t>
      </w:r>
      <w:r>
        <w:rPr>
          <w:rFonts w:ascii="Arial Narrow" w:eastAsia="Arial Narrow" w:hAnsi="Arial Narrow" w:cs="Arial Narrow"/>
        </w:rPr>
        <w:t xml:space="preserve">elje, 72% objavljenih informacija proizvele su žene, što dodatno pokazuje njihovu dominaciju </w:t>
      </w:r>
      <w:r w:rsidR="00E904CC">
        <w:rPr>
          <w:rFonts w:ascii="Arial Narrow" w:eastAsia="Arial Narrow" w:hAnsi="Arial Narrow" w:cs="Arial Narrow"/>
        </w:rPr>
        <w:t>na</w:t>
      </w:r>
      <w:r>
        <w:rPr>
          <w:rFonts w:ascii="Arial Narrow" w:eastAsia="Arial Narrow" w:hAnsi="Arial Narrow" w:cs="Arial Narrow"/>
        </w:rPr>
        <w:t xml:space="preserve"> </w:t>
      </w:r>
      <w:r w:rsidR="00E904CC">
        <w:rPr>
          <w:rFonts w:ascii="Arial Narrow" w:eastAsia="Arial Narrow" w:hAnsi="Arial Narrow" w:cs="Arial Narrow"/>
        </w:rPr>
        <w:t xml:space="preserve">polju </w:t>
      </w:r>
      <w:r>
        <w:rPr>
          <w:rFonts w:ascii="Arial Narrow" w:eastAsia="Arial Narrow" w:hAnsi="Arial Narrow" w:cs="Arial Narrow"/>
        </w:rPr>
        <w:t>novinars</w:t>
      </w:r>
      <w:r w:rsidR="00E904CC">
        <w:rPr>
          <w:rFonts w:ascii="Arial Narrow" w:eastAsia="Arial Narrow" w:hAnsi="Arial Narrow" w:cs="Arial Narrow"/>
        </w:rPr>
        <w:t>tva</w:t>
      </w:r>
      <w:r>
        <w:rPr>
          <w:rFonts w:ascii="Arial Narrow" w:eastAsia="Arial Narrow" w:hAnsi="Arial Narrow" w:cs="Arial Narrow"/>
        </w:rPr>
        <w:t xml:space="preserve">. Uprkos tome, od 613 analiziranih izjava na četiri televizijska kanala, samo 23% su dale žene. </w:t>
      </w:r>
    </w:p>
    <w:p w14:paraId="0282F94F" w14:textId="2FCB3B5D"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Slični trendovi zabilježeni </w:t>
      </w:r>
      <w:r w:rsidR="00E904CC">
        <w:rPr>
          <w:rFonts w:ascii="Arial Narrow" w:eastAsia="Arial Narrow" w:hAnsi="Arial Narrow" w:cs="Arial Narrow"/>
        </w:rPr>
        <w:t xml:space="preserve">su </w:t>
      </w:r>
      <w:r>
        <w:rPr>
          <w:rFonts w:ascii="Arial Narrow" w:eastAsia="Arial Narrow" w:hAnsi="Arial Narrow" w:cs="Arial Narrow"/>
        </w:rPr>
        <w:t xml:space="preserve">i u istraživanju UNDP-a pod nazivom </w:t>
      </w:r>
      <w:r w:rsidRPr="008639E3">
        <w:rPr>
          <w:rFonts w:ascii="Arial Narrow" w:eastAsia="Arial Narrow" w:hAnsi="Arial Narrow" w:cs="Arial Narrow"/>
          <w:i/>
        </w:rPr>
        <w:t>Rodno ogledalo crnogorskih medija</w:t>
      </w:r>
      <w:r>
        <w:rPr>
          <w:rFonts w:ascii="Arial Narrow" w:eastAsia="Arial Narrow" w:hAnsi="Arial Narrow" w:cs="Arial Narrow"/>
        </w:rPr>
        <w:t>,</w:t>
      </w:r>
      <w:r>
        <w:rPr>
          <w:rFonts w:ascii="Arial Narrow" w:eastAsia="Arial Narrow" w:hAnsi="Arial Narrow" w:cs="Arial Narrow"/>
          <w:vertAlign w:val="superscript"/>
        </w:rPr>
        <w:footnoteReference w:id="125"/>
      </w:r>
      <w:r>
        <w:rPr>
          <w:rFonts w:ascii="Arial Narrow" w:eastAsia="Arial Narrow" w:hAnsi="Arial Narrow" w:cs="Arial Narrow"/>
        </w:rPr>
        <w:t xml:space="preserve"> koje otkriva da je za šest godina vidljivost žena u crnogorskim medijima porasla za samo 0,5%. Žene čine samo 21% onih koji</w:t>
      </w:r>
      <w:r w:rsidR="00E904CC">
        <w:rPr>
          <w:rFonts w:ascii="Arial Narrow" w:eastAsia="Arial Narrow" w:hAnsi="Arial Narrow" w:cs="Arial Narrow"/>
        </w:rPr>
        <w:t>/je</w:t>
      </w:r>
      <w:r>
        <w:rPr>
          <w:rFonts w:ascii="Arial Narrow" w:eastAsia="Arial Narrow" w:hAnsi="Arial Narrow" w:cs="Arial Narrow"/>
        </w:rPr>
        <w:t xml:space="preserve"> govore, o kojima se piše ili se pojavljuju u novinama, na televiziji i na internet portalima. Ovim tempom, procjenjuje se da bi bilo potrebno 67 godina da se </w:t>
      </w:r>
      <w:r w:rsidR="00380F1B">
        <w:rPr>
          <w:rFonts w:ascii="Arial Narrow" w:eastAsia="Arial Narrow" w:hAnsi="Arial Narrow" w:cs="Arial Narrow"/>
        </w:rPr>
        <w:t>nestane</w:t>
      </w:r>
      <w:r>
        <w:rPr>
          <w:rFonts w:ascii="Arial Narrow" w:eastAsia="Arial Narrow" w:hAnsi="Arial Narrow" w:cs="Arial Narrow"/>
        </w:rPr>
        <w:t xml:space="preserve"> jaz u zastupljenosti polova u medijima. Žene su još manje vidljive u ekonomskom izv</w:t>
      </w:r>
      <w:r w:rsidR="00E904CC">
        <w:rPr>
          <w:rFonts w:ascii="Arial Narrow" w:eastAsia="Arial Narrow" w:hAnsi="Arial Narrow" w:cs="Arial Narrow"/>
        </w:rPr>
        <w:t>j</w:t>
      </w:r>
      <w:r>
        <w:rPr>
          <w:rFonts w:ascii="Arial Narrow" w:eastAsia="Arial Narrow" w:hAnsi="Arial Narrow" w:cs="Arial Narrow"/>
        </w:rPr>
        <w:t>eštavanju, čineći samo 14,8% pokrivenosti, što je 9% ispod globalnog prosjeka.</w:t>
      </w:r>
    </w:p>
    <w:p w14:paraId="0282F950" w14:textId="31A717AD" w:rsidR="003A6D21" w:rsidRDefault="00804C05">
      <w:pPr>
        <w:jc w:val="both"/>
        <w:rPr>
          <w:rFonts w:ascii="Arial Narrow" w:eastAsia="Arial Narrow" w:hAnsi="Arial Narrow" w:cs="Arial Narrow"/>
        </w:rPr>
      </w:pPr>
      <w:r>
        <w:rPr>
          <w:rFonts w:ascii="Arial Narrow" w:eastAsia="Arial Narrow" w:hAnsi="Arial Narrow" w:cs="Arial Narrow"/>
        </w:rPr>
        <w:t xml:space="preserve">Štaviše, kada se u medijima raspravlja o temama vezanim za rod, nasilje dominira, a žene predstavljaju 60% žrtava koje se pominju u vijestima. Zastupljenost žena na naslovnim stranama je takođe minimalna, dok </w:t>
      </w:r>
      <w:r w:rsidR="00380F1B">
        <w:rPr>
          <w:rFonts w:ascii="Arial Narrow" w:eastAsia="Arial Narrow" w:hAnsi="Arial Narrow" w:cs="Arial Narrow"/>
        </w:rPr>
        <w:t xml:space="preserve">se </w:t>
      </w:r>
      <w:r>
        <w:rPr>
          <w:rFonts w:ascii="Arial Narrow" w:eastAsia="Arial Narrow" w:hAnsi="Arial Narrow" w:cs="Arial Narrow"/>
        </w:rPr>
        <w:t xml:space="preserve">političarke pojavljuju </w:t>
      </w:r>
      <w:r w:rsidR="00380F1B">
        <w:rPr>
          <w:rFonts w:ascii="Arial Narrow" w:eastAsia="Arial Narrow" w:hAnsi="Arial Narrow" w:cs="Arial Narrow"/>
        </w:rPr>
        <w:t>na</w:t>
      </w:r>
      <w:r>
        <w:rPr>
          <w:rFonts w:ascii="Arial Narrow" w:eastAsia="Arial Narrow" w:hAnsi="Arial Narrow" w:cs="Arial Narrow"/>
        </w:rPr>
        <w:t xml:space="preserve"> samo 10% </w:t>
      </w:r>
      <w:r w:rsidR="00380F1B">
        <w:rPr>
          <w:rFonts w:ascii="Arial Narrow" w:eastAsia="Arial Narrow" w:hAnsi="Arial Narrow" w:cs="Arial Narrow"/>
        </w:rPr>
        <w:t>naslovnica.</w:t>
      </w:r>
      <w:r>
        <w:rPr>
          <w:rFonts w:ascii="Arial Narrow" w:eastAsia="Arial Narrow" w:hAnsi="Arial Narrow" w:cs="Arial Narrow"/>
        </w:rPr>
        <w:t xml:space="preserve"> U ukupnom medijskom sadržaju, samo 21% žena je predstavljeno kao govornice, subjekti ili ličnosti u vijestima. Žene su najprisutnije u odjeljcima „mekih vijesti“, raspravljajući o temama kao što su zdravlje, obrazovanje i zabava. Muškarci dominiraju javnim diskursom, govore u 74% slučajeva, u poređenju sa samo 26% za žene, a manje od trećine žena pojavljuje </w:t>
      </w:r>
      <w:r w:rsidR="00380F1B">
        <w:rPr>
          <w:rFonts w:ascii="Arial Narrow" w:eastAsia="Arial Narrow" w:hAnsi="Arial Narrow" w:cs="Arial Narrow"/>
        </w:rPr>
        <w:t xml:space="preserve">se </w:t>
      </w:r>
      <w:r>
        <w:rPr>
          <w:rFonts w:ascii="Arial Narrow" w:eastAsia="Arial Narrow" w:hAnsi="Arial Narrow" w:cs="Arial Narrow"/>
        </w:rPr>
        <w:t>u medijima kao eksperti</w:t>
      </w:r>
      <w:r w:rsidR="00380F1B">
        <w:rPr>
          <w:rFonts w:ascii="Arial Narrow" w:eastAsia="Arial Narrow" w:hAnsi="Arial Narrow" w:cs="Arial Narrow"/>
        </w:rPr>
        <w:t>/kinje</w:t>
      </w:r>
      <w:r>
        <w:rPr>
          <w:rFonts w:ascii="Arial Narrow" w:eastAsia="Arial Narrow" w:hAnsi="Arial Narrow" w:cs="Arial Narrow"/>
        </w:rPr>
        <w:t xml:space="preserve"> ili specijalisti</w:t>
      </w:r>
      <w:r w:rsidR="00380F1B">
        <w:rPr>
          <w:rFonts w:ascii="Arial Narrow" w:eastAsia="Arial Narrow" w:hAnsi="Arial Narrow" w:cs="Arial Narrow"/>
        </w:rPr>
        <w:t>/kinje</w:t>
      </w:r>
      <w:r>
        <w:rPr>
          <w:rFonts w:ascii="Arial Narrow" w:eastAsia="Arial Narrow" w:hAnsi="Arial Narrow" w:cs="Arial Narrow"/>
        </w:rPr>
        <w:t xml:space="preserve"> u svojim oblastima.</w:t>
      </w:r>
      <w:r>
        <w:rPr>
          <w:rFonts w:ascii="Arial Narrow" w:eastAsia="Arial Narrow" w:hAnsi="Arial Narrow" w:cs="Arial Narrow"/>
          <w:vertAlign w:val="superscript"/>
        </w:rPr>
        <w:footnoteReference w:id="126"/>
      </w:r>
    </w:p>
    <w:p w14:paraId="0282F951" w14:textId="3F2D616A" w:rsidR="003A6D21" w:rsidRDefault="00804C05">
      <w:pPr>
        <w:jc w:val="both"/>
        <w:rPr>
          <w:rFonts w:ascii="Arial Narrow" w:eastAsia="Arial Narrow" w:hAnsi="Arial Narrow" w:cs="Arial Narrow"/>
        </w:rPr>
      </w:pPr>
      <w:r>
        <w:rPr>
          <w:rFonts w:ascii="Arial Narrow" w:eastAsia="Arial Narrow" w:hAnsi="Arial Narrow" w:cs="Arial Narrow"/>
        </w:rPr>
        <w:t xml:space="preserve">Iako je vidljivost žena u vijestima poboljšana za nekoliko procentnih poena u oblasti politike, ostaje zabrinutost da je i dalje premalo ženskih glasova u politici i ekonomiji, gdje </w:t>
      </w:r>
      <w:r w:rsidR="00380F1B">
        <w:rPr>
          <w:rFonts w:ascii="Arial Narrow" w:eastAsia="Arial Narrow" w:hAnsi="Arial Narrow" w:cs="Arial Narrow"/>
        </w:rPr>
        <w:t>su</w:t>
      </w:r>
      <w:r>
        <w:rPr>
          <w:rFonts w:ascii="Arial Narrow" w:eastAsia="Arial Narrow" w:hAnsi="Arial Narrow" w:cs="Arial Narrow"/>
        </w:rPr>
        <w:t xml:space="preserve"> koncentrisan</w:t>
      </w:r>
      <w:r w:rsidR="00380F1B">
        <w:rPr>
          <w:rFonts w:ascii="Arial Narrow" w:eastAsia="Arial Narrow" w:hAnsi="Arial Narrow" w:cs="Arial Narrow"/>
        </w:rPr>
        <w:t>i</w:t>
      </w:r>
      <w:r>
        <w:rPr>
          <w:rFonts w:ascii="Arial Narrow" w:eastAsia="Arial Narrow" w:hAnsi="Arial Narrow" w:cs="Arial Narrow"/>
        </w:rPr>
        <w:t xml:space="preserve"> najveća moć i </w:t>
      </w:r>
      <w:r w:rsidR="00380F1B">
        <w:rPr>
          <w:rFonts w:ascii="Arial Narrow" w:eastAsia="Arial Narrow" w:hAnsi="Arial Narrow" w:cs="Arial Narrow"/>
        </w:rPr>
        <w:t xml:space="preserve">najveći </w:t>
      </w:r>
      <w:r>
        <w:rPr>
          <w:rFonts w:ascii="Arial Narrow" w:eastAsia="Arial Narrow" w:hAnsi="Arial Narrow" w:cs="Arial Narrow"/>
        </w:rPr>
        <w:t>uticaj. Žene su i dalje najviše prisutne u takozvanim „ženskim temama“, kao što su zdravstvo, obrazovanje, briga o djeci i zabava, odnosno u oblastima koje su uglavnom fokusirane na privatnu sferu, dok muškarci uživaju mnogo veću vidljivost u javnoj i profesionalnoj sferi. Muški glasovi dominiraju vijestima, govoreći o tome šta drugi muškarci rade, čak i tokom globalne pandemije koja je zahvatila cio svijet. Prisustvo i vidljivost žena u medijskim sadržajima, posebno u određenim oblastima, ne odražava njihov doprinos našem društvu, ekonomiji, politici i kulturi. Svijet</w:t>
      </w:r>
      <w:r w:rsidR="00380F1B">
        <w:rPr>
          <w:rFonts w:ascii="Arial Narrow" w:eastAsia="Arial Narrow" w:hAnsi="Arial Narrow" w:cs="Arial Narrow"/>
        </w:rPr>
        <w:t xml:space="preserve"> −</w:t>
      </w:r>
      <w:r>
        <w:rPr>
          <w:rFonts w:ascii="Arial Narrow" w:eastAsia="Arial Narrow" w:hAnsi="Arial Narrow" w:cs="Arial Narrow"/>
        </w:rPr>
        <w:t xml:space="preserve"> kako ga predstavljaju mediji </w:t>
      </w:r>
      <w:r w:rsidR="00380F1B">
        <w:rPr>
          <w:rFonts w:ascii="Arial Narrow" w:eastAsia="Arial Narrow" w:hAnsi="Arial Narrow" w:cs="Arial Narrow"/>
        </w:rPr>
        <w:t xml:space="preserve">− </w:t>
      </w:r>
      <w:r>
        <w:rPr>
          <w:rFonts w:ascii="Arial Narrow" w:eastAsia="Arial Narrow" w:hAnsi="Arial Narrow" w:cs="Arial Narrow"/>
        </w:rPr>
        <w:t xml:space="preserve">ostaje uglavnom „muški“. Stvarni sastav društva ne odražava </w:t>
      </w:r>
      <w:r w:rsidR="00380F1B">
        <w:rPr>
          <w:rFonts w:ascii="Arial Narrow" w:eastAsia="Arial Narrow" w:hAnsi="Arial Narrow" w:cs="Arial Narrow"/>
        </w:rPr>
        <w:t xml:space="preserve">se </w:t>
      </w:r>
      <w:r>
        <w:rPr>
          <w:rFonts w:ascii="Arial Narrow" w:eastAsia="Arial Narrow" w:hAnsi="Arial Narrow" w:cs="Arial Narrow"/>
        </w:rPr>
        <w:t xml:space="preserve">u medijskim sadržajima, a različita ljudska iskustva takođe </w:t>
      </w:r>
      <w:r w:rsidR="00380F1B">
        <w:rPr>
          <w:rFonts w:ascii="Arial Narrow" w:eastAsia="Arial Narrow" w:hAnsi="Arial Narrow" w:cs="Arial Narrow"/>
        </w:rPr>
        <w:t xml:space="preserve">se </w:t>
      </w:r>
      <w:r>
        <w:rPr>
          <w:rFonts w:ascii="Arial Narrow" w:eastAsia="Arial Narrow" w:hAnsi="Arial Narrow" w:cs="Arial Narrow"/>
        </w:rPr>
        <w:t>ne prikazuju, dok veliki, uglavnom ženski dio populacije ostaje relativno nevidljiv. Sve ovo ograničava mogućnosti žena da izraze svoje stavove i utiču na oblikovanje društva. Nedostaje pravično i uravnoteženo predstavljanje žena i muškaraca kroz eliminaciju stereotipa i promovisanje njihovog višedimenzionalnog predstavljanja i portretisanja. U crnogorskim medijima još uvijek ne postoji dovoljno razvijena svijest o značaju podsticanja i promovisanja rodne ravnopravnosti u skladu s preporukama brojnih međunarodnih dokumenata, kao i domaće regulative. Rijetke su priče i analitički pristupi koji dovode u pitanje rodne stereotipe ili jasno upućuju na rodne nejednakosti, a povremeno senzacionalističko i neetičko izvještavanje o rodno zasnovanom nasilju</w:t>
      </w:r>
      <w:r w:rsidR="00380F1B">
        <w:rPr>
          <w:rFonts w:ascii="Arial Narrow" w:eastAsia="Arial Narrow" w:hAnsi="Arial Narrow" w:cs="Arial Narrow"/>
        </w:rPr>
        <w:t>,</w:t>
      </w:r>
      <w:r>
        <w:rPr>
          <w:rFonts w:ascii="Arial Narrow" w:eastAsia="Arial Narrow" w:hAnsi="Arial Narrow" w:cs="Arial Narrow"/>
        </w:rPr>
        <w:t xml:space="preserve"> koje je prim</w:t>
      </w:r>
      <w:r w:rsidR="00380F1B">
        <w:rPr>
          <w:rFonts w:ascii="Arial Narrow" w:eastAsia="Arial Narrow" w:hAnsi="Arial Narrow" w:cs="Arial Narrow"/>
        </w:rPr>
        <w:t>j</w:t>
      </w:r>
      <w:r>
        <w:rPr>
          <w:rFonts w:ascii="Arial Narrow" w:eastAsia="Arial Narrow" w:hAnsi="Arial Narrow" w:cs="Arial Narrow"/>
        </w:rPr>
        <w:t>erenije tabloidnim medijima i koje zanemaruje tretiranje ovih tema kao društvenog problema, nema dovoljno uticaja na sistemske i strukturne promjene u društvu.</w:t>
      </w:r>
    </w:p>
    <w:p w14:paraId="0282F952" w14:textId="77777777" w:rsidR="003A6D21" w:rsidRPr="008639E3" w:rsidRDefault="00804C05">
      <w:pPr>
        <w:jc w:val="both"/>
        <w:rPr>
          <w:rFonts w:ascii="Arial Narrow" w:eastAsia="Arial Narrow" w:hAnsi="Arial Narrow" w:cs="Arial Narrow"/>
          <w:b/>
        </w:rPr>
      </w:pPr>
      <w:r w:rsidRPr="008639E3">
        <w:rPr>
          <w:rFonts w:ascii="Arial Narrow" w:eastAsia="Arial Narrow" w:hAnsi="Arial Narrow" w:cs="Arial Narrow"/>
          <w:b/>
        </w:rPr>
        <w:t>Koraci u narednom periodu sprovođenja javne politike u oblasti kulture:</w:t>
      </w:r>
    </w:p>
    <w:p w14:paraId="0282F953" w14:textId="551FDC31"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Dopuniti etičke kodekse, zakone i podzakonske akte u oblasti medija smjernicama i odredbama koje se odnose na obavezu promovisanja rodne ravnopravnosti, upotrebu rodno osjetljivog izvještavanja i rodno osjetljivog jezika i zabraniti upotrebu rodnih stereotipa, seksističkog oglašavanja i jezika, što će omogućiti uravnoteženo predstavljanje i </w:t>
      </w:r>
      <w:r w:rsidR="005C0A8A">
        <w:rPr>
          <w:rFonts w:ascii="Arial Narrow" w:eastAsia="Arial Narrow" w:hAnsi="Arial Narrow" w:cs="Arial Narrow"/>
          <w:color w:val="000000"/>
        </w:rPr>
        <w:t>pravedno</w:t>
      </w:r>
      <w:r>
        <w:rPr>
          <w:rFonts w:ascii="Arial Narrow" w:eastAsia="Arial Narrow" w:hAnsi="Arial Narrow" w:cs="Arial Narrow"/>
          <w:color w:val="000000"/>
        </w:rPr>
        <w:t xml:space="preserve"> prikazivanje kulture muškaraca i žena u medijima.</w:t>
      </w:r>
    </w:p>
    <w:p w14:paraId="0282F954" w14:textId="4D9FE7C6"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Razviti detaljne, rodno raščlanjene podatke o zastupljenosti žena i muškaraca u medijskom sektoru, </w:t>
      </w:r>
      <w:r w:rsidR="001C515E">
        <w:rPr>
          <w:rFonts w:ascii="Arial Narrow" w:eastAsia="Arial Narrow" w:hAnsi="Arial Narrow" w:cs="Arial Narrow"/>
          <w:color w:val="000000"/>
        </w:rPr>
        <w:t>o pozicijama koje</w:t>
      </w:r>
      <w:r>
        <w:rPr>
          <w:rFonts w:ascii="Arial Narrow" w:eastAsia="Arial Narrow" w:hAnsi="Arial Narrow" w:cs="Arial Narrow"/>
          <w:color w:val="000000"/>
        </w:rPr>
        <w:t xml:space="preserve"> pokrivaju, napredovanj</w:t>
      </w:r>
      <w:r w:rsidR="001C515E">
        <w:rPr>
          <w:rFonts w:ascii="Arial Narrow" w:eastAsia="Arial Narrow" w:hAnsi="Arial Narrow" w:cs="Arial Narrow"/>
          <w:color w:val="000000"/>
        </w:rPr>
        <w:t>u</w:t>
      </w:r>
      <w:r>
        <w:rPr>
          <w:rFonts w:ascii="Arial Narrow" w:eastAsia="Arial Narrow" w:hAnsi="Arial Narrow" w:cs="Arial Narrow"/>
          <w:color w:val="000000"/>
        </w:rPr>
        <w:t xml:space="preserve"> u karijeri i dinami</w:t>
      </w:r>
      <w:r w:rsidR="001C515E">
        <w:rPr>
          <w:rFonts w:ascii="Arial Narrow" w:eastAsia="Arial Narrow" w:hAnsi="Arial Narrow" w:cs="Arial Narrow"/>
          <w:color w:val="000000"/>
        </w:rPr>
        <w:t>ci</w:t>
      </w:r>
      <w:r>
        <w:rPr>
          <w:rFonts w:ascii="Arial Narrow" w:eastAsia="Arial Narrow" w:hAnsi="Arial Narrow" w:cs="Arial Narrow"/>
          <w:color w:val="000000"/>
        </w:rPr>
        <w:t xml:space="preserve"> radnog mjesta kako bi se identifikovale praznine i </w:t>
      </w:r>
      <w:r w:rsidR="001C515E">
        <w:rPr>
          <w:rFonts w:ascii="Arial Narrow" w:eastAsia="Arial Narrow" w:hAnsi="Arial Narrow" w:cs="Arial Narrow"/>
          <w:color w:val="000000"/>
        </w:rPr>
        <w:t xml:space="preserve">dobile informacije za </w:t>
      </w:r>
      <w:r>
        <w:rPr>
          <w:rFonts w:ascii="Arial Narrow" w:eastAsia="Arial Narrow" w:hAnsi="Arial Narrow" w:cs="Arial Narrow"/>
          <w:color w:val="000000"/>
        </w:rPr>
        <w:t>politike koje promovišu rodnu ravnotežu.</w:t>
      </w:r>
    </w:p>
    <w:p w14:paraId="0282F955" w14:textId="1EAD8842"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Dalje revidirati crnogorski etički kodeks novinara sa principima rodne ravnopravnosti kako bi eksplicitno uključio standarde i politike koj</w:t>
      </w:r>
      <w:r w:rsidR="001C515E">
        <w:rPr>
          <w:rFonts w:ascii="Arial Narrow" w:eastAsia="Arial Narrow" w:hAnsi="Arial Narrow" w:cs="Arial Narrow"/>
          <w:color w:val="000000"/>
        </w:rPr>
        <w:t>i</w:t>
      </w:r>
      <w:r>
        <w:rPr>
          <w:rFonts w:ascii="Arial Narrow" w:eastAsia="Arial Narrow" w:hAnsi="Arial Narrow" w:cs="Arial Narrow"/>
          <w:color w:val="000000"/>
        </w:rPr>
        <w:t xml:space="preserve"> osiguravaju fer</w:t>
      </w:r>
      <w:r w:rsidR="001C515E">
        <w:rPr>
          <w:rFonts w:ascii="Arial Narrow" w:eastAsia="Arial Narrow" w:hAnsi="Arial Narrow" w:cs="Arial Narrow"/>
          <w:color w:val="000000"/>
        </w:rPr>
        <w:t xml:space="preserve"> i</w:t>
      </w:r>
      <w:r>
        <w:rPr>
          <w:rFonts w:ascii="Arial Narrow" w:eastAsia="Arial Narrow" w:hAnsi="Arial Narrow" w:cs="Arial Narrow"/>
          <w:color w:val="000000"/>
        </w:rPr>
        <w:t xml:space="preserve"> nediskriminatorno </w:t>
      </w:r>
      <w:r w:rsidR="001C515E">
        <w:rPr>
          <w:rFonts w:ascii="Arial Narrow" w:eastAsia="Arial Narrow" w:hAnsi="Arial Narrow" w:cs="Arial Narrow"/>
          <w:color w:val="000000"/>
        </w:rPr>
        <w:t>izvještavanje,</w:t>
      </w:r>
      <w:r>
        <w:rPr>
          <w:rFonts w:ascii="Arial Narrow" w:eastAsia="Arial Narrow" w:hAnsi="Arial Narrow" w:cs="Arial Narrow"/>
          <w:color w:val="000000"/>
        </w:rPr>
        <w:t xml:space="preserve"> bez stereotipa</w:t>
      </w:r>
      <w:r w:rsidR="001C515E">
        <w:rPr>
          <w:rFonts w:ascii="Arial Narrow" w:eastAsia="Arial Narrow" w:hAnsi="Arial Narrow" w:cs="Arial Narrow"/>
          <w:color w:val="000000"/>
        </w:rPr>
        <w:t>,</w:t>
      </w:r>
      <w:r>
        <w:rPr>
          <w:rFonts w:ascii="Arial Narrow" w:eastAsia="Arial Narrow" w:hAnsi="Arial Narrow" w:cs="Arial Narrow"/>
          <w:color w:val="000000"/>
        </w:rPr>
        <w:t xml:space="preserve"> o temama vezanim za rod.</w:t>
      </w:r>
    </w:p>
    <w:p w14:paraId="0282F956" w14:textId="77777777"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Podržati medijske kuće i redakcije u izradi i primjeni praktičnih alata koji bi vodili novinare ka pravednom i tačnom predstavljanju i žena i muškaraca u medijskim sadržajima.</w:t>
      </w:r>
    </w:p>
    <w:p w14:paraId="0282F957" w14:textId="459D05AD"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Aktivno osporiti tradicionalne rodne uloge tako što će </w:t>
      </w:r>
      <w:r w:rsidR="001C515E">
        <w:rPr>
          <w:rFonts w:ascii="Arial Narrow" w:eastAsia="Arial Narrow" w:hAnsi="Arial Narrow" w:cs="Arial Narrow"/>
          <w:color w:val="000000"/>
        </w:rPr>
        <w:t xml:space="preserve">se, na primjer, prikazivati </w:t>
      </w:r>
      <w:r>
        <w:rPr>
          <w:rFonts w:ascii="Arial Narrow" w:eastAsia="Arial Narrow" w:hAnsi="Arial Narrow" w:cs="Arial Narrow"/>
          <w:color w:val="000000"/>
        </w:rPr>
        <w:t>žene na rukovodećim i tehničkim ulogama ili muškarci koji vode brigu o porodici, u cilju što većeg podsticanja inkluzivnosti.</w:t>
      </w:r>
    </w:p>
    <w:p w14:paraId="0282F958" w14:textId="4487AA23"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Ojačati ulogu </w:t>
      </w:r>
      <w:r w:rsidR="001C515E">
        <w:rPr>
          <w:rFonts w:ascii="Arial Narrow" w:eastAsia="Arial Narrow" w:hAnsi="Arial Narrow" w:cs="Arial Narrow"/>
          <w:color w:val="000000"/>
        </w:rPr>
        <w:t>O</w:t>
      </w:r>
      <w:r>
        <w:rPr>
          <w:rFonts w:ascii="Arial Narrow" w:eastAsia="Arial Narrow" w:hAnsi="Arial Narrow" w:cs="Arial Narrow"/>
          <w:color w:val="000000"/>
        </w:rPr>
        <w:t>mbudsmana i samoregulatornih tijela u borbi protiv seksizma i obezbijediti da ovi subjekti preduzmu dosljedne i efikasne radnje da identifikuju, sankcionišu i spriječe seksistički sadržaj u medijima, čime se podržavaju etički standardi i promoviše pravičnost.</w:t>
      </w:r>
    </w:p>
    <w:p w14:paraId="0282F959" w14:textId="7F904172"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Povećati broj ekspertkinja i preporučiti medijima da naprave imenike žena koje su ekspert</w:t>
      </w:r>
      <w:r w:rsidR="00180028">
        <w:rPr>
          <w:rFonts w:ascii="Arial Narrow" w:eastAsia="Arial Narrow" w:hAnsi="Arial Narrow" w:cs="Arial Narrow"/>
          <w:color w:val="000000"/>
        </w:rPr>
        <w:t>kinje</w:t>
      </w:r>
      <w:r>
        <w:rPr>
          <w:rFonts w:ascii="Arial Narrow" w:eastAsia="Arial Narrow" w:hAnsi="Arial Narrow" w:cs="Arial Narrow"/>
          <w:color w:val="000000"/>
        </w:rPr>
        <w:t>, analitičar</w:t>
      </w:r>
      <w:r w:rsidR="00180028">
        <w:rPr>
          <w:rFonts w:ascii="Arial Narrow" w:eastAsia="Arial Narrow" w:hAnsi="Arial Narrow" w:cs="Arial Narrow"/>
          <w:color w:val="000000"/>
        </w:rPr>
        <w:t>ke</w:t>
      </w:r>
      <w:r>
        <w:rPr>
          <w:rFonts w:ascii="Arial Narrow" w:eastAsia="Arial Narrow" w:hAnsi="Arial Narrow" w:cs="Arial Narrow"/>
          <w:color w:val="000000"/>
        </w:rPr>
        <w:t xml:space="preserve"> i komentatorke u različitim oblastima, pr</w:t>
      </w:r>
      <w:r w:rsidR="00180028">
        <w:rPr>
          <w:rFonts w:ascii="Arial Narrow" w:eastAsia="Arial Narrow" w:hAnsi="Arial Narrow" w:cs="Arial Narrow"/>
          <w:color w:val="000000"/>
        </w:rPr>
        <w:t>ij</w:t>
      </w:r>
      <w:r>
        <w:rPr>
          <w:rFonts w:ascii="Arial Narrow" w:eastAsia="Arial Narrow" w:hAnsi="Arial Narrow" w:cs="Arial Narrow"/>
          <w:color w:val="000000"/>
        </w:rPr>
        <w:t>e svega u sferi politike i ekonomije.</w:t>
      </w:r>
    </w:p>
    <w:p w14:paraId="0282F95A" w14:textId="77777777"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Povećati broj priča koje predstavljaju pozitivne primjere žena koje su pobijedile u borbi protiv nasilja, rodne nejednakosti i diskriminacije. </w:t>
      </w:r>
    </w:p>
    <w:p w14:paraId="0282F95B" w14:textId="77777777"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Eliminisati seksistički jezik i dosljedno primjenjivati rodno osjetljiv jezik. </w:t>
      </w:r>
    </w:p>
    <w:p w14:paraId="0282F95C" w14:textId="0DB4FF0D"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Napravit</w:t>
      </w:r>
      <w:r w:rsidR="00180028">
        <w:rPr>
          <w:rFonts w:ascii="Arial Narrow" w:eastAsia="Arial Narrow" w:hAnsi="Arial Narrow" w:cs="Arial Narrow"/>
          <w:color w:val="000000"/>
        </w:rPr>
        <w:t>i</w:t>
      </w:r>
      <w:r>
        <w:rPr>
          <w:rFonts w:ascii="Arial Narrow" w:eastAsia="Arial Narrow" w:hAnsi="Arial Narrow" w:cs="Arial Narrow"/>
          <w:color w:val="000000"/>
        </w:rPr>
        <w:t xml:space="preserve"> priručnike sa smjernicama za rodno osjetljivo i etičko novinarstvo, za izvještavanje o rodno zasnovanom i seksualnom nasilju nad ženama, za korišćenje rodno os</w:t>
      </w:r>
      <w:r w:rsidR="00180028">
        <w:rPr>
          <w:rFonts w:ascii="Arial Narrow" w:eastAsia="Arial Narrow" w:hAnsi="Arial Narrow" w:cs="Arial Narrow"/>
          <w:color w:val="000000"/>
        </w:rPr>
        <w:t>j</w:t>
      </w:r>
      <w:r>
        <w:rPr>
          <w:rFonts w:ascii="Arial Narrow" w:eastAsia="Arial Narrow" w:hAnsi="Arial Narrow" w:cs="Arial Narrow"/>
          <w:color w:val="000000"/>
        </w:rPr>
        <w:t>etljivog jezika itd.</w:t>
      </w:r>
    </w:p>
    <w:p w14:paraId="0282F95D" w14:textId="77777777"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Pozvati medije, profesionalna udruženja novinara, regulatore i nevladine organizacije da prate i sprovode redovna istraživanja i analize i ukažu na etičke probleme u medijskom izvještavanju, posebno o rodno zasnovanom nasilju. </w:t>
      </w:r>
    </w:p>
    <w:p w14:paraId="0282F95E" w14:textId="0FF70E99" w:rsidR="003A6D21" w:rsidRDefault="00804C05" w:rsidP="00246771">
      <w:pPr>
        <w:numPr>
          <w:ilvl w:val="0"/>
          <w:numId w:val="1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Unaprijediti nivo svijesti o značaju rodne ravnopravnosti među novinarima i medijskim radnicima i uključi</w:t>
      </w:r>
      <w:r w:rsidR="00180028">
        <w:rPr>
          <w:rFonts w:ascii="Arial Narrow" w:eastAsia="Arial Narrow" w:hAnsi="Arial Narrow" w:cs="Arial Narrow"/>
          <w:color w:val="000000"/>
        </w:rPr>
        <w:t>ti</w:t>
      </w:r>
      <w:r>
        <w:rPr>
          <w:rFonts w:ascii="Arial Narrow" w:eastAsia="Arial Narrow" w:hAnsi="Arial Narrow" w:cs="Arial Narrow"/>
          <w:color w:val="000000"/>
        </w:rPr>
        <w:t xml:space="preserve"> edukaciju o ženskim pravima u profesionalnu obuku medijskih radnika. </w:t>
      </w:r>
    </w:p>
    <w:p w14:paraId="0282F95F" w14:textId="77777777" w:rsidR="003A6D21" w:rsidRDefault="003A6D21">
      <w:pPr>
        <w:pBdr>
          <w:top w:val="nil"/>
          <w:left w:val="nil"/>
          <w:bottom w:val="nil"/>
          <w:right w:val="nil"/>
          <w:between w:val="nil"/>
        </w:pBdr>
        <w:ind w:left="720"/>
        <w:jc w:val="both"/>
        <w:rPr>
          <w:rFonts w:ascii="Arial Narrow" w:eastAsia="Arial Narrow" w:hAnsi="Arial Narrow" w:cs="Arial Narrow"/>
          <w:color w:val="000000"/>
        </w:rPr>
      </w:pPr>
    </w:p>
    <w:tbl>
      <w:tblPr>
        <w:tblStyle w:val="a8"/>
        <w:tblW w:w="1188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14:paraId="0282F962" w14:textId="77777777" w:rsidTr="00246771">
        <w:trPr>
          <w:trHeight w:val="390"/>
        </w:trPr>
        <w:tc>
          <w:tcPr>
            <w:tcW w:w="2700" w:type="dxa"/>
          </w:tcPr>
          <w:p w14:paraId="0282F960" w14:textId="77777777" w:rsidR="003A6D21" w:rsidRDefault="00804C05">
            <w:pPr>
              <w:rPr>
                <w:rFonts w:ascii="Arial Narrow" w:eastAsia="Arial Narrow" w:hAnsi="Arial Narrow" w:cs="Arial Narrow"/>
                <w:b/>
              </w:rPr>
            </w:pPr>
            <w:r>
              <w:rPr>
                <w:rFonts w:ascii="Arial Narrow" w:eastAsia="Arial Narrow" w:hAnsi="Arial Narrow" w:cs="Arial Narrow"/>
                <w:b/>
              </w:rPr>
              <w:t>Operativni cilj 7</w:t>
            </w:r>
          </w:p>
        </w:tc>
        <w:tc>
          <w:tcPr>
            <w:tcW w:w="9180" w:type="dxa"/>
            <w:gridSpan w:val="3"/>
          </w:tcPr>
          <w:p w14:paraId="0282F961" w14:textId="77777777" w:rsidR="003A6D21" w:rsidRDefault="00804C05">
            <w:pPr>
              <w:rPr>
                <w:rFonts w:ascii="Arial Narrow" w:eastAsia="Arial Narrow" w:hAnsi="Arial Narrow" w:cs="Arial Narrow"/>
                <w:b/>
              </w:rPr>
            </w:pPr>
            <w:r>
              <w:rPr>
                <w:rFonts w:ascii="Arial Narrow" w:eastAsia="Arial Narrow" w:hAnsi="Arial Narrow" w:cs="Arial Narrow"/>
                <w:b/>
              </w:rPr>
              <w:t>Povećati zastupljenost žena i eliminisati rodne stereotipe u kulturi i medijima do kraja 2029. godine.</w:t>
            </w:r>
          </w:p>
        </w:tc>
      </w:tr>
      <w:tr w:rsidR="003A6D21" w14:paraId="0282F972" w14:textId="77777777" w:rsidTr="00246771">
        <w:trPr>
          <w:trHeight w:val="58"/>
        </w:trPr>
        <w:tc>
          <w:tcPr>
            <w:tcW w:w="2700" w:type="dxa"/>
          </w:tcPr>
          <w:p w14:paraId="0282F963"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w:t>
            </w:r>
          </w:p>
          <w:p w14:paraId="0282F964" w14:textId="77777777" w:rsidR="003A6D21" w:rsidRDefault="003A6D21">
            <w:pPr>
              <w:rPr>
                <w:rFonts w:ascii="Arial Narrow" w:eastAsia="Arial Narrow" w:hAnsi="Arial Narrow" w:cs="Arial Narrow"/>
              </w:rPr>
            </w:pPr>
          </w:p>
          <w:p w14:paraId="0282F965" w14:textId="77777777" w:rsidR="003A6D21" w:rsidRDefault="00804C05">
            <w:pPr>
              <w:rPr>
                <w:rFonts w:ascii="Arial Narrow" w:eastAsia="Arial Narrow" w:hAnsi="Arial Narrow" w:cs="Arial Narrow"/>
              </w:rPr>
            </w:pPr>
            <w:r>
              <w:rPr>
                <w:rFonts w:ascii="Arial Narrow" w:eastAsia="Arial Narrow" w:hAnsi="Arial Narrow" w:cs="Arial Narrow"/>
              </w:rPr>
              <w:t>Procenat javnih i privatnih emitera koji imaju rodno odgovorne sadržaje</w:t>
            </w:r>
          </w:p>
        </w:tc>
        <w:tc>
          <w:tcPr>
            <w:tcW w:w="3060" w:type="dxa"/>
          </w:tcPr>
          <w:p w14:paraId="0282F966" w14:textId="13F7BA0F"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180028">
              <w:rPr>
                <w:rFonts w:ascii="Arial Narrow" w:eastAsia="Arial Narrow" w:hAnsi="Arial Narrow" w:cs="Arial Narrow"/>
                <w:b/>
              </w:rPr>
              <w:t>.</w:t>
            </w:r>
          </w:p>
          <w:p w14:paraId="0282F967" w14:textId="77777777" w:rsidR="003A6D21" w:rsidRDefault="003A6D21">
            <w:pPr>
              <w:jc w:val="center"/>
              <w:rPr>
                <w:rFonts w:ascii="Arial Narrow" w:eastAsia="Arial Narrow" w:hAnsi="Arial Narrow" w:cs="Arial Narrow"/>
                <w:b/>
              </w:rPr>
            </w:pPr>
          </w:p>
          <w:p w14:paraId="0282F968" w14:textId="2ED90758" w:rsidR="003A6D21" w:rsidRDefault="00804C05" w:rsidP="00180028">
            <w:pPr>
              <w:jc w:val="center"/>
              <w:rPr>
                <w:rFonts w:ascii="Arial Narrow" w:eastAsia="Arial Narrow" w:hAnsi="Arial Narrow" w:cs="Arial Narrow"/>
                <w:i/>
                <w:sz w:val="18"/>
                <w:szCs w:val="18"/>
              </w:rPr>
            </w:pPr>
            <w:r>
              <w:rPr>
                <w:rFonts w:ascii="Arial Narrow" w:eastAsia="Arial Narrow" w:hAnsi="Arial Narrow" w:cs="Arial Narrow"/>
              </w:rPr>
              <w:t>Trenutni procenat javnih i privatnih emitera koji imaju rodno odgovorne sadržaje nije poznat. Do kraja 2026. godine bi</w:t>
            </w:r>
            <w:r w:rsidR="00180028">
              <w:rPr>
                <w:rFonts w:ascii="Arial Narrow" w:eastAsia="Arial Narrow" w:hAnsi="Arial Narrow" w:cs="Arial Narrow"/>
              </w:rPr>
              <w:t>će</w:t>
            </w:r>
            <w:r>
              <w:rPr>
                <w:rFonts w:ascii="Arial Narrow" w:eastAsia="Arial Narrow" w:hAnsi="Arial Narrow" w:cs="Arial Narrow"/>
              </w:rPr>
              <w:t xml:space="preserve"> sprovedena analiza orodnjenosti svih emitera na osnovu koje će biti definisana početna vrijednost</w:t>
            </w:r>
            <w:r w:rsidR="00180028">
              <w:rPr>
                <w:rFonts w:ascii="Arial Narrow" w:eastAsia="Arial Narrow" w:hAnsi="Arial Narrow" w:cs="Arial Narrow"/>
              </w:rPr>
              <w:t>.</w:t>
            </w:r>
          </w:p>
        </w:tc>
        <w:tc>
          <w:tcPr>
            <w:tcW w:w="3060" w:type="dxa"/>
          </w:tcPr>
          <w:p w14:paraId="0282F969" w14:textId="21A986F3"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180028">
              <w:rPr>
                <w:rFonts w:ascii="Arial Narrow" w:eastAsia="Arial Narrow" w:hAnsi="Arial Narrow" w:cs="Arial Narrow"/>
                <w:b/>
              </w:rPr>
              <w:t>.</w:t>
            </w:r>
          </w:p>
          <w:p w14:paraId="0282F96A" w14:textId="77777777" w:rsidR="003A6D21" w:rsidRDefault="003A6D21">
            <w:pPr>
              <w:jc w:val="center"/>
              <w:rPr>
                <w:rFonts w:ascii="Arial Narrow" w:eastAsia="Arial Narrow" w:hAnsi="Arial Narrow" w:cs="Arial Narrow"/>
                <w:b/>
              </w:rPr>
            </w:pPr>
          </w:p>
          <w:p w14:paraId="0282F96B" w14:textId="19325479" w:rsidR="003A6D21" w:rsidRDefault="00804C05">
            <w:pPr>
              <w:jc w:val="center"/>
              <w:rPr>
                <w:rFonts w:ascii="Arial Narrow" w:eastAsia="Arial Narrow" w:hAnsi="Arial Narrow" w:cs="Arial Narrow"/>
              </w:rPr>
            </w:pPr>
            <w:r>
              <w:rPr>
                <w:rFonts w:ascii="Arial Narrow" w:eastAsia="Arial Narrow" w:hAnsi="Arial Narrow" w:cs="Arial Narrow"/>
              </w:rPr>
              <w:t>Povećan procenat javnih i privatnih emitera koji imaju rodno odgovorne sadržaje za 5%</w:t>
            </w:r>
            <w:r w:rsidR="00180028">
              <w:rPr>
                <w:rFonts w:ascii="Arial Narrow" w:eastAsia="Arial Narrow" w:hAnsi="Arial Narrow" w:cs="Arial Narrow"/>
              </w:rPr>
              <w:t>.</w:t>
            </w:r>
          </w:p>
          <w:p w14:paraId="0282F96C" w14:textId="77777777" w:rsidR="003A6D21" w:rsidRDefault="003A6D21">
            <w:pPr>
              <w:jc w:val="center"/>
              <w:rPr>
                <w:rFonts w:ascii="Arial Narrow" w:eastAsia="Arial Narrow" w:hAnsi="Arial Narrow" w:cs="Arial Narrow"/>
                <w:b/>
              </w:rPr>
            </w:pPr>
          </w:p>
          <w:p w14:paraId="0282F96D" w14:textId="77777777" w:rsidR="003A6D21" w:rsidRDefault="003A6D21">
            <w:pPr>
              <w:jc w:val="center"/>
              <w:rPr>
                <w:rFonts w:ascii="Arial Narrow" w:eastAsia="Arial Narrow" w:hAnsi="Arial Narrow" w:cs="Arial Narrow"/>
                <w:i/>
                <w:sz w:val="18"/>
                <w:szCs w:val="18"/>
              </w:rPr>
            </w:pPr>
          </w:p>
        </w:tc>
        <w:tc>
          <w:tcPr>
            <w:tcW w:w="3060" w:type="dxa"/>
          </w:tcPr>
          <w:p w14:paraId="0282F96E" w14:textId="7FAAE646"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180028">
              <w:rPr>
                <w:rFonts w:ascii="Arial Narrow" w:eastAsia="Arial Narrow" w:hAnsi="Arial Narrow" w:cs="Arial Narrow"/>
                <w:b/>
              </w:rPr>
              <w:t>.</w:t>
            </w:r>
          </w:p>
          <w:p w14:paraId="0282F96F" w14:textId="77777777" w:rsidR="003A6D21" w:rsidRDefault="003A6D21">
            <w:pPr>
              <w:jc w:val="center"/>
              <w:rPr>
                <w:rFonts w:ascii="Arial Narrow" w:eastAsia="Arial Narrow" w:hAnsi="Arial Narrow" w:cs="Arial Narrow"/>
              </w:rPr>
            </w:pPr>
          </w:p>
          <w:p w14:paraId="0282F970" w14:textId="3ADF76F5" w:rsidR="003A6D21" w:rsidRDefault="00804C05">
            <w:pPr>
              <w:jc w:val="center"/>
              <w:rPr>
                <w:rFonts w:ascii="Arial Narrow" w:eastAsia="Arial Narrow" w:hAnsi="Arial Narrow" w:cs="Arial Narrow"/>
              </w:rPr>
            </w:pPr>
            <w:r>
              <w:rPr>
                <w:rFonts w:ascii="Arial Narrow" w:eastAsia="Arial Narrow" w:hAnsi="Arial Narrow" w:cs="Arial Narrow"/>
              </w:rPr>
              <w:t>Povećan procenat javnih i privatnih emitera koji imaju rodno odgovorne sadržaje za 10%</w:t>
            </w:r>
            <w:r w:rsidR="00180028">
              <w:rPr>
                <w:rFonts w:ascii="Arial Narrow" w:eastAsia="Arial Narrow" w:hAnsi="Arial Narrow" w:cs="Arial Narrow"/>
              </w:rPr>
              <w:t>.</w:t>
            </w:r>
          </w:p>
          <w:p w14:paraId="0282F971" w14:textId="77777777" w:rsidR="003A6D21" w:rsidRDefault="003A6D21">
            <w:pPr>
              <w:jc w:val="center"/>
              <w:rPr>
                <w:rFonts w:ascii="Arial Narrow" w:eastAsia="Arial Narrow" w:hAnsi="Arial Narrow" w:cs="Arial Narrow"/>
                <w:i/>
                <w:sz w:val="18"/>
                <w:szCs w:val="18"/>
              </w:rPr>
            </w:pPr>
          </w:p>
        </w:tc>
      </w:tr>
      <w:tr w:rsidR="003A6D21" w14:paraId="0282F97B" w14:textId="77777777" w:rsidTr="00246771">
        <w:trPr>
          <w:trHeight w:val="58"/>
        </w:trPr>
        <w:tc>
          <w:tcPr>
            <w:tcW w:w="2700" w:type="dxa"/>
          </w:tcPr>
          <w:p w14:paraId="0282F973"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974" w14:textId="77777777" w:rsidR="003A6D21" w:rsidRDefault="00804C05">
            <w:pPr>
              <w:ind w:left="3"/>
              <w:rPr>
                <w:rFonts w:ascii="Arial Narrow" w:eastAsia="Arial Narrow" w:hAnsi="Arial Narrow" w:cs="Arial Narrow"/>
                <w:b/>
              </w:rPr>
            </w:pPr>
            <w:r>
              <w:rPr>
                <w:rFonts w:ascii="Arial Narrow" w:eastAsia="Arial Narrow" w:hAnsi="Arial Narrow" w:cs="Arial Narrow"/>
              </w:rPr>
              <w:t>Povećanje budžetskih izdvajanja za podršku razvoju ženskog preduzetništva, kroz konkurs za sufinansiranje projekata od značaja za razvoj kreativnih industrija</w:t>
            </w:r>
          </w:p>
        </w:tc>
        <w:tc>
          <w:tcPr>
            <w:tcW w:w="3060" w:type="dxa"/>
          </w:tcPr>
          <w:p w14:paraId="0282F975" w14:textId="77777777"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p>
          <w:p w14:paraId="0282F976" w14:textId="77777777" w:rsidR="003A6D21" w:rsidRDefault="00804C05">
            <w:pPr>
              <w:jc w:val="center"/>
              <w:rPr>
                <w:rFonts w:ascii="Arial Narrow" w:eastAsia="Arial Narrow" w:hAnsi="Arial Narrow" w:cs="Arial Narrow"/>
                <w:i/>
                <w:sz w:val="18"/>
                <w:szCs w:val="18"/>
              </w:rPr>
            </w:pPr>
            <w:r>
              <w:rPr>
                <w:rFonts w:ascii="Arial Narrow" w:eastAsia="Arial Narrow" w:hAnsi="Arial Narrow" w:cs="Arial Narrow"/>
              </w:rPr>
              <w:t>Trenutni iznos budžetske podrške razvoju ženskog preduzetništva, kroz konkurs za sufinansiranje projekata od značaja za razvoj kreativnih industrija iznosi 150,000 eura na godišnjem nivou</w:t>
            </w:r>
          </w:p>
        </w:tc>
        <w:tc>
          <w:tcPr>
            <w:tcW w:w="3060" w:type="dxa"/>
          </w:tcPr>
          <w:p w14:paraId="0282F977" w14:textId="77777777"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p>
          <w:p w14:paraId="0282F978" w14:textId="07753714" w:rsidR="003A6D21" w:rsidRDefault="00180028" w:rsidP="00180028">
            <w:pPr>
              <w:jc w:val="center"/>
              <w:rPr>
                <w:rFonts w:ascii="Arial Narrow" w:eastAsia="Arial Narrow" w:hAnsi="Arial Narrow" w:cs="Arial Narrow"/>
                <w:i/>
                <w:sz w:val="18"/>
                <w:szCs w:val="18"/>
              </w:rPr>
            </w:pPr>
            <w:r>
              <w:rPr>
                <w:rFonts w:ascii="Arial Narrow" w:eastAsia="Arial Narrow" w:hAnsi="Arial Narrow" w:cs="Arial Narrow"/>
              </w:rPr>
              <w:t>P</w:t>
            </w:r>
            <w:r w:rsidR="00804C05">
              <w:rPr>
                <w:rFonts w:ascii="Arial Narrow" w:eastAsia="Arial Narrow" w:hAnsi="Arial Narrow" w:cs="Arial Narrow"/>
              </w:rPr>
              <w:t>odrške razvoju ženskog preduzetništva, kroz konkurs za sufinansiranje projekata od značaja za razvoj kreativnih industrija bi</w:t>
            </w:r>
            <w:r>
              <w:rPr>
                <w:rFonts w:ascii="Arial Narrow" w:eastAsia="Arial Narrow" w:hAnsi="Arial Narrow" w:cs="Arial Narrow"/>
              </w:rPr>
              <w:t>će</w:t>
            </w:r>
            <w:r w:rsidR="00804C05">
              <w:rPr>
                <w:rFonts w:ascii="Arial Narrow" w:eastAsia="Arial Narrow" w:hAnsi="Arial Narrow" w:cs="Arial Narrow"/>
              </w:rPr>
              <w:t xml:space="preserve"> uvećan za 20%</w:t>
            </w:r>
            <w:r>
              <w:rPr>
                <w:rFonts w:ascii="Arial Narrow" w:eastAsia="Arial Narrow" w:hAnsi="Arial Narrow" w:cs="Arial Narrow"/>
              </w:rPr>
              <w:t>.</w:t>
            </w:r>
            <w:r w:rsidR="00804C05">
              <w:rPr>
                <w:rFonts w:ascii="Arial Narrow" w:eastAsia="Arial Narrow" w:hAnsi="Arial Narrow" w:cs="Arial Narrow"/>
              </w:rPr>
              <w:t xml:space="preserve"> </w:t>
            </w:r>
          </w:p>
        </w:tc>
        <w:tc>
          <w:tcPr>
            <w:tcW w:w="3060" w:type="dxa"/>
          </w:tcPr>
          <w:p w14:paraId="0282F979" w14:textId="77777777"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p>
          <w:p w14:paraId="0282F97A" w14:textId="59DC477E" w:rsidR="003A6D21" w:rsidRDefault="00804C05" w:rsidP="00180028">
            <w:pPr>
              <w:rPr>
                <w:rFonts w:ascii="Arial Narrow" w:eastAsia="Arial Narrow" w:hAnsi="Arial Narrow" w:cs="Arial Narrow"/>
              </w:rPr>
            </w:pPr>
            <w:r>
              <w:rPr>
                <w:rFonts w:ascii="Arial Narrow" w:eastAsia="Arial Narrow" w:hAnsi="Arial Narrow" w:cs="Arial Narrow"/>
              </w:rPr>
              <w:t>Do kraja 2029. godine, iznos budžetske podrške razvoju ženskog preduzetništva, kroz konkurs za sufinansiranje projekata od značaja za razvoj kreativnih industrija bi</w:t>
            </w:r>
            <w:r w:rsidR="00180028">
              <w:rPr>
                <w:rFonts w:ascii="Arial Narrow" w:eastAsia="Arial Narrow" w:hAnsi="Arial Narrow" w:cs="Arial Narrow"/>
              </w:rPr>
              <w:t>će</w:t>
            </w:r>
            <w:r>
              <w:rPr>
                <w:rFonts w:ascii="Arial Narrow" w:eastAsia="Arial Narrow" w:hAnsi="Arial Narrow" w:cs="Arial Narrow"/>
              </w:rPr>
              <w:t xml:space="preserve"> uvećan za 40%</w:t>
            </w:r>
            <w:r w:rsidR="00180028">
              <w:rPr>
                <w:rFonts w:ascii="Arial Narrow" w:eastAsia="Arial Narrow" w:hAnsi="Arial Narrow" w:cs="Arial Narrow"/>
              </w:rPr>
              <w:t>.</w:t>
            </w:r>
          </w:p>
        </w:tc>
      </w:tr>
    </w:tbl>
    <w:p w14:paraId="0282F97C" w14:textId="77777777" w:rsidR="003A6D21" w:rsidRDefault="003A6D21">
      <w:pPr>
        <w:jc w:val="both"/>
        <w:rPr>
          <w:rFonts w:ascii="Arial Narrow" w:eastAsia="Arial Narrow" w:hAnsi="Arial Narrow" w:cs="Arial Narrow"/>
        </w:rPr>
      </w:pPr>
    </w:p>
    <w:p w14:paraId="0282F97D" w14:textId="77777777" w:rsidR="003A6D21" w:rsidRDefault="003A6D21">
      <w:pPr>
        <w:jc w:val="both"/>
        <w:rPr>
          <w:rFonts w:ascii="Arial Narrow" w:eastAsia="Arial Narrow" w:hAnsi="Arial Narrow" w:cs="Arial Narrow"/>
        </w:rPr>
      </w:pPr>
    </w:p>
    <w:p w14:paraId="0282F97E" w14:textId="77777777" w:rsidR="003A6D21" w:rsidRDefault="003A6D21">
      <w:pPr>
        <w:jc w:val="both"/>
        <w:rPr>
          <w:rFonts w:ascii="Arial Narrow" w:eastAsia="Arial Narrow" w:hAnsi="Arial Narrow" w:cs="Arial Narrow"/>
        </w:rPr>
      </w:pPr>
    </w:p>
    <w:p w14:paraId="0282F97F" w14:textId="77777777" w:rsidR="003A6D21" w:rsidRDefault="003A6D21">
      <w:pPr>
        <w:jc w:val="both"/>
        <w:rPr>
          <w:rFonts w:ascii="Arial Narrow" w:eastAsia="Arial Narrow" w:hAnsi="Arial Narrow" w:cs="Arial Narrow"/>
        </w:rPr>
      </w:pPr>
    </w:p>
    <w:p w14:paraId="0282F980" w14:textId="77777777" w:rsidR="003A6D21" w:rsidRDefault="003A6D21">
      <w:pPr>
        <w:jc w:val="both"/>
        <w:rPr>
          <w:rFonts w:ascii="Arial Narrow" w:eastAsia="Arial Narrow" w:hAnsi="Arial Narrow" w:cs="Arial Narrow"/>
        </w:rPr>
      </w:pPr>
    </w:p>
    <w:p w14:paraId="0282F981" w14:textId="77777777" w:rsidR="003A6D21" w:rsidRDefault="003A6D21">
      <w:pPr>
        <w:jc w:val="both"/>
        <w:rPr>
          <w:rFonts w:ascii="Arial Narrow" w:eastAsia="Arial Narrow" w:hAnsi="Arial Narrow" w:cs="Arial Narrow"/>
        </w:rPr>
      </w:pPr>
    </w:p>
    <w:p w14:paraId="0282F982" w14:textId="77777777" w:rsidR="003A6D21" w:rsidRDefault="003A6D21">
      <w:pPr>
        <w:jc w:val="both"/>
        <w:rPr>
          <w:rFonts w:ascii="Arial Narrow" w:eastAsia="Arial Narrow" w:hAnsi="Arial Narrow" w:cs="Arial Narrow"/>
        </w:rPr>
      </w:pPr>
    </w:p>
    <w:p w14:paraId="0282F983" w14:textId="77777777" w:rsidR="003A6D21" w:rsidRDefault="003A6D21">
      <w:pPr>
        <w:jc w:val="both"/>
        <w:rPr>
          <w:rFonts w:ascii="Arial Narrow" w:eastAsia="Arial Narrow" w:hAnsi="Arial Narrow" w:cs="Arial Narrow"/>
        </w:rPr>
      </w:pPr>
    </w:p>
    <w:p w14:paraId="0282F984" w14:textId="77777777" w:rsidR="003A6D21" w:rsidRDefault="003A6D21">
      <w:pPr>
        <w:jc w:val="both"/>
        <w:rPr>
          <w:rFonts w:ascii="Arial Narrow" w:eastAsia="Arial Narrow" w:hAnsi="Arial Narrow" w:cs="Arial Narrow"/>
        </w:rPr>
      </w:pPr>
    </w:p>
    <w:p w14:paraId="0282F985" w14:textId="77777777" w:rsidR="003A6D21" w:rsidRDefault="003A6D21">
      <w:pPr>
        <w:jc w:val="both"/>
        <w:rPr>
          <w:rFonts w:ascii="Arial Narrow" w:eastAsia="Arial Narrow" w:hAnsi="Arial Narrow" w:cs="Arial Narrow"/>
        </w:rPr>
      </w:pPr>
    </w:p>
    <w:p w14:paraId="0282F986" w14:textId="77777777" w:rsidR="003A6D21" w:rsidRDefault="00804C05">
      <w:pPr>
        <w:pStyle w:val="Heading2"/>
        <w:rPr>
          <w:rFonts w:ascii="Arial Narrow" w:eastAsia="Arial Narrow" w:hAnsi="Arial Narrow" w:cs="Arial Narrow"/>
          <w:color w:val="000000"/>
        </w:rPr>
      </w:pPr>
      <w:bookmarkStart w:id="18" w:name="_heading=h.xtw9chi1thu1" w:colFirst="0" w:colLast="0"/>
      <w:bookmarkEnd w:id="18"/>
      <w:r w:rsidRPr="00180028">
        <w:rPr>
          <w:rFonts w:ascii="Arial Narrow" w:eastAsia="Arial Narrow" w:hAnsi="Arial Narrow" w:cs="Arial Narrow"/>
          <w:color w:val="000000"/>
        </w:rPr>
        <w:t>SWOT analiza</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A6D21" w14:paraId="0282F998" w14:textId="77777777" w:rsidTr="00246771">
        <w:tc>
          <w:tcPr>
            <w:tcW w:w="4675" w:type="dxa"/>
          </w:tcPr>
          <w:p w14:paraId="0282F987" w14:textId="77777777" w:rsidR="003A6D21" w:rsidRDefault="00804C05">
            <w:pPr>
              <w:rPr>
                <w:rFonts w:ascii="Arial Narrow" w:eastAsia="Arial Narrow" w:hAnsi="Arial Narrow" w:cs="Arial Narrow"/>
                <w:b/>
              </w:rPr>
            </w:pPr>
            <w:r>
              <w:rPr>
                <w:rFonts w:ascii="Arial Narrow" w:eastAsia="Arial Narrow" w:hAnsi="Arial Narrow" w:cs="Arial Narrow"/>
                <w:b/>
              </w:rPr>
              <w:t>Snage</w:t>
            </w:r>
          </w:p>
          <w:p w14:paraId="0282F988" w14:textId="77777777" w:rsidR="003A6D21" w:rsidRDefault="00804C05">
            <w:pPr>
              <w:rPr>
                <w:rFonts w:ascii="Arial Narrow" w:eastAsia="Arial Narrow" w:hAnsi="Arial Narrow" w:cs="Arial Narrow"/>
              </w:rPr>
            </w:pPr>
            <w:r>
              <w:rPr>
                <w:rFonts w:ascii="Arial Narrow" w:eastAsia="Arial Narrow" w:hAnsi="Arial Narrow" w:cs="Arial Narrow"/>
              </w:rPr>
              <w:t>Pravni okviri: Crna Gora je ratifikovala ključne međunarodne sporazume (CEDAW, Istanbulska konvencija) i usvojila nacionalne strategije (Zakon o rodnoj ravnopravnosti), demonstrirajući posvećenost rodnoj ravnopravnosti.</w:t>
            </w:r>
          </w:p>
          <w:p w14:paraId="0282F989" w14:textId="77777777" w:rsidR="003A6D21" w:rsidRDefault="00804C05">
            <w:pPr>
              <w:rPr>
                <w:rFonts w:ascii="Arial Narrow" w:eastAsia="Arial Narrow" w:hAnsi="Arial Narrow" w:cs="Arial Narrow"/>
              </w:rPr>
            </w:pPr>
            <w:r>
              <w:rPr>
                <w:rFonts w:ascii="Arial Narrow" w:eastAsia="Arial Narrow" w:hAnsi="Arial Narrow" w:cs="Arial Narrow"/>
              </w:rPr>
              <w:t>Institucionalni mehanizmi: Postojanje organa kao što su Ministarstvo ljudskih i manjinskih prava i Odjeljenje za rodnu ravnopravnost za efikasnu koordinaciju javnih politika.</w:t>
            </w:r>
          </w:p>
          <w:p w14:paraId="0282F98A" w14:textId="77777777" w:rsidR="003A6D21" w:rsidRDefault="00804C05">
            <w:pPr>
              <w:rPr>
                <w:rFonts w:ascii="Arial Narrow" w:eastAsia="Arial Narrow" w:hAnsi="Arial Narrow" w:cs="Arial Narrow"/>
              </w:rPr>
            </w:pPr>
            <w:r w:rsidRPr="00B641DA">
              <w:rPr>
                <w:rFonts w:ascii="Arial Narrow" w:eastAsia="Arial Narrow" w:hAnsi="Arial Narrow" w:cs="Arial Narrow"/>
              </w:rPr>
              <w:t>Politička volja: Vlada se deklarativno zalaže za unapređenje rodne ravnopravnosti, posebno kroz</w:t>
            </w:r>
            <w:r>
              <w:rPr>
                <w:rFonts w:ascii="Arial Narrow" w:eastAsia="Arial Narrow" w:hAnsi="Arial Narrow" w:cs="Arial Narrow"/>
              </w:rPr>
              <w:t xml:space="preserve"> reforme u procesu pridruživanja EU.</w:t>
            </w:r>
          </w:p>
          <w:p w14:paraId="0282F98B" w14:textId="77777777" w:rsidR="003A6D21" w:rsidRDefault="00804C05">
            <w:pPr>
              <w:rPr>
                <w:rFonts w:ascii="Arial Narrow" w:eastAsia="Arial Narrow" w:hAnsi="Arial Narrow" w:cs="Arial Narrow"/>
              </w:rPr>
            </w:pPr>
            <w:r>
              <w:rPr>
                <w:rFonts w:ascii="Arial Narrow" w:eastAsia="Arial Narrow" w:hAnsi="Arial Narrow" w:cs="Arial Narrow"/>
              </w:rPr>
              <w:t>Međunarodna podrška: EU, UN, EIGE i druge organizacije podržavaju razvoj rodne ravnopravnosti kroz finansiranje projekata i institucionalne reforme.</w:t>
            </w:r>
          </w:p>
          <w:p w14:paraId="0282F98C" w14:textId="043C1098" w:rsidR="003A6D21" w:rsidRDefault="00804C05">
            <w:pPr>
              <w:rPr>
                <w:rFonts w:ascii="Arial Narrow" w:eastAsia="Arial Narrow" w:hAnsi="Arial Narrow" w:cs="Arial Narrow"/>
              </w:rPr>
            </w:pPr>
            <w:r>
              <w:rPr>
                <w:rFonts w:ascii="Arial Narrow" w:eastAsia="Arial Narrow" w:hAnsi="Arial Narrow" w:cs="Arial Narrow"/>
              </w:rPr>
              <w:t>Pristup obrazovanju: Visoka</w:t>
            </w:r>
            <w:r w:rsidR="00B641DA">
              <w:rPr>
                <w:rFonts w:ascii="Arial Narrow" w:eastAsia="Arial Narrow" w:hAnsi="Arial Narrow" w:cs="Arial Narrow"/>
              </w:rPr>
              <w:t xml:space="preserve"> je</w:t>
            </w:r>
            <w:r>
              <w:rPr>
                <w:rFonts w:ascii="Arial Narrow" w:eastAsia="Arial Narrow" w:hAnsi="Arial Narrow" w:cs="Arial Narrow"/>
              </w:rPr>
              <w:t xml:space="preserve"> stopa pismenosti i skoro </w:t>
            </w:r>
            <w:r w:rsidR="00B641DA">
              <w:rPr>
                <w:rFonts w:ascii="Arial Narrow" w:eastAsia="Arial Narrow" w:hAnsi="Arial Narrow" w:cs="Arial Narrow"/>
              </w:rPr>
              <w:t>izjednačena stopa upisa</w:t>
            </w:r>
            <w:r>
              <w:rPr>
                <w:rFonts w:ascii="Arial Narrow" w:eastAsia="Arial Narrow" w:hAnsi="Arial Narrow" w:cs="Arial Narrow"/>
              </w:rPr>
              <w:t xml:space="preserve"> u osnovno/srednje i visoko obrazovanje za djevojčice i dječake, odnosno mlade žene i muškarce.</w:t>
            </w:r>
          </w:p>
          <w:p w14:paraId="0282F98D" w14:textId="77777777" w:rsidR="003A6D21" w:rsidRDefault="00804C05">
            <w:pPr>
              <w:rPr>
                <w:rFonts w:ascii="Arial Narrow" w:eastAsia="Arial Narrow" w:hAnsi="Arial Narrow" w:cs="Arial Narrow"/>
              </w:rPr>
            </w:pPr>
            <w:r>
              <w:rPr>
                <w:rFonts w:ascii="Arial Narrow" w:eastAsia="Arial Narrow" w:hAnsi="Arial Narrow" w:cs="Arial Narrow"/>
              </w:rPr>
              <w:t>Aktivizam civilnog društva: Aktivne nevladine organizacije koje se zalažu za prava žena i pružaju usluge podrške.</w:t>
            </w:r>
          </w:p>
          <w:p w14:paraId="0282F98E" w14:textId="77777777" w:rsidR="003A6D21" w:rsidRDefault="003A6D21">
            <w:pPr>
              <w:rPr>
                <w:rFonts w:ascii="Arial Narrow" w:eastAsia="Arial Narrow" w:hAnsi="Arial Narrow" w:cs="Arial Narrow"/>
              </w:rPr>
            </w:pPr>
          </w:p>
        </w:tc>
        <w:tc>
          <w:tcPr>
            <w:tcW w:w="4675" w:type="dxa"/>
          </w:tcPr>
          <w:p w14:paraId="0282F98F" w14:textId="77777777" w:rsidR="003A6D21" w:rsidRDefault="00804C05">
            <w:pPr>
              <w:rPr>
                <w:rFonts w:ascii="Arial Narrow" w:eastAsia="Arial Narrow" w:hAnsi="Arial Narrow" w:cs="Arial Narrow"/>
                <w:b/>
              </w:rPr>
            </w:pPr>
            <w:r>
              <w:rPr>
                <w:rFonts w:ascii="Arial Narrow" w:eastAsia="Arial Narrow" w:hAnsi="Arial Narrow" w:cs="Arial Narrow"/>
                <w:b/>
              </w:rPr>
              <w:t>Slabosti</w:t>
            </w:r>
          </w:p>
          <w:p w14:paraId="0282F990" w14:textId="77777777" w:rsidR="003A6D21" w:rsidRDefault="00804C05">
            <w:pPr>
              <w:rPr>
                <w:rFonts w:ascii="Arial Narrow" w:eastAsia="Arial Narrow" w:hAnsi="Arial Narrow" w:cs="Arial Narrow"/>
              </w:rPr>
            </w:pPr>
            <w:r>
              <w:rPr>
                <w:rFonts w:ascii="Arial Narrow" w:eastAsia="Arial Narrow" w:hAnsi="Arial Narrow" w:cs="Arial Narrow"/>
              </w:rPr>
              <w:t>Nedovoljna politička zastupljenost: Žene imaju 28,4% poslaničkih mjesta i nedovoljno su zastupljene u lokalnoj upravi i generalnim pozicijama odlučivanja.</w:t>
            </w:r>
          </w:p>
          <w:p w14:paraId="0282F991" w14:textId="77777777" w:rsidR="003A6D21" w:rsidRDefault="00804C05">
            <w:pPr>
              <w:rPr>
                <w:rFonts w:ascii="Arial Narrow" w:eastAsia="Arial Narrow" w:hAnsi="Arial Narrow" w:cs="Arial Narrow"/>
              </w:rPr>
            </w:pPr>
            <w:r>
              <w:rPr>
                <w:rFonts w:ascii="Arial Narrow" w:eastAsia="Arial Narrow" w:hAnsi="Arial Narrow" w:cs="Arial Narrow"/>
              </w:rPr>
              <w:t>Ekonomski dispariteti: Uporni rodni jaz u platama (15%), nisko učešće žena u radnoj snazi (posebno u ruralnim oblastima) i segregacija u zanimanju.</w:t>
            </w:r>
          </w:p>
          <w:p w14:paraId="0282F993" w14:textId="77777777" w:rsidR="003A6D21" w:rsidRDefault="00804C05">
            <w:pPr>
              <w:rPr>
                <w:rFonts w:ascii="Arial Narrow" w:eastAsia="Arial Narrow" w:hAnsi="Arial Narrow" w:cs="Arial Narrow"/>
              </w:rPr>
            </w:pPr>
            <w:r>
              <w:rPr>
                <w:rFonts w:ascii="Arial Narrow" w:eastAsia="Arial Narrow" w:hAnsi="Arial Narrow" w:cs="Arial Narrow"/>
              </w:rPr>
              <w:t>Kulturne barijere: Tradicionalne rodne uloge dominiraju u ruralnim regionima, ograničavajući pristup žena resursima i procesima donošenja odluka.</w:t>
            </w:r>
          </w:p>
          <w:p w14:paraId="0282F994" w14:textId="77777777" w:rsidR="003A6D21" w:rsidRDefault="00804C05">
            <w:pPr>
              <w:rPr>
                <w:rFonts w:ascii="Arial Narrow" w:eastAsia="Arial Narrow" w:hAnsi="Arial Narrow" w:cs="Arial Narrow"/>
              </w:rPr>
            </w:pPr>
            <w:r>
              <w:rPr>
                <w:rFonts w:ascii="Arial Narrow" w:eastAsia="Arial Narrow" w:hAnsi="Arial Narrow" w:cs="Arial Narrow"/>
              </w:rPr>
              <w:t>Slaba primjena: Nedostaci u primjeni Zakona o rodnoj ravnopravnosti i povezanih zakona, posebno u borbi protiv nasilja u porodici i diskriminaciji na radnom mjestu.</w:t>
            </w:r>
          </w:p>
          <w:p w14:paraId="0282F995" w14:textId="44060A29" w:rsidR="003A6D21" w:rsidRDefault="00804C05">
            <w:pPr>
              <w:rPr>
                <w:rFonts w:ascii="Arial Narrow" w:eastAsia="Arial Narrow" w:hAnsi="Arial Narrow" w:cs="Arial Narrow"/>
              </w:rPr>
            </w:pPr>
            <w:r>
              <w:rPr>
                <w:rFonts w:ascii="Arial Narrow" w:eastAsia="Arial Narrow" w:hAnsi="Arial Narrow" w:cs="Arial Narrow"/>
              </w:rPr>
              <w:t>Nedovoljna</w:t>
            </w:r>
            <w:r w:rsidR="00B641DA">
              <w:rPr>
                <w:rFonts w:ascii="Arial Narrow" w:eastAsia="Arial Narrow" w:hAnsi="Arial Narrow" w:cs="Arial Narrow"/>
              </w:rPr>
              <w:t xml:space="preserve"> su</w:t>
            </w:r>
            <w:r>
              <w:rPr>
                <w:rFonts w:ascii="Arial Narrow" w:eastAsia="Arial Narrow" w:hAnsi="Arial Narrow" w:cs="Arial Narrow"/>
              </w:rPr>
              <w:t xml:space="preserve"> budžetska izdvajanja za politike rodne ravnopravnosti.</w:t>
            </w:r>
          </w:p>
          <w:p w14:paraId="0282F996" w14:textId="566E5FBA" w:rsidR="003A6D21" w:rsidRDefault="00804C05">
            <w:pPr>
              <w:rPr>
                <w:rFonts w:ascii="Arial Narrow" w:eastAsia="Arial Narrow" w:hAnsi="Arial Narrow" w:cs="Arial Narrow"/>
              </w:rPr>
            </w:pPr>
            <w:r>
              <w:rPr>
                <w:rFonts w:ascii="Arial Narrow" w:eastAsia="Arial Narrow" w:hAnsi="Arial Narrow" w:cs="Arial Narrow"/>
              </w:rPr>
              <w:t>Nedosta</w:t>
            </w:r>
            <w:r w:rsidR="00B641DA">
              <w:rPr>
                <w:rFonts w:ascii="Arial Narrow" w:eastAsia="Arial Narrow" w:hAnsi="Arial Narrow" w:cs="Arial Narrow"/>
              </w:rPr>
              <w:t>ju</w:t>
            </w:r>
            <w:r>
              <w:rPr>
                <w:rFonts w:ascii="Arial Narrow" w:eastAsia="Arial Narrow" w:hAnsi="Arial Narrow" w:cs="Arial Narrow"/>
              </w:rPr>
              <w:t xml:space="preserve"> obučeni kadrov</w:t>
            </w:r>
            <w:r w:rsidR="00B641DA">
              <w:rPr>
                <w:rFonts w:ascii="Arial Narrow" w:eastAsia="Arial Narrow" w:hAnsi="Arial Narrow" w:cs="Arial Narrow"/>
              </w:rPr>
              <w:t>i</w:t>
            </w:r>
            <w:r>
              <w:rPr>
                <w:rFonts w:ascii="Arial Narrow" w:eastAsia="Arial Narrow" w:hAnsi="Arial Narrow" w:cs="Arial Narrow"/>
              </w:rPr>
              <w:t xml:space="preserve"> u javnoj upravi koji posjeduju znanja i kapacitete za integrisanje rodne ravnopravnosti.</w:t>
            </w:r>
          </w:p>
          <w:p w14:paraId="0282F997" w14:textId="36B73835" w:rsidR="003A6D21" w:rsidRDefault="00804C05" w:rsidP="00B641DA">
            <w:pPr>
              <w:rPr>
                <w:rFonts w:ascii="Arial Narrow" w:eastAsia="Arial Narrow" w:hAnsi="Arial Narrow" w:cs="Arial Narrow"/>
              </w:rPr>
            </w:pPr>
            <w:r>
              <w:rPr>
                <w:rFonts w:ascii="Arial Narrow" w:eastAsia="Arial Narrow" w:hAnsi="Arial Narrow" w:cs="Arial Narrow"/>
              </w:rPr>
              <w:t xml:space="preserve">Javne politike ne </w:t>
            </w:r>
            <w:r w:rsidR="00B641DA">
              <w:rPr>
                <w:rFonts w:ascii="Arial Narrow" w:eastAsia="Arial Narrow" w:hAnsi="Arial Narrow" w:cs="Arial Narrow"/>
              </w:rPr>
              <w:t>prepoznaju</w:t>
            </w:r>
            <w:r w:rsidR="00496C8B">
              <w:rPr>
                <w:rFonts w:ascii="Arial Narrow" w:eastAsia="Arial Narrow" w:hAnsi="Arial Narrow" w:cs="Arial Narrow"/>
              </w:rPr>
              <w:t xml:space="preserve"> i ne uključuju</w:t>
            </w:r>
            <w:r>
              <w:rPr>
                <w:rFonts w:ascii="Arial Narrow" w:eastAsia="Arial Narrow" w:hAnsi="Arial Narrow" w:cs="Arial Narrow"/>
              </w:rPr>
              <w:t xml:space="preserve"> u dovoljnoj mjeri različite potrebe žena i muškaraca prilikom definisanja zakonskih i strateških dokumenata.</w:t>
            </w:r>
          </w:p>
        </w:tc>
      </w:tr>
      <w:tr w:rsidR="003A6D21" w14:paraId="0282F9A7" w14:textId="77777777" w:rsidTr="00246771">
        <w:tc>
          <w:tcPr>
            <w:tcW w:w="4675" w:type="dxa"/>
          </w:tcPr>
          <w:p w14:paraId="0282F999" w14:textId="77777777" w:rsidR="003A6D21" w:rsidRDefault="00804C05">
            <w:pPr>
              <w:rPr>
                <w:rFonts w:ascii="Arial Narrow" w:eastAsia="Arial Narrow" w:hAnsi="Arial Narrow" w:cs="Arial Narrow"/>
                <w:b/>
              </w:rPr>
            </w:pPr>
            <w:r>
              <w:rPr>
                <w:rFonts w:ascii="Arial Narrow" w:eastAsia="Arial Narrow" w:hAnsi="Arial Narrow" w:cs="Arial Narrow"/>
                <w:b/>
              </w:rPr>
              <w:t>Prilike</w:t>
            </w:r>
          </w:p>
          <w:p w14:paraId="0282F99A" w14:textId="77777777" w:rsidR="003A6D21" w:rsidRDefault="00804C05">
            <w:pPr>
              <w:rPr>
                <w:rFonts w:ascii="Arial Narrow" w:eastAsia="Arial Narrow" w:hAnsi="Arial Narrow" w:cs="Arial Narrow"/>
              </w:rPr>
            </w:pPr>
            <w:r>
              <w:rPr>
                <w:rFonts w:ascii="Arial Narrow" w:eastAsia="Arial Narrow" w:hAnsi="Arial Narrow" w:cs="Arial Narrow"/>
              </w:rPr>
              <w:t>EU integracije: Proces pristupanja podstiče usklađivanje sa standardima EU o rodnoj ravnopravnosti (npr. kvote, zakoni protiv diskriminacije).</w:t>
            </w:r>
          </w:p>
          <w:p w14:paraId="0282F99B" w14:textId="77777777" w:rsidR="003A6D21" w:rsidRDefault="003A6D21">
            <w:pPr>
              <w:rPr>
                <w:rFonts w:ascii="Arial Narrow" w:eastAsia="Arial Narrow" w:hAnsi="Arial Narrow" w:cs="Arial Narrow"/>
              </w:rPr>
            </w:pPr>
          </w:p>
          <w:p w14:paraId="0282F99C" w14:textId="1A5F5FE0" w:rsidR="003A6D21" w:rsidRDefault="00804C05">
            <w:pPr>
              <w:rPr>
                <w:rFonts w:ascii="Arial Narrow" w:eastAsia="Arial Narrow" w:hAnsi="Arial Narrow" w:cs="Arial Narrow"/>
              </w:rPr>
            </w:pPr>
            <w:r>
              <w:rPr>
                <w:rFonts w:ascii="Arial Narrow" w:eastAsia="Arial Narrow" w:hAnsi="Arial Narrow" w:cs="Arial Narrow"/>
              </w:rPr>
              <w:lastRenderedPageBreak/>
              <w:t>Međunarodno finansiranje: Grantovi međunarodni</w:t>
            </w:r>
            <w:r w:rsidR="00B641DA">
              <w:rPr>
                <w:rFonts w:ascii="Arial Narrow" w:eastAsia="Arial Narrow" w:hAnsi="Arial Narrow" w:cs="Arial Narrow"/>
              </w:rPr>
              <w:t>h</w:t>
            </w:r>
            <w:r>
              <w:rPr>
                <w:rFonts w:ascii="Arial Narrow" w:eastAsia="Arial Narrow" w:hAnsi="Arial Narrow" w:cs="Arial Narrow"/>
              </w:rPr>
              <w:t xml:space="preserve"> organizacija i civilnog sektora za podršku inicijativama kao što su ekonomsko osnaživanje žena i programi protiv nasilja.</w:t>
            </w:r>
          </w:p>
          <w:p w14:paraId="0282F99D" w14:textId="77777777" w:rsidR="003A6D21" w:rsidRDefault="003A6D21">
            <w:pPr>
              <w:rPr>
                <w:rFonts w:ascii="Arial Narrow" w:eastAsia="Arial Narrow" w:hAnsi="Arial Narrow" w:cs="Arial Narrow"/>
              </w:rPr>
            </w:pPr>
          </w:p>
          <w:p w14:paraId="0282F99E" w14:textId="77777777" w:rsidR="003A6D21" w:rsidRDefault="00804C05">
            <w:pPr>
              <w:rPr>
                <w:rFonts w:ascii="Arial Narrow" w:eastAsia="Arial Narrow" w:hAnsi="Arial Narrow" w:cs="Arial Narrow"/>
              </w:rPr>
            </w:pPr>
            <w:r>
              <w:rPr>
                <w:rFonts w:ascii="Arial Narrow" w:eastAsia="Arial Narrow" w:hAnsi="Arial Narrow" w:cs="Arial Narrow"/>
              </w:rPr>
              <w:t>Digitalne tehnologije: Korišćenje društvenih medija i tehnoloških platformi za jačanje kampanja za podizanje svijesti i mobilizaciju mladih za politike rodne ravnopravnosti</w:t>
            </w:r>
          </w:p>
          <w:p w14:paraId="0282F99F" w14:textId="77777777" w:rsidR="003A6D21" w:rsidRDefault="00804C05">
            <w:pPr>
              <w:rPr>
                <w:rFonts w:ascii="Arial Narrow" w:eastAsia="Arial Narrow" w:hAnsi="Arial Narrow" w:cs="Arial Narrow"/>
              </w:rPr>
            </w:pPr>
            <w:r>
              <w:rPr>
                <w:rFonts w:ascii="Arial Narrow" w:eastAsia="Arial Narrow" w:hAnsi="Arial Narrow" w:cs="Arial Narrow"/>
              </w:rPr>
              <w:t>Obrazovne reforme: Integrisanje rodno osjetljivih nastavnih planova i programa i STEM programa za djevojčice kako bi se suprotstavili stereotipima.</w:t>
            </w:r>
          </w:p>
        </w:tc>
        <w:tc>
          <w:tcPr>
            <w:tcW w:w="4675" w:type="dxa"/>
          </w:tcPr>
          <w:p w14:paraId="0282F9A0"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Prijetnje</w:t>
            </w:r>
          </w:p>
          <w:p w14:paraId="0282F9A1" w14:textId="77777777" w:rsidR="003A6D21" w:rsidRDefault="00804C05">
            <w:pPr>
              <w:rPr>
                <w:rFonts w:ascii="Arial Narrow" w:eastAsia="Arial Narrow" w:hAnsi="Arial Narrow" w:cs="Arial Narrow"/>
              </w:rPr>
            </w:pPr>
            <w:r>
              <w:rPr>
                <w:rFonts w:ascii="Arial Narrow" w:eastAsia="Arial Narrow" w:hAnsi="Arial Narrow" w:cs="Arial Narrow"/>
              </w:rPr>
              <w:t>Konzervativna reakcija: Otpor patrijarhalnih grupa/vjerskih institucija koje se protive progresivnoj rodnoj politici.</w:t>
            </w:r>
          </w:p>
          <w:p w14:paraId="0282F9A2" w14:textId="77777777" w:rsidR="003A6D21" w:rsidRDefault="003A6D21">
            <w:pPr>
              <w:rPr>
                <w:rFonts w:ascii="Arial Narrow" w:eastAsia="Arial Narrow" w:hAnsi="Arial Narrow" w:cs="Arial Narrow"/>
              </w:rPr>
            </w:pPr>
          </w:p>
          <w:p w14:paraId="0282F9A3"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Ekonomska nestabilnost: Visoka nezaposlenost i mjere štednje neproporcionalno utiču na sigurnost zaposlenja i socijalni položaj žena i djevojčica.</w:t>
            </w:r>
          </w:p>
          <w:p w14:paraId="0282F9A4" w14:textId="6AC14759" w:rsidR="003A6D21" w:rsidRDefault="00804C05">
            <w:pPr>
              <w:rPr>
                <w:rFonts w:ascii="Arial Narrow" w:eastAsia="Arial Narrow" w:hAnsi="Arial Narrow" w:cs="Arial Narrow"/>
              </w:rPr>
            </w:pPr>
            <w:r>
              <w:rPr>
                <w:rFonts w:ascii="Arial Narrow" w:eastAsia="Arial Narrow" w:hAnsi="Arial Narrow" w:cs="Arial Narrow"/>
              </w:rPr>
              <w:t>Klimatske ranjivosti: Žene iz ruralnih područja suočavaju se s povećanim rizicima od katastrofa povezanih s klimom (npr. zavisnost od poljoprivrede).</w:t>
            </w:r>
          </w:p>
          <w:p w14:paraId="0282F9A5" w14:textId="77777777" w:rsidR="003A6D21" w:rsidRDefault="00804C05">
            <w:pPr>
              <w:rPr>
                <w:rFonts w:ascii="Arial Narrow" w:eastAsia="Arial Narrow" w:hAnsi="Arial Narrow" w:cs="Arial Narrow"/>
              </w:rPr>
            </w:pPr>
            <w:r>
              <w:rPr>
                <w:rFonts w:ascii="Arial Narrow" w:eastAsia="Arial Narrow" w:hAnsi="Arial Narrow" w:cs="Arial Narrow"/>
              </w:rPr>
              <w:t xml:space="preserve">Politička nestabilnost: Česte političke promjene mogu usporiti reforme i implementaciju politika rodne ravnopravnosti. </w:t>
            </w:r>
          </w:p>
          <w:p w14:paraId="0282F9A6" w14:textId="77777777" w:rsidR="003A6D21" w:rsidRDefault="00804C05">
            <w:pPr>
              <w:rPr>
                <w:rFonts w:ascii="Arial Narrow" w:eastAsia="Arial Narrow" w:hAnsi="Arial Narrow" w:cs="Arial Narrow"/>
              </w:rPr>
            </w:pPr>
            <w:r>
              <w:rPr>
                <w:rFonts w:ascii="Arial Narrow" w:eastAsia="Arial Narrow" w:hAnsi="Arial Narrow" w:cs="Arial Narrow"/>
              </w:rPr>
              <w:t>Migracija mladih žena: Odlazak visokoobrazovanih žena u inostranstvo smanjuje kapacitet za unutrašnje promjene.</w:t>
            </w:r>
          </w:p>
        </w:tc>
      </w:tr>
    </w:tbl>
    <w:p w14:paraId="0282F9A8" w14:textId="77777777" w:rsidR="003A6D21" w:rsidRDefault="003A6D21">
      <w:pPr>
        <w:rPr>
          <w:rFonts w:ascii="Arial Narrow" w:eastAsia="Arial Narrow" w:hAnsi="Arial Narrow" w:cs="Arial Narrow"/>
        </w:rPr>
      </w:pPr>
    </w:p>
    <w:p w14:paraId="0282F9A9" w14:textId="77777777" w:rsidR="003A6D21" w:rsidRDefault="00804C05">
      <w:pPr>
        <w:pStyle w:val="Heading1"/>
      </w:pPr>
      <w:bookmarkStart w:id="19" w:name="_heading=h.dqmjnldgl5yb" w:colFirst="0" w:colLast="0"/>
      <w:bookmarkEnd w:id="19"/>
      <w:r>
        <w:t>FINANSIJSKI OKVIR</w:t>
      </w:r>
    </w:p>
    <w:p w14:paraId="0282F9AA" w14:textId="77777777" w:rsidR="003A6D21" w:rsidRDefault="00804C05">
      <w:pPr>
        <w:pStyle w:val="Heading1"/>
        <w:rPr>
          <w:rFonts w:ascii="Arial Narrow" w:eastAsia="Arial Narrow" w:hAnsi="Arial Narrow" w:cs="Arial Narrow"/>
          <w:color w:val="000000"/>
        </w:rPr>
      </w:pPr>
      <w:r>
        <w:rPr>
          <w:rFonts w:ascii="Arial Narrow" w:eastAsia="Arial Narrow" w:hAnsi="Arial Narrow" w:cs="Arial Narrow"/>
          <w:color w:val="000000"/>
        </w:rPr>
        <w:t xml:space="preserve"> </w:t>
      </w:r>
    </w:p>
    <w:p w14:paraId="0282F9AB" w14:textId="0845DBE4" w:rsidR="003A6D21" w:rsidRDefault="00804C05">
      <w:pPr>
        <w:jc w:val="both"/>
        <w:rPr>
          <w:rFonts w:ascii="Arial Narrow" w:eastAsia="Arial Narrow" w:hAnsi="Arial Narrow" w:cs="Arial Narrow"/>
        </w:rPr>
      </w:pPr>
      <w:r>
        <w:rPr>
          <w:rFonts w:ascii="Arial Narrow" w:eastAsia="Arial Narrow" w:hAnsi="Arial Narrow" w:cs="Arial Narrow"/>
        </w:rPr>
        <w:t>Za cjelokupni petogodišnji period Nacionalne strategije rodne ravnopravnosti 2025-2029</w:t>
      </w:r>
      <w:r w:rsidR="00496C8B">
        <w:rPr>
          <w:rFonts w:ascii="Arial Narrow" w:eastAsia="Arial Narrow" w:hAnsi="Arial Narrow" w:cs="Arial Narrow"/>
        </w:rPr>
        <w:t>.</w:t>
      </w:r>
      <w:r>
        <w:rPr>
          <w:rFonts w:ascii="Arial Narrow" w:eastAsia="Arial Narrow" w:hAnsi="Arial Narrow" w:cs="Arial Narrow"/>
        </w:rPr>
        <w:t xml:space="preserve"> predviđeno je okvirna procjena finansijskih sredstava u ukupnom iznosu od </w:t>
      </w:r>
      <w:r w:rsidR="00F34930" w:rsidRPr="00F34930">
        <w:rPr>
          <w:rFonts w:ascii="Arial Narrow" w:eastAsia="Arial Narrow" w:hAnsi="Arial Narrow" w:cs="Arial Narrow"/>
          <w:color w:val="000000"/>
        </w:rPr>
        <w:t>5.909.865,52</w:t>
      </w:r>
      <w:r>
        <w:rPr>
          <w:rFonts w:ascii="Arial Narrow" w:eastAsia="Arial Narrow" w:hAnsi="Arial Narrow" w:cs="Arial Narrow"/>
        </w:rPr>
        <w:t xml:space="preserve"> eura. Metodologija koja je korišćena prilikom obračuna finansijskih izdataka/prihoda je metoda procjene</w:t>
      </w:r>
      <w:r w:rsidR="004855BB">
        <w:rPr>
          <w:rFonts w:ascii="Arial Narrow" w:eastAsia="Arial Narrow" w:hAnsi="Arial Narrow" w:cs="Arial Narrow"/>
        </w:rPr>
        <w:t>,</w:t>
      </w:r>
      <w:r>
        <w:rPr>
          <w:rFonts w:ascii="Arial Narrow" w:eastAsia="Arial Narrow" w:hAnsi="Arial Narrow" w:cs="Arial Narrow"/>
        </w:rPr>
        <w:t xml:space="preserve"> kao i prethodnih iskustava nosioca aktivnosti. Sredstva je potrebno obezbijediti iz redovnog budžeta i iz donatorske podrške. </w:t>
      </w:r>
    </w:p>
    <w:p w14:paraId="0282F9AC" w14:textId="77777777" w:rsidR="003A6D21" w:rsidRDefault="00804C05">
      <w:pPr>
        <w:spacing w:after="200" w:line="276" w:lineRule="auto"/>
        <w:jc w:val="both"/>
        <w:rPr>
          <w:rFonts w:ascii="Arial Narrow" w:eastAsia="Arial Narrow" w:hAnsi="Arial Narrow" w:cs="Arial Narrow"/>
        </w:rPr>
      </w:pPr>
      <w:r>
        <w:rPr>
          <w:rFonts w:ascii="Arial Narrow" w:eastAsia="Arial Narrow" w:hAnsi="Arial Narrow" w:cs="Arial Narrow"/>
        </w:rPr>
        <w:t>U sljedećoj tabeli dat je pregled finansiranja cjelokupnog strateškog dokumenta za cjelokupni period trajanja strateškog dokumenta, gdje se kao glavni izvori finansiranja javljaju:</w:t>
      </w:r>
    </w:p>
    <w:p w14:paraId="0282F9AD" w14:textId="65909AD7" w:rsidR="003A6D21" w:rsidRDefault="004855BB" w:rsidP="00246771">
      <w:pPr>
        <w:numPr>
          <w:ilvl w:val="0"/>
          <w:numId w:val="19"/>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b</w:t>
      </w:r>
      <w:r w:rsidR="00804C05">
        <w:rPr>
          <w:rFonts w:ascii="Arial Narrow" w:eastAsia="Arial Narrow" w:hAnsi="Arial Narrow" w:cs="Arial Narrow"/>
          <w:color w:val="000000"/>
        </w:rPr>
        <w:t>udžet Crne Gore</w:t>
      </w:r>
      <w:r>
        <w:rPr>
          <w:rFonts w:ascii="Arial Narrow" w:eastAsia="Arial Narrow" w:hAnsi="Arial Narrow" w:cs="Arial Narrow"/>
          <w:color w:val="000000"/>
        </w:rPr>
        <w:t>,</w:t>
      </w:r>
    </w:p>
    <w:p w14:paraId="0282F9AE" w14:textId="5219369B" w:rsidR="003A6D21" w:rsidRDefault="004855BB" w:rsidP="00246771">
      <w:pPr>
        <w:numPr>
          <w:ilvl w:val="0"/>
          <w:numId w:val="19"/>
        </w:numPr>
        <w:pBdr>
          <w:top w:val="nil"/>
          <w:left w:val="nil"/>
          <w:bottom w:val="nil"/>
          <w:right w:val="nil"/>
          <w:between w:val="nil"/>
        </w:pBdr>
        <w:spacing w:after="200" w:line="276" w:lineRule="auto"/>
        <w:jc w:val="both"/>
        <w:rPr>
          <w:rFonts w:ascii="Arial Narrow" w:eastAsia="Arial Narrow" w:hAnsi="Arial Narrow" w:cs="Arial Narrow"/>
          <w:color w:val="000000"/>
        </w:rPr>
      </w:pPr>
      <w:r>
        <w:rPr>
          <w:rFonts w:ascii="Arial Narrow" w:eastAsia="Arial Narrow" w:hAnsi="Arial Narrow" w:cs="Arial Narrow"/>
          <w:color w:val="000000"/>
        </w:rPr>
        <w:t>d</w:t>
      </w:r>
      <w:r w:rsidR="00804C05">
        <w:rPr>
          <w:rFonts w:ascii="Arial Narrow" w:eastAsia="Arial Narrow" w:hAnsi="Arial Narrow" w:cs="Arial Narrow"/>
          <w:color w:val="000000"/>
        </w:rPr>
        <w:t>onatorska podrška</w:t>
      </w:r>
      <w:r>
        <w:rPr>
          <w:rFonts w:ascii="Arial Narrow" w:eastAsia="Arial Narrow" w:hAnsi="Arial Narrow" w:cs="Arial Narrow"/>
          <w:color w:val="000000"/>
        </w:rPr>
        <w:t>.</w:t>
      </w:r>
      <w:r w:rsidR="00804C05">
        <w:rPr>
          <w:rFonts w:ascii="Arial Narrow" w:eastAsia="Arial Narrow" w:hAnsi="Arial Narrow" w:cs="Arial Narrow"/>
          <w:color w:val="000000"/>
        </w:rPr>
        <w:t xml:space="preserve"> </w:t>
      </w:r>
    </w:p>
    <w:tbl>
      <w:tblPr>
        <w:tblStyle w:val="aa"/>
        <w:tblW w:w="11790" w:type="dxa"/>
        <w:tblInd w:w="-126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460"/>
        <w:gridCol w:w="3760"/>
        <w:gridCol w:w="3960"/>
        <w:gridCol w:w="2610"/>
      </w:tblGrid>
      <w:tr w:rsidR="003A6D21" w14:paraId="0282F9B3" w14:textId="77777777" w:rsidTr="002467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AF" w14:textId="77777777" w:rsidR="003A6D21" w:rsidRDefault="00804C05">
            <w:pPr>
              <w:rPr>
                <w:rFonts w:ascii="Arial Narrow" w:eastAsia="Arial Narrow" w:hAnsi="Arial Narrow" w:cs="Arial Narrow"/>
                <w:color w:val="000000"/>
              </w:rPr>
            </w:pPr>
            <w:r>
              <w:rPr>
                <w:rFonts w:ascii="Arial Narrow" w:eastAsia="Arial Narrow" w:hAnsi="Arial Narrow" w:cs="Arial Narrow"/>
                <w:color w:val="000000"/>
              </w:rPr>
              <w:t>Godina</w:t>
            </w:r>
          </w:p>
        </w:tc>
        <w:tc>
          <w:tcPr>
            <w:tcW w:w="3760" w:type="dxa"/>
          </w:tcPr>
          <w:p w14:paraId="0282F9B0" w14:textId="77777777" w:rsidR="003A6D21" w:rsidRDefault="00804C05">
            <w:pP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Budžetska sredstva</w:t>
            </w:r>
          </w:p>
        </w:tc>
        <w:tc>
          <w:tcPr>
            <w:tcW w:w="3960" w:type="dxa"/>
          </w:tcPr>
          <w:p w14:paraId="0282F9B1" w14:textId="77777777" w:rsidR="003A6D21" w:rsidRDefault="00804C05">
            <w:pP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Donatorska podrška</w:t>
            </w:r>
          </w:p>
        </w:tc>
        <w:tc>
          <w:tcPr>
            <w:tcW w:w="2610" w:type="dxa"/>
          </w:tcPr>
          <w:p w14:paraId="0282F9B2" w14:textId="77777777" w:rsidR="003A6D21" w:rsidRDefault="00804C05">
            <w:pP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Ukupno</w:t>
            </w:r>
          </w:p>
        </w:tc>
      </w:tr>
      <w:tr w:rsidR="00B433DC" w14:paraId="0282F9B8" w14:textId="77777777" w:rsidTr="003A6D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B4" w14:textId="756907BB" w:rsidR="003A6D21" w:rsidRDefault="00804C05">
            <w:pPr>
              <w:rPr>
                <w:rFonts w:ascii="Arial Narrow" w:eastAsia="Arial Narrow" w:hAnsi="Arial Narrow" w:cs="Arial Narrow"/>
                <w:color w:val="000000"/>
              </w:rPr>
            </w:pPr>
            <w:r>
              <w:rPr>
                <w:rFonts w:ascii="Arial Narrow" w:eastAsia="Arial Narrow" w:hAnsi="Arial Narrow" w:cs="Arial Narrow"/>
                <w:color w:val="000000"/>
              </w:rPr>
              <w:t>2025</w:t>
            </w:r>
            <w:r w:rsidR="00F34930">
              <w:rPr>
                <w:rFonts w:ascii="Arial Narrow" w:eastAsia="Arial Narrow" w:hAnsi="Arial Narrow" w:cs="Arial Narrow"/>
                <w:color w:val="000000"/>
              </w:rPr>
              <w:t>/2026</w:t>
            </w:r>
            <w:r w:rsidR="004855BB">
              <w:rPr>
                <w:rFonts w:ascii="Arial Narrow" w:eastAsia="Arial Narrow" w:hAnsi="Arial Narrow" w:cs="Arial Narrow"/>
                <w:color w:val="000000"/>
              </w:rPr>
              <w:t>.</w:t>
            </w:r>
          </w:p>
        </w:tc>
        <w:tc>
          <w:tcPr>
            <w:tcW w:w="3760" w:type="dxa"/>
          </w:tcPr>
          <w:p w14:paraId="0282F9B5" w14:textId="5BC902DA" w:rsidR="003A6D21" w:rsidRPr="00F34930" w:rsidRDefault="00F34930" w:rsidP="007419A9">
            <w:pPr>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color w:val="000000"/>
              </w:rPr>
            </w:pPr>
            <w:r w:rsidRPr="00F34930">
              <w:rPr>
                <w:rFonts w:ascii="Arial" w:hAnsi="Arial" w:cs="Arial"/>
                <w:color w:val="auto"/>
                <w:sz w:val="24"/>
                <w:szCs w:val="24"/>
                <w:lang w:val="sr-Latn-RS" w:eastAsia="en-GB"/>
              </w:rPr>
              <w:t>5.758.365,52</w:t>
            </w:r>
            <w:r w:rsidR="007419A9">
              <w:rPr>
                <w:rFonts w:ascii="Arial" w:hAnsi="Arial" w:cs="Arial"/>
                <w:color w:val="auto"/>
                <w:sz w:val="24"/>
                <w:szCs w:val="24"/>
                <w:lang w:val="sr-Latn-RS" w:eastAsia="en-GB"/>
              </w:rPr>
              <w:t>EUR</w:t>
            </w:r>
          </w:p>
        </w:tc>
        <w:tc>
          <w:tcPr>
            <w:tcW w:w="3960" w:type="dxa"/>
          </w:tcPr>
          <w:p w14:paraId="0282F9B6" w14:textId="5BB9A382" w:rsidR="003A6D21" w:rsidRPr="00F34930" w:rsidRDefault="00F34930" w:rsidP="007419A9">
            <w:pPr>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color w:val="000000"/>
              </w:rPr>
            </w:pPr>
            <w:r w:rsidRPr="00F34930">
              <w:rPr>
                <w:rFonts w:ascii="Arial" w:eastAsia="Arial Narrow" w:hAnsi="Arial" w:cs="Arial"/>
                <w:color w:val="000000"/>
              </w:rPr>
              <w:t>151.500,00</w:t>
            </w:r>
            <w:r w:rsidR="007419A9">
              <w:rPr>
                <w:rFonts w:ascii="Arial" w:eastAsia="Arial Narrow" w:hAnsi="Arial" w:cs="Arial"/>
                <w:color w:val="000000"/>
              </w:rPr>
              <w:t>EUR</w:t>
            </w:r>
          </w:p>
        </w:tc>
        <w:tc>
          <w:tcPr>
            <w:tcW w:w="2610" w:type="dxa"/>
          </w:tcPr>
          <w:p w14:paraId="0282F9B7" w14:textId="6A8C4240" w:rsidR="003A6D21" w:rsidRDefault="00F34930" w:rsidP="007419A9">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5.909.865,52</w:t>
            </w:r>
            <w:r w:rsidR="007419A9">
              <w:rPr>
                <w:rFonts w:ascii="Arial Narrow" w:eastAsia="Arial Narrow" w:hAnsi="Arial Narrow" w:cs="Arial Narrow"/>
                <w:color w:val="000000"/>
              </w:rPr>
              <w:t>EUR</w:t>
            </w:r>
          </w:p>
        </w:tc>
      </w:tr>
      <w:tr w:rsidR="00B433DC" w14:paraId="0282F9C2" w14:textId="77777777" w:rsidTr="003A6D21">
        <w:trPr>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BE" w14:textId="595A8333" w:rsidR="003A6D21" w:rsidRDefault="00804C05">
            <w:pPr>
              <w:rPr>
                <w:rFonts w:ascii="Arial Narrow" w:eastAsia="Arial Narrow" w:hAnsi="Arial Narrow" w:cs="Arial Narrow"/>
                <w:color w:val="000000"/>
              </w:rPr>
            </w:pPr>
            <w:r>
              <w:rPr>
                <w:rFonts w:ascii="Arial Narrow" w:eastAsia="Arial Narrow" w:hAnsi="Arial Narrow" w:cs="Arial Narrow"/>
                <w:color w:val="000000"/>
              </w:rPr>
              <w:t>2027</w:t>
            </w:r>
            <w:r w:rsidR="004855BB">
              <w:rPr>
                <w:rFonts w:ascii="Arial Narrow" w:eastAsia="Arial Narrow" w:hAnsi="Arial Narrow" w:cs="Arial Narrow"/>
                <w:color w:val="000000"/>
              </w:rPr>
              <w:t>.</w:t>
            </w:r>
          </w:p>
        </w:tc>
        <w:tc>
          <w:tcPr>
            <w:tcW w:w="3760" w:type="dxa"/>
          </w:tcPr>
          <w:p w14:paraId="0282F9BF"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c>
          <w:tcPr>
            <w:tcW w:w="3960" w:type="dxa"/>
          </w:tcPr>
          <w:p w14:paraId="0282F9C0"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c>
          <w:tcPr>
            <w:tcW w:w="2610" w:type="dxa"/>
          </w:tcPr>
          <w:p w14:paraId="0282F9C1"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r>
      <w:tr w:rsidR="003A6D21" w14:paraId="0282F9C7" w14:textId="77777777" w:rsidTr="002467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C3" w14:textId="00681585" w:rsidR="003A6D21" w:rsidRDefault="00804C05">
            <w:pPr>
              <w:rPr>
                <w:rFonts w:ascii="Arial Narrow" w:eastAsia="Arial Narrow" w:hAnsi="Arial Narrow" w:cs="Arial Narrow"/>
                <w:color w:val="000000"/>
              </w:rPr>
            </w:pPr>
            <w:r>
              <w:rPr>
                <w:rFonts w:ascii="Arial Narrow" w:eastAsia="Arial Narrow" w:hAnsi="Arial Narrow" w:cs="Arial Narrow"/>
                <w:color w:val="000000"/>
              </w:rPr>
              <w:t>2028</w:t>
            </w:r>
            <w:r w:rsidR="004855BB">
              <w:rPr>
                <w:rFonts w:ascii="Arial Narrow" w:eastAsia="Arial Narrow" w:hAnsi="Arial Narrow" w:cs="Arial Narrow"/>
                <w:color w:val="000000"/>
              </w:rPr>
              <w:t>.</w:t>
            </w:r>
          </w:p>
        </w:tc>
        <w:tc>
          <w:tcPr>
            <w:tcW w:w="3760" w:type="dxa"/>
          </w:tcPr>
          <w:p w14:paraId="0282F9C4"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p>
        </w:tc>
        <w:tc>
          <w:tcPr>
            <w:tcW w:w="3960" w:type="dxa"/>
          </w:tcPr>
          <w:p w14:paraId="0282F9C5"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p>
        </w:tc>
        <w:tc>
          <w:tcPr>
            <w:tcW w:w="2610" w:type="dxa"/>
          </w:tcPr>
          <w:p w14:paraId="0282F9C6"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p>
        </w:tc>
      </w:tr>
      <w:tr w:rsidR="00B433DC" w14:paraId="0282F9CC" w14:textId="77777777" w:rsidTr="003A6D21">
        <w:trPr>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C8" w14:textId="340E4890" w:rsidR="003A6D21" w:rsidRDefault="00804C05">
            <w:pPr>
              <w:rPr>
                <w:rFonts w:ascii="Arial Narrow" w:eastAsia="Arial Narrow" w:hAnsi="Arial Narrow" w:cs="Arial Narrow"/>
                <w:color w:val="000000"/>
              </w:rPr>
            </w:pPr>
            <w:r>
              <w:rPr>
                <w:rFonts w:ascii="Arial Narrow" w:eastAsia="Arial Narrow" w:hAnsi="Arial Narrow" w:cs="Arial Narrow"/>
                <w:color w:val="000000"/>
              </w:rPr>
              <w:t>2029</w:t>
            </w:r>
            <w:r w:rsidR="004855BB">
              <w:rPr>
                <w:rFonts w:ascii="Arial Narrow" w:eastAsia="Arial Narrow" w:hAnsi="Arial Narrow" w:cs="Arial Narrow"/>
                <w:color w:val="000000"/>
              </w:rPr>
              <w:t>.</w:t>
            </w:r>
          </w:p>
        </w:tc>
        <w:tc>
          <w:tcPr>
            <w:tcW w:w="3760" w:type="dxa"/>
          </w:tcPr>
          <w:p w14:paraId="0282F9C9"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c>
          <w:tcPr>
            <w:tcW w:w="3960" w:type="dxa"/>
          </w:tcPr>
          <w:p w14:paraId="0282F9CA"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c>
          <w:tcPr>
            <w:tcW w:w="2610" w:type="dxa"/>
          </w:tcPr>
          <w:p w14:paraId="0282F9CB" w14:textId="77777777" w:rsidR="003A6D21" w:rsidRDefault="003A6D21">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r>
      <w:tr w:rsidR="003A6D21" w14:paraId="0282F9D1" w14:textId="77777777" w:rsidTr="002467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tcPr>
          <w:p w14:paraId="0282F9CD" w14:textId="77777777" w:rsidR="003A6D21" w:rsidRDefault="00804C05">
            <w:pPr>
              <w:rPr>
                <w:rFonts w:ascii="Arial Narrow" w:eastAsia="Arial Narrow" w:hAnsi="Arial Narrow" w:cs="Arial Narrow"/>
                <w:color w:val="000000"/>
              </w:rPr>
            </w:pPr>
            <w:r>
              <w:rPr>
                <w:rFonts w:ascii="Arial Narrow" w:eastAsia="Arial Narrow" w:hAnsi="Arial Narrow" w:cs="Arial Narrow"/>
                <w:color w:val="000000"/>
              </w:rPr>
              <w:t>Ukupno</w:t>
            </w:r>
          </w:p>
        </w:tc>
        <w:tc>
          <w:tcPr>
            <w:tcW w:w="3760" w:type="dxa"/>
          </w:tcPr>
          <w:p w14:paraId="0282F9CE"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rPr>
            </w:pPr>
          </w:p>
        </w:tc>
        <w:tc>
          <w:tcPr>
            <w:tcW w:w="3960" w:type="dxa"/>
          </w:tcPr>
          <w:p w14:paraId="0282F9CF"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rPr>
            </w:pPr>
          </w:p>
        </w:tc>
        <w:tc>
          <w:tcPr>
            <w:tcW w:w="2610" w:type="dxa"/>
          </w:tcPr>
          <w:p w14:paraId="0282F9D0" w14:textId="77777777" w:rsidR="003A6D21" w:rsidRDefault="003A6D21">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rPr>
            </w:pPr>
          </w:p>
        </w:tc>
      </w:tr>
    </w:tbl>
    <w:p w14:paraId="0282F9D2" w14:textId="77777777" w:rsidR="003A6D21" w:rsidRDefault="003A6D21">
      <w:pPr>
        <w:rPr>
          <w:rFonts w:ascii="Arial Narrow" w:eastAsia="Arial Narrow" w:hAnsi="Arial Narrow" w:cs="Arial Narrow"/>
        </w:rPr>
      </w:pPr>
    </w:p>
    <w:p w14:paraId="0282F9D3" w14:textId="77777777" w:rsidR="003A6D21" w:rsidRDefault="00804C05">
      <w:pPr>
        <w:pStyle w:val="Heading1"/>
      </w:pPr>
      <w:bookmarkStart w:id="20" w:name="_heading=h.k8mn8r3vhu5" w:colFirst="0" w:colLast="0"/>
      <w:bookmarkEnd w:id="20"/>
      <w:r>
        <w:t>NAČIN IZVJEŠTAVANJA I EVALUACIJA</w:t>
      </w:r>
    </w:p>
    <w:p w14:paraId="0282F9D4" w14:textId="77777777" w:rsidR="003A6D21" w:rsidRDefault="003A6D21"/>
    <w:p w14:paraId="0282F9D5" w14:textId="4F194149" w:rsidR="003A6D21" w:rsidRDefault="00804C05">
      <w:pPr>
        <w:jc w:val="both"/>
        <w:rPr>
          <w:rFonts w:ascii="Arial Narrow" w:eastAsia="Arial Narrow" w:hAnsi="Arial Narrow" w:cs="Arial Narrow"/>
        </w:rPr>
      </w:pPr>
      <w:bookmarkStart w:id="21" w:name="_heading=h.isy2cbbwzjy1" w:colFirst="0" w:colLast="0"/>
      <w:bookmarkEnd w:id="21"/>
      <w:r>
        <w:rPr>
          <w:rFonts w:ascii="Arial Narrow" w:eastAsia="Arial Narrow" w:hAnsi="Arial Narrow" w:cs="Arial Narrow"/>
        </w:rPr>
        <w:t xml:space="preserve">Mehanizam za vršenje monitoringa i izvještavanja o sprovođenju </w:t>
      </w:r>
      <w:r>
        <w:rPr>
          <w:rFonts w:ascii="Arial Narrow" w:eastAsia="Arial Narrow" w:hAnsi="Arial Narrow" w:cs="Arial Narrow"/>
          <w:b/>
        </w:rPr>
        <w:t>Nacionalne strategije rodne ravnopravnosti za period 2025</w:t>
      </w:r>
      <w:r w:rsidR="004855BB">
        <w:rPr>
          <w:rFonts w:ascii="Arial Narrow" w:eastAsia="Arial Narrow" w:hAnsi="Arial Narrow" w:cs="Arial Narrow"/>
          <w:b/>
        </w:rPr>
        <w:t>−</w:t>
      </w:r>
      <w:r>
        <w:rPr>
          <w:rFonts w:ascii="Arial Narrow" w:eastAsia="Arial Narrow" w:hAnsi="Arial Narrow" w:cs="Arial Narrow"/>
          <w:b/>
        </w:rPr>
        <w:t>2029</w:t>
      </w:r>
      <w:r w:rsidR="004855BB">
        <w:rPr>
          <w:rFonts w:ascii="Arial Narrow" w:eastAsia="Arial Narrow" w:hAnsi="Arial Narrow" w:cs="Arial Narrow"/>
          <w:b/>
        </w:rPr>
        <w:t>.</w:t>
      </w:r>
      <w:r>
        <w:rPr>
          <w:rFonts w:ascii="Arial Narrow" w:eastAsia="Arial Narrow" w:hAnsi="Arial Narrow" w:cs="Arial Narrow"/>
        </w:rPr>
        <w:t xml:space="preserve"> primarno </w:t>
      </w:r>
      <w:r w:rsidR="004855BB">
        <w:rPr>
          <w:rFonts w:ascii="Arial Narrow" w:eastAsia="Arial Narrow" w:hAnsi="Arial Narrow" w:cs="Arial Narrow"/>
        </w:rPr>
        <w:t xml:space="preserve">je </w:t>
      </w:r>
      <w:r>
        <w:rPr>
          <w:rFonts w:ascii="Arial Narrow" w:eastAsia="Arial Narrow" w:hAnsi="Arial Narrow" w:cs="Arial Narrow"/>
        </w:rPr>
        <w:t xml:space="preserve">zasnovan na radu </w:t>
      </w:r>
      <w:r>
        <w:rPr>
          <w:rFonts w:ascii="Arial Narrow" w:eastAsia="Arial Narrow" w:hAnsi="Arial Narrow" w:cs="Arial Narrow"/>
          <w:b/>
        </w:rPr>
        <w:t>Operativnog tijela za praćenje i monitoring sprovođenja strateškog dokumenta</w:t>
      </w:r>
      <w:r>
        <w:rPr>
          <w:rFonts w:ascii="Arial Narrow" w:eastAsia="Arial Narrow" w:hAnsi="Arial Narrow" w:cs="Arial Narrow"/>
        </w:rPr>
        <w:t xml:space="preserve">. Komisija je sačinjena od predstavnika institucija koji su nosioci aktivnosti zastupljenih u Akcionom planu, kao i predstavnika svih subjekata čiji je doprinos neophodan i ključan za uspješno sprovođenje politika u oblasti </w:t>
      </w:r>
      <w:r w:rsidR="007C2E18">
        <w:rPr>
          <w:rFonts w:ascii="Arial Narrow" w:eastAsia="Arial Narrow" w:hAnsi="Arial Narrow" w:cs="Arial Narrow"/>
        </w:rPr>
        <w:t xml:space="preserve">rodne ravnopravnosti </w:t>
      </w:r>
      <w:r>
        <w:rPr>
          <w:rFonts w:ascii="Arial Narrow" w:eastAsia="Arial Narrow" w:hAnsi="Arial Narrow" w:cs="Arial Narrow"/>
        </w:rPr>
        <w:t>u periodu 2025</w:t>
      </w:r>
      <w:r w:rsidR="004855BB">
        <w:rPr>
          <w:rFonts w:ascii="Arial Narrow" w:eastAsia="Arial Narrow" w:hAnsi="Arial Narrow" w:cs="Arial Narrow"/>
        </w:rPr>
        <w:t>−</w:t>
      </w:r>
      <w:r>
        <w:rPr>
          <w:rFonts w:ascii="Arial Narrow" w:eastAsia="Arial Narrow" w:hAnsi="Arial Narrow" w:cs="Arial Narrow"/>
        </w:rPr>
        <w:t>2029</w:t>
      </w:r>
      <w:r w:rsidR="004855BB">
        <w:rPr>
          <w:rFonts w:ascii="Arial Narrow" w:eastAsia="Arial Narrow" w:hAnsi="Arial Narrow" w:cs="Arial Narrow"/>
        </w:rPr>
        <w:t>.</w:t>
      </w:r>
      <w:r>
        <w:rPr>
          <w:rFonts w:ascii="Arial Narrow" w:eastAsia="Arial Narrow" w:hAnsi="Arial Narrow" w:cs="Arial Narrow"/>
        </w:rPr>
        <w:t xml:space="preserve"> godine. </w:t>
      </w:r>
    </w:p>
    <w:p w14:paraId="0282F9D6" w14:textId="77777777"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Sastav Komisije: </w:t>
      </w:r>
    </w:p>
    <w:p w14:paraId="0282F9D7" w14:textId="77777777" w:rsidR="003A6D21" w:rsidRDefault="00804C05">
      <w:pPr>
        <w:jc w:val="both"/>
        <w:rPr>
          <w:rFonts w:ascii="Arial Narrow" w:eastAsia="Arial Narrow" w:hAnsi="Arial Narrow" w:cs="Arial Narrow"/>
        </w:rPr>
      </w:pPr>
      <w:r>
        <w:rPr>
          <w:rFonts w:ascii="Arial Narrow" w:eastAsia="Arial Narrow" w:hAnsi="Arial Narrow" w:cs="Arial Narrow"/>
          <w:noProof/>
          <w:lang w:val="en-US"/>
        </w:rPr>
        <mc:AlternateContent>
          <mc:Choice Requires="wpg">
            <w:drawing>
              <wp:inline distT="0" distB="0" distL="0" distR="0" wp14:anchorId="02830042" wp14:editId="724E8462">
                <wp:extent cx="5486400" cy="3200400"/>
                <wp:effectExtent l="0" t="0" r="0" b="0"/>
                <wp:docPr id="87" name="Grupa 87"/>
                <wp:cNvGraphicFramePr/>
                <a:graphic xmlns:a="http://schemas.openxmlformats.org/drawingml/2006/main">
                  <a:graphicData uri="http://schemas.microsoft.com/office/word/2010/wordprocessingGroup">
                    <wpg:wgp>
                      <wpg:cNvGrpSpPr/>
                      <wpg:grpSpPr>
                        <a:xfrm>
                          <a:off x="0" y="0"/>
                          <a:ext cx="5481654" cy="3200375"/>
                          <a:chOff x="0" y="0"/>
                          <a:chExt cx="5486399" cy="3200400"/>
                        </a:xfrm>
                      </wpg:grpSpPr>
                      <wpg:grpSp>
                        <wpg:cNvPr id="88" name="Grupa 88"/>
                        <wpg:cNvGrpSpPr/>
                        <wpg:grpSpPr>
                          <a:xfrm>
                            <a:off x="0" y="0"/>
                            <a:ext cx="5486399" cy="3200400"/>
                            <a:chOff x="0" y="0"/>
                            <a:chExt cx="5486399" cy="3200400"/>
                          </a:xfrm>
                        </wpg:grpSpPr>
                        <wps:wsp>
                          <wps:cNvPr id="89" name="Pravougaonik 89"/>
                          <wps:cNvSpPr/>
                          <wps:spPr>
                            <a:xfrm>
                              <a:off x="0" y="0"/>
                              <a:ext cx="5486399" cy="3200400"/>
                            </a:xfrm>
                            <a:prstGeom prst="rect">
                              <a:avLst/>
                            </a:prstGeom>
                            <a:noFill/>
                            <a:ln>
                              <a:noFill/>
                            </a:ln>
                          </wps:spPr>
                          <wps:txbx>
                            <w:txbxContent>
                              <w:p w14:paraId="02830117"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0" name="Pravougaonik 90"/>
                          <wps:cNvSpPr/>
                          <wps:spPr>
                            <a:xfrm>
                              <a:off x="1607" y="325040"/>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18"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1" name="Okvir za tekst 91"/>
                          <wps:cNvSpPr txBox="1"/>
                          <wps:spPr>
                            <a:xfrm>
                              <a:off x="1607" y="325040"/>
                              <a:ext cx="1275159" cy="765095"/>
                            </a:xfrm>
                            <a:prstGeom prst="rect">
                              <a:avLst/>
                            </a:prstGeom>
                            <a:noFill/>
                            <a:ln>
                              <a:noFill/>
                            </a:ln>
                          </wps:spPr>
                          <wps:txbx>
                            <w:txbxContent>
                              <w:p w14:paraId="02830119" w14:textId="77777777" w:rsidR="00490109" w:rsidRDefault="00490109">
                                <w:pPr>
                                  <w:spacing w:after="0" w:line="215" w:lineRule="auto"/>
                                  <w:jc w:val="center"/>
                                  <w:textDirection w:val="btLr"/>
                                </w:pPr>
                                <w:r>
                                  <w:rPr>
                                    <w:color w:val="000000"/>
                                  </w:rPr>
                                  <w:t>Ministarstvo ljudskih i manjinskih prava</w:t>
                                </w:r>
                              </w:p>
                            </w:txbxContent>
                          </wps:txbx>
                          <wps:bodyPr spcFirstLastPara="1" wrap="square" lIns="41900" tIns="41900" rIns="41900" bIns="41900" anchor="ctr" anchorCtr="0">
                            <a:noAutofit/>
                          </wps:bodyPr>
                        </wps:wsp>
                        <wps:wsp>
                          <wps:cNvPr id="92" name="Pravougaonik 92"/>
                          <wps:cNvSpPr/>
                          <wps:spPr>
                            <a:xfrm>
                              <a:off x="1404282" y="325040"/>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1A"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3" name="Okvir za tekst 93"/>
                          <wps:cNvSpPr txBox="1"/>
                          <wps:spPr>
                            <a:xfrm>
                              <a:off x="1404282" y="325040"/>
                              <a:ext cx="1275159" cy="765095"/>
                            </a:xfrm>
                            <a:prstGeom prst="rect">
                              <a:avLst/>
                            </a:prstGeom>
                            <a:noFill/>
                            <a:ln>
                              <a:noFill/>
                            </a:ln>
                          </wps:spPr>
                          <wps:txbx>
                            <w:txbxContent>
                              <w:p w14:paraId="0283011B" w14:textId="77777777" w:rsidR="00490109" w:rsidRDefault="00490109">
                                <w:pPr>
                                  <w:spacing w:after="0" w:line="215" w:lineRule="auto"/>
                                  <w:jc w:val="center"/>
                                  <w:textDirection w:val="btLr"/>
                                </w:pPr>
                                <w:r>
                                  <w:rPr>
                                    <w:color w:val="000000"/>
                                  </w:rPr>
                                  <w:t>Skupština Crne Gore</w:t>
                                </w:r>
                              </w:p>
                            </w:txbxContent>
                          </wps:txbx>
                          <wps:bodyPr spcFirstLastPara="1" wrap="square" lIns="41900" tIns="41900" rIns="41900" bIns="41900" anchor="ctr" anchorCtr="0">
                            <a:noAutofit/>
                          </wps:bodyPr>
                        </wps:wsp>
                        <wps:wsp>
                          <wps:cNvPr id="94" name="Pravougaonik 94"/>
                          <wps:cNvSpPr/>
                          <wps:spPr>
                            <a:xfrm>
                              <a:off x="2806957" y="325040"/>
                              <a:ext cx="1275159" cy="765095"/>
                            </a:xfrm>
                            <a:prstGeom prst="rect">
                              <a:avLst/>
                            </a:prstGeom>
                            <a:solidFill>
                              <a:schemeClr val="accent4"/>
                            </a:solidFill>
                            <a:ln w="12700" cap="flat" cmpd="sng">
                              <a:solidFill>
                                <a:schemeClr val="lt1"/>
                              </a:solidFill>
                              <a:prstDash val="solid"/>
                              <a:miter lim="800000"/>
                              <a:headEnd type="none" w="sm" len="sm"/>
                              <a:tailEnd type="none" w="sm" len="sm"/>
                            </a:ln>
                          </wps:spPr>
                          <wps:txbx>
                            <w:txbxContent>
                              <w:p w14:paraId="0283011C"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5" name="Okvir za tekst 95"/>
                          <wps:cNvSpPr txBox="1"/>
                          <wps:spPr>
                            <a:xfrm>
                              <a:off x="2806957" y="325040"/>
                              <a:ext cx="1275159" cy="765095"/>
                            </a:xfrm>
                            <a:prstGeom prst="rect">
                              <a:avLst/>
                            </a:prstGeom>
                            <a:noFill/>
                            <a:ln>
                              <a:noFill/>
                            </a:ln>
                          </wps:spPr>
                          <wps:txbx>
                            <w:txbxContent>
                              <w:p w14:paraId="0283011D" w14:textId="77777777" w:rsidR="00490109" w:rsidRDefault="00490109">
                                <w:pPr>
                                  <w:spacing w:after="0" w:line="215" w:lineRule="auto"/>
                                  <w:jc w:val="center"/>
                                  <w:textDirection w:val="btLr"/>
                                </w:pPr>
                                <w:r>
                                  <w:rPr>
                                    <w:color w:val="000000"/>
                                  </w:rPr>
                                  <w:t>Civilni sektor</w:t>
                                </w:r>
                              </w:p>
                            </w:txbxContent>
                          </wps:txbx>
                          <wps:bodyPr spcFirstLastPara="1" wrap="square" lIns="41900" tIns="41900" rIns="41900" bIns="41900" anchor="ctr" anchorCtr="0">
                            <a:noAutofit/>
                          </wps:bodyPr>
                        </wps:wsp>
                        <wps:wsp>
                          <wps:cNvPr id="96" name="Pravougaonik 96"/>
                          <wps:cNvSpPr/>
                          <wps:spPr>
                            <a:xfrm>
                              <a:off x="4209633" y="325040"/>
                              <a:ext cx="1275159" cy="765095"/>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283011E"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7" name="Okvir za tekst 97"/>
                          <wps:cNvSpPr txBox="1"/>
                          <wps:spPr>
                            <a:xfrm>
                              <a:off x="4209633" y="325040"/>
                              <a:ext cx="1275159" cy="765095"/>
                            </a:xfrm>
                            <a:prstGeom prst="rect">
                              <a:avLst/>
                            </a:prstGeom>
                            <a:noFill/>
                            <a:ln>
                              <a:noFill/>
                            </a:ln>
                          </wps:spPr>
                          <wps:txbx>
                            <w:txbxContent>
                              <w:p w14:paraId="0283011F" w14:textId="77777777" w:rsidR="00490109" w:rsidRDefault="00490109">
                                <w:pPr>
                                  <w:spacing w:after="0" w:line="215" w:lineRule="auto"/>
                                  <w:jc w:val="center"/>
                                  <w:textDirection w:val="btLr"/>
                                </w:pPr>
                                <w:r>
                                  <w:rPr>
                                    <w:color w:val="000000"/>
                                  </w:rPr>
                                  <w:t>Međunarodne organizacije</w:t>
                                </w:r>
                              </w:p>
                            </w:txbxContent>
                          </wps:txbx>
                          <wps:bodyPr spcFirstLastPara="1" wrap="square" lIns="41900" tIns="41900" rIns="41900" bIns="41900" anchor="ctr" anchorCtr="0">
                            <a:noAutofit/>
                          </wps:bodyPr>
                        </wps:wsp>
                        <wps:wsp>
                          <wps:cNvPr id="98" name="Pravougaonik 98"/>
                          <wps:cNvSpPr/>
                          <wps:spPr>
                            <a:xfrm>
                              <a:off x="1607" y="1217652"/>
                              <a:ext cx="1275159" cy="765095"/>
                            </a:xfrm>
                            <a:prstGeom prst="rect">
                              <a:avLst/>
                            </a:prstGeom>
                            <a:solidFill>
                              <a:schemeClr val="accent6"/>
                            </a:solidFill>
                            <a:ln w="12700" cap="flat" cmpd="sng">
                              <a:solidFill>
                                <a:schemeClr val="lt1"/>
                              </a:solidFill>
                              <a:prstDash val="solid"/>
                              <a:miter lim="800000"/>
                              <a:headEnd type="none" w="sm" len="sm"/>
                              <a:tailEnd type="none" w="sm" len="sm"/>
                            </a:ln>
                          </wps:spPr>
                          <wps:txbx>
                            <w:txbxContent>
                              <w:p w14:paraId="02830120"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99" name="Okvir za tekst 99"/>
                          <wps:cNvSpPr txBox="1"/>
                          <wps:spPr>
                            <a:xfrm>
                              <a:off x="1607" y="1217652"/>
                              <a:ext cx="1275159" cy="765095"/>
                            </a:xfrm>
                            <a:prstGeom prst="rect">
                              <a:avLst/>
                            </a:prstGeom>
                            <a:noFill/>
                            <a:ln>
                              <a:noFill/>
                            </a:ln>
                          </wps:spPr>
                          <wps:txbx>
                            <w:txbxContent>
                              <w:p w14:paraId="02830121" w14:textId="77777777" w:rsidR="00490109" w:rsidRDefault="00490109">
                                <w:pPr>
                                  <w:spacing w:after="0" w:line="215" w:lineRule="auto"/>
                                  <w:jc w:val="center"/>
                                  <w:textDirection w:val="btLr"/>
                                </w:pPr>
                                <w:r>
                                  <w:rPr>
                                    <w:color w:val="000000"/>
                                  </w:rPr>
                                  <w:t>Ministarstvo rada, zapošljavanja i socijalnog dijaloga</w:t>
                                </w:r>
                              </w:p>
                            </w:txbxContent>
                          </wps:txbx>
                          <wps:bodyPr spcFirstLastPara="1" wrap="square" lIns="41900" tIns="41900" rIns="41900" bIns="41900" anchor="ctr" anchorCtr="0">
                            <a:noAutofit/>
                          </wps:bodyPr>
                        </wps:wsp>
                        <wps:wsp>
                          <wps:cNvPr id="100" name="Pravougaonik 100"/>
                          <wps:cNvSpPr/>
                          <wps:spPr>
                            <a:xfrm>
                              <a:off x="1404282" y="1217652"/>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22"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01" name="Okvir za tekst 101"/>
                          <wps:cNvSpPr txBox="1"/>
                          <wps:spPr>
                            <a:xfrm>
                              <a:off x="1404282" y="1217652"/>
                              <a:ext cx="1275159" cy="765095"/>
                            </a:xfrm>
                            <a:prstGeom prst="rect">
                              <a:avLst/>
                            </a:prstGeom>
                            <a:noFill/>
                            <a:ln>
                              <a:noFill/>
                            </a:ln>
                          </wps:spPr>
                          <wps:txbx>
                            <w:txbxContent>
                              <w:p w14:paraId="02830123" w14:textId="77777777" w:rsidR="00490109" w:rsidRDefault="00490109">
                                <w:pPr>
                                  <w:spacing w:after="0" w:line="215" w:lineRule="auto"/>
                                  <w:jc w:val="center"/>
                                  <w:textDirection w:val="btLr"/>
                                </w:pPr>
                                <w:r>
                                  <w:rPr>
                                    <w:color w:val="000000"/>
                                  </w:rPr>
                                  <w:t>Ministarstvo prosvjete, nauke i inovacija</w:t>
                                </w:r>
                              </w:p>
                            </w:txbxContent>
                          </wps:txbx>
                          <wps:bodyPr spcFirstLastPara="1" wrap="square" lIns="41900" tIns="41900" rIns="41900" bIns="41900" anchor="ctr" anchorCtr="0">
                            <a:noAutofit/>
                          </wps:bodyPr>
                        </wps:wsp>
                        <wps:wsp>
                          <wps:cNvPr id="102" name="Pravougaonik 102"/>
                          <wps:cNvSpPr/>
                          <wps:spPr>
                            <a:xfrm>
                              <a:off x="2806957" y="1217652"/>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24"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03" name="Okvir za tekst 103"/>
                          <wps:cNvSpPr txBox="1"/>
                          <wps:spPr>
                            <a:xfrm>
                              <a:off x="2806957" y="1217652"/>
                              <a:ext cx="1275159" cy="765095"/>
                            </a:xfrm>
                            <a:prstGeom prst="rect">
                              <a:avLst/>
                            </a:prstGeom>
                            <a:noFill/>
                            <a:ln>
                              <a:noFill/>
                            </a:ln>
                          </wps:spPr>
                          <wps:txbx>
                            <w:txbxContent>
                              <w:p w14:paraId="02830125" w14:textId="77777777" w:rsidR="00490109" w:rsidRDefault="00490109">
                                <w:pPr>
                                  <w:spacing w:after="0" w:line="215" w:lineRule="auto"/>
                                  <w:jc w:val="center"/>
                                  <w:textDirection w:val="btLr"/>
                                </w:pPr>
                                <w:r>
                                  <w:rPr>
                                    <w:color w:val="000000"/>
                                  </w:rPr>
                                  <w:t>Ministarstvo finansija</w:t>
                                </w:r>
                              </w:p>
                            </w:txbxContent>
                          </wps:txbx>
                          <wps:bodyPr spcFirstLastPara="1" wrap="square" lIns="41900" tIns="41900" rIns="41900" bIns="41900" anchor="ctr" anchorCtr="0">
                            <a:noAutofit/>
                          </wps:bodyPr>
                        </wps:wsp>
                        <wps:wsp>
                          <wps:cNvPr id="104" name="Pravougaonik 104"/>
                          <wps:cNvSpPr/>
                          <wps:spPr>
                            <a:xfrm>
                              <a:off x="4209633" y="1217652"/>
                              <a:ext cx="1275159" cy="765095"/>
                            </a:xfrm>
                            <a:prstGeom prst="rect">
                              <a:avLst/>
                            </a:prstGeom>
                            <a:solidFill>
                              <a:schemeClr val="accent4"/>
                            </a:solidFill>
                            <a:ln w="12700" cap="flat" cmpd="sng">
                              <a:solidFill>
                                <a:schemeClr val="lt1"/>
                              </a:solidFill>
                              <a:prstDash val="solid"/>
                              <a:miter lim="800000"/>
                              <a:headEnd type="none" w="sm" len="sm"/>
                              <a:tailEnd type="none" w="sm" len="sm"/>
                            </a:ln>
                          </wps:spPr>
                          <wps:txbx>
                            <w:txbxContent>
                              <w:p w14:paraId="02830126"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05" name="Okvir za tekst 105"/>
                          <wps:cNvSpPr txBox="1"/>
                          <wps:spPr>
                            <a:xfrm>
                              <a:off x="4209633" y="1217652"/>
                              <a:ext cx="1275159" cy="765095"/>
                            </a:xfrm>
                            <a:prstGeom prst="rect">
                              <a:avLst/>
                            </a:prstGeom>
                            <a:noFill/>
                            <a:ln>
                              <a:noFill/>
                            </a:ln>
                          </wps:spPr>
                          <wps:txbx>
                            <w:txbxContent>
                              <w:p w14:paraId="02830127" w14:textId="77777777" w:rsidR="00490109" w:rsidRDefault="00490109">
                                <w:pPr>
                                  <w:spacing w:after="0" w:line="215" w:lineRule="auto"/>
                                  <w:jc w:val="center"/>
                                  <w:textDirection w:val="btLr"/>
                                </w:pPr>
                                <w:r>
                                  <w:rPr>
                                    <w:color w:val="000000"/>
                                  </w:rPr>
                                  <w:t>Ministarstvo javne uprave</w:t>
                                </w:r>
                              </w:p>
                            </w:txbxContent>
                          </wps:txbx>
                          <wps:bodyPr spcFirstLastPara="1" wrap="square" lIns="41900" tIns="41900" rIns="41900" bIns="41900" anchor="ctr" anchorCtr="0">
                            <a:noAutofit/>
                          </wps:bodyPr>
                        </wps:wsp>
                        <wps:wsp>
                          <wps:cNvPr id="106" name="Pravougaonik 106"/>
                          <wps:cNvSpPr/>
                          <wps:spPr>
                            <a:xfrm>
                              <a:off x="1607" y="2110263"/>
                              <a:ext cx="1275159" cy="765095"/>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2830128"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07" name="Okvir za tekst 107"/>
                          <wps:cNvSpPr txBox="1"/>
                          <wps:spPr>
                            <a:xfrm>
                              <a:off x="1607" y="2110263"/>
                              <a:ext cx="1275159" cy="765095"/>
                            </a:xfrm>
                            <a:prstGeom prst="rect">
                              <a:avLst/>
                            </a:prstGeom>
                            <a:noFill/>
                            <a:ln>
                              <a:noFill/>
                            </a:ln>
                          </wps:spPr>
                          <wps:txbx>
                            <w:txbxContent>
                              <w:p w14:paraId="02830129" w14:textId="77777777" w:rsidR="00490109" w:rsidRDefault="00490109">
                                <w:pPr>
                                  <w:spacing w:after="0" w:line="215" w:lineRule="auto"/>
                                  <w:jc w:val="center"/>
                                  <w:textDirection w:val="btLr"/>
                                </w:pPr>
                                <w:r>
                                  <w:rPr>
                                    <w:color w:val="000000"/>
                                  </w:rPr>
                                  <w:t>Ministarstvo zdravlja</w:t>
                                </w:r>
                              </w:p>
                            </w:txbxContent>
                          </wps:txbx>
                          <wps:bodyPr spcFirstLastPara="1" wrap="square" lIns="41900" tIns="41900" rIns="41900" bIns="41900" anchor="ctr" anchorCtr="0">
                            <a:noAutofit/>
                          </wps:bodyPr>
                        </wps:wsp>
                        <wps:wsp>
                          <wps:cNvPr id="108" name="Pravougaonik 108"/>
                          <wps:cNvSpPr/>
                          <wps:spPr>
                            <a:xfrm>
                              <a:off x="1404282" y="2110263"/>
                              <a:ext cx="1275159" cy="765095"/>
                            </a:xfrm>
                            <a:prstGeom prst="rect">
                              <a:avLst/>
                            </a:prstGeom>
                            <a:solidFill>
                              <a:schemeClr val="accent6"/>
                            </a:solidFill>
                            <a:ln w="12700" cap="flat" cmpd="sng">
                              <a:solidFill>
                                <a:schemeClr val="lt1"/>
                              </a:solidFill>
                              <a:prstDash val="solid"/>
                              <a:miter lim="800000"/>
                              <a:headEnd type="none" w="sm" len="sm"/>
                              <a:tailEnd type="none" w="sm" len="sm"/>
                            </a:ln>
                          </wps:spPr>
                          <wps:txbx>
                            <w:txbxContent>
                              <w:p w14:paraId="0283012A"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09" name="Okvir za tekst 109"/>
                          <wps:cNvSpPr txBox="1"/>
                          <wps:spPr>
                            <a:xfrm>
                              <a:off x="1404282" y="2110263"/>
                              <a:ext cx="1275159" cy="765095"/>
                            </a:xfrm>
                            <a:prstGeom prst="rect">
                              <a:avLst/>
                            </a:prstGeom>
                            <a:noFill/>
                            <a:ln>
                              <a:noFill/>
                            </a:ln>
                          </wps:spPr>
                          <wps:txbx>
                            <w:txbxContent>
                              <w:p w14:paraId="0283012B" w14:textId="77777777" w:rsidR="00490109" w:rsidRDefault="00490109">
                                <w:pPr>
                                  <w:spacing w:after="0" w:line="215" w:lineRule="auto"/>
                                  <w:jc w:val="center"/>
                                  <w:textDirection w:val="btLr"/>
                                </w:pPr>
                                <w:r>
                                  <w:rPr>
                                    <w:color w:val="000000"/>
                                  </w:rPr>
                                  <w:t>Ministarstvo socijalnog staranja, brige o prodici i demografije</w:t>
                                </w:r>
                              </w:p>
                            </w:txbxContent>
                          </wps:txbx>
                          <wps:bodyPr spcFirstLastPara="1" wrap="square" lIns="41900" tIns="41900" rIns="41900" bIns="41900" anchor="ctr" anchorCtr="0">
                            <a:noAutofit/>
                          </wps:bodyPr>
                        </wps:wsp>
                        <wps:wsp>
                          <wps:cNvPr id="110" name="Pravougaonik 110"/>
                          <wps:cNvSpPr/>
                          <wps:spPr>
                            <a:xfrm>
                              <a:off x="2806957" y="2110263"/>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2C"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1" name="Okvir za tekst 111"/>
                          <wps:cNvSpPr txBox="1"/>
                          <wps:spPr>
                            <a:xfrm>
                              <a:off x="2806957" y="2110263"/>
                              <a:ext cx="1275159" cy="765095"/>
                            </a:xfrm>
                            <a:prstGeom prst="rect">
                              <a:avLst/>
                            </a:prstGeom>
                            <a:noFill/>
                            <a:ln>
                              <a:noFill/>
                            </a:ln>
                          </wps:spPr>
                          <wps:txbx>
                            <w:txbxContent>
                              <w:p w14:paraId="0283012D" w14:textId="77777777" w:rsidR="00490109" w:rsidRDefault="00490109">
                                <w:pPr>
                                  <w:spacing w:after="0" w:line="215" w:lineRule="auto"/>
                                  <w:jc w:val="center"/>
                                  <w:textDirection w:val="btLr"/>
                                </w:pPr>
                                <w:r>
                                  <w:rPr>
                                    <w:color w:val="000000"/>
                                  </w:rPr>
                                  <w:t>MONSTAT</w:t>
                                </w:r>
                              </w:p>
                            </w:txbxContent>
                          </wps:txbx>
                          <wps:bodyPr spcFirstLastPara="1" wrap="square" lIns="41900" tIns="41900" rIns="41900" bIns="41900" anchor="ctr" anchorCtr="0">
                            <a:noAutofit/>
                          </wps:bodyPr>
                        </wps:wsp>
                        <wps:wsp>
                          <wps:cNvPr id="112" name="Pravougaonik 112"/>
                          <wps:cNvSpPr/>
                          <wps:spPr>
                            <a:xfrm>
                              <a:off x="4209633" y="2110263"/>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2E"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3" name="Okvir za tekst 113"/>
                          <wps:cNvSpPr txBox="1"/>
                          <wps:spPr>
                            <a:xfrm>
                              <a:off x="4209633" y="2110263"/>
                              <a:ext cx="1275159" cy="765095"/>
                            </a:xfrm>
                            <a:prstGeom prst="rect">
                              <a:avLst/>
                            </a:prstGeom>
                            <a:noFill/>
                            <a:ln>
                              <a:noFill/>
                            </a:ln>
                          </wps:spPr>
                          <wps:txbx>
                            <w:txbxContent>
                              <w:p w14:paraId="0283012F" w14:textId="77777777" w:rsidR="00490109" w:rsidRDefault="00490109">
                                <w:pPr>
                                  <w:spacing w:after="0" w:line="215" w:lineRule="auto"/>
                                  <w:jc w:val="center"/>
                                  <w:textDirection w:val="btLr"/>
                                </w:pPr>
                                <w:r>
                                  <w:rPr>
                                    <w:color w:val="000000"/>
                                  </w:rPr>
                                  <w:t>Zaštitnik ljudskih prava i sloboda</w:t>
                                </w:r>
                              </w:p>
                            </w:txbxContent>
                          </wps:txbx>
                          <wps:bodyPr spcFirstLastPara="1" wrap="square" lIns="41900" tIns="41900" rIns="41900" bIns="41900" anchor="ctr" anchorCtr="0">
                            <a:noAutofit/>
                          </wps:bodyPr>
                        </wps:wsp>
                      </wpg:grpSp>
                    </wpg:wgp>
                  </a:graphicData>
                </a:graphic>
              </wp:inline>
            </w:drawing>
          </mc:Choice>
          <mc:Fallback>
            <w:pict>
              <v:group w14:anchorId="02830042" id="Grupa 87" o:spid="_x0000_s1074" style="width:6in;height:252pt;mso-position-horizontal-relative:char;mso-position-vertical-relative:line" coordsize="54863,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">
                <v:group id="Grupa 88" o:spid="_x0000_s1075" style="position:absolute;width:54863;height:32004" coordsize="54863,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Pravougaonik 89" o:spid="_x0000_s1076" style="position:absolute;width:54863;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02830117" w14:textId="77777777" w:rsidR="00490109" w:rsidRDefault="00490109">
                          <w:pPr>
                            <w:spacing w:after="0" w:line="240" w:lineRule="auto"/>
                            <w:textDirection w:val="btLr"/>
                          </w:pPr>
                        </w:p>
                      </w:txbxContent>
                    </v:textbox>
                  </v:rect>
                  <v:rect id="Pravougaonik 90" o:spid="_x0000_s1077" style="position:absolute;left:1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" fillcolor="#ed7d31 [3205]" strokecolor="white [3201]" strokeweight="1pt">
                    <v:stroke startarrowwidth="narrow" startarrowlength="short" endarrowwidth="narrow" endarrowlength="short"/>
                    <v:textbox inset="2.53958mm,2.53958mm,2.53958mm,2.53958mm">
                      <w:txbxContent>
                        <w:p w14:paraId="02830118" w14:textId="77777777" w:rsidR="00490109" w:rsidRDefault="00490109">
                          <w:pPr>
                            <w:spacing w:after="0" w:line="240" w:lineRule="auto"/>
                            <w:textDirection w:val="btLr"/>
                          </w:pPr>
                        </w:p>
                      </w:txbxContent>
                    </v:textbox>
                  </v:rect>
                  <v:shape id="Okvir za tekst 91" o:spid="_x0000_s1078" type="#_x0000_t202" style="position:absolute;left:1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" filled="f" stroked="f">
                    <v:textbox inset="1.1639mm,1.1639mm,1.1639mm,1.1639mm">
                      <w:txbxContent>
                        <w:p w14:paraId="02830119" w14:textId="77777777" w:rsidR="00490109" w:rsidRDefault="00490109">
                          <w:pPr>
                            <w:spacing w:after="0" w:line="215" w:lineRule="auto"/>
                            <w:jc w:val="center"/>
                            <w:textDirection w:val="btLr"/>
                          </w:pPr>
                          <w:r>
                            <w:rPr>
                              <w:color w:val="000000"/>
                            </w:rPr>
                            <w:t>Ministarstvo ljudskih i manjinskih prava</w:t>
                          </w:r>
                        </w:p>
                      </w:txbxContent>
                    </v:textbox>
                  </v:shape>
                  <v:rect id="Pravougaonik 92" o:spid="_x0000_s1079" style="position:absolute;left:14042;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" fillcolor="#a5a5a5 [3206]" strokecolor="white [3201]" strokeweight="1pt">
                    <v:stroke startarrowwidth="narrow" startarrowlength="short" endarrowwidth="narrow" endarrowlength="short"/>
                    <v:textbox inset="2.53958mm,2.53958mm,2.53958mm,2.53958mm">
                      <w:txbxContent>
                        <w:p w14:paraId="0283011A" w14:textId="77777777" w:rsidR="00490109" w:rsidRDefault="00490109">
                          <w:pPr>
                            <w:spacing w:after="0" w:line="240" w:lineRule="auto"/>
                            <w:textDirection w:val="btLr"/>
                          </w:pPr>
                        </w:p>
                      </w:txbxContent>
                    </v:textbox>
                  </v:rect>
                  <v:shape id="Okvir za tekst 93" o:spid="_x0000_s1080" type="#_x0000_t202" style="position:absolute;left:14042;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" filled="f" stroked="f">
                    <v:textbox inset="1.1639mm,1.1639mm,1.1639mm,1.1639mm">
                      <w:txbxContent>
                        <w:p w14:paraId="0283011B" w14:textId="77777777" w:rsidR="00490109" w:rsidRDefault="00490109">
                          <w:pPr>
                            <w:spacing w:after="0" w:line="215" w:lineRule="auto"/>
                            <w:jc w:val="center"/>
                            <w:textDirection w:val="btLr"/>
                          </w:pPr>
                          <w:r>
                            <w:rPr>
                              <w:color w:val="000000"/>
                            </w:rPr>
                            <w:t>Skupština Crne Gore</w:t>
                          </w:r>
                        </w:p>
                      </w:txbxContent>
                    </v:textbox>
                  </v:shape>
                  <v:rect id="Pravougaonik 94" o:spid="_x0000_s1081" style="position:absolute;left:28069;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" fillcolor="#ffc000 [3207]" strokecolor="white [3201]" strokeweight="1pt">
                    <v:stroke startarrowwidth="narrow" startarrowlength="short" endarrowwidth="narrow" endarrowlength="short"/>
                    <v:textbox inset="2.53958mm,2.53958mm,2.53958mm,2.53958mm">
                      <w:txbxContent>
                        <w:p w14:paraId="0283011C" w14:textId="77777777" w:rsidR="00490109" w:rsidRDefault="00490109">
                          <w:pPr>
                            <w:spacing w:after="0" w:line="240" w:lineRule="auto"/>
                            <w:textDirection w:val="btLr"/>
                          </w:pPr>
                        </w:p>
                      </w:txbxContent>
                    </v:textbox>
                  </v:rect>
                  <v:shape id="Okvir za tekst 95" o:spid="_x0000_s1082" type="#_x0000_t202" style="position:absolute;left:28069;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" filled="f" stroked="f">
                    <v:textbox inset="1.1639mm,1.1639mm,1.1639mm,1.1639mm">
                      <w:txbxContent>
                        <w:p w14:paraId="0283011D" w14:textId="77777777" w:rsidR="00490109" w:rsidRDefault="00490109">
                          <w:pPr>
                            <w:spacing w:after="0" w:line="215" w:lineRule="auto"/>
                            <w:jc w:val="center"/>
                            <w:textDirection w:val="btLr"/>
                          </w:pPr>
                          <w:r>
                            <w:rPr>
                              <w:color w:val="000000"/>
                            </w:rPr>
                            <w:t>Civilni sektor</w:t>
                          </w:r>
                        </w:p>
                      </w:txbxContent>
                    </v:textbox>
                  </v:shape>
                  <v:rect id="Pravougaonik 96" o:spid="_x0000_s1083" style="position:absolute;left:4209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" fillcolor="#599bd5" strokecolor="white [3201]" strokeweight="1pt">
                    <v:stroke startarrowwidth="narrow" startarrowlength="short" endarrowwidth="narrow" endarrowlength="short"/>
                    <v:textbox inset="2.53958mm,2.53958mm,2.53958mm,2.53958mm">
                      <w:txbxContent>
                        <w:p w14:paraId="0283011E" w14:textId="77777777" w:rsidR="00490109" w:rsidRDefault="00490109">
                          <w:pPr>
                            <w:spacing w:after="0" w:line="240" w:lineRule="auto"/>
                            <w:textDirection w:val="btLr"/>
                          </w:pPr>
                        </w:p>
                      </w:txbxContent>
                    </v:textbox>
                  </v:rect>
                  <v:shape id="Okvir za tekst 97" o:spid="_x0000_s1084" type="#_x0000_t202" style="position:absolute;left:4209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" filled="f" stroked="f">
                    <v:textbox inset="1.1639mm,1.1639mm,1.1639mm,1.1639mm">
                      <w:txbxContent>
                        <w:p w14:paraId="0283011F" w14:textId="77777777" w:rsidR="00490109" w:rsidRDefault="00490109">
                          <w:pPr>
                            <w:spacing w:after="0" w:line="215" w:lineRule="auto"/>
                            <w:jc w:val="center"/>
                            <w:textDirection w:val="btLr"/>
                          </w:pPr>
                          <w:r>
                            <w:rPr>
                              <w:color w:val="000000"/>
                            </w:rPr>
                            <w:t>Međunarodne organizacije</w:t>
                          </w:r>
                        </w:p>
                      </w:txbxContent>
                    </v:textbox>
                  </v:shape>
                  <v:rect id="Pravougaonik 98" o:spid="_x0000_s1085" style="position:absolute;left:1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" fillcolor="#70ad47 [3209]" strokecolor="white [3201]" strokeweight="1pt">
                    <v:stroke startarrowwidth="narrow" startarrowlength="short" endarrowwidth="narrow" endarrowlength="short"/>
                    <v:textbox inset="2.53958mm,2.53958mm,2.53958mm,2.53958mm">
                      <w:txbxContent>
                        <w:p w14:paraId="02830120" w14:textId="77777777" w:rsidR="00490109" w:rsidRDefault="00490109">
                          <w:pPr>
                            <w:spacing w:after="0" w:line="240" w:lineRule="auto"/>
                            <w:textDirection w:val="btLr"/>
                          </w:pPr>
                        </w:p>
                      </w:txbxContent>
                    </v:textbox>
                  </v:rect>
                  <v:shape id="Okvir za tekst 99" o:spid="_x0000_s1086" type="#_x0000_t202" style="position:absolute;left:1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" filled="f" stroked="f">
                    <v:textbox inset="1.1639mm,1.1639mm,1.1639mm,1.1639mm">
                      <w:txbxContent>
                        <w:p w14:paraId="02830121" w14:textId="77777777" w:rsidR="00490109" w:rsidRDefault="00490109">
                          <w:pPr>
                            <w:spacing w:after="0" w:line="215" w:lineRule="auto"/>
                            <w:jc w:val="center"/>
                            <w:textDirection w:val="btLr"/>
                          </w:pPr>
                          <w:r>
                            <w:rPr>
                              <w:color w:val="000000"/>
                            </w:rPr>
                            <w:t>Ministarstvo rada, zapošljavanja i socijalnog dijaloga</w:t>
                          </w:r>
                        </w:p>
                      </w:txbxContent>
                    </v:textbox>
                  </v:shape>
                  <v:rect id="Pravougaonik 100" o:spid="_x0000_s1087" style="position:absolute;left:14042;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" fillcolor="#ed7d31 [3205]" strokecolor="white [3201]" strokeweight="1pt">
                    <v:stroke startarrowwidth="narrow" startarrowlength="short" endarrowwidth="narrow" endarrowlength="short"/>
                    <v:textbox inset="2.53958mm,2.53958mm,2.53958mm,2.53958mm">
                      <w:txbxContent>
                        <w:p w14:paraId="02830122" w14:textId="77777777" w:rsidR="00490109" w:rsidRDefault="00490109">
                          <w:pPr>
                            <w:spacing w:after="0" w:line="240" w:lineRule="auto"/>
                            <w:textDirection w:val="btLr"/>
                          </w:pPr>
                        </w:p>
                      </w:txbxContent>
                    </v:textbox>
                  </v:rect>
                  <v:shape id="Okvir za tekst 101" o:spid="_x0000_s1088" type="#_x0000_t202" style="position:absolute;left:14042;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" filled="f" stroked="f">
                    <v:textbox inset="1.1639mm,1.1639mm,1.1639mm,1.1639mm">
                      <w:txbxContent>
                        <w:p w14:paraId="02830123" w14:textId="77777777" w:rsidR="00490109" w:rsidRDefault="00490109">
                          <w:pPr>
                            <w:spacing w:after="0" w:line="215" w:lineRule="auto"/>
                            <w:jc w:val="center"/>
                            <w:textDirection w:val="btLr"/>
                          </w:pPr>
                          <w:r>
                            <w:rPr>
                              <w:color w:val="000000"/>
                            </w:rPr>
                            <w:t>Ministarstvo prosvjete, nauke i inovacija</w:t>
                          </w:r>
                        </w:p>
                      </w:txbxContent>
                    </v:textbox>
                  </v:shape>
                  <v:rect id="Pravougaonik 102" o:spid="_x0000_s1089" style="position:absolute;left:28069;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" fillcolor="#a5a5a5 [3206]" strokecolor="white [3201]" strokeweight="1pt">
                    <v:stroke startarrowwidth="narrow" startarrowlength="short" endarrowwidth="narrow" endarrowlength="short"/>
                    <v:textbox inset="2.53958mm,2.53958mm,2.53958mm,2.53958mm">
                      <w:txbxContent>
                        <w:p w14:paraId="02830124" w14:textId="77777777" w:rsidR="00490109" w:rsidRDefault="00490109">
                          <w:pPr>
                            <w:spacing w:after="0" w:line="240" w:lineRule="auto"/>
                            <w:textDirection w:val="btLr"/>
                          </w:pPr>
                        </w:p>
                      </w:txbxContent>
                    </v:textbox>
                  </v:rect>
                  <v:shape id="Okvir za tekst 103" o:spid="_x0000_s1090" type="#_x0000_t202" style="position:absolute;left:28069;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" filled="f" stroked="f">
                    <v:textbox inset="1.1639mm,1.1639mm,1.1639mm,1.1639mm">
                      <w:txbxContent>
                        <w:p w14:paraId="02830125" w14:textId="77777777" w:rsidR="00490109" w:rsidRDefault="00490109">
                          <w:pPr>
                            <w:spacing w:after="0" w:line="215" w:lineRule="auto"/>
                            <w:jc w:val="center"/>
                            <w:textDirection w:val="btLr"/>
                          </w:pPr>
                          <w:r>
                            <w:rPr>
                              <w:color w:val="000000"/>
                            </w:rPr>
                            <w:t>Ministarstvo finansija</w:t>
                          </w:r>
                        </w:p>
                      </w:txbxContent>
                    </v:textbox>
                  </v:shape>
                  <v:rect id="Pravougaonik 104" o:spid="_x0000_s1091" style="position:absolute;left:4209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" fillcolor="#ffc000 [3207]" strokecolor="white [3201]" strokeweight="1pt">
                    <v:stroke startarrowwidth="narrow" startarrowlength="short" endarrowwidth="narrow" endarrowlength="short"/>
                    <v:textbox inset="2.53958mm,2.53958mm,2.53958mm,2.53958mm">
                      <w:txbxContent>
                        <w:p w14:paraId="02830126" w14:textId="77777777" w:rsidR="00490109" w:rsidRDefault="00490109">
                          <w:pPr>
                            <w:spacing w:after="0" w:line="240" w:lineRule="auto"/>
                            <w:textDirection w:val="btLr"/>
                          </w:pPr>
                        </w:p>
                      </w:txbxContent>
                    </v:textbox>
                  </v:rect>
                  <v:shape id="Okvir za tekst 105" o:spid="_x0000_s1092" type="#_x0000_t202" style="position:absolute;left:4209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" filled="f" stroked="f">
                    <v:textbox inset="1.1639mm,1.1639mm,1.1639mm,1.1639mm">
                      <w:txbxContent>
                        <w:p w14:paraId="02830127" w14:textId="77777777" w:rsidR="00490109" w:rsidRDefault="00490109">
                          <w:pPr>
                            <w:spacing w:after="0" w:line="215" w:lineRule="auto"/>
                            <w:jc w:val="center"/>
                            <w:textDirection w:val="btLr"/>
                          </w:pPr>
                          <w:r>
                            <w:rPr>
                              <w:color w:val="000000"/>
                            </w:rPr>
                            <w:t>Ministarstvo javne uprave</w:t>
                          </w:r>
                        </w:p>
                      </w:txbxContent>
                    </v:textbox>
                  </v:shape>
                  <v:rect id="Pravougaonik 106" o:spid="_x0000_s1093" style="position:absolute;left:1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" fillcolor="#599bd5" strokecolor="white [3201]" strokeweight="1pt">
                    <v:stroke startarrowwidth="narrow" startarrowlength="short" endarrowwidth="narrow" endarrowlength="short"/>
                    <v:textbox inset="2.53958mm,2.53958mm,2.53958mm,2.53958mm">
                      <w:txbxContent>
                        <w:p w14:paraId="02830128" w14:textId="77777777" w:rsidR="00490109" w:rsidRDefault="00490109">
                          <w:pPr>
                            <w:spacing w:after="0" w:line="240" w:lineRule="auto"/>
                            <w:textDirection w:val="btLr"/>
                          </w:pPr>
                        </w:p>
                      </w:txbxContent>
                    </v:textbox>
                  </v:rect>
                  <v:shape id="Okvir za tekst 107" o:spid="_x0000_s1094" type="#_x0000_t202" style="position:absolute;left:1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" filled="f" stroked="f">
                    <v:textbox inset="1.1639mm,1.1639mm,1.1639mm,1.1639mm">
                      <w:txbxContent>
                        <w:p w14:paraId="02830129" w14:textId="77777777" w:rsidR="00490109" w:rsidRDefault="00490109">
                          <w:pPr>
                            <w:spacing w:after="0" w:line="215" w:lineRule="auto"/>
                            <w:jc w:val="center"/>
                            <w:textDirection w:val="btLr"/>
                          </w:pPr>
                          <w:r>
                            <w:rPr>
                              <w:color w:val="000000"/>
                            </w:rPr>
                            <w:t>Ministarstvo zdravlja</w:t>
                          </w:r>
                        </w:p>
                      </w:txbxContent>
                    </v:textbox>
                  </v:shape>
                  <v:rect id="Pravougaonik 108" o:spid="_x0000_s1095" style="position:absolute;left:14042;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" fillcolor="#70ad47 [3209]" strokecolor="white [3201]" strokeweight="1pt">
                    <v:stroke startarrowwidth="narrow" startarrowlength="short" endarrowwidth="narrow" endarrowlength="short"/>
                    <v:textbox inset="2.53958mm,2.53958mm,2.53958mm,2.53958mm">
                      <w:txbxContent>
                        <w:p w14:paraId="0283012A" w14:textId="77777777" w:rsidR="00490109" w:rsidRDefault="00490109">
                          <w:pPr>
                            <w:spacing w:after="0" w:line="240" w:lineRule="auto"/>
                            <w:textDirection w:val="btLr"/>
                          </w:pPr>
                        </w:p>
                      </w:txbxContent>
                    </v:textbox>
                  </v:rect>
                  <v:shape id="Okvir za tekst 109" o:spid="_x0000_s1096" type="#_x0000_t202" style="position:absolute;left:14042;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" filled="f" stroked="f">
                    <v:textbox inset="1.1639mm,1.1639mm,1.1639mm,1.1639mm">
                      <w:txbxContent>
                        <w:p w14:paraId="0283012B" w14:textId="77777777" w:rsidR="00490109" w:rsidRDefault="00490109">
                          <w:pPr>
                            <w:spacing w:after="0" w:line="215" w:lineRule="auto"/>
                            <w:jc w:val="center"/>
                            <w:textDirection w:val="btLr"/>
                          </w:pPr>
                          <w:r>
                            <w:rPr>
                              <w:color w:val="000000"/>
                            </w:rPr>
                            <w:t>Ministarstvo socijalnog staranja, brige o prodici i demografije</w:t>
                          </w:r>
                        </w:p>
                      </w:txbxContent>
                    </v:textbox>
                  </v:shape>
                  <v:rect id="Pravougaonik 110" o:spid="_x0000_s1097" style="position:absolute;left:28069;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" fillcolor="#ed7d31 [3205]" strokecolor="white [3201]" strokeweight="1pt">
                    <v:stroke startarrowwidth="narrow" startarrowlength="short" endarrowwidth="narrow" endarrowlength="short"/>
                    <v:textbox inset="2.53958mm,2.53958mm,2.53958mm,2.53958mm">
                      <w:txbxContent>
                        <w:p w14:paraId="0283012C" w14:textId="77777777" w:rsidR="00490109" w:rsidRDefault="00490109">
                          <w:pPr>
                            <w:spacing w:after="0" w:line="240" w:lineRule="auto"/>
                            <w:textDirection w:val="btLr"/>
                          </w:pPr>
                        </w:p>
                      </w:txbxContent>
                    </v:textbox>
                  </v:rect>
                  <v:shape id="Okvir za tekst 111" o:spid="_x0000_s1098" type="#_x0000_t202" style="position:absolute;left:28069;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" filled="f" stroked="f">
                    <v:textbox inset="1.1639mm,1.1639mm,1.1639mm,1.1639mm">
                      <w:txbxContent>
                        <w:p w14:paraId="0283012D" w14:textId="77777777" w:rsidR="00490109" w:rsidRDefault="00490109">
                          <w:pPr>
                            <w:spacing w:after="0" w:line="215" w:lineRule="auto"/>
                            <w:jc w:val="center"/>
                            <w:textDirection w:val="btLr"/>
                          </w:pPr>
                          <w:r>
                            <w:rPr>
                              <w:color w:val="000000"/>
                            </w:rPr>
                            <w:t>MONSTAT</w:t>
                          </w:r>
                        </w:p>
                      </w:txbxContent>
                    </v:textbox>
                  </v:shape>
                  <v:rect id="Pravougaonik 112" o:spid="_x0000_s1099" style="position:absolute;left:4209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" fillcolor="#a5a5a5 [3206]" strokecolor="white [3201]" strokeweight="1pt">
                    <v:stroke startarrowwidth="narrow" startarrowlength="short" endarrowwidth="narrow" endarrowlength="short"/>
                    <v:textbox inset="2.53958mm,2.53958mm,2.53958mm,2.53958mm">
                      <w:txbxContent>
                        <w:p w14:paraId="0283012E" w14:textId="77777777" w:rsidR="00490109" w:rsidRDefault="00490109">
                          <w:pPr>
                            <w:spacing w:after="0" w:line="240" w:lineRule="auto"/>
                            <w:textDirection w:val="btLr"/>
                          </w:pPr>
                        </w:p>
                      </w:txbxContent>
                    </v:textbox>
                  </v:rect>
                  <v:shape id="Okvir za tekst 113" o:spid="_x0000_s1100" type="#_x0000_t202" style="position:absolute;left:4209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" filled="f" stroked="f">
                    <v:textbox inset="1.1639mm,1.1639mm,1.1639mm,1.1639mm">
                      <w:txbxContent>
                        <w:p w14:paraId="0283012F" w14:textId="77777777" w:rsidR="00490109" w:rsidRDefault="00490109">
                          <w:pPr>
                            <w:spacing w:after="0" w:line="215" w:lineRule="auto"/>
                            <w:jc w:val="center"/>
                            <w:textDirection w:val="btLr"/>
                          </w:pPr>
                          <w:r>
                            <w:rPr>
                              <w:color w:val="000000"/>
                            </w:rPr>
                            <w:t>Zaštitnik ljudskih prava i sloboda</w:t>
                          </w:r>
                        </w:p>
                      </w:txbxContent>
                    </v:textbox>
                  </v:shape>
                </v:group>
                <w10:anchorlock/>
              </v:group>
            </w:pict>
          </mc:Fallback>
        </mc:AlternateContent>
      </w:r>
    </w:p>
    <w:p w14:paraId="0282F9D8" w14:textId="77777777" w:rsidR="003A6D21" w:rsidRDefault="00804C05">
      <w:pPr>
        <w:jc w:val="both"/>
        <w:rPr>
          <w:rFonts w:ascii="Arial Narrow" w:eastAsia="Arial Narrow" w:hAnsi="Arial Narrow" w:cs="Arial Narrow"/>
        </w:rPr>
      </w:pPr>
      <w:r>
        <w:rPr>
          <w:rFonts w:ascii="Arial Narrow" w:eastAsia="Arial Narrow" w:hAnsi="Arial Narrow" w:cs="Arial Narrow"/>
        </w:rPr>
        <w:t>Ministarstvo ljudskih i manjinskih prava predstavlja instituciju nadležnu za koordinaciju rada operativnog tijela, izradu, sprovođenje i izvještavanje o sprovođenju strateškog dokumenta. Predmetni strateški dokument prati Akcioni plan koji će biti pripremljen na period od dvije godine.</w:t>
      </w:r>
    </w:p>
    <w:p w14:paraId="0282F9D9" w14:textId="13434FC0" w:rsidR="003A6D21" w:rsidRDefault="00804C05">
      <w:pPr>
        <w:jc w:val="both"/>
        <w:rPr>
          <w:rFonts w:ascii="Arial Narrow" w:eastAsia="Arial Narrow" w:hAnsi="Arial Narrow" w:cs="Arial Narrow"/>
        </w:rPr>
      </w:pPr>
      <w:r>
        <w:rPr>
          <w:rFonts w:ascii="Arial Narrow" w:eastAsia="Arial Narrow" w:hAnsi="Arial Narrow" w:cs="Arial Narrow"/>
        </w:rPr>
        <w:t>Nacionalna strategija rodne ravnopravnosti 2025</w:t>
      </w:r>
      <w:r w:rsidR="001C31DD">
        <w:rPr>
          <w:rFonts w:ascii="Arial Narrow" w:eastAsia="Arial Narrow" w:hAnsi="Arial Narrow" w:cs="Arial Narrow"/>
        </w:rPr>
        <w:t>−</w:t>
      </w:r>
      <w:r>
        <w:rPr>
          <w:rFonts w:ascii="Arial Narrow" w:eastAsia="Arial Narrow" w:hAnsi="Arial Narrow" w:cs="Arial Narrow"/>
        </w:rPr>
        <w:t>2029</w:t>
      </w:r>
      <w:r w:rsidR="001C31DD">
        <w:rPr>
          <w:rFonts w:ascii="Arial Narrow" w:eastAsia="Arial Narrow" w:hAnsi="Arial Narrow" w:cs="Arial Narrow"/>
        </w:rPr>
        <w:t>.</w:t>
      </w:r>
      <w:r>
        <w:rPr>
          <w:rFonts w:ascii="Arial Narrow" w:eastAsia="Arial Narrow" w:hAnsi="Arial Narrow" w:cs="Arial Narrow"/>
        </w:rPr>
        <w:t xml:space="preserve"> predstavlja strateški dokument za čije je sprovođenje neophodno uključivanje svih zainteresovanih institucija, kako organa državne uprave, obrazovnih institucija, organizacija civilnog sektora i međunarodnih partnera koji imaju značajan uticaj na razvoj politike u ovoj oblasti. Shodno tome, navedene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0282F9DA" w14:textId="4A5FA925" w:rsidR="003A6D21" w:rsidRDefault="00804C05">
      <w:pPr>
        <w:jc w:val="both"/>
        <w:rPr>
          <w:rFonts w:ascii="Arial Narrow" w:eastAsia="Arial Narrow" w:hAnsi="Arial Narrow" w:cs="Arial Narrow"/>
        </w:rPr>
      </w:pPr>
      <w:r>
        <w:rPr>
          <w:rFonts w:ascii="Arial Narrow" w:eastAsia="Arial Narrow" w:hAnsi="Arial Narrow" w:cs="Arial Narrow"/>
        </w:rPr>
        <w:t xml:space="preserve">Osnovne nadležnosti operativnog tijela ogledaju </w:t>
      </w:r>
      <w:r w:rsidR="00085536">
        <w:rPr>
          <w:rFonts w:ascii="Arial Narrow" w:eastAsia="Arial Narrow" w:hAnsi="Arial Narrow" w:cs="Arial Narrow"/>
        </w:rPr>
        <w:t xml:space="preserve">se </w:t>
      </w:r>
      <w:r>
        <w:rPr>
          <w:rFonts w:ascii="Arial Narrow" w:eastAsia="Arial Narrow" w:hAnsi="Arial Narrow" w:cs="Arial Narrow"/>
        </w:rPr>
        <w:t>u pripremi dvije vrste izvještaja, i to:</w:t>
      </w:r>
    </w:p>
    <w:p w14:paraId="0282F9DB" w14:textId="38D609BA" w:rsidR="003A6D21" w:rsidRDefault="00804C05">
      <w:pPr>
        <w:jc w:val="both"/>
        <w:rPr>
          <w:rFonts w:ascii="Arial Narrow" w:eastAsia="Arial Narrow" w:hAnsi="Arial Narrow" w:cs="Arial Narrow"/>
        </w:rPr>
      </w:pPr>
      <w:r>
        <w:rPr>
          <w:rFonts w:ascii="Arial Narrow" w:eastAsia="Arial Narrow" w:hAnsi="Arial Narrow" w:cs="Arial Narrow"/>
          <w:noProof/>
          <w:lang w:val="en-US"/>
        </w:rPr>
        <mc:AlternateContent>
          <mc:Choice Requires="wpg">
            <w:drawing>
              <wp:inline distT="0" distB="0" distL="0" distR="0" wp14:anchorId="02830044" wp14:editId="02830045">
                <wp:extent cx="6458565" cy="1022801"/>
                <wp:effectExtent l="0" t="0" r="0" b="0"/>
                <wp:docPr id="114" name="Grupa 114"/>
                <wp:cNvGraphicFramePr/>
                <a:graphic xmlns:a="http://schemas.openxmlformats.org/drawingml/2006/main">
                  <a:graphicData uri="http://schemas.microsoft.com/office/word/2010/wordprocessingGroup">
                    <wpg:wgp>
                      <wpg:cNvGrpSpPr/>
                      <wpg:grpSpPr>
                        <a:xfrm>
                          <a:off x="0" y="0"/>
                          <a:ext cx="6458565" cy="1022801"/>
                          <a:chOff x="0" y="0"/>
                          <a:chExt cx="6458550" cy="1022800"/>
                        </a:xfrm>
                      </wpg:grpSpPr>
                      <wpg:grpSp>
                        <wpg:cNvPr id="115" name="Grupa 115"/>
                        <wpg:cNvGrpSpPr/>
                        <wpg:grpSpPr>
                          <a:xfrm>
                            <a:off x="0" y="0"/>
                            <a:ext cx="6458550" cy="1022800"/>
                            <a:chOff x="0" y="0"/>
                            <a:chExt cx="6458550" cy="1022800"/>
                          </a:xfrm>
                        </wpg:grpSpPr>
                        <wps:wsp>
                          <wps:cNvPr id="116" name="Pravougaonik 116"/>
                          <wps:cNvSpPr/>
                          <wps:spPr>
                            <a:xfrm>
                              <a:off x="0" y="0"/>
                              <a:ext cx="6458550" cy="1022800"/>
                            </a:xfrm>
                            <a:prstGeom prst="rect">
                              <a:avLst/>
                            </a:prstGeom>
                            <a:noFill/>
                            <a:ln>
                              <a:noFill/>
                            </a:ln>
                          </wps:spPr>
                          <wps:txbx>
                            <w:txbxContent>
                              <w:p w14:paraId="02830130"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7" name="Strelica: nadesno 117"/>
                          <wps:cNvSpPr/>
                          <wps:spPr>
                            <a:xfrm>
                              <a:off x="9451" y="626"/>
                              <a:ext cx="6439661" cy="360000"/>
                            </a:xfrm>
                            <a:prstGeom prst="rightArrow">
                              <a:avLst>
                                <a:gd name="adj1" fmla="val 50000"/>
                                <a:gd name="adj2" fmla="val 50000"/>
                              </a:avLst>
                            </a:prstGeom>
                            <a:solidFill>
                              <a:schemeClr val="accent4"/>
                            </a:solidFill>
                            <a:ln w="12700" cap="flat" cmpd="sng">
                              <a:solidFill>
                                <a:schemeClr val="lt1"/>
                              </a:solidFill>
                              <a:prstDash val="solid"/>
                              <a:miter lim="800000"/>
                              <a:headEnd type="none" w="sm" len="sm"/>
                              <a:tailEnd type="none" w="sm" len="sm"/>
                            </a:ln>
                          </wps:spPr>
                          <wps:txbx>
                            <w:txbxContent>
                              <w:p w14:paraId="02830131"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8" name="Pravougaonik 118"/>
                          <wps:cNvSpPr/>
                          <wps:spPr>
                            <a:xfrm>
                              <a:off x="3618925" y="256013"/>
                              <a:ext cx="2575235" cy="510773"/>
                            </a:xfrm>
                            <a:prstGeom prst="rect">
                              <a:avLst/>
                            </a:prstGeom>
                            <a:noFill/>
                            <a:ln>
                              <a:noFill/>
                            </a:ln>
                          </wps:spPr>
                          <wps:txbx>
                            <w:txbxContent>
                              <w:p w14:paraId="02830132"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19" name="Okvir za tekst 119"/>
                          <wps:cNvSpPr txBox="1"/>
                          <wps:spPr>
                            <a:xfrm>
                              <a:off x="3618925" y="256013"/>
                              <a:ext cx="2575235" cy="510773"/>
                            </a:xfrm>
                            <a:prstGeom prst="rect">
                              <a:avLst/>
                            </a:prstGeom>
                            <a:noFill/>
                            <a:ln>
                              <a:noFill/>
                            </a:ln>
                          </wps:spPr>
                          <wps:txbx>
                            <w:txbxContent>
                              <w:p w14:paraId="02830133" w14:textId="77777777" w:rsidR="00490109" w:rsidRDefault="00490109">
                                <w:pPr>
                                  <w:spacing w:after="0" w:line="215" w:lineRule="auto"/>
                                  <w:jc w:val="center"/>
                                  <w:textDirection w:val="btLr"/>
                                </w:pPr>
                                <w:r>
                                  <w:rPr>
                                    <w:color w:val="000000"/>
                                    <w:sz w:val="28"/>
                                  </w:rPr>
                                  <w:t>Završni izvještaj o sprovođenju strateškog dokumenta</w:t>
                                </w:r>
                              </w:p>
                            </w:txbxContent>
                          </wps:txbx>
                          <wps:bodyPr spcFirstLastPara="1" wrap="square" lIns="0" tIns="142225" rIns="0" bIns="142225" anchor="ctr" anchorCtr="0">
                            <a:noAutofit/>
                          </wps:bodyPr>
                        </wps:wsp>
                        <wps:wsp>
                          <wps:cNvPr id="120" name="Pravougaonik 120"/>
                          <wps:cNvSpPr/>
                          <wps:spPr>
                            <a:xfrm>
                              <a:off x="528642" y="256013"/>
                              <a:ext cx="2575235" cy="510773"/>
                            </a:xfrm>
                            <a:prstGeom prst="rect">
                              <a:avLst/>
                            </a:prstGeom>
                            <a:noFill/>
                            <a:ln>
                              <a:noFill/>
                            </a:ln>
                          </wps:spPr>
                          <wps:txbx>
                            <w:txbxContent>
                              <w:p w14:paraId="02830134" w14:textId="77777777" w:rsidR="00490109" w:rsidRDefault="00490109">
                                <w:pPr>
                                  <w:spacing w:after="0" w:line="240" w:lineRule="auto"/>
                                  <w:textDirection w:val="btLr"/>
                                </w:pPr>
                              </w:p>
                            </w:txbxContent>
                          </wps:txbx>
                          <wps:bodyPr spcFirstLastPara="1" wrap="square" lIns="91425" tIns="91425" rIns="91425" bIns="91425" anchor="ctr" anchorCtr="0">
                            <a:noAutofit/>
                          </wps:bodyPr>
                        </wps:wsp>
                        <wps:wsp>
                          <wps:cNvPr id="121" name="Okvir za tekst 121"/>
                          <wps:cNvSpPr txBox="1"/>
                          <wps:spPr>
                            <a:xfrm>
                              <a:off x="528642" y="256013"/>
                              <a:ext cx="2575235" cy="510773"/>
                            </a:xfrm>
                            <a:prstGeom prst="rect">
                              <a:avLst/>
                            </a:prstGeom>
                            <a:noFill/>
                            <a:ln>
                              <a:noFill/>
                            </a:ln>
                          </wps:spPr>
                          <wps:txbx>
                            <w:txbxContent>
                              <w:p w14:paraId="02830135" w14:textId="77777777" w:rsidR="00490109" w:rsidRDefault="00490109">
                                <w:pPr>
                                  <w:spacing w:after="0" w:line="215" w:lineRule="auto"/>
                                  <w:jc w:val="center"/>
                                  <w:textDirection w:val="btLr"/>
                                </w:pPr>
                                <w:r>
                                  <w:rPr>
                                    <w:color w:val="000000"/>
                                    <w:sz w:val="28"/>
                                  </w:rPr>
                                  <w:t xml:space="preserve">Godišnji izvještaj o sprovođenju Akcionog plana </w:t>
                                </w:r>
                              </w:p>
                            </w:txbxContent>
                          </wps:txbx>
                          <wps:bodyPr spcFirstLastPara="1" wrap="square" lIns="0" tIns="142225" rIns="0" bIns="142225" anchor="ctr" anchorCtr="0">
                            <a:noAutofit/>
                          </wps:bodyPr>
                        </wps:wsp>
                      </wpg:grpSp>
                    </wpg:wgp>
                  </a:graphicData>
                </a:graphic>
              </wp:inline>
            </w:drawing>
          </mc:Choice>
          <mc:Fallback>
            <w:pict>
              <v:group w14:anchorId="02830044" id="Grupa 114" o:spid="_x0000_s1101" style="width:508.55pt;height:80.55pt;mso-position-horizontal-relative:char;mso-position-vertical-relative:line" coordsize="64585,1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">
                <v:group id="Grupa 115" o:spid="_x0000_s1102" style="position:absolute;width:64585;height:10228" coordsize="64585,1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Pravougaonik 116" o:spid="_x0000_s1103" style="position:absolute;width:64585;height:10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" filled="f" stroked="f">
                    <v:textbox inset="2.53958mm,2.53958mm,2.53958mm,2.53958mm">
                      <w:txbxContent>
                        <w:p w14:paraId="02830130" w14:textId="77777777" w:rsidR="00490109" w:rsidRDefault="00490109">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nadesno 117" o:spid="_x0000_s1104" type="#_x0000_t13" style="position:absolute;left:94;top:6;width:6439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" adj="20996" fillcolor="#ffc000 [3207]" strokecolor="white [3201]" strokeweight="1pt">
                    <v:stroke startarrowwidth="narrow" startarrowlength="short" endarrowwidth="narrow" endarrowlength="short"/>
                    <v:textbox inset="2.53958mm,2.53958mm,2.53958mm,2.53958mm">
                      <w:txbxContent>
                        <w:p w14:paraId="02830131" w14:textId="77777777" w:rsidR="00490109" w:rsidRDefault="00490109">
                          <w:pPr>
                            <w:spacing w:after="0" w:line="240" w:lineRule="auto"/>
                            <w:textDirection w:val="btLr"/>
                          </w:pPr>
                        </w:p>
                      </w:txbxContent>
                    </v:textbox>
                  </v:shape>
                  <v:rect id="Pravougaonik 118" o:spid="_x0000_s1105" style="position:absolute;left:36189;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02830132" w14:textId="77777777" w:rsidR="00490109" w:rsidRDefault="00490109">
                          <w:pPr>
                            <w:spacing w:after="0" w:line="240" w:lineRule="auto"/>
                            <w:textDirection w:val="btLr"/>
                          </w:pPr>
                        </w:p>
                      </w:txbxContent>
                    </v:textbox>
                  </v:rect>
                  <v:shape id="Okvir za tekst 119" o:spid="_x0000_s1106" type="#_x0000_t202" style="position:absolute;left:36189;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" filled="f" stroked="f">
                    <v:textbox inset="0,3.95069mm,0,3.95069mm">
                      <w:txbxContent>
                        <w:p w14:paraId="02830133" w14:textId="77777777" w:rsidR="00490109" w:rsidRDefault="00490109">
                          <w:pPr>
                            <w:spacing w:after="0" w:line="215" w:lineRule="auto"/>
                            <w:jc w:val="center"/>
                            <w:textDirection w:val="btLr"/>
                          </w:pPr>
                          <w:r>
                            <w:rPr>
                              <w:color w:val="000000"/>
                              <w:sz w:val="28"/>
                            </w:rPr>
                            <w:t>Završni izvještaj o sprovođenju strateškog dokumenta</w:t>
                          </w:r>
                        </w:p>
                      </w:txbxContent>
                    </v:textbox>
                  </v:shape>
                  <v:rect id="Pravougaonik 120" o:spid="_x0000_s1107" style="position:absolute;left:5286;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" filled="f" stroked="f">
                    <v:textbox inset="2.53958mm,2.53958mm,2.53958mm,2.53958mm">
                      <w:txbxContent>
                        <w:p w14:paraId="02830134" w14:textId="77777777" w:rsidR="00490109" w:rsidRDefault="00490109">
                          <w:pPr>
                            <w:spacing w:after="0" w:line="240" w:lineRule="auto"/>
                            <w:textDirection w:val="btLr"/>
                          </w:pPr>
                        </w:p>
                      </w:txbxContent>
                    </v:textbox>
                  </v:rect>
                  <v:shape id="Okvir za tekst 121" o:spid="_x0000_s1108" type="#_x0000_t202" style="position:absolute;left:5286;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" filled="f" stroked="f">
                    <v:textbox inset="0,3.95069mm,0,3.95069mm">
                      <w:txbxContent>
                        <w:p w14:paraId="02830135" w14:textId="77777777" w:rsidR="00490109" w:rsidRDefault="00490109">
                          <w:pPr>
                            <w:spacing w:after="0" w:line="215" w:lineRule="auto"/>
                            <w:jc w:val="center"/>
                            <w:textDirection w:val="btLr"/>
                          </w:pPr>
                          <w:r>
                            <w:rPr>
                              <w:color w:val="000000"/>
                              <w:sz w:val="28"/>
                            </w:rPr>
                            <w:t xml:space="preserve">Godišnji izvještaj o sprovođenju Akcionog plana </w:t>
                          </w:r>
                        </w:p>
                      </w:txbxContent>
                    </v:textbox>
                  </v:shape>
                </v:group>
                <w10:anchorlock/>
              </v:group>
            </w:pict>
          </mc:Fallback>
        </mc:AlternateContent>
      </w:r>
      <w:r>
        <w:rPr>
          <w:rFonts w:ascii="Arial Narrow" w:eastAsia="Arial Narrow" w:hAnsi="Arial Narrow" w:cs="Arial Narrow"/>
        </w:rPr>
        <w:t xml:space="preserve">Operativno tijelo će se sastajati najmanje dva puta godišnje, i na taj način blagovremeno i u kontinuitetu razmatrati proces sprovođenja predviđenih aktivnosti, kao i moguće prepreke i izazove s kojima se institucije mogu suočavati prilikom implementacije aktivnosti. Podaci neophodni za sačinjavanje izvještaja prikupljaće se u toku trajanja cjelokupne godine i biće dostavljani Ministarstvu ljudskih i manjinskih prava, kao koordinacionom organu rada Operativnog tijela. </w:t>
      </w:r>
    </w:p>
    <w:p w14:paraId="0282F9DC" w14:textId="12B3B08F" w:rsidR="003A6D21" w:rsidRDefault="00804C05">
      <w:pPr>
        <w:jc w:val="both"/>
        <w:rPr>
          <w:rFonts w:ascii="Arial Narrow" w:eastAsia="Arial Narrow" w:hAnsi="Arial Narrow" w:cs="Arial Narrow"/>
        </w:rPr>
      </w:pPr>
      <w:r>
        <w:rPr>
          <w:rFonts w:ascii="Arial Narrow" w:eastAsia="Arial Narrow" w:hAnsi="Arial Narrow" w:cs="Arial Narrow"/>
        </w:rPr>
        <w:t xml:space="preserve">Ministarstvo ljudskih i manjinskih prava biće zaduženo za prikupljanje i objedinjavanje podataka relevantnih za sačinjavanje izvještaja, kao i za koordinaciju i rad Operativnog tijela. U cilju obezbjeđenja transparentnosti procesa </w:t>
      </w:r>
      <w:r>
        <w:rPr>
          <w:rFonts w:ascii="Arial Narrow" w:eastAsia="Arial Narrow" w:hAnsi="Arial Narrow" w:cs="Arial Narrow"/>
        </w:rPr>
        <w:lastRenderedPageBreak/>
        <w:t xml:space="preserve">sprovođenja </w:t>
      </w:r>
      <w:r w:rsidR="00AC0589">
        <w:rPr>
          <w:rFonts w:ascii="Arial Narrow" w:eastAsia="Arial Narrow" w:hAnsi="Arial Narrow" w:cs="Arial Narrow"/>
        </w:rPr>
        <w:t>S</w:t>
      </w:r>
      <w:r>
        <w:rPr>
          <w:rFonts w:ascii="Arial Narrow" w:eastAsia="Arial Narrow" w:hAnsi="Arial Narrow" w:cs="Arial Narrow"/>
        </w:rPr>
        <w:t xml:space="preserve">trategije, godišnji i završni izvještaji </w:t>
      </w:r>
      <w:r w:rsidR="00085536">
        <w:rPr>
          <w:rFonts w:ascii="Arial Narrow" w:eastAsia="Arial Narrow" w:hAnsi="Arial Narrow" w:cs="Arial Narrow"/>
        </w:rPr>
        <w:t xml:space="preserve">biće </w:t>
      </w:r>
      <w:r>
        <w:rPr>
          <w:rFonts w:ascii="Arial Narrow" w:eastAsia="Arial Narrow" w:hAnsi="Arial Narrow" w:cs="Arial Narrow"/>
        </w:rPr>
        <w:t>objavljeni na internet stranici Ministarstva ljudskih i manjinskih prava.</w:t>
      </w:r>
    </w:p>
    <w:p w14:paraId="0282F9DD" w14:textId="77777777" w:rsidR="003A6D21" w:rsidRDefault="00804C05">
      <w:pPr>
        <w:pStyle w:val="Heading2"/>
      </w:pPr>
      <w:bookmarkStart w:id="22" w:name="_heading=h.owc1tnwnxrj8" w:colFirst="0" w:colLast="0"/>
      <w:bookmarkEnd w:id="22"/>
      <w:r>
        <w:t>Evaluacija</w:t>
      </w:r>
    </w:p>
    <w:p w14:paraId="0282F9DE" w14:textId="77777777" w:rsidR="003A6D21" w:rsidRDefault="003A6D21"/>
    <w:p w14:paraId="0282F9DF" w14:textId="50A88C66" w:rsidR="003A6D21" w:rsidRDefault="00804C05">
      <w:pPr>
        <w:spacing w:line="276" w:lineRule="auto"/>
        <w:jc w:val="both"/>
        <w:rPr>
          <w:rFonts w:ascii="Arial Narrow" w:eastAsia="Arial Narrow" w:hAnsi="Arial Narrow" w:cs="Arial Narrow"/>
        </w:rPr>
      </w:pPr>
      <w:r>
        <w:rPr>
          <w:rFonts w:ascii="Arial Narrow" w:eastAsia="Arial Narrow" w:hAnsi="Arial Narrow" w:cs="Arial Narrow"/>
        </w:rPr>
        <w:t>Evaluacija strateškog dokumenta biće sprovedena u vidu ex-post evaluacije</w:t>
      </w:r>
      <w:r w:rsidR="006522CC">
        <w:rPr>
          <w:rFonts w:ascii="Arial Narrow" w:eastAsia="Arial Narrow" w:hAnsi="Arial Narrow" w:cs="Arial Narrow"/>
        </w:rPr>
        <w:t>.</w:t>
      </w:r>
      <w:r w:rsidR="00BA30EB">
        <w:rPr>
          <w:rFonts w:ascii="Arial Narrow" w:eastAsia="Arial Narrow" w:hAnsi="Arial Narrow" w:cs="Arial Narrow"/>
        </w:rPr>
        <w:t xml:space="preserve"> </w:t>
      </w:r>
      <w:r w:rsidR="00085536">
        <w:rPr>
          <w:rFonts w:ascii="Arial Narrow" w:eastAsia="Arial Narrow" w:hAnsi="Arial Narrow" w:cs="Arial Narrow"/>
        </w:rPr>
        <w:t>Biće</w:t>
      </w:r>
      <w:r>
        <w:rPr>
          <w:rFonts w:ascii="Arial Narrow" w:eastAsia="Arial Narrow" w:hAnsi="Arial Narrow" w:cs="Arial Narrow"/>
        </w:rPr>
        <w:t xml:space="preserve"> sprovedena od strane eksternih eksperata za oblast rodne ravnopravnosti, primarno zbog složenosti i obuhvata, ali i zbog obezbjeđivanja većeg stepena objektivnosti. </w:t>
      </w:r>
      <w:r>
        <w:rPr>
          <w:rFonts w:ascii="Arial Narrow" w:eastAsia="Arial Narrow" w:hAnsi="Arial Narrow" w:cs="Arial Narrow"/>
          <w:b/>
        </w:rPr>
        <w:t>Sredstva za sprovođenje biće obezbijeđena budžetom Ministarstva ljudskih i man</w:t>
      </w:r>
      <w:r w:rsidR="00B102D9">
        <w:rPr>
          <w:rFonts w:ascii="Arial Narrow" w:eastAsia="Arial Narrow" w:hAnsi="Arial Narrow" w:cs="Arial Narrow"/>
          <w:b/>
        </w:rPr>
        <w:t>j</w:t>
      </w:r>
      <w:r>
        <w:rPr>
          <w:rFonts w:ascii="Arial Narrow" w:eastAsia="Arial Narrow" w:hAnsi="Arial Narrow" w:cs="Arial Narrow"/>
          <w:b/>
        </w:rPr>
        <w:t>inskih prava ili donatorskih organizacija, odnosno eventualne donatorske podrške koja će biti obezbijeđena u kasnijim fazama sprovođenja strateškog dokumenta</w:t>
      </w:r>
      <w:r>
        <w:rPr>
          <w:rFonts w:ascii="Arial Narrow" w:eastAsia="Arial Narrow" w:hAnsi="Arial Narrow" w:cs="Arial Narrow"/>
        </w:rPr>
        <w:t>. Navedena sredstva će biti definisana u okviru posl</w:t>
      </w:r>
      <w:r w:rsidR="00B102D9">
        <w:rPr>
          <w:rFonts w:ascii="Arial Narrow" w:eastAsia="Arial Narrow" w:hAnsi="Arial Narrow" w:cs="Arial Narrow"/>
        </w:rPr>
        <w:t>j</w:t>
      </w:r>
      <w:r>
        <w:rPr>
          <w:rFonts w:ascii="Arial Narrow" w:eastAsia="Arial Narrow" w:hAnsi="Arial Narrow" w:cs="Arial Narrow"/>
        </w:rPr>
        <w:t xml:space="preserve">ednjeg akcionog plana za realizaciju strateškog dokumenta koji bude pripremljen. </w:t>
      </w:r>
    </w:p>
    <w:p w14:paraId="0282F9E0" w14:textId="4410C914" w:rsidR="003A6D21" w:rsidRDefault="00804C05">
      <w:pPr>
        <w:spacing w:line="276" w:lineRule="auto"/>
        <w:jc w:val="both"/>
        <w:rPr>
          <w:rFonts w:ascii="Arial Narrow" w:eastAsia="Arial Narrow" w:hAnsi="Arial Narrow" w:cs="Arial Narrow"/>
        </w:rPr>
      </w:pPr>
      <w:r>
        <w:rPr>
          <w:rFonts w:ascii="Arial Narrow" w:eastAsia="Arial Narrow" w:hAnsi="Arial Narrow" w:cs="Arial Narrow"/>
        </w:rPr>
        <w:t>Planirano je da proces ex</w:t>
      </w:r>
      <w:r w:rsidR="00B102D9">
        <w:rPr>
          <w:rFonts w:ascii="Arial Narrow" w:eastAsia="Arial Narrow" w:hAnsi="Arial Narrow" w:cs="Arial Narrow"/>
        </w:rPr>
        <w:t>-</w:t>
      </w:r>
      <w:r>
        <w:rPr>
          <w:rFonts w:ascii="Arial Narrow" w:eastAsia="Arial Narrow" w:hAnsi="Arial Narrow" w:cs="Arial Narrow"/>
        </w:rPr>
        <w:t>post evaluacije započ</w:t>
      </w:r>
      <w:r w:rsidR="00B102D9">
        <w:rPr>
          <w:rFonts w:ascii="Arial Narrow" w:eastAsia="Arial Narrow" w:hAnsi="Arial Narrow" w:cs="Arial Narrow"/>
        </w:rPr>
        <w:t>ne</w:t>
      </w:r>
      <w:r>
        <w:rPr>
          <w:rFonts w:ascii="Arial Narrow" w:eastAsia="Arial Narrow" w:hAnsi="Arial Narrow" w:cs="Arial Narrow"/>
        </w:rPr>
        <w:t xml:space="preserve"> u drugoj polovini 2029. godine i </w:t>
      </w:r>
      <w:r w:rsidR="00B102D9">
        <w:rPr>
          <w:rFonts w:ascii="Arial Narrow" w:eastAsia="Arial Narrow" w:hAnsi="Arial Narrow" w:cs="Arial Narrow"/>
        </w:rPr>
        <w:t>da bude</w:t>
      </w:r>
      <w:r>
        <w:rPr>
          <w:rFonts w:ascii="Arial Narrow" w:eastAsia="Arial Narrow" w:hAnsi="Arial Narrow" w:cs="Arial Narrow"/>
        </w:rPr>
        <w:t xml:space="preserve"> završen u prvom kvartalu 2030.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predmetne javne politike kroz unificiran strateški dokument. Na ovaj način nastoji se odrediti da li se postižu planirani efekti zajedničkim djelovanjem, odnosno da li sprovedene aktivnosti vode ka unapređenju nivoa rodne ravnopravnosti u Crnoj Gori.</w:t>
      </w:r>
    </w:p>
    <w:p w14:paraId="0282F9E1" w14:textId="77777777" w:rsidR="003A6D21" w:rsidRDefault="00804C05">
      <w:pPr>
        <w:pStyle w:val="Heading1"/>
      </w:pPr>
      <w:bookmarkStart w:id="23" w:name="_heading=h.659k85gvu3t" w:colFirst="0" w:colLast="0"/>
      <w:bookmarkEnd w:id="23"/>
      <w:r>
        <w:t xml:space="preserve">INFORMACIJA ZA JAVNOST </w:t>
      </w:r>
    </w:p>
    <w:p w14:paraId="0282F9E2" w14:textId="77777777" w:rsidR="003A6D21" w:rsidRDefault="003A6D21">
      <w:pPr>
        <w:spacing w:after="0" w:line="276" w:lineRule="auto"/>
        <w:rPr>
          <w:rFonts w:ascii="Arial Narrow" w:eastAsia="Arial Narrow" w:hAnsi="Arial Narrow" w:cs="Arial Narrow"/>
          <w:b/>
        </w:rPr>
      </w:pPr>
    </w:p>
    <w:p w14:paraId="0282F9E3" w14:textId="77777777" w:rsidR="003A6D21" w:rsidRDefault="00804C05">
      <w:pPr>
        <w:spacing w:after="0" w:line="276" w:lineRule="auto"/>
        <w:jc w:val="both"/>
        <w:rPr>
          <w:rFonts w:ascii="Arial Narrow" w:eastAsia="Arial Narrow" w:hAnsi="Arial Narrow" w:cs="Arial Narrow"/>
        </w:rPr>
      </w:pPr>
      <w:r>
        <w:rPr>
          <w:rFonts w:ascii="Arial Narrow" w:eastAsia="Arial Narrow" w:hAnsi="Arial Narrow" w:cs="Arial Narrow"/>
        </w:rPr>
        <w:t xml:space="preserve">Tokom ciklusa planiranja i sprovođenja strateškog dokumenta, komuniciranje reformskih aktivnosti sastavni je dio faze sprovođenja planiranih aktivnosti. Informativni instrumenti politika podrazumijevaju sprovođenje različitih kampanja, obuka, različite PR aktivnosti, izradu informativnih lifleta i brošura, pisanje publikacija, u cilju afirmisanja važnosti date javne politike, odnosno rješenja koja se nude predmetnim strateškim dokumentom. Strategijom su planirane i promotivne aktivnosti u cilju postizanja ciljeva, i to: </w:t>
      </w:r>
    </w:p>
    <w:p w14:paraId="0282F9E4" w14:textId="77777777" w:rsidR="003A6D21" w:rsidRDefault="003A6D21">
      <w:pPr>
        <w:spacing w:after="0" w:line="276" w:lineRule="auto"/>
        <w:jc w:val="both"/>
        <w:rPr>
          <w:rFonts w:ascii="Arial Narrow" w:eastAsia="Arial Narrow" w:hAnsi="Arial Narrow" w:cs="Arial Narrow"/>
        </w:rPr>
      </w:pPr>
    </w:p>
    <w:p w14:paraId="0282F9E5" w14:textId="0DE8B52D"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j</w:t>
      </w:r>
      <w:r w:rsidR="00804C05">
        <w:rPr>
          <w:rFonts w:ascii="Arial Narrow" w:eastAsia="Arial Narrow" w:hAnsi="Arial Narrow" w:cs="Arial Narrow"/>
          <w:color w:val="000000"/>
        </w:rPr>
        <w:t>avne kampanje u medijima,</w:t>
      </w:r>
    </w:p>
    <w:p w14:paraId="0282F9E6" w14:textId="5549AF6E"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k</w:t>
      </w:r>
      <w:r w:rsidR="00804C05">
        <w:rPr>
          <w:rFonts w:ascii="Arial Narrow" w:eastAsia="Arial Narrow" w:hAnsi="Arial Narrow" w:cs="Arial Narrow"/>
          <w:color w:val="000000"/>
        </w:rPr>
        <w:t>ampanja na društvenim mrežama,</w:t>
      </w:r>
    </w:p>
    <w:p w14:paraId="0282F9E7" w14:textId="63418FE1"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w:t>
      </w:r>
      <w:r w:rsidR="00804C05">
        <w:rPr>
          <w:rFonts w:ascii="Arial Narrow" w:eastAsia="Arial Narrow" w:hAnsi="Arial Narrow" w:cs="Arial Narrow"/>
          <w:color w:val="000000"/>
        </w:rPr>
        <w:t>dukativne radionice i panel diskusije,</w:t>
      </w:r>
    </w:p>
    <w:p w14:paraId="0282F9E8" w14:textId="2426AF26"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v</w:t>
      </w:r>
      <w:r w:rsidR="00804C05">
        <w:rPr>
          <w:rFonts w:ascii="Arial Narrow" w:eastAsia="Arial Narrow" w:hAnsi="Arial Narrow" w:cs="Arial Narrow"/>
          <w:color w:val="000000"/>
        </w:rPr>
        <w:t>izuelna promocija,</w:t>
      </w:r>
    </w:p>
    <w:p w14:paraId="0282F9E9" w14:textId="2102C780"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romotivni događaji,</w:t>
      </w:r>
    </w:p>
    <w:p w14:paraId="0282F9EA" w14:textId="09919F18"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w:t>
      </w:r>
      <w:r w:rsidR="00804C05">
        <w:rPr>
          <w:rFonts w:ascii="Arial Narrow" w:eastAsia="Arial Narrow" w:hAnsi="Arial Narrow" w:cs="Arial Narrow"/>
          <w:color w:val="000000"/>
        </w:rPr>
        <w:t>nl</w:t>
      </w:r>
      <w:r w:rsidR="00C516D3">
        <w:rPr>
          <w:rFonts w:ascii="Arial Narrow" w:eastAsia="Arial Narrow" w:hAnsi="Arial Narrow" w:cs="Arial Narrow"/>
          <w:color w:val="000000"/>
        </w:rPr>
        <w:t>ajn</w:t>
      </w:r>
      <w:r w:rsidR="00804C05">
        <w:rPr>
          <w:rFonts w:ascii="Arial Narrow" w:eastAsia="Arial Narrow" w:hAnsi="Arial Narrow" w:cs="Arial Narrow"/>
          <w:color w:val="000000"/>
        </w:rPr>
        <w:t xml:space="preserve"> platforma ili mi</w:t>
      </w:r>
      <w:r>
        <w:rPr>
          <w:rFonts w:ascii="Arial Narrow" w:eastAsia="Arial Narrow" w:hAnsi="Arial Narrow" w:cs="Arial Narrow"/>
          <w:color w:val="000000"/>
        </w:rPr>
        <w:t>krosajt</w:t>
      </w:r>
      <w:r w:rsidR="00804C05">
        <w:rPr>
          <w:rFonts w:ascii="Arial Narrow" w:eastAsia="Arial Narrow" w:hAnsi="Arial Narrow" w:cs="Arial Narrow"/>
          <w:color w:val="000000"/>
        </w:rPr>
        <w:t>,</w:t>
      </w:r>
    </w:p>
    <w:p w14:paraId="0282F9EB" w14:textId="0132E45E"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s</w:t>
      </w:r>
      <w:r w:rsidR="00804C05">
        <w:rPr>
          <w:rFonts w:ascii="Arial Narrow" w:eastAsia="Arial Narrow" w:hAnsi="Arial Narrow" w:cs="Arial Narrow"/>
          <w:color w:val="000000"/>
        </w:rPr>
        <w:t>aradnja s obrazovnim institucijama,</w:t>
      </w:r>
    </w:p>
    <w:p w14:paraId="0282F9EC" w14:textId="09DA5257"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p</w:t>
      </w:r>
      <w:r w:rsidR="00804C05">
        <w:rPr>
          <w:rFonts w:ascii="Arial Narrow" w:eastAsia="Arial Narrow" w:hAnsi="Arial Narrow" w:cs="Arial Narrow"/>
          <w:color w:val="000000"/>
        </w:rPr>
        <w:t>artnerstva s međunarodnim organizacijama, NVO i lokalnim zajednicama,</w:t>
      </w:r>
    </w:p>
    <w:p w14:paraId="0282F9ED" w14:textId="7897CF2D"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t</w:t>
      </w:r>
      <w:r w:rsidR="00804C05">
        <w:rPr>
          <w:rFonts w:ascii="Arial Narrow" w:eastAsia="Arial Narrow" w:hAnsi="Arial Narrow" w:cs="Arial Narrow"/>
          <w:color w:val="000000"/>
        </w:rPr>
        <w:t>erenske akcije i dijalog s građanima</w:t>
      </w:r>
      <w:r>
        <w:rPr>
          <w:rFonts w:ascii="Arial Narrow" w:eastAsia="Arial Narrow" w:hAnsi="Arial Narrow" w:cs="Arial Narrow"/>
          <w:color w:val="000000"/>
        </w:rPr>
        <w:t>,</w:t>
      </w:r>
    </w:p>
    <w:p w14:paraId="0282F9EE" w14:textId="12C592CC" w:rsidR="003A6D21" w:rsidRDefault="00C22B45" w:rsidP="00D94884">
      <w:pPr>
        <w:numPr>
          <w:ilvl w:val="0"/>
          <w:numId w:val="1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w:t>
      </w:r>
      <w:r w:rsidR="00804C05">
        <w:rPr>
          <w:rFonts w:ascii="Arial Narrow" w:eastAsia="Arial Narrow" w:hAnsi="Arial Narrow" w:cs="Arial Narrow"/>
          <w:color w:val="000000"/>
        </w:rPr>
        <w:t>nkluzija kroz kulturu i umjetnost</w:t>
      </w:r>
      <w:r>
        <w:rPr>
          <w:rFonts w:ascii="Arial Narrow" w:eastAsia="Arial Narrow" w:hAnsi="Arial Narrow" w:cs="Arial Narrow"/>
          <w:color w:val="000000"/>
        </w:rPr>
        <w:t>.</w:t>
      </w:r>
    </w:p>
    <w:p w14:paraId="0282F9EF" w14:textId="77777777" w:rsidR="003A6D21" w:rsidRDefault="003A6D21">
      <w:pPr>
        <w:spacing w:after="0" w:line="276" w:lineRule="auto"/>
        <w:jc w:val="both"/>
        <w:rPr>
          <w:rFonts w:ascii="Arial Narrow" w:eastAsia="Arial Narrow" w:hAnsi="Arial Narrow" w:cs="Arial Narrow"/>
        </w:rPr>
      </w:pPr>
    </w:p>
    <w:p w14:paraId="0282F9F0" w14:textId="34C0F37D" w:rsidR="003A6D21" w:rsidRDefault="00804C05">
      <w:pPr>
        <w:spacing w:after="0" w:line="276" w:lineRule="auto"/>
        <w:jc w:val="both"/>
        <w:rPr>
          <w:rFonts w:ascii="Arial Narrow" w:eastAsia="Arial Narrow" w:hAnsi="Arial Narrow" w:cs="Arial Narrow"/>
          <w:b/>
        </w:rPr>
      </w:pPr>
      <w:r>
        <w:rPr>
          <w:rFonts w:ascii="Arial Narrow" w:eastAsia="Arial Narrow" w:hAnsi="Arial Narrow" w:cs="Arial Narrow"/>
        </w:rPr>
        <w:t>Na kraju, veliki je značaj u informisanju ciljnih grupa</w:t>
      </w:r>
      <w:r w:rsidR="00C22B45">
        <w:rPr>
          <w:rFonts w:ascii="Arial Narrow" w:eastAsia="Arial Narrow" w:hAnsi="Arial Narrow" w:cs="Arial Narrow"/>
        </w:rPr>
        <w:t>,</w:t>
      </w:r>
      <w:r>
        <w:rPr>
          <w:rFonts w:ascii="Arial Narrow" w:eastAsia="Arial Narrow" w:hAnsi="Arial Narrow" w:cs="Arial Narrow"/>
        </w:rPr>
        <w:t xml:space="preserve"> kao i ukupne javnosti, putem portala i društvenih mreža Ministarstva ljudskih i manjinskih prava, kao i svih partnerskih institucija koj</w:t>
      </w:r>
      <w:r w:rsidR="00C22B45">
        <w:rPr>
          <w:rFonts w:ascii="Arial Narrow" w:eastAsia="Arial Narrow" w:hAnsi="Arial Narrow" w:cs="Arial Narrow"/>
        </w:rPr>
        <w:t>e</w:t>
      </w:r>
      <w:r>
        <w:rPr>
          <w:rFonts w:ascii="Arial Narrow" w:eastAsia="Arial Narrow" w:hAnsi="Arial Narrow" w:cs="Arial Narrow"/>
        </w:rPr>
        <w:t xml:space="preserve"> učestvuju u procesu implementacije politika rodne ravnopravnosti.</w:t>
      </w:r>
    </w:p>
    <w:p w14:paraId="0282F9F1" w14:textId="77777777" w:rsidR="003A6D21" w:rsidRDefault="003A6D21">
      <w:pPr>
        <w:rPr>
          <w:rFonts w:ascii="Arial Narrow" w:eastAsia="Arial Narrow" w:hAnsi="Arial Narrow" w:cs="Arial Narrow"/>
        </w:rPr>
      </w:pPr>
    </w:p>
    <w:p w14:paraId="0282F9F2" w14:textId="77777777" w:rsidR="003A6D21" w:rsidRDefault="003A6D21">
      <w:pPr>
        <w:rPr>
          <w:rFonts w:ascii="Arial Narrow" w:eastAsia="Arial Narrow" w:hAnsi="Arial Narrow" w:cs="Arial Narrow"/>
        </w:rPr>
        <w:sectPr w:rsidR="003A6D21">
          <w:headerReference w:type="default" r:id="rId17"/>
          <w:footerReference w:type="default" r:id="rId18"/>
          <w:pgSz w:w="12240" w:h="15840"/>
          <w:pgMar w:top="1440" w:right="1440" w:bottom="1440" w:left="1440" w:header="720" w:footer="720" w:gutter="0"/>
          <w:pgNumType w:start="0"/>
          <w:cols w:space="720"/>
          <w:titlePg/>
        </w:sectPr>
      </w:pPr>
    </w:p>
    <w:p w14:paraId="0282F9F3" w14:textId="77C92F3F"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lastRenderedPageBreak/>
        <w:t xml:space="preserve">OBLAST I: Unapređenje normativnog i institucionalnog okvira, uključujući preporuke CEDAW </w:t>
      </w:r>
      <w:r w:rsidR="007E4121">
        <w:rPr>
          <w:rFonts w:ascii="Arial Narrow" w:eastAsia="Arial Narrow" w:hAnsi="Arial Narrow" w:cs="Arial Narrow"/>
          <w:sz w:val="32"/>
          <w:szCs w:val="32"/>
        </w:rPr>
        <w:t>komiteta</w:t>
      </w:r>
    </w:p>
    <w:tbl>
      <w:tblPr>
        <w:tblStyle w:val="a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1984"/>
        <w:gridCol w:w="2372"/>
        <w:gridCol w:w="1639"/>
        <w:gridCol w:w="1639"/>
        <w:gridCol w:w="1507"/>
        <w:gridCol w:w="1710"/>
      </w:tblGrid>
      <w:tr w:rsidR="003A6D21" w14:paraId="0282F9F6" w14:textId="77777777" w:rsidTr="00B433DC">
        <w:tc>
          <w:tcPr>
            <w:tcW w:w="2099" w:type="dxa"/>
          </w:tcPr>
          <w:p w14:paraId="0282F9F4" w14:textId="77777777" w:rsidR="003A6D21" w:rsidRDefault="00804C05">
            <w:pPr>
              <w:rPr>
                <w:rFonts w:ascii="Arial Narrow" w:eastAsia="Arial Narrow" w:hAnsi="Arial Narrow" w:cs="Arial Narrow"/>
                <w:b/>
              </w:rPr>
            </w:pPr>
            <w:r>
              <w:rPr>
                <w:rFonts w:ascii="Arial Narrow" w:eastAsia="Arial Narrow" w:hAnsi="Arial Narrow" w:cs="Arial Narrow"/>
                <w:b/>
              </w:rPr>
              <w:t>Operativni cilj 1</w:t>
            </w:r>
          </w:p>
        </w:tc>
        <w:tc>
          <w:tcPr>
            <w:tcW w:w="10851" w:type="dxa"/>
            <w:gridSpan w:val="6"/>
          </w:tcPr>
          <w:p w14:paraId="0282F9F5" w14:textId="7BE8B34F" w:rsidR="003A6D21" w:rsidRDefault="00804C05" w:rsidP="007712BF">
            <w:pPr>
              <w:rPr>
                <w:rFonts w:ascii="Arial Narrow" w:eastAsia="Arial Narrow" w:hAnsi="Arial Narrow" w:cs="Arial Narrow"/>
              </w:rPr>
            </w:pPr>
            <w:r>
              <w:rPr>
                <w:rFonts w:ascii="Arial Narrow" w:eastAsia="Arial Narrow" w:hAnsi="Arial Narrow" w:cs="Arial Narrow"/>
              </w:rPr>
              <w:t xml:space="preserve">Unaprijediti zakonodavni i institucionalni okvir </w:t>
            </w:r>
            <w:r w:rsidR="007712BF">
              <w:rPr>
                <w:rFonts w:ascii="Arial Narrow" w:eastAsia="Arial Narrow" w:hAnsi="Arial Narrow" w:cs="Arial Narrow"/>
              </w:rPr>
              <w:t>koji ima značaj</w:t>
            </w:r>
            <w:r>
              <w:rPr>
                <w:rFonts w:ascii="Arial Narrow" w:eastAsia="Arial Narrow" w:hAnsi="Arial Narrow" w:cs="Arial Narrow"/>
              </w:rPr>
              <w:t xml:space="preserve"> za rodnu ravnopravnost u skladu s </w:t>
            </w:r>
            <w:r w:rsidR="00C22B45">
              <w:rPr>
                <w:rFonts w:ascii="Arial Narrow" w:eastAsia="Arial Narrow" w:hAnsi="Arial Narrow" w:cs="Arial Narrow"/>
              </w:rPr>
              <w:t xml:space="preserve">preporukama </w:t>
            </w:r>
            <w:r>
              <w:rPr>
                <w:rFonts w:ascii="Arial Narrow" w:eastAsia="Arial Narrow" w:hAnsi="Arial Narrow" w:cs="Arial Narrow"/>
              </w:rPr>
              <w:t>CEDAW</w:t>
            </w:r>
            <w:r w:rsidR="00C22B45">
              <w:rPr>
                <w:rFonts w:ascii="Arial Narrow" w:eastAsia="Arial Narrow" w:hAnsi="Arial Narrow" w:cs="Arial Narrow"/>
              </w:rPr>
              <w:t>-a</w:t>
            </w:r>
            <w:r>
              <w:rPr>
                <w:rFonts w:ascii="Arial Narrow" w:eastAsia="Arial Narrow" w:hAnsi="Arial Narrow" w:cs="Arial Narrow"/>
              </w:rPr>
              <w:t xml:space="preserve"> do kraja 2029. godine</w:t>
            </w:r>
            <w:r w:rsidR="00C22B45">
              <w:rPr>
                <w:rFonts w:ascii="Arial Narrow" w:eastAsia="Arial Narrow" w:hAnsi="Arial Narrow" w:cs="Arial Narrow"/>
              </w:rPr>
              <w:t>.</w:t>
            </w:r>
          </w:p>
        </w:tc>
      </w:tr>
      <w:tr w:rsidR="003A6D21" w14:paraId="0282FA01" w14:textId="77777777" w:rsidTr="00B433DC">
        <w:tc>
          <w:tcPr>
            <w:tcW w:w="2099" w:type="dxa"/>
          </w:tcPr>
          <w:p w14:paraId="0282F9F7"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w:t>
            </w:r>
          </w:p>
          <w:p w14:paraId="0282F9F8" w14:textId="61AA7232" w:rsidR="003A6D21" w:rsidRDefault="00804C05">
            <w:pPr>
              <w:rPr>
                <w:rFonts w:ascii="Arial Narrow" w:eastAsia="Arial Narrow" w:hAnsi="Arial Narrow" w:cs="Arial Narrow"/>
              </w:rPr>
            </w:pPr>
            <w:r>
              <w:rPr>
                <w:rFonts w:ascii="Arial Narrow" w:eastAsia="Arial Narrow" w:hAnsi="Arial Narrow" w:cs="Arial Narrow"/>
              </w:rPr>
              <w:t xml:space="preserve">Procenat usklađenih novih zakona s </w:t>
            </w:r>
            <w:r w:rsidR="007712BF">
              <w:rPr>
                <w:rFonts w:ascii="Arial Narrow" w:eastAsia="Arial Narrow" w:hAnsi="Arial Narrow" w:cs="Arial Narrow"/>
              </w:rPr>
              <w:t xml:space="preserve">preporukama </w:t>
            </w:r>
            <w:r>
              <w:rPr>
                <w:rFonts w:ascii="Arial Narrow" w:eastAsia="Arial Narrow" w:hAnsi="Arial Narrow" w:cs="Arial Narrow"/>
              </w:rPr>
              <w:t>CEDAW</w:t>
            </w:r>
            <w:r w:rsidR="007712BF">
              <w:rPr>
                <w:rFonts w:ascii="Arial Narrow" w:eastAsia="Arial Narrow" w:hAnsi="Arial Narrow" w:cs="Arial Narrow"/>
              </w:rPr>
              <w:t>-a</w:t>
            </w:r>
            <w:r>
              <w:rPr>
                <w:rFonts w:ascii="Arial Narrow" w:eastAsia="Arial Narrow" w:hAnsi="Arial Narrow" w:cs="Arial Narrow"/>
              </w:rPr>
              <w:t xml:space="preserve"> </w:t>
            </w:r>
          </w:p>
          <w:p w14:paraId="0282F9F9" w14:textId="77777777" w:rsidR="003A6D21" w:rsidRDefault="003A6D21">
            <w:pPr>
              <w:jc w:val="center"/>
              <w:rPr>
                <w:rFonts w:ascii="Arial Narrow" w:eastAsia="Arial Narrow" w:hAnsi="Arial Narrow" w:cs="Arial Narrow"/>
              </w:rPr>
            </w:pPr>
          </w:p>
        </w:tc>
        <w:tc>
          <w:tcPr>
            <w:tcW w:w="4356" w:type="dxa"/>
            <w:gridSpan w:val="2"/>
          </w:tcPr>
          <w:p w14:paraId="0282F9FA" w14:textId="01488515"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7419A9">
              <w:rPr>
                <w:rFonts w:ascii="Arial Narrow" w:eastAsia="Arial Narrow" w:hAnsi="Arial Narrow" w:cs="Arial Narrow"/>
                <w:b/>
              </w:rPr>
              <w:t>.</w:t>
            </w:r>
          </w:p>
          <w:p w14:paraId="0282F9FB" w14:textId="60EE315B" w:rsidR="003A6D21" w:rsidRDefault="00804C05" w:rsidP="007712BF">
            <w:pPr>
              <w:jc w:val="center"/>
              <w:rPr>
                <w:rFonts w:ascii="Arial Narrow" w:eastAsia="Arial Narrow" w:hAnsi="Arial Narrow" w:cs="Arial Narrow"/>
              </w:rPr>
            </w:pPr>
            <w:r>
              <w:rPr>
                <w:rFonts w:ascii="Arial Narrow" w:eastAsia="Arial Narrow" w:hAnsi="Arial Narrow" w:cs="Arial Narrow"/>
              </w:rPr>
              <w:t xml:space="preserve">Novi Zakon o rodnoj ravnopravnosti </w:t>
            </w:r>
            <w:r w:rsidR="007712BF">
              <w:rPr>
                <w:rFonts w:ascii="Arial Narrow" w:eastAsia="Arial Narrow" w:hAnsi="Arial Narrow" w:cs="Arial Narrow"/>
              </w:rPr>
              <w:t xml:space="preserve">biće </w:t>
            </w:r>
            <w:r>
              <w:rPr>
                <w:rFonts w:ascii="Arial Narrow" w:eastAsia="Arial Narrow" w:hAnsi="Arial Narrow" w:cs="Arial Narrow"/>
              </w:rPr>
              <w:t xml:space="preserve">usvojen do kraja 2026. godine, što predstavlja početnu vriiednost za mjerenje usklađenosti zakona s </w:t>
            </w:r>
            <w:r w:rsidR="007712BF">
              <w:rPr>
                <w:rFonts w:ascii="Arial Narrow" w:eastAsia="Arial Narrow" w:hAnsi="Arial Narrow" w:cs="Arial Narrow"/>
              </w:rPr>
              <w:t xml:space="preserve">preporukama </w:t>
            </w:r>
            <w:r>
              <w:rPr>
                <w:rFonts w:ascii="Arial Narrow" w:eastAsia="Arial Narrow" w:hAnsi="Arial Narrow" w:cs="Arial Narrow"/>
              </w:rPr>
              <w:t>CEDAW</w:t>
            </w:r>
            <w:r w:rsidR="007712BF">
              <w:rPr>
                <w:rFonts w:ascii="Arial Narrow" w:eastAsia="Arial Narrow" w:hAnsi="Arial Narrow" w:cs="Arial Narrow"/>
              </w:rPr>
              <w:t>-a</w:t>
            </w:r>
            <w:r>
              <w:rPr>
                <w:rFonts w:ascii="Arial Narrow" w:eastAsia="Arial Narrow" w:hAnsi="Arial Narrow" w:cs="Arial Narrow"/>
              </w:rPr>
              <w:t xml:space="preserve"> </w:t>
            </w:r>
          </w:p>
        </w:tc>
        <w:tc>
          <w:tcPr>
            <w:tcW w:w="3278" w:type="dxa"/>
            <w:gridSpan w:val="2"/>
          </w:tcPr>
          <w:p w14:paraId="0282F9FC" w14:textId="562631D2"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7419A9">
              <w:rPr>
                <w:rFonts w:ascii="Arial Narrow" w:eastAsia="Arial Narrow" w:hAnsi="Arial Narrow" w:cs="Arial Narrow"/>
                <w:b/>
              </w:rPr>
              <w:t>.</w:t>
            </w:r>
          </w:p>
          <w:p w14:paraId="0282F9FD" w14:textId="04E2D693" w:rsidR="003A6D21" w:rsidRDefault="00804C05">
            <w:pPr>
              <w:jc w:val="center"/>
              <w:rPr>
                <w:rFonts w:ascii="Arial Narrow" w:eastAsia="Arial Narrow" w:hAnsi="Arial Narrow" w:cs="Arial Narrow"/>
              </w:rPr>
            </w:pPr>
            <w:r>
              <w:rPr>
                <w:rFonts w:ascii="Arial Narrow" w:eastAsia="Arial Narrow" w:hAnsi="Arial Narrow" w:cs="Arial Narrow"/>
              </w:rPr>
              <w:t xml:space="preserve">Najmanje 40% novih zakonskih rješenja </w:t>
            </w:r>
            <w:r w:rsidR="007712BF">
              <w:rPr>
                <w:rFonts w:ascii="Arial Narrow" w:eastAsia="Arial Narrow" w:hAnsi="Arial Narrow" w:cs="Arial Narrow"/>
              </w:rPr>
              <w:t xml:space="preserve">koja su značajna </w:t>
            </w:r>
            <w:r>
              <w:rPr>
                <w:rFonts w:ascii="Arial Narrow" w:eastAsia="Arial Narrow" w:hAnsi="Arial Narrow" w:cs="Arial Narrow"/>
              </w:rPr>
              <w:t xml:space="preserve">za politike rodne ravnopravnosti usklađeno </w:t>
            </w:r>
            <w:r w:rsidR="007712BF">
              <w:rPr>
                <w:rFonts w:ascii="Arial Narrow" w:eastAsia="Arial Narrow" w:hAnsi="Arial Narrow" w:cs="Arial Narrow"/>
              </w:rPr>
              <w:t xml:space="preserve">je </w:t>
            </w:r>
            <w:r>
              <w:rPr>
                <w:rFonts w:ascii="Arial Narrow" w:eastAsia="Arial Narrow" w:hAnsi="Arial Narrow" w:cs="Arial Narrow"/>
              </w:rPr>
              <w:t xml:space="preserve">s </w:t>
            </w:r>
            <w:r w:rsidR="007712BF">
              <w:rPr>
                <w:rFonts w:ascii="Arial Narrow" w:eastAsia="Arial Narrow" w:hAnsi="Arial Narrow" w:cs="Arial Narrow"/>
              </w:rPr>
              <w:t xml:space="preserve">preporukama </w:t>
            </w:r>
            <w:r>
              <w:rPr>
                <w:rFonts w:ascii="Arial Narrow" w:eastAsia="Arial Narrow" w:hAnsi="Arial Narrow" w:cs="Arial Narrow"/>
              </w:rPr>
              <w:t>CEDAW</w:t>
            </w:r>
            <w:r w:rsidR="007712BF">
              <w:rPr>
                <w:rFonts w:ascii="Arial Narrow" w:eastAsia="Arial Narrow" w:hAnsi="Arial Narrow" w:cs="Arial Narrow"/>
              </w:rPr>
              <w:t>-a.</w:t>
            </w:r>
            <w:r>
              <w:rPr>
                <w:rFonts w:ascii="Arial Narrow" w:eastAsia="Arial Narrow" w:hAnsi="Arial Narrow" w:cs="Arial Narrow"/>
              </w:rPr>
              <w:t xml:space="preserve"> </w:t>
            </w:r>
          </w:p>
          <w:p w14:paraId="0282F9FE" w14:textId="77777777" w:rsidR="003A6D21" w:rsidRDefault="003A6D21">
            <w:pPr>
              <w:jc w:val="center"/>
              <w:rPr>
                <w:rFonts w:ascii="Arial Narrow" w:eastAsia="Arial Narrow" w:hAnsi="Arial Narrow" w:cs="Arial Narrow"/>
                <w:b/>
              </w:rPr>
            </w:pPr>
          </w:p>
        </w:tc>
        <w:tc>
          <w:tcPr>
            <w:tcW w:w="3217" w:type="dxa"/>
            <w:gridSpan w:val="2"/>
          </w:tcPr>
          <w:p w14:paraId="0282F9FF" w14:textId="1252322A"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7419A9">
              <w:rPr>
                <w:rFonts w:ascii="Arial Narrow" w:eastAsia="Arial Narrow" w:hAnsi="Arial Narrow" w:cs="Arial Narrow"/>
                <w:b/>
              </w:rPr>
              <w:t>.</w:t>
            </w:r>
          </w:p>
          <w:p w14:paraId="0282FA00" w14:textId="5CAB4B7A" w:rsidR="003A6D21" w:rsidRDefault="00804C05" w:rsidP="007712BF">
            <w:pPr>
              <w:jc w:val="center"/>
              <w:rPr>
                <w:rFonts w:ascii="Arial Narrow" w:eastAsia="Arial Narrow" w:hAnsi="Arial Narrow" w:cs="Arial Narrow"/>
              </w:rPr>
            </w:pPr>
            <w:r>
              <w:rPr>
                <w:rFonts w:ascii="Arial Narrow" w:eastAsia="Arial Narrow" w:hAnsi="Arial Narrow" w:cs="Arial Narrow"/>
              </w:rPr>
              <w:t xml:space="preserve">Najmanje 80% novih zakonskih rješenja </w:t>
            </w:r>
            <w:r w:rsidR="007712BF">
              <w:rPr>
                <w:rFonts w:ascii="Arial Narrow" w:eastAsia="Arial Narrow" w:hAnsi="Arial Narrow" w:cs="Arial Narrow"/>
              </w:rPr>
              <w:t xml:space="preserve">koja su značajna </w:t>
            </w:r>
            <w:r>
              <w:rPr>
                <w:rFonts w:ascii="Arial Narrow" w:eastAsia="Arial Narrow" w:hAnsi="Arial Narrow" w:cs="Arial Narrow"/>
              </w:rPr>
              <w:t xml:space="preserve">za politike rodne ravnopravnosti usklađeno </w:t>
            </w:r>
            <w:r w:rsidR="007712BF">
              <w:rPr>
                <w:rFonts w:ascii="Arial Narrow" w:eastAsia="Arial Narrow" w:hAnsi="Arial Narrow" w:cs="Arial Narrow"/>
              </w:rPr>
              <w:t xml:space="preserve">je </w:t>
            </w:r>
            <w:r>
              <w:rPr>
                <w:rFonts w:ascii="Arial Narrow" w:eastAsia="Arial Narrow" w:hAnsi="Arial Narrow" w:cs="Arial Narrow"/>
              </w:rPr>
              <w:t xml:space="preserve">s </w:t>
            </w:r>
            <w:r w:rsidR="007712BF">
              <w:rPr>
                <w:rFonts w:ascii="Arial Narrow" w:eastAsia="Arial Narrow" w:hAnsi="Arial Narrow" w:cs="Arial Narrow"/>
              </w:rPr>
              <w:t xml:space="preserve">preporukama </w:t>
            </w:r>
            <w:r>
              <w:rPr>
                <w:rFonts w:ascii="Arial Narrow" w:eastAsia="Arial Narrow" w:hAnsi="Arial Narrow" w:cs="Arial Narrow"/>
              </w:rPr>
              <w:t>CEDAW</w:t>
            </w:r>
            <w:r w:rsidR="007712BF">
              <w:rPr>
                <w:rFonts w:ascii="Arial Narrow" w:eastAsia="Arial Narrow" w:hAnsi="Arial Narrow" w:cs="Arial Narrow"/>
              </w:rPr>
              <w:t>-a.</w:t>
            </w:r>
            <w:r>
              <w:rPr>
                <w:rFonts w:ascii="Arial Narrow" w:eastAsia="Arial Narrow" w:hAnsi="Arial Narrow" w:cs="Arial Narrow"/>
              </w:rPr>
              <w:t xml:space="preserve"> </w:t>
            </w:r>
          </w:p>
        </w:tc>
      </w:tr>
      <w:tr w:rsidR="003A6D21" w14:paraId="0282FA0F" w14:textId="77777777" w:rsidTr="00B433DC">
        <w:tc>
          <w:tcPr>
            <w:tcW w:w="2099" w:type="dxa"/>
          </w:tcPr>
          <w:p w14:paraId="0282FA02"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A03" w14:textId="77777777" w:rsidR="003A6D21" w:rsidRDefault="003A6D21">
            <w:pPr>
              <w:rPr>
                <w:rFonts w:ascii="Arial Narrow" w:eastAsia="Arial Narrow" w:hAnsi="Arial Narrow" w:cs="Arial Narrow"/>
              </w:rPr>
            </w:pPr>
          </w:p>
          <w:p w14:paraId="0282FA04" w14:textId="77777777" w:rsidR="003A6D21" w:rsidRDefault="00804C05">
            <w:pPr>
              <w:rPr>
                <w:rFonts w:ascii="Arial Narrow" w:eastAsia="Arial Narrow" w:hAnsi="Arial Narrow" w:cs="Arial Narrow"/>
              </w:rPr>
            </w:pPr>
            <w:r>
              <w:rPr>
                <w:rFonts w:ascii="Arial Narrow" w:eastAsia="Arial Narrow" w:hAnsi="Arial Narrow" w:cs="Arial Narrow"/>
              </w:rPr>
              <w:t>Uspostavljen nezavisni centralni  mehanizam za sprovođenje politike rodne ravnopravnosti</w:t>
            </w:r>
          </w:p>
          <w:p w14:paraId="0282FA05" w14:textId="77777777" w:rsidR="003A6D21" w:rsidRDefault="003A6D21">
            <w:pPr>
              <w:rPr>
                <w:rFonts w:ascii="Arial Narrow" w:eastAsia="Arial Narrow" w:hAnsi="Arial Narrow" w:cs="Arial Narrow"/>
              </w:rPr>
            </w:pPr>
          </w:p>
        </w:tc>
        <w:tc>
          <w:tcPr>
            <w:tcW w:w="4356" w:type="dxa"/>
            <w:gridSpan w:val="2"/>
          </w:tcPr>
          <w:p w14:paraId="0282FA06" w14:textId="765B3146"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7419A9">
              <w:rPr>
                <w:rFonts w:ascii="Arial Narrow" w:eastAsia="Arial Narrow" w:hAnsi="Arial Narrow" w:cs="Arial Narrow"/>
                <w:b/>
              </w:rPr>
              <w:t>.</w:t>
            </w:r>
          </w:p>
          <w:p w14:paraId="0282FA07" w14:textId="77777777" w:rsidR="003A6D21" w:rsidRDefault="003A6D21">
            <w:pPr>
              <w:rPr>
                <w:rFonts w:ascii="Arial Narrow" w:eastAsia="Arial Narrow" w:hAnsi="Arial Narrow" w:cs="Arial Narrow"/>
                <w:b/>
              </w:rPr>
            </w:pPr>
          </w:p>
          <w:p w14:paraId="0282FA08" w14:textId="744AD03E" w:rsidR="003A6D21" w:rsidRDefault="00804C05">
            <w:pPr>
              <w:jc w:val="center"/>
              <w:rPr>
                <w:rFonts w:ascii="Arial Narrow" w:eastAsia="Arial Narrow" w:hAnsi="Arial Narrow" w:cs="Arial Narrow"/>
              </w:rPr>
            </w:pPr>
            <w:r>
              <w:rPr>
                <w:rFonts w:ascii="Arial Narrow" w:eastAsia="Arial Narrow" w:hAnsi="Arial Narrow" w:cs="Arial Narrow"/>
              </w:rPr>
              <w:t>Trenutno ne postoji nezavisni centralni mehanizam za sprovođenje politika rodne ravnopravnosti</w:t>
            </w:r>
            <w:r w:rsidR="007712BF">
              <w:rPr>
                <w:rFonts w:ascii="Arial Narrow" w:eastAsia="Arial Narrow" w:hAnsi="Arial Narrow" w:cs="Arial Narrow"/>
              </w:rPr>
              <w:t>.</w:t>
            </w:r>
          </w:p>
        </w:tc>
        <w:tc>
          <w:tcPr>
            <w:tcW w:w="3278" w:type="dxa"/>
            <w:gridSpan w:val="2"/>
          </w:tcPr>
          <w:p w14:paraId="0282FA09" w14:textId="237E373A"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7419A9">
              <w:rPr>
                <w:rFonts w:ascii="Arial Narrow" w:eastAsia="Arial Narrow" w:hAnsi="Arial Narrow" w:cs="Arial Narrow"/>
                <w:b/>
              </w:rPr>
              <w:t>.</w:t>
            </w:r>
          </w:p>
          <w:p w14:paraId="0282FA0A" w14:textId="77777777" w:rsidR="003A6D21" w:rsidRDefault="003A6D21">
            <w:pPr>
              <w:rPr>
                <w:rFonts w:ascii="Arial Narrow" w:eastAsia="Arial Narrow" w:hAnsi="Arial Narrow" w:cs="Arial Narrow"/>
              </w:rPr>
            </w:pPr>
          </w:p>
          <w:p w14:paraId="0282FA0B" w14:textId="0751E92B" w:rsidR="003A6D21" w:rsidRDefault="00804C05" w:rsidP="007712BF">
            <w:pPr>
              <w:jc w:val="center"/>
              <w:rPr>
                <w:rFonts w:ascii="Arial Narrow" w:eastAsia="Arial Narrow" w:hAnsi="Arial Narrow" w:cs="Arial Narrow"/>
              </w:rPr>
            </w:pPr>
            <w:r>
              <w:rPr>
                <w:rFonts w:ascii="Arial Narrow" w:eastAsia="Arial Narrow" w:hAnsi="Arial Narrow" w:cs="Arial Narrow"/>
              </w:rPr>
              <w:t xml:space="preserve">Zakonom o rodnoj ravnopravnosti propisan </w:t>
            </w:r>
            <w:r w:rsidR="007712BF">
              <w:rPr>
                <w:rFonts w:ascii="Arial Narrow" w:eastAsia="Arial Narrow" w:hAnsi="Arial Narrow" w:cs="Arial Narrow"/>
              </w:rPr>
              <w:t xml:space="preserve">je </w:t>
            </w:r>
            <w:r>
              <w:rPr>
                <w:rFonts w:ascii="Arial Narrow" w:eastAsia="Arial Narrow" w:hAnsi="Arial Narrow" w:cs="Arial Narrow"/>
              </w:rPr>
              <w:t>pravni osnov za formiranje nezavisnog centralnog mehanizma za sprovođenje politika rodne ravnopravnosti</w:t>
            </w:r>
            <w:r w:rsidR="007712BF">
              <w:rPr>
                <w:rFonts w:ascii="Arial Narrow" w:eastAsia="Arial Narrow" w:hAnsi="Arial Narrow" w:cs="Arial Narrow"/>
              </w:rPr>
              <w:t>.</w:t>
            </w:r>
          </w:p>
        </w:tc>
        <w:tc>
          <w:tcPr>
            <w:tcW w:w="3217" w:type="dxa"/>
            <w:gridSpan w:val="2"/>
          </w:tcPr>
          <w:p w14:paraId="0282FA0C" w14:textId="3C197C05"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7419A9">
              <w:rPr>
                <w:rFonts w:ascii="Arial Narrow" w:eastAsia="Arial Narrow" w:hAnsi="Arial Narrow" w:cs="Arial Narrow"/>
                <w:b/>
              </w:rPr>
              <w:t>.</w:t>
            </w:r>
          </w:p>
          <w:p w14:paraId="0282FA0D" w14:textId="77777777" w:rsidR="003A6D21" w:rsidRDefault="003A6D21">
            <w:pPr>
              <w:rPr>
                <w:rFonts w:ascii="Arial Narrow" w:eastAsia="Arial Narrow" w:hAnsi="Arial Narrow" w:cs="Arial Narrow"/>
              </w:rPr>
            </w:pPr>
          </w:p>
          <w:p w14:paraId="0282FA0E" w14:textId="18E3FDBF" w:rsidR="003A6D21" w:rsidRDefault="00804C05" w:rsidP="007712BF">
            <w:pPr>
              <w:jc w:val="center"/>
              <w:rPr>
                <w:rFonts w:ascii="Arial Narrow" w:eastAsia="Arial Narrow" w:hAnsi="Arial Narrow" w:cs="Arial Narrow"/>
              </w:rPr>
            </w:pPr>
            <w:r>
              <w:rPr>
                <w:rFonts w:ascii="Arial Narrow" w:eastAsia="Arial Narrow" w:hAnsi="Arial Narrow" w:cs="Arial Narrow"/>
              </w:rPr>
              <w:t xml:space="preserve">Nezavisni centralni mehanizam za sprovođenje politika rodne ravnopravnosti formiran </w:t>
            </w:r>
            <w:r w:rsidR="007712BF">
              <w:rPr>
                <w:rFonts w:ascii="Arial Narrow" w:eastAsia="Arial Narrow" w:hAnsi="Arial Narrow" w:cs="Arial Narrow"/>
              </w:rPr>
              <w:t xml:space="preserve">je </w:t>
            </w:r>
            <w:r>
              <w:rPr>
                <w:rFonts w:ascii="Arial Narrow" w:eastAsia="Arial Narrow" w:hAnsi="Arial Narrow" w:cs="Arial Narrow"/>
              </w:rPr>
              <w:t>i funkcionalan</w:t>
            </w:r>
            <w:r w:rsidR="007712BF">
              <w:rPr>
                <w:rFonts w:ascii="Arial Narrow" w:eastAsia="Arial Narrow" w:hAnsi="Arial Narrow" w:cs="Arial Narrow"/>
              </w:rPr>
              <w:t>.</w:t>
            </w:r>
          </w:p>
        </w:tc>
      </w:tr>
      <w:tr w:rsidR="003A6D21" w14:paraId="0282FA17" w14:textId="77777777" w:rsidTr="00B433DC">
        <w:tc>
          <w:tcPr>
            <w:tcW w:w="2099" w:type="dxa"/>
          </w:tcPr>
          <w:p w14:paraId="0282FA10"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1984" w:type="dxa"/>
          </w:tcPr>
          <w:p w14:paraId="0282FA11"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2372" w:type="dxa"/>
          </w:tcPr>
          <w:p w14:paraId="0282FA12"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39" w:type="dxa"/>
          </w:tcPr>
          <w:p w14:paraId="0282FA13"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39" w:type="dxa"/>
          </w:tcPr>
          <w:p w14:paraId="0282FA14"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507" w:type="dxa"/>
          </w:tcPr>
          <w:p w14:paraId="0282FA15"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1710" w:type="dxa"/>
          </w:tcPr>
          <w:p w14:paraId="0282FA16"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A1F" w14:textId="77777777" w:rsidTr="00B433DC">
        <w:tc>
          <w:tcPr>
            <w:tcW w:w="2099" w:type="dxa"/>
          </w:tcPr>
          <w:p w14:paraId="0282FA18"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1.1 </w:t>
            </w:r>
            <w:r>
              <w:rPr>
                <w:rFonts w:ascii="Arial Narrow" w:eastAsia="Arial Narrow" w:hAnsi="Arial Narrow" w:cs="Arial Narrow"/>
              </w:rPr>
              <w:t>Izrada i usvajanje novog Zakona o rodnoj ravnopravnosti</w:t>
            </w:r>
            <w:r>
              <w:rPr>
                <w:rFonts w:ascii="Arial Narrow" w:eastAsia="Arial Narrow" w:hAnsi="Arial Narrow" w:cs="Arial Narrow"/>
                <w:b/>
              </w:rPr>
              <w:t xml:space="preserve"> </w:t>
            </w:r>
          </w:p>
        </w:tc>
        <w:tc>
          <w:tcPr>
            <w:tcW w:w="1984" w:type="dxa"/>
          </w:tcPr>
          <w:p w14:paraId="0282FA19" w14:textId="0F57C0C7" w:rsidR="003A6D21" w:rsidRDefault="00804C05">
            <w:pPr>
              <w:rPr>
                <w:rFonts w:ascii="Arial Narrow" w:eastAsia="Arial Narrow" w:hAnsi="Arial Narrow" w:cs="Arial Narrow"/>
              </w:rPr>
            </w:pPr>
            <w:r>
              <w:rPr>
                <w:rFonts w:ascii="Arial Narrow" w:eastAsia="Arial Narrow" w:hAnsi="Arial Narrow" w:cs="Arial Narrow"/>
              </w:rPr>
              <w:t>Usvojen novi Zakon o rodnoj ravnopravnosti kojim će biti uspostavljen pravni osnov za formiranje nezavisnog nacionalnog mehanizma za rodnu ravnopravnosti</w:t>
            </w:r>
            <w:r w:rsidR="007712BF">
              <w:rPr>
                <w:rFonts w:ascii="Arial Narrow" w:eastAsia="Arial Narrow" w:hAnsi="Arial Narrow" w:cs="Arial Narrow"/>
              </w:rPr>
              <w:t>.</w:t>
            </w:r>
          </w:p>
        </w:tc>
        <w:tc>
          <w:tcPr>
            <w:tcW w:w="2372" w:type="dxa"/>
          </w:tcPr>
          <w:p w14:paraId="0282FA1A" w14:textId="59DC5291" w:rsidR="003A6D21" w:rsidRDefault="00804C05" w:rsidP="007712BF">
            <w:pPr>
              <w:rPr>
                <w:rFonts w:ascii="Arial Narrow" w:eastAsia="Arial Narrow" w:hAnsi="Arial Narrow" w:cs="Arial Narrow"/>
              </w:rPr>
            </w:pPr>
            <w:r>
              <w:rPr>
                <w:rFonts w:ascii="Arial Narrow" w:eastAsia="Arial Narrow" w:hAnsi="Arial Narrow" w:cs="Arial Narrow"/>
              </w:rPr>
              <w:t xml:space="preserve">Ministarstvo ljudskih i manjinskih prava, </w:t>
            </w:r>
            <w:r w:rsidR="007712BF">
              <w:rPr>
                <w:rFonts w:ascii="Arial Narrow" w:eastAsia="Arial Narrow" w:hAnsi="Arial Narrow" w:cs="Arial Narrow"/>
              </w:rPr>
              <w:t>m</w:t>
            </w:r>
            <w:r>
              <w:rPr>
                <w:rFonts w:ascii="Arial Narrow" w:eastAsia="Arial Narrow" w:hAnsi="Arial Narrow" w:cs="Arial Narrow"/>
              </w:rPr>
              <w:t xml:space="preserve">eđunarodne organizacije, </w:t>
            </w:r>
            <w:r w:rsidR="007712BF">
              <w:rPr>
                <w:rFonts w:ascii="Arial Narrow" w:eastAsia="Arial Narrow" w:hAnsi="Arial Narrow" w:cs="Arial Narrow"/>
              </w:rPr>
              <w:t>c</w:t>
            </w:r>
            <w:r>
              <w:rPr>
                <w:rFonts w:ascii="Arial Narrow" w:eastAsia="Arial Narrow" w:hAnsi="Arial Narrow" w:cs="Arial Narrow"/>
              </w:rPr>
              <w:t>ivilni sektor</w:t>
            </w:r>
          </w:p>
        </w:tc>
        <w:tc>
          <w:tcPr>
            <w:tcW w:w="1639" w:type="dxa"/>
          </w:tcPr>
          <w:p w14:paraId="0282FA1B" w14:textId="38B79E63"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1C" w14:textId="77441C3F" w:rsidR="003A6D21" w:rsidRDefault="00804C05">
            <w:pPr>
              <w:rPr>
                <w:rFonts w:ascii="Arial Narrow" w:eastAsia="Arial Narrow" w:hAnsi="Arial Narrow" w:cs="Arial Narrow"/>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1D" w14:textId="77777777" w:rsidR="003A6D21" w:rsidRDefault="00804C05">
            <w:pPr>
              <w:rPr>
                <w:rFonts w:ascii="Arial Narrow" w:eastAsia="Arial Narrow" w:hAnsi="Arial Narrow" w:cs="Arial Narrow"/>
              </w:rPr>
            </w:pPr>
            <w:r>
              <w:rPr>
                <w:rFonts w:ascii="Arial Narrow" w:eastAsia="Arial Narrow" w:hAnsi="Arial Narrow" w:cs="Arial Narrow"/>
              </w:rPr>
              <w:t>2.500,00 eura</w:t>
            </w:r>
          </w:p>
        </w:tc>
        <w:tc>
          <w:tcPr>
            <w:tcW w:w="1710" w:type="dxa"/>
          </w:tcPr>
          <w:p w14:paraId="0282FA1E" w14:textId="7A8C4845" w:rsidR="003A6D21" w:rsidRDefault="00804C05" w:rsidP="007712BF">
            <w:pPr>
              <w:rPr>
                <w:rFonts w:ascii="Arial Narrow" w:eastAsia="Arial Narrow" w:hAnsi="Arial Narrow" w:cs="Arial Narrow"/>
              </w:rPr>
            </w:pPr>
            <w:r>
              <w:rPr>
                <w:rFonts w:ascii="Arial Narrow" w:eastAsia="Arial Narrow" w:hAnsi="Arial Narrow" w:cs="Arial Narrow"/>
              </w:rPr>
              <w:t xml:space="preserve">Budžet CG, </w:t>
            </w:r>
            <w:r w:rsidR="007712BF">
              <w:rPr>
                <w:rFonts w:ascii="Arial Narrow" w:eastAsia="Arial Narrow" w:hAnsi="Arial Narrow" w:cs="Arial Narrow"/>
              </w:rPr>
              <w:t>d</w:t>
            </w:r>
            <w:r>
              <w:rPr>
                <w:rFonts w:ascii="Arial Narrow" w:eastAsia="Arial Narrow" w:hAnsi="Arial Narrow" w:cs="Arial Narrow"/>
              </w:rPr>
              <w:t xml:space="preserve">onatorska  podrška </w:t>
            </w:r>
          </w:p>
        </w:tc>
      </w:tr>
      <w:tr w:rsidR="003A6D21" w14:paraId="0282FA28" w14:textId="77777777" w:rsidTr="00B433DC">
        <w:tc>
          <w:tcPr>
            <w:tcW w:w="2099" w:type="dxa"/>
          </w:tcPr>
          <w:p w14:paraId="0282FA20" w14:textId="65AEE8EE" w:rsidR="003A6D21" w:rsidRDefault="00804C05" w:rsidP="007712BF">
            <w:pPr>
              <w:rPr>
                <w:rFonts w:ascii="Arial Narrow" w:eastAsia="Arial Narrow" w:hAnsi="Arial Narrow" w:cs="Arial Narrow"/>
                <w:b/>
              </w:rPr>
            </w:pPr>
            <w:r>
              <w:rPr>
                <w:rFonts w:ascii="Arial Narrow" w:eastAsia="Arial Narrow" w:hAnsi="Arial Narrow" w:cs="Arial Narrow"/>
                <w:b/>
              </w:rPr>
              <w:lastRenderedPageBreak/>
              <w:t xml:space="preserve">1.2 </w:t>
            </w:r>
            <w:r>
              <w:rPr>
                <w:rFonts w:ascii="Arial Narrow" w:eastAsia="Arial Narrow" w:hAnsi="Arial Narrow" w:cs="Arial Narrow"/>
              </w:rPr>
              <w:t>Novim Zakonom o rodnoj ravnopravnosti redefinisan</w:t>
            </w:r>
            <w:r w:rsidR="007712BF">
              <w:rPr>
                <w:rFonts w:ascii="Arial Narrow" w:eastAsia="Arial Narrow" w:hAnsi="Arial Narrow" w:cs="Arial Narrow"/>
              </w:rPr>
              <w:t>i</w:t>
            </w:r>
            <w:r>
              <w:rPr>
                <w:rFonts w:ascii="Arial Narrow" w:eastAsia="Arial Narrow" w:hAnsi="Arial Narrow" w:cs="Arial Narrow"/>
              </w:rPr>
              <w:t xml:space="preserve"> </w:t>
            </w:r>
            <w:r w:rsidR="007712BF">
              <w:rPr>
                <w:rFonts w:ascii="Arial Narrow" w:eastAsia="Arial Narrow" w:hAnsi="Arial Narrow" w:cs="Arial Narrow"/>
              </w:rPr>
              <w:t>su</w:t>
            </w:r>
            <w:r>
              <w:rPr>
                <w:rFonts w:ascii="Arial Narrow" w:eastAsia="Arial Narrow" w:hAnsi="Arial Narrow" w:cs="Arial Narrow"/>
              </w:rPr>
              <w:t xml:space="preserve"> uloga i položaj dosadašnjih koordinatora za rodnu ravnopravnost u javnim institucijama</w:t>
            </w:r>
          </w:p>
        </w:tc>
        <w:tc>
          <w:tcPr>
            <w:tcW w:w="1984" w:type="dxa"/>
          </w:tcPr>
          <w:p w14:paraId="0282FA21" w14:textId="1DE86A6D" w:rsidR="003A6D21" w:rsidRDefault="00804C05">
            <w:pPr>
              <w:rPr>
                <w:rFonts w:ascii="Arial Narrow" w:eastAsia="Arial Narrow" w:hAnsi="Arial Narrow" w:cs="Arial Narrow"/>
              </w:rPr>
            </w:pPr>
            <w:r>
              <w:rPr>
                <w:rFonts w:ascii="Arial Narrow" w:eastAsia="Arial Narrow" w:hAnsi="Arial Narrow" w:cs="Arial Narrow"/>
              </w:rPr>
              <w:t xml:space="preserve">Zakonom je definisano </w:t>
            </w:r>
            <w:r w:rsidR="007712BF">
              <w:rPr>
                <w:rFonts w:ascii="Arial Narrow" w:eastAsia="Arial Narrow" w:hAnsi="Arial Narrow" w:cs="Arial Narrow"/>
              </w:rPr>
              <w:t xml:space="preserve">da </w:t>
            </w:r>
            <w:r>
              <w:rPr>
                <w:rFonts w:ascii="Arial Narrow" w:eastAsia="Arial Narrow" w:hAnsi="Arial Narrow" w:cs="Arial Narrow"/>
              </w:rPr>
              <w:t>će koordinatori za rodnu ravnopravnosti biti službenici/ce koji posjeduju ekspertizu iz oblasti  rodne ravnopravnosti</w:t>
            </w:r>
            <w:r w:rsidR="007712BF">
              <w:rPr>
                <w:rFonts w:ascii="Arial Narrow" w:eastAsia="Arial Narrow" w:hAnsi="Arial Narrow" w:cs="Arial Narrow"/>
              </w:rPr>
              <w:t>.</w:t>
            </w:r>
          </w:p>
          <w:p w14:paraId="0282FA22" w14:textId="7847A00D" w:rsidR="003A6D21" w:rsidRDefault="00804C05">
            <w:pPr>
              <w:rPr>
                <w:rFonts w:ascii="Arial Narrow" w:eastAsia="Arial Narrow" w:hAnsi="Arial Narrow" w:cs="Arial Narrow"/>
              </w:rPr>
            </w:pPr>
            <w:r>
              <w:rPr>
                <w:rFonts w:ascii="Arial Narrow" w:eastAsia="Arial Narrow" w:hAnsi="Arial Narrow" w:cs="Arial Narrow"/>
              </w:rPr>
              <w:t>Pravilnikom o unutrašnjoj sistematizaciji u svim organima javne uprave uspostavljena je pozicija službenika/ce za poslove rodne ravnopravnosti</w:t>
            </w:r>
            <w:r w:rsidR="007712BF">
              <w:rPr>
                <w:rFonts w:ascii="Arial Narrow" w:eastAsia="Arial Narrow" w:hAnsi="Arial Narrow" w:cs="Arial Narrow"/>
              </w:rPr>
              <w:t>.</w:t>
            </w:r>
          </w:p>
        </w:tc>
        <w:tc>
          <w:tcPr>
            <w:tcW w:w="2372" w:type="dxa"/>
          </w:tcPr>
          <w:p w14:paraId="0282FA23" w14:textId="6EA58286" w:rsidR="003A6D21" w:rsidRDefault="00804C05" w:rsidP="007712BF">
            <w:pPr>
              <w:rPr>
                <w:rFonts w:ascii="Arial Narrow" w:eastAsia="Arial Narrow" w:hAnsi="Arial Narrow" w:cs="Arial Narrow"/>
              </w:rPr>
            </w:pPr>
            <w:r>
              <w:rPr>
                <w:rFonts w:ascii="Arial Narrow" w:eastAsia="Arial Narrow" w:hAnsi="Arial Narrow" w:cs="Arial Narrow"/>
              </w:rPr>
              <w:t xml:space="preserve">Ministarstvo ljudskih i manjinskih prava, </w:t>
            </w:r>
            <w:r w:rsidR="007712BF">
              <w:rPr>
                <w:rFonts w:ascii="Arial Narrow" w:eastAsia="Arial Narrow" w:hAnsi="Arial Narrow" w:cs="Arial Narrow"/>
              </w:rPr>
              <w:t>m</w:t>
            </w:r>
            <w:r>
              <w:rPr>
                <w:rFonts w:ascii="Arial Narrow" w:eastAsia="Arial Narrow" w:hAnsi="Arial Narrow" w:cs="Arial Narrow"/>
              </w:rPr>
              <w:t xml:space="preserve">eđunarodne organizacije, </w:t>
            </w:r>
            <w:r w:rsidR="007712BF">
              <w:rPr>
                <w:rFonts w:ascii="Arial Narrow" w:eastAsia="Arial Narrow" w:hAnsi="Arial Narrow" w:cs="Arial Narrow"/>
              </w:rPr>
              <w:t>c</w:t>
            </w:r>
            <w:r>
              <w:rPr>
                <w:rFonts w:ascii="Arial Narrow" w:eastAsia="Arial Narrow" w:hAnsi="Arial Narrow" w:cs="Arial Narrow"/>
              </w:rPr>
              <w:t>ivilni sektor</w:t>
            </w:r>
          </w:p>
        </w:tc>
        <w:tc>
          <w:tcPr>
            <w:tcW w:w="1639" w:type="dxa"/>
          </w:tcPr>
          <w:p w14:paraId="0282FA24" w14:textId="0AFC8664"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25" w14:textId="14BC5437" w:rsidR="003A6D21" w:rsidRDefault="00804C05">
            <w:pPr>
              <w:rPr>
                <w:rFonts w:ascii="Arial Narrow" w:eastAsia="Arial Narrow" w:hAnsi="Arial Narrow" w:cs="Arial Narrow"/>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26" w14:textId="405BE1B2"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7712BF">
              <w:rPr>
                <w:rFonts w:ascii="Arial Narrow" w:eastAsia="Arial Narrow" w:hAnsi="Arial Narrow" w:cs="Arial Narrow"/>
              </w:rPr>
              <w:t>.</w:t>
            </w:r>
          </w:p>
        </w:tc>
        <w:tc>
          <w:tcPr>
            <w:tcW w:w="1710" w:type="dxa"/>
          </w:tcPr>
          <w:p w14:paraId="0282FA27" w14:textId="67F3A289" w:rsidR="003A6D21" w:rsidRDefault="00804C05" w:rsidP="007712BF">
            <w:pPr>
              <w:rPr>
                <w:rFonts w:ascii="Arial Narrow" w:eastAsia="Arial Narrow" w:hAnsi="Arial Narrow" w:cs="Arial Narrow"/>
              </w:rPr>
            </w:pPr>
            <w:r>
              <w:rPr>
                <w:rFonts w:ascii="Arial Narrow" w:eastAsia="Arial Narrow" w:hAnsi="Arial Narrow" w:cs="Arial Narrow"/>
              </w:rPr>
              <w:t xml:space="preserve">Budžet CG, </w:t>
            </w:r>
            <w:r w:rsidR="007712BF">
              <w:rPr>
                <w:rFonts w:ascii="Arial Narrow" w:eastAsia="Arial Narrow" w:hAnsi="Arial Narrow" w:cs="Arial Narrow"/>
              </w:rPr>
              <w:t>d</w:t>
            </w:r>
            <w:r>
              <w:rPr>
                <w:rFonts w:ascii="Arial Narrow" w:eastAsia="Arial Narrow" w:hAnsi="Arial Narrow" w:cs="Arial Narrow"/>
              </w:rPr>
              <w:t xml:space="preserve">onatorska podrška </w:t>
            </w:r>
          </w:p>
        </w:tc>
      </w:tr>
      <w:tr w:rsidR="003A6D21" w14:paraId="0282FA30" w14:textId="77777777" w:rsidTr="00B433DC">
        <w:tc>
          <w:tcPr>
            <w:tcW w:w="2099" w:type="dxa"/>
          </w:tcPr>
          <w:p w14:paraId="0282FA29"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1.3 </w:t>
            </w:r>
            <w:r>
              <w:rPr>
                <w:rFonts w:ascii="Arial Narrow" w:eastAsia="Arial Narrow" w:hAnsi="Arial Narrow" w:cs="Arial Narrow"/>
              </w:rPr>
              <w:t>Novim Zakonom o rodnoj ravnopravnosti ojačati orodnjavanje svih javnih politika i budžeta na nacionalnom i lokalnom nivou</w:t>
            </w:r>
          </w:p>
        </w:tc>
        <w:tc>
          <w:tcPr>
            <w:tcW w:w="1984" w:type="dxa"/>
          </w:tcPr>
          <w:p w14:paraId="0282FA2A" w14:textId="696DC7DF" w:rsidR="003A6D21" w:rsidRDefault="00804C05">
            <w:pPr>
              <w:rPr>
                <w:rFonts w:ascii="Arial Narrow" w:eastAsia="Arial Narrow" w:hAnsi="Arial Narrow" w:cs="Arial Narrow"/>
              </w:rPr>
            </w:pPr>
            <w:r>
              <w:rPr>
                <w:rFonts w:ascii="Arial Narrow" w:eastAsia="Arial Narrow" w:hAnsi="Arial Narrow" w:cs="Arial Narrow"/>
              </w:rPr>
              <w:t>Zakonom je jasno definisana adekvatna sankcija za nesprovođenje obaveze da se prilikom izrade i sprovođenja strategija, planova i programa obavezno uzima u obzir rodna perspektiva, čime se garantuje sistemski pristup unapređenju rodne ravnopravnosti</w:t>
            </w:r>
            <w:r w:rsidR="007712BF">
              <w:rPr>
                <w:rFonts w:ascii="Arial Narrow" w:eastAsia="Arial Narrow" w:hAnsi="Arial Narrow" w:cs="Arial Narrow"/>
              </w:rPr>
              <w:t>.</w:t>
            </w:r>
          </w:p>
        </w:tc>
        <w:tc>
          <w:tcPr>
            <w:tcW w:w="2372" w:type="dxa"/>
          </w:tcPr>
          <w:p w14:paraId="0282FA2B" w14:textId="2564FA78" w:rsidR="003A6D21" w:rsidRDefault="00804C05" w:rsidP="007712BF">
            <w:pPr>
              <w:rPr>
                <w:rFonts w:ascii="Arial Narrow" w:eastAsia="Arial Narrow" w:hAnsi="Arial Narrow" w:cs="Arial Narrow"/>
              </w:rPr>
            </w:pPr>
            <w:r>
              <w:rPr>
                <w:rFonts w:ascii="Arial Narrow" w:eastAsia="Arial Narrow" w:hAnsi="Arial Narrow" w:cs="Arial Narrow"/>
              </w:rPr>
              <w:t xml:space="preserve">Ministarstvo ljudskih i manjinskih prava, </w:t>
            </w:r>
            <w:r w:rsidR="007712BF">
              <w:rPr>
                <w:rFonts w:ascii="Arial Narrow" w:eastAsia="Arial Narrow" w:hAnsi="Arial Narrow" w:cs="Arial Narrow"/>
              </w:rPr>
              <w:t>m</w:t>
            </w:r>
            <w:r>
              <w:rPr>
                <w:rFonts w:ascii="Arial Narrow" w:eastAsia="Arial Narrow" w:hAnsi="Arial Narrow" w:cs="Arial Narrow"/>
              </w:rPr>
              <w:t xml:space="preserve">eđunarodne organizacije, </w:t>
            </w:r>
            <w:r w:rsidR="007712BF">
              <w:rPr>
                <w:rFonts w:ascii="Arial Narrow" w:eastAsia="Arial Narrow" w:hAnsi="Arial Narrow" w:cs="Arial Narrow"/>
              </w:rPr>
              <w:t>c</w:t>
            </w:r>
            <w:r>
              <w:rPr>
                <w:rFonts w:ascii="Arial Narrow" w:eastAsia="Arial Narrow" w:hAnsi="Arial Narrow" w:cs="Arial Narrow"/>
              </w:rPr>
              <w:t>ivilni sektor</w:t>
            </w:r>
          </w:p>
        </w:tc>
        <w:tc>
          <w:tcPr>
            <w:tcW w:w="1639" w:type="dxa"/>
          </w:tcPr>
          <w:p w14:paraId="0282FA2C" w14:textId="17F78A10"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2D" w14:textId="0E78579D" w:rsidR="003A6D21" w:rsidRDefault="00804C05">
            <w:pPr>
              <w:rPr>
                <w:rFonts w:ascii="Arial Narrow" w:eastAsia="Arial Narrow" w:hAnsi="Arial Narrow" w:cs="Arial Narrow"/>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2E" w14:textId="68E51871" w:rsidR="003A6D21" w:rsidRDefault="00804C05">
            <w:pPr>
              <w:rPr>
                <w:rFonts w:ascii="Arial Narrow" w:eastAsia="Arial Narrow" w:hAnsi="Arial Narrow" w:cs="Arial Narrow"/>
              </w:rPr>
            </w:pPr>
            <w:r>
              <w:rPr>
                <w:rFonts w:ascii="Arial Narrow" w:eastAsia="Arial Narrow" w:hAnsi="Arial Narrow" w:cs="Arial Narrow"/>
              </w:rPr>
              <w:t>Nisu potrebna sredstva</w:t>
            </w:r>
            <w:r w:rsidR="007712BF">
              <w:rPr>
                <w:rFonts w:ascii="Arial Narrow" w:eastAsia="Arial Narrow" w:hAnsi="Arial Narrow" w:cs="Arial Narrow"/>
              </w:rPr>
              <w:t>.</w:t>
            </w:r>
          </w:p>
        </w:tc>
        <w:tc>
          <w:tcPr>
            <w:tcW w:w="1710" w:type="dxa"/>
          </w:tcPr>
          <w:p w14:paraId="0282FA2F" w14:textId="270F01F0" w:rsidR="003A6D21" w:rsidRDefault="00804C05" w:rsidP="007712BF">
            <w:pPr>
              <w:rPr>
                <w:rFonts w:ascii="Arial Narrow" w:eastAsia="Arial Narrow" w:hAnsi="Arial Narrow" w:cs="Arial Narrow"/>
              </w:rPr>
            </w:pPr>
            <w:r>
              <w:rPr>
                <w:rFonts w:ascii="Arial Narrow" w:eastAsia="Arial Narrow" w:hAnsi="Arial Narrow" w:cs="Arial Narrow"/>
              </w:rPr>
              <w:t xml:space="preserve">Budžet CG, </w:t>
            </w:r>
            <w:r w:rsidR="007712BF">
              <w:rPr>
                <w:rFonts w:ascii="Arial Narrow" w:eastAsia="Arial Narrow" w:hAnsi="Arial Narrow" w:cs="Arial Narrow"/>
              </w:rPr>
              <w:t>d</w:t>
            </w:r>
            <w:r>
              <w:rPr>
                <w:rFonts w:ascii="Arial Narrow" w:eastAsia="Arial Narrow" w:hAnsi="Arial Narrow" w:cs="Arial Narrow"/>
              </w:rPr>
              <w:t>onatorska podrška</w:t>
            </w:r>
          </w:p>
        </w:tc>
      </w:tr>
      <w:tr w:rsidR="003A6D21" w14:paraId="0282FA38" w14:textId="77777777" w:rsidTr="00B433DC">
        <w:tc>
          <w:tcPr>
            <w:tcW w:w="2099" w:type="dxa"/>
          </w:tcPr>
          <w:p w14:paraId="0282FA31"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 xml:space="preserve">1.4 </w:t>
            </w:r>
            <w:r>
              <w:rPr>
                <w:rFonts w:ascii="Arial Narrow" w:eastAsia="Arial Narrow" w:hAnsi="Arial Narrow" w:cs="Arial Narrow"/>
              </w:rPr>
              <w:t>Zakonom o rodnoj ravnopravnosti definisane su jasne sankcije za nesprovođenje zakona</w:t>
            </w:r>
          </w:p>
        </w:tc>
        <w:tc>
          <w:tcPr>
            <w:tcW w:w="1984" w:type="dxa"/>
          </w:tcPr>
          <w:p w14:paraId="0282FA32" w14:textId="0294E756" w:rsidR="003A6D21" w:rsidRDefault="00804C05" w:rsidP="007712BF">
            <w:pPr>
              <w:rPr>
                <w:rFonts w:ascii="Arial Narrow" w:eastAsia="Arial Narrow" w:hAnsi="Arial Narrow" w:cs="Arial Narrow"/>
              </w:rPr>
            </w:pPr>
            <w:r>
              <w:rPr>
                <w:rFonts w:ascii="Arial Narrow" w:eastAsia="Arial Narrow" w:hAnsi="Arial Narrow" w:cs="Arial Narrow"/>
              </w:rPr>
              <w:t>Zakonom će biti definisana odgovornost institucija koje ne poštuju obaveze u vezi s promocijom i zaštitom rodne ravnopravnosti, kao i mjere protiv diskriminatornih praksi u javnom i privatnom sektoru.</w:t>
            </w:r>
          </w:p>
        </w:tc>
        <w:tc>
          <w:tcPr>
            <w:tcW w:w="2372" w:type="dxa"/>
          </w:tcPr>
          <w:p w14:paraId="0282FA33" w14:textId="6FD5DD75" w:rsidR="003A6D21" w:rsidRDefault="00804C05" w:rsidP="007712BF">
            <w:pPr>
              <w:rPr>
                <w:rFonts w:ascii="Arial Narrow" w:eastAsia="Arial Narrow" w:hAnsi="Arial Narrow" w:cs="Arial Narrow"/>
              </w:rPr>
            </w:pPr>
            <w:r>
              <w:rPr>
                <w:rFonts w:ascii="Arial Narrow" w:eastAsia="Arial Narrow" w:hAnsi="Arial Narrow" w:cs="Arial Narrow"/>
              </w:rPr>
              <w:t xml:space="preserve">Ministarstvo ljudskih i manjinskih prava, </w:t>
            </w:r>
            <w:r w:rsidR="007712BF">
              <w:rPr>
                <w:rFonts w:ascii="Arial Narrow" w:eastAsia="Arial Narrow" w:hAnsi="Arial Narrow" w:cs="Arial Narrow"/>
              </w:rPr>
              <w:t>m</w:t>
            </w:r>
            <w:r>
              <w:rPr>
                <w:rFonts w:ascii="Arial Narrow" w:eastAsia="Arial Narrow" w:hAnsi="Arial Narrow" w:cs="Arial Narrow"/>
              </w:rPr>
              <w:t xml:space="preserve">eđunarodne organizacije, </w:t>
            </w:r>
            <w:r w:rsidR="007712BF">
              <w:rPr>
                <w:rFonts w:ascii="Arial Narrow" w:eastAsia="Arial Narrow" w:hAnsi="Arial Narrow" w:cs="Arial Narrow"/>
              </w:rPr>
              <w:t>c</w:t>
            </w:r>
            <w:r>
              <w:rPr>
                <w:rFonts w:ascii="Arial Narrow" w:eastAsia="Arial Narrow" w:hAnsi="Arial Narrow" w:cs="Arial Narrow"/>
              </w:rPr>
              <w:t>ivilni sektor</w:t>
            </w:r>
          </w:p>
        </w:tc>
        <w:tc>
          <w:tcPr>
            <w:tcW w:w="1639" w:type="dxa"/>
          </w:tcPr>
          <w:p w14:paraId="0282FA34" w14:textId="39C5E6AC"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35" w14:textId="782F16A5" w:rsidR="003A6D21" w:rsidRDefault="00804C05">
            <w:pPr>
              <w:rPr>
                <w:rFonts w:ascii="Arial Narrow" w:eastAsia="Arial Narrow" w:hAnsi="Arial Narrow" w:cs="Arial Narrow"/>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36" w14:textId="44BFAE80" w:rsidR="003A6D21" w:rsidRDefault="00804C05">
            <w:pPr>
              <w:rPr>
                <w:rFonts w:ascii="Arial Narrow" w:eastAsia="Arial Narrow" w:hAnsi="Arial Narrow" w:cs="Arial Narrow"/>
              </w:rPr>
            </w:pPr>
            <w:r>
              <w:rPr>
                <w:rFonts w:ascii="Arial Narrow" w:eastAsia="Arial Narrow" w:hAnsi="Arial Narrow" w:cs="Arial Narrow"/>
              </w:rPr>
              <w:t>Nisu potrebna sredstva</w:t>
            </w:r>
            <w:r w:rsidR="007712BF">
              <w:rPr>
                <w:rFonts w:ascii="Arial Narrow" w:eastAsia="Arial Narrow" w:hAnsi="Arial Narrow" w:cs="Arial Narrow"/>
              </w:rPr>
              <w:t>.</w:t>
            </w:r>
          </w:p>
        </w:tc>
        <w:tc>
          <w:tcPr>
            <w:tcW w:w="1710" w:type="dxa"/>
          </w:tcPr>
          <w:p w14:paraId="0282FA37" w14:textId="33E50241" w:rsidR="003A6D21" w:rsidRDefault="00804C05" w:rsidP="007712BF">
            <w:pPr>
              <w:rPr>
                <w:rFonts w:ascii="Arial Narrow" w:eastAsia="Arial Narrow" w:hAnsi="Arial Narrow" w:cs="Arial Narrow"/>
              </w:rPr>
            </w:pPr>
            <w:r>
              <w:rPr>
                <w:rFonts w:ascii="Arial Narrow" w:eastAsia="Arial Narrow" w:hAnsi="Arial Narrow" w:cs="Arial Narrow"/>
              </w:rPr>
              <w:t xml:space="preserve">Budžet CG, </w:t>
            </w:r>
            <w:r w:rsidR="007712BF">
              <w:rPr>
                <w:rFonts w:ascii="Arial Narrow" w:eastAsia="Arial Narrow" w:hAnsi="Arial Narrow" w:cs="Arial Narrow"/>
              </w:rPr>
              <w:t>d</w:t>
            </w:r>
            <w:r>
              <w:rPr>
                <w:rFonts w:ascii="Arial Narrow" w:eastAsia="Arial Narrow" w:hAnsi="Arial Narrow" w:cs="Arial Narrow"/>
              </w:rPr>
              <w:t>onatorska podrška</w:t>
            </w:r>
          </w:p>
        </w:tc>
      </w:tr>
      <w:tr w:rsidR="003A6D21" w14:paraId="0282FA41" w14:textId="77777777" w:rsidTr="00B433DC">
        <w:tc>
          <w:tcPr>
            <w:tcW w:w="2099" w:type="dxa"/>
          </w:tcPr>
          <w:p w14:paraId="0282FA39" w14:textId="23D4F909" w:rsidR="003A6D21" w:rsidRDefault="00804C05" w:rsidP="007712BF">
            <w:pPr>
              <w:rPr>
                <w:rFonts w:ascii="Arial Narrow" w:eastAsia="Arial Narrow" w:hAnsi="Arial Narrow" w:cs="Arial Narrow"/>
                <w:b/>
              </w:rPr>
            </w:pPr>
            <w:r>
              <w:rPr>
                <w:rFonts w:ascii="Arial Narrow" w:eastAsia="Arial Narrow" w:hAnsi="Arial Narrow" w:cs="Arial Narrow"/>
                <w:b/>
              </w:rPr>
              <w:t xml:space="preserve">1.5 </w:t>
            </w:r>
            <w:r>
              <w:rPr>
                <w:rFonts w:ascii="Arial Narrow" w:eastAsia="Arial Narrow" w:hAnsi="Arial Narrow" w:cs="Arial Narrow"/>
              </w:rPr>
              <w:t xml:space="preserve">Usvajanje novog Zakona o </w:t>
            </w:r>
            <w:r w:rsidR="007712BF">
              <w:rPr>
                <w:rFonts w:ascii="Arial Narrow" w:eastAsia="Arial Narrow" w:hAnsi="Arial Narrow" w:cs="Arial Narrow"/>
              </w:rPr>
              <w:t>Z</w:t>
            </w:r>
            <w:r>
              <w:rPr>
                <w:rFonts w:ascii="Arial Narrow" w:eastAsia="Arial Narrow" w:hAnsi="Arial Narrow" w:cs="Arial Narrow"/>
              </w:rPr>
              <w:t>aštitniku/ci ljudskih prava i sloboda</w:t>
            </w:r>
          </w:p>
        </w:tc>
        <w:tc>
          <w:tcPr>
            <w:tcW w:w="1984" w:type="dxa"/>
          </w:tcPr>
          <w:p w14:paraId="0282FA3A" w14:textId="70563809" w:rsidR="003A6D21" w:rsidRDefault="00804C05" w:rsidP="00802F91">
            <w:pPr>
              <w:rPr>
                <w:rFonts w:ascii="Arial Narrow" w:eastAsia="Arial Narrow" w:hAnsi="Arial Narrow" w:cs="Arial Narrow"/>
              </w:rPr>
            </w:pPr>
            <w:r>
              <w:rPr>
                <w:rFonts w:ascii="Arial Narrow" w:eastAsia="Arial Narrow" w:hAnsi="Arial Narrow" w:cs="Arial Narrow"/>
              </w:rPr>
              <w:t xml:space="preserve">Novim zakonom će biti </w:t>
            </w:r>
            <w:r w:rsidR="00802F91">
              <w:rPr>
                <w:rFonts w:ascii="Arial Narrow" w:eastAsia="Arial Narrow" w:hAnsi="Arial Narrow" w:cs="Arial Narrow"/>
              </w:rPr>
              <w:t>određene</w:t>
            </w:r>
            <w:r>
              <w:rPr>
                <w:rFonts w:ascii="Arial Narrow" w:eastAsia="Arial Narrow" w:hAnsi="Arial Narrow" w:cs="Arial Narrow"/>
              </w:rPr>
              <w:t xml:space="preserve"> nadležnosti Zaštitnika</w:t>
            </w:r>
            <w:r w:rsidR="007712BF">
              <w:rPr>
                <w:rFonts w:ascii="Arial Narrow" w:eastAsia="Arial Narrow" w:hAnsi="Arial Narrow" w:cs="Arial Narrow"/>
              </w:rPr>
              <w:t>/ce</w:t>
            </w:r>
            <w:r>
              <w:rPr>
                <w:rFonts w:ascii="Arial Narrow" w:eastAsia="Arial Narrow" w:hAnsi="Arial Narrow" w:cs="Arial Narrow"/>
              </w:rPr>
              <w:t xml:space="preserve">, što je </w:t>
            </w:r>
            <w:r w:rsidR="007712BF">
              <w:rPr>
                <w:rFonts w:ascii="Arial Narrow" w:eastAsia="Arial Narrow" w:hAnsi="Arial Narrow" w:cs="Arial Narrow"/>
              </w:rPr>
              <w:t xml:space="preserve">značajno </w:t>
            </w:r>
            <w:r>
              <w:rPr>
                <w:rFonts w:ascii="Arial Narrow" w:eastAsia="Arial Narrow" w:hAnsi="Arial Narrow" w:cs="Arial Narrow"/>
              </w:rPr>
              <w:t>za jačanje nivoa zaštite rodne ravnopravnosti u Crnoj Gori</w:t>
            </w:r>
            <w:r w:rsidR="007712BF">
              <w:rPr>
                <w:rFonts w:ascii="Arial Narrow" w:eastAsia="Arial Narrow" w:hAnsi="Arial Narrow" w:cs="Arial Narrow"/>
              </w:rPr>
              <w:t>.</w:t>
            </w:r>
          </w:p>
        </w:tc>
        <w:tc>
          <w:tcPr>
            <w:tcW w:w="2372" w:type="dxa"/>
          </w:tcPr>
          <w:p w14:paraId="0282FA3B"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39" w:type="dxa"/>
          </w:tcPr>
          <w:p w14:paraId="0282FA3C" w14:textId="4184A0B1"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3D" w14:textId="18157DBF" w:rsidR="003A6D21" w:rsidRDefault="00804C05">
            <w:pPr>
              <w:rPr>
                <w:rFonts w:ascii="Arial Narrow" w:eastAsia="Arial Narrow" w:hAnsi="Arial Narrow" w:cs="Arial Narrow"/>
              </w:rPr>
            </w:pPr>
            <w:r>
              <w:rPr>
                <w:rFonts w:ascii="Arial Narrow" w:eastAsia="Arial Narrow" w:hAnsi="Arial Narrow" w:cs="Arial Narrow"/>
              </w:rPr>
              <w:t>IV kvartal 2025</w:t>
            </w:r>
            <w:r w:rsidR="007419A9">
              <w:rPr>
                <w:rFonts w:ascii="Arial Narrow" w:eastAsia="Arial Narrow" w:hAnsi="Arial Narrow" w:cs="Arial Narrow"/>
              </w:rPr>
              <w:t>.</w:t>
            </w:r>
          </w:p>
        </w:tc>
        <w:tc>
          <w:tcPr>
            <w:tcW w:w="1507" w:type="dxa"/>
          </w:tcPr>
          <w:p w14:paraId="0282FA3E" w14:textId="093EB656"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802F91">
              <w:rPr>
                <w:rFonts w:ascii="Arial Narrow" w:eastAsia="Arial Narrow" w:hAnsi="Arial Narrow" w:cs="Arial Narrow"/>
              </w:rPr>
              <w:t>.</w:t>
            </w:r>
          </w:p>
        </w:tc>
        <w:tc>
          <w:tcPr>
            <w:tcW w:w="1710" w:type="dxa"/>
          </w:tcPr>
          <w:p w14:paraId="0282FA3F"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40" w14:textId="18A757DF" w:rsidR="003A6D21" w:rsidRDefault="00802F91">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4A" w14:textId="77777777" w:rsidTr="00B433DC">
        <w:tc>
          <w:tcPr>
            <w:tcW w:w="2099" w:type="dxa"/>
          </w:tcPr>
          <w:p w14:paraId="0282FA42" w14:textId="77777777" w:rsidR="003A6D21" w:rsidRDefault="00804C05">
            <w:pPr>
              <w:rPr>
                <w:rFonts w:ascii="Arial Narrow" w:eastAsia="Arial Narrow" w:hAnsi="Arial Narrow" w:cs="Arial Narrow"/>
                <w:b/>
              </w:rPr>
            </w:pPr>
            <w:r>
              <w:rPr>
                <w:rFonts w:ascii="Arial Narrow" w:eastAsia="Arial Narrow" w:hAnsi="Arial Narrow" w:cs="Arial Narrow"/>
                <w:b/>
              </w:rPr>
              <w:t>1.6</w:t>
            </w:r>
            <w:r>
              <w:rPr>
                <w:rFonts w:ascii="Arial Narrow" w:eastAsia="Arial Narrow" w:hAnsi="Arial Narrow" w:cs="Arial Narrow"/>
              </w:rPr>
              <w:t>. Izmjene i dopune Krivičnog zakonika Crne Gore u cilju uvođenja prepoznavanja lišenja života ženskog lica iz mržnje zbog rodnog identiteta ili drugih okolnosti koje upućuju da se radi o rodno zasnovanom nasilju</w:t>
            </w:r>
          </w:p>
        </w:tc>
        <w:tc>
          <w:tcPr>
            <w:tcW w:w="1984" w:type="dxa"/>
          </w:tcPr>
          <w:p w14:paraId="0282FA43" w14:textId="799B43D3" w:rsidR="003A6D21" w:rsidRDefault="00804C05" w:rsidP="00802F91">
            <w:pPr>
              <w:rPr>
                <w:rFonts w:ascii="Arial Narrow" w:eastAsia="Arial Narrow" w:hAnsi="Arial Narrow" w:cs="Arial Narrow"/>
              </w:rPr>
            </w:pPr>
            <w:r>
              <w:rPr>
                <w:rFonts w:ascii="Arial Narrow" w:eastAsia="Arial Narrow" w:hAnsi="Arial Narrow" w:cs="Arial Narrow"/>
              </w:rPr>
              <w:t>Usvojene</w:t>
            </w:r>
            <w:r w:rsidR="00802F91">
              <w:rPr>
                <w:rFonts w:ascii="Arial Narrow" w:eastAsia="Arial Narrow" w:hAnsi="Arial Narrow" w:cs="Arial Narrow"/>
              </w:rPr>
              <w:t xml:space="preserve"> su</w:t>
            </w:r>
            <w:r>
              <w:rPr>
                <w:rFonts w:ascii="Arial Narrow" w:eastAsia="Arial Narrow" w:hAnsi="Arial Narrow" w:cs="Arial Narrow"/>
              </w:rPr>
              <w:t xml:space="preserve"> izmjene i dopune Krivičnog zakonika Crne Gore kojima su uvedena navedena  krivična  djela</w:t>
            </w:r>
            <w:r w:rsidR="00802F91">
              <w:rPr>
                <w:rFonts w:ascii="Arial Narrow" w:eastAsia="Arial Narrow" w:hAnsi="Arial Narrow" w:cs="Arial Narrow"/>
              </w:rPr>
              <w:t>.</w:t>
            </w:r>
            <w:r>
              <w:rPr>
                <w:rFonts w:ascii="Arial Narrow" w:eastAsia="Arial Narrow" w:hAnsi="Arial Narrow" w:cs="Arial Narrow"/>
              </w:rPr>
              <w:t xml:space="preserve"> </w:t>
            </w:r>
          </w:p>
        </w:tc>
        <w:tc>
          <w:tcPr>
            <w:tcW w:w="2372" w:type="dxa"/>
          </w:tcPr>
          <w:p w14:paraId="0282FA44" w14:textId="77777777" w:rsidR="003A6D21" w:rsidRDefault="00804C05">
            <w:pPr>
              <w:rPr>
                <w:rFonts w:ascii="Arial Narrow" w:eastAsia="Arial Narrow" w:hAnsi="Arial Narrow" w:cs="Arial Narrow"/>
              </w:rPr>
            </w:pPr>
            <w:r>
              <w:rPr>
                <w:rFonts w:ascii="Arial Narrow" w:eastAsia="Arial Narrow" w:hAnsi="Arial Narrow" w:cs="Arial Narrow"/>
              </w:rPr>
              <w:t>Ministarstvo pravde</w:t>
            </w:r>
          </w:p>
        </w:tc>
        <w:tc>
          <w:tcPr>
            <w:tcW w:w="1639" w:type="dxa"/>
          </w:tcPr>
          <w:p w14:paraId="0282FA45" w14:textId="0B85BAE4" w:rsidR="003A6D21" w:rsidRDefault="00804C05">
            <w:pPr>
              <w:rPr>
                <w:rFonts w:ascii="Arial Narrow" w:eastAsia="Arial Narrow" w:hAnsi="Arial Narrow" w:cs="Arial Narrow"/>
              </w:rPr>
            </w:pPr>
            <w:r>
              <w:rPr>
                <w:rFonts w:ascii="Arial Narrow" w:eastAsia="Arial Narrow" w:hAnsi="Arial Narrow" w:cs="Arial Narrow"/>
              </w:rPr>
              <w:t>I kvartal 2025</w:t>
            </w:r>
            <w:r w:rsidR="007419A9">
              <w:rPr>
                <w:rFonts w:ascii="Arial Narrow" w:eastAsia="Arial Narrow" w:hAnsi="Arial Narrow" w:cs="Arial Narrow"/>
              </w:rPr>
              <w:t>.</w:t>
            </w:r>
          </w:p>
        </w:tc>
        <w:tc>
          <w:tcPr>
            <w:tcW w:w="1639" w:type="dxa"/>
          </w:tcPr>
          <w:p w14:paraId="0282FA46" w14:textId="245F80A4" w:rsidR="003A6D21" w:rsidRDefault="00804C05">
            <w:pPr>
              <w:rPr>
                <w:rFonts w:ascii="Arial Narrow" w:eastAsia="Arial Narrow" w:hAnsi="Arial Narrow" w:cs="Arial Narrow"/>
              </w:rPr>
            </w:pPr>
            <w:r>
              <w:rPr>
                <w:rFonts w:ascii="Arial Narrow" w:eastAsia="Arial Narrow" w:hAnsi="Arial Narrow" w:cs="Arial Narrow"/>
              </w:rPr>
              <w:t>I kvartal 2026</w:t>
            </w:r>
            <w:r w:rsidR="007419A9">
              <w:rPr>
                <w:rFonts w:ascii="Arial Narrow" w:eastAsia="Arial Narrow" w:hAnsi="Arial Narrow" w:cs="Arial Narrow"/>
              </w:rPr>
              <w:t>.</w:t>
            </w:r>
          </w:p>
        </w:tc>
        <w:tc>
          <w:tcPr>
            <w:tcW w:w="1507" w:type="dxa"/>
          </w:tcPr>
          <w:p w14:paraId="0282FA47" w14:textId="29DDD8C5"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802F91">
              <w:rPr>
                <w:rFonts w:ascii="Arial Narrow" w:eastAsia="Arial Narrow" w:hAnsi="Arial Narrow" w:cs="Arial Narrow"/>
              </w:rPr>
              <w:t>.</w:t>
            </w:r>
          </w:p>
        </w:tc>
        <w:tc>
          <w:tcPr>
            <w:tcW w:w="1710" w:type="dxa"/>
          </w:tcPr>
          <w:p w14:paraId="0282FA48"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49" w14:textId="251487C5" w:rsidR="003A6D21" w:rsidRDefault="00802F91">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53" w14:textId="77777777" w:rsidTr="00B433DC">
        <w:tc>
          <w:tcPr>
            <w:tcW w:w="2099" w:type="dxa"/>
          </w:tcPr>
          <w:p w14:paraId="0282FA4B" w14:textId="35C9ADA1" w:rsidR="003A6D21" w:rsidRDefault="00804C05" w:rsidP="00802F91">
            <w:pPr>
              <w:rPr>
                <w:rFonts w:ascii="Arial Narrow" w:eastAsia="Arial Narrow" w:hAnsi="Arial Narrow" w:cs="Arial Narrow"/>
                <w:b/>
              </w:rPr>
            </w:pPr>
            <w:r>
              <w:rPr>
                <w:rFonts w:ascii="Arial Narrow" w:eastAsia="Arial Narrow" w:hAnsi="Arial Narrow" w:cs="Arial Narrow"/>
                <w:b/>
              </w:rPr>
              <w:lastRenderedPageBreak/>
              <w:t xml:space="preserve">1.7 </w:t>
            </w:r>
            <w:r>
              <w:rPr>
                <w:rFonts w:ascii="Arial Narrow" w:eastAsia="Arial Narrow" w:hAnsi="Arial Narrow" w:cs="Arial Narrow"/>
              </w:rPr>
              <w:t xml:space="preserve">Izmjene i dopune Krivičnog zakonika u cilju propisivanja krivičnog djela </w:t>
            </w:r>
            <w:r w:rsidR="00802F91">
              <w:rPr>
                <w:rFonts w:ascii="Arial Narrow" w:eastAsia="Arial Narrow" w:hAnsi="Arial Narrow" w:cs="Arial Narrow"/>
              </w:rPr>
              <w:t>„t</w:t>
            </w:r>
            <w:r>
              <w:rPr>
                <w:rFonts w:ascii="Arial Narrow" w:eastAsia="Arial Narrow" w:hAnsi="Arial Narrow" w:cs="Arial Narrow"/>
              </w:rPr>
              <w:t>eški govor mržnje</w:t>
            </w:r>
            <w:r w:rsidR="00802F91">
              <w:rPr>
                <w:rFonts w:ascii="Arial Narrow" w:eastAsia="Arial Narrow" w:hAnsi="Arial Narrow" w:cs="Arial Narrow"/>
              </w:rPr>
              <w:t>“</w:t>
            </w:r>
          </w:p>
        </w:tc>
        <w:tc>
          <w:tcPr>
            <w:tcW w:w="1984" w:type="dxa"/>
          </w:tcPr>
          <w:p w14:paraId="0282FA4C" w14:textId="797FDD96" w:rsidR="003A6D21" w:rsidRDefault="00804C05" w:rsidP="00802F91">
            <w:pPr>
              <w:rPr>
                <w:rFonts w:ascii="Arial Narrow" w:eastAsia="Arial Narrow" w:hAnsi="Arial Narrow" w:cs="Arial Narrow"/>
              </w:rPr>
            </w:pPr>
            <w:r>
              <w:rPr>
                <w:rFonts w:ascii="Arial Narrow" w:eastAsia="Arial Narrow" w:hAnsi="Arial Narrow" w:cs="Arial Narrow"/>
              </w:rPr>
              <w:t>Usvojene</w:t>
            </w:r>
            <w:r w:rsidR="00802F91">
              <w:rPr>
                <w:rFonts w:ascii="Arial Narrow" w:eastAsia="Arial Narrow" w:hAnsi="Arial Narrow" w:cs="Arial Narrow"/>
              </w:rPr>
              <w:t xml:space="preserve"> su</w:t>
            </w:r>
            <w:r>
              <w:rPr>
                <w:rFonts w:ascii="Arial Narrow" w:eastAsia="Arial Narrow" w:hAnsi="Arial Narrow" w:cs="Arial Narrow"/>
              </w:rPr>
              <w:t xml:space="preserve"> izmjene i dopune Krivičnog zakonika Crne Gore kojima je uvedeno krivično djelo</w:t>
            </w:r>
            <w:r w:rsidR="00802F91">
              <w:rPr>
                <w:rFonts w:ascii="Arial Narrow" w:eastAsia="Arial Narrow" w:hAnsi="Arial Narrow" w:cs="Arial Narrow"/>
              </w:rPr>
              <w:t xml:space="preserve"> „t</w:t>
            </w:r>
            <w:r>
              <w:rPr>
                <w:rFonts w:ascii="Arial Narrow" w:eastAsia="Arial Narrow" w:hAnsi="Arial Narrow" w:cs="Arial Narrow"/>
              </w:rPr>
              <w:t>eški govor mržnje</w:t>
            </w:r>
            <w:r w:rsidR="00802F91">
              <w:rPr>
                <w:rFonts w:ascii="Arial Narrow" w:eastAsia="Arial Narrow" w:hAnsi="Arial Narrow" w:cs="Arial Narrow"/>
              </w:rPr>
              <w:t>“</w:t>
            </w:r>
            <w:r>
              <w:rPr>
                <w:rFonts w:ascii="Arial Narrow" w:eastAsia="Arial Narrow" w:hAnsi="Arial Narrow" w:cs="Arial Narrow"/>
              </w:rPr>
              <w:t xml:space="preserve"> ko javno ispoljava mržnju  prema grupi ili članu grupe koja je određena na osnovu nacionalne ili etičke pripadnosti</w:t>
            </w:r>
            <w:r w:rsidR="00802F91">
              <w:rPr>
                <w:rFonts w:ascii="Arial Narrow" w:eastAsia="Arial Narrow" w:hAnsi="Arial Narrow" w:cs="Arial Narrow"/>
              </w:rPr>
              <w:t>,</w:t>
            </w:r>
            <w:r>
              <w:rPr>
                <w:rFonts w:ascii="Arial Narrow" w:eastAsia="Arial Narrow" w:hAnsi="Arial Narrow" w:cs="Arial Narrow"/>
              </w:rPr>
              <w:t xml:space="preserve"> pripadnosti rasi ili vjeroispovijesti, polu, jeziku,</w:t>
            </w:r>
            <w:r w:rsidR="00802F91">
              <w:rPr>
                <w:rFonts w:ascii="Arial Narrow" w:eastAsia="Arial Narrow" w:hAnsi="Arial Narrow" w:cs="Arial Narrow"/>
              </w:rPr>
              <w:t xml:space="preserve"> </w:t>
            </w:r>
            <w:r>
              <w:rPr>
                <w:rFonts w:ascii="Arial Narrow" w:eastAsia="Arial Narrow" w:hAnsi="Arial Narrow" w:cs="Arial Narrow"/>
              </w:rPr>
              <w:t>boji  kože, porijeklu, seksualnoj orijentaciji, rodnom ide</w:t>
            </w:r>
            <w:r w:rsidR="00802F91">
              <w:rPr>
                <w:rFonts w:ascii="Arial Narrow" w:eastAsia="Arial Narrow" w:hAnsi="Arial Narrow" w:cs="Arial Narrow"/>
              </w:rPr>
              <w:t>n</w:t>
            </w:r>
            <w:r>
              <w:rPr>
                <w:rFonts w:ascii="Arial Narrow" w:eastAsia="Arial Narrow" w:hAnsi="Arial Narrow" w:cs="Arial Narrow"/>
              </w:rPr>
              <w:t>titetu ili invaliditetu, il</w:t>
            </w:r>
            <w:r w:rsidR="00802F91">
              <w:rPr>
                <w:rFonts w:ascii="Arial Narrow" w:eastAsia="Arial Narrow" w:hAnsi="Arial Narrow" w:cs="Arial Narrow"/>
              </w:rPr>
              <w:t>i</w:t>
            </w:r>
            <w:r>
              <w:rPr>
                <w:rFonts w:ascii="Arial Narrow" w:eastAsia="Arial Narrow" w:hAnsi="Arial Narrow" w:cs="Arial Narrow"/>
              </w:rPr>
              <w:t xml:space="preserve"> zbog političkog i nekog drugog ubjeđenja ili drugog razloga, na način koji može dovesti do nasilja ili izazvati mržnju prema grupi lica ili članu grupe.</w:t>
            </w:r>
          </w:p>
        </w:tc>
        <w:tc>
          <w:tcPr>
            <w:tcW w:w="2372" w:type="dxa"/>
          </w:tcPr>
          <w:p w14:paraId="0282FA4D" w14:textId="77777777" w:rsidR="003A6D21" w:rsidRDefault="00804C05">
            <w:pPr>
              <w:rPr>
                <w:rFonts w:ascii="Arial Narrow" w:eastAsia="Arial Narrow" w:hAnsi="Arial Narrow" w:cs="Arial Narrow"/>
              </w:rPr>
            </w:pPr>
            <w:r>
              <w:rPr>
                <w:rFonts w:ascii="Arial Narrow" w:eastAsia="Arial Narrow" w:hAnsi="Arial Narrow" w:cs="Arial Narrow"/>
              </w:rPr>
              <w:t>Ministarstvo pravde</w:t>
            </w:r>
          </w:p>
        </w:tc>
        <w:tc>
          <w:tcPr>
            <w:tcW w:w="1639" w:type="dxa"/>
          </w:tcPr>
          <w:p w14:paraId="0282FA4E" w14:textId="7ED6D5D0" w:rsidR="003A6D21" w:rsidRDefault="00804C05">
            <w:pPr>
              <w:rPr>
                <w:rFonts w:ascii="Arial Narrow" w:eastAsia="Arial Narrow" w:hAnsi="Arial Narrow" w:cs="Arial Narrow"/>
              </w:rPr>
            </w:pPr>
            <w:r>
              <w:rPr>
                <w:rFonts w:ascii="Arial Narrow" w:eastAsia="Arial Narrow" w:hAnsi="Arial Narrow" w:cs="Arial Narrow"/>
              </w:rPr>
              <w:t>I kvartal 2025</w:t>
            </w:r>
            <w:r w:rsidR="007419A9">
              <w:rPr>
                <w:rFonts w:ascii="Arial Narrow" w:eastAsia="Arial Narrow" w:hAnsi="Arial Narrow" w:cs="Arial Narrow"/>
              </w:rPr>
              <w:t>.</w:t>
            </w:r>
          </w:p>
        </w:tc>
        <w:tc>
          <w:tcPr>
            <w:tcW w:w="1639" w:type="dxa"/>
          </w:tcPr>
          <w:p w14:paraId="0282FA4F" w14:textId="12D57C49" w:rsidR="003A6D21" w:rsidRDefault="00804C05">
            <w:pPr>
              <w:rPr>
                <w:rFonts w:ascii="Arial Narrow" w:eastAsia="Arial Narrow" w:hAnsi="Arial Narrow" w:cs="Arial Narrow"/>
              </w:rPr>
            </w:pPr>
            <w:r>
              <w:rPr>
                <w:rFonts w:ascii="Arial Narrow" w:eastAsia="Arial Narrow" w:hAnsi="Arial Narrow" w:cs="Arial Narrow"/>
              </w:rPr>
              <w:t>I kvartal 2026</w:t>
            </w:r>
            <w:r w:rsidR="007419A9">
              <w:rPr>
                <w:rFonts w:ascii="Arial Narrow" w:eastAsia="Arial Narrow" w:hAnsi="Arial Narrow" w:cs="Arial Narrow"/>
              </w:rPr>
              <w:t>.</w:t>
            </w:r>
          </w:p>
        </w:tc>
        <w:tc>
          <w:tcPr>
            <w:tcW w:w="1507" w:type="dxa"/>
          </w:tcPr>
          <w:p w14:paraId="0282FA50" w14:textId="5E769F0D"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802F91">
              <w:rPr>
                <w:rFonts w:ascii="Arial Narrow" w:eastAsia="Arial Narrow" w:hAnsi="Arial Narrow" w:cs="Arial Narrow"/>
              </w:rPr>
              <w:t>.</w:t>
            </w:r>
          </w:p>
        </w:tc>
        <w:tc>
          <w:tcPr>
            <w:tcW w:w="1710" w:type="dxa"/>
          </w:tcPr>
          <w:p w14:paraId="0282FA51"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52" w14:textId="1EF29B51" w:rsidR="003A6D21" w:rsidRDefault="00802F91">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5C" w14:textId="77777777" w:rsidTr="00B433DC">
        <w:tc>
          <w:tcPr>
            <w:tcW w:w="2099" w:type="dxa"/>
          </w:tcPr>
          <w:p w14:paraId="0282FA54" w14:textId="65DB1A07" w:rsidR="003A6D21" w:rsidRDefault="00804C05" w:rsidP="007419A9">
            <w:pPr>
              <w:rPr>
                <w:rFonts w:ascii="Arial Narrow" w:eastAsia="Arial Narrow" w:hAnsi="Arial Narrow" w:cs="Arial Narrow"/>
                <w:b/>
              </w:rPr>
            </w:pPr>
            <w:r>
              <w:rPr>
                <w:rFonts w:ascii="Arial Narrow" w:eastAsia="Arial Narrow" w:hAnsi="Arial Narrow" w:cs="Arial Narrow"/>
                <w:b/>
              </w:rPr>
              <w:t xml:space="preserve">1.8  </w:t>
            </w:r>
            <w:r>
              <w:rPr>
                <w:rFonts w:ascii="Arial Narrow" w:eastAsia="Arial Narrow" w:hAnsi="Arial Narrow" w:cs="Arial Narrow"/>
              </w:rPr>
              <w:t>Izrada i usvajanje Strategije za zaštitu prava žrtava krivičnih djela 2025</w:t>
            </w:r>
            <w:r w:rsidR="007419A9">
              <w:rPr>
                <w:rFonts w:ascii="Arial Narrow" w:eastAsia="Arial Narrow" w:hAnsi="Arial Narrow" w:cs="Arial Narrow"/>
              </w:rPr>
              <w:t>−</w:t>
            </w:r>
            <w:r>
              <w:rPr>
                <w:rFonts w:ascii="Arial Narrow" w:eastAsia="Arial Narrow" w:hAnsi="Arial Narrow" w:cs="Arial Narrow"/>
              </w:rPr>
              <w:t>2028</w:t>
            </w:r>
            <w:r w:rsidR="007419A9">
              <w:rPr>
                <w:rFonts w:ascii="Arial Narrow" w:eastAsia="Arial Narrow" w:hAnsi="Arial Narrow" w:cs="Arial Narrow"/>
              </w:rPr>
              <w:t>.</w:t>
            </w:r>
            <w:r>
              <w:rPr>
                <w:rFonts w:ascii="Arial Narrow" w:eastAsia="Arial Narrow" w:hAnsi="Arial Narrow" w:cs="Arial Narrow"/>
              </w:rPr>
              <w:t xml:space="preserve"> sa AP 2025</w:t>
            </w:r>
            <w:r w:rsidR="007419A9">
              <w:rPr>
                <w:rFonts w:ascii="Arial Narrow" w:eastAsia="Arial Narrow" w:hAnsi="Arial Narrow" w:cs="Arial Narrow"/>
              </w:rPr>
              <w:t>−</w:t>
            </w:r>
            <w:r>
              <w:rPr>
                <w:rFonts w:ascii="Arial Narrow" w:eastAsia="Arial Narrow" w:hAnsi="Arial Narrow" w:cs="Arial Narrow"/>
              </w:rPr>
              <w:t>2028</w:t>
            </w:r>
            <w:r w:rsidR="007419A9">
              <w:rPr>
                <w:rFonts w:ascii="Arial Narrow" w:eastAsia="Arial Narrow" w:hAnsi="Arial Narrow" w:cs="Arial Narrow"/>
              </w:rPr>
              <w:t>.</w:t>
            </w:r>
          </w:p>
        </w:tc>
        <w:tc>
          <w:tcPr>
            <w:tcW w:w="1984" w:type="dxa"/>
          </w:tcPr>
          <w:p w14:paraId="0282FA55" w14:textId="1901D5BF" w:rsidR="003A6D21" w:rsidRDefault="00804C05">
            <w:pPr>
              <w:rPr>
                <w:rFonts w:ascii="Arial Narrow" w:eastAsia="Arial Narrow" w:hAnsi="Arial Narrow" w:cs="Arial Narrow"/>
              </w:rPr>
            </w:pPr>
            <w:r>
              <w:rPr>
                <w:rFonts w:ascii="Arial Narrow" w:eastAsia="Arial Narrow" w:hAnsi="Arial Narrow" w:cs="Arial Narrow"/>
              </w:rPr>
              <w:t xml:space="preserve">Usvojena </w:t>
            </w:r>
            <w:r w:rsidR="00802F91">
              <w:rPr>
                <w:rFonts w:ascii="Arial Narrow" w:eastAsia="Arial Narrow" w:hAnsi="Arial Narrow" w:cs="Arial Narrow"/>
              </w:rPr>
              <w:t xml:space="preserve">je </w:t>
            </w:r>
            <w:r>
              <w:rPr>
                <w:rFonts w:ascii="Arial Narrow" w:eastAsia="Arial Narrow" w:hAnsi="Arial Narrow" w:cs="Arial Narrow"/>
              </w:rPr>
              <w:t xml:space="preserve">Strategija za zaštitu prava žrtava kojom se predviđa zaštita prava i žrtava krivičnih djela </w:t>
            </w:r>
            <w:r>
              <w:rPr>
                <w:rFonts w:ascii="Arial Narrow" w:eastAsia="Arial Narrow" w:hAnsi="Arial Narrow" w:cs="Arial Narrow"/>
              </w:rPr>
              <w:lastRenderedPageBreak/>
              <w:t>seksualnog i rodno zasnovanog nasilja u porodici</w:t>
            </w:r>
            <w:r w:rsidR="00802F91">
              <w:rPr>
                <w:rFonts w:ascii="Arial Narrow" w:eastAsia="Arial Narrow" w:hAnsi="Arial Narrow" w:cs="Arial Narrow"/>
              </w:rPr>
              <w:t>.</w:t>
            </w:r>
            <w:r>
              <w:rPr>
                <w:rFonts w:ascii="Arial Narrow" w:eastAsia="Arial Narrow" w:hAnsi="Arial Narrow" w:cs="Arial Narrow"/>
              </w:rPr>
              <w:t xml:space="preserve"> </w:t>
            </w:r>
          </w:p>
        </w:tc>
        <w:tc>
          <w:tcPr>
            <w:tcW w:w="2372" w:type="dxa"/>
          </w:tcPr>
          <w:p w14:paraId="0282FA56" w14:textId="35F43B25" w:rsidR="003A6D21" w:rsidRDefault="00804C05" w:rsidP="00802F91">
            <w:pPr>
              <w:rPr>
                <w:rFonts w:ascii="Arial Narrow" w:eastAsia="Arial Narrow" w:hAnsi="Arial Narrow" w:cs="Arial Narrow"/>
              </w:rPr>
            </w:pPr>
            <w:r>
              <w:rPr>
                <w:rFonts w:ascii="Arial Narrow" w:eastAsia="Arial Narrow" w:hAnsi="Arial Narrow" w:cs="Arial Narrow"/>
              </w:rPr>
              <w:lastRenderedPageBreak/>
              <w:t xml:space="preserve">Ministarstvo pravde, </w:t>
            </w:r>
            <w:r w:rsidR="00802F91">
              <w:rPr>
                <w:rFonts w:ascii="Arial Narrow" w:eastAsia="Arial Narrow" w:hAnsi="Arial Narrow" w:cs="Arial Narrow"/>
              </w:rPr>
              <w:t>m</w:t>
            </w:r>
            <w:r>
              <w:rPr>
                <w:rFonts w:ascii="Arial Narrow" w:eastAsia="Arial Narrow" w:hAnsi="Arial Narrow" w:cs="Arial Narrow"/>
              </w:rPr>
              <w:t>eđunarodna organizacija</w:t>
            </w:r>
            <w:r w:rsidR="00802F91">
              <w:rPr>
                <w:rFonts w:ascii="Arial Narrow" w:eastAsia="Arial Narrow" w:hAnsi="Arial Narrow" w:cs="Arial Narrow"/>
              </w:rPr>
              <w:t xml:space="preserve"> </w:t>
            </w:r>
            <w:r>
              <w:rPr>
                <w:rFonts w:ascii="Arial Narrow" w:eastAsia="Arial Narrow" w:hAnsi="Arial Narrow" w:cs="Arial Narrow"/>
              </w:rPr>
              <w:t>/</w:t>
            </w:r>
            <w:r w:rsidR="00802F91">
              <w:rPr>
                <w:rFonts w:ascii="Arial Narrow" w:eastAsia="Arial Narrow" w:hAnsi="Arial Narrow" w:cs="Arial Narrow"/>
              </w:rPr>
              <w:t xml:space="preserve"> </w:t>
            </w:r>
            <w:r>
              <w:rPr>
                <w:rFonts w:ascii="Arial Narrow" w:eastAsia="Arial Narrow" w:hAnsi="Arial Narrow" w:cs="Arial Narrow"/>
              </w:rPr>
              <w:t>Savjet Evrope</w:t>
            </w:r>
          </w:p>
        </w:tc>
        <w:tc>
          <w:tcPr>
            <w:tcW w:w="1639" w:type="dxa"/>
          </w:tcPr>
          <w:p w14:paraId="0282FA57" w14:textId="230DA967" w:rsidR="003A6D21" w:rsidRDefault="00804C05">
            <w:pPr>
              <w:rPr>
                <w:rFonts w:ascii="Arial Narrow" w:eastAsia="Arial Narrow" w:hAnsi="Arial Narrow" w:cs="Arial Narrow"/>
              </w:rPr>
            </w:pPr>
            <w:r>
              <w:rPr>
                <w:rFonts w:ascii="Arial Narrow" w:eastAsia="Arial Narrow" w:hAnsi="Arial Narrow" w:cs="Arial Narrow"/>
              </w:rPr>
              <w:t>I kvartal 2025</w:t>
            </w:r>
            <w:r w:rsidR="007419A9">
              <w:rPr>
                <w:rFonts w:ascii="Arial Narrow" w:eastAsia="Arial Narrow" w:hAnsi="Arial Narrow" w:cs="Arial Narrow"/>
              </w:rPr>
              <w:t>.</w:t>
            </w:r>
          </w:p>
        </w:tc>
        <w:tc>
          <w:tcPr>
            <w:tcW w:w="1639" w:type="dxa"/>
          </w:tcPr>
          <w:p w14:paraId="0282FA58" w14:textId="5E28A6B0" w:rsidR="003A6D21" w:rsidRDefault="00804C05">
            <w:pPr>
              <w:rPr>
                <w:rFonts w:ascii="Arial Narrow" w:eastAsia="Arial Narrow" w:hAnsi="Arial Narrow" w:cs="Arial Narrow"/>
              </w:rPr>
            </w:pPr>
            <w:r>
              <w:rPr>
                <w:rFonts w:ascii="Arial Narrow" w:eastAsia="Arial Narrow" w:hAnsi="Arial Narrow" w:cs="Arial Narrow"/>
              </w:rPr>
              <w:t>IV kvartal 2025</w:t>
            </w:r>
            <w:r w:rsidR="007419A9">
              <w:rPr>
                <w:rFonts w:ascii="Arial Narrow" w:eastAsia="Arial Narrow" w:hAnsi="Arial Narrow" w:cs="Arial Narrow"/>
              </w:rPr>
              <w:t>.</w:t>
            </w:r>
          </w:p>
        </w:tc>
        <w:tc>
          <w:tcPr>
            <w:tcW w:w="1507" w:type="dxa"/>
          </w:tcPr>
          <w:p w14:paraId="0282FA59" w14:textId="44808E74" w:rsidR="003A6D21" w:rsidRDefault="00804C05" w:rsidP="007419A9">
            <w:pPr>
              <w:rPr>
                <w:rFonts w:ascii="Arial Narrow" w:eastAsia="Arial Narrow" w:hAnsi="Arial Narrow" w:cs="Arial Narrow"/>
              </w:rPr>
            </w:pPr>
            <w:r>
              <w:rPr>
                <w:rFonts w:ascii="Arial Narrow" w:eastAsia="Arial Narrow" w:hAnsi="Arial Narrow" w:cs="Arial Narrow"/>
              </w:rPr>
              <w:t>21</w:t>
            </w:r>
            <w:r w:rsidR="007419A9">
              <w:rPr>
                <w:rFonts w:ascii="Arial Narrow" w:eastAsia="Arial Narrow" w:hAnsi="Arial Narrow" w:cs="Arial Narrow"/>
              </w:rPr>
              <w:t>.</w:t>
            </w:r>
            <w:r>
              <w:rPr>
                <w:rFonts w:ascii="Arial Narrow" w:eastAsia="Arial Narrow" w:hAnsi="Arial Narrow" w:cs="Arial Narrow"/>
              </w:rPr>
              <w:t>000 eura</w:t>
            </w:r>
          </w:p>
        </w:tc>
        <w:tc>
          <w:tcPr>
            <w:tcW w:w="1710" w:type="dxa"/>
          </w:tcPr>
          <w:p w14:paraId="0282FA5A"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5B" w14:textId="4D43AEF6" w:rsidR="003A6D21" w:rsidRDefault="00802F91">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A65" w14:textId="77777777" w:rsidTr="00B433DC">
        <w:tc>
          <w:tcPr>
            <w:tcW w:w="2099" w:type="dxa"/>
          </w:tcPr>
          <w:p w14:paraId="0282FA5D"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1.9 </w:t>
            </w:r>
            <w:r>
              <w:rPr>
                <w:rFonts w:ascii="Arial Narrow" w:eastAsia="Arial Narrow" w:hAnsi="Arial Narrow" w:cs="Arial Narrow"/>
              </w:rPr>
              <w:t>Usvajanje Zakona o pravnom prepoznavanju rodnog identiteta na osnovu samoodređenja</w:t>
            </w:r>
          </w:p>
        </w:tc>
        <w:tc>
          <w:tcPr>
            <w:tcW w:w="1984" w:type="dxa"/>
          </w:tcPr>
          <w:p w14:paraId="0282FA5E" w14:textId="6DCA7363" w:rsidR="003A6D21" w:rsidRDefault="00804C05">
            <w:pPr>
              <w:rPr>
                <w:rFonts w:ascii="Arial Narrow" w:eastAsia="Arial Narrow" w:hAnsi="Arial Narrow" w:cs="Arial Narrow"/>
              </w:rPr>
            </w:pPr>
            <w:r>
              <w:rPr>
                <w:rFonts w:ascii="Arial Narrow" w:eastAsia="Arial Narrow" w:hAnsi="Arial Narrow" w:cs="Arial Narrow"/>
              </w:rPr>
              <w:t>Usvojen je Zakon o pravnom prepoznavanju rodnog identiteta na osnovu samoodređenja</w:t>
            </w:r>
            <w:r w:rsidR="00480E4B">
              <w:rPr>
                <w:rFonts w:ascii="Arial Narrow" w:eastAsia="Arial Narrow" w:hAnsi="Arial Narrow" w:cs="Arial Narrow"/>
              </w:rPr>
              <w:t>.</w:t>
            </w:r>
          </w:p>
        </w:tc>
        <w:tc>
          <w:tcPr>
            <w:tcW w:w="2372" w:type="dxa"/>
          </w:tcPr>
          <w:p w14:paraId="0282FA5F"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39" w:type="dxa"/>
          </w:tcPr>
          <w:p w14:paraId="0282FA60" w14:textId="34EFB654"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61" w14:textId="0A13CEC3" w:rsidR="003A6D21" w:rsidRDefault="00804C05">
            <w:pPr>
              <w:rPr>
                <w:rFonts w:ascii="Arial Narrow" w:eastAsia="Arial Narrow" w:hAnsi="Arial Narrow" w:cs="Arial Narrow"/>
              </w:rPr>
            </w:pPr>
            <w:r>
              <w:rPr>
                <w:rFonts w:ascii="Arial Narrow" w:eastAsia="Arial Narrow" w:hAnsi="Arial Narrow" w:cs="Arial Narrow"/>
              </w:rPr>
              <w:t>IV kvartal 2025</w:t>
            </w:r>
            <w:r w:rsidR="007419A9">
              <w:rPr>
                <w:rFonts w:ascii="Arial Narrow" w:eastAsia="Arial Narrow" w:hAnsi="Arial Narrow" w:cs="Arial Narrow"/>
              </w:rPr>
              <w:t>.</w:t>
            </w:r>
          </w:p>
        </w:tc>
        <w:tc>
          <w:tcPr>
            <w:tcW w:w="1507" w:type="dxa"/>
          </w:tcPr>
          <w:p w14:paraId="0282FA62" w14:textId="0AB983EB" w:rsidR="003A6D21" w:rsidRDefault="00804C05">
            <w:pPr>
              <w:rPr>
                <w:rFonts w:ascii="Arial Narrow" w:eastAsia="Arial Narrow" w:hAnsi="Arial Narrow" w:cs="Arial Narrow"/>
              </w:rPr>
            </w:pPr>
            <w:r>
              <w:rPr>
                <w:rFonts w:ascii="Arial Narrow" w:eastAsia="Arial Narrow" w:hAnsi="Arial Narrow" w:cs="Arial Narrow"/>
              </w:rPr>
              <w:t>Nisu potrebna sredstva</w:t>
            </w:r>
            <w:r w:rsidR="00480E4B">
              <w:rPr>
                <w:rFonts w:ascii="Arial Narrow" w:eastAsia="Arial Narrow" w:hAnsi="Arial Narrow" w:cs="Arial Narrow"/>
              </w:rPr>
              <w:t>.</w:t>
            </w:r>
          </w:p>
        </w:tc>
        <w:tc>
          <w:tcPr>
            <w:tcW w:w="1710" w:type="dxa"/>
          </w:tcPr>
          <w:p w14:paraId="0282FA63"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64" w14:textId="2227BE1F"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6F" w14:textId="77777777" w:rsidTr="00B433DC">
        <w:tc>
          <w:tcPr>
            <w:tcW w:w="2099" w:type="dxa"/>
          </w:tcPr>
          <w:p w14:paraId="0282FA66"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1.10 </w:t>
            </w:r>
            <w:r>
              <w:rPr>
                <w:rFonts w:ascii="Arial Narrow" w:eastAsia="Arial Narrow" w:hAnsi="Arial Narrow" w:cs="Arial Narrow"/>
              </w:rPr>
              <w:t>Usvojiti novi Zakon o zaštiti jednakosti i zabrani diskriminacije</w:t>
            </w:r>
          </w:p>
        </w:tc>
        <w:tc>
          <w:tcPr>
            <w:tcW w:w="1984" w:type="dxa"/>
          </w:tcPr>
          <w:p w14:paraId="0282FA67" w14:textId="0D02C246" w:rsidR="003A6D21" w:rsidRDefault="00804C05">
            <w:pPr>
              <w:rPr>
                <w:rFonts w:ascii="Arial Narrow" w:eastAsia="Arial Narrow" w:hAnsi="Arial Narrow" w:cs="Arial Narrow"/>
              </w:rPr>
            </w:pPr>
            <w:r>
              <w:rPr>
                <w:rFonts w:ascii="Arial Narrow" w:eastAsia="Arial Narrow" w:hAnsi="Arial Narrow" w:cs="Arial Narrow"/>
              </w:rPr>
              <w:t>Usvojen je Zakon o zaštiti jednakosti i zabrani diskriminacije kojim su definisani novi oblici intersekcijske diskiminacije sa kojima se suočavaju žene i djevojčice u Crnoj Gori</w:t>
            </w:r>
            <w:r w:rsidR="00C711A6">
              <w:rPr>
                <w:rFonts w:ascii="Arial Narrow" w:eastAsia="Arial Narrow" w:hAnsi="Arial Narrow" w:cs="Arial Narrow"/>
              </w:rPr>
              <w:t>.</w:t>
            </w:r>
          </w:p>
          <w:p w14:paraId="0282FA68" w14:textId="120B28AE" w:rsidR="003A6D21" w:rsidRDefault="00804C05" w:rsidP="00C711A6">
            <w:pPr>
              <w:rPr>
                <w:rFonts w:ascii="Arial Narrow" w:eastAsia="Arial Narrow" w:hAnsi="Arial Narrow" w:cs="Arial Narrow"/>
              </w:rPr>
            </w:pPr>
            <w:r>
              <w:rPr>
                <w:rFonts w:ascii="Arial Narrow" w:eastAsia="Arial Narrow" w:hAnsi="Arial Narrow" w:cs="Arial Narrow"/>
              </w:rPr>
              <w:t>Zakonom je propisan veći nivo obuhvata zaštite od diskriminacije</w:t>
            </w:r>
            <w:r w:rsidR="00C711A6">
              <w:rPr>
                <w:rFonts w:ascii="Arial Narrow" w:eastAsia="Arial Narrow" w:hAnsi="Arial Narrow" w:cs="Arial Narrow"/>
              </w:rPr>
              <w:t>.</w:t>
            </w:r>
          </w:p>
        </w:tc>
        <w:tc>
          <w:tcPr>
            <w:tcW w:w="2372" w:type="dxa"/>
          </w:tcPr>
          <w:p w14:paraId="0282FA69"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39" w:type="dxa"/>
          </w:tcPr>
          <w:p w14:paraId="0282FA6A" w14:textId="6B3283CA" w:rsidR="003A6D21" w:rsidRDefault="00804C05">
            <w:pPr>
              <w:rPr>
                <w:rFonts w:ascii="Arial Narrow" w:eastAsia="Arial Narrow" w:hAnsi="Arial Narrow" w:cs="Arial Narrow"/>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tcPr>
          <w:p w14:paraId="0282FA6B" w14:textId="0BF6BCF8" w:rsidR="003A6D21" w:rsidRDefault="00804C05">
            <w:pPr>
              <w:rPr>
                <w:rFonts w:ascii="Arial Narrow" w:eastAsia="Arial Narrow" w:hAnsi="Arial Narrow" w:cs="Arial Narrow"/>
              </w:rPr>
            </w:pPr>
            <w:r>
              <w:rPr>
                <w:rFonts w:ascii="Arial Narrow" w:eastAsia="Arial Narrow" w:hAnsi="Arial Narrow" w:cs="Arial Narrow"/>
              </w:rPr>
              <w:t>IV kvartal 2025</w:t>
            </w:r>
            <w:r w:rsidR="007419A9">
              <w:rPr>
                <w:rFonts w:ascii="Arial Narrow" w:eastAsia="Arial Narrow" w:hAnsi="Arial Narrow" w:cs="Arial Narrow"/>
              </w:rPr>
              <w:t>.</w:t>
            </w:r>
          </w:p>
        </w:tc>
        <w:tc>
          <w:tcPr>
            <w:tcW w:w="1507" w:type="dxa"/>
          </w:tcPr>
          <w:p w14:paraId="0282FA6C" w14:textId="0A069807" w:rsidR="003A6D21" w:rsidRDefault="00804C05">
            <w:pPr>
              <w:rPr>
                <w:rFonts w:ascii="Arial Narrow" w:eastAsia="Arial Narrow" w:hAnsi="Arial Narrow" w:cs="Arial Narrow"/>
              </w:rPr>
            </w:pPr>
            <w:r>
              <w:rPr>
                <w:rFonts w:ascii="Arial Narrow" w:eastAsia="Arial Narrow" w:hAnsi="Arial Narrow" w:cs="Arial Narrow"/>
              </w:rPr>
              <w:t>Nisu potrebna sredstva</w:t>
            </w:r>
            <w:r w:rsidR="00480E4B">
              <w:rPr>
                <w:rFonts w:ascii="Arial Narrow" w:eastAsia="Arial Narrow" w:hAnsi="Arial Narrow" w:cs="Arial Narrow"/>
              </w:rPr>
              <w:t>.</w:t>
            </w:r>
          </w:p>
        </w:tc>
        <w:tc>
          <w:tcPr>
            <w:tcW w:w="1710" w:type="dxa"/>
          </w:tcPr>
          <w:p w14:paraId="0282FA6D"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6E" w14:textId="479816C7"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A78" w14:textId="77777777">
        <w:tc>
          <w:tcPr>
            <w:tcW w:w="2099" w:type="dxa"/>
          </w:tcPr>
          <w:p w14:paraId="0282FA70" w14:textId="77777777" w:rsidR="003A6D21" w:rsidRDefault="00804C05">
            <w:pPr>
              <w:rPr>
                <w:rFonts w:ascii="Arial Narrow" w:eastAsia="Arial Narrow" w:hAnsi="Arial Narrow" w:cs="Arial Narrow"/>
              </w:rPr>
            </w:pPr>
            <w:r>
              <w:rPr>
                <w:rFonts w:ascii="Arial Narrow" w:eastAsia="Arial Narrow" w:hAnsi="Arial Narrow" w:cs="Arial Narrow"/>
                <w:b/>
              </w:rPr>
              <w:t xml:space="preserve">1.11 </w:t>
            </w:r>
            <w:r>
              <w:rPr>
                <w:rFonts w:ascii="Arial Narrow" w:eastAsia="Arial Narrow" w:hAnsi="Arial Narrow" w:cs="Arial Narrow"/>
              </w:rPr>
              <w:t>Usvojiti Pravilnik o sadržaju i načinu vođenja posebne evidencije o slučajevima prijavljene diskriminacije</w:t>
            </w:r>
          </w:p>
        </w:tc>
        <w:tc>
          <w:tcPr>
            <w:tcW w:w="1984" w:type="dxa"/>
          </w:tcPr>
          <w:p w14:paraId="0282FA71" w14:textId="07886AFD" w:rsidR="003A6D21" w:rsidRDefault="00804C05">
            <w:pPr>
              <w:rPr>
                <w:rFonts w:ascii="Arial Narrow" w:eastAsia="Arial Narrow" w:hAnsi="Arial Narrow" w:cs="Arial Narrow"/>
              </w:rPr>
            </w:pPr>
            <w:r>
              <w:rPr>
                <w:rFonts w:ascii="Arial Narrow" w:eastAsia="Arial Narrow" w:hAnsi="Arial Narrow" w:cs="Arial Narrow"/>
              </w:rPr>
              <w:t xml:space="preserve">Usvojen </w:t>
            </w:r>
            <w:r w:rsidR="00C711A6">
              <w:rPr>
                <w:rFonts w:ascii="Arial Narrow" w:eastAsia="Arial Narrow" w:hAnsi="Arial Narrow" w:cs="Arial Narrow"/>
              </w:rPr>
              <w:t xml:space="preserve">je </w:t>
            </w:r>
            <w:r>
              <w:rPr>
                <w:rFonts w:ascii="Arial Narrow" w:eastAsia="Arial Narrow" w:hAnsi="Arial Narrow" w:cs="Arial Narrow"/>
              </w:rPr>
              <w:t>Pravilnik o sadržaju i načinu vođenja posebne evidencije o slučajevima prijavljene diskriminacije</w:t>
            </w:r>
            <w:r w:rsidR="00C711A6">
              <w:rPr>
                <w:rFonts w:ascii="Arial Narrow" w:eastAsia="Arial Narrow" w:hAnsi="Arial Narrow" w:cs="Arial Narrow"/>
              </w:rPr>
              <w:t>.</w:t>
            </w:r>
          </w:p>
        </w:tc>
        <w:tc>
          <w:tcPr>
            <w:tcW w:w="2372" w:type="dxa"/>
            <w:shd w:val="clear" w:color="auto" w:fill="FFFFFF"/>
          </w:tcPr>
          <w:p w14:paraId="0282FA72"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39" w:type="dxa"/>
            <w:shd w:val="clear" w:color="auto" w:fill="FFFFFF"/>
          </w:tcPr>
          <w:p w14:paraId="0282FA73" w14:textId="355CCEA9" w:rsidR="003A6D21" w:rsidRDefault="00804C05">
            <w:pPr>
              <w:rPr>
                <w:rFonts w:ascii="Arial Narrow" w:eastAsia="Arial Narrow" w:hAnsi="Arial Narrow" w:cs="Arial Narrow"/>
              </w:rPr>
            </w:pPr>
            <w:r>
              <w:rPr>
                <w:rFonts w:ascii="Arial Narrow" w:eastAsia="Arial Narrow" w:hAnsi="Arial Narrow" w:cs="Arial Narrow"/>
              </w:rPr>
              <w:t>III kvartal 2025</w:t>
            </w:r>
            <w:r w:rsidR="007419A9">
              <w:rPr>
                <w:rFonts w:ascii="Arial Narrow" w:eastAsia="Arial Narrow" w:hAnsi="Arial Narrow" w:cs="Arial Narrow"/>
              </w:rPr>
              <w:t>.</w:t>
            </w:r>
          </w:p>
        </w:tc>
        <w:tc>
          <w:tcPr>
            <w:tcW w:w="1639" w:type="dxa"/>
            <w:shd w:val="clear" w:color="auto" w:fill="FFFFFF"/>
          </w:tcPr>
          <w:p w14:paraId="0282FA74" w14:textId="13BC2ED1" w:rsidR="003A6D21" w:rsidRDefault="00804C05">
            <w:pPr>
              <w:rPr>
                <w:rFonts w:ascii="Arial Narrow" w:eastAsia="Arial Narrow" w:hAnsi="Arial Narrow" w:cs="Arial Narrow"/>
              </w:rPr>
            </w:pPr>
            <w:r>
              <w:rPr>
                <w:rFonts w:ascii="Arial Narrow" w:eastAsia="Arial Narrow" w:hAnsi="Arial Narrow" w:cs="Arial Narrow"/>
              </w:rPr>
              <w:t>I kvartal 2026</w:t>
            </w:r>
            <w:r w:rsidR="007419A9">
              <w:rPr>
                <w:rFonts w:ascii="Arial Narrow" w:eastAsia="Arial Narrow" w:hAnsi="Arial Narrow" w:cs="Arial Narrow"/>
              </w:rPr>
              <w:t>.</w:t>
            </w:r>
          </w:p>
        </w:tc>
        <w:tc>
          <w:tcPr>
            <w:tcW w:w="1507" w:type="dxa"/>
          </w:tcPr>
          <w:p w14:paraId="0282FA75" w14:textId="09926E73" w:rsidR="003A6D21" w:rsidRDefault="00804C05" w:rsidP="007419A9">
            <w:pPr>
              <w:rPr>
                <w:rFonts w:ascii="Arial Narrow" w:eastAsia="Arial Narrow" w:hAnsi="Arial Narrow" w:cs="Arial Narrow"/>
              </w:rPr>
            </w:pPr>
            <w:r>
              <w:rPr>
                <w:rFonts w:ascii="Arial Narrow" w:eastAsia="Arial Narrow" w:hAnsi="Arial Narrow" w:cs="Arial Narrow"/>
              </w:rPr>
              <w:t>5</w:t>
            </w:r>
            <w:r w:rsidR="007419A9">
              <w:rPr>
                <w:rFonts w:ascii="Arial Narrow" w:eastAsia="Arial Narrow" w:hAnsi="Arial Narrow" w:cs="Arial Narrow"/>
              </w:rPr>
              <w:t>.</w:t>
            </w:r>
            <w:r>
              <w:rPr>
                <w:rFonts w:ascii="Arial Narrow" w:eastAsia="Arial Narrow" w:hAnsi="Arial Narrow" w:cs="Arial Narrow"/>
              </w:rPr>
              <w:t>000 eura</w:t>
            </w:r>
          </w:p>
        </w:tc>
        <w:tc>
          <w:tcPr>
            <w:tcW w:w="1710" w:type="dxa"/>
          </w:tcPr>
          <w:p w14:paraId="0282FA76"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77" w14:textId="5AD32A5F" w:rsidR="003A6D21" w:rsidRDefault="00480E4B">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80" w14:textId="77777777" w:rsidTr="00BC0219">
        <w:tc>
          <w:tcPr>
            <w:tcW w:w="2099" w:type="dxa"/>
          </w:tcPr>
          <w:p w14:paraId="0282FA79" w14:textId="412DEB79" w:rsidR="003A6D21" w:rsidRDefault="00804C05" w:rsidP="00011089">
            <w:pPr>
              <w:rPr>
                <w:rFonts w:ascii="Arial Narrow" w:eastAsia="Arial Narrow" w:hAnsi="Arial Narrow" w:cs="Arial Narrow"/>
              </w:rPr>
            </w:pPr>
            <w:r>
              <w:rPr>
                <w:rFonts w:ascii="Arial Narrow" w:eastAsia="Arial Narrow" w:hAnsi="Arial Narrow" w:cs="Arial Narrow"/>
                <w:b/>
              </w:rPr>
              <w:lastRenderedPageBreak/>
              <w:t xml:space="preserve">1.12 </w:t>
            </w:r>
            <w:r w:rsidRPr="00011089">
              <w:rPr>
                <w:rFonts w:ascii="Arial Narrow" w:eastAsia="Arial Narrow" w:hAnsi="Arial Narrow" w:cs="Arial Narrow"/>
              </w:rPr>
              <w:t>Izraditi i usvojiti</w:t>
            </w:r>
            <w:r>
              <w:rPr>
                <w:rFonts w:ascii="Arial Narrow" w:eastAsia="Arial Narrow" w:hAnsi="Arial Narrow" w:cs="Arial Narrow"/>
              </w:rPr>
              <w:t xml:space="preserve"> </w:t>
            </w:r>
            <w:r w:rsidR="00011089">
              <w:rPr>
                <w:rFonts w:ascii="Arial Narrow" w:eastAsia="Arial Narrow" w:hAnsi="Arial Narrow" w:cs="Arial Narrow"/>
              </w:rPr>
              <w:t>p</w:t>
            </w:r>
            <w:r>
              <w:rPr>
                <w:rFonts w:ascii="Arial Narrow" w:eastAsia="Arial Narrow" w:hAnsi="Arial Narrow" w:cs="Arial Narrow"/>
              </w:rPr>
              <w:t>riručnik za procjenu uticaja propisa (RIA)</w:t>
            </w:r>
          </w:p>
        </w:tc>
        <w:tc>
          <w:tcPr>
            <w:tcW w:w="1984" w:type="dxa"/>
          </w:tcPr>
          <w:p w14:paraId="0282FA7A" w14:textId="7290CCDA" w:rsidR="003A6D21" w:rsidRDefault="00804C05" w:rsidP="00011089">
            <w:pPr>
              <w:rPr>
                <w:rFonts w:ascii="Arial Narrow" w:eastAsia="Arial Narrow" w:hAnsi="Arial Narrow" w:cs="Arial Narrow"/>
              </w:rPr>
            </w:pPr>
            <w:r>
              <w:rPr>
                <w:rFonts w:ascii="Arial Narrow" w:eastAsia="Arial Narrow" w:hAnsi="Arial Narrow" w:cs="Arial Narrow"/>
              </w:rPr>
              <w:t xml:space="preserve">Izrađen i usvojen </w:t>
            </w:r>
            <w:r w:rsidR="00011089">
              <w:rPr>
                <w:rFonts w:ascii="Arial Narrow" w:eastAsia="Arial Narrow" w:hAnsi="Arial Narrow" w:cs="Arial Narrow"/>
              </w:rPr>
              <w:t>p</w:t>
            </w:r>
            <w:r>
              <w:rPr>
                <w:rFonts w:ascii="Arial Narrow" w:eastAsia="Arial Narrow" w:hAnsi="Arial Narrow" w:cs="Arial Narrow"/>
              </w:rPr>
              <w:t>riručnik za procjenu uticaja propisa (RIA) koja sadrži instrukcije za procjenu uticaja propisa na rod i rodnu ravnopravnosti</w:t>
            </w:r>
            <w:r w:rsidR="00011089">
              <w:rPr>
                <w:rFonts w:ascii="Arial Narrow" w:eastAsia="Arial Narrow" w:hAnsi="Arial Narrow" w:cs="Arial Narrow"/>
              </w:rPr>
              <w:t>.</w:t>
            </w:r>
          </w:p>
        </w:tc>
        <w:tc>
          <w:tcPr>
            <w:tcW w:w="2372" w:type="dxa"/>
          </w:tcPr>
          <w:p w14:paraId="0282FA7B" w14:textId="1C673FE2" w:rsidR="003A6D21" w:rsidRDefault="00804C05" w:rsidP="00011089">
            <w:pPr>
              <w:rPr>
                <w:rFonts w:ascii="Arial Narrow" w:eastAsia="Arial Narrow" w:hAnsi="Arial Narrow" w:cs="Arial Narrow"/>
              </w:rPr>
            </w:pPr>
            <w:r>
              <w:rPr>
                <w:rFonts w:ascii="Arial Narrow" w:eastAsia="Arial Narrow" w:hAnsi="Arial Narrow" w:cs="Arial Narrow"/>
              </w:rPr>
              <w:t xml:space="preserve">Ministarstvo finansija, </w:t>
            </w:r>
            <w:r w:rsidR="00011089">
              <w:rPr>
                <w:rFonts w:ascii="Arial Narrow" w:eastAsia="Arial Narrow" w:hAnsi="Arial Narrow" w:cs="Arial Narrow"/>
              </w:rPr>
              <w:t>m</w:t>
            </w:r>
            <w:r>
              <w:rPr>
                <w:rFonts w:ascii="Arial Narrow" w:eastAsia="Arial Narrow" w:hAnsi="Arial Narrow" w:cs="Arial Narrow"/>
              </w:rPr>
              <w:t>eđunarodne organizacije/UNDP,</w:t>
            </w:r>
            <w:r w:rsidR="00011089">
              <w:rPr>
                <w:rFonts w:ascii="Arial Narrow" w:eastAsia="Arial Narrow" w:hAnsi="Arial Narrow" w:cs="Arial Narrow"/>
              </w:rPr>
              <w:t xml:space="preserve"> </w:t>
            </w:r>
            <w:r>
              <w:rPr>
                <w:rFonts w:ascii="Arial Narrow" w:eastAsia="Arial Narrow" w:hAnsi="Arial Narrow" w:cs="Arial Narrow"/>
              </w:rPr>
              <w:t>SIGMA</w:t>
            </w:r>
          </w:p>
        </w:tc>
        <w:tc>
          <w:tcPr>
            <w:tcW w:w="1639" w:type="dxa"/>
          </w:tcPr>
          <w:p w14:paraId="0282FA7C" w14:textId="7047F49E" w:rsidR="003A6D21" w:rsidRDefault="00804C05">
            <w:pPr>
              <w:rPr>
                <w:rFonts w:ascii="Arial Narrow" w:eastAsia="Arial Narrow" w:hAnsi="Arial Narrow" w:cs="Arial Narrow"/>
                <w:b/>
              </w:rPr>
            </w:pPr>
            <w:r>
              <w:rPr>
                <w:rFonts w:ascii="Arial Narrow" w:eastAsia="Arial Narrow" w:hAnsi="Arial Narrow" w:cs="Arial Narrow"/>
              </w:rPr>
              <w:t>I kvartal 2025</w:t>
            </w:r>
            <w:r w:rsidR="007419A9">
              <w:rPr>
                <w:rFonts w:ascii="Arial Narrow" w:eastAsia="Arial Narrow" w:hAnsi="Arial Narrow" w:cs="Arial Narrow"/>
              </w:rPr>
              <w:t>.</w:t>
            </w:r>
          </w:p>
        </w:tc>
        <w:tc>
          <w:tcPr>
            <w:tcW w:w="1639" w:type="dxa"/>
          </w:tcPr>
          <w:p w14:paraId="0282FA7D" w14:textId="6CE6E0B8" w:rsidR="003A6D21" w:rsidRDefault="00804C05">
            <w:pPr>
              <w:rPr>
                <w:rFonts w:ascii="Arial Narrow" w:eastAsia="Arial Narrow" w:hAnsi="Arial Narrow" w:cs="Arial Narrow"/>
                <w:b/>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7E" w14:textId="5778A748" w:rsidR="003A6D21" w:rsidRDefault="00804C05">
            <w:pPr>
              <w:rPr>
                <w:rFonts w:ascii="Arial Narrow" w:eastAsia="Arial Narrow" w:hAnsi="Arial Narrow" w:cs="Arial Narrow"/>
              </w:rPr>
            </w:pPr>
            <w:r>
              <w:rPr>
                <w:rFonts w:ascii="Arial Narrow" w:eastAsia="Arial Narrow" w:hAnsi="Arial Narrow" w:cs="Arial Narrow"/>
              </w:rPr>
              <w:t>Nisu potrebna dodatna sredtsva</w:t>
            </w:r>
            <w:r w:rsidR="00C711A6">
              <w:rPr>
                <w:rFonts w:ascii="Arial Narrow" w:eastAsia="Arial Narrow" w:hAnsi="Arial Narrow" w:cs="Arial Narrow"/>
              </w:rPr>
              <w:t>.</w:t>
            </w:r>
          </w:p>
        </w:tc>
        <w:tc>
          <w:tcPr>
            <w:tcW w:w="1710" w:type="dxa"/>
          </w:tcPr>
          <w:p w14:paraId="0282FA7F" w14:textId="77777777" w:rsidR="003A6D21" w:rsidRDefault="003A6D21">
            <w:pPr>
              <w:rPr>
                <w:rFonts w:ascii="Arial Narrow" w:eastAsia="Arial Narrow" w:hAnsi="Arial Narrow" w:cs="Arial Narrow"/>
              </w:rPr>
            </w:pPr>
          </w:p>
        </w:tc>
      </w:tr>
      <w:tr w:rsidR="003A6D21" w14:paraId="0282FA88" w14:textId="77777777" w:rsidTr="00BC0219">
        <w:tc>
          <w:tcPr>
            <w:tcW w:w="2099" w:type="dxa"/>
          </w:tcPr>
          <w:p w14:paraId="0282FA81"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1.13 </w:t>
            </w:r>
            <w:r>
              <w:rPr>
                <w:rFonts w:ascii="Arial Narrow" w:eastAsia="Arial Narrow" w:hAnsi="Arial Narrow" w:cs="Arial Narrow"/>
              </w:rPr>
              <w:t>Formiranje tima unutar Uprave za statistiku za razvoj i promociju rodne statistike</w:t>
            </w:r>
          </w:p>
        </w:tc>
        <w:tc>
          <w:tcPr>
            <w:tcW w:w="1984" w:type="dxa"/>
          </w:tcPr>
          <w:p w14:paraId="0282FA82" w14:textId="3E2D7AEE" w:rsidR="003A6D21" w:rsidRDefault="00804C05">
            <w:pPr>
              <w:rPr>
                <w:rFonts w:ascii="Arial Narrow" w:eastAsia="Arial Narrow" w:hAnsi="Arial Narrow" w:cs="Arial Narrow"/>
                <w:b/>
              </w:rPr>
            </w:pPr>
            <w:r>
              <w:rPr>
                <w:rFonts w:ascii="Arial Narrow" w:eastAsia="Arial Narrow" w:hAnsi="Arial Narrow" w:cs="Arial Narrow"/>
              </w:rPr>
              <w:t>Formiran stalni tim sa planom aktivnosti (predstavnici različitih sektora) unutar Uprave za statistiku za razvoj i promociju rodne statistike</w:t>
            </w:r>
            <w:r w:rsidR="00011089">
              <w:rPr>
                <w:rFonts w:ascii="Arial Narrow" w:eastAsia="Arial Narrow" w:hAnsi="Arial Narrow" w:cs="Arial Narrow"/>
              </w:rPr>
              <w:t>.</w:t>
            </w:r>
          </w:p>
        </w:tc>
        <w:tc>
          <w:tcPr>
            <w:tcW w:w="2372" w:type="dxa"/>
          </w:tcPr>
          <w:p w14:paraId="0282FA83" w14:textId="64DE548C" w:rsidR="003A6D21" w:rsidRDefault="00804C05">
            <w:pPr>
              <w:rPr>
                <w:rFonts w:ascii="Arial Narrow" w:eastAsia="Arial Narrow" w:hAnsi="Arial Narrow" w:cs="Arial Narrow"/>
                <w:b/>
              </w:rPr>
            </w:pPr>
            <w:r>
              <w:rPr>
                <w:rFonts w:ascii="Arial Narrow" w:eastAsia="Arial Narrow" w:hAnsi="Arial Narrow" w:cs="Arial Narrow"/>
              </w:rPr>
              <w:t xml:space="preserve">Uprava za statistiku </w:t>
            </w:r>
            <w:r w:rsidR="00C711A6">
              <w:rPr>
                <w:rFonts w:ascii="Arial Narrow" w:eastAsia="Arial Narrow" w:hAnsi="Arial Narrow" w:cs="Arial Narrow"/>
              </w:rPr>
              <w:t xml:space="preserve">− </w:t>
            </w:r>
            <w:r>
              <w:rPr>
                <w:rFonts w:ascii="Arial Narrow" w:eastAsia="Arial Narrow" w:hAnsi="Arial Narrow" w:cs="Arial Narrow"/>
              </w:rPr>
              <w:t>MONSTAT</w:t>
            </w:r>
          </w:p>
        </w:tc>
        <w:tc>
          <w:tcPr>
            <w:tcW w:w="1639" w:type="dxa"/>
          </w:tcPr>
          <w:p w14:paraId="0282FA84" w14:textId="13804252" w:rsidR="003A6D21" w:rsidRDefault="00804C05">
            <w:pPr>
              <w:rPr>
                <w:rFonts w:ascii="Arial Narrow" w:eastAsia="Arial Narrow" w:hAnsi="Arial Narrow" w:cs="Arial Narrow"/>
                <w:b/>
              </w:rPr>
            </w:pPr>
            <w:r>
              <w:rPr>
                <w:rFonts w:ascii="Arial Narrow" w:eastAsia="Arial Narrow" w:hAnsi="Arial Narrow" w:cs="Arial Narrow"/>
              </w:rPr>
              <w:t>I kvartal 2026</w:t>
            </w:r>
            <w:r w:rsidR="007419A9">
              <w:rPr>
                <w:rFonts w:ascii="Arial Narrow" w:eastAsia="Arial Narrow" w:hAnsi="Arial Narrow" w:cs="Arial Narrow"/>
              </w:rPr>
              <w:t>.</w:t>
            </w:r>
          </w:p>
        </w:tc>
        <w:tc>
          <w:tcPr>
            <w:tcW w:w="1639" w:type="dxa"/>
          </w:tcPr>
          <w:p w14:paraId="0282FA85" w14:textId="3A7CED13" w:rsidR="003A6D21" w:rsidRDefault="00804C05">
            <w:pPr>
              <w:rPr>
                <w:rFonts w:ascii="Arial Narrow" w:eastAsia="Arial Narrow" w:hAnsi="Arial Narrow" w:cs="Arial Narrow"/>
                <w:b/>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tcPr>
          <w:p w14:paraId="0282FA86" w14:textId="4AB654CD"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C711A6">
              <w:rPr>
                <w:rFonts w:ascii="Arial Narrow" w:eastAsia="Arial Narrow" w:hAnsi="Arial Narrow" w:cs="Arial Narrow"/>
              </w:rPr>
              <w:t>.</w:t>
            </w:r>
          </w:p>
        </w:tc>
        <w:tc>
          <w:tcPr>
            <w:tcW w:w="1710" w:type="dxa"/>
          </w:tcPr>
          <w:p w14:paraId="0282FA87" w14:textId="77777777" w:rsidR="003A6D21" w:rsidRDefault="003A6D21">
            <w:pPr>
              <w:rPr>
                <w:rFonts w:ascii="Arial Narrow" w:eastAsia="Arial Narrow" w:hAnsi="Arial Narrow" w:cs="Arial Narrow"/>
              </w:rPr>
            </w:pPr>
          </w:p>
        </w:tc>
      </w:tr>
      <w:tr w:rsidR="00B433DC" w14:paraId="0282FA94" w14:textId="77777777">
        <w:tc>
          <w:tcPr>
            <w:tcW w:w="2099" w:type="dxa"/>
            <w:shd w:val="clear" w:color="auto" w:fill="FFFFFF"/>
          </w:tcPr>
          <w:p w14:paraId="0282FA89" w14:textId="1594F1A0" w:rsidR="003A6D21" w:rsidRDefault="00804C05">
            <w:r>
              <w:rPr>
                <w:rFonts w:ascii="Arial Narrow" w:eastAsia="Arial Narrow" w:hAnsi="Arial Narrow" w:cs="Arial Narrow"/>
                <w:b/>
              </w:rPr>
              <w:t>1.1</w:t>
            </w:r>
            <w:r w:rsidR="00FA2061">
              <w:rPr>
                <w:rFonts w:ascii="Arial Narrow" w:eastAsia="Arial Narrow" w:hAnsi="Arial Narrow" w:cs="Arial Narrow"/>
                <w:b/>
              </w:rPr>
              <w:t>4</w:t>
            </w:r>
            <w:r>
              <w:rPr>
                <w:rFonts w:ascii="Arial Narrow" w:eastAsia="Arial Narrow" w:hAnsi="Arial Narrow" w:cs="Arial Narrow"/>
              </w:rPr>
              <w:t xml:space="preserve">  Izraditi 11. izdanje publikacije „Žene i muškarci u Crnoj Gori“</w:t>
            </w:r>
          </w:p>
          <w:p w14:paraId="0282FA8A" w14:textId="77777777" w:rsidR="003A6D21" w:rsidRDefault="003A6D21">
            <w:pPr>
              <w:rPr>
                <w:rFonts w:ascii="Arial Narrow" w:eastAsia="Arial Narrow" w:hAnsi="Arial Narrow" w:cs="Arial Narrow"/>
              </w:rPr>
            </w:pPr>
          </w:p>
        </w:tc>
        <w:tc>
          <w:tcPr>
            <w:tcW w:w="1984" w:type="dxa"/>
            <w:shd w:val="clear" w:color="auto" w:fill="FFFFFF"/>
          </w:tcPr>
          <w:p w14:paraId="0282FA8B" w14:textId="562155E3" w:rsidR="003A6D21" w:rsidRDefault="00804C05">
            <w:pPr>
              <w:rPr>
                <w:rFonts w:ascii="Arial Narrow" w:eastAsia="Arial Narrow" w:hAnsi="Arial Narrow" w:cs="Arial Narrow"/>
              </w:rPr>
            </w:pPr>
            <w:r>
              <w:rPr>
                <w:rFonts w:ascii="Arial Narrow" w:eastAsia="Arial Narrow" w:hAnsi="Arial Narrow" w:cs="Arial Narrow"/>
              </w:rPr>
              <w:t xml:space="preserve">Publikacija „Žene i muškarci u Crnoj Gori“ izrađena </w:t>
            </w:r>
            <w:r w:rsidR="00C711A6">
              <w:rPr>
                <w:rFonts w:ascii="Arial Narrow" w:eastAsia="Arial Narrow" w:hAnsi="Arial Narrow" w:cs="Arial Narrow"/>
              </w:rPr>
              <w:t xml:space="preserve">je </w:t>
            </w:r>
            <w:r>
              <w:rPr>
                <w:rFonts w:ascii="Arial Narrow" w:eastAsia="Arial Narrow" w:hAnsi="Arial Narrow" w:cs="Arial Narrow"/>
              </w:rPr>
              <w:t>i dostupna javnosti</w:t>
            </w:r>
          </w:p>
          <w:p w14:paraId="0282FA8C" w14:textId="77A03485" w:rsidR="003A6D21" w:rsidRDefault="00804C05">
            <w:pPr>
              <w:rPr>
                <w:rFonts w:ascii="Arial Narrow" w:eastAsia="Arial Narrow" w:hAnsi="Arial Narrow" w:cs="Arial Narrow"/>
              </w:rPr>
            </w:pPr>
            <w:r>
              <w:rPr>
                <w:rFonts w:ascii="Arial Narrow" w:eastAsia="Arial Narrow" w:hAnsi="Arial Narrow" w:cs="Arial Narrow"/>
              </w:rPr>
              <w:t>Organizovati konferenciju za obilježavanje 20 godina od prve edicije publikacije</w:t>
            </w:r>
            <w:r w:rsidR="002C586B">
              <w:rPr>
                <w:rFonts w:ascii="Arial Narrow" w:eastAsia="Arial Narrow" w:hAnsi="Arial Narrow" w:cs="Arial Narrow"/>
              </w:rPr>
              <w:t>.</w:t>
            </w:r>
            <w:r>
              <w:rPr>
                <w:rFonts w:ascii="Arial Narrow" w:eastAsia="Arial Narrow" w:hAnsi="Arial Narrow" w:cs="Arial Narrow"/>
              </w:rPr>
              <w:t xml:space="preserve"> </w:t>
            </w:r>
          </w:p>
        </w:tc>
        <w:tc>
          <w:tcPr>
            <w:tcW w:w="2372" w:type="dxa"/>
            <w:shd w:val="clear" w:color="auto" w:fill="FFFFFF"/>
          </w:tcPr>
          <w:p w14:paraId="0282FA8D"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p w14:paraId="0282FA8E" w14:textId="360F5B16" w:rsidR="003A6D21" w:rsidRDefault="00804C05" w:rsidP="00C711A6">
            <w:pPr>
              <w:rPr>
                <w:rFonts w:ascii="Arial Narrow" w:eastAsia="Arial Narrow" w:hAnsi="Arial Narrow" w:cs="Arial Narrow"/>
              </w:rPr>
            </w:pPr>
            <w:r>
              <w:rPr>
                <w:rFonts w:ascii="Arial Narrow" w:eastAsia="Arial Narrow" w:hAnsi="Arial Narrow" w:cs="Arial Narrow"/>
              </w:rPr>
              <w:t xml:space="preserve">MONSTAT, </w:t>
            </w:r>
            <w:r w:rsidR="00C711A6">
              <w:rPr>
                <w:rFonts w:ascii="Arial Narrow" w:eastAsia="Arial Narrow" w:hAnsi="Arial Narrow" w:cs="Arial Narrow"/>
              </w:rPr>
              <w:t>m</w:t>
            </w:r>
            <w:r>
              <w:rPr>
                <w:rFonts w:ascii="Arial Narrow" w:eastAsia="Arial Narrow" w:hAnsi="Arial Narrow" w:cs="Arial Narrow"/>
              </w:rPr>
              <w:t>eđunarodne organizacije/UNDP</w:t>
            </w:r>
          </w:p>
        </w:tc>
        <w:tc>
          <w:tcPr>
            <w:tcW w:w="1639" w:type="dxa"/>
            <w:shd w:val="clear" w:color="auto" w:fill="FFFFFF"/>
          </w:tcPr>
          <w:p w14:paraId="0282FA8F" w14:textId="659FCEF6" w:rsidR="003A6D21" w:rsidRDefault="00804C05">
            <w:pPr>
              <w:rPr>
                <w:rFonts w:ascii="Arial Narrow" w:eastAsia="Arial Narrow" w:hAnsi="Arial Narrow" w:cs="Arial Narrow"/>
              </w:rPr>
            </w:pPr>
            <w:r>
              <w:rPr>
                <w:rFonts w:ascii="Arial Narrow" w:eastAsia="Arial Narrow" w:hAnsi="Arial Narrow" w:cs="Arial Narrow"/>
              </w:rPr>
              <w:t>III kvartal 2026</w:t>
            </w:r>
            <w:r w:rsidR="007419A9">
              <w:rPr>
                <w:rFonts w:ascii="Arial Narrow" w:eastAsia="Arial Narrow" w:hAnsi="Arial Narrow" w:cs="Arial Narrow"/>
              </w:rPr>
              <w:t>.</w:t>
            </w:r>
          </w:p>
        </w:tc>
        <w:tc>
          <w:tcPr>
            <w:tcW w:w="1639" w:type="dxa"/>
            <w:shd w:val="clear" w:color="auto" w:fill="FFFFFF"/>
          </w:tcPr>
          <w:p w14:paraId="0282FA90" w14:textId="3ED3A422" w:rsidR="003A6D21" w:rsidRDefault="00804C05">
            <w:pPr>
              <w:rPr>
                <w:rFonts w:ascii="Arial Narrow" w:eastAsia="Arial Narrow" w:hAnsi="Arial Narrow" w:cs="Arial Narrow"/>
              </w:rPr>
            </w:pPr>
            <w:r>
              <w:rPr>
                <w:rFonts w:ascii="Arial Narrow" w:eastAsia="Arial Narrow" w:hAnsi="Arial Narrow" w:cs="Arial Narrow"/>
              </w:rPr>
              <w:t>IV kvartal 2026</w:t>
            </w:r>
            <w:r w:rsidR="007419A9">
              <w:rPr>
                <w:rFonts w:ascii="Arial Narrow" w:eastAsia="Arial Narrow" w:hAnsi="Arial Narrow" w:cs="Arial Narrow"/>
              </w:rPr>
              <w:t>.</w:t>
            </w:r>
          </w:p>
        </w:tc>
        <w:tc>
          <w:tcPr>
            <w:tcW w:w="1507" w:type="dxa"/>
            <w:shd w:val="clear" w:color="auto" w:fill="FFFFFF"/>
          </w:tcPr>
          <w:p w14:paraId="0282FA91" w14:textId="6E75BE7D" w:rsidR="003A6D21" w:rsidRDefault="00804C05" w:rsidP="007419A9">
            <w:pPr>
              <w:rPr>
                <w:rFonts w:ascii="Arial Narrow" w:eastAsia="Arial Narrow" w:hAnsi="Arial Narrow" w:cs="Arial Narrow"/>
              </w:rPr>
            </w:pPr>
            <w:r>
              <w:rPr>
                <w:rFonts w:ascii="Arial Narrow" w:eastAsia="Arial Narrow" w:hAnsi="Arial Narrow" w:cs="Arial Narrow"/>
              </w:rPr>
              <w:t>6</w:t>
            </w:r>
            <w:r w:rsidR="007419A9">
              <w:rPr>
                <w:rFonts w:ascii="Arial Narrow" w:eastAsia="Arial Narrow" w:hAnsi="Arial Narrow" w:cs="Arial Narrow"/>
              </w:rPr>
              <w:t>.</w:t>
            </w:r>
            <w:r>
              <w:rPr>
                <w:rFonts w:ascii="Arial Narrow" w:eastAsia="Arial Narrow" w:hAnsi="Arial Narrow" w:cs="Arial Narrow"/>
              </w:rPr>
              <w:t>000 eura</w:t>
            </w:r>
          </w:p>
        </w:tc>
        <w:tc>
          <w:tcPr>
            <w:tcW w:w="1710" w:type="dxa"/>
            <w:shd w:val="clear" w:color="auto" w:fill="FFFFFF"/>
          </w:tcPr>
          <w:p w14:paraId="0282FA92" w14:textId="0198F4A5" w:rsidR="003A6D21" w:rsidRDefault="00804C05">
            <w:pPr>
              <w:rPr>
                <w:rFonts w:ascii="Arial Narrow" w:eastAsia="Arial Narrow" w:hAnsi="Arial Narrow" w:cs="Arial Narrow"/>
              </w:rPr>
            </w:pPr>
            <w:r>
              <w:rPr>
                <w:rFonts w:ascii="Arial Narrow" w:eastAsia="Arial Narrow" w:hAnsi="Arial Narrow" w:cs="Arial Narrow"/>
              </w:rPr>
              <w:t>Budžet</w:t>
            </w:r>
            <w:r w:rsidR="00480E4B">
              <w:rPr>
                <w:rFonts w:ascii="Arial Narrow" w:eastAsia="Arial Narrow" w:hAnsi="Arial Narrow" w:cs="Arial Narrow"/>
              </w:rPr>
              <w:t>,</w:t>
            </w:r>
            <w:r>
              <w:rPr>
                <w:rFonts w:ascii="Arial Narrow" w:eastAsia="Arial Narrow" w:hAnsi="Arial Narrow" w:cs="Arial Narrow"/>
              </w:rPr>
              <w:t xml:space="preserve"> </w:t>
            </w:r>
          </w:p>
          <w:p w14:paraId="0282FA93" w14:textId="74EA07DB" w:rsidR="003A6D21" w:rsidRDefault="00480E4B">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rsidRPr="0057197E" w14:paraId="0282FA9F" w14:textId="77777777">
        <w:tc>
          <w:tcPr>
            <w:tcW w:w="2099" w:type="dxa"/>
            <w:shd w:val="clear" w:color="auto" w:fill="FFFFFF"/>
          </w:tcPr>
          <w:p w14:paraId="0282FA95" w14:textId="02DCA443" w:rsidR="003A6D21" w:rsidRDefault="00804C05" w:rsidP="00AC0589">
            <w:pPr>
              <w:rPr>
                <w:rFonts w:ascii="Arial Narrow" w:eastAsia="Arial Narrow" w:hAnsi="Arial Narrow" w:cs="Arial Narrow"/>
                <w:b/>
              </w:rPr>
            </w:pPr>
            <w:r>
              <w:rPr>
                <w:rFonts w:ascii="Arial Narrow" w:eastAsia="Arial Narrow" w:hAnsi="Arial Narrow" w:cs="Arial Narrow"/>
                <w:b/>
              </w:rPr>
              <w:t>1.1</w:t>
            </w:r>
            <w:r w:rsidR="00FA2061">
              <w:rPr>
                <w:rFonts w:ascii="Arial Narrow" w:eastAsia="Arial Narrow" w:hAnsi="Arial Narrow" w:cs="Arial Narrow"/>
                <w:b/>
              </w:rPr>
              <w:t>5</w:t>
            </w:r>
            <w:r>
              <w:rPr>
                <w:rFonts w:ascii="Arial Narrow" w:eastAsia="Arial Narrow" w:hAnsi="Arial Narrow" w:cs="Arial Narrow"/>
                <w:b/>
              </w:rPr>
              <w:t xml:space="preserve"> </w:t>
            </w:r>
            <w:r>
              <w:rPr>
                <w:rFonts w:ascii="Arial Narrow" w:eastAsia="Arial Narrow" w:hAnsi="Arial Narrow" w:cs="Arial Narrow"/>
              </w:rPr>
              <w:t xml:space="preserve">Izraditi i usvojiti </w:t>
            </w:r>
            <w:r w:rsidR="00AC0589">
              <w:rPr>
                <w:rFonts w:ascii="Arial Narrow" w:eastAsia="Arial Narrow" w:hAnsi="Arial Narrow" w:cs="Arial Narrow"/>
              </w:rPr>
              <w:t>S</w:t>
            </w:r>
            <w:r>
              <w:rPr>
                <w:rFonts w:ascii="Arial Narrow" w:eastAsia="Arial Narrow" w:hAnsi="Arial Narrow" w:cs="Arial Narrow"/>
              </w:rPr>
              <w:t>trategiju za socijalnu inkluziju Roma i Egipćana za period 2026</w:t>
            </w:r>
            <w:r w:rsidR="007419A9">
              <w:rPr>
                <w:rFonts w:ascii="Arial Narrow" w:eastAsia="Arial Narrow" w:hAnsi="Arial Narrow" w:cs="Arial Narrow"/>
              </w:rPr>
              <w:t>−</w:t>
            </w:r>
            <w:r>
              <w:rPr>
                <w:rFonts w:ascii="Arial Narrow" w:eastAsia="Arial Narrow" w:hAnsi="Arial Narrow" w:cs="Arial Narrow"/>
              </w:rPr>
              <w:t>2030</w:t>
            </w:r>
            <w:r w:rsidR="007419A9">
              <w:rPr>
                <w:rFonts w:ascii="Arial Narrow" w:eastAsia="Arial Narrow" w:hAnsi="Arial Narrow" w:cs="Arial Narrow"/>
              </w:rPr>
              <w:t>.</w:t>
            </w:r>
          </w:p>
        </w:tc>
        <w:tc>
          <w:tcPr>
            <w:tcW w:w="1984" w:type="dxa"/>
            <w:shd w:val="clear" w:color="auto" w:fill="FFFFFF"/>
          </w:tcPr>
          <w:p w14:paraId="0282FA96" w14:textId="78DB4413" w:rsidR="003A6D21" w:rsidRDefault="00804C05" w:rsidP="00AC0589">
            <w:pPr>
              <w:rPr>
                <w:rFonts w:ascii="Arial Narrow" w:eastAsia="Arial Narrow" w:hAnsi="Arial Narrow" w:cs="Arial Narrow"/>
              </w:rPr>
            </w:pPr>
            <w:r>
              <w:rPr>
                <w:rFonts w:ascii="Arial Narrow" w:eastAsia="Arial Narrow" w:hAnsi="Arial Narrow" w:cs="Arial Narrow"/>
              </w:rPr>
              <w:t xml:space="preserve">Usvojena </w:t>
            </w:r>
            <w:r w:rsidR="00AC0589">
              <w:rPr>
                <w:rFonts w:ascii="Arial Narrow" w:eastAsia="Arial Narrow" w:hAnsi="Arial Narrow" w:cs="Arial Narrow"/>
              </w:rPr>
              <w:t>S</w:t>
            </w:r>
            <w:r>
              <w:rPr>
                <w:rFonts w:ascii="Arial Narrow" w:eastAsia="Arial Narrow" w:hAnsi="Arial Narrow" w:cs="Arial Narrow"/>
              </w:rPr>
              <w:t>trategija za socijalnu inkluziju Roma i Egipćana za period 2026</w:t>
            </w:r>
            <w:r w:rsidR="002C586B">
              <w:rPr>
                <w:rFonts w:ascii="Segoe UI" w:eastAsia="Arial Narrow" w:hAnsi="Segoe UI" w:cs="Segoe UI"/>
              </w:rPr>
              <w:t>‒</w:t>
            </w:r>
            <w:r>
              <w:rPr>
                <w:rFonts w:ascii="Arial Narrow" w:eastAsia="Arial Narrow" w:hAnsi="Arial Narrow" w:cs="Arial Narrow"/>
              </w:rPr>
              <w:t>2030</w:t>
            </w:r>
            <w:r w:rsidR="002C586B">
              <w:rPr>
                <w:rFonts w:ascii="Arial Narrow" w:eastAsia="Arial Narrow" w:hAnsi="Arial Narrow" w:cs="Arial Narrow"/>
              </w:rPr>
              <w:t>,</w:t>
            </w:r>
            <w:r>
              <w:rPr>
                <w:rFonts w:ascii="Arial Narrow" w:eastAsia="Arial Narrow" w:hAnsi="Arial Narrow" w:cs="Arial Narrow"/>
              </w:rPr>
              <w:t xml:space="preserve"> koja ima ključnu ulogu u poboljšanju položaja žena iz romske i egipćanske </w:t>
            </w:r>
            <w:r>
              <w:rPr>
                <w:rFonts w:ascii="Arial Narrow" w:eastAsia="Arial Narrow" w:hAnsi="Arial Narrow" w:cs="Arial Narrow"/>
              </w:rPr>
              <w:lastRenderedPageBreak/>
              <w:t>zajednice kroz aktivnosti koje se odnose na eliminaciju diskriminacije, borbu protiv siromaštva i stvaranje inkluzivnog društva.</w:t>
            </w:r>
          </w:p>
        </w:tc>
        <w:tc>
          <w:tcPr>
            <w:tcW w:w="2372" w:type="dxa"/>
            <w:shd w:val="clear" w:color="auto" w:fill="FFFFFF"/>
          </w:tcPr>
          <w:p w14:paraId="0282FA97"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lastRenderedPageBreak/>
              <w:t>Ministarstvo ljudskih i manjinskih prava</w:t>
            </w:r>
          </w:p>
          <w:p w14:paraId="0282FA98" w14:textId="77777777" w:rsidR="003A6D21" w:rsidRDefault="003A6D21">
            <w:pPr>
              <w:rPr>
                <w:rFonts w:ascii="Arial Narrow" w:eastAsia="Arial Narrow" w:hAnsi="Arial Narrow" w:cs="Arial Narrow"/>
              </w:rPr>
            </w:pPr>
          </w:p>
        </w:tc>
        <w:tc>
          <w:tcPr>
            <w:tcW w:w="1639" w:type="dxa"/>
            <w:shd w:val="clear" w:color="auto" w:fill="FFFFFF"/>
          </w:tcPr>
          <w:p w14:paraId="0282FA99" w14:textId="268743AF" w:rsidR="003A6D21" w:rsidRDefault="00804C05">
            <w:pPr>
              <w:rPr>
                <w:rFonts w:ascii="Arial Narrow" w:eastAsia="Arial Narrow" w:hAnsi="Arial Narrow" w:cs="Arial Narrow"/>
                <w:b/>
              </w:rPr>
            </w:pPr>
            <w:r>
              <w:rPr>
                <w:rFonts w:ascii="Arial Narrow" w:eastAsia="Arial Narrow" w:hAnsi="Arial Narrow" w:cs="Arial Narrow"/>
              </w:rPr>
              <w:t>II kvartal 2025</w:t>
            </w:r>
            <w:r w:rsidR="007419A9">
              <w:rPr>
                <w:rFonts w:ascii="Arial Narrow" w:eastAsia="Arial Narrow" w:hAnsi="Arial Narrow" w:cs="Arial Narrow"/>
              </w:rPr>
              <w:t>.</w:t>
            </w:r>
          </w:p>
        </w:tc>
        <w:tc>
          <w:tcPr>
            <w:tcW w:w="1639" w:type="dxa"/>
            <w:shd w:val="clear" w:color="auto" w:fill="FFFFFF"/>
          </w:tcPr>
          <w:p w14:paraId="0282FA9A" w14:textId="2E3C58E2" w:rsidR="003A6D21" w:rsidRDefault="00804C05">
            <w:pPr>
              <w:rPr>
                <w:rFonts w:ascii="Arial Narrow" w:eastAsia="Arial Narrow" w:hAnsi="Arial Narrow" w:cs="Arial Narrow"/>
                <w:b/>
              </w:rPr>
            </w:pPr>
            <w:r>
              <w:rPr>
                <w:rFonts w:ascii="Arial Narrow" w:eastAsia="Arial Narrow" w:hAnsi="Arial Narrow" w:cs="Arial Narrow"/>
              </w:rPr>
              <w:t>II kvartal 2026</w:t>
            </w:r>
            <w:r w:rsidR="007419A9">
              <w:rPr>
                <w:rFonts w:ascii="Arial Narrow" w:eastAsia="Arial Narrow" w:hAnsi="Arial Narrow" w:cs="Arial Narrow"/>
              </w:rPr>
              <w:t>.</w:t>
            </w:r>
          </w:p>
        </w:tc>
        <w:tc>
          <w:tcPr>
            <w:tcW w:w="1507" w:type="dxa"/>
            <w:shd w:val="clear" w:color="auto" w:fill="FFFFFF"/>
          </w:tcPr>
          <w:p w14:paraId="0282FA9B" w14:textId="77777777" w:rsidR="003A6D21" w:rsidRPr="0057197E" w:rsidRDefault="00804C05">
            <w:pPr>
              <w:rPr>
                <w:rFonts w:ascii="Arial Narrow" w:eastAsia="Arial Narrow" w:hAnsi="Arial Narrow" w:cs="Arial Narrow"/>
              </w:rPr>
            </w:pPr>
            <w:r w:rsidRPr="0057197E">
              <w:rPr>
                <w:rFonts w:ascii="Arial Narrow" w:eastAsia="Arial Narrow" w:hAnsi="Arial Narrow" w:cs="Arial Narrow"/>
              </w:rPr>
              <w:t>5.000 eura</w:t>
            </w:r>
          </w:p>
        </w:tc>
        <w:tc>
          <w:tcPr>
            <w:tcW w:w="1710" w:type="dxa"/>
            <w:shd w:val="clear" w:color="auto" w:fill="FFFFFF"/>
          </w:tcPr>
          <w:p w14:paraId="0282FA9C" w14:textId="56F93E94" w:rsidR="003A6D21" w:rsidRPr="0057197E" w:rsidRDefault="00804C05">
            <w:pPr>
              <w:jc w:val="center"/>
              <w:rPr>
                <w:rFonts w:ascii="Arial Narrow" w:eastAsia="Arial Narrow" w:hAnsi="Arial Narrow" w:cs="Arial Narrow"/>
              </w:rPr>
            </w:pPr>
            <w:r w:rsidRPr="0057197E">
              <w:rPr>
                <w:rFonts w:ascii="Arial Narrow" w:eastAsia="Arial Narrow" w:hAnsi="Arial Narrow" w:cs="Arial Narrow"/>
              </w:rPr>
              <w:t>Budžet</w:t>
            </w:r>
            <w:r w:rsidR="00C711A6">
              <w:rPr>
                <w:rFonts w:ascii="Arial Narrow" w:eastAsia="Arial Narrow" w:hAnsi="Arial Narrow" w:cs="Arial Narrow"/>
              </w:rPr>
              <w:t>,</w:t>
            </w:r>
          </w:p>
          <w:p w14:paraId="0282FA9D" w14:textId="351B77A7" w:rsidR="003A6D21" w:rsidRPr="0057197E" w:rsidRDefault="00C711A6">
            <w:pPr>
              <w:jc w:val="center"/>
              <w:rPr>
                <w:rFonts w:ascii="Arial Narrow" w:eastAsia="Arial Narrow" w:hAnsi="Arial Narrow" w:cs="Arial Narrow"/>
              </w:rPr>
            </w:pPr>
            <w:r>
              <w:rPr>
                <w:rFonts w:ascii="Arial Narrow" w:eastAsia="Arial Narrow" w:hAnsi="Arial Narrow" w:cs="Arial Narrow"/>
              </w:rPr>
              <w:t>d</w:t>
            </w:r>
            <w:r w:rsidR="00804C05" w:rsidRPr="0057197E">
              <w:rPr>
                <w:rFonts w:ascii="Arial Narrow" w:eastAsia="Arial Narrow" w:hAnsi="Arial Narrow" w:cs="Arial Narrow"/>
              </w:rPr>
              <w:t>onatorska sredstava</w:t>
            </w:r>
          </w:p>
          <w:p w14:paraId="0282FA9E" w14:textId="77777777" w:rsidR="003A6D21" w:rsidRPr="0057197E" w:rsidRDefault="003A6D21">
            <w:pPr>
              <w:rPr>
                <w:rFonts w:ascii="Arial Narrow" w:eastAsia="Arial Narrow" w:hAnsi="Arial Narrow" w:cs="Arial Narrow"/>
              </w:rPr>
            </w:pPr>
          </w:p>
        </w:tc>
      </w:tr>
      <w:tr w:rsidR="00B433DC" w:rsidRPr="0057197E" w14:paraId="0282FAA8" w14:textId="77777777" w:rsidTr="0057197E">
        <w:tc>
          <w:tcPr>
            <w:tcW w:w="2099" w:type="dxa"/>
            <w:shd w:val="clear" w:color="auto" w:fill="FFFFFF"/>
          </w:tcPr>
          <w:p w14:paraId="0282FAA0" w14:textId="4AE1E462" w:rsidR="003A6D21" w:rsidRDefault="00804C05" w:rsidP="00AC0589">
            <w:pPr>
              <w:rPr>
                <w:rFonts w:ascii="Arial Narrow" w:eastAsia="Arial Narrow" w:hAnsi="Arial Narrow" w:cs="Arial Narrow"/>
              </w:rPr>
            </w:pPr>
            <w:r>
              <w:rPr>
                <w:rFonts w:ascii="Arial Narrow" w:eastAsia="Arial Narrow" w:hAnsi="Arial Narrow" w:cs="Arial Narrow"/>
                <w:b/>
              </w:rPr>
              <w:t>1.1</w:t>
            </w:r>
            <w:r w:rsidR="00FA2061">
              <w:rPr>
                <w:rFonts w:ascii="Arial Narrow" w:eastAsia="Arial Narrow" w:hAnsi="Arial Narrow" w:cs="Arial Narrow"/>
                <w:b/>
              </w:rPr>
              <w:t>6</w:t>
            </w:r>
            <w:r>
              <w:rPr>
                <w:rFonts w:ascii="Arial Narrow" w:eastAsia="Arial Narrow" w:hAnsi="Arial Narrow" w:cs="Arial Narrow"/>
                <w:b/>
              </w:rPr>
              <w:t xml:space="preserve"> </w:t>
            </w:r>
            <w:r w:rsidR="001161BF">
              <w:rPr>
                <w:rFonts w:ascii="Arial Narrow" w:eastAsia="Arial Narrow" w:hAnsi="Arial Narrow" w:cs="Arial Narrow"/>
              </w:rPr>
              <w:t xml:space="preserve">Priprema </w:t>
            </w:r>
            <w:r w:rsidR="00AC0589">
              <w:rPr>
                <w:rFonts w:ascii="Arial Narrow" w:eastAsia="Arial Narrow" w:hAnsi="Arial Narrow" w:cs="Arial Narrow"/>
              </w:rPr>
              <w:t>S</w:t>
            </w:r>
            <w:r w:rsidR="001161BF">
              <w:rPr>
                <w:rFonts w:ascii="Arial Narrow" w:eastAsia="Arial Narrow" w:hAnsi="Arial Narrow" w:cs="Arial Narrow"/>
              </w:rPr>
              <w:t>trategije vanjske politike</w:t>
            </w:r>
          </w:p>
        </w:tc>
        <w:tc>
          <w:tcPr>
            <w:tcW w:w="1984" w:type="dxa"/>
            <w:shd w:val="clear" w:color="auto" w:fill="FFFFFF"/>
          </w:tcPr>
          <w:p w14:paraId="0803DF67" w14:textId="59754AED" w:rsidR="001161BF" w:rsidRDefault="001161BF">
            <w:pPr>
              <w:jc w:val="both"/>
              <w:rPr>
                <w:rFonts w:ascii="Arial Narrow" w:eastAsia="Arial Narrow" w:hAnsi="Arial Narrow" w:cs="Arial Narrow"/>
              </w:rPr>
            </w:pPr>
            <w:r>
              <w:rPr>
                <w:rFonts w:ascii="Arial Narrow" w:eastAsia="Arial Narrow" w:hAnsi="Arial Narrow" w:cs="Arial Narrow"/>
              </w:rPr>
              <w:t xml:space="preserve">Usvojena </w:t>
            </w:r>
            <w:r w:rsidR="00AC0589">
              <w:rPr>
                <w:rFonts w:ascii="Arial Narrow" w:eastAsia="Arial Narrow" w:hAnsi="Arial Narrow" w:cs="Arial Narrow"/>
              </w:rPr>
              <w:t>S</w:t>
            </w:r>
            <w:r>
              <w:rPr>
                <w:rFonts w:ascii="Arial Narrow" w:eastAsia="Arial Narrow" w:hAnsi="Arial Narrow" w:cs="Arial Narrow"/>
              </w:rPr>
              <w:t>trategija u skladu s metodologijom za izradu strateških dokumenata koja propisuje obavezno uključivanje rodne perspektive</w:t>
            </w:r>
            <w:r w:rsidR="002C586B">
              <w:rPr>
                <w:rFonts w:ascii="Arial Narrow" w:eastAsia="Arial Narrow" w:hAnsi="Arial Narrow" w:cs="Arial Narrow"/>
              </w:rPr>
              <w:t>.</w:t>
            </w:r>
            <w:r>
              <w:rPr>
                <w:rFonts w:ascii="Arial Narrow" w:eastAsia="Arial Narrow" w:hAnsi="Arial Narrow" w:cs="Arial Narrow"/>
              </w:rPr>
              <w:t xml:space="preserve"> </w:t>
            </w:r>
          </w:p>
          <w:p w14:paraId="0282FAA1" w14:textId="279DEAEC" w:rsidR="003A6D21" w:rsidRDefault="00804C05">
            <w:pPr>
              <w:jc w:val="both"/>
              <w:rPr>
                <w:rFonts w:ascii="Arial Narrow" w:eastAsia="Arial Narrow" w:hAnsi="Arial Narrow" w:cs="Arial Narrow"/>
              </w:rPr>
            </w:pPr>
            <w:r>
              <w:rPr>
                <w:rFonts w:ascii="Arial Narrow" w:eastAsia="Arial Narrow" w:hAnsi="Arial Narrow" w:cs="Arial Narrow"/>
              </w:rPr>
              <w:t>Pripremljene rodne analize (analiza stanja u MVP s aspekta rodne ravnopravnosti i analiza globalnih trendova)</w:t>
            </w:r>
            <w:r w:rsidR="002C586B">
              <w:rPr>
                <w:rFonts w:ascii="Arial Narrow" w:eastAsia="Arial Narrow" w:hAnsi="Arial Narrow" w:cs="Arial Narrow"/>
              </w:rPr>
              <w:t>.</w:t>
            </w:r>
          </w:p>
          <w:p w14:paraId="0282FAA2" w14:textId="51A90AD6" w:rsidR="003A6D21" w:rsidRDefault="003A6D21">
            <w:pPr>
              <w:rPr>
                <w:rFonts w:ascii="Arial Narrow" w:eastAsia="Arial Narrow" w:hAnsi="Arial Narrow" w:cs="Arial Narrow"/>
              </w:rPr>
            </w:pPr>
          </w:p>
        </w:tc>
        <w:tc>
          <w:tcPr>
            <w:tcW w:w="2372" w:type="dxa"/>
            <w:shd w:val="clear" w:color="auto" w:fill="FFFFFF"/>
          </w:tcPr>
          <w:p w14:paraId="0282FAA3" w14:textId="19CE1D86" w:rsidR="003A6D21" w:rsidRDefault="00804C05">
            <w:pPr>
              <w:rPr>
                <w:rFonts w:ascii="Arial Narrow" w:eastAsia="Arial Narrow" w:hAnsi="Arial Narrow" w:cs="Arial Narrow"/>
              </w:rPr>
            </w:pPr>
            <w:r>
              <w:rPr>
                <w:rFonts w:ascii="Arial Narrow" w:eastAsia="Arial Narrow" w:hAnsi="Arial Narrow" w:cs="Arial Narrow"/>
              </w:rPr>
              <w:t>MVP</w:t>
            </w:r>
            <w:r w:rsidR="00C711A6">
              <w:rPr>
                <w:rFonts w:ascii="Arial Narrow" w:eastAsia="Arial Narrow" w:hAnsi="Arial Narrow" w:cs="Arial Narrow"/>
              </w:rPr>
              <w:t xml:space="preserve"> </w:t>
            </w:r>
            <w:r>
              <w:rPr>
                <w:rFonts w:ascii="Arial Narrow" w:eastAsia="Arial Narrow" w:hAnsi="Arial Narrow" w:cs="Arial Narrow"/>
              </w:rPr>
              <w:t>/ Mreža diplomatkinja Crne Gore / UNDP</w:t>
            </w:r>
          </w:p>
        </w:tc>
        <w:tc>
          <w:tcPr>
            <w:tcW w:w="1639" w:type="dxa"/>
            <w:shd w:val="clear" w:color="auto" w:fill="FFFFFF"/>
          </w:tcPr>
          <w:p w14:paraId="0282FAA4" w14:textId="11B2F8E5" w:rsidR="003A6D21" w:rsidRDefault="00804C05">
            <w:pPr>
              <w:rPr>
                <w:rFonts w:ascii="Arial Narrow" w:eastAsia="Arial Narrow" w:hAnsi="Arial Narrow" w:cs="Arial Narrow"/>
              </w:rPr>
            </w:pPr>
            <w:r>
              <w:rPr>
                <w:rFonts w:ascii="Arial Narrow" w:eastAsia="Arial Narrow" w:hAnsi="Arial Narrow" w:cs="Arial Narrow"/>
              </w:rPr>
              <w:t>I kvartal 2025</w:t>
            </w:r>
            <w:r w:rsidR="007419A9">
              <w:rPr>
                <w:rFonts w:ascii="Arial Narrow" w:eastAsia="Arial Narrow" w:hAnsi="Arial Narrow" w:cs="Arial Narrow"/>
              </w:rPr>
              <w:t>.</w:t>
            </w:r>
          </w:p>
        </w:tc>
        <w:tc>
          <w:tcPr>
            <w:tcW w:w="1639" w:type="dxa"/>
            <w:shd w:val="clear" w:color="auto" w:fill="FFFFFF"/>
          </w:tcPr>
          <w:p w14:paraId="0282FAA5" w14:textId="1A032908" w:rsidR="003A6D21" w:rsidRDefault="00804C05">
            <w:pPr>
              <w:rPr>
                <w:rFonts w:ascii="Arial Narrow" w:eastAsia="Arial Narrow" w:hAnsi="Arial Narrow" w:cs="Arial Narrow"/>
              </w:rPr>
            </w:pPr>
            <w:r>
              <w:rPr>
                <w:rFonts w:ascii="Arial Narrow" w:eastAsia="Arial Narrow" w:hAnsi="Arial Narrow" w:cs="Arial Narrow"/>
              </w:rPr>
              <w:t>IV kvartal 2025</w:t>
            </w:r>
            <w:r w:rsidR="007419A9">
              <w:rPr>
                <w:rFonts w:ascii="Arial Narrow" w:eastAsia="Arial Narrow" w:hAnsi="Arial Narrow" w:cs="Arial Narrow"/>
              </w:rPr>
              <w:t>.</w:t>
            </w:r>
          </w:p>
        </w:tc>
        <w:tc>
          <w:tcPr>
            <w:tcW w:w="1507" w:type="dxa"/>
          </w:tcPr>
          <w:p w14:paraId="0282FAA6" w14:textId="59E1C814" w:rsidR="003A6D21" w:rsidRPr="0057197E" w:rsidRDefault="0068211A" w:rsidP="007419A9">
            <w:pPr>
              <w:rPr>
                <w:rFonts w:ascii="Arial Narrow" w:eastAsia="Arial Narrow" w:hAnsi="Arial Narrow" w:cs="Arial Narrow"/>
              </w:rPr>
            </w:pPr>
            <w:sdt>
              <w:sdtPr>
                <w:tag w:val="goog_rdk_6"/>
                <w:id w:val="-1220740116"/>
              </w:sdtPr>
              <w:sdtEndPr/>
              <w:sdtContent/>
            </w:sdt>
            <w:r w:rsidR="00055642" w:rsidRPr="0057197E">
              <w:rPr>
                <w:rFonts w:ascii="Arial Narrow" w:eastAsia="Arial Narrow" w:hAnsi="Arial Narrow" w:cs="Arial Narrow"/>
              </w:rPr>
              <w:t>2</w:t>
            </w:r>
            <w:r w:rsidR="007419A9">
              <w:rPr>
                <w:rFonts w:ascii="Arial Narrow" w:eastAsia="Arial Narrow" w:hAnsi="Arial Narrow" w:cs="Arial Narrow"/>
              </w:rPr>
              <w:t>.</w:t>
            </w:r>
            <w:r w:rsidR="00055642" w:rsidRPr="0057197E">
              <w:rPr>
                <w:rFonts w:ascii="Arial Narrow" w:eastAsia="Arial Narrow" w:hAnsi="Arial Narrow" w:cs="Arial Narrow"/>
              </w:rPr>
              <w:t>500</w:t>
            </w:r>
            <w:r w:rsidR="007419A9">
              <w:rPr>
                <w:rFonts w:ascii="Arial Narrow" w:eastAsia="Arial Narrow" w:hAnsi="Arial Narrow" w:cs="Arial Narrow"/>
              </w:rPr>
              <w:t xml:space="preserve"> eura</w:t>
            </w:r>
          </w:p>
        </w:tc>
        <w:tc>
          <w:tcPr>
            <w:tcW w:w="1710" w:type="dxa"/>
            <w:shd w:val="clear" w:color="auto" w:fill="FFFFFF"/>
          </w:tcPr>
          <w:p w14:paraId="0282FAA7" w14:textId="678AF5A3" w:rsidR="003A6D21" w:rsidRPr="0057197E" w:rsidRDefault="00804C05" w:rsidP="00C711A6">
            <w:pPr>
              <w:rPr>
                <w:rFonts w:ascii="Arial Narrow" w:eastAsia="Arial Narrow" w:hAnsi="Arial Narrow" w:cs="Arial Narrow"/>
              </w:rPr>
            </w:pPr>
            <w:r w:rsidRPr="0057197E">
              <w:rPr>
                <w:rFonts w:ascii="Arial Narrow" w:eastAsia="Arial Narrow" w:hAnsi="Arial Narrow" w:cs="Arial Narrow"/>
              </w:rPr>
              <w:t xml:space="preserve">Budžet Crne Gore, </w:t>
            </w:r>
            <w:r w:rsidR="00C711A6">
              <w:rPr>
                <w:rFonts w:ascii="Arial Narrow" w:eastAsia="Arial Narrow" w:hAnsi="Arial Narrow" w:cs="Arial Narrow"/>
              </w:rPr>
              <w:t>d</w:t>
            </w:r>
            <w:r w:rsidRPr="0057197E">
              <w:rPr>
                <w:rFonts w:ascii="Arial Narrow" w:eastAsia="Arial Narrow" w:hAnsi="Arial Narrow" w:cs="Arial Narrow"/>
              </w:rPr>
              <w:t>onatorska podrška</w:t>
            </w:r>
          </w:p>
        </w:tc>
      </w:tr>
      <w:tr w:rsidR="00B433DC" w14:paraId="0282FAB1" w14:textId="77777777">
        <w:tc>
          <w:tcPr>
            <w:tcW w:w="2099" w:type="dxa"/>
            <w:shd w:val="clear" w:color="auto" w:fill="FFFFFF"/>
          </w:tcPr>
          <w:p w14:paraId="0282FAA9" w14:textId="0100EB66" w:rsidR="003A6D21" w:rsidRDefault="00804C05">
            <w:pPr>
              <w:rPr>
                <w:rFonts w:ascii="Arial Narrow" w:eastAsia="Arial Narrow" w:hAnsi="Arial Narrow" w:cs="Arial Narrow"/>
                <w:b/>
              </w:rPr>
            </w:pPr>
            <w:r>
              <w:rPr>
                <w:rFonts w:ascii="Arial Narrow" w:eastAsia="Arial Narrow" w:hAnsi="Arial Narrow" w:cs="Arial Narrow"/>
                <w:b/>
              </w:rPr>
              <w:t>1.1</w:t>
            </w:r>
            <w:r w:rsidR="00FA2061">
              <w:rPr>
                <w:rFonts w:ascii="Arial Narrow" w:eastAsia="Arial Narrow" w:hAnsi="Arial Narrow" w:cs="Arial Narrow"/>
                <w:b/>
              </w:rPr>
              <w:t>7</w:t>
            </w:r>
            <w:r>
              <w:rPr>
                <w:rFonts w:ascii="Arial Narrow" w:eastAsia="Arial Narrow" w:hAnsi="Arial Narrow" w:cs="Arial Narrow"/>
                <w:b/>
              </w:rPr>
              <w:t xml:space="preserve"> </w:t>
            </w:r>
            <w:r>
              <w:rPr>
                <w:rFonts w:ascii="Arial Narrow" w:eastAsia="Arial Narrow" w:hAnsi="Arial Narrow" w:cs="Arial Narrow"/>
              </w:rPr>
              <w:t>Organizacija tematskog događaja o rodnoj ravnopravnosti u kontekstu vanjske politike</w:t>
            </w:r>
          </w:p>
        </w:tc>
        <w:tc>
          <w:tcPr>
            <w:tcW w:w="1984" w:type="dxa"/>
            <w:shd w:val="clear" w:color="auto" w:fill="FFFFFF"/>
          </w:tcPr>
          <w:p w14:paraId="0282FAAA" w14:textId="540F6503" w:rsidR="003A6D21" w:rsidRDefault="00804C05">
            <w:pPr>
              <w:rPr>
                <w:rFonts w:ascii="Arial Narrow" w:eastAsia="Arial Narrow" w:hAnsi="Arial Narrow" w:cs="Arial Narrow"/>
              </w:rPr>
            </w:pPr>
            <w:r>
              <w:rPr>
                <w:rFonts w:ascii="Arial Narrow" w:eastAsia="Arial Narrow" w:hAnsi="Arial Narrow" w:cs="Arial Narrow"/>
              </w:rPr>
              <w:t>Organizovan</w:t>
            </w:r>
            <w:r w:rsidR="00C711A6">
              <w:rPr>
                <w:rFonts w:ascii="Arial Narrow" w:eastAsia="Arial Narrow" w:hAnsi="Arial Narrow" w:cs="Arial Narrow"/>
              </w:rPr>
              <w:t xml:space="preserve"> je</w:t>
            </w:r>
            <w:r>
              <w:rPr>
                <w:rFonts w:ascii="Arial Narrow" w:eastAsia="Arial Narrow" w:hAnsi="Arial Narrow" w:cs="Arial Narrow"/>
              </w:rPr>
              <w:t xml:space="preserve"> događaj o rodnoj ravnopravnosti u kontekstu vanjske politike</w:t>
            </w:r>
            <w:r w:rsidR="00C711A6">
              <w:rPr>
                <w:rFonts w:ascii="Arial Narrow" w:eastAsia="Arial Narrow" w:hAnsi="Arial Narrow" w:cs="Arial Narrow"/>
              </w:rPr>
              <w:t>.</w:t>
            </w:r>
          </w:p>
        </w:tc>
        <w:tc>
          <w:tcPr>
            <w:tcW w:w="2372" w:type="dxa"/>
            <w:shd w:val="clear" w:color="auto" w:fill="FFFFFF"/>
          </w:tcPr>
          <w:p w14:paraId="14030A3E" w14:textId="77777777" w:rsidR="003A6D21" w:rsidRDefault="00804C05">
            <w:pPr>
              <w:rPr>
                <w:rFonts w:ascii="Arial Narrow" w:eastAsia="Arial Narrow" w:hAnsi="Arial Narrow" w:cs="Arial Narrow"/>
              </w:rPr>
            </w:pPr>
            <w:r>
              <w:rPr>
                <w:rFonts w:ascii="Arial Narrow" w:eastAsia="Arial Narrow" w:hAnsi="Arial Narrow" w:cs="Arial Narrow"/>
              </w:rPr>
              <w:t>MVP</w:t>
            </w:r>
          </w:p>
          <w:p w14:paraId="0282FAAB" w14:textId="7396178B" w:rsidR="0013227C" w:rsidRDefault="0013227C">
            <w:pPr>
              <w:rPr>
                <w:rFonts w:ascii="Arial Narrow" w:eastAsia="Arial Narrow" w:hAnsi="Arial Narrow" w:cs="Arial Narrow"/>
              </w:rPr>
            </w:pPr>
            <w:r>
              <w:rPr>
                <w:rFonts w:ascii="Arial Narrow" w:eastAsia="Arial Narrow" w:hAnsi="Arial Narrow" w:cs="Arial Narrow"/>
              </w:rPr>
              <w:t>UNDP</w:t>
            </w:r>
          </w:p>
        </w:tc>
        <w:tc>
          <w:tcPr>
            <w:tcW w:w="1639" w:type="dxa"/>
            <w:shd w:val="clear" w:color="auto" w:fill="FFFFFF"/>
          </w:tcPr>
          <w:p w14:paraId="0282FAAC" w14:textId="55F25330" w:rsidR="003A6D21" w:rsidRDefault="00804C05">
            <w:pPr>
              <w:rPr>
                <w:rFonts w:ascii="Arial Narrow" w:eastAsia="Arial Narrow" w:hAnsi="Arial Narrow" w:cs="Arial Narrow"/>
              </w:rPr>
            </w:pPr>
            <w:r>
              <w:rPr>
                <w:rFonts w:ascii="Arial Narrow" w:eastAsia="Arial Narrow" w:hAnsi="Arial Narrow" w:cs="Arial Narrow"/>
              </w:rPr>
              <w:t>III kvartal 2025</w:t>
            </w:r>
            <w:r w:rsidR="007419A9">
              <w:rPr>
                <w:rFonts w:ascii="Arial Narrow" w:eastAsia="Arial Narrow" w:hAnsi="Arial Narrow" w:cs="Arial Narrow"/>
              </w:rPr>
              <w:t>.</w:t>
            </w:r>
          </w:p>
        </w:tc>
        <w:tc>
          <w:tcPr>
            <w:tcW w:w="1639" w:type="dxa"/>
            <w:shd w:val="clear" w:color="auto" w:fill="FFFFFF"/>
          </w:tcPr>
          <w:p w14:paraId="0282FAAD" w14:textId="0BA4C0C0" w:rsidR="003A6D21" w:rsidRDefault="00804C05">
            <w:pPr>
              <w:rPr>
                <w:rFonts w:ascii="Arial Narrow" w:eastAsia="Arial Narrow" w:hAnsi="Arial Narrow" w:cs="Arial Narrow"/>
              </w:rPr>
            </w:pPr>
            <w:r>
              <w:rPr>
                <w:rFonts w:ascii="Arial Narrow" w:eastAsia="Arial Narrow" w:hAnsi="Arial Narrow" w:cs="Arial Narrow"/>
              </w:rPr>
              <w:t>II kvartal 2026</w:t>
            </w:r>
            <w:r w:rsidR="007419A9">
              <w:rPr>
                <w:rFonts w:ascii="Arial Narrow" w:eastAsia="Arial Narrow" w:hAnsi="Arial Narrow" w:cs="Arial Narrow"/>
              </w:rPr>
              <w:t>.</w:t>
            </w:r>
          </w:p>
        </w:tc>
        <w:tc>
          <w:tcPr>
            <w:tcW w:w="1507" w:type="dxa"/>
            <w:shd w:val="clear" w:color="auto" w:fill="FFFFFF"/>
          </w:tcPr>
          <w:p w14:paraId="0282FAAE" w14:textId="1195A274" w:rsidR="003A6D21" w:rsidRDefault="00804C05" w:rsidP="007419A9">
            <w:pPr>
              <w:rPr>
                <w:rFonts w:ascii="Arial Narrow" w:eastAsia="Arial Narrow" w:hAnsi="Arial Narrow" w:cs="Arial Narrow"/>
              </w:rPr>
            </w:pPr>
            <w:r>
              <w:rPr>
                <w:rFonts w:ascii="Arial Narrow" w:eastAsia="Arial Narrow" w:hAnsi="Arial Narrow" w:cs="Arial Narrow"/>
              </w:rPr>
              <w:t>15</w:t>
            </w:r>
            <w:r w:rsidR="007419A9">
              <w:rPr>
                <w:rFonts w:ascii="Arial Narrow" w:eastAsia="Arial Narrow" w:hAnsi="Arial Narrow" w:cs="Arial Narrow"/>
              </w:rPr>
              <w:t>.</w:t>
            </w:r>
            <w:r>
              <w:rPr>
                <w:rFonts w:ascii="Arial Narrow" w:eastAsia="Arial Narrow" w:hAnsi="Arial Narrow" w:cs="Arial Narrow"/>
              </w:rPr>
              <w:t>000 eura</w:t>
            </w:r>
          </w:p>
        </w:tc>
        <w:tc>
          <w:tcPr>
            <w:tcW w:w="1710" w:type="dxa"/>
            <w:shd w:val="clear" w:color="auto" w:fill="FFFFFF"/>
          </w:tcPr>
          <w:p w14:paraId="0282FAAF"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p w14:paraId="0282FAB0" w14:textId="2D242CAE"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ABA" w14:textId="77777777" w:rsidTr="0057197E">
        <w:tc>
          <w:tcPr>
            <w:tcW w:w="2099" w:type="dxa"/>
            <w:shd w:val="clear" w:color="auto" w:fill="FFFFFF"/>
          </w:tcPr>
          <w:p w14:paraId="0282FAB2" w14:textId="5A9172CE" w:rsidR="003A6D21" w:rsidRDefault="00804C05">
            <w:pPr>
              <w:rPr>
                <w:rFonts w:ascii="Arial Narrow" w:eastAsia="Arial Narrow" w:hAnsi="Arial Narrow" w:cs="Arial Narrow"/>
                <w:b/>
              </w:rPr>
            </w:pPr>
            <w:r>
              <w:rPr>
                <w:rFonts w:ascii="Arial Narrow" w:eastAsia="Arial Narrow" w:hAnsi="Arial Narrow" w:cs="Arial Narrow"/>
                <w:b/>
              </w:rPr>
              <w:lastRenderedPageBreak/>
              <w:t>1.</w:t>
            </w:r>
            <w:r w:rsidR="00FA2061">
              <w:rPr>
                <w:rFonts w:ascii="Arial Narrow" w:eastAsia="Arial Narrow" w:hAnsi="Arial Narrow" w:cs="Arial Narrow"/>
                <w:b/>
              </w:rPr>
              <w:t>18</w:t>
            </w:r>
            <w:r>
              <w:rPr>
                <w:rFonts w:ascii="Arial Narrow" w:eastAsia="Arial Narrow" w:hAnsi="Arial Narrow" w:cs="Arial Narrow"/>
                <w:b/>
              </w:rPr>
              <w:t xml:space="preserve"> </w:t>
            </w:r>
            <w:r>
              <w:rPr>
                <w:rFonts w:ascii="Arial Narrow" w:eastAsia="Arial Narrow" w:hAnsi="Arial Narrow" w:cs="Arial Narrow"/>
              </w:rPr>
              <w:t xml:space="preserve">Sprovođenje obuke o rodnoj ravnopravnosti za zaposlene u MVP </w:t>
            </w:r>
          </w:p>
        </w:tc>
        <w:tc>
          <w:tcPr>
            <w:tcW w:w="1984" w:type="dxa"/>
            <w:shd w:val="clear" w:color="auto" w:fill="FFFFFF"/>
          </w:tcPr>
          <w:p w14:paraId="0282FAB3" w14:textId="617E92AD" w:rsidR="003A6D21" w:rsidRDefault="00804C05" w:rsidP="002C586B">
            <w:pPr>
              <w:rPr>
                <w:rFonts w:ascii="Arial Narrow" w:eastAsia="Arial Narrow" w:hAnsi="Arial Narrow" w:cs="Arial Narrow"/>
              </w:rPr>
            </w:pPr>
            <w:r>
              <w:rPr>
                <w:rFonts w:ascii="Arial Narrow" w:eastAsia="Arial Narrow" w:hAnsi="Arial Narrow" w:cs="Arial Narrow"/>
              </w:rPr>
              <w:t>Organizovan</w:t>
            </w:r>
            <w:r w:rsidR="002C586B">
              <w:rPr>
                <w:rFonts w:ascii="Arial Narrow" w:eastAsia="Arial Narrow" w:hAnsi="Arial Narrow" w:cs="Arial Narrow"/>
              </w:rPr>
              <w:t>e su</w:t>
            </w:r>
            <w:r>
              <w:rPr>
                <w:rFonts w:ascii="Arial Narrow" w:eastAsia="Arial Narrow" w:hAnsi="Arial Narrow" w:cs="Arial Narrow"/>
              </w:rPr>
              <w:t xml:space="preserve"> najmanje </w:t>
            </w:r>
            <w:r w:rsidR="002C586B">
              <w:rPr>
                <w:rFonts w:ascii="Arial Narrow" w:eastAsia="Arial Narrow" w:hAnsi="Arial Narrow" w:cs="Arial Narrow"/>
              </w:rPr>
              <w:t>dvije</w:t>
            </w:r>
            <w:r>
              <w:rPr>
                <w:rFonts w:ascii="Arial Narrow" w:eastAsia="Arial Narrow" w:hAnsi="Arial Narrow" w:cs="Arial Narrow"/>
              </w:rPr>
              <w:t xml:space="preserve"> obuke za zaposlene u MVP</w:t>
            </w:r>
            <w:r w:rsidR="002C586B">
              <w:rPr>
                <w:rFonts w:ascii="Arial Narrow" w:eastAsia="Arial Narrow" w:hAnsi="Arial Narrow" w:cs="Arial Narrow"/>
              </w:rPr>
              <w:t>.</w:t>
            </w:r>
            <w:r>
              <w:rPr>
                <w:rFonts w:ascii="Arial Narrow" w:eastAsia="Arial Narrow" w:hAnsi="Arial Narrow" w:cs="Arial Narrow"/>
              </w:rPr>
              <w:t xml:space="preserve"> </w:t>
            </w:r>
          </w:p>
        </w:tc>
        <w:tc>
          <w:tcPr>
            <w:tcW w:w="2372" w:type="dxa"/>
            <w:shd w:val="clear" w:color="auto" w:fill="FFFFFF"/>
          </w:tcPr>
          <w:p w14:paraId="0282FAB4" w14:textId="7B6DC77C" w:rsidR="003A6D21" w:rsidRDefault="00804C05">
            <w:pPr>
              <w:rPr>
                <w:rFonts w:ascii="Arial Narrow" w:eastAsia="Arial Narrow" w:hAnsi="Arial Narrow" w:cs="Arial Narrow"/>
              </w:rPr>
            </w:pPr>
            <w:r>
              <w:rPr>
                <w:rFonts w:ascii="Arial Narrow" w:eastAsia="Arial Narrow" w:hAnsi="Arial Narrow" w:cs="Arial Narrow"/>
              </w:rPr>
              <w:t>MVP</w:t>
            </w:r>
            <w:r w:rsidR="00C711A6">
              <w:rPr>
                <w:rFonts w:ascii="Arial Narrow" w:eastAsia="Arial Narrow" w:hAnsi="Arial Narrow" w:cs="Arial Narrow"/>
              </w:rPr>
              <w:t xml:space="preserve"> </w:t>
            </w:r>
            <w:r>
              <w:rPr>
                <w:rFonts w:ascii="Arial Narrow" w:eastAsia="Arial Narrow" w:hAnsi="Arial Narrow" w:cs="Arial Narrow"/>
              </w:rPr>
              <w:t>/ Mreža diplomatkinja Crne Gore/ UNDP</w:t>
            </w:r>
          </w:p>
        </w:tc>
        <w:tc>
          <w:tcPr>
            <w:tcW w:w="1639" w:type="dxa"/>
            <w:shd w:val="clear" w:color="auto" w:fill="FFFFFF"/>
          </w:tcPr>
          <w:p w14:paraId="0282FAB5" w14:textId="3D8AE040"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shd w:val="clear" w:color="auto" w:fill="FFFFFF"/>
          </w:tcPr>
          <w:p w14:paraId="0282FAB6" w14:textId="13C9C900" w:rsidR="003A6D21" w:rsidRDefault="00804C05">
            <w:pPr>
              <w:rPr>
                <w:rFonts w:ascii="Arial Narrow" w:eastAsia="Arial Narrow" w:hAnsi="Arial Narrow" w:cs="Arial Narrow"/>
              </w:rPr>
            </w:pPr>
            <w:r>
              <w:rPr>
                <w:rFonts w:ascii="Arial Narrow" w:eastAsia="Arial Narrow" w:hAnsi="Arial Narrow" w:cs="Arial Narrow"/>
              </w:rPr>
              <w:t xml:space="preserve">II kvartal </w:t>
            </w:r>
            <w:sdt>
              <w:sdtPr>
                <w:tag w:val="goog_rdk_7"/>
                <w:id w:val="-1944460733"/>
              </w:sdtPr>
              <w:sdtEndPr/>
              <w:sdtContent/>
            </w:sdt>
            <w:r>
              <w:rPr>
                <w:rFonts w:ascii="Arial Narrow" w:eastAsia="Arial Narrow" w:hAnsi="Arial Narrow" w:cs="Arial Narrow"/>
              </w:rPr>
              <w:t>2026</w:t>
            </w:r>
            <w:r w:rsidR="00C711A6">
              <w:rPr>
                <w:rFonts w:ascii="Arial Narrow" w:eastAsia="Arial Narrow" w:hAnsi="Arial Narrow" w:cs="Arial Narrow"/>
              </w:rPr>
              <w:t>.</w:t>
            </w:r>
          </w:p>
        </w:tc>
        <w:tc>
          <w:tcPr>
            <w:tcW w:w="1507" w:type="dxa"/>
          </w:tcPr>
          <w:p w14:paraId="0282FAB7" w14:textId="22FAFD6E" w:rsidR="003A6D21" w:rsidRPr="0057197E" w:rsidRDefault="004E723F" w:rsidP="007419A9">
            <w:pPr>
              <w:rPr>
                <w:rFonts w:ascii="Arial Narrow" w:eastAsia="Arial Narrow" w:hAnsi="Arial Narrow" w:cs="Arial Narrow"/>
              </w:rPr>
            </w:pPr>
            <w:r w:rsidRPr="0057197E">
              <w:rPr>
                <w:rFonts w:ascii="Arial Narrow" w:eastAsia="Arial Narrow" w:hAnsi="Arial Narrow" w:cs="Arial Narrow"/>
              </w:rPr>
              <w:t>1</w:t>
            </w:r>
            <w:r w:rsidR="007419A9">
              <w:rPr>
                <w:rFonts w:ascii="Arial Narrow" w:eastAsia="Arial Narrow" w:hAnsi="Arial Narrow" w:cs="Arial Narrow"/>
              </w:rPr>
              <w:t>.</w:t>
            </w:r>
            <w:r w:rsidRPr="0057197E">
              <w:rPr>
                <w:rFonts w:ascii="Arial Narrow" w:eastAsia="Arial Narrow" w:hAnsi="Arial Narrow" w:cs="Arial Narrow"/>
              </w:rPr>
              <w:t>500</w:t>
            </w:r>
          </w:p>
        </w:tc>
        <w:tc>
          <w:tcPr>
            <w:tcW w:w="1710" w:type="dxa"/>
            <w:shd w:val="clear" w:color="auto" w:fill="FFFFFF"/>
          </w:tcPr>
          <w:p w14:paraId="0282FAB8"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p w14:paraId="0282FAB9" w14:textId="7CE91639"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AC5" w14:textId="77777777" w:rsidTr="00B433DC">
        <w:tc>
          <w:tcPr>
            <w:tcW w:w="2099" w:type="dxa"/>
          </w:tcPr>
          <w:p w14:paraId="0282FABB" w14:textId="0D112D80" w:rsidR="003A6D21" w:rsidRDefault="00804C05" w:rsidP="002C586B">
            <w:pPr>
              <w:rPr>
                <w:rFonts w:ascii="Arial Narrow" w:eastAsia="Arial Narrow" w:hAnsi="Arial Narrow" w:cs="Arial Narrow"/>
                <w:b/>
              </w:rPr>
            </w:pPr>
            <w:r>
              <w:rPr>
                <w:rFonts w:ascii="Arial Narrow" w:eastAsia="Arial Narrow" w:hAnsi="Arial Narrow" w:cs="Arial Narrow"/>
                <w:b/>
              </w:rPr>
              <w:t>1.</w:t>
            </w:r>
            <w:r w:rsidR="00FA2061">
              <w:rPr>
                <w:rFonts w:ascii="Arial Narrow" w:eastAsia="Arial Narrow" w:hAnsi="Arial Narrow" w:cs="Arial Narrow"/>
                <w:b/>
              </w:rPr>
              <w:t>19</w:t>
            </w:r>
            <w:r>
              <w:rPr>
                <w:rFonts w:ascii="Arial Narrow" w:eastAsia="Arial Narrow" w:hAnsi="Arial Narrow" w:cs="Arial Narrow"/>
                <w:b/>
              </w:rPr>
              <w:t xml:space="preserve"> I</w:t>
            </w:r>
            <w:r>
              <w:rPr>
                <w:rFonts w:ascii="Arial Narrow" w:eastAsia="Arial Narrow" w:hAnsi="Arial Narrow" w:cs="Arial Narrow"/>
              </w:rPr>
              <w:t xml:space="preserve">zrađena metodologija za izradu </w:t>
            </w:r>
            <w:r w:rsidR="002C586B">
              <w:rPr>
                <w:rFonts w:ascii="Arial Narrow" w:eastAsia="Arial Narrow" w:hAnsi="Arial Narrow" w:cs="Arial Narrow"/>
              </w:rPr>
              <w:t>p</w:t>
            </w:r>
            <w:r>
              <w:rPr>
                <w:rFonts w:ascii="Arial Narrow" w:eastAsia="Arial Narrow" w:hAnsi="Arial Narrow" w:cs="Arial Narrow"/>
              </w:rPr>
              <w:t>lana rodne ravnopravnosti u svim ministarstvima</w:t>
            </w:r>
          </w:p>
        </w:tc>
        <w:tc>
          <w:tcPr>
            <w:tcW w:w="1984" w:type="dxa"/>
          </w:tcPr>
          <w:p w14:paraId="0282FABC" w14:textId="7FBA698B" w:rsidR="003A6D21" w:rsidRDefault="00804C05" w:rsidP="002C586B">
            <w:pPr>
              <w:rPr>
                <w:rFonts w:ascii="Arial Narrow" w:eastAsia="Arial Narrow" w:hAnsi="Arial Narrow" w:cs="Arial Narrow"/>
              </w:rPr>
            </w:pPr>
            <w:r>
              <w:rPr>
                <w:rFonts w:ascii="Arial Narrow" w:eastAsia="Arial Narrow" w:hAnsi="Arial Narrow" w:cs="Arial Narrow"/>
              </w:rPr>
              <w:t xml:space="preserve">Izrađena </w:t>
            </w:r>
            <w:r w:rsidR="002C586B">
              <w:rPr>
                <w:rFonts w:ascii="Arial Narrow" w:eastAsia="Arial Narrow" w:hAnsi="Arial Narrow" w:cs="Arial Narrow"/>
              </w:rPr>
              <w:t>je m</w:t>
            </w:r>
            <w:r>
              <w:rPr>
                <w:rFonts w:ascii="Arial Narrow" w:eastAsia="Arial Narrow" w:hAnsi="Arial Narrow" w:cs="Arial Narrow"/>
              </w:rPr>
              <w:t xml:space="preserve">etodologija koja će biti osnova za pripremu </w:t>
            </w:r>
            <w:r w:rsidR="002C586B">
              <w:rPr>
                <w:rFonts w:ascii="Arial Narrow" w:eastAsia="Arial Narrow" w:hAnsi="Arial Narrow" w:cs="Arial Narrow"/>
              </w:rPr>
              <w:t>p</w:t>
            </w:r>
            <w:r>
              <w:rPr>
                <w:rFonts w:ascii="Arial Narrow" w:eastAsia="Arial Narrow" w:hAnsi="Arial Narrow" w:cs="Arial Narrow"/>
              </w:rPr>
              <w:t>lana rodne ravnopravnosti u MJU, MEP, MLJMP</w:t>
            </w:r>
            <w:r w:rsidR="002C586B">
              <w:rPr>
                <w:rFonts w:ascii="Arial Narrow" w:eastAsia="Arial Narrow" w:hAnsi="Arial Narrow" w:cs="Arial Narrow"/>
              </w:rPr>
              <w:t>.</w:t>
            </w:r>
          </w:p>
        </w:tc>
        <w:tc>
          <w:tcPr>
            <w:tcW w:w="2372" w:type="dxa"/>
          </w:tcPr>
          <w:p w14:paraId="0282FABD" w14:textId="40A255DB" w:rsidR="003A6D21" w:rsidRDefault="00804C05">
            <w:pPr>
              <w:rPr>
                <w:rFonts w:ascii="Arial Narrow" w:eastAsia="Arial Narrow" w:hAnsi="Arial Narrow" w:cs="Arial Narrow"/>
              </w:rPr>
            </w:pPr>
            <w:r>
              <w:rPr>
                <w:rFonts w:ascii="Arial Narrow" w:eastAsia="Arial Narrow" w:hAnsi="Arial Narrow" w:cs="Arial Narrow"/>
              </w:rPr>
              <w:t>Ministarstvo ljudskih i man</w:t>
            </w:r>
            <w:r w:rsidR="002C586B">
              <w:rPr>
                <w:rFonts w:ascii="Arial Narrow" w:eastAsia="Arial Narrow" w:hAnsi="Arial Narrow" w:cs="Arial Narrow"/>
              </w:rPr>
              <w:t>j</w:t>
            </w:r>
            <w:r>
              <w:rPr>
                <w:rFonts w:ascii="Arial Narrow" w:eastAsia="Arial Narrow" w:hAnsi="Arial Narrow" w:cs="Arial Narrow"/>
              </w:rPr>
              <w:t>inskih prava,</w:t>
            </w:r>
          </w:p>
          <w:p w14:paraId="0282FABE" w14:textId="77777777" w:rsidR="003A6D21" w:rsidRDefault="00804C05">
            <w:pPr>
              <w:rPr>
                <w:rFonts w:ascii="Arial Narrow" w:eastAsia="Arial Narrow" w:hAnsi="Arial Narrow" w:cs="Arial Narrow"/>
              </w:rPr>
            </w:pPr>
            <w:r>
              <w:rPr>
                <w:rFonts w:ascii="Arial Narrow" w:eastAsia="Arial Narrow" w:hAnsi="Arial Narrow" w:cs="Arial Narrow"/>
              </w:rPr>
              <w:t xml:space="preserve">Generalni sekretarijat Vlade, </w:t>
            </w:r>
          </w:p>
          <w:p w14:paraId="0282FABF" w14:textId="5D8EBC80" w:rsidR="003A6D21" w:rsidRDefault="002C586B">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eđunarodne organizacije</w:t>
            </w:r>
            <w:r>
              <w:rPr>
                <w:rFonts w:ascii="Arial Narrow" w:eastAsia="Arial Narrow" w:hAnsi="Arial Narrow" w:cs="Arial Narrow"/>
              </w:rPr>
              <w:t xml:space="preserve"> </w:t>
            </w:r>
            <w:r w:rsidR="00804C05">
              <w:rPr>
                <w:rFonts w:ascii="Arial Narrow" w:eastAsia="Arial Narrow" w:hAnsi="Arial Narrow" w:cs="Arial Narrow"/>
              </w:rPr>
              <w:t>/</w:t>
            </w:r>
            <w:r>
              <w:rPr>
                <w:rFonts w:ascii="Arial Narrow" w:eastAsia="Arial Narrow" w:hAnsi="Arial Narrow" w:cs="Arial Narrow"/>
              </w:rPr>
              <w:t xml:space="preserve"> </w:t>
            </w:r>
            <w:r w:rsidR="00804C05">
              <w:rPr>
                <w:rFonts w:ascii="Arial Narrow" w:eastAsia="Arial Narrow" w:hAnsi="Arial Narrow" w:cs="Arial Narrow"/>
              </w:rPr>
              <w:t>UNDP</w:t>
            </w:r>
          </w:p>
        </w:tc>
        <w:tc>
          <w:tcPr>
            <w:tcW w:w="1639" w:type="dxa"/>
          </w:tcPr>
          <w:p w14:paraId="0282FAC0" w14:textId="3F30BEFF"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tcPr>
          <w:p w14:paraId="0282FAC1" w14:textId="4C1C06BE"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507" w:type="dxa"/>
          </w:tcPr>
          <w:p w14:paraId="0282FAC2" w14:textId="77777777" w:rsidR="003A6D21" w:rsidRDefault="00804C05">
            <w:pPr>
              <w:rPr>
                <w:rFonts w:ascii="Arial Narrow" w:eastAsia="Arial Narrow" w:hAnsi="Arial Narrow" w:cs="Arial Narrow"/>
                <w:highlight w:val="yellow"/>
              </w:rPr>
            </w:pPr>
            <w:r>
              <w:rPr>
                <w:rFonts w:ascii="Arial Narrow" w:eastAsia="Arial Narrow" w:hAnsi="Arial Narrow" w:cs="Arial Narrow"/>
              </w:rPr>
              <w:t>1.000 eura</w:t>
            </w:r>
          </w:p>
        </w:tc>
        <w:tc>
          <w:tcPr>
            <w:tcW w:w="1710" w:type="dxa"/>
          </w:tcPr>
          <w:p w14:paraId="0282FAC3"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AC4" w14:textId="43AD0469"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pomoć</w:t>
            </w:r>
          </w:p>
        </w:tc>
      </w:tr>
      <w:tr w:rsidR="003A6D21" w14:paraId="0282FACF" w14:textId="77777777" w:rsidTr="00B433DC">
        <w:tc>
          <w:tcPr>
            <w:tcW w:w="2099" w:type="dxa"/>
          </w:tcPr>
          <w:p w14:paraId="0282FAC6" w14:textId="28F9A083" w:rsidR="003A6D21" w:rsidRDefault="00804C05">
            <w:pPr>
              <w:rPr>
                <w:rFonts w:ascii="Arial Narrow" w:eastAsia="Arial Narrow" w:hAnsi="Arial Narrow" w:cs="Arial Narrow"/>
                <w:b/>
              </w:rPr>
            </w:pPr>
            <w:r>
              <w:rPr>
                <w:rFonts w:ascii="Arial Narrow" w:eastAsia="Arial Narrow" w:hAnsi="Arial Narrow" w:cs="Arial Narrow"/>
                <w:b/>
              </w:rPr>
              <w:t>1.2</w:t>
            </w:r>
            <w:r w:rsidR="00FA2061">
              <w:rPr>
                <w:rFonts w:ascii="Arial Narrow" w:eastAsia="Arial Narrow" w:hAnsi="Arial Narrow" w:cs="Arial Narrow"/>
                <w:b/>
              </w:rPr>
              <w:t>0</w:t>
            </w:r>
            <w:r>
              <w:rPr>
                <w:rFonts w:ascii="Arial Narrow" w:eastAsia="Arial Narrow" w:hAnsi="Arial Narrow" w:cs="Arial Narrow"/>
                <w:b/>
              </w:rPr>
              <w:t xml:space="preserve"> </w:t>
            </w:r>
            <w:r>
              <w:rPr>
                <w:rFonts w:ascii="Arial Narrow" w:eastAsia="Arial Narrow" w:hAnsi="Arial Narrow" w:cs="Arial Narrow"/>
              </w:rPr>
              <w:t>Sprovođenje konkursa za finansiranje projekata organizacija civilnog društva u oblasti rodne ravnopravnosti</w:t>
            </w:r>
          </w:p>
        </w:tc>
        <w:tc>
          <w:tcPr>
            <w:tcW w:w="1984" w:type="dxa"/>
            <w:shd w:val="clear" w:color="auto" w:fill="FFFFFF"/>
          </w:tcPr>
          <w:p w14:paraId="0282FAC7" w14:textId="0E546137" w:rsidR="003A6D21" w:rsidRDefault="00804C05">
            <w:pPr>
              <w:jc w:val="both"/>
              <w:rPr>
                <w:rFonts w:ascii="Arial Narrow" w:eastAsia="Arial Narrow" w:hAnsi="Arial Narrow" w:cs="Arial Narrow"/>
              </w:rPr>
            </w:pPr>
            <w:r>
              <w:rPr>
                <w:rFonts w:ascii="Arial Narrow" w:eastAsia="Arial Narrow" w:hAnsi="Arial Narrow" w:cs="Arial Narrow"/>
              </w:rPr>
              <w:t>Za 2025. godinu</w:t>
            </w:r>
            <w:r w:rsidR="002C586B">
              <w:rPr>
                <w:rFonts w:ascii="Arial Narrow" w:eastAsia="Arial Narrow" w:hAnsi="Arial Narrow" w:cs="Arial Narrow"/>
              </w:rPr>
              <w:t>,</w:t>
            </w:r>
            <w:r>
              <w:rPr>
                <w:rFonts w:ascii="Arial Narrow" w:eastAsia="Arial Narrow" w:hAnsi="Arial Narrow" w:cs="Arial Narrow"/>
              </w:rPr>
              <w:t xml:space="preserve"> kroz Sektorsku analizu za projekte iz oblasti rodne ravnopravnosti</w:t>
            </w:r>
            <w:r w:rsidR="002C586B">
              <w:rPr>
                <w:rFonts w:ascii="Arial Narrow" w:eastAsia="Arial Narrow" w:hAnsi="Arial Narrow" w:cs="Arial Narrow"/>
              </w:rPr>
              <w:t>,</w:t>
            </w:r>
            <w:r>
              <w:rPr>
                <w:rFonts w:ascii="Arial Narrow" w:eastAsia="Arial Narrow" w:hAnsi="Arial Narrow" w:cs="Arial Narrow"/>
              </w:rPr>
              <w:t xml:space="preserve"> opredijeljeno je 170.000,00 eura</w:t>
            </w:r>
            <w:r w:rsidR="002C586B">
              <w:rPr>
                <w:rFonts w:ascii="Arial Narrow" w:eastAsia="Arial Narrow" w:hAnsi="Arial Narrow" w:cs="Arial Narrow"/>
              </w:rPr>
              <w:t>.</w:t>
            </w:r>
          </w:p>
        </w:tc>
        <w:tc>
          <w:tcPr>
            <w:tcW w:w="2372" w:type="dxa"/>
          </w:tcPr>
          <w:p w14:paraId="0282FAC8"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39" w:type="dxa"/>
          </w:tcPr>
          <w:p w14:paraId="0282FAC9" w14:textId="6A3B7326" w:rsidR="003A6D21" w:rsidRDefault="00804C05">
            <w:pPr>
              <w:rPr>
                <w:rFonts w:ascii="Arial Narrow" w:eastAsia="Arial Narrow" w:hAnsi="Arial Narrow" w:cs="Arial Narrow"/>
              </w:rPr>
            </w:pPr>
            <w:r>
              <w:rPr>
                <w:rFonts w:ascii="Arial Narrow" w:eastAsia="Arial Narrow" w:hAnsi="Arial Narrow" w:cs="Arial Narrow"/>
              </w:rPr>
              <w:t>I kvartal 2026</w:t>
            </w:r>
            <w:r w:rsidR="00C711A6">
              <w:rPr>
                <w:rFonts w:ascii="Arial Narrow" w:eastAsia="Arial Narrow" w:hAnsi="Arial Narrow" w:cs="Arial Narrow"/>
              </w:rPr>
              <w:t>.</w:t>
            </w:r>
          </w:p>
        </w:tc>
        <w:tc>
          <w:tcPr>
            <w:tcW w:w="1639" w:type="dxa"/>
          </w:tcPr>
          <w:p w14:paraId="0282FACA" w14:textId="05BD67A1"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ACB" w14:textId="1B9D43FB" w:rsidR="003A6D21" w:rsidRDefault="00804C05">
            <w:pPr>
              <w:rPr>
                <w:rFonts w:ascii="Arial Narrow" w:eastAsia="Arial Narrow" w:hAnsi="Arial Narrow" w:cs="Arial Narrow"/>
              </w:rPr>
            </w:pPr>
            <w:r>
              <w:rPr>
                <w:rFonts w:ascii="Arial Narrow" w:eastAsia="Arial Narrow" w:hAnsi="Arial Narrow" w:cs="Arial Narrow"/>
              </w:rPr>
              <w:t>170</w:t>
            </w:r>
            <w:r w:rsidR="007419A9">
              <w:rPr>
                <w:rFonts w:ascii="Arial Narrow" w:eastAsia="Arial Narrow" w:hAnsi="Arial Narrow" w:cs="Arial Narrow"/>
              </w:rPr>
              <w:t>.</w:t>
            </w:r>
            <w:r>
              <w:rPr>
                <w:rFonts w:ascii="Arial Narrow" w:eastAsia="Arial Narrow" w:hAnsi="Arial Narrow" w:cs="Arial Narrow"/>
              </w:rPr>
              <w:t>000 eura za 2025. godinu,</w:t>
            </w:r>
          </w:p>
          <w:p w14:paraId="0282FACC" w14:textId="77777777" w:rsidR="003A6D21" w:rsidRDefault="003A6D21">
            <w:pPr>
              <w:rPr>
                <w:rFonts w:ascii="Arial Narrow" w:eastAsia="Arial Narrow" w:hAnsi="Arial Narrow" w:cs="Arial Narrow"/>
              </w:rPr>
            </w:pPr>
          </w:p>
          <w:p w14:paraId="0282FACD" w14:textId="292B8834" w:rsidR="003A6D21" w:rsidRDefault="00804C05" w:rsidP="007419A9">
            <w:pPr>
              <w:rPr>
                <w:rFonts w:ascii="Arial Narrow" w:eastAsia="Arial Narrow" w:hAnsi="Arial Narrow" w:cs="Arial Narrow"/>
              </w:rPr>
            </w:pPr>
            <w:r>
              <w:rPr>
                <w:rFonts w:ascii="Arial Narrow" w:eastAsia="Arial Narrow" w:hAnsi="Arial Narrow" w:cs="Arial Narrow"/>
              </w:rPr>
              <w:t>200</w:t>
            </w:r>
            <w:r w:rsidR="007419A9">
              <w:rPr>
                <w:rFonts w:ascii="Arial Narrow" w:eastAsia="Arial Narrow" w:hAnsi="Arial Narrow" w:cs="Arial Narrow"/>
              </w:rPr>
              <w:t>.</w:t>
            </w:r>
            <w:r>
              <w:rPr>
                <w:rFonts w:ascii="Arial Narrow" w:eastAsia="Arial Narrow" w:hAnsi="Arial Narrow" w:cs="Arial Narrow"/>
              </w:rPr>
              <w:t>000 eura za 2026. godinu</w:t>
            </w:r>
          </w:p>
        </w:tc>
        <w:tc>
          <w:tcPr>
            <w:tcW w:w="1710" w:type="dxa"/>
          </w:tcPr>
          <w:p w14:paraId="0282FACE"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B433DC" w14:paraId="0282FAD9" w14:textId="77777777">
        <w:tc>
          <w:tcPr>
            <w:tcW w:w="2099" w:type="dxa"/>
            <w:shd w:val="clear" w:color="auto" w:fill="FFFFFF"/>
          </w:tcPr>
          <w:p w14:paraId="0282FAD0" w14:textId="1E92A4E9" w:rsidR="003A6D21" w:rsidRDefault="00804C05">
            <w:pPr>
              <w:rPr>
                <w:rFonts w:ascii="Arial Narrow" w:eastAsia="Arial Narrow" w:hAnsi="Arial Narrow" w:cs="Arial Narrow"/>
              </w:rPr>
            </w:pPr>
            <w:r>
              <w:rPr>
                <w:rFonts w:ascii="Arial Narrow" w:eastAsia="Arial Narrow" w:hAnsi="Arial Narrow" w:cs="Arial Narrow"/>
                <w:b/>
              </w:rPr>
              <w:t>1.2</w:t>
            </w:r>
            <w:r w:rsidR="00FA2061">
              <w:rPr>
                <w:rFonts w:ascii="Arial Narrow" w:eastAsia="Arial Narrow" w:hAnsi="Arial Narrow" w:cs="Arial Narrow"/>
                <w:b/>
              </w:rPr>
              <w:t>1</w:t>
            </w:r>
            <w:r>
              <w:rPr>
                <w:rFonts w:ascii="Arial Narrow" w:eastAsia="Arial Narrow" w:hAnsi="Arial Narrow" w:cs="Arial Narrow"/>
                <w:b/>
              </w:rPr>
              <w:t xml:space="preserve"> </w:t>
            </w:r>
            <w:r>
              <w:rPr>
                <w:rFonts w:ascii="Arial Narrow" w:eastAsia="Arial Narrow" w:hAnsi="Arial Narrow" w:cs="Arial Narrow"/>
              </w:rPr>
              <w:t>Organizacija obuka za službenike</w:t>
            </w:r>
            <w:r w:rsidR="00B7321C">
              <w:rPr>
                <w:rFonts w:ascii="Arial Narrow" w:eastAsia="Arial Narrow" w:hAnsi="Arial Narrow" w:cs="Arial Narrow"/>
              </w:rPr>
              <w:t xml:space="preserve">/ce </w:t>
            </w:r>
            <w:r>
              <w:rPr>
                <w:rFonts w:ascii="Arial Narrow" w:eastAsia="Arial Narrow" w:hAnsi="Arial Narrow" w:cs="Arial Narrow"/>
              </w:rPr>
              <w:t>za strateško planiranje i budžetiranje javnih politika</w:t>
            </w:r>
          </w:p>
        </w:tc>
        <w:tc>
          <w:tcPr>
            <w:tcW w:w="1984" w:type="dxa"/>
            <w:shd w:val="clear" w:color="auto" w:fill="FFFFFF"/>
          </w:tcPr>
          <w:p w14:paraId="0282FAD1" w14:textId="534C02F7" w:rsidR="003A6D21" w:rsidRDefault="00804C05" w:rsidP="002C586B">
            <w:pPr>
              <w:rPr>
                <w:rFonts w:ascii="Arial Narrow" w:eastAsia="Arial Narrow" w:hAnsi="Arial Narrow" w:cs="Arial Narrow"/>
              </w:rPr>
            </w:pPr>
            <w:r>
              <w:rPr>
                <w:rFonts w:ascii="Arial Narrow" w:eastAsia="Arial Narrow" w:hAnsi="Arial Narrow" w:cs="Arial Narrow"/>
              </w:rPr>
              <w:t xml:space="preserve">Realizovan </w:t>
            </w:r>
            <w:r w:rsidR="002C586B">
              <w:rPr>
                <w:rFonts w:ascii="Arial Narrow" w:eastAsia="Arial Narrow" w:hAnsi="Arial Narrow" w:cs="Arial Narrow"/>
              </w:rPr>
              <w:t>je jedan</w:t>
            </w:r>
            <w:r>
              <w:rPr>
                <w:rFonts w:ascii="Arial Narrow" w:eastAsia="Arial Narrow" w:hAnsi="Arial Narrow" w:cs="Arial Narrow"/>
              </w:rPr>
              <w:t xml:space="preserve"> ciklus Programa obrazovanja državnih službenika/ca u oblasti strateškog planiranja u trajanju od </w:t>
            </w:r>
            <w:r w:rsidR="002C586B">
              <w:rPr>
                <w:rFonts w:ascii="Arial Narrow" w:eastAsia="Arial Narrow" w:hAnsi="Arial Narrow" w:cs="Arial Narrow"/>
              </w:rPr>
              <w:t>sedam</w:t>
            </w:r>
            <w:r>
              <w:rPr>
                <w:rFonts w:ascii="Arial Narrow" w:eastAsia="Arial Narrow" w:hAnsi="Arial Narrow" w:cs="Arial Narrow"/>
              </w:rPr>
              <w:t xml:space="preserve"> modula, od čega jedan modul obuhvata budžetiranje javnih politika</w:t>
            </w:r>
            <w:r w:rsidR="002C586B">
              <w:rPr>
                <w:rFonts w:ascii="Arial Narrow" w:eastAsia="Arial Narrow" w:hAnsi="Arial Narrow" w:cs="Arial Narrow"/>
              </w:rPr>
              <w:t>.</w:t>
            </w:r>
          </w:p>
        </w:tc>
        <w:tc>
          <w:tcPr>
            <w:tcW w:w="2372" w:type="dxa"/>
            <w:shd w:val="clear" w:color="auto" w:fill="FFFFFF"/>
          </w:tcPr>
          <w:p w14:paraId="0282FAD2" w14:textId="4BDD00B3" w:rsidR="003A6D21" w:rsidRDefault="00804C05">
            <w:pPr>
              <w:rPr>
                <w:rFonts w:ascii="Arial Narrow" w:eastAsia="Arial Narrow" w:hAnsi="Arial Narrow" w:cs="Arial Narrow"/>
              </w:rPr>
            </w:pPr>
            <w:r>
              <w:rPr>
                <w:rFonts w:ascii="Arial Narrow" w:eastAsia="Arial Narrow" w:hAnsi="Arial Narrow" w:cs="Arial Narrow"/>
              </w:rPr>
              <w:t>Uprava za ljudske resurse, Generalni sekretarijat Vlade Crne Gore</w:t>
            </w:r>
            <w:r w:rsidR="002C586B">
              <w:rPr>
                <w:rFonts w:ascii="Arial Narrow" w:eastAsia="Arial Narrow" w:hAnsi="Arial Narrow" w:cs="Arial Narrow"/>
              </w:rPr>
              <w:t>,</w:t>
            </w:r>
          </w:p>
          <w:p w14:paraId="20050B1A" w14:textId="691EA14E"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r w:rsidR="002C586B">
              <w:rPr>
                <w:rFonts w:ascii="Arial Narrow" w:eastAsia="Arial Narrow" w:hAnsi="Arial Narrow" w:cs="Arial Narrow"/>
              </w:rPr>
              <w:t>,</w:t>
            </w:r>
          </w:p>
          <w:p w14:paraId="0282FAD3" w14:textId="76EFD282" w:rsidR="000C563B" w:rsidRDefault="000C563B">
            <w:pPr>
              <w:rPr>
                <w:rFonts w:ascii="Arial Narrow" w:eastAsia="Arial Narrow" w:hAnsi="Arial Narrow" w:cs="Arial Narrow"/>
                <w:b/>
              </w:rPr>
            </w:pPr>
            <w:r>
              <w:rPr>
                <w:rFonts w:ascii="Arial Narrow" w:eastAsia="Arial Narrow" w:hAnsi="Arial Narrow" w:cs="Arial Narrow"/>
              </w:rPr>
              <w:t>UNDP</w:t>
            </w:r>
          </w:p>
        </w:tc>
        <w:tc>
          <w:tcPr>
            <w:tcW w:w="1639" w:type="dxa"/>
            <w:shd w:val="clear" w:color="auto" w:fill="FFFFFF"/>
          </w:tcPr>
          <w:p w14:paraId="0282FAD4" w14:textId="4E3D3167" w:rsidR="003A6D21" w:rsidRDefault="00804C05">
            <w:pPr>
              <w:rPr>
                <w:rFonts w:ascii="Arial Narrow" w:eastAsia="Arial Narrow" w:hAnsi="Arial Narrow" w:cs="Arial Narrow"/>
                <w:b/>
              </w:rPr>
            </w:pPr>
            <w:r>
              <w:rPr>
                <w:rFonts w:ascii="Arial Narrow" w:eastAsia="Arial Narrow" w:hAnsi="Arial Narrow" w:cs="Arial Narrow"/>
              </w:rPr>
              <w:t>I kvartal 2026</w:t>
            </w:r>
            <w:r w:rsidR="00C711A6">
              <w:rPr>
                <w:rFonts w:ascii="Arial Narrow" w:eastAsia="Arial Narrow" w:hAnsi="Arial Narrow" w:cs="Arial Narrow"/>
              </w:rPr>
              <w:t>.</w:t>
            </w:r>
          </w:p>
        </w:tc>
        <w:tc>
          <w:tcPr>
            <w:tcW w:w="1639" w:type="dxa"/>
            <w:shd w:val="clear" w:color="auto" w:fill="FFFFFF"/>
          </w:tcPr>
          <w:p w14:paraId="0282FAD5" w14:textId="1C9D12D0" w:rsidR="003A6D21" w:rsidRDefault="00804C05">
            <w:pPr>
              <w:rPr>
                <w:rFonts w:ascii="Arial Narrow" w:eastAsia="Arial Narrow" w:hAnsi="Arial Narrow" w:cs="Arial Narrow"/>
                <w:b/>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shd w:val="clear" w:color="auto" w:fill="FFFFFF"/>
          </w:tcPr>
          <w:p w14:paraId="598B50F8" w14:textId="698247AC" w:rsidR="003A6D21" w:rsidRDefault="00804C05">
            <w:pPr>
              <w:rPr>
                <w:rFonts w:ascii="Arial Narrow" w:eastAsia="Arial Narrow" w:hAnsi="Arial Narrow" w:cs="Arial Narrow"/>
              </w:rPr>
            </w:pPr>
            <w:r>
              <w:rPr>
                <w:rFonts w:ascii="Arial Narrow" w:eastAsia="Arial Narrow" w:hAnsi="Arial Narrow" w:cs="Arial Narrow"/>
              </w:rPr>
              <w:t>7</w:t>
            </w:r>
            <w:r w:rsidR="00C711A6">
              <w:rPr>
                <w:rFonts w:ascii="Arial Narrow" w:eastAsia="Arial Narrow" w:hAnsi="Arial Narrow" w:cs="Arial Narrow"/>
              </w:rPr>
              <w:t>.</w:t>
            </w:r>
            <w:r>
              <w:rPr>
                <w:rFonts w:ascii="Arial Narrow" w:eastAsia="Arial Narrow" w:hAnsi="Arial Narrow" w:cs="Arial Narrow"/>
              </w:rPr>
              <w:t>000 eura</w:t>
            </w:r>
          </w:p>
          <w:p w14:paraId="0282FAD6" w14:textId="44F2D674" w:rsidR="00F47DFB" w:rsidRPr="00F47DFB" w:rsidRDefault="00F47DFB" w:rsidP="00C711A6">
            <w:pPr>
              <w:rPr>
                <w:rFonts w:ascii="Arial Narrow" w:eastAsia="Arial Narrow" w:hAnsi="Arial Narrow" w:cs="Arial Narrow"/>
              </w:rPr>
            </w:pPr>
            <w:r>
              <w:rPr>
                <w:rFonts w:ascii="Arial Narrow" w:eastAsia="Arial Narrow" w:hAnsi="Arial Narrow" w:cs="Arial Narrow"/>
              </w:rPr>
              <w:t>3</w:t>
            </w:r>
            <w:r w:rsidR="00C711A6">
              <w:rPr>
                <w:rFonts w:ascii="Arial Narrow" w:eastAsia="Arial Narrow" w:hAnsi="Arial Narrow" w:cs="Arial Narrow"/>
              </w:rPr>
              <w:t>.</w:t>
            </w:r>
            <w:r>
              <w:rPr>
                <w:rFonts w:ascii="Arial Narrow" w:eastAsia="Arial Narrow" w:hAnsi="Arial Narrow" w:cs="Arial Narrow"/>
              </w:rPr>
              <w:t>000 eura</w:t>
            </w:r>
          </w:p>
        </w:tc>
        <w:tc>
          <w:tcPr>
            <w:tcW w:w="1710" w:type="dxa"/>
            <w:shd w:val="clear" w:color="auto" w:fill="FFFFFF"/>
          </w:tcPr>
          <w:p w14:paraId="0282FAD7" w14:textId="179E027D"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AD8" w14:textId="45FDD478" w:rsidR="003A6D21" w:rsidRPr="00F47DFB" w:rsidRDefault="00C711A6">
            <w:pPr>
              <w:rPr>
                <w:rFonts w:ascii="Arial Narrow" w:eastAsia="Arial Narrow" w:hAnsi="Arial Narrow" w:cs="Arial Narrow"/>
              </w:rPr>
            </w:pPr>
            <w:r>
              <w:rPr>
                <w:rFonts w:ascii="Arial Narrow" w:eastAsia="Arial Narrow" w:hAnsi="Arial Narrow" w:cs="Arial Narrow"/>
              </w:rPr>
              <w:t>d</w:t>
            </w:r>
            <w:r w:rsidR="00F47DFB" w:rsidRPr="00F47DFB">
              <w:rPr>
                <w:rFonts w:ascii="Arial Narrow" w:eastAsia="Arial Narrow" w:hAnsi="Arial Narrow" w:cs="Arial Narrow"/>
              </w:rPr>
              <w:t>onatorksa sredstva</w:t>
            </w:r>
          </w:p>
        </w:tc>
      </w:tr>
      <w:tr w:rsidR="00B433DC" w14:paraId="0282FAEF" w14:textId="77777777" w:rsidTr="0057197E">
        <w:tc>
          <w:tcPr>
            <w:tcW w:w="2099" w:type="dxa"/>
            <w:shd w:val="clear" w:color="auto" w:fill="FFFFFF"/>
          </w:tcPr>
          <w:p w14:paraId="0282FAE5" w14:textId="11F48606" w:rsidR="003A6D21" w:rsidRDefault="00804C05">
            <w:pPr>
              <w:rPr>
                <w:rFonts w:ascii="Arial Narrow" w:eastAsia="Arial Narrow" w:hAnsi="Arial Narrow" w:cs="Arial Narrow"/>
                <w:b/>
              </w:rPr>
            </w:pPr>
            <w:r>
              <w:rPr>
                <w:rFonts w:ascii="Arial Narrow" w:eastAsia="Arial Narrow" w:hAnsi="Arial Narrow" w:cs="Arial Narrow"/>
                <w:b/>
              </w:rPr>
              <w:lastRenderedPageBreak/>
              <w:t>1.2</w:t>
            </w:r>
            <w:r w:rsidR="0057197E">
              <w:rPr>
                <w:rFonts w:ascii="Arial Narrow" w:eastAsia="Arial Narrow" w:hAnsi="Arial Narrow" w:cs="Arial Narrow"/>
                <w:b/>
              </w:rPr>
              <w:t>2</w:t>
            </w:r>
            <w:r>
              <w:rPr>
                <w:rFonts w:ascii="Arial Narrow" w:eastAsia="Arial Narrow" w:hAnsi="Arial Narrow" w:cs="Arial Narrow"/>
                <w:b/>
              </w:rPr>
              <w:t xml:space="preserve"> </w:t>
            </w:r>
            <w:r>
              <w:rPr>
                <w:rFonts w:ascii="Arial Narrow" w:eastAsia="Arial Narrow" w:hAnsi="Arial Narrow" w:cs="Arial Narrow"/>
              </w:rPr>
              <w:t>Organizacija i sprovođenje treninga za trenere za rodnu ravnopravnost</w:t>
            </w:r>
          </w:p>
        </w:tc>
        <w:tc>
          <w:tcPr>
            <w:tcW w:w="1984" w:type="dxa"/>
            <w:shd w:val="clear" w:color="auto" w:fill="FFFFFF"/>
          </w:tcPr>
          <w:p w14:paraId="0282FAE6" w14:textId="5CAA425B" w:rsidR="003A6D21" w:rsidRDefault="00804C05" w:rsidP="002C586B">
            <w:pPr>
              <w:rPr>
                <w:rFonts w:ascii="Arial Narrow" w:eastAsia="Arial Narrow" w:hAnsi="Arial Narrow" w:cs="Arial Narrow"/>
              </w:rPr>
            </w:pPr>
            <w:r>
              <w:rPr>
                <w:rFonts w:ascii="Arial Narrow" w:eastAsia="Arial Narrow" w:hAnsi="Arial Narrow" w:cs="Arial Narrow"/>
              </w:rPr>
              <w:t xml:space="preserve">Organizovan je trening za trenere za rodnu ravnopravnost u kojem je </w:t>
            </w:r>
            <w:r w:rsidR="002C586B">
              <w:rPr>
                <w:rFonts w:ascii="Arial Narrow" w:eastAsia="Arial Narrow" w:hAnsi="Arial Narrow" w:cs="Arial Narrow"/>
              </w:rPr>
              <w:t>učestvovalo</w:t>
            </w:r>
            <w:r>
              <w:rPr>
                <w:rFonts w:ascii="Arial Narrow" w:eastAsia="Arial Narrow" w:hAnsi="Arial Narrow" w:cs="Arial Narrow"/>
              </w:rPr>
              <w:t xml:space="preserve">  20 polaznika</w:t>
            </w:r>
            <w:r w:rsidR="002C586B">
              <w:rPr>
                <w:rFonts w:ascii="Arial Narrow" w:eastAsia="Arial Narrow" w:hAnsi="Arial Narrow" w:cs="Arial Narrow"/>
              </w:rPr>
              <w:t>.</w:t>
            </w:r>
          </w:p>
        </w:tc>
        <w:tc>
          <w:tcPr>
            <w:tcW w:w="2372" w:type="dxa"/>
            <w:shd w:val="clear" w:color="auto" w:fill="FFFFFF"/>
          </w:tcPr>
          <w:p w14:paraId="0282FAE7" w14:textId="77777777" w:rsidR="003A6D21" w:rsidRDefault="00804C05">
            <w:pPr>
              <w:rPr>
                <w:rFonts w:ascii="Arial Narrow" w:eastAsia="Arial Narrow" w:hAnsi="Arial Narrow" w:cs="Arial Narrow"/>
              </w:rPr>
            </w:pPr>
            <w:r>
              <w:rPr>
                <w:rFonts w:ascii="Arial Narrow" w:eastAsia="Arial Narrow" w:hAnsi="Arial Narrow" w:cs="Arial Narrow"/>
              </w:rPr>
              <w:t>Uprava za ljudske resurse,</w:t>
            </w:r>
          </w:p>
          <w:p w14:paraId="0282FAE8"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p w14:paraId="0282FAE9" w14:textId="77777777" w:rsidR="003A6D21" w:rsidRDefault="00804C05">
            <w:pPr>
              <w:rPr>
                <w:rFonts w:ascii="Arial Narrow" w:eastAsia="Arial Narrow" w:hAnsi="Arial Narrow" w:cs="Arial Narrow"/>
                <w:b/>
              </w:rPr>
            </w:pPr>
            <w:r>
              <w:rPr>
                <w:rFonts w:ascii="Arial Narrow" w:eastAsia="Arial Narrow" w:hAnsi="Arial Narrow" w:cs="Arial Narrow"/>
              </w:rPr>
              <w:t>UNDP</w:t>
            </w:r>
          </w:p>
        </w:tc>
        <w:tc>
          <w:tcPr>
            <w:tcW w:w="1639" w:type="dxa"/>
            <w:shd w:val="clear" w:color="auto" w:fill="FFFFFF"/>
          </w:tcPr>
          <w:p w14:paraId="0282FAEA" w14:textId="578E5688"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shd w:val="clear" w:color="auto" w:fill="FFFFFF"/>
          </w:tcPr>
          <w:p w14:paraId="0282FAEB" w14:textId="0A9A7474"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507" w:type="dxa"/>
          </w:tcPr>
          <w:p w14:paraId="0282FAEC" w14:textId="66CFD963" w:rsidR="003A6D21" w:rsidRDefault="0068211A" w:rsidP="00C711A6">
            <w:pPr>
              <w:rPr>
                <w:rFonts w:ascii="Arial Narrow" w:eastAsia="Arial Narrow" w:hAnsi="Arial Narrow" w:cs="Arial Narrow"/>
              </w:rPr>
            </w:pPr>
            <w:sdt>
              <w:sdtPr>
                <w:tag w:val="goog_rdk_9"/>
                <w:id w:val="-754065424"/>
              </w:sdtPr>
              <w:sdtEndPr/>
              <w:sdtContent/>
            </w:sdt>
            <w:r w:rsidR="00AE6F7C">
              <w:rPr>
                <w:rFonts w:ascii="Arial Narrow" w:eastAsia="Arial Narrow" w:hAnsi="Arial Narrow" w:cs="Arial Narrow"/>
              </w:rPr>
              <w:t>30</w:t>
            </w:r>
            <w:r w:rsidR="00C711A6">
              <w:rPr>
                <w:rFonts w:ascii="Arial Narrow" w:eastAsia="Arial Narrow" w:hAnsi="Arial Narrow" w:cs="Arial Narrow"/>
              </w:rPr>
              <w:t>.</w:t>
            </w:r>
            <w:r w:rsidR="00AE6F7C">
              <w:rPr>
                <w:rFonts w:ascii="Arial Narrow" w:eastAsia="Arial Narrow" w:hAnsi="Arial Narrow" w:cs="Arial Narrow"/>
              </w:rPr>
              <w:t>000</w:t>
            </w:r>
            <w:r w:rsidR="00CD55A2">
              <w:rPr>
                <w:rFonts w:ascii="Arial Narrow" w:eastAsia="Arial Narrow" w:hAnsi="Arial Narrow" w:cs="Arial Narrow"/>
              </w:rPr>
              <w:t xml:space="preserve"> eura</w:t>
            </w:r>
          </w:p>
        </w:tc>
        <w:tc>
          <w:tcPr>
            <w:tcW w:w="1710" w:type="dxa"/>
            <w:shd w:val="clear" w:color="auto" w:fill="FFFFFF"/>
          </w:tcPr>
          <w:p w14:paraId="0282FAED" w14:textId="1F13FF35"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AEE" w14:textId="4A1F9E94"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 UNDP</w:t>
            </w:r>
          </w:p>
        </w:tc>
      </w:tr>
      <w:tr w:rsidR="003A6D21" w14:paraId="0282FAF9" w14:textId="77777777" w:rsidTr="00B433DC">
        <w:tc>
          <w:tcPr>
            <w:tcW w:w="2099" w:type="dxa"/>
          </w:tcPr>
          <w:p w14:paraId="0282FAF0" w14:textId="7BACF047" w:rsidR="003A6D21" w:rsidRDefault="00804C05" w:rsidP="005A72DD">
            <w:pPr>
              <w:rPr>
                <w:rFonts w:ascii="Arial Narrow" w:eastAsia="Arial Narrow" w:hAnsi="Arial Narrow" w:cs="Arial Narrow"/>
              </w:rPr>
            </w:pPr>
            <w:r>
              <w:rPr>
                <w:rFonts w:ascii="Arial Narrow" w:eastAsia="Arial Narrow" w:hAnsi="Arial Narrow" w:cs="Arial Narrow"/>
                <w:b/>
              </w:rPr>
              <w:t>1.2</w:t>
            </w:r>
            <w:r w:rsidR="0057197E">
              <w:rPr>
                <w:rFonts w:ascii="Arial Narrow" w:eastAsia="Arial Narrow" w:hAnsi="Arial Narrow" w:cs="Arial Narrow"/>
                <w:b/>
              </w:rPr>
              <w:t>3</w:t>
            </w:r>
            <w:r>
              <w:rPr>
                <w:rFonts w:ascii="Arial Narrow" w:eastAsia="Arial Narrow" w:hAnsi="Arial Narrow" w:cs="Arial Narrow"/>
              </w:rPr>
              <w:t xml:space="preserve"> Kreiranje materijala za obuku o rodnoj ravnopravnosti koja će se naći na platformi za učenje službenika</w:t>
            </w:r>
            <w:r w:rsidR="00343AE6">
              <w:rPr>
                <w:rFonts w:ascii="Arial Narrow" w:eastAsia="Arial Narrow" w:hAnsi="Arial Narrow" w:cs="Arial Narrow"/>
              </w:rPr>
              <w:t>/ca</w:t>
            </w:r>
            <w:r>
              <w:rPr>
                <w:rFonts w:ascii="Arial Narrow" w:eastAsia="Arial Narrow" w:hAnsi="Arial Narrow" w:cs="Arial Narrow"/>
              </w:rPr>
              <w:t xml:space="preserve"> MUP-a </w:t>
            </w:r>
            <w:r w:rsidR="002C586B">
              <w:rPr>
                <w:rFonts w:ascii="Arial Narrow" w:eastAsia="Arial Narrow" w:hAnsi="Arial Narrow" w:cs="Arial Narrow"/>
              </w:rPr>
              <w:t>„</w:t>
            </w:r>
            <w:r>
              <w:rPr>
                <w:rFonts w:ascii="Arial Narrow" w:eastAsia="Arial Narrow" w:hAnsi="Arial Narrow" w:cs="Arial Narrow"/>
              </w:rPr>
              <w:t>E-učionica</w:t>
            </w:r>
            <w:r w:rsidR="005A72DD">
              <w:rPr>
                <w:rFonts w:ascii="Arial Narrow" w:eastAsia="Arial Narrow" w:hAnsi="Arial Narrow" w:cs="Arial Narrow"/>
              </w:rPr>
              <w:t>“</w:t>
            </w:r>
          </w:p>
        </w:tc>
        <w:tc>
          <w:tcPr>
            <w:tcW w:w="1984" w:type="dxa"/>
          </w:tcPr>
          <w:p w14:paraId="0282FAF1" w14:textId="082A37B7" w:rsidR="003A6D21" w:rsidRDefault="00804C05" w:rsidP="00B76B4B">
            <w:pPr>
              <w:rPr>
                <w:rFonts w:ascii="Arial Narrow" w:eastAsia="Arial Narrow" w:hAnsi="Arial Narrow" w:cs="Arial Narrow"/>
              </w:rPr>
            </w:pPr>
            <w:r>
              <w:rPr>
                <w:rFonts w:ascii="Arial Narrow" w:eastAsia="Arial Narrow" w:hAnsi="Arial Narrow" w:cs="Arial Narrow"/>
              </w:rPr>
              <w:t>Kreiran</w:t>
            </w:r>
            <w:r w:rsidR="00B76B4B">
              <w:rPr>
                <w:rFonts w:ascii="Arial Narrow" w:eastAsia="Arial Narrow" w:hAnsi="Arial Narrow" w:cs="Arial Narrow"/>
              </w:rPr>
              <w:t>e</w:t>
            </w:r>
            <w:r>
              <w:rPr>
                <w:rFonts w:ascii="Arial Narrow" w:eastAsia="Arial Narrow" w:hAnsi="Arial Narrow" w:cs="Arial Narrow"/>
              </w:rPr>
              <w:t xml:space="preserve"> </w:t>
            </w:r>
            <w:r w:rsidR="00B76B4B">
              <w:rPr>
                <w:rFonts w:ascii="Arial Narrow" w:eastAsia="Arial Narrow" w:hAnsi="Arial Narrow" w:cs="Arial Narrow"/>
              </w:rPr>
              <w:t>elektronske knjige</w:t>
            </w:r>
            <w:r>
              <w:rPr>
                <w:rFonts w:ascii="Arial Narrow" w:eastAsia="Arial Narrow" w:hAnsi="Arial Narrow" w:cs="Arial Narrow"/>
              </w:rPr>
              <w:t xml:space="preserve"> i prezentacije na temu rodne ravnopravnosti</w:t>
            </w:r>
            <w:r w:rsidR="00B76B4B">
              <w:rPr>
                <w:rFonts w:ascii="Arial Narrow" w:eastAsia="Arial Narrow" w:hAnsi="Arial Narrow" w:cs="Arial Narrow"/>
              </w:rPr>
              <w:t>.</w:t>
            </w:r>
          </w:p>
        </w:tc>
        <w:tc>
          <w:tcPr>
            <w:tcW w:w="2372" w:type="dxa"/>
          </w:tcPr>
          <w:p w14:paraId="0282FAF2" w14:textId="1AC65455" w:rsidR="003A6D21" w:rsidRDefault="00804C05">
            <w:pPr>
              <w:rPr>
                <w:rFonts w:ascii="Arial Narrow" w:eastAsia="Arial Narrow" w:hAnsi="Arial Narrow" w:cs="Arial Narrow"/>
              </w:rPr>
            </w:pPr>
            <w:r>
              <w:rPr>
                <w:rFonts w:ascii="Arial Narrow" w:eastAsia="Arial Narrow" w:hAnsi="Arial Narrow" w:cs="Arial Narrow"/>
              </w:rPr>
              <w:t>MUP</w:t>
            </w:r>
            <w:r w:rsidR="00B76B4B">
              <w:rPr>
                <w:rFonts w:ascii="Arial Narrow" w:eastAsia="Arial Narrow" w:hAnsi="Arial Narrow" w:cs="Arial Narrow"/>
              </w:rPr>
              <w:t>,</w:t>
            </w:r>
          </w:p>
          <w:p w14:paraId="0282FAF3" w14:textId="74C0E6A5" w:rsidR="003A6D21" w:rsidRDefault="00B76B4B" w:rsidP="00B76B4B">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 xml:space="preserve">eđunarodni partneri </w:t>
            </w:r>
            <w:r>
              <w:rPr>
                <w:rFonts w:ascii="Arial Narrow" w:eastAsia="Arial Narrow" w:hAnsi="Arial Narrow" w:cs="Arial Narrow"/>
              </w:rPr>
              <w:t>/</w:t>
            </w:r>
            <w:r w:rsidR="00804C05">
              <w:rPr>
                <w:rFonts w:ascii="Arial Narrow" w:eastAsia="Arial Narrow" w:hAnsi="Arial Narrow" w:cs="Arial Narrow"/>
              </w:rPr>
              <w:t xml:space="preserve"> UNDP</w:t>
            </w:r>
          </w:p>
        </w:tc>
        <w:tc>
          <w:tcPr>
            <w:tcW w:w="1639" w:type="dxa"/>
          </w:tcPr>
          <w:p w14:paraId="0282FAF4" w14:textId="62723FD5"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639" w:type="dxa"/>
          </w:tcPr>
          <w:p w14:paraId="0282FAF5" w14:textId="5407C956"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AF6" w14:textId="77777777" w:rsidR="003A6D21" w:rsidRDefault="00804C05">
            <w:pPr>
              <w:rPr>
                <w:rFonts w:ascii="Arial Narrow" w:eastAsia="Arial Narrow" w:hAnsi="Arial Narrow" w:cs="Arial Narrow"/>
              </w:rPr>
            </w:pPr>
            <w:r>
              <w:rPr>
                <w:rFonts w:ascii="Arial Narrow" w:eastAsia="Arial Narrow" w:hAnsi="Arial Narrow" w:cs="Arial Narrow"/>
              </w:rPr>
              <w:t>2.000 eura</w:t>
            </w:r>
          </w:p>
        </w:tc>
        <w:tc>
          <w:tcPr>
            <w:tcW w:w="1710" w:type="dxa"/>
          </w:tcPr>
          <w:p w14:paraId="0282FAF7" w14:textId="5D324BA0" w:rsidR="003A6D21" w:rsidRDefault="00804C05">
            <w:pPr>
              <w:rPr>
                <w:rFonts w:ascii="Arial Narrow" w:eastAsia="Arial Narrow" w:hAnsi="Arial Narrow" w:cs="Arial Narrow"/>
              </w:rPr>
            </w:pPr>
            <w:r>
              <w:rPr>
                <w:rFonts w:ascii="Arial Narrow" w:eastAsia="Arial Narrow" w:hAnsi="Arial Narrow" w:cs="Arial Narrow"/>
              </w:rPr>
              <w:t>Bužet</w:t>
            </w:r>
            <w:r w:rsidR="00C711A6">
              <w:rPr>
                <w:rFonts w:ascii="Arial Narrow" w:eastAsia="Arial Narrow" w:hAnsi="Arial Narrow" w:cs="Arial Narrow"/>
              </w:rPr>
              <w:t>,</w:t>
            </w:r>
            <w:r>
              <w:rPr>
                <w:rFonts w:ascii="Arial Narrow" w:eastAsia="Arial Narrow" w:hAnsi="Arial Narrow" w:cs="Arial Narrow"/>
              </w:rPr>
              <w:t xml:space="preserve"> </w:t>
            </w:r>
          </w:p>
          <w:p w14:paraId="0282FAF8" w14:textId="12BE09AC"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B03" w14:textId="77777777" w:rsidTr="00B433DC">
        <w:tc>
          <w:tcPr>
            <w:tcW w:w="2099" w:type="dxa"/>
          </w:tcPr>
          <w:p w14:paraId="0282FAFA" w14:textId="555EB1D8" w:rsidR="003A6D21" w:rsidRDefault="00804C05">
            <w:pPr>
              <w:rPr>
                <w:rFonts w:ascii="Arial Narrow" w:eastAsia="Arial Narrow" w:hAnsi="Arial Narrow" w:cs="Arial Narrow"/>
              </w:rPr>
            </w:pPr>
            <w:r>
              <w:rPr>
                <w:rFonts w:ascii="Arial Narrow" w:eastAsia="Arial Narrow" w:hAnsi="Arial Narrow" w:cs="Arial Narrow"/>
                <w:b/>
              </w:rPr>
              <w:t>1.2</w:t>
            </w:r>
            <w:r w:rsidR="0057197E">
              <w:rPr>
                <w:rFonts w:ascii="Arial Narrow" w:eastAsia="Arial Narrow" w:hAnsi="Arial Narrow" w:cs="Arial Narrow"/>
                <w:b/>
              </w:rPr>
              <w:t>4</w:t>
            </w:r>
            <w:r w:rsidR="00FA2061">
              <w:rPr>
                <w:rFonts w:ascii="Arial Narrow" w:eastAsia="Arial Narrow" w:hAnsi="Arial Narrow" w:cs="Arial Narrow"/>
                <w:b/>
              </w:rPr>
              <w:t xml:space="preserve"> </w:t>
            </w:r>
            <w:r>
              <w:rPr>
                <w:rFonts w:ascii="Arial Narrow" w:eastAsia="Arial Narrow" w:hAnsi="Arial Narrow" w:cs="Arial Narrow"/>
              </w:rPr>
              <w:t>Organizacija i sprovođenje treninga za policijske službenike na temu rodne ravnopravnosti</w:t>
            </w:r>
          </w:p>
        </w:tc>
        <w:tc>
          <w:tcPr>
            <w:tcW w:w="1984" w:type="dxa"/>
          </w:tcPr>
          <w:p w14:paraId="0282FAFB" w14:textId="4204DD8F" w:rsidR="003A6D21" w:rsidRDefault="00804C05">
            <w:pPr>
              <w:rPr>
                <w:rFonts w:ascii="Arial Narrow" w:eastAsia="Arial Narrow" w:hAnsi="Arial Narrow" w:cs="Arial Narrow"/>
              </w:rPr>
            </w:pPr>
            <w:r>
              <w:rPr>
                <w:rFonts w:ascii="Arial Narrow" w:eastAsia="Arial Narrow" w:hAnsi="Arial Narrow" w:cs="Arial Narrow"/>
              </w:rPr>
              <w:t>Organizovano 20 obuka za policijske službenike</w:t>
            </w:r>
            <w:r w:rsidR="00343AE6">
              <w:rPr>
                <w:rFonts w:ascii="Arial Narrow" w:eastAsia="Arial Narrow" w:hAnsi="Arial Narrow" w:cs="Arial Narrow"/>
              </w:rPr>
              <w:t>/ce</w:t>
            </w:r>
            <w:r>
              <w:rPr>
                <w:rFonts w:ascii="Arial Narrow" w:eastAsia="Arial Narrow" w:hAnsi="Arial Narrow" w:cs="Arial Narrow"/>
              </w:rPr>
              <w:t xml:space="preserve"> na temu rodne ravnopravnosti</w:t>
            </w:r>
            <w:r w:rsidR="00B76B4B">
              <w:rPr>
                <w:rFonts w:ascii="Arial Narrow" w:eastAsia="Arial Narrow" w:hAnsi="Arial Narrow" w:cs="Arial Narrow"/>
              </w:rPr>
              <w:t>.</w:t>
            </w:r>
          </w:p>
        </w:tc>
        <w:tc>
          <w:tcPr>
            <w:tcW w:w="2372" w:type="dxa"/>
          </w:tcPr>
          <w:p w14:paraId="0282FAFC" w14:textId="7500D94F" w:rsidR="003A6D21" w:rsidRDefault="00804C05">
            <w:pPr>
              <w:rPr>
                <w:rFonts w:ascii="Arial Narrow" w:eastAsia="Arial Narrow" w:hAnsi="Arial Narrow" w:cs="Arial Narrow"/>
              </w:rPr>
            </w:pPr>
            <w:r>
              <w:rPr>
                <w:rFonts w:ascii="Arial Narrow" w:eastAsia="Arial Narrow" w:hAnsi="Arial Narrow" w:cs="Arial Narrow"/>
              </w:rPr>
              <w:t>MUP</w:t>
            </w:r>
            <w:r w:rsidR="00B76B4B">
              <w:rPr>
                <w:rFonts w:ascii="Arial Narrow" w:eastAsia="Arial Narrow" w:hAnsi="Arial Narrow" w:cs="Arial Narrow"/>
              </w:rPr>
              <w:t>,</w:t>
            </w:r>
          </w:p>
          <w:p w14:paraId="0282FAFD" w14:textId="42FD49D0" w:rsidR="003A6D21" w:rsidRDefault="00B76B4B">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eđunarodni partneri</w:t>
            </w:r>
            <w:r>
              <w:rPr>
                <w:rFonts w:ascii="Arial Narrow" w:eastAsia="Arial Narrow" w:hAnsi="Arial Narrow" w:cs="Arial Narrow"/>
              </w:rPr>
              <w:t xml:space="preserve"> /</w:t>
            </w:r>
            <w:r w:rsidR="00AC7933">
              <w:rPr>
                <w:rFonts w:ascii="Arial Narrow" w:eastAsia="Arial Narrow" w:hAnsi="Arial Narrow" w:cs="Arial Narrow"/>
              </w:rPr>
              <w:t>UNDP</w:t>
            </w:r>
            <w:r w:rsidR="00804C05">
              <w:rPr>
                <w:rFonts w:ascii="Arial Narrow" w:eastAsia="Arial Narrow" w:hAnsi="Arial Narrow" w:cs="Arial Narrow"/>
              </w:rPr>
              <w:t xml:space="preserve"> </w:t>
            </w:r>
          </w:p>
        </w:tc>
        <w:tc>
          <w:tcPr>
            <w:tcW w:w="1639" w:type="dxa"/>
          </w:tcPr>
          <w:p w14:paraId="0282FAFE" w14:textId="49C3C4DA"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639" w:type="dxa"/>
          </w:tcPr>
          <w:p w14:paraId="0282FAFF" w14:textId="7663CC83"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00" w14:textId="77777777" w:rsidR="003A6D21" w:rsidRDefault="00804C05">
            <w:pPr>
              <w:rPr>
                <w:rFonts w:ascii="Arial Narrow" w:eastAsia="Arial Narrow" w:hAnsi="Arial Narrow" w:cs="Arial Narrow"/>
              </w:rPr>
            </w:pPr>
            <w:r>
              <w:rPr>
                <w:rFonts w:ascii="Arial Narrow" w:eastAsia="Arial Narrow" w:hAnsi="Arial Narrow" w:cs="Arial Narrow"/>
              </w:rPr>
              <w:t>1.000 eura</w:t>
            </w:r>
          </w:p>
        </w:tc>
        <w:tc>
          <w:tcPr>
            <w:tcW w:w="1710" w:type="dxa"/>
          </w:tcPr>
          <w:p w14:paraId="0282FB01" w14:textId="6D8C1BE1"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02" w14:textId="2FA76B96"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B0D" w14:textId="77777777" w:rsidTr="00B433DC">
        <w:tc>
          <w:tcPr>
            <w:tcW w:w="2099" w:type="dxa"/>
          </w:tcPr>
          <w:p w14:paraId="0282FB04" w14:textId="034CA6F4" w:rsidR="003A6D21" w:rsidRDefault="00804C05">
            <w:pPr>
              <w:rPr>
                <w:rFonts w:ascii="Arial Narrow" w:eastAsia="Arial Narrow" w:hAnsi="Arial Narrow" w:cs="Arial Narrow"/>
              </w:rPr>
            </w:pPr>
            <w:r>
              <w:rPr>
                <w:rFonts w:ascii="Arial Narrow" w:eastAsia="Arial Narrow" w:hAnsi="Arial Narrow" w:cs="Arial Narrow"/>
                <w:b/>
              </w:rPr>
              <w:t>1.2</w:t>
            </w:r>
            <w:r w:rsidR="0057197E">
              <w:rPr>
                <w:rFonts w:ascii="Arial Narrow" w:eastAsia="Arial Narrow" w:hAnsi="Arial Narrow" w:cs="Arial Narrow"/>
                <w:b/>
              </w:rPr>
              <w:t>5</w:t>
            </w:r>
            <w:r>
              <w:rPr>
                <w:rFonts w:ascii="Arial Narrow" w:eastAsia="Arial Narrow" w:hAnsi="Arial Narrow" w:cs="Arial Narrow"/>
              </w:rPr>
              <w:t xml:space="preserve"> Organizacija i sprovođenje treninga za policijske službenike na temu rodne ravnopravnosti i borbe protiv nasilja u porodici i nasilja nad ženama</w:t>
            </w:r>
            <w:r w:rsidR="00B76B4B">
              <w:rPr>
                <w:rFonts w:ascii="Arial Narrow" w:eastAsia="Arial Narrow" w:hAnsi="Arial Narrow" w:cs="Arial Narrow"/>
              </w:rPr>
              <w:t>.</w:t>
            </w:r>
          </w:p>
        </w:tc>
        <w:tc>
          <w:tcPr>
            <w:tcW w:w="1984" w:type="dxa"/>
          </w:tcPr>
          <w:p w14:paraId="0282FB05" w14:textId="3F478918" w:rsidR="003A6D21" w:rsidRDefault="00804C05" w:rsidP="00B76B4B">
            <w:pPr>
              <w:rPr>
                <w:rFonts w:ascii="Arial Narrow" w:eastAsia="Arial Narrow" w:hAnsi="Arial Narrow" w:cs="Arial Narrow"/>
              </w:rPr>
            </w:pPr>
            <w:r>
              <w:rPr>
                <w:rFonts w:ascii="Arial Narrow" w:eastAsia="Arial Narrow" w:hAnsi="Arial Narrow" w:cs="Arial Narrow"/>
              </w:rPr>
              <w:t xml:space="preserve">Organizovano </w:t>
            </w:r>
            <w:r w:rsidR="00B76B4B">
              <w:rPr>
                <w:rFonts w:ascii="Arial Narrow" w:eastAsia="Arial Narrow" w:hAnsi="Arial Narrow" w:cs="Arial Narrow"/>
              </w:rPr>
              <w:t xml:space="preserve">je </w:t>
            </w:r>
            <w:r>
              <w:rPr>
                <w:rFonts w:ascii="Arial Narrow" w:eastAsia="Arial Narrow" w:hAnsi="Arial Narrow" w:cs="Arial Narrow"/>
              </w:rPr>
              <w:t xml:space="preserve">minimum </w:t>
            </w:r>
            <w:r w:rsidR="00B76B4B">
              <w:rPr>
                <w:rFonts w:ascii="Arial Narrow" w:eastAsia="Arial Narrow" w:hAnsi="Arial Narrow" w:cs="Arial Narrow"/>
              </w:rPr>
              <w:t>pet</w:t>
            </w:r>
            <w:r>
              <w:rPr>
                <w:rFonts w:ascii="Arial Narrow" w:eastAsia="Arial Narrow" w:hAnsi="Arial Narrow" w:cs="Arial Narrow"/>
              </w:rPr>
              <w:t xml:space="preserve"> obuka u toku trajanja projekta</w:t>
            </w:r>
            <w:r w:rsidR="00B76B4B">
              <w:rPr>
                <w:rFonts w:ascii="Arial Narrow" w:eastAsia="Arial Narrow" w:hAnsi="Arial Narrow" w:cs="Arial Narrow"/>
              </w:rPr>
              <w:t>.</w:t>
            </w:r>
            <w:r>
              <w:rPr>
                <w:rFonts w:ascii="Arial Narrow" w:eastAsia="Arial Narrow" w:hAnsi="Arial Narrow" w:cs="Arial Narrow"/>
              </w:rPr>
              <w:t xml:space="preserve"> </w:t>
            </w:r>
          </w:p>
        </w:tc>
        <w:tc>
          <w:tcPr>
            <w:tcW w:w="2372" w:type="dxa"/>
          </w:tcPr>
          <w:p w14:paraId="0282FB06" w14:textId="42E2B5BC" w:rsidR="003A6D21" w:rsidRDefault="00804C05">
            <w:pPr>
              <w:rPr>
                <w:rFonts w:ascii="Arial Narrow" w:eastAsia="Arial Narrow" w:hAnsi="Arial Narrow" w:cs="Arial Narrow"/>
              </w:rPr>
            </w:pPr>
            <w:r>
              <w:rPr>
                <w:rFonts w:ascii="Arial Narrow" w:eastAsia="Arial Narrow" w:hAnsi="Arial Narrow" w:cs="Arial Narrow"/>
              </w:rPr>
              <w:t>MUP</w:t>
            </w:r>
            <w:r w:rsidR="00B76B4B">
              <w:rPr>
                <w:rFonts w:ascii="Arial Narrow" w:eastAsia="Arial Narrow" w:hAnsi="Arial Narrow" w:cs="Arial Narrow"/>
              </w:rPr>
              <w:t>,</w:t>
            </w:r>
          </w:p>
          <w:p w14:paraId="0282FB07" w14:textId="4C3C935B" w:rsidR="003A6D21" w:rsidRDefault="00804C05" w:rsidP="00B76B4B">
            <w:pPr>
              <w:rPr>
                <w:rFonts w:ascii="Arial Narrow" w:eastAsia="Arial Narrow" w:hAnsi="Arial Narrow" w:cs="Arial Narrow"/>
              </w:rPr>
            </w:pPr>
            <w:r>
              <w:rPr>
                <w:rFonts w:ascii="Arial Narrow" w:eastAsia="Arial Narrow" w:hAnsi="Arial Narrow" w:cs="Arial Narrow"/>
              </w:rPr>
              <w:t xml:space="preserve">NVO – </w:t>
            </w:r>
            <w:r w:rsidR="00B76B4B">
              <w:rPr>
                <w:rFonts w:ascii="Arial Narrow" w:eastAsia="Arial Narrow" w:hAnsi="Arial Narrow" w:cs="Arial Narrow"/>
              </w:rPr>
              <w:t>k</w:t>
            </w:r>
            <w:r>
              <w:rPr>
                <w:rFonts w:ascii="Arial Narrow" w:eastAsia="Arial Narrow" w:hAnsi="Arial Narrow" w:cs="Arial Narrow"/>
              </w:rPr>
              <w:t xml:space="preserve">roz prioritetne oblasti za finansiranje NVO </w:t>
            </w:r>
          </w:p>
        </w:tc>
        <w:tc>
          <w:tcPr>
            <w:tcW w:w="1639" w:type="dxa"/>
          </w:tcPr>
          <w:p w14:paraId="0282FB08" w14:textId="33167003"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tcPr>
          <w:p w14:paraId="0282FB09" w14:textId="7ED404DE"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0A" w14:textId="64AD8DF6" w:rsidR="003A6D21" w:rsidRDefault="00804C05" w:rsidP="00C711A6">
            <w:pPr>
              <w:rPr>
                <w:rFonts w:ascii="Arial Narrow" w:eastAsia="Arial Narrow" w:hAnsi="Arial Narrow" w:cs="Arial Narrow"/>
              </w:rPr>
            </w:pPr>
            <w:r>
              <w:rPr>
                <w:rFonts w:ascii="Arial Narrow" w:eastAsia="Arial Narrow" w:hAnsi="Arial Narrow" w:cs="Arial Narrow"/>
              </w:rPr>
              <w:t>50</w:t>
            </w:r>
            <w:r w:rsidR="00C711A6">
              <w:rPr>
                <w:rFonts w:ascii="Arial Narrow" w:eastAsia="Arial Narrow" w:hAnsi="Arial Narrow" w:cs="Arial Narrow"/>
              </w:rPr>
              <w:t>.</w:t>
            </w:r>
            <w:r>
              <w:rPr>
                <w:rFonts w:ascii="Arial Narrow" w:eastAsia="Arial Narrow" w:hAnsi="Arial Narrow" w:cs="Arial Narrow"/>
              </w:rPr>
              <w:t>000 eura</w:t>
            </w:r>
          </w:p>
        </w:tc>
        <w:tc>
          <w:tcPr>
            <w:tcW w:w="1710" w:type="dxa"/>
          </w:tcPr>
          <w:p w14:paraId="0282FB0B"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B0C" w14:textId="77777777" w:rsidR="003A6D21" w:rsidRDefault="003A6D21">
            <w:pPr>
              <w:rPr>
                <w:rFonts w:ascii="Arial Narrow" w:eastAsia="Arial Narrow" w:hAnsi="Arial Narrow" w:cs="Arial Narrow"/>
              </w:rPr>
            </w:pPr>
          </w:p>
        </w:tc>
      </w:tr>
      <w:tr w:rsidR="003A6D21" w14:paraId="0282FB17" w14:textId="77777777" w:rsidTr="00B433DC">
        <w:tc>
          <w:tcPr>
            <w:tcW w:w="2099" w:type="dxa"/>
          </w:tcPr>
          <w:p w14:paraId="0282FB0E" w14:textId="03911952" w:rsidR="003A6D21" w:rsidRDefault="00804C05">
            <w:pPr>
              <w:rPr>
                <w:rFonts w:ascii="Arial Narrow" w:eastAsia="Arial Narrow" w:hAnsi="Arial Narrow" w:cs="Arial Narrow"/>
              </w:rPr>
            </w:pPr>
            <w:r>
              <w:rPr>
                <w:rFonts w:ascii="Arial Narrow" w:eastAsia="Arial Narrow" w:hAnsi="Arial Narrow" w:cs="Arial Narrow"/>
                <w:b/>
              </w:rPr>
              <w:t>1.2</w:t>
            </w:r>
            <w:r w:rsidR="0057197E">
              <w:rPr>
                <w:rFonts w:ascii="Arial Narrow" w:eastAsia="Arial Narrow" w:hAnsi="Arial Narrow" w:cs="Arial Narrow"/>
                <w:b/>
              </w:rPr>
              <w:t>6</w:t>
            </w:r>
            <w:r>
              <w:rPr>
                <w:rFonts w:ascii="Arial Narrow" w:eastAsia="Arial Narrow" w:hAnsi="Arial Narrow" w:cs="Arial Narrow"/>
              </w:rPr>
              <w:t xml:space="preserve"> Obuka za rodno-odgovorno komuniciranje službi MUP</w:t>
            </w:r>
            <w:r w:rsidR="00B76B4B">
              <w:rPr>
                <w:rFonts w:ascii="Arial Narrow" w:eastAsia="Arial Narrow" w:hAnsi="Arial Narrow" w:cs="Arial Narrow"/>
              </w:rPr>
              <w:t>-a</w:t>
            </w:r>
            <w:r>
              <w:rPr>
                <w:rFonts w:ascii="Arial Narrow" w:eastAsia="Arial Narrow" w:hAnsi="Arial Narrow" w:cs="Arial Narrow"/>
              </w:rPr>
              <w:t xml:space="preserve"> i UP</w:t>
            </w:r>
            <w:r w:rsidR="00B76B4B">
              <w:rPr>
                <w:rFonts w:ascii="Arial Narrow" w:eastAsia="Arial Narrow" w:hAnsi="Arial Narrow" w:cs="Arial Narrow"/>
              </w:rPr>
              <w:t>-e</w:t>
            </w:r>
            <w:r>
              <w:rPr>
                <w:rFonts w:ascii="Arial Narrow" w:eastAsia="Arial Narrow" w:hAnsi="Arial Narrow" w:cs="Arial Narrow"/>
              </w:rPr>
              <w:t xml:space="preserve"> o upotrebi rodno </w:t>
            </w:r>
            <w:r>
              <w:rPr>
                <w:rFonts w:ascii="Arial Narrow" w:eastAsia="Arial Narrow" w:hAnsi="Arial Narrow" w:cs="Arial Narrow"/>
              </w:rPr>
              <w:lastRenderedPageBreak/>
              <w:t>osjetljivog jezika u izvještavanju</w:t>
            </w:r>
          </w:p>
        </w:tc>
        <w:tc>
          <w:tcPr>
            <w:tcW w:w="1984" w:type="dxa"/>
          </w:tcPr>
          <w:p w14:paraId="0282FB0F" w14:textId="56223F77" w:rsidR="003A6D21" w:rsidRDefault="00804C05">
            <w:pPr>
              <w:rPr>
                <w:rFonts w:ascii="Arial Narrow" w:eastAsia="Arial Narrow" w:hAnsi="Arial Narrow" w:cs="Arial Narrow"/>
              </w:rPr>
            </w:pPr>
            <w:r>
              <w:rPr>
                <w:rFonts w:ascii="Arial Narrow" w:eastAsia="Arial Narrow" w:hAnsi="Arial Narrow" w:cs="Arial Narrow"/>
              </w:rPr>
              <w:lastRenderedPageBreak/>
              <w:t>Održane</w:t>
            </w:r>
            <w:r w:rsidR="00B76B4B">
              <w:rPr>
                <w:rFonts w:ascii="Arial Narrow" w:eastAsia="Arial Narrow" w:hAnsi="Arial Narrow" w:cs="Arial Narrow"/>
              </w:rPr>
              <w:t xml:space="preserve"> su</w:t>
            </w:r>
            <w:r>
              <w:rPr>
                <w:rFonts w:ascii="Arial Narrow" w:eastAsia="Arial Narrow" w:hAnsi="Arial Narrow" w:cs="Arial Narrow"/>
              </w:rPr>
              <w:t xml:space="preserve"> minimum dvije obuke</w:t>
            </w:r>
            <w:r w:rsidR="00B76B4B">
              <w:rPr>
                <w:rFonts w:ascii="Arial Narrow" w:eastAsia="Arial Narrow" w:hAnsi="Arial Narrow" w:cs="Arial Narrow"/>
              </w:rPr>
              <w:t>.</w:t>
            </w:r>
            <w:r>
              <w:rPr>
                <w:rFonts w:ascii="Arial Narrow" w:eastAsia="Arial Narrow" w:hAnsi="Arial Narrow" w:cs="Arial Narrow"/>
              </w:rPr>
              <w:t xml:space="preserve"> </w:t>
            </w:r>
          </w:p>
        </w:tc>
        <w:tc>
          <w:tcPr>
            <w:tcW w:w="2372" w:type="dxa"/>
          </w:tcPr>
          <w:p w14:paraId="0282FB10" w14:textId="6CEDBA22" w:rsidR="003A6D21" w:rsidRDefault="00804C05">
            <w:pPr>
              <w:rPr>
                <w:rFonts w:ascii="Arial Narrow" w:eastAsia="Arial Narrow" w:hAnsi="Arial Narrow" w:cs="Arial Narrow"/>
              </w:rPr>
            </w:pPr>
            <w:r>
              <w:rPr>
                <w:rFonts w:ascii="Arial Narrow" w:eastAsia="Arial Narrow" w:hAnsi="Arial Narrow" w:cs="Arial Narrow"/>
              </w:rPr>
              <w:t>MUP</w:t>
            </w:r>
            <w:r w:rsidR="00B76B4B">
              <w:rPr>
                <w:rFonts w:ascii="Arial Narrow" w:eastAsia="Arial Narrow" w:hAnsi="Arial Narrow" w:cs="Arial Narrow"/>
              </w:rPr>
              <w:t>,</w:t>
            </w:r>
          </w:p>
          <w:p w14:paraId="2D02F0AB" w14:textId="09EE8DE6" w:rsidR="003A6D21" w:rsidRDefault="00B76B4B">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eđunarodni partneri</w:t>
            </w:r>
            <w:r>
              <w:rPr>
                <w:rFonts w:ascii="Arial Narrow" w:eastAsia="Arial Narrow" w:hAnsi="Arial Narrow" w:cs="Arial Narrow"/>
              </w:rPr>
              <w:t xml:space="preserve"> /</w:t>
            </w:r>
          </w:p>
          <w:p w14:paraId="0282FB11" w14:textId="78865EDC" w:rsidR="004546FA" w:rsidRDefault="00A83979">
            <w:pPr>
              <w:rPr>
                <w:rFonts w:ascii="Arial Narrow" w:eastAsia="Arial Narrow" w:hAnsi="Arial Narrow" w:cs="Arial Narrow"/>
              </w:rPr>
            </w:pPr>
            <w:r>
              <w:rPr>
                <w:rFonts w:ascii="Arial Narrow" w:eastAsia="Arial Narrow" w:hAnsi="Arial Narrow" w:cs="Arial Narrow"/>
              </w:rPr>
              <w:t>UNDP</w:t>
            </w:r>
          </w:p>
        </w:tc>
        <w:tc>
          <w:tcPr>
            <w:tcW w:w="1639" w:type="dxa"/>
          </w:tcPr>
          <w:p w14:paraId="0282FB12" w14:textId="6BAE51BD"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tcPr>
          <w:p w14:paraId="0282FB13" w14:textId="1982BC45"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14" w14:textId="77777777" w:rsidR="003A6D21" w:rsidRDefault="00804C05">
            <w:pPr>
              <w:rPr>
                <w:rFonts w:ascii="Arial Narrow" w:eastAsia="Arial Narrow" w:hAnsi="Arial Narrow" w:cs="Arial Narrow"/>
              </w:rPr>
            </w:pPr>
            <w:r>
              <w:rPr>
                <w:rFonts w:ascii="Arial Narrow" w:eastAsia="Arial Narrow" w:hAnsi="Arial Narrow" w:cs="Arial Narrow"/>
              </w:rPr>
              <w:t>2.000 eura</w:t>
            </w:r>
          </w:p>
        </w:tc>
        <w:tc>
          <w:tcPr>
            <w:tcW w:w="1710" w:type="dxa"/>
          </w:tcPr>
          <w:p w14:paraId="0282FB15" w14:textId="477D593D"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16" w14:textId="2F2B7395"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B433DC" w14:paraId="0282FB23" w14:textId="77777777">
        <w:tc>
          <w:tcPr>
            <w:tcW w:w="2099" w:type="dxa"/>
            <w:shd w:val="clear" w:color="auto" w:fill="FFFFFF"/>
          </w:tcPr>
          <w:p w14:paraId="0282FB18" w14:textId="0A825197" w:rsidR="003A6D21" w:rsidRDefault="00804C05">
            <w:pPr>
              <w:rPr>
                <w:rFonts w:ascii="Arial Narrow" w:eastAsia="Arial Narrow" w:hAnsi="Arial Narrow" w:cs="Arial Narrow"/>
              </w:rPr>
            </w:pPr>
            <w:r>
              <w:rPr>
                <w:rFonts w:ascii="Arial Narrow" w:eastAsia="Arial Narrow" w:hAnsi="Arial Narrow" w:cs="Arial Narrow"/>
                <w:b/>
              </w:rPr>
              <w:t>1.2</w:t>
            </w:r>
            <w:r w:rsidR="0057197E">
              <w:rPr>
                <w:rFonts w:ascii="Arial Narrow" w:eastAsia="Arial Narrow" w:hAnsi="Arial Narrow" w:cs="Arial Narrow"/>
                <w:b/>
              </w:rPr>
              <w:t>7</w:t>
            </w:r>
            <w:r>
              <w:rPr>
                <w:rFonts w:ascii="Arial Narrow" w:eastAsia="Arial Narrow" w:hAnsi="Arial Narrow" w:cs="Arial Narrow"/>
                <w:b/>
              </w:rPr>
              <w:t xml:space="preserve"> </w:t>
            </w:r>
            <w:r>
              <w:rPr>
                <w:rFonts w:ascii="Arial Narrow" w:eastAsia="Arial Narrow" w:hAnsi="Arial Narrow" w:cs="Arial Narrow"/>
              </w:rPr>
              <w:t>Organizacija obuka za sudije i državne tužioce o CEDAW konvenciji i primjeni međunarodnih standar</w:t>
            </w:r>
            <w:r w:rsidR="009370B1">
              <w:rPr>
                <w:rFonts w:ascii="Arial Narrow" w:eastAsia="Arial Narrow" w:hAnsi="Arial Narrow" w:cs="Arial Narrow"/>
              </w:rPr>
              <w:t>da</w:t>
            </w:r>
            <w:r>
              <w:rPr>
                <w:rFonts w:ascii="Arial Narrow" w:eastAsia="Arial Narrow" w:hAnsi="Arial Narrow" w:cs="Arial Narrow"/>
              </w:rPr>
              <w:t xml:space="preserve"> iz oblasti rodne ravnopravnosti</w:t>
            </w:r>
          </w:p>
        </w:tc>
        <w:tc>
          <w:tcPr>
            <w:tcW w:w="1984" w:type="dxa"/>
            <w:shd w:val="clear" w:color="auto" w:fill="FFFFFF"/>
          </w:tcPr>
          <w:p w14:paraId="0282FB19" w14:textId="3B8CE9F5" w:rsidR="003A6D21" w:rsidRDefault="00804C05">
            <w:pPr>
              <w:rPr>
                <w:rFonts w:ascii="Arial Narrow" w:eastAsia="Arial Narrow" w:hAnsi="Arial Narrow" w:cs="Arial Narrow"/>
              </w:rPr>
            </w:pPr>
            <w:r>
              <w:rPr>
                <w:rFonts w:ascii="Arial Narrow" w:eastAsia="Arial Narrow" w:hAnsi="Arial Narrow" w:cs="Arial Narrow"/>
              </w:rPr>
              <w:t xml:space="preserve">Na godišnjem nivou organizovana </w:t>
            </w:r>
            <w:r w:rsidR="00B76B4B">
              <w:rPr>
                <w:rFonts w:ascii="Arial Narrow" w:eastAsia="Arial Narrow" w:hAnsi="Arial Narrow" w:cs="Arial Narrow"/>
              </w:rPr>
              <w:t>je  jedna</w:t>
            </w:r>
            <w:r>
              <w:rPr>
                <w:rFonts w:ascii="Arial Narrow" w:eastAsia="Arial Narrow" w:hAnsi="Arial Narrow" w:cs="Arial Narrow"/>
              </w:rPr>
              <w:t xml:space="preserve"> obuka</w:t>
            </w:r>
            <w:r w:rsidR="00B76B4B">
              <w:rPr>
                <w:rFonts w:ascii="Arial Narrow" w:eastAsia="Arial Narrow" w:hAnsi="Arial Narrow" w:cs="Arial Narrow"/>
              </w:rPr>
              <w:t>.</w:t>
            </w:r>
          </w:p>
          <w:p w14:paraId="0282FB1A" w14:textId="77777777" w:rsidR="003A6D21" w:rsidRDefault="003A6D21">
            <w:pPr>
              <w:rPr>
                <w:rFonts w:ascii="Arial Narrow" w:eastAsia="Arial Narrow" w:hAnsi="Arial Narrow" w:cs="Arial Narrow"/>
              </w:rPr>
            </w:pPr>
          </w:p>
          <w:p w14:paraId="0282FB1B" w14:textId="1482BDE4" w:rsidR="003A6D21" w:rsidRDefault="00804C05">
            <w:pPr>
              <w:rPr>
                <w:rFonts w:ascii="Arial Narrow" w:eastAsia="Arial Narrow" w:hAnsi="Arial Narrow" w:cs="Arial Narrow"/>
              </w:rPr>
            </w:pPr>
            <w:r>
              <w:rPr>
                <w:rFonts w:ascii="Arial Narrow" w:eastAsia="Arial Narrow" w:hAnsi="Arial Narrow" w:cs="Arial Narrow"/>
              </w:rPr>
              <w:t>Obukama je obuhvaćeno najmanje 15 polaznika</w:t>
            </w:r>
            <w:r w:rsidR="00B76B4B">
              <w:rPr>
                <w:rFonts w:ascii="Arial Narrow" w:eastAsia="Arial Narrow" w:hAnsi="Arial Narrow" w:cs="Arial Narrow"/>
              </w:rPr>
              <w:t>.</w:t>
            </w:r>
          </w:p>
        </w:tc>
        <w:tc>
          <w:tcPr>
            <w:tcW w:w="2372" w:type="dxa"/>
            <w:shd w:val="clear" w:color="auto" w:fill="FFFFFF"/>
          </w:tcPr>
          <w:p w14:paraId="0282FB1C" w14:textId="77777777" w:rsidR="003A6D21" w:rsidRDefault="00804C05">
            <w:pPr>
              <w:rPr>
                <w:rFonts w:ascii="Arial Narrow" w:eastAsia="Arial Narrow" w:hAnsi="Arial Narrow" w:cs="Arial Narrow"/>
              </w:rPr>
            </w:pPr>
            <w:r>
              <w:rPr>
                <w:rFonts w:ascii="Arial Narrow" w:eastAsia="Arial Narrow" w:hAnsi="Arial Narrow" w:cs="Arial Narrow"/>
              </w:rPr>
              <w:t>Centar za obuku u sudstvu i državnom tužilaštvu,</w:t>
            </w:r>
          </w:p>
          <w:p w14:paraId="41332923" w14:textId="19C12BF8" w:rsidR="003A6D21" w:rsidRDefault="00804C05">
            <w:pPr>
              <w:rPr>
                <w:rFonts w:ascii="Arial Narrow" w:eastAsia="Arial Narrow" w:hAnsi="Arial Narrow" w:cs="Arial Narrow"/>
              </w:rPr>
            </w:pPr>
            <w:r>
              <w:rPr>
                <w:rFonts w:ascii="Arial Narrow" w:eastAsia="Arial Narrow" w:hAnsi="Arial Narrow" w:cs="Arial Narrow"/>
              </w:rPr>
              <w:t>MLJMP</w:t>
            </w:r>
            <w:r w:rsidR="00B76B4B">
              <w:rPr>
                <w:rFonts w:ascii="Arial Narrow" w:eastAsia="Arial Narrow" w:hAnsi="Arial Narrow" w:cs="Arial Narrow"/>
              </w:rPr>
              <w:t>,</w:t>
            </w:r>
          </w:p>
          <w:p w14:paraId="0282FB1D" w14:textId="485DDF51" w:rsidR="00A83979" w:rsidRDefault="00A83979">
            <w:pPr>
              <w:rPr>
                <w:rFonts w:ascii="Arial Narrow" w:eastAsia="Arial Narrow" w:hAnsi="Arial Narrow" w:cs="Arial Narrow"/>
                <w:b/>
              </w:rPr>
            </w:pPr>
            <w:r>
              <w:rPr>
                <w:rFonts w:ascii="Arial Narrow" w:eastAsia="Arial Narrow" w:hAnsi="Arial Narrow" w:cs="Arial Narrow"/>
              </w:rPr>
              <w:t>UNDP</w:t>
            </w:r>
          </w:p>
        </w:tc>
        <w:tc>
          <w:tcPr>
            <w:tcW w:w="1639" w:type="dxa"/>
            <w:shd w:val="clear" w:color="auto" w:fill="FFFFFF"/>
          </w:tcPr>
          <w:p w14:paraId="0282FB1E" w14:textId="7688CB9D" w:rsidR="003A6D21" w:rsidRDefault="00804C05">
            <w:pPr>
              <w:rPr>
                <w:rFonts w:ascii="Arial Narrow" w:eastAsia="Arial Narrow" w:hAnsi="Arial Narrow" w:cs="Arial Narrow"/>
              </w:rPr>
            </w:pPr>
            <w:r>
              <w:rPr>
                <w:rFonts w:ascii="Arial Narrow" w:eastAsia="Arial Narrow" w:hAnsi="Arial Narrow" w:cs="Arial Narrow"/>
              </w:rPr>
              <w:t>II kvartal 2025</w:t>
            </w:r>
            <w:r w:rsidR="00C711A6">
              <w:rPr>
                <w:rFonts w:ascii="Arial Narrow" w:eastAsia="Arial Narrow" w:hAnsi="Arial Narrow" w:cs="Arial Narrow"/>
              </w:rPr>
              <w:t>.</w:t>
            </w:r>
          </w:p>
        </w:tc>
        <w:tc>
          <w:tcPr>
            <w:tcW w:w="1639" w:type="dxa"/>
            <w:shd w:val="clear" w:color="auto" w:fill="FFFFFF"/>
          </w:tcPr>
          <w:p w14:paraId="0282FB1F" w14:textId="78F82C76"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shd w:val="clear" w:color="auto" w:fill="FFFFFF"/>
          </w:tcPr>
          <w:p w14:paraId="0282FB20" w14:textId="77777777" w:rsidR="003A6D21" w:rsidRDefault="00804C05">
            <w:pPr>
              <w:rPr>
                <w:rFonts w:ascii="Arial Narrow" w:eastAsia="Arial Narrow" w:hAnsi="Arial Narrow" w:cs="Arial Narrow"/>
                <w:b/>
              </w:rPr>
            </w:pPr>
            <w:r>
              <w:rPr>
                <w:rFonts w:ascii="Arial Narrow" w:eastAsia="Arial Narrow" w:hAnsi="Arial Narrow" w:cs="Arial Narrow"/>
              </w:rPr>
              <w:t>2.500 eura</w:t>
            </w:r>
          </w:p>
        </w:tc>
        <w:tc>
          <w:tcPr>
            <w:tcW w:w="1710" w:type="dxa"/>
            <w:shd w:val="clear" w:color="auto" w:fill="FFFFFF"/>
          </w:tcPr>
          <w:p w14:paraId="0282FB21" w14:textId="63CE9065"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22" w14:textId="7F8780A1" w:rsidR="003A6D21" w:rsidRDefault="00C711A6">
            <w:pPr>
              <w:rPr>
                <w:rFonts w:ascii="Arial Narrow" w:eastAsia="Arial Narrow" w:hAnsi="Arial Narrow" w:cs="Arial Narrow"/>
                <w:b/>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B2D" w14:textId="77777777" w:rsidTr="00B433DC">
        <w:tc>
          <w:tcPr>
            <w:tcW w:w="2099" w:type="dxa"/>
          </w:tcPr>
          <w:p w14:paraId="0282FB24" w14:textId="1ABF28F8" w:rsidR="003A6D21" w:rsidRDefault="00804C05">
            <w:pPr>
              <w:rPr>
                <w:rFonts w:ascii="Arial Narrow" w:eastAsia="Arial Narrow" w:hAnsi="Arial Narrow" w:cs="Arial Narrow"/>
              </w:rPr>
            </w:pPr>
            <w:r>
              <w:rPr>
                <w:rFonts w:ascii="Arial Narrow" w:eastAsia="Arial Narrow" w:hAnsi="Arial Narrow" w:cs="Arial Narrow"/>
                <w:b/>
              </w:rPr>
              <w:t>1.</w:t>
            </w:r>
            <w:r w:rsidR="00FA2061">
              <w:rPr>
                <w:rFonts w:ascii="Arial Narrow" w:eastAsia="Arial Narrow" w:hAnsi="Arial Narrow" w:cs="Arial Narrow"/>
                <w:b/>
              </w:rPr>
              <w:t>2</w:t>
            </w:r>
            <w:r w:rsidR="0057197E">
              <w:rPr>
                <w:rFonts w:ascii="Arial Narrow" w:eastAsia="Arial Narrow" w:hAnsi="Arial Narrow" w:cs="Arial Narrow"/>
                <w:b/>
              </w:rPr>
              <w:t>8</w:t>
            </w:r>
            <w:r>
              <w:rPr>
                <w:rFonts w:ascii="Arial Narrow" w:eastAsia="Arial Narrow" w:hAnsi="Arial Narrow" w:cs="Arial Narrow"/>
              </w:rPr>
              <w:t xml:space="preserve"> Organizovanje i sprovođenje javne kampanje o prijavljivanju rodno zasnovanog nasilja</w:t>
            </w:r>
          </w:p>
        </w:tc>
        <w:tc>
          <w:tcPr>
            <w:tcW w:w="1984" w:type="dxa"/>
          </w:tcPr>
          <w:p w14:paraId="0282FB25" w14:textId="5A6D73A0" w:rsidR="003A6D21" w:rsidRDefault="00804C05">
            <w:pPr>
              <w:rPr>
                <w:rFonts w:ascii="Arial Narrow" w:eastAsia="Arial Narrow" w:hAnsi="Arial Narrow" w:cs="Arial Narrow"/>
              </w:rPr>
            </w:pPr>
            <w:r>
              <w:rPr>
                <w:rFonts w:ascii="Arial Narrow" w:eastAsia="Arial Narrow" w:hAnsi="Arial Narrow" w:cs="Arial Narrow"/>
              </w:rPr>
              <w:t xml:space="preserve">Sprovedena </w:t>
            </w:r>
            <w:r w:rsidR="00B76B4B">
              <w:rPr>
                <w:rFonts w:ascii="Arial Narrow" w:eastAsia="Arial Narrow" w:hAnsi="Arial Narrow" w:cs="Arial Narrow"/>
              </w:rPr>
              <w:t xml:space="preserve">je </w:t>
            </w:r>
            <w:r>
              <w:rPr>
                <w:rFonts w:ascii="Arial Narrow" w:eastAsia="Arial Narrow" w:hAnsi="Arial Narrow" w:cs="Arial Narrow"/>
              </w:rPr>
              <w:t>najmanje jedna kampanja na godišnjem nivou o prijavljivanju rodno zasnovanog nasilja</w:t>
            </w:r>
            <w:r w:rsidR="00B76B4B">
              <w:rPr>
                <w:rFonts w:ascii="Arial Narrow" w:eastAsia="Arial Narrow" w:hAnsi="Arial Narrow" w:cs="Arial Narrow"/>
              </w:rPr>
              <w:t>.</w:t>
            </w:r>
          </w:p>
        </w:tc>
        <w:tc>
          <w:tcPr>
            <w:tcW w:w="2372" w:type="dxa"/>
          </w:tcPr>
          <w:p w14:paraId="0282FB26" w14:textId="464E803C" w:rsidR="003A6D21" w:rsidRDefault="00804C05">
            <w:pPr>
              <w:rPr>
                <w:rFonts w:ascii="Arial Narrow" w:eastAsia="Arial Narrow" w:hAnsi="Arial Narrow" w:cs="Arial Narrow"/>
              </w:rPr>
            </w:pPr>
            <w:r>
              <w:rPr>
                <w:rFonts w:ascii="Arial Narrow" w:eastAsia="Arial Narrow" w:hAnsi="Arial Narrow" w:cs="Arial Narrow"/>
              </w:rPr>
              <w:t>MUP</w:t>
            </w:r>
            <w:r w:rsidR="00B76B4B">
              <w:rPr>
                <w:rFonts w:ascii="Arial Narrow" w:eastAsia="Arial Narrow" w:hAnsi="Arial Narrow" w:cs="Arial Narrow"/>
              </w:rPr>
              <w:t>,</w:t>
            </w:r>
          </w:p>
          <w:p w14:paraId="2B4EE883" w14:textId="2938E5E4" w:rsidR="003A6D21" w:rsidRDefault="00B76B4B">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eđunarodni partneri</w:t>
            </w:r>
            <w:r>
              <w:rPr>
                <w:rFonts w:ascii="Arial Narrow" w:eastAsia="Arial Narrow" w:hAnsi="Arial Narrow" w:cs="Arial Narrow"/>
              </w:rPr>
              <w:t xml:space="preserve"> /</w:t>
            </w:r>
          </w:p>
          <w:p w14:paraId="0282FB27" w14:textId="76F3693E" w:rsidR="00A83979" w:rsidRDefault="00A83979">
            <w:pPr>
              <w:rPr>
                <w:rFonts w:ascii="Arial Narrow" w:eastAsia="Arial Narrow" w:hAnsi="Arial Narrow" w:cs="Arial Narrow"/>
              </w:rPr>
            </w:pPr>
            <w:r>
              <w:rPr>
                <w:rFonts w:ascii="Arial Narrow" w:eastAsia="Arial Narrow" w:hAnsi="Arial Narrow" w:cs="Arial Narrow"/>
              </w:rPr>
              <w:t>UNDP</w:t>
            </w:r>
          </w:p>
        </w:tc>
        <w:tc>
          <w:tcPr>
            <w:tcW w:w="1639" w:type="dxa"/>
          </w:tcPr>
          <w:p w14:paraId="0282FB28" w14:textId="6ED984A8"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tcPr>
          <w:p w14:paraId="0282FB29" w14:textId="29C3073C"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2A" w14:textId="77777777" w:rsidR="003A6D21" w:rsidRDefault="00804C05">
            <w:pPr>
              <w:rPr>
                <w:rFonts w:ascii="Arial Narrow" w:eastAsia="Arial Narrow" w:hAnsi="Arial Narrow" w:cs="Arial Narrow"/>
              </w:rPr>
            </w:pPr>
            <w:r>
              <w:rPr>
                <w:rFonts w:ascii="Arial Narrow" w:eastAsia="Arial Narrow" w:hAnsi="Arial Narrow" w:cs="Arial Narrow"/>
              </w:rPr>
              <w:t>2.000 eura</w:t>
            </w:r>
          </w:p>
        </w:tc>
        <w:tc>
          <w:tcPr>
            <w:tcW w:w="1710" w:type="dxa"/>
          </w:tcPr>
          <w:p w14:paraId="0282FB2B" w14:textId="39F95958"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2C" w14:textId="615362BA"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B36" w14:textId="77777777" w:rsidTr="00B433DC">
        <w:tc>
          <w:tcPr>
            <w:tcW w:w="2099" w:type="dxa"/>
          </w:tcPr>
          <w:p w14:paraId="4D955395" w14:textId="77777777" w:rsidR="006C479D" w:rsidRDefault="006C479D" w:rsidP="006C479D">
            <w:pPr>
              <w:rPr>
                <w:rFonts w:ascii="Arial Narrow" w:eastAsia="Arial Narrow" w:hAnsi="Arial Narrow" w:cs="Arial Narrow"/>
                <w:b/>
              </w:rPr>
            </w:pPr>
            <w:r>
              <w:rPr>
                <w:rFonts w:ascii="Arial Narrow" w:eastAsia="Arial Narrow" w:hAnsi="Arial Narrow" w:cs="Arial Narrow"/>
                <w:b/>
              </w:rPr>
              <w:t xml:space="preserve">1.29 </w:t>
            </w:r>
            <w:r>
              <w:rPr>
                <w:rFonts w:ascii="Arial Narrow" w:eastAsia="Arial Narrow" w:hAnsi="Arial Narrow" w:cs="Arial Narrow"/>
              </w:rPr>
              <w:t>Analiza i detaljna procjena potrebnih finansijskih sredstava u cilju zaštite i podrške žrtvama nasilja, u okviru implementacije Nacionalnog plana za sprovođenje Istanbulske konvencije</w:t>
            </w:r>
          </w:p>
          <w:p w14:paraId="0282FB2E" w14:textId="7289AA9F" w:rsidR="003A6D21" w:rsidRDefault="003A6D21">
            <w:pPr>
              <w:rPr>
                <w:rFonts w:ascii="Arial Narrow" w:eastAsia="Arial Narrow" w:hAnsi="Arial Narrow" w:cs="Arial Narrow"/>
                <w:b/>
              </w:rPr>
            </w:pPr>
          </w:p>
        </w:tc>
        <w:tc>
          <w:tcPr>
            <w:tcW w:w="1984" w:type="dxa"/>
          </w:tcPr>
          <w:p w14:paraId="0282FB2F" w14:textId="5AB47889" w:rsidR="003A6D21" w:rsidRDefault="006C479D">
            <w:pPr>
              <w:rPr>
                <w:rFonts w:ascii="Arial Narrow" w:eastAsia="Arial Narrow" w:hAnsi="Arial Narrow" w:cs="Arial Narrow"/>
              </w:rPr>
            </w:pPr>
            <w:r w:rsidRPr="006C479D">
              <w:rPr>
                <w:rFonts w:ascii="Arial Narrow" w:eastAsia="Arial Narrow" w:hAnsi="Arial Narrow" w:cs="Arial Narrow"/>
              </w:rPr>
              <w:t>Izrađena analiza i procjena potrebnih finansijskih sredstava u cilju zaštite i podrške žrtvama nasilja, u okviru implementacije Nacionalnog plana za sprovođenje Istanbulske konvencije</w:t>
            </w:r>
            <w:r w:rsidR="00B76B4B">
              <w:rPr>
                <w:rFonts w:ascii="Arial Narrow" w:eastAsia="Arial Narrow" w:hAnsi="Arial Narrow" w:cs="Arial Narrow"/>
              </w:rPr>
              <w:t>.</w:t>
            </w:r>
          </w:p>
        </w:tc>
        <w:tc>
          <w:tcPr>
            <w:tcW w:w="2372" w:type="dxa"/>
          </w:tcPr>
          <w:p w14:paraId="0282FB30" w14:textId="053D5A7C"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r w:rsidR="00B76B4B">
              <w:rPr>
                <w:rFonts w:ascii="Arial Narrow" w:eastAsia="Arial Narrow" w:hAnsi="Arial Narrow" w:cs="Arial Narrow"/>
              </w:rPr>
              <w:t>,</w:t>
            </w:r>
          </w:p>
          <w:p w14:paraId="0282FB31" w14:textId="77777777" w:rsidR="003A6D21" w:rsidRDefault="00804C05">
            <w:pPr>
              <w:rPr>
                <w:rFonts w:ascii="Arial Narrow" w:eastAsia="Arial Narrow" w:hAnsi="Arial Narrow" w:cs="Arial Narrow"/>
              </w:rPr>
            </w:pPr>
            <w:r>
              <w:rPr>
                <w:rFonts w:ascii="Arial Narrow" w:eastAsia="Arial Narrow" w:hAnsi="Arial Narrow" w:cs="Arial Narrow"/>
              </w:rPr>
              <w:t>UNWOMEN</w:t>
            </w:r>
          </w:p>
        </w:tc>
        <w:tc>
          <w:tcPr>
            <w:tcW w:w="1639" w:type="dxa"/>
          </w:tcPr>
          <w:p w14:paraId="0282FB32" w14:textId="247DA7A5"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639" w:type="dxa"/>
          </w:tcPr>
          <w:p w14:paraId="0282FB33" w14:textId="03951905"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34" w14:textId="77777777" w:rsidR="003A6D21" w:rsidRDefault="00804C05">
            <w:pPr>
              <w:rPr>
                <w:rFonts w:ascii="Arial Narrow" w:eastAsia="Arial Narrow" w:hAnsi="Arial Narrow" w:cs="Arial Narrow"/>
              </w:rPr>
            </w:pPr>
            <w:r>
              <w:rPr>
                <w:rFonts w:ascii="Arial Narrow" w:eastAsia="Arial Narrow" w:hAnsi="Arial Narrow" w:cs="Arial Narrow"/>
              </w:rPr>
              <w:t>18.000 eura</w:t>
            </w:r>
          </w:p>
        </w:tc>
        <w:tc>
          <w:tcPr>
            <w:tcW w:w="1710" w:type="dxa"/>
          </w:tcPr>
          <w:p w14:paraId="0282FB35" w14:textId="77777777" w:rsidR="003A6D21" w:rsidRDefault="00804C05">
            <w:pPr>
              <w:rPr>
                <w:rFonts w:ascii="Arial Narrow" w:eastAsia="Arial Narrow" w:hAnsi="Arial Narrow" w:cs="Arial Narrow"/>
              </w:rPr>
            </w:pPr>
            <w:r>
              <w:rPr>
                <w:rFonts w:ascii="Arial Narrow" w:eastAsia="Arial Narrow" w:hAnsi="Arial Narrow" w:cs="Arial Narrow"/>
              </w:rPr>
              <w:t>Donatorska sredstva</w:t>
            </w:r>
          </w:p>
        </w:tc>
      </w:tr>
      <w:tr w:rsidR="003A6D21" w14:paraId="0282FB40" w14:textId="77777777" w:rsidTr="00B433DC">
        <w:tc>
          <w:tcPr>
            <w:tcW w:w="2099" w:type="dxa"/>
          </w:tcPr>
          <w:p w14:paraId="0282FB37" w14:textId="58E2C6EA" w:rsidR="003A6D21" w:rsidRDefault="00804C05">
            <w:pPr>
              <w:rPr>
                <w:rFonts w:ascii="Arial Narrow" w:eastAsia="Arial Narrow" w:hAnsi="Arial Narrow" w:cs="Arial Narrow"/>
                <w:b/>
              </w:rPr>
            </w:pPr>
            <w:r>
              <w:rPr>
                <w:rFonts w:ascii="Arial Narrow" w:eastAsia="Arial Narrow" w:hAnsi="Arial Narrow" w:cs="Arial Narrow"/>
                <w:b/>
              </w:rPr>
              <w:t>1.3</w:t>
            </w:r>
            <w:r w:rsidR="0057197E">
              <w:rPr>
                <w:rFonts w:ascii="Arial Narrow" w:eastAsia="Arial Narrow" w:hAnsi="Arial Narrow" w:cs="Arial Narrow"/>
                <w:b/>
              </w:rPr>
              <w:t>0</w:t>
            </w:r>
            <w:r>
              <w:rPr>
                <w:rFonts w:ascii="Arial Narrow" w:eastAsia="Arial Narrow" w:hAnsi="Arial Narrow" w:cs="Arial Narrow"/>
                <w:b/>
              </w:rPr>
              <w:t xml:space="preserve"> </w:t>
            </w:r>
            <w:r>
              <w:rPr>
                <w:rFonts w:ascii="Arial Narrow" w:eastAsia="Arial Narrow" w:hAnsi="Arial Narrow" w:cs="Arial Narrow"/>
              </w:rPr>
              <w:t xml:space="preserve">Organizovanje obuka o rodno odgovornom </w:t>
            </w:r>
            <w:r>
              <w:rPr>
                <w:rFonts w:ascii="Arial Narrow" w:eastAsia="Arial Narrow" w:hAnsi="Arial Narrow" w:cs="Arial Narrow"/>
              </w:rPr>
              <w:lastRenderedPageBreak/>
              <w:t>budžetiranju za službenike Ministarstva finansija i sektorskih ministarstava odgovornih za pružanje podrške žrtvama nasilja nad ženama</w:t>
            </w:r>
          </w:p>
        </w:tc>
        <w:tc>
          <w:tcPr>
            <w:tcW w:w="1984" w:type="dxa"/>
          </w:tcPr>
          <w:p w14:paraId="0282FB38" w14:textId="63DD9F29" w:rsidR="003A6D21" w:rsidRDefault="00804C05" w:rsidP="00B76B4B">
            <w:pPr>
              <w:rPr>
                <w:rFonts w:ascii="Arial Narrow" w:eastAsia="Arial Narrow" w:hAnsi="Arial Narrow" w:cs="Arial Narrow"/>
              </w:rPr>
            </w:pPr>
            <w:r>
              <w:rPr>
                <w:rFonts w:ascii="Arial Narrow" w:eastAsia="Arial Narrow" w:hAnsi="Arial Narrow" w:cs="Arial Narrow"/>
              </w:rPr>
              <w:lastRenderedPageBreak/>
              <w:t xml:space="preserve">Sprovedene </w:t>
            </w:r>
            <w:r w:rsidR="00B76B4B">
              <w:rPr>
                <w:rFonts w:ascii="Arial Narrow" w:eastAsia="Arial Narrow" w:hAnsi="Arial Narrow" w:cs="Arial Narrow"/>
              </w:rPr>
              <w:t xml:space="preserve">su </w:t>
            </w:r>
            <w:r>
              <w:rPr>
                <w:rFonts w:ascii="Arial Narrow" w:eastAsia="Arial Narrow" w:hAnsi="Arial Narrow" w:cs="Arial Narrow"/>
              </w:rPr>
              <w:t xml:space="preserve">najmanje </w:t>
            </w:r>
            <w:r w:rsidR="00B76B4B">
              <w:rPr>
                <w:rFonts w:ascii="Arial Narrow" w:eastAsia="Arial Narrow" w:hAnsi="Arial Narrow" w:cs="Arial Narrow"/>
              </w:rPr>
              <w:t>dvije</w:t>
            </w:r>
            <w:r>
              <w:rPr>
                <w:rFonts w:ascii="Arial Narrow" w:eastAsia="Arial Narrow" w:hAnsi="Arial Narrow" w:cs="Arial Narrow"/>
              </w:rPr>
              <w:t xml:space="preserve"> obuke </w:t>
            </w:r>
            <w:r>
              <w:rPr>
                <w:rFonts w:ascii="Arial Narrow" w:eastAsia="Arial Narrow" w:hAnsi="Arial Narrow" w:cs="Arial Narrow"/>
              </w:rPr>
              <w:lastRenderedPageBreak/>
              <w:t>o rodno odgovornom budžetiranju</w:t>
            </w:r>
            <w:r w:rsidR="00B76B4B">
              <w:rPr>
                <w:rFonts w:ascii="Arial Narrow" w:eastAsia="Arial Narrow" w:hAnsi="Arial Narrow" w:cs="Arial Narrow"/>
              </w:rPr>
              <w:t>.</w:t>
            </w:r>
          </w:p>
        </w:tc>
        <w:tc>
          <w:tcPr>
            <w:tcW w:w="2372" w:type="dxa"/>
          </w:tcPr>
          <w:p w14:paraId="0282FB39" w14:textId="25BC9028" w:rsidR="003A6D21" w:rsidRDefault="00804C05">
            <w:pPr>
              <w:rPr>
                <w:rFonts w:ascii="Arial Narrow" w:eastAsia="Arial Narrow" w:hAnsi="Arial Narrow" w:cs="Arial Narrow"/>
              </w:rPr>
            </w:pPr>
            <w:r>
              <w:rPr>
                <w:rFonts w:ascii="Arial Narrow" w:eastAsia="Arial Narrow" w:hAnsi="Arial Narrow" w:cs="Arial Narrow"/>
              </w:rPr>
              <w:lastRenderedPageBreak/>
              <w:t>Ministarstvo ljudskih i manjinskih prava</w:t>
            </w:r>
            <w:r w:rsidR="00B76B4B">
              <w:rPr>
                <w:rFonts w:ascii="Arial Narrow" w:eastAsia="Arial Narrow" w:hAnsi="Arial Narrow" w:cs="Arial Narrow"/>
              </w:rPr>
              <w:t>,</w:t>
            </w:r>
          </w:p>
          <w:p w14:paraId="0282FB3A" w14:textId="1AB94756" w:rsidR="003A6D21" w:rsidRDefault="00804C05">
            <w:pPr>
              <w:rPr>
                <w:rFonts w:ascii="Arial Narrow" w:eastAsia="Arial Narrow" w:hAnsi="Arial Narrow" w:cs="Arial Narrow"/>
              </w:rPr>
            </w:pPr>
            <w:r>
              <w:rPr>
                <w:rFonts w:ascii="Arial Narrow" w:eastAsia="Arial Narrow" w:hAnsi="Arial Narrow" w:cs="Arial Narrow"/>
              </w:rPr>
              <w:lastRenderedPageBreak/>
              <w:t>Ministarstvo finansija</w:t>
            </w:r>
            <w:r w:rsidR="00B76B4B">
              <w:rPr>
                <w:rFonts w:ascii="Arial Narrow" w:eastAsia="Arial Narrow" w:hAnsi="Arial Narrow" w:cs="Arial Narrow"/>
              </w:rPr>
              <w:t>,</w:t>
            </w:r>
          </w:p>
          <w:p w14:paraId="0282FB3B" w14:textId="77777777" w:rsidR="003A6D21" w:rsidRDefault="00804C05">
            <w:pPr>
              <w:rPr>
                <w:rFonts w:ascii="Arial Narrow" w:eastAsia="Arial Narrow" w:hAnsi="Arial Narrow" w:cs="Arial Narrow"/>
              </w:rPr>
            </w:pPr>
            <w:r>
              <w:rPr>
                <w:rFonts w:ascii="Arial Narrow" w:eastAsia="Arial Narrow" w:hAnsi="Arial Narrow" w:cs="Arial Narrow"/>
              </w:rPr>
              <w:t>UNWOMEN</w:t>
            </w:r>
          </w:p>
        </w:tc>
        <w:tc>
          <w:tcPr>
            <w:tcW w:w="1639" w:type="dxa"/>
          </w:tcPr>
          <w:p w14:paraId="0282FB3C" w14:textId="09ED9183" w:rsidR="003A6D21" w:rsidRDefault="00804C05">
            <w:pPr>
              <w:rPr>
                <w:rFonts w:ascii="Arial Narrow" w:eastAsia="Arial Narrow" w:hAnsi="Arial Narrow" w:cs="Arial Narrow"/>
              </w:rPr>
            </w:pPr>
            <w:r>
              <w:rPr>
                <w:rFonts w:ascii="Arial Narrow" w:eastAsia="Arial Narrow" w:hAnsi="Arial Narrow" w:cs="Arial Narrow"/>
              </w:rPr>
              <w:lastRenderedPageBreak/>
              <w:t>IV kvartal 2025</w:t>
            </w:r>
            <w:r w:rsidR="00C711A6">
              <w:rPr>
                <w:rFonts w:ascii="Arial Narrow" w:eastAsia="Arial Narrow" w:hAnsi="Arial Narrow" w:cs="Arial Narrow"/>
              </w:rPr>
              <w:t>.</w:t>
            </w:r>
          </w:p>
        </w:tc>
        <w:tc>
          <w:tcPr>
            <w:tcW w:w="1639" w:type="dxa"/>
          </w:tcPr>
          <w:p w14:paraId="0282FB3D" w14:textId="79F40702"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Pr>
          <w:p w14:paraId="0282FB3E" w14:textId="77777777" w:rsidR="003A6D21" w:rsidRDefault="00804C05">
            <w:pPr>
              <w:rPr>
                <w:rFonts w:ascii="Arial Narrow" w:eastAsia="Arial Narrow" w:hAnsi="Arial Narrow" w:cs="Arial Narrow"/>
              </w:rPr>
            </w:pPr>
            <w:r>
              <w:rPr>
                <w:rFonts w:ascii="Arial Narrow" w:eastAsia="Arial Narrow" w:hAnsi="Arial Narrow" w:cs="Arial Narrow"/>
              </w:rPr>
              <w:t>30.000 eura</w:t>
            </w:r>
          </w:p>
        </w:tc>
        <w:tc>
          <w:tcPr>
            <w:tcW w:w="1710" w:type="dxa"/>
          </w:tcPr>
          <w:p w14:paraId="0282FB3F" w14:textId="77777777" w:rsidR="003A6D21" w:rsidRDefault="00804C05">
            <w:pPr>
              <w:rPr>
                <w:rFonts w:ascii="Arial Narrow" w:eastAsia="Arial Narrow" w:hAnsi="Arial Narrow" w:cs="Arial Narrow"/>
              </w:rPr>
            </w:pPr>
            <w:r>
              <w:rPr>
                <w:rFonts w:ascii="Arial Narrow" w:eastAsia="Arial Narrow" w:hAnsi="Arial Narrow" w:cs="Arial Narrow"/>
              </w:rPr>
              <w:t>Donatorska sredstva</w:t>
            </w:r>
          </w:p>
        </w:tc>
      </w:tr>
      <w:tr w:rsidR="00B433DC" w14:paraId="0282FB4A" w14:textId="77777777">
        <w:tc>
          <w:tcPr>
            <w:tcW w:w="2099" w:type="dxa"/>
          </w:tcPr>
          <w:p w14:paraId="0282FB41" w14:textId="6B5A6321" w:rsidR="003A6D21" w:rsidRDefault="00804C05" w:rsidP="00B76B4B">
            <w:pPr>
              <w:rPr>
                <w:rFonts w:ascii="Arial Narrow" w:eastAsia="Arial Narrow" w:hAnsi="Arial Narrow" w:cs="Arial Narrow"/>
              </w:rPr>
            </w:pPr>
            <w:r>
              <w:rPr>
                <w:rFonts w:ascii="Arial Narrow" w:eastAsia="Arial Narrow" w:hAnsi="Arial Narrow" w:cs="Arial Narrow"/>
                <w:b/>
              </w:rPr>
              <w:t>1.3</w:t>
            </w:r>
            <w:r w:rsidR="0057197E">
              <w:rPr>
                <w:rFonts w:ascii="Arial Narrow" w:eastAsia="Arial Narrow" w:hAnsi="Arial Narrow" w:cs="Arial Narrow"/>
                <w:b/>
              </w:rPr>
              <w:t>1</w:t>
            </w:r>
            <w:r>
              <w:rPr>
                <w:rFonts w:ascii="Arial Narrow" w:eastAsia="Arial Narrow" w:hAnsi="Arial Narrow" w:cs="Arial Narrow"/>
                <w:sz w:val="20"/>
                <w:szCs w:val="20"/>
              </w:rPr>
              <w:t xml:space="preserve"> </w:t>
            </w:r>
            <w:r>
              <w:rPr>
                <w:rFonts w:ascii="Arial Narrow" w:eastAsia="Arial Narrow" w:hAnsi="Arial Narrow" w:cs="Arial Narrow"/>
              </w:rPr>
              <w:t xml:space="preserve">Obezbijediti tekst Konvencije o eliminaciji svih oblika diskriminacije žena (CEDAW) na jezicima nacionalnih manjina, Brajevom pismu ili znakovnom jeziku, te u lako </w:t>
            </w:r>
            <w:r w:rsidR="00B76B4B">
              <w:rPr>
                <w:rFonts w:ascii="Arial" w:eastAsia="Arial" w:hAnsi="Arial" w:cs="Arial"/>
              </w:rPr>
              <w:t>č</w:t>
            </w:r>
            <w:r>
              <w:rPr>
                <w:rFonts w:ascii="Arial Narrow" w:eastAsia="Arial Narrow" w:hAnsi="Arial Narrow" w:cs="Arial Narrow"/>
              </w:rPr>
              <w:t xml:space="preserve">itljivim i lako razumljivima formatima namijenjenim osobama s raznim oblicima invaliditeta </w:t>
            </w:r>
          </w:p>
        </w:tc>
        <w:tc>
          <w:tcPr>
            <w:tcW w:w="1984" w:type="dxa"/>
          </w:tcPr>
          <w:p w14:paraId="0282FB42" w14:textId="3889A961" w:rsidR="003A6D21" w:rsidRDefault="00804C05" w:rsidP="00B76B4B">
            <w:pPr>
              <w:rPr>
                <w:rFonts w:ascii="Arial Narrow" w:eastAsia="Arial Narrow" w:hAnsi="Arial Narrow" w:cs="Arial Narrow"/>
              </w:rPr>
            </w:pPr>
            <w:r>
              <w:rPr>
                <w:rFonts w:ascii="Arial Narrow" w:eastAsia="Arial Narrow" w:hAnsi="Arial Narrow" w:cs="Arial Narrow"/>
              </w:rPr>
              <w:t xml:space="preserve">Tekst Konvencije o eliminaciji svih oblika diskriminacije žena (CEDAW) dostupan </w:t>
            </w:r>
            <w:r w:rsidR="00B76B4B">
              <w:rPr>
                <w:rFonts w:ascii="Arial Narrow" w:eastAsia="Arial Narrow" w:hAnsi="Arial Narrow" w:cs="Arial Narrow"/>
              </w:rPr>
              <w:t xml:space="preserve">je na  </w:t>
            </w:r>
            <w:r>
              <w:rPr>
                <w:rFonts w:ascii="Arial Narrow" w:eastAsia="Arial Narrow" w:hAnsi="Arial Narrow" w:cs="Arial Narrow"/>
              </w:rPr>
              <w:t xml:space="preserve">jezicima nacionalnih manjina, Brajevom pismu ili znakovnom jeziku, te u lako </w:t>
            </w:r>
            <w:r w:rsidR="00B76B4B">
              <w:rPr>
                <w:rFonts w:ascii="Arial" w:eastAsia="Arial" w:hAnsi="Arial" w:cs="Arial"/>
              </w:rPr>
              <w:t>č</w:t>
            </w:r>
            <w:r>
              <w:rPr>
                <w:rFonts w:ascii="Arial Narrow" w:eastAsia="Arial Narrow" w:hAnsi="Arial Narrow" w:cs="Arial Narrow"/>
              </w:rPr>
              <w:t>itljivim i lako razumljivima formatima namijenjenim osobama s raznim oblicima invaliditeta</w:t>
            </w:r>
            <w:r w:rsidR="00B76B4B">
              <w:rPr>
                <w:rFonts w:ascii="Arial Narrow" w:eastAsia="Arial Narrow" w:hAnsi="Arial Narrow" w:cs="Arial Narrow"/>
              </w:rPr>
              <w:t>.</w:t>
            </w:r>
          </w:p>
        </w:tc>
        <w:tc>
          <w:tcPr>
            <w:tcW w:w="2372" w:type="dxa"/>
          </w:tcPr>
          <w:p w14:paraId="0282FB43" w14:textId="333E3B51"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r w:rsidR="00C711A6">
              <w:rPr>
                <w:rFonts w:ascii="Arial Narrow" w:eastAsia="Arial Narrow" w:hAnsi="Arial Narrow" w:cs="Arial Narrow"/>
              </w:rPr>
              <w:t>,</w:t>
            </w:r>
          </w:p>
          <w:p w14:paraId="0282FB44" w14:textId="56B9AB30" w:rsidR="003A6D21" w:rsidRDefault="00C711A6">
            <w:pPr>
              <w:rPr>
                <w:rFonts w:ascii="Arial Narrow" w:eastAsia="Arial Narrow" w:hAnsi="Arial Narrow" w:cs="Arial Narrow"/>
              </w:rPr>
            </w:pPr>
            <w:r>
              <w:rPr>
                <w:rFonts w:ascii="Arial Narrow" w:eastAsia="Arial Narrow" w:hAnsi="Arial Narrow" w:cs="Arial Narrow"/>
              </w:rPr>
              <w:t>c</w:t>
            </w:r>
            <w:r w:rsidR="00804C05">
              <w:rPr>
                <w:rFonts w:ascii="Arial Narrow" w:eastAsia="Arial Narrow" w:hAnsi="Arial Narrow" w:cs="Arial Narrow"/>
              </w:rPr>
              <w:t>ivilni sektor</w:t>
            </w:r>
          </w:p>
        </w:tc>
        <w:tc>
          <w:tcPr>
            <w:tcW w:w="1639" w:type="dxa"/>
          </w:tcPr>
          <w:p w14:paraId="0282FB45" w14:textId="21BDCF50" w:rsidR="003A6D21" w:rsidRDefault="00804C05">
            <w:pPr>
              <w:rPr>
                <w:rFonts w:ascii="Arial Narrow" w:eastAsia="Arial Narrow" w:hAnsi="Arial Narrow" w:cs="Arial Narrow"/>
              </w:rPr>
            </w:pPr>
            <w:r>
              <w:rPr>
                <w:rFonts w:ascii="Arial Narrow" w:eastAsia="Arial Narrow" w:hAnsi="Arial Narrow" w:cs="Arial Narrow"/>
              </w:rPr>
              <w:t>I kvartal 2026</w:t>
            </w:r>
            <w:r w:rsidR="00C711A6">
              <w:rPr>
                <w:rFonts w:ascii="Arial Narrow" w:eastAsia="Arial Narrow" w:hAnsi="Arial Narrow" w:cs="Arial Narrow"/>
              </w:rPr>
              <w:t>.</w:t>
            </w:r>
          </w:p>
        </w:tc>
        <w:tc>
          <w:tcPr>
            <w:tcW w:w="1639" w:type="dxa"/>
            <w:shd w:val="clear" w:color="auto" w:fill="FFFFFF"/>
          </w:tcPr>
          <w:p w14:paraId="0282FB46" w14:textId="09C70602"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shd w:val="clear" w:color="auto" w:fill="FFFFFF"/>
          </w:tcPr>
          <w:p w14:paraId="0282FB47" w14:textId="36C5FB98" w:rsidR="003A6D21" w:rsidRDefault="00804C05" w:rsidP="00B76B4B">
            <w:pPr>
              <w:rPr>
                <w:rFonts w:ascii="Arial Narrow" w:eastAsia="Arial Narrow" w:hAnsi="Arial Narrow" w:cs="Arial Narrow"/>
              </w:rPr>
            </w:pPr>
            <w:r>
              <w:rPr>
                <w:rFonts w:ascii="Arial Narrow" w:eastAsia="Arial Narrow" w:hAnsi="Arial Narrow" w:cs="Arial Narrow"/>
              </w:rPr>
              <w:t>2</w:t>
            </w:r>
            <w:r w:rsidR="00B76B4B">
              <w:rPr>
                <w:rFonts w:ascii="Arial Narrow" w:eastAsia="Arial Narrow" w:hAnsi="Arial Narrow" w:cs="Arial Narrow"/>
              </w:rPr>
              <w:t>.</w:t>
            </w:r>
            <w:r>
              <w:rPr>
                <w:rFonts w:ascii="Arial Narrow" w:eastAsia="Arial Narrow" w:hAnsi="Arial Narrow" w:cs="Arial Narrow"/>
              </w:rPr>
              <w:t>500 eura</w:t>
            </w:r>
          </w:p>
        </w:tc>
        <w:tc>
          <w:tcPr>
            <w:tcW w:w="1710" w:type="dxa"/>
          </w:tcPr>
          <w:p w14:paraId="0282FB48" w14:textId="3083961A"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49" w14:textId="76FA31D5"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B433DC" w14:paraId="0282FB56" w14:textId="77777777">
        <w:tc>
          <w:tcPr>
            <w:tcW w:w="2099" w:type="dxa"/>
          </w:tcPr>
          <w:p w14:paraId="0282FB4B" w14:textId="7B64F559" w:rsidR="003A6D21" w:rsidRDefault="00804C05">
            <w:pPr>
              <w:rPr>
                <w:rFonts w:ascii="Arial Narrow" w:eastAsia="Arial Narrow" w:hAnsi="Arial Narrow" w:cs="Arial Narrow"/>
              </w:rPr>
            </w:pPr>
            <w:r>
              <w:rPr>
                <w:rFonts w:ascii="Arial Narrow" w:eastAsia="Arial Narrow" w:hAnsi="Arial Narrow" w:cs="Arial Narrow"/>
                <w:b/>
              </w:rPr>
              <w:t>1.3</w:t>
            </w:r>
            <w:r w:rsidR="0057197E">
              <w:rPr>
                <w:rFonts w:ascii="Arial Narrow" w:eastAsia="Arial Narrow" w:hAnsi="Arial Narrow" w:cs="Arial Narrow"/>
                <w:b/>
              </w:rPr>
              <w:t>2</w:t>
            </w:r>
            <w:r>
              <w:rPr>
                <w:rFonts w:ascii="Arial Narrow" w:eastAsia="Arial Narrow" w:hAnsi="Arial Narrow" w:cs="Arial Narrow"/>
              </w:rPr>
              <w:t xml:space="preserve"> Organizovanje i sprovođenje obavezne obuke o rodnoj ravnopravnosti </w:t>
            </w:r>
          </w:p>
          <w:p w14:paraId="0282FB4C" w14:textId="77777777" w:rsidR="003A6D21" w:rsidRDefault="003A6D21">
            <w:pPr>
              <w:rPr>
                <w:rFonts w:ascii="Arial Narrow" w:eastAsia="Arial Narrow" w:hAnsi="Arial Narrow" w:cs="Arial Narrow"/>
                <w:b/>
              </w:rPr>
            </w:pPr>
          </w:p>
        </w:tc>
        <w:tc>
          <w:tcPr>
            <w:tcW w:w="1984" w:type="dxa"/>
          </w:tcPr>
          <w:p w14:paraId="0282FB4D" w14:textId="0AB1D720" w:rsidR="003A6D21" w:rsidRDefault="00804C05" w:rsidP="002A45B4">
            <w:pPr>
              <w:rPr>
                <w:rFonts w:ascii="Arial Narrow" w:eastAsia="Arial Narrow" w:hAnsi="Arial Narrow" w:cs="Arial Narrow"/>
              </w:rPr>
            </w:pPr>
            <w:r>
              <w:rPr>
                <w:rFonts w:ascii="Arial Narrow" w:eastAsia="Arial Narrow" w:hAnsi="Arial Narrow" w:cs="Arial Narrow"/>
              </w:rPr>
              <w:t xml:space="preserve">Sprovedene </w:t>
            </w:r>
            <w:r w:rsidR="002A45B4">
              <w:rPr>
                <w:rFonts w:ascii="Arial Narrow" w:eastAsia="Arial Narrow" w:hAnsi="Arial Narrow" w:cs="Arial Narrow"/>
              </w:rPr>
              <w:t xml:space="preserve">su </w:t>
            </w:r>
            <w:r>
              <w:rPr>
                <w:rFonts w:ascii="Arial Narrow" w:eastAsia="Arial Narrow" w:hAnsi="Arial Narrow" w:cs="Arial Narrow"/>
              </w:rPr>
              <w:t xml:space="preserve">najmanje </w:t>
            </w:r>
            <w:r w:rsidR="002A45B4">
              <w:rPr>
                <w:rFonts w:ascii="Arial Narrow" w:eastAsia="Arial Narrow" w:hAnsi="Arial Narrow" w:cs="Arial Narrow"/>
              </w:rPr>
              <w:t>dvije</w:t>
            </w:r>
            <w:r>
              <w:rPr>
                <w:rFonts w:ascii="Arial Narrow" w:eastAsia="Arial Narrow" w:hAnsi="Arial Narrow" w:cs="Arial Narrow"/>
              </w:rPr>
              <w:t xml:space="preserve"> obuke za službenike Ministarstva rada, zapošljavanja i socijalnog dijaloga</w:t>
            </w:r>
            <w:r w:rsidR="002A45B4">
              <w:rPr>
                <w:rFonts w:ascii="Arial Narrow" w:eastAsia="Arial Narrow" w:hAnsi="Arial Narrow" w:cs="Arial Narrow"/>
              </w:rPr>
              <w:t>.</w:t>
            </w:r>
          </w:p>
        </w:tc>
        <w:tc>
          <w:tcPr>
            <w:tcW w:w="2372" w:type="dxa"/>
          </w:tcPr>
          <w:p w14:paraId="0282FB4E" w14:textId="6FBCB986" w:rsidR="003A6D21" w:rsidRDefault="00804C05">
            <w:pPr>
              <w:rPr>
                <w:rFonts w:ascii="Arial Narrow" w:eastAsia="Arial Narrow" w:hAnsi="Arial Narrow" w:cs="Arial Narrow"/>
              </w:rPr>
            </w:pPr>
            <w:r>
              <w:rPr>
                <w:rFonts w:ascii="Arial Narrow" w:eastAsia="Arial Narrow" w:hAnsi="Arial Narrow" w:cs="Arial Narrow"/>
              </w:rPr>
              <w:t>MRZS</w:t>
            </w:r>
            <w:r w:rsidR="002A45B4">
              <w:rPr>
                <w:rFonts w:ascii="Arial Narrow" w:eastAsia="Arial Narrow" w:hAnsi="Arial Narrow" w:cs="Arial Narrow"/>
              </w:rPr>
              <w:t>,</w:t>
            </w:r>
          </w:p>
          <w:p w14:paraId="0282FB4F" w14:textId="77777777" w:rsidR="003A6D21" w:rsidRDefault="00804C05">
            <w:pPr>
              <w:rPr>
                <w:rFonts w:ascii="Arial Narrow" w:eastAsia="Arial Narrow" w:hAnsi="Arial Narrow" w:cs="Arial Narrow"/>
              </w:rPr>
            </w:pPr>
            <w:r>
              <w:rPr>
                <w:rFonts w:ascii="Arial Narrow" w:eastAsia="Arial Narrow" w:hAnsi="Arial Narrow" w:cs="Arial Narrow"/>
              </w:rPr>
              <w:t>UNDP</w:t>
            </w:r>
          </w:p>
        </w:tc>
        <w:tc>
          <w:tcPr>
            <w:tcW w:w="1639" w:type="dxa"/>
          </w:tcPr>
          <w:p w14:paraId="0282FB50" w14:textId="46A3265B" w:rsidR="003A6D21" w:rsidRDefault="00804C05">
            <w:pPr>
              <w:rPr>
                <w:rFonts w:ascii="Arial Narrow" w:eastAsia="Arial Narrow" w:hAnsi="Arial Narrow" w:cs="Arial Narrow"/>
              </w:rPr>
            </w:pPr>
            <w:r>
              <w:rPr>
                <w:rFonts w:ascii="Arial Narrow" w:eastAsia="Arial Narrow" w:hAnsi="Arial Narrow" w:cs="Arial Narrow"/>
              </w:rPr>
              <w:t>III kvartal 2025</w:t>
            </w:r>
            <w:r w:rsidR="00C711A6">
              <w:rPr>
                <w:rFonts w:ascii="Arial Narrow" w:eastAsia="Arial Narrow" w:hAnsi="Arial Narrow" w:cs="Arial Narrow"/>
              </w:rPr>
              <w:t>.</w:t>
            </w:r>
          </w:p>
        </w:tc>
        <w:tc>
          <w:tcPr>
            <w:tcW w:w="1639" w:type="dxa"/>
            <w:shd w:val="clear" w:color="auto" w:fill="FFFFFF"/>
          </w:tcPr>
          <w:p w14:paraId="0282FB51" w14:textId="7C033936"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shd w:val="clear" w:color="auto" w:fill="FFFFFF"/>
          </w:tcPr>
          <w:p w14:paraId="0282FB52" w14:textId="4C6DA9EB" w:rsidR="003A6D21" w:rsidRDefault="0068211A">
            <w:pPr>
              <w:rPr>
                <w:rFonts w:ascii="Arial Narrow" w:eastAsia="Arial Narrow" w:hAnsi="Arial Narrow" w:cs="Arial Narrow"/>
              </w:rPr>
            </w:pPr>
            <w:sdt>
              <w:sdtPr>
                <w:tag w:val="goog_rdk_10"/>
                <w:id w:val="-1332911632"/>
              </w:sdtPr>
              <w:sdtEndPr/>
              <w:sdtContent>
                <w:r w:rsidR="002A45B4">
                  <w:t xml:space="preserve"> </w:t>
                </w:r>
              </w:sdtContent>
            </w:sdt>
            <w:r w:rsidR="00804C05">
              <w:rPr>
                <w:rFonts w:ascii="Arial Narrow" w:eastAsia="Arial Narrow" w:hAnsi="Arial Narrow" w:cs="Arial Narrow"/>
              </w:rPr>
              <w:t>Donatorska sredstva</w:t>
            </w:r>
          </w:p>
          <w:p w14:paraId="0282FB53" w14:textId="77777777" w:rsidR="003A6D21" w:rsidRDefault="003A6D21">
            <w:pPr>
              <w:rPr>
                <w:rFonts w:ascii="Arial Narrow" w:eastAsia="Arial Narrow" w:hAnsi="Arial Narrow" w:cs="Arial Narrow"/>
              </w:rPr>
            </w:pPr>
          </w:p>
        </w:tc>
        <w:tc>
          <w:tcPr>
            <w:tcW w:w="1710" w:type="dxa"/>
          </w:tcPr>
          <w:p w14:paraId="0282FB54"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p w14:paraId="0282FB55" w14:textId="77777777" w:rsidR="003A6D21" w:rsidRDefault="003A6D21">
            <w:pPr>
              <w:rPr>
                <w:rFonts w:ascii="Arial Narrow" w:eastAsia="Arial Narrow" w:hAnsi="Arial Narrow" w:cs="Arial Narrow"/>
              </w:rPr>
            </w:pPr>
          </w:p>
        </w:tc>
      </w:tr>
      <w:tr w:rsidR="00B433DC" w14:paraId="0282FB64" w14:textId="77777777">
        <w:tc>
          <w:tcPr>
            <w:tcW w:w="2099" w:type="dxa"/>
          </w:tcPr>
          <w:p w14:paraId="0282FB57" w14:textId="10996B98" w:rsidR="003A6D21" w:rsidRDefault="00804C05">
            <w:pPr>
              <w:rPr>
                <w:rFonts w:ascii="Arial Narrow" w:eastAsia="Arial Narrow" w:hAnsi="Arial Narrow" w:cs="Arial Narrow"/>
              </w:rPr>
            </w:pPr>
            <w:r>
              <w:rPr>
                <w:rFonts w:ascii="Arial Narrow" w:eastAsia="Arial Narrow" w:hAnsi="Arial Narrow" w:cs="Arial Narrow"/>
                <w:b/>
              </w:rPr>
              <w:t>1.3</w:t>
            </w:r>
            <w:r w:rsidR="0057197E">
              <w:rPr>
                <w:rFonts w:ascii="Arial Narrow" w:eastAsia="Arial Narrow" w:hAnsi="Arial Narrow" w:cs="Arial Narrow"/>
                <w:b/>
              </w:rPr>
              <w:t>3</w:t>
            </w:r>
            <w:r w:rsidR="00FA2061">
              <w:rPr>
                <w:rFonts w:ascii="Arial Narrow" w:eastAsia="Arial Narrow" w:hAnsi="Arial Narrow" w:cs="Arial Narrow"/>
                <w:b/>
              </w:rPr>
              <w:t xml:space="preserve"> </w:t>
            </w:r>
            <w:r>
              <w:rPr>
                <w:rFonts w:ascii="Arial Narrow" w:eastAsia="Arial Narrow" w:hAnsi="Arial Narrow" w:cs="Arial Narrow"/>
              </w:rPr>
              <w:t xml:space="preserve">Organizovanje i sprovođenje obuka o </w:t>
            </w:r>
            <w:r>
              <w:rPr>
                <w:rFonts w:ascii="Arial Narrow" w:eastAsia="Arial Narrow" w:hAnsi="Arial Narrow" w:cs="Arial Narrow"/>
              </w:rPr>
              <w:lastRenderedPageBreak/>
              <w:t>zabrani zlostavljanja i uznemiravanja na radu</w:t>
            </w:r>
          </w:p>
          <w:p w14:paraId="0282FB58" w14:textId="77777777" w:rsidR="003A6D21" w:rsidRDefault="00804C05">
            <w:pPr>
              <w:rPr>
                <w:rFonts w:ascii="Arial Narrow" w:eastAsia="Arial Narrow" w:hAnsi="Arial Narrow" w:cs="Arial Narrow"/>
              </w:rPr>
            </w:pPr>
            <w:r>
              <w:rPr>
                <w:rFonts w:ascii="Arial Narrow" w:eastAsia="Arial Narrow" w:hAnsi="Arial Narrow" w:cs="Arial Narrow"/>
              </w:rPr>
              <w:t xml:space="preserve"> </w:t>
            </w:r>
          </w:p>
        </w:tc>
        <w:tc>
          <w:tcPr>
            <w:tcW w:w="1984" w:type="dxa"/>
          </w:tcPr>
          <w:p w14:paraId="0282FB59" w14:textId="4CFC612B" w:rsidR="003A6D21" w:rsidRDefault="00804C05">
            <w:pPr>
              <w:rPr>
                <w:rFonts w:ascii="Arial Narrow" w:eastAsia="Arial Narrow" w:hAnsi="Arial Narrow" w:cs="Arial Narrow"/>
              </w:rPr>
            </w:pPr>
            <w:r>
              <w:rPr>
                <w:rFonts w:ascii="Arial Narrow" w:eastAsia="Arial Narrow" w:hAnsi="Arial Narrow" w:cs="Arial Narrow"/>
              </w:rPr>
              <w:lastRenderedPageBreak/>
              <w:t>Organzovan</w:t>
            </w:r>
            <w:r w:rsidR="002A45B4">
              <w:rPr>
                <w:rFonts w:ascii="Arial Narrow" w:eastAsia="Arial Narrow" w:hAnsi="Arial Narrow" w:cs="Arial Narrow"/>
              </w:rPr>
              <w:t>e su</w:t>
            </w:r>
            <w:r>
              <w:rPr>
                <w:rFonts w:ascii="Arial Narrow" w:eastAsia="Arial Narrow" w:hAnsi="Arial Narrow" w:cs="Arial Narrow"/>
              </w:rPr>
              <w:t xml:space="preserve"> minimum </w:t>
            </w:r>
            <w:r w:rsidR="002A45B4">
              <w:rPr>
                <w:rFonts w:ascii="Arial Narrow" w:eastAsia="Arial Narrow" w:hAnsi="Arial Narrow" w:cs="Arial Narrow"/>
              </w:rPr>
              <w:t>dvije</w:t>
            </w:r>
            <w:r>
              <w:rPr>
                <w:rFonts w:ascii="Arial Narrow" w:eastAsia="Arial Narrow" w:hAnsi="Arial Narrow" w:cs="Arial Narrow"/>
              </w:rPr>
              <w:t xml:space="preserve"> obuke za službenike/ce o zabrani zlostavljanja i </w:t>
            </w:r>
            <w:r>
              <w:rPr>
                <w:rFonts w:ascii="Arial Narrow" w:eastAsia="Arial Narrow" w:hAnsi="Arial Narrow" w:cs="Arial Narrow"/>
              </w:rPr>
              <w:lastRenderedPageBreak/>
              <w:t>uznemiravanja na radu i u vezi s radom</w:t>
            </w:r>
            <w:r w:rsidR="002A45B4">
              <w:rPr>
                <w:rFonts w:ascii="Arial Narrow" w:eastAsia="Arial Narrow" w:hAnsi="Arial Narrow" w:cs="Arial Narrow"/>
              </w:rPr>
              <w:t>.</w:t>
            </w:r>
          </w:p>
          <w:p w14:paraId="0282FB5A" w14:textId="50719523" w:rsidR="003A6D21" w:rsidRDefault="00804C05" w:rsidP="002A45B4">
            <w:pPr>
              <w:rPr>
                <w:rFonts w:ascii="Arial Narrow" w:eastAsia="Arial Narrow" w:hAnsi="Arial Narrow" w:cs="Arial Narrow"/>
              </w:rPr>
            </w:pPr>
            <w:r>
              <w:rPr>
                <w:rFonts w:ascii="Arial Narrow" w:eastAsia="Arial Narrow" w:hAnsi="Arial Narrow" w:cs="Arial Narrow"/>
              </w:rPr>
              <w:t>Organizovan</w:t>
            </w:r>
            <w:r w:rsidR="002A45B4">
              <w:rPr>
                <w:rFonts w:ascii="Arial Narrow" w:eastAsia="Arial Narrow" w:hAnsi="Arial Narrow" w:cs="Arial Narrow"/>
              </w:rPr>
              <w:t>e su</w:t>
            </w:r>
            <w:r>
              <w:rPr>
                <w:rFonts w:ascii="Arial Narrow" w:eastAsia="Arial Narrow" w:hAnsi="Arial Narrow" w:cs="Arial Narrow"/>
              </w:rPr>
              <w:t xml:space="preserve"> minimum </w:t>
            </w:r>
            <w:r w:rsidR="002A45B4">
              <w:rPr>
                <w:rFonts w:ascii="Arial Narrow" w:eastAsia="Arial Narrow" w:hAnsi="Arial Narrow" w:cs="Arial Narrow"/>
              </w:rPr>
              <w:t>dvije</w:t>
            </w:r>
            <w:r>
              <w:rPr>
                <w:rFonts w:ascii="Arial Narrow" w:eastAsia="Arial Narrow" w:hAnsi="Arial Narrow" w:cs="Arial Narrow"/>
              </w:rPr>
              <w:t xml:space="preserve"> obuke namijenjene inspektorima/kama s fokusom na uznemiravanje na radnom mjestu</w:t>
            </w:r>
            <w:r w:rsidR="002A45B4">
              <w:rPr>
                <w:rFonts w:ascii="Arial Narrow" w:eastAsia="Arial Narrow" w:hAnsi="Arial Narrow" w:cs="Arial Narrow"/>
              </w:rPr>
              <w:t>.</w:t>
            </w:r>
          </w:p>
        </w:tc>
        <w:tc>
          <w:tcPr>
            <w:tcW w:w="2372" w:type="dxa"/>
          </w:tcPr>
          <w:p w14:paraId="0282FB5B" w14:textId="73C4F57A" w:rsidR="003A6D21" w:rsidRDefault="00804C05">
            <w:pPr>
              <w:rPr>
                <w:rFonts w:ascii="Arial Narrow" w:eastAsia="Arial Narrow" w:hAnsi="Arial Narrow" w:cs="Arial Narrow"/>
              </w:rPr>
            </w:pPr>
            <w:r>
              <w:rPr>
                <w:rFonts w:ascii="Arial Narrow" w:eastAsia="Arial Narrow" w:hAnsi="Arial Narrow" w:cs="Arial Narrow"/>
              </w:rPr>
              <w:lastRenderedPageBreak/>
              <w:t>MRZS</w:t>
            </w:r>
            <w:r w:rsidR="002A45B4">
              <w:rPr>
                <w:rFonts w:ascii="Arial Narrow" w:eastAsia="Arial Narrow" w:hAnsi="Arial Narrow" w:cs="Arial Narrow"/>
              </w:rPr>
              <w:t>,</w:t>
            </w:r>
          </w:p>
          <w:p w14:paraId="0282FB5C" w14:textId="77777777" w:rsidR="003A6D21" w:rsidRDefault="00804C05">
            <w:pPr>
              <w:rPr>
                <w:rFonts w:ascii="Arial Narrow" w:eastAsia="Arial Narrow" w:hAnsi="Arial Narrow" w:cs="Arial Narrow"/>
              </w:rPr>
            </w:pPr>
            <w:r>
              <w:rPr>
                <w:rFonts w:ascii="Arial Narrow" w:eastAsia="Arial Narrow" w:hAnsi="Arial Narrow" w:cs="Arial Narrow"/>
              </w:rPr>
              <w:t>MOR,</w:t>
            </w:r>
          </w:p>
          <w:p w14:paraId="0282FB5D"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UNDP</w:t>
            </w:r>
          </w:p>
        </w:tc>
        <w:tc>
          <w:tcPr>
            <w:tcW w:w="1639" w:type="dxa"/>
          </w:tcPr>
          <w:p w14:paraId="0282FB5E" w14:textId="22B6C9C0" w:rsidR="003A6D21" w:rsidRDefault="00804C05">
            <w:pPr>
              <w:rPr>
                <w:rFonts w:ascii="Arial Narrow" w:eastAsia="Arial Narrow" w:hAnsi="Arial Narrow" w:cs="Arial Narrow"/>
              </w:rPr>
            </w:pPr>
            <w:r>
              <w:rPr>
                <w:rFonts w:ascii="Arial Narrow" w:eastAsia="Arial Narrow" w:hAnsi="Arial Narrow" w:cs="Arial Narrow"/>
              </w:rPr>
              <w:lastRenderedPageBreak/>
              <w:t>II kvartal 2026</w:t>
            </w:r>
            <w:r w:rsidR="00C711A6">
              <w:rPr>
                <w:rFonts w:ascii="Arial Narrow" w:eastAsia="Arial Narrow" w:hAnsi="Arial Narrow" w:cs="Arial Narrow"/>
              </w:rPr>
              <w:t>.</w:t>
            </w:r>
          </w:p>
        </w:tc>
        <w:tc>
          <w:tcPr>
            <w:tcW w:w="1639" w:type="dxa"/>
            <w:shd w:val="clear" w:color="auto" w:fill="FFFFFF"/>
          </w:tcPr>
          <w:p w14:paraId="0282FB5F" w14:textId="59668B69"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shd w:val="clear" w:color="auto" w:fill="FFFFFF"/>
          </w:tcPr>
          <w:p w14:paraId="0282FB60" w14:textId="77777777" w:rsidR="003A6D21" w:rsidRDefault="00804C05">
            <w:pPr>
              <w:rPr>
                <w:rFonts w:ascii="Arial Narrow" w:eastAsia="Arial Narrow" w:hAnsi="Arial Narrow" w:cs="Arial Narrow"/>
              </w:rPr>
            </w:pPr>
            <w:r>
              <w:rPr>
                <w:rFonts w:ascii="Arial Narrow" w:eastAsia="Arial Narrow" w:hAnsi="Arial Narrow" w:cs="Arial Narrow"/>
              </w:rPr>
              <w:t>Donatorska sredstva</w:t>
            </w:r>
          </w:p>
          <w:p w14:paraId="0282FB61" w14:textId="77777777" w:rsidR="003A6D21" w:rsidRDefault="003A6D21">
            <w:pPr>
              <w:rPr>
                <w:rFonts w:ascii="Arial Narrow" w:eastAsia="Arial Narrow" w:hAnsi="Arial Narrow" w:cs="Arial Narrow"/>
              </w:rPr>
            </w:pPr>
          </w:p>
        </w:tc>
        <w:tc>
          <w:tcPr>
            <w:tcW w:w="1710" w:type="dxa"/>
          </w:tcPr>
          <w:p w14:paraId="0282FB62"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B63" w14:textId="77777777" w:rsidR="003A6D21" w:rsidRDefault="003A6D21">
            <w:pPr>
              <w:rPr>
                <w:rFonts w:ascii="Arial Narrow" w:eastAsia="Arial Narrow" w:hAnsi="Arial Narrow" w:cs="Arial Narrow"/>
              </w:rPr>
            </w:pPr>
          </w:p>
        </w:tc>
      </w:tr>
      <w:tr w:rsidR="003A6D21" w14:paraId="0282FB6D" w14:textId="77777777" w:rsidTr="00B433DC">
        <w:tc>
          <w:tcPr>
            <w:tcW w:w="2099" w:type="dxa"/>
          </w:tcPr>
          <w:p w14:paraId="0282FB65" w14:textId="5DDCC4DA" w:rsidR="003A6D21" w:rsidRDefault="00804C05">
            <w:pPr>
              <w:rPr>
                <w:rFonts w:ascii="Arial Narrow" w:eastAsia="Arial Narrow" w:hAnsi="Arial Narrow" w:cs="Arial Narrow"/>
              </w:rPr>
            </w:pPr>
            <w:r>
              <w:rPr>
                <w:rFonts w:ascii="Arial Narrow" w:eastAsia="Arial Narrow" w:hAnsi="Arial Narrow" w:cs="Arial Narrow"/>
                <w:b/>
              </w:rPr>
              <w:t>1.3</w:t>
            </w:r>
            <w:r w:rsidR="0057197E">
              <w:rPr>
                <w:rFonts w:ascii="Arial Narrow" w:eastAsia="Arial Narrow" w:hAnsi="Arial Narrow" w:cs="Arial Narrow"/>
                <w:b/>
              </w:rPr>
              <w:t>4</w:t>
            </w:r>
            <w:r>
              <w:rPr>
                <w:rFonts w:ascii="Arial Narrow" w:eastAsia="Arial Narrow" w:hAnsi="Arial Narrow" w:cs="Arial Narrow"/>
              </w:rPr>
              <w:t xml:space="preserve"> Usvajanje Predloga zakona o izmjenama i dopunama Zakona o radu</w:t>
            </w:r>
          </w:p>
        </w:tc>
        <w:tc>
          <w:tcPr>
            <w:tcW w:w="1984" w:type="dxa"/>
          </w:tcPr>
          <w:p w14:paraId="0282FB66" w14:textId="0ACA5555" w:rsidR="003A6D21" w:rsidRDefault="00804C05" w:rsidP="007E4121">
            <w:pPr>
              <w:spacing w:line="240" w:lineRule="auto"/>
              <w:rPr>
                <w:rFonts w:ascii="Arial Narrow" w:eastAsia="Arial Narrow" w:hAnsi="Arial Narrow" w:cs="Arial Narrow"/>
              </w:rPr>
            </w:pPr>
            <w:r>
              <w:rPr>
                <w:rFonts w:ascii="Arial Narrow" w:eastAsia="Arial Narrow" w:hAnsi="Arial Narrow" w:cs="Arial Narrow"/>
              </w:rPr>
              <w:t>Predlogom zakona vrši</w:t>
            </w:r>
            <w:r w:rsidR="002A45B4">
              <w:rPr>
                <w:rFonts w:ascii="Arial Narrow" w:eastAsia="Arial Narrow" w:hAnsi="Arial Narrow" w:cs="Arial Narrow"/>
              </w:rPr>
              <w:t xml:space="preserve"> se</w:t>
            </w:r>
            <w:r>
              <w:rPr>
                <w:rFonts w:ascii="Arial Narrow" w:eastAsia="Arial Narrow" w:hAnsi="Arial Narrow" w:cs="Arial Narrow"/>
              </w:rPr>
              <w:t xml:space="preserve"> usklađivanje s Direktivom koja se odnosi na jačanje primjene načela jednakih zarada između muškaraca i žena za rad, implem</w:t>
            </w:r>
            <w:r w:rsidR="002A45B4">
              <w:rPr>
                <w:rFonts w:ascii="Arial Narrow" w:eastAsia="Arial Narrow" w:hAnsi="Arial Narrow" w:cs="Arial Narrow"/>
              </w:rPr>
              <w:t>e</w:t>
            </w:r>
            <w:r>
              <w:rPr>
                <w:rFonts w:ascii="Arial Narrow" w:eastAsia="Arial Narrow" w:hAnsi="Arial Narrow" w:cs="Arial Narrow"/>
              </w:rPr>
              <w:t xml:space="preserve">ntacije Preporuka CEDAW </w:t>
            </w:r>
            <w:r w:rsidR="007E4121">
              <w:rPr>
                <w:rFonts w:ascii="Arial Narrow" w:eastAsia="Arial Narrow" w:hAnsi="Arial Narrow" w:cs="Arial Narrow"/>
              </w:rPr>
              <w:t>k</w:t>
            </w:r>
            <w:r>
              <w:rPr>
                <w:rFonts w:ascii="Arial Narrow" w:eastAsia="Arial Narrow" w:hAnsi="Arial Narrow" w:cs="Arial Narrow"/>
              </w:rPr>
              <w:t>omiteta</w:t>
            </w:r>
          </w:p>
        </w:tc>
        <w:tc>
          <w:tcPr>
            <w:tcW w:w="2372" w:type="dxa"/>
          </w:tcPr>
          <w:p w14:paraId="0282FB67" w14:textId="77777777" w:rsidR="003A6D21" w:rsidRDefault="00804C05">
            <w:pPr>
              <w:rPr>
                <w:rFonts w:ascii="Arial Narrow" w:eastAsia="Arial Narrow" w:hAnsi="Arial Narrow" w:cs="Arial Narrow"/>
              </w:rPr>
            </w:pPr>
            <w:r>
              <w:rPr>
                <w:rFonts w:ascii="Arial Narrow" w:eastAsia="Arial Narrow" w:hAnsi="Arial Narrow" w:cs="Arial Narrow"/>
              </w:rPr>
              <w:t xml:space="preserve">MRZS </w:t>
            </w:r>
          </w:p>
          <w:p w14:paraId="0282FB68" w14:textId="77777777" w:rsidR="003A6D21" w:rsidRDefault="003A6D21">
            <w:pPr>
              <w:rPr>
                <w:rFonts w:ascii="Arial Narrow" w:eastAsia="Arial Narrow" w:hAnsi="Arial Narrow" w:cs="Arial Narrow"/>
              </w:rPr>
            </w:pPr>
          </w:p>
        </w:tc>
        <w:tc>
          <w:tcPr>
            <w:tcW w:w="1639" w:type="dxa"/>
          </w:tcPr>
          <w:p w14:paraId="0282FB69" w14:textId="4DFF31FB" w:rsidR="003A6D21" w:rsidRDefault="00804C05">
            <w:pPr>
              <w:rPr>
                <w:rFonts w:ascii="Arial Narrow" w:eastAsia="Arial Narrow" w:hAnsi="Arial Narrow" w:cs="Arial Narrow"/>
              </w:rPr>
            </w:pPr>
            <w:r>
              <w:rPr>
                <w:rFonts w:ascii="Arial Narrow" w:eastAsia="Arial Narrow" w:hAnsi="Arial Narrow" w:cs="Arial Narrow"/>
              </w:rPr>
              <w:t>I kvartal 2025</w:t>
            </w:r>
            <w:r w:rsidR="00C711A6">
              <w:rPr>
                <w:rFonts w:ascii="Arial Narrow" w:eastAsia="Arial Narrow" w:hAnsi="Arial Narrow" w:cs="Arial Narrow"/>
              </w:rPr>
              <w:t>.</w:t>
            </w:r>
          </w:p>
        </w:tc>
        <w:tc>
          <w:tcPr>
            <w:tcW w:w="1639" w:type="dxa"/>
          </w:tcPr>
          <w:p w14:paraId="0282FB6A" w14:textId="522D472B" w:rsidR="003A6D21" w:rsidRDefault="00804C05">
            <w:pPr>
              <w:rPr>
                <w:rFonts w:ascii="Arial Narrow" w:eastAsia="Arial Narrow" w:hAnsi="Arial Narrow" w:cs="Arial Narrow"/>
              </w:rPr>
            </w:pPr>
            <w:r>
              <w:rPr>
                <w:rFonts w:ascii="Arial Narrow" w:eastAsia="Arial Narrow" w:hAnsi="Arial Narrow" w:cs="Arial Narrow"/>
              </w:rPr>
              <w:t>IV kvartal 2025</w:t>
            </w:r>
            <w:r w:rsidR="00C711A6">
              <w:rPr>
                <w:rFonts w:ascii="Arial Narrow" w:eastAsia="Arial Narrow" w:hAnsi="Arial Narrow" w:cs="Arial Narrow"/>
              </w:rPr>
              <w:t>.</w:t>
            </w:r>
          </w:p>
        </w:tc>
        <w:tc>
          <w:tcPr>
            <w:tcW w:w="1507" w:type="dxa"/>
          </w:tcPr>
          <w:p w14:paraId="0282FB6B" w14:textId="2E10266C" w:rsidR="003A6D21" w:rsidRDefault="00804C05">
            <w:pPr>
              <w:rPr>
                <w:rFonts w:ascii="Arial Narrow" w:eastAsia="Arial Narrow" w:hAnsi="Arial Narrow" w:cs="Arial Narrow"/>
              </w:rPr>
            </w:pPr>
            <w:r>
              <w:rPr>
                <w:rFonts w:ascii="Arial Narrow" w:eastAsia="Arial Narrow" w:hAnsi="Arial Narrow" w:cs="Arial Narrow"/>
              </w:rPr>
              <w:t>Nijesu neophodna dodatna sredstva</w:t>
            </w:r>
            <w:r w:rsidR="00C711A6">
              <w:rPr>
                <w:rFonts w:ascii="Arial Narrow" w:eastAsia="Arial Narrow" w:hAnsi="Arial Narrow" w:cs="Arial Narrow"/>
              </w:rPr>
              <w:t>.</w:t>
            </w:r>
          </w:p>
        </w:tc>
        <w:tc>
          <w:tcPr>
            <w:tcW w:w="1710" w:type="dxa"/>
          </w:tcPr>
          <w:p w14:paraId="0282FB6C"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tc>
      </w:tr>
      <w:tr w:rsidR="003A6D21" w14:paraId="0282FB77" w14:textId="77777777" w:rsidTr="00B433DC">
        <w:tc>
          <w:tcPr>
            <w:tcW w:w="2099" w:type="dxa"/>
            <w:tcBorders>
              <w:bottom w:val="single" w:sz="4" w:space="0" w:color="000000"/>
            </w:tcBorders>
          </w:tcPr>
          <w:p w14:paraId="0282FB6E" w14:textId="2BF3FC51" w:rsidR="003A6D21" w:rsidRDefault="00804C05">
            <w:pPr>
              <w:rPr>
                <w:rFonts w:ascii="Arial Narrow" w:eastAsia="Arial Narrow" w:hAnsi="Arial Narrow" w:cs="Arial Narrow"/>
              </w:rPr>
            </w:pPr>
            <w:r>
              <w:rPr>
                <w:rFonts w:ascii="Arial Narrow" w:eastAsia="Arial Narrow" w:hAnsi="Arial Narrow" w:cs="Arial Narrow"/>
                <w:b/>
              </w:rPr>
              <w:t>1.3</w:t>
            </w:r>
            <w:r w:rsidR="0057197E">
              <w:rPr>
                <w:rFonts w:ascii="Arial Narrow" w:eastAsia="Arial Narrow" w:hAnsi="Arial Narrow" w:cs="Arial Narrow"/>
                <w:b/>
              </w:rPr>
              <w:t xml:space="preserve">5 </w:t>
            </w:r>
            <w:r>
              <w:rPr>
                <w:rFonts w:ascii="Arial Narrow" w:eastAsia="Arial Narrow" w:hAnsi="Arial Narrow" w:cs="Arial Narrow"/>
              </w:rPr>
              <w:t>Izrada i usvajanje Zakona o izmjenama i dopunama Zakona o zabrani zlostavljanja na radu</w:t>
            </w:r>
          </w:p>
        </w:tc>
        <w:tc>
          <w:tcPr>
            <w:tcW w:w="1984" w:type="dxa"/>
            <w:tcBorders>
              <w:bottom w:val="single" w:sz="4" w:space="0" w:color="000000"/>
            </w:tcBorders>
          </w:tcPr>
          <w:p w14:paraId="0282FB6F" w14:textId="718782F6" w:rsidR="003A6D21" w:rsidRDefault="00804C05" w:rsidP="002A45B4">
            <w:pPr>
              <w:rPr>
                <w:rFonts w:ascii="Arial Narrow" w:eastAsia="Arial Narrow" w:hAnsi="Arial Narrow" w:cs="Arial Narrow"/>
              </w:rPr>
            </w:pPr>
            <w:r>
              <w:rPr>
                <w:rFonts w:ascii="Arial Narrow" w:eastAsia="Arial Narrow" w:hAnsi="Arial Narrow" w:cs="Arial Narrow"/>
              </w:rPr>
              <w:t>Usvojen Zakon o izmjenama i dopunama Zakona o zabrani zlostavljanja na radu koji je usklađen s Konvencijom Međunarodne organizacije rada o nasilju i uznemiravanju broj 190.</w:t>
            </w:r>
          </w:p>
        </w:tc>
        <w:tc>
          <w:tcPr>
            <w:tcW w:w="2372" w:type="dxa"/>
            <w:tcBorders>
              <w:bottom w:val="single" w:sz="4" w:space="0" w:color="000000"/>
            </w:tcBorders>
          </w:tcPr>
          <w:p w14:paraId="0282FB70" w14:textId="77777777" w:rsidR="003A6D21" w:rsidRDefault="00804C05">
            <w:pPr>
              <w:rPr>
                <w:rFonts w:ascii="Arial Narrow" w:eastAsia="Arial Narrow" w:hAnsi="Arial Narrow" w:cs="Arial Narrow"/>
              </w:rPr>
            </w:pPr>
            <w:r>
              <w:rPr>
                <w:rFonts w:ascii="Arial Narrow" w:eastAsia="Arial Narrow" w:hAnsi="Arial Narrow" w:cs="Arial Narrow"/>
              </w:rPr>
              <w:t>Ministarstvo rada, zapošljavanja i socijalnog dijaloga</w:t>
            </w:r>
          </w:p>
          <w:p w14:paraId="0282FB71" w14:textId="77777777" w:rsidR="003A6D21" w:rsidRDefault="003A6D21">
            <w:pPr>
              <w:rPr>
                <w:rFonts w:ascii="Arial Narrow" w:eastAsia="Arial Narrow" w:hAnsi="Arial Narrow" w:cs="Arial Narrow"/>
              </w:rPr>
            </w:pPr>
          </w:p>
          <w:p w14:paraId="0282FB72" w14:textId="77777777" w:rsidR="003A6D21" w:rsidRDefault="003A6D21">
            <w:pPr>
              <w:rPr>
                <w:rFonts w:ascii="Arial Narrow" w:eastAsia="Arial Narrow" w:hAnsi="Arial Narrow" w:cs="Arial Narrow"/>
              </w:rPr>
            </w:pPr>
          </w:p>
        </w:tc>
        <w:tc>
          <w:tcPr>
            <w:tcW w:w="1639" w:type="dxa"/>
            <w:tcBorders>
              <w:bottom w:val="single" w:sz="4" w:space="0" w:color="000000"/>
            </w:tcBorders>
          </w:tcPr>
          <w:p w14:paraId="0282FB73" w14:textId="3C9EC2FE" w:rsidR="003A6D21" w:rsidRDefault="00804C05">
            <w:pPr>
              <w:rPr>
                <w:rFonts w:ascii="Arial Narrow" w:eastAsia="Arial Narrow" w:hAnsi="Arial Narrow" w:cs="Arial Narrow"/>
              </w:rPr>
            </w:pPr>
            <w:r>
              <w:rPr>
                <w:rFonts w:ascii="Arial Narrow" w:eastAsia="Arial Narrow" w:hAnsi="Arial Narrow" w:cs="Arial Narrow"/>
              </w:rPr>
              <w:t>I kvartal 2026</w:t>
            </w:r>
            <w:r w:rsidR="00C711A6">
              <w:rPr>
                <w:rFonts w:ascii="Arial Narrow" w:eastAsia="Arial Narrow" w:hAnsi="Arial Narrow" w:cs="Arial Narrow"/>
              </w:rPr>
              <w:t>.</w:t>
            </w:r>
          </w:p>
        </w:tc>
        <w:tc>
          <w:tcPr>
            <w:tcW w:w="1639" w:type="dxa"/>
            <w:tcBorders>
              <w:bottom w:val="single" w:sz="4" w:space="0" w:color="000000"/>
            </w:tcBorders>
          </w:tcPr>
          <w:p w14:paraId="0282FB74" w14:textId="31AB683C"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Borders>
              <w:bottom w:val="single" w:sz="4" w:space="0" w:color="000000"/>
            </w:tcBorders>
          </w:tcPr>
          <w:p w14:paraId="0282FB75" w14:textId="2D3B4FB5" w:rsidR="003A6D21" w:rsidRDefault="00804C05">
            <w:pPr>
              <w:rPr>
                <w:rFonts w:ascii="Arial Narrow" w:eastAsia="Arial Narrow" w:hAnsi="Arial Narrow" w:cs="Arial Narrow"/>
              </w:rPr>
            </w:pPr>
            <w:r>
              <w:rPr>
                <w:rFonts w:ascii="Arial Narrow" w:eastAsia="Arial Narrow" w:hAnsi="Arial Narrow" w:cs="Arial Narrow"/>
              </w:rPr>
              <w:t>Nijesu neophodna dodatna sred</w:t>
            </w:r>
            <w:r w:rsidR="00A0369D">
              <w:rPr>
                <w:rFonts w:ascii="Arial Narrow" w:eastAsia="Arial Narrow" w:hAnsi="Arial Narrow" w:cs="Arial Narrow"/>
              </w:rPr>
              <w:t>s</w:t>
            </w:r>
            <w:r>
              <w:rPr>
                <w:rFonts w:ascii="Arial Narrow" w:eastAsia="Arial Narrow" w:hAnsi="Arial Narrow" w:cs="Arial Narrow"/>
              </w:rPr>
              <w:t>tva</w:t>
            </w:r>
            <w:r w:rsidR="00C711A6">
              <w:rPr>
                <w:rFonts w:ascii="Arial Narrow" w:eastAsia="Arial Narrow" w:hAnsi="Arial Narrow" w:cs="Arial Narrow"/>
              </w:rPr>
              <w:t>.</w:t>
            </w:r>
          </w:p>
        </w:tc>
        <w:tc>
          <w:tcPr>
            <w:tcW w:w="1710" w:type="dxa"/>
            <w:tcBorders>
              <w:bottom w:val="single" w:sz="4" w:space="0" w:color="000000"/>
            </w:tcBorders>
          </w:tcPr>
          <w:p w14:paraId="0282FB76" w14:textId="768F2BFE" w:rsidR="003A6D21" w:rsidRDefault="00804C05" w:rsidP="00C711A6">
            <w:pPr>
              <w:rPr>
                <w:rFonts w:ascii="Arial Narrow" w:eastAsia="Arial Narrow" w:hAnsi="Arial Narrow" w:cs="Arial Narrow"/>
              </w:rPr>
            </w:pPr>
            <w:r>
              <w:rPr>
                <w:rFonts w:ascii="Arial Narrow" w:eastAsia="Arial Narrow" w:hAnsi="Arial Narrow" w:cs="Arial Narrow"/>
              </w:rPr>
              <w:t>Bud</w:t>
            </w:r>
            <w:r w:rsidR="00C711A6">
              <w:rPr>
                <w:rFonts w:ascii="Arial Narrow" w:eastAsia="Arial Narrow" w:hAnsi="Arial Narrow" w:cs="Arial Narrow"/>
              </w:rPr>
              <w:t>ž</w:t>
            </w:r>
            <w:r>
              <w:rPr>
                <w:rFonts w:ascii="Arial Narrow" w:eastAsia="Arial Narrow" w:hAnsi="Arial Narrow" w:cs="Arial Narrow"/>
              </w:rPr>
              <w:t xml:space="preserve">et </w:t>
            </w:r>
          </w:p>
        </w:tc>
      </w:tr>
      <w:tr w:rsidR="003A6D21" w14:paraId="0282FB88" w14:textId="77777777" w:rsidTr="00B433DC">
        <w:tc>
          <w:tcPr>
            <w:tcW w:w="2099" w:type="dxa"/>
            <w:tcBorders>
              <w:bottom w:val="single" w:sz="4" w:space="0" w:color="000000"/>
            </w:tcBorders>
          </w:tcPr>
          <w:p w14:paraId="0282FB78" w14:textId="0DFC08C8" w:rsidR="003A6D21" w:rsidRDefault="00804C05">
            <w:pPr>
              <w:rPr>
                <w:rFonts w:ascii="Arial Narrow" w:eastAsia="Arial Narrow" w:hAnsi="Arial Narrow" w:cs="Arial Narrow"/>
              </w:rPr>
            </w:pPr>
            <w:r>
              <w:rPr>
                <w:rFonts w:ascii="Arial Narrow" w:eastAsia="Arial Narrow" w:hAnsi="Arial Narrow" w:cs="Arial Narrow"/>
                <w:b/>
              </w:rPr>
              <w:lastRenderedPageBreak/>
              <w:t>1.</w:t>
            </w:r>
            <w:r w:rsidR="00FA2061">
              <w:rPr>
                <w:rFonts w:ascii="Arial Narrow" w:eastAsia="Arial Narrow" w:hAnsi="Arial Narrow" w:cs="Arial Narrow"/>
                <w:b/>
              </w:rPr>
              <w:t>3</w:t>
            </w:r>
            <w:r w:rsidR="0057197E">
              <w:rPr>
                <w:rFonts w:ascii="Arial Narrow" w:eastAsia="Arial Narrow" w:hAnsi="Arial Narrow" w:cs="Arial Narrow"/>
                <w:b/>
              </w:rPr>
              <w:t>6</w:t>
            </w:r>
            <w:r>
              <w:rPr>
                <w:rFonts w:ascii="Arial Narrow" w:eastAsia="Arial Narrow" w:hAnsi="Arial Narrow" w:cs="Arial Narrow"/>
                <w:b/>
              </w:rPr>
              <w:t xml:space="preserve"> </w:t>
            </w:r>
            <w:r>
              <w:rPr>
                <w:rFonts w:ascii="Arial Narrow" w:eastAsia="Arial Narrow" w:hAnsi="Arial Narrow" w:cs="Arial Narrow"/>
              </w:rPr>
              <w:t xml:space="preserve">Formiranje </w:t>
            </w:r>
            <w:r w:rsidR="002A45B4">
              <w:rPr>
                <w:rFonts w:ascii="Arial Narrow" w:eastAsia="Arial Narrow" w:hAnsi="Arial Narrow" w:cs="Arial Narrow"/>
              </w:rPr>
              <w:t>o</w:t>
            </w:r>
            <w:r>
              <w:rPr>
                <w:rFonts w:ascii="Arial Narrow" w:eastAsia="Arial Narrow" w:hAnsi="Arial Narrow" w:cs="Arial Narrow"/>
              </w:rPr>
              <w:t>d</w:t>
            </w:r>
            <w:r w:rsidR="002A45B4">
              <w:rPr>
                <w:rFonts w:ascii="Arial Narrow" w:eastAsia="Arial Narrow" w:hAnsi="Arial Narrow" w:cs="Arial Narrow"/>
              </w:rPr>
              <w:t>j</w:t>
            </w:r>
            <w:r>
              <w:rPr>
                <w:rFonts w:ascii="Arial Narrow" w:eastAsia="Arial Narrow" w:hAnsi="Arial Narrow" w:cs="Arial Narrow"/>
              </w:rPr>
              <w:t xml:space="preserve">eljenja za integrisanje principa rodne ravnopravnosti </w:t>
            </w:r>
          </w:p>
          <w:p w14:paraId="0282FB79" w14:textId="77777777" w:rsidR="003A6D21" w:rsidRDefault="003A6D21">
            <w:pPr>
              <w:rPr>
                <w:rFonts w:ascii="Arial Narrow" w:eastAsia="Arial Narrow" w:hAnsi="Arial Narrow" w:cs="Arial Narrow"/>
              </w:rPr>
            </w:pPr>
          </w:p>
        </w:tc>
        <w:tc>
          <w:tcPr>
            <w:tcW w:w="1984" w:type="dxa"/>
            <w:tcBorders>
              <w:bottom w:val="single" w:sz="4" w:space="0" w:color="000000"/>
            </w:tcBorders>
          </w:tcPr>
          <w:p w14:paraId="0282FB7A" w14:textId="660C0A67" w:rsidR="003A6D21" w:rsidRDefault="00804C05">
            <w:pPr>
              <w:rPr>
                <w:rFonts w:ascii="Arial Narrow" w:eastAsia="Arial Narrow" w:hAnsi="Arial Narrow" w:cs="Arial Narrow"/>
              </w:rPr>
            </w:pPr>
            <w:r>
              <w:rPr>
                <w:rFonts w:ascii="Arial Narrow" w:eastAsia="Arial Narrow" w:hAnsi="Arial Narrow" w:cs="Arial Narrow"/>
              </w:rPr>
              <w:t>Formirano od</w:t>
            </w:r>
            <w:r w:rsidR="002A45B4">
              <w:rPr>
                <w:rFonts w:ascii="Arial Narrow" w:eastAsia="Arial Narrow" w:hAnsi="Arial Narrow" w:cs="Arial Narrow"/>
              </w:rPr>
              <w:t>j</w:t>
            </w:r>
            <w:r>
              <w:rPr>
                <w:rFonts w:ascii="Arial Narrow" w:eastAsia="Arial Narrow" w:hAnsi="Arial Narrow" w:cs="Arial Narrow"/>
              </w:rPr>
              <w:t>eljenje za integraciju rodne ravnopravnosti aktom o unutrašnjoj organizaciji i sistematizaciji rada Ministarstva</w:t>
            </w:r>
            <w:r w:rsidR="002A45B4">
              <w:rPr>
                <w:rFonts w:ascii="Arial Narrow" w:eastAsia="Arial Narrow" w:hAnsi="Arial Narrow" w:cs="Arial Narrow"/>
              </w:rPr>
              <w:t>,</w:t>
            </w:r>
            <w:r>
              <w:rPr>
                <w:rFonts w:ascii="Arial Narrow" w:eastAsia="Arial Narrow" w:hAnsi="Arial Narrow" w:cs="Arial Narrow"/>
              </w:rPr>
              <w:t xml:space="preserve"> čija je primarna djelatnost  int</w:t>
            </w:r>
            <w:r w:rsidR="002A45B4">
              <w:rPr>
                <w:rFonts w:ascii="Arial Narrow" w:eastAsia="Arial Narrow" w:hAnsi="Arial Narrow" w:cs="Arial Narrow"/>
              </w:rPr>
              <w:t>e</w:t>
            </w:r>
            <w:r>
              <w:rPr>
                <w:rFonts w:ascii="Arial Narrow" w:eastAsia="Arial Narrow" w:hAnsi="Arial Narrow" w:cs="Arial Narrow"/>
              </w:rPr>
              <w:t>grisanje principa rodne ravnopravnosti kroz politike i aktivnosti prilikom izrade strateških dokumenata u nadležnosti ovog resora.</w:t>
            </w:r>
          </w:p>
          <w:p w14:paraId="0282FB7B" w14:textId="1DA456A9" w:rsidR="003A6D21" w:rsidRDefault="00804C05">
            <w:pPr>
              <w:rPr>
                <w:rFonts w:ascii="Arial Narrow" w:eastAsia="Arial Narrow" w:hAnsi="Arial Narrow" w:cs="Arial Narrow"/>
              </w:rPr>
            </w:pPr>
            <w:r>
              <w:rPr>
                <w:rFonts w:ascii="Arial Narrow" w:eastAsia="Arial Narrow" w:hAnsi="Arial Narrow" w:cs="Arial Narrow"/>
              </w:rPr>
              <w:t xml:space="preserve">U okviru </w:t>
            </w:r>
            <w:r w:rsidR="002A45B4">
              <w:rPr>
                <w:rFonts w:ascii="Arial Narrow" w:eastAsia="Arial Narrow" w:hAnsi="Arial Narrow" w:cs="Arial Narrow"/>
              </w:rPr>
              <w:t>o</w:t>
            </w:r>
            <w:r>
              <w:rPr>
                <w:rFonts w:ascii="Arial Narrow" w:eastAsia="Arial Narrow" w:hAnsi="Arial Narrow" w:cs="Arial Narrow"/>
              </w:rPr>
              <w:t>d</w:t>
            </w:r>
            <w:r w:rsidR="002A45B4">
              <w:rPr>
                <w:rFonts w:ascii="Arial Narrow" w:eastAsia="Arial Narrow" w:hAnsi="Arial Narrow" w:cs="Arial Narrow"/>
              </w:rPr>
              <w:t>j</w:t>
            </w:r>
            <w:r>
              <w:rPr>
                <w:rFonts w:ascii="Arial Narrow" w:eastAsia="Arial Narrow" w:hAnsi="Arial Narrow" w:cs="Arial Narrow"/>
              </w:rPr>
              <w:t xml:space="preserve">eljenja određen/a </w:t>
            </w:r>
            <w:r w:rsidR="002A45B4">
              <w:rPr>
                <w:rFonts w:ascii="Arial Narrow" w:eastAsia="Arial Narrow" w:hAnsi="Arial Narrow" w:cs="Arial Narrow"/>
              </w:rPr>
              <w:t xml:space="preserve"> je </w:t>
            </w:r>
            <w:r>
              <w:rPr>
                <w:rFonts w:ascii="Arial Narrow" w:eastAsia="Arial Narrow" w:hAnsi="Arial Narrow" w:cs="Arial Narrow"/>
              </w:rPr>
              <w:t>službenik/ca koordinator/ka za integrisanje RR u okviru resora</w:t>
            </w:r>
            <w:r w:rsidR="002A45B4">
              <w:rPr>
                <w:rFonts w:ascii="Arial Narrow" w:eastAsia="Arial Narrow" w:hAnsi="Arial Narrow" w:cs="Arial Narrow"/>
              </w:rPr>
              <w:t>.</w:t>
            </w:r>
            <w:r>
              <w:rPr>
                <w:rFonts w:ascii="Arial Narrow" w:eastAsia="Arial Narrow" w:hAnsi="Arial Narrow" w:cs="Arial Narrow"/>
              </w:rPr>
              <w:t xml:space="preserve"> </w:t>
            </w:r>
          </w:p>
          <w:p w14:paraId="0282FB7C" w14:textId="37D48A75" w:rsidR="003A6D21" w:rsidRDefault="00804C05">
            <w:pPr>
              <w:rPr>
                <w:rFonts w:ascii="Arial Narrow" w:eastAsia="Arial Narrow" w:hAnsi="Arial Narrow" w:cs="Arial Narrow"/>
              </w:rPr>
            </w:pPr>
            <w:r>
              <w:rPr>
                <w:rFonts w:ascii="Arial Narrow" w:eastAsia="Arial Narrow" w:hAnsi="Arial Narrow" w:cs="Arial Narrow"/>
              </w:rPr>
              <w:t>U okviru od</w:t>
            </w:r>
            <w:r w:rsidR="002A45B4">
              <w:rPr>
                <w:rFonts w:ascii="Arial Narrow" w:eastAsia="Arial Narrow" w:hAnsi="Arial Narrow" w:cs="Arial Narrow"/>
              </w:rPr>
              <w:t>j</w:t>
            </w:r>
            <w:r>
              <w:rPr>
                <w:rFonts w:ascii="Arial Narrow" w:eastAsia="Arial Narrow" w:hAnsi="Arial Narrow" w:cs="Arial Narrow"/>
              </w:rPr>
              <w:t xml:space="preserve">eljenja sistematizovan </w:t>
            </w:r>
            <w:r w:rsidR="002A45B4">
              <w:rPr>
                <w:rFonts w:ascii="Arial Narrow" w:eastAsia="Arial Narrow" w:hAnsi="Arial Narrow" w:cs="Arial Narrow"/>
              </w:rPr>
              <w:t xml:space="preserve">je </w:t>
            </w:r>
            <w:r>
              <w:rPr>
                <w:rFonts w:ascii="Arial Narrow" w:eastAsia="Arial Narrow" w:hAnsi="Arial Narrow" w:cs="Arial Narrow"/>
              </w:rPr>
              <w:t>ekspertski kadar u oblasti RR u cilju osnaživanja zaposlenih u instituciji</w:t>
            </w:r>
            <w:r w:rsidR="002A45B4">
              <w:rPr>
                <w:rFonts w:ascii="Arial Narrow" w:eastAsia="Arial Narrow" w:hAnsi="Arial Narrow" w:cs="Arial Narrow"/>
              </w:rPr>
              <w:t>.</w:t>
            </w:r>
          </w:p>
        </w:tc>
        <w:tc>
          <w:tcPr>
            <w:tcW w:w="2372" w:type="dxa"/>
            <w:tcBorders>
              <w:bottom w:val="single" w:sz="4" w:space="0" w:color="000000"/>
            </w:tcBorders>
          </w:tcPr>
          <w:p w14:paraId="0282FB7D" w14:textId="4F27570B" w:rsidR="003A6D21" w:rsidRDefault="00804C05">
            <w:pPr>
              <w:rPr>
                <w:rFonts w:ascii="Arial Narrow" w:eastAsia="Arial Narrow" w:hAnsi="Arial Narrow" w:cs="Arial Narrow"/>
              </w:rPr>
            </w:pPr>
            <w:r>
              <w:rPr>
                <w:rFonts w:ascii="Arial Narrow" w:eastAsia="Arial Narrow" w:hAnsi="Arial Narrow" w:cs="Arial Narrow"/>
              </w:rPr>
              <w:t>Ministarstvo rada, zapošljavanja i socijalnog dijaloga</w:t>
            </w:r>
            <w:r w:rsidR="00C711A6">
              <w:rPr>
                <w:rFonts w:ascii="Arial Narrow" w:eastAsia="Arial Narrow" w:hAnsi="Arial Narrow" w:cs="Arial Narrow"/>
              </w:rPr>
              <w:t>,</w:t>
            </w:r>
          </w:p>
          <w:p w14:paraId="0282FB7E" w14:textId="77777777" w:rsidR="003A6D21" w:rsidRDefault="00804C05">
            <w:pPr>
              <w:rPr>
                <w:rFonts w:ascii="Arial Narrow" w:eastAsia="Arial Narrow" w:hAnsi="Arial Narrow" w:cs="Arial Narrow"/>
              </w:rPr>
            </w:pPr>
            <w:r>
              <w:rPr>
                <w:rFonts w:ascii="Arial Narrow" w:eastAsia="Arial Narrow" w:hAnsi="Arial Narrow" w:cs="Arial Narrow"/>
              </w:rPr>
              <w:t xml:space="preserve">UNDP  </w:t>
            </w:r>
          </w:p>
          <w:p w14:paraId="0282FB7F" w14:textId="77777777" w:rsidR="003A6D21" w:rsidRDefault="003A6D21">
            <w:pPr>
              <w:rPr>
                <w:rFonts w:ascii="Arial Narrow" w:eastAsia="Arial Narrow" w:hAnsi="Arial Narrow" w:cs="Arial Narrow"/>
              </w:rPr>
            </w:pPr>
          </w:p>
          <w:p w14:paraId="0282FB80" w14:textId="77777777" w:rsidR="003A6D21" w:rsidRDefault="003A6D21">
            <w:pPr>
              <w:rPr>
                <w:rFonts w:ascii="Arial Narrow" w:eastAsia="Arial Narrow" w:hAnsi="Arial Narrow" w:cs="Arial Narrow"/>
              </w:rPr>
            </w:pPr>
          </w:p>
          <w:p w14:paraId="0282FB81" w14:textId="77777777" w:rsidR="003A6D21" w:rsidRDefault="003A6D21">
            <w:pPr>
              <w:rPr>
                <w:rFonts w:ascii="Arial Narrow" w:eastAsia="Arial Narrow" w:hAnsi="Arial Narrow" w:cs="Arial Narrow"/>
              </w:rPr>
            </w:pPr>
          </w:p>
          <w:p w14:paraId="0282FB82" w14:textId="77777777" w:rsidR="003A6D21" w:rsidRDefault="003A6D21">
            <w:pPr>
              <w:rPr>
                <w:rFonts w:ascii="Arial Narrow" w:eastAsia="Arial Narrow" w:hAnsi="Arial Narrow" w:cs="Arial Narrow"/>
              </w:rPr>
            </w:pPr>
          </w:p>
        </w:tc>
        <w:tc>
          <w:tcPr>
            <w:tcW w:w="1639" w:type="dxa"/>
            <w:tcBorders>
              <w:bottom w:val="single" w:sz="4" w:space="0" w:color="000000"/>
            </w:tcBorders>
          </w:tcPr>
          <w:p w14:paraId="0282FB83" w14:textId="576DA792" w:rsidR="003A6D21" w:rsidRDefault="00804C05">
            <w:pPr>
              <w:rPr>
                <w:rFonts w:ascii="Arial Narrow" w:eastAsia="Arial Narrow" w:hAnsi="Arial Narrow" w:cs="Arial Narrow"/>
              </w:rPr>
            </w:pPr>
            <w:r>
              <w:rPr>
                <w:rFonts w:ascii="Arial Narrow" w:eastAsia="Arial Narrow" w:hAnsi="Arial Narrow" w:cs="Arial Narrow"/>
              </w:rPr>
              <w:t>I kvartal 2026</w:t>
            </w:r>
            <w:r w:rsidR="00C711A6">
              <w:rPr>
                <w:rFonts w:ascii="Arial Narrow" w:eastAsia="Arial Narrow" w:hAnsi="Arial Narrow" w:cs="Arial Narrow"/>
              </w:rPr>
              <w:t>.</w:t>
            </w:r>
          </w:p>
        </w:tc>
        <w:tc>
          <w:tcPr>
            <w:tcW w:w="1639" w:type="dxa"/>
            <w:tcBorders>
              <w:bottom w:val="single" w:sz="4" w:space="0" w:color="000000"/>
            </w:tcBorders>
          </w:tcPr>
          <w:p w14:paraId="0282FB84" w14:textId="24C27D8F"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507" w:type="dxa"/>
            <w:tcBorders>
              <w:bottom w:val="single" w:sz="4" w:space="0" w:color="000000"/>
            </w:tcBorders>
          </w:tcPr>
          <w:p w14:paraId="0282FB85" w14:textId="5457918B"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C711A6">
              <w:rPr>
                <w:rFonts w:ascii="Arial Narrow" w:eastAsia="Arial Narrow" w:hAnsi="Arial Narrow" w:cs="Arial Narrow"/>
              </w:rPr>
              <w:t>.</w:t>
            </w:r>
          </w:p>
        </w:tc>
        <w:tc>
          <w:tcPr>
            <w:tcW w:w="1710" w:type="dxa"/>
            <w:tcBorders>
              <w:bottom w:val="single" w:sz="4" w:space="0" w:color="000000"/>
            </w:tcBorders>
          </w:tcPr>
          <w:p w14:paraId="0282FB86" w14:textId="4A8F7A3E" w:rsidR="003A6D21" w:rsidRDefault="00804C05">
            <w:pPr>
              <w:rPr>
                <w:rFonts w:ascii="Arial Narrow" w:eastAsia="Arial Narrow" w:hAnsi="Arial Narrow" w:cs="Arial Narrow"/>
              </w:rPr>
            </w:pPr>
            <w:r>
              <w:rPr>
                <w:rFonts w:ascii="Arial Narrow" w:eastAsia="Arial Narrow" w:hAnsi="Arial Narrow" w:cs="Arial Narrow"/>
              </w:rPr>
              <w:t>Budžet</w:t>
            </w:r>
            <w:r w:rsidR="00C711A6">
              <w:rPr>
                <w:rFonts w:ascii="Arial Narrow" w:eastAsia="Arial Narrow" w:hAnsi="Arial Narrow" w:cs="Arial Narrow"/>
              </w:rPr>
              <w:t>,</w:t>
            </w:r>
          </w:p>
          <w:p w14:paraId="0282FB87" w14:textId="03919583" w:rsidR="003A6D21" w:rsidRDefault="00C711A6">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B90" w14:textId="77777777" w:rsidTr="00B433DC">
        <w:tc>
          <w:tcPr>
            <w:tcW w:w="2099" w:type="dxa"/>
            <w:tcBorders>
              <w:top w:val="single" w:sz="4" w:space="0" w:color="000000"/>
              <w:left w:val="nil"/>
              <w:bottom w:val="nil"/>
              <w:right w:val="nil"/>
            </w:tcBorders>
          </w:tcPr>
          <w:p w14:paraId="0282FB89" w14:textId="77777777" w:rsidR="003A6D21" w:rsidRDefault="003A6D21">
            <w:pPr>
              <w:rPr>
                <w:rFonts w:ascii="Arial Narrow" w:eastAsia="Arial Narrow" w:hAnsi="Arial Narrow" w:cs="Arial Narrow"/>
                <w:b/>
              </w:rPr>
            </w:pPr>
          </w:p>
        </w:tc>
        <w:tc>
          <w:tcPr>
            <w:tcW w:w="1984" w:type="dxa"/>
            <w:tcBorders>
              <w:top w:val="single" w:sz="4" w:space="0" w:color="000000"/>
              <w:left w:val="nil"/>
              <w:bottom w:val="nil"/>
              <w:right w:val="nil"/>
            </w:tcBorders>
          </w:tcPr>
          <w:p w14:paraId="0282FB8A" w14:textId="77777777" w:rsidR="003A6D21" w:rsidRDefault="003A6D21">
            <w:pPr>
              <w:rPr>
                <w:rFonts w:ascii="Arial Narrow" w:eastAsia="Arial Narrow" w:hAnsi="Arial Narrow" w:cs="Arial Narrow"/>
              </w:rPr>
            </w:pPr>
          </w:p>
        </w:tc>
        <w:tc>
          <w:tcPr>
            <w:tcW w:w="2372" w:type="dxa"/>
            <w:tcBorders>
              <w:top w:val="single" w:sz="4" w:space="0" w:color="000000"/>
              <w:left w:val="nil"/>
              <w:bottom w:val="nil"/>
              <w:right w:val="nil"/>
            </w:tcBorders>
          </w:tcPr>
          <w:p w14:paraId="0282FB8B" w14:textId="77777777" w:rsidR="003A6D21" w:rsidRDefault="003A6D21">
            <w:pPr>
              <w:rPr>
                <w:rFonts w:ascii="Arial Narrow" w:eastAsia="Arial Narrow" w:hAnsi="Arial Narrow" w:cs="Arial Narrow"/>
              </w:rPr>
            </w:pPr>
          </w:p>
        </w:tc>
        <w:tc>
          <w:tcPr>
            <w:tcW w:w="1639" w:type="dxa"/>
            <w:tcBorders>
              <w:top w:val="single" w:sz="4" w:space="0" w:color="000000"/>
              <w:left w:val="nil"/>
              <w:bottom w:val="nil"/>
              <w:right w:val="nil"/>
            </w:tcBorders>
          </w:tcPr>
          <w:p w14:paraId="0282FB8C" w14:textId="77777777" w:rsidR="003A6D21" w:rsidRDefault="003A6D21">
            <w:pPr>
              <w:rPr>
                <w:rFonts w:ascii="Arial Narrow" w:eastAsia="Arial Narrow" w:hAnsi="Arial Narrow" w:cs="Arial Narrow"/>
              </w:rPr>
            </w:pPr>
          </w:p>
        </w:tc>
        <w:tc>
          <w:tcPr>
            <w:tcW w:w="1639" w:type="dxa"/>
            <w:tcBorders>
              <w:top w:val="single" w:sz="4" w:space="0" w:color="000000"/>
              <w:left w:val="nil"/>
              <w:bottom w:val="nil"/>
              <w:right w:val="nil"/>
            </w:tcBorders>
          </w:tcPr>
          <w:p w14:paraId="0282FB8D" w14:textId="77777777" w:rsidR="003A6D21" w:rsidRDefault="003A6D21">
            <w:pPr>
              <w:rPr>
                <w:rFonts w:ascii="Arial Narrow" w:eastAsia="Arial Narrow" w:hAnsi="Arial Narrow" w:cs="Arial Narrow"/>
              </w:rPr>
            </w:pPr>
          </w:p>
        </w:tc>
        <w:tc>
          <w:tcPr>
            <w:tcW w:w="1507" w:type="dxa"/>
            <w:tcBorders>
              <w:top w:val="single" w:sz="4" w:space="0" w:color="000000"/>
              <w:left w:val="nil"/>
              <w:bottom w:val="nil"/>
              <w:right w:val="nil"/>
            </w:tcBorders>
          </w:tcPr>
          <w:p w14:paraId="0282FB8E" w14:textId="77777777" w:rsidR="003A6D21" w:rsidRDefault="003A6D21">
            <w:pPr>
              <w:rPr>
                <w:rFonts w:ascii="Arial Narrow" w:eastAsia="Arial Narrow" w:hAnsi="Arial Narrow" w:cs="Arial Narrow"/>
              </w:rPr>
            </w:pPr>
          </w:p>
        </w:tc>
        <w:tc>
          <w:tcPr>
            <w:tcW w:w="1710" w:type="dxa"/>
            <w:tcBorders>
              <w:top w:val="single" w:sz="4" w:space="0" w:color="000000"/>
              <w:left w:val="nil"/>
              <w:bottom w:val="nil"/>
              <w:right w:val="nil"/>
            </w:tcBorders>
          </w:tcPr>
          <w:p w14:paraId="0282FB8F" w14:textId="77777777" w:rsidR="003A6D21" w:rsidRDefault="003A6D21">
            <w:pPr>
              <w:rPr>
                <w:rFonts w:ascii="Arial Narrow" w:eastAsia="Arial Narrow" w:hAnsi="Arial Narrow" w:cs="Arial Narrow"/>
              </w:rPr>
            </w:pPr>
          </w:p>
        </w:tc>
      </w:tr>
      <w:tr w:rsidR="003A6D21" w14:paraId="0282FB98" w14:textId="77777777" w:rsidTr="00B433DC">
        <w:tc>
          <w:tcPr>
            <w:tcW w:w="2099" w:type="dxa"/>
            <w:tcBorders>
              <w:top w:val="nil"/>
              <w:left w:val="nil"/>
              <w:bottom w:val="nil"/>
              <w:right w:val="nil"/>
            </w:tcBorders>
          </w:tcPr>
          <w:p w14:paraId="0282FB91" w14:textId="77777777" w:rsidR="003A6D21" w:rsidRDefault="003A6D21">
            <w:pPr>
              <w:rPr>
                <w:rFonts w:ascii="Arial Narrow" w:eastAsia="Arial Narrow" w:hAnsi="Arial Narrow" w:cs="Arial Narrow"/>
                <w:b/>
              </w:rPr>
            </w:pPr>
          </w:p>
        </w:tc>
        <w:tc>
          <w:tcPr>
            <w:tcW w:w="1984" w:type="dxa"/>
            <w:tcBorders>
              <w:top w:val="nil"/>
              <w:left w:val="nil"/>
              <w:bottom w:val="nil"/>
              <w:right w:val="nil"/>
            </w:tcBorders>
          </w:tcPr>
          <w:p w14:paraId="0282FB92" w14:textId="77777777" w:rsidR="003A6D21" w:rsidRDefault="003A6D21">
            <w:pPr>
              <w:rPr>
                <w:rFonts w:ascii="Arial Narrow" w:eastAsia="Arial Narrow" w:hAnsi="Arial Narrow" w:cs="Arial Narrow"/>
              </w:rPr>
            </w:pPr>
          </w:p>
        </w:tc>
        <w:tc>
          <w:tcPr>
            <w:tcW w:w="2372" w:type="dxa"/>
            <w:tcBorders>
              <w:top w:val="nil"/>
              <w:left w:val="nil"/>
              <w:bottom w:val="nil"/>
              <w:right w:val="nil"/>
            </w:tcBorders>
          </w:tcPr>
          <w:p w14:paraId="0282FB93" w14:textId="77777777" w:rsidR="003A6D21" w:rsidRDefault="003A6D21">
            <w:pPr>
              <w:rPr>
                <w:rFonts w:ascii="Arial Narrow" w:eastAsia="Arial Narrow" w:hAnsi="Arial Narrow" w:cs="Arial Narrow"/>
              </w:rPr>
            </w:pPr>
          </w:p>
        </w:tc>
        <w:tc>
          <w:tcPr>
            <w:tcW w:w="1639" w:type="dxa"/>
            <w:tcBorders>
              <w:top w:val="nil"/>
              <w:left w:val="nil"/>
              <w:bottom w:val="nil"/>
              <w:right w:val="nil"/>
            </w:tcBorders>
          </w:tcPr>
          <w:p w14:paraId="0282FB94" w14:textId="77777777" w:rsidR="003A6D21" w:rsidRDefault="003A6D21">
            <w:pPr>
              <w:rPr>
                <w:rFonts w:ascii="Arial Narrow" w:eastAsia="Arial Narrow" w:hAnsi="Arial Narrow" w:cs="Arial Narrow"/>
              </w:rPr>
            </w:pPr>
          </w:p>
        </w:tc>
        <w:tc>
          <w:tcPr>
            <w:tcW w:w="1639" w:type="dxa"/>
            <w:tcBorders>
              <w:top w:val="nil"/>
              <w:left w:val="nil"/>
              <w:bottom w:val="nil"/>
              <w:right w:val="nil"/>
            </w:tcBorders>
          </w:tcPr>
          <w:p w14:paraId="0282FB95" w14:textId="77777777" w:rsidR="003A6D21" w:rsidRDefault="003A6D21">
            <w:pPr>
              <w:rPr>
                <w:rFonts w:ascii="Arial Narrow" w:eastAsia="Arial Narrow" w:hAnsi="Arial Narrow" w:cs="Arial Narrow"/>
              </w:rPr>
            </w:pPr>
          </w:p>
        </w:tc>
        <w:tc>
          <w:tcPr>
            <w:tcW w:w="1507" w:type="dxa"/>
            <w:tcBorders>
              <w:top w:val="nil"/>
              <w:left w:val="nil"/>
              <w:bottom w:val="nil"/>
              <w:right w:val="nil"/>
            </w:tcBorders>
          </w:tcPr>
          <w:p w14:paraId="0282FB96" w14:textId="77777777" w:rsidR="003A6D21" w:rsidRDefault="003A6D21">
            <w:pPr>
              <w:rPr>
                <w:rFonts w:ascii="Arial Narrow" w:eastAsia="Arial Narrow" w:hAnsi="Arial Narrow" w:cs="Arial Narrow"/>
              </w:rPr>
            </w:pPr>
          </w:p>
        </w:tc>
        <w:tc>
          <w:tcPr>
            <w:tcW w:w="1710" w:type="dxa"/>
            <w:tcBorders>
              <w:top w:val="nil"/>
              <w:left w:val="nil"/>
              <w:bottom w:val="nil"/>
              <w:right w:val="nil"/>
            </w:tcBorders>
          </w:tcPr>
          <w:p w14:paraId="0282FB97" w14:textId="77777777" w:rsidR="003A6D21" w:rsidRDefault="003A6D21">
            <w:pPr>
              <w:rPr>
                <w:rFonts w:ascii="Arial Narrow" w:eastAsia="Arial Narrow" w:hAnsi="Arial Narrow" w:cs="Arial Narrow"/>
              </w:rPr>
            </w:pPr>
          </w:p>
        </w:tc>
      </w:tr>
    </w:tbl>
    <w:p w14:paraId="0282FB99" w14:textId="77777777"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lastRenderedPageBreak/>
        <w:t>OBLAST II: Ekonomsko osnaživanje žena</w:t>
      </w:r>
    </w:p>
    <w:tbl>
      <w:tblPr>
        <w:tblStyle w:val="ac"/>
        <w:tblW w:w="12960" w:type="dxa"/>
        <w:tblLayout w:type="fixed"/>
        <w:tblLook w:val="0400" w:firstRow="0" w:lastRow="0" w:firstColumn="0" w:lastColumn="0" w:noHBand="0" w:noVBand="1"/>
      </w:tblPr>
      <w:tblGrid>
        <w:gridCol w:w="2128"/>
        <w:gridCol w:w="2092"/>
        <w:gridCol w:w="1892"/>
        <w:gridCol w:w="1671"/>
        <w:gridCol w:w="1671"/>
        <w:gridCol w:w="1496"/>
        <w:gridCol w:w="2010"/>
      </w:tblGrid>
      <w:tr w:rsidR="003A6D21" w14:paraId="0282FB9C" w14:textId="77777777" w:rsidTr="004534DD">
        <w:tc>
          <w:tcPr>
            <w:tcW w:w="2128" w:type="dxa"/>
          </w:tcPr>
          <w:p w14:paraId="0282FB9A" w14:textId="77777777" w:rsidR="003A6D21" w:rsidRDefault="00804C05">
            <w:pPr>
              <w:rPr>
                <w:rFonts w:ascii="Arial Narrow" w:eastAsia="Arial Narrow" w:hAnsi="Arial Narrow" w:cs="Arial Narrow"/>
              </w:rPr>
            </w:pPr>
            <w:r>
              <w:rPr>
                <w:rFonts w:ascii="Arial Narrow" w:eastAsia="Arial Narrow" w:hAnsi="Arial Narrow" w:cs="Arial Narrow"/>
              </w:rPr>
              <w:t>Operativni cilj 2</w:t>
            </w:r>
          </w:p>
        </w:tc>
        <w:tc>
          <w:tcPr>
            <w:tcW w:w="10832" w:type="dxa"/>
            <w:gridSpan w:val="6"/>
          </w:tcPr>
          <w:p w14:paraId="0282FB9B" w14:textId="334311D8" w:rsidR="003A6D21" w:rsidRDefault="00804C05">
            <w:pPr>
              <w:rPr>
                <w:rFonts w:ascii="Arial Narrow" w:eastAsia="Arial Narrow" w:hAnsi="Arial Narrow" w:cs="Arial Narrow"/>
              </w:rPr>
            </w:pPr>
            <w:r>
              <w:rPr>
                <w:rFonts w:ascii="Arial Narrow" w:eastAsia="Arial Narrow" w:hAnsi="Arial Narrow" w:cs="Arial Narrow"/>
              </w:rPr>
              <w:t>Povećati stopu zaposlenosti žena i ojačati njihovu zastupljenost na pozicijama ekonomskog odlučivanja</w:t>
            </w:r>
            <w:r w:rsidR="00C711A6">
              <w:rPr>
                <w:rFonts w:ascii="Arial Narrow" w:eastAsia="Arial Narrow" w:hAnsi="Arial Narrow" w:cs="Arial Narrow"/>
              </w:rPr>
              <w:t>.</w:t>
            </w:r>
          </w:p>
        </w:tc>
      </w:tr>
      <w:tr w:rsidR="003A6D21" w14:paraId="0282FBAC"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9D"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B9E" w14:textId="77777777" w:rsidR="003A6D21" w:rsidRDefault="003A6D21">
            <w:pPr>
              <w:rPr>
                <w:rFonts w:ascii="Arial Narrow" w:eastAsia="Arial Narrow" w:hAnsi="Arial Narrow" w:cs="Arial Narrow"/>
              </w:rPr>
            </w:pPr>
          </w:p>
          <w:p w14:paraId="0282FB9F" w14:textId="5E0EC7AB" w:rsidR="003A6D21" w:rsidRDefault="00804C05" w:rsidP="0000198B">
            <w:pPr>
              <w:rPr>
                <w:rFonts w:ascii="Arial Narrow" w:eastAsia="Arial Narrow" w:hAnsi="Arial Narrow" w:cs="Arial Narrow"/>
              </w:rPr>
            </w:pPr>
            <w:r>
              <w:rPr>
                <w:rFonts w:ascii="Arial Narrow" w:eastAsia="Arial Narrow" w:hAnsi="Arial Narrow" w:cs="Arial Narrow"/>
              </w:rPr>
              <w:t>Procenat ženske radne snage koja je nezaposlena</w:t>
            </w:r>
            <w:r w:rsidR="0000198B">
              <w:rPr>
                <w:rFonts w:ascii="Arial Narrow" w:eastAsia="Arial Narrow" w:hAnsi="Arial Narrow" w:cs="Arial Narrow"/>
              </w:rPr>
              <w:t xml:space="preserve"> </w:t>
            </w:r>
            <w:r w:rsidR="0000198B">
              <w:rPr>
                <w:rFonts w:ascii="Segoe UI" w:eastAsia="Arial Narrow" w:hAnsi="Segoe UI" w:cs="Segoe UI"/>
              </w:rPr>
              <w:t>‒</w:t>
            </w:r>
            <w:r>
              <w:rPr>
                <w:rFonts w:ascii="Arial Narrow" w:eastAsia="Arial Narrow" w:hAnsi="Arial Narrow" w:cs="Arial Narrow"/>
              </w:rPr>
              <w:t xml:space="preserve"> </w:t>
            </w:r>
            <w:r w:rsidR="0000198B">
              <w:rPr>
                <w:rFonts w:ascii="Arial Narrow" w:eastAsia="Arial Narrow" w:hAnsi="Arial Narrow" w:cs="Arial Narrow"/>
              </w:rPr>
              <w:t>v</w:t>
            </w:r>
            <w:r>
              <w:rPr>
                <w:rFonts w:ascii="Arial Narrow" w:eastAsia="Arial Narrow" w:hAnsi="Arial Narrow" w:cs="Arial Narrow"/>
              </w:rPr>
              <w:t>isoka nezaposlenost žena signalizira prepreke pri zapošljavanju i zasićenost tržišta rada</w:t>
            </w:r>
          </w:p>
        </w:tc>
        <w:tc>
          <w:tcPr>
            <w:tcW w:w="3984" w:type="dxa"/>
            <w:gridSpan w:val="2"/>
            <w:tcBorders>
              <w:top w:val="single" w:sz="4" w:space="0" w:color="000000"/>
              <w:left w:val="single" w:sz="4" w:space="0" w:color="000000"/>
              <w:bottom w:val="single" w:sz="4" w:space="0" w:color="000000"/>
              <w:right w:val="single" w:sz="4" w:space="0" w:color="000000"/>
            </w:tcBorders>
          </w:tcPr>
          <w:p w14:paraId="0282FBA0" w14:textId="2F1064EF"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C711A6">
              <w:rPr>
                <w:rFonts w:ascii="Arial Narrow" w:eastAsia="Arial Narrow" w:hAnsi="Arial Narrow" w:cs="Arial Narrow"/>
                <w:b/>
              </w:rPr>
              <w:t>.</w:t>
            </w:r>
          </w:p>
          <w:p w14:paraId="0282FBA1" w14:textId="77777777" w:rsidR="003A6D21" w:rsidRDefault="003A6D21">
            <w:pPr>
              <w:rPr>
                <w:rFonts w:ascii="Arial Narrow" w:eastAsia="Arial Narrow" w:hAnsi="Arial Narrow" w:cs="Arial Narrow"/>
                <w:b/>
              </w:rPr>
            </w:pPr>
          </w:p>
          <w:p w14:paraId="0282FBA2" w14:textId="2EA267C1" w:rsidR="003A6D21" w:rsidRDefault="00804C05">
            <w:pPr>
              <w:jc w:val="center"/>
              <w:rPr>
                <w:rFonts w:ascii="Arial Narrow" w:eastAsia="Arial Narrow" w:hAnsi="Arial Narrow" w:cs="Arial Narrow"/>
              </w:rPr>
            </w:pPr>
            <w:r>
              <w:rPr>
                <w:rFonts w:ascii="Arial Narrow" w:eastAsia="Arial Narrow" w:hAnsi="Arial Narrow" w:cs="Arial Narrow"/>
              </w:rPr>
              <w:t xml:space="preserve">Trenutno se na evidenciji Zavoda za zapošljavanje nalazi  </w:t>
            </w:r>
            <w:sdt>
              <w:sdtPr>
                <w:tag w:val="goog_rdk_11"/>
                <w:id w:val="1554215332"/>
              </w:sdtPr>
              <w:sdtEndPr/>
              <w:sdtContent/>
            </w:sdt>
            <w:sdt>
              <w:sdtPr>
                <w:tag w:val="goog_rdk_12"/>
                <w:id w:val="620622721"/>
              </w:sdtPr>
              <w:sdtEndPr/>
              <w:sdtContent/>
            </w:sdt>
            <w:r w:rsidR="00761DA7">
              <w:t xml:space="preserve">60,14% </w:t>
            </w:r>
            <w:r w:rsidRPr="004534DD">
              <w:rPr>
                <w:rFonts w:ascii="Arial Narrow" w:hAnsi="Arial Narrow"/>
              </w:rPr>
              <w:t xml:space="preserve">žena </w:t>
            </w:r>
            <w:r w:rsidR="00761DA7">
              <w:t>(na dan 23.</w:t>
            </w:r>
            <w:r w:rsidR="00C711A6">
              <w:t xml:space="preserve"> </w:t>
            </w:r>
            <w:r w:rsidR="00761DA7">
              <w:t>6.</w:t>
            </w:r>
            <w:r w:rsidR="00C711A6">
              <w:t xml:space="preserve"> </w:t>
            </w:r>
            <w:r w:rsidR="00761DA7">
              <w:t>2025. godine broj nezaposlenih lica</w:t>
            </w:r>
            <w:r w:rsidR="0000198B">
              <w:t xml:space="preserve"> je</w:t>
            </w:r>
            <w:r w:rsidR="00761DA7">
              <w:t xml:space="preserve"> 28 165, od toga žena 16 939)</w:t>
            </w:r>
            <w:r w:rsidR="00C711A6">
              <w:t>.</w:t>
            </w:r>
          </w:p>
          <w:p w14:paraId="0282FBA3" w14:textId="77777777" w:rsidR="003A6D21" w:rsidRDefault="003A6D21">
            <w:pPr>
              <w:jc w:val="center"/>
              <w:rPr>
                <w:rFonts w:ascii="Arial Narrow" w:eastAsia="Arial Narrow" w:hAnsi="Arial Narrow" w:cs="Arial Narrow"/>
                <w:b/>
              </w:rPr>
            </w:pPr>
          </w:p>
        </w:tc>
        <w:tc>
          <w:tcPr>
            <w:tcW w:w="3342" w:type="dxa"/>
            <w:gridSpan w:val="2"/>
            <w:tcBorders>
              <w:top w:val="single" w:sz="4" w:space="0" w:color="000000"/>
              <w:left w:val="single" w:sz="4" w:space="0" w:color="000000"/>
              <w:bottom w:val="single" w:sz="4" w:space="0" w:color="000000"/>
              <w:right w:val="single" w:sz="4" w:space="0" w:color="000000"/>
            </w:tcBorders>
          </w:tcPr>
          <w:p w14:paraId="0282FBA4" w14:textId="22FCFA05"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C711A6">
              <w:rPr>
                <w:rFonts w:ascii="Arial Narrow" w:eastAsia="Arial Narrow" w:hAnsi="Arial Narrow" w:cs="Arial Narrow"/>
                <w:b/>
              </w:rPr>
              <w:t>.</w:t>
            </w:r>
          </w:p>
          <w:p w14:paraId="0282FBA5" w14:textId="77777777" w:rsidR="003A6D21" w:rsidRDefault="003A6D21">
            <w:pPr>
              <w:rPr>
                <w:rFonts w:ascii="Arial Narrow" w:eastAsia="Arial Narrow" w:hAnsi="Arial Narrow" w:cs="Arial Narrow"/>
                <w:b/>
              </w:rPr>
            </w:pPr>
          </w:p>
          <w:p w14:paraId="0282FBA6" w14:textId="4F3BC41A" w:rsidR="003A6D21" w:rsidRDefault="00804C05">
            <w:pPr>
              <w:jc w:val="center"/>
              <w:rPr>
                <w:rFonts w:ascii="Arial Narrow" w:eastAsia="Arial Narrow" w:hAnsi="Arial Narrow" w:cs="Arial Narrow"/>
              </w:rPr>
            </w:pPr>
            <w:r>
              <w:rPr>
                <w:rFonts w:ascii="Arial Narrow" w:eastAsia="Arial Narrow" w:hAnsi="Arial Narrow" w:cs="Arial Narrow"/>
              </w:rPr>
              <w:t xml:space="preserve">Do kraja 2027. godine smanjen je procenat žena koje se nalaze na evidenciji Zavoda za zapošljavanje Crne Gore </w:t>
            </w:r>
            <w:r w:rsidR="00761DA7">
              <w:rPr>
                <w:rFonts w:ascii="Arial Narrow" w:eastAsia="Arial Narrow" w:hAnsi="Arial Narrow" w:cs="Arial Narrow"/>
              </w:rPr>
              <w:t>na 58%</w:t>
            </w:r>
            <w:r w:rsidR="00C711A6">
              <w:rPr>
                <w:rFonts w:ascii="Arial Narrow" w:eastAsia="Arial Narrow" w:hAnsi="Arial Narrow" w:cs="Arial Narrow"/>
              </w:rPr>
              <w:t>.</w:t>
            </w:r>
          </w:p>
          <w:p w14:paraId="0282FBA7" w14:textId="77777777" w:rsidR="003A6D21" w:rsidRDefault="003A6D21">
            <w:pPr>
              <w:jc w:val="center"/>
              <w:rPr>
                <w:rFonts w:ascii="Arial Narrow" w:eastAsia="Arial Narrow" w:hAnsi="Arial Narrow" w:cs="Arial Narrow"/>
                <w:b/>
              </w:rPr>
            </w:pPr>
          </w:p>
          <w:p w14:paraId="0282FBA8" w14:textId="77777777" w:rsidR="003A6D21" w:rsidRDefault="003A6D21">
            <w:pPr>
              <w:jc w:val="center"/>
              <w:rPr>
                <w:rFonts w:ascii="Arial Narrow" w:eastAsia="Arial Narrow" w:hAnsi="Arial Narrow" w:cs="Arial Narrow"/>
                <w:b/>
              </w:rPr>
            </w:pPr>
          </w:p>
        </w:tc>
        <w:tc>
          <w:tcPr>
            <w:tcW w:w="3506" w:type="dxa"/>
            <w:gridSpan w:val="2"/>
            <w:tcBorders>
              <w:top w:val="single" w:sz="4" w:space="0" w:color="000000"/>
              <w:left w:val="single" w:sz="4" w:space="0" w:color="000000"/>
              <w:bottom w:val="single" w:sz="4" w:space="0" w:color="000000"/>
              <w:right w:val="single" w:sz="4" w:space="0" w:color="000000"/>
            </w:tcBorders>
          </w:tcPr>
          <w:p w14:paraId="0282FBA9" w14:textId="5E105972"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C711A6">
              <w:rPr>
                <w:rFonts w:ascii="Arial Narrow" w:eastAsia="Arial Narrow" w:hAnsi="Arial Narrow" w:cs="Arial Narrow"/>
                <w:b/>
              </w:rPr>
              <w:t>.</w:t>
            </w:r>
          </w:p>
          <w:p w14:paraId="0282FBAA" w14:textId="77777777" w:rsidR="003A6D21" w:rsidRDefault="003A6D21">
            <w:pPr>
              <w:rPr>
                <w:rFonts w:ascii="Arial Narrow" w:eastAsia="Arial Narrow" w:hAnsi="Arial Narrow" w:cs="Arial Narrow"/>
                <w:b/>
              </w:rPr>
            </w:pPr>
          </w:p>
          <w:p w14:paraId="0282FBAB" w14:textId="72BA698A" w:rsidR="003A6D21" w:rsidRDefault="00804C05" w:rsidP="0000198B">
            <w:pPr>
              <w:jc w:val="center"/>
              <w:rPr>
                <w:rFonts w:ascii="Arial Narrow" w:eastAsia="Arial Narrow" w:hAnsi="Arial Narrow" w:cs="Arial Narrow"/>
              </w:rPr>
            </w:pPr>
            <w:r>
              <w:rPr>
                <w:rFonts w:ascii="Arial Narrow" w:eastAsia="Arial Narrow" w:hAnsi="Arial Narrow" w:cs="Arial Narrow"/>
              </w:rPr>
              <w:t xml:space="preserve">Do kraja 2029. godine smanjen je procenat žena koje se nalaze na evidenciji Zavoda za zapošljavanje Crne Gore </w:t>
            </w:r>
            <w:r w:rsidR="00761DA7">
              <w:rPr>
                <w:rFonts w:ascii="Arial Narrow" w:eastAsia="Arial Narrow" w:hAnsi="Arial Narrow" w:cs="Arial Narrow"/>
              </w:rPr>
              <w:t>na 56%</w:t>
            </w:r>
            <w:r w:rsidR="00C711A6">
              <w:rPr>
                <w:rFonts w:ascii="Arial Narrow" w:eastAsia="Arial Narrow" w:hAnsi="Arial Narrow" w:cs="Arial Narrow"/>
              </w:rPr>
              <w:t>.</w:t>
            </w:r>
          </w:p>
        </w:tc>
      </w:tr>
      <w:tr w:rsidR="003A6D21" w14:paraId="0282FBB9"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AD"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BAE" w14:textId="77777777" w:rsidR="003A6D21" w:rsidRDefault="003A6D21">
            <w:pPr>
              <w:rPr>
                <w:rFonts w:ascii="Arial Narrow" w:eastAsia="Arial Narrow" w:hAnsi="Arial Narrow" w:cs="Arial Narrow"/>
                <w:b/>
              </w:rPr>
            </w:pPr>
          </w:p>
          <w:p w14:paraId="0282FBAF" w14:textId="77777777" w:rsidR="003A6D21" w:rsidRDefault="00804C05">
            <w:pPr>
              <w:rPr>
                <w:rFonts w:ascii="Arial Narrow" w:eastAsia="Arial Narrow" w:hAnsi="Arial Narrow" w:cs="Arial Narrow"/>
              </w:rPr>
            </w:pPr>
            <w:r>
              <w:rPr>
                <w:rFonts w:ascii="Arial Narrow" w:eastAsia="Arial Narrow" w:hAnsi="Arial Narrow" w:cs="Arial Narrow"/>
              </w:rPr>
              <w:t>Procenat žena među menadžerima, direktorima i rukovodiocima srednjeg i visokog nivoa</w:t>
            </w:r>
          </w:p>
        </w:tc>
        <w:tc>
          <w:tcPr>
            <w:tcW w:w="3984" w:type="dxa"/>
            <w:gridSpan w:val="2"/>
            <w:tcBorders>
              <w:top w:val="single" w:sz="4" w:space="0" w:color="000000"/>
              <w:left w:val="single" w:sz="4" w:space="0" w:color="000000"/>
              <w:bottom w:val="single" w:sz="4" w:space="0" w:color="000000"/>
              <w:right w:val="single" w:sz="4" w:space="0" w:color="000000"/>
            </w:tcBorders>
          </w:tcPr>
          <w:p w14:paraId="0282FBB0" w14:textId="34445D21"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C711A6">
              <w:rPr>
                <w:rFonts w:ascii="Arial Narrow" w:eastAsia="Arial Narrow" w:hAnsi="Arial Narrow" w:cs="Arial Narrow"/>
                <w:b/>
              </w:rPr>
              <w:t>.</w:t>
            </w:r>
          </w:p>
          <w:p w14:paraId="0282FBB1" w14:textId="77777777" w:rsidR="003A6D21" w:rsidRDefault="003A6D21">
            <w:pPr>
              <w:rPr>
                <w:rFonts w:ascii="Arial Narrow" w:eastAsia="Arial Narrow" w:hAnsi="Arial Narrow" w:cs="Arial Narrow"/>
              </w:rPr>
            </w:pPr>
          </w:p>
          <w:p w14:paraId="0282FBB2" w14:textId="57EEAE45" w:rsidR="003A6D21" w:rsidRDefault="00804C05" w:rsidP="0000198B">
            <w:pPr>
              <w:jc w:val="center"/>
              <w:rPr>
                <w:rFonts w:ascii="Arial Narrow" w:eastAsia="Arial Narrow" w:hAnsi="Arial Narrow" w:cs="Arial Narrow"/>
              </w:rPr>
            </w:pPr>
            <w:r>
              <w:rPr>
                <w:rFonts w:ascii="Arial Narrow" w:eastAsia="Arial Narrow" w:hAnsi="Arial Narrow" w:cs="Arial Narrow"/>
              </w:rPr>
              <w:t xml:space="preserve">U Crnoj Gori je oko 22% </w:t>
            </w:r>
            <w:r w:rsidR="0000198B">
              <w:rPr>
                <w:rFonts w:ascii="Arial Narrow" w:eastAsia="Arial Narrow" w:hAnsi="Arial Narrow" w:cs="Arial Narrow"/>
              </w:rPr>
              <w:t>žena</w:t>
            </w:r>
            <w:r w:rsidR="00C711A6">
              <w:rPr>
                <w:rFonts w:ascii="Arial Narrow" w:eastAsia="Arial Narrow" w:hAnsi="Arial Narrow" w:cs="Arial Narrow"/>
              </w:rPr>
              <w:t xml:space="preserve"> </w:t>
            </w:r>
            <w:r>
              <w:rPr>
                <w:rFonts w:ascii="Arial Narrow" w:eastAsia="Arial Narrow" w:hAnsi="Arial Narrow" w:cs="Arial Narrow"/>
              </w:rPr>
              <w:t>na rukovodećim pozicija</w:t>
            </w:r>
            <w:r w:rsidR="00C711A6">
              <w:rPr>
                <w:rFonts w:ascii="Arial Narrow" w:eastAsia="Arial Narrow" w:hAnsi="Arial Narrow" w:cs="Arial Narrow"/>
              </w:rPr>
              <w:t>.</w:t>
            </w:r>
          </w:p>
        </w:tc>
        <w:tc>
          <w:tcPr>
            <w:tcW w:w="3342" w:type="dxa"/>
            <w:gridSpan w:val="2"/>
            <w:tcBorders>
              <w:top w:val="single" w:sz="4" w:space="0" w:color="000000"/>
              <w:left w:val="single" w:sz="4" w:space="0" w:color="000000"/>
              <w:bottom w:val="single" w:sz="4" w:space="0" w:color="000000"/>
              <w:right w:val="single" w:sz="4" w:space="0" w:color="000000"/>
            </w:tcBorders>
          </w:tcPr>
          <w:p w14:paraId="0282FBB3" w14:textId="3DB59859"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C711A6">
              <w:rPr>
                <w:rFonts w:ascii="Arial Narrow" w:eastAsia="Arial Narrow" w:hAnsi="Arial Narrow" w:cs="Arial Narrow"/>
                <w:b/>
              </w:rPr>
              <w:t>.</w:t>
            </w:r>
          </w:p>
          <w:p w14:paraId="0282FBB4" w14:textId="77777777" w:rsidR="003A6D21" w:rsidRDefault="003A6D21">
            <w:pPr>
              <w:rPr>
                <w:rFonts w:ascii="Arial Narrow" w:eastAsia="Arial Narrow" w:hAnsi="Arial Narrow" w:cs="Arial Narrow"/>
              </w:rPr>
            </w:pPr>
          </w:p>
          <w:p w14:paraId="0282FBB5" w14:textId="3762EE9A" w:rsidR="003A6D21" w:rsidRDefault="00804C05" w:rsidP="0000198B">
            <w:pPr>
              <w:jc w:val="center"/>
              <w:rPr>
                <w:rFonts w:ascii="Arial Narrow" w:eastAsia="Arial Narrow" w:hAnsi="Arial Narrow" w:cs="Arial Narrow"/>
              </w:rPr>
            </w:pPr>
            <w:r>
              <w:rPr>
                <w:rFonts w:ascii="Arial Narrow" w:eastAsia="Arial Narrow" w:hAnsi="Arial Narrow" w:cs="Arial Narrow"/>
              </w:rPr>
              <w:t>Usvojen je Zakon o privrednim društvima kojim je definisana obaveza da</w:t>
            </w:r>
            <w:r w:rsidR="0000198B">
              <w:rPr>
                <w:rFonts w:ascii="Arial Narrow" w:eastAsia="Arial Narrow" w:hAnsi="Arial Narrow" w:cs="Arial Narrow"/>
              </w:rPr>
              <w:t xml:space="preserve"> se</w:t>
            </w:r>
            <w:r>
              <w:rPr>
                <w:rFonts w:ascii="Arial Narrow" w:eastAsia="Arial Narrow" w:hAnsi="Arial Narrow" w:cs="Arial Narrow"/>
              </w:rPr>
              <w:t xml:space="preserve"> 40% </w:t>
            </w:r>
            <w:r w:rsidR="0000198B">
              <w:rPr>
                <w:rFonts w:ascii="Arial Narrow" w:eastAsia="Arial Narrow" w:hAnsi="Arial Narrow" w:cs="Arial Narrow"/>
              </w:rPr>
              <w:t>žena</w:t>
            </w:r>
            <w:r>
              <w:rPr>
                <w:rFonts w:ascii="Arial Narrow" w:eastAsia="Arial Narrow" w:hAnsi="Arial Narrow" w:cs="Arial Narrow"/>
              </w:rPr>
              <w:t xml:space="preserve"> nalazi na rukovodećim pozicija</w:t>
            </w:r>
            <w:r w:rsidR="0000198B">
              <w:rPr>
                <w:rFonts w:ascii="Arial Narrow" w:eastAsia="Arial Narrow" w:hAnsi="Arial Narrow" w:cs="Arial Narrow"/>
              </w:rPr>
              <w:t>ma.</w:t>
            </w:r>
          </w:p>
        </w:tc>
        <w:tc>
          <w:tcPr>
            <w:tcW w:w="3506" w:type="dxa"/>
            <w:gridSpan w:val="2"/>
            <w:tcBorders>
              <w:top w:val="single" w:sz="4" w:space="0" w:color="000000"/>
              <w:left w:val="single" w:sz="4" w:space="0" w:color="000000"/>
              <w:bottom w:val="single" w:sz="4" w:space="0" w:color="000000"/>
              <w:right w:val="single" w:sz="4" w:space="0" w:color="000000"/>
            </w:tcBorders>
          </w:tcPr>
          <w:p w14:paraId="0282FBB6" w14:textId="7AA2749B"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C711A6">
              <w:rPr>
                <w:rFonts w:ascii="Arial Narrow" w:eastAsia="Arial Narrow" w:hAnsi="Arial Narrow" w:cs="Arial Narrow"/>
                <w:b/>
              </w:rPr>
              <w:t>.</w:t>
            </w:r>
          </w:p>
          <w:p w14:paraId="0282FBB7" w14:textId="77777777" w:rsidR="003A6D21" w:rsidRDefault="003A6D21">
            <w:pPr>
              <w:rPr>
                <w:rFonts w:ascii="Arial Narrow" w:eastAsia="Arial Narrow" w:hAnsi="Arial Narrow" w:cs="Arial Narrow"/>
              </w:rPr>
            </w:pPr>
          </w:p>
          <w:p w14:paraId="0282FBB8" w14:textId="44D7E8D1" w:rsidR="003A6D21" w:rsidRDefault="00804C05" w:rsidP="00C711A6">
            <w:pPr>
              <w:jc w:val="center"/>
              <w:rPr>
                <w:rFonts w:ascii="Arial Narrow" w:eastAsia="Arial Narrow" w:hAnsi="Arial Narrow" w:cs="Arial Narrow"/>
              </w:rPr>
            </w:pPr>
            <w:r>
              <w:rPr>
                <w:rFonts w:ascii="Arial Narrow" w:eastAsia="Arial Narrow" w:hAnsi="Arial Narrow" w:cs="Arial Narrow"/>
              </w:rPr>
              <w:t xml:space="preserve">Minimum 40% žena nalazi </w:t>
            </w:r>
            <w:r w:rsidR="00C711A6">
              <w:rPr>
                <w:rFonts w:ascii="Arial Narrow" w:eastAsia="Arial Narrow" w:hAnsi="Arial Narrow" w:cs="Arial Narrow"/>
              </w:rPr>
              <w:t xml:space="preserve">se </w:t>
            </w:r>
            <w:r>
              <w:rPr>
                <w:rFonts w:ascii="Arial Narrow" w:eastAsia="Arial Narrow" w:hAnsi="Arial Narrow" w:cs="Arial Narrow"/>
              </w:rPr>
              <w:t>na rukovodećim pozicijama u javnim preduzećima</w:t>
            </w:r>
            <w:r w:rsidR="00C711A6">
              <w:rPr>
                <w:rFonts w:ascii="Arial Narrow" w:eastAsia="Arial Narrow" w:hAnsi="Arial Narrow" w:cs="Arial Narrow"/>
              </w:rPr>
              <w:t>.</w:t>
            </w:r>
          </w:p>
        </w:tc>
      </w:tr>
      <w:tr w:rsidR="003A6D21" w14:paraId="0282FBC2"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BA"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3:</w:t>
            </w:r>
          </w:p>
          <w:p w14:paraId="0282FBBB" w14:textId="77777777" w:rsidR="003A6D21" w:rsidRDefault="00804C05">
            <w:pPr>
              <w:rPr>
                <w:rFonts w:ascii="Arial Narrow" w:eastAsia="Arial Narrow" w:hAnsi="Arial Narrow" w:cs="Arial Narrow"/>
              </w:rPr>
            </w:pPr>
            <w:r>
              <w:rPr>
                <w:rFonts w:ascii="Arial Narrow" w:eastAsia="Arial Narrow" w:hAnsi="Arial Narrow" w:cs="Arial Narrow"/>
              </w:rPr>
              <w:t>Procenat firmi u kojima su žene vlasnice ili suvlasnice</w:t>
            </w:r>
          </w:p>
        </w:tc>
        <w:tc>
          <w:tcPr>
            <w:tcW w:w="3984" w:type="dxa"/>
            <w:gridSpan w:val="2"/>
            <w:tcBorders>
              <w:top w:val="single" w:sz="4" w:space="0" w:color="000000"/>
              <w:left w:val="single" w:sz="4" w:space="0" w:color="000000"/>
              <w:bottom w:val="single" w:sz="4" w:space="0" w:color="000000"/>
              <w:right w:val="single" w:sz="4" w:space="0" w:color="000000"/>
            </w:tcBorders>
          </w:tcPr>
          <w:p w14:paraId="0282FBBC" w14:textId="77777777" w:rsidR="003A6D21" w:rsidRDefault="003A6D21">
            <w:pPr>
              <w:jc w:val="center"/>
              <w:rPr>
                <w:rFonts w:ascii="Arial Narrow" w:eastAsia="Arial Narrow" w:hAnsi="Arial Narrow" w:cs="Arial Narrow"/>
              </w:rPr>
            </w:pPr>
          </w:p>
          <w:p w14:paraId="0282FBBD" w14:textId="47A0821C" w:rsidR="003A6D21" w:rsidRDefault="00804C05">
            <w:pPr>
              <w:jc w:val="center"/>
              <w:rPr>
                <w:rFonts w:ascii="Arial Narrow" w:eastAsia="Arial Narrow" w:hAnsi="Arial Narrow" w:cs="Arial Narrow"/>
              </w:rPr>
            </w:pPr>
            <w:r>
              <w:rPr>
                <w:rFonts w:ascii="Arial Narrow" w:eastAsia="Arial Narrow" w:hAnsi="Arial Narrow" w:cs="Arial Narrow"/>
              </w:rPr>
              <w:t>Trenutno oko 24% preduzeća u Crnoj Gori ima u vlasničkoj strukturi ženu</w:t>
            </w:r>
            <w:r w:rsidR="0000198B">
              <w:rPr>
                <w:rFonts w:ascii="Arial Narrow" w:eastAsia="Arial Narrow" w:hAnsi="Arial Narrow" w:cs="Arial Narrow"/>
              </w:rPr>
              <w:t>.</w:t>
            </w:r>
          </w:p>
        </w:tc>
        <w:tc>
          <w:tcPr>
            <w:tcW w:w="3342" w:type="dxa"/>
            <w:gridSpan w:val="2"/>
            <w:tcBorders>
              <w:top w:val="single" w:sz="4" w:space="0" w:color="000000"/>
              <w:left w:val="single" w:sz="4" w:space="0" w:color="000000"/>
              <w:bottom w:val="single" w:sz="4" w:space="0" w:color="000000"/>
              <w:right w:val="single" w:sz="4" w:space="0" w:color="000000"/>
            </w:tcBorders>
          </w:tcPr>
          <w:p w14:paraId="0282FBBE" w14:textId="77777777" w:rsidR="003A6D21" w:rsidRDefault="003A6D21">
            <w:pPr>
              <w:jc w:val="center"/>
              <w:rPr>
                <w:rFonts w:ascii="Arial Narrow" w:eastAsia="Arial Narrow" w:hAnsi="Arial Narrow" w:cs="Arial Narrow"/>
                <w:b/>
              </w:rPr>
            </w:pPr>
          </w:p>
          <w:p w14:paraId="0282FBBF" w14:textId="59474BE5" w:rsidR="003A6D21" w:rsidRDefault="00804C05">
            <w:pPr>
              <w:jc w:val="center"/>
              <w:rPr>
                <w:rFonts w:ascii="Arial Narrow" w:eastAsia="Arial Narrow" w:hAnsi="Arial Narrow" w:cs="Arial Narrow"/>
              </w:rPr>
            </w:pPr>
            <w:r>
              <w:rPr>
                <w:rFonts w:ascii="Arial Narrow" w:eastAsia="Arial Narrow" w:hAnsi="Arial Narrow" w:cs="Arial Narrow"/>
              </w:rPr>
              <w:t>Minimum 30% preduzeća u Crnoj Gori ima u vlasničkoj strukturi ženu</w:t>
            </w:r>
            <w:r w:rsidR="0000198B">
              <w:rPr>
                <w:rFonts w:ascii="Arial Narrow" w:eastAsia="Arial Narrow" w:hAnsi="Arial Narrow" w:cs="Arial Narrow"/>
              </w:rPr>
              <w:t>.</w:t>
            </w:r>
          </w:p>
        </w:tc>
        <w:tc>
          <w:tcPr>
            <w:tcW w:w="3506" w:type="dxa"/>
            <w:gridSpan w:val="2"/>
            <w:tcBorders>
              <w:top w:val="single" w:sz="4" w:space="0" w:color="000000"/>
              <w:left w:val="single" w:sz="4" w:space="0" w:color="000000"/>
              <w:bottom w:val="single" w:sz="4" w:space="0" w:color="000000"/>
              <w:right w:val="single" w:sz="4" w:space="0" w:color="000000"/>
            </w:tcBorders>
          </w:tcPr>
          <w:p w14:paraId="0282FBC0" w14:textId="77777777" w:rsidR="003A6D21" w:rsidRDefault="003A6D21">
            <w:pPr>
              <w:jc w:val="center"/>
              <w:rPr>
                <w:rFonts w:ascii="Arial Narrow" w:eastAsia="Arial Narrow" w:hAnsi="Arial Narrow" w:cs="Arial Narrow"/>
                <w:b/>
              </w:rPr>
            </w:pPr>
          </w:p>
          <w:p w14:paraId="0282FBC1" w14:textId="4CC90508" w:rsidR="003A6D21" w:rsidRDefault="00804C05">
            <w:pPr>
              <w:rPr>
                <w:rFonts w:ascii="Arial Narrow" w:eastAsia="Arial Narrow" w:hAnsi="Arial Narrow" w:cs="Arial Narrow"/>
              </w:rPr>
            </w:pPr>
            <w:r>
              <w:rPr>
                <w:rFonts w:ascii="Arial Narrow" w:eastAsia="Arial Narrow" w:hAnsi="Arial Narrow" w:cs="Arial Narrow"/>
              </w:rPr>
              <w:t>Minimum 35% preduzeća u Crnoj Gori ima u vlasničkoj strukturi ženu</w:t>
            </w:r>
            <w:r w:rsidR="0000198B">
              <w:rPr>
                <w:rFonts w:ascii="Arial Narrow" w:eastAsia="Arial Narrow" w:hAnsi="Arial Narrow" w:cs="Arial Narrow"/>
              </w:rPr>
              <w:t>.</w:t>
            </w:r>
          </w:p>
        </w:tc>
      </w:tr>
      <w:tr w:rsidR="003A6D21" w14:paraId="0282FBCA"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C3"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2092" w:type="dxa"/>
            <w:tcBorders>
              <w:top w:val="single" w:sz="4" w:space="0" w:color="000000"/>
              <w:left w:val="single" w:sz="4" w:space="0" w:color="000000"/>
              <w:bottom w:val="single" w:sz="4" w:space="0" w:color="000000"/>
              <w:right w:val="single" w:sz="4" w:space="0" w:color="000000"/>
            </w:tcBorders>
          </w:tcPr>
          <w:p w14:paraId="0282FBC4"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892" w:type="dxa"/>
            <w:tcBorders>
              <w:top w:val="single" w:sz="4" w:space="0" w:color="000000"/>
              <w:left w:val="single" w:sz="4" w:space="0" w:color="000000"/>
              <w:bottom w:val="single" w:sz="4" w:space="0" w:color="000000"/>
              <w:right w:val="single" w:sz="4" w:space="0" w:color="000000"/>
            </w:tcBorders>
          </w:tcPr>
          <w:p w14:paraId="0282FBC5"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71" w:type="dxa"/>
            <w:tcBorders>
              <w:top w:val="single" w:sz="4" w:space="0" w:color="000000"/>
              <w:left w:val="single" w:sz="4" w:space="0" w:color="000000"/>
              <w:bottom w:val="single" w:sz="4" w:space="0" w:color="000000"/>
              <w:right w:val="single" w:sz="4" w:space="0" w:color="000000"/>
            </w:tcBorders>
          </w:tcPr>
          <w:p w14:paraId="0282FBC6"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71" w:type="dxa"/>
            <w:tcBorders>
              <w:top w:val="single" w:sz="4" w:space="0" w:color="000000"/>
              <w:left w:val="single" w:sz="4" w:space="0" w:color="000000"/>
              <w:bottom w:val="single" w:sz="4" w:space="0" w:color="000000"/>
              <w:right w:val="single" w:sz="4" w:space="0" w:color="000000"/>
            </w:tcBorders>
          </w:tcPr>
          <w:p w14:paraId="0282FBC7"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496" w:type="dxa"/>
            <w:tcBorders>
              <w:top w:val="single" w:sz="4" w:space="0" w:color="000000"/>
              <w:left w:val="single" w:sz="4" w:space="0" w:color="000000"/>
              <w:bottom w:val="single" w:sz="4" w:space="0" w:color="000000"/>
              <w:right w:val="single" w:sz="4" w:space="0" w:color="000000"/>
            </w:tcBorders>
          </w:tcPr>
          <w:p w14:paraId="0282FBC8"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2010" w:type="dxa"/>
            <w:tcBorders>
              <w:top w:val="single" w:sz="4" w:space="0" w:color="000000"/>
              <w:left w:val="single" w:sz="4" w:space="0" w:color="000000"/>
              <w:bottom w:val="single" w:sz="4" w:space="0" w:color="000000"/>
              <w:right w:val="single" w:sz="4" w:space="0" w:color="000000"/>
            </w:tcBorders>
          </w:tcPr>
          <w:p w14:paraId="0282FBC9"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BD2"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CB" w14:textId="77777777" w:rsidR="003A6D21" w:rsidRDefault="00804C05">
            <w:pPr>
              <w:rPr>
                <w:rFonts w:ascii="Arial Narrow" w:eastAsia="Arial Narrow" w:hAnsi="Arial Narrow" w:cs="Arial Narrow"/>
              </w:rPr>
            </w:pPr>
            <w:r>
              <w:rPr>
                <w:rFonts w:ascii="Arial Narrow" w:eastAsia="Arial Narrow" w:hAnsi="Arial Narrow" w:cs="Arial Narrow"/>
                <w:b/>
              </w:rPr>
              <w:lastRenderedPageBreak/>
              <w:t xml:space="preserve">2.1  </w:t>
            </w:r>
            <w:r>
              <w:rPr>
                <w:rFonts w:ascii="Arial Narrow" w:eastAsia="Arial Narrow" w:hAnsi="Arial Narrow" w:cs="Arial Narrow"/>
              </w:rPr>
              <w:t>Realizovati aktivnosti u okviru tri projekta za mlade žene/studentkinje u STEM oblastima</w:t>
            </w:r>
          </w:p>
        </w:tc>
        <w:tc>
          <w:tcPr>
            <w:tcW w:w="2092" w:type="dxa"/>
            <w:tcBorders>
              <w:top w:val="single" w:sz="4" w:space="0" w:color="000000"/>
              <w:left w:val="single" w:sz="4" w:space="0" w:color="000000"/>
              <w:bottom w:val="single" w:sz="4" w:space="0" w:color="000000"/>
              <w:right w:val="single" w:sz="4" w:space="0" w:color="000000"/>
            </w:tcBorders>
          </w:tcPr>
          <w:p w14:paraId="0282FBCC" w14:textId="2A543645" w:rsidR="003A6D21" w:rsidRDefault="00804C05">
            <w:pPr>
              <w:rPr>
                <w:rFonts w:ascii="Arial Narrow" w:eastAsia="Arial Narrow" w:hAnsi="Arial Narrow" w:cs="Arial Narrow"/>
              </w:rPr>
            </w:pPr>
            <w:r>
              <w:rPr>
                <w:rFonts w:ascii="Arial Narrow" w:eastAsia="Arial Narrow" w:hAnsi="Arial Narrow" w:cs="Arial Narrow"/>
              </w:rPr>
              <w:t>Opredijeljena sredstva u okviru tri projekta MPNI za mlade žene/studentkinje u STEM oblastima</w:t>
            </w:r>
            <w:r w:rsidR="000357BB">
              <w:rPr>
                <w:rFonts w:ascii="Arial Narrow" w:eastAsia="Arial Narrow" w:hAnsi="Arial Narrow" w:cs="Arial Narrow"/>
              </w:rPr>
              <w:t>.</w:t>
            </w:r>
          </w:p>
        </w:tc>
        <w:tc>
          <w:tcPr>
            <w:tcW w:w="1892" w:type="dxa"/>
            <w:tcBorders>
              <w:top w:val="single" w:sz="4" w:space="0" w:color="000000"/>
              <w:left w:val="single" w:sz="4" w:space="0" w:color="000000"/>
              <w:bottom w:val="single" w:sz="4" w:space="0" w:color="000000"/>
              <w:right w:val="single" w:sz="4" w:space="0" w:color="000000"/>
            </w:tcBorders>
          </w:tcPr>
          <w:p w14:paraId="0282FBCD" w14:textId="77777777"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w:t>
            </w:r>
          </w:p>
        </w:tc>
        <w:tc>
          <w:tcPr>
            <w:tcW w:w="1671" w:type="dxa"/>
            <w:tcBorders>
              <w:top w:val="single" w:sz="4" w:space="0" w:color="000000"/>
              <w:left w:val="single" w:sz="4" w:space="0" w:color="000000"/>
              <w:bottom w:val="single" w:sz="4" w:space="0" w:color="000000"/>
              <w:right w:val="single" w:sz="4" w:space="0" w:color="000000"/>
            </w:tcBorders>
          </w:tcPr>
          <w:p w14:paraId="0282FBCE" w14:textId="122ABA1C" w:rsidR="003A6D21" w:rsidRDefault="00804C05">
            <w:pPr>
              <w:rPr>
                <w:rFonts w:ascii="Arial Narrow" w:eastAsia="Arial Narrow" w:hAnsi="Arial Narrow" w:cs="Arial Narrow"/>
              </w:rPr>
            </w:pPr>
            <w:r>
              <w:rPr>
                <w:rFonts w:ascii="Arial Narrow" w:eastAsia="Arial Narrow" w:hAnsi="Arial Narrow" w:cs="Arial Narrow"/>
              </w:rPr>
              <w:t>II kvartal 2026</w:t>
            </w:r>
            <w:r w:rsidR="00C711A6">
              <w:rPr>
                <w:rFonts w:ascii="Arial Narrow" w:eastAsia="Arial Narrow" w:hAnsi="Arial Narrow" w:cs="Arial Narrow"/>
              </w:rPr>
              <w:t>.</w:t>
            </w:r>
          </w:p>
        </w:tc>
        <w:tc>
          <w:tcPr>
            <w:tcW w:w="1671" w:type="dxa"/>
            <w:tcBorders>
              <w:top w:val="single" w:sz="4" w:space="0" w:color="000000"/>
              <w:left w:val="single" w:sz="4" w:space="0" w:color="000000"/>
              <w:bottom w:val="single" w:sz="4" w:space="0" w:color="000000"/>
              <w:right w:val="single" w:sz="4" w:space="0" w:color="000000"/>
            </w:tcBorders>
          </w:tcPr>
          <w:p w14:paraId="0282FBCF" w14:textId="0C32703C"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496" w:type="dxa"/>
            <w:tcBorders>
              <w:top w:val="single" w:sz="4" w:space="0" w:color="000000"/>
              <w:left w:val="single" w:sz="4" w:space="0" w:color="000000"/>
              <w:bottom w:val="single" w:sz="4" w:space="0" w:color="000000"/>
              <w:right w:val="single" w:sz="4" w:space="0" w:color="000000"/>
            </w:tcBorders>
          </w:tcPr>
          <w:p w14:paraId="0282FBD0" w14:textId="77777777" w:rsidR="003A6D21" w:rsidRDefault="00804C05">
            <w:pPr>
              <w:rPr>
                <w:rFonts w:ascii="Arial Narrow" w:eastAsia="Arial Narrow" w:hAnsi="Arial Narrow" w:cs="Arial Narrow"/>
              </w:rPr>
            </w:pPr>
            <w:r>
              <w:rPr>
                <w:rFonts w:ascii="Arial Narrow" w:eastAsia="Arial Narrow" w:hAnsi="Arial Narrow" w:cs="Arial Narrow"/>
              </w:rPr>
              <w:t>15.000 eura</w:t>
            </w:r>
          </w:p>
        </w:tc>
        <w:tc>
          <w:tcPr>
            <w:tcW w:w="2010" w:type="dxa"/>
            <w:tcBorders>
              <w:top w:val="single" w:sz="4" w:space="0" w:color="000000"/>
              <w:left w:val="single" w:sz="4" w:space="0" w:color="000000"/>
              <w:bottom w:val="single" w:sz="4" w:space="0" w:color="000000"/>
              <w:right w:val="single" w:sz="4" w:space="0" w:color="000000"/>
            </w:tcBorders>
          </w:tcPr>
          <w:p w14:paraId="0282FBD1"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BDB"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D3" w14:textId="793D73F8" w:rsidR="003A6D21" w:rsidRDefault="00804C05" w:rsidP="000357BB">
            <w:pPr>
              <w:rPr>
                <w:rFonts w:ascii="Arial Narrow" w:eastAsia="Arial Narrow" w:hAnsi="Arial Narrow" w:cs="Arial Narrow"/>
                <w:b/>
              </w:rPr>
            </w:pPr>
            <w:r>
              <w:rPr>
                <w:rFonts w:ascii="Arial Narrow" w:eastAsia="Arial Narrow" w:hAnsi="Arial Narrow" w:cs="Arial Narrow"/>
                <w:b/>
              </w:rPr>
              <w:t xml:space="preserve">2.2 </w:t>
            </w:r>
            <w:r>
              <w:rPr>
                <w:rFonts w:ascii="Arial Narrow" w:eastAsia="Arial Narrow" w:hAnsi="Arial Narrow" w:cs="Arial Narrow"/>
              </w:rPr>
              <w:t xml:space="preserve">Uključiti module preduzetništva i finansijske pismenosti u nastavne planove i programe, s fokusom na osnaživanje mladih žena u </w:t>
            </w:r>
            <w:r w:rsidR="000357BB">
              <w:rPr>
                <w:rFonts w:ascii="Arial Narrow" w:eastAsia="Arial Narrow" w:hAnsi="Arial Narrow" w:cs="Arial Narrow"/>
              </w:rPr>
              <w:t>n</w:t>
            </w:r>
            <w:r>
              <w:rPr>
                <w:rFonts w:ascii="Arial Narrow" w:eastAsia="Arial Narrow" w:hAnsi="Arial Narrow" w:cs="Arial Narrow"/>
              </w:rPr>
              <w:t>acionalni kurikulum</w:t>
            </w:r>
          </w:p>
        </w:tc>
        <w:tc>
          <w:tcPr>
            <w:tcW w:w="2092" w:type="dxa"/>
            <w:tcBorders>
              <w:top w:val="single" w:sz="4" w:space="0" w:color="000000"/>
              <w:left w:val="single" w:sz="4" w:space="0" w:color="000000"/>
              <w:bottom w:val="single" w:sz="4" w:space="0" w:color="000000"/>
              <w:right w:val="single" w:sz="4" w:space="0" w:color="000000"/>
            </w:tcBorders>
          </w:tcPr>
          <w:p w14:paraId="0282FBD4" w14:textId="68B49713" w:rsidR="003A6D21" w:rsidRDefault="00804C05" w:rsidP="000357BB">
            <w:pPr>
              <w:rPr>
                <w:rFonts w:ascii="Arial Narrow" w:eastAsia="Arial Narrow" w:hAnsi="Arial Narrow" w:cs="Arial Narrow"/>
              </w:rPr>
            </w:pPr>
            <w:r>
              <w:rPr>
                <w:rFonts w:ascii="Arial Narrow" w:eastAsia="Arial Narrow" w:hAnsi="Arial Narrow" w:cs="Arial Narrow"/>
              </w:rPr>
              <w:t xml:space="preserve">Izrađen </w:t>
            </w:r>
            <w:r w:rsidR="000357BB">
              <w:rPr>
                <w:rFonts w:ascii="Arial Narrow" w:eastAsia="Arial Narrow" w:hAnsi="Arial Narrow" w:cs="Arial Narrow"/>
              </w:rPr>
              <w:t>n</w:t>
            </w:r>
            <w:r>
              <w:rPr>
                <w:rFonts w:ascii="Arial Narrow" w:eastAsia="Arial Narrow" w:hAnsi="Arial Narrow" w:cs="Arial Narrow"/>
              </w:rPr>
              <w:t>acionalni kurikulum, revidirani predmetni programi</w:t>
            </w:r>
            <w:r w:rsidR="000357BB">
              <w:rPr>
                <w:rFonts w:ascii="Arial Narrow" w:eastAsia="Arial Narrow" w:hAnsi="Arial Narrow" w:cs="Arial Narrow"/>
              </w:rPr>
              <w:t>.</w:t>
            </w:r>
          </w:p>
        </w:tc>
        <w:tc>
          <w:tcPr>
            <w:tcW w:w="1892" w:type="dxa"/>
            <w:tcBorders>
              <w:top w:val="single" w:sz="4" w:space="0" w:color="000000"/>
              <w:left w:val="single" w:sz="4" w:space="0" w:color="000000"/>
              <w:bottom w:val="single" w:sz="4" w:space="0" w:color="000000"/>
              <w:right w:val="single" w:sz="4" w:space="0" w:color="000000"/>
            </w:tcBorders>
          </w:tcPr>
          <w:p w14:paraId="0282FBD5" w14:textId="6C8003FF"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 Zavod za školstvo</w:t>
            </w:r>
            <w:r w:rsidR="000357BB">
              <w:rPr>
                <w:rFonts w:ascii="Arial Narrow" w:eastAsia="Arial Narrow" w:hAnsi="Arial Narrow" w:cs="Arial Narrow"/>
              </w:rPr>
              <w:t>,</w:t>
            </w:r>
          </w:p>
          <w:p w14:paraId="0282FBD6" w14:textId="77777777" w:rsidR="003A6D21" w:rsidRDefault="00804C05">
            <w:pPr>
              <w:rPr>
                <w:rFonts w:ascii="Arial Narrow" w:eastAsia="Arial Narrow" w:hAnsi="Arial Narrow" w:cs="Arial Narrow"/>
              </w:rPr>
            </w:pPr>
            <w:r>
              <w:rPr>
                <w:rFonts w:ascii="Arial Narrow" w:eastAsia="Arial Narrow" w:hAnsi="Arial Narrow" w:cs="Arial Narrow"/>
              </w:rPr>
              <w:t>Centar za stručno obrazovanje</w:t>
            </w:r>
          </w:p>
        </w:tc>
        <w:tc>
          <w:tcPr>
            <w:tcW w:w="1671" w:type="dxa"/>
            <w:tcBorders>
              <w:top w:val="single" w:sz="4" w:space="0" w:color="000000"/>
              <w:left w:val="single" w:sz="4" w:space="0" w:color="000000"/>
              <w:bottom w:val="single" w:sz="4" w:space="0" w:color="000000"/>
              <w:right w:val="single" w:sz="4" w:space="0" w:color="000000"/>
            </w:tcBorders>
          </w:tcPr>
          <w:p w14:paraId="0282FBD7" w14:textId="060859C9" w:rsidR="003A6D21" w:rsidRDefault="00804C05">
            <w:pPr>
              <w:rPr>
                <w:rFonts w:ascii="Arial Narrow" w:eastAsia="Arial Narrow" w:hAnsi="Arial Narrow" w:cs="Arial Narrow"/>
              </w:rPr>
            </w:pPr>
            <w:r>
              <w:rPr>
                <w:rFonts w:ascii="Arial Narrow" w:eastAsia="Arial Narrow" w:hAnsi="Arial Narrow" w:cs="Arial Narrow"/>
              </w:rPr>
              <w:t>I kvartal 2026</w:t>
            </w:r>
            <w:r w:rsidR="00C711A6">
              <w:rPr>
                <w:rFonts w:ascii="Arial Narrow" w:eastAsia="Arial Narrow" w:hAnsi="Arial Narrow" w:cs="Arial Narrow"/>
              </w:rPr>
              <w:t>.</w:t>
            </w:r>
          </w:p>
        </w:tc>
        <w:tc>
          <w:tcPr>
            <w:tcW w:w="1671" w:type="dxa"/>
            <w:tcBorders>
              <w:top w:val="single" w:sz="4" w:space="0" w:color="000000"/>
              <w:left w:val="single" w:sz="4" w:space="0" w:color="000000"/>
              <w:bottom w:val="single" w:sz="4" w:space="0" w:color="000000"/>
              <w:right w:val="single" w:sz="4" w:space="0" w:color="000000"/>
            </w:tcBorders>
          </w:tcPr>
          <w:p w14:paraId="0282FBD8" w14:textId="0969190A" w:rsidR="003A6D21" w:rsidRDefault="00804C05">
            <w:pPr>
              <w:rPr>
                <w:rFonts w:ascii="Arial Narrow" w:eastAsia="Arial Narrow" w:hAnsi="Arial Narrow" w:cs="Arial Narrow"/>
              </w:rPr>
            </w:pPr>
            <w:r>
              <w:rPr>
                <w:rFonts w:ascii="Arial Narrow" w:eastAsia="Arial Narrow" w:hAnsi="Arial Narrow" w:cs="Arial Narrow"/>
              </w:rPr>
              <w:t>IV kvartal 2026</w:t>
            </w:r>
            <w:r w:rsidR="00C711A6">
              <w:rPr>
                <w:rFonts w:ascii="Arial Narrow" w:eastAsia="Arial Narrow" w:hAnsi="Arial Narrow" w:cs="Arial Narrow"/>
              </w:rPr>
              <w:t>.</w:t>
            </w:r>
          </w:p>
        </w:tc>
        <w:tc>
          <w:tcPr>
            <w:tcW w:w="1496" w:type="dxa"/>
            <w:tcBorders>
              <w:top w:val="single" w:sz="4" w:space="0" w:color="000000"/>
              <w:left w:val="single" w:sz="4" w:space="0" w:color="000000"/>
              <w:bottom w:val="single" w:sz="4" w:space="0" w:color="000000"/>
              <w:right w:val="single" w:sz="4" w:space="0" w:color="000000"/>
            </w:tcBorders>
          </w:tcPr>
          <w:p w14:paraId="0282FBD9" w14:textId="1FF23DC5"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C711A6">
              <w:rPr>
                <w:rFonts w:ascii="Arial Narrow" w:eastAsia="Arial Narrow" w:hAnsi="Arial Narrow" w:cs="Arial Narrow"/>
              </w:rPr>
              <w:t>.</w:t>
            </w:r>
          </w:p>
        </w:tc>
        <w:tc>
          <w:tcPr>
            <w:tcW w:w="2010" w:type="dxa"/>
            <w:tcBorders>
              <w:top w:val="single" w:sz="4" w:space="0" w:color="000000"/>
              <w:left w:val="single" w:sz="4" w:space="0" w:color="000000"/>
              <w:bottom w:val="single" w:sz="4" w:space="0" w:color="000000"/>
              <w:right w:val="single" w:sz="4" w:space="0" w:color="000000"/>
            </w:tcBorders>
          </w:tcPr>
          <w:p w14:paraId="0282FBDA"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bl>
    <w:p w14:paraId="0282FBE5" w14:textId="77777777" w:rsidR="003A6D21" w:rsidRDefault="003A6D21">
      <w:pPr>
        <w:widowControl w:val="0"/>
        <w:pBdr>
          <w:top w:val="nil"/>
          <w:left w:val="nil"/>
          <w:bottom w:val="nil"/>
          <w:right w:val="nil"/>
          <w:between w:val="nil"/>
        </w:pBdr>
        <w:spacing w:after="0" w:line="276" w:lineRule="auto"/>
        <w:rPr>
          <w:rFonts w:ascii="Arial Narrow" w:eastAsia="Arial Narrow" w:hAnsi="Arial Narrow" w:cs="Arial Narrow"/>
        </w:rPr>
      </w:pPr>
    </w:p>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8"/>
        <w:gridCol w:w="2150"/>
        <w:gridCol w:w="1896"/>
        <w:gridCol w:w="1663"/>
        <w:gridCol w:w="1663"/>
        <w:gridCol w:w="1466"/>
        <w:gridCol w:w="2014"/>
      </w:tblGrid>
      <w:tr w:rsidR="003A6D21" w14:paraId="0282FBF0" w14:textId="77777777" w:rsidTr="004534DD">
        <w:tc>
          <w:tcPr>
            <w:tcW w:w="2098" w:type="dxa"/>
          </w:tcPr>
          <w:p w14:paraId="0282FBE6" w14:textId="1AD2256F" w:rsidR="003A6D21" w:rsidRDefault="00804C05">
            <w:pPr>
              <w:rPr>
                <w:rFonts w:ascii="Arial Narrow" w:eastAsia="Arial Narrow" w:hAnsi="Arial Narrow" w:cs="Arial Narrow"/>
              </w:rPr>
            </w:pPr>
            <w:r>
              <w:rPr>
                <w:rFonts w:ascii="Arial Narrow" w:eastAsia="Arial Narrow" w:hAnsi="Arial Narrow" w:cs="Arial Narrow"/>
                <w:b/>
              </w:rPr>
              <w:t>2.</w:t>
            </w:r>
            <w:r w:rsidR="00662457">
              <w:rPr>
                <w:rFonts w:ascii="Arial Narrow" w:eastAsia="Arial Narrow" w:hAnsi="Arial Narrow" w:cs="Arial Narrow"/>
                <w:b/>
              </w:rPr>
              <w:t>3</w:t>
            </w:r>
            <w:r>
              <w:rPr>
                <w:rFonts w:ascii="Arial Narrow" w:eastAsia="Arial Narrow" w:hAnsi="Arial Narrow" w:cs="Arial Narrow"/>
              </w:rPr>
              <w:t xml:space="preserve"> Donošenje dva programa aktivne politike zapošljavanja koji su usmjereni na žene </w:t>
            </w:r>
          </w:p>
        </w:tc>
        <w:tc>
          <w:tcPr>
            <w:tcW w:w="2150" w:type="dxa"/>
          </w:tcPr>
          <w:p w14:paraId="0282FBE7" w14:textId="2334C664" w:rsidR="003A6D21" w:rsidRDefault="00804C05">
            <w:pPr>
              <w:rPr>
                <w:rFonts w:ascii="Arial Narrow" w:eastAsia="Arial Narrow" w:hAnsi="Arial Narrow" w:cs="Arial Narrow"/>
              </w:rPr>
            </w:pPr>
            <w:r>
              <w:rPr>
                <w:rFonts w:ascii="Arial Narrow" w:eastAsia="Arial Narrow" w:hAnsi="Arial Narrow" w:cs="Arial Narrow"/>
              </w:rPr>
              <w:t>Definisana dva programa aktivne politike zapošljavanja koji su usmjereni na žene</w:t>
            </w:r>
            <w:r w:rsidR="000357BB">
              <w:rPr>
                <w:rFonts w:ascii="Arial Narrow" w:eastAsia="Arial Narrow" w:hAnsi="Arial Narrow" w:cs="Arial Narrow"/>
              </w:rPr>
              <w:t>.</w:t>
            </w:r>
          </w:p>
        </w:tc>
        <w:tc>
          <w:tcPr>
            <w:tcW w:w="1896" w:type="dxa"/>
          </w:tcPr>
          <w:p w14:paraId="0282FBE8" w14:textId="38B33000" w:rsidR="003A6D21" w:rsidRDefault="00804C05">
            <w:pPr>
              <w:rPr>
                <w:rFonts w:ascii="Arial Narrow" w:eastAsia="Arial Narrow" w:hAnsi="Arial Narrow" w:cs="Arial Narrow"/>
              </w:rPr>
            </w:pPr>
            <w:r>
              <w:rPr>
                <w:rFonts w:ascii="Arial Narrow" w:eastAsia="Arial Narrow" w:hAnsi="Arial Narrow" w:cs="Arial Narrow"/>
              </w:rPr>
              <w:t>MRZS</w:t>
            </w:r>
            <w:r w:rsidR="000357BB">
              <w:rPr>
                <w:rFonts w:ascii="Arial Narrow" w:eastAsia="Arial Narrow" w:hAnsi="Arial Narrow" w:cs="Arial Narrow"/>
              </w:rPr>
              <w:t>,</w:t>
            </w:r>
          </w:p>
          <w:p w14:paraId="0282FBE9" w14:textId="77777777" w:rsidR="003A6D21" w:rsidRDefault="00804C05">
            <w:pPr>
              <w:rPr>
                <w:rFonts w:ascii="Arial Narrow" w:eastAsia="Arial Narrow" w:hAnsi="Arial Narrow" w:cs="Arial Narrow"/>
              </w:rPr>
            </w:pPr>
            <w:r>
              <w:rPr>
                <w:rFonts w:ascii="Arial Narrow" w:eastAsia="Arial Narrow" w:hAnsi="Arial Narrow" w:cs="Arial Narrow"/>
              </w:rPr>
              <w:t>ZZZCG</w:t>
            </w:r>
          </w:p>
        </w:tc>
        <w:tc>
          <w:tcPr>
            <w:tcW w:w="1663" w:type="dxa"/>
          </w:tcPr>
          <w:p w14:paraId="0282FBEA" w14:textId="77CEAAC6" w:rsidR="003A6D21" w:rsidRDefault="00804C05">
            <w:pPr>
              <w:rPr>
                <w:rFonts w:ascii="Arial Narrow" w:eastAsia="Arial Narrow" w:hAnsi="Arial Narrow" w:cs="Arial Narrow"/>
              </w:rPr>
            </w:pPr>
            <w:r>
              <w:rPr>
                <w:rFonts w:ascii="Arial Narrow" w:eastAsia="Arial Narrow" w:hAnsi="Arial Narrow" w:cs="Arial Narrow"/>
              </w:rPr>
              <w:t>I kvartal 2026</w:t>
            </w:r>
            <w:r w:rsidR="000357BB">
              <w:rPr>
                <w:rFonts w:ascii="Arial Narrow" w:eastAsia="Arial Narrow" w:hAnsi="Arial Narrow" w:cs="Arial Narrow"/>
              </w:rPr>
              <w:t>.</w:t>
            </w:r>
          </w:p>
        </w:tc>
        <w:tc>
          <w:tcPr>
            <w:tcW w:w="1663" w:type="dxa"/>
          </w:tcPr>
          <w:p w14:paraId="0282FBEB" w14:textId="38616864" w:rsidR="003A6D21" w:rsidRDefault="00804C05">
            <w:pPr>
              <w:rPr>
                <w:rFonts w:ascii="Arial Narrow" w:eastAsia="Arial Narrow" w:hAnsi="Arial Narrow" w:cs="Arial Narrow"/>
              </w:rPr>
            </w:pPr>
            <w:r>
              <w:rPr>
                <w:rFonts w:ascii="Arial Narrow" w:eastAsia="Arial Narrow" w:hAnsi="Arial Narrow" w:cs="Arial Narrow"/>
              </w:rPr>
              <w:t>IV kvartal 2026</w:t>
            </w:r>
            <w:r w:rsidR="000357BB">
              <w:rPr>
                <w:rFonts w:ascii="Arial Narrow" w:eastAsia="Arial Narrow" w:hAnsi="Arial Narrow" w:cs="Arial Narrow"/>
              </w:rPr>
              <w:t>.</w:t>
            </w:r>
          </w:p>
        </w:tc>
        <w:tc>
          <w:tcPr>
            <w:tcW w:w="1466" w:type="dxa"/>
          </w:tcPr>
          <w:p w14:paraId="0282FBEC" w14:textId="76DC8C1F" w:rsidR="003A6D21" w:rsidRDefault="00804C05">
            <w:pPr>
              <w:rPr>
                <w:rFonts w:ascii="Arial Narrow" w:eastAsia="Arial Narrow" w:hAnsi="Arial Narrow" w:cs="Arial Narrow"/>
              </w:rPr>
            </w:pPr>
            <w:r>
              <w:rPr>
                <w:rFonts w:ascii="Arial Narrow" w:eastAsia="Arial Narrow" w:hAnsi="Arial Narrow" w:cs="Arial Narrow"/>
              </w:rPr>
              <w:t>2.286.215,52</w:t>
            </w:r>
            <w:r w:rsidR="000357BB">
              <w:rPr>
                <w:rFonts w:ascii="Arial Narrow" w:eastAsia="Arial Narrow" w:hAnsi="Arial Narrow" w:cs="Arial Narrow"/>
              </w:rPr>
              <w:t xml:space="preserve"> eura</w:t>
            </w:r>
          </w:p>
        </w:tc>
        <w:tc>
          <w:tcPr>
            <w:tcW w:w="2014" w:type="dxa"/>
          </w:tcPr>
          <w:p w14:paraId="0282FBED" w14:textId="3A496E4D" w:rsidR="003A6D21" w:rsidRDefault="00804C05">
            <w:pPr>
              <w:rPr>
                <w:rFonts w:ascii="Arial Narrow" w:eastAsia="Arial Narrow" w:hAnsi="Arial Narrow" w:cs="Arial Narrow"/>
              </w:rPr>
            </w:pPr>
            <w:r>
              <w:rPr>
                <w:rFonts w:ascii="Arial Narrow" w:eastAsia="Arial Narrow" w:hAnsi="Arial Narrow" w:cs="Arial Narrow"/>
              </w:rPr>
              <w:t>Budžet</w:t>
            </w:r>
            <w:r w:rsidR="000357BB">
              <w:rPr>
                <w:rFonts w:ascii="Arial Narrow" w:eastAsia="Arial Narrow" w:hAnsi="Arial Narrow" w:cs="Arial Narrow"/>
              </w:rPr>
              <w:t>,</w:t>
            </w:r>
          </w:p>
          <w:p w14:paraId="0282FBEE" w14:textId="68E0EF5B" w:rsidR="003A6D21" w:rsidRDefault="000357BB">
            <w:pPr>
              <w:rPr>
                <w:rFonts w:ascii="Arial Narrow" w:eastAsia="Arial Narrow" w:hAnsi="Arial Narrow" w:cs="Arial Narrow"/>
              </w:rPr>
            </w:pPr>
            <w:r>
              <w:rPr>
                <w:rFonts w:ascii="Arial Narrow" w:eastAsia="Arial Narrow" w:hAnsi="Arial Narrow" w:cs="Arial Narrow"/>
              </w:rPr>
              <w:t>r</w:t>
            </w:r>
            <w:r w:rsidR="00804C05">
              <w:rPr>
                <w:rFonts w:ascii="Arial Narrow" w:eastAsia="Arial Narrow" w:hAnsi="Arial Narrow" w:cs="Arial Narrow"/>
              </w:rPr>
              <w:t>eformska agenda</w:t>
            </w:r>
          </w:p>
          <w:p w14:paraId="0282FBEF" w14:textId="77777777" w:rsidR="003A6D21" w:rsidRDefault="003A6D21">
            <w:pPr>
              <w:rPr>
                <w:rFonts w:ascii="Arial Narrow" w:eastAsia="Arial Narrow" w:hAnsi="Arial Narrow" w:cs="Arial Narrow"/>
              </w:rPr>
            </w:pPr>
          </w:p>
        </w:tc>
      </w:tr>
      <w:tr w:rsidR="003A6D21" w14:paraId="0282FBF9" w14:textId="77777777" w:rsidTr="004534DD">
        <w:tc>
          <w:tcPr>
            <w:tcW w:w="2098" w:type="dxa"/>
          </w:tcPr>
          <w:p w14:paraId="0282FBF1" w14:textId="20B5A1A5" w:rsidR="003A6D21" w:rsidRDefault="00804C05">
            <w:pPr>
              <w:rPr>
                <w:rFonts w:ascii="Arial Narrow" w:eastAsia="Arial Narrow" w:hAnsi="Arial Narrow" w:cs="Arial Narrow"/>
              </w:rPr>
            </w:pPr>
            <w:r>
              <w:rPr>
                <w:rFonts w:ascii="Arial Narrow" w:eastAsia="Arial Narrow" w:hAnsi="Arial Narrow" w:cs="Arial Narrow"/>
                <w:b/>
              </w:rPr>
              <w:t>2.</w:t>
            </w:r>
            <w:r w:rsidR="00662457">
              <w:rPr>
                <w:rFonts w:ascii="Arial Narrow" w:eastAsia="Arial Narrow" w:hAnsi="Arial Narrow" w:cs="Arial Narrow"/>
                <w:b/>
              </w:rPr>
              <w:t>4</w:t>
            </w:r>
            <w:r>
              <w:rPr>
                <w:rFonts w:ascii="Arial Narrow" w:eastAsia="Arial Narrow" w:hAnsi="Arial Narrow" w:cs="Arial Narrow"/>
              </w:rPr>
              <w:t xml:space="preserve"> Dodjela bespovratnih sredstava nezaposlenim ženama koje će osnovati jedan od oblika obavljanja privredne djelatnosti i u njemu zasnovati radni odnos</w:t>
            </w:r>
          </w:p>
        </w:tc>
        <w:tc>
          <w:tcPr>
            <w:tcW w:w="2150" w:type="dxa"/>
          </w:tcPr>
          <w:p w14:paraId="0282FBF2" w14:textId="08CDC5AC" w:rsidR="003A6D21" w:rsidRDefault="00804C05">
            <w:pPr>
              <w:rPr>
                <w:rFonts w:ascii="Arial Narrow" w:eastAsia="Arial Narrow" w:hAnsi="Arial Narrow" w:cs="Arial Narrow"/>
              </w:rPr>
            </w:pPr>
            <w:r>
              <w:rPr>
                <w:rFonts w:ascii="Arial Narrow" w:eastAsia="Arial Narrow" w:hAnsi="Arial Narrow" w:cs="Arial Narrow"/>
              </w:rPr>
              <w:t>Dod</w:t>
            </w:r>
            <w:r w:rsidR="000357BB">
              <w:rPr>
                <w:rFonts w:ascii="Arial Narrow" w:eastAsia="Arial Narrow" w:hAnsi="Arial Narrow" w:cs="Arial Narrow"/>
              </w:rPr>
              <w:t>i</w:t>
            </w:r>
            <w:r>
              <w:rPr>
                <w:rFonts w:ascii="Arial Narrow" w:eastAsia="Arial Narrow" w:hAnsi="Arial Narrow" w:cs="Arial Narrow"/>
              </w:rPr>
              <w:t>jeljena bespovratna sredstva nezaposlenim ženama koje će osnovati jedan od oblika obavljanja privredne djelatnosti i u njemu zasnovati radni odnos</w:t>
            </w:r>
            <w:r w:rsidR="000357BB">
              <w:rPr>
                <w:rFonts w:ascii="Arial Narrow" w:eastAsia="Arial Narrow" w:hAnsi="Arial Narrow" w:cs="Arial Narrow"/>
              </w:rPr>
              <w:t>.</w:t>
            </w:r>
          </w:p>
        </w:tc>
        <w:tc>
          <w:tcPr>
            <w:tcW w:w="1896" w:type="dxa"/>
          </w:tcPr>
          <w:p w14:paraId="61802F86" w14:textId="349B31A8" w:rsidR="003A6D21" w:rsidRDefault="00804C05">
            <w:pPr>
              <w:rPr>
                <w:rFonts w:ascii="Arial Narrow" w:eastAsia="Arial Narrow" w:hAnsi="Arial Narrow" w:cs="Arial Narrow"/>
              </w:rPr>
            </w:pPr>
            <w:r>
              <w:rPr>
                <w:rFonts w:ascii="Arial Narrow" w:eastAsia="Arial Narrow" w:hAnsi="Arial Narrow" w:cs="Arial Narrow"/>
              </w:rPr>
              <w:t>ZZZCG</w:t>
            </w:r>
            <w:r w:rsidR="000357BB">
              <w:rPr>
                <w:rFonts w:ascii="Arial Narrow" w:eastAsia="Arial Narrow" w:hAnsi="Arial Narrow" w:cs="Arial Narrow"/>
              </w:rPr>
              <w:t>,</w:t>
            </w:r>
            <w:r>
              <w:rPr>
                <w:rFonts w:ascii="Arial Narrow" w:eastAsia="Arial Narrow" w:hAnsi="Arial Narrow" w:cs="Arial Narrow"/>
              </w:rPr>
              <w:t xml:space="preserve"> </w:t>
            </w:r>
          </w:p>
          <w:p w14:paraId="0282FBF3" w14:textId="1AB856BC" w:rsidR="00A970DD" w:rsidRDefault="00A970DD">
            <w:pPr>
              <w:rPr>
                <w:rFonts w:ascii="Arial Narrow" w:eastAsia="Arial Narrow" w:hAnsi="Arial Narrow" w:cs="Arial Narrow"/>
              </w:rPr>
            </w:pPr>
            <w:r>
              <w:rPr>
                <w:rFonts w:ascii="Arial Narrow" w:eastAsia="Arial Narrow" w:hAnsi="Arial Narrow" w:cs="Arial Narrow"/>
              </w:rPr>
              <w:t>MRZS</w:t>
            </w:r>
          </w:p>
        </w:tc>
        <w:tc>
          <w:tcPr>
            <w:tcW w:w="1663" w:type="dxa"/>
          </w:tcPr>
          <w:p w14:paraId="0282FBF4" w14:textId="0A0E8859" w:rsidR="003A6D21" w:rsidRDefault="00804C05">
            <w:pPr>
              <w:rPr>
                <w:rFonts w:ascii="Arial Narrow" w:eastAsia="Arial Narrow" w:hAnsi="Arial Narrow" w:cs="Arial Narrow"/>
              </w:rPr>
            </w:pPr>
            <w:r>
              <w:rPr>
                <w:rFonts w:ascii="Arial Narrow" w:eastAsia="Arial Narrow" w:hAnsi="Arial Narrow" w:cs="Arial Narrow"/>
              </w:rPr>
              <w:t>I kvartal 2026</w:t>
            </w:r>
            <w:r w:rsidR="000357BB">
              <w:rPr>
                <w:rFonts w:ascii="Arial Narrow" w:eastAsia="Arial Narrow" w:hAnsi="Arial Narrow" w:cs="Arial Narrow"/>
              </w:rPr>
              <w:t>.</w:t>
            </w:r>
          </w:p>
        </w:tc>
        <w:tc>
          <w:tcPr>
            <w:tcW w:w="1663" w:type="dxa"/>
          </w:tcPr>
          <w:p w14:paraId="0282FBF5" w14:textId="5CE7A0F4" w:rsidR="003A6D21" w:rsidRDefault="00804C05">
            <w:pPr>
              <w:rPr>
                <w:rFonts w:ascii="Arial Narrow" w:eastAsia="Arial Narrow" w:hAnsi="Arial Narrow" w:cs="Arial Narrow"/>
              </w:rPr>
            </w:pPr>
            <w:r>
              <w:rPr>
                <w:rFonts w:ascii="Arial Narrow" w:eastAsia="Arial Narrow" w:hAnsi="Arial Narrow" w:cs="Arial Narrow"/>
              </w:rPr>
              <w:t>IV kvartal 2026</w:t>
            </w:r>
            <w:r w:rsidR="000357BB">
              <w:rPr>
                <w:rFonts w:ascii="Arial Narrow" w:eastAsia="Arial Narrow" w:hAnsi="Arial Narrow" w:cs="Arial Narrow"/>
              </w:rPr>
              <w:t>.</w:t>
            </w:r>
          </w:p>
        </w:tc>
        <w:tc>
          <w:tcPr>
            <w:tcW w:w="1466" w:type="dxa"/>
          </w:tcPr>
          <w:p w14:paraId="0282FBF6" w14:textId="1EC55A28" w:rsidR="003A6D21" w:rsidRDefault="003543E3">
            <w:pPr>
              <w:rPr>
                <w:rFonts w:ascii="Arial Narrow" w:eastAsia="Arial Narrow" w:hAnsi="Arial Narrow" w:cs="Arial Narrow"/>
              </w:rPr>
            </w:pPr>
            <w:r>
              <w:rPr>
                <w:rFonts w:ascii="Arial Narrow" w:eastAsia="Arial Narrow" w:hAnsi="Arial Narrow" w:cs="Arial Narrow"/>
              </w:rPr>
              <w:t>5</w:t>
            </w:r>
            <w:r w:rsidR="00804C05">
              <w:rPr>
                <w:rFonts w:ascii="Arial Narrow" w:eastAsia="Arial Narrow" w:hAnsi="Arial Narrow" w:cs="Arial Narrow"/>
              </w:rPr>
              <w:t>00.000.00</w:t>
            </w:r>
            <w:r w:rsidR="000357BB">
              <w:rPr>
                <w:rFonts w:ascii="Arial Narrow" w:eastAsia="Arial Narrow" w:hAnsi="Arial Narrow" w:cs="Arial Narrow"/>
              </w:rPr>
              <w:t xml:space="preserve"> eura</w:t>
            </w:r>
          </w:p>
        </w:tc>
        <w:tc>
          <w:tcPr>
            <w:tcW w:w="2014" w:type="dxa"/>
          </w:tcPr>
          <w:p w14:paraId="0282FBF7" w14:textId="41B707FE" w:rsidR="003A6D21" w:rsidRDefault="00804C05">
            <w:pPr>
              <w:rPr>
                <w:rFonts w:ascii="Arial Narrow" w:eastAsia="Arial Narrow" w:hAnsi="Arial Narrow" w:cs="Arial Narrow"/>
              </w:rPr>
            </w:pPr>
            <w:r>
              <w:rPr>
                <w:rFonts w:ascii="Arial Narrow" w:eastAsia="Arial Narrow" w:hAnsi="Arial Narrow" w:cs="Arial Narrow"/>
              </w:rPr>
              <w:t>Budžet</w:t>
            </w:r>
            <w:r w:rsidR="000357BB">
              <w:rPr>
                <w:rFonts w:ascii="Arial Narrow" w:eastAsia="Arial Narrow" w:hAnsi="Arial Narrow" w:cs="Arial Narrow"/>
              </w:rPr>
              <w:t>,</w:t>
            </w:r>
            <w:r>
              <w:rPr>
                <w:rFonts w:ascii="Arial Narrow" w:eastAsia="Arial Narrow" w:hAnsi="Arial Narrow" w:cs="Arial Narrow"/>
              </w:rPr>
              <w:t xml:space="preserve"> </w:t>
            </w:r>
          </w:p>
          <w:p w14:paraId="0282FBF8" w14:textId="5BDBE7AE" w:rsidR="003A6D21" w:rsidRDefault="000357BB">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bl>
    <w:p w14:paraId="0282FBFA" w14:textId="77777777" w:rsidR="003A6D21" w:rsidRDefault="003A6D21">
      <w:pPr>
        <w:widowControl w:val="0"/>
        <w:pBdr>
          <w:top w:val="nil"/>
          <w:left w:val="nil"/>
          <w:bottom w:val="nil"/>
          <w:right w:val="nil"/>
          <w:between w:val="nil"/>
        </w:pBdr>
        <w:spacing w:after="0" w:line="276" w:lineRule="auto"/>
        <w:rPr>
          <w:rFonts w:ascii="Arial Narrow" w:eastAsia="Arial Narrow" w:hAnsi="Arial Narrow" w:cs="Arial Narrow"/>
        </w:rPr>
      </w:pPr>
    </w:p>
    <w:tbl>
      <w:tblPr>
        <w:tblStyle w:val="ae"/>
        <w:tblW w:w="12960" w:type="dxa"/>
        <w:tblInd w:w="-5" w:type="dxa"/>
        <w:tblLayout w:type="fixed"/>
        <w:tblLook w:val="0400" w:firstRow="0" w:lastRow="0" w:firstColumn="0" w:lastColumn="0" w:noHBand="0" w:noVBand="1"/>
      </w:tblPr>
      <w:tblGrid>
        <w:gridCol w:w="2189"/>
        <w:gridCol w:w="2148"/>
        <w:gridCol w:w="1759"/>
        <w:gridCol w:w="1571"/>
        <w:gridCol w:w="1688"/>
        <w:gridCol w:w="1503"/>
        <w:gridCol w:w="2102"/>
      </w:tblGrid>
      <w:tr w:rsidR="003A6D21" w14:paraId="0282FC0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BFB" w14:textId="6D10C8E2" w:rsidR="003A6D21" w:rsidRDefault="00804C05">
            <w:pPr>
              <w:rPr>
                <w:rFonts w:ascii="Arial Narrow" w:eastAsia="Arial Narrow" w:hAnsi="Arial Narrow" w:cs="Arial Narrow"/>
                <w:b/>
              </w:rPr>
            </w:pPr>
            <w:r>
              <w:rPr>
                <w:rFonts w:ascii="Arial Narrow" w:eastAsia="Arial Narrow" w:hAnsi="Arial Narrow" w:cs="Arial Narrow"/>
                <w:b/>
              </w:rPr>
              <w:t>2.</w:t>
            </w:r>
            <w:r w:rsidR="00662457">
              <w:rPr>
                <w:rFonts w:ascii="Arial Narrow" w:eastAsia="Arial Narrow" w:hAnsi="Arial Narrow" w:cs="Arial Narrow"/>
                <w:b/>
              </w:rPr>
              <w:t>5</w:t>
            </w:r>
            <w:r>
              <w:rPr>
                <w:rFonts w:ascii="Arial Narrow" w:eastAsia="Arial Narrow" w:hAnsi="Arial Narrow" w:cs="Arial Narrow"/>
                <w:b/>
              </w:rPr>
              <w:t xml:space="preserve"> </w:t>
            </w:r>
            <w:r>
              <w:rPr>
                <w:rFonts w:ascii="Arial Narrow" w:eastAsia="Arial Narrow" w:hAnsi="Arial Narrow" w:cs="Arial Narrow"/>
              </w:rPr>
              <w:t>Obezbijediti mentorsku podršku za žene preduzetnice</w:t>
            </w:r>
          </w:p>
        </w:tc>
        <w:tc>
          <w:tcPr>
            <w:tcW w:w="2148" w:type="dxa"/>
            <w:tcBorders>
              <w:top w:val="single" w:sz="4" w:space="0" w:color="000000"/>
              <w:left w:val="single" w:sz="4" w:space="0" w:color="000000"/>
              <w:bottom w:val="single" w:sz="4" w:space="0" w:color="000000"/>
              <w:right w:val="single" w:sz="4" w:space="0" w:color="000000"/>
            </w:tcBorders>
          </w:tcPr>
          <w:p w14:paraId="0282FBFC" w14:textId="79EAF5C4" w:rsidR="003A6D21" w:rsidRDefault="00804C05">
            <w:pPr>
              <w:rPr>
                <w:rFonts w:ascii="Arial Narrow" w:eastAsia="Arial Narrow" w:hAnsi="Arial Narrow" w:cs="Arial Narrow"/>
              </w:rPr>
            </w:pPr>
            <w:r>
              <w:rPr>
                <w:rFonts w:ascii="Arial Narrow" w:eastAsia="Arial Narrow" w:hAnsi="Arial Narrow" w:cs="Arial Narrow"/>
              </w:rPr>
              <w:t>Minimum 15 žena dobilo mentorsku podršku</w:t>
            </w:r>
            <w:r w:rsidR="000357BB">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BFD" w14:textId="77777777" w:rsidR="003A6D21" w:rsidRDefault="00804C05">
            <w:pPr>
              <w:rPr>
                <w:rFonts w:ascii="Arial Narrow" w:eastAsia="Arial Narrow" w:hAnsi="Arial Narrow" w:cs="Arial Narrow"/>
              </w:rPr>
            </w:pPr>
            <w:r>
              <w:rPr>
                <w:rFonts w:ascii="Arial Narrow" w:eastAsia="Arial Narrow" w:hAnsi="Arial Narrow" w:cs="Arial Narrow"/>
              </w:rPr>
              <w:t>Ministarstvo ekonomskog razvoja,</w:t>
            </w:r>
          </w:p>
          <w:p w14:paraId="0282FBFE"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Kreditno-garantni fond Crne Gore,</w:t>
            </w:r>
          </w:p>
          <w:p w14:paraId="0282FBFF" w14:textId="77777777" w:rsidR="003A6D21" w:rsidRDefault="00804C05">
            <w:pPr>
              <w:rPr>
                <w:rFonts w:ascii="Arial Narrow" w:eastAsia="Arial Narrow" w:hAnsi="Arial Narrow" w:cs="Arial Narrow"/>
                <w:b/>
              </w:rPr>
            </w:pPr>
            <w:r>
              <w:rPr>
                <w:rFonts w:ascii="Arial Narrow" w:eastAsia="Arial Narrow" w:hAnsi="Arial Narrow" w:cs="Arial Narrow"/>
              </w:rPr>
              <w:t>Unija poslodavaca</w:t>
            </w:r>
          </w:p>
        </w:tc>
        <w:tc>
          <w:tcPr>
            <w:tcW w:w="1571" w:type="dxa"/>
            <w:tcBorders>
              <w:top w:val="single" w:sz="4" w:space="0" w:color="000000"/>
              <w:left w:val="single" w:sz="4" w:space="0" w:color="000000"/>
              <w:bottom w:val="single" w:sz="4" w:space="0" w:color="000000"/>
              <w:right w:val="single" w:sz="4" w:space="0" w:color="000000"/>
            </w:tcBorders>
          </w:tcPr>
          <w:p w14:paraId="0282FC00" w14:textId="362F482B" w:rsidR="003A6D21" w:rsidRDefault="00804C05">
            <w:pPr>
              <w:rPr>
                <w:rFonts w:ascii="Arial Narrow" w:eastAsia="Arial Narrow" w:hAnsi="Arial Narrow" w:cs="Arial Narrow"/>
                <w:b/>
              </w:rPr>
            </w:pPr>
            <w:r>
              <w:rPr>
                <w:rFonts w:ascii="Arial Narrow" w:eastAsia="Arial Narrow" w:hAnsi="Arial Narrow" w:cs="Arial Narrow"/>
              </w:rPr>
              <w:lastRenderedPageBreak/>
              <w:t>III kvartal 2025</w:t>
            </w:r>
            <w:r w:rsidR="00C711A6">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01" w14:textId="4EF058A3" w:rsidR="003A6D21" w:rsidRDefault="00804C05">
            <w:pPr>
              <w:rPr>
                <w:rFonts w:ascii="Arial Narrow" w:eastAsia="Arial Narrow" w:hAnsi="Arial Narrow" w:cs="Arial Narrow"/>
                <w:b/>
              </w:rPr>
            </w:pPr>
            <w:r>
              <w:rPr>
                <w:rFonts w:ascii="Arial Narrow" w:eastAsia="Arial Narrow" w:hAnsi="Arial Narrow" w:cs="Arial Narrow"/>
              </w:rPr>
              <w:t>IV kvartal 2026</w:t>
            </w:r>
            <w:r w:rsidR="00C711A6">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02" w14:textId="4D16DE3E" w:rsidR="003A6D21" w:rsidRDefault="00804C05" w:rsidP="00C711A6">
            <w:pPr>
              <w:rPr>
                <w:rFonts w:ascii="Arial Narrow" w:eastAsia="Arial Narrow" w:hAnsi="Arial Narrow" w:cs="Arial Narrow"/>
                <w:b/>
              </w:rPr>
            </w:pPr>
            <w:r>
              <w:rPr>
                <w:rFonts w:ascii="Arial Narrow" w:eastAsia="Arial Narrow" w:hAnsi="Arial Narrow" w:cs="Arial Narrow"/>
              </w:rPr>
              <w:t>15</w:t>
            </w:r>
            <w:r w:rsidR="00C711A6">
              <w:rPr>
                <w:rFonts w:ascii="Arial Narrow" w:eastAsia="Arial Narrow" w:hAnsi="Arial Narrow" w:cs="Arial Narrow"/>
              </w:rPr>
              <w:t>.</w:t>
            </w:r>
            <w:r>
              <w:rPr>
                <w:rFonts w:ascii="Arial Narrow" w:eastAsia="Arial Narrow" w:hAnsi="Arial Narrow" w:cs="Arial Narrow"/>
              </w:rPr>
              <w:t>000 eura</w:t>
            </w:r>
          </w:p>
        </w:tc>
        <w:tc>
          <w:tcPr>
            <w:tcW w:w="2102" w:type="dxa"/>
            <w:tcBorders>
              <w:top w:val="single" w:sz="4" w:space="0" w:color="000000"/>
              <w:left w:val="single" w:sz="4" w:space="0" w:color="000000"/>
              <w:bottom w:val="single" w:sz="4" w:space="0" w:color="000000"/>
              <w:right w:val="single" w:sz="4" w:space="0" w:color="000000"/>
            </w:tcBorders>
          </w:tcPr>
          <w:p w14:paraId="0282FC03"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C0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05" w14:textId="2BF9C654" w:rsidR="003A6D21" w:rsidRDefault="00804C05">
            <w:pPr>
              <w:rPr>
                <w:rFonts w:ascii="Arial Narrow" w:eastAsia="Arial Narrow" w:hAnsi="Arial Narrow" w:cs="Arial Narrow"/>
                <w:b/>
              </w:rPr>
            </w:pPr>
            <w:r>
              <w:rPr>
                <w:rFonts w:ascii="Arial Narrow" w:eastAsia="Arial Narrow" w:hAnsi="Arial Narrow" w:cs="Arial Narrow"/>
                <w:b/>
              </w:rPr>
              <w:t>2.</w:t>
            </w:r>
            <w:r w:rsidR="00662457">
              <w:rPr>
                <w:rFonts w:ascii="Arial Narrow" w:eastAsia="Arial Narrow" w:hAnsi="Arial Narrow" w:cs="Arial Narrow"/>
                <w:b/>
              </w:rPr>
              <w:t>6</w:t>
            </w:r>
            <w:r>
              <w:rPr>
                <w:rFonts w:ascii="Arial Narrow" w:eastAsia="Arial Narrow" w:hAnsi="Arial Narrow" w:cs="Arial Narrow"/>
                <w:b/>
              </w:rPr>
              <w:t xml:space="preserve"> </w:t>
            </w:r>
            <w:r>
              <w:rPr>
                <w:rFonts w:ascii="Arial Narrow" w:eastAsia="Arial Narrow" w:hAnsi="Arial Narrow" w:cs="Arial Narrow"/>
              </w:rPr>
              <w:t xml:space="preserve">Organizacija info dana o prednostima ženskog preduzetništva i  informisanje žena o načinima podrške biznisu </w:t>
            </w:r>
          </w:p>
        </w:tc>
        <w:tc>
          <w:tcPr>
            <w:tcW w:w="2148" w:type="dxa"/>
            <w:tcBorders>
              <w:top w:val="single" w:sz="4" w:space="0" w:color="000000"/>
              <w:left w:val="single" w:sz="4" w:space="0" w:color="000000"/>
              <w:bottom w:val="single" w:sz="4" w:space="0" w:color="000000"/>
              <w:right w:val="single" w:sz="4" w:space="0" w:color="000000"/>
            </w:tcBorders>
          </w:tcPr>
          <w:p w14:paraId="0282FC06" w14:textId="37B3E77D" w:rsidR="003A6D21" w:rsidRDefault="00804C05" w:rsidP="000357BB">
            <w:pPr>
              <w:rPr>
                <w:rFonts w:ascii="Arial Narrow" w:eastAsia="Arial Narrow" w:hAnsi="Arial Narrow" w:cs="Arial Narrow"/>
              </w:rPr>
            </w:pPr>
            <w:r>
              <w:rPr>
                <w:rFonts w:ascii="Arial Narrow" w:eastAsia="Arial Narrow" w:hAnsi="Arial Narrow" w:cs="Arial Narrow"/>
              </w:rPr>
              <w:t xml:space="preserve">Organizovano minimum </w:t>
            </w:r>
            <w:r w:rsidR="000357BB">
              <w:rPr>
                <w:rFonts w:ascii="Arial Narrow" w:eastAsia="Arial Narrow" w:hAnsi="Arial Narrow" w:cs="Arial Narrow"/>
              </w:rPr>
              <w:t>pet</w:t>
            </w:r>
            <w:r>
              <w:rPr>
                <w:rFonts w:ascii="Arial Narrow" w:eastAsia="Arial Narrow" w:hAnsi="Arial Narrow" w:cs="Arial Narrow"/>
              </w:rPr>
              <w:t xml:space="preserve"> info dana u cilju podizanje svijesti o prednostima uključivanja žena u biznis</w:t>
            </w:r>
            <w:r w:rsidR="000357BB">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07" w14:textId="77777777" w:rsidR="003A6D21" w:rsidRDefault="00804C05">
            <w:pPr>
              <w:rPr>
                <w:rFonts w:ascii="Arial Narrow" w:eastAsia="Arial Narrow" w:hAnsi="Arial Narrow" w:cs="Arial Narrow"/>
              </w:rPr>
            </w:pPr>
            <w:r>
              <w:rPr>
                <w:rFonts w:ascii="Arial Narrow" w:eastAsia="Arial Narrow" w:hAnsi="Arial Narrow" w:cs="Arial Narrow"/>
              </w:rPr>
              <w:t>Ministarstvo ekonomskog razvoja</w:t>
            </w:r>
          </w:p>
        </w:tc>
        <w:tc>
          <w:tcPr>
            <w:tcW w:w="1571" w:type="dxa"/>
            <w:tcBorders>
              <w:top w:val="single" w:sz="4" w:space="0" w:color="000000"/>
              <w:left w:val="single" w:sz="4" w:space="0" w:color="000000"/>
              <w:bottom w:val="single" w:sz="4" w:space="0" w:color="000000"/>
              <w:right w:val="single" w:sz="4" w:space="0" w:color="000000"/>
            </w:tcBorders>
          </w:tcPr>
          <w:p w14:paraId="0282FC08" w14:textId="77A20CBA" w:rsidR="003A6D21" w:rsidRDefault="00804C05">
            <w:pPr>
              <w:rPr>
                <w:rFonts w:ascii="Arial Narrow" w:eastAsia="Arial Narrow" w:hAnsi="Arial Narrow" w:cs="Arial Narrow"/>
                <w:b/>
              </w:rPr>
            </w:pPr>
            <w:r>
              <w:rPr>
                <w:rFonts w:ascii="Arial Narrow" w:eastAsia="Arial Narrow" w:hAnsi="Arial Narrow" w:cs="Arial Narrow"/>
              </w:rPr>
              <w:t>III kvartal 2025</w:t>
            </w:r>
            <w:r w:rsidR="000357BB">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09" w14:textId="46268152" w:rsidR="003A6D21" w:rsidRDefault="00804C05">
            <w:pPr>
              <w:rPr>
                <w:rFonts w:ascii="Arial Narrow" w:eastAsia="Arial Narrow" w:hAnsi="Arial Narrow" w:cs="Arial Narrow"/>
                <w:b/>
              </w:rPr>
            </w:pPr>
            <w:r>
              <w:rPr>
                <w:rFonts w:ascii="Arial Narrow" w:eastAsia="Arial Narrow" w:hAnsi="Arial Narrow" w:cs="Arial Narrow"/>
              </w:rPr>
              <w:t>IV kvartal 2026</w:t>
            </w:r>
            <w:r w:rsidR="000357BB">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0A" w14:textId="2B8478D2" w:rsidR="003A6D21" w:rsidRDefault="00804C05">
            <w:pPr>
              <w:rPr>
                <w:rFonts w:ascii="Arial Narrow" w:eastAsia="Arial Narrow" w:hAnsi="Arial Narrow" w:cs="Arial Narrow"/>
                <w:b/>
              </w:rPr>
            </w:pPr>
            <w:r>
              <w:rPr>
                <w:rFonts w:ascii="Arial Narrow" w:eastAsia="Arial Narrow" w:hAnsi="Arial Narrow" w:cs="Arial Narrow"/>
              </w:rPr>
              <w:t>Nisu potrebna dodatna sredstva</w:t>
            </w:r>
            <w:r w:rsidR="000357BB">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0B"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C1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0D" w14:textId="603A5223" w:rsidR="003A6D21" w:rsidRDefault="00804C05">
            <w:pPr>
              <w:rPr>
                <w:rFonts w:ascii="Arial Narrow" w:eastAsia="Arial Narrow" w:hAnsi="Arial Narrow" w:cs="Arial Narrow"/>
                <w:b/>
              </w:rPr>
            </w:pPr>
            <w:r>
              <w:rPr>
                <w:rFonts w:ascii="Arial Narrow" w:eastAsia="Arial Narrow" w:hAnsi="Arial Narrow" w:cs="Arial Narrow"/>
                <w:b/>
              </w:rPr>
              <w:t>2.</w:t>
            </w:r>
            <w:r w:rsidR="00662457">
              <w:rPr>
                <w:rFonts w:ascii="Arial Narrow" w:eastAsia="Arial Narrow" w:hAnsi="Arial Narrow" w:cs="Arial Narrow"/>
                <w:b/>
              </w:rPr>
              <w:t>7</w:t>
            </w:r>
            <w:r>
              <w:rPr>
                <w:rFonts w:ascii="Arial Narrow" w:eastAsia="Arial Narrow" w:hAnsi="Arial Narrow" w:cs="Arial Narrow"/>
                <w:b/>
              </w:rPr>
              <w:t xml:space="preserve"> </w:t>
            </w:r>
            <w:r>
              <w:rPr>
                <w:rFonts w:ascii="Arial Narrow" w:eastAsia="Arial Narrow" w:hAnsi="Arial Narrow" w:cs="Arial Narrow"/>
              </w:rPr>
              <w:t>Izmjene i dopune Zakona o budžetu i fiskalnoj odgovornosti kojim će biti uvedeno rodno odgovorno budžetiranje</w:t>
            </w:r>
          </w:p>
        </w:tc>
        <w:tc>
          <w:tcPr>
            <w:tcW w:w="2148" w:type="dxa"/>
            <w:tcBorders>
              <w:top w:val="single" w:sz="4" w:space="0" w:color="000000"/>
              <w:left w:val="single" w:sz="4" w:space="0" w:color="000000"/>
              <w:bottom w:val="single" w:sz="4" w:space="0" w:color="000000"/>
              <w:right w:val="single" w:sz="4" w:space="0" w:color="000000"/>
            </w:tcBorders>
          </w:tcPr>
          <w:p w14:paraId="0282FC0E" w14:textId="5CE05C53" w:rsidR="003A6D21" w:rsidRDefault="00804C05">
            <w:pPr>
              <w:rPr>
                <w:rFonts w:ascii="Arial Narrow" w:eastAsia="Arial Narrow" w:hAnsi="Arial Narrow" w:cs="Arial Narrow"/>
              </w:rPr>
            </w:pPr>
            <w:r>
              <w:rPr>
                <w:rFonts w:ascii="Arial Narrow" w:eastAsia="Arial Narrow" w:hAnsi="Arial Narrow" w:cs="Arial Narrow"/>
              </w:rPr>
              <w:t>Usvojene izmjene i dopune Zakona o budžetu i fiskalnoj odgovornosti kojim će biti uvedeno rodno odgovorno budžetiranje</w:t>
            </w:r>
            <w:r w:rsidR="000357BB">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308BF927" w14:textId="5D92C479" w:rsidR="003A6D21" w:rsidRDefault="00804C05">
            <w:pPr>
              <w:rPr>
                <w:rFonts w:ascii="Arial Narrow" w:eastAsia="Arial Narrow" w:hAnsi="Arial Narrow" w:cs="Arial Narrow"/>
              </w:rPr>
            </w:pPr>
            <w:r>
              <w:rPr>
                <w:rFonts w:ascii="Arial Narrow" w:eastAsia="Arial Narrow" w:hAnsi="Arial Narrow" w:cs="Arial Narrow"/>
              </w:rPr>
              <w:t>Ministarstvo finansija</w:t>
            </w:r>
            <w:r w:rsidR="000357BB">
              <w:rPr>
                <w:rFonts w:ascii="Arial Narrow" w:eastAsia="Arial Narrow" w:hAnsi="Arial Narrow" w:cs="Arial Narrow"/>
              </w:rPr>
              <w:t>,</w:t>
            </w:r>
          </w:p>
          <w:p w14:paraId="0282FC0F" w14:textId="23C203FD" w:rsidR="00216CD4" w:rsidRDefault="003574DE">
            <w:pPr>
              <w:rPr>
                <w:rFonts w:ascii="Arial Narrow" w:eastAsia="Arial Narrow" w:hAnsi="Arial Narrow" w:cs="Arial Narrow"/>
              </w:rPr>
            </w:pPr>
            <w:r>
              <w:rPr>
                <w:rFonts w:ascii="Arial Narrow" w:eastAsia="Arial Narrow" w:hAnsi="Arial Narrow" w:cs="Arial Narrow"/>
              </w:rPr>
              <w:t>UNDP</w:t>
            </w:r>
          </w:p>
        </w:tc>
        <w:tc>
          <w:tcPr>
            <w:tcW w:w="1571" w:type="dxa"/>
            <w:tcBorders>
              <w:top w:val="single" w:sz="4" w:space="0" w:color="000000"/>
              <w:left w:val="single" w:sz="4" w:space="0" w:color="000000"/>
              <w:bottom w:val="single" w:sz="4" w:space="0" w:color="000000"/>
              <w:right w:val="single" w:sz="4" w:space="0" w:color="000000"/>
            </w:tcBorders>
          </w:tcPr>
          <w:p w14:paraId="0282FC10" w14:textId="30D6D936" w:rsidR="003A6D21" w:rsidRDefault="00804C05">
            <w:pPr>
              <w:rPr>
                <w:rFonts w:ascii="Arial Narrow" w:eastAsia="Arial Narrow" w:hAnsi="Arial Narrow" w:cs="Arial Narrow"/>
              </w:rPr>
            </w:pPr>
            <w:r>
              <w:rPr>
                <w:rFonts w:ascii="Arial Narrow" w:eastAsia="Arial Narrow" w:hAnsi="Arial Narrow" w:cs="Arial Narrow"/>
              </w:rPr>
              <w:t>I kvartal 2025</w:t>
            </w:r>
            <w:r w:rsidR="000357BB">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11" w14:textId="5188654B" w:rsidR="003A6D21" w:rsidRDefault="00804C05">
            <w:pPr>
              <w:rPr>
                <w:rFonts w:ascii="Arial Narrow" w:eastAsia="Arial Narrow" w:hAnsi="Arial Narrow" w:cs="Arial Narrow"/>
              </w:rPr>
            </w:pPr>
            <w:r>
              <w:rPr>
                <w:rFonts w:ascii="Arial Narrow" w:eastAsia="Arial Narrow" w:hAnsi="Arial Narrow" w:cs="Arial Narrow"/>
              </w:rPr>
              <w:t>IV kvartal 2025</w:t>
            </w:r>
            <w:r w:rsidR="000357BB">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12" w14:textId="5121E3D8"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0357BB">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13"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C20"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15" w14:textId="6D1476AD" w:rsidR="003A6D21" w:rsidRDefault="00804C05">
            <w:pPr>
              <w:rPr>
                <w:rFonts w:ascii="Arial Narrow" w:eastAsia="Arial Narrow" w:hAnsi="Arial Narrow" w:cs="Arial Narrow"/>
                <w:b/>
              </w:rPr>
            </w:pPr>
            <w:r>
              <w:rPr>
                <w:rFonts w:ascii="Arial Narrow" w:eastAsia="Arial Narrow" w:hAnsi="Arial Narrow" w:cs="Arial Narrow"/>
                <w:b/>
              </w:rPr>
              <w:t>2.</w:t>
            </w:r>
            <w:r w:rsidR="00662457">
              <w:rPr>
                <w:rFonts w:ascii="Arial Narrow" w:eastAsia="Arial Narrow" w:hAnsi="Arial Narrow" w:cs="Arial Narrow"/>
                <w:b/>
              </w:rPr>
              <w:t>8</w:t>
            </w:r>
            <w:r>
              <w:rPr>
                <w:rFonts w:ascii="Arial Narrow" w:eastAsia="Arial Narrow" w:hAnsi="Arial Narrow" w:cs="Arial Narrow"/>
                <w:b/>
              </w:rPr>
              <w:t xml:space="preserve"> </w:t>
            </w:r>
            <w:r>
              <w:rPr>
                <w:rFonts w:ascii="Arial Narrow" w:eastAsia="Arial Narrow" w:hAnsi="Arial Narrow" w:cs="Arial Narrow"/>
              </w:rPr>
              <w:t>Izrada metodologije za razvijanje tehničkog rješenja za markaciju rodno odgovornih aktivnosti u BMIS-u</w:t>
            </w:r>
          </w:p>
        </w:tc>
        <w:tc>
          <w:tcPr>
            <w:tcW w:w="2148" w:type="dxa"/>
            <w:tcBorders>
              <w:top w:val="single" w:sz="4" w:space="0" w:color="000000"/>
              <w:left w:val="single" w:sz="4" w:space="0" w:color="000000"/>
              <w:bottom w:val="single" w:sz="4" w:space="0" w:color="000000"/>
              <w:right w:val="single" w:sz="4" w:space="0" w:color="000000"/>
            </w:tcBorders>
          </w:tcPr>
          <w:p w14:paraId="0282FC16" w14:textId="36579742" w:rsidR="003A6D21" w:rsidRDefault="00804C05">
            <w:pPr>
              <w:rPr>
                <w:rFonts w:ascii="Arial Narrow" w:eastAsia="Arial Narrow" w:hAnsi="Arial Narrow" w:cs="Arial Narrow"/>
              </w:rPr>
            </w:pPr>
            <w:r>
              <w:rPr>
                <w:rFonts w:ascii="Arial Narrow" w:eastAsia="Arial Narrow" w:hAnsi="Arial Narrow" w:cs="Arial Narrow"/>
              </w:rPr>
              <w:t>Razvijena</w:t>
            </w:r>
            <w:r w:rsidR="000357BB">
              <w:rPr>
                <w:rFonts w:ascii="Arial Narrow" w:eastAsia="Arial Narrow" w:hAnsi="Arial Narrow" w:cs="Arial Narrow"/>
              </w:rPr>
              <w:t xml:space="preserve"> je</w:t>
            </w:r>
            <w:r>
              <w:rPr>
                <w:rFonts w:ascii="Arial Narrow" w:eastAsia="Arial Narrow" w:hAnsi="Arial Narrow" w:cs="Arial Narrow"/>
              </w:rPr>
              <w:t xml:space="preserve"> metodologija</w:t>
            </w:r>
            <w:r w:rsidR="000357BB">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17" w14:textId="3B981C1E" w:rsidR="003A6D21" w:rsidRDefault="00804C05">
            <w:pPr>
              <w:rPr>
                <w:rFonts w:ascii="Arial Narrow" w:eastAsia="Arial Narrow" w:hAnsi="Arial Narrow" w:cs="Arial Narrow"/>
              </w:rPr>
            </w:pPr>
            <w:r>
              <w:rPr>
                <w:rFonts w:ascii="Arial Narrow" w:eastAsia="Arial Narrow" w:hAnsi="Arial Narrow" w:cs="Arial Narrow"/>
              </w:rPr>
              <w:t>Ministarstvo finansija, OEBS</w:t>
            </w:r>
            <w:r w:rsidR="00B142DC">
              <w:rPr>
                <w:rFonts w:ascii="Arial Narrow" w:eastAsia="Arial Narrow" w:hAnsi="Arial Narrow" w:cs="Arial Narrow"/>
              </w:rPr>
              <w:t>, UNDP</w:t>
            </w:r>
          </w:p>
          <w:p w14:paraId="0282FC18" w14:textId="77777777" w:rsidR="003A6D21" w:rsidRDefault="003A6D21">
            <w:pPr>
              <w:rPr>
                <w:rFonts w:ascii="Arial Narrow" w:eastAsia="Arial Narrow" w:hAnsi="Arial Narrow" w:cs="Arial Narrow"/>
              </w:rPr>
            </w:pPr>
          </w:p>
          <w:p w14:paraId="0282FC19" w14:textId="77777777" w:rsidR="003A6D21" w:rsidRDefault="003A6D21">
            <w:pPr>
              <w:rPr>
                <w:rFonts w:ascii="Arial Narrow" w:eastAsia="Arial Narrow" w:hAnsi="Arial Narrow" w:cs="Arial Narrow"/>
              </w:rPr>
            </w:pPr>
          </w:p>
          <w:p w14:paraId="0282FC1A" w14:textId="77777777" w:rsidR="003A6D21" w:rsidRDefault="003A6D21">
            <w:pPr>
              <w:rPr>
                <w:rFonts w:ascii="Arial Narrow" w:eastAsia="Arial Narrow" w:hAnsi="Arial Narrow" w:cs="Arial Narrow"/>
              </w:rPr>
            </w:pPr>
          </w:p>
          <w:p w14:paraId="0282FC1B" w14:textId="77777777" w:rsidR="003A6D21" w:rsidRDefault="003A6D21">
            <w:pPr>
              <w:rPr>
                <w:rFonts w:ascii="Arial Narrow" w:eastAsia="Arial Narrow" w:hAnsi="Arial Narrow" w:cs="Arial Narrow"/>
              </w:rPr>
            </w:pPr>
          </w:p>
        </w:tc>
        <w:tc>
          <w:tcPr>
            <w:tcW w:w="1571" w:type="dxa"/>
            <w:tcBorders>
              <w:top w:val="single" w:sz="4" w:space="0" w:color="000000"/>
              <w:left w:val="single" w:sz="4" w:space="0" w:color="000000"/>
              <w:bottom w:val="single" w:sz="4" w:space="0" w:color="000000"/>
              <w:right w:val="single" w:sz="4" w:space="0" w:color="000000"/>
            </w:tcBorders>
          </w:tcPr>
          <w:p w14:paraId="0282FC1C" w14:textId="6D2C75FE" w:rsidR="003A6D21" w:rsidRDefault="00804C05">
            <w:pPr>
              <w:rPr>
                <w:rFonts w:ascii="Arial Narrow" w:eastAsia="Arial Narrow" w:hAnsi="Arial Narrow" w:cs="Arial Narrow"/>
              </w:rPr>
            </w:pPr>
            <w:r>
              <w:rPr>
                <w:rFonts w:ascii="Arial Narrow" w:eastAsia="Arial Narrow" w:hAnsi="Arial Narrow" w:cs="Arial Narrow"/>
              </w:rPr>
              <w:t>I kvartal 2025</w:t>
            </w:r>
            <w:r w:rsidR="000357BB">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1D" w14:textId="7E74EBE8" w:rsidR="003A6D21" w:rsidRDefault="00804C05">
            <w:pPr>
              <w:rPr>
                <w:rFonts w:ascii="Arial Narrow" w:eastAsia="Arial Narrow" w:hAnsi="Arial Narrow" w:cs="Arial Narrow"/>
              </w:rPr>
            </w:pPr>
            <w:r>
              <w:rPr>
                <w:rFonts w:ascii="Arial Narrow" w:eastAsia="Arial Narrow" w:hAnsi="Arial Narrow" w:cs="Arial Narrow"/>
              </w:rPr>
              <w:t>I kvartal 2026</w:t>
            </w:r>
            <w:r w:rsidR="000357BB">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1E" w14:textId="35567AC2" w:rsidR="003A6D21" w:rsidRDefault="00804C05" w:rsidP="000357BB">
            <w:pPr>
              <w:rPr>
                <w:rFonts w:ascii="Arial Narrow" w:eastAsia="Arial Narrow" w:hAnsi="Arial Narrow" w:cs="Arial Narrow"/>
              </w:rPr>
            </w:pPr>
            <w:r>
              <w:rPr>
                <w:rFonts w:ascii="Arial Narrow" w:eastAsia="Arial Narrow" w:hAnsi="Arial Narrow" w:cs="Arial Narrow"/>
              </w:rPr>
              <w:t>2</w:t>
            </w:r>
            <w:r w:rsidR="000357BB">
              <w:rPr>
                <w:rFonts w:ascii="Arial Narrow" w:eastAsia="Arial Narrow" w:hAnsi="Arial Narrow" w:cs="Arial Narrow"/>
              </w:rPr>
              <w:t>.</w:t>
            </w:r>
            <w:r>
              <w:rPr>
                <w:rFonts w:ascii="Arial Narrow" w:eastAsia="Arial Narrow" w:hAnsi="Arial Narrow" w:cs="Arial Narrow"/>
              </w:rPr>
              <w:t>400 eura</w:t>
            </w:r>
          </w:p>
        </w:tc>
        <w:tc>
          <w:tcPr>
            <w:tcW w:w="2102" w:type="dxa"/>
            <w:tcBorders>
              <w:top w:val="single" w:sz="4" w:space="0" w:color="000000"/>
              <w:left w:val="single" w:sz="4" w:space="0" w:color="000000"/>
              <w:bottom w:val="single" w:sz="4" w:space="0" w:color="000000"/>
              <w:right w:val="single" w:sz="4" w:space="0" w:color="000000"/>
            </w:tcBorders>
          </w:tcPr>
          <w:p w14:paraId="0282FC1F" w14:textId="77777777" w:rsidR="003A6D21" w:rsidRDefault="00804C05">
            <w:pPr>
              <w:rPr>
                <w:rFonts w:ascii="Arial Narrow" w:eastAsia="Arial Narrow" w:hAnsi="Arial Narrow" w:cs="Arial Narrow"/>
              </w:rPr>
            </w:pPr>
            <w:r>
              <w:rPr>
                <w:rFonts w:ascii="Arial Narrow" w:eastAsia="Arial Narrow" w:hAnsi="Arial Narrow" w:cs="Arial Narrow"/>
              </w:rPr>
              <w:t>Donatorska podrška</w:t>
            </w:r>
          </w:p>
        </w:tc>
      </w:tr>
      <w:tr w:rsidR="003A6D21" w14:paraId="0282FC2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21" w14:textId="09D112EC" w:rsidR="003A6D21" w:rsidRDefault="00804C05">
            <w:pPr>
              <w:rPr>
                <w:rFonts w:ascii="Arial Narrow" w:eastAsia="Arial Narrow" w:hAnsi="Arial Narrow" w:cs="Arial Narrow"/>
                <w:b/>
              </w:rPr>
            </w:pPr>
            <w:r>
              <w:rPr>
                <w:rFonts w:ascii="Arial Narrow" w:eastAsia="Arial Narrow" w:hAnsi="Arial Narrow" w:cs="Arial Narrow"/>
                <w:b/>
              </w:rPr>
              <w:t>2.</w:t>
            </w:r>
            <w:r w:rsidR="00662457">
              <w:rPr>
                <w:rFonts w:ascii="Arial Narrow" w:eastAsia="Arial Narrow" w:hAnsi="Arial Narrow" w:cs="Arial Narrow"/>
                <w:b/>
              </w:rPr>
              <w:t>9</w:t>
            </w:r>
            <w:r>
              <w:rPr>
                <w:rFonts w:ascii="Arial Narrow" w:eastAsia="Arial Narrow" w:hAnsi="Arial Narrow" w:cs="Arial Narrow"/>
                <w:b/>
              </w:rPr>
              <w:t xml:space="preserve"> </w:t>
            </w:r>
            <w:r>
              <w:rPr>
                <w:rFonts w:ascii="Arial Narrow" w:eastAsia="Arial Narrow" w:hAnsi="Arial Narrow" w:cs="Arial Narrow"/>
              </w:rPr>
              <w:t>Organizacija informativnih kampanja za podizanje svijesti građana/ki o neplaćenom radu</w:t>
            </w:r>
          </w:p>
        </w:tc>
        <w:tc>
          <w:tcPr>
            <w:tcW w:w="2148" w:type="dxa"/>
            <w:tcBorders>
              <w:top w:val="single" w:sz="4" w:space="0" w:color="000000"/>
              <w:left w:val="single" w:sz="4" w:space="0" w:color="000000"/>
              <w:bottom w:val="single" w:sz="4" w:space="0" w:color="000000"/>
              <w:right w:val="single" w:sz="4" w:space="0" w:color="000000"/>
            </w:tcBorders>
          </w:tcPr>
          <w:p w14:paraId="0282FC22" w14:textId="01835A8D" w:rsidR="003A6D21" w:rsidRDefault="00804C05" w:rsidP="00AA09C9">
            <w:pPr>
              <w:rPr>
                <w:rFonts w:ascii="Arial Narrow" w:eastAsia="Arial Narrow" w:hAnsi="Arial Narrow" w:cs="Arial Narrow"/>
              </w:rPr>
            </w:pPr>
            <w:r>
              <w:rPr>
                <w:rFonts w:ascii="Arial Narrow" w:eastAsia="Arial Narrow" w:hAnsi="Arial Narrow" w:cs="Arial Narrow"/>
              </w:rPr>
              <w:t>Na godišnjem nivou  organizovan</w:t>
            </w:r>
            <w:r w:rsidR="00AA09C9">
              <w:rPr>
                <w:rFonts w:ascii="Arial Narrow" w:eastAsia="Arial Narrow" w:hAnsi="Arial Narrow" w:cs="Arial Narrow"/>
              </w:rPr>
              <w:t>e su</w:t>
            </w:r>
            <w:r>
              <w:rPr>
                <w:rFonts w:ascii="Arial Narrow" w:eastAsia="Arial Narrow" w:hAnsi="Arial Narrow" w:cs="Arial Narrow"/>
              </w:rPr>
              <w:t xml:space="preserve"> minimum </w:t>
            </w:r>
            <w:r w:rsidR="00AA09C9">
              <w:rPr>
                <w:rFonts w:ascii="Arial Narrow" w:eastAsia="Arial Narrow" w:hAnsi="Arial Narrow" w:cs="Arial Narrow"/>
              </w:rPr>
              <w:t>dvije</w:t>
            </w:r>
            <w:r>
              <w:rPr>
                <w:rFonts w:ascii="Arial Narrow" w:eastAsia="Arial Narrow" w:hAnsi="Arial Narrow" w:cs="Arial Narrow"/>
              </w:rPr>
              <w:t xml:space="preserve"> kampanje  za podizanje </w:t>
            </w:r>
            <w:r>
              <w:rPr>
                <w:rFonts w:ascii="Arial Narrow" w:eastAsia="Arial Narrow" w:hAnsi="Arial Narrow" w:cs="Arial Narrow"/>
              </w:rPr>
              <w:lastRenderedPageBreak/>
              <w:t>svijesti građana/ki o neplaćenom radu</w:t>
            </w:r>
            <w:r w:rsidR="00AA09C9">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23"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Ministarstvo rada, zapošljavanja i socijalnog dijaloga, Zavod za zapošljavanje </w:t>
            </w:r>
            <w:r>
              <w:rPr>
                <w:rFonts w:ascii="Arial Narrow" w:eastAsia="Arial Narrow" w:hAnsi="Arial Narrow" w:cs="Arial Narrow"/>
              </w:rPr>
              <w:lastRenderedPageBreak/>
              <w:t>Crne Gore, Ministarstvo poljoprovrede i ruralnog razvoja,</w:t>
            </w:r>
          </w:p>
          <w:p w14:paraId="0282FC24"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571" w:type="dxa"/>
            <w:tcBorders>
              <w:top w:val="single" w:sz="4" w:space="0" w:color="000000"/>
              <w:left w:val="single" w:sz="4" w:space="0" w:color="000000"/>
              <w:bottom w:val="single" w:sz="4" w:space="0" w:color="000000"/>
              <w:right w:val="single" w:sz="4" w:space="0" w:color="000000"/>
            </w:tcBorders>
          </w:tcPr>
          <w:p w14:paraId="0282FC25" w14:textId="7BBAE44F" w:rsidR="003A6D21" w:rsidRDefault="00804C05">
            <w:pPr>
              <w:rPr>
                <w:rFonts w:ascii="Arial Narrow" w:eastAsia="Arial Narrow" w:hAnsi="Arial Narrow" w:cs="Arial Narrow"/>
              </w:rPr>
            </w:pPr>
            <w:r>
              <w:rPr>
                <w:rFonts w:ascii="Arial Narrow" w:eastAsia="Arial Narrow" w:hAnsi="Arial Narrow" w:cs="Arial Narrow"/>
              </w:rPr>
              <w:lastRenderedPageBreak/>
              <w:t>I kvartal 2026</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26" w14:textId="37F55285" w:rsidR="003A6D21" w:rsidRDefault="00804C05">
            <w:pPr>
              <w:rPr>
                <w:rFonts w:ascii="Arial Narrow" w:eastAsia="Arial Narrow" w:hAnsi="Arial Narrow" w:cs="Arial Narrow"/>
              </w:rPr>
            </w:pPr>
            <w:r>
              <w:rPr>
                <w:rFonts w:ascii="Arial Narrow" w:eastAsia="Arial Narrow" w:hAnsi="Arial Narrow" w:cs="Arial Narrow"/>
              </w:rPr>
              <w:t>IV kvartal 2026</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27" w14:textId="7F58DA4F"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AA09C9">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28"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C29" w14:textId="48E650B3" w:rsidR="003A6D21" w:rsidRDefault="00AA09C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C3D" w14:textId="77777777" w:rsidTr="004534DD">
        <w:tc>
          <w:tcPr>
            <w:tcW w:w="2189" w:type="dxa"/>
            <w:tcBorders>
              <w:top w:val="single" w:sz="4" w:space="0" w:color="000000"/>
              <w:left w:val="single" w:sz="4" w:space="0" w:color="000000"/>
              <w:bottom w:val="single" w:sz="4" w:space="0" w:color="000000"/>
              <w:right w:val="single" w:sz="4" w:space="0" w:color="000000"/>
            </w:tcBorders>
            <w:vAlign w:val="center"/>
          </w:tcPr>
          <w:p w14:paraId="0282FC2B" w14:textId="2A9BDDB2" w:rsidR="003A6D21" w:rsidRDefault="00804C05">
            <w:pPr>
              <w:rPr>
                <w:rFonts w:ascii="Arial Narrow" w:eastAsia="Arial Narrow" w:hAnsi="Arial Narrow" w:cs="Arial Narrow"/>
              </w:rPr>
            </w:pPr>
            <w:r>
              <w:rPr>
                <w:rFonts w:ascii="Arial Narrow" w:eastAsia="Arial Narrow" w:hAnsi="Arial Narrow" w:cs="Arial Narrow"/>
                <w:b/>
              </w:rPr>
              <w:t>2.1</w:t>
            </w:r>
            <w:r w:rsidR="00662457">
              <w:rPr>
                <w:rFonts w:ascii="Arial Narrow" w:eastAsia="Arial Narrow" w:hAnsi="Arial Narrow" w:cs="Arial Narrow"/>
                <w:b/>
              </w:rPr>
              <w:t>0</w:t>
            </w:r>
            <w:r>
              <w:rPr>
                <w:rFonts w:ascii="Arial Narrow" w:eastAsia="Arial Narrow" w:hAnsi="Arial Narrow" w:cs="Arial Narrow"/>
              </w:rPr>
              <w:t xml:space="preserve"> Izrada </w:t>
            </w:r>
            <w:r w:rsidR="00AA09C9">
              <w:rPr>
                <w:rFonts w:ascii="Arial Narrow" w:eastAsia="Arial Narrow" w:hAnsi="Arial Narrow" w:cs="Arial Narrow"/>
              </w:rPr>
              <w:t>r</w:t>
            </w:r>
            <w:r>
              <w:rPr>
                <w:rFonts w:ascii="Arial Narrow" w:eastAsia="Arial Narrow" w:hAnsi="Arial Narrow" w:cs="Arial Narrow"/>
              </w:rPr>
              <w:t>egistra socijalnih preduzeća</w:t>
            </w:r>
          </w:p>
          <w:p w14:paraId="0282FC2C" w14:textId="77777777" w:rsidR="003A6D21" w:rsidRDefault="003A6D21">
            <w:pPr>
              <w:rPr>
                <w:rFonts w:ascii="Arial Narrow" w:eastAsia="Arial Narrow" w:hAnsi="Arial Narrow" w:cs="Arial Narrow"/>
                <w:b/>
              </w:rPr>
            </w:pPr>
          </w:p>
          <w:p w14:paraId="0282FC2D" w14:textId="77777777" w:rsidR="003A6D21" w:rsidRDefault="003A6D21">
            <w:pPr>
              <w:rPr>
                <w:rFonts w:ascii="Arial Narrow" w:eastAsia="Arial Narrow" w:hAnsi="Arial Narrow" w:cs="Arial Narrow"/>
                <w:b/>
              </w:rPr>
            </w:pPr>
          </w:p>
        </w:tc>
        <w:tc>
          <w:tcPr>
            <w:tcW w:w="2148" w:type="dxa"/>
            <w:tcBorders>
              <w:top w:val="single" w:sz="4" w:space="0" w:color="000000"/>
              <w:left w:val="single" w:sz="4" w:space="0" w:color="000000"/>
              <w:bottom w:val="single" w:sz="4" w:space="0" w:color="000000"/>
              <w:right w:val="single" w:sz="4" w:space="0" w:color="000000"/>
            </w:tcBorders>
            <w:vAlign w:val="center"/>
          </w:tcPr>
          <w:p w14:paraId="0282FC2E" w14:textId="521084D5" w:rsidR="003A6D21" w:rsidRDefault="00804C05" w:rsidP="00AA09C9">
            <w:pPr>
              <w:rPr>
                <w:rFonts w:ascii="Arial Narrow" w:eastAsia="Arial Narrow" w:hAnsi="Arial Narrow" w:cs="Arial Narrow"/>
              </w:rPr>
            </w:pPr>
            <w:r>
              <w:rPr>
                <w:rFonts w:ascii="Arial Narrow" w:eastAsia="Arial Narrow" w:hAnsi="Arial Narrow" w:cs="Arial Narrow"/>
              </w:rPr>
              <w:t xml:space="preserve">Izrađen registar socijalnih preduzeća. Najmanje </w:t>
            </w:r>
            <w:r w:rsidR="00AA09C9">
              <w:rPr>
                <w:rFonts w:ascii="Arial Narrow" w:eastAsia="Arial Narrow" w:hAnsi="Arial Narrow" w:cs="Arial Narrow"/>
              </w:rPr>
              <w:t>tri</w:t>
            </w:r>
            <w:r>
              <w:rPr>
                <w:rFonts w:ascii="Arial Narrow" w:eastAsia="Arial Narrow" w:hAnsi="Arial Narrow" w:cs="Arial Narrow"/>
              </w:rPr>
              <w:t xml:space="preserve"> žene</w:t>
            </w:r>
            <w:r w:rsidR="00AA09C9">
              <w:rPr>
                <w:rFonts w:ascii="Arial Narrow" w:eastAsia="Arial Narrow" w:hAnsi="Arial Narrow" w:cs="Arial Narrow"/>
              </w:rPr>
              <w:t xml:space="preserve"> su</w:t>
            </w:r>
            <w:r>
              <w:rPr>
                <w:rFonts w:ascii="Arial Narrow" w:eastAsia="Arial Narrow" w:hAnsi="Arial Narrow" w:cs="Arial Narrow"/>
              </w:rPr>
              <w:t xml:space="preserve"> osnovale socijalno preduzeće</w:t>
            </w:r>
            <w:r w:rsidR="00AA09C9">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vAlign w:val="center"/>
          </w:tcPr>
          <w:p w14:paraId="0282FC2F" w14:textId="77777777" w:rsidR="003A6D21" w:rsidRDefault="00804C05">
            <w:pPr>
              <w:rPr>
                <w:rFonts w:ascii="Arial Narrow" w:eastAsia="Arial Narrow" w:hAnsi="Arial Narrow" w:cs="Arial Narrow"/>
              </w:rPr>
            </w:pPr>
            <w:r>
              <w:rPr>
                <w:rFonts w:ascii="Arial Narrow" w:eastAsia="Arial Narrow" w:hAnsi="Arial Narrow" w:cs="Arial Narrow"/>
              </w:rPr>
              <w:t>MRZS</w:t>
            </w:r>
          </w:p>
          <w:p w14:paraId="0282FC30" w14:textId="77777777" w:rsidR="003A6D21" w:rsidRDefault="003A6D21">
            <w:pPr>
              <w:rPr>
                <w:rFonts w:ascii="Arial Narrow" w:eastAsia="Arial Narrow" w:hAnsi="Arial Narrow" w:cs="Arial Narrow"/>
              </w:rPr>
            </w:pPr>
          </w:p>
          <w:p w14:paraId="0282FC31" w14:textId="77777777" w:rsidR="003A6D21" w:rsidRDefault="003A6D21">
            <w:pPr>
              <w:rPr>
                <w:rFonts w:ascii="Arial Narrow" w:eastAsia="Arial Narrow" w:hAnsi="Arial Narrow" w:cs="Arial Narrow"/>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32" w14:textId="77777777" w:rsidR="003A6D21" w:rsidRDefault="00804C05">
            <w:pPr>
              <w:rPr>
                <w:rFonts w:ascii="Arial Narrow" w:eastAsia="Arial Narrow" w:hAnsi="Arial Narrow" w:cs="Arial Narrow"/>
              </w:rPr>
            </w:pPr>
            <w:r>
              <w:rPr>
                <w:rFonts w:ascii="Arial Narrow" w:eastAsia="Arial Narrow" w:hAnsi="Arial Narrow" w:cs="Arial Narrow"/>
              </w:rPr>
              <w:t>I kvartal 2026.</w:t>
            </w:r>
          </w:p>
          <w:p w14:paraId="0282FC33" w14:textId="77777777" w:rsidR="003A6D21" w:rsidRDefault="003A6D21">
            <w:pPr>
              <w:rPr>
                <w:rFonts w:ascii="Arial Narrow" w:eastAsia="Arial Narrow" w:hAnsi="Arial Narrow" w:cs="Arial Narrow"/>
              </w:rPr>
            </w:pPr>
          </w:p>
          <w:p w14:paraId="0282FC34" w14:textId="77777777" w:rsidR="003A6D21" w:rsidRDefault="003A6D21">
            <w:pPr>
              <w:rPr>
                <w:rFonts w:ascii="Arial Narrow" w:eastAsia="Arial Narrow" w:hAnsi="Arial Narrow" w:cs="Arial Narrow"/>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35" w14:textId="77777777" w:rsidR="003A6D21" w:rsidRDefault="00804C05">
            <w:pPr>
              <w:rPr>
                <w:rFonts w:ascii="Arial Narrow" w:eastAsia="Arial Narrow" w:hAnsi="Arial Narrow" w:cs="Arial Narrow"/>
              </w:rPr>
            </w:pPr>
            <w:r>
              <w:rPr>
                <w:rFonts w:ascii="Arial Narrow" w:eastAsia="Arial Narrow" w:hAnsi="Arial Narrow" w:cs="Arial Narrow"/>
              </w:rPr>
              <w:t>II kvartal 2026.</w:t>
            </w:r>
          </w:p>
          <w:p w14:paraId="0282FC36" w14:textId="77777777" w:rsidR="003A6D21" w:rsidRDefault="003A6D21">
            <w:pPr>
              <w:rPr>
                <w:rFonts w:ascii="Arial Narrow" w:eastAsia="Arial Narrow" w:hAnsi="Arial Narrow" w:cs="Arial Narrow"/>
              </w:rPr>
            </w:pPr>
          </w:p>
          <w:p w14:paraId="0282FC37" w14:textId="77777777" w:rsidR="003A6D21" w:rsidRDefault="003A6D21">
            <w:pPr>
              <w:rPr>
                <w:rFonts w:ascii="Arial Narrow" w:eastAsia="Arial Narrow" w:hAnsi="Arial Narrow" w:cs="Arial Narrow"/>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38" w14:textId="1821B07E" w:rsidR="003A6D21" w:rsidRDefault="00804C05">
            <w:pPr>
              <w:rPr>
                <w:rFonts w:ascii="Arial Narrow" w:eastAsia="Arial Narrow" w:hAnsi="Arial Narrow" w:cs="Arial Narrow"/>
              </w:rPr>
            </w:pPr>
            <w:r>
              <w:rPr>
                <w:rFonts w:ascii="Arial Narrow" w:eastAsia="Arial Narrow" w:hAnsi="Arial Narrow" w:cs="Arial Narrow"/>
              </w:rPr>
              <w:t xml:space="preserve">7.400 </w:t>
            </w:r>
            <w:r w:rsidR="00AA09C9">
              <w:rPr>
                <w:rFonts w:ascii="Arial Narrow" w:eastAsia="Arial Narrow" w:hAnsi="Arial Narrow" w:cs="Arial Narrow"/>
              </w:rPr>
              <w:t>eura</w:t>
            </w:r>
          </w:p>
          <w:p w14:paraId="0282FC39" w14:textId="77777777" w:rsidR="003A6D21" w:rsidRDefault="003A6D21">
            <w:pPr>
              <w:rPr>
                <w:rFonts w:ascii="Arial Narrow" w:eastAsia="Arial Narrow" w:hAnsi="Arial Narrow" w:cs="Arial Narrow"/>
              </w:rPr>
            </w:pPr>
          </w:p>
          <w:p w14:paraId="0282FC3A" w14:textId="77777777" w:rsidR="003A6D21" w:rsidRDefault="003A6D21">
            <w:pPr>
              <w:rPr>
                <w:rFonts w:ascii="Arial Narrow" w:eastAsia="Arial Narrow" w:hAnsi="Arial Narrow" w:cs="Arial Narrow"/>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3B" w14:textId="7A374DAA" w:rsidR="003A6D21" w:rsidRDefault="00804C05">
            <w:pPr>
              <w:rPr>
                <w:rFonts w:ascii="Arial Narrow" w:eastAsia="Arial Narrow" w:hAnsi="Arial Narrow" w:cs="Arial Narrow"/>
              </w:rPr>
            </w:pPr>
            <w:r>
              <w:rPr>
                <w:rFonts w:ascii="Arial Narrow" w:eastAsia="Arial Narrow" w:hAnsi="Arial Narrow" w:cs="Arial Narrow"/>
              </w:rPr>
              <w:t>Budžet</w:t>
            </w:r>
            <w:r w:rsidR="00AA09C9">
              <w:rPr>
                <w:rFonts w:ascii="Arial Narrow" w:eastAsia="Arial Narrow" w:hAnsi="Arial Narrow" w:cs="Arial Narrow"/>
              </w:rPr>
              <w:t>,</w:t>
            </w:r>
          </w:p>
          <w:p w14:paraId="0282FC3C" w14:textId="77560BE0" w:rsidR="003A6D21" w:rsidRDefault="00AA09C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3A6D21" w14:paraId="0282FC71" w14:textId="77777777" w:rsidTr="004534DD">
        <w:tc>
          <w:tcPr>
            <w:tcW w:w="2189" w:type="dxa"/>
            <w:tcBorders>
              <w:top w:val="single" w:sz="4" w:space="0" w:color="000000"/>
              <w:left w:val="single" w:sz="4" w:space="0" w:color="000000"/>
              <w:bottom w:val="single" w:sz="4" w:space="0" w:color="000000"/>
              <w:right w:val="single" w:sz="4" w:space="0" w:color="000000"/>
            </w:tcBorders>
            <w:vAlign w:val="center"/>
          </w:tcPr>
          <w:p w14:paraId="0282FC3E" w14:textId="30AAF6DD" w:rsidR="003A6D21" w:rsidRDefault="00804C05">
            <w:pPr>
              <w:rPr>
                <w:rFonts w:ascii="Arial Narrow" w:eastAsia="Arial Narrow" w:hAnsi="Arial Narrow" w:cs="Arial Narrow"/>
                <w:b/>
              </w:rPr>
            </w:pPr>
            <w:r>
              <w:rPr>
                <w:rFonts w:ascii="Arial Narrow" w:eastAsia="Arial Narrow" w:hAnsi="Arial Narrow" w:cs="Arial Narrow"/>
                <w:b/>
              </w:rPr>
              <w:t>2.1</w:t>
            </w:r>
            <w:r w:rsidR="00662457">
              <w:rPr>
                <w:rFonts w:ascii="Arial Narrow" w:eastAsia="Arial Narrow" w:hAnsi="Arial Narrow" w:cs="Arial Narrow"/>
                <w:b/>
              </w:rPr>
              <w:t>1</w:t>
            </w:r>
            <w:r>
              <w:rPr>
                <w:rFonts w:ascii="Arial Narrow" w:eastAsia="Arial Narrow" w:hAnsi="Arial Narrow" w:cs="Arial Narrow"/>
                <w:b/>
              </w:rPr>
              <w:t xml:space="preserve"> </w:t>
            </w:r>
            <w:r>
              <w:rPr>
                <w:rFonts w:ascii="Arial Narrow" w:eastAsia="Arial Narrow" w:hAnsi="Arial Narrow" w:cs="Arial Narrow"/>
              </w:rPr>
              <w:t xml:space="preserve"> Raspisivanje javnog konkursa za nevladine organizacije za podsticanje poslovanja po principima socijalne i solidarne ekonomije, s posebnim akcentom na žene preduzetnice iz oblasti socijalne ekonomije (ukoliko se odobri kao oblast od javnog interesa)</w:t>
            </w:r>
          </w:p>
        </w:tc>
        <w:tc>
          <w:tcPr>
            <w:tcW w:w="2148" w:type="dxa"/>
            <w:tcBorders>
              <w:top w:val="single" w:sz="4" w:space="0" w:color="000000"/>
              <w:left w:val="single" w:sz="4" w:space="0" w:color="000000"/>
              <w:bottom w:val="single" w:sz="4" w:space="0" w:color="000000"/>
              <w:right w:val="single" w:sz="4" w:space="0" w:color="000000"/>
            </w:tcBorders>
            <w:vAlign w:val="center"/>
          </w:tcPr>
          <w:p w14:paraId="0282FC3F" w14:textId="7C925148" w:rsidR="003A6D21" w:rsidRDefault="00804C05">
            <w:pPr>
              <w:rPr>
                <w:rFonts w:ascii="Arial Narrow" w:eastAsia="Arial Narrow" w:hAnsi="Arial Narrow" w:cs="Arial Narrow"/>
              </w:rPr>
            </w:pPr>
            <w:r>
              <w:rPr>
                <w:rFonts w:ascii="Arial Narrow" w:eastAsia="Arial Narrow" w:hAnsi="Arial Narrow" w:cs="Arial Narrow"/>
              </w:rPr>
              <w:t>Raspisan</w:t>
            </w:r>
            <w:r w:rsidR="00AA09C9">
              <w:rPr>
                <w:rFonts w:ascii="Arial Narrow" w:eastAsia="Arial Narrow" w:hAnsi="Arial Narrow" w:cs="Arial Narrow"/>
              </w:rPr>
              <w:t xml:space="preserve"> je</w:t>
            </w:r>
            <w:r>
              <w:rPr>
                <w:rFonts w:ascii="Arial Narrow" w:eastAsia="Arial Narrow" w:hAnsi="Arial Narrow" w:cs="Arial Narrow"/>
              </w:rPr>
              <w:t xml:space="preserve"> jedan javni konkurs</w:t>
            </w:r>
            <w:r w:rsidR="00AA09C9">
              <w:rPr>
                <w:rFonts w:ascii="Arial Narrow" w:eastAsia="Arial Narrow" w:hAnsi="Arial Narrow" w:cs="Arial Narrow"/>
              </w:rPr>
              <w:t>.</w:t>
            </w:r>
          </w:p>
          <w:p w14:paraId="0282FC40" w14:textId="348221DE" w:rsidR="003A6D21" w:rsidRDefault="00804C05">
            <w:pPr>
              <w:rPr>
                <w:rFonts w:ascii="Arial Narrow" w:eastAsia="Arial Narrow" w:hAnsi="Arial Narrow" w:cs="Arial Narrow"/>
              </w:rPr>
            </w:pPr>
            <w:r>
              <w:rPr>
                <w:rFonts w:ascii="Arial Narrow" w:eastAsia="Arial Narrow" w:hAnsi="Arial Narrow" w:cs="Arial Narrow"/>
              </w:rPr>
              <w:t>Odobren</w:t>
            </w:r>
            <w:r w:rsidR="00AA09C9">
              <w:rPr>
                <w:rFonts w:ascii="Arial Narrow" w:eastAsia="Arial Narrow" w:hAnsi="Arial Narrow" w:cs="Arial Narrow"/>
              </w:rPr>
              <w:t xml:space="preserve"> je</w:t>
            </w:r>
            <w:r>
              <w:rPr>
                <w:rFonts w:ascii="Arial Narrow" w:eastAsia="Arial Narrow" w:hAnsi="Arial Narrow" w:cs="Arial Narrow"/>
              </w:rPr>
              <w:t xml:space="preserve"> najmanje jednan projekat koji podržava razvoj socijalnog preduzetništva</w:t>
            </w:r>
            <w:r w:rsidR="00AA09C9">
              <w:rPr>
                <w:rFonts w:ascii="Arial Narrow" w:eastAsia="Arial Narrow" w:hAnsi="Arial Narrow" w:cs="Arial Narrow"/>
              </w:rPr>
              <w:t>, a</w:t>
            </w:r>
            <w:r>
              <w:rPr>
                <w:rFonts w:ascii="Arial Narrow" w:eastAsia="Arial Narrow" w:hAnsi="Arial Narrow" w:cs="Arial Narrow"/>
              </w:rPr>
              <w:t xml:space="preserve"> koji vodi žena preduzetnica</w:t>
            </w:r>
            <w:r w:rsidR="00AA09C9">
              <w:rPr>
                <w:rFonts w:ascii="Arial Narrow" w:eastAsia="Arial Narrow" w:hAnsi="Arial Narrow" w:cs="Arial Narrow"/>
              </w:rPr>
              <w:t>.</w:t>
            </w:r>
          </w:p>
          <w:p w14:paraId="0282FC41" w14:textId="77777777" w:rsidR="003A6D21" w:rsidRDefault="003A6D21">
            <w:pPr>
              <w:rPr>
                <w:rFonts w:ascii="Arial Narrow" w:eastAsia="Arial Narrow" w:hAnsi="Arial Narrow" w:cs="Arial Narrow"/>
              </w:rPr>
            </w:pPr>
          </w:p>
          <w:p w14:paraId="0282FC42" w14:textId="77777777" w:rsidR="003A6D21" w:rsidRDefault="003A6D21">
            <w:pPr>
              <w:rPr>
                <w:rFonts w:ascii="Arial Narrow" w:eastAsia="Arial Narrow" w:hAnsi="Arial Narrow" w:cs="Arial Narrow"/>
              </w:rPr>
            </w:pPr>
          </w:p>
          <w:p w14:paraId="0282FC43" w14:textId="77777777" w:rsidR="003A6D21" w:rsidRDefault="003A6D21">
            <w:pPr>
              <w:rPr>
                <w:rFonts w:ascii="Arial Narrow" w:eastAsia="Arial Narrow" w:hAnsi="Arial Narrow" w:cs="Arial Narrow"/>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0282FC44" w14:textId="77777777" w:rsidR="003A6D21" w:rsidRDefault="00804C05">
            <w:pPr>
              <w:rPr>
                <w:rFonts w:ascii="Arial Narrow" w:eastAsia="Arial Narrow" w:hAnsi="Arial Narrow" w:cs="Arial Narrow"/>
              </w:rPr>
            </w:pPr>
            <w:r>
              <w:rPr>
                <w:rFonts w:ascii="Arial Narrow" w:eastAsia="Arial Narrow" w:hAnsi="Arial Narrow" w:cs="Arial Narrow"/>
              </w:rPr>
              <w:t>MRZS</w:t>
            </w:r>
          </w:p>
          <w:p w14:paraId="0282FC45" w14:textId="77777777" w:rsidR="003A6D21" w:rsidRDefault="003A6D21">
            <w:pPr>
              <w:rPr>
                <w:rFonts w:ascii="Arial Narrow" w:eastAsia="Arial Narrow" w:hAnsi="Arial Narrow" w:cs="Arial Narrow"/>
              </w:rPr>
            </w:pPr>
          </w:p>
          <w:p w14:paraId="0282FC46" w14:textId="77777777" w:rsidR="003A6D21" w:rsidRDefault="003A6D21">
            <w:pPr>
              <w:rPr>
                <w:rFonts w:ascii="Arial Narrow" w:eastAsia="Arial Narrow" w:hAnsi="Arial Narrow" w:cs="Arial Narrow"/>
              </w:rPr>
            </w:pPr>
          </w:p>
          <w:p w14:paraId="0282FC47" w14:textId="77777777" w:rsidR="003A6D21" w:rsidRDefault="003A6D21">
            <w:pPr>
              <w:rPr>
                <w:rFonts w:ascii="Arial Narrow" w:eastAsia="Arial Narrow" w:hAnsi="Arial Narrow" w:cs="Arial Narrow"/>
              </w:rPr>
            </w:pPr>
          </w:p>
          <w:p w14:paraId="0282FC48" w14:textId="77777777" w:rsidR="003A6D21" w:rsidRDefault="003A6D21">
            <w:pPr>
              <w:rPr>
                <w:rFonts w:ascii="Arial Narrow" w:eastAsia="Arial Narrow" w:hAnsi="Arial Narrow" w:cs="Arial Narrow"/>
              </w:rPr>
            </w:pPr>
          </w:p>
          <w:p w14:paraId="0282FC49" w14:textId="77777777" w:rsidR="003A6D21" w:rsidRDefault="003A6D21">
            <w:pPr>
              <w:rPr>
                <w:rFonts w:ascii="Arial Narrow" w:eastAsia="Arial Narrow" w:hAnsi="Arial Narrow" w:cs="Arial Narrow"/>
              </w:rPr>
            </w:pPr>
          </w:p>
          <w:p w14:paraId="0282FC4A" w14:textId="77777777" w:rsidR="003A6D21" w:rsidRDefault="003A6D21">
            <w:pPr>
              <w:rPr>
                <w:rFonts w:ascii="Arial Narrow" w:eastAsia="Arial Narrow" w:hAnsi="Arial Narrow" w:cs="Arial Narrow"/>
              </w:rPr>
            </w:pPr>
          </w:p>
          <w:p w14:paraId="0282FC4B" w14:textId="77777777" w:rsidR="003A6D21" w:rsidRDefault="003A6D21">
            <w:pPr>
              <w:rPr>
                <w:rFonts w:ascii="Arial Narrow" w:eastAsia="Arial Narrow" w:hAnsi="Arial Narrow" w:cs="Arial Narrow"/>
              </w:rPr>
            </w:pPr>
          </w:p>
          <w:p w14:paraId="0282FC4C" w14:textId="77777777" w:rsidR="003A6D21" w:rsidRDefault="003A6D21">
            <w:pPr>
              <w:rPr>
                <w:rFonts w:ascii="Arial Narrow" w:eastAsia="Arial Narrow" w:hAnsi="Arial Narrow" w:cs="Arial Narrow"/>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4D" w14:textId="77777777" w:rsidR="003A6D21" w:rsidRDefault="00804C05">
            <w:pPr>
              <w:rPr>
                <w:rFonts w:ascii="Arial Narrow" w:eastAsia="Arial Narrow" w:hAnsi="Arial Narrow" w:cs="Arial Narrow"/>
              </w:rPr>
            </w:pPr>
            <w:r>
              <w:rPr>
                <w:rFonts w:ascii="Arial Narrow" w:eastAsia="Arial Narrow" w:hAnsi="Arial Narrow" w:cs="Arial Narrow"/>
              </w:rPr>
              <w:t>I kvartal 2026.</w:t>
            </w:r>
          </w:p>
          <w:p w14:paraId="0282FC4E" w14:textId="77777777" w:rsidR="003A6D21" w:rsidRDefault="003A6D21">
            <w:pPr>
              <w:rPr>
                <w:rFonts w:ascii="Arial Narrow" w:eastAsia="Arial Narrow" w:hAnsi="Arial Narrow" w:cs="Arial Narrow"/>
              </w:rPr>
            </w:pPr>
          </w:p>
          <w:p w14:paraId="0282FC4F" w14:textId="77777777" w:rsidR="003A6D21" w:rsidRDefault="003A6D21">
            <w:pPr>
              <w:rPr>
                <w:rFonts w:ascii="Arial Narrow" w:eastAsia="Arial Narrow" w:hAnsi="Arial Narrow" w:cs="Arial Narrow"/>
              </w:rPr>
            </w:pPr>
          </w:p>
          <w:p w14:paraId="0282FC50" w14:textId="77777777" w:rsidR="003A6D21" w:rsidRDefault="003A6D21">
            <w:pPr>
              <w:rPr>
                <w:rFonts w:ascii="Arial Narrow" w:eastAsia="Arial Narrow" w:hAnsi="Arial Narrow" w:cs="Arial Narrow"/>
              </w:rPr>
            </w:pPr>
          </w:p>
          <w:p w14:paraId="0282FC51" w14:textId="77777777" w:rsidR="003A6D21" w:rsidRDefault="003A6D21">
            <w:pPr>
              <w:rPr>
                <w:rFonts w:ascii="Arial Narrow" w:eastAsia="Arial Narrow" w:hAnsi="Arial Narrow" w:cs="Arial Narrow"/>
              </w:rPr>
            </w:pPr>
          </w:p>
          <w:p w14:paraId="0282FC52" w14:textId="77777777" w:rsidR="003A6D21" w:rsidRDefault="003A6D21">
            <w:pPr>
              <w:rPr>
                <w:rFonts w:ascii="Arial Narrow" w:eastAsia="Arial Narrow" w:hAnsi="Arial Narrow" w:cs="Arial Narrow"/>
              </w:rPr>
            </w:pPr>
          </w:p>
          <w:p w14:paraId="0282FC53" w14:textId="77777777" w:rsidR="003A6D21" w:rsidRDefault="003A6D21">
            <w:pPr>
              <w:rPr>
                <w:rFonts w:ascii="Arial Narrow" w:eastAsia="Arial Narrow" w:hAnsi="Arial Narrow" w:cs="Arial Narrow"/>
              </w:rPr>
            </w:pPr>
          </w:p>
          <w:p w14:paraId="0282FC54" w14:textId="77777777" w:rsidR="003A6D21" w:rsidRDefault="003A6D21">
            <w:pPr>
              <w:rPr>
                <w:rFonts w:ascii="Arial Narrow" w:eastAsia="Arial Narrow" w:hAnsi="Arial Narrow" w:cs="Arial Narrow"/>
              </w:rPr>
            </w:pPr>
          </w:p>
          <w:p w14:paraId="0282FC55" w14:textId="77777777" w:rsidR="003A6D21" w:rsidRDefault="003A6D21">
            <w:pPr>
              <w:rPr>
                <w:rFonts w:ascii="Arial Narrow" w:eastAsia="Arial Narrow" w:hAnsi="Arial Narrow" w:cs="Arial Narrow"/>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56" w14:textId="77777777" w:rsidR="003A6D21" w:rsidRDefault="00804C05">
            <w:pPr>
              <w:rPr>
                <w:rFonts w:ascii="Arial Narrow" w:eastAsia="Arial Narrow" w:hAnsi="Arial Narrow" w:cs="Arial Narrow"/>
              </w:rPr>
            </w:pPr>
            <w:r>
              <w:rPr>
                <w:rFonts w:ascii="Arial Narrow" w:eastAsia="Arial Narrow" w:hAnsi="Arial Narrow" w:cs="Arial Narrow"/>
              </w:rPr>
              <w:t>II kvartal 2026.</w:t>
            </w:r>
          </w:p>
          <w:p w14:paraId="0282FC57" w14:textId="77777777" w:rsidR="003A6D21" w:rsidRDefault="003A6D21">
            <w:pPr>
              <w:rPr>
                <w:rFonts w:ascii="Arial Narrow" w:eastAsia="Arial Narrow" w:hAnsi="Arial Narrow" w:cs="Arial Narrow"/>
              </w:rPr>
            </w:pPr>
          </w:p>
          <w:p w14:paraId="0282FC58" w14:textId="77777777" w:rsidR="003A6D21" w:rsidRDefault="003A6D21">
            <w:pPr>
              <w:rPr>
                <w:rFonts w:ascii="Arial Narrow" w:eastAsia="Arial Narrow" w:hAnsi="Arial Narrow" w:cs="Arial Narrow"/>
              </w:rPr>
            </w:pPr>
          </w:p>
          <w:p w14:paraId="0282FC59" w14:textId="77777777" w:rsidR="003A6D21" w:rsidRDefault="003A6D21">
            <w:pPr>
              <w:rPr>
                <w:rFonts w:ascii="Arial Narrow" w:eastAsia="Arial Narrow" w:hAnsi="Arial Narrow" w:cs="Arial Narrow"/>
              </w:rPr>
            </w:pPr>
          </w:p>
          <w:p w14:paraId="0282FC5A" w14:textId="77777777" w:rsidR="003A6D21" w:rsidRDefault="003A6D21">
            <w:pPr>
              <w:rPr>
                <w:rFonts w:ascii="Arial Narrow" w:eastAsia="Arial Narrow" w:hAnsi="Arial Narrow" w:cs="Arial Narrow"/>
              </w:rPr>
            </w:pPr>
          </w:p>
          <w:p w14:paraId="0282FC5B" w14:textId="77777777" w:rsidR="003A6D21" w:rsidRDefault="003A6D21">
            <w:pPr>
              <w:rPr>
                <w:rFonts w:ascii="Arial Narrow" w:eastAsia="Arial Narrow" w:hAnsi="Arial Narrow" w:cs="Arial Narrow"/>
              </w:rPr>
            </w:pPr>
          </w:p>
          <w:p w14:paraId="0282FC5C" w14:textId="77777777" w:rsidR="003A6D21" w:rsidRDefault="003A6D21">
            <w:pPr>
              <w:rPr>
                <w:rFonts w:ascii="Arial Narrow" w:eastAsia="Arial Narrow" w:hAnsi="Arial Narrow" w:cs="Arial Narrow"/>
              </w:rPr>
            </w:pPr>
          </w:p>
          <w:p w14:paraId="0282FC5D" w14:textId="77777777" w:rsidR="003A6D21" w:rsidRDefault="003A6D21">
            <w:pPr>
              <w:rPr>
                <w:rFonts w:ascii="Arial Narrow" w:eastAsia="Arial Narrow" w:hAnsi="Arial Narrow" w:cs="Arial Narrow"/>
              </w:rPr>
            </w:pPr>
          </w:p>
          <w:p w14:paraId="0282FC5E" w14:textId="77777777" w:rsidR="003A6D21" w:rsidRDefault="003A6D21">
            <w:pPr>
              <w:rPr>
                <w:rFonts w:ascii="Arial Narrow" w:eastAsia="Arial Narrow" w:hAnsi="Arial Narrow" w:cs="Arial Narrow"/>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5F" w14:textId="6CDD2E09" w:rsidR="003A6D21" w:rsidRDefault="00804C05">
            <w:pPr>
              <w:rPr>
                <w:rFonts w:ascii="Arial Narrow" w:eastAsia="Arial Narrow" w:hAnsi="Arial Narrow" w:cs="Arial Narrow"/>
              </w:rPr>
            </w:pPr>
            <w:r>
              <w:rPr>
                <w:rFonts w:ascii="Arial Narrow" w:eastAsia="Arial Narrow" w:hAnsi="Arial Narrow" w:cs="Arial Narrow"/>
              </w:rPr>
              <w:t xml:space="preserve">100.000 </w:t>
            </w:r>
            <w:r w:rsidR="00AA09C9">
              <w:rPr>
                <w:rFonts w:ascii="Arial Narrow" w:eastAsia="Arial Narrow" w:hAnsi="Arial Narrow" w:cs="Arial Narrow"/>
              </w:rPr>
              <w:t>eura</w:t>
            </w:r>
          </w:p>
          <w:p w14:paraId="0282FC60" w14:textId="77777777" w:rsidR="003A6D21" w:rsidRDefault="003A6D21">
            <w:pPr>
              <w:rPr>
                <w:rFonts w:ascii="Arial Narrow" w:eastAsia="Arial Narrow" w:hAnsi="Arial Narrow" w:cs="Arial Narrow"/>
              </w:rPr>
            </w:pPr>
          </w:p>
          <w:p w14:paraId="0282FC61" w14:textId="77777777" w:rsidR="003A6D21" w:rsidRDefault="003A6D21">
            <w:pPr>
              <w:rPr>
                <w:rFonts w:ascii="Arial Narrow" w:eastAsia="Arial Narrow" w:hAnsi="Arial Narrow" w:cs="Arial Narrow"/>
              </w:rPr>
            </w:pPr>
          </w:p>
          <w:p w14:paraId="0282FC62" w14:textId="77777777" w:rsidR="003A6D21" w:rsidRDefault="003A6D21">
            <w:pPr>
              <w:rPr>
                <w:rFonts w:ascii="Arial Narrow" w:eastAsia="Arial Narrow" w:hAnsi="Arial Narrow" w:cs="Arial Narrow"/>
              </w:rPr>
            </w:pPr>
          </w:p>
          <w:p w14:paraId="0282FC63" w14:textId="77777777" w:rsidR="003A6D21" w:rsidRDefault="003A6D21">
            <w:pPr>
              <w:rPr>
                <w:rFonts w:ascii="Arial Narrow" w:eastAsia="Arial Narrow" w:hAnsi="Arial Narrow" w:cs="Arial Narrow"/>
              </w:rPr>
            </w:pPr>
          </w:p>
          <w:p w14:paraId="0282FC64" w14:textId="77777777" w:rsidR="003A6D21" w:rsidRDefault="003A6D21">
            <w:pPr>
              <w:rPr>
                <w:rFonts w:ascii="Arial Narrow" w:eastAsia="Arial Narrow" w:hAnsi="Arial Narrow" w:cs="Arial Narrow"/>
              </w:rPr>
            </w:pPr>
          </w:p>
          <w:p w14:paraId="0282FC65" w14:textId="77777777" w:rsidR="003A6D21" w:rsidRDefault="003A6D21">
            <w:pPr>
              <w:rPr>
                <w:rFonts w:ascii="Arial Narrow" w:eastAsia="Arial Narrow" w:hAnsi="Arial Narrow" w:cs="Arial Narrow"/>
              </w:rPr>
            </w:pPr>
          </w:p>
          <w:p w14:paraId="0282FC66" w14:textId="77777777" w:rsidR="003A6D21" w:rsidRDefault="003A6D21">
            <w:pPr>
              <w:rPr>
                <w:rFonts w:ascii="Arial Narrow" w:eastAsia="Arial Narrow" w:hAnsi="Arial Narrow" w:cs="Arial Narrow"/>
              </w:rPr>
            </w:pPr>
          </w:p>
          <w:p w14:paraId="0282FC67" w14:textId="77777777" w:rsidR="003A6D21" w:rsidRDefault="003A6D21">
            <w:pPr>
              <w:rPr>
                <w:rFonts w:ascii="Arial Narrow" w:eastAsia="Arial Narrow" w:hAnsi="Arial Narrow" w:cs="Arial Narrow"/>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68"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C69" w14:textId="77777777" w:rsidR="003A6D21" w:rsidRDefault="003A6D21">
            <w:pPr>
              <w:rPr>
                <w:rFonts w:ascii="Arial Narrow" w:eastAsia="Arial Narrow" w:hAnsi="Arial Narrow" w:cs="Arial Narrow"/>
              </w:rPr>
            </w:pPr>
          </w:p>
          <w:p w14:paraId="0282FC6A" w14:textId="77777777" w:rsidR="003A6D21" w:rsidRDefault="003A6D21">
            <w:pPr>
              <w:rPr>
                <w:rFonts w:ascii="Arial Narrow" w:eastAsia="Arial Narrow" w:hAnsi="Arial Narrow" w:cs="Arial Narrow"/>
              </w:rPr>
            </w:pPr>
          </w:p>
          <w:p w14:paraId="0282FC6B" w14:textId="77777777" w:rsidR="003A6D21" w:rsidRDefault="003A6D21">
            <w:pPr>
              <w:rPr>
                <w:rFonts w:ascii="Arial Narrow" w:eastAsia="Arial Narrow" w:hAnsi="Arial Narrow" w:cs="Arial Narrow"/>
              </w:rPr>
            </w:pPr>
          </w:p>
          <w:p w14:paraId="0282FC6C" w14:textId="77777777" w:rsidR="003A6D21" w:rsidRDefault="003A6D21">
            <w:pPr>
              <w:rPr>
                <w:rFonts w:ascii="Arial Narrow" w:eastAsia="Arial Narrow" w:hAnsi="Arial Narrow" w:cs="Arial Narrow"/>
              </w:rPr>
            </w:pPr>
          </w:p>
          <w:p w14:paraId="0282FC6D" w14:textId="77777777" w:rsidR="003A6D21" w:rsidRDefault="003A6D21">
            <w:pPr>
              <w:rPr>
                <w:rFonts w:ascii="Arial Narrow" w:eastAsia="Arial Narrow" w:hAnsi="Arial Narrow" w:cs="Arial Narrow"/>
              </w:rPr>
            </w:pPr>
          </w:p>
          <w:p w14:paraId="0282FC6E" w14:textId="77777777" w:rsidR="003A6D21" w:rsidRDefault="003A6D21">
            <w:pPr>
              <w:rPr>
                <w:rFonts w:ascii="Arial Narrow" w:eastAsia="Arial Narrow" w:hAnsi="Arial Narrow" w:cs="Arial Narrow"/>
              </w:rPr>
            </w:pPr>
          </w:p>
          <w:p w14:paraId="0282FC6F" w14:textId="77777777" w:rsidR="003A6D21" w:rsidRDefault="003A6D21">
            <w:pPr>
              <w:rPr>
                <w:rFonts w:ascii="Arial Narrow" w:eastAsia="Arial Narrow" w:hAnsi="Arial Narrow" w:cs="Arial Narrow"/>
              </w:rPr>
            </w:pPr>
          </w:p>
          <w:p w14:paraId="0282FC70" w14:textId="77777777" w:rsidR="003A6D21" w:rsidRDefault="003A6D21">
            <w:pPr>
              <w:rPr>
                <w:rFonts w:ascii="Arial Narrow" w:eastAsia="Arial Narrow" w:hAnsi="Arial Narrow" w:cs="Arial Narrow"/>
              </w:rPr>
            </w:pPr>
          </w:p>
        </w:tc>
      </w:tr>
      <w:tr w:rsidR="003A6D21" w14:paraId="0282FCA7" w14:textId="77777777" w:rsidTr="004534DD">
        <w:tc>
          <w:tcPr>
            <w:tcW w:w="2189" w:type="dxa"/>
            <w:tcBorders>
              <w:top w:val="single" w:sz="4" w:space="0" w:color="000000"/>
              <w:left w:val="single" w:sz="4" w:space="0" w:color="000000"/>
              <w:bottom w:val="single" w:sz="4" w:space="0" w:color="000000"/>
              <w:right w:val="single" w:sz="4" w:space="0" w:color="000000"/>
            </w:tcBorders>
            <w:vAlign w:val="center"/>
          </w:tcPr>
          <w:p w14:paraId="0282FC72" w14:textId="2467BD19" w:rsidR="003A6D21" w:rsidRDefault="00804C05">
            <w:pPr>
              <w:rPr>
                <w:rFonts w:ascii="Arial Narrow" w:eastAsia="Arial Narrow" w:hAnsi="Arial Narrow" w:cs="Arial Narrow"/>
              </w:rPr>
            </w:pPr>
            <w:r>
              <w:rPr>
                <w:rFonts w:ascii="Arial Narrow" w:eastAsia="Arial Narrow" w:hAnsi="Arial Narrow" w:cs="Arial Narrow"/>
                <w:b/>
              </w:rPr>
              <w:t>2.1</w:t>
            </w:r>
            <w:r w:rsidR="00662457">
              <w:rPr>
                <w:rFonts w:ascii="Arial Narrow" w:eastAsia="Arial Narrow" w:hAnsi="Arial Narrow" w:cs="Arial Narrow"/>
                <w:b/>
              </w:rPr>
              <w:t xml:space="preserve">2 </w:t>
            </w:r>
            <w:r w:rsidRPr="007E4121">
              <w:rPr>
                <w:rFonts w:ascii="Arial Narrow" w:eastAsia="Arial Narrow" w:hAnsi="Arial Narrow" w:cs="Arial Narrow"/>
              </w:rPr>
              <w:t xml:space="preserve">Kampanja podizanja svijesti o socijalnom preduzetništvu, u okviru </w:t>
            </w:r>
            <w:r w:rsidRPr="007E4121">
              <w:rPr>
                <w:rFonts w:ascii="Arial Narrow" w:eastAsia="Arial Narrow" w:hAnsi="Arial Narrow" w:cs="Arial Narrow"/>
              </w:rPr>
              <w:lastRenderedPageBreak/>
              <w:t>koje se promoviše i žensko preduzetništvo</w:t>
            </w:r>
          </w:p>
          <w:p w14:paraId="0282FC73" w14:textId="77777777" w:rsidR="003A6D21" w:rsidRDefault="003A6D21">
            <w:pPr>
              <w:rPr>
                <w:rFonts w:ascii="Arial Narrow" w:eastAsia="Arial Narrow" w:hAnsi="Arial Narrow" w:cs="Arial Narrow"/>
                <w:b/>
              </w:rPr>
            </w:pPr>
          </w:p>
          <w:p w14:paraId="0282FC74" w14:textId="77777777" w:rsidR="003A6D21" w:rsidRDefault="003A6D21">
            <w:pPr>
              <w:rPr>
                <w:rFonts w:ascii="Arial Narrow" w:eastAsia="Arial Narrow" w:hAnsi="Arial Narrow" w:cs="Arial Narrow"/>
                <w:b/>
              </w:rPr>
            </w:pPr>
          </w:p>
          <w:p w14:paraId="0282FC75" w14:textId="77777777" w:rsidR="003A6D21" w:rsidRDefault="003A6D21">
            <w:pPr>
              <w:rPr>
                <w:rFonts w:ascii="Arial Narrow" w:eastAsia="Arial Narrow" w:hAnsi="Arial Narrow" w:cs="Arial Narrow"/>
                <w:b/>
              </w:rPr>
            </w:pPr>
          </w:p>
          <w:p w14:paraId="0282FC76" w14:textId="77777777" w:rsidR="003A6D21" w:rsidRDefault="003A6D21">
            <w:pPr>
              <w:rPr>
                <w:rFonts w:ascii="Arial Narrow" w:eastAsia="Arial Narrow" w:hAnsi="Arial Narrow" w:cs="Arial Narrow"/>
                <w:b/>
              </w:rPr>
            </w:pPr>
          </w:p>
          <w:p w14:paraId="0282FC77" w14:textId="77777777" w:rsidR="003A6D21" w:rsidRDefault="003A6D21">
            <w:pPr>
              <w:rPr>
                <w:rFonts w:ascii="Arial Narrow" w:eastAsia="Arial Narrow" w:hAnsi="Arial Narrow" w:cs="Arial Narrow"/>
                <w:b/>
              </w:rPr>
            </w:pPr>
          </w:p>
        </w:tc>
        <w:tc>
          <w:tcPr>
            <w:tcW w:w="2148" w:type="dxa"/>
            <w:tcBorders>
              <w:top w:val="single" w:sz="4" w:space="0" w:color="000000"/>
              <w:left w:val="single" w:sz="4" w:space="0" w:color="000000"/>
              <w:bottom w:val="single" w:sz="4" w:space="0" w:color="000000"/>
              <w:right w:val="single" w:sz="4" w:space="0" w:color="000000"/>
            </w:tcBorders>
            <w:vAlign w:val="center"/>
          </w:tcPr>
          <w:p w14:paraId="0282FC78" w14:textId="73FC58B8" w:rsidR="003A6D21" w:rsidRDefault="00804C05">
            <w:pPr>
              <w:jc w:val="both"/>
              <w:rPr>
                <w:rFonts w:ascii="Arial Narrow" w:eastAsia="Arial Narrow" w:hAnsi="Arial Narrow" w:cs="Arial Narrow"/>
              </w:rPr>
            </w:pPr>
            <w:r>
              <w:rPr>
                <w:rFonts w:ascii="Arial Narrow" w:eastAsia="Arial Narrow" w:hAnsi="Arial Narrow" w:cs="Arial Narrow"/>
              </w:rPr>
              <w:lastRenderedPageBreak/>
              <w:t xml:space="preserve">Realizovana Kampanja podizanja svijesti o mogućnostima socijalne i solidarne ekonomije u smislu održivog </w:t>
            </w:r>
            <w:r>
              <w:rPr>
                <w:rFonts w:ascii="Arial Narrow" w:eastAsia="Arial Narrow" w:hAnsi="Arial Narrow" w:cs="Arial Narrow"/>
              </w:rPr>
              <w:lastRenderedPageBreak/>
              <w:t>zapošljavanja i socijalne inkluzije najugroženijih grupa na tržištu rada u tri crnogorske regije</w:t>
            </w:r>
            <w:r w:rsidR="007E4121">
              <w:rPr>
                <w:rFonts w:ascii="Arial Narrow" w:eastAsia="Arial Narrow" w:hAnsi="Arial Narrow" w:cs="Arial Narrow"/>
              </w:rPr>
              <w:t>.</w:t>
            </w:r>
          </w:p>
          <w:p w14:paraId="0282FC79" w14:textId="1E8FE55B" w:rsidR="003A6D21" w:rsidRDefault="00804C05" w:rsidP="007E4121">
            <w:pPr>
              <w:rPr>
                <w:rFonts w:ascii="Arial Narrow" w:eastAsia="Arial Narrow" w:hAnsi="Arial Narrow" w:cs="Arial Narrow"/>
              </w:rPr>
            </w:pPr>
            <w:r>
              <w:rPr>
                <w:rFonts w:ascii="Arial Narrow" w:eastAsia="Arial Narrow" w:hAnsi="Arial Narrow" w:cs="Arial Narrow"/>
              </w:rPr>
              <w:t>Održana</w:t>
            </w:r>
            <w:r w:rsidR="007E4121">
              <w:rPr>
                <w:rFonts w:ascii="Arial Narrow" w:eastAsia="Arial Narrow" w:hAnsi="Arial Narrow" w:cs="Arial Narrow"/>
              </w:rPr>
              <w:t xml:space="preserve"> su</w:t>
            </w:r>
            <w:r>
              <w:rPr>
                <w:rFonts w:ascii="Arial Narrow" w:eastAsia="Arial Narrow" w:hAnsi="Arial Narrow" w:cs="Arial Narrow"/>
              </w:rPr>
              <w:t xml:space="preserve"> najmanje </w:t>
            </w:r>
            <w:r w:rsidR="007E4121">
              <w:rPr>
                <w:rFonts w:ascii="Arial Narrow" w:eastAsia="Arial Narrow" w:hAnsi="Arial Narrow" w:cs="Arial Narrow"/>
              </w:rPr>
              <w:t>dva</w:t>
            </w:r>
            <w:r>
              <w:rPr>
                <w:rFonts w:ascii="Arial Narrow" w:eastAsia="Arial Narrow" w:hAnsi="Arial Narrow" w:cs="Arial Narrow"/>
              </w:rPr>
              <w:t xml:space="preserve"> gostovanja u medijima u kojima se promovišu socijalno i žensko preduzetništvo</w:t>
            </w:r>
            <w:r w:rsidR="007E4121">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vAlign w:val="center"/>
          </w:tcPr>
          <w:p w14:paraId="0282FC7A"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MRZS</w:t>
            </w:r>
          </w:p>
          <w:p w14:paraId="0282FC7B" w14:textId="77777777" w:rsidR="003A6D21" w:rsidRDefault="003A6D21">
            <w:pPr>
              <w:rPr>
                <w:rFonts w:ascii="Arial Narrow" w:eastAsia="Arial Narrow" w:hAnsi="Arial Narrow" w:cs="Arial Narrow"/>
              </w:rPr>
            </w:pPr>
          </w:p>
          <w:p w14:paraId="0282FC7C" w14:textId="77777777" w:rsidR="003A6D21" w:rsidRDefault="003A6D21">
            <w:pPr>
              <w:rPr>
                <w:rFonts w:ascii="Arial Narrow" w:eastAsia="Arial Narrow" w:hAnsi="Arial Narrow" w:cs="Arial Narrow"/>
              </w:rPr>
            </w:pPr>
          </w:p>
          <w:p w14:paraId="0282FC7D" w14:textId="77777777" w:rsidR="003A6D21" w:rsidRDefault="003A6D21">
            <w:pPr>
              <w:rPr>
                <w:rFonts w:ascii="Arial Narrow" w:eastAsia="Arial Narrow" w:hAnsi="Arial Narrow" w:cs="Arial Narrow"/>
              </w:rPr>
            </w:pPr>
          </w:p>
          <w:p w14:paraId="0282FC7E" w14:textId="77777777" w:rsidR="003A6D21" w:rsidRDefault="003A6D21">
            <w:pPr>
              <w:rPr>
                <w:rFonts w:ascii="Arial Narrow" w:eastAsia="Arial Narrow" w:hAnsi="Arial Narrow" w:cs="Arial Narrow"/>
              </w:rPr>
            </w:pPr>
          </w:p>
          <w:p w14:paraId="0282FC7F" w14:textId="77777777" w:rsidR="003A6D21" w:rsidRDefault="003A6D21">
            <w:pPr>
              <w:rPr>
                <w:rFonts w:ascii="Arial Narrow" w:eastAsia="Arial Narrow" w:hAnsi="Arial Narrow" w:cs="Arial Narrow"/>
              </w:rPr>
            </w:pPr>
          </w:p>
          <w:p w14:paraId="0282FC80" w14:textId="77777777" w:rsidR="003A6D21" w:rsidRDefault="003A6D21">
            <w:pPr>
              <w:rPr>
                <w:rFonts w:ascii="Arial Narrow" w:eastAsia="Arial Narrow" w:hAnsi="Arial Narrow" w:cs="Arial Narrow"/>
              </w:rPr>
            </w:pPr>
          </w:p>
          <w:p w14:paraId="0282FC81" w14:textId="77777777" w:rsidR="003A6D21" w:rsidRDefault="003A6D21">
            <w:pPr>
              <w:rPr>
                <w:rFonts w:ascii="Arial Narrow" w:eastAsia="Arial Narrow" w:hAnsi="Arial Narrow" w:cs="Arial Narrow"/>
              </w:rPr>
            </w:pPr>
          </w:p>
          <w:p w14:paraId="0282FC82" w14:textId="77777777" w:rsidR="003A6D21" w:rsidRDefault="003A6D21">
            <w:pPr>
              <w:rPr>
                <w:rFonts w:ascii="Arial Narrow" w:eastAsia="Arial Narrow" w:hAnsi="Arial Narrow" w:cs="Arial Narrow"/>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83"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I kvartal 2025.</w:t>
            </w:r>
          </w:p>
          <w:p w14:paraId="0282FC84" w14:textId="77777777" w:rsidR="003A6D21" w:rsidRDefault="003A6D21">
            <w:pPr>
              <w:rPr>
                <w:rFonts w:ascii="Arial Narrow" w:eastAsia="Arial Narrow" w:hAnsi="Arial Narrow" w:cs="Arial Narrow"/>
              </w:rPr>
            </w:pPr>
          </w:p>
          <w:p w14:paraId="0282FC85" w14:textId="77777777" w:rsidR="003A6D21" w:rsidRDefault="003A6D21">
            <w:pPr>
              <w:rPr>
                <w:rFonts w:ascii="Arial Narrow" w:eastAsia="Arial Narrow" w:hAnsi="Arial Narrow" w:cs="Arial Narrow"/>
              </w:rPr>
            </w:pPr>
          </w:p>
          <w:p w14:paraId="0282FC86" w14:textId="77777777" w:rsidR="003A6D21" w:rsidRDefault="003A6D21">
            <w:pPr>
              <w:rPr>
                <w:rFonts w:ascii="Arial Narrow" w:eastAsia="Arial Narrow" w:hAnsi="Arial Narrow" w:cs="Arial Narrow"/>
              </w:rPr>
            </w:pPr>
          </w:p>
          <w:p w14:paraId="0282FC87" w14:textId="77777777" w:rsidR="003A6D21" w:rsidRDefault="003A6D21">
            <w:pPr>
              <w:rPr>
                <w:rFonts w:ascii="Arial Narrow" w:eastAsia="Arial Narrow" w:hAnsi="Arial Narrow" w:cs="Arial Narrow"/>
              </w:rPr>
            </w:pPr>
          </w:p>
          <w:p w14:paraId="0282FC88" w14:textId="77777777" w:rsidR="003A6D21" w:rsidRDefault="003A6D21">
            <w:pPr>
              <w:rPr>
                <w:rFonts w:ascii="Arial Narrow" w:eastAsia="Arial Narrow" w:hAnsi="Arial Narrow" w:cs="Arial Narrow"/>
              </w:rPr>
            </w:pPr>
          </w:p>
          <w:p w14:paraId="0282FC89" w14:textId="77777777" w:rsidR="003A6D21" w:rsidRDefault="003A6D21">
            <w:pPr>
              <w:rPr>
                <w:rFonts w:ascii="Arial Narrow" w:eastAsia="Arial Narrow" w:hAnsi="Arial Narrow" w:cs="Arial Narrow"/>
              </w:rPr>
            </w:pPr>
          </w:p>
          <w:p w14:paraId="0282FC8A" w14:textId="77777777" w:rsidR="003A6D21" w:rsidRDefault="003A6D21">
            <w:pPr>
              <w:rPr>
                <w:rFonts w:ascii="Arial Narrow" w:eastAsia="Arial Narrow" w:hAnsi="Arial Narrow" w:cs="Arial Narrow"/>
              </w:rPr>
            </w:pPr>
          </w:p>
          <w:p w14:paraId="0282FC8B" w14:textId="77777777" w:rsidR="003A6D21" w:rsidRDefault="003A6D21">
            <w:pPr>
              <w:rPr>
                <w:rFonts w:ascii="Arial Narrow" w:eastAsia="Arial Narrow" w:hAnsi="Arial Narrow" w:cs="Arial Narrow"/>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8C"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IV kvartal 2026.</w:t>
            </w:r>
          </w:p>
          <w:p w14:paraId="0282FC8D" w14:textId="77777777" w:rsidR="003A6D21" w:rsidRDefault="003A6D21">
            <w:pPr>
              <w:rPr>
                <w:rFonts w:ascii="Arial Narrow" w:eastAsia="Arial Narrow" w:hAnsi="Arial Narrow" w:cs="Arial Narrow"/>
              </w:rPr>
            </w:pPr>
          </w:p>
          <w:p w14:paraId="0282FC8E" w14:textId="77777777" w:rsidR="003A6D21" w:rsidRDefault="003A6D21">
            <w:pPr>
              <w:rPr>
                <w:rFonts w:ascii="Arial Narrow" w:eastAsia="Arial Narrow" w:hAnsi="Arial Narrow" w:cs="Arial Narrow"/>
              </w:rPr>
            </w:pPr>
          </w:p>
          <w:p w14:paraId="0282FC8F" w14:textId="77777777" w:rsidR="003A6D21" w:rsidRDefault="003A6D21">
            <w:pPr>
              <w:rPr>
                <w:rFonts w:ascii="Arial Narrow" w:eastAsia="Arial Narrow" w:hAnsi="Arial Narrow" w:cs="Arial Narrow"/>
              </w:rPr>
            </w:pPr>
          </w:p>
          <w:p w14:paraId="0282FC90" w14:textId="77777777" w:rsidR="003A6D21" w:rsidRDefault="003A6D21">
            <w:pPr>
              <w:rPr>
                <w:rFonts w:ascii="Arial Narrow" w:eastAsia="Arial Narrow" w:hAnsi="Arial Narrow" w:cs="Arial Narrow"/>
              </w:rPr>
            </w:pPr>
          </w:p>
          <w:p w14:paraId="0282FC91" w14:textId="77777777" w:rsidR="003A6D21" w:rsidRDefault="003A6D21">
            <w:pPr>
              <w:rPr>
                <w:rFonts w:ascii="Arial Narrow" w:eastAsia="Arial Narrow" w:hAnsi="Arial Narrow" w:cs="Arial Narrow"/>
              </w:rPr>
            </w:pPr>
          </w:p>
          <w:p w14:paraId="0282FC92" w14:textId="77777777" w:rsidR="003A6D21" w:rsidRDefault="003A6D21">
            <w:pPr>
              <w:rPr>
                <w:rFonts w:ascii="Arial Narrow" w:eastAsia="Arial Narrow" w:hAnsi="Arial Narrow" w:cs="Arial Narrow"/>
              </w:rPr>
            </w:pPr>
          </w:p>
          <w:p w14:paraId="0282FC93" w14:textId="77777777" w:rsidR="003A6D21" w:rsidRDefault="003A6D21">
            <w:pPr>
              <w:rPr>
                <w:rFonts w:ascii="Arial Narrow" w:eastAsia="Arial Narrow" w:hAnsi="Arial Narrow" w:cs="Arial Narrow"/>
              </w:rPr>
            </w:pPr>
          </w:p>
          <w:p w14:paraId="0282FC94" w14:textId="77777777" w:rsidR="003A6D21" w:rsidRDefault="003A6D21">
            <w:pPr>
              <w:rPr>
                <w:rFonts w:ascii="Arial Narrow" w:eastAsia="Arial Narrow" w:hAnsi="Arial Narrow" w:cs="Arial Narrow"/>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95" w14:textId="072AFC95"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22.000 </w:t>
            </w:r>
            <w:r w:rsidR="00AA09C9">
              <w:rPr>
                <w:rFonts w:ascii="Arial Narrow" w:eastAsia="Arial Narrow" w:hAnsi="Arial Narrow" w:cs="Arial Narrow"/>
              </w:rPr>
              <w:t>eura</w:t>
            </w:r>
          </w:p>
          <w:p w14:paraId="0282FC96" w14:textId="04A44192" w:rsidR="003A6D21" w:rsidRDefault="00804C05">
            <w:pPr>
              <w:rPr>
                <w:rFonts w:ascii="Arial Narrow" w:eastAsia="Arial Narrow" w:hAnsi="Arial Narrow" w:cs="Arial Narrow"/>
              </w:rPr>
            </w:pPr>
            <w:r>
              <w:rPr>
                <w:rFonts w:ascii="Arial Narrow" w:eastAsia="Arial Narrow" w:hAnsi="Arial Narrow" w:cs="Arial Narrow"/>
              </w:rPr>
              <w:t xml:space="preserve">1.000 </w:t>
            </w:r>
            <w:r w:rsidR="00AA09C9">
              <w:rPr>
                <w:rFonts w:ascii="Arial Narrow" w:eastAsia="Arial Narrow" w:hAnsi="Arial Narrow" w:cs="Arial Narrow"/>
              </w:rPr>
              <w:t>eura</w:t>
            </w:r>
          </w:p>
          <w:p w14:paraId="0282FC97" w14:textId="77777777" w:rsidR="003A6D21" w:rsidRDefault="003A6D21">
            <w:pPr>
              <w:rPr>
                <w:rFonts w:ascii="Arial Narrow" w:eastAsia="Arial Narrow" w:hAnsi="Arial Narrow" w:cs="Arial Narrow"/>
              </w:rPr>
            </w:pPr>
          </w:p>
          <w:p w14:paraId="0282FC98" w14:textId="77777777" w:rsidR="003A6D21" w:rsidRDefault="003A6D21">
            <w:pPr>
              <w:rPr>
                <w:rFonts w:ascii="Arial Narrow" w:eastAsia="Arial Narrow" w:hAnsi="Arial Narrow" w:cs="Arial Narrow"/>
              </w:rPr>
            </w:pPr>
          </w:p>
          <w:p w14:paraId="0282FC99" w14:textId="77777777" w:rsidR="003A6D21" w:rsidRDefault="003A6D21">
            <w:pPr>
              <w:rPr>
                <w:rFonts w:ascii="Arial Narrow" w:eastAsia="Arial Narrow" w:hAnsi="Arial Narrow" w:cs="Arial Narrow"/>
              </w:rPr>
            </w:pPr>
          </w:p>
          <w:p w14:paraId="0282FC9A" w14:textId="77777777" w:rsidR="003A6D21" w:rsidRDefault="003A6D21">
            <w:pPr>
              <w:rPr>
                <w:rFonts w:ascii="Arial Narrow" w:eastAsia="Arial Narrow" w:hAnsi="Arial Narrow" w:cs="Arial Narrow"/>
              </w:rPr>
            </w:pPr>
          </w:p>
          <w:p w14:paraId="0282FC9B" w14:textId="77777777" w:rsidR="003A6D21" w:rsidRDefault="003A6D21">
            <w:pPr>
              <w:rPr>
                <w:rFonts w:ascii="Arial Narrow" w:eastAsia="Arial Narrow" w:hAnsi="Arial Narrow" w:cs="Arial Narrow"/>
              </w:rPr>
            </w:pPr>
          </w:p>
          <w:p w14:paraId="0282FC9C" w14:textId="77777777" w:rsidR="003A6D21" w:rsidRDefault="003A6D21">
            <w:pPr>
              <w:rPr>
                <w:rFonts w:ascii="Arial Narrow" w:eastAsia="Arial Narrow" w:hAnsi="Arial Narrow" w:cs="Arial Narrow"/>
              </w:rPr>
            </w:pPr>
          </w:p>
          <w:p w14:paraId="0282FC9D" w14:textId="77777777" w:rsidR="003A6D21" w:rsidRDefault="003A6D21">
            <w:pPr>
              <w:rPr>
                <w:rFonts w:ascii="Arial Narrow" w:eastAsia="Arial Narrow" w:hAnsi="Arial Narrow" w:cs="Arial Narrow"/>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9E" w14:textId="618F9384" w:rsidR="003A6D21" w:rsidRDefault="00804C05">
            <w:pPr>
              <w:rPr>
                <w:rFonts w:ascii="Arial Narrow" w:eastAsia="Arial Narrow" w:hAnsi="Arial Narrow" w:cs="Arial Narrow"/>
              </w:rPr>
            </w:pPr>
            <w:r>
              <w:rPr>
                <w:rFonts w:ascii="Arial Narrow" w:eastAsia="Arial Narrow" w:hAnsi="Arial Narrow" w:cs="Arial Narrow"/>
              </w:rPr>
              <w:lastRenderedPageBreak/>
              <w:t>Budžet</w:t>
            </w:r>
            <w:r w:rsidR="00AA09C9">
              <w:rPr>
                <w:rFonts w:ascii="Arial Narrow" w:eastAsia="Arial Narrow" w:hAnsi="Arial Narrow" w:cs="Arial Narrow"/>
              </w:rPr>
              <w:t>,</w:t>
            </w:r>
            <w:r>
              <w:rPr>
                <w:rFonts w:ascii="Arial Narrow" w:eastAsia="Arial Narrow" w:hAnsi="Arial Narrow" w:cs="Arial Narrow"/>
              </w:rPr>
              <w:t xml:space="preserve"> </w:t>
            </w:r>
          </w:p>
          <w:p w14:paraId="0282FC9F" w14:textId="51E2A5C8" w:rsidR="003A6D21" w:rsidRDefault="00AA09C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p w14:paraId="0282FCA0" w14:textId="77777777" w:rsidR="003A6D21" w:rsidRDefault="003A6D21">
            <w:pPr>
              <w:rPr>
                <w:rFonts w:ascii="Arial Narrow" w:eastAsia="Arial Narrow" w:hAnsi="Arial Narrow" w:cs="Arial Narrow"/>
              </w:rPr>
            </w:pPr>
          </w:p>
          <w:p w14:paraId="0282FCA1" w14:textId="77777777" w:rsidR="003A6D21" w:rsidRDefault="003A6D21">
            <w:pPr>
              <w:rPr>
                <w:rFonts w:ascii="Arial Narrow" w:eastAsia="Arial Narrow" w:hAnsi="Arial Narrow" w:cs="Arial Narrow"/>
              </w:rPr>
            </w:pPr>
          </w:p>
          <w:p w14:paraId="0282FCA2" w14:textId="77777777" w:rsidR="003A6D21" w:rsidRDefault="003A6D21">
            <w:pPr>
              <w:rPr>
                <w:rFonts w:ascii="Arial Narrow" w:eastAsia="Arial Narrow" w:hAnsi="Arial Narrow" w:cs="Arial Narrow"/>
              </w:rPr>
            </w:pPr>
          </w:p>
          <w:p w14:paraId="0282FCA3" w14:textId="77777777" w:rsidR="003A6D21" w:rsidRDefault="003A6D21">
            <w:pPr>
              <w:rPr>
                <w:rFonts w:ascii="Arial Narrow" w:eastAsia="Arial Narrow" w:hAnsi="Arial Narrow" w:cs="Arial Narrow"/>
              </w:rPr>
            </w:pPr>
          </w:p>
          <w:p w14:paraId="0282FCA4" w14:textId="77777777" w:rsidR="003A6D21" w:rsidRDefault="003A6D21">
            <w:pPr>
              <w:rPr>
                <w:rFonts w:ascii="Arial Narrow" w:eastAsia="Arial Narrow" w:hAnsi="Arial Narrow" w:cs="Arial Narrow"/>
              </w:rPr>
            </w:pPr>
          </w:p>
          <w:p w14:paraId="0282FCA5" w14:textId="77777777" w:rsidR="003A6D21" w:rsidRDefault="003A6D21">
            <w:pPr>
              <w:rPr>
                <w:rFonts w:ascii="Arial Narrow" w:eastAsia="Arial Narrow" w:hAnsi="Arial Narrow" w:cs="Arial Narrow"/>
              </w:rPr>
            </w:pPr>
          </w:p>
          <w:p w14:paraId="0282FCA6" w14:textId="77777777" w:rsidR="003A6D21" w:rsidRDefault="003A6D21">
            <w:pPr>
              <w:rPr>
                <w:rFonts w:ascii="Arial Narrow" w:eastAsia="Arial Narrow" w:hAnsi="Arial Narrow" w:cs="Arial Narrow"/>
              </w:rPr>
            </w:pPr>
          </w:p>
        </w:tc>
      </w:tr>
      <w:tr w:rsidR="003A6D21" w14:paraId="0282FCB2"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A8" w14:textId="718BC288" w:rsidR="003A6D21" w:rsidRDefault="00804C05">
            <w:pPr>
              <w:rPr>
                <w:rFonts w:ascii="Arial Narrow" w:eastAsia="Arial Narrow" w:hAnsi="Arial Narrow" w:cs="Arial Narrow"/>
              </w:rPr>
            </w:pPr>
            <w:r>
              <w:rPr>
                <w:rFonts w:ascii="Arial Narrow" w:eastAsia="Arial Narrow" w:hAnsi="Arial Narrow" w:cs="Arial Narrow"/>
                <w:b/>
              </w:rPr>
              <w:lastRenderedPageBreak/>
              <w:t>2.1</w:t>
            </w:r>
            <w:r w:rsidR="00662457">
              <w:rPr>
                <w:rFonts w:ascii="Arial Narrow" w:eastAsia="Arial Narrow" w:hAnsi="Arial Narrow" w:cs="Arial Narrow"/>
                <w:b/>
              </w:rPr>
              <w:t>3</w:t>
            </w:r>
            <w:r>
              <w:rPr>
                <w:rFonts w:ascii="Arial Narrow" w:eastAsia="Arial Narrow" w:hAnsi="Arial Narrow" w:cs="Arial Narrow"/>
              </w:rPr>
              <w:t xml:space="preserve"> Usvojiti i realizovati Program podrške investicijama za 2025. godinu</w:t>
            </w:r>
          </w:p>
          <w:p w14:paraId="0282FCA9" w14:textId="77777777" w:rsidR="003A6D21" w:rsidRDefault="003A6D21">
            <w:pPr>
              <w:rPr>
                <w:rFonts w:ascii="Arial Narrow" w:eastAsia="Arial Narrow" w:hAnsi="Arial Narrow" w:cs="Arial Narrow"/>
              </w:rPr>
            </w:pPr>
          </w:p>
          <w:p w14:paraId="0282FCAA" w14:textId="77777777" w:rsidR="003A6D21" w:rsidRDefault="003A6D21">
            <w:pPr>
              <w:rPr>
                <w:rFonts w:ascii="Arial Narrow" w:eastAsia="Arial Narrow" w:hAnsi="Arial Narrow" w:cs="Arial Narrow"/>
                <w:b/>
              </w:rPr>
            </w:pPr>
          </w:p>
        </w:tc>
        <w:tc>
          <w:tcPr>
            <w:tcW w:w="2148" w:type="dxa"/>
            <w:tcBorders>
              <w:top w:val="single" w:sz="4" w:space="0" w:color="000000"/>
              <w:left w:val="single" w:sz="4" w:space="0" w:color="000000"/>
              <w:bottom w:val="single" w:sz="4" w:space="0" w:color="000000"/>
              <w:right w:val="single" w:sz="4" w:space="0" w:color="000000"/>
            </w:tcBorders>
          </w:tcPr>
          <w:p w14:paraId="0282FCAB" w14:textId="76A13CBE" w:rsidR="003A6D21" w:rsidRDefault="00804C05">
            <w:pPr>
              <w:rPr>
                <w:rFonts w:ascii="Arial Narrow" w:eastAsia="Arial Narrow" w:hAnsi="Arial Narrow" w:cs="Arial Narrow"/>
              </w:rPr>
            </w:pPr>
            <w:r>
              <w:rPr>
                <w:rFonts w:ascii="Arial Narrow" w:eastAsia="Arial Narrow" w:hAnsi="Arial Narrow" w:cs="Arial Narrow"/>
              </w:rPr>
              <w:t>Usvojen i realizovan Program podrške investicijama za 2025. godinu, koji sadrži programske linije za podršku ženama preduzetnicama</w:t>
            </w:r>
            <w:r w:rsidR="007E4121">
              <w:rPr>
                <w:rFonts w:ascii="Arial Narrow" w:eastAsia="Arial Narrow" w:hAnsi="Arial Narrow" w:cs="Arial Narrow"/>
              </w:rPr>
              <w:t>.</w:t>
            </w:r>
          </w:p>
          <w:p w14:paraId="0282FCAC" w14:textId="23025B53" w:rsidR="003A6D21" w:rsidRDefault="00804C05" w:rsidP="00A3121A">
            <w:pPr>
              <w:rPr>
                <w:rFonts w:ascii="Arial Narrow" w:eastAsia="Arial Narrow" w:hAnsi="Arial Narrow" w:cs="Arial Narrow"/>
              </w:rPr>
            </w:pPr>
            <w:r>
              <w:rPr>
                <w:rFonts w:ascii="Arial Narrow" w:eastAsia="Arial Narrow" w:hAnsi="Arial Narrow" w:cs="Arial Narrow"/>
              </w:rPr>
              <w:t>Planirano je da od ukupnih sredstava u iznosu od 1.200.000</w:t>
            </w:r>
            <w:r w:rsidR="00A3121A">
              <w:rPr>
                <w:rFonts w:ascii="Arial Narrow" w:eastAsia="Arial Narrow" w:hAnsi="Arial Narrow" w:cs="Arial Narrow"/>
              </w:rPr>
              <w:t xml:space="preserve"> eura</w:t>
            </w:r>
            <w:r>
              <w:rPr>
                <w:rFonts w:ascii="Arial Narrow" w:eastAsia="Arial Narrow" w:hAnsi="Arial Narrow" w:cs="Arial Narrow"/>
              </w:rPr>
              <w:t>, 20</w:t>
            </w:r>
            <w:r w:rsidR="00A3121A">
              <w:rPr>
                <w:rFonts w:ascii="Arial Narrow" w:eastAsia="Arial Narrow" w:hAnsi="Arial Narrow" w:cs="Arial Narrow"/>
              </w:rPr>
              <w:t>−</w:t>
            </w:r>
            <w:r>
              <w:rPr>
                <w:rFonts w:ascii="Arial Narrow" w:eastAsia="Arial Narrow" w:hAnsi="Arial Narrow" w:cs="Arial Narrow"/>
              </w:rPr>
              <w:t>25% bude utrošeno za preduzeća koja su u većinskom vlasništvu žena</w:t>
            </w:r>
            <w:r w:rsidR="00A3121A">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AD" w14:textId="77777777" w:rsidR="003A6D21" w:rsidRDefault="00804C05">
            <w:pPr>
              <w:rPr>
                <w:rFonts w:ascii="Arial Narrow" w:eastAsia="Arial Narrow" w:hAnsi="Arial Narrow" w:cs="Arial Narrow"/>
              </w:rPr>
            </w:pPr>
            <w:r>
              <w:rPr>
                <w:rFonts w:ascii="Arial Narrow" w:eastAsia="Arial Narrow" w:hAnsi="Arial Narrow" w:cs="Arial Narrow"/>
              </w:rPr>
              <w:t>MIRN</w:t>
            </w:r>
          </w:p>
        </w:tc>
        <w:tc>
          <w:tcPr>
            <w:tcW w:w="1571" w:type="dxa"/>
            <w:tcBorders>
              <w:top w:val="single" w:sz="4" w:space="0" w:color="000000"/>
              <w:left w:val="single" w:sz="4" w:space="0" w:color="000000"/>
              <w:bottom w:val="single" w:sz="4" w:space="0" w:color="000000"/>
              <w:right w:val="single" w:sz="4" w:space="0" w:color="000000"/>
            </w:tcBorders>
          </w:tcPr>
          <w:p w14:paraId="0282FCAE" w14:textId="73A57FDF" w:rsidR="003A6D21" w:rsidRDefault="00804C05">
            <w:pPr>
              <w:rPr>
                <w:rFonts w:ascii="Arial Narrow" w:eastAsia="Arial Narrow" w:hAnsi="Arial Narrow" w:cs="Arial Narrow"/>
              </w:rPr>
            </w:pPr>
            <w:r>
              <w:rPr>
                <w:rFonts w:ascii="Arial Narrow" w:eastAsia="Arial Narrow" w:hAnsi="Arial Narrow" w:cs="Arial Narrow"/>
              </w:rPr>
              <w:t>III kvartal 2025</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AF" w14:textId="43F9DA8E" w:rsidR="003A6D21" w:rsidRDefault="00804C05">
            <w:pPr>
              <w:rPr>
                <w:rFonts w:ascii="Arial Narrow" w:eastAsia="Arial Narrow" w:hAnsi="Arial Narrow" w:cs="Arial Narrow"/>
              </w:rPr>
            </w:pPr>
            <w:r>
              <w:rPr>
                <w:rFonts w:ascii="Arial Narrow" w:eastAsia="Arial Narrow" w:hAnsi="Arial Narrow" w:cs="Arial Narrow"/>
              </w:rPr>
              <w:t>IV kvartal  2025</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B0" w14:textId="77777777" w:rsidR="003A6D21" w:rsidRDefault="00804C05">
            <w:pPr>
              <w:rPr>
                <w:rFonts w:ascii="Arial Narrow" w:eastAsia="Arial Narrow" w:hAnsi="Arial Narrow" w:cs="Arial Narrow"/>
              </w:rPr>
            </w:pPr>
            <w:r>
              <w:rPr>
                <w:rFonts w:ascii="Arial Narrow" w:eastAsia="Arial Narrow" w:hAnsi="Arial Narrow" w:cs="Arial Narrow"/>
              </w:rPr>
              <w:t>300.000 eura</w:t>
            </w:r>
          </w:p>
        </w:tc>
        <w:tc>
          <w:tcPr>
            <w:tcW w:w="2102" w:type="dxa"/>
            <w:tcBorders>
              <w:top w:val="single" w:sz="4" w:space="0" w:color="000000"/>
              <w:left w:val="single" w:sz="4" w:space="0" w:color="000000"/>
              <w:bottom w:val="single" w:sz="4" w:space="0" w:color="000000"/>
              <w:right w:val="single" w:sz="4" w:space="0" w:color="000000"/>
            </w:tcBorders>
          </w:tcPr>
          <w:p w14:paraId="0282FCB1"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tc>
      </w:tr>
      <w:tr w:rsidR="003A6D21" w14:paraId="0282FCB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B3" w14:textId="1C4B34CB" w:rsidR="003A6D21" w:rsidRDefault="00804C05">
            <w:pPr>
              <w:rPr>
                <w:rFonts w:ascii="Arial Narrow" w:eastAsia="Arial Narrow" w:hAnsi="Arial Narrow" w:cs="Arial Narrow"/>
              </w:rPr>
            </w:pPr>
            <w:r>
              <w:rPr>
                <w:rFonts w:ascii="Arial Narrow" w:eastAsia="Arial Narrow" w:hAnsi="Arial Narrow" w:cs="Arial Narrow"/>
                <w:b/>
              </w:rPr>
              <w:t>2.1</w:t>
            </w:r>
            <w:r w:rsidR="00662457">
              <w:rPr>
                <w:rFonts w:ascii="Arial Narrow" w:eastAsia="Arial Narrow" w:hAnsi="Arial Narrow" w:cs="Arial Narrow"/>
                <w:b/>
              </w:rPr>
              <w:t>4</w:t>
            </w:r>
            <w:r>
              <w:rPr>
                <w:rFonts w:ascii="Arial Narrow" w:eastAsia="Arial Narrow" w:hAnsi="Arial Narrow" w:cs="Arial Narrow"/>
                <w:b/>
              </w:rPr>
              <w:t xml:space="preserve"> </w:t>
            </w:r>
            <w:r>
              <w:rPr>
                <w:rFonts w:ascii="Arial Narrow" w:eastAsia="Arial Narrow" w:hAnsi="Arial Narrow" w:cs="Arial Narrow"/>
              </w:rPr>
              <w:t>Donijeti Zakon o privrednim društvima kojim se propisuje obavezno učešće od 40% žena u upravnim odborima javnih preduzeća</w:t>
            </w:r>
          </w:p>
        </w:tc>
        <w:tc>
          <w:tcPr>
            <w:tcW w:w="2148" w:type="dxa"/>
            <w:tcBorders>
              <w:top w:val="single" w:sz="4" w:space="0" w:color="000000"/>
              <w:left w:val="single" w:sz="4" w:space="0" w:color="000000"/>
              <w:bottom w:val="single" w:sz="4" w:space="0" w:color="000000"/>
              <w:right w:val="single" w:sz="4" w:space="0" w:color="000000"/>
            </w:tcBorders>
          </w:tcPr>
          <w:p w14:paraId="0282FCB4" w14:textId="4FF57778" w:rsidR="003A6D21" w:rsidRDefault="00804C05">
            <w:pPr>
              <w:rPr>
                <w:rFonts w:ascii="Arial Narrow" w:eastAsia="Arial Narrow" w:hAnsi="Arial Narrow" w:cs="Arial Narrow"/>
              </w:rPr>
            </w:pPr>
            <w:r>
              <w:rPr>
                <w:rFonts w:ascii="Arial Narrow" w:eastAsia="Arial Narrow" w:hAnsi="Arial Narrow" w:cs="Arial Narrow"/>
              </w:rPr>
              <w:t>Donijet Zakon kojim se propisuje obavezno učešće od 40% žena u upravnim odborima javnih preduzeća</w:t>
            </w:r>
            <w:r w:rsidR="00A3121A">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B5" w14:textId="77777777" w:rsidR="003A6D21" w:rsidRDefault="00804C05">
            <w:pPr>
              <w:rPr>
                <w:rFonts w:ascii="Arial Narrow" w:eastAsia="Arial Narrow" w:hAnsi="Arial Narrow" w:cs="Arial Narrow"/>
              </w:rPr>
            </w:pPr>
            <w:r>
              <w:rPr>
                <w:rFonts w:ascii="Arial Narrow" w:eastAsia="Arial Narrow" w:hAnsi="Arial Narrow" w:cs="Arial Narrow"/>
              </w:rPr>
              <w:t>Ministarstvo ekonomskog razvoja</w:t>
            </w:r>
          </w:p>
        </w:tc>
        <w:tc>
          <w:tcPr>
            <w:tcW w:w="1571" w:type="dxa"/>
            <w:tcBorders>
              <w:top w:val="single" w:sz="4" w:space="0" w:color="000000"/>
              <w:left w:val="single" w:sz="4" w:space="0" w:color="000000"/>
              <w:bottom w:val="single" w:sz="4" w:space="0" w:color="000000"/>
              <w:right w:val="single" w:sz="4" w:space="0" w:color="000000"/>
            </w:tcBorders>
          </w:tcPr>
          <w:p w14:paraId="0282FCB6" w14:textId="5E14AD5D" w:rsidR="003A6D21" w:rsidRDefault="00804C05">
            <w:pPr>
              <w:rPr>
                <w:rFonts w:ascii="Arial Narrow" w:eastAsia="Arial Narrow" w:hAnsi="Arial Narrow" w:cs="Arial Narrow"/>
              </w:rPr>
            </w:pPr>
            <w:r>
              <w:rPr>
                <w:rFonts w:ascii="Arial Narrow" w:eastAsia="Arial Narrow" w:hAnsi="Arial Narrow" w:cs="Arial Narrow"/>
              </w:rPr>
              <w:t>III kvartal 2025</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B7" w14:textId="342E44FB" w:rsidR="003A6D21" w:rsidRDefault="00804C05">
            <w:pPr>
              <w:rPr>
                <w:rFonts w:ascii="Arial Narrow" w:eastAsia="Arial Narrow" w:hAnsi="Arial Narrow" w:cs="Arial Narrow"/>
              </w:rPr>
            </w:pPr>
            <w:r>
              <w:rPr>
                <w:rFonts w:ascii="Arial Narrow" w:eastAsia="Arial Narrow" w:hAnsi="Arial Narrow" w:cs="Arial Narrow"/>
              </w:rPr>
              <w:t>IV kvartal 2026</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B8" w14:textId="33560A95" w:rsidR="003A6D21" w:rsidRDefault="00804C05">
            <w:pPr>
              <w:rPr>
                <w:rFonts w:ascii="Arial Narrow" w:eastAsia="Arial Narrow" w:hAnsi="Arial Narrow" w:cs="Arial Narrow"/>
                <w:sz w:val="16"/>
                <w:szCs w:val="16"/>
              </w:rPr>
            </w:pPr>
            <w:r>
              <w:rPr>
                <w:rFonts w:ascii="Arial Narrow" w:eastAsia="Arial Narrow" w:hAnsi="Arial Narrow" w:cs="Arial Narrow"/>
              </w:rPr>
              <w:t>Nisu potrebna dodatna sredstva</w:t>
            </w:r>
            <w:r w:rsidR="00AA09C9">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B9"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CC2"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BB" w14:textId="54A5BD19" w:rsidR="003A6D21" w:rsidRDefault="00804C05" w:rsidP="00A3121A">
            <w:pPr>
              <w:rPr>
                <w:rFonts w:ascii="Arial Narrow" w:eastAsia="Arial Narrow" w:hAnsi="Arial Narrow" w:cs="Arial Narrow"/>
              </w:rPr>
            </w:pPr>
            <w:r>
              <w:rPr>
                <w:rFonts w:ascii="Arial Narrow" w:eastAsia="Arial Narrow" w:hAnsi="Arial Narrow" w:cs="Arial Narrow"/>
                <w:b/>
              </w:rPr>
              <w:lastRenderedPageBreak/>
              <w:t>2.1</w:t>
            </w:r>
            <w:r w:rsidR="00662457">
              <w:rPr>
                <w:rFonts w:ascii="Arial Narrow" w:eastAsia="Arial Narrow" w:hAnsi="Arial Narrow" w:cs="Arial Narrow"/>
                <w:b/>
              </w:rPr>
              <w:t>5</w:t>
            </w:r>
            <w:r>
              <w:rPr>
                <w:rFonts w:ascii="Arial Narrow" w:eastAsia="Arial Narrow" w:hAnsi="Arial Narrow" w:cs="Arial Narrow"/>
                <w:b/>
              </w:rPr>
              <w:t xml:space="preserve"> </w:t>
            </w:r>
            <w:r>
              <w:rPr>
                <w:rFonts w:ascii="Arial Narrow" w:eastAsia="Arial Narrow" w:hAnsi="Arial Narrow" w:cs="Arial Narrow"/>
              </w:rPr>
              <w:t>Ratifikovati Konvenciju Međunarodne organizacije rada o radnicima u domaćinstvu iz 2011. godine (br. 189)</w:t>
            </w:r>
          </w:p>
        </w:tc>
        <w:tc>
          <w:tcPr>
            <w:tcW w:w="2148" w:type="dxa"/>
            <w:tcBorders>
              <w:top w:val="single" w:sz="4" w:space="0" w:color="000000"/>
              <w:left w:val="single" w:sz="4" w:space="0" w:color="000000"/>
              <w:bottom w:val="single" w:sz="4" w:space="0" w:color="000000"/>
              <w:right w:val="single" w:sz="4" w:space="0" w:color="000000"/>
            </w:tcBorders>
          </w:tcPr>
          <w:p w14:paraId="0282FCBC" w14:textId="3926CAD5" w:rsidR="003A6D21" w:rsidRDefault="00804C05" w:rsidP="00A3121A">
            <w:pPr>
              <w:rPr>
                <w:rFonts w:ascii="Arial Narrow" w:eastAsia="Arial Narrow" w:hAnsi="Arial Narrow" w:cs="Arial Narrow"/>
              </w:rPr>
            </w:pPr>
            <w:r>
              <w:rPr>
                <w:rFonts w:ascii="Arial Narrow" w:eastAsia="Arial Narrow" w:hAnsi="Arial Narrow" w:cs="Arial Narrow"/>
              </w:rPr>
              <w:t xml:space="preserve">Konvencija Međunarodne organizacije rada o radnicima u domaćinstvu iz 2011. godine (br. 189) ratifikovana </w:t>
            </w:r>
            <w:r w:rsidR="00A3121A">
              <w:rPr>
                <w:rFonts w:ascii="Arial Narrow" w:eastAsia="Arial Narrow" w:hAnsi="Arial Narrow" w:cs="Arial Narrow"/>
              </w:rPr>
              <w:t xml:space="preserve">je </w:t>
            </w:r>
            <w:r>
              <w:rPr>
                <w:rFonts w:ascii="Arial Narrow" w:eastAsia="Arial Narrow" w:hAnsi="Arial Narrow" w:cs="Arial Narrow"/>
              </w:rPr>
              <w:t>od strane nadležnih organa</w:t>
            </w:r>
            <w:r w:rsidR="00A3121A">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BD" w14:textId="77777777" w:rsidR="003A6D21" w:rsidRDefault="00804C05">
            <w:pPr>
              <w:rPr>
                <w:rFonts w:ascii="Arial Narrow" w:eastAsia="Arial Narrow" w:hAnsi="Arial Narrow" w:cs="Arial Narrow"/>
              </w:rPr>
            </w:pPr>
            <w:r>
              <w:rPr>
                <w:rFonts w:ascii="Arial Narrow" w:eastAsia="Arial Narrow" w:hAnsi="Arial Narrow" w:cs="Arial Narrow"/>
              </w:rPr>
              <w:t>Skupština Crne Gore</w:t>
            </w:r>
          </w:p>
        </w:tc>
        <w:tc>
          <w:tcPr>
            <w:tcW w:w="1571" w:type="dxa"/>
            <w:tcBorders>
              <w:top w:val="single" w:sz="4" w:space="0" w:color="000000"/>
              <w:left w:val="single" w:sz="4" w:space="0" w:color="000000"/>
              <w:bottom w:val="single" w:sz="4" w:space="0" w:color="000000"/>
              <w:right w:val="single" w:sz="4" w:space="0" w:color="000000"/>
            </w:tcBorders>
          </w:tcPr>
          <w:p w14:paraId="0282FCBE" w14:textId="475F3CE4" w:rsidR="003A6D21" w:rsidRDefault="00804C05">
            <w:pPr>
              <w:rPr>
                <w:rFonts w:ascii="Arial Narrow" w:eastAsia="Arial Narrow" w:hAnsi="Arial Narrow" w:cs="Arial Narrow"/>
              </w:rPr>
            </w:pPr>
            <w:r>
              <w:rPr>
                <w:rFonts w:ascii="Arial Narrow" w:eastAsia="Arial Narrow" w:hAnsi="Arial Narrow" w:cs="Arial Narrow"/>
              </w:rPr>
              <w:t>III kvartal 2025</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BF" w14:textId="0BA1CC5F" w:rsidR="003A6D21" w:rsidRDefault="00804C05">
            <w:pPr>
              <w:rPr>
                <w:rFonts w:ascii="Arial Narrow" w:eastAsia="Arial Narrow" w:hAnsi="Arial Narrow" w:cs="Arial Narrow"/>
              </w:rPr>
            </w:pPr>
            <w:r>
              <w:rPr>
                <w:rFonts w:ascii="Arial Narrow" w:eastAsia="Arial Narrow" w:hAnsi="Arial Narrow" w:cs="Arial Narrow"/>
              </w:rPr>
              <w:t>IV kvartal 2026</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C0" w14:textId="1AAEB813"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AA09C9">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C1"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CC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C3" w14:textId="0CCE83DE" w:rsidR="003A6D21" w:rsidRDefault="00804C05" w:rsidP="00AC0589">
            <w:pPr>
              <w:pBdr>
                <w:top w:val="nil"/>
                <w:left w:val="nil"/>
                <w:bottom w:val="nil"/>
                <w:right w:val="nil"/>
                <w:between w:val="nil"/>
              </w:pBdr>
              <w:spacing w:after="0" w:line="240" w:lineRule="auto"/>
              <w:rPr>
                <w:rFonts w:ascii="Arial Narrow" w:eastAsia="Arial Narrow" w:hAnsi="Arial Narrow" w:cs="Arial Narrow"/>
                <w:b/>
                <w:color w:val="000000"/>
              </w:rPr>
            </w:pPr>
            <w:r>
              <w:rPr>
                <w:rFonts w:ascii="Arial Narrow" w:eastAsia="Arial Narrow" w:hAnsi="Arial Narrow" w:cs="Arial Narrow"/>
                <w:b/>
                <w:color w:val="000000"/>
              </w:rPr>
              <w:t>2.1</w:t>
            </w:r>
            <w:r w:rsidR="00662457">
              <w:rPr>
                <w:rFonts w:ascii="Arial Narrow" w:eastAsia="Arial Narrow" w:hAnsi="Arial Narrow" w:cs="Arial Narrow"/>
                <w:b/>
                <w:color w:val="000000"/>
              </w:rPr>
              <w:t>6</w:t>
            </w:r>
            <w:r>
              <w:rPr>
                <w:rFonts w:ascii="Arial Narrow" w:eastAsia="Arial Narrow" w:hAnsi="Arial Narrow" w:cs="Arial Narrow"/>
                <w:color w:val="000000"/>
              </w:rPr>
              <w:t xml:space="preserve"> Usvojiti novu </w:t>
            </w:r>
            <w:r w:rsidR="00AC0589">
              <w:rPr>
                <w:rFonts w:ascii="Arial Narrow" w:eastAsia="Arial Narrow" w:hAnsi="Arial Narrow" w:cs="Arial Narrow"/>
                <w:color w:val="000000"/>
              </w:rPr>
              <w:t>S</w:t>
            </w:r>
            <w:r>
              <w:rPr>
                <w:rFonts w:ascii="Arial Narrow" w:eastAsia="Arial Narrow" w:hAnsi="Arial Narrow" w:cs="Arial Narrow"/>
                <w:color w:val="000000"/>
              </w:rPr>
              <w:t xml:space="preserve">trategiju razvoja ženskog preduzetništva </w:t>
            </w:r>
          </w:p>
        </w:tc>
        <w:tc>
          <w:tcPr>
            <w:tcW w:w="2148" w:type="dxa"/>
            <w:tcBorders>
              <w:top w:val="single" w:sz="4" w:space="0" w:color="000000"/>
              <w:left w:val="single" w:sz="4" w:space="0" w:color="000000"/>
              <w:bottom w:val="single" w:sz="4" w:space="0" w:color="000000"/>
              <w:right w:val="single" w:sz="4" w:space="0" w:color="000000"/>
            </w:tcBorders>
          </w:tcPr>
          <w:p w14:paraId="0282FCC4" w14:textId="44474CB2" w:rsidR="003A6D21" w:rsidRDefault="00804C05" w:rsidP="00AC0589">
            <w:pPr>
              <w:rPr>
                <w:rFonts w:ascii="Arial Narrow" w:eastAsia="Arial Narrow" w:hAnsi="Arial Narrow" w:cs="Arial Narrow"/>
              </w:rPr>
            </w:pPr>
            <w:r>
              <w:rPr>
                <w:rFonts w:ascii="Arial Narrow" w:eastAsia="Arial Narrow" w:hAnsi="Arial Narrow" w:cs="Arial Narrow"/>
              </w:rPr>
              <w:t xml:space="preserve">Usvojena </w:t>
            </w:r>
            <w:r w:rsidR="00AC0589">
              <w:rPr>
                <w:rFonts w:ascii="Arial Narrow" w:eastAsia="Arial Narrow" w:hAnsi="Arial Narrow" w:cs="Arial Narrow"/>
              </w:rPr>
              <w:t>S</w:t>
            </w:r>
            <w:r>
              <w:rPr>
                <w:rFonts w:ascii="Arial Narrow" w:eastAsia="Arial Narrow" w:hAnsi="Arial Narrow" w:cs="Arial Narrow"/>
              </w:rPr>
              <w:t>trategija razvoja ženskog preduzetništva u Crnoj Gori 2025</w:t>
            </w:r>
            <w:r w:rsidR="00AA09C9">
              <w:rPr>
                <w:rFonts w:ascii="Segoe UI" w:eastAsia="Arial Narrow" w:hAnsi="Segoe UI" w:cs="Segoe UI"/>
              </w:rPr>
              <w:t>‒</w:t>
            </w:r>
            <w:r>
              <w:rPr>
                <w:rFonts w:ascii="Arial Narrow" w:eastAsia="Arial Narrow" w:hAnsi="Arial Narrow" w:cs="Arial Narrow"/>
              </w:rPr>
              <w:t>2028</w:t>
            </w:r>
            <w:r w:rsidR="00AA09C9">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C5" w14:textId="77777777" w:rsidR="003A6D21" w:rsidRDefault="00804C05">
            <w:pPr>
              <w:rPr>
                <w:rFonts w:ascii="Arial Narrow" w:eastAsia="Arial Narrow" w:hAnsi="Arial Narrow" w:cs="Arial Narrow"/>
              </w:rPr>
            </w:pPr>
            <w:r>
              <w:rPr>
                <w:rFonts w:ascii="Arial Narrow" w:eastAsia="Arial Narrow" w:hAnsi="Arial Narrow" w:cs="Arial Narrow"/>
              </w:rPr>
              <w:t>Ministarstvo ekonomskog razvoja</w:t>
            </w:r>
          </w:p>
        </w:tc>
        <w:tc>
          <w:tcPr>
            <w:tcW w:w="1571" w:type="dxa"/>
            <w:tcBorders>
              <w:top w:val="single" w:sz="4" w:space="0" w:color="000000"/>
              <w:left w:val="single" w:sz="4" w:space="0" w:color="000000"/>
              <w:bottom w:val="single" w:sz="4" w:space="0" w:color="000000"/>
              <w:right w:val="single" w:sz="4" w:space="0" w:color="000000"/>
            </w:tcBorders>
          </w:tcPr>
          <w:p w14:paraId="0282FCC6" w14:textId="755793CE" w:rsidR="003A6D21" w:rsidRDefault="00804C05">
            <w:pPr>
              <w:rPr>
                <w:rFonts w:ascii="Arial Narrow" w:eastAsia="Arial Narrow" w:hAnsi="Arial Narrow" w:cs="Arial Narrow"/>
              </w:rPr>
            </w:pPr>
            <w:r>
              <w:rPr>
                <w:rFonts w:ascii="Arial Narrow" w:eastAsia="Arial Narrow" w:hAnsi="Arial Narrow" w:cs="Arial Narrow"/>
              </w:rPr>
              <w:t>II kvartal 2025</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C7" w14:textId="025951C2" w:rsidR="003A6D21" w:rsidRDefault="00804C05">
            <w:pPr>
              <w:rPr>
                <w:rFonts w:ascii="Arial Narrow" w:eastAsia="Arial Narrow" w:hAnsi="Arial Narrow" w:cs="Arial Narrow"/>
              </w:rPr>
            </w:pPr>
            <w:r>
              <w:rPr>
                <w:rFonts w:ascii="Arial Narrow" w:eastAsia="Arial Narrow" w:hAnsi="Arial Narrow" w:cs="Arial Narrow"/>
              </w:rPr>
              <w:t>IV kvartal  2025</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C8" w14:textId="68F323E4"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AA09C9">
              <w:rPr>
                <w:rFonts w:ascii="Arial Narrow" w:eastAsia="Arial Narrow" w:hAnsi="Arial Narrow" w:cs="Arial Narrow"/>
              </w:rPr>
              <w:t>.</w:t>
            </w:r>
          </w:p>
        </w:tc>
        <w:tc>
          <w:tcPr>
            <w:tcW w:w="2102" w:type="dxa"/>
            <w:tcBorders>
              <w:top w:val="single" w:sz="4" w:space="0" w:color="000000"/>
              <w:left w:val="single" w:sz="4" w:space="0" w:color="000000"/>
              <w:bottom w:val="single" w:sz="4" w:space="0" w:color="000000"/>
              <w:right w:val="single" w:sz="4" w:space="0" w:color="000000"/>
            </w:tcBorders>
          </w:tcPr>
          <w:p w14:paraId="0282FCC9"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CD2" w14:textId="77777777" w:rsidTr="004534DD">
        <w:trPr>
          <w:trHeight w:val="2330"/>
        </w:trPr>
        <w:tc>
          <w:tcPr>
            <w:tcW w:w="2189" w:type="dxa"/>
            <w:tcBorders>
              <w:top w:val="single" w:sz="4" w:space="0" w:color="000000"/>
              <w:left w:val="single" w:sz="4" w:space="0" w:color="000000"/>
              <w:bottom w:val="single" w:sz="4" w:space="0" w:color="000000"/>
              <w:right w:val="single" w:sz="4" w:space="0" w:color="000000"/>
            </w:tcBorders>
          </w:tcPr>
          <w:p w14:paraId="0282FCCB" w14:textId="1FCA166B" w:rsidR="003A6D21" w:rsidRDefault="00804C05" w:rsidP="00A3121A">
            <w:pPr>
              <w:rPr>
                <w:rFonts w:ascii="Arial Narrow" w:eastAsia="Arial Narrow" w:hAnsi="Arial Narrow" w:cs="Arial Narrow"/>
              </w:rPr>
            </w:pPr>
            <w:r>
              <w:rPr>
                <w:rFonts w:ascii="Arial Narrow" w:eastAsia="Arial Narrow" w:hAnsi="Arial Narrow" w:cs="Arial Narrow"/>
                <w:b/>
              </w:rPr>
              <w:t>2.1</w:t>
            </w:r>
            <w:r w:rsidR="00662457">
              <w:rPr>
                <w:rFonts w:ascii="Arial Narrow" w:eastAsia="Arial Narrow" w:hAnsi="Arial Narrow" w:cs="Arial Narrow"/>
                <w:b/>
              </w:rPr>
              <w:t>7</w:t>
            </w:r>
            <w:r>
              <w:rPr>
                <w:rFonts w:ascii="Arial Narrow" w:eastAsia="Arial Narrow" w:hAnsi="Arial Narrow" w:cs="Arial Narrow"/>
              </w:rPr>
              <w:t xml:space="preserve"> Realizovati </w:t>
            </w:r>
            <w:r w:rsidR="00A3121A">
              <w:rPr>
                <w:rFonts w:ascii="Arial Narrow" w:eastAsia="Arial Narrow" w:hAnsi="Arial Narrow" w:cs="Arial Narrow"/>
              </w:rPr>
              <w:t>p</w:t>
            </w:r>
            <w:r>
              <w:rPr>
                <w:rFonts w:ascii="Arial Narrow" w:eastAsia="Arial Narrow" w:hAnsi="Arial Narrow" w:cs="Arial Narrow"/>
              </w:rPr>
              <w:t>rogramsku liniju za  podršku ženskom preduzetništvu</w:t>
            </w:r>
            <w:r w:rsidR="00A3121A">
              <w:rPr>
                <w:rFonts w:ascii="Arial Narrow" w:eastAsia="Arial Narrow" w:hAnsi="Arial Narrow" w:cs="Arial Narrow"/>
              </w:rPr>
              <w:t>,</w:t>
            </w:r>
            <w:r>
              <w:rPr>
                <w:rFonts w:ascii="Arial Narrow" w:eastAsia="Arial Narrow" w:hAnsi="Arial Narrow" w:cs="Arial Narrow"/>
              </w:rPr>
              <w:t xml:space="preserve"> uz poseban osvrt na žene s invaliditetom (finansijska i nefinansijska podrška)</w:t>
            </w:r>
          </w:p>
        </w:tc>
        <w:tc>
          <w:tcPr>
            <w:tcW w:w="2148" w:type="dxa"/>
            <w:tcBorders>
              <w:top w:val="single" w:sz="4" w:space="0" w:color="000000"/>
              <w:left w:val="single" w:sz="4" w:space="0" w:color="000000"/>
              <w:bottom w:val="single" w:sz="4" w:space="0" w:color="000000"/>
              <w:right w:val="single" w:sz="4" w:space="0" w:color="000000"/>
            </w:tcBorders>
          </w:tcPr>
          <w:p w14:paraId="0282FCCC" w14:textId="2CAA6AFA" w:rsidR="003A6D21" w:rsidRDefault="00804C05" w:rsidP="00A3121A">
            <w:pPr>
              <w:rPr>
                <w:rFonts w:ascii="Arial Narrow" w:eastAsia="Arial Narrow" w:hAnsi="Arial Narrow" w:cs="Arial Narrow"/>
              </w:rPr>
            </w:pPr>
            <w:r>
              <w:rPr>
                <w:rFonts w:ascii="Arial Narrow" w:eastAsia="Arial Narrow" w:hAnsi="Arial Narrow" w:cs="Arial Narrow"/>
              </w:rPr>
              <w:t xml:space="preserve">Usvojen i realizovan </w:t>
            </w:r>
            <w:r w:rsidR="00A3121A">
              <w:rPr>
                <w:rFonts w:ascii="Arial Narrow" w:eastAsia="Arial Narrow" w:hAnsi="Arial Narrow" w:cs="Arial Narrow"/>
              </w:rPr>
              <w:t>p</w:t>
            </w:r>
            <w:r>
              <w:rPr>
                <w:rFonts w:ascii="Arial Narrow" w:eastAsia="Arial Narrow" w:hAnsi="Arial Narrow" w:cs="Arial Narrow"/>
              </w:rPr>
              <w:t>rogram za unapređenje konkurentnosti privrede, koji sadrži programske linije za podršku ženama preduzetnicama</w:t>
            </w:r>
            <w:r w:rsidR="00A3121A">
              <w:rPr>
                <w:rFonts w:ascii="Arial Narrow" w:eastAsia="Arial Narrow" w:hAnsi="Arial Narrow" w:cs="Arial Narrow"/>
              </w:rPr>
              <w:t>.</w:t>
            </w:r>
          </w:p>
        </w:tc>
        <w:tc>
          <w:tcPr>
            <w:tcW w:w="1759" w:type="dxa"/>
            <w:tcBorders>
              <w:top w:val="single" w:sz="4" w:space="0" w:color="000000"/>
              <w:left w:val="single" w:sz="4" w:space="0" w:color="000000"/>
              <w:bottom w:val="single" w:sz="4" w:space="0" w:color="000000"/>
              <w:right w:val="single" w:sz="4" w:space="0" w:color="000000"/>
            </w:tcBorders>
          </w:tcPr>
          <w:p w14:paraId="0282FCCD" w14:textId="77777777" w:rsidR="003A6D21" w:rsidRDefault="00804C05">
            <w:pPr>
              <w:rPr>
                <w:rFonts w:ascii="Arial Narrow" w:eastAsia="Arial Narrow" w:hAnsi="Arial Narrow" w:cs="Arial Narrow"/>
              </w:rPr>
            </w:pPr>
            <w:r>
              <w:rPr>
                <w:rFonts w:ascii="Arial Narrow" w:eastAsia="Arial Narrow" w:hAnsi="Arial Narrow" w:cs="Arial Narrow"/>
              </w:rPr>
              <w:t>Ministarstvo ekonomskog razvoja</w:t>
            </w:r>
          </w:p>
        </w:tc>
        <w:tc>
          <w:tcPr>
            <w:tcW w:w="1571" w:type="dxa"/>
            <w:tcBorders>
              <w:top w:val="single" w:sz="4" w:space="0" w:color="000000"/>
              <w:left w:val="single" w:sz="4" w:space="0" w:color="000000"/>
              <w:bottom w:val="single" w:sz="4" w:space="0" w:color="000000"/>
              <w:right w:val="single" w:sz="4" w:space="0" w:color="000000"/>
            </w:tcBorders>
          </w:tcPr>
          <w:p w14:paraId="0282FCCE" w14:textId="18AB80DF" w:rsidR="003A6D21" w:rsidRDefault="00804C05">
            <w:pPr>
              <w:rPr>
                <w:rFonts w:ascii="Arial Narrow" w:eastAsia="Arial Narrow" w:hAnsi="Arial Narrow" w:cs="Arial Narrow"/>
              </w:rPr>
            </w:pPr>
            <w:r>
              <w:rPr>
                <w:rFonts w:ascii="Arial Narrow" w:eastAsia="Arial Narrow" w:hAnsi="Arial Narrow" w:cs="Arial Narrow"/>
              </w:rPr>
              <w:t>II kvartal 2025</w:t>
            </w:r>
            <w:r w:rsidR="00AA09C9">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CCF" w14:textId="4FDC32F3" w:rsidR="003A6D21" w:rsidRDefault="00804C05">
            <w:pPr>
              <w:rPr>
                <w:rFonts w:ascii="Arial Narrow" w:eastAsia="Arial Narrow" w:hAnsi="Arial Narrow" w:cs="Arial Narrow"/>
              </w:rPr>
            </w:pPr>
            <w:r>
              <w:rPr>
                <w:rFonts w:ascii="Arial Narrow" w:eastAsia="Arial Narrow" w:hAnsi="Arial Narrow" w:cs="Arial Narrow"/>
              </w:rPr>
              <w:t>IV kvartal  2026</w:t>
            </w:r>
            <w:r w:rsidR="00AA09C9">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CD0" w14:textId="77777777" w:rsidR="003A6D21" w:rsidRDefault="00804C05">
            <w:pPr>
              <w:rPr>
                <w:rFonts w:ascii="Arial Narrow" w:eastAsia="Arial Narrow" w:hAnsi="Arial Narrow" w:cs="Arial Narrow"/>
              </w:rPr>
            </w:pPr>
            <w:r>
              <w:rPr>
                <w:rFonts w:ascii="Arial Narrow" w:eastAsia="Arial Narrow" w:hAnsi="Arial Narrow" w:cs="Arial Narrow"/>
              </w:rPr>
              <w:t>500.000 eura</w:t>
            </w:r>
          </w:p>
        </w:tc>
        <w:tc>
          <w:tcPr>
            <w:tcW w:w="2102" w:type="dxa"/>
            <w:tcBorders>
              <w:top w:val="single" w:sz="4" w:space="0" w:color="000000"/>
              <w:left w:val="single" w:sz="4" w:space="0" w:color="000000"/>
              <w:bottom w:val="single" w:sz="4" w:space="0" w:color="000000"/>
              <w:right w:val="single" w:sz="4" w:space="0" w:color="000000"/>
            </w:tcBorders>
          </w:tcPr>
          <w:p w14:paraId="0282FCD1"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tc>
      </w:tr>
    </w:tbl>
    <w:p w14:paraId="0282FCD3" w14:textId="77777777" w:rsidR="003A6D21" w:rsidRDefault="003A6D21">
      <w:pPr>
        <w:jc w:val="both"/>
        <w:rPr>
          <w:rFonts w:ascii="Arial Narrow" w:eastAsia="Arial Narrow" w:hAnsi="Arial Narrow" w:cs="Arial Narrow"/>
        </w:rPr>
      </w:pPr>
    </w:p>
    <w:p w14:paraId="0282FCD4" w14:textId="77777777"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t>OBLAST III: Obrazovanje i nauka</w:t>
      </w:r>
    </w:p>
    <w:tbl>
      <w:tblPr>
        <w:tblStyle w:val="af"/>
        <w:tblW w:w="12949" w:type="dxa"/>
        <w:tblLayout w:type="fixed"/>
        <w:tblLook w:val="0400" w:firstRow="0" w:lastRow="0" w:firstColumn="0" w:lastColumn="0" w:noHBand="0" w:noVBand="1"/>
      </w:tblPr>
      <w:tblGrid>
        <w:gridCol w:w="2169"/>
        <w:gridCol w:w="2104"/>
        <w:gridCol w:w="1817"/>
        <w:gridCol w:w="1684"/>
        <w:gridCol w:w="1684"/>
        <w:gridCol w:w="1466"/>
        <w:gridCol w:w="2025"/>
      </w:tblGrid>
      <w:tr w:rsidR="003A6D21" w14:paraId="0282FCD7" w14:textId="77777777" w:rsidTr="004534DD">
        <w:tc>
          <w:tcPr>
            <w:tcW w:w="2170" w:type="dxa"/>
          </w:tcPr>
          <w:p w14:paraId="0282FCD5" w14:textId="77777777" w:rsidR="003A6D21" w:rsidRDefault="00804C05">
            <w:pPr>
              <w:rPr>
                <w:rFonts w:ascii="Arial Narrow" w:eastAsia="Arial Narrow" w:hAnsi="Arial Narrow" w:cs="Arial Narrow"/>
              </w:rPr>
            </w:pPr>
            <w:r>
              <w:rPr>
                <w:rFonts w:ascii="Arial Narrow" w:eastAsia="Arial Narrow" w:hAnsi="Arial Narrow" w:cs="Arial Narrow"/>
              </w:rPr>
              <w:t>Operativni cilj 3</w:t>
            </w:r>
          </w:p>
        </w:tc>
        <w:tc>
          <w:tcPr>
            <w:tcW w:w="10780" w:type="dxa"/>
            <w:gridSpan w:val="6"/>
          </w:tcPr>
          <w:p w14:paraId="0282FCD6" w14:textId="3B6483C3" w:rsidR="003A6D21" w:rsidRDefault="00804C05" w:rsidP="00FC5987">
            <w:pPr>
              <w:rPr>
                <w:rFonts w:ascii="Arial Narrow" w:eastAsia="Arial Narrow" w:hAnsi="Arial Narrow" w:cs="Arial Narrow"/>
              </w:rPr>
            </w:pPr>
            <w:r>
              <w:rPr>
                <w:rFonts w:ascii="Arial Narrow" w:eastAsia="Arial Narrow" w:hAnsi="Arial Narrow" w:cs="Arial Narrow"/>
              </w:rPr>
              <w:t xml:space="preserve">Povećati učešće žena u STEM obrazovanju i istraživanjima do 2029. godine, tako da najmanje 30% </w:t>
            </w:r>
            <w:r w:rsidR="00FC5987">
              <w:rPr>
                <w:rFonts w:ascii="Arial Narrow" w:eastAsia="Arial Narrow" w:hAnsi="Arial Narrow" w:cs="Arial Narrow"/>
              </w:rPr>
              <w:t>onih koji su diplomirali/le</w:t>
            </w:r>
            <w:r>
              <w:rPr>
                <w:rFonts w:ascii="Arial Narrow" w:eastAsia="Arial Narrow" w:hAnsi="Arial Narrow" w:cs="Arial Narrow"/>
              </w:rPr>
              <w:t xml:space="preserve"> STEM program</w:t>
            </w:r>
            <w:r w:rsidR="00FC5987">
              <w:rPr>
                <w:rFonts w:ascii="Arial Narrow" w:eastAsia="Arial Narrow" w:hAnsi="Arial Narrow" w:cs="Arial Narrow"/>
              </w:rPr>
              <w:t>e</w:t>
            </w:r>
            <w:r>
              <w:rPr>
                <w:rFonts w:ascii="Arial Narrow" w:eastAsia="Arial Narrow" w:hAnsi="Arial Narrow" w:cs="Arial Narrow"/>
              </w:rPr>
              <w:t xml:space="preserve"> i 30% istraživača</w:t>
            </w:r>
            <w:r w:rsidR="00FC5987">
              <w:rPr>
                <w:rFonts w:ascii="Arial Narrow" w:eastAsia="Arial Narrow" w:hAnsi="Arial Narrow" w:cs="Arial Narrow"/>
              </w:rPr>
              <w:t>/ica</w:t>
            </w:r>
            <w:r>
              <w:rPr>
                <w:rFonts w:ascii="Arial Narrow" w:eastAsia="Arial Narrow" w:hAnsi="Arial Narrow" w:cs="Arial Narrow"/>
              </w:rPr>
              <w:t xml:space="preserve"> u prirodnim i tehničkim naukama budu žene.</w:t>
            </w:r>
          </w:p>
        </w:tc>
      </w:tr>
      <w:tr w:rsidR="003A6D21" w14:paraId="0282FCEE"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CD8"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CD9" w14:textId="77777777" w:rsidR="003A6D21" w:rsidRDefault="00804C05">
            <w:pPr>
              <w:rPr>
                <w:rFonts w:ascii="Arial Narrow" w:eastAsia="Arial Narrow" w:hAnsi="Arial Narrow" w:cs="Arial Narrow"/>
              </w:rPr>
            </w:pPr>
            <w:r>
              <w:rPr>
                <w:rFonts w:ascii="Arial Narrow" w:eastAsia="Arial Narrow" w:hAnsi="Arial Narrow" w:cs="Arial Narrow"/>
              </w:rPr>
              <w:t xml:space="preserve">Procenat obučenih nastavnika/ca, vaspitača/ica i učenika/ca na temu </w:t>
            </w:r>
            <w:r>
              <w:rPr>
                <w:rFonts w:ascii="Arial Narrow" w:eastAsia="Arial Narrow" w:hAnsi="Arial Narrow" w:cs="Arial Narrow"/>
              </w:rPr>
              <w:lastRenderedPageBreak/>
              <w:t>inkluzije rodne ravnopravnosti:</w:t>
            </w:r>
          </w:p>
          <w:p w14:paraId="0282FCDA" w14:textId="557A0FCE" w:rsidR="003A6D21" w:rsidRDefault="00804C05">
            <w:pPr>
              <w:rPr>
                <w:rFonts w:ascii="Arial Narrow" w:eastAsia="Arial Narrow" w:hAnsi="Arial Narrow" w:cs="Arial Narrow"/>
              </w:rPr>
            </w:pPr>
            <w:r>
              <w:rPr>
                <w:rFonts w:ascii="Arial Narrow" w:eastAsia="Arial Narrow" w:hAnsi="Arial Narrow" w:cs="Arial Narrow"/>
              </w:rPr>
              <w:t>-</w:t>
            </w:r>
            <w:r w:rsidR="00FC5987">
              <w:rPr>
                <w:rFonts w:ascii="Arial Narrow" w:eastAsia="Arial Narrow" w:hAnsi="Arial Narrow" w:cs="Arial Narrow"/>
              </w:rPr>
              <w:t xml:space="preserve"> </w:t>
            </w:r>
            <w:r>
              <w:rPr>
                <w:rFonts w:ascii="Arial Narrow" w:eastAsia="Arial Narrow" w:hAnsi="Arial Narrow" w:cs="Arial Narrow"/>
              </w:rPr>
              <w:t>nastavnika/ca</w:t>
            </w:r>
          </w:p>
          <w:p w14:paraId="0282FCDB" w14:textId="46BD350A" w:rsidR="003A6D21" w:rsidRDefault="00804C05">
            <w:pPr>
              <w:rPr>
                <w:rFonts w:ascii="Arial Narrow" w:eastAsia="Arial Narrow" w:hAnsi="Arial Narrow" w:cs="Arial Narrow"/>
              </w:rPr>
            </w:pPr>
            <w:r>
              <w:rPr>
                <w:rFonts w:ascii="Arial Narrow" w:eastAsia="Arial Narrow" w:hAnsi="Arial Narrow" w:cs="Arial Narrow"/>
              </w:rPr>
              <w:t>-</w:t>
            </w:r>
            <w:r w:rsidR="00FC5987">
              <w:rPr>
                <w:rFonts w:ascii="Arial Narrow" w:eastAsia="Arial Narrow" w:hAnsi="Arial Narrow" w:cs="Arial Narrow"/>
              </w:rPr>
              <w:t xml:space="preserve"> </w:t>
            </w:r>
            <w:r>
              <w:rPr>
                <w:rFonts w:ascii="Arial Narrow" w:eastAsia="Arial Narrow" w:hAnsi="Arial Narrow" w:cs="Arial Narrow"/>
              </w:rPr>
              <w:t>vasptača/ca</w:t>
            </w:r>
          </w:p>
          <w:p w14:paraId="0282FCDC" w14:textId="63A8AD5A" w:rsidR="003A6D21" w:rsidRDefault="00804C05">
            <w:pPr>
              <w:rPr>
                <w:rFonts w:ascii="Arial Narrow" w:eastAsia="Arial Narrow" w:hAnsi="Arial Narrow" w:cs="Arial Narrow"/>
              </w:rPr>
            </w:pPr>
            <w:r>
              <w:rPr>
                <w:rFonts w:ascii="Arial Narrow" w:eastAsia="Arial Narrow" w:hAnsi="Arial Narrow" w:cs="Arial Narrow"/>
              </w:rPr>
              <w:t>-</w:t>
            </w:r>
            <w:r w:rsidR="00FC5987">
              <w:rPr>
                <w:rFonts w:ascii="Arial Narrow" w:eastAsia="Arial Narrow" w:hAnsi="Arial Narrow" w:cs="Arial Narrow"/>
              </w:rPr>
              <w:t xml:space="preserve"> </w:t>
            </w:r>
            <w:r>
              <w:rPr>
                <w:rFonts w:ascii="Arial Narrow" w:eastAsia="Arial Narrow" w:hAnsi="Arial Narrow" w:cs="Arial Narrow"/>
              </w:rPr>
              <w:t>učenika/ca</w:t>
            </w:r>
          </w:p>
        </w:tc>
        <w:tc>
          <w:tcPr>
            <w:tcW w:w="3921" w:type="dxa"/>
            <w:gridSpan w:val="2"/>
            <w:tcBorders>
              <w:top w:val="single" w:sz="4" w:space="0" w:color="000000"/>
              <w:left w:val="single" w:sz="4" w:space="0" w:color="000000"/>
              <w:bottom w:val="single" w:sz="4" w:space="0" w:color="000000"/>
              <w:right w:val="single" w:sz="4" w:space="0" w:color="000000"/>
            </w:tcBorders>
          </w:tcPr>
          <w:p w14:paraId="0282FCDD" w14:textId="758535D6"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Početna vrijednost 2025</w:t>
            </w:r>
            <w:r w:rsidR="00C711A6">
              <w:rPr>
                <w:rFonts w:ascii="Arial Narrow" w:eastAsia="Arial Narrow" w:hAnsi="Arial Narrow" w:cs="Arial Narrow"/>
                <w:b/>
              </w:rPr>
              <w:t>.</w:t>
            </w:r>
          </w:p>
          <w:p w14:paraId="0282FCDE"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                                  </w:t>
            </w:r>
          </w:p>
          <w:p w14:paraId="0282FCDF" w14:textId="77777777" w:rsidR="003A6D21" w:rsidRDefault="00804C05">
            <w:pPr>
              <w:rPr>
                <w:rFonts w:ascii="Arial Narrow" w:eastAsia="Arial Narrow" w:hAnsi="Arial Narrow" w:cs="Arial Narrow"/>
              </w:rPr>
            </w:pPr>
            <w:r>
              <w:rPr>
                <w:rFonts w:ascii="Arial Narrow" w:eastAsia="Arial Narrow" w:hAnsi="Arial Narrow" w:cs="Arial Narrow"/>
                <w:b/>
              </w:rPr>
              <w:t xml:space="preserve">                         </w:t>
            </w:r>
            <w:r>
              <w:rPr>
                <w:rFonts w:ascii="Arial Narrow" w:eastAsia="Arial Narrow" w:hAnsi="Arial Narrow" w:cs="Arial Narrow"/>
              </w:rPr>
              <w:t>5% nastavnika/ca</w:t>
            </w:r>
          </w:p>
          <w:p w14:paraId="0282FCE0" w14:textId="77777777" w:rsidR="003A6D21" w:rsidRDefault="00804C05">
            <w:pPr>
              <w:jc w:val="center"/>
              <w:rPr>
                <w:rFonts w:ascii="Arial Narrow" w:eastAsia="Arial Narrow" w:hAnsi="Arial Narrow" w:cs="Arial Narrow"/>
              </w:rPr>
            </w:pPr>
            <w:r>
              <w:rPr>
                <w:rFonts w:ascii="Arial Narrow" w:eastAsia="Arial Narrow" w:hAnsi="Arial Narrow" w:cs="Arial Narrow"/>
              </w:rPr>
              <w:lastRenderedPageBreak/>
              <w:t>0% učenika/ca</w:t>
            </w:r>
          </w:p>
          <w:p w14:paraId="0282FCE1" w14:textId="77777777" w:rsidR="003A6D21" w:rsidRDefault="00804C05">
            <w:pPr>
              <w:jc w:val="center"/>
              <w:rPr>
                <w:rFonts w:ascii="Arial Narrow" w:eastAsia="Arial Narrow" w:hAnsi="Arial Narrow" w:cs="Arial Narrow"/>
                <w:b/>
              </w:rPr>
            </w:pPr>
            <w:r>
              <w:rPr>
                <w:rFonts w:ascii="Arial Narrow" w:eastAsia="Arial Narrow" w:hAnsi="Arial Narrow" w:cs="Arial Narrow"/>
              </w:rPr>
              <w:t>2%   vaspitača/ca</w:t>
            </w:r>
          </w:p>
        </w:tc>
        <w:tc>
          <w:tcPr>
            <w:tcW w:w="3368" w:type="dxa"/>
            <w:gridSpan w:val="2"/>
            <w:tcBorders>
              <w:top w:val="single" w:sz="4" w:space="0" w:color="000000"/>
              <w:left w:val="single" w:sz="4" w:space="0" w:color="000000"/>
              <w:bottom w:val="single" w:sz="4" w:space="0" w:color="000000"/>
              <w:right w:val="single" w:sz="4" w:space="0" w:color="000000"/>
            </w:tcBorders>
          </w:tcPr>
          <w:p w14:paraId="0282FCE2" w14:textId="126F3DAB"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Srednja vrijednost 2027</w:t>
            </w:r>
            <w:r w:rsidR="00C711A6">
              <w:rPr>
                <w:rFonts w:ascii="Arial Narrow" w:eastAsia="Arial Narrow" w:hAnsi="Arial Narrow" w:cs="Arial Narrow"/>
                <w:b/>
              </w:rPr>
              <w:t>.</w:t>
            </w:r>
          </w:p>
          <w:p w14:paraId="0282FCE3" w14:textId="77777777" w:rsidR="003A6D21" w:rsidRDefault="003A6D21">
            <w:pPr>
              <w:jc w:val="center"/>
              <w:rPr>
                <w:rFonts w:ascii="Arial Narrow" w:eastAsia="Arial Narrow" w:hAnsi="Arial Narrow" w:cs="Arial Narrow"/>
                <w:b/>
              </w:rPr>
            </w:pPr>
          </w:p>
          <w:p w14:paraId="0282FCE4" w14:textId="77777777" w:rsidR="003A6D21" w:rsidRDefault="00804C05">
            <w:pPr>
              <w:jc w:val="center"/>
              <w:rPr>
                <w:rFonts w:ascii="Arial Narrow" w:eastAsia="Arial Narrow" w:hAnsi="Arial Narrow" w:cs="Arial Narrow"/>
              </w:rPr>
            </w:pPr>
            <w:r>
              <w:rPr>
                <w:rFonts w:ascii="Arial Narrow" w:eastAsia="Arial Narrow" w:hAnsi="Arial Narrow" w:cs="Arial Narrow"/>
              </w:rPr>
              <w:t>10%   nastavnika/ca</w:t>
            </w:r>
          </w:p>
          <w:p w14:paraId="0282FCE5" w14:textId="77777777" w:rsidR="003A6D21" w:rsidRDefault="00804C05">
            <w:pPr>
              <w:jc w:val="center"/>
              <w:rPr>
                <w:rFonts w:ascii="Arial Narrow" w:eastAsia="Arial Narrow" w:hAnsi="Arial Narrow" w:cs="Arial Narrow"/>
              </w:rPr>
            </w:pPr>
            <w:r>
              <w:rPr>
                <w:rFonts w:ascii="Arial Narrow" w:eastAsia="Arial Narrow" w:hAnsi="Arial Narrow" w:cs="Arial Narrow"/>
              </w:rPr>
              <w:lastRenderedPageBreak/>
              <w:t>10% učenika/ca</w:t>
            </w:r>
          </w:p>
          <w:p w14:paraId="0282FCE6" w14:textId="77777777" w:rsidR="003A6D21" w:rsidRDefault="00804C05">
            <w:pPr>
              <w:jc w:val="center"/>
              <w:rPr>
                <w:rFonts w:ascii="Arial Narrow" w:eastAsia="Arial Narrow" w:hAnsi="Arial Narrow" w:cs="Arial Narrow"/>
              </w:rPr>
            </w:pPr>
            <w:r>
              <w:rPr>
                <w:rFonts w:ascii="Arial Narrow" w:eastAsia="Arial Narrow" w:hAnsi="Arial Narrow" w:cs="Arial Narrow"/>
              </w:rPr>
              <w:t>10%   vaspitača/ca</w:t>
            </w:r>
          </w:p>
          <w:p w14:paraId="0282FCE7" w14:textId="77777777" w:rsidR="003A6D21" w:rsidRDefault="003A6D21">
            <w:pPr>
              <w:jc w:val="center"/>
              <w:rPr>
                <w:rFonts w:ascii="Arial Narrow" w:eastAsia="Arial Narrow" w:hAnsi="Arial Narrow" w:cs="Arial Narrow"/>
              </w:rPr>
            </w:pPr>
          </w:p>
          <w:p w14:paraId="0282FCE8" w14:textId="77777777" w:rsidR="003A6D21" w:rsidRDefault="003A6D21">
            <w:pPr>
              <w:jc w:val="center"/>
              <w:rPr>
                <w:rFonts w:ascii="Arial Narrow" w:eastAsia="Arial Narrow" w:hAnsi="Arial Narrow" w:cs="Arial Narrow"/>
                <w:b/>
              </w:rPr>
            </w:pPr>
          </w:p>
        </w:tc>
        <w:tc>
          <w:tcPr>
            <w:tcW w:w="3491" w:type="dxa"/>
            <w:gridSpan w:val="2"/>
            <w:tcBorders>
              <w:top w:val="single" w:sz="4" w:space="0" w:color="000000"/>
              <w:left w:val="single" w:sz="4" w:space="0" w:color="000000"/>
              <w:bottom w:val="single" w:sz="4" w:space="0" w:color="000000"/>
              <w:right w:val="single" w:sz="4" w:space="0" w:color="000000"/>
            </w:tcBorders>
          </w:tcPr>
          <w:p w14:paraId="0282FCE9" w14:textId="509D8464"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Ciljna vrijednost 2029</w:t>
            </w:r>
            <w:r w:rsidR="00C711A6">
              <w:rPr>
                <w:rFonts w:ascii="Arial Narrow" w:eastAsia="Arial Narrow" w:hAnsi="Arial Narrow" w:cs="Arial Narrow"/>
                <w:b/>
              </w:rPr>
              <w:t>.</w:t>
            </w:r>
          </w:p>
          <w:p w14:paraId="0282FCEA" w14:textId="77777777" w:rsidR="003A6D21" w:rsidRDefault="003A6D21">
            <w:pPr>
              <w:rPr>
                <w:rFonts w:ascii="Arial Narrow" w:eastAsia="Arial Narrow" w:hAnsi="Arial Narrow" w:cs="Arial Narrow"/>
              </w:rPr>
            </w:pPr>
          </w:p>
          <w:p w14:paraId="0282FCEB" w14:textId="77777777" w:rsidR="003A6D21" w:rsidRDefault="00804C05">
            <w:pPr>
              <w:jc w:val="center"/>
              <w:rPr>
                <w:rFonts w:ascii="Arial Narrow" w:eastAsia="Arial Narrow" w:hAnsi="Arial Narrow" w:cs="Arial Narrow"/>
              </w:rPr>
            </w:pPr>
            <w:r>
              <w:rPr>
                <w:rFonts w:ascii="Arial Narrow" w:eastAsia="Arial Narrow" w:hAnsi="Arial Narrow" w:cs="Arial Narrow"/>
              </w:rPr>
              <w:t>15%  nastavnika/ca</w:t>
            </w:r>
          </w:p>
          <w:p w14:paraId="0282FCEC" w14:textId="77777777" w:rsidR="003A6D21" w:rsidRDefault="00804C05">
            <w:pPr>
              <w:jc w:val="center"/>
              <w:rPr>
                <w:rFonts w:ascii="Arial Narrow" w:eastAsia="Arial Narrow" w:hAnsi="Arial Narrow" w:cs="Arial Narrow"/>
              </w:rPr>
            </w:pPr>
            <w:r>
              <w:rPr>
                <w:rFonts w:ascii="Arial Narrow" w:eastAsia="Arial Narrow" w:hAnsi="Arial Narrow" w:cs="Arial Narrow"/>
              </w:rPr>
              <w:lastRenderedPageBreak/>
              <w:t>15% učenika/ca</w:t>
            </w:r>
          </w:p>
          <w:p w14:paraId="0282FCED" w14:textId="77777777" w:rsidR="003A6D21" w:rsidRDefault="00804C05">
            <w:pPr>
              <w:jc w:val="center"/>
              <w:rPr>
                <w:rFonts w:ascii="Arial Narrow" w:eastAsia="Arial Narrow" w:hAnsi="Arial Narrow" w:cs="Arial Narrow"/>
                <w:b/>
              </w:rPr>
            </w:pPr>
            <w:r>
              <w:rPr>
                <w:rFonts w:ascii="Arial Narrow" w:eastAsia="Arial Narrow" w:hAnsi="Arial Narrow" w:cs="Arial Narrow"/>
              </w:rPr>
              <w:t>15%   vaspitača/ca</w:t>
            </w:r>
          </w:p>
        </w:tc>
      </w:tr>
      <w:tr w:rsidR="003A6D21" w14:paraId="0282FCFC"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CEF"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Indikator učinka 2:</w:t>
            </w:r>
          </w:p>
          <w:p w14:paraId="0282FCF0" w14:textId="33BB1F18" w:rsidR="003A6D21" w:rsidRDefault="00804C05" w:rsidP="00FC5987">
            <w:pPr>
              <w:rPr>
                <w:rFonts w:ascii="Arial Narrow" w:eastAsia="Arial Narrow" w:hAnsi="Arial Narrow" w:cs="Arial Narrow"/>
              </w:rPr>
            </w:pPr>
            <w:r>
              <w:rPr>
                <w:rFonts w:ascii="Arial Narrow" w:eastAsia="Arial Narrow" w:hAnsi="Arial Narrow" w:cs="Arial Narrow"/>
              </w:rPr>
              <w:t xml:space="preserve">Procenat revidiranih predmetnih programa u koje su implementirani principi rodne ravnopravnosti u okviru </w:t>
            </w:r>
            <w:r w:rsidR="00FC5987">
              <w:rPr>
                <w:rFonts w:ascii="Arial Narrow" w:eastAsia="Arial Narrow" w:hAnsi="Arial Narrow" w:cs="Arial Narrow"/>
              </w:rPr>
              <w:t>n</w:t>
            </w:r>
            <w:r>
              <w:rPr>
                <w:rFonts w:ascii="Arial Narrow" w:eastAsia="Arial Narrow" w:hAnsi="Arial Narrow" w:cs="Arial Narrow"/>
              </w:rPr>
              <w:t>acionalnog kurikuluma</w:t>
            </w:r>
            <w:r w:rsidR="00FC5987">
              <w:rPr>
                <w:rFonts w:ascii="Arial Narrow" w:eastAsia="Arial Narrow" w:hAnsi="Arial Narrow" w:cs="Arial Narrow"/>
              </w:rPr>
              <w:t>.</w:t>
            </w:r>
          </w:p>
        </w:tc>
        <w:tc>
          <w:tcPr>
            <w:tcW w:w="3921" w:type="dxa"/>
            <w:gridSpan w:val="2"/>
            <w:tcBorders>
              <w:top w:val="single" w:sz="4" w:space="0" w:color="000000"/>
              <w:left w:val="single" w:sz="4" w:space="0" w:color="000000"/>
              <w:bottom w:val="single" w:sz="4" w:space="0" w:color="000000"/>
              <w:right w:val="single" w:sz="4" w:space="0" w:color="000000"/>
            </w:tcBorders>
          </w:tcPr>
          <w:p w14:paraId="0282FCF1" w14:textId="590F450A"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FC5987">
              <w:rPr>
                <w:rFonts w:ascii="Arial Narrow" w:eastAsia="Arial Narrow" w:hAnsi="Arial Narrow" w:cs="Arial Narrow"/>
                <w:b/>
              </w:rPr>
              <w:t>.</w:t>
            </w:r>
          </w:p>
          <w:p w14:paraId="0282FCF2" w14:textId="77777777" w:rsidR="003A6D21" w:rsidRDefault="003A6D21">
            <w:pPr>
              <w:jc w:val="center"/>
              <w:rPr>
                <w:rFonts w:ascii="Arial Narrow" w:eastAsia="Arial Narrow" w:hAnsi="Arial Narrow" w:cs="Arial Narrow"/>
                <w:b/>
              </w:rPr>
            </w:pPr>
          </w:p>
          <w:p w14:paraId="0282FCF3" w14:textId="5EF5E9AB" w:rsidR="003A6D21" w:rsidRDefault="00804C05">
            <w:pPr>
              <w:rPr>
                <w:rFonts w:ascii="Arial Narrow" w:eastAsia="Arial Narrow" w:hAnsi="Arial Narrow" w:cs="Arial Narrow"/>
              </w:rPr>
            </w:pPr>
            <w:r>
              <w:rPr>
                <w:rFonts w:ascii="Arial Narrow" w:eastAsia="Arial Narrow" w:hAnsi="Arial Narrow" w:cs="Arial Narrow"/>
              </w:rPr>
              <w:t xml:space="preserve">               Trenutni procenat je nula</w:t>
            </w:r>
            <w:r w:rsidR="00FC5987">
              <w:rPr>
                <w:rFonts w:ascii="Arial Narrow" w:eastAsia="Arial Narrow" w:hAnsi="Arial Narrow" w:cs="Arial Narrow"/>
              </w:rPr>
              <w:t>.</w:t>
            </w:r>
          </w:p>
          <w:p w14:paraId="0282FCF4" w14:textId="77777777" w:rsidR="003A6D21" w:rsidRDefault="003A6D21">
            <w:pPr>
              <w:jc w:val="center"/>
              <w:rPr>
                <w:rFonts w:ascii="Arial Narrow" w:eastAsia="Arial Narrow" w:hAnsi="Arial Narrow" w:cs="Arial Narrow"/>
                <w:b/>
              </w:rPr>
            </w:pPr>
          </w:p>
          <w:p w14:paraId="0282FCF5" w14:textId="77777777" w:rsidR="003A6D21" w:rsidRDefault="003A6D21">
            <w:pPr>
              <w:rPr>
                <w:rFonts w:ascii="Arial Narrow" w:eastAsia="Arial Narrow" w:hAnsi="Arial Narrow" w:cs="Arial Narrow"/>
                <w:b/>
              </w:rPr>
            </w:pPr>
          </w:p>
        </w:tc>
        <w:tc>
          <w:tcPr>
            <w:tcW w:w="3368" w:type="dxa"/>
            <w:gridSpan w:val="2"/>
            <w:tcBorders>
              <w:top w:val="single" w:sz="4" w:space="0" w:color="000000"/>
              <w:left w:val="single" w:sz="4" w:space="0" w:color="000000"/>
              <w:bottom w:val="single" w:sz="4" w:space="0" w:color="000000"/>
              <w:right w:val="single" w:sz="4" w:space="0" w:color="000000"/>
            </w:tcBorders>
          </w:tcPr>
          <w:p w14:paraId="0282FCF6" w14:textId="39D86753"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FC5987">
              <w:rPr>
                <w:rFonts w:ascii="Arial Narrow" w:eastAsia="Arial Narrow" w:hAnsi="Arial Narrow" w:cs="Arial Narrow"/>
                <w:b/>
              </w:rPr>
              <w:t>.</w:t>
            </w:r>
          </w:p>
          <w:p w14:paraId="0282FCF7" w14:textId="77777777" w:rsidR="003A6D21" w:rsidRDefault="003A6D21">
            <w:pPr>
              <w:rPr>
                <w:rFonts w:ascii="Arial Narrow" w:eastAsia="Arial Narrow" w:hAnsi="Arial Narrow" w:cs="Arial Narrow"/>
                <w:b/>
              </w:rPr>
            </w:pPr>
          </w:p>
          <w:p w14:paraId="0282FCF8" w14:textId="05C2D8F7" w:rsidR="003A6D21" w:rsidRDefault="00804C05" w:rsidP="00FC5987">
            <w:pPr>
              <w:jc w:val="center"/>
              <w:rPr>
                <w:rFonts w:ascii="Arial Narrow" w:eastAsia="Arial Narrow" w:hAnsi="Arial Narrow" w:cs="Arial Narrow"/>
                <w:b/>
              </w:rPr>
            </w:pPr>
            <w:r>
              <w:rPr>
                <w:rFonts w:ascii="Arial Narrow" w:eastAsia="Arial Narrow" w:hAnsi="Arial Narrow" w:cs="Arial Narrow"/>
              </w:rPr>
              <w:t xml:space="preserve">Do kraja 2027. godine 50% predmetnih programa sadrži implementirane principe rodne ravnopravnosti u okviru </w:t>
            </w:r>
            <w:r w:rsidR="00FC5987">
              <w:rPr>
                <w:rFonts w:ascii="Arial Narrow" w:eastAsia="Arial Narrow" w:hAnsi="Arial Narrow" w:cs="Arial Narrow"/>
              </w:rPr>
              <w:t>n</w:t>
            </w:r>
            <w:r>
              <w:rPr>
                <w:rFonts w:ascii="Arial Narrow" w:eastAsia="Arial Narrow" w:hAnsi="Arial Narrow" w:cs="Arial Narrow"/>
              </w:rPr>
              <w:t>acionalnog kurikuluma</w:t>
            </w:r>
            <w:r w:rsidR="00FC5987">
              <w:rPr>
                <w:rFonts w:ascii="Arial Narrow" w:eastAsia="Arial Narrow" w:hAnsi="Arial Narrow" w:cs="Arial Narrow"/>
              </w:rPr>
              <w:t>.</w:t>
            </w:r>
          </w:p>
        </w:tc>
        <w:tc>
          <w:tcPr>
            <w:tcW w:w="3491" w:type="dxa"/>
            <w:gridSpan w:val="2"/>
            <w:tcBorders>
              <w:top w:val="single" w:sz="4" w:space="0" w:color="000000"/>
              <w:left w:val="single" w:sz="4" w:space="0" w:color="000000"/>
              <w:bottom w:val="single" w:sz="4" w:space="0" w:color="000000"/>
              <w:right w:val="single" w:sz="4" w:space="0" w:color="000000"/>
            </w:tcBorders>
          </w:tcPr>
          <w:p w14:paraId="0282FCF9" w14:textId="3E00BB10"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FC5987">
              <w:rPr>
                <w:rFonts w:ascii="Arial Narrow" w:eastAsia="Arial Narrow" w:hAnsi="Arial Narrow" w:cs="Arial Narrow"/>
                <w:b/>
              </w:rPr>
              <w:t>.</w:t>
            </w:r>
          </w:p>
          <w:p w14:paraId="0282FCFA" w14:textId="77777777" w:rsidR="003A6D21" w:rsidRDefault="00804C05">
            <w:pPr>
              <w:jc w:val="center"/>
              <w:rPr>
                <w:rFonts w:ascii="Arial Narrow" w:eastAsia="Arial Narrow" w:hAnsi="Arial Narrow" w:cs="Arial Narrow"/>
              </w:rPr>
            </w:pPr>
            <w:r>
              <w:rPr>
                <w:rFonts w:ascii="Arial Narrow" w:eastAsia="Arial Narrow" w:hAnsi="Arial Narrow" w:cs="Arial Narrow"/>
              </w:rPr>
              <w:t xml:space="preserve">               </w:t>
            </w:r>
          </w:p>
          <w:p w14:paraId="0282FCFB" w14:textId="71FF91AA" w:rsidR="003A6D21" w:rsidRDefault="00804C05" w:rsidP="00FC5987">
            <w:pPr>
              <w:jc w:val="center"/>
              <w:rPr>
                <w:rFonts w:ascii="Arial Narrow" w:eastAsia="Arial Narrow" w:hAnsi="Arial Narrow" w:cs="Arial Narrow"/>
                <w:b/>
              </w:rPr>
            </w:pPr>
            <w:r>
              <w:rPr>
                <w:rFonts w:ascii="Arial Narrow" w:eastAsia="Arial Narrow" w:hAnsi="Arial Narrow" w:cs="Arial Narrow"/>
              </w:rPr>
              <w:t>Do kraja 2029. godine 100% predmetnih programa sadrž</w:t>
            </w:r>
            <w:r w:rsidR="00FC5987">
              <w:rPr>
                <w:rFonts w:ascii="Arial Narrow" w:eastAsia="Arial Narrow" w:hAnsi="Arial Narrow" w:cs="Arial Narrow"/>
              </w:rPr>
              <w:t>i</w:t>
            </w:r>
            <w:r>
              <w:rPr>
                <w:rFonts w:ascii="Arial Narrow" w:eastAsia="Arial Narrow" w:hAnsi="Arial Narrow" w:cs="Arial Narrow"/>
              </w:rPr>
              <w:t xml:space="preserve"> implementirane principe rodne ravnopravnosti u okviru </w:t>
            </w:r>
            <w:r w:rsidR="00FC5987">
              <w:rPr>
                <w:rFonts w:ascii="Arial Narrow" w:eastAsia="Arial Narrow" w:hAnsi="Arial Narrow" w:cs="Arial Narrow"/>
              </w:rPr>
              <w:t>n</w:t>
            </w:r>
            <w:r>
              <w:rPr>
                <w:rFonts w:ascii="Arial Narrow" w:eastAsia="Arial Narrow" w:hAnsi="Arial Narrow" w:cs="Arial Narrow"/>
              </w:rPr>
              <w:t>acionalnog kurikuluma</w:t>
            </w:r>
            <w:r w:rsidR="00FC5987">
              <w:rPr>
                <w:rFonts w:ascii="Arial Narrow" w:eastAsia="Arial Narrow" w:hAnsi="Arial Narrow" w:cs="Arial Narrow"/>
              </w:rPr>
              <w:t>.</w:t>
            </w:r>
          </w:p>
        </w:tc>
      </w:tr>
      <w:tr w:rsidR="003A6D21" w14:paraId="0282FD04"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CFD"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2104" w:type="dxa"/>
            <w:tcBorders>
              <w:top w:val="single" w:sz="4" w:space="0" w:color="000000"/>
              <w:left w:val="single" w:sz="4" w:space="0" w:color="000000"/>
              <w:bottom w:val="single" w:sz="4" w:space="0" w:color="000000"/>
              <w:right w:val="single" w:sz="4" w:space="0" w:color="000000"/>
            </w:tcBorders>
          </w:tcPr>
          <w:p w14:paraId="0282FCFE"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817" w:type="dxa"/>
            <w:tcBorders>
              <w:top w:val="single" w:sz="4" w:space="0" w:color="000000"/>
              <w:left w:val="single" w:sz="4" w:space="0" w:color="000000"/>
              <w:bottom w:val="single" w:sz="4" w:space="0" w:color="000000"/>
              <w:right w:val="single" w:sz="4" w:space="0" w:color="000000"/>
            </w:tcBorders>
          </w:tcPr>
          <w:p w14:paraId="0282FCFF"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84" w:type="dxa"/>
            <w:tcBorders>
              <w:top w:val="single" w:sz="4" w:space="0" w:color="000000"/>
              <w:left w:val="single" w:sz="4" w:space="0" w:color="000000"/>
              <w:bottom w:val="single" w:sz="4" w:space="0" w:color="000000"/>
              <w:right w:val="single" w:sz="4" w:space="0" w:color="000000"/>
            </w:tcBorders>
          </w:tcPr>
          <w:p w14:paraId="0282FD00"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84" w:type="dxa"/>
            <w:tcBorders>
              <w:top w:val="single" w:sz="4" w:space="0" w:color="000000"/>
              <w:left w:val="single" w:sz="4" w:space="0" w:color="000000"/>
              <w:bottom w:val="single" w:sz="4" w:space="0" w:color="000000"/>
              <w:right w:val="single" w:sz="4" w:space="0" w:color="000000"/>
            </w:tcBorders>
          </w:tcPr>
          <w:p w14:paraId="0282FD01"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466" w:type="dxa"/>
            <w:tcBorders>
              <w:top w:val="single" w:sz="4" w:space="0" w:color="000000"/>
              <w:left w:val="single" w:sz="4" w:space="0" w:color="000000"/>
              <w:bottom w:val="single" w:sz="4" w:space="0" w:color="000000"/>
              <w:right w:val="single" w:sz="4" w:space="0" w:color="000000"/>
            </w:tcBorders>
          </w:tcPr>
          <w:p w14:paraId="0282FD02"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2025" w:type="dxa"/>
            <w:tcBorders>
              <w:top w:val="single" w:sz="4" w:space="0" w:color="000000"/>
              <w:left w:val="single" w:sz="4" w:space="0" w:color="000000"/>
              <w:bottom w:val="single" w:sz="4" w:space="0" w:color="000000"/>
              <w:right w:val="single" w:sz="4" w:space="0" w:color="000000"/>
            </w:tcBorders>
          </w:tcPr>
          <w:p w14:paraId="0282FD03"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D0E"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05"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3.1 </w:t>
            </w:r>
            <w:r>
              <w:rPr>
                <w:rFonts w:ascii="Arial Narrow" w:eastAsia="Arial Narrow" w:hAnsi="Arial Narrow" w:cs="Arial Narrow"/>
              </w:rPr>
              <w:t>Izraditi i akreditovati dva programa stručnog usavršavanja za nastavnike/ce iz oblasti rodne ravnopravnosti</w:t>
            </w:r>
          </w:p>
        </w:tc>
        <w:tc>
          <w:tcPr>
            <w:tcW w:w="2104" w:type="dxa"/>
            <w:tcBorders>
              <w:top w:val="single" w:sz="4" w:space="0" w:color="000000"/>
              <w:left w:val="single" w:sz="4" w:space="0" w:color="000000"/>
              <w:bottom w:val="single" w:sz="4" w:space="0" w:color="000000"/>
              <w:right w:val="single" w:sz="4" w:space="0" w:color="000000"/>
            </w:tcBorders>
          </w:tcPr>
          <w:p w14:paraId="0282FD06" w14:textId="621DD694" w:rsidR="003A6D21" w:rsidRDefault="00804C05">
            <w:pPr>
              <w:rPr>
                <w:rFonts w:ascii="Arial Narrow" w:eastAsia="Arial Narrow" w:hAnsi="Arial Narrow" w:cs="Arial Narrow"/>
              </w:rPr>
            </w:pPr>
            <w:r>
              <w:rPr>
                <w:rFonts w:ascii="Arial Narrow" w:eastAsia="Arial Narrow" w:hAnsi="Arial Narrow" w:cs="Arial Narrow"/>
              </w:rPr>
              <w:t>Izrađena</w:t>
            </w:r>
            <w:r w:rsidR="00FC5987">
              <w:rPr>
                <w:rFonts w:ascii="Arial Narrow" w:eastAsia="Arial Narrow" w:hAnsi="Arial Narrow" w:cs="Arial Narrow"/>
              </w:rPr>
              <w:t xml:space="preserve"> su</w:t>
            </w:r>
            <w:r>
              <w:rPr>
                <w:rFonts w:ascii="Arial Narrow" w:eastAsia="Arial Narrow" w:hAnsi="Arial Narrow" w:cs="Arial Narrow"/>
              </w:rPr>
              <w:t xml:space="preserve"> i akreditovana dva programa stručnog usavršavanja za nastavnike/ce iz oblasti rodne ravnopravnosti</w:t>
            </w:r>
            <w:r w:rsidR="00FC598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07" w14:textId="77777777"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w:t>
            </w:r>
          </w:p>
          <w:p w14:paraId="0282FD08" w14:textId="4DD5B3E3" w:rsidR="003A6D21" w:rsidRDefault="00804C05">
            <w:pPr>
              <w:rPr>
                <w:rFonts w:ascii="Arial Narrow" w:eastAsia="Arial Narrow" w:hAnsi="Arial Narrow" w:cs="Arial Narrow"/>
              </w:rPr>
            </w:pPr>
            <w:r>
              <w:rPr>
                <w:rFonts w:ascii="Arial Narrow" w:eastAsia="Arial Narrow" w:hAnsi="Arial Narrow" w:cs="Arial Narrow"/>
              </w:rPr>
              <w:t>Zavod za školstvo</w:t>
            </w:r>
            <w:r w:rsidR="00FC5987">
              <w:rPr>
                <w:rFonts w:ascii="Arial Narrow" w:eastAsia="Arial Narrow" w:hAnsi="Arial Narrow" w:cs="Arial Narrow"/>
              </w:rPr>
              <w:t>,</w:t>
            </w:r>
          </w:p>
          <w:p w14:paraId="0282FD09" w14:textId="77777777" w:rsidR="003A6D21" w:rsidRDefault="00804C05">
            <w:pPr>
              <w:rPr>
                <w:rFonts w:ascii="Arial Narrow" w:eastAsia="Arial Narrow" w:hAnsi="Arial Narrow" w:cs="Arial Narrow"/>
                <w:b/>
              </w:rPr>
            </w:pPr>
            <w:r>
              <w:rPr>
                <w:rFonts w:ascii="Arial Narrow" w:eastAsia="Arial Narrow" w:hAnsi="Arial Narrow" w:cs="Arial Narrow"/>
              </w:rPr>
              <w:t>Centar za stručno obrazovanje</w:t>
            </w:r>
          </w:p>
        </w:tc>
        <w:tc>
          <w:tcPr>
            <w:tcW w:w="1684" w:type="dxa"/>
            <w:tcBorders>
              <w:top w:val="single" w:sz="4" w:space="0" w:color="000000"/>
              <w:left w:val="single" w:sz="4" w:space="0" w:color="000000"/>
              <w:bottom w:val="single" w:sz="4" w:space="0" w:color="000000"/>
              <w:right w:val="single" w:sz="4" w:space="0" w:color="000000"/>
            </w:tcBorders>
          </w:tcPr>
          <w:p w14:paraId="0282FD0A" w14:textId="798B3FAD" w:rsidR="003A6D21" w:rsidRDefault="00804C05">
            <w:pPr>
              <w:rPr>
                <w:rFonts w:ascii="Arial Narrow" w:eastAsia="Arial Narrow" w:hAnsi="Arial Narrow" w:cs="Arial Narrow"/>
              </w:rPr>
            </w:pPr>
            <w:r>
              <w:rPr>
                <w:rFonts w:ascii="Arial Narrow" w:eastAsia="Arial Narrow" w:hAnsi="Arial Narrow" w:cs="Arial Narrow"/>
              </w:rPr>
              <w:t>III kvartal 2025</w:t>
            </w:r>
            <w:r w:rsidR="00FC598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0B" w14:textId="6E16B779" w:rsidR="003A6D21" w:rsidRDefault="00804C05">
            <w:pPr>
              <w:rPr>
                <w:rFonts w:ascii="Arial Narrow" w:eastAsia="Arial Narrow" w:hAnsi="Arial Narrow" w:cs="Arial Narrow"/>
              </w:rPr>
            </w:pPr>
            <w:r>
              <w:rPr>
                <w:rFonts w:ascii="Arial Narrow" w:eastAsia="Arial Narrow" w:hAnsi="Arial Narrow" w:cs="Arial Narrow"/>
              </w:rPr>
              <w:t>IV kvartal 2026</w:t>
            </w:r>
            <w:r w:rsidR="00FC598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0C" w14:textId="78897EE3"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FC5987">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0D"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D19"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0F"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3.2 </w:t>
            </w:r>
            <w:r>
              <w:rPr>
                <w:rFonts w:ascii="Arial Narrow" w:eastAsia="Arial Narrow" w:hAnsi="Arial Narrow" w:cs="Arial Narrow"/>
              </w:rPr>
              <w:t xml:space="preserve">Izraditi analizu nastavnih programa iz ugla prisustva rodnih stereotipa i prisustva </w:t>
            </w:r>
            <w:r>
              <w:rPr>
                <w:rFonts w:ascii="Arial Narrow" w:eastAsia="Arial Narrow" w:hAnsi="Arial Narrow" w:cs="Arial Narrow"/>
              </w:rPr>
              <w:lastRenderedPageBreak/>
              <w:t>rodno senzitivnih sadržaja</w:t>
            </w:r>
          </w:p>
        </w:tc>
        <w:tc>
          <w:tcPr>
            <w:tcW w:w="2104" w:type="dxa"/>
            <w:tcBorders>
              <w:top w:val="single" w:sz="4" w:space="0" w:color="000000"/>
              <w:left w:val="single" w:sz="4" w:space="0" w:color="000000"/>
              <w:bottom w:val="single" w:sz="4" w:space="0" w:color="000000"/>
              <w:right w:val="single" w:sz="4" w:space="0" w:color="000000"/>
            </w:tcBorders>
          </w:tcPr>
          <w:p w14:paraId="0282FD10" w14:textId="54D74BF7"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Pripremljena analiza za svaki od </w:t>
            </w:r>
            <w:r w:rsidR="00FC5987">
              <w:rPr>
                <w:rFonts w:ascii="Arial Narrow" w:eastAsia="Arial Narrow" w:hAnsi="Arial Narrow" w:cs="Arial Narrow"/>
              </w:rPr>
              <w:t>tri</w:t>
            </w:r>
            <w:r>
              <w:rPr>
                <w:rFonts w:ascii="Arial Narrow" w:eastAsia="Arial Narrow" w:hAnsi="Arial Narrow" w:cs="Arial Narrow"/>
              </w:rPr>
              <w:t xml:space="preserve"> ciklusa osnovnog obrazovanja na osnovu uzorka od po </w:t>
            </w:r>
            <w:r w:rsidR="00FC5987">
              <w:rPr>
                <w:rFonts w:ascii="Arial Narrow" w:eastAsia="Arial Narrow" w:hAnsi="Arial Narrow" w:cs="Arial Narrow"/>
              </w:rPr>
              <w:t>tri</w:t>
            </w:r>
            <w:r>
              <w:rPr>
                <w:rFonts w:ascii="Arial Narrow" w:eastAsia="Arial Narrow" w:hAnsi="Arial Narrow" w:cs="Arial Narrow"/>
              </w:rPr>
              <w:t xml:space="preserve"> predmetna programa po ciklusu i </w:t>
            </w:r>
            <w:r>
              <w:rPr>
                <w:rFonts w:ascii="Arial Narrow" w:eastAsia="Arial Narrow" w:hAnsi="Arial Narrow" w:cs="Arial Narrow"/>
              </w:rPr>
              <w:lastRenderedPageBreak/>
              <w:t>udžbenika koji prate te programe</w:t>
            </w:r>
            <w:r w:rsidR="00FC5987">
              <w:rPr>
                <w:rFonts w:ascii="Arial Narrow" w:eastAsia="Arial Narrow" w:hAnsi="Arial Narrow" w:cs="Arial Narrow"/>
              </w:rPr>
              <w:t>.</w:t>
            </w:r>
          </w:p>
          <w:p w14:paraId="0282FD11" w14:textId="07852C18" w:rsidR="003A6D21" w:rsidRDefault="00804C05" w:rsidP="00FC5987">
            <w:pPr>
              <w:rPr>
                <w:rFonts w:ascii="Arial Narrow" w:eastAsia="Arial Narrow" w:hAnsi="Arial Narrow" w:cs="Arial Narrow"/>
              </w:rPr>
            </w:pPr>
            <w:r>
              <w:rPr>
                <w:rFonts w:ascii="Arial Narrow" w:eastAsia="Arial Narrow" w:hAnsi="Arial Narrow" w:cs="Arial Narrow"/>
              </w:rPr>
              <w:t xml:space="preserve">U skladu s nalazima i preporukama iz </w:t>
            </w:r>
            <w:r w:rsidR="00FC5987">
              <w:rPr>
                <w:rFonts w:ascii="Arial Narrow" w:eastAsia="Arial Narrow" w:hAnsi="Arial Narrow" w:cs="Arial Narrow"/>
              </w:rPr>
              <w:t>a</w:t>
            </w:r>
            <w:r>
              <w:rPr>
                <w:rFonts w:ascii="Arial Narrow" w:eastAsia="Arial Narrow" w:hAnsi="Arial Narrow" w:cs="Arial Narrow"/>
              </w:rPr>
              <w:t>nalize</w:t>
            </w:r>
            <w:r w:rsidR="00FC5987">
              <w:rPr>
                <w:rFonts w:ascii="Arial Narrow" w:eastAsia="Arial Narrow" w:hAnsi="Arial Narrow" w:cs="Arial Narrow"/>
              </w:rPr>
              <w:t>,</w:t>
            </w:r>
            <w:r>
              <w:rPr>
                <w:rFonts w:ascii="Arial Narrow" w:eastAsia="Arial Narrow" w:hAnsi="Arial Narrow" w:cs="Arial Narrow"/>
              </w:rPr>
              <w:t xml:space="preserve"> izvršiti dopunu programa (po </w:t>
            </w:r>
            <w:r w:rsidR="00FC5987">
              <w:rPr>
                <w:rFonts w:ascii="Arial Narrow" w:eastAsia="Arial Narrow" w:hAnsi="Arial Narrow" w:cs="Arial Narrow"/>
              </w:rPr>
              <w:t>tri</w:t>
            </w:r>
            <w:r>
              <w:rPr>
                <w:rFonts w:ascii="Arial Narrow" w:eastAsia="Arial Narrow" w:hAnsi="Arial Narrow" w:cs="Arial Narrow"/>
              </w:rPr>
              <w:t xml:space="preserve"> programa u svakom od </w:t>
            </w:r>
            <w:r w:rsidR="00FC5987">
              <w:rPr>
                <w:rFonts w:ascii="Arial Narrow" w:eastAsia="Arial Narrow" w:hAnsi="Arial Narrow" w:cs="Arial Narrow"/>
              </w:rPr>
              <w:t>tri</w:t>
            </w:r>
            <w:r>
              <w:rPr>
                <w:rFonts w:ascii="Arial Narrow" w:eastAsia="Arial Narrow" w:hAnsi="Arial Narrow" w:cs="Arial Narrow"/>
              </w:rPr>
              <w:t xml:space="preserve"> ciklusa obrazovanja) u smislu brisanja sadržaja koji podstiču rodne stereotipe i uvođenja sadržaja koji podstiču vrijednosti građanskog, rodno ravnopravnog i inkluzivnog društva.</w:t>
            </w:r>
          </w:p>
        </w:tc>
        <w:tc>
          <w:tcPr>
            <w:tcW w:w="1817" w:type="dxa"/>
            <w:tcBorders>
              <w:top w:val="single" w:sz="4" w:space="0" w:color="000000"/>
              <w:left w:val="single" w:sz="4" w:space="0" w:color="000000"/>
              <w:bottom w:val="single" w:sz="4" w:space="0" w:color="000000"/>
              <w:right w:val="single" w:sz="4" w:space="0" w:color="000000"/>
            </w:tcBorders>
          </w:tcPr>
          <w:p w14:paraId="0282FD12"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Ministarstvo prosvjete, nauke i inovacija</w:t>
            </w:r>
          </w:p>
          <w:p w14:paraId="0282FD13" w14:textId="77777777" w:rsidR="003A6D21" w:rsidRDefault="003A6D21">
            <w:pPr>
              <w:rPr>
                <w:rFonts w:ascii="Arial Narrow" w:eastAsia="Arial Narrow" w:hAnsi="Arial Narrow" w:cs="Arial Narrow"/>
              </w:rPr>
            </w:pPr>
          </w:p>
        </w:tc>
        <w:tc>
          <w:tcPr>
            <w:tcW w:w="1684" w:type="dxa"/>
            <w:tcBorders>
              <w:top w:val="single" w:sz="4" w:space="0" w:color="000000"/>
              <w:left w:val="single" w:sz="4" w:space="0" w:color="000000"/>
              <w:bottom w:val="single" w:sz="4" w:space="0" w:color="000000"/>
              <w:right w:val="single" w:sz="4" w:space="0" w:color="000000"/>
            </w:tcBorders>
          </w:tcPr>
          <w:p w14:paraId="0282FD14" w14:textId="1A62FB2F" w:rsidR="003A6D21" w:rsidRDefault="00804C05">
            <w:pPr>
              <w:rPr>
                <w:rFonts w:ascii="Arial Narrow" w:eastAsia="Arial Narrow" w:hAnsi="Arial Narrow" w:cs="Arial Narrow"/>
              </w:rPr>
            </w:pPr>
            <w:r>
              <w:rPr>
                <w:rFonts w:ascii="Arial Narrow" w:eastAsia="Arial Narrow" w:hAnsi="Arial Narrow" w:cs="Arial Narrow"/>
              </w:rPr>
              <w:t>I kvartal 2025</w:t>
            </w:r>
            <w:r w:rsidR="00FC598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15" w14:textId="624B0D3E" w:rsidR="003A6D21" w:rsidRDefault="00804C05">
            <w:pPr>
              <w:rPr>
                <w:rFonts w:ascii="Arial Narrow" w:eastAsia="Arial Narrow" w:hAnsi="Arial Narrow" w:cs="Arial Narrow"/>
              </w:rPr>
            </w:pPr>
            <w:r>
              <w:rPr>
                <w:rFonts w:ascii="Arial Narrow" w:eastAsia="Arial Narrow" w:hAnsi="Arial Narrow" w:cs="Arial Narrow"/>
              </w:rPr>
              <w:t>IV kvartal 2026</w:t>
            </w:r>
            <w:r w:rsidR="00FC598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16" w14:textId="77777777" w:rsidR="003A6D21" w:rsidRDefault="00804C05">
            <w:pPr>
              <w:rPr>
                <w:rFonts w:ascii="Arial Narrow" w:eastAsia="Arial Narrow" w:hAnsi="Arial Narrow" w:cs="Arial Narrow"/>
              </w:rPr>
            </w:pPr>
            <w:r>
              <w:rPr>
                <w:rFonts w:ascii="Arial Narrow" w:eastAsia="Arial Narrow" w:hAnsi="Arial Narrow" w:cs="Arial Narrow"/>
              </w:rPr>
              <w:t>5.000 iz Budžeta</w:t>
            </w:r>
          </w:p>
        </w:tc>
        <w:tc>
          <w:tcPr>
            <w:tcW w:w="2025" w:type="dxa"/>
            <w:tcBorders>
              <w:top w:val="single" w:sz="4" w:space="0" w:color="000000"/>
              <w:left w:val="single" w:sz="4" w:space="0" w:color="000000"/>
              <w:bottom w:val="single" w:sz="4" w:space="0" w:color="000000"/>
              <w:right w:val="single" w:sz="4" w:space="0" w:color="000000"/>
            </w:tcBorders>
          </w:tcPr>
          <w:p w14:paraId="0282FD17"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18" w14:textId="7E7741E7" w:rsidR="003A6D21" w:rsidRDefault="00FC5987" w:rsidP="00FC5987">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r>
              <w:rPr>
                <w:rFonts w:ascii="Arial Narrow" w:eastAsia="Arial Narrow" w:hAnsi="Arial Narrow" w:cs="Arial Narrow"/>
              </w:rPr>
              <w:t xml:space="preserve"> − </w:t>
            </w:r>
            <w:r w:rsidR="00804C05">
              <w:rPr>
                <w:rFonts w:ascii="Arial Narrow" w:eastAsia="Arial Narrow" w:hAnsi="Arial Narrow" w:cs="Arial Narrow"/>
              </w:rPr>
              <w:t>UNICEF, OEBS</w:t>
            </w:r>
          </w:p>
        </w:tc>
      </w:tr>
      <w:tr w:rsidR="003A6D21" w14:paraId="0282FD21"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1A" w14:textId="77777777" w:rsidR="003A6D21" w:rsidRDefault="00804C05">
            <w:pPr>
              <w:rPr>
                <w:rFonts w:ascii="Arial Narrow" w:eastAsia="Arial Narrow" w:hAnsi="Arial Narrow" w:cs="Arial Narrow"/>
                <w:b/>
              </w:rPr>
            </w:pPr>
            <w:r>
              <w:rPr>
                <w:rFonts w:ascii="Arial Narrow" w:eastAsia="Arial Narrow" w:hAnsi="Arial Narrow" w:cs="Arial Narrow"/>
                <w:b/>
              </w:rPr>
              <w:t>3.3</w:t>
            </w:r>
            <w:r>
              <w:rPr>
                <w:rFonts w:ascii="Arial Narrow" w:eastAsia="Arial Narrow" w:hAnsi="Arial Narrow" w:cs="Arial Narrow"/>
              </w:rPr>
              <w:t xml:space="preserve"> Implementirati preporuke dobijene iz analize predmetnih programa i udžbenika</w:t>
            </w:r>
          </w:p>
        </w:tc>
        <w:tc>
          <w:tcPr>
            <w:tcW w:w="2104" w:type="dxa"/>
            <w:tcBorders>
              <w:top w:val="single" w:sz="4" w:space="0" w:color="000000"/>
              <w:left w:val="single" w:sz="4" w:space="0" w:color="000000"/>
              <w:bottom w:val="single" w:sz="4" w:space="0" w:color="000000"/>
              <w:right w:val="single" w:sz="4" w:space="0" w:color="000000"/>
            </w:tcBorders>
          </w:tcPr>
          <w:p w14:paraId="0282FD1B" w14:textId="68789EFF" w:rsidR="003A6D21" w:rsidRDefault="00804C05">
            <w:pPr>
              <w:rPr>
                <w:rFonts w:ascii="Arial Narrow" w:eastAsia="Arial Narrow" w:hAnsi="Arial Narrow" w:cs="Arial Narrow"/>
              </w:rPr>
            </w:pPr>
            <w:r>
              <w:rPr>
                <w:rFonts w:ascii="Arial Narrow" w:eastAsia="Arial Narrow" w:hAnsi="Arial Narrow" w:cs="Arial Narrow"/>
              </w:rPr>
              <w:t xml:space="preserve">Revidirani </w:t>
            </w:r>
            <w:r w:rsidR="00FC5987">
              <w:rPr>
                <w:rFonts w:ascii="Arial Narrow" w:eastAsia="Arial Narrow" w:hAnsi="Arial Narrow" w:cs="Arial Narrow"/>
              </w:rPr>
              <w:t xml:space="preserve">su </w:t>
            </w:r>
            <w:r>
              <w:rPr>
                <w:rFonts w:ascii="Arial Narrow" w:eastAsia="Arial Narrow" w:hAnsi="Arial Narrow" w:cs="Arial Narrow"/>
              </w:rPr>
              <w:t>predmetni  programi koji sadrže perspektivu zasnovanu na rodnoj ravnopravnosti</w:t>
            </w:r>
            <w:r w:rsidR="00FC598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1C" w14:textId="77777777"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w:t>
            </w:r>
          </w:p>
        </w:tc>
        <w:tc>
          <w:tcPr>
            <w:tcW w:w="1684" w:type="dxa"/>
            <w:tcBorders>
              <w:top w:val="single" w:sz="4" w:space="0" w:color="000000"/>
              <w:left w:val="single" w:sz="4" w:space="0" w:color="000000"/>
              <w:bottom w:val="single" w:sz="4" w:space="0" w:color="000000"/>
              <w:right w:val="single" w:sz="4" w:space="0" w:color="000000"/>
            </w:tcBorders>
          </w:tcPr>
          <w:p w14:paraId="0282FD1D" w14:textId="767888FB" w:rsidR="003A6D21" w:rsidRDefault="00804C05">
            <w:pPr>
              <w:rPr>
                <w:rFonts w:ascii="Arial Narrow" w:eastAsia="Arial Narrow" w:hAnsi="Arial Narrow" w:cs="Arial Narrow"/>
              </w:rPr>
            </w:pPr>
            <w:r>
              <w:rPr>
                <w:rFonts w:ascii="Arial Narrow" w:eastAsia="Arial Narrow" w:hAnsi="Arial Narrow" w:cs="Arial Narrow"/>
              </w:rPr>
              <w:t>III kvartal 2025</w:t>
            </w:r>
            <w:r w:rsidR="00FC598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1E" w14:textId="092BF80D" w:rsidR="003A6D21" w:rsidRDefault="00804C05">
            <w:pPr>
              <w:rPr>
                <w:rFonts w:ascii="Arial Narrow" w:eastAsia="Arial Narrow" w:hAnsi="Arial Narrow" w:cs="Arial Narrow"/>
              </w:rPr>
            </w:pPr>
            <w:r>
              <w:rPr>
                <w:rFonts w:ascii="Arial Narrow" w:eastAsia="Arial Narrow" w:hAnsi="Arial Narrow" w:cs="Arial Narrow"/>
              </w:rPr>
              <w:t>IV kvartal 2026</w:t>
            </w:r>
            <w:r w:rsidR="00FC598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1F" w14:textId="263A5AA2"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C711A6">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20"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D29"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22" w14:textId="38856C89" w:rsidR="003A6D21" w:rsidRDefault="00804C05" w:rsidP="00FC5987">
            <w:pPr>
              <w:rPr>
                <w:rFonts w:ascii="Arial Narrow" w:eastAsia="Arial Narrow" w:hAnsi="Arial Narrow" w:cs="Arial Narrow"/>
                <w:b/>
              </w:rPr>
            </w:pPr>
            <w:r>
              <w:rPr>
                <w:rFonts w:ascii="Arial Narrow" w:eastAsia="Arial Narrow" w:hAnsi="Arial Narrow" w:cs="Arial Narrow"/>
                <w:b/>
              </w:rPr>
              <w:t xml:space="preserve">3.4 </w:t>
            </w:r>
            <w:r>
              <w:rPr>
                <w:rFonts w:ascii="Arial Narrow" w:eastAsia="Arial Narrow" w:hAnsi="Arial Narrow" w:cs="Arial Narrow"/>
              </w:rPr>
              <w:t xml:space="preserve">Organizovati program stručnog usavršavanja za nastavni kadar srednjih stručnih škola iz oblasti rodne ravnopravnosti u svakom od </w:t>
            </w:r>
            <w:r w:rsidR="00FC5987">
              <w:rPr>
                <w:rFonts w:ascii="Arial Narrow" w:eastAsia="Arial Narrow" w:hAnsi="Arial Narrow" w:cs="Arial Narrow"/>
              </w:rPr>
              <w:t>tri</w:t>
            </w:r>
            <w:r>
              <w:rPr>
                <w:rFonts w:ascii="Arial Narrow" w:eastAsia="Arial Narrow" w:hAnsi="Arial Narrow" w:cs="Arial Narrow"/>
              </w:rPr>
              <w:t xml:space="preserve"> regiona Crne Gore</w:t>
            </w:r>
          </w:p>
        </w:tc>
        <w:tc>
          <w:tcPr>
            <w:tcW w:w="2104" w:type="dxa"/>
            <w:tcBorders>
              <w:top w:val="single" w:sz="4" w:space="0" w:color="000000"/>
              <w:left w:val="single" w:sz="4" w:space="0" w:color="000000"/>
              <w:bottom w:val="single" w:sz="4" w:space="0" w:color="000000"/>
              <w:right w:val="single" w:sz="4" w:space="0" w:color="000000"/>
            </w:tcBorders>
          </w:tcPr>
          <w:p w14:paraId="0282FD23" w14:textId="1552EE7F" w:rsidR="003A6D21" w:rsidRDefault="00804C05" w:rsidP="00C711A6">
            <w:pPr>
              <w:rPr>
                <w:rFonts w:ascii="Arial Narrow" w:eastAsia="Arial Narrow" w:hAnsi="Arial Narrow" w:cs="Arial Narrow"/>
              </w:rPr>
            </w:pPr>
            <w:r>
              <w:rPr>
                <w:rFonts w:ascii="Arial Narrow" w:eastAsia="Arial Narrow" w:hAnsi="Arial Narrow" w:cs="Arial Narrow"/>
              </w:rPr>
              <w:t xml:space="preserve">U svakom od </w:t>
            </w:r>
            <w:r w:rsidR="00C711A6">
              <w:rPr>
                <w:rFonts w:ascii="Arial Narrow" w:eastAsia="Arial Narrow" w:hAnsi="Arial Narrow" w:cs="Arial Narrow"/>
              </w:rPr>
              <w:t>tri</w:t>
            </w:r>
            <w:r>
              <w:rPr>
                <w:rFonts w:ascii="Arial Narrow" w:eastAsia="Arial Narrow" w:hAnsi="Arial Narrow" w:cs="Arial Narrow"/>
              </w:rPr>
              <w:t xml:space="preserve"> regiona Crne Gore organizovan</w:t>
            </w:r>
            <w:r w:rsidR="00FC5987">
              <w:rPr>
                <w:rFonts w:ascii="Arial Narrow" w:eastAsia="Arial Narrow" w:hAnsi="Arial Narrow" w:cs="Arial Narrow"/>
              </w:rPr>
              <w:t xml:space="preserve"> je</w:t>
            </w:r>
            <w:r>
              <w:rPr>
                <w:rFonts w:ascii="Arial Narrow" w:eastAsia="Arial Narrow" w:hAnsi="Arial Narrow" w:cs="Arial Narrow"/>
              </w:rPr>
              <w:t xml:space="preserve"> program stručnog usavršavanja nastavnika stručnih škola iz oblasti rodne ravnopravnosti</w:t>
            </w:r>
            <w:r w:rsidR="00C711A6">
              <w:rPr>
                <w:rFonts w:ascii="Arial Narrow" w:eastAsia="Arial Narrow" w:hAnsi="Arial Narrow" w:cs="Arial Narrow"/>
              </w:rPr>
              <w:t>.</w:t>
            </w:r>
            <w:r>
              <w:rPr>
                <w:rFonts w:ascii="Arial Narrow" w:eastAsia="Arial Narrow" w:hAnsi="Arial Narrow" w:cs="Arial Narrow"/>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0282FD24" w14:textId="77777777" w:rsidR="003A6D21" w:rsidRDefault="00804C05">
            <w:pPr>
              <w:rPr>
                <w:rFonts w:ascii="Arial Narrow" w:eastAsia="Arial Narrow" w:hAnsi="Arial Narrow" w:cs="Arial Narrow"/>
                <w:b/>
              </w:rPr>
            </w:pPr>
            <w:r>
              <w:rPr>
                <w:rFonts w:ascii="Arial Narrow" w:eastAsia="Arial Narrow" w:hAnsi="Arial Narrow" w:cs="Arial Narrow"/>
              </w:rPr>
              <w:t>Centar za stručno obrazovanje</w:t>
            </w:r>
          </w:p>
        </w:tc>
        <w:tc>
          <w:tcPr>
            <w:tcW w:w="1684" w:type="dxa"/>
            <w:tcBorders>
              <w:top w:val="single" w:sz="4" w:space="0" w:color="000000"/>
              <w:left w:val="single" w:sz="4" w:space="0" w:color="000000"/>
              <w:bottom w:val="single" w:sz="4" w:space="0" w:color="000000"/>
              <w:right w:val="single" w:sz="4" w:space="0" w:color="000000"/>
            </w:tcBorders>
          </w:tcPr>
          <w:p w14:paraId="0282FD25" w14:textId="60C61A0B" w:rsidR="003A6D21" w:rsidRDefault="00804C05">
            <w:pPr>
              <w:rPr>
                <w:rFonts w:ascii="Arial Narrow" w:eastAsia="Arial Narrow" w:hAnsi="Arial Narrow" w:cs="Arial Narrow"/>
                <w:b/>
              </w:rPr>
            </w:pPr>
            <w:r>
              <w:rPr>
                <w:rFonts w:ascii="Arial Narrow" w:eastAsia="Arial Narrow" w:hAnsi="Arial Narrow" w:cs="Arial Narrow"/>
              </w:rPr>
              <w:t>IV kvartal 2025</w:t>
            </w:r>
            <w:r w:rsidR="00FC598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26" w14:textId="2AE1F7AE" w:rsidR="003A6D21" w:rsidRDefault="00804C05">
            <w:pPr>
              <w:rPr>
                <w:rFonts w:ascii="Arial Narrow" w:eastAsia="Arial Narrow" w:hAnsi="Arial Narrow" w:cs="Arial Narrow"/>
                <w:b/>
              </w:rPr>
            </w:pPr>
            <w:r>
              <w:rPr>
                <w:rFonts w:ascii="Arial Narrow" w:eastAsia="Arial Narrow" w:hAnsi="Arial Narrow" w:cs="Arial Narrow"/>
              </w:rPr>
              <w:t>II kvartal 2026</w:t>
            </w:r>
            <w:r w:rsidR="00FC598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27" w14:textId="6114A8BE" w:rsidR="003A6D21" w:rsidRDefault="00804C05" w:rsidP="00C711A6">
            <w:pPr>
              <w:rPr>
                <w:rFonts w:ascii="Arial Narrow" w:eastAsia="Arial Narrow" w:hAnsi="Arial Narrow" w:cs="Arial Narrow"/>
                <w:b/>
              </w:rPr>
            </w:pPr>
            <w:r>
              <w:rPr>
                <w:rFonts w:ascii="Arial Narrow" w:eastAsia="Arial Narrow" w:hAnsi="Arial Narrow" w:cs="Arial Narrow"/>
              </w:rPr>
              <w:t xml:space="preserve">450,00 </w:t>
            </w:r>
            <w:r w:rsidR="00C711A6">
              <w:rPr>
                <w:rFonts w:ascii="Arial Narrow" w:eastAsia="Arial Narrow" w:hAnsi="Arial Narrow" w:cs="Arial Narrow"/>
              </w:rPr>
              <w:t>eura</w:t>
            </w:r>
          </w:p>
        </w:tc>
        <w:tc>
          <w:tcPr>
            <w:tcW w:w="2025" w:type="dxa"/>
            <w:tcBorders>
              <w:top w:val="single" w:sz="4" w:space="0" w:color="000000"/>
              <w:left w:val="single" w:sz="4" w:space="0" w:color="000000"/>
              <w:bottom w:val="single" w:sz="4" w:space="0" w:color="000000"/>
              <w:right w:val="single" w:sz="4" w:space="0" w:color="000000"/>
            </w:tcBorders>
          </w:tcPr>
          <w:p w14:paraId="0282FD28"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D31"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2A" w14:textId="716AB272" w:rsidR="003A6D21" w:rsidRDefault="00804C05" w:rsidP="00FC5987">
            <w:pPr>
              <w:rPr>
                <w:rFonts w:ascii="Arial Narrow" w:eastAsia="Arial Narrow" w:hAnsi="Arial Narrow" w:cs="Arial Narrow"/>
                <w:b/>
              </w:rPr>
            </w:pPr>
            <w:r>
              <w:rPr>
                <w:rFonts w:ascii="Arial Narrow" w:eastAsia="Arial Narrow" w:hAnsi="Arial Narrow" w:cs="Arial Narrow"/>
                <w:b/>
              </w:rPr>
              <w:t>3.5</w:t>
            </w:r>
            <w:r>
              <w:rPr>
                <w:rFonts w:ascii="Arial Narrow" w:eastAsia="Arial Narrow" w:hAnsi="Arial Narrow" w:cs="Arial Narrow"/>
              </w:rPr>
              <w:t xml:space="preserve"> Organizovati  </w:t>
            </w:r>
            <w:r w:rsidR="00FC5987">
              <w:rPr>
                <w:rFonts w:ascii="Arial Narrow" w:eastAsia="Arial Narrow" w:hAnsi="Arial Narrow" w:cs="Arial Narrow"/>
              </w:rPr>
              <w:t>tri</w:t>
            </w:r>
            <w:r>
              <w:rPr>
                <w:rFonts w:ascii="Arial Narrow" w:eastAsia="Arial Narrow" w:hAnsi="Arial Narrow" w:cs="Arial Narrow"/>
              </w:rPr>
              <w:t xml:space="preserve"> radionice na temu </w:t>
            </w:r>
            <w:r>
              <w:rPr>
                <w:rFonts w:ascii="Arial Narrow" w:eastAsia="Arial Narrow" w:hAnsi="Arial Narrow" w:cs="Arial Narrow"/>
              </w:rPr>
              <w:lastRenderedPageBreak/>
              <w:t xml:space="preserve">rodnih stereotipa pri izboru zanimanja za učenike završnih razreda osnovne i srednje škole u svakom od </w:t>
            </w:r>
            <w:r w:rsidR="00FC5987">
              <w:rPr>
                <w:rFonts w:ascii="Arial Narrow" w:eastAsia="Arial Narrow" w:hAnsi="Arial Narrow" w:cs="Arial Narrow"/>
              </w:rPr>
              <w:t>tri</w:t>
            </w:r>
            <w:r>
              <w:rPr>
                <w:rFonts w:ascii="Arial Narrow" w:eastAsia="Arial Narrow" w:hAnsi="Arial Narrow" w:cs="Arial Narrow"/>
              </w:rPr>
              <w:t xml:space="preserve"> regiona Crne Gore</w:t>
            </w:r>
          </w:p>
        </w:tc>
        <w:tc>
          <w:tcPr>
            <w:tcW w:w="2104" w:type="dxa"/>
            <w:tcBorders>
              <w:top w:val="single" w:sz="4" w:space="0" w:color="000000"/>
              <w:left w:val="single" w:sz="4" w:space="0" w:color="000000"/>
              <w:bottom w:val="single" w:sz="4" w:space="0" w:color="000000"/>
              <w:right w:val="single" w:sz="4" w:space="0" w:color="000000"/>
            </w:tcBorders>
          </w:tcPr>
          <w:p w14:paraId="0282FD2B" w14:textId="66B65573" w:rsidR="003A6D21" w:rsidRDefault="00804C05" w:rsidP="00C711A6">
            <w:pPr>
              <w:rPr>
                <w:rFonts w:ascii="Arial Narrow" w:eastAsia="Arial Narrow" w:hAnsi="Arial Narrow" w:cs="Arial Narrow"/>
              </w:rPr>
            </w:pPr>
            <w:r>
              <w:rPr>
                <w:rFonts w:ascii="Arial Narrow" w:eastAsia="Arial Narrow" w:hAnsi="Arial Narrow" w:cs="Arial Narrow"/>
              </w:rPr>
              <w:lastRenderedPageBreak/>
              <w:t xml:space="preserve">U svakom od </w:t>
            </w:r>
            <w:r w:rsidR="00C711A6">
              <w:rPr>
                <w:rFonts w:ascii="Arial Narrow" w:eastAsia="Arial Narrow" w:hAnsi="Arial Narrow" w:cs="Arial Narrow"/>
              </w:rPr>
              <w:t>tri</w:t>
            </w:r>
            <w:r>
              <w:rPr>
                <w:rFonts w:ascii="Arial Narrow" w:eastAsia="Arial Narrow" w:hAnsi="Arial Narrow" w:cs="Arial Narrow"/>
              </w:rPr>
              <w:t xml:space="preserve"> regiona Crne Gore </w:t>
            </w:r>
            <w:r>
              <w:rPr>
                <w:rFonts w:ascii="Arial Narrow" w:eastAsia="Arial Narrow" w:hAnsi="Arial Narrow" w:cs="Arial Narrow"/>
              </w:rPr>
              <w:lastRenderedPageBreak/>
              <w:t>organizovana je minimum jedna radionica iz oblasti rodnih stereotipa pri izboru zanimanja za učenike osnovnih i srednjih stručnih škola</w:t>
            </w:r>
            <w:r w:rsidR="00AE36B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2C"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Centar za stručno obrazovanje</w:t>
            </w:r>
          </w:p>
        </w:tc>
        <w:tc>
          <w:tcPr>
            <w:tcW w:w="1684" w:type="dxa"/>
            <w:tcBorders>
              <w:top w:val="single" w:sz="4" w:space="0" w:color="000000"/>
              <w:left w:val="single" w:sz="4" w:space="0" w:color="000000"/>
              <w:bottom w:val="single" w:sz="4" w:space="0" w:color="000000"/>
              <w:right w:val="single" w:sz="4" w:space="0" w:color="000000"/>
            </w:tcBorders>
          </w:tcPr>
          <w:p w14:paraId="0282FD2D" w14:textId="395C6A0D" w:rsidR="003A6D21" w:rsidRDefault="00804C05">
            <w:pPr>
              <w:rPr>
                <w:rFonts w:ascii="Arial Narrow" w:eastAsia="Arial Narrow" w:hAnsi="Arial Narrow" w:cs="Arial Narrow"/>
              </w:rPr>
            </w:pPr>
            <w:r>
              <w:rPr>
                <w:rFonts w:ascii="Arial Narrow" w:eastAsia="Arial Narrow" w:hAnsi="Arial Narrow" w:cs="Arial Narrow"/>
              </w:rPr>
              <w:t>IV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2E" w14:textId="295D3EE7" w:rsidR="003A6D21" w:rsidRDefault="00804C05">
            <w:pPr>
              <w:rPr>
                <w:rFonts w:ascii="Arial Narrow" w:eastAsia="Arial Narrow" w:hAnsi="Arial Narrow" w:cs="Arial Narrow"/>
              </w:rPr>
            </w:pPr>
            <w:r>
              <w:rPr>
                <w:rFonts w:ascii="Arial Narrow" w:eastAsia="Arial Narrow" w:hAnsi="Arial Narrow" w:cs="Arial Narrow"/>
              </w:rPr>
              <w:t>III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2F" w14:textId="4465B68A" w:rsidR="003A6D21" w:rsidRDefault="00804C05" w:rsidP="00C711A6">
            <w:pPr>
              <w:rPr>
                <w:rFonts w:ascii="Arial Narrow" w:eastAsia="Arial Narrow" w:hAnsi="Arial Narrow" w:cs="Arial Narrow"/>
                <w:b/>
              </w:rPr>
            </w:pPr>
            <w:r>
              <w:rPr>
                <w:rFonts w:ascii="Arial Narrow" w:eastAsia="Arial Narrow" w:hAnsi="Arial Narrow" w:cs="Arial Narrow"/>
              </w:rPr>
              <w:t>450,00</w:t>
            </w:r>
            <w:r w:rsidR="00C711A6">
              <w:rPr>
                <w:rFonts w:ascii="Arial Narrow" w:eastAsia="Arial Narrow" w:hAnsi="Arial Narrow" w:cs="Arial Narrow"/>
              </w:rPr>
              <w:t xml:space="preserve"> eura</w:t>
            </w:r>
          </w:p>
        </w:tc>
        <w:tc>
          <w:tcPr>
            <w:tcW w:w="2025" w:type="dxa"/>
            <w:tcBorders>
              <w:top w:val="single" w:sz="4" w:space="0" w:color="000000"/>
              <w:left w:val="single" w:sz="4" w:space="0" w:color="000000"/>
              <w:bottom w:val="single" w:sz="4" w:space="0" w:color="000000"/>
              <w:right w:val="single" w:sz="4" w:space="0" w:color="000000"/>
            </w:tcBorders>
          </w:tcPr>
          <w:p w14:paraId="0282FD30"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D3B"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32" w14:textId="0B6FAB5F" w:rsidR="003A6D21" w:rsidRDefault="00804C05" w:rsidP="00AE36B7">
            <w:pPr>
              <w:rPr>
                <w:rFonts w:ascii="Arial Narrow" w:eastAsia="Arial Narrow" w:hAnsi="Arial Narrow" w:cs="Arial Narrow"/>
                <w:b/>
              </w:rPr>
            </w:pPr>
            <w:r>
              <w:rPr>
                <w:rFonts w:ascii="Arial Narrow" w:eastAsia="Arial Narrow" w:hAnsi="Arial Narrow" w:cs="Arial Narrow"/>
                <w:b/>
              </w:rPr>
              <w:t xml:space="preserve">3.6 </w:t>
            </w:r>
            <w:r>
              <w:rPr>
                <w:rFonts w:ascii="Arial Narrow" w:eastAsia="Arial Narrow" w:hAnsi="Arial Narrow" w:cs="Arial Narrow"/>
              </w:rPr>
              <w:t xml:space="preserve">Organizovanje </w:t>
            </w:r>
            <w:r w:rsidR="00AE36B7">
              <w:rPr>
                <w:rFonts w:ascii="Arial Narrow" w:eastAsia="Arial Narrow" w:hAnsi="Arial Narrow" w:cs="Arial Narrow"/>
              </w:rPr>
              <w:t>tri</w:t>
            </w:r>
            <w:r>
              <w:rPr>
                <w:rFonts w:ascii="Arial Narrow" w:eastAsia="Arial Narrow" w:hAnsi="Arial Narrow" w:cs="Arial Narrow"/>
              </w:rPr>
              <w:t xml:space="preserve"> interaktivna školska pozorišna događaja u osnovnim/srednjim školama (po jedan u svakom od </w:t>
            </w:r>
            <w:r w:rsidR="00AE36B7">
              <w:rPr>
                <w:rFonts w:ascii="Arial Narrow" w:eastAsia="Arial Narrow" w:hAnsi="Arial Narrow" w:cs="Arial Narrow"/>
              </w:rPr>
              <w:t>tri</w:t>
            </w:r>
            <w:r>
              <w:rPr>
                <w:rFonts w:ascii="Arial Narrow" w:eastAsia="Arial Narrow" w:hAnsi="Arial Narrow" w:cs="Arial Narrow"/>
              </w:rPr>
              <w:t xml:space="preserve"> regiona Crne Gore) s temom rodne ravnopravnosti i diskriminacije po osnovu pola i roda</w:t>
            </w:r>
          </w:p>
        </w:tc>
        <w:tc>
          <w:tcPr>
            <w:tcW w:w="2104" w:type="dxa"/>
            <w:tcBorders>
              <w:top w:val="single" w:sz="4" w:space="0" w:color="000000"/>
              <w:left w:val="single" w:sz="4" w:space="0" w:color="000000"/>
              <w:bottom w:val="single" w:sz="4" w:space="0" w:color="000000"/>
              <w:right w:val="single" w:sz="4" w:space="0" w:color="000000"/>
            </w:tcBorders>
          </w:tcPr>
          <w:p w14:paraId="0282FD33" w14:textId="6B33F523" w:rsidR="003A6D21" w:rsidRDefault="00804C05" w:rsidP="00AE36B7">
            <w:pPr>
              <w:rPr>
                <w:rFonts w:ascii="Arial Narrow" w:eastAsia="Arial Narrow" w:hAnsi="Arial Narrow" w:cs="Arial Narrow"/>
              </w:rPr>
            </w:pPr>
            <w:r>
              <w:rPr>
                <w:rFonts w:ascii="Arial Narrow" w:eastAsia="Arial Narrow" w:hAnsi="Arial Narrow" w:cs="Arial Narrow"/>
              </w:rPr>
              <w:t xml:space="preserve">U svakom od </w:t>
            </w:r>
            <w:r w:rsidR="00AE36B7">
              <w:rPr>
                <w:rFonts w:ascii="Arial Narrow" w:eastAsia="Arial Narrow" w:hAnsi="Arial Narrow" w:cs="Arial Narrow"/>
              </w:rPr>
              <w:t>tri</w:t>
            </w:r>
            <w:r>
              <w:rPr>
                <w:rFonts w:ascii="Arial Narrow" w:eastAsia="Arial Narrow" w:hAnsi="Arial Narrow" w:cs="Arial Narrow"/>
              </w:rPr>
              <w:t xml:space="preserve"> regiona Crne Gore organizovan je minimum jedan interaktivan školski događaj s temom rodne ravnopravnosti i diskriminacije po osnovu pola i roda</w:t>
            </w:r>
            <w:r w:rsidR="00AE36B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34" w14:textId="411F3ADB"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w:t>
            </w:r>
            <w:r w:rsidR="00AE36B7">
              <w:rPr>
                <w:rFonts w:ascii="Arial Narrow" w:eastAsia="Arial Narrow" w:hAnsi="Arial Narrow" w:cs="Arial Narrow"/>
              </w:rPr>
              <w:t>,</w:t>
            </w:r>
          </w:p>
          <w:p w14:paraId="0282FD35" w14:textId="77777777" w:rsidR="003A6D21" w:rsidRDefault="00804C05">
            <w:pPr>
              <w:rPr>
                <w:rFonts w:ascii="Arial Narrow" w:eastAsia="Arial Narrow" w:hAnsi="Arial Narrow" w:cs="Arial Narrow"/>
              </w:rPr>
            </w:pPr>
            <w:r>
              <w:rPr>
                <w:rFonts w:ascii="Arial Narrow" w:eastAsia="Arial Narrow" w:hAnsi="Arial Narrow" w:cs="Arial Narrow"/>
              </w:rPr>
              <w:t>Zavod za školstvo</w:t>
            </w:r>
          </w:p>
        </w:tc>
        <w:tc>
          <w:tcPr>
            <w:tcW w:w="1684" w:type="dxa"/>
            <w:tcBorders>
              <w:top w:val="single" w:sz="4" w:space="0" w:color="000000"/>
              <w:left w:val="single" w:sz="4" w:space="0" w:color="000000"/>
              <w:bottom w:val="single" w:sz="4" w:space="0" w:color="000000"/>
              <w:right w:val="single" w:sz="4" w:space="0" w:color="000000"/>
            </w:tcBorders>
          </w:tcPr>
          <w:p w14:paraId="0282FD36" w14:textId="6621AFE9" w:rsidR="003A6D21" w:rsidRDefault="00804C05">
            <w:pPr>
              <w:rPr>
                <w:rFonts w:ascii="Arial Narrow" w:eastAsia="Arial Narrow" w:hAnsi="Arial Narrow" w:cs="Arial Narrow"/>
              </w:rPr>
            </w:pPr>
            <w:r>
              <w:rPr>
                <w:rFonts w:ascii="Arial Narrow" w:eastAsia="Arial Narrow" w:hAnsi="Arial Narrow" w:cs="Arial Narrow"/>
              </w:rPr>
              <w:t>III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37" w14:textId="35665B02" w:rsidR="003A6D21" w:rsidRDefault="00804C05">
            <w:pPr>
              <w:rPr>
                <w:rFonts w:ascii="Arial Narrow" w:eastAsia="Arial Narrow" w:hAnsi="Arial Narrow" w:cs="Arial Narrow"/>
              </w:rPr>
            </w:pPr>
            <w:r>
              <w:rPr>
                <w:rFonts w:ascii="Arial Narrow" w:eastAsia="Arial Narrow" w:hAnsi="Arial Narrow" w:cs="Arial Narrow"/>
              </w:rPr>
              <w:t>IV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38" w14:textId="5C33606E" w:rsidR="003A6D21" w:rsidRDefault="00804C05" w:rsidP="002948AF">
            <w:pPr>
              <w:rPr>
                <w:rFonts w:ascii="Arial Narrow" w:eastAsia="Arial Narrow" w:hAnsi="Arial Narrow" w:cs="Arial Narrow"/>
                <w:b/>
              </w:rPr>
            </w:pPr>
            <w:r>
              <w:rPr>
                <w:rFonts w:ascii="Arial Narrow" w:eastAsia="Arial Narrow" w:hAnsi="Arial Narrow" w:cs="Arial Narrow"/>
              </w:rPr>
              <w:t xml:space="preserve">3.000 </w:t>
            </w:r>
            <w:r w:rsidR="002948AF">
              <w:rPr>
                <w:rFonts w:ascii="Arial Narrow" w:eastAsia="Arial Narrow" w:hAnsi="Arial Narrow" w:cs="Arial Narrow"/>
              </w:rPr>
              <w:t>eura</w:t>
            </w:r>
          </w:p>
        </w:tc>
        <w:tc>
          <w:tcPr>
            <w:tcW w:w="2025" w:type="dxa"/>
            <w:tcBorders>
              <w:top w:val="single" w:sz="4" w:space="0" w:color="000000"/>
              <w:left w:val="single" w:sz="4" w:space="0" w:color="000000"/>
              <w:bottom w:val="single" w:sz="4" w:space="0" w:color="000000"/>
              <w:right w:val="single" w:sz="4" w:space="0" w:color="000000"/>
            </w:tcBorders>
          </w:tcPr>
          <w:p w14:paraId="0282FD39" w14:textId="5FA5A91D" w:rsidR="003A6D21" w:rsidRDefault="00804C05">
            <w:pPr>
              <w:rPr>
                <w:rFonts w:ascii="Arial Narrow" w:eastAsia="Arial Narrow" w:hAnsi="Arial Narrow" w:cs="Arial Narrow"/>
              </w:rPr>
            </w:pPr>
            <w:r>
              <w:rPr>
                <w:rFonts w:ascii="Arial Narrow" w:eastAsia="Arial Narrow" w:hAnsi="Arial Narrow" w:cs="Arial Narrow"/>
              </w:rPr>
              <w:t>Budžet</w:t>
            </w:r>
            <w:r w:rsidR="002948AF">
              <w:rPr>
                <w:rFonts w:ascii="Arial Narrow" w:eastAsia="Arial Narrow" w:hAnsi="Arial Narrow" w:cs="Arial Narrow"/>
              </w:rPr>
              <w:t>,</w:t>
            </w:r>
          </w:p>
          <w:p w14:paraId="0282FD3A" w14:textId="786A46B8" w:rsidR="003A6D21" w:rsidRDefault="002948AF">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D44"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3C" w14:textId="77777777" w:rsidR="003A6D21" w:rsidRDefault="00804C05">
            <w:pPr>
              <w:rPr>
                <w:rFonts w:ascii="Arial Narrow" w:eastAsia="Arial Narrow" w:hAnsi="Arial Narrow" w:cs="Arial Narrow"/>
                <w:b/>
              </w:rPr>
            </w:pPr>
            <w:r>
              <w:rPr>
                <w:rFonts w:ascii="Arial Narrow" w:eastAsia="Arial Narrow" w:hAnsi="Arial Narrow" w:cs="Arial Narrow"/>
                <w:b/>
              </w:rPr>
              <w:t>3.7</w:t>
            </w:r>
            <w:r>
              <w:rPr>
                <w:rFonts w:ascii="Arial Narrow" w:eastAsia="Arial Narrow" w:hAnsi="Arial Narrow" w:cs="Arial Narrow"/>
              </w:rPr>
              <w:t xml:space="preserve"> Integrisati sadržaje rodne ravnopravnosti u studijske programe za vaspitače/ce,  nastavnike/ce i stručne saradnike/ce</w:t>
            </w:r>
          </w:p>
        </w:tc>
        <w:tc>
          <w:tcPr>
            <w:tcW w:w="2104" w:type="dxa"/>
            <w:tcBorders>
              <w:top w:val="single" w:sz="4" w:space="0" w:color="000000"/>
              <w:left w:val="single" w:sz="4" w:space="0" w:color="000000"/>
              <w:bottom w:val="single" w:sz="4" w:space="0" w:color="000000"/>
              <w:right w:val="single" w:sz="4" w:space="0" w:color="000000"/>
            </w:tcBorders>
          </w:tcPr>
          <w:p w14:paraId="0282FD3D" w14:textId="1737F3BF" w:rsidR="003A6D21" w:rsidRDefault="00804C05">
            <w:pPr>
              <w:rPr>
                <w:rFonts w:ascii="Arial Narrow" w:eastAsia="Arial Narrow" w:hAnsi="Arial Narrow" w:cs="Arial Narrow"/>
              </w:rPr>
            </w:pPr>
            <w:r>
              <w:rPr>
                <w:rFonts w:ascii="Arial Narrow" w:eastAsia="Arial Narrow" w:hAnsi="Arial Narrow" w:cs="Arial Narrow"/>
              </w:rPr>
              <w:t>Integrisani</w:t>
            </w:r>
            <w:r w:rsidR="00AE36B7">
              <w:rPr>
                <w:rFonts w:ascii="Arial Narrow" w:eastAsia="Arial Narrow" w:hAnsi="Arial Narrow" w:cs="Arial Narrow"/>
              </w:rPr>
              <w:t xml:space="preserve"> su</w:t>
            </w:r>
            <w:r>
              <w:rPr>
                <w:rFonts w:ascii="Arial Narrow" w:eastAsia="Arial Narrow" w:hAnsi="Arial Narrow" w:cs="Arial Narrow"/>
              </w:rPr>
              <w:t xml:space="preserve"> sadržaji rodne ravnopravnosti na  studijskim programima na kojima studiraju budući</w:t>
            </w:r>
            <w:r w:rsidR="00AE36B7">
              <w:rPr>
                <w:rFonts w:ascii="Arial Narrow" w:eastAsia="Arial Narrow" w:hAnsi="Arial Narrow" w:cs="Arial Narrow"/>
              </w:rPr>
              <w:t>/e</w:t>
            </w:r>
            <w:r>
              <w:rPr>
                <w:rFonts w:ascii="Arial Narrow" w:eastAsia="Arial Narrow" w:hAnsi="Arial Narrow" w:cs="Arial Narrow"/>
              </w:rPr>
              <w:t xml:space="preserve"> vaspitači/ce, nastavnici/ce i stručne saradnika/ce</w:t>
            </w:r>
            <w:r w:rsidR="00AE36B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3E" w14:textId="77777777" w:rsidR="003A6D21" w:rsidRDefault="00804C05">
            <w:pPr>
              <w:rPr>
                <w:rFonts w:ascii="Arial Narrow" w:eastAsia="Arial Narrow" w:hAnsi="Arial Narrow" w:cs="Arial Narrow"/>
              </w:rPr>
            </w:pPr>
            <w:r>
              <w:rPr>
                <w:rFonts w:ascii="Arial Narrow" w:eastAsia="Arial Narrow" w:hAnsi="Arial Narrow" w:cs="Arial Narrow"/>
              </w:rPr>
              <w:t>Univerzitet Crne Gore, Ministarstvo prosvjete, nauke i inovacija</w:t>
            </w:r>
          </w:p>
        </w:tc>
        <w:tc>
          <w:tcPr>
            <w:tcW w:w="1684" w:type="dxa"/>
            <w:tcBorders>
              <w:top w:val="single" w:sz="4" w:space="0" w:color="000000"/>
              <w:left w:val="single" w:sz="4" w:space="0" w:color="000000"/>
              <w:bottom w:val="single" w:sz="4" w:space="0" w:color="000000"/>
              <w:right w:val="single" w:sz="4" w:space="0" w:color="000000"/>
            </w:tcBorders>
          </w:tcPr>
          <w:p w14:paraId="0282FD3F" w14:textId="6B1C2946" w:rsidR="003A6D21" w:rsidRDefault="00804C05">
            <w:pPr>
              <w:rPr>
                <w:rFonts w:ascii="Arial Narrow" w:eastAsia="Arial Narrow" w:hAnsi="Arial Narrow" w:cs="Arial Narrow"/>
              </w:rPr>
            </w:pPr>
            <w:r>
              <w:rPr>
                <w:rFonts w:ascii="Arial Narrow" w:eastAsia="Arial Narrow" w:hAnsi="Arial Narrow" w:cs="Arial Narrow"/>
              </w:rPr>
              <w:t>III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40" w14:textId="32684B68" w:rsidR="003A6D21" w:rsidRDefault="00804C05">
            <w:pPr>
              <w:rPr>
                <w:rFonts w:ascii="Arial Narrow" w:eastAsia="Arial Narrow" w:hAnsi="Arial Narrow" w:cs="Arial Narrow"/>
              </w:rPr>
            </w:pPr>
            <w:r>
              <w:rPr>
                <w:rFonts w:ascii="Arial Narrow" w:eastAsia="Arial Narrow" w:hAnsi="Arial Narrow" w:cs="Arial Narrow"/>
              </w:rPr>
              <w:t>IV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41" w14:textId="6CFDA7E6"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2948AF">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42"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43" w14:textId="77777777" w:rsidR="003A6D21" w:rsidRDefault="003A6D21">
            <w:pPr>
              <w:rPr>
                <w:rFonts w:ascii="Arial Narrow" w:eastAsia="Arial Narrow" w:hAnsi="Arial Narrow" w:cs="Arial Narrow"/>
              </w:rPr>
            </w:pPr>
          </w:p>
        </w:tc>
      </w:tr>
      <w:tr w:rsidR="003A6D21" w14:paraId="0282FD4C"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45" w14:textId="1A97122F" w:rsidR="003A6D21" w:rsidRDefault="00804C05" w:rsidP="00AE36B7">
            <w:pPr>
              <w:rPr>
                <w:rFonts w:ascii="Arial Narrow" w:eastAsia="Arial Narrow" w:hAnsi="Arial Narrow" w:cs="Arial Narrow"/>
                <w:b/>
              </w:rPr>
            </w:pPr>
            <w:r>
              <w:rPr>
                <w:rFonts w:ascii="Arial Narrow" w:eastAsia="Arial Narrow" w:hAnsi="Arial Narrow" w:cs="Arial Narrow"/>
                <w:b/>
              </w:rPr>
              <w:t>3.8</w:t>
            </w:r>
            <w:r>
              <w:rPr>
                <w:rFonts w:ascii="Arial Narrow" w:eastAsia="Arial Narrow" w:hAnsi="Arial Narrow" w:cs="Arial Narrow"/>
              </w:rPr>
              <w:t xml:space="preserve"> Organizovanje </w:t>
            </w:r>
            <w:r w:rsidR="00AE36B7">
              <w:rPr>
                <w:rFonts w:ascii="Arial Narrow" w:eastAsia="Arial Narrow" w:hAnsi="Arial Narrow" w:cs="Arial Narrow"/>
              </w:rPr>
              <w:t>tri</w:t>
            </w:r>
            <w:r>
              <w:rPr>
                <w:rFonts w:ascii="Arial Narrow" w:eastAsia="Arial Narrow" w:hAnsi="Arial Narrow" w:cs="Arial Narrow"/>
              </w:rPr>
              <w:t xml:space="preserve"> obuke  za nastavnike/ce o rodnoj ravnopravnosti</w:t>
            </w:r>
          </w:p>
        </w:tc>
        <w:tc>
          <w:tcPr>
            <w:tcW w:w="2104" w:type="dxa"/>
            <w:tcBorders>
              <w:top w:val="single" w:sz="4" w:space="0" w:color="000000"/>
              <w:left w:val="single" w:sz="4" w:space="0" w:color="000000"/>
              <w:bottom w:val="single" w:sz="4" w:space="0" w:color="000000"/>
              <w:right w:val="single" w:sz="4" w:space="0" w:color="000000"/>
            </w:tcBorders>
          </w:tcPr>
          <w:p w14:paraId="0282FD46" w14:textId="16851EDF" w:rsidR="003A6D21" w:rsidRDefault="00804C05" w:rsidP="00AE36B7">
            <w:pPr>
              <w:rPr>
                <w:rFonts w:ascii="Arial Narrow" w:eastAsia="Arial Narrow" w:hAnsi="Arial Narrow" w:cs="Arial Narrow"/>
              </w:rPr>
            </w:pPr>
            <w:r>
              <w:rPr>
                <w:rFonts w:ascii="Arial Narrow" w:eastAsia="Arial Narrow" w:hAnsi="Arial Narrow" w:cs="Arial Narrow"/>
              </w:rPr>
              <w:t>Organizovane</w:t>
            </w:r>
            <w:r w:rsidR="00AE36B7">
              <w:rPr>
                <w:rFonts w:ascii="Arial Narrow" w:eastAsia="Arial Narrow" w:hAnsi="Arial Narrow" w:cs="Arial Narrow"/>
              </w:rPr>
              <w:t xml:space="preserve"> su</w:t>
            </w:r>
            <w:r>
              <w:rPr>
                <w:rFonts w:ascii="Arial Narrow" w:eastAsia="Arial Narrow" w:hAnsi="Arial Narrow" w:cs="Arial Narrow"/>
              </w:rPr>
              <w:t xml:space="preserve"> </w:t>
            </w:r>
            <w:r w:rsidR="002948AF">
              <w:rPr>
                <w:rFonts w:ascii="Arial Narrow" w:eastAsia="Arial Narrow" w:hAnsi="Arial Narrow" w:cs="Arial Narrow"/>
              </w:rPr>
              <w:t>tri</w:t>
            </w:r>
            <w:r>
              <w:rPr>
                <w:rFonts w:ascii="Arial Narrow" w:eastAsia="Arial Narrow" w:hAnsi="Arial Narrow" w:cs="Arial Narrow"/>
              </w:rPr>
              <w:t xml:space="preserve"> obuke za nastavnike/ce koji predaju predmete koji su bili analizirani iz </w:t>
            </w:r>
            <w:r>
              <w:rPr>
                <w:rFonts w:ascii="Arial Narrow" w:eastAsia="Arial Narrow" w:hAnsi="Arial Narrow" w:cs="Arial Narrow"/>
              </w:rPr>
              <w:lastRenderedPageBreak/>
              <w:t>ugla rodne ravnopravnosti</w:t>
            </w:r>
            <w:r w:rsidR="002948A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47"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Zavod za školstvo</w:t>
            </w:r>
          </w:p>
        </w:tc>
        <w:tc>
          <w:tcPr>
            <w:tcW w:w="1684" w:type="dxa"/>
            <w:tcBorders>
              <w:top w:val="single" w:sz="4" w:space="0" w:color="000000"/>
              <w:left w:val="single" w:sz="4" w:space="0" w:color="000000"/>
              <w:bottom w:val="single" w:sz="4" w:space="0" w:color="000000"/>
              <w:right w:val="single" w:sz="4" w:space="0" w:color="000000"/>
            </w:tcBorders>
          </w:tcPr>
          <w:p w14:paraId="0282FD48" w14:textId="190386C6" w:rsidR="003A6D21" w:rsidRDefault="00804C05">
            <w:pPr>
              <w:rPr>
                <w:rFonts w:ascii="Arial Narrow" w:eastAsia="Arial Narrow" w:hAnsi="Arial Narrow" w:cs="Arial Narrow"/>
              </w:rPr>
            </w:pPr>
            <w:r>
              <w:rPr>
                <w:rFonts w:ascii="Arial Narrow" w:eastAsia="Arial Narrow" w:hAnsi="Arial Narrow" w:cs="Arial Narrow"/>
              </w:rPr>
              <w:t>III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49" w14:textId="37560F5B" w:rsidR="003A6D21" w:rsidRDefault="00804C05">
            <w:pPr>
              <w:rPr>
                <w:rFonts w:ascii="Arial Narrow" w:eastAsia="Arial Narrow" w:hAnsi="Arial Narrow" w:cs="Arial Narrow"/>
              </w:rPr>
            </w:pPr>
            <w:r>
              <w:rPr>
                <w:rFonts w:ascii="Arial Narrow" w:eastAsia="Arial Narrow" w:hAnsi="Arial Narrow" w:cs="Arial Narrow"/>
              </w:rPr>
              <w:t>IV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4A" w14:textId="77777777" w:rsidR="003A6D21" w:rsidRDefault="00804C05">
            <w:pPr>
              <w:rPr>
                <w:rFonts w:ascii="Arial Narrow" w:eastAsia="Arial Narrow" w:hAnsi="Arial Narrow" w:cs="Arial Narrow"/>
              </w:rPr>
            </w:pPr>
            <w:r>
              <w:rPr>
                <w:rFonts w:ascii="Arial Narrow" w:eastAsia="Arial Narrow" w:hAnsi="Arial Narrow" w:cs="Arial Narrow"/>
              </w:rPr>
              <w:t>2.000 eura</w:t>
            </w:r>
          </w:p>
        </w:tc>
        <w:tc>
          <w:tcPr>
            <w:tcW w:w="2025" w:type="dxa"/>
            <w:tcBorders>
              <w:top w:val="single" w:sz="4" w:space="0" w:color="000000"/>
              <w:left w:val="single" w:sz="4" w:space="0" w:color="000000"/>
              <w:bottom w:val="single" w:sz="4" w:space="0" w:color="000000"/>
              <w:right w:val="single" w:sz="4" w:space="0" w:color="000000"/>
            </w:tcBorders>
          </w:tcPr>
          <w:p w14:paraId="0282FD4B"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D55"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4D" w14:textId="5E106164" w:rsidR="003A6D21" w:rsidRDefault="00804C05" w:rsidP="00AE36B7">
            <w:pPr>
              <w:rPr>
                <w:rFonts w:ascii="Arial Narrow" w:eastAsia="Arial Narrow" w:hAnsi="Arial Narrow" w:cs="Arial Narrow"/>
                <w:b/>
              </w:rPr>
            </w:pPr>
            <w:r>
              <w:rPr>
                <w:rFonts w:ascii="Arial Narrow" w:eastAsia="Arial Narrow" w:hAnsi="Arial Narrow" w:cs="Arial Narrow"/>
                <w:b/>
              </w:rPr>
              <w:t xml:space="preserve">3.9 </w:t>
            </w:r>
            <w:r>
              <w:rPr>
                <w:rFonts w:ascii="Arial Narrow" w:eastAsia="Arial Narrow" w:hAnsi="Arial Narrow" w:cs="Arial Narrow"/>
              </w:rPr>
              <w:t>Organizovanje dvije obuke za vaspitače/ce u vrtićima o rodnoj ravnopravnosti</w:t>
            </w:r>
          </w:p>
        </w:tc>
        <w:tc>
          <w:tcPr>
            <w:tcW w:w="2104" w:type="dxa"/>
            <w:tcBorders>
              <w:top w:val="single" w:sz="4" w:space="0" w:color="000000"/>
              <w:left w:val="single" w:sz="4" w:space="0" w:color="000000"/>
              <w:bottom w:val="single" w:sz="4" w:space="0" w:color="000000"/>
              <w:right w:val="single" w:sz="4" w:space="0" w:color="000000"/>
            </w:tcBorders>
          </w:tcPr>
          <w:p w14:paraId="0282FD4E" w14:textId="4D7BE470" w:rsidR="003A6D21" w:rsidRDefault="00804C05" w:rsidP="002948AF">
            <w:pPr>
              <w:rPr>
                <w:rFonts w:ascii="Arial Narrow" w:eastAsia="Arial Narrow" w:hAnsi="Arial Narrow" w:cs="Arial Narrow"/>
              </w:rPr>
            </w:pPr>
            <w:r>
              <w:rPr>
                <w:rFonts w:ascii="Arial Narrow" w:eastAsia="Arial Narrow" w:hAnsi="Arial Narrow" w:cs="Arial Narrow"/>
              </w:rPr>
              <w:t>Organizovane</w:t>
            </w:r>
            <w:r w:rsidR="00AE36B7">
              <w:rPr>
                <w:rFonts w:ascii="Arial Narrow" w:eastAsia="Arial Narrow" w:hAnsi="Arial Narrow" w:cs="Arial Narrow"/>
              </w:rPr>
              <w:t xml:space="preserve"> su</w:t>
            </w:r>
            <w:r>
              <w:rPr>
                <w:rFonts w:ascii="Arial Narrow" w:eastAsia="Arial Narrow" w:hAnsi="Arial Narrow" w:cs="Arial Narrow"/>
              </w:rPr>
              <w:t xml:space="preserve"> </w:t>
            </w:r>
            <w:r w:rsidR="002948AF">
              <w:rPr>
                <w:rFonts w:ascii="Arial Narrow" w:eastAsia="Arial Narrow" w:hAnsi="Arial Narrow" w:cs="Arial Narrow"/>
              </w:rPr>
              <w:t>dvije</w:t>
            </w:r>
            <w:r>
              <w:rPr>
                <w:rFonts w:ascii="Arial Narrow" w:eastAsia="Arial Narrow" w:hAnsi="Arial Narrow" w:cs="Arial Narrow"/>
              </w:rPr>
              <w:t xml:space="preserve"> obuke na godišnjem nivou za vaspitače/ce u vrtićima o rodnoj ravnopravnosti</w:t>
            </w:r>
            <w:r w:rsidR="00AE36B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4F" w14:textId="77777777" w:rsidR="003A6D21" w:rsidRDefault="00804C05">
            <w:pPr>
              <w:rPr>
                <w:rFonts w:ascii="Arial Narrow" w:eastAsia="Arial Narrow" w:hAnsi="Arial Narrow" w:cs="Arial Narrow"/>
              </w:rPr>
            </w:pPr>
            <w:r>
              <w:rPr>
                <w:rFonts w:ascii="Arial Narrow" w:eastAsia="Arial Narrow" w:hAnsi="Arial Narrow" w:cs="Arial Narrow"/>
              </w:rPr>
              <w:t>Zavod za školstvo</w:t>
            </w:r>
          </w:p>
        </w:tc>
        <w:tc>
          <w:tcPr>
            <w:tcW w:w="1684" w:type="dxa"/>
            <w:tcBorders>
              <w:top w:val="single" w:sz="4" w:space="0" w:color="000000"/>
              <w:left w:val="single" w:sz="4" w:space="0" w:color="000000"/>
              <w:bottom w:val="single" w:sz="4" w:space="0" w:color="000000"/>
              <w:right w:val="single" w:sz="4" w:space="0" w:color="000000"/>
            </w:tcBorders>
          </w:tcPr>
          <w:p w14:paraId="0282FD50" w14:textId="588EAB9F" w:rsidR="003A6D21" w:rsidRDefault="00804C05">
            <w:pPr>
              <w:rPr>
                <w:rFonts w:ascii="Arial Narrow" w:eastAsia="Arial Narrow" w:hAnsi="Arial Narrow" w:cs="Arial Narrow"/>
              </w:rPr>
            </w:pPr>
            <w:r>
              <w:rPr>
                <w:rFonts w:ascii="Arial Narrow" w:eastAsia="Arial Narrow" w:hAnsi="Arial Narrow" w:cs="Arial Narrow"/>
              </w:rPr>
              <w:t>III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51" w14:textId="745AC64E" w:rsidR="003A6D21" w:rsidRDefault="00804C05">
            <w:pPr>
              <w:rPr>
                <w:rFonts w:ascii="Arial Narrow" w:eastAsia="Arial Narrow" w:hAnsi="Arial Narrow" w:cs="Arial Narrow"/>
              </w:rPr>
            </w:pPr>
            <w:r>
              <w:rPr>
                <w:rFonts w:ascii="Arial Narrow" w:eastAsia="Arial Narrow" w:hAnsi="Arial Narrow" w:cs="Arial Narrow"/>
              </w:rPr>
              <w:t>IV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52" w14:textId="77777777" w:rsidR="003A6D21" w:rsidRDefault="00804C05">
            <w:pPr>
              <w:rPr>
                <w:rFonts w:ascii="Arial Narrow" w:eastAsia="Arial Narrow" w:hAnsi="Arial Narrow" w:cs="Arial Narrow"/>
              </w:rPr>
            </w:pPr>
            <w:r>
              <w:rPr>
                <w:rFonts w:ascii="Arial Narrow" w:eastAsia="Arial Narrow" w:hAnsi="Arial Narrow" w:cs="Arial Narrow"/>
              </w:rPr>
              <w:t>1.400 eura</w:t>
            </w:r>
          </w:p>
        </w:tc>
        <w:tc>
          <w:tcPr>
            <w:tcW w:w="2025" w:type="dxa"/>
            <w:tcBorders>
              <w:top w:val="single" w:sz="4" w:space="0" w:color="000000"/>
              <w:left w:val="single" w:sz="4" w:space="0" w:color="000000"/>
              <w:bottom w:val="single" w:sz="4" w:space="0" w:color="000000"/>
              <w:right w:val="single" w:sz="4" w:space="0" w:color="000000"/>
            </w:tcBorders>
          </w:tcPr>
          <w:p w14:paraId="0282FD53"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54" w14:textId="77777777" w:rsidR="003A6D21" w:rsidRDefault="003A6D21">
            <w:pPr>
              <w:rPr>
                <w:rFonts w:ascii="Arial Narrow" w:eastAsia="Arial Narrow" w:hAnsi="Arial Narrow" w:cs="Arial Narrow"/>
              </w:rPr>
            </w:pPr>
          </w:p>
        </w:tc>
      </w:tr>
      <w:tr w:rsidR="003A6D21" w14:paraId="0282FD5F"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56" w14:textId="60AE6CDE" w:rsidR="003A6D21" w:rsidRDefault="00804C05" w:rsidP="00AE36B7">
            <w:pPr>
              <w:rPr>
                <w:rFonts w:ascii="Arial Narrow" w:eastAsia="Arial Narrow" w:hAnsi="Arial Narrow" w:cs="Arial Narrow"/>
                <w:b/>
              </w:rPr>
            </w:pPr>
            <w:r>
              <w:rPr>
                <w:rFonts w:ascii="Arial Narrow" w:eastAsia="Arial Narrow" w:hAnsi="Arial Narrow" w:cs="Arial Narrow"/>
                <w:b/>
              </w:rPr>
              <w:t xml:space="preserve">3.10 </w:t>
            </w:r>
            <w:r>
              <w:rPr>
                <w:rFonts w:ascii="Arial Narrow" w:eastAsia="Arial Narrow" w:hAnsi="Arial Narrow" w:cs="Arial Narrow"/>
              </w:rPr>
              <w:t xml:space="preserve">Organizovanje tri seminara za učenike/ce osnovnih i srednjih škola na temu medijske pismenosti, prepoznavanja rodnih stereotipa i zaštite od </w:t>
            </w:r>
            <w:r w:rsidR="00AE36B7">
              <w:rPr>
                <w:rFonts w:ascii="Arial Narrow" w:eastAsia="Arial Narrow" w:hAnsi="Arial Narrow" w:cs="Arial Narrow"/>
              </w:rPr>
              <w:t>onlajn</w:t>
            </w:r>
            <w:r>
              <w:rPr>
                <w:rFonts w:ascii="Arial Narrow" w:eastAsia="Arial Narrow" w:hAnsi="Arial Narrow" w:cs="Arial Narrow"/>
              </w:rPr>
              <w:t xml:space="preserve"> nasilja</w:t>
            </w:r>
          </w:p>
        </w:tc>
        <w:tc>
          <w:tcPr>
            <w:tcW w:w="2104" w:type="dxa"/>
            <w:tcBorders>
              <w:top w:val="single" w:sz="4" w:space="0" w:color="000000"/>
              <w:left w:val="single" w:sz="4" w:space="0" w:color="000000"/>
              <w:bottom w:val="single" w:sz="4" w:space="0" w:color="000000"/>
              <w:right w:val="single" w:sz="4" w:space="0" w:color="000000"/>
            </w:tcBorders>
          </w:tcPr>
          <w:p w14:paraId="0282FD57" w14:textId="21F097DC" w:rsidR="003A6D21" w:rsidRDefault="00804C05" w:rsidP="00AE36B7">
            <w:pPr>
              <w:rPr>
                <w:rFonts w:ascii="Arial Narrow" w:eastAsia="Arial Narrow" w:hAnsi="Arial Narrow" w:cs="Arial Narrow"/>
              </w:rPr>
            </w:pPr>
            <w:r>
              <w:rPr>
                <w:rFonts w:ascii="Arial Narrow" w:eastAsia="Arial Narrow" w:hAnsi="Arial Narrow" w:cs="Arial Narrow"/>
              </w:rPr>
              <w:t xml:space="preserve">Organizovana su tri seminara za učenike/ce osnovnih i srednjih škola na temu medijske pismenosti, prepoznavanja rodnih stereotipa i zaštite od </w:t>
            </w:r>
            <w:r w:rsidR="00AE36B7">
              <w:rPr>
                <w:rFonts w:ascii="Arial Narrow" w:eastAsia="Arial Narrow" w:hAnsi="Arial Narrow" w:cs="Arial Narrow"/>
              </w:rPr>
              <w:t>onlajn</w:t>
            </w:r>
            <w:r>
              <w:rPr>
                <w:rFonts w:ascii="Arial Narrow" w:eastAsia="Arial Narrow" w:hAnsi="Arial Narrow" w:cs="Arial Narrow"/>
              </w:rPr>
              <w:t xml:space="preserve"> nasilja (po jedan za svaki od tri regiona u CG)</w:t>
            </w:r>
            <w:r w:rsidR="00AE36B7">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58" w14:textId="77777777" w:rsidR="003A6D21" w:rsidRDefault="00804C05">
            <w:pPr>
              <w:rPr>
                <w:rFonts w:ascii="Arial Narrow" w:eastAsia="Arial Narrow" w:hAnsi="Arial Narrow" w:cs="Arial Narrow"/>
              </w:rPr>
            </w:pPr>
            <w:r>
              <w:rPr>
                <w:rFonts w:ascii="Arial Narrow" w:eastAsia="Arial Narrow" w:hAnsi="Arial Narrow" w:cs="Arial Narrow"/>
              </w:rPr>
              <w:t xml:space="preserve">Ministarstvo prosvjete, nauke i inovacija, </w:t>
            </w:r>
          </w:p>
          <w:p w14:paraId="0282FD59" w14:textId="77777777" w:rsidR="003A6D21" w:rsidRDefault="00804C05">
            <w:pPr>
              <w:rPr>
                <w:rFonts w:ascii="Arial Narrow" w:eastAsia="Arial Narrow" w:hAnsi="Arial Narrow" w:cs="Arial Narrow"/>
              </w:rPr>
            </w:pPr>
            <w:r>
              <w:rPr>
                <w:rFonts w:ascii="Arial Narrow" w:eastAsia="Arial Narrow" w:hAnsi="Arial Narrow" w:cs="Arial Narrow"/>
              </w:rPr>
              <w:t>Zavod za školstvo</w:t>
            </w:r>
          </w:p>
        </w:tc>
        <w:tc>
          <w:tcPr>
            <w:tcW w:w="1684" w:type="dxa"/>
            <w:tcBorders>
              <w:top w:val="single" w:sz="4" w:space="0" w:color="000000"/>
              <w:left w:val="single" w:sz="4" w:space="0" w:color="000000"/>
              <w:bottom w:val="single" w:sz="4" w:space="0" w:color="000000"/>
              <w:right w:val="single" w:sz="4" w:space="0" w:color="000000"/>
            </w:tcBorders>
          </w:tcPr>
          <w:p w14:paraId="0282FD5A" w14:textId="73DB3AD9" w:rsidR="003A6D21" w:rsidRDefault="00804C05">
            <w:pPr>
              <w:rPr>
                <w:rFonts w:ascii="Arial Narrow" w:eastAsia="Arial Narrow" w:hAnsi="Arial Narrow" w:cs="Arial Narrow"/>
              </w:rPr>
            </w:pPr>
            <w:r>
              <w:rPr>
                <w:rFonts w:ascii="Arial Narrow" w:eastAsia="Arial Narrow" w:hAnsi="Arial Narrow" w:cs="Arial Narrow"/>
              </w:rPr>
              <w:t>III kvartal 2025</w:t>
            </w:r>
            <w:r w:rsidR="00AE36B7">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5B" w14:textId="3C6D983C" w:rsidR="003A6D21" w:rsidRDefault="00804C05">
            <w:pPr>
              <w:rPr>
                <w:rFonts w:ascii="Arial Narrow" w:eastAsia="Arial Narrow" w:hAnsi="Arial Narrow" w:cs="Arial Narrow"/>
              </w:rPr>
            </w:pPr>
            <w:r>
              <w:rPr>
                <w:rFonts w:ascii="Arial Narrow" w:eastAsia="Arial Narrow" w:hAnsi="Arial Narrow" w:cs="Arial Narrow"/>
              </w:rPr>
              <w:t>IV kvartal 2026</w:t>
            </w:r>
            <w:r w:rsidR="00AE36B7">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5C" w14:textId="77777777" w:rsidR="003A6D21" w:rsidRDefault="00804C05">
            <w:pPr>
              <w:rPr>
                <w:rFonts w:ascii="Arial Narrow" w:eastAsia="Arial Narrow" w:hAnsi="Arial Narrow" w:cs="Arial Narrow"/>
              </w:rPr>
            </w:pPr>
            <w:r>
              <w:rPr>
                <w:rFonts w:ascii="Arial Narrow" w:eastAsia="Arial Narrow" w:hAnsi="Arial Narrow" w:cs="Arial Narrow"/>
              </w:rPr>
              <w:t>3.000 eura</w:t>
            </w:r>
          </w:p>
        </w:tc>
        <w:tc>
          <w:tcPr>
            <w:tcW w:w="2025" w:type="dxa"/>
            <w:tcBorders>
              <w:top w:val="single" w:sz="4" w:space="0" w:color="000000"/>
              <w:left w:val="single" w:sz="4" w:space="0" w:color="000000"/>
              <w:bottom w:val="single" w:sz="4" w:space="0" w:color="000000"/>
              <w:right w:val="single" w:sz="4" w:space="0" w:color="000000"/>
            </w:tcBorders>
          </w:tcPr>
          <w:p w14:paraId="0282FD5D"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5E" w14:textId="77777777" w:rsidR="003A6D21" w:rsidRDefault="003A6D21">
            <w:pPr>
              <w:rPr>
                <w:rFonts w:ascii="Arial Narrow" w:eastAsia="Arial Narrow" w:hAnsi="Arial Narrow" w:cs="Arial Narrow"/>
              </w:rPr>
            </w:pPr>
          </w:p>
        </w:tc>
      </w:tr>
      <w:tr w:rsidR="003A6D21" w14:paraId="0282FD68"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60" w14:textId="7F18C36C" w:rsidR="003A6D21" w:rsidRDefault="00804C05" w:rsidP="00AE36B7">
            <w:pPr>
              <w:rPr>
                <w:rFonts w:ascii="Arial Narrow" w:eastAsia="Arial Narrow" w:hAnsi="Arial Narrow" w:cs="Arial Narrow"/>
                <w:b/>
              </w:rPr>
            </w:pPr>
            <w:r>
              <w:rPr>
                <w:rFonts w:ascii="Arial Narrow" w:eastAsia="Arial Narrow" w:hAnsi="Arial Narrow" w:cs="Arial Narrow"/>
                <w:b/>
              </w:rPr>
              <w:t xml:space="preserve">3.11 </w:t>
            </w:r>
            <w:r>
              <w:rPr>
                <w:rFonts w:ascii="Arial Narrow" w:eastAsia="Arial Narrow" w:hAnsi="Arial Narrow" w:cs="Arial Narrow"/>
              </w:rPr>
              <w:t xml:space="preserve">Organizovanje </w:t>
            </w:r>
            <w:r w:rsidR="00AE36B7">
              <w:rPr>
                <w:rFonts w:ascii="Arial Narrow" w:eastAsia="Arial Narrow" w:hAnsi="Arial Narrow" w:cs="Arial Narrow"/>
              </w:rPr>
              <w:t>tri</w:t>
            </w:r>
            <w:r>
              <w:rPr>
                <w:rFonts w:ascii="Arial Narrow" w:eastAsia="Arial Narrow" w:hAnsi="Arial Narrow" w:cs="Arial Narrow"/>
              </w:rPr>
              <w:t xml:space="preserve"> savjetovanja za direktore/ce  i predstavnike pedagoško-psiholo</w:t>
            </w:r>
            <w:r w:rsidR="00AE36B7">
              <w:rPr>
                <w:rFonts w:ascii="Arial Narrow" w:eastAsia="Arial Narrow" w:hAnsi="Arial Narrow" w:cs="Arial Narrow"/>
              </w:rPr>
              <w:t>š</w:t>
            </w:r>
            <w:r>
              <w:rPr>
                <w:rFonts w:ascii="Arial Narrow" w:eastAsia="Arial Narrow" w:hAnsi="Arial Narrow" w:cs="Arial Narrow"/>
              </w:rPr>
              <w:t>kih službi osnovnih i srednjih škola</w:t>
            </w:r>
          </w:p>
        </w:tc>
        <w:tc>
          <w:tcPr>
            <w:tcW w:w="2104" w:type="dxa"/>
            <w:tcBorders>
              <w:top w:val="single" w:sz="4" w:space="0" w:color="000000"/>
              <w:left w:val="single" w:sz="4" w:space="0" w:color="000000"/>
              <w:bottom w:val="single" w:sz="4" w:space="0" w:color="000000"/>
              <w:right w:val="single" w:sz="4" w:space="0" w:color="000000"/>
            </w:tcBorders>
          </w:tcPr>
          <w:p w14:paraId="0282FD61" w14:textId="0A895E43" w:rsidR="003A6D21" w:rsidRDefault="00804C05" w:rsidP="008D63AF">
            <w:pPr>
              <w:rPr>
                <w:rFonts w:ascii="Arial Narrow" w:eastAsia="Arial Narrow" w:hAnsi="Arial Narrow" w:cs="Arial Narrow"/>
              </w:rPr>
            </w:pPr>
            <w:r>
              <w:rPr>
                <w:rFonts w:ascii="Arial Narrow" w:eastAsia="Arial Narrow" w:hAnsi="Arial Narrow" w:cs="Arial Narrow"/>
              </w:rPr>
              <w:t>Organizovanje tri  savjetovanja za direktore/ce  i predstavnike pedagoško-psiholo</w:t>
            </w:r>
            <w:r w:rsidR="008D63AF">
              <w:rPr>
                <w:rFonts w:ascii="Arial Narrow" w:eastAsia="Arial Narrow" w:hAnsi="Arial Narrow" w:cs="Arial Narrow"/>
              </w:rPr>
              <w:t>š</w:t>
            </w:r>
            <w:r>
              <w:rPr>
                <w:rFonts w:ascii="Arial Narrow" w:eastAsia="Arial Narrow" w:hAnsi="Arial Narrow" w:cs="Arial Narrow"/>
              </w:rPr>
              <w:t>kih službi osnovnih i srednjih škola, regionalno, u svakoj od tri regije: sjevernoj, južnoj i centralnoj.</w:t>
            </w:r>
          </w:p>
        </w:tc>
        <w:tc>
          <w:tcPr>
            <w:tcW w:w="1817" w:type="dxa"/>
            <w:tcBorders>
              <w:top w:val="single" w:sz="4" w:space="0" w:color="000000"/>
              <w:left w:val="single" w:sz="4" w:space="0" w:color="000000"/>
              <w:bottom w:val="single" w:sz="4" w:space="0" w:color="000000"/>
              <w:right w:val="single" w:sz="4" w:space="0" w:color="000000"/>
            </w:tcBorders>
          </w:tcPr>
          <w:p w14:paraId="0282FD62" w14:textId="77777777" w:rsidR="003A6D21" w:rsidRDefault="00804C05">
            <w:pPr>
              <w:rPr>
                <w:rFonts w:ascii="Arial Narrow" w:eastAsia="Arial Narrow" w:hAnsi="Arial Narrow" w:cs="Arial Narrow"/>
              </w:rPr>
            </w:pPr>
            <w:r>
              <w:rPr>
                <w:rFonts w:ascii="Arial Narrow" w:eastAsia="Arial Narrow" w:hAnsi="Arial Narrow" w:cs="Arial Narrow"/>
              </w:rPr>
              <w:t>Zavod za školstvo</w:t>
            </w:r>
          </w:p>
        </w:tc>
        <w:tc>
          <w:tcPr>
            <w:tcW w:w="1684" w:type="dxa"/>
            <w:tcBorders>
              <w:top w:val="single" w:sz="4" w:space="0" w:color="000000"/>
              <w:left w:val="single" w:sz="4" w:space="0" w:color="000000"/>
              <w:bottom w:val="single" w:sz="4" w:space="0" w:color="000000"/>
              <w:right w:val="single" w:sz="4" w:space="0" w:color="000000"/>
            </w:tcBorders>
          </w:tcPr>
          <w:p w14:paraId="0282FD63" w14:textId="12D0A951"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64" w14:textId="69FC4A23"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65" w14:textId="0EB50605" w:rsidR="003A6D21" w:rsidRDefault="00804C05">
            <w:pPr>
              <w:rPr>
                <w:rFonts w:ascii="Arial Narrow" w:eastAsia="Arial Narrow" w:hAnsi="Arial Narrow" w:cs="Arial Narrow"/>
                <w:b/>
              </w:rPr>
            </w:pPr>
            <w:r>
              <w:rPr>
                <w:rFonts w:ascii="Arial Narrow" w:eastAsia="Arial Narrow" w:hAnsi="Arial Narrow" w:cs="Arial Narrow"/>
              </w:rPr>
              <w:t>Nisu potrebna dodatna sredstva</w:t>
            </w:r>
            <w:r w:rsidR="008D63AF">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66"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67" w14:textId="77777777" w:rsidR="003A6D21" w:rsidRDefault="003A6D21">
            <w:pPr>
              <w:rPr>
                <w:rFonts w:ascii="Arial Narrow" w:eastAsia="Arial Narrow" w:hAnsi="Arial Narrow" w:cs="Arial Narrow"/>
              </w:rPr>
            </w:pPr>
          </w:p>
        </w:tc>
      </w:tr>
      <w:tr w:rsidR="003A6D21" w14:paraId="0282FD72"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69" w14:textId="77777777" w:rsidR="003A6D21" w:rsidRDefault="00804C05">
            <w:pPr>
              <w:rPr>
                <w:rFonts w:ascii="Arial Narrow" w:eastAsia="Arial Narrow" w:hAnsi="Arial Narrow" w:cs="Arial Narrow"/>
              </w:rPr>
            </w:pPr>
            <w:r>
              <w:rPr>
                <w:rFonts w:ascii="Arial Narrow" w:eastAsia="Arial Narrow" w:hAnsi="Arial Narrow" w:cs="Arial Narrow"/>
                <w:b/>
              </w:rPr>
              <w:t xml:space="preserve">3.12 </w:t>
            </w:r>
            <w:r>
              <w:rPr>
                <w:rFonts w:ascii="Arial Narrow" w:eastAsia="Arial Narrow" w:hAnsi="Arial Narrow" w:cs="Arial Narrow"/>
              </w:rPr>
              <w:t>Organizovati kampanje za promociju naučnih dostignuća žena naučnica</w:t>
            </w:r>
          </w:p>
        </w:tc>
        <w:tc>
          <w:tcPr>
            <w:tcW w:w="2104" w:type="dxa"/>
            <w:tcBorders>
              <w:top w:val="single" w:sz="4" w:space="0" w:color="000000"/>
              <w:left w:val="single" w:sz="4" w:space="0" w:color="000000"/>
              <w:bottom w:val="single" w:sz="4" w:space="0" w:color="000000"/>
              <w:right w:val="single" w:sz="4" w:space="0" w:color="000000"/>
            </w:tcBorders>
          </w:tcPr>
          <w:p w14:paraId="0282FD6A" w14:textId="23FC65F6" w:rsidR="003A6D21" w:rsidRDefault="00804C05">
            <w:pPr>
              <w:rPr>
                <w:rFonts w:ascii="Arial Narrow" w:eastAsia="Arial Narrow" w:hAnsi="Arial Narrow" w:cs="Arial Narrow"/>
              </w:rPr>
            </w:pPr>
            <w:r>
              <w:rPr>
                <w:rFonts w:ascii="Arial Narrow" w:eastAsia="Arial Narrow" w:hAnsi="Arial Narrow" w:cs="Arial Narrow"/>
              </w:rPr>
              <w:t>Organizovan</w:t>
            </w:r>
            <w:r w:rsidR="008D63AF">
              <w:rPr>
                <w:rFonts w:ascii="Arial Narrow" w:eastAsia="Arial Narrow" w:hAnsi="Arial Narrow" w:cs="Arial Narrow"/>
              </w:rPr>
              <w:t xml:space="preserve"> je</w:t>
            </w:r>
            <w:r>
              <w:rPr>
                <w:rFonts w:ascii="Arial Narrow" w:eastAsia="Arial Narrow" w:hAnsi="Arial Narrow" w:cs="Arial Narrow"/>
              </w:rPr>
              <w:t xml:space="preserve"> literarni konkurs za učenike osnovnih i srednjih škola „Žene u nauci</w:t>
            </w:r>
            <w:r w:rsidR="008D63AF">
              <w:rPr>
                <w:rFonts w:ascii="Arial Narrow" w:eastAsia="Arial Narrow" w:hAnsi="Arial Narrow" w:cs="Arial Narrow"/>
              </w:rPr>
              <w:t xml:space="preserve"> − </w:t>
            </w:r>
            <w:r>
              <w:rPr>
                <w:rFonts w:ascii="Arial Narrow" w:eastAsia="Arial Narrow" w:hAnsi="Arial Narrow" w:cs="Arial Narrow"/>
              </w:rPr>
              <w:lastRenderedPageBreak/>
              <w:t>inspiracija za budućnost“</w:t>
            </w:r>
            <w:r w:rsidR="008D63AF">
              <w:rPr>
                <w:rFonts w:ascii="Arial Narrow" w:eastAsia="Arial Narrow" w:hAnsi="Arial Narrow" w:cs="Arial Narrow"/>
              </w:rPr>
              <w:t>.</w:t>
            </w:r>
          </w:p>
          <w:p w14:paraId="0282FD6B" w14:textId="77777777" w:rsidR="003A6D21" w:rsidRDefault="00804C05">
            <w:pPr>
              <w:rPr>
                <w:rFonts w:ascii="Arial Narrow" w:eastAsia="Arial Narrow" w:hAnsi="Arial Narrow" w:cs="Arial Narrow"/>
              </w:rPr>
            </w:pPr>
            <w:r>
              <w:rPr>
                <w:rFonts w:ascii="Arial Narrow" w:eastAsia="Arial Narrow" w:hAnsi="Arial Narrow" w:cs="Arial Narrow"/>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0282FD6C"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Ministarstvo prosvjete, nauke i inovacija</w:t>
            </w:r>
          </w:p>
        </w:tc>
        <w:tc>
          <w:tcPr>
            <w:tcW w:w="1684" w:type="dxa"/>
            <w:tcBorders>
              <w:top w:val="single" w:sz="4" w:space="0" w:color="000000"/>
              <w:left w:val="single" w:sz="4" w:space="0" w:color="000000"/>
              <w:bottom w:val="single" w:sz="4" w:space="0" w:color="000000"/>
              <w:right w:val="single" w:sz="4" w:space="0" w:color="000000"/>
            </w:tcBorders>
          </w:tcPr>
          <w:p w14:paraId="0282FD6D" w14:textId="4978E64B" w:rsidR="003A6D21" w:rsidRDefault="00804C05">
            <w:pPr>
              <w:rPr>
                <w:rFonts w:ascii="Arial Narrow" w:eastAsia="Arial Narrow" w:hAnsi="Arial Narrow" w:cs="Arial Narrow"/>
              </w:rPr>
            </w:pPr>
            <w:r>
              <w:rPr>
                <w:rFonts w:ascii="Arial Narrow" w:eastAsia="Arial Narrow" w:hAnsi="Arial Narrow" w:cs="Arial Narrow"/>
              </w:rPr>
              <w:t>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6E" w14:textId="3E2795CA"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6F" w14:textId="78E2C278" w:rsidR="003A6D21" w:rsidRPr="008639E3" w:rsidRDefault="00804C05" w:rsidP="008D63AF">
            <w:pPr>
              <w:rPr>
                <w:rFonts w:ascii="Arial Narrow" w:eastAsia="Arial Narrow" w:hAnsi="Arial Narrow" w:cs="Arial Narrow"/>
              </w:rPr>
            </w:pPr>
            <w:r w:rsidRPr="008639E3">
              <w:rPr>
                <w:rFonts w:ascii="Arial Narrow" w:eastAsia="Arial Narrow" w:hAnsi="Arial Narrow" w:cs="Arial Narrow"/>
              </w:rPr>
              <w:t>700</w:t>
            </w:r>
            <w:r w:rsidR="008D63AF">
              <w:rPr>
                <w:rFonts w:ascii="Arial Narrow" w:eastAsia="Arial Narrow" w:hAnsi="Arial Narrow" w:cs="Arial Narrow"/>
              </w:rPr>
              <w:t xml:space="preserve"> eura</w:t>
            </w:r>
            <w:r w:rsidRPr="008639E3">
              <w:rPr>
                <w:rFonts w:ascii="Arial Narrow" w:eastAsia="Arial Narrow" w:hAnsi="Arial Narrow" w:cs="Arial Narrow"/>
              </w:rPr>
              <w:t xml:space="preserve"> </w:t>
            </w:r>
          </w:p>
        </w:tc>
        <w:tc>
          <w:tcPr>
            <w:tcW w:w="2025" w:type="dxa"/>
            <w:tcBorders>
              <w:top w:val="single" w:sz="4" w:space="0" w:color="000000"/>
              <w:left w:val="single" w:sz="4" w:space="0" w:color="000000"/>
              <w:bottom w:val="single" w:sz="4" w:space="0" w:color="000000"/>
              <w:right w:val="single" w:sz="4" w:space="0" w:color="000000"/>
            </w:tcBorders>
          </w:tcPr>
          <w:p w14:paraId="0282FD70" w14:textId="2C0EB7E1" w:rsidR="003A6D21" w:rsidRDefault="00804C05">
            <w:pPr>
              <w:rPr>
                <w:rFonts w:ascii="Arial Narrow" w:eastAsia="Arial Narrow" w:hAnsi="Arial Narrow" w:cs="Arial Narrow"/>
              </w:rPr>
            </w:pPr>
            <w:r>
              <w:rPr>
                <w:rFonts w:ascii="Arial Narrow" w:eastAsia="Arial Narrow" w:hAnsi="Arial Narrow" w:cs="Arial Narrow"/>
              </w:rPr>
              <w:t>Budžet</w:t>
            </w:r>
            <w:r w:rsidR="008D63AF">
              <w:rPr>
                <w:rFonts w:ascii="Arial Narrow" w:eastAsia="Arial Narrow" w:hAnsi="Arial Narrow" w:cs="Arial Narrow"/>
              </w:rPr>
              <w:t xml:space="preserve"> (</w:t>
            </w:r>
            <w:r>
              <w:rPr>
                <w:rFonts w:ascii="Arial Narrow" w:eastAsia="Arial Narrow" w:hAnsi="Arial Narrow" w:cs="Arial Narrow"/>
              </w:rPr>
              <w:t>nagrade učenicima</w:t>
            </w:r>
            <w:r w:rsidR="008D63AF">
              <w:rPr>
                <w:rFonts w:ascii="Arial Narrow" w:eastAsia="Arial Narrow" w:hAnsi="Arial Narrow" w:cs="Arial Narrow"/>
              </w:rPr>
              <w:t>)</w:t>
            </w:r>
          </w:p>
          <w:p w14:paraId="0282FD71" w14:textId="77777777" w:rsidR="003A6D21" w:rsidRDefault="003A6D21">
            <w:pPr>
              <w:rPr>
                <w:rFonts w:ascii="Arial Narrow" w:eastAsia="Arial Narrow" w:hAnsi="Arial Narrow" w:cs="Arial Narrow"/>
              </w:rPr>
            </w:pPr>
          </w:p>
        </w:tc>
      </w:tr>
      <w:tr w:rsidR="003A6D21" w14:paraId="0282FD7D" w14:textId="77777777" w:rsidTr="004534DD">
        <w:trPr>
          <w:trHeight w:val="2708"/>
        </w:trPr>
        <w:tc>
          <w:tcPr>
            <w:tcW w:w="2170" w:type="dxa"/>
            <w:tcBorders>
              <w:top w:val="single" w:sz="4" w:space="0" w:color="000000"/>
              <w:left w:val="single" w:sz="4" w:space="0" w:color="000000"/>
              <w:bottom w:val="single" w:sz="4" w:space="0" w:color="000000"/>
              <w:right w:val="single" w:sz="4" w:space="0" w:color="000000"/>
            </w:tcBorders>
          </w:tcPr>
          <w:p w14:paraId="0282FD73" w14:textId="2DDA29CC" w:rsidR="003A6D21" w:rsidRPr="002655B3" w:rsidRDefault="00804C05" w:rsidP="008D63AF">
            <w:pPr>
              <w:rPr>
                <w:rFonts w:ascii="Arial Narrow" w:eastAsia="Arial Narrow" w:hAnsi="Arial Narrow" w:cs="Arial Narrow"/>
              </w:rPr>
            </w:pPr>
            <w:r w:rsidRPr="002655B3">
              <w:rPr>
                <w:rFonts w:ascii="Arial Narrow" w:eastAsia="Arial Narrow" w:hAnsi="Arial Narrow" w:cs="Arial Narrow"/>
                <w:b/>
              </w:rPr>
              <w:t>3.13</w:t>
            </w:r>
            <w:r w:rsidRPr="002655B3">
              <w:rPr>
                <w:rFonts w:ascii="Arial Narrow" w:eastAsia="Arial Narrow" w:hAnsi="Arial Narrow" w:cs="Arial Narrow"/>
              </w:rPr>
              <w:t xml:space="preserve"> Realizovati interdisciplinarni master program – Studije roda</w:t>
            </w:r>
          </w:p>
        </w:tc>
        <w:tc>
          <w:tcPr>
            <w:tcW w:w="2104" w:type="dxa"/>
            <w:tcBorders>
              <w:top w:val="single" w:sz="4" w:space="0" w:color="000000"/>
              <w:left w:val="single" w:sz="4" w:space="0" w:color="000000"/>
              <w:bottom w:val="single" w:sz="4" w:space="0" w:color="000000"/>
              <w:right w:val="single" w:sz="4" w:space="0" w:color="000000"/>
            </w:tcBorders>
          </w:tcPr>
          <w:p w14:paraId="0282FD74" w14:textId="28D23173" w:rsidR="003A6D21" w:rsidRPr="002655B3" w:rsidRDefault="00804C05" w:rsidP="008D63AF">
            <w:pPr>
              <w:rPr>
                <w:rFonts w:ascii="Arial Narrow" w:eastAsia="Arial Narrow" w:hAnsi="Arial Narrow" w:cs="Arial Narrow"/>
              </w:rPr>
            </w:pPr>
            <w:r w:rsidRPr="002655B3">
              <w:rPr>
                <w:rFonts w:ascii="Arial Narrow" w:eastAsia="Arial Narrow" w:hAnsi="Arial Narrow" w:cs="Arial Narrow"/>
              </w:rPr>
              <w:t>Program će doprinijeti jačanju kapaciteta Crne Gore u oblasti rodne ravnopravnosti</w:t>
            </w:r>
            <w:r w:rsidR="008D63AF">
              <w:rPr>
                <w:rFonts w:ascii="Arial Narrow" w:eastAsia="Arial Narrow" w:hAnsi="Arial Narrow" w:cs="Arial Narrow"/>
              </w:rPr>
              <w:t xml:space="preserve"> i</w:t>
            </w:r>
            <w:r w:rsidRPr="002655B3">
              <w:rPr>
                <w:rFonts w:ascii="Arial Narrow" w:eastAsia="Arial Narrow" w:hAnsi="Arial Narrow" w:cs="Arial Narrow"/>
              </w:rPr>
              <w:t xml:space="preserve"> usklađivanj</w:t>
            </w:r>
            <w:r w:rsidR="008D63AF">
              <w:rPr>
                <w:rFonts w:ascii="Arial Narrow" w:eastAsia="Arial Narrow" w:hAnsi="Arial Narrow" w:cs="Arial Narrow"/>
              </w:rPr>
              <w:t>u</w:t>
            </w:r>
            <w:r w:rsidRPr="002655B3">
              <w:rPr>
                <w:rFonts w:ascii="Arial Narrow" w:eastAsia="Arial Narrow" w:hAnsi="Arial Narrow" w:cs="Arial Narrow"/>
              </w:rPr>
              <w:t xml:space="preserve"> s potrebama tržišta rada </w:t>
            </w:r>
            <w:r w:rsidR="008D63AF">
              <w:rPr>
                <w:rFonts w:ascii="Arial Narrow" w:eastAsia="Arial Narrow" w:hAnsi="Arial Narrow" w:cs="Arial Narrow"/>
              </w:rPr>
              <w:t>na kojem</w:t>
            </w:r>
            <w:r w:rsidRPr="002655B3">
              <w:rPr>
                <w:rFonts w:ascii="Arial Narrow" w:eastAsia="Arial Narrow" w:hAnsi="Arial Narrow" w:cs="Arial Narrow"/>
              </w:rPr>
              <w:t xml:space="preserve"> postoji izražen deficit stručnjaka u ovoj oblasti</w:t>
            </w:r>
            <w:r w:rsidR="008D63A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tcPr>
          <w:p w14:paraId="0282FD75" w14:textId="77777777" w:rsidR="003A6D21" w:rsidRPr="002655B3" w:rsidRDefault="00804C05">
            <w:pPr>
              <w:rPr>
                <w:rFonts w:ascii="Arial Narrow" w:eastAsia="Arial Narrow" w:hAnsi="Arial Narrow" w:cs="Arial Narrow"/>
              </w:rPr>
            </w:pPr>
            <w:r w:rsidRPr="002655B3">
              <w:rPr>
                <w:rFonts w:ascii="Arial Narrow" w:eastAsia="Arial Narrow" w:hAnsi="Arial Narrow" w:cs="Arial Narrow"/>
              </w:rPr>
              <w:t>Univerzitet Crne Gore,</w:t>
            </w:r>
          </w:p>
          <w:p w14:paraId="0282FD76" w14:textId="77777777" w:rsidR="003A6D21" w:rsidRPr="002655B3" w:rsidRDefault="00804C05">
            <w:pPr>
              <w:rPr>
                <w:rFonts w:ascii="Arial Narrow" w:eastAsia="Arial Narrow" w:hAnsi="Arial Narrow" w:cs="Arial Narrow"/>
              </w:rPr>
            </w:pPr>
            <w:r w:rsidRPr="002655B3">
              <w:rPr>
                <w:rFonts w:ascii="Arial Narrow" w:eastAsia="Arial Narrow" w:hAnsi="Arial Narrow" w:cs="Arial Narrow"/>
              </w:rPr>
              <w:t>Institut za interdisciplinarne i multidisciplinarne studije,</w:t>
            </w:r>
          </w:p>
          <w:p w14:paraId="0282FD77" w14:textId="77777777" w:rsidR="003A6D21" w:rsidRPr="002655B3" w:rsidRDefault="00804C05">
            <w:pPr>
              <w:rPr>
                <w:rFonts w:ascii="Arial Narrow" w:eastAsia="Arial Narrow" w:hAnsi="Arial Narrow" w:cs="Arial Narrow"/>
              </w:rPr>
            </w:pPr>
            <w:r w:rsidRPr="002655B3">
              <w:rPr>
                <w:rFonts w:ascii="Arial Narrow" w:eastAsia="Arial Narrow" w:hAnsi="Arial Narrow" w:cs="Arial Narrow"/>
              </w:rPr>
              <w:t>MLJMP</w:t>
            </w:r>
          </w:p>
        </w:tc>
        <w:tc>
          <w:tcPr>
            <w:tcW w:w="1684" w:type="dxa"/>
            <w:tcBorders>
              <w:top w:val="single" w:sz="4" w:space="0" w:color="000000"/>
              <w:left w:val="single" w:sz="4" w:space="0" w:color="000000"/>
              <w:bottom w:val="single" w:sz="4" w:space="0" w:color="000000"/>
              <w:right w:val="single" w:sz="4" w:space="0" w:color="000000"/>
            </w:tcBorders>
          </w:tcPr>
          <w:p w14:paraId="0282FD78" w14:textId="0820B7F8"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79" w14:textId="6A3E5EB6"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7A" w14:textId="75C4601A"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8D63AF">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7B"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D7C" w14:textId="77777777" w:rsidR="003A6D21" w:rsidRDefault="003A6D21">
            <w:pPr>
              <w:rPr>
                <w:rFonts w:ascii="Arial Narrow" w:eastAsia="Arial Narrow" w:hAnsi="Arial Narrow" w:cs="Arial Narrow"/>
              </w:rPr>
            </w:pPr>
          </w:p>
        </w:tc>
      </w:tr>
      <w:tr w:rsidR="003A6D21" w14:paraId="0282FD8A" w14:textId="77777777" w:rsidTr="004534DD">
        <w:tc>
          <w:tcPr>
            <w:tcW w:w="2170" w:type="dxa"/>
            <w:tcBorders>
              <w:top w:val="single" w:sz="4" w:space="0" w:color="000000"/>
              <w:left w:val="single" w:sz="4" w:space="0" w:color="000000"/>
              <w:bottom w:val="single" w:sz="4" w:space="0" w:color="000000"/>
              <w:right w:val="single" w:sz="4" w:space="0" w:color="000000"/>
            </w:tcBorders>
          </w:tcPr>
          <w:p w14:paraId="0282FD7E" w14:textId="05AD7197" w:rsidR="003A6D21" w:rsidRPr="00CA7535" w:rsidRDefault="00804C05" w:rsidP="008D63AF">
            <w:pPr>
              <w:rPr>
                <w:rFonts w:ascii="Arial Narrow" w:eastAsia="Arial Narrow" w:hAnsi="Arial Narrow" w:cs="Arial Narrow"/>
              </w:rPr>
            </w:pPr>
            <w:r w:rsidRPr="00CA7535">
              <w:rPr>
                <w:rFonts w:ascii="Arial Narrow" w:eastAsia="Arial Narrow" w:hAnsi="Arial Narrow" w:cs="Arial Narrow"/>
              </w:rPr>
              <w:t xml:space="preserve">3.14 </w:t>
            </w:r>
            <w:r>
              <w:rPr>
                <w:rFonts w:ascii="Arial Narrow" w:eastAsia="Arial Narrow" w:hAnsi="Arial Narrow" w:cs="Arial Narrow"/>
              </w:rPr>
              <w:t xml:space="preserve">Sprovođenje kampanje za veći </w:t>
            </w:r>
            <w:r w:rsidR="008D63AF">
              <w:rPr>
                <w:rFonts w:ascii="Arial Narrow" w:eastAsia="Arial Narrow" w:hAnsi="Arial Narrow" w:cs="Arial Narrow"/>
              </w:rPr>
              <w:t>upis</w:t>
            </w:r>
            <w:r>
              <w:rPr>
                <w:rFonts w:ascii="Arial Narrow" w:eastAsia="Arial Narrow" w:hAnsi="Arial Narrow" w:cs="Arial Narrow"/>
              </w:rPr>
              <w:t xml:space="preserve"> djevojaka </w:t>
            </w:r>
            <w:r w:rsidR="008D63AF">
              <w:rPr>
                <w:rFonts w:ascii="Arial Narrow" w:eastAsia="Arial Narrow" w:hAnsi="Arial Narrow" w:cs="Arial Narrow"/>
              </w:rPr>
              <w:t>u</w:t>
            </w:r>
            <w:r>
              <w:rPr>
                <w:rFonts w:ascii="Arial Narrow" w:eastAsia="Arial Narrow" w:hAnsi="Arial Narrow" w:cs="Arial Narrow"/>
              </w:rPr>
              <w:t xml:space="preserve"> JU Viša stručna škola „Policijska akademija“, Danilovgrad</w:t>
            </w:r>
          </w:p>
        </w:tc>
        <w:tc>
          <w:tcPr>
            <w:tcW w:w="2104" w:type="dxa"/>
            <w:tcBorders>
              <w:top w:val="single" w:sz="4" w:space="0" w:color="000000"/>
              <w:left w:val="single" w:sz="4" w:space="0" w:color="000000"/>
              <w:bottom w:val="single" w:sz="4" w:space="0" w:color="000000"/>
              <w:right w:val="single" w:sz="4" w:space="0" w:color="000000"/>
            </w:tcBorders>
          </w:tcPr>
          <w:p w14:paraId="0282FD7F" w14:textId="2AF38D7B" w:rsidR="003A6D21" w:rsidRDefault="00804C05">
            <w:pPr>
              <w:rPr>
                <w:rFonts w:ascii="Arial Narrow" w:eastAsia="Arial Narrow" w:hAnsi="Arial Narrow" w:cs="Arial Narrow"/>
              </w:rPr>
            </w:pPr>
            <w:r>
              <w:rPr>
                <w:rFonts w:ascii="Arial Narrow" w:eastAsia="Arial Narrow" w:hAnsi="Arial Narrow" w:cs="Arial Narrow"/>
              </w:rPr>
              <w:t>-</w:t>
            </w:r>
            <w:r w:rsidR="008D63AF">
              <w:rPr>
                <w:rFonts w:ascii="Arial Narrow" w:eastAsia="Arial Narrow" w:hAnsi="Arial Narrow" w:cs="Arial Narrow"/>
              </w:rPr>
              <w:t xml:space="preserve"> </w:t>
            </w:r>
            <w:r>
              <w:rPr>
                <w:rFonts w:ascii="Arial Narrow" w:eastAsia="Arial Narrow" w:hAnsi="Arial Narrow" w:cs="Arial Narrow"/>
              </w:rPr>
              <w:t>Kampanja za upis sadrži aktivnosti na motivaciji djevojaka</w:t>
            </w:r>
            <w:r w:rsidR="008D63AF">
              <w:rPr>
                <w:rFonts w:ascii="Arial Narrow" w:eastAsia="Arial Narrow" w:hAnsi="Arial Narrow" w:cs="Arial Narrow"/>
              </w:rPr>
              <w:t>.</w:t>
            </w:r>
          </w:p>
          <w:p w14:paraId="0282FD80" w14:textId="77777777" w:rsidR="003A6D21" w:rsidRPr="00CA7535" w:rsidRDefault="00804C05">
            <w:pPr>
              <w:pBdr>
                <w:top w:val="nil"/>
                <w:left w:val="nil"/>
                <w:bottom w:val="nil"/>
                <w:right w:val="nil"/>
                <w:between w:val="nil"/>
              </w:pBdr>
              <w:spacing w:line="240" w:lineRule="auto"/>
              <w:rPr>
                <w:rFonts w:ascii="Arial Narrow" w:eastAsia="Arial Narrow" w:hAnsi="Arial Narrow" w:cs="Arial Narrow"/>
              </w:rPr>
            </w:pPr>
            <w:r w:rsidRPr="00CA7535">
              <w:rPr>
                <w:rFonts w:ascii="Arial Narrow" w:eastAsia="Arial Narrow" w:hAnsi="Arial Narrow" w:cs="Arial Narrow"/>
              </w:rPr>
              <w:t>- Procenat upisanih djevojaka</w:t>
            </w:r>
          </w:p>
          <w:p w14:paraId="0282FD81" w14:textId="77777777" w:rsidR="003A6D21" w:rsidRDefault="003A6D21">
            <w:pPr>
              <w:rPr>
                <w:rFonts w:ascii="Arial Narrow" w:eastAsia="Arial Narrow" w:hAnsi="Arial Narrow" w:cs="Arial Narrow"/>
              </w:rPr>
            </w:pPr>
          </w:p>
        </w:tc>
        <w:tc>
          <w:tcPr>
            <w:tcW w:w="1817" w:type="dxa"/>
            <w:tcBorders>
              <w:top w:val="single" w:sz="4" w:space="0" w:color="000000"/>
              <w:left w:val="single" w:sz="4" w:space="0" w:color="000000"/>
              <w:bottom w:val="single" w:sz="4" w:space="0" w:color="000000"/>
              <w:right w:val="single" w:sz="4" w:space="0" w:color="000000"/>
            </w:tcBorders>
          </w:tcPr>
          <w:p w14:paraId="0282FD82" w14:textId="77777777" w:rsidR="003A6D21" w:rsidRDefault="00804C05">
            <w:pPr>
              <w:rPr>
                <w:rFonts w:ascii="Arial Narrow" w:eastAsia="Arial Narrow" w:hAnsi="Arial Narrow" w:cs="Arial Narrow"/>
              </w:rPr>
            </w:pPr>
            <w:r>
              <w:rPr>
                <w:rFonts w:ascii="Arial Narrow" w:eastAsia="Arial Narrow" w:hAnsi="Arial Narrow" w:cs="Arial Narrow"/>
              </w:rPr>
              <w:t>Ministarstvo prosvjete, nauke i inovacija, MUP,</w:t>
            </w:r>
          </w:p>
          <w:p w14:paraId="0282FD83" w14:textId="5C877515" w:rsidR="003A6D21" w:rsidRDefault="00804C05">
            <w:pPr>
              <w:rPr>
                <w:rFonts w:ascii="Arial Narrow" w:eastAsia="Arial Narrow" w:hAnsi="Arial Narrow" w:cs="Arial Narrow"/>
              </w:rPr>
            </w:pPr>
            <w:r>
              <w:rPr>
                <w:rFonts w:ascii="Arial Narrow" w:eastAsia="Arial Narrow" w:hAnsi="Arial Narrow" w:cs="Arial Narrow"/>
              </w:rPr>
              <w:t>JU Viša stručna škola „Policijska akademija“, Danilovgrad</w:t>
            </w:r>
            <w:r w:rsidR="008D63AF">
              <w:rPr>
                <w:rFonts w:ascii="Arial Narrow" w:eastAsia="Arial Narrow" w:hAnsi="Arial Narrow" w:cs="Arial Narrow"/>
              </w:rPr>
              <w:t>,</w:t>
            </w:r>
          </w:p>
          <w:p w14:paraId="0282FD84" w14:textId="1F7FC0D6" w:rsidR="003A6D21" w:rsidRDefault="008D63AF">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eđunarodni partneri</w:t>
            </w:r>
          </w:p>
        </w:tc>
        <w:tc>
          <w:tcPr>
            <w:tcW w:w="1684" w:type="dxa"/>
            <w:tcBorders>
              <w:top w:val="single" w:sz="4" w:space="0" w:color="000000"/>
              <w:left w:val="single" w:sz="4" w:space="0" w:color="000000"/>
              <w:bottom w:val="single" w:sz="4" w:space="0" w:color="000000"/>
              <w:right w:val="single" w:sz="4" w:space="0" w:color="000000"/>
            </w:tcBorders>
          </w:tcPr>
          <w:p w14:paraId="0282FD85" w14:textId="67F9718E"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tcPr>
          <w:p w14:paraId="0282FD86" w14:textId="67864FD7"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tcPr>
          <w:p w14:paraId="0282FD87" w14:textId="1BEB8C31" w:rsidR="003A6D21" w:rsidRDefault="00804C05">
            <w:pPr>
              <w:rPr>
                <w:rFonts w:ascii="Arial Narrow" w:eastAsia="Arial Narrow" w:hAnsi="Arial Narrow" w:cs="Arial Narrow"/>
                <w:b/>
              </w:rPr>
            </w:pPr>
            <w:r>
              <w:rPr>
                <w:rFonts w:ascii="Arial Narrow" w:eastAsia="Arial Narrow" w:hAnsi="Arial Narrow" w:cs="Arial Narrow"/>
              </w:rPr>
              <w:t xml:space="preserve">Nisu potrebna </w:t>
            </w:r>
            <w:r w:rsidR="008D63AF">
              <w:rPr>
                <w:rFonts w:ascii="Arial Narrow" w:eastAsia="Arial Narrow" w:hAnsi="Arial Narrow" w:cs="Arial Narrow"/>
              </w:rPr>
              <w:t xml:space="preserve">sredstva </w:t>
            </w:r>
            <w:r>
              <w:rPr>
                <w:rFonts w:ascii="Arial Narrow" w:eastAsia="Arial Narrow" w:hAnsi="Arial Narrow" w:cs="Arial Narrow"/>
              </w:rPr>
              <w:t>iz Budžeta MPNI</w:t>
            </w:r>
            <w:r w:rsidR="008D63AF">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tcPr>
          <w:p w14:paraId="0282FD88" w14:textId="26B1E398" w:rsidR="003A6D21" w:rsidRDefault="00804C05">
            <w:pPr>
              <w:rPr>
                <w:rFonts w:ascii="Arial Narrow" w:eastAsia="Arial Narrow" w:hAnsi="Arial Narrow" w:cs="Arial Narrow"/>
              </w:rPr>
            </w:pPr>
            <w:r>
              <w:rPr>
                <w:rFonts w:ascii="Arial Narrow" w:eastAsia="Arial Narrow" w:hAnsi="Arial Narrow" w:cs="Arial Narrow"/>
              </w:rPr>
              <w:t>Budžet</w:t>
            </w:r>
            <w:r w:rsidR="008D63AF">
              <w:rPr>
                <w:rFonts w:ascii="Arial Narrow" w:eastAsia="Arial Narrow" w:hAnsi="Arial Narrow" w:cs="Arial Narrow"/>
              </w:rPr>
              <w:t>,</w:t>
            </w:r>
          </w:p>
          <w:p w14:paraId="0282FD89" w14:textId="2487B9C8" w:rsidR="003A6D21" w:rsidRDefault="008D63AF">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sredstva</w:t>
            </w:r>
          </w:p>
        </w:tc>
      </w:tr>
      <w:tr w:rsidR="00B433DC" w14:paraId="0282FD93" w14:textId="77777777">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0282FD8B"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3.15 </w:t>
            </w:r>
            <w:r>
              <w:rPr>
                <w:rFonts w:ascii="Arial Narrow" w:eastAsia="Arial Narrow" w:hAnsi="Arial Narrow" w:cs="Arial Narrow"/>
              </w:rPr>
              <w:t>Sprovesti obuku za rodnu ravnopravnost za državne službenike/ce</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8C" w14:textId="17C9A690" w:rsidR="003A6D21" w:rsidRDefault="00804C05" w:rsidP="009377DF">
            <w:pPr>
              <w:rPr>
                <w:rFonts w:ascii="Arial Narrow" w:eastAsia="Arial Narrow" w:hAnsi="Arial Narrow" w:cs="Arial Narrow"/>
              </w:rPr>
            </w:pPr>
            <w:r>
              <w:rPr>
                <w:rFonts w:ascii="Arial Narrow" w:eastAsia="Arial Narrow" w:hAnsi="Arial Narrow" w:cs="Arial Narrow"/>
              </w:rPr>
              <w:t>Sproveden</w:t>
            </w:r>
            <w:r w:rsidR="009377DF">
              <w:rPr>
                <w:rFonts w:ascii="Arial Narrow" w:eastAsia="Arial Narrow" w:hAnsi="Arial Narrow" w:cs="Arial Narrow"/>
              </w:rPr>
              <w:t>e su</w:t>
            </w:r>
            <w:r>
              <w:rPr>
                <w:rFonts w:ascii="Arial Narrow" w:eastAsia="Arial Narrow" w:hAnsi="Arial Narrow" w:cs="Arial Narrow"/>
              </w:rPr>
              <w:t xml:space="preserve"> minimum </w:t>
            </w:r>
            <w:r w:rsidR="008D63AF">
              <w:rPr>
                <w:rFonts w:ascii="Arial Narrow" w:eastAsia="Arial Narrow" w:hAnsi="Arial Narrow" w:cs="Arial Narrow"/>
              </w:rPr>
              <w:t>tri</w:t>
            </w:r>
            <w:r>
              <w:rPr>
                <w:rFonts w:ascii="Arial Narrow" w:eastAsia="Arial Narrow" w:hAnsi="Arial Narrow" w:cs="Arial Narrow"/>
              </w:rPr>
              <w:t xml:space="preserve"> jednodnevne obuke na godišnjem nivou za državne i lokalne službenike/ce</w:t>
            </w:r>
            <w:r w:rsidR="009377D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8D" w14:textId="77777777" w:rsidR="003A6D21" w:rsidRDefault="00804C05">
            <w:pPr>
              <w:rPr>
                <w:rFonts w:ascii="Arial Narrow" w:eastAsia="Arial Narrow" w:hAnsi="Arial Narrow" w:cs="Arial Narrow"/>
              </w:rPr>
            </w:pPr>
            <w:r>
              <w:rPr>
                <w:rFonts w:ascii="Arial Narrow" w:eastAsia="Arial Narrow" w:hAnsi="Arial Narrow" w:cs="Arial Narrow"/>
              </w:rPr>
              <w:t xml:space="preserve">Uprava za ljudske resurse </w:t>
            </w:r>
          </w:p>
          <w:p w14:paraId="0282FD8E" w14:textId="77777777" w:rsidR="003A6D21" w:rsidRDefault="003A6D21">
            <w:pPr>
              <w:rPr>
                <w:rFonts w:ascii="Arial Narrow" w:eastAsia="Arial Narrow" w:hAnsi="Arial Narrow" w:cs="Arial Narrow"/>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8F" w14:textId="43E1EF4E"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0" w14:textId="4DA64FFD"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91" w14:textId="6F42B851" w:rsidR="003A6D21" w:rsidRDefault="00ED0F87" w:rsidP="008D63AF">
            <w:pPr>
              <w:rPr>
                <w:rFonts w:ascii="Arial Narrow" w:eastAsia="Arial Narrow" w:hAnsi="Arial Narrow" w:cs="Arial Narrow"/>
                <w:b/>
              </w:rPr>
            </w:pPr>
            <w:r>
              <w:rPr>
                <w:rFonts w:ascii="Arial Narrow" w:eastAsia="Arial Narrow" w:hAnsi="Arial Narrow" w:cs="Arial Narrow"/>
              </w:rPr>
              <w:t>4</w:t>
            </w:r>
            <w:r w:rsidR="008D63AF">
              <w:rPr>
                <w:rFonts w:ascii="Arial Narrow" w:eastAsia="Arial Narrow" w:hAnsi="Arial Narrow" w:cs="Arial Narrow"/>
              </w:rPr>
              <w:t>.</w:t>
            </w:r>
            <w:r>
              <w:rPr>
                <w:rFonts w:ascii="Arial Narrow" w:eastAsia="Arial Narrow" w:hAnsi="Arial Narrow" w:cs="Arial Narrow"/>
              </w:rPr>
              <w:t>000</w:t>
            </w:r>
            <w:r w:rsidR="00804C05">
              <w:rPr>
                <w:rFonts w:ascii="Arial Narrow" w:eastAsia="Arial Narrow" w:hAnsi="Arial Narrow" w:cs="Arial Narrow"/>
              </w:rPr>
              <w:t xml:space="preserve"> eura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92"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B433DC" w14:paraId="0282FD9C" w14:textId="77777777">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0282FD94" w14:textId="77777777" w:rsidR="003A6D21" w:rsidRDefault="00804C05">
            <w:pPr>
              <w:rPr>
                <w:rFonts w:ascii="Arial Narrow" w:eastAsia="Arial Narrow" w:hAnsi="Arial Narrow" w:cs="Arial Narrow"/>
              </w:rPr>
            </w:pPr>
            <w:r>
              <w:rPr>
                <w:rFonts w:ascii="Arial Narrow" w:eastAsia="Arial Narrow" w:hAnsi="Arial Narrow" w:cs="Arial Narrow"/>
                <w:b/>
              </w:rPr>
              <w:lastRenderedPageBreak/>
              <w:t>3.16</w:t>
            </w:r>
            <w:r>
              <w:rPr>
                <w:rFonts w:ascii="Arial Narrow" w:eastAsia="Arial Narrow" w:hAnsi="Arial Narrow" w:cs="Arial Narrow"/>
              </w:rPr>
              <w:t xml:space="preserve"> Sprovesti obuku za državne službenike/ce o UN Rezoluciji 1325 „Žene, mir i bezbjednost“</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95" w14:textId="5066172B" w:rsidR="003A6D21" w:rsidRDefault="00804C05" w:rsidP="009377DF">
            <w:pPr>
              <w:rPr>
                <w:rFonts w:ascii="Arial Narrow" w:eastAsia="Arial Narrow" w:hAnsi="Arial Narrow" w:cs="Arial Narrow"/>
              </w:rPr>
            </w:pPr>
            <w:r>
              <w:rPr>
                <w:rFonts w:ascii="Arial Narrow" w:eastAsia="Arial Narrow" w:hAnsi="Arial Narrow" w:cs="Arial Narrow"/>
              </w:rPr>
              <w:t>Sproveden</w:t>
            </w:r>
            <w:r w:rsidR="009377DF">
              <w:rPr>
                <w:rFonts w:ascii="Arial Narrow" w:eastAsia="Arial Narrow" w:hAnsi="Arial Narrow" w:cs="Arial Narrow"/>
              </w:rPr>
              <w:t>e su</w:t>
            </w:r>
            <w:r>
              <w:rPr>
                <w:rFonts w:ascii="Arial Narrow" w:eastAsia="Arial Narrow" w:hAnsi="Arial Narrow" w:cs="Arial Narrow"/>
              </w:rPr>
              <w:t xml:space="preserve"> minimum </w:t>
            </w:r>
            <w:r w:rsidR="009377DF">
              <w:rPr>
                <w:rFonts w:ascii="Arial Narrow" w:eastAsia="Arial Narrow" w:hAnsi="Arial Narrow" w:cs="Arial Narrow"/>
              </w:rPr>
              <w:t>dvije</w:t>
            </w:r>
            <w:r>
              <w:rPr>
                <w:rFonts w:ascii="Arial Narrow" w:eastAsia="Arial Narrow" w:hAnsi="Arial Narrow" w:cs="Arial Narrow"/>
              </w:rPr>
              <w:t xml:space="preserve"> jednodnevne obuke na godišnjem nivou za državne i loklane službenike/ce</w:t>
            </w:r>
            <w:r w:rsidR="009377D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96" w14:textId="77777777" w:rsidR="003A6D21" w:rsidRDefault="00804C05">
            <w:pPr>
              <w:rPr>
                <w:rFonts w:ascii="Arial Narrow" w:eastAsia="Arial Narrow" w:hAnsi="Arial Narrow" w:cs="Arial Narrow"/>
              </w:rPr>
            </w:pPr>
            <w:r>
              <w:rPr>
                <w:rFonts w:ascii="Arial Narrow" w:eastAsia="Arial Narrow" w:hAnsi="Arial Narrow" w:cs="Arial Narrow"/>
              </w:rPr>
              <w:t xml:space="preserve">Uprava za ljudske resurse </w:t>
            </w:r>
          </w:p>
          <w:p w14:paraId="0282FD97" w14:textId="77777777" w:rsidR="003A6D21" w:rsidRDefault="003A6D21">
            <w:pPr>
              <w:rPr>
                <w:rFonts w:ascii="Arial Narrow" w:eastAsia="Arial Narrow" w:hAnsi="Arial Narrow" w:cs="Arial Narrow"/>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8" w14:textId="7391FD61"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9" w14:textId="42B268C6"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9A" w14:textId="0D24284C" w:rsidR="003A6D21" w:rsidRDefault="00804C05" w:rsidP="008D63AF">
            <w:pPr>
              <w:rPr>
                <w:rFonts w:ascii="Arial Narrow" w:eastAsia="Arial Narrow" w:hAnsi="Arial Narrow" w:cs="Arial Narrow"/>
                <w:b/>
              </w:rPr>
            </w:pPr>
            <w:r>
              <w:rPr>
                <w:rFonts w:ascii="Arial Narrow" w:eastAsia="Arial Narrow" w:hAnsi="Arial Narrow" w:cs="Arial Narrow"/>
              </w:rPr>
              <w:t>1</w:t>
            </w:r>
            <w:r w:rsidR="008D63AF">
              <w:rPr>
                <w:rFonts w:ascii="Arial Narrow" w:eastAsia="Arial Narrow" w:hAnsi="Arial Narrow" w:cs="Arial Narrow"/>
              </w:rPr>
              <w:t>.</w:t>
            </w:r>
            <w:r>
              <w:rPr>
                <w:rFonts w:ascii="Arial Narrow" w:eastAsia="Arial Narrow" w:hAnsi="Arial Narrow" w:cs="Arial Narrow"/>
              </w:rPr>
              <w:t>800 eura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9B"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B433DC" w14:paraId="0282FDA5" w14:textId="77777777">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0282FD9D" w14:textId="77777777" w:rsidR="003A6D21" w:rsidRDefault="00804C05">
            <w:pPr>
              <w:rPr>
                <w:rFonts w:ascii="Arial Narrow" w:eastAsia="Arial Narrow" w:hAnsi="Arial Narrow" w:cs="Arial Narrow"/>
              </w:rPr>
            </w:pPr>
            <w:r>
              <w:rPr>
                <w:rFonts w:ascii="Arial Narrow" w:eastAsia="Arial Narrow" w:hAnsi="Arial Narrow" w:cs="Arial Narrow"/>
                <w:b/>
              </w:rPr>
              <w:t>3.17</w:t>
            </w:r>
            <w:r>
              <w:rPr>
                <w:rFonts w:ascii="Arial Narrow" w:eastAsia="Arial Narrow" w:hAnsi="Arial Narrow" w:cs="Arial Narrow"/>
              </w:rPr>
              <w:t xml:space="preserve"> Sprovesti obuku za državne službenike/ce na temu suzbijanja govora mržnje</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9E" w14:textId="4F31507A" w:rsidR="003A6D21" w:rsidRDefault="00804C05" w:rsidP="009377DF">
            <w:pPr>
              <w:rPr>
                <w:rFonts w:ascii="Arial Narrow" w:eastAsia="Arial Narrow" w:hAnsi="Arial Narrow" w:cs="Arial Narrow"/>
              </w:rPr>
            </w:pPr>
            <w:r>
              <w:rPr>
                <w:rFonts w:ascii="Arial Narrow" w:eastAsia="Arial Narrow" w:hAnsi="Arial Narrow" w:cs="Arial Narrow"/>
              </w:rPr>
              <w:t>Sproveden</w:t>
            </w:r>
            <w:r w:rsidR="009377DF">
              <w:rPr>
                <w:rFonts w:ascii="Arial Narrow" w:eastAsia="Arial Narrow" w:hAnsi="Arial Narrow" w:cs="Arial Narrow"/>
              </w:rPr>
              <w:t>e su</w:t>
            </w:r>
            <w:r>
              <w:rPr>
                <w:rFonts w:ascii="Arial Narrow" w:eastAsia="Arial Narrow" w:hAnsi="Arial Narrow" w:cs="Arial Narrow"/>
              </w:rPr>
              <w:t xml:space="preserve"> minimum </w:t>
            </w:r>
            <w:r w:rsidR="009377DF">
              <w:rPr>
                <w:rFonts w:ascii="Arial Narrow" w:eastAsia="Arial Narrow" w:hAnsi="Arial Narrow" w:cs="Arial Narrow"/>
              </w:rPr>
              <w:t>dvije</w:t>
            </w:r>
            <w:r>
              <w:rPr>
                <w:rFonts w:ascii="Arial Narrow" w:eastAsia="Arial Narrow" w:hAnsi="Arial Narrow" w:cs="Arial Narrow"/>
              </w:rPr>
              <w:t xml:space="preserve"> jednodnevne obuke za državne službenike/ce</w:t>
            </w:r>
            <w:r w:rsidR="009377D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9F" w14:textId="77777777" w:rsidR="003A6D21" w:rsidRDefault="00804C05">
            <w:pPr>
              <w:rPr>
                <w:rFonts w:ascii="Arial Narrow" w:eastAsia="Arial Narrow" w:hAnsi="Arial Narrow" w:cs="Arial Narrow"/>
              </w:rPr>
            </w:pPr>
            <w:r>
              <w:rPr>
                <w:rFonts w:ascii="Arial Narrow" w:eastAsia="Arial Narrow" w:hAnsi="Arial Narrow" w:cs="Arial Narrow"/>
              </w:rPr>
              <w:t xml:space="preserve">Uprava za ljudske resurse </w:t>
            </w:r>
          </w:p>
          <w:p w14:paraId="0282FDA0" w14:textId="77777777" w:rsidR="003A6D21" w:rsidRDefault="003A6D21">
            <w:pPr>
              <w:rPr>
                <w:rFonts w:ascii="Arial Narrow" w:eastAsia="Arial Narrow" w:hAnsi="Arial Narrow" w:cs="Arial Narrow"/>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1" w14:textId="516A5B8E"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2" w14:textId="78473870"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A3" w14:textId="3B15167E" w:rsidR="003A6D21" w:rsidRDefault="00804C05" w:rsidP="008D63AF">
            <w:pPr>
              <w:rPr>
                <w:rFonts w:ascii="Arial Narrow" w:eastAsia="Arial Narrow" w:hAnsi="Arial Narrow" w:cs="Arial Narrow"/>
                <w:b/>
              </w:rPr>
            </w:pPr>
            <w:r>
              <w:rPr>
                <w:rFonts w:ascii="Arial Narrow" w:eastAsia="Arial Narrow" w:hAnsi="Arial Narrow" w:cs="Arial Narrow"/>
              </w:rPr>
              <w:t>1</w:t>
            </w:r>
            <w:r w:rsidR="008D63AF">
              <w:rPr>
                <w:rFonts w:ascii="Arial Narrow" w:eastAsia="Arial Narrow" w:hAnsi="Arial Narrow" w:cs="Arial Narrow"/>
              </w:rPr>
              <w:t>.</w:t>
            </w:r>
            <w:r>
              <w:rPr>
                <w:rFonts w:ascii="Arial Narrow" w:eastAsia="Arial Narrow" w:hAnsi="Arial Narrow" w:cs="Arial Narrow"/>
              </w:rPr>
              <w:t>800 eura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A4"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B433DC" w14:paraId="0282FDAE" w14:textId="77777777">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0282FDA6" w14:textId="2290682E" w:rsidR="003A6D21" w:rsidRDefault="00804C05" w:rsidP="00C516D3">
            <w:pPr>
              <w:rPr>
                <w:rFonts w:ascii="Arial Narrow" w:eastAsia="Arial Narrow" w:hAnsi="Arial Narrow" w:cs="Arial Narrow"/>
                <w:b/>
              </w:rPr>
            </w:pPr>
            <w:r>
              <w:rPr>
                <w:rFonts w:ascii="Arial Narrow" w:eastAsia="Arial Narrow" w:hAnsi="Arial Narrow" w:cs="Arial Narrow"/>
                <w:b/>
              </w:rPr>
              <w:t xml:space="preserve">3.18 </w:t>
            </w:r>
            <w:r>
              <w:rPr>
                <w:rFonts w:ascii="Arial Narrow" w:eastAsia="Arial Narrow" w:hAnsi="Arial Narrow" w:cs="Arial Narrow"/>
              </w:rPr>
              <w:t>Integrisati sadržaje o prevenciji rodno zasnovanog govora mržnje i onl</w:t>
            </w:r>
            <w:r w:rsidR="00C516D3">
              <w:rPr>
                <w:rFonts w:ascii="Arial Narrow" w:eastAsia="Arial Narrow" w:hAnsi="Arial Narrow" w:cs="Arial Narrow"/>
              </w:rPr>
              <w:t>ajn</w:t>
            </w:r>
            <w:r>
              <w:rPr>
                <w:rFonts w:ascii="Arial Narrow" w:eastAsia="Arial Narrow" w:hAnsi="Arial Narrow" w:cs="Arial Narrow"/>
              </w:rPr>
              <w:t xml:space="preserve"> nasilja u školske aktivnosti</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A7" w14:textId="5AB77CE1" w:rsidR="003A6D21" w:rsidRDefault="00804C05" w:rsidP="009377DF">
            <w:pPr>
              <w:rPr>
                <w:rFonts w:ascii="Arial Narrow" w:eastAsia="Arial Narrow" w:hAnsi="Arial Narrow" w:cs="Arial Narrow"/>
              </w:rPr>
            </w:pPr>
            <w:r>
              <w:rPr>
                <w:rFonts w:ascii="Arial Narrow" w:eastAsia="Arial Narrow" w:hAnsi="Arial Narrow" w:cs="Arial Narrow"/>
              </w:rPr>
              <w:t xml:space="preserve">Integrisani </w:t>
            </w:r>
            <w:r w:rsidR="009377DF">
              <w:rPr>
                <w:rFonts w:ascii="Arial Narrow" w:eastAsia="Arial Narrow" w:hAnsi="Arial Narrow" w:cs="Arial Narrow"/>
              </w:rPr>
              <w:t xml:space="preserve">su </w:t>
            </w:r>
            <w:r>
              <w:rPr>
                <w:rFonts w:ascii="Arial Narrow" w:eastAsia="Arial Narrow" w:hAnsi="Arial Narrow" w:cs="Arial Narrow"/>
              </w:rPr>
              <w:t>sadržaji o prevenciji rodno zasnovanog govora mržnje i onl</w:t>
            </w:r>
            <w:r w:rsidR="00C516D3">
              <w:rPr>
                <w:rFonts w:ascii="Arial Narrow" w:eastAsia="Arial Narrow" w:hAnsi="Arial Narrow" w:cs="Arial Narrow"/>
              </w:rPr>
              <w:t>ajn</w:t>
            </w:r>
            <w:r>
              <w:rPr>
                <w:rFonts w:ascii="Arial Narrow" w:eastAsia="Arial Narrow" w:hAnsi="Arial Narrow" w:cs="Arial Narrow"/>
              </w:rPr>
              <w:t xml:space="preserve"> nasilja u </w:t>
            </w:r>
            <w:r w:rsidR="009377DF">
              <w:rPr>
                <w:rFonts w:ascii="Arial Narrow" w:eastAsia="Arial Narrow" w:hAnsi="Arial Narrow" w:cs="Arial Narrow"/>
              </w:rPr>
              <w:t xml:space="preserve">školske </w:t>
            </w:r>
            <w:r>
              <w:rPr>
                <w:rFonts w:ascii="Arial Narrow" w:eastAsia="Arial Narrow" w:hAnsi="Arial Narrow" w:cs="Arial Narrow"/>
              </w:rPr>
              <w:t>aktivnosti</w:t>
            </w:r>
            <w:r w:rsidR="009377D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A8" w14:textId="77777777" w:rsidR="003A6D21" w:rsidRDefault="00804C05">
            <w:pPr>
              <w:rPr>
                <w:rFonts w:ascii="Arial Narrow" w:eastAsia="Arial Narrow" w:hAnsi="Arial Narrow" w:cs="Arial Narrow"/>
              </w:rPr>
            </w:pPr>
            <w:r>
              <w:rPr>
                <w:rFonts w:ascii="Arial Narrow" w:eastAsia="Arial Narrow" w:hAnsi="Arial Narrow" w:cs="Arial Narrow"/>
              </w:rPr>
              <w:t xml:space="preserve">Ministarstvo prosvjete, nauke i inovacija, </w:t>
            </w:r>
          </w:p>
          <w:p w14:paraId="0282FDA9" w14:textId="4290CBE1" w:rsidR="003A6D21" w:rsidRDefault="00804C05" w:rsidP="009377DF">
            <w:pPr>
              <w:rPr>
                <w:rFonts w:ascii="Arial Narrow" w:eastAsia="Arial Narrow" w:hAnsi="Arial Narrow" w:cs="Arial Narrow"/>
              </w:rPr>
            </w:pPr>
            <w:r>
              <w:rPr>
                <w:rFonts w:ascii="Arial Narrow" w:eastAsia="Arial Narrow" w:hAnsi="Arial Narrow" w:cs="Arial Narrow"/>
              </w:rPr>
              <w:t>Zavod za školstvo</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A" w14:textId="5F4D296E" w:rsidR="003A6D21" w:rsidRDefault="00804C05">
            <w:pPr>
              <w:rPr>
                <w:rFonts w:ascii="Arial Narrow" w:eastAsia="Arial Narrow" w:hAnsi="Arial Narrow" w:cs="Arial Narrow"/>
              </w:rPr>
            </w:pPr>
            <w:r>
              <w:rPr>
                <w:rFonts w:ascii="Arial Narrow" w:eastAsia="Arial Narrow" w:hAnsi="Arial Narrow" w:cs="Arial Narrow"/>
              </w:rPr>
              <w:t>III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B" w14:textId="2E3B4DD5"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AC" w14:textId="27926374" w:rsidR="003A6D21" w:rsidRDefault="00804C05">
            <w:pPr>
              <w:rPr>
                <w:rFonts w:ascii="Arial Narrow" w:eastAsia="Arial Narrow" w:hAnsi="Arial Narrow" w:cs="Arial Narrow"/>
                <w:b/>
              </w:rPr>
            </w:pPr>
            <w:r>
              <w:rPr>
                <w:rFonts w:ascii="Arial Narrow" w:eastAsia="Arial Narrow" w:hAnsi="Arial Narrow" w:cs="Arial Narrow"/>
              </w:rPr>
              <w:t>Nisu potrebna dodatna sredstva</w:t>
            </w:r>
            <w:r w:rsidR="008D63AF">
              <w:rPr>
                <w:rFonts w:ascii="Arial Narrow" w:eastAsia="Arial Narrow" w:hAnsi="Arial Narrow" w:cs="Arial Narrow"/>
              </w:rPr>
              <w:t>.</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AD" w14:textId="77777777" w:rsidR="003A6D21" w:rsidRDefault="00804C05">
            <w:pPr>
              <w:rPr>
                <w:rFonts w:ascii="Arial Narrow" w:eastAsia="Arial Narrow" w:hAnsi="Arial Narrow" w:cs="Arial Narrow"/>
                <w:sz w:val="16"/>
                <w:szCs w:val="16"/>
              </w:rPr>
            </w:pPr>
            <w:r>
              <w:rPr>
                <w:rFonts w:ascii="Arial Narrow" w:eastAsia="Arial Narrow" w:hAnsi="Arial Narrow" w:cs="Arial Narrow"/>
              </w:rPr>
              <w:t>Budžet</w:t>
            </w:r>
          </w:p>
        </w:tc>
      </w:tr>
      <w:tr w:rsidR="00B433DC" w14:paraId="0282FDB6" w14:textId="77777777">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0282FDAF" w14:textId="62FB7FF2" w:rsidR="003A6D21" w:rsidRDefault="00804C05">
            <w:pPr>
              <w:rPr>
                <w:rFonts w:ascii="Arial Narrow" w:eastAsia="Arial Narrow" w:hAnsi="Arial Narrow" w:cs="Arial Narrow"/>
                <w:b/>
              </w:rPr>
            </w:pPr>
            <w:r>
              <w:rPr>
                <w:rFonts w:ascii="Arial Narrow" w:eastAsia="Arial Narrow" w:hAnsi="Arial Narrow" w:cs="Arial Narrow"/>
                <w:b/>
              </w:rPr>
              <w:t xml:space="preserve">3.19 </w:t>
            </w:r>
            <w:r>
              <w:rPr>
                <w:rFonts w:ascii="Arial Narrow" w:eastAsia="Arial Narrow" w:hAnsi="Arial Narrow" w:cs="Arial Narrow"/>
              </w:rPr>
              <w:t>Dodijeliti jednu stipendiju najboljoj studentkinji u STEM oblastima i jednu stipendiju najboljoj mladoj naučnici iz STEM oblasti</w:t>
            </w:r>
            <w:r w:rsidR="009377DF">
              <w:rPr>
                <w:rFonts w:ascii="Arial Narrow" w:eastAsia="Arial Narrow" w:hAnsi="Arial Narrow" w:cs="Arial Narrow"/>
              </w:rPr>
              <w:t>.</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B0" w14:textId="6C29F68A" w:rsidR="003A6D21" w:rsidRDefault="00804C05">
            <w:pPr>
              <w:rPr>
                <w:rFonts w:ascii="Arial Narrow" w:eastAsia="Arial Narrow" w:hAnsi="Arial Narrow" w:cs="Arial Narrow"/>
                <w:b/>
              </w:rPr>
            </w:pPr>
            <w:r>
              <w:rPr>
                <w:rFonts w:ascii="Arial Narrow" w:eastAsia="Arial Narrow" w:hAnsi="Arial Narrow" w:cs="Arial Narrow"/>
              </w:rPr>
              <w:t>Jednom godišnje dodijeliti stipendiju u iznosu od 1.000,00 eura najboljoj studentkinji u STEM oblastima i jednu stipendiju najboljoj mladoj naučnici iz STEM oblasti u iznosu od 1.500,00</w:t>
            </w:r>
            <w:r w:rsidR="009377DF">
              <w:rPr>
                <w:rFonts w:ascii="Arial Narrow" w:eastAsia="Arial Narrow" w:hAnsi="Arial Narrow" w:cs="Arial Narrow"/>
              </w:rPr>
              <w:t xml:space="preserve"> </w:t>
            </w:r>
            <w:r>
              <w:rPr>
                <w:rFonts w:ascii="Arial Narrow" w:eastAsia="Arial Narrow" w:hAnsi="Arial Narrow" w:cs="Arial Narrow"/>
              </w:rPr>
              <w:t>eura</w:t>
            </w:r>
            <w:r w:rsidR="009377DF">
              <w:rPr>
                <w:rFonts w:ascii="Arial Narrow" w:eastAsia="Arial Narrow" w:hAnsi="Arial Narrow" w:cs="Arial Narrow"/>
              </w:rPr>
              <w: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B1" w14:textId="77777777" w:rsidR="003A6D21" w:rsidRDefault="00804C05">
            <w:pPr>
              <w:rPr>
                <w:rFonts w:ascii="Arial Narrow" w:eastAsia="Arial Narrow" w:hAnsi="Arial Narrow" w:cs="Arial Narrow"/>
              </w:rPr>
            </w:pPr>
            <w:r>
              <w:rPr>
                <w:rFonts w:ascii="Arial Narrow" w:eastAsia="Arial Narrow" w:hAnsi="Arial Narrow" w:cs="Arial Narrow"/>
              </w:rPr>
              <w:t xml:space="preserve">Univerzitet Crne Gore </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B2" w14:textId="3425BB4C" w:rsidR="003A6D21" w:rsidRDefault="00804C05">
            <w:pPr>
              <w:rPr>
                <w:rFonts w:ascii="Arial Narrow" w:eastAsia="Arial Narrow" w:hAnsi="Arial Narrow" w:cs="Arial Narrow"/>
              </w:rPr>
            </w:pPr>
            <w:r>
              <w:rPr>
                <w:rFonts w:ascii="Arial Narrow" w:eastAsia="Arial Narrow" w:hAnsi="Arial Narrow" w:cs="Arial Narrow"/>
              </w:rPr>
              <w:t>IV kvartal 2025</w:t>
            </w:r>
            <w:r w:rsidR="008D63AF">
              <w:rPr>
                <w:rFonts w:ascii="Arial Narrow" w:eastAsia="Arial Narrow" w:hAnsi="Arial Narrow" w:cs="Arial Narrow"/>
              </w:rPr>
              <w: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B3" w14:textId="268F2110" w:rsidR="003A6D21" w:rsidRDefault="00804C05">
            <w:pPr>
              <w:rPr>
                <w:rFonts w:ascii="Arial Narrow" w:eastAsia="Arial Narrow" w:hAnsi="Arial Narrow" w:cs="Arial Narrow"/>
              </w:rPr>
            </w:pPr>
            <w:r>
              <w:rPr>
                <w:rFonts w:ascii="Arial Narrow" w:eastAsia="Arial Narrow" w:hAnsi="Arial Narrow" w:cs="Arial Narrow"/>
              </w:rPr>
              <w:t>IV kvartal 2026</w:t>
            </w:r>
            <w:r w:rsidR="008D63AF">
              <w:rPr>
                <w:rFonts w:ascii="Arial Narrow" w:eastAsia="Arial Narrow" w:hAnsi="Arial Narrow" w:cs="Arial Narrow"/>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B4" w14:textId="35FE305C" w:rsidR="003A6D21" w:rsidRDefault="00804C05">
            <w:pPr>
              <w:rPr>
                <w:rFonts w:ascii="Arial Narrow" w:eastAsia="Arial Narrow" w:hAnsi="Arial Narrow" w:cs="Arial Narrow"/>
              </w:rPr>
            </w:pPr>
            <w:r>
              <w:rPr>
                <w:rFonts w:ascii="Arial Narrow" w:eastAsia="Arial Narrow" w:hAnsi="Arial Narrow" w:cs="Arial Narrow"/>
              </w:rPr>
              <w:t>5.000,00</w:t>
            </w:r>
            <w:r w:rsidR="008D63AF">
              <w:rPr>
                <w:rFonts w:ascii="Arial Narrow" w:eastAsia="Arial Narrow" w:hAnsi="Arial Narrow" w:cs="Arial Narrow"/>
              </w:rPr>
              <w:t xml:space="preserve"> eura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B5" w14:textId="77777777" w:rsidR="003A6D21" w:rsidRDefault="00804C05">
            <w:pPr>
              <w:rPr>
                <w:rFonts w:ascii="Arial Narrow" w:eastAsia="Arial Narrow" w:hAnsi="Arial Narrow" w:cs="Arial Narrow"/>
              </w:rPr>
            </w:pPr>
            <w:r>
              <w:rPr>
                <w:rFonts w:ascii="Arial Narrow" w:eastAsia="Arial Narrow" w:hAnsi="Arial Narrow" w:cs="Arial Narrow"/>
              </w:rPr>
              <w:t>Budžet UCG</w:t>
            </w:r>
          </w:p>
        </w:tc>
      </w:tr>
    </w:tbl>
    <w:p w14:paraId="0282FDB7" w14:textId="77777777" w:rsidR="003A6D21" w:rsidRDefault="003A6D21">
      <w:pPr>
        <w:jc w:val="both"/>
        <w:rPr>
          <w:rFonts w:ascii="Arial Narrow" w:eastAsia="Arial Narrow" w:hAnsi="Arial Narrow" w:cs="Arial Narrow"/>
        </w:rPr>
      </w:pPr>
    </w:p>
    <w:p w14:paraId="0282FDB8" w14:textId="77777777" w:rsidR="003A6D21" w:rsidRPr="00B135A7" w:rsidRDefault="00804C05">
      <w:pPr>
        <w:keepNext/>
        <w:keepLines/>
        <w:spacing w:before="240" w:after="0"/>
        <w:rPr>
          <w:rFonts w:ascii="Arial Narrow" w:eastAsia="Arial Narrow" w:hAnsi="Arial Narrow" w:cs="Arial Narrow"/>
          <w:sz w:val="32"/>
          <w:szCs w:val="32"/>
        </w:rPr>
      </w:pPr>
      <w:r>
        <w:rPr>
          <w:rFonts w:ascii="Arial Narrow" w:eastAsia="Arial Narrow" w:hAnsi="Arial Narrow" w:cs="Arial Narrow"/>
          <w:sz w:val="32"/>
          <w:szCs w:val="32"/>
        </w:rPr>
        <w:t xml:space="preserve">OBLAST IV: </w:t>
      </w:r>
      <w:r w:rsidRPr="00B135A7">
        <w:rPr>
          <w:rFonts w:ascii="Arial Narrow" w:eastAsia="Arial Narrow" w:hAnsi="Arial Narrow" w:cs="Arial Narrow"/>
          <w:sz w:val="32"/>
          <w:szCs w:val="32"/>
        </w:rPr>
        <w:t>Političko učešće i odlučivanje</w:t>
      </w:r>
    </w:p>
    <w:tbl>
      <w:tblPr>
        <w:tblStyle w:val="af0"/>
        <w:tblW w:w="12950" w:type="dxa"/>
        <w:tblLayout w:type="fixed"/>
        <w:tblLook w:val="0400" w:firstRow="0" w:lastRow="0" w:firstColumn="0" w:lastColumn="0" w:noHBand="0" w:noVBand="1"/>
      </w:tblPr>
      <w:tblGrid>
        <w:gridCol w:w="2189"/>
        <w:gridCol w:w="2148"/>
        <w:gridCol w:w="1642"/>
        <w:gridCol w:w="1688"/>
        <w:gridCol w:w="1688"/>
        <w:gridCol w:w="1503"/>
        <w:gridCol w:w="2092"/>
      </w:tblGrid>
      <w:tr w:rsidR="003A6D21" w14:paraId="0282FDBB" w14:textId="77777777" w:rsidTr="004534DD">
        <w:tc>
          <w:tcPr>
            <w:tcW w:w="2189" w:type="dxa"/>
          </w:tcPr>
          <w:p w14:paraId="0282FDB9" w14:textId="77777777" w:rsidR="003A6D21" w:rsidRPr="00B135A7" w:rsidRDefault="00804C05">
            <w:pPr>
              <w:rPr>
                <w:rFonts w:ascii="Arial Narrow" w:eastAsia="Arial Narrow" w:hAnsi="Arial Narrow" w:cs="Arial Narrow"/>
              </w:rPr>
            </w:pPr>
            <w:r w:rsidRPr="00B135A7">
              <w:rPr>
                <w:rFonts w:ascii="Arial Narrow" w:eastAsia="Arial Narrow" w:hAnsi="Arial Narrow" w:cs="Arial Narrow"/>
              </w:rPr>
              <w:t>Operativni cilj 4</w:t>
            </w:r>
          </w:p>
        </w:tc>
        <w:tc>
          <w:tcPr>
            <w:tcW w:w="10761" w:type="dxa"/>
            <w:gridSpan w:val="6"/>
          </w:tcPr>
          <w:p w14:paraId="0282FDBA" w14:textId="4779CDB7" w:rsidR="003A6D21" w:rsidRDefault="00804C05" w:rsidP="00B135A7">
            <w:pPr>
              <w:rPr>
                <w:rFonts w:ascii="Arial Narrow" w:eastAsia="Arial Narrow" w:hAnsi="Arial Narrow" w:cs="Arial Narrow"/>
              </w:rPr>
            </w:pPr>
            <w:r w:rsidRPr="00B135A7">
              <w:rPr>
                <w:rFonts w:ascii="Arial Narrow" w:eastAsia="Arial Narrow" w:hAnsi="Arial Narrow" w:cs="Arial Narrow"/>
              </w:rPr>
              <w:t>Obezbijediti</w:t>
            </w:r>
            <w:r w:rsidR="00B135A7">
              <w:rPr>
                <w:rFonts w:ascii="Arial Narrow" w:eastAsia="Arial Narrow" w:hAnsi="Arial Narrow" w:cs="Arial Narrow"/>
              </w:rPr>
              <w:t xml:space="preserve"> da</w:t>
            </w:r>
            <w:r w:rsidRPr="00B135A7">
              <w:rPr>
                <w:rFonts w:ascii="Arial Narrow" w:eastAsia="Arial Narrow" w:hAnsi="Arial Narrow" w:cs="Arial Narrow"/>
              </w:rPr>
              <w:t xml:space="preserve"> zastupljenost žena na pozicijama političkog odlučivanja na nacionalnom i lokalnom nivou do kraja 2029. godine</w:t>
            </w:r>
            <w:r w:rsidR="00B135A7">
              <w:rPr>
                <w:rFonts w:ascii="Arial Narrow" w:eastAsia="Arial Narrow" w:hAnsi="Arial Narrow" w:cs="Arial Narrow"/>
              </w:rPr>
              <w:t xml:space="preserve"> bude</w:t>
            </w:r>
            <w:r w:rsidR="00B135A7">
              <w:t xml:space="preserve"> </w:t>
            </w:r>
            <w:r w:rsidR="00B135A7" w:rsidRPr="00B135A7">
              <w:rPr>
                <w:rFonts w:ascii="Arial Narrow" w:eastAsia="Arial Narrow" w:hAnsi="Arial Narrow" w:cs="Arial Narrow"/>
              </w:rPr>
              <w:t>najmanje 40%</w:t>
            </w:r>
            <w:r w:rsidR="00B135A7">
              <w:rPr>
                <w:rFonts w:ascii="Arial Narrow" w:eastAsia="Arial Narrow" w:hAnsi="Arial Narrow" w:cs="Arial Narrow"/>
              </w:rPr>
              <w:t xml:space="preserve"> </w:t>
            </w:r>
            <w:r w:rsidR="002948AF" w:rsidRPr="00B135A7">
              <w:rPr>
                <w:rFonts w:ascii="Arial Narrow" w:eastAsia="Arial Narrow" w:hAnsi="Arial Narrow" w:cs="Arial Narrow"/>
              </w:rPr>
              <w:t>.</w:t>
            </w:r>
          </w:p>
        </w:tc>
      </w:tr>
      <w:tr w:rsidR="003A6D21" w14:paraId="0282FDC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BC" w14:textId="77777777" w:rsidR="003A6D21" w:rsidRDefault="00804C05">
            <w:pPr>
              <w:rPr>
                <w:rFonts w:ascii="Arial Narrow" w:eastAsia="Arial Narrow" w:hAnsi="Arial Narrow" w:cs="Arial Narrow"/>
              </w:rPr>
            </w:pPr>
            <w:r>
              <w:rPr>
                <w:rFonts w:ascii="Arial Narrow" w:eastAsia="Arial Narrow" w:hAnsi="Arial Narrow" w:cs="Arial Narrow"/>
                <w:b/>
              </w:rPr>
              <w:lastRenderedPageBreak/>
              <w:t>Indikator učinka 1</w:t>
            </w:r>
            <w:r>
              <w:rPr>
                <w:rFonts w:ascii="Arial Narrow" w:eastAsia="Arial Narrow" w:hAnsi="Arial Narrow" w:cs="Arial Narrow"/>
              </w:rPr>
              <w:t xml:space="preserve">: </w:t>
            </w:r>
          </w:p>
          <w:p w14:paraId="0282FDBD" w14:textId="77777777" w:rsidR="003A6D21" w:rsidRDefault="003A6D21">
            <w:pPr>
              <w:rPr>
                <w:rFonts w:ascii="Arial Narrow" w:eastAsia="Arial Narrow" w:hAnsi="Arial Narrow" w:cs="Arial Narrow"/>
              </w:rPr>
            </w:pPr>
          </w:p>
          <w:p w14:paraId="0282FDBE" w14:textId="77777777" w:rsidR="003A6D21" w:rsidRDefault="00804C05">
            <w:pPr>
              <w:rPr>
                <w:rFonts w:ascii="Arial Narrow" w:eastAsia="Arial Narrow" w:hAnsi="Arial Narrow" w:cs="Arial Narrow"/>
              </w:rPr>
            </w:pPr>
            <w:r>
              <w:rPr>
                <w:rFonts w:ascii="Arial Narrow" w:eastAsia="Arial Narrow" w:hAnsi="Arial Narrow" w:cs="Arial Narrow"/>
              </w:rPr>
              <w:t>Procenat poslaničkih mjesta u Skupštini Crne Gore koja zauzimaju žene</w:t>
            </w:r>
          </w:p>
        </w:tc>
        <w:tc>
          <w:tcPr>
            <w:tcW w:w="3790" w:type="dxa"/>
            <w:gridSpan w:val="2"/>
            <w:tcBorders>
              <w:top w:val="single" w:sz="4" w:space="0" w:color="000000"/>
              <w:left w:val="single" w:sz="4" w:space="0" w:color="000000"/>
              <w:bottom w:val="single" w:sz="4" w:space="0" w:color="000000"/>
              <w:right w:val="single" w:sz="4" w:space="0" w:color="000000"/>
            </w:tcBorders>
          </w:tcPr>
          <w:p w14:paraId="0282FDBF" w14:textId="2736F11F"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2948AF">
              <w:rPr>
                <w:rFonts w:ascii="Arial Narrow" w:eastAsia="Arial Narrow" w:hAnsi="Arial Narrow" w:cs="Arial Narrow"/>
                <w:b/>
              </w:rPr>
              <w:t>.</w:t>
            </w:r>
          </w:p>
          <w:p w14:paraId="0282FDC0" w14:textId="77777777" w:rsidR="003A6D21" w:rsidRDefault="003A6D21">
            <w:pPr>
              <w:jc w:val="center"/>
              <w:rPr>
                <w:rFonts w:ascii="Arial Narrow" w:eastAsia="Arial Narrow" w:hAnsi="Arial Narrow" w:cs="Arial Narrow"/>
                <w:b/>
              </w:rPr>
            </w:pPr>
          </w:p>
          <w:p w14:paraId="0282FDC1" w14:textId="77777777" w:rsidR="003A6D21" w:rsidRDefault="003A6D21">
            <w:pPr>
              <w:jc w:val="center"/>
              <w:rPr>
                <w:rFonts w:ascii="Arial Narrow" w:eastAsia="Arial Narrow" w:hAnsi="Arial Narrow" w:cs="Arial Narrow"/>
                <w:b/>
              </w:rPr>
            </w:pPr>
          </w:p>
          <w:p w14:paraId="0282FDC2" w14:textId="71F72B49" w:rsidR="003A6D21" w:rsidRDefault="00804C05">
            <w:pPr>
              <w:jc w:val="center"/>
              <w:rPr>
                <w:rFonts w:ascii="Arial Narrow" w:eastAsia="Arial Narrow" w:hAnsi="Arial Narrow" w:cs="Arial Narrow"/>
              </w:rPr>
            </w:pPr>
            <w:r>
              <w:rPr>
                <w:rFonts w:ascii="Arial Narrow" w:eastAsia="Arial Narrow" w:hAnsi="Arial Narrow" w:cs="Arial Narrow"/>
              </w:rPr>
              <w:t>Trenutni procenat poslaničkih mjesta u Skupštini Crne Gore je 28,4%</w:t>
            </w:r>
            <w:r w:rsidR="00B135A7">
              <w:rPr>
                <w:rFonts w:ascii="Arial Narrow" w:eastAsia="Arial Narrow" w:hAnsi="Arial Narrow" w:cs="Arial Narrow"/>
              </w:rPr>
              <w:t>.</w:t>
            </w:r>
          </w:p>
          <w:p w14:paraId="0282FDC3" w14:textId="77777777" w:rsidR="003A6D21" w:rsidRDefault="003A6D21">
            <w:pPr>
              <w:jc w:val="center"/>
              <w:rPr>
                <w:rFonts w:ascii="Arial Narrow" w:eastAsia="Arial Narrow" w:hAnsi="Arial Narrow" w:cs="Arial Narrow"/>
                <w:b/>
              </w:rPr>
            </w:pPr>
          </w:p>
        </w:tc>
        <w:tc>
          <w:tcPr>
            <w:tcW w:w="3376" w:type="dxa"/>
            <w:gridSpan w:val="2"/>
            <w:tcBorders>
              <w:top w:val="single" w:sz="4" w:space="0" w:color="000000"/>
              <w:left w:val="single" w:sz="4" w:space="0" w:color="000000"/>
              <w:bottom w:val="single" w:sz="4" w:space="0" w:color="000000"/>
              <w:right w:val="single" w:sz="4" w:space="0" w:color="000000"/>
            </w:tcBorders>
          </w:tcPr>
          <w:p w14:paraId="0282FDC4" w14:textId="01CD07E9"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2948AF">
              <w:rPr>
                <w:rFonts w:ascii="Arial Narrow" w:eastAsia="Arial Narrow" w:hAnsi="Arial Narrow" w:cs="Arial Narrow"/>
                <w:b/>
              </w:rPr>
              <w:t>.</w:t>
            </w:r>
          </w:p>
          <w:p w14:paraId="0282FDC5" w14:textId="77777777" w:rsidR="003A6D21" w:rsidRDefault="003A6D21">
            <w:pPr>
              <w:jc w:val="center"/>
              <w:rPr>
                <w:rFonts w:ascii="Arial Narrow" w:eastAsia="Arial Narrow" w:hAnsi="Arial Narrow" w:cs="Arial Narrow"/>
                <w:b/>
              </w:rPr>
            </w:pPr>
          </w:p>
          <w:p w14:paraId="0282FDC6" w14:textId="77777777" w:rsidR="003A6D21" w:rsidRDefault="003A6D21">
            <w:pPr>
              <w:jc w:val="center"/>
              <w:rPr>
                <w:rFonts w:ascii="Arial Narrow" w:eastAsia="Arial Narrow" w:hAnsi="Arial Narrow" w:cs="Arial Narrow"/>
                <w:b/>
              </w:rPr>
            </w:pPr>
          </w:p>
          <w:p w14:paraId="0282FDC7" w14:textId="08B55BB4" w:rsidR="003A6D21" w:rsidRDefault="00804C05">
            <w:pPr>
              <w:rPr>
                <w:rFonts w:ascii="Arial Narrow" w:eastAsia="Arial Narrow" w:hAnsi="Arial Narrow" w:cs="Arial Narrow"/>
              </w:rPr>
            </w:pPr>
            <w:r>
              <w:rPr>
                <w:rFonts w:ascii="Arial Narrow" w:eastAsia="Arial Narrow" w:hAnsi="Arial Narrow" w:cs="Arial Narrow"/>
              </w:rPr>
              <w:t xml:space="preserve">Povećan </w:t>
            </w:r>
            <w:r w:rsidR="00B135A7">
              <w:rPr>
                <w:rFonts w:ascii="Arial Narrow" w:eastAsia="Arial Narrow" w:hAnsi="Arial Narrow" w:cs="Arial Narrow"/>
              </w:rPr>
              <w:t xml:space="preserve">je </w:t>
            </w:r>
            <w:r>
              <w:rPr>
                <w:rFonts w:ascii="Arial Narrow" w:eastAsia="Arial Narrow" w:hAnsi="Arial Narrow" w:cs="Arial Narrow"/>
              </w:rPr>
              <w:t>procenat žena poslanica u Skupštini Crne Gore na 35%</w:t>
            </w:r>
            <w:r w:rsidR="00B135A7">
              <w:rPr>
                <w:rFonts w:ascii="Arial Narrow" w:eastAsia="Arial Narrow" w:hAnsi="Arial Narrow" w:cs="Arial Narrow"/>
              </w:rPr>
              <w:t>.</w:t>
            </w:r>
          </w:p>
        </w:tc>
        <w:tc>
          <w:tcPr>
            <w:tcW w:w="3595" w:type="dxa"/>
            <w:gridSpan w:val="2"/>
            <w:tcBorders>
              <w:top w:val="single" w:sz="4" w:space="0" w:color="000000"/>
              <w:left w:val="single" w:sz="4" w:space="0" w:color="000000"/>
              <w:bottom w:val="single" w:sz="4" w:space="0" w:color="000000"/>
              <w:right w:val="single" w:sz="4" w:space="0" w:color="000000"/>
            </w:tcBorders>
          </w:tcPr>
          <w:p w14:paraId="0282FDC8" w14:textId="31B51A5C"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2948AF">
              <w:rPr>
                <w:rFonts w:ascii="Arial Narrow" w:eastAsia="Arial Narrow" w:hAnsi="Arial Narrow" w:cs="Arial Narrow"/>
                <w:b/>
              </w:rPr>
              <w:t>.</w:t>
            </w:r>
          </w:p>
          <w:p w14:paraId="0282FDC9" w14:textId="77777777" w:rsidR="003A6D21" w:rsidRDefault="003A6D21">
            <w:pPr>
              <w:rPr>
                <w:rFonts w:ascii="Arial Narrow" w:eastAsia="Arial Narrow" w:hAnsi="Arial Narrow" w:cs="Arial Narrow"/>
              </w:rPr>
            </w:pPr>
          </w:p>
          <w:p w14:paraId="0282FDCA" w14:textId="77777777" w:rsidR="003A6D21" w:rsidRDefault="003A6D21">
            <w:pPr>
              <w:jc w:val="center"/>
              <w:rPr>
                <w:rFonts w:ascii="Arial Narrow" w:eastAsia="Arial Narrow" w:hAnsi="Arial Narrow" w:cs="Arial Narrow"/>
                <w:b/>
              </w:rPr>
            </w:pPr>
          </w:p>
          <w:p w14:paraId="0282FDCB" w14:textId="7AFDED77" w:rsidR="003A6D21" w:rsidRDefault="00804C05">
            <w:pPr>
              <w:jc w:val="center"/>
              <w:rPr>
                <w:rFonts w:ascii="Arial Narrow" w:eastAsia="Arial Narrow" w:hAnsi="Arial Narrow" w:cs="Arial Narrow"/>
              </w:rPr>
            </w:pPr>
            <w:r>
              <w:rPr>
                <w:rFonts w:ascii="Arial Narrow" w:eastAsia="Arial Narrow" w:hAnsi="Arial Narrow" w:cs="Arial Narrow"/>
              </w:rPr>
              <w:t>Povećan</w:t>
            </w:r>
            <w:r w:rsidR="00B135A7">
              <w:rPr>
                <w:rFonts w:ascii="Arial Narrow" w:eastAsia="Arial Narrow" w:hAnsi="Arial Narrow" w:cs="Arial Narrow"/>
              </w:rPr>
              <w:t xml:space="preserve"> je</w:t>
            </w:r>
            <w:r>
              <w:rPr>
                <w:rFonts w:ascii="Arial Narrow" w:eastAsia="Arial Narrow" w:hAnsi="Arial Narrow" w:cs="Arial Narrow"/>
              </w:rPr>
              <w:t xml:space="preserve"> procenat žena poslanica u Skupštini Crne Gore na 40%</w:t>
            </w:r>
            <w:r w:rsidR="00B135A7">
              <w:rPr>
                <w:rFonts w:ascii="Arial Narrow" w:eastAsia="Arial Narrow" w:hAnsi="Arial Narrow" w:cs="Arial Narrow"/>
              </w:rPr>
              <w:t>.</w:t>
            </w:r>
          </w:p>
        </w:tc>
      </w:tr>
      <w:tr w:rsidR="003A6D21" w14:paraId="0282FDDB"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CD"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DCE" w14:textId="77777777" w:rsidR="003A6D21" w:rsidRDefault="003A6D21">
            <w:pPr>
              <w:rPr>
                <w:rFonts w:ascii="Arial Narrow" w:eastAsia="Arial Narrow" w:hAnsi="Arial Narrow" w:cs="Arial Narrow"/>
              </w:rPr>
            </w:pPr>
          </w:p>
          <w:p w14:paraId="0282FDCF" w14:textId="77777777" w:rsidR="003A6D21" w:rsidRDefault="00804C05">
            <w:pPr>
              <w:rPr>
                <w:rFonts w:ascii="Arial Narrow" w:eastAsia="Arial Narrow" w:hAnsi="Arial Narrow" w:cs="Arial Narrow"/>
              </w:rPr>
            </w:pPr>
            <w:r>
              <w:rPr>
                <w:rFonts w:ascii="Arial Narrow" w:eastAsia="Arial Narrow" w:hAnsi="Arial Narrow" w:cs="Arial Narrow"/>
              </w:rPr>
              <w:t>Procenat odbornica (žena) u opštinskim/gradskim skupštinama širom CG</w:t>
            </w:r>
          </w:p>
        </w:tc>
        <w:tc>
          <w:tcPr>
            <w:tcW w:w="3790" w:type="dxa"/>
            <w:gridSpan w:val="2"/>
            <w:tcBorders>
              <w:top w:val="single" w:sz="4" w:space="0" w:color="000000"/>
              <w:left w:val="single" w:sz="4" w:space="0" w:color="000000"/>
              <w:bottom w:val="single" w:sz="4" w:space="0" w:color="000000"/>
              <w:right w:val="single" w:sz="4" w:space="0" w:color="000000"/>
            </w:tcBorders>
          </w:tcPr>
          <w:p w14:paraId="0282FDD0" w14:textId="11B8CDD8"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B135A7">
              <w:rPr>
                <w:rFonts w:ascii="Arial Narrow" w:eastAsia="Arial Narrow" w:hAnsi="Arial Narrow" w:cs="Arial Narrow"/>
                <w:b/>
              </w:rPr>
              <w:t>.</w:t>
            </w:r>
          </w:p>
          <w:p w14:paraId="0282FDD1" w14:textId="77777777" w:rsidR="003A6D21" w:rsidRDefault="003A6D21">
            <w:pPr>
              <w:rPr>
                <w:rFonts w:ascii="Arial Narrow" w:eastAsia="Arial Narrow" w:hAnsi="Arial Narrow" w:cs="Arial Narrow"/>
              </w:rPr>
            </w:pPr>
          </w:p>
          <w:p w14:paraId="0282FDD2" w14:textId="6CE7BFDF" w:rsidR="003A6D21" w:rsidRDefault="00804C05">
            <w:pPr>
              <w:jc w:val="center"/>
              <w:rPr>
                <w:rFonts w:ascii="Arial Narrow" w:eastAsia="Arial Narrow" w:hAnsi="Arial Narrow" w:cs="Arial Narrow"/>
              </w:rPr>
            </w:pPr>
            <w:r>
              <w:rPr>
                <w:rFonts w:ascii="Arial Narrow" w:eastAsia="Arial Narrow" w:hAnsi="Arial Narrow" w:cs="Arial Narrow"/>
              </w:rPr>
              <w:t>Trenutni procenat odbornica u  lokalnim samoupravama je 30%</w:t>
            </w:r>
            <w:r w:rsidR="00B135A7">
              <w:rPr>
                <w:rFonts w:ascii="Arial Narrow" w:eastAsia="Arial Narrow" w:hAnsi="Arial Narrow" w:cs="Arial Narrow"/>
              </w:rPr>
              <w:t>.</w:t>
            </w:r>
          </w:p>
          <w:p w14:paraId="0282FDD3" w14:textId="77777777" w:rsidR="003A6D21" w:rsidRDefault="003A6D21">
            <w:pPr>
              <w:jc w:val="center"/>
              <w:rPr>
                <w:rFonts w:ascii="Arial Narrow" w:eastAsia="Arial Narrow" w:hAnsi="Arial Narrow" w:cs="Arial Narrow"/>
              </w:rPr>
            </w:pPr>
          </w:p>
          <w:p w14:paraId="0282FDD4" w14:textId="77777777" w:rsidR="003A6D21" w:rsidRDefault="003A6D21">
            <w:pPr>
              <w:jc w:val="center"/>
              <w:rPr>
                <w:rFonts w:ascii="Arial Narrow" w:eastAsia="Arial Narrow" w:hAnsi="Arial Narrow" w:cs="Arial Narrow"/>
              </w:rPr>
            </w:pPr>
          </w:p>
        </w:tc>
        <w:tc>
          <w:tcPr>
            <w:tcW w:w="3376" w:type="dxa"/>
            <w:gridSpan w:val="2"/>
            <w:tcBorders>
              <w:top w:val="single" w:sz="4" w:space="0" w:color="000000"/>
              <w:left w:val="single" w:sz="4" w:space="0" w:color="000000"/>
              <w:bottom w:val="single" w:sz="4" w:space="0" w:color="000000"/>
              <w:right w:val="single" w:sz="4" w:space="0" w:color="000000"/>
            </w:tcBorders>
          </w:tcPr>
          <w:p w14:paraId="0282FDD5" w14:textId="79BD8672"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B135A7">
              <w:rPr>
                <w:rFonts w:ascii="Arial Narrow" w:eastAsia="Arial Narrow" w:hAnsi="Arial Narrow" w:cs="Arial Narrow"/>
                <w:b/>
              </w:rPr>
              <w:t>.</w:t>
            </w:r>
          </w:p>
          <w:p w14:paraId="0282FDD6" w14:textId="77777777" w:rsidR="003A6D21" w:rsidRDefault="003A6D21">
            <w:pPr>
              <w:rPr>
                <w:rFonts w:ascii="Arial Narrow" w:eastAsia="Arial Narrow" w:hAnsi="Arial Narrow" w:cs="Arial Narrow"/>
                <w:b/>
              </w:rPr>
            </w:pPr>
          </w:p>
          <w:p w14:paraId="0282FDD7" w14:textId="6306F5FA" w:rsidR="003A6D21" w:rsidRDefault="00804C05">
            <w:pPr>
              <w:rPr>
                <w:rFonts w:ascii="Arial Narrow" w:eastAsia="Arial Narrow" w:hAnsi="Arial Narrow" w:cs="Arial Narrow"/>
              </w:rPr>
            </w:pPr>
            <w:r>
              <w:rPr>
                <w:rFonts w:ascii="Arial Narrow" w:eastAsia="Arial Narrow" w:hAnsi="Arial Narrow" w:cs="Arial Narrow"/>
              </w:rPr>
              <w:t>Povećan</w:t>
            </w:r>
            <w:r w:rsidR="00B135A7">
              <w:rPr>
                <w:rFonts w:ascii="Arial Narrow" w:eastAsia="Arial Narrow" w:hAnsi="Arial Narrow" w:cs="Arial Narrow"/>
              </w:rPr>
              <w:t xml:space="preserve"> je</w:t>
            </w:r>
            <w:r>
              <w:rPr>
                <w:rFonts w:ascii="Arial Narrow" w:eastAsia="Arial Narrow" w:hAnsi="Arial Narrow" w:cs="Arial Narrow"/>
              </w:rPr>
              <w:t xml:space="preserve"> procenat žena odbornica u lokalnim samoupravama na 35%</w:t>
            </w:r>
            <w:r w:rsidR="00B135A7">
              <w:rPr>
                <w:rFonts w:ascii="Arial Narrow" w:eastAsia="Arial Narrow" w:hAnsi="Arial Narrow" w:cs="Arial Narrow"/>
              </w:rPr>
              <w:t>.</w:t>
            </w:r>
          </w:p>
        </w:tc>
        <w:tc>
          <w:tcPr>
            <w:tcW w:w="3595" w:type="dxa"/>
            <w:gridSpan w:val="2"/>
            <w:tcBorders>
              <w:top w:val="single" w:sz="4" w:space="0" w:color="000000"/>
              <w:left w:val="single" w:sz="4" w:space="0" w:color="000000"/>
              <w:bottom w:val="single" w:sz="4" w:space="0" w:color="000000"/>
              <w:right w:val="single" w:sz="4" w:space="0" w:color="000000"/>
            </w:tcBorders>
          </w:tcPr>
          <w:p w14:paraId="0282FDD8" w14:textId="76DBBF58"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B135A7">
              <w:rPr>
                <w:rFonts w:ascii="Arial Narrow" w:eastAsia="Arial Narrow" w:hAnsi="Arial Narrow" w:cs="Arial Narrow"/>
                <w:b/>
              </w:rPr>
              <w:t>.</w:t>
            </w:r>
          </w:p>
          <w:p w14:paraId="0282FDD9" w14:textId="77777777" w:rsidR="003A6D21" w:rsidRDefault="003A6D21">
            <w:pPr>
              <w:rPr>
                <w:rFonts w:ascii="Arial Narrow" w:eastAsia="Arial Narrow" w:hAnsi="Arial Narrow" w:cs="Arial Narrow"/>
                <w:b/>
              </w:rPr>
            </w:pPr>
          </w:p>
          <w:p w14:paraId="0282FDDA" w14:textId="2342AAF5" w:rsidR="003A6D21" w:rsidRDefault="00804C05">
            <w:pPr>
              <w:rPr>
                <w:rFonts w:ascii="Arial Narrow" w:eastAsia="Arial Narrow" w:hAnsi="Arial Narrow" w:cs="Arial Narrow"/>
              </w:rPr>
            </w:pPr>
            <w:r>
              <w:rPr>
                <w:rFonts w:ascii="Arial Narrow" w:eastAsia="Arial Narrow" w:hAnsi="Arial Narrow" w:cs="Arial Narrow"/>
              </w:rPr>
              <w:t>Povećan</w:t>
            </w:r>
            <w:r w:rsidR="00B135A7">
              <w:rPr>
                <w:rFonts w:ascii="Arial Narrow" w:eastAsia="Arial Narrow" w:hAnsi="Arial Narrow" w:cs="Arial Narrow"/>
              </w:rPr>
              <w:t xml:space="preserve"> je</w:t>
            </w:r>
            <w:r>
              <w:rPr>
                <w:rFonts w:ascii="Arial Narrow" w:eastAsia="Arial Narrow" w:hAnsi="Arial Narrow" w:cs="Arial Narrow"/>
              </w:rPr>
              <w:t xml:space="preserve"> procenat žena odbornica u lokalnim samoupravama na 40%</w:t>
            </w:r>
            <w:r w:rsidR="00B135A7">
              <w:rPr>
                <w:rFonts w:ascii="Arial Narrow" w:eastAsia="Arial Narrow" w:hAnsi="Arial Narrow" w:cs="Arial Narrow"/>
              </w:rPr>
              <w:t>.</w:t>
            </w:r>
          </w:p>
        </w:tc>
      </w:tr>
      <w:tr w:rsidR="003A6D21" w14:paraId="0282FDE3"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DC"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2148" w:type="dxa"/>
            <w:tcBorders>
              <w:top w:val="single" w:sz="4" w:space="0" w:color="000000"/>
              <w:left w:val="single" w:sz="4" w:space="0" w:color="000000"/>
              <w:bottom w:val="single" w:sz="4" w:space="0" w:color="000000"/>
              <w:right w:val="single" w:sz="4" w:space="0" w:color="000000"/>
            </w:tcBorders>
          </w:tcPr>
          <w:p w14:paraId="0282FDDD"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642" w:type="dxa"/>
            <w:tcBorders>
              <w:top w:val="single" w:sz="4" w:space="0" w:color="000000"/>
              <w:left w:val="single" w:sz="4" w:space="0" w:color="000000"/>
              <w:bottom w:val="single" w:sz="4" w:space="0" w:color="000000"/>
              <w:right w:val="single" w:sz="4" w:space="0" w:color="000000"/>
            </w:tcBorders>
          </w:tcPr>
          <w:p w14:paraId="0282FDDE"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88" w:type="dxa"/>
            <w:tcBorders>
              <w:top w:val="single" w:sz="4" w:space="0" w:color="000000"/>
              <w:left w:val="single" w:sz="4" w:space="0" w:color="000000"/>
              <w:bottom w:val="single" w:sz="4" w:space="0" w:color="000000"/>
              <w:right w:val="single" w:sz="4" w:space="0" w:color="000000"/>
            </w:tcBorders>
          </w:tcPr>
          <w:p w14:paraId="0282FDDF"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88" w:type="dxa"/>
            <w:tcBorders>
              <w:top w:val="single" w:sz="4" w:space="0" w:color="000000"/>
              <w:left w:val="single" w:sz="4" w:space="0" w:color="000000"/>
              <w:bottom w:val="single" w:sz="4" w:space="0" w:color="000000"/>
              <w:right w:val="single" w:sz="4" w:space="0" w:color="000000"/>
            </w:tcBorders>
          </w:tcPr>
          <w:p w14:paraId="0282FDE0"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503" w:type="dxa"/>
            <w:tcBorders>
              <w:top w:val="single" w:sz="4" w:space="0" w:color="000000"/>
              <w:left w:val="single" w:sz="4" w:space="0" w:color="000000"/>
              <w:bottom w:val="single" w:sz="4" w:space="0" w:color="000000"/>
              <w:right w:val="single" w:sz="4" w:space="0" w:color="000000"/>
            </w:tcBorders>
          </w:tcPr>
          <w:p w14:paraId="0282FDE1"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2092" w:type="dxa"/>
            <w:tcBorders>
              <w:top w:val="single" w:sz="4" w:space="0" w:color="000000"/>
              <w:left w:val="single" w:sz="4" w:space="0" w:color="000000"/>
              <w:bottom w:val="single" w:sz="4" w:space="0" w:color="000000"/>
              <w:right w:val="single" w:sz="4" w:space="0" w:color="000000"/>
            </w:tcBorders>
          </w:tcPr>
          <w:p w14:paraId="0282FDE2"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DEB"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E4" w14:textId="77777777" w:rsidR="003A6D21" w:rsidRDefault="00804C05">
            <w:pPr>
              <w:rPr>
                <w:rFonts w:ascii="Arial Narrow" w:eastAsia="Arial Narrow" w:hAnsi="Arial Narrow" w:cs="Arial Narrow"/>
                <w:b/>
              </w:rPr>
            </w:pPr>
            <w:r>
              <w:rPr>
                <w:rFonts w:ascii="Arial Narrow" w:eastAsia="Arial Narrow" w:hAnsi="Arial Narrow" w:cs="Arial Narrow"/>
                <w:b/>
              </w:rPr>
              <w:t>4.</w:t>
            </w:r>
            <w:r>
              <w:rPr>
                <w:rFonts w:ascii="Arial Narrow" w:eastAsia="Arial Narrow" w:hAnsi="Arial Narrow" w:cs="Arial Narrow"/>
              </w:rPr>
              <w:t>1 Usvojiti Zakon o Vladi Crne Gore</w:t>
            </w:r>
          </w:p>
        </w:tc>
        <w:tc>
          <w:tcPr>
            <w:tcW w:w="2148" w:type="dxa"/>
            <w:tcBorders>
              <w:top w:val="single" w:sz="4" w:space="0" w:color="000000"/>
              <w:left w:val="single" w:sz="4" w:space="0" w:color="000000"/>
              <w:bottom w:val="single" w:sz="4" w:space="0" w:color="000000"/>
              <w:right w:val="single" w:sz="4" w:space="0" w:color="000000"/>
            </w:tcBorders>
          </w:tcPr>
          <w:p w14:paraId="0282FDE5" w14:textId="1CF59924" w:rsidR="003A6D21" w:rsidRDefault="00804C05" w:rsidP="00B135A7">
            <w:pPr>
              <w:rPr>
                <w:rFonts w:ascii="Arial Narrow" w:eastAsia="Arial Narrow" w:hAnsi="Arial Narrow" w:cs="Arial Narrow"/>
              </w:rPr>
            </w:pPr>
            <w:r>
              <w:rPr>
                <w:rFonts w:ascii="Arial Narrow" w:eastAsia="Arial Narrow" w:hAnsi="Arial Narrow" w:cs="Arial Narrow"/>
              </w:rPr>
              <w:t xml:space="preserve">Usvojen Zakon o Vladi Crne Gore koji se temelji na ustavnom postulatu koji garantuje rodnu ravnopravnost na način da je mandatar dužen da prilikom utvrđivanja predloga za sastav Vlade vodi računa o rodnoj ravnopravnosti. </w:t>
            </w:r>
          </w:p>
        </w:tc>
        <w:tc>
          <w:tcPr>
            <w:tcW w:w="1642" w:type="dxa"/>
            <w:tcBorders>
              <w:top w:val="single" w:sz="4" w:space="0" w:color="000000"/>
              <w:left w:val="single" w:sz="4" w:space="0" w:color="000000"/>
              <w:bottom w:val="single" w:sz="4" w:space="0" w:color="000000"/>
              <w:right w:val="single" w:sz="4" w:space="0" w:color="000000"/>
            </w:tcBorders>
          </w:tcPr>
          <w:p w14:paraId="0282FDE6" w14:textId="77777777" w:rsidR="003A6D21" w:rsidRDefault="00804C05">
            <w:pPr>
              <w:rPr>
                <w:rFonts w:ascii="Arial Narrow" w:eastAsia="Arial Narrow" w:hAnsi="Arial Narrow" w:cs="Arial Narrow"/>
              </w:rPr>
            </w:pPr>
            <w:r>
              <w:rPr>
                <w:rFonts w:ascii="Arial Narrow" w:eastAsia="Arial Narrow" w:hAnsi="Arial Narrow" w:cs="Arial Narrow"/>
              </w:rPr>
              <w:t>Ministarstvo javne uprave</w:t>
            </w:r>
          </w:p>
        </w:tc>
        <w:tc>
          <w:tcPr>
            <w:tcW w:w="1688" w:type="dxa"/>
            <w:tcBorders>
              <w:top w:val="single" w:sz="4" w:space="0" w:color="000000"/>
              <w:left w:val="single" w:sz="4" w:space="0" w:color="000000"/>
              <w:bottom w:val="single" w:sz="4" w:space="0" w:color="000000"/>
              <w:right w:val="single" w:sz="4" w:space="0" w:color="000000"/>
            </w:tcBorders>
          </w:tcPr>
          <w:p w14:paraId="0282FDE7" w14:textId="0F1E170E" w:rsidR="003A6D21" w:rsidRDefault="00804C05">
            <w:pPr>
              <w:rPr>
                <w:rFonts w:ascii="Arial Narrow" w:eastAsia="Arial Narrow" w:hAnsi="Arial Narrow" w:cs="Arial Narrow"/>
              </w:rPr>
            </w:pPr>
            <w:r>
              <w:rPr>
                <w:rFonts w:ascii="Arial Narrow" w:eastAsia="Arial Narrow" w:hAnsi="Arial Narrow" w:cs="Arial Narrow"/>
              </w:rPr>
              <w:t>III kvartal 2025</w:t>
            </w:r>
            <w:r w:rsidR="00B135A7">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DE8" w14:textId="10673DF8" w:rsidR="003A6D21" w:rsidRDefault="00804C05">
            <w:pPr>
              <w:rPr>
                <w:rFonts w:ascii="Arial Narrow" w:eastAsia="Arial Narrow" w:hAnsi="Arial Narrow" w:cs="Arial Narrow"/>
              </w:rPr>
            </w:pPr>
            <w:r>
              <w:rPr>
                <w:rFonts w:ascii="Arial Narrow" w:eastAsia="Arial Narrow" w:hAnsi="Arial Narrow" w:cs="Arial Narrow"/>
              </w:rPr>
              <w:t>IV kvartal 2025</w:t>
            </w:r>
            <w:r w:rsidR="00B135A7">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DE9" w14:textId="63C10A50"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B135A7">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DEA"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DF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EC" w14:textId="65C95891" w:rsidR="003A6D21" w:rsidRDefault="00804C05">
            <w:pPr>
              <w:rPr>
                <w:rFonts w:ascii="Arial Narrow" w:eastAsia="Arial Narrow" w:hAnsi="Arial Narrow" w:cs="Arial Narrow"/>
                <w:b/>
              </w:rPr>
            </w:pPr>
            <w:r>
              <w:rPr>
                <w:rFonts w:ascii="Arial Narrow" w:eastAsia="Arial Narrow" w:hAnsi="Arial Narrow" w:cs="Arial Narrow"/>
                <w:b/>
              </w:rPr>
              <w:lastRenderedPageBreak/>
              <w:t xml:space="preserve">4.2 </w:t>
            </w:r>
            <w:r>
              <w:rPr>
                <w:rFonts w:ascii="Arial Narrow" w:eastAsia="Arial Narrow" w:hAnsi="Arial Narrow" w:cs="Arial Narrow"/>
              </w:rPr>
              <w:t xml:space="preserve">Usvojiti Zakon o Skupštini Crne Gore  kojim će se stvoriti uslovi za izmjene i dopune Poslovnika Skupštine u cilju proširenja nadležnosti Odbora za rodnu ravnopravnost  </w:t>
            </w:r>
          </w:p>
        </w:tc>
        <w:tc>
          <w:tcPr>
            <w:tcW w:w="2148" w:type="dxa"/>
            <w:tcBorders>
              <w:top w:val="single" w:sz="4" w:space="0" w:color="000000"/>
              <w:left w:val="single" w:sz="4" w:space="0" w:color="000000"/>
              <w:bottom w:val="single" w:sz="4" w:space="0" w:color="000000"/>
              <w:right w:val="single" w:sz="4" w:space="0" w:color="000000"/>
            </w:tcBorders>
          </w:tcPr>
          <w:p w14:paraId="0282FDED" w14:textId="77777777" w:rsidR="003A6D21" w:rsidRDefault="00804C05">
            <w:pPr>
              <w:rPr>
                <w:rFonts w:ascii="Arial Narrow" w:eastAsia="Arial Narrow" w:hAnsi="Arial Narrow" w:cs="Arial Narrow"/>
              </w:rPr>
            </w:pPr>
            <w:r>
              <w:rPr>
                <w:rFonts w:ascii="Arial Narrow" w:eastAsia="Arial Narrow" w:hAnsi="Arial Narrow" w:cs="Arial Narrow"/>
              </w:rPr>
              <w:t>Preporuke</w:t>
            </w:r>
          </w:p>
          <w:p w14:paraId="0282FDEE" w14:textId="77777777" w:rsidR="003A6D21" w:rsidRDefault="003A6D21">
            <w:pPr>
              <w:rPr>
                <w:rFonts w:ascii="Arial Narrow" w:eastAsia="Arial Narrow" w:hAnsi="Arial Narrow" w:cs="Arial Narrow"/>
              </w:rPr>
            </w:pPr>
          </w:p>
        </w:tc>
        <w:tc>
          <w:tcPr>
            <w:tcW w:w="1642" w:type="dxa"/>
            <w:tcBorders>
              <w:top w:val="single" w:sz="4" w:space="0" w:color="000000"/>
              <w:left w:val="single" w:sz="4" w:space="0" w:color="000000"/>
              <w:bottom w:val="single" w:sz="4" w:space="0" w:color="000000"/>
              <w:right w:val="single" w:sz="4" w:space="0" w:color="000000"/>
            </w:tcBorders>
          </w:tcPr>
          <w:p w14:paraId="0282FDEF" w14:textId="77777777" w:rsidR="003A6D21" w:rsidRDefault="00804C05">
            <w:pPr>
              <w:rPr>
                <w:rFonts w:ascii="Arial Narrow" w:eastAsia="Arial Narrow" w:hAnsi="Arial Narrow" w:cs="Arial Narrow"/>
              </w:rPr>
            </w:pPr>
            <w:r>
              <w:rPr>
                <w:rFonts w:ascii="Arial Narrow" w:eastAsia="Arial Narrow" w:hAnsi="Arial Narrow" w:cs="Arial Narrow"/>
              </w:rPr>
              <w:t>Skupština Crne Gore</w:t>
            </w:r>
          </w:p>
        </w:tc>
        <w:tc>
          <w:tcPr>
            <w:tcW w:w="1688" w:type="dxa"/>
            <w:tcBorders>
              <w:top w:val="single" w:sz="4" w:space="0" w:color="000000"/>
              <w:left w:val="single" w:sz="4" w:space="0" w:color="000000"/>
              <w:bottom w:val="single" w:sz="4" w:space="0" w:color="000000"/>
              <w:right w:val="single" w:sz="4" w:space="0" w:color="000000"/>
            </w:tcBorders>
          </w:tcPr>
          <w:p w14:paraId="0282FDF0" w14:textId="7FB59A3E" w:rsidR="003A6D21" w:rsidRDefault="00804C05">
            <w:pPr>
              <w:rPr>
                <w:rFonts w:ascii="Arial Narrow" w:eastAsia="Arial Narrow" w:hAnsi="Arial Narrow" w:cs="Arial Narrow"/>
                <w:b/>
              </w:rPr>
            </w:pPr>
            <w:r>
              <w:rPr>
                <w:rFonts w:ascii="Arial Narrow" w:eastAsia="Arial Narrow" w:hAnsi="Arial Narrow" w:cs="Arial Narrow"/>
              </w:rPr>
              <w:t>III kvartal 2025</w:t>
            </w:r>
            <w:r w:rsidR="00B135A7">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DF1" w14:textId="74EB2E09" w:rsidR="003A6D21" w:rsidRDefault="00804C05">
            <w:pPr>
              <w:rPr>
                <w:rFonts w:ascii="Arial Narrow" w:eastAsia="Arial Narrow" w:hAnsi="Arial Narrow" w:cs="Arial Narrow"/>
                <w:b/>
              </w:rPr>
            </w:pPr>
            <w:r>
              <w:rPr>
                <w:rFonts w:ascii="Arial Narrow" w:eastAsia="Arial Narrow" w:hAnsi="Arial Narrow" w:cs="Arial Narrow"/>
              </w:rPr>
              <w:t>IV kvartal 2026</w:t>
            </w:r>
            <w:r w:rsidR="00B135A7">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DF2" w14:textId="7D5216A9"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B135A7">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DF3"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DF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F5" w14:textId="77777777" w:rsidR="003A6D21" w:rsidRDefault="00804C05">
            <w:pPr>
              <w:rPr>
                <w:rFonts w:ascii="Arial Narrow" w:eastAsia="Arial Narrow" w:hAnsi="Arial Narrow" w:cs="Arial Narrow"/>
                <w:b/>
              </w:rPr>
            </w:pPr>
            <w:r w:rsidRPr="002655B3">
              <w:rPr>
                <w:rFonts w:ascii="Arial Narrow" w:eastAsia="Arial Narrow" w:hAnsi="Arial Narrow" w:cs="Arial Narrow"/>
                <w:b/>
              </w:rPr>
              <w:t xml:space="preserve">4.3 </w:t>
            </w:r>
            <w:r w:rsidRPr="002655B3">
              <w:rPr>
                <w:rFonts w:ascii="Arial Narrow" w:eastAsia="Arial Narrow" w:hAnsi="Arial Narrow" w:cs="Arial Narrow"/>
              </w:rPr>
              <w:t>Usvojiti Zakon o izboru odbornika i poslanika</w:t>
            </w:r>
          </w:p>
        </w:tc>
        <w:tc>
          <w:tcPr>
            <w:tcW w:w="2148" w:type="dxa"/>
            <w:tcBorders>
              <w:top w:val="single" w:sz="4" w:space="0" w:color="000000"/>
              <w:left w:val="single" w:sz="4" w:space="0" w:color="000000"/>
              <w:bottom w:val="single" w:sz="4" w:space="0" w:color="000000"/>
              <w:right w:val="single" w:sz="4" w:space="0" w:color="000000"/>
            </w:tcBorders>
          </w:tcPr>
          <w:p w14:paraId="0282FDF6" w14:textId="5F581D71" w:rsidR="003A6D21" w:rsidRDefault="00804C05" w:rsidP="00B135A7">
            <w:pPr>
              <w:rPr>
                <w:rFonts w:ascii="Arial Narrow" w:eastAsia="Arial Narrow" w:hAnsi="Arial Narrow" w:cs="Arial Narrow"/>
              </w:rPr>
            </w:pPr>
            <w:r>
              <w:rPr>
                <w:rFonts w:ascii="Arial Narrow" w:eastAsia="Arial Narrow" w:hAnsi="Arial Narrow" w:cs="Arial Narrow"/>
              </w:rPr>
              <w:t xml:space="preserve">Novim Zakonom o izboru odbornika i poslanika </w:t>
            </w:r>
            <w:r w:rsidR="00B135A7">
              <w:rPr>
                <w:rFonts w:ascii="Arial Narrow" w:eastAsia="Arial Narrow" w:hAnsi="Arial Narrow" w:cs="Arial Narrow"/>
              </w:rPr>
              <w:t xml:space="preserve">biće </w:t>
            </w:r>
            <w:r>
              <w:rPr>
                <w:rFonts w:ascii="Arial Narrow" w:eastAsia="Arial Narrow" w:hAnsi="Arial Narrow" w:cs="Arial Narrow"/>
              </w:rPr>
              <w:t xml:space="preserve">povećana obavezna kvota za žene na izbornim listama na </w:t>
            </w:r>
            <w:r w:rsidR="002655B3">
              <w:rPr>
                <w:rFonts w:ascii="Arial Narrow" w:eastAsia="Arial Narrow" w:hAnsi="Arial Narrow" w:cs="Arial Narrow"/>
              </w:rPr>
              <w:t>40</w:t>
            </w:r>
            <w:r>
              <w:rPr>
                <w:rFonts w:ascii="Arial Narrow" w:eastAsia="Arial Narrow" w:hAnsi="Arial Narrow" w:cs="Arial Narrow"/>
              </w:rPr>
              <w:t>% i biće propisana primjena sistema zatvarača kako bi se obezbijedila jednaka zastupljenost žena i muškaraca</w:t>
            </w:r>
            <w:r w:rsidR="00B135A7">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55F3618D" w14:textId="77777777" w:rsidR="003A6D21" w:rsidRDefault="00804C05">
            <w:pPr>
              <w:rPr>
                <w:rFonts w:ascii="Arial Narrow" w:eastAsia="Arial Narrow" w:hAnsi="Arial Narrow" w:cs="Arial Narrow"/>
              </w:rPr>
            </w:pPr>
            <w:r>
              <w:rPr>
                <w:rFonts w:ascii="Arial Narrow" w:eastAsia="Arial Narrow" w:hAnsi="Arial Narrow" w:cs="Arial Narrow"/>
              </w:rPr>
              <w:t>Skupština Crne Gore</w:t>
            </w:r>
          </w:p>
          <w:p w14:paraId="0282FDF7" w14:textId="77777777" w:rsidR="006C0D24" w:rsidRDefault="006C0D24">
            <w:pPr>
              <w:rPr>
                <w:rFonts w:ascii="Arial Narrow" w:eastAsia="Arial Narrow" w:hAnsi="Arial Narrow" w:cs="Arial Narrow"/>
                <w:b/>
              </w:rPr>
            </w:pPr>
          </w:p>
        </w:tc>
        <w:tc>
          <w:tcPr>
            <w:tcW w:w="1688" w:type="dxa"/>
            <w:tcBorders>
              <w:top w:val="single" w:sz="4" w:space="0" w:color="000000"/>
              <w:left w:val="single" w:sz="4" w:space="0" w:color="000000"/>
              <w:bottom w:val="single" w:sz="4" w:space="0" w:color="000000"/>
              <w:right w:val="single" w:sz="4" w:space="0" w:color="000000"/>
            </w:tcBorders>
          </w:tcPr>
          <w:p w14:paraId="0282FDF8" w14:textId="133562B1" w:rsidR="003A6D21" w:rsidRDefault="00804C05">
            <w:pPr>
              <w:rPr>
                <w:rFonts w:ascii="Arial Narrow" w:eastAsia="Arial Narrow" w:hAnsi="Arial Narrow" w:cs="Arial Narrow"/>
                <w:b/>
              </w:rPr>
            </w:pPr>
            <w:r>
              <w:rPr>
                <w:rFonts w:ascii="Arial Narrow" w:eastAsia="Arial Narrow" w:hAnsi="Arial Narrow" w:cs="Arial Narrow"/>
              </w:rPr>
              <w:t>III kvartal 2025</w:t>
            </w:r>
            <w:r w:rsidR="00B135A7">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DF9" w14:textId="0217E40A" w:rsidR="003A6D21" w:rsidRDefault="00804C05">
            <w:pPr>
              <w:rPr>
                <w:rFonts w:ascii="Arial Narrow" w:eastAsia="Arial Narrow" w:hAnsi="Arial Narrow" w:cs="Arial Narrow"/>
                <w:b/>
              </w:rPr>
            </w:pPr>
            <w:r>
              <w:rPr>
                <w:rFonts w:ascii="Arial Narrow" w:eastAsia="Arial Narrow" w:hAnsi="Arial Narrow" w:cs="Arial Narrow"/>
              </w:rPr>
              <w:t>IV kvartal 2026</w:t>
            </w:r>
            <w:r w:rsidR="00B135A7">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DFA" w14:textId="69940EE6"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B135A7">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DFB"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E07"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FD"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4.4 </w:t>
            </w:r>
            <w:r>
              <w:rPr>
                <w:rFonts w:ascii="Arial Narrow" w:eastAsia="Arial Narrow" w:hAnsi="Arial Narrow" w:cs="Arial Narrow"/>
              </w:rPr>
              <w:t>Usvojiti Zakon o finansiranju političkih partija</w:t>
            </w:r>
          </w:p>
        </w:tc>
        <w:tc>
          <w:tcPr>
            <w:tcW w:w="2148" w:type="dxa"/>
            <w:tcBorders>
              <w:top w:val="single" w:sz="4" w:space="0" w:color="000000"/>
              <w:left w:val="single" w:sz="4" w:space="0" w:color="000000"/>
              <w:bottom w:val="single" w:sz="4" w:space="0" w:color="000000"/>
              <w:right w:val="single" w:sz="4" w:space="0" w:color="000000"/>
            </w:tcBorders>
          </w:tcPr>
          <w:p w14:paraId="0282FDFE" w14:textId="78F5843E" w:rsidR="003A6D21" w:rsidRDefault="00804C05" w:rsidP="00B135A7">
            <w:pPr>
              <w:rPr>
                <w:rFonts w:ascii="Arial Narrow" w:eastAsia="Arial Narrow" w:hAnsi="Arial Narrow" w:cs="Arial Narrow"/>
              </w:rPr>
            </w:pPr>
            <w:r>
              <w:rPr>
                <w:rFonts w:ascii="Arial Narrow" w:eastAsia="Arial Narrow" w:hAnsi="Arial Narrow" w:cs="Arial Narrow"/>
              </w:rPr>
              <w:t>Zakonom o finansiranju političkih partija definisa</w:t>
            </w:r>
            <w:r w:rsidR="00B135A7">
              <w:rPr>
                <w:rFonts w:ascii="Arial Narrow" w:eastAsia="Arial Narrow" w:hAnsi="Arial Narrow" w:cs="Arial Narrow"/>
              </w:rPr>
              <w:t>će se</w:t>
            </w:r>
            <w:r>
              <w:rPr>
                <w:rFonts w:ascii="Arial Narrow" w:eastAsia="Arial Narrow" w:hAnsi="Arial Narrow" w:cs="Arial Narrow"/>
              </w:rPr>
              <w:t xml:space="preserve"> sistem kontrole i monitoringa raspodjele i trošenja sredstava namijenjenih organizacijama žena  u političkim partijama</w:t>
            </w:r>
            <w:r w:rsidR="00B135A7">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0282FDFF" w14:textId="77777777" w:rsidR="003A6D21" w:rsidRDefault="00804C05">
            <w:pPr>
              <w:rPr>
                <w:rFonts w:ascii="Arial Narrow" w:eastAsia="Arial Narrow" w:hAnsi="Arial Narrow" w:cs="Arial Narrow"/>
              </w:rPr>
            </w:pPr>
            <w:r>
              <w:rPr>
                <w:rFonts w:ascii="Arial Narrow" w:eastAsia="Arial Narrow" w:hAnsi="Arial Narrow" w:cs="Arial Narrow"/>
              </w:rPr>
              <w:t>Skupština Crne Gore,</w:t>
            </w:r>
          </w:p>
          <w:p w14:paraId="0282FE00" w14:textId="35EAD053" w:rsidR="003A6D21" w:rsidRDefault="00804C05">
            <w:pPr>
              <w:rPr>
                <w:rFonts w:ascii="Arial Narrow" w:eastAsia="Arial Narrow" w:hAnsi="Arial Narrow" w:cs="Arial Narrow"/>
              </w:rPr>
            </w:pPr>
            <w:r>
              <w:rPr>
                <w:rFonts w:ascii="Arial Narrow" w:eastAsia="Arial Narrow" w:hAnsi="Arial Narrow" w:cs="Arial Narrow"/>
              </w:rPr>
              <w:t>ASK</w:t>
            </w:r>
            <w:r w:rsidR="00B135A7">
              <w:rPr>
                <w:rFonts w:ascii="Arial Narrow" w:eastAsia="Arial Narrow" w:hAnsi="Arial Narrow" w:cs="Arial Narrow"/>
              </w:rPr>
              <w:t>,</w:t>
            </w:r>
          </w:p>
          <w:p w14:paraId="0282FE01" w14:textId="77777777" w:rsidR="003A6D21" w:rsidRDefault="00804C05">
            <w:pPr>
              <w:rPr>
                <w:rFonts w:ascii="Arial Narrow" w:eastAsia="Arial Narrow" w:hAnsi="Arial Narrow" w:cs="Arial Narrow"/>
              </w:rPr>
            </w:pPr>
            <w:r>
              <w:rPr>
                <w:rFonts w:ascii="Arial Narrow" w:eastAsia="Arial Narrow" w:hAnsi="Arial Narrow" w:cs="Arial Narrow"/>
              </w:rPr>
              <w:t>DRI,</w:t>
            </w:r>
          </w:p>
          <w:p w14:paraId="0282FE02"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tc>
        <w:tc>
          <w:tcPr>
            <w:tcW w:w="1688" w:type="dxa"/>
            <w:tcBorders>
              <w:top w:val="single" w:sz="4" w:space="0" w:color="000000"/>
              <w:left w:val="single" w:sz="4" w:space="0" w:color="000000"/>
              <w:bottom w:val="single" w:sz="4" w:space="0" w:color="000000"/>
              <w:right w:val="single" w:sz="4" w:space="0" w:color="000000"/>
            </w:tcBorders>
          </w:tcPr>
          <w:p w14:paraId="0282FE03" w14:textId="0C46E2FC" w:rsidR="003A6D21" w:rsidRDefault="00804C05">
            <w:pPr>
              <w:rPr>
                <w:rFonts w:ascii="Arial Narrow" w:eastAsia="Arial Narrow" w:hAnsi="Arial Narrow" w:cs="Arial Narrow"/>
                <w:b/>
              </w:rPr>
            </w:pPr>
            <w:r>
              <w:rPr>
                <w:rFonts w:ascii="Arial Narrow" w:eastAsia="Arial Narrow" w:hAnsi="Arial Narrow" w:cs="Arial Narrow"/>
              </w:rPr>
              <w:t>III kvartal 2025</w:t>
            </w:r>
            <w:r w:rsidR="00B135A7">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04" w14:textId="167EA76E" w:rsidR="003A6D21" w:rsidRDefault="00804C05">
            <w:pPr>
              <w:rPr>
                <w:rFonts w:ascii="Arial Narrow" w:eastAsia="Arial Narrow" w:hAnsi="Arial Narrow" w:cs="Arial Narrow"/>
                <w:b/>
              </w:rPr>
            </w:pPr>
            <w:r>
              <w:rPr>
                <w:rFonts w:ascii="Arial Narrow" w:eastAsia="Arial Narrow" w:hAnsi="Arial Narrow" w:cs="Arial Narrow"/>
              </w:rPr>
              <w:t>IV kvartal 2025</w:t>
            </w:r>
            <w:r w:rsidR="00B135A7">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05" w14:textId="13E9DE30"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B135A7">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E06"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E0F"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08" w14:textId="77777777" w:rsidR="003A6D21" w:rsidRDefault="00804C05">
            <w:pPr>
              <w:rPr>
                <w:rFonts w:ascii="Arial Narrow" w:eastAsia="Arial Narrow" w:hAnsi="Arial Narrow" w:cs="Arial Narrow"/>
              </w:rPr>
            </w:pPr>
            <w:r>
              <w:rPr>
                <w:rFonts w:ascii="Arial Narrow" w:eastAsia="Arial Narrow" w:hAnsi="Arial Narrow" w:cs="Arial Narrow"/>
                <w:b/>
              </w:rPr>
              <w:lastRenderedPageBreak/>
              <w:t>4.5</w:t>
            </w:r>
            <w:r>
              <w:rPr>
                <w:rFonts w:ascii="Arial Narrow" w:eastAsia="Arial Narrow" w:hAnsi="Arial Narrow" w:cs="Arial Narrow"/>
              </w:rPr>
              <w:t xml:space="preserve"> Usvojiti Zakon o javnim ustanovama</w:t>
            </w:r>
          </w:p>
        </w:tc>
        <w:tc>
          <w:tcPr>
            <w:tcW w:w="2148" w:type="dxa"/>
            <w:tcBorders>
              <w:top w:val="single" w:sz="4" w:space="0" w:color="000000"/>
              <w:left w:val="single" w:sz="4" w:space="0" w:color="000000"/>
              <w:bottom w:val="single" w:sz="4" w:space="0" w:color="000000"/>
              <w:right w:val="single" w:sz="4" w:space="0" w:color="000000"/>
            </w:tcBorders>
          </w:tcPr>
          <w:p w14:paraId="0282FE09" w14:textId="5B9DA9ED" w:rsidR="003A6D21" w:rsidRDefault="00804C05">
            <w:pPr>
              <w:rPr>
                <w:rFonts w:ascii="Arial Narrow" w:eastAsia="Arial Narrow" w:hAnsi="Arial Narrow" w:cs="Arial Narrow"/>
              </w:rPr>
            </w:pPr>
            <w:r>
              <w:rPr>
                <w:rFonts w:ascii="Arial Narrow" w:eastAsia="Arial Narrow" w:hAnsi="Arial Narrow" w:cs="Arial Narrow"/>
              </w:rPr>
              <w:t>Zakonom je definisan veći nivo integrisanja rodne ravnopravnosti u javne ustanove</w:t>
            </w:r>
            <w:r w:rsidR="00FD5205">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0282FE0A" w14:textId="77777777" w:rsidR="003A6D21" w:rsidRDefault="00804C05">
            <w:pPr>
              <w:rPr>
                <w:rFonts w:ascii="Arial Narrow" w:eastAsia="Arial Narrow" w:hAnsi="Arial Narrow" w:cs="Arial Narrow"/>
              </w:rPr>
            </w:pPr>
            <w:r>
              <w:rPr>
                <w:rFonts w:ascii="Arial Narrow" w:eastAsia="Arial Narrow" w:hAnsi="Arial Narrow" w:cs="Arial Narrow"/>
              </w:rPr>
              <w:t>Ministarstvo javne uprave</w:t>
            </w:r>
          </w:p>
        </w:tc>
        <w:tc>
          <w:tcPr>
            <w:tcW w:w="1688" w:type="dxa"/>
            <w:tcBorders>
              <w:top w:val="single" w:sz="4" w:space="0" w:color="000000"/>
              <w:left w:val="single" w:sz="4" w:space="0" w:color="000000"/>
              <w:bottom w:val="single" w:sz="4" w:space="0" w:color="000000"/>
              <w:right w:val="single" w:sz="4" w:space="0" w:color="000000"/>
            </w:tcBorders>
          </w:tcPr>
          <w:p w14:paraId="0282FE0B" w14:textId="4A8CC496" w:rsidR="003A6D21" w:rsidRDefault="00804C05">
            <w:pPr>
              <w:rPr>
                <w:rFonts w:ascii="Arial Narrow" w:eastAsia="Arial Narrow" w:hAnsi="Arial Narrow" w:cs="Arial Narrow"/>
              </w:rPr>
            </w:pPr>
            <w:r>
              <w:rPr>
                <w:rFonts w:ascii="Arial Narrow" w:eastAsia="Arial Narrow" w:hAnsi="Arial Narrow" w:cs="Arial Narrow"/>
              </w:rPr>
              <w:t>III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0C" w14:textId="155E8004" w:rsidR="003A6D21" w:rsidRDefault="00804C05">
            <w:pPr>
              <w:rPr>
                <w:rFonts w:ascii="Arial Narrow" w:eastAsia="Arial Narrow" w:hAnsi="Arial Narrow" w:cs="Arial Narrow"/>
              </w:rPr>
            </w:pPr>
            <w:r>
              <w:rPr>
                <w:rFonts w:ascii="Arial Narrow" w:eastAsia="Arial Narrow" w:hAnsi="Arial Narrow" w:cs="Arial Narrow"/>
              </w:rPr>
              <w:t>IV kvartal 2025</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0D" w14:textId="6561E4E7"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FD5205">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E0E"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E18"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10"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4.6 </w:t>
            </w:r>
            <w:r>
              <w:rPr>
                <w:rFonts w:ascii="Arial Narrow" w:eastAsia="Arial Narrow" w:hAnsi="Arial Narrow" w:cs="Arial Narrow"/>
              </w:rPr>
              <w:t>Izrada monitoring izvještaja o položaju, ulozi, aktivnostima i utrošenom budžetu političkih partija na aktivnosti usmjerene na rad organizacija žena u okviru političkih partija</w:t>
            </w:r>
          </w:p>
        </w:tc>
        <w:tc>
          <w:tcPr>
            <w:tcW w:w="2148" w:type="dxa"/>
            <w:tcBorders>
              <w:top w:val="single" w:sz="4" w:space="0" w:color="000000"/>
              <w:left w:val="single" w:sz="4" w:space="0" w:color="000000"/>
              <w:bottom w:val="single" w:sz="4" w:space="0" w:color="000000"/>
              <w:right w:val="single" w:sz="4" w:space="0" w:color="000000"/>
            </w:tcBorders>
          </w:tcPr>
          <w:p w14:paraId="0282FE11" w14:textId="078086C2" w:rsidR="003A6D21" w:rsidRDefault="00804C05">
            <w:pPr>
              <w:rPr>
                <w:rFonts w:ascii="Arial Narrow" w:eastAsia="Arial Narrow" w:hAnsi="Arial Narrow" w:cs="Arial Narrow"/>
              </w:rPr>
            </w:pPr>
            <w:r>
              <w:rPr>
                <w:rFonts w:ascii="Arial Narrow" w:eastAsia="Arial Narrow" w:hAnsi="Arial Narrow" w:cs="Arial Narrow"/>
              </w:rPr>
              <w:t>Izrađen</w:t>
            </w:r>
            <w:r w:rsidR="00FD5205">
              <w:rPr>
                <w:rFonts w:ascii="Arial Narrow" w:eastAsia="Arial Narrow" w:hAnsi="Arial Narrow" w:cs="Arial Narrow"/>
              </w:rPr>
              <w:t xml:space="preserve"> je</w:t>
            </w:r>
            <w:r>
              <w:rPr>
                <w:rFonts w:ascii="Arial Narrow" w:eastAsia="Arial Narrow" w:hAnsi="Arial Narrow" w:cs="Arial Narrow"/>
              </w:rPr>
              <w:t xml:space="preserve"> monitoring izvještaja o položaju, ulozi, aktivnostima i utrošenom budžetu političkih partija na aktivnosti usmjerene na rad organizacija žena u okviru političkih partija</w:t>
            </w:r>
            <w:r w:rsidR="00FD5205">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0282FE12" w14:textId="77777777" w:rsidR="003A6D21" w:rsidRDefault="00804C05">
            <w:pPr>
              <w:rPr>
                <w:rFonts w:ascii="Arial Narrow" w:eastAsia="Arial Narrow" w:hAnsi="Arial Narrow" w:cs="Arial Narrow"/>
              </w:rPr>
            </w:pPr>
            <w:r>
              <w:rPr>
                <w:rFonts w:ascii="Arial Narrow" w:eastAsia="Arial Narrow" w:hAnsi="Arial Narrow" w:cs="Arial Narrow"/>
              </w:rPr>
              <w:t xml:space="preserve">Ministarstvo ljudskih i manjinskih prava, </w:t>
            </w:r>
          </w:p>
          <w:p w14:paraId="0282FE13" w14:textId="2D30FA66" w:rsidR="003A6D21" w:rsidRDefault="00804C05" w:rsidP="00FD5205">
            <w:pPr>
              <w:rPr>
                <w:rFonts w:ascii="Arial Narrow" w:eastAsia="Arial Narrow" w:hAnsi="Arial Narrow" w:cs="Arial Narrow"/>
              </w:rPr>
            </w:pPr>
            <w:r>
              <w:rPr>
                <w:rFonts w:ascii="Arial Narrow" w:eastAsia="Arial Narrow" w:hAnsi="Arial Narrow" w:cs="Arial Narrow"/>
              </w:rPr>
              <w:t>Odbor za rodnu ravnopravnost Skup</w:t>
            </w:r>
            <w:r w:rsidR="00DA254A">
              <w:rPr>
                <w:rFonts w:ascii="Arial Narrow" w:eastAsia="Arial Narrow" w:hAnsi="Arial Narrow" w:cs="Arial Narrow"/>
              </w:rPr>
              <w:t>š</w:t>
            </w:r>
            <w:r>
              <w:rPr>
                <w:rFonts w:ascii="Arial Narrow" w:eastAsia="Arial Narrow" w:hAnsi="Arial Narrow" w:cs="Arial Narrow"/>
              </w:rPr>
              <w:t xml:space="preserve">tine CG, Ženski politički klub, </w:t>
            </w:r>
            <w:r w:rsidR="00FD5205">
              <w:rPr>
                <w:rFonts w:ascii="Arial Narrow" w:eastAsia="Arial Narrow" w:hAnsi="Arial Narrow" w:cs="Arial Narrow"/>
              </w:rPr>
              <w:t>c</w:t>
            </w:r>
            <w:r>
              <w:rPr>
                <w:rFonts w:ascii="Arial Narrow" w:eastAsia="Arial Narrow" w:hAnsi="Arial Narrow" w:cs="Arial Narrow"/>
              </w:rPr>
              <w:t>ivilni sektor</w:t>
            </w:r>
          </w:p>
        </w:tc>
        <w:tc>
          <w:tcPr>
            <w:tcW w:w="1688" w:type="dxa"/>
            <w:tcBorders>
              <w:top w:val="single" w:sz="4" w:space="0" w:color="000000"/>
              <w:left w:val="single" w:sz="4" w:space="0" w:color="000000"/>
              <w:bottom w:val="single" w:sz="4" w:space="0" w:color="000000"/>
              <w:right w:val="single" w:sz="4" w:space="0" w:color="000000"/>
            </w:tcBorders>
          </w:tcPr>
          <w:p w14:paraId="0282FE14" w14:textId="3143814B" w:rsidR="003A6D21" w:rsidRDefault="00804C05">
            <w:pPr>
              <w:rPr>
                <w:rFonts w:ascii="Arial Narrow" w:eastAsia="Arial Narrow" w:hAnsi="Arial Narrow" w:cs="Arial Narrow"/>
                <w:b/>
              </w:rPr>
            </w:pPr>
            <w:r>
              <w:rPr>
                <w:rFonts w:ascii="Arial Narrow" w:eastAsia="Arial Narrow" w:hAnsi="Arial Narrow" w:cs="Arial Narrow"/>
              </w:rPr>
              <w:t>III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15" w14:textId="05C3ED32" w:rsidR="003A6D21" w:rsidRDefault="00804C05">
            <w:pPr>
              <w:rPr>
                <w:rFonts w:ascii="Arial Narrow" w:eastAsia="Arial Narrow" w:hAnsi="Arial Narrow" w:cs="Arial Narrow"/>
                <w:b/>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16" w14:textId="77777777" w:rsidR="003A6D21" w:rsidRDefault="00804C05">
            <w:pPr>
              <w:rPr>
                <w:rFonts w:ascii="Arial Narrow" w:eastAsia="Arial Narrow" w:hAnsi="Arial Narrow" w:cs="Arial Narrow"/>
              </w:rPr>
            </w:pPr>
            <w:r>
              <w:rPr>
                <w:rFonts w:ascii="Arial Narrow" w:eastAsia="Arial Narrow" w:hAnsi="Arial Narrow" w:cs="Arial Narrow"/>
              </w:rPr>
              <w:t>2.500 eura</w:t>
            </w:r>
          </w:p>
        </w:tc>
        <w:tc>
          <w:tcPr>
            <w:tcW w:w="2092" w:type="dxa"/>
            <w:tcBorders>
              <w:top w:val="single" w:sz="4" w:space="0" w:color="000000"/>
              <w:left w:val="single" w:sz="4" w:space="0" w:color="000000"/>
              <w:bottom w:val="single" w:sz="4" w:space="0" w:color="000000"/>
              <w:right w:val="single" w:sz="4" w:space="0" w:color="000000"/>
            </w:tcBorders>
          </w:tcPr>
          <w:p w14:paraId="0282FE17"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E20"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19" w14:textId="2F2033BD" w:rsidR="003A6D21" w:rsidRDefault="00804C05" w:rsidP="00FD5205">
            <w:pPr>
              <w:rPr>
                <w:rFonts w:ascii="Arial Narrow" w:eastAsia="Arial Narrow" w:hAnsi="Arial Narrow" w:cs="Arial Narrow"/>
                <w:b/>
              </w:rPr>
            </w:pPr>
            <w:r>
              <w:rPr>
                <w:rFonts w:ascii="Arial Narrow" w:eastAsia="Arial Narrow" w:hAnsi="Arial Narrow" w:cs="Arial Narrow"/>
                <w:b/>
              </w:rPr>
              <w:t xml:space="preserve">4.7 </w:t>
            </w:r>
            <w:r>
              <w:rPr>
                <w:rFonts w:ascii="Arial Narrow" w:eastAsia="Arial Narrow" w:hAnsi="Arial Narrow" w:cs="Arial Narrow"/>
              </w:rPr>
              <w:t>Uve</w:t>
            </w:r>
            <w:r w:rsidR="00FD5205">
              <w:rPr>
                <w:rFonts w:ascii="Arial Narrow" w:eastAsia="Arial Narrow" w:hAnsi="Arial Narrow" w:cs="Arial Narrow"/>
              </w:rPr>
              <w:t>sti</w:t>
            </w:r>
            <w:r>
              <w:rPr>
                <w:rFonts w:ascii="Arial Narrow" w:eastAsia="Arial Narrow" w:hAnsi="Arial Narrow" w:cs="Arial Narrow"/>
              </w:rPr>
              <w:t xml:space="preserve"> anket</w:t>
            </w:r>
            <w:r w:rsidR="00FD5205">
              <w:rPr>
                <w:rFonts w:ascii="Arial Narrow" w:eastAsia="Arial Narrow" w:hAnsi="Arial Narrow" w:cs="Arial Narrow"/>
              </w:rPr>
              <w:t>u</w:t>
            </w:r>
            <w:r>
              <w:rPr>
                <w:rFonts w:ascii="Arial Narrow" w:eastAsia="Arial Narrow" w:hAnsi="Arial Narrow" w:cs="Arial Narrow"/>
              </w:rPr>
              <w:t xml:space="preserve"> državnih službenika</w:t>
            </w:r>
            <w:r w:rsidR="00C46E2F">
              <w:rPr>
                <w:rFonts w:ascii="Arial Narrow" w:eastAsia="Arial Narrow" w:hAnsi="Arial Narrow" w:cs="Arial Narrow"/>
              </w:rPr>
              <w:t>/ca</w:t>
            </w:r>
            <w:r>
              <w:rPr>
                <w:rFonts w:ascii="Arial Narrow" w:eastAsia="Arial Narrow" w:hAnsi="Arial Narrow" w:cs="Arial Narrow"/>
              </w:rPr>
              <w:t xml:space="preserve"> i namještenika</w:t>
            </w:r>
            <w:r w:rsidR="00C46E2F">
              <w:rPr>
                <w:rFonts w:ascii="Arial Narrow" w:eastAsia="Arial Narrow" w:hAnsi="Arial Narrow" w:cs="Arial Narrow"/>
              </w:rPr>
              <w:t>/ca</w:t>
            </w:r>
            <w:r>
              <w:rPr>
                <w:rFonts w:ascii="Arial Narrow" w:eastAsia="Arial Narrow" w:hAnsi="Arial Narrow" w:cs="Arial Narrow"/>
              </w:rPr>
              <w:t xml:space="preserve"> o zadovoljstvu, motivaciji, učinku i cjelokupnom radnom ambijentu</w:t>
            </w:r>
          </w:p>
        </w:tc>
        <w:tc>
          <w:tcPr>
            <w:tcW w:w="2148" w:type="dxa"/>
            <w:tcBorders>
              <w:top w:val="single" w:sz="4" w:space="0" w:color="000000"/>
              <w:left w:val="single" w:sz="4" w:space="0" w:color="000000"/>
              <w:bottom w:val="single" w:sz="4" w:space="0" w:color="000000"/>
              <w:right w:val="single" w:sz="4" w:space="0" w:color="000000"/>
            </w:tcBorders>
          </w:tcPr>
          <w:p w14:paraId="0282FE1A" w14:textId="6062EDA6" w:rsidR="003A6D21" w:rsidRDefault="00FD5205" w:rsidP="00FD5205">
            <w:pPr>
              <w:rPr>
                <w:rFonts w:ascii="Arial Narrow" w:eastAsia="Arial Narrow" w:hAnsi="Arial Narrow" w:cs="Arial Narrow"/>
              </w:rPr>
            </w:pPr>
            <w:r>
              <w:rPr>
                <w:rFonts w:ascii="Arial Narrow" w:eastAsia="Arial Narrow" w:hAnsi="Arial Narrow" w:cs="Arial Narrow"/>
              </w:rPr>
              <w:t>J</w:t>
            </w:r>
            <w:r w:rsidR="00945B33">
              <w:rPr>
                <w:rFonts w:ascii="Arial Narrow" w:eastAsia="Arial Narrow" w:hAnsi="Arial Narrow" w:cs="Arial Narrow"/>
              </w:rPr>
              <w:t>ednom u dvije godine</w:t>
            </w:r>
            <w:r w:rsidR="00804C05">
              <w:rPr>
                <w:rFonts w:ascii="Arial Narrow" w:eastAsia="Arial Narrow" w:hAnsi="Arial Narrow" w:cs="Arial Narrow"/>
              </w:rPr>
              <w:t xml:space="preserve"> sprovodi </w:t>
            </w:r>
            <w:r>
              <w:rPr>
                <w:rFonts w:ascii="Arial Narrow" w:eastAsia="Arial Narrow" w:hAnsi="Arial Narrow" w:cs="Arial Narrow"/>
              </w:rPr>
              <w:t xml:space="preserve">se </w:t>
            </w:r>
            <w:r w:rsidR="00804C05">
              <w:rPr>
                <w:rFonts w:ascii="Arial Narrow" w:eastAsia="Arial Narrow" w:hAnsi="Arial Narrow" w:cs="Arial Narrow"/>
              </w:rPr>
              <w:t>anketa državnih službenika/ca i namještenika/ca o zadovoljstvu, motivaciji, učinku, nivou rodne ravnopravnosti i cjelokupnom radnom ambijentu</w:t>
            </w:r>
            <w:r>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0282FE1B" w14:textId="77777777" w:rsidR="003A6D21" w:rsidRDefault="00804C05">
            <w:pPr>
              <w:rPr>
                <w:rFonts w:ascii="Arial Narrow" w:eastAsia="Arial Narrow" w:hAnsi="Arial Narrow" w:cs="Arial Narrow"/>
              </w:rPr>
            </w:pPr>
            <w:r>
              <w:rPr>
                <w:rFonts w:ascii="Arial Narrow" w:eastAsia="Arial Narrow" w:hAnsi="Arial Narrow" w:cs="Arial Narrow"/>
              </w:rPr>
              <w:t>Uprava za ljudske resurse</w:t>
            </w:r>
          </w:p>
        </w:tc>
        <w:tc>
          <w:tcPr>
            <w:tcW w:w="1688" w:type="dxa"/>
            <w:tcBorders>
              <w:top w:val="single" w:sz="4" w:space="0" w:color="000000"/>
              <w:left w:val="single" w:sz="4" w:space="0" w:color="000000"/>
              <w:bottom w:val="single" w:sz="4" w:space="0" w:color="000000"/>
              <w:right w:val="single" w:sz="4" w:space="0" w:color="000000"/>
            </w:tcBorders>
          </w:tcPr>
          <w:p w14:paraId="0282FE1C" w14:textId="70FF6234" w:rsidR="003A6D21" w:rsidRDefault="00804C05">
            <w:pPr>
              <w:rPr>
                <w:rFonts w:ascii="Arial Narrow" w:eastAsia="Arial Narrow" w:hAnsi="Arial Narrow" w:cs="Arial Narrow"/>
                <w:b/>
              </w:rPr>
            </w:pPr>
            <w:r>
              <w:rPr>
                <w:rFonts w:ascii="Arial Narrow" w:eastAsia="Arial Narrow" w:hAnsi="Arial Narrow" w:cs="Arial Narrow"/>
              </w:rPr>
              <w:t>IV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1D" w14:textId="10675D61" w:rsidR="003A6D21" w:rsidRDefault="00804C05">
            <w:pPr>
              <w:rPr>
                <w:rFonts w:ascii="Arial Narrow" w:eastAsia="Arial Narrow" w:hAnsi="Arial Narrow" w:cs="Arial Narrow"/>
                <w:b/>
              </w:rPr>
            </w:pPr>
            <w:r>
              <w:rPr>
                <w:rFonts w:ascii="Arial Narrow" w:eastAsia="Arial Narrow" w:hAnsi="Arial Narrow" w:cs="Arial Narrow"/>
              </w:rPr>
              <w:t>II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1E" w14:textId="687608B6" w:rsidR="003A6D21" w:rsidRDefault="00804C05">
            <w:pPr>
              <w:rPr>
                <w:rFonts w:ascii="Arial Narrow" w:eastAsia="Arial Narrow" w:hAnsi="Arial Narrow" w:cs="Arial Narrow"/>
                <w:b/>
              </w:rPr>
            </w:pPr>
            <w:r>
              <w:rPr>
                <w:rFonts w:ascii="Arial Narrow" w:eastAsia="Arial Narrow" w:hAnsi="Arial Narrow" w:cs="Arial Narrow"/>
              </w:rPr>
              <w:t>Nisu potrebna dodatna sredstva</w:t>
            </w:r>
            <w:r w:rsidR="00FD5205">
              <w:rPr>
                <w:rFonts w:ascii="Arial Narrow" w:eastAsia="Arial Narrow" w:hAnsi="Arial Narrow" w:cs="Arial Narrow"/>
              </w:rPr>
              <w:t>.</w:t>
            </w:r>
          </w:p>
        </w:tc>
        <w:tc>
          <w:tcPr>
            <w:tcW w:w="2092" w:type="dxa"/>
            <w:tcBorders>
              <w:top w:val="single" w:sz="4" w:space="0" w:color="000000"/>
              <w:left w:val="single" w:sz="4" w:space="0" w:color="000000"/>
              <w:bottom w:val="single" w:sz="4" w:space="0" w:color="000000"/>
              <w:right w:val="single" w:sz="4" w:space="0" w:color="000000"/>
            </w:tcBorders>
          </w:tcPr>
          <w:p w14:paraId="0282FE1F" w14:textId="77777777" w:rsidR="003A6D21" w:rsidRDefault="00804C05">
            <w:pPr>
              <w:rPr>
                <w:rFonts w:ascii="Arial Narrow" w:eastAsia="Arial Narrow" w:hAnsi="Arial Narrow" w:cs="Arial Narrow"/>
                <w:b/>
              </w:rPr>
            </w:pPr>
            <w:r>
              <w:rPr>
                <w:rFonts w:ascii="Arial Narrow" w:eastAsia="Arial Narrow" w:hAnsi="Arial Narrow" w:cs="Arial Narrow"/>
              </w:rPr>
              <w:t>Budžet</w:t>
            </w:r>
          </w:p>
        </w:tc>
      </w:tr>
      <w:tr w:rsidR="003A6D21" w14:paraId="0282FE2D"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21"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4.8 </w:t>
            </w:r>
            <w:r>
              <w:rPr>
                <w:rFonts w:ascii="Arial Narrow" w:eastAsia="Arial Narrow" w:hAnsi="Arial Narrow" w:cs="Arial Narrow"/>
              </w:rPr>
              <w:t>Organizovati edukacije odbornika/ca u lokalnim samoupravama o rodnoj ravnopravnosti</w:t>
            </w:r>
          </w:p>
        </w:tc>
        <w:tc>
          <w:tcPr>
            <w:tcW w:w="2148" w:type="dxa"/>
            <w:tcBorders>
              <w:top w:val="single" w:sz="4" w:space="0" w:color="000000"/>
              <w:left w:val="single" w:sz="4" w:space="0" w:color="000000"/>
              <w:bottom w:val="single" w:sz="4" w:space="0" w:color="000000"/>
              <w:right w:val="single" w:sz="4" w:space="0" w:color="000000"/>
            </w:tcBorders>
          </w:tcPr>
          <w:p w14:paraId="0282FE22" w14:textId="156037DE" w:rsidR="003A6D21" w:rsidRDefault="00804C05">
            <w:pPr>
              <w:rPr>
                <w:rFonts w:ascii="Arial Narrow" w:eastAsia="Arial Narrow" w:hAnsi="Arial Narrow" w:cs="Arial Narrow"/>
              </w:rPr>
            </w:pPr>
            <w:r>
              <w:rPr>
                <w:rFonts w:ascii="Arial Narrow" w:eastAsia="Arial Narrow" w:hAnsi="Arial Narrow" w:cs="Arial Narrow"/>
              </w:rPr>
              <w:t>Na godišnjem nivou će biti sproveden</w:t>
            </w:r>
            <w:r w:rsidR="00FD5205">
              <w:rPr>
                <w:rFonts w:ascii="Arial Narrow" w:eastAsia="Arial Narrow" w:hAnsi="Arial Narrow" w:cs="Arial Narrow"/>
              </w:rPr>
              <w:t>e</w:t>
            </w:r>
            <w:r>
              <w:rPr>
                <w:rFonts w:ascii="Arial Narrow" w:eastAsia="Arial Narrow" w:hAnsi="Arial Narrow" w:cs="Arial Narrow"/>
              </w:rPr>
              <w:t xml:space="preserve"> najmanje </w:t>
            </w:r>
            <w:r w:rsidR="00FD5205">
              <w:rPr>
                <w:rFonts w:ascii="Arial Narrow" w:eastAsia="Arial Narrow" w:hAnsi="Arial Narrow" w:cs="Arial Narrow"/>
              </w:rPr>
              <w:t>dvije</w:t>
            </w:r>
            <w:r>
              <w:rPr>
                <w:rFonts w:ascii="Arial Narrow" w:eastAsia="Arial Narrow" w:hAnsi="Arial Narrow" w:cs="Arial Narrow"/>
              </w:rPr>
              <w:t xml:space="preserve"> obuke</w:t>
            </w:r>
            <w:r w:rsidR="00FD5205">
              <w:rPr>
                <w:rFonts w:ascii="Arial Narrow" w:eastAsia="Arial Narrow" w:hAnsi="Arial Narrow" w:cs="Arial Narrow"/>
              </w:rPr>
              <w:t>.</w:t>
            </w:r>
          </w:p>
          <w:p w14:paraId="0282FE23" w14:textId="77777777" w:rsidR="003A6D21" w:rsidRDefault="003A6D21">
            <w:pPr>
              <w:rPr>
                <w:rFonts w:ascii="Arial Narrow" w:eastAsia="Arial Narrow" w:hAnsi="Arial Narrow" w:cs="Arial Narrow"/>
              </w:rPr>
            </w:pPr>
          </w:p>
          <w:p w14:paraId="0282FE24" w14:textId="77777777" w:rsidR="003A6D21" w:rsidRDefault="003A6D21">
            <w:pPr>
              <w:rPr>
                <w:rFonts w:ascii="Arial Narrow" w:eastAsia="Arial Narrow" w:hAnsi="Arial Narrow" w:cs="Arial Narrow"/>
              </w:rPr>
            </w:pPr>
          </w:p>
        </w:tc>
        <w:tc>
          <w:tcPr>
            <w:tcW w:w="1642" w:type="dxa"/>
            <w:tcBorders>
              <w:top w:val="single" w:sz="4" w:space="0" w:color="000000"/>
              <w:left w:val="single" w:sz="4" w:space="0" w:color="000000"/>
              <w:bottom w:val="single" w:sz="4" w:space="0" w:color="000000"/>
              <w:right w:val="single" w:sz="4" w:space="0" w:color="000000"/>
            </w:tcBorders>
          </w:tcPr>
          <w:p w14:paraId="0282FE25" w14:textId="77777777" w:rsidR="003A6D21" w:rsidRDefault="00804C05">
            <w:pPr>
              <w:rPr>
                <w:rFonts w:ascii="Arial Narrow" w:eastAsia="Arial Narrow" w:hAnsi="Arial Narrow" w:cs="Arial Narrow"/>
              </w:rPr>
            </w:pPr>
            <w:r>
              <w:rPr>
                <w:rFonts w:ascii="Arial Narrow" w:eastAsia="Arial Narrow" w:hAnsi="Arial Narrow" w:cs="Arial Narrow"/>
              </w:rPr>
              <w:t xml:space="preserve">Ministarstvo ljudskih i manjinskih prava, </w:t>
            </w:r>
          </w:p>
          <w:p w14:paraId="0282FE26" w14:textId="5A324D9A" w:rsidR="003A6D21" w:rsidRDefault="00FD5205">
            <w:pPr>
              <w:rPr>
                <w:rFonts w:ascii="Arial Narrow" w:eastAsia="Arial Narrow" w:hAnsi="Arial Narrow" w:cs="Arial Narrow"/>
              </w:rPr>
            </w:pPr>
            <w:r>
              <w:rPr>
                <w:rFonts w:ascii="Arial Narrow" w:eastAsia="Arial Narrow" w:hAnsi="Arial Narrow" w:cs="Arial Narrow"/>
              </w:rPr>
              <w:t>l</w:t>
            </w:r>
            <w:r w:rsidR="00804C05">
              <w:rPr>
                <w:rFonts w:ascii="Arial Narrow" w:eastAsia="Arial Narrow" w:hAnsi="Arial Narrow" w:cs="Arial Narrow"/>
              </w:rPr>
              <w:t>okalne samouprave</w:t>
            </w:r>
            <w:r>
              <w:rPr>
                <w:rFonts w:ascii="Arial Narrow" w:eastAsia="Arial Narrow" w:hAnsi="Arial Narrow" w:cs="Arial Narrow"/>
              </w:rPr>
              <w:t>,</w:t>
            </w:r>
          </w:p>
          <w:p w14:paraId="0282FE27" w14:textId="77777777" w:rsidR="003A6D21" w:rsidRDefault="00804C05">
            <w:pPr>
              <w:rPr>
                <w:rFonts w:ascii="Arial Narrow" w:eastAsia="Arial Narrow" w:hAnsi="Arial Narrow" w:cs="Arial Narrow"/>
              </w:rPr>
            </w:pPr>
            <w:r>
              <w:rPr>
                <w:rFonts w:ascii="Arial Narrow" w:eastAsia="Arial Narrow" w:hAnsi="Arial Narrow" w:cs="Arial Narrow"/>
              </w:rPr>
              <w:t>Zaštitnik ljudskih prava i sloboda Crne Gore</w:t>
            </w:r>
          </w:p>
        </w:tc>
        <w:tc>
          <w:tcPr>
            <w:tcW w:w="1688" w:type="dxa"/>
            <w:tcBorders>
              <w:top w:val="single" w:sz="4" w:space="0" w:color="000000"/>
              <w:left w:val="single" w:sz="4" w:space="0" w:color="000000"/>
              <w:bottom w:val="single" w:sz="4" w:space="0" w:color="000000"/>
              <w:right w:val="single" w:sz="4" w:space="0" w:color="000000"/>
            </w:tcBorders>
          </w:tcPr>
          <w:p w14:paraId="0282FE28" w14:textId="5924213E" w:rsidR="003A6D21" w:rsidRDefault="00804C05">
            <w:pPr>
              <w:rPr>
                <w:rFonts w:ascii="Arial Narrow" w:eastAsia="Arial Narrow" w:hAnsi="Arial Narrow" w:cs="Arial Narrow"/>
                <w:b/>
              </w:rPr>
            </w:pPr>
            <w:r>
              <w:rPr>
                <w:rFonts w:ascii="Arial Narrow" w:eastAsia="Arial Narrow" w:hAnsi="Arial Narrow" w:cs="Arial Narrow"/>
              </w:rPr>
              <w:t>III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29" w14:textId="5A1C33AE" w:rsidR="003A6D21" w:rsidRDefault="00804C05">
            <w:pPr>
              <w:rPr>
                <w:rFonts w:ascii="Arial Narrow" w:eastAsia="Arial Narrow" w:hAnsi="Arial Narrow" w:cs="Arial Narrow"/>
                <w:b/>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2A" w14:textId="0D2425AC" w:rsidR="003A6D21" w:rsidRDefault="00804C05" w:rsidP="00FD5205">
            <w:pPr>
              <w:rPr>
                <w:rFonts w:ascii="Arial Narrow" w:eastAsia="Arial Narrow" w:hAnsi="Arial Narrow" w:cs="Arial Narrow"/>
              </w:rPr>
            </w:pPr>
            <w:r>
              <w:rPr>
                <w:rFonts w:ascii="Arial Narrow" w:eastAsia="Arial Narrow" w:hAnsi="Arial Narrow" w:cs="Arial Narrow"/>
              </w:rPr>
              <w:t>1</w:t>
            </w:r>
            <w:r w:rsidR="00FD5205">
              <w:rPr>
                <w:rFonts w:ascii="Arial Narrow" w:eastAsia="Arial Narrow" w:hAnsi="Arial Narrow" w:cs="Arial Narrow"/>
              </w:rPr>
              <w:t>.</w:t>
            </w:r>
            <w:r>
              <w:rPr>
                <w:rFonts w:ascii="Arial Narrow" w:eastAsia="Arial Narrow" w:hAnsi="Arial Narrow" w:cs="Arial Narrow"/>
              </w:rPr>
              <w:t>000 eura</w:t>
            </w:r>
          </w:p>
        </w:tc>
        <w:tc>
          <w:tcPr>
            <w:tcW w:w="2092" w:type="dxa"/>
            <w:tcBorders>
              <w:top w:val="single" w:sz="4" w:space="0" w:color="000000"/>
              <w:left w:val="single" w:sz="4" w:space="0" w:color="000000"/>
              <w:bottom w:val="single" w:sz="4" w:space="0" w:color="000000"/>
              <w:right w:val="single" w:sz="4" w:space="0" w:color="000000"/>
            </w:tcBorders>
          </w:tcPr>
          <w:p w14:paraId="0282FE2B" w14:textId="1DB0EF0D" w:rsidR="003A6D21" w:rsidRDefault="00804C05">
            <w:pPr>
              <w:rPr>
                <w:rFonts w:ascii="Arial Narrow" w:eastAsia="Arial Narrow" w:hAnsi="Arial Narrow" w:cs="Arial Narrow"/>
              </w:rPr>
            </w:pPr>
            <w:r>
              <w:rPr>
                <w:rFonts w:ascii="Arial Narrow" w:eastAsia="Arial Narrow" w:hAnsi="Arial Narrow" w:cs="Arial Narrow"/>
              </w:rPr>
              <w:t>Budžet</w:t>
            </w:r>
            <w:r w:rsidR="00FD5205">
              <w:rPr>
                <w:rFonts w:ascii="Arial Narrow" w:eastAsia="Arial Narrow" w:hAnsi="Arial Narrow" w:cs="Arial Narrow"/>
              </w:rPr>
              <w:t>,</w:t>
            </w:r>
          </w:p>
          <w:p w14:paraId="0282FE2C" w14:textId="7B1A7814" w:rsidR="003A6D21" w:rsidRDefault="00FD5205">
            <w:pPr>
              <w:rPr>
                <w:rFonts w:ascii="Arial Narrow" w:eastAsia="Arial Narrow" w:hAnsi="Arial Narrow" w:cs="Arial Narrow"/>
                <w:b/>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E3D"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2E" w14:textId="4E856E2B" w:rsidR="003A6D21" w:rsidRDefault="00804C05" w:rsidP="00FD5205">
            <w:pPr>
              <w:rPr>
                <w:rFonts w:ascii="Arial Narrow" w:eastAsia="Arial Narrow" w:hAnsi="Arial Narrow" w:cs="Arial Narrow"/>
                <w:b/>
              </w:rPr>
            </w:pPr>
            <w:r>
              <w:rPr>
                <w:rFonts w:ascii="Arial Narrow" w:eastAsia="Arial Narrow" w:hAnsi="Arial Narrow" w:cs="Arial Narrow"/>
                <w:b/>
              </w:rPr>
              <w:lastRenderedPageBreak/>
              <w:t>4.9</w:t>
            </w:r>
            <w:r>
              <w:rPr>
                <w:rFonts w:ascii="Arial Narrow" w:eastAsia="Arial Narrow" w:hAnsi="Arial Narrow" w:cs="Arial Narrow"/>
              </w:rPr>
              <w:t xml:space="preserve"> Kreiranje i implementacija trening programa za razvijanje liderskih kompetencija </w:t>
            </w:r>
          </w:p>
        </w:tc>
        <w:tc>
          <w:tcPr>
            <w:tcW w:w="2148" w:type="dxa"/>
            <w:tcBorders>
              <w:top w:val="single" w:sz="4" w:space="0" w:color="000000"/>
              <w:left w:val="single" w:sz="4" w:space="0" w:color="000000"/>
              <w:bottom w:val="single" w:sz="4" w:space="0" w:color="000000"/>
              <w:right w:val="single" w:sz="4" w:space="0" w:color="000000"/>
            </w:tcBorders>
          </w:tcPr>
          <w:p w14:paraId="0282FE2F" w14:textId="627FB24B"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Razvijeni i implementirani  trening programi za razvijanje liderskih kompetencija uključuju principe raznolikosti, ravnopravnosti, inkluzivnosti i pristupačnosti</w:t>
            </w:r>
            <w:r w:rsidR="00FD5205">
              <w:rPr>
                <w:rFonts w:ascii="Arial Narrow" w:eastAsia="Arial Narrow" w:hAnsi="Arial Narrow" w:cs="Arial Narrow"/>
              </w:rPr>
              <w:t>.</w:t>
            </w:r>
            <w:r>
              <w:rPr>
                <w:rFonts w:ascii="Arial Narrow" w:eastAsia="Arial Narrow" w:hAnsi="Arial Narrow" w:cs="Arial Narrow"/>
              </w:rPr>
              <w:t xml:space="preserve"> </w:t>
            </w:r>
          </w:p>
          <w:p w14:paraId="0282FE30" w14:textId="77777777" w:rsidR="003A6D21" w:rsidRDefault="003A6D21">
            <w:pPr>
              <w:spacing w:before="20" w:after="20"/>
              <w:jc w:val="both"/>
              <w:rPr>
                <w:rFonts w:ascii="Arial Narrow" w:eastAsia="Arial Narrow" w:hAnsi="Arial Narrow" w:cs="Arial Narrow"/>
              </w:rPr>
            </w:pPr>
          </w:p>
          <w:p w14:paraId="0282FE31" w14:textId="57E7DE02"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Program je prošlo 30 učesnika/učesnica iz rukovodnog kadra</w:t>
            </w:r>
            <w:r w:rsidR="00FD5205">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tcPr>
          <w:p w14:paraId="0282FE32" w14:textId="753CC8BE"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Uprava za ljudske resurse</w:t>
            </w:r>
            <w:r w:rsidR="00FD5205">
              <w:rPr>
                <w:rFonts w:ascii="Arial Narrow" w:eastAsia="Arial Narrow" w:hAnsi="Arial Narrow" w:cs="Arial Narrow"/>
              </w:rPr>
              <w:t>,</w:t>
            </w:r>
          </w:p>
          <w:p w14:paraId="0282FE33" w14:textId="77777777" w:rsidR="003A6D21" w:rsidRDefault="003A6D21">
            <w:pPr>
              <w:spacing w:before="20" w:after="20"/>
              <w:jc w:val="both"/>
              <w:rPr>
                <w:rFonts w:ascii="Arial Narrow" w:eastAsia="Arial Narrow" w:hAnsi="Arial Narrow" w:cs="Arial Narrow"/>
              </w:rPr>
            </w:pPr>
          </w:p>
          <w:p w14:paraId="0282FE34" w14:textId="37EE0EF2"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Ministarstvo javne uprave</w:t>
            </w:r>
            <w:r w:rsidR="00FD5205">
              <w:rPr>
                <w:rFonts w:ascii="Arial Narrow" w:eastAsia="Arial Narrow" w:hAnsi="Arial Narrow" w:cs="Arial Narrow"/>
              </w:rPr>
              <w:t>,</w:t>
            </w:r>
          </w:p>
          <w:p w14:paraId="0282FE35" w14:textId="77777777" w:rsidR="003A6D21" w:rsidRDefault="003A6D21">
            <w:pPr>
              <w:spacing w:before="20" w:after="20"/>
              <w:jc w:val="both"/>
              <w:rPr>
                <w:rFonts w:ascii="Arial Narrow" w:eastAsia="Arial Narrow" w:hAnsi="Arial Narrow" w:cs="Arial Narrow"/>
              </w:rPr>
            </w:pPr>
          </w:p>
          <w:p w14:paraId="0282FE36" w14:textId="42C01F5F"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GSV</w:t>
            </w:r>
            <w:r w:rsidR="00FD5205">
              <w:rPr>
                <w:rFonts w:ascii="Arial Narrow" w:eastAsia="Arial Narrow" w:hAnsi="Arial Narrow" w:cs="Arial Narrow"/>
              </w:rPr>
              <w:t>,</w:t>
            </w:r>
          </w:p>
          <w:p w14:paraId="18B61DD8" w14:textId="5F8067F6" w:rsidR="003A6D21" w:rsidRDefault="00804C05">
            <w:pPr>
              <w:rPr>
                <w:rFonts w:ascii="Arial Narrow" w:eastAsia="Arial Narrow" w:hAnsi="Arial Narrow" w:cs="Arial Narrow"/>
              </w:rPr>
            </w:pPr>
            <w:r>
              <w:rPr>
                <w:rFonts w:ascii="Arial Narrow" w:eastAsia="Arial Narrow" w:hAnsi="Arial Narrow" w:cs="Arial Narrow"/>
              </w:rPr>
              <w:t>Kabinet predsjednika Vlade</w:t>
            </w:r>
            <w:r w:rsidR="00FD5205">
              <w:rPr>
                <w:rFonts w:ascii="Arial Narrow" w:eastAsia="Arial Narrow" w:hAnsi="Arial Narrow" w:cs="Arial Narrow"/>
              </w:rPr>
              <w:t>,</w:t>
            </w:r>
          </w:p>
          <w:p w14:paraId="0282FE37" w14:textId="023E56CD" w:rsidR="00D563A8" w:rsidRDefault="004B42F8">
            <w:pPr>
              <w:rPr>
                <w:rFonts w:ascii="Arial Narrow" w:eastAsia="Arial Narrow" w:hAnsi="Arial Narrow" w:cs="Arial Narrow"/>
              </w:rPr>
            </w:pPr>
            <w:r>
              <w:rPr>
                <w:rFonts w:ascii="Arial Narrow" w:eastAsia="Arial Narrow" w:hAnsi="Arial Narrow" w:cs="Arial Narrow"/>
              </w:rPr>
              <w:t>UNDP</w:t>
            </w:r>
          </w:p>
        </w:tc>
        <w:tc>
          <w:tcPr>
            <w:tcW w:w="1688" w:type="dxa"/>
            <w:tcBorders>
              <w:top w:val="single" w:sz="4" w:space="0" w:color="000000"/>
              <w:left w:val="single" w:sz="4" w:space="0" w:color="000000"/>
              <w:bottom w:val="single" w:sz="4" w:space="0" w:color="000000"/>
              <w:right w:val="single" w:sz="4" w:space="0" w:color="000000"/>
            </w:tcBorders>
          </w:tcPr>
          <w:p w14:paraId="0282FE38" w14:textId="47A34671" w:rsidR="003A6D21" w:rsidRDefault="00804C05">
            <w:pPr>
              <w:rPr>
                <w:rFonts w:ascii="Arial Narrow" w:eastAsia="Arial Narrow" w:hAnsi="Arial Narrow" w:cs="Arial Narrow"/>
              </w:rPr>
            </w:pPr>
            <w:r>
              <w:rPr>
                <w:rFonts w:ascii="Arial Narrow" w:eastAsia="Arial Narrow" w:hAnsi="Arial Narrow" w:cs="Arial Narrow"/>
              </w:rPr>
              <w:t>III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39" w14:textId="789D5A6F" w:rsidR="003A6D21" w:rsidRDefault="00804C05">
            <w:pPr>
              <w:rPr>
                <w:rFonts w:ascii="Arial Narrow" w:eastAsia="Arial Narrow" w:hAnsi="Arial Narrow" w:cs="Arial Narrow"/>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3A" w14:textId="3B927607" w:rsidR="003A6D21" w:rsidRDefault="00804C05" w:rsidP="00FD5205">
            <w:pPr>
              <w:rPr>
                <w:rFonts w:ascii="Arial Narrow" w:eastAsia="Arial Narrow" w:hAnsi="Arial Narrow" w:cs="Arial Narrow"/>
                <w:b/>
              </w:rPr>
            </w:pPr>
            <w:r>
              <w:rPr>
                <w:rFonts w:ascii="Arial Narrow" w:eastAsia="Arial Narrow" w:hAnsi="Arial Narrow" w:cs="Arial Narrow"/>
              </w:rPr>
              <w:t>5</w:t>
            </w:r>
            <w:r w:rsidR="00FD5205">
              <w:rPr>
                <w:rFonts w:ascii="Arial Narrow" w:eastAsia="Arial Narrow" w:hAnsi="Arial Narrow" w:cs="Arial Narrow"/>
              </w:rPr>
              <w:t>.</w:t>
            </w:r>
            <w:r>
              <w:rPr>
                <w:rFonts w:ascii="Arial Narrow" w:eastAsia="Arial Narrow" w:hAnsi="Arial Narrow" w:cs="Arial Narrow"/>
              </w:rPr>
              <w:t>000 eura</w:t>
            </w:r>
            <w:r>
              <w:rPr>
                <w:rFonts w:ascii="Arial Narrow" w:eastAsia="Arial Narrow" w:hAnsi="Arial Narrow" w:cs="Arial Narrow"/>
                <w:b/>
              </w:rPr>
              <w:t xml:space="preserve"> </w:t>
            </w:r>
          </w:p>
        </w:tc>
        <w:tc>
          <w:tcPr>
            <w:tcW w:w="2092" w:type="dxa"/>
            <w:tcBorders>
              <w:top w:val="single" w:sz="4" w:space="0" w:color="000000"/>
              <w:left w:val="single" w:sz="4" w:space="0" w:color="000000"/>
              <w:bottom w:val="single" w:sz="4" w:space="0" w:color="000000"/>
              <w:right w:val="single" w:sz="4" w:space="0" w:color="000000"/>
            </w:tcBorders>
          </w:tcPr>
          <w:p w14:paraId="0282FE3B" w14:textId="1168DB06" w:rsidR="003A6D21" w:rsidRDefault="00804C05">
            <w:pPr>
              <w:rPr>
                <w:rFonts w:ascii="Arial Narrow" w:eastAsia="Arial Narrow" w:hAnsi="Arial Narrow" w:cs="Arial Narrow"/>
              </w:rPr>
            </w:pPr>
            <w:r>
              <w:rPr>
                <w:rFonts w:ascii="Arial Narrow" w:eastAsia="Arial Narrow" w:hAnsi="Arial Narrow" w:cs="Arial Narrow"/>
              </w:rPr>
              <w:t>Budžet</w:t>
            </w:r>
            <w:r w:rsidR="00FD5205">
              <w:rPr>
                <w:rFonts w:ascii="Arial Narrow" w:eastAsia="Arial Narrow" w:hAnsi="Arial Narrow" w:cs="Arial Narrow"/>
              </w:rPr>
              <w:t>,</w:t>
            </w:r>
          </w:p>
          <w:p w14:paraId="0282FE3C" w14:textId="06543A6D" w:rsidR="003A6D21" w:rsidRDefault="00FD5205">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E48"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3E"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4.10 </w:t>
            </w:r>
            <w:r>
              <w:rPr>
                <w:rFonts w:ascii="Arial Narrow" w:eastAsia="Arial Narrow" w:hAnsi="Arial Narrow" w:cs="Arial Narrow"/>
              </w:rPr>
              <w:t>Organizovanje obuke na temu „Integrisanje rodne perspektive u opštinske lokalne politike i programe“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3F" w14:textId="7F5ACF37"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Organizovana</w:t>
            </w:r>
            <w:r w:rsidR="00FD5205">
              <w:rPr>
                <w:rFonts w:ascii="Arial Narrow" w:eastAsia="Arial Narrow" w:hAnsi="Arial Narrow" w:cs="Arial Narrow"/>
              </w:rPr>
              <w:t xml:space="preserve"> je</w:t>
            </w:r>
            <w:r>
              <w:rPr>
                <w:rFonts w:ascii="Arial Narrow" w:eastAsia="Arial Narrow" w:hAnsi="Arial Narrow" w:cs="Arial Narrow"/>
              </w:rPr>
              <w:t xml:space="preserve"> jedna obuka za rukovodni kadar i službenike</w:t>
            </w:r>
            <w:r w:rsidR="00C46E2F">
              <w:rPr>
                <w:rFonts w:ascii="Arial Narrow" w:eastAsia="Arial Narrow" w:hAnsi="Arial Narrow" w:cs="Arial Narrow"/>
              </w:rPr>
              <w:t>/ce</w:t>
            </w:r>
            <w:r>
              <w:rPr>
                <w:rFonts w:ascii="Arial Narrow" w:eastAsia="Arial Narrow" w:hAnsi="Arial Narrow" w:cs="Arial Narrow"/>
              </w:rPr>
              <w:t xml:space="preserve"> koji se bave pitanjima rodne ravnopravnosti u 25 lokalnih samouprava</w:t>
            </w:r>
            <w:r w:rsidR="00FD5205">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40" w14:textId="77777777" w:rsidR="003A6D21" w:rsidRDefault="00804C05">
            <w:pPr>
              <w:jc w:val="both"/>
              <w:rPr>
                <w:rFonts w:ascii="Arial Narrow" w:eastAsia="Arial Narrow" w:hAnsi="Arial Narrow" w:cs="Arial Narrow"/>
              </w:rPr>
            </w:pPr>
            <w:r>
              <w:rPr>
                <w:rFonts w:ascii="Arial Narrow" w:eastAsia="Arial Narrow" w:hAnsi="Arial Narrow" w:cs="Arial Narrow"/>
              </w:rPr>
              <w:t>Zajednica opština Crne Gore,</w:t>
            </w:r>
          </w:p>
          <w:p w14:paraId="0282FE41" w14:textId="08AA8823" w:rsidR="003A6D21" w:rsidRDefault="00804C05">
            <w:pPr>
              <w:jc w:val="both"/>
              <w:rPr>
                <w:rFonts w:ascii="Arial Narrow" w:eastAsia="Arial Narrow" w:hAnsi="Arial Narrow" w:cs="Arial Narrow"/>
              </w:rPr>
            </w:pPr>
            <w:r>
              <w:rPr>
                <w:rFonts w:ascii="Arial Narrow" w:eastAsia="Arial Narrow" w:hAnsi="Arial Narrow" w:cs="Arial Narrow"/>
              </w:rPr>
              <w:t>Minist</w:t>
            </w:r>
            <w:r w:rsidR="00FD5205">
              <w:rPr>
                <w:rFonts w:ascii="Arial Narrow" w:eastAsia="Arial Narrow" w:hAnsi="Arial Narrow" w:cs="Arial Narrow"/>
              </w:rPr>
              <w:t>a</w:t>
            </w:r>
            <w:r>
              <w:rPr>
                <w:rFonts w:ascii="Arial Narrow" w:eastAsia="Arial Narrow" w:hAnsi="Arial Narrow" w:cs="Arial Narrow"/>
              </w:rPr>
              <w:t>rstvo ljudskih i manjinskih prava,</w:t>
            </w:r>
          </w:p>
          <w:p w14:paraId="0282FE42" w14:textId="4B4F26C6" w:rsidR="003A6D21" w:rsidRDefault="00804C05" w:rsidP="00FD5205">
            <w:pPr>
              <w:spacing w:before="20" w:after="20"/>
              <w:jc w:val="both"/>
              <w:rPr>
                <w:rFonts w:ascii="Arial Narrow" w:eastAsia="Arial Narrow" w:hAnsi="Arial Narrow" w:cs="Arial Narrow"/>
              </w:rPr>
            </w:pPr>
            <w:r>
              <w:rPr>
                <w:rFonts w:ascii="Arial Narrow" w:eastAsia="Arial Narrow" w:hAnsi="Arial Narrow" w:cs="Arial Narrow"/>
              </w:rPr>
              <w:t xml:space="preserve">JLS, </w:t>
            </w:r>
            <w:r w:rsidR="00FD5205">
              <w:rPr>
                <w:rFonts w:ascii="Arial Narrow" w:eastAsia="Arial Narrow" w:hAnsi="Arial Narrow" w:cs="Arial Narrow"/>
              </w:rPr>
              <w:t>c</w:t>
            </w:r>
            <w:r>
              <w:rPr>
                <w:rFonts w:ascii="Arial Narrow" w:eastAsia="Arial Narrow" w:hAnsi="Arial Narrow" w:cs="Arial Narrow"/>
              </w:rPr>
              <w:t>ivilni sektor</w:t>
            </w:r>
          </w:p>
        </w:tc>
        <w:tc>
          <w:tcPr>
            <w:tcW w:w="1688" w:type="dxa"/>
            <w:tcBorders>
              <w:top w:val="single" w:sz="4" w:space="0" w:color="000000"/>
              <w:left w:val="single" w:sz="4" w:space="0" w:color="000000"/>
              <w:bottom w:val="single" w:sz="4" w:space="0" w:color="000000"/>
              <w:right w:val="single" w:sz="4" w:space="0" w:color="000000"/>
            </w:tcBorders>
          </w:tcPr>
          <w:p w14:paraId="0282FE43" w14:textId="0208693D" w:rsidR="003A6D21" w:rsidRDefault="00804C05">
            <w:pPr>
              <w:rPr>
                <w:rFonts w:ascii="Arial Narrow" w:eastAsia="Arial Narrow" w:hAnsi="Arial Narrow" w:cs="Arial Narrow"/>
              </w:rPr>
            </w:pPr>
            <w:r>
              <w:rPr>
                <w:rFonts w:ascii="Arial Narrow" w:eastAsia="Arial Narrow" w:hAnsi="Arial Narrow" w:cs="Arial Narrow"/>
              </w:rPr>
              <w:t>IV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44" w14:textId="17B9EB1B" w:rsidR="003A6D21" w:rsidRDefault="00804C05">
            <w:pPr>
              <w:rPr>
                <w:rFonts w:ascii="Arial Narrow" w:eastAsia="Arial Narrow" w:hAnsi="Arial Narrow" w:cs="Arial Narrow"/>
              </w:rPr>
            </w:pPr>
            <w:r>
              <w:rPr>
                <w:rFonts w:ascii="Arial Narrow" w:eastAsia="Arial Narrow" w:hAnsi="Arial Narrow" w:cs="Arial Narrow"/>
              </w:rPr>
              <w:t>IV kvartal 2025</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45" w14:textId="77777777" w:rsidR="003A6D21" w:rsidRDefault="00804C05">
            <w:pPr>
              <w:jc w:val="both"/>
              <w:rPr>
                <w:rFonts w:ascii="Arial Narrow" w:eastAsia="Arial Narrow" w:hAnsi="Arial Narrow" w:cs="Arial Narrow"/>
              </w:rPr>
            </w:pPr>
            <w:r>
              <w:rPr>
                <w:rFonts w:ascii="Arial Narrow" w:eastAsia="Arial Narrow" w:hAnsi="Arial Narrow" w:cs="Arial Narrow"/>
              </w:rPr>
              <w:t>200 eura</w:t>
            </w:r>
          </w:p>
          <w:p w14:paraId="0282FE46" w14:textId="77777777" w:rsidR="003A6D21" w:rsidRDefault="003A6D21">
            <w:pPr>
              <w:rPr>
                <w:rFonts w:ascii="Arial Narrow" w:eastAsia="Arial Narrow" w:hAnsi="Arial Narrow" w:cs="Arial Narrow"/>
                <w:b/>
              </w:rPr>
            </w:pPr>
          </w:p>
        </w:tc>
        <w:tc>
          <w:tcPr>
            <w:tcW w:w="2092" w:type="dxa"/>
            <w:tcBorders>
              <w:top w:val="single" w:sz="4" w:space="0" w:color="000000"/>
              <w:left w:val="single" w:sz="4" w:space="0" w:color="000000"/>
              <w:bottom w:val="single" w:sz="4" w:space="0" w:color="000000"/>
              <w:right w:val="single" w:sz="4" w:space="0" w:color="000000"/>
            </w:tcBorders>
          </w:tcPr>
          <w:p w14:paraId="0282FE47"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E54"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49" w14:textId="18151342" w:rsidR="003A6D21" w:rsidRDefault="00804C05" w:rsidP="00FD5205">
            <w:pPr>
              <w:rPr>
                <w:rFonts w:ascii="Arial Narrow" w:eastAsia="Arial Narrow" w:hAnsi="Arial Narrow" w:cs="Arial Narrow"/>
                <w:b/>
              </w:rPr>
            </w:pPr>
            <w:r>
              <w:rPr>
                <w:rFonts w:ascii="Arial Narrow" w:eastAsia="Arial Narrow" w:hAnsi="Arial Narrow" w:cs="Arial Narrow"/>
                <w:b/>
              </w:rPr>
              <w:t xml:space="preserve">4.11 </w:t>
            </w:r>
            <w:r>
              <w:rPr>
                <w:rFonts w:ascii="Arial Narrow" w:eastAsia="Arial Narrow" w:hAnsi="Arial Narrow" w:cs="Arial Narrow"/>
              </w:rPr>
              <w:t xml:space="preserve">Organizovanje obuke: „Monitoring i izvještavanje o sprovođenju </w:t>
            </w:r>
            <w:r w:rsidR="00FD5205">
              <w:rPr>
                <w:rFonts w:ascii="Arial Narrow" w:eastAsia="Arial Narrow" w:hAnsi="Arial Narrow" w:cs="Arial Narrow"/>
              </w:rPr>
              <w:t>l</w:t>
            </w:r>
            <w:r>
              <w:rPr>
                <w:rFonts w:ascii="Arial Narrow" w:eastAsia="Arial Narrow" w:hAnsi="Arial Narrow" w:cs="Arial Narrow"/>
              </w:rPr>
              <w:t>okalnih akcionih planova za rodnu ravnopravnost“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4A" w14:textId="311D44DD" w:rsidR="003A6D21" w:rsidRDefault="00804C05">
            <w:pPr>
              <w:spacing w:before="20" w:after="20"/>
              <w:jc w:val="both"/>
              <w:rPr>
                <w:rFonts w:ascii="Arial Narrow" w:eastAsia="Arial Narrow" w:hAnsi="Arial Narrow" w:cs="Arial Narrow"/>
              </w:rPr>
            </w:pPr>
            <w:r>
              <w:rPr>
                <w:rFonts w:ascii="Arial Narrow" w:eastAsia="Arial Narrow" w:hAnsi="Arial Narrow" w:cs="Arial Narrow"/>
              </w:rPr>
              <w:t xml:space="preserve">Organizovana </w:t>
            </w:r>
            <w:r w:rsidR="00FD5205">
              <w:rPr>
                <w:rFonts w:ascii="Arial Narrow" w:eastAsia="Arial Narrow" w:hAnsi="Arial Narrow" w:cs="Arial Narrow"/>
              </w:rPr>
              <w:t xml:space="preserve">je </w:t>
            </w:r>
            <w:r>
              <w:rPr>
                <w:rFonts w:ascii="Arial Narrow" w:eastAsia="Arial Narrow" w:hAnsi="Arial Narrow" w:cs="Arial Narrow"/>
              </w:rPr>
              <w:t>jedna obuka za službenike</w:t>
            </w:r>
            <w:r w:rsidR="00C46E2F">
              <w:rPr>
                <w:rFonts w:ascii="Arial Narrow" w:eastAsia="Arial Narrow" w:hAnsi="Arial Narrow" w:cs="Arial Narrow"/>
              </w:rPr>
              <w:t>/ce</w:t>
            </w:r>
            <w:r>
              <w:rPr>
                <w:rFonts w:ascii="Arial Narrow" w:eastAsia="Arial Narrow" w:hAnsi="Arial Narrow" w:cs="Arial Narrow"/>
              </w:rPr>
              <w:t xml:space="preserve"> koji se bave pitanjima rodne ravnopravnosti u 25 lokalnih samouprava</w:t>
            </w:r>
            <w:r w:rsidR="00FD5205">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4B" w14:textId="77777777" w:rsidR="003A6D21" w:rsidRDefault="00804C05">
            <w:pPr>
              <w:jc w:val="both"/>
              <w:rPr>
                <w:rFonts w:ascii="Arial Narrow" w:eastAsia="Arial Narrow" w:hAnsi="Arial Narrow" w:cs="Arial Narrow"/>
              </w:rPr>
            </w:pPr>
            <w:r>
              <w:rPr>
                <w:rFonts w:ascii="Arial Narrow" w:eastAsia="Arial Narrow" w:hAnsi="Arial Narrow" w:cs="Arial Narrow"/>
              </w:rPr>
              <w:t>Zajednica opština Crne Gore,</w:t>
            </w:r>
          </w:p>
          <w:p w14:paraId="0282FE4C" w14:textId="6CB47EB7" w:rsidR="003A6D21" w:rsidRDefault="00804C05">
            <w:pPr>
              <w:jc w:val="both"/>
              <w:rPr>
                <w:rFonts w:ascii="Arial Narrow" w:eastAsia="Arial Narrow" w:hAnsi="Arial Narrow" w:cs="Arial Narrow"/>
              </w:rPr>
            </w:pPr>
            <w:r>
              <w:rPr>
                <w:rFonts w:ascii="Arial Narrow" w:eastAsia="Arial Narrow" w:hAnsi="Arial Narrow" w:cs="Arial Narrow"/>
              </w:rPr>
              <w:t>Minist</w:t>
            </w:r>
            <w:r w:rsidR="00FD5205">
              <w:rPr>
                <w:rFonts w:ascii="Arial Narrow" w:eastAsia="Arial Narrow" w:hAnsi="Arial Narrow" w:cs="Arial Narrow"/>
              </w:rPr>
              <w:t>a</w:t>
            </w:r>
            <w:r>
              <w:rPr>
                <w:rFonts w:ascii="Arial Narrow" w:eastAsia="Arial Narrow" w:hAnsi="Arial Narrow" w:cs="Arial Narrow"/>
              </w:rPr>
              <w:t>rstvo ljudskih i manjinskih prava,</w:t>
            </w:r>
          </w:p>
          <w:p w14:paraId="0282FE4D" w14:textId="081134AF" w:rsidR="003A6D21" w:rsidRDefault="00804C05" w:rsidP="00FD5205">
            <w:pPr>
              <w:spacing w:before="20" w:after="20"/>
              <w:jc w:val="both"/>
              <w:rPr>
                <w:rFonts w:ascii="Arial Narrow" w:eastAsia="Arial Narrow" w:hAnsi="Arial Narrow" w:cs="Arial Narrow"/>
              </w:rPr>
            </w:pPr>
            <w:r>
              <w:rPr>
                <w:rFonts w:ascii="Arial Narrow" w:eastAsia="Arial Narrow" w:hAnsi="Arial Narrow" w:cs="Arial Narrow"/>
              </w:rPr>
              <w:t xml:space="preserve">JLS, </w:t>
            </w:r>
            <w:r w:rsidR="00FD5205">
              <w:rPr>
                <w:rFonts w:ascii="Arial Narrow" w:eastAsia="Arial Narrow" w:hAnsi="Arial Narrow" w:cs="Arial Narrow"/>
              </w:rPr>
              <w:t>c</w:t>
            </w:r>
            <w:r>
              <w:rPr>
                <w:rFonts w:ascii="Arial Narrow" w:eastAsia="Arial Narrow" w:hAnsi="Arial Narrow" w:cs="Arial Narrow"/>
              </w:rPr>
              <w:t>ivilni sektor</w:t>
            </w:r>
          </w:p>
        </w:tc>
        <w:tc>
          <w:tcPr>
            <w:tcW w:w="1688" w:type="dxa"/>
            <w:tcBorders>
              <w:top w:val="single" w:sz="4" w:space="0" w:color="000000"/>
              <w:left w:val="single" w:sz="4" w:space="0" w:color="000000"/>
              <w:bottom w:val="single" w:sz="4" w:space="0" w:color="000000"/>
              <w:right w:val="single" w:sz="4" w:space="0" w:color="000000"/>
            </w:tcBorders>
          </w:tcPr>
          <w:p w14:paraId="0282FE4E" w14:textId="77777777" w:rsidR="003A6D21" w:rsidRDefault="00804C05">
            <w:pPr>
              <w:jc w:val="both"/>
              <w:rPr>
                <w:rFonts w:ascii="Arial Narrow" w:eastAsia="Arial Narrow" w:hAnsi="Arial Narrow" w:cs="Arial Narrow"/>
              </w:rPr>
            </w:pPr>
            <w:r>
              <w:rPr>
                <w:rFonts w:ascii="Arial Narrow" w:eastAsia="Arial Narrow" w:hAnsi="Arial Narrow" w:cs="Arial Narrow"/>
              </w:rPr>
              <w:t>I kvartal</w:t>
            </w:r>
          </w:p>
          <w:p w14:paraId="0282FE4F" w14:textId="1BD0A2E8" w:rsidR="003A6D21" w:rsidRDefault="00804C05">
            <w:pPr>
              <w:rPr>
                <w:rFonts w:ascii="Arial Narrow" w:eastAsia="Arial Narrow" w:hAnsi="Arial Narrow" w:cs="Arial Narrow"/>
              </w:rPr>
            </w:pPr>
            <w:r>
              <w:rPr>
                <w:rFonts w:ascii="Arial Narrow" w:eastAsia="Arial Narrow" w:hAnsi="Arial Narrow" w:cs="Arial Narrow"/>
              </w:rPr>
              <w:t>2026</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50" w14:textId="2E066ADC" w:rsidR="003A6D21" w:rsidRDefault="00804C05">
            <w:pPr>
              <w:rPr>
                <w:rFonts w:ascii="Arial Narrow" w:eastAsia="Arial Narrow" w:hAnsi="Arial Narrow" w:cs="Arial Narrow"/>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51" w14:textId="77777777" w:rsidR="003A6D21" w:rsidRDefault="00804C05">
            <w:pPr>
              <w:jc w:val="both"/>
              <w:rPr>
                <w:rFonts w:ascii="Arial Narrow" w:eastAsia="Arial Narrow" w:hAnsi="Arial Narrow" w:cs="Arial Narrow"/>
              </w:rPr>
            </w:pPr>
            <w:r>
              <w:rPr>
                <w:rFonts w:ascii="Arial Narrow" w:eastAsia="Arial Narrow" w:hAnsi="Arial Narrow" w:cs="Arial Narrow"/>
              </w:rPr>
              <w:t>200 eura</w:t>
            </w:r>
          </w:p>
          <w:p w14:paraId="0282FE52" w14:textId="77777777" w:rsidR="003A6D21" w:rsidRDefault="003A6D21">
            <w:pPr>
              <w:rPr>
                <w:rFonts w:ascii="Arial Narrow" w:eastAsia="Arial Narrow" w:hAnsi="Arial Narrow" w:cs="Arial Narrow"/>
                <w:b/>
              </w:rPr>
            </w:pPr>
          </w:p>
        </w:tc>
        <w:tc>
          <w:tcPr>
            <w:tcW w:w="2092" w:type="dxa"/>
            <w:tcBorders>
              <w:top w:val="single" w:sz="4" w:space="0" w:color="000000"/>
              <w:left w:val="single" w:sz="4" w:space="0" w:color="000000"/>
              <w:bottom w:val="single" w:sz="4" w:space="0" w:color="000000"/>
              <w:right w:val="single" w:sz="4" w:space="0" w:color="000000"/>
            </w:tcBorders>
          </w:tcPr>
          <w:p w14:paraId="0282FE53"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E60"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55" w14:textId="624F2B55" w:rsidR="003A6D21" w:rsidRDefault="00804C05">
            <w:pPr>
              <w:rPr>
                <w:rFonts w:ascii="Arial Narrow" w:eastAsia="Arial Narrow" w:hAnsi="Arial Narrow" w:cs="Arial Narrow"/>
                <w:b/>
              </w:rPr>
            </w:pPr>
            <w:r>
              <w:rPr>
                <w:rFonts w:ascii="Arial Narrow" w:eastAsia="Arial Narrow" w:hAnsi="Arial Narrow" w:cs="Arial Narrow"/>
                <w:b/>
              </w:rPr>
              <w:t xml:space="preserve">4.12 </w:t>
            </w:r>
            <w:r>
              <w:rPr>
                <w:rFonts w:ascii="Arial Narrow" w:eastAsia="Arial Narrow" w:hAnsi="Arial Narrow" w:cs="Arial Narrow"/>
              </w:rPr>
              <w:t xml:space="preserve">Organizovanje sastanka s predsjednicima opština na teme „Uvođenje rodno odgovornog budžetiranja u LS i </w:t>
            </w:r>
            <w:r>
              <w:rPr>
                <w:rFonts w:ascii="Arial Narrow" w:eastAsia="Arial Narrow" w:hAnsi="Arial Narrow" w:cs="Arial Narrow"/>
              </w:rPr>
              <w:lastRenderedPageBreak/>
              <w:t>evidentiranje i prikupljanje statističkih podataka razvrstanih po polu“</w:t>
            </w:r>
          </w:p>
          <w:p w14:paraId="0282FE56" w14:textId="77777777" w:rsidR="003A6D21" w:rsidRDefault="003A6D21">
            <w:pPr>
              <w:rPr>
                <w:rFonts w:ascii="Arial Narrow" w:eastAsia="Arial Narrow" w:hAnsi="Arial Narrow" w:cs="Arial Narrow"/>
                <w:b/>
              </w:rPr>
            </w:pP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57" w14:textId="2935FB94" w:rsidR="003A6D21" w:rsidRDefault="00D35A2E" w:rsidP="00FD5205">
            <w:pPr>
              <w:spacing w:before="20" w:after="20"/>
              <w:jc w:val="both"/>
              <w:rPr>
                <w:rFonts w:ascii="Arial Narrow" w:eastAsia="Arial Narrow" w:hAnsi="Arial Narrow" w:cs="Arial Narrow"/>
              </w:rPr>
            </w:pPr>
            <w:r>
              <w:rPr>
                <w:rFonts w:ascii="Arial Narrow" w:eastAsia="Arial Narrow" w:hAnsi="Arial Narrow" w:cs="Arial Narrow"/>
              </w:rPr>
              <w:lastRenderedPageBreak/>
              <w:t>Organizovan</w:t>
            </w:r>
            <w:r w:rsidR="00FD5205">
              <w:rPr>
                <w:rFonts w:ascii="Arial Narrow" w:eastAsia="Arial Narrow" w:hAnsi="Arial Narrow" w:cs="Arial Narrow"/>
              </w:rPr>
              <w:t xml:space="preserve"> je</w:t>
            </w:r>
            <w:r w:rsidR="004534DD">
              <w:rPr>
                <w:rFonts w:ascii="Arial Narrow" w:eastAsia="Arial Narrow" w:hAnsi="Arial Narrow" w:cs="Arial Narrow"/>
              </w:rPr>
              <w:t xml:space="preserve"> </w:t>
            </w:r>
            <w:r w:rsidR="00804C05">
              <w:rPr>
                <w:rFonts w:ascii="Arial Narrow" w:eastAsia="Arial Narrow" w:hAnsi="Arial Narrow" w:cs="Arial Narrow"/>
              </w:rPr>
              <w:t>jedan sastanak</w:t>
            </w:r>
            <w:r w:rsidR="004534DD">
              <w:rPr>
                <w:rFonts w:ascii="Arial Narrow" w:eastAsia="Arial Narrow" w:hAnsi="Arial Narrow" w:cs="Arial Narrow"/>
              </w:rPr>
              <w:t xml:space="preserve"> s predsjednicima </w:t>
            </w:r>
            <w:r w:rsidR="00804C05">
              <w:rPr>
                <w:rFonts w:ascii="Arial Narrow" w:eastAsia="Arial Narrow" w:hAnsi="Arial Narrow" w:cs="Arial Narrow"/>
              </w:rPr>
              <w:t xml:space="preserve">lokalnih samouprava u Crnoj Gori na teme „Uvođenje rodno odgovornog </w:t>
            </w:r>
            <w:r w:rsidR="00804C05">
              <w:rPr>
                <w:rFonts w:ascii="Arial Narrow" w:eastAsia="Arial Narrow" w:hAnsi="Arial Narrow" w:cs="Arial Narrow"/>
              </w:rPr>
              <w:lastRenderedPageBreak/>
              <w:t>budžetiranja u LS i evidentiranje i prikupljanje statističkih podataka razvrstanih po polu“</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58" w14:textId="77777777" w:rsidR="003A6D21" w:rsidRDefault="00804C05">
            <w:pPr>
              <w:jc w:val="both"/>
              <w:rPr>
                <w:rFonts w:ascii="Arial Narrow" w:eastAsia="Arial Narrow" w:hAnsi="Arial Narrow" w:cs="Arial Narrow"/>
              </w:rPr>
            </w:pPr>
            <w:r>
              <w:rPr>
                <w:rFonts w:ascii="Arial Narrow" w:eastAsia="Arial Narrow" w:hAnsi="Arial Narrow" w:cs="Arial Narrow"/>
              </w:rPr>
              <w:lastRenderedPageBreak/>
              <w:t>Zajednica opština Crne Gore,</w:t>
            </w:r>
          </w:p>
          <w:p w14:paraId="0282FE59" w14:textId="4BC8C43B" w:rsidR="003A6D21" w:rsidRDefault="00804C05">
            <w:pPr>
              <w:jc w:val="both"/>
              <w:rPr>
                <w:rFonts w:ascii="Arial Narrow" w:eastAsia="Arial Narrow" w:hAnsi="Arial Narrow" w:cs="Arial Narrow"/>
              </w:rPr>
            </w:pPr>
            <w:r>
              <w:rPr>
                <w:rFonts w:ascii="Arial Narrow" w:eastAsia="Arial Narrow" w:hAnsi="Arial Narrow" w:cs="Arial Narrow"/>
              </w:rPr>
              <w:t>Minist</w:t>
            </w:r>
            <w:r w:rsidR="00FD5205">
              <w:rPr>
                <w:rFonts w:ascii="Arial Narrow" w:eastAsia="Arial Narrow" w:hAnsi="Arial Narrow" w:cs="Arial Narrow"/>
              </w:rPr>
              <w:t>a</w:t>
            </w:r>
            <w:r>
              <w:rPr>
                <w:rFonts w:ascii="Arial Narrow" w:eastAsia="Arial Narrow" w:hAnsi="Arial Narrow" w:cs="Arial Narrow"/>
              </w:rPr>
              <w:t>rstvo ljudskih i manjinskih prava,</w:t>
            </w:r>
          </w:p>
          <w:p w14:paraId="0282FE5A" w14:textId="10E0BDF4" w:rsidR="003A6D21" w:rsidRDefault="00804C05" w:rsidP="00FD5205">
            <w:pPr>
              <w:spacing w:before="20" w:after="20"/>
              <w:jc w:val="both"/>
              <w:rPr>
                <w:rFonts w:ascii="Arial Narrow" w:eastAsia="Arial Narrow" w:hAnsi="Arial Narrow" w:cs="Arial Narrow"/>
              </w:rPr>
            </w:pPr>
            <w:r>
              <w:rPr>
                <w:rFonts w:ascii="Arial Narrow" w:eastAsia="Arial Narrow" w:hAnsi="Arial Narrow" w:cs="Arial Narrow"/>
              </w:rPr>
              <w:lastRenderedPageBreak/>
              <w:t xml:space="preserve">JLS, </w:t>
            </w:r>
            <w:r w:rsidR="00FD5205">
              <w:rPr>
                <w:rFonts w:ascii="Arial Narrow" w:eastAsia="Arial Narrow" w:hAnsi="Arial Narrow" w:cs="Arial Narrow"/>
              </w:rPr>
              <w:t>c</w:t>
            </w:r>
            <w:r>
              <w:rPr>
                <w:rFonts w:ascii="Arial Narrow" w:eastAsia="Arial Narrow" w:hAnsi="Arial Narrow" w:cs="Arial Narrow"/>
              </w:rPr>
              <w:t>ivilni sektor</w:t>
            </w:r>
          </w:p>
        </w:tc>
        <w:tc>
          <w:tcPr>
            <w:tcW w:w="1688" w:type="dxa"/>
            <w:tcBorders>
              <w:top w:val="single" w:sz="4" w:space="0" w:color="000000"/>
              <w:left w:val="single" w:sz="4" w:space="0" w:color="000000"/>
              <w:bottom w:val="single" w:sz="4" w:space="0" w:color="000000"/>
              <w:right w:val="single" w:sz="4" w:space="0" w:color="000000"/>
            </w:tcBorders>
          </w:tcPr>
          <w:p w14:paraId="0282FE5B" w14:textId="341BF0B2" w:rsidR="003A6D21" w:rsidRDefault="00804C05">
            <w:pPr>
              <w:rPr>
                <w:rFonts w:ascii="Arial Narrow" w:eastAsia="Arial Narrow" w:hAnsi="Arial Narrow" w:cs="Arial Narrow"/>
              </w:rPr>
            </w:pPr>
            <w:r>
              <w:rPr>
                <w:rFonts w:ascii="Arial Narrow" w:eastAsia="Arial Narrow" w:hAnsi="Arial Narrow" w:cs="Arial Narrow"/>
              </w:rPr>
              <w:lastRenderedPageBreak/>
              <w:t>I kvartal 2026</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5C" w14:textId="2EEDAB6A" w:rsidR="003A6D21" w:rsidRDefault="00804C05">
            <w:pPr>
              <w:rPr>
                <w:rFonts w:ascii="Arial Narrow" w:eastAsia="Arial Narrow" w:hAnsi="Arial Narrow" w:cs="Arial Narrow"/>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5D" w14:textId="77777777" w:rsidR="003A6D21" w:rsidRDefault="00804C05">
            <w:pPr>
              <w:jc w:val="both"/>
              <w:rPr>
                <w:rFonts w:ascii="Arial Narrow" w:eastAsia="Arial Narrow" w:hAnsi="Arial Narrow" w:cs="Arial Narrow"/>
              </w:rPr>
            </w:pPr>
            <w:r>
              <w:rPr>
                <w:rFonts w:ascii="Arial Narrow" w:eastAsia="Arial Narrow" w:hAnsi="Arial Narrow" w:cs="Arial Narrow"/>
              </w:rPr>
              <w:t>250 eura</w:t>
            </w:r>
          </w:p>
          <w:p w14:paraId="0282FE5E" w14:textId="77777777" w:rsidR="003A6D21" w:rsidRDefault="003A6D21">
            <w:pPr>
              <w:rPr>
                <w:rFonts w:ascii="Arial Narrow" w:eastAsia="Arial Narrow" w:hAnsi="Arial Narrow" w:cs="Arial Narrow"/>
                <w:b/>
              </w:rPr>
            </w:pPr>
          </w:p>
        </w:tc>
        <w:tc>
          <w:tcPr>
            <w:tcW w:w="2092" w:type="dxa"/>
            <w:tcBorders>
              <w:top w:val="single" w:sz="4" w:space="0" w:color="000000"/>
              <w:left w:val="single" w:sz="4" w:space="0" w:color="000000"/>
              <w:bottom w:val="single" w:sz="4" w:space="0" w:color="000000"/>
              <w:right w:val="single" w:sz="4" w:space="0" w:color="000000"/>
            </w:tcBorders>
          </w:tcPr>
          <w:p w14:paraId="0282FE5F"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E6A"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61" w14:textId="0C7EBBB7" w:rsidR="003A6D21" w:rsidRDefault="00804C05" w:rsidP="00FD5205">
            <w:pPr>
              <w:rPr>
                <w:rFonts w:ascii="Arial Narrow" w:eastAsia="Arial Narrow" w:hAnsi="Arial Narrow" w:cs="Arial Narrow"/>
              </w:rPr>
            </w:pPr>
            <w:r>
              <w:rPr>
                <w:rFonts w:ascii="Arial Narrow" w:eastAsia="Arial Narrow" w:hAnsi="Arial Narrow" w:cs="Arial Narrow"/>
                <w:b/>
                <w:highlight w:val="white"/>
              </w:rPr>
              <w:t>4.13</w:t>
            </w:r>
            <w:r>
              <w:rPr>
                <w:rFonts w:ascii="Arial Narrow" w:eastAsia="Arial Narrow" w:hAnsi="Arial Narrow" w:cs="Arial Narrow"/>
                <w:highlight w:val="white"/>
              </w:rPr>
              <w:t xml:space="preserve"> Izrada </w:t>
            </w:r>
            <w:r w:rsidR="00FD5205">
              <w:rPr>
                <w:rFonts w:ascii="Arial Narrow" w:eastAsia="Arial Narrow" w:hAnsi="Arial Narrow" w:cs="Arial Narrow"/>
                <w:highlight w:val="white"/>
              </w:rPr>
              <w:t>v</w:t>
            </w:r>
            <w:r>
              <w:rPr>
                <w:rFonts w:ascii="Arial Narrow" w:eastAsia="Arial Narrow" w:hAnsi="Arial Narrow" w:cs="Arial Narrow"/>
                <w:highlight w:val="white"/>
              </w:rPr>
              <w:t>odiča za uvođenje rodne perspektive u sektorske politike </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62" w14:textId="1189582B" w:rsidR="003A6D21" w:rsidRDefault="00804C05" w:rsidP="00BD6778">
            <w:pPr>
              <w:spacing w:before="20" w:after="20"/>
              <w:jc w:val="both"/>
              <w:rPr>
                <w:rFonts w:ascii="Arial Narrow" w:eastAsia="Arial Narrow" w:hAnsi="Arial Narrow" w:cs="Arial Narrow"/>
              </w:rPr>
            </w:pPr>
            <w:r>
              <w:rPr>
                <w:rFonts w:ascii="Arial Narrow" w:eastAsia="Arial Narrow" w:hAnsi="Arial Narrow" w:cs="Arial Narrow"/>
              </w:rPr>
              <w:t>Izrađen</w:t>
            </w:r>
            <w:r w:rsidR="00FD5205">
              <w:rPr>
                <w:rFonts w:ascii="Arial Narrow" w:eastAsia="Arial Narrow" w:hAnsi="Arial Narrow" w:cs="Arial Narrow"/>
              </w:rPr>
              <w:t xml:space="preserve"> je</w:t>
            </w:r>
            <w:r>
              <w:rPr>
                <w:rFonts w:ascii="Arial Narrow" w:eastAsia="Arial Narrow" w:hAnsi="Arial Narrow" w:cs="Arial Narrow"/>
              </w:rPr>
              <w:t xml:space="preserve"> </w:t>
            </w:r>
            <w:r w:rsidR="00FD5205">
              <w:rPr>
                <w:rFonts w:ascii="Arial Narrow" w:eastAsia="Arial Narrow" w:hAnsi="Arial Narrow" w:cs="Arial Narrow"/>
              </w:rPr>
              <w:t>v</w:t>
            </w:r>
            <w:r>
              <w:rPr>
                <w:rFonts w:ascii="Arial Narrow" w:eastAsia="Arial Narrow" w:hAnsi="Arial Narrow" w:cs="Arial Narrow"/>
              </w:rPr>
              <w:t xml:space="preserve">odič </w:t>
            </w:r>
            <w:r>
              <w:rPr>
                <w:rFonts w:ascii="Arial Narrow" w:eastAsia="Arial Narrow" w:hAnsi="Arial Narrow" w:cs="Arial Narrow"/>
                <w:highlight w:val="white"/>
              </w:rPr>
              <w:t xml:space="preserve">čiji je cilj izrada stručnog, praktičnog i korisnog dokumenta koji će služiti kao </w:t>
            </w:r>
            <w:r w:rsidR="00BD6778">
              <w:rPr>
                <w:rFonts w:ascii="Arial Narrow" w:eastAsia="Arial Narrow" w:hAnsi="Arial Narrow" w:cs="Arial Narrow"/>
                <w:highlight w:val="white"/>
              </w:rPr>
              <w:t>smjernica</w:t>
            </w:r>
            <w:r>
              <w:rPr>
                <w:rFonts w:ascii="Arial Narrow" w:eastAsia="Arial Narrow" w:hAnsi="Arial Narrow" w:cs="Arial Narrow"/>
                <w:highlight w:val="white"/>
              </w:rPr>
              <w:t xml:space="preserve"> lokalnim samoupravama i drugim institucijama u integraciji rodne perspektive u sve faze planiranja i sprovođenja lokalnih politika</w:t>
            </w:r>
            <w:r w:rsidR="00BD6778">
              <w:rPr>
                <w:rFonts w:ascii="Arial Narrow" w:eastAsia="Arial Narrow" w:hAnsi="Arial Narrow" w:cs="Arial Narrow"/>
              </w:rPr>
              <w:t>.</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63" w14:textId="4F813EDB" w:rsidR="003A6D21" w:rsidRDefault="00804C05">
            <w:pPr>
              <w:jc w:val="both"/>
              <w:rPr>
                <w:rFonts w:ascii="Arial Narrow" w:eastAsia="Arial Narrow" w:hAnsi="Arial Narrow" w:cs="Arial Narrow"/>
              </w:rPr>
            </w:pPr>
            <w:r>
              <w:rPr>
                <w:rFonts w:ascii="Arial Narrow" w:eastAsia="Arial Narrow" w:hAnsi="Arial Narrow" w:cs="Arial Narrow"/>
              </w:rPr>
              <w:t>Minist</w:t>
            </w:r>
            <w:r w:rsidR="00FD5205">
              <w:rPr>
                <w:rFonts w:ascii="Arial Narrow" w:eastAsia="Arial Narrow" w:hAnsi="Arial Narrow" w:cs="Arial Narrow"/>
              </w:rPr>
              <w:t>a</w:t>
            </w:r>
            <w:r>
              <w:rPr>
                <w:rFonts w:ascii="Arial Narrow" w:eastAsia="Arial Narrow" w:hAnsi="Arial Narrow" w:cs="Arial Narrow"/>
              </w:rPr>
              <w:t>rstvo ljudskih i manjinskih prava,</w:t>
            </w:r>
          </w:p>
          <w:p w14:paraId="0282FE64" w14:textId="77777777" w:rsidR="003A6D21" w:rsidRDefault="00804C05">
            <w:pPr>
              <w:jc w:val="both"/>
              <w:rPr>
                <w:rFonts w:ascii="Arial Narrow" w:eastAsia="Arial Narrow" w:hAnsi="Arial Narrow" w:cs="Arial Narrow"/>
              </w:rPr>
            </w:pPr>
            <w:r>
              <w:rPr>
                <w:rFonts w:ascii="Arial Narrow" w:eastAsia="Arial Narrow" w:hAnsi="Arial Narrow" w:cs="Arial Narrow"/>
              </w:rPr>
              <w:t>Zajednica opština,</w:t>
            </w:r>
          </w:p>
          <w:p w14:paraId="0282FE65" w14:textId="4BA666BE" w:rsidR="003A6D21" w:rsidRDefault="00804C05" w:rsidP="00BD6778">
            <w:pPr>
              <w:jc w:val="both"/>
              <w:rPr>
                <w:rFonts w:ascii="Arial Narrow" w:eastAsia="Arial Narrow" w:hAnsi="Arial Narrow" w:cs="Arial Narrow"/>
              </w:rPr>
            </w:pPr>
            <w:r>
              <w:rPr>
                <w:rFonts w:ascii="Arial Narrow" w:eastAsia="Arial Narrow" w:hAnsi="Arial Narrow" w:cs="Arial Narrow"/>
              </w:rPr>
              <w:t xml:space="preserve">Lokalne samouprave, </w:t>
            </w:r>
            <w:r w:rsidR="00BD6778">
              <w:rPr>
                <w:rFonts w:ascii="Arial Narrow" w:eastAsia="Arial Narrow" w:hAnsi="Arial Narrow" w:cs="Arial Narrow"/>
              </w:rPr>
              <w:t>c</w:t>
            </w:r>
            <w:r>
              <w:rPr>
                <w:rFonts w:ascii="Arial Narrow" w:eastAsia="Arial Narrow" w:hAnsi="Arial Narrow" w:cs="Arial Narrow"/>
              </w:rPr>
              <w:t>ivilni sektor</w:t>
            </w:r>
          </w:p>
        </w:tc>
        <w:tc>
          <w:tcPr>
            <w:tcW w:w="1688" w:type="dxa"/>
            <w:tcBorders>
              <w:top w:val="single" w:sz="4" w:space="0" w:color="000000"/>
              <w:left w:val="single" w:sz="4" w:space="0" w:color="000000"/>
              <w:bottom w:val="single" w:sz="4" w:space="0" w:color="000000"/>
              <w:right w:val="single" w:sz="4" w:space="0" w:color="000000"/>
            </w:tcBorders>
          </w:tcPr>
          <w:p w14:paraId="0282FE66" w14:textId="4811CC61" w:rsidR="003A6D21" w:rsidRDefault="00804C05">
            <w:pPr>
              <w:rPr>
                <w:rFonts w:ascii="Arial Narrow" w:eastAsia="Arial Narrow" w:hAnsi="Arial Narrow" w:cs="Arial Narrow"/>
              </w:rPr>
            </w:pPr>
            <w:r>
              <w:rPr>
                <w:rFonts w:ascii="Arial Narrow" w:eastAsia="Arial Narrow" w:hAnsi="Arial Narrow" w:cs="Arial Narrow"/>
              </w:rPr>
              <w:t>III kvartal 2025</w:t>
            </w:r>
            <w:r w:rsidR="00FD5205">
              <w:rPr>
                <w:rFonts w:ascii="Arial Narrow" w:eastAsia="Arial Narrow" w:hAnsi="Arial Narrow" w:cs="Arial Narrow"/>
              </w:rPr>
              <w:t>.</w:t>
            </w:r>
          </w:p>
        </w:tc>
        <w:tc>
          <w:tcPr>
            <w:tcW w:w="1688" w:type="dxa"/>
            <w:tcBorders>
              <w:top w:val="single" w:sz="4" w:space="0" w:color="000000"/>
              <w:left w:val="single" w:sz="4" w:space="0" w:color="000000"/>
              <w:bottom w:val="single" w:sz="4" w:space="0" w:color="000000"/>
              <w:right w:val="single" w:sz="4" w:space="0" w:color="000000"/>
            </w:tcBorders>
          </w:tcPr>
          <w:p w14:paraId="0282FE67" w14:textId="6DDA9375" w:rsidR="003A6D21" w:rsidRDefault="00804C05">
            <w:pPr>
              <w:rPr>
                <w:rFonts w:ascii="Arial Narrow" w:eastAsia="Arial Narrow" w:hAnsi="Arial Narrow" w:cs="Arial Narrow"/>
              </w:rPr>
            </w:pPr>
            <w:r>
              <w:rPr>
                <w:rFonts w:ascii="Arial Narrow" w:eastAsia="Arial Narrow" w:hAnsi="Arial Narrow" w:cs="Arial Narrow"/>
              </w:rPr>
              <w:t>IV kvartal 2026</w:t>
            </w:r>
            <w:r w:rsidR="00FD5205">
              <w:rPr>
                <w:rFonts w:ascii="Arial Narrow" w:eastAsia="Arial Narrow" w:hAnsi="Arial Narrow" w:cs="Arial Narrow"/>
              </w:rPr>
              <w:t>.</w:t>
            </w:r>
          </w:p>
        </w:tc>
        <w:tc>
          <w:tcPr>
            <w:tcW w:w="1503" w:type="dxa"/>
            <w:tcBorders>
              <w:top w:val="single" w:sz="4" w:space="0" w:color="000000"/>
              <w:left w:val="single" w:sz="4" w:space="0" w:color="000000"/>
              <w:bottom w:val="single" w:sz="4" w:space="0" w:color="000000"/>
              <w:right w:val="single" w:sz="4" w:space="0" w:color="000000"/>
            </w:tcBorders>
          </w:tcPr>
          <w:p w14:paraId="0282FE68" w14:textId="77777777" w:rsidR="003A6D21" w:rsidRDefault="00804C05">
            <w:pPr>
              <w:jc w:val="both"/>
              <w:rPr>
                <w:rFonts w:ascii="Arial Narrow" w:eastAsia="Arial Narrow" w:hAnsi="Arial Narrow" w:cs="Arial Narrow"/>
              </w:rPr>
            </w:pPr>
            <w:r>
              <w:rPr>
                <w:rFonts w:ascii="Arial Narrow" w:eastAsia="Arial Narrow" w:hAnsi="Arial Narrow" w:cs="Arial Narrow"/>
              </w:rPr>
              <w:t>600 eura</w:t>
            </w:r>
          </w:p>
        </w:tc>
        <w:tc>
          <w:tcPr>
            <w:tcW w:w="2092" w:type="dxa"/>
            <w:tcBorders>
              <w:top w:val="single" w:sz="4" w:space="0" w:color="000000"/>
              <w:left w:val="single" w:sz="4" w:space="0" w:color="000000"/>
              <w:bottom w:val="single" w:sz="4" w:space="0" w:color="000000"/>
              <w:right w:val="single" w:sz="4" w:space="0" w:color="000000"/>
            </w:tcBorders>
          </w:tcPr>
          <w:p w14:paraId="0282FE69" w14:textId="77777777" w:rsidR="003A6D21" w:rsidRDefault="00804C05">
            <w:pPr>
              <w:rPr>
                <w:rFonts w:ascii="Arial Narrow" w:eastAsia="Arial Narrow" w:hAnsi="Arial Narrow" w:cs="Arial Narrow"/>
              </w:rPr>
            </w:pPr>
            <w:r>
              <w:rPr>
                <w:rFonts w:ascii="Arial Narrow" w:eastAsia="Arial Narrow" w:hAnsi="Arial Narrow" w:cs="Arial Narrow"/>
              </w:rPr>
              <w:t>Donatorska sredstva (MLJMP kroz sektorsku analizu)</w:t>
            </w:r>
          </w:p>
        </w:tc>
      </w:tr>
    </w:tbl>
    <w:p w14:paraId="0282FE6B" w14:textId="77777777" w:rsidR="003A6D21" w:rsidRDefault="003A6D21">
      <w:pPr>
        <w:keepNext/>
        <w:keepLines/>
        <w:spacing w:before="240" w:after="0"/>
        <w:jc w:val="both"/>
        <w:rPr>
          <w:rFonts w:ascii="Arial Narrow" w:eastAsia="Arial Narrow" w:hAnsi="Arial Narrow" w:cs="Arial Narrow"/>
          <w:sz w:val="32"/>
          <w:szCs w:val="32"/>
        </w:rPr>
      </w:pPr>
    </w:p>
    <w:p w14:paraId="0282FE6C" w14:textId="77777777"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t>OBLAST V: Socijalna i zdravstvena zaštita</w:t>
      </w:r>
    </w:p>
    <w:tbl>
      <w:tblPr>
        <w:tblStyle w:val="af1"/>
        <w:tblW w:w="12950" w:type="dxa"/>
        <w:tblLayout w:type="fixed"/>
        <w:tblLook w:val="0400" w:firstRow="0" w:lastRow="0" w:firstColumn="0" w:lastColumn="0" w:noHBand="0" w:noVBand="1"/>
      </w:tblPr>
      <w:tblGrid>
        <w:gridCol w:w="2159"/>
        <w:gridCol w:w="2071"/>
        <w:gridCol w:w="1899"/>
        <w:gridCol w:w="1670"/>
        <w:gridCol w:w="1670"/>
        <w:gridCol w:w="1462"/>
        <w:gridCol w:w="2019"/>
      </w:tblGrid>
      <w:tr w:rsidR="003A6D21" w14:paraId="0282FE6F" w14:textId="77777777" w:rsidTr="004534DD">
        <w:tc>
          <w:tcPr>
            <w:tcW w:w="2159" w:type="dxa"/>
          </w:tcPr>
          <w:p w14:paraId="0282FE6D" w14:textId="77777777" w:rsidR="003A6D21" w:rsidRDefault="00804C05">
            <w:pPr>
              <w:rPr>
                <w:rFonts w:ascii="Arial Narrow" w:eastAsia="Arial Narrow" w:hAnsi="Arial Narrow" w:cs="Arial Narrow"/>
              </w:rPr>
            </w:pPr>
            <w:r>
              <w:rPr>
                <w:rFonts w:ascii="Arial Narrow" w:eastAsia="Arial Narrow" w:hAnsi="Arial Narrow" w:cs="Arial Narrow"/>
              </w:rPr>
              <w:t>Operativni cilj 5</w:t>
            </w:r>
          </w:p>
        </w:tc>
        <w:tc>
          <w:tcPr>
            <w:tcW w:w="10791" w:type="dxa"/>
            <w:gridSpan w:val="6"/>
          </w:tcPr>
          <w:p w14:paraId="0282FE6E" w14:textId="53774144" w:rsidR="003A6D21" w:rsidRDefault="00804C05">
            <w:pPr>
              <w:rPr>
                <w:rFonts w:ascii="Arial Narrow" w:eastAsia="Arial Narrow" w:hAnsi="Arial Narrow" w:cs="Arial Narrow"/>
              </w:rPr>
            </w:pPr>
            <w:r>
              <w:rPr>
                <w:rFonts w:ascii="Arial Narrow" w:eastAsia="Arial Narrow" w:hAnsi="Arial Narrow" w:cs="Arial Narrow"/>
              </w:rPr>
              <w:t>Osigurati rodno ravnopravnu dostupnost socijalnih i zdravstvenih usluga za sve žene do kraja 2029. godine</w:t>
            </w:r>
            <w:r w:rsidR="00BD6778">
              <w:rPr>
                <w:rFonts w:ascii="Arial Narrow" w:eastAsia="Arial Narrow" w:hAnsi="Arial Narrow" w:cs="Arial Narrow"/>
              </w:rPr>
              <w:t>.</w:t>
            </w:r>
          </w:p>
        </w:tc>
      </w:tr>
      <w:tr w:rsidR="003A6D21" w14:paraId="0282FE81"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70"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E71" w14:textId="77777777" w:rsidR="003A6D21" w:rsidRDefault="003A6D21">
            <w:pPr>
              <w:rPr>
                <w:rFonts w:ascii="Arial Narrow" w:eastAsia="Arial Narrow" w:hAnsi="Arial Narrow" w:cs="Arial Narrow"/>
              </w:rPr>
            </w:pPr>
          </w:p>
          <w:p w14:paraId="0282FE72" w14:textId="065DA304" w:rsidR="003A6D21" w:rsidRDefault="00804C05" w:rsidP="00BD6778">
            <w:pPr>
              <w:rPr>
                <w:rFonts w:ascii="Arial Narrow" w:eastAsia="Arial Narrow" w:hAnsi="Arial Narrow" w:cs="Arial Narrow"/>
              </w:rPr>
            </w:pPr>
            <w:r>
              <w:rPr>
                <w:rFonts w:ascii="Arial Narrow" w:eastAsia="Arial Narrow" w:hAnsi="Arial Narrow" w:cs="Arial Narrow"/>
              </w:rPr>
              <w:t>Uspostavljena  digitalna baza koja prikuplja i raščlanjuje rodno specifične podatke u informacionom sistemu zdravstvene zaštite</w:t>
            </w:r>
          </w:p>
        </w:tc>
        <w:tc>
          <w:tcPr>
            <w:tcW w:w="3970" w:type="dxa"/>
            <w:gridSpan w:val="2"/>
            <w:tcBorders>
              <w:top w:val="single" w:sz="4" w:space="0" w:color="000000"/>
              <w:left w:val="single" w:sz="4" w:space="0" w:color="000000"/>
              <w:bottom w:val="single" w:sz="4" w:space="0" w:color="000000"/>
              <w:right w:val="single" w:sz="4" w:space="0" w:color="000000"/>
            </w:tcBorders>
          </w:tcPr>
          <w:p w14:paraId="0282FE73" w14:textId="210FB734"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BD6778">
              <w:rPr>
                <w:rFonts w:ascii="Arial Narrow" w:eastAsia="Arial Narrow" w:hAnsi="Arial Narrow" w:cs="Arial Narrow"/>
                <w:b/>
              </w:rPr>
              <w:t>.</w:t>
            </w:r>
          </w:p>
          <w:p w14:paraId="0282FE74" w14:textId="77777777" w:rsidR="003A6D21" w:rsidRDefault="003A6D21">
            <w:pPr>
              <w:jc w:val="center"/>
              <w:rPr>
                <w:rFonts w:ascii="Arial Narrow" w:eastAsia="Arial Narrow" w:hAnsi="Arial Narrow" w:cs="Arial Narrow"/>
                <w:b/>
              </w:rPr>
            </w:pPr>
          </w:p>
          <w:p w14:paraId="0282FE75" w14:textId="77777777" w:rsidR="003A6D21" w:rsidRDefault="003A6D21">
            <w:pPr>
              <w:jc w:val="center"/>
              <w:rPr>
                <w:rFonts w:ascii="Arial Narrow" w:eastAsia="Arial Narrow" w:hAnsi="Arial Narrow" w:cs="Arial Narrow"/>
                <w:b/>
              </w:rPr>
            </w:pPr>
          </w:p>
          <w:p w14:paraId="0282FE76" w14:textId="033E93D9" w:rsidR="003A6D21" w:rsidRDefault="00804C05">
            <w:pPr>
              <w:jc w:val="center"/>
              <w:rPr>
                <w:rFonts w:ascii="Arial Narrow" w:eastAsia="Arial Narrow" w:hAnsi="Arial Narrow" w:cs="Arial Narrow"/>
              </w:rPr>
            </w:pPr>
            <w:r>
              <w:rPr>
                <w:rFonts w:ascii="Arial Narrow" w:eastAsia="Arial Narrow" w:hAnsi="Arial Narrow" w:cs="Arial Narrow"/>
              </w:rPr>
              <w:t>Digitalni sistem zdravstva trenutno ne prikuplja i raščlanjuje rodno specifične podatke</w:t>
            </w:r>
            <w:r w:rsidR="00BD6778">
              <w:rPr>
                <w:rFonts w:ascii="Arial Narrow" w:eastAsia="Arial Narrow" w:hAnsi="Arial Narrow" w:cs="Arial Narrow"/>
              </w:rPr>
              <w:t>.</w:t>
            </w:r>
          </w:p>
          <w:p w14:paraId="0282FE77" w14:textId="77777777" w:rsidR="003A6D21" w:rsidRDefault="003A6D21">
            <w:pPr>
              <w:jc w:val="center"/>
              <w:rPr>
                <w:rFonts w:ascii="Arial Narrow" w:eastAsia="Arial Narrow" w:hAnsi="Arial Narrow" w:cs="Arial Narrow"/>
                <w:b/>
              </w:rPr>
            </w:pPr>
          </w:p>
        </w:tc>
        <w:tc>
          <w:tcPr>
            <w:tcW w:w="3340" w:type="dxa"/>
            <w:gridSpan w:val="2"/>
            <w:tcBorders>
              <w:top w:val="single" w:sz="4" w:space="0" w:color="000000"/>
              <w:left w:val="single" w:sz="4" w:space="0" w:color="000000"/>
              <w:bottom w:val="single" w:sz="4" w:space="0" w:color="000000"/>
              <w:right w:val="single" w:sz="4" w:space="0" w:color="000000"/>
            </w:tcBorders>
          </w:tcPr>
          <w:p w14:paraId="0282FE78" w14:textId="72F41623"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BD6778">
              <w:rPr>
                <w:rFonts w:ascii="Arial Narrow" w:eastAsia="Arial Narrow" w:hAnsi="Arial Narrow" w:cs="Arial Narrow"/>
                <w:b/>
              </w:rPr>
              <w:t>.</w:t>
            </w:r>
          </w:p>
          <w:p w14:paraId="0282FE79" w14:textId="77777777" w:rsidR="003A6D21" w:rsidRDefault="003A6D21">
            <w:pPr>
              <w:jc w:val="center"/>
              <w:rPr>
                <w:rFonts w:ascii="Arial Narrow" w:eastAsia="Arial Narrow" w:hAnsi="Arial Narrow" w:cs="Arial Narrow"/>
                <w:b/>
              </w:rPr>
            </w:pPr>
          </w:p>
          <w:p w14:paraId="0282FE7A" w14:textId="77777777" w:rsidR="003A6D21" w:rsidRDefault="003A6D21">
            <w:pPr>
              <w:jc w:val="center"/>
              <w:rPr>
                <w:rFonts w:ascii="Arial Narrow" w:eastAsia="Arial Narrow" w:hAnsi="Arial Narrow" w:cs="Arial Narrow"/>
                <w:b/>
              </w:rPr>
            </w:pPr>
          </w:p>
          <w:p w14:paraId="0282FE7B" w14:textId="12BA980B" w:rsidR="003A6D21" w:rsidRDefault="00804C05">
            <w:pPr>
              <w:jc w:val="center"/>
              <w:rPr>
                <w:rFonts w:ascii="Arial Narrow" w:eastAsia="Arial Narrow" w:hAnsi="Arial Narrow" w:cs="Arial Narrow"/>
              </w:rPr>
            </w:pPr>
            <w:r>
              <w:rPr>
                <w:rFonts w:ascii="Arial Narrow" w:eastAsia="Arial Narrow" w:hAnsi="Arial Narrow" w:cs="Arial Narrow"/>
              </w:rPr>
              <w:t>Uspostavljeni tehnički i softverski uslovi za prikupljanje i raščlanjivanje rodno specifičnih podataka</w:t>
            </w:r>
            <w:r w:rsidR="00BD6778">
              <w:rPr>
                <w:rFonts w:ascii="Arial Narrow" w:eastAsia="Arial Narrow" w:hAnsi="Arial Narrow" w:cs="Arial Narrow"/>
              </w:rPr>
              <w:t>.</w:t>
            </w:r>
          </w:p>
          <w:p w14:paraId="0282FE7C" w14:textId="77777777" w:rsidR="003A6D21" w:rsidRDefault="003A6D21">
            <w:pPr>
              <w:jc w:val="center"/>
              <w:rPr>
                <w:rFonts w:ascii="Arial Narrow" w:eastAsia="Arial Narrow" w:hAnsi="Arial Narrow" w:cs="Arial Narrow"/>
                <w:b/>
              </w:rPr>
            </w:pPr>
          </w:p>
        </w:tc>
        <w:tc>
          <w:tcPr>
            <w:tcW w:w="3481" w:type="dxa"/>
            <w:gridSpan w:val="2"/>
            <w:tcBorders>
              <w:top w:val="single" w:sz="4" w:space="0" w:color="000000"/>
              <w:left w:val="single" w:sz="4" w:space="0" w:color="000000"/>
              <w:bottom w:val="single" w:sz="4" w:space="0" w:color="000000"/>
              <w:right w:val="single" w:sz="4" w:space="0" w:color="000000"/>
            </w:tcBorders>
          </w:tcPr>
          <w:p w14:paraId="0282FE7D" w14:textId="19022B29"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BD6778">
              <w:rPr>
                <w:rFonts w:ascii="Arial Narrow" w:eastAsia="Arial Narrow" w:hAnsi="Arial Narrow" w:cs="Arial Narrow"/>
                <w:b/>
              </w:rPr>
              <w:t>.</w:t>
            </w:r>
          </w:p>
          <w:p w14:paraId="0282FE7E" w14:textId="77777777" w:rsidR="003A6D21" w:rsidRDefault="003A6D21">
            <w:pPr>
              <w:rPr>
                <w:rFonts w:ascii="Arial Narrow" w:eastAsia="Arial Narrow" w:hAnsi="Arial Narrow" w:cs="Arial Narrow"/>
              </w:rPr>
            </w:pPr>
          </w:p>
          <w:p w14:paraId="0282FE7F" w14:textId="77777777" w:rsidR="003A6D21" w:rsidRDefault="003A6D21">
            <w:pPr>
              <w:jc w:val="center"/>
              <w:rPr>
                <w:rFonts w:ascii="Arial Narrow" w:eastAsia="Arial Narrow" w:hAnsi="Arial Narrow" w:cs="Arial Narrow"/>
                <w:b/>
              </w:rPr>
            </w:pPr>
          </w:p>
          <w:p w14:paraId="0282FE80" w14:textId="1B6797EC" w:rsidR="003A6D21" w:rsidRDefault="00804C05">
            <w:pPr>
              <w:jc w:val="center"/>
              <w:rPr>
                <w:rFonts w:ascii="Arial Narrow" w:eastAsia="Arial Narrow" w:hAnsi="Arial Narrow" w:cs="Arial Narrow"/>
              </w:rPr>
            </w:pPr>
            <w:r>
              <w:rPr>
                <w:rFonts w:ascii="Arial Narrow" w:eastAsia="Arial Narrow" w:hAnsi="Arial Narrow" w:cs="Arial Narrow"/>
              </w:rPr>
              <w:t>Digitalni sistem zdravstva prikuplja i raščlanjuje rodno specifične podatke</w:t>
            </w:r>
            <w:r w:rsidR="00BD6778">
              <w:rPr>
                <w:rFonts w:ascii="Arial Narrow" w:eastAsia="Arial Narrow" w:hAnsi="Arial Narrow" w:cs="Arial Narrow"/>
              </w:rPr>
              <w:t>.</w:t>
            </w:r>
          </w:p>
        </w:tc>
      </w:tr>
      <w:tr w:rsidR="003A6D21" w14:paraId="0282FE8B"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82"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Indikator učinka 2:</w:t>
            </w:r>
          </w:p>
          <w:p w14:paraId="0282FE83" w14:textId="77777777" w:rsidR="003A6D21" w:rsidRDefault="00804C05">
            <w:pPr>
              <w:rPr>
                <w:rFonts w:ascii="Arial Narrow" w:eastAsia="Arial Narrow" w:hAnsi="Arial Narrow" w:cs="Arial Narrow"/>
                <w:b/>
              </w:rPr>
            </w:pPr>
            <w:r>
              <w:rPr>
                <w:rFonts w:ascii="Arial Narrow" w:eastAsia="Arial Narrow" w:hAnsi="Arial Narrow" w:cs="Arial Narrow"/>
              </w:rPr>
              <w:t>Obuhvat HPV vakcinacijom djevojčica  do navršenih 15 godina</w:t>
            </w:r>
          </w:p>
        </w:tc>
        <w:tc>
          <w:tcPr>
            <w:tcW w:w="3970" w:type="dxa"/>
            <w:gridSpan w:val="2"/>
            <w:tcBorders>
              <w:top w:val="single" w:sz="4" w:space="0" w:color="000000"/>
              <w:left w:val="single" w:sz="4" w:space="0" w:color="000000"/>
              <w:bottom w:val="single" w:sz="4" w:space="0" w:color="000000"/>
              <w:right w:val="single" w:sz="4" w:space="0" w:color="000000"/>
            </w:tcBorders>
          </w:tcPr>
          <w:p w14:paraId="0282FE84" w14:textId="7E7DEE51"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BD6778">
              <w:rPr>
                <w:rFonts w:ascii="Arial Narrow" w:eastAsia="Arial Narrow" w:hAnsi="Arial Narrow" w:cs="Arial Narrow"/>
                <w:b/>
              </w:rPr>
              <w:t>.</w:t>
            </w:r>
          </w:p>
          <w:p w14:paraId="0282FE85" w14:textId="4BE73D1B" w:rsidR="003A6D21" w:rsidRDefault="00804C05">
            <w:pPr>
              <w:jc w:val="center"/>
              <w:rPr>
                <w:rFonts w:ascii="Arial Narrow" w:eastAsia="Arial Narrow" w:hAnsi="Arial Narrow" w:cs="Arial Narrow"/>
              </w:rPr>
            </w:pPr>
            <w:r>
              <w:rPr>
                <w:rFonts w:ascii="Arial Narrow" w:eastAsia="Arial Narrow" w:hAnsi="Arial Narrow" w:cs="Arial Narrow"/>
              </w:rPr>
              <w:t>Trenutni procenat obuhvata HPV vakcinama djevojčica je 26,6% (kohorta djevojčica rođenih 2009</w:t>
            </w:r>
            <w:r w:rsidR="00C93E23">
              <w:rPr>
                <w:rFonts w:ascii="Arial Narrow" w:eastAsia="Arial Narrow" w:hAnsi="Arial Narrow" w:cs="Arial Narrow"/>
              </w:rPr>
              <w:t>)</w:t>
            </w:r>
            <w:r>
              <w:rPr>
                <w:rFonts w:ascii="Arial Narrow" w:eastAsia="Arial Narrow" w:hAnsi="Arial Narrow" w:cs="Arial Narrow"/>
              </w:rPr>
              <w:t xml:space="preserve"> na dan 1.</w:t>
            </w:r>
            <w:r w:rsidR="00BD6778">
              <w:rPr>
                <w:rFonts w:ascii="Arial Narrow" w:eastAsia="Arial Narrow" w:hAnsi="Arial Narrow" w:cs="Arial Narrow"/>
              </w:rPr>
              <w:t xml:space="preserve"> </w:t>
            </w:r>
            <w:r>
              <w:rPr>
                <w:rFonts w:ascii="Arial Narrow" w:eastAsia="Arial Narrow" w:hAnsi="Arial Narrow" w:cs="Arial Narrow"/>
              </w:rPr>
              <w:t>1.</w:t>
            </w:r>
            <w:r w:rsidR="00BD6778">
              <w:rPr>
                <w:rFonts w:ascii="Arial Narrow" w:eastAsia="Arial Narrow" w:hAnsi="Arial Narrow" w:cs="Arial Narrow"/>
              </w:rPr>
              <w:t xml:space="preserve"> </w:t>
            </w:r>
            <w:r>
              <w:rPr>
                <w:rFonts w:ascii="Arial Narrow" w:eastAsia="Arial Narrow" w:hAnsi="Arial Narrow" w:cs="Arial Narrow"/>
              </w:rPr>
              <w:t>2025</w:t>
            </w:r>
            <w:r w:rsidR="00D2181B">
              <w:rPr>
                <w:rFonts w:ascii="Arial Narrow" w:eastAsia="Arial Narrow" w:hAnsi="Arial Narrow" w:cs="Arial Narrow"/>
              </w:rPr>
              <w:t>.</w:t>
            </w:r>
          </w:p>
          <w:p w14:paraId="0282FE86" w14:textId="77777777" w:rsidR="003A6D21" w:rsidRDefault="003A6D21">
            <w:pPr>
              <w:jc w:val="center"/>
              <w:rPr>
                <w:rFonts w:ascii="Arial Narrow" w:eastAsia="Arial Narrow" w:hAnsi="Arial Narrow" w:cs="Arial Narrow"/>
              </w:rPr>
            </w:pPr>
          </w:p>
        </w:tc>
        <w:tc>
          <w:tcPr>
            <w:tcW w:w="3340" w:type="dxa"/>
            <w:gridSpan w:val="2"/>
            <w:tcBorders>
              <w:top w:val="single" w:sz="4" w:space="0" w:color="000000"/>
              <w:left w:val="single" w:sz="4" w:space="0" w:color="000000"/>
              <w:bottom w:val="single" w:sz="4" w:space="0" w:color="000000"/>
              <w:right w:val="single" w:sz="4" w:space="0" w:color="000000"/>
            </w:tcBorders>
          </w:tcPr>
          <w:p w14:paraId="0282FE87" w14:textId="3D5B9C0A"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BD6778">
              <w:rPr>
                <w:rFonts w:ascii="Arial Narrow" w:eastAsia="Arial Narrow" w:hAnsi="Arial Narrow" w:cs="Arial Narrow"/>
                <w:b/>
              </w:rPr>
              <w:t>.</w:t>
            </w:r>
          </w:p>
          <w:p w14:paraId="0282FE88" w14:textId="16133850" w:rsidR="003A6D21" w:rsidRDefault="00804C05" w:rsidP="00860BAE">
            <w:pPr>
              <w:jc w:val="center"/>
              <w:rPr>
                <w:rFonts w:ascii="Arial Narrow" w:eastAsia="Arial Narrow" w:hAnsi="Arial Narrow" w:cs="Arial Narrow"/>
              </w:rPr>
            </w:pPr>
            <w:r>
              <w:rPr>
                <w:rFonts w:ascii="Arial Narrow" w:eastAsia="Arial Narrow" w:hAnsi="Arial Narrow" w:cs="Arial Narrow"/>
              </w:rPr>
              <w:t xml:space="preserve">Do kraja 2027. godine procenat obuhvata HPV vakcinama djevojčica koje do kraja te kalendarske godine navršavaju 15 godina (kohorta rođenih 2012) povećan </w:t>
            </w:r>
            <w:r w:rsidR="00860BAE">
              <w:rPr>
                <w:rFonts w:ascii="Arial Narrow" w:eastAsia="Arial Narrow" w:hAnsi="Arial Narrow" w:cs="Arial Narrow"/>
              </w:rPr>
              <w:t xml:space="preserve">je </w:t>
            </w:r>
            <w:r>
              <w:rPr>
                <w:rFonts w:ascii="Arial Narrow" w:eastAsia="Arial Narrow" w:hAnsi="Arial Narrow" w:cs="Arial Narrow"/>
              </w:rPr>
              <w:t xml:space="preserve">na </w:t>
            </w:r>
            <w:r w:rsidR="00BA68D1">
              <w:rPr>
                <w:rFonts w:ascii="Arial Narrow" w:eastAsia="Arial Narrow" w:hAnsi="Arial Narrow" w:cs="Arial Narrow"/>
              </w:rPr>
              <w:t>35</w:t>
            </w:r>
            <w:r w:rsidR="004534DD">
              <w:rPr>
                <w:rFonts w:ascii="Arial Narrow" w:eastAsia="Arial Narrow" w:hAnsi="Arial Narrow" w:cs="Arial Narrow"/>
              </w:rPr>
              <w:t>%</w:t>
            </w:r>
            <w:r w:rsidR="00860BAE">
              <w:rPr>
                <w:rFonts w:ascii="Arial Narrow" w:eastAsia="Arial Narrow" w:hAnsi="Arial Narrow" w:cs="Arial Narrow"/>
              </w:rPr>
              <w:t>.</w:t>
            </w:r>
          </w:p>
        </w:tc>
        <w:tc>
          <w:tcPr>
            <w:tcW w:w="3481" w:type="dxa"/>
            <w:gridSpan w:val="2"/>
            <w:tcBorders>
              <w:top w:val="single" w:sz="4" w:space="0" w:color="000000"/>
              <w:left w:val="single" w:sz="4" w:space="0" w:color="000000"/>
              <w:bottom w:val="single" w:sz="4" w:space="0" w:color="000000"/>
              <w:right w:val="single" w:sz="4" w:space="0" w:color="000000"/>
            </w:tcBorders>
          </w:tcPr>
          <w:p w14:paraId="0282FE89" w14:textId="1214A71C"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BD6778">
              <w:rPr>
                <w:rFonts w:ascii="Arial Narrow" w:eastAsia="Arial Narrow" w:hAnsi="Arial Narrow" w:cs="Arial Narrow"/>
                <w:b/>
              </w:rPr>
              <w:t>.</w:t>
            </w:r>
          </w:p>
          <w:p w14:paraId="0282FE8A" w14:textId="24EC3089" w:rsidR="003A6D21" w:rsidRDefault="00804C05" w:rsidP="00860BAE">
            <w:pPr>
              <w:jc w:val="center"/>
              <w:rPr>
                <w:rFonts w:ascii="Arial Narrow" w:eastAsia="Arial Narrow" w:hAnsi="Arial Narrow" w:cs="Arial Narrow"/>
              </w:rPr>
            </w:pPr>
            <w:r>
              <w:rPr>
                <w:rFonts w:ascii="Arial Narrow" w:eastAsia="Arial Narrow" w:hAnsi="Arial Narrow" w:cs="Arial Narrow"/>
              </w:rPr>
              <w:t xml:space="preserve">Do kraja 2029. godine procenat obuhvata HPV vakcinama djevojčica koje do kraja te kalendarske godine navršavaju 15 godina (kohorta rođenih 2014) povećan </w:t>
            </w:r>
            <w:r w:rsidR="00860BAE">
              <w:rPr>
                <w:rFonts w:ascii="Arial Narrow" w:eastAsia="Arial Narrow" w:hAnsi="Arial Narrow" w:cs="Arial Narrow"/>
              </w:rPr>
              <w:t xml:space="preserve">je </w:t>
            </w:r>
            <w:r>
              <w:rPr>
                <w:rFonts w:ascii="Arial Narrow" w:eastAsia="Arial Narrow" w:hAnsi="Arial Narrow" w:cs="Arial Narrow"/>
              </w:rPr>
              <w:t xml:space="preserve">na </w:t>
            </w:r>
            <w:r w:rsidR="00BA68D1">
              <w:rPr>
                <w:rFonts w:ascii="Arial Narrow" w:eastAsia="Arial Narrow" w:hAnsi="Arial Narrow" w:cs="Arial Narrow"/>
              </w:rPr>
              <w:t>40</w:t>
            </w:r>
            <w:r w:rsidR="004534DD">
              <w:rPr>
                <w:rFonts w:ascii="Arial Narrow" w:eastAsia="Arial Narrow" w:hAnsi="Arial Narrow" w:cs="Arial Narrow"/>
              </w:rPr>
              <w:t>%</w:t>
            </w:r>
            <w:r w:rsidR="00860BAE">
              <w:rPr>
                <w:rFonts w:ascii="Arial Narrow" w:eastAsia="Arial Narrow" w:hAnsi="Arial Narrow" w:cs="Arial Narrow"/>
              </w:rPr>
              <w:t>.</w:t>
            </w:r>
          </w:p>
        </w:tc>
      </w:tr>
      <w:tr w:rsidR="003A6D21" w14:paraId="0282FE93"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8C"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2071" w:type="dxa"/>
            <w:tcBorders>
              <w:top w:val="single" w:sz="4" w:space="0" w:color="000000"/>
              <w:left w:val="single" w:sz="4" w:space="0" w:color="000000"/>
              <w:bottom w:val="single" w:sz="4" w:space="0" w:color="000000"/>
              <w:right w:val="single" w:sz="4" w:space="0" w:color="000000"/>
            </w:tcBorders>
          </w:tcPr>
          <w:p w14:paraId="0282FE8D"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899" w:type="dxa"/>
            <w:tcBorders>
              <w:top w:val="single" w:sz="4" w:space="0" w:color="000000"/>
              <w:left w:val="single" w:sz="4" w:space="0" w:color="000000"/>
              <w:bottom w:val="single" w:sz="4" w:space="0" w:color="000000"/>
              <w:right w:val="single" w:sz="4" w:space="0" w:color="000000"/>
            </w:tcBorders>
          </w:tcPr>
          <w:p w14:paraId="0282FE8E"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70" w:type="dxa"/>
            <w:tcBorders>
              <w:top w:val="single" w:sz="4" w:space="0" w:color="000000"/>
              <w:left w:val="single" w:sz="4" w:space="0" w:color="000000"/>
              <w:bottom w:val="single" w:sz="4" w:space="0" w:color="000000"/>
              <w:right w:val="single" w:sz="4" w:space="0" w:color="000000"/>
            </w:tcBorders>
          </w:tcPr>
          <w:p w14:paraId="0282FE8F"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70" w:type="dxa"/>
            <w:tcBorders>
              <w:top w:val="single" w:sz="4" w:space="0" w:color="000000"/>
              <w:left w:val="single" w:sz="4" w:space="0" w:color="000000"/>
              <w:bottom w:val="single" w:sz="4" w:space="0" w:color="000000"/>
              <w:right w:val="single" w:sz="4" w:space="0" w:color="000000"/>
            </w:tcBorders>
          </w:tcPr>
          <w:p w14:paraId="0282FE90"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462" w:type="dxa"/>
            <w:tcBorders>
              <w:top w:val="single" w:sz="4" w:space="0" w:color="000000"/>
              <w:left w:val="single" w:sz="4" w:space="0" w:color="000000"/>
              <w:bottom w:val="single" w:sz="4" w:space="0" w:color="000000"/>
              <w:right w:val="single" w:sz="4" w:space="0" w:color="000000"/>
            </w:tcBorders>
          </w:tcPr>
          <w:p w14:paraId="0282FE91"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2019" w:type="dxa"/>
            <w:tcBorders>
              <w:top w:val="single" w:sz="4" w:space="0" w:color="000000"/>
              <w:left w:val="single" w:sz="4" w:space="0" w:color="000000"/>
              <w:bottom w:val="single" w:sz="4" w:space="0" w:color="000000"/>
              <w:right w:val="single" w:sz="4" w:space="0" w:color="000000"/>
            </w:tcBorders>
          </w:tcPr>
          <w:p w14:paraId="0282FE92"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EA6"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9F" w14:textId="36AE1CCA" w:rsidR="003A6D21" w:rsidRDefault="00804C05" w:rsidP="00D2181B">
            <w:pPr>
              <w:rPr>
                <w:rFonts w:ascii="Arial Narrow" w:eastAsia="Arial Narrow" w:hAnsi="Arial Narrow" w:cs="Arial Narrow"/>
              </w:rPr>
            </w:pPr>
            <w:r>
              <w:rPr>
                <w:rFonts w:ascii="Arial Narrow" w:eastAsia="Arial Narrow" w:hAnsi="Arial Narrow" w:cs="Arial Narrow"/>
                <w:b/>
              </w:rPr>
              <w:t>5.</w:t>
            </w:r>
            <w:r w:rsidR="00FA2061">
              <w:rPr>
                <w:rFonts w:ascii="Arial Narrow" w:eastAsia="Arial Narrow" w:hAnsi="Arial Narrow" w:cs="Arial Narrow"/>
                <w:b/>
              </w:rPr>
              <w:t>1</w:t>
            </w:r>
            <w:r>
              <w:rPr>
                <w:rFonts w:ascii="Arial Narrow" w:eastAsia="Arial Narrow" w:hAnsi="Arial Narrow" w:cs="Arial Narrow"/>
              </w:rPr>
              <w:t xml:space="preserve"> Organiz</w:t>
            </w:r>
            <w:r w:rsidR="00D2181B">
              <w:rPr>
                <w:rFonts w:ascii="Arial Narrow" w:eastAsia="Arial Narrow" w:hAnsi="Arial Narrow" w:cs="Arial Narrow"/>
              </w:rPr>
              <w:t>ovati</w:t>
            </w:r>
            <w:r>
              <w:rPr>
                <w:rFonts w:ascii="Arial Narrow" w:eastAsia="Arial Narrow" w:hAnsi="Arial Narrow" w:cs="Arial Narrow"/>
              </w:rPr>
              <w:t xml:space="preserve"> obuk</w:t>
            </w:r>
            <w:r w:rsidR="00D2181B">
              <w:rPr>
                <w:rFonts w:ascii="Arial Narrow" w:eastAsia="Arial Narrow" w:hAnsi="Arial Narrow" w:cs="Arial Narrow"/>
              </w:rPr>
              <w:t>e</w:t>
            </w:r>
            <w:r>
              <w:rPr>
                <w:rFonts w:ascii="Arial Narrow" w:eastAsia="Arial Narrow" w:hAnsi="Arial Narrow" w:cs="Arial Narrow"/>
              </w:rPr>
              <w:t xml:space="preserve"> o rodnoj ravnopravnosti za pružaoce zdravstvenih usluga </w:t>
            </w:r>
          </w:p>
        </w:tc>
        <w:tc>
          <w:tcPr>
            <w:tcW w:w="2071" w:type="dxa"/>
            <w:tcBorders>
              <w:top w:val="single" w:sz="4" w:space="0" w:color="000000"/>
              <w:left w:val="single" w:sz="4" w:space="0" w:color="000000"/>
              <w:bottom w:val="single" w:sz="4" w:space="0" w:color="000000"/>
              <w:right w:val="single" w:sz="4" w:space="0" w:color="000000"/>
            </w:tcBorders>
          </w:tcPr>
          <w:p w14:paraId="0282FEA0" w14:textId="377DC00A" w:rsidR="003A6D21" w:rsidRDefault="00804C05" w:rsidP="00860BAE">
            <w:pPr>
              <w:rPr>
                <w:rFonts w:ascii="Arial Narrow" w:eastAsia="Arial Narrow" w:hAnsi="Arial Narrow" w:cs="Arial Narrow"/>
              </w:rPr>
            </w:pPr>
            <w:r>
              <w:rPr>
                <w:rFonts w:ascii="Arial Narrow" w:eastAsia="Arial Narrow" w:hAnsi="Arial Narrow" w:cs="Arial Narrow"/>
              </w:rPr>
              <w:t>Organizovan</w:t>
            </w:r>
            <w:r w:rsidR="00860BAE">
              <w:rPr>
                <w:rFonts w:ascii="Arial Narrow" w:eastAsia="Arial Narrow" w:hAnsi="Arial Narrow" w:cs="Arial Narrow"/>
              </w:rPr>
              <w:t>e su</w:t>
            </w:r>
            <w:r>
              <w:rPr>
                <w:rFonts w:ascii="Arial Narrow" w:eastAsia="Arial Narrow" w:hAnsi="Arial Narrow" w:cs="Arial Narrow"/>
              </w:rPr>
              <w:t xml:space="preserve"> minimum </w:t>
            </w:r>
            <w:r w:rsidR="00860BAE">
              <w:rPr>
                <w:rFonts w:ascii="Arial Narrow" w:eastAsia="Arial Narrow" w:hAnsi="Arial Narrow" w:cs="Arial Narrow"/>
              </w:rPr>
              <w:t>tri</w:t>
            </w:r>
            <w:r>
              <w:rPr>
                <w:rFonts w:ascii="Arial Narrow" w:eastAsia="Arial Narrow" w:hAnsi="Arial Narrow" w:cs="Arial Narrow"/>
              </w:rPr>
              <w:t xml:space="preserve"> obuke na godišnjem nivou o rodnoj ravnopravnosti za pružaoce zdravstvenih usluga</w:t>
            </w:r>
            <w:r w:rsidR="00860BAE">
              <w:rPr>
                <w:rFonts w:ascii="Arial Narrow" w:eastAsia="Arial Narrow" w:hAnsi="Arial Narrow" w:cs="Arial Narrow"/>
              </w:rPr>
              <w:t>.</w:t>
            </w:r>
          </w:p>
        </w:tc>
        <w:tc>
          <w:tcPr>
            <w:tcW w:w="1899" w:type="dxa"/>
            <w:tcBorders>
              <w:top w:val="single" w:sz="4" w:space="0" w:color="000000"/>
              <w:left w:val="single" w:sz="4" w:space="0" w:color="000000"/>
              <w:bottom w:val="single" w:sz="4" w:space="0" w:color="000000"/>
              <w:right w:val="single" w:sz="4" w:space="0" w:color="000000"/>
            </w:tcBorders>
          </w:tcPr>
          <w:p w14:paraId="0282FEA1" w14:textId="0B285E06" w:rsidR="003A6D21" w:rsidRDefault="00804C05" w:rsidP="00860BAE">
            <w:pPr>
              <w:rPr>
                <w:rFonts w:ascii="Arial Narrow" w:eastAsia="Arial Narrow" w:hAnsi="Arial Narrow" w:cs="Arial Narrow"/>
              </w:rPr>
            </w:pPr>
            <w:r>
              <w:rPr>
                <w:rFonts w:ascii="Arial Narrow" w:eastAsia="Arial Narrow" w:hAnsi="Arial Narrow" w:cs="Arial Narrow"/>
              </w:rPr>
              <w:t xml:space="preserve">Ministarstvo zdravlja, </w:t>
            </w:r>
            <w:r w:rsidR="00BA68D1">
              <w:rPr>
                <w:rFonts w:ascii="Arial Narrow" w:eastAsia="Arial Narrow" w:hAnsi="Arial Narrow" w:cs="Arial Narrow"/>
              </w:rPr>
              <w:t xml:space="preserve">IJZ, </w:t>
            </w:r>
            <w:r w:rsidR="00860BAE">
              <w:rPr>
                <w:rFonts w:ascii="Arial Narrow" w:eastAsia="Arial Narrow" w:hAnsi="Arial Narrow" w:cs="Arial Narrow"/>
              </w:rPr>
              <w:t>d</w:t>
            </w:r>
            <w:r>
              <w:rPr>
                <w:rFonts w:ascii="Arial Narrow" w:eastAsia="Arial Narrow" w:hAnsi="Arial Narrow" w:cs="Arial Narrow"/>
              </w:rPr>
              <w:t>omovi zdravlja, Fond za zdravstveno osiguranje</w:t>
            </w:r>
          </w:p>
        </w:tc>
        <w:tc>
          <w:tcPr>
            <w:tcW w:w="1670" w:type="dxa"/>
            <w:tcBorders>
              <w:top w:val="single" w:sz="4" w:space="0" w:color="000000"/>
              <w:left w:val="single" w:sz="4" w:space="0" w:color="000000"/>
              <w:bottom w:val="single" w:sz="4" w:space="0" w:color="000000"/>
              <w:right w:val="single" w:sz="4" w:space="0" w:color="000000"/>
            </w:tcBorders>
          </w:tcPr>
          <w:p w14:paraId="0282FEA2" w14:textId="3BCA7A69" w:rsidR="003A6D21" w:rsidRDefault="00804C05">
            <w:pPr>
              <w:rPr>
                <w:rFonts w:ascii="Arial Narrow" w:eastAsia="Arial Narrow" w:hAnsi="Arial Narrow" w:cs="Arial Narrow"/>
              </w:rPr>
            </w:pPr>
            <w:r>
              <w:rPr>
                <w:rFonts w:ascii="Arial Narrow" w:eastAsia="Arial Narrow" w:hAnsi="Arial Narrow" w:cs="Arial Narrow"/>
              </w:rPr>
              <w:t>I kvartal 2026</w:t>
            </w:r>
            <w:r w:rsidR="00BD6778">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tcPr>
          <w:p w14:paraId="0282FEA3" w14:textId="61C6F47F" w:rsidR="003A6D21" w:rsidRDefault="00804C05">
            <w:pPr>
              <w:rPr>
                <w:rFonts w:ascii="Arial Narrow" w:eastAsia="Arial Narrow" w:hAnsi="Arial Narrow" w:cs="Arial Narrow"/>
              </w:rPr>
            </w:pPr>
            <w:r>
              <w:rPr>
                <w:rFonts w:ascii="Arial Narrow" w:eastAsia="Arial Narrow" w:hAnsi="Arial Narrow" w:cs="Arial Narrow"/>
              </w:rPr>
              <w:t>IV kvartal 2026</w:t>
            </w:r>
            <w:r w:rsidR="00BD6778">
              <w:rPr>
                <w:rFonts w:ascii="Arial Narrow" w:eastAsia="Arial Narrow" w:hAnsi="Arial Narrow" w:cs="Arial Narrow"/>
              </w:rPr>
              <w:t>.</w:t>
            </w:r>
          </w:p>
        </w:tc>
        <w:tc>
          <w:tcPr>
            <w:tcW w:w="1462" w:type="dxa"/>
            <w:tcBorders>
              <w:top w:val="single" w:sz="4" w:space="0" w:color="000000"/>
              <w:left w:val="single" w:sz="4" w:space="0" w:color="000000"/>
              <w:bottom w:val="single" w:sz="4" w:space="0" w:color="000000"/>
              <w:right w:val="single" w:sz="4" w:space="0" w:color="000000"/>
            </w:tcBorders>
          </w:tcPr>
          <w:p w14:paraId="0282FEA4" w14:textId="78A61564" w:rsidR="003A6D21" w:rsidRDefault="00BA68D1" w:rsidP="00BD6778">
            <w:pPr>
              <w:rPr>
                <w:rFonts w:ascii="Arial Narrow" w:eastAsia="Arial Narrow" w:hAnsi="Arial Narrow" w:cs="Arial Narrow"/>
              </w:rPr>
            </w:pPr>
            <w:r>
              <w:rPr>
                <w:rFonts w:ascii="Arial Narrow" w:eastAsia="Arial Narrow" w:hAnsi="Arial Narrow" w:cs="Arial Narrow"/>
              </w:rPr>
              <w:t>30</w:t>
            </w:r>
            <w:r w:rsidR="00BD6778">
              <w:rPr>
                <w:rFonts w:ascii="Arial Narrow" w:eastAsia="Arial Narrow" w:hAnsi="Arial Narrow" w:cs="Arial Narrow"/>
              </w:rPr>
              <w:t>.</w:t>
            </w:r>
            <w:r w:rsidR="00804C05">
              <w:rPr>
                <w:rFonts w:ascii="Arial Narrow" w:eastAsia="Arial Narrow" w:hAnsi="Arial Narrow" w:cs="Arial Narrow"/>
              </w:rPr>
              <w:t>000 eura</w:t>
            </w:r>
          </w:p>
        </w:tc>
        <w:tc>
          <w:tcPr>
            <w:tcW w:w="2019" w:type="dxa"/>
            <w:tcBorders>
              <w:top w:val="single" w:sz="4" w:space="0" w:color="000000"/>
              <w:left w:val="single" w:sz="4" w:space="0" w:color="000000"/>
              <w:bottom w:val="single" w:sz="4" w:space="0" w:color="000000"/>
              <w:right w:val="single" w:sz="4" w:space="0" w:color="000000"/>
            </w:tcBorders>
          </w:tcPr>
          <w:p w14:paraId="4FC8F562" w14:textId="77777777" w:rsidR="00BD6778" w:rsidRDefault="00804C05">
            <w:pPr>
              <w:rPr>
                <w:rFonts w:ascii="Arial Narrow" w:eastAsia="Arial Narrow" w:hAnsi="Arial Narrow" w:cs="Arial Narrow"/>
              </w:rPr>
            </w:pPr>
            <w:r>
              <w:rPr>
                <w:rFonts w:ascii="Arial Narrow" w:eastAsia="Arial Narrow" w:hAnsi="Arial Narrow" w:cs="Arial Narrow"/>
              </w:rPr>
              <w:t>Budžet</w:t>
            </w:r>
            <w:r w:rsidR="00BD6778">
              <w:rPr>
                <w:rFonts w:ascii="Arial Narrow" w:eastAsia="Arial Narrow" w:hAnsi="Arial Narrow" w:cs="Arial Narrow"/>
              </w:rPr>
              <w:t>,</w:t>
            </w:r>
          </w:p>
          <w:p w14:paraId="0282FEA5" w14:textId="45A008AB" w:rsidR="003A6D21" w:rsidRDefault="00BD6778">
            <w:pPr>
              <w:rPr>
                <w:rFonts w:ascii="Arial Narrow" w:eastAsia="Arial Narrow" w:hAnsi="Arial Narrow" w:cs="Arial Narrow"/>
              </w:rPr>
            </w:pPr>
            <w:r>
              <w:rPr>
                <w:rFonts w:ascii="Arial Narrow" w:eastAsia="Arial Narrow" w:hAnsi="Arial Narrow" w:cs="Arial Narrow"/>
              </w:rPr>
              <w:t>d</w:t>
            </w:r>
            <w:r w:rsidR="00BA68D1">
              <w:rPr>
                <w:rFonts w:ascii="Arial Narrow" w:eastAsia="Arial Narrow" w:hAnsi="Arial Narrow" w:cs="Arial Narrow"/>
              </w:rPr>
              <w:t>onatorska sredstva</w:t>
            </w:r>
          </w:p>
        </w:tc>
      </w:tr>
      <w:tr w:rsidR="003A6D21" w14:paraId="0282FEBB"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B1" w14:textId="6B7A960D" w:rsidR="003A6D21" w:rsidRDefault="00804C05">
            <w:pPr>
              <w:rPr>
                <w:rFonts w:ascii="Arial Narrow" w:eastAsia="Arial Narrow" w:hAnsi="Arial Narrow" w:cs="Arial Narrow"/>
              </w:rPr>
            </w:pPr>
            <w:r>
              <w:rPr>
                <w:rFonts w:ascii="Arial Narrow" w:eastAsia="Arial Narrow" w:hAnsi="Arial Narrow" w:cs="Arial Narrow"/>
                <w:b/>
              </w:rPr>
              <w:t>5.</w:t>
            </w:r>
            <w:r w:rsidR="00FA2061">
              <w:rPr>
                <w:rFonts w:ascii="Arial Narrow" w:eastAsia="Arial Narrow" w:hAnsi="Arial Narrow" w:cs="Arial Narrow"/>
                <w:b/>
              </w:rPr>
              <w:t>2</w:t>
            </w:r>
            <w:sdt>
              <w:sdtPr>
                <w:tag w:val="goog_rdk_15"/>
                <w:id w:val="936252515"/>
              </w:sdtPr>
              <w:sdtEndPr/>
              <w:sdtContent>
                <w:r>
                  <w:rPr>
                    <w:rFonts w:ascii="Arial" w:eastAsia="Arial" w:hAnsi="Arial" w:cs="Arial"/>
                  </w:rPr>
                  <w:t xml:space="preserve"> </w:t>
                </w:r>
                <w:r w:rsidRPr="00764413">
                  <w:rPr>
                    <w:rFonts w:ascii="Arial Narrow" w:eastAsia="Arial Narrow" w:hAnsi="Arial Narrow" w:cs="Arial Narrow"/>
                  </w:rPr>
                  <w:t>Organizovati nacionalne programe skrininga raka dojke i grlića materice</w:t>
                </w:r>
              </w:sdtContent>
            </w:sdt>
          </w:p>
          <w:p w14:paraId="0282FEB2" w14:textId="77777777" w:rsidR="003A6D21" w:rsidRDefault="003A6D21">
            <w:pPr>
              <w:rPr>
                <w:rFonts w:ascii="Arial Narrow" w:eastAsia="Arial Narrow" w:hAnsi="Arial Narrow" w:cs="Arial Narrow"/>
              </w:rPr>
            </w:pPr>
          </w:p>
        </w:tc>
        <w:tc>
          <w:tcPr>
            <w:tcW w:w="2071" w:type="dxa"/>
            <w:tcBorders>
              <w:top w:val="single" w:sz="4" w:space="0" w:color="000000"/>
              <w:left w:val="single" w:sz="4" w:space="0" w:color="000000"/>
              <w:bottom w:val="single" w:sz="4" w:space="0" w:color="000000"/>
              <w:right w:val="single" w:sz="4" w:space="0" w:color="000000"/>
            </w:tcBorders>
          </w:tcPr>
          <w:p w14:paraId="0282FEB3" w14:textId="676ADEF2" w:rsidR="003A6D21" w:rsidRDefault="00804C05">
            <w:pPr>
              <w:rPr>
                <w:rFonts w:ascii="Arial Narrow" w:eastAsia="Arial Narrow" w:hAnsi="Arial Narrow" w:cs="Arial Narrow"/>
                <w:color w:val="FF0000"/>
              </w:rPr>
            </w:pPr>
            <w:r>
              <w:rPr>
                <w:rFonts w:ascii="Arial Narrow" w:eastAsia="Arial Narrow" w:hAnsi="Arial Narrow" w:cs="Arial Narrow"/>
              </w:rPr>
              <w:t>- Povećati obuhvat žena koje su učestvovale u organizovanim preventivnim pregledima – skrining raka grlića materice i skrining raka dojke na 50% za period od dvije godine</w:t>
            </w:r>
            <w:r w:rsidR="00E14C55">
              <w:rPr>
                <w:rFonts w:ascii="Arial Narrow" w:eastAsia="Arial Narrow" w:hAnsi="Arial Narrow" w:cs="Arial Narrow"/>
              </w:rPr>
              <w:t>.</w:t>
            </w:r>
            <w:r>
              <w:rPr>
                <w:rFonts w:ascii="Arial Narrow" w:eastAsia="Arial Narrow" w:hAnsi="Arial Narrow" w:cs="Arial Narrow"/>
              </w:rPr>
              <w:t xml:space="preserve"> </w:t>
            </w:r>
          </w:p>
          <w:p w14:paraId="0282FEB4" w14:textId="28D661E4" w:rsidR="003A6D21" w:rsidRDefault="00804C05">
            <w:pPr>
              <w:rPr>
                <w:rFonts w:ascii="Arial Narrow" w:eastAsia="Arial Narrow" w:hAnsi="Arial Narrow" w:cs="Arial Narrow"/>
              </w:rPr>
            </w:pPr>
            <w:r>
              <w:rPr>
                <w:rFonts w:ascii="Arial Narrow" w:eastAsia="Arial Narrow" w:hAnsi="Arial Narrow" w:cs="Arial Narrow"/>
              </w:rPr>
              <w:t>- Organizovani skrining program raka dojke proširiti na nacionalni nivo  u odnosu na postojeći koji</w:t>
            </w:r>
            <w:r w:rsidR="00E14C55">
              <w:rPr>
                <w:rFonts w:ascii="Arial Narrow" w:eastAsia="Arial Narrow" w:hAnsi="Arial Narrow" w:cs="Arial Narrow"/>
              </w:rPr>
              <w:t xml:space="preserve"> se</w:t>
            </w:r>
            <w:r>
              <w:rPr>
                <w:rFonts w:ascii="Arial Narrow" w:eastAsia="Arial Narrow" w:hAnsi="Arial Narrow" w:cs="Arial Narrow"/>
              </w:rPr>
              <w:t xml:space="preserve"> trenutno sprovodi u četiri </w:t>
            </w:r>
            <w:r>
              <w:rPr>
                <w:rFonts w:ascii="Arial Narrow" w:eastAsia="Arial Narrow" w:hAnsi="Arial Narrow" w:cs="Arial Narrow"/>
              </w:rPr>
              <w:lastRenderedPageBreak/>
              <w:t xml:space="preserve">opštine </w:t>
            </w:r>
            <w:r w:rsidR="00BD6778">
              <w:rPr>
                <w:rFonts w:ascii="Arial Narrow" w:eastAsia="Arial Narrow" w:hAnsi="Arial Narrow" w:cs="Arial Narrow"/>
              </w:rPr>
              <w:t>−</w:t>
            </w:r>
            <w:r>
              <w:rPr>
                <w:rFonts w:ascii="Arial Narrow" w:eastAsia="Arial Narrow" w:hAnsi="Arial Narrow" w:cs="Arial Narrow"/>
              </w:rPr>
              <w:t xml:space="preserve"> Podgorica, Danilovgrad, Kolašin i Cetinje.</w:t>
            </w:r>
          </w:p>
          <w:p w14:paraId="0282FEB5" w14:textId="23C71791" w:rsidR="003A6D21" w:rsidRDefault="00E14C55" w:rsidP="00E14C55">
            <w:pPr>
              <w:rPr>
                <w:rFonts w:ascii="Arial Narrow" w:eastAsia="Arial Narrow" w:hAnsi="Arial Narrow" w:cs="Arial Narrow"/>
              </w:rPr>
            </w:pPr>
            <w:r>
              <w:rPr>
                <w:rFonts w:ascii="Arial Narrow" w:eastAsia="Arial Narrow" w:hAnsi="Arial Narrow" w:cs="Arial Narrow"/>
              </w:rPr>
              <w:t>Sprovedena m</w:t>
            </w:r>
            <w:r w:rsidR="00804C05">
              <w:rPr>
                <w:rFonts w:ascii="Arial Narrow" w:eastAsia="Arial Narrow" w:hAnsi="Arial Narrow" w:cs="Arial Narrow"/>
              </w:rPr>
              <w:t>inimum jedna promotivna kampanja skrining programa raka grlića materice i minimum jedna kampanja skrininga raka dojke</w:t>
            </w:r>
            <w:r>
              <w:rPr>
                <w:rFonts w:ascii="Arial Narrow" w:eastAsia="Arial Narrow" w:hAnsi="Arial Narrow" w:cs="Arial Narrow"/>
              </w:rPr>
              <w:t>.</w:t>
            </w:r>
            <w:r w:rsidR="00804C05">
              <w:rPr>
                <w:rFonts w:ascii="Arial Narrow" w:eastAsia="Arial Narrow" w:hAnsi="Arial Narrow" w:cs="Arial Narrow"/>
              </w:rP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0282FEB6"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Institut za javno zdravlje, Ministarstvo zdravlja</w:t>
            </w:r>
          </w:p>
        </w:tc>
        <w:tc>
          <w:tcPr>
            <w:tcW w:w="1670" w:type="dxa"/>
            <w:tcBorders>
              <w:top w:val="single" w:sz="4" w:space="0" w:color="000000"/>
              <w:left w:val="single" w:sz="4" w:space="0" w:color="000000"/>
              <w:bottom w:val="single" w:sz="4" w:space="0" w:color="000000"/>
              <w:right w:val="single" w:sz="4" w:space="0" w:color="000000"/>
            </w:tcBorders>
          </w:tcPr>
          <w:p w14:paraId="0282FEB7" w14:textId="402C8C97" w:rsidR="003A6D21" w:rsidRDefault="00804C05">
            <w:pPr>
              <w:rPr>
                <w:rFonts w:ascii="Arial Narrow" w:eastAsia="Arial Narrow" w:hAnsi="Arial Narrow" w:cs="Arial Narrow"/>
              </w:rPr>
            </w:pPr>
            <w:r>
              <w:rPr>
                <w:rFonts w:ascii="Arial Narrow" w:eastAsia="Arial Narrow" w:hAnsi="Arial Narrow" w:cs="Arial Narrow"/>
              </w:rPr>
              <w:t>III kvartal 2025</w:t>
            </w:r>
            <w:r w:rsidR="00BD6778">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tcPr>
          <w:p w14:paraId="0282FEB8" w14:textId="081A5DBE" w:rsidR="003A6D21" w:rsidRDefault="00804C05">
            <w:pPr>
              <w:rPr>
                <w:rFonts w:ascii="Arial Narrow" w:eastAsia="Arial Narrow" w:hAnsi="Arial Narrow" w:cs="Arial Narrow"/>
              </w:rPr>
            </w:pPr>
            <w:r>
              <w:rPr>
                <w:rFonts w:ascii="Arial Narrow" w:eastAsia="Arial Narrow" w:hAnsi="Arial Narrow" w:cs="Arial Narrow"/>
                <w:color w:val="000000"/>
              </w:rPr>
              <w:t>IV kvartal 2026</w:t>
            </w:r>
            <w:r w:rsidR="00BD6778">
              <w:rPr>
                <w:rFonts w:ascii="Arial Narrow" w:eastAsia="Arial Narrow" w:hAnsi="Arial Narrow" w:cs="Arial Narrow"/>
                <w:color w:val="000000"/>
              </w:rPr>
              <w:t>.</w:t>
            </w:r>
          </w:p>
        </w:tc>
        <w:tc>
          <w:tcPr>
            <w:tcW w:w="1462" w:type="dxa"/>
            <w:tcBorders>
              <w:top w:val="single" w:sz="4" w:space="0" w:color="000000"/>
              <w:left w:val="single" w:sz="4" w:space="0" w:color="000000"/>
              <w:bottom w:val="single" w:sz="4" w:space="0" w:color="000000"/>
              <w:right w:val="single" w:sz="4" w:space="0" w:color="000000"/>
            </w:tcBorders>
          </w:tcPr>
          <w:p w14:paraId="0282FEB9" w14:textId="0727AAEA" w:rsidR="003A6D21" w:rsidRDefault="00804C05">
            <w:pPr>
              <w:rPr>
                <w:rFonts w:ascii="Arial Narrow" w:eastAsia="Arial Narrow" w:hAnsi="Arial Narrow" w:cs="Arial Narrow"/>
              </w:rPr>
            </w:pPr>
            <w:r>
              <w:rPr>
                <w:rFonts w:ascii="Arial Narrow" w:eastAsia="Arial Narrow" w:hAnsi="Arial Narrow" w:cs="Arial Narrow"/>
                <w:color w:val="000000"/>
              </w:rPr>
              <w:t>50</w:t>
            </w:r>
            <w:r w:rsidR="00631DD2">
              <w:rPr>
                <w:rFonts w:ascii="Arial Narrow" w:eastAsia="Arial Narrow" w:hAnsi="Arial Narrow" w:cs="Arial Narrow"/>
                <w:color w:val="000000"/>
              </w:rPr>
              <w:t>0.</w:t>
            </w:r>
            <w:r>
              <w:rPr>
                <w:rFonts w:ascii="Arial Narrow" w:eastAsia="Arial Narrow" w:hAnsi="Arial Narrow" w:cs="Arial Narrow"/>
                <w:color w:val="000000"/>
              </w:rPr>
              <w:t>000 eura</w:t>
            </w:r>
          </w:p>
        </w:tc>
        <w:tc>
          <w:tcPr>
            <w:tcW w:w="2019" w:type="dxa"/>
            <w:tcBorders>
              <w:top w:val="single" w:sz="4" w:space="0" w:color="000000"/>
              <w:left w:val="single" w:sz="4" w:space="0" w:color="000000"/>
              <w:bottom w:val="single" w:sz="4" w:space="0" w:color="000000"/>
              <w:right w:val="single" w:sz="4" w:space="0" w:color="000000"/>
            </w:tcBorders>
          </w:tcPr>
          <w:p w14:paraId="0282FEBA" w14:textId="77777777" w:rsidR="003A6D21" w:rsidRDefault="00804C05">
            <w:pPr>
              <w:rPr>
                <w:rFonts w:ascii="Arial Narrow" w:eastAsia="Arial Narrow" w:hAnsi="Arial Narrow" w:cs="Arial Narrow"/>
              </w:rPr>
            </w:pPr>
            <w:r>
              <w:rPr>
                <w:rFonts w:ascii="Arial Narrow" w:eastAsia="Arial Narrow" w:hAnsi="Arial Narrow" w:cs="Arial Narrow"/>
                <w:color w:val="000000"/>
              </w:rPr>
              <w:t>Budžet</w:t>
            </w:r>
          </w:p>
        </w:tc>
      </w:tr>
      <w:tr w:rsidR="00B433DC" w14:paraId="0282FEC5"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282FEBC" w14:textId="0DBBEDAC" w:rsidR="003A6D21" w:rsidRDefault="00804C05">
            <w:pPr>
              <w:rPr>
                <w:rFonts w:ascii="Arial Narrow" w:eastAsia="Arial Narrow" w:hAnsi="Arial Narrow" w:cs="Arial Narrow"/>
              </w:rPr>
            </w:pPr>
            <w:r>
              <w:rPr>
                <w:rFonts w:ascii="Arial Narrow" w:eastAsia="Arial Narrow" w:hAnsi="Arial Narrow" w:cs="Arial Narrow"/>
                <w:b/>
              </w:rPr>
              <w:t>5.</w:t>
            </w:r>
            <w:r w:rsidR="00FA2061">
              <w:rPr>
                <w:rFonts w:ascii="Arial Narrow" w:eastAsia="Arial Narrow" w:hAnsi="Arial Narrow" w:cs="Arial Narrow"/>
                <w:b/>
              </w:rPr>
              <w:t>3</w:t>
            </w:r>
            <w:r>
              <w:rPr>
                <w:rFonts w:ascii="Arial Narrow" w:eastAsia="Arial Narrow" w:hAnsi="Arial Narrow" w:cs="Arial Narrow"/>
              </w:rPr>
              <w:t xml:space="preserve"> Povećati nivo obuvahvata HPV vakcinacijom djevojčica i dječaka do navršenih 15 godina života  </w:t>
            </w:r>
          </w:p>
          <w:p w14:paraId="0282FEBD" w14:textId="77777777" w:rsidR="003A6D21" w:rsidRDefault="003A6D21">
            <w:pPr>
              <w:rPr>
                <w:rFonts w:ascii="Arial Narrow" w:eastAsia="Arial Narrow" w:hAnsi="Arial Narrow" w:cs="Arial Narrow"/>
              </w:rPr>
            </w:pP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0282FEBE" w14:textId="2F916EC7" w:rsidR="003A6D21" w:rsidRDefault="00E14C55" w:rsidP="00D2181B">
            <w:pPr>
              <w:rPr>
                <w:rFonts w:ascii="Arial Narrow" w:eastAsia="Arial Narrow" w:hAnsi="Arial Narrow" w:cs="Arial Narrow"/>
              </w:rPr>
            </w:pPr>
            <w:r>
              <w:rPr>
                <w:rFonts w:ascii="Arial Narrow" w:eastAsia="Arial Narrow" w:hAnsi="Arial Narrow" w:cs="Arial Narrow"/>
              </w:rPr>
              <w:t>Sprovedena m</w:t>
            </w:r>
            <w:r w:rsidR="00804C05">
              <w:rPr>
                <w:rFonts w:ascii="Arial Narrow" w:eastAsia="Arial Narrow" w:hAnsi="Arial Narrow" w:cs="Arial Narrow"/>
              </w:rPr>
              <w:t>inimum jedna promotivna kampanja HPV vakcinacije godišnje s fokusom na primarnu ciljnu grupu (9</w:t>
            </w:r>
            <w:r w:rsidR="00860BAE">
              <w:rPr>
                <w:rFonts w:ascii="Arial Narrow" w:eastAsia="Arial Narrow" w:hAnsi="Arial Narrow" w:cs="Arial Narrow"/>
              </w:rPr>
              <w:t>−</w:t>
            </w:r>
            <w:r w:rsidR="00804C05">
              <w:rPr>
                <w:rFonts w:ascii="Arial Narrow" w:eastAsia="Arial Narrow" w:hAnsi="Arial Narrow" w:cs="Arial Narrow"/>
              </w:rPr>
              <w:t>14 godina)</w:t>
            </w:r>
            <w:r>
              <w:rPr>
                <w:rFonts w:ascii="Arial Narrow" w:eastAsia="Arial Narrow" w:hAnsi="Arial Narrow" w:cs="Arial Narrow"/>
              </w:rPr>
              <w:t>,</w:t>
            </w:r>
            <w:r w:rsidR="00804C05">
              <w:rPr>
                <w:rFonts w:ascii="Arial Narrow" w:eastAsia="Arial Narrow" w:hAnsi="Arial Narrow" w:cs="Arial Narrow"/>
              </w:rPr>
              <w:t xml:space="preserve"> pri čemu se u toku određene godine fokus stavlja na kohortu </w:t>
            </w:r>
            <w:r w:rsidR="00D2181B">
              <w:rPr>
                <w:rFonts w:ascii="Arial Narrow" w:eastAsia="Arial Narrow" w:hAnsi="Arial Narrow" w:cs="Arial Narrow"/>
              </w:rPr>
              <w:t xml:space="preserve">djevojčica i dječaka koji </w:t>
            </w:r>
            <w:r w:rsidR="00804C05">
              <w:rPr>
                <w:rFonts w:ascii="Arial Narrow" w:eastAsia="Arial Narrow" w:hAnsi="Arial Narrow" w:cs="Arial Narrow"/>
              </w:rPr>
              <w:t>te godine navršava</w:t>
            </w:r>
            <w:r w:rsidR="00D2181B">
              <w:rPr>
                <w:rFonts w:ascii="Arial Narrow" w:eastAsia="Arial Narrow" w:hAnsi="Arial Narrow" w:cs="Arial Narrow"/>
              </w:rPr>
              <w:t>ju</w:t>
            </w:r>
            <w:r w:rsidR="00804C05">
              <w:rPr>
                <w:rFonts w:ascii="Arial Narrow" w:eastAsia="Arial Narrow" w:hAnsi="Arial Narrow" w:cs="Arial Narrow"/>
              </w:rPr>
              <w:t xml:space="preserve"> 15 godina</w:t>
            </w:r>
            <w:r w:rsidR="00D2181B">
              <w:rPr>
                <w:rFonts w:ascii="Arial Narrow" w:eastAsia="Arial Narrow" w:hAnsi="Arial Narrow" w:cs="Arial Narrow"/>
              </w:rPr>
              <w:t>.</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0282FEBF" w14:textId="77777777" w:rsidR="003A6D21" w:rsidRDefault="00804C05">
            <w:pPr>
              <w:rPr>
                <w:rFonts w:ascii="Arial Narrow" w:eastAsia="Arial Narrow" w:hAnsi="Arial Narrow" w:cs="Arial Narrow"/>
              </w:rPr>
            </w:pPr>
            <w:r>
              <w:rPr>
                <w:rFonts w:ascii="Arial Narrow" w:eastAsia="Arial Narrow" w:hAnsi="Arial Narrow" w:cs="Arial Narrow"/>
              </w:rPr>
              <w:t>Institut za javno zdravlje, Ministarstvo zdravlja,</w:t>
            </w:r>
          </w:p>
          <w:p w14:paraId="0282FEC0" w14:textId="7C68A635" w:rsidR="003A6D21" w:rsidRDefault="00BD6778">
            <w:pPr>
              <w:rPr>
                <w:rFonts w:ascii="Arial Narrow" w:eastAsia="Arial Narrow" w:hAnsi="Arial Narrow" w:cs="Arial Narrow"/>
              </w:rPr>
            </w:pPr>
            <w:r>
              <w:rPr>
                <w:rFonts w:ascii="Arial Narrow" w:eastAsia="Arial Narrow" w:hAnsi="Arial Narrow" w:cs="Arial Narrow"/>
              </w:rPr>
              <w:t>d</w:t>
            </w:r>
            <w:r w:rsidR="004534DD">
              <w:rPr>
                <w:rFonts w:ascii="Arial Narrow" w:eastAsia="Arial Narrow" w:hAnsi="Arial Narrow" w:cs="Arial Narrow"/>
              </w:rPr>
              <w:t xml:space="preserve">omovi </w:t>
            </w:r>
            <w:r w:rsidR="00804C05">
              <w:rPr>
                <w:rFonts w:ascii="Arial Narrow" w:eastAsia="Arial Narrow" w:hAnsi="Arial Narrow" w:cs="Arial Narrow"/>
              </w:rPr>
              <w:t>zdravlja</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C1" w14:textId="15277037" w:rsidR="003A6D21" w:rsidRDefault="00804C05">
            <w:pPr>
              <w:rPr>
                <w:rFonts w:ascii="Arial Narrow" w:eastAsia="Arial Narrow" w:hAnsi="Arial Narrow" w:cs="Arial Narrow"/>
              </w:rPr>
            </w:pPr>
            <w:r>
              <w:rPr>
                <w:rFonts w:ascii="Arial Narrow" w:eastAsia="Arial Narrow" w:hAnsi="Arial Narrow" w:cs="Arial Narrow"/>
              </w:rPr>
              <w:t>III kvartal 2025</w:t>
            </w:r>
            <w:r w:rsidR="00BD6778">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C2" w14:textId="2508A894" w:rsidR="003A6D21" w:rsidRDefault="00804C05">
            <w:pPr>
              <w:rPr>
                <w:rFonts w:ascii="Arial Narrow" w:eastAsia="Arial Narrow" w:hAnsi="Arial Narrow" w:cs="Arial Narrow"/>
              </w:rPr>
            </w:pPr>
            <w:r>
              <w:rPr>
                <w:rFonts w:ascii="Arial Narrow" w:eastAsia="Arial Narrow" w:hAnsi="Arial Narrow" w:cs="Arial Narrow"/>
              </w:rPr>
              <w:t>IV kvartal 2026</w:t>
            </w:r>
            <w:r w:rsidR="00BD6778">
              <w:rPr>
                <w:rFonts w:ascii="Arial Narrow" w:eastAsia="Arial Narrow" w:hAnsi="Arial Narrow" w:cs="Arial Narrow"/>
              </w:rPr>
              <w:t>.</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282FEC3" w14:textId="4CD99002" w:rsidR="003A6D21" w:rsidRDefault="004534DD">
            <w:pPr>
              <w:rPr>
                <w:rFonts w:ascii="Arial Narrow" w:eastAsia="Arial Narrow" w:hAnsi="Arial Narrow" w:cs="Arial Narrow"/>
              </w:rPr>
            </w:pPr>
            <w:r>
              <w:rPr>
                <w:rFonts w:ascii="Arial Narrow" w:eastAsia="Arial Narrow" w:hAnsi="Arial Narrow" w:cs="Arial Narrow"/>
              </w:rPr>
              <w:t>500</w:t>
            </w:r>
            <w:r w:rsidR="00631DD2">
              <w:rPr>
                <w:rFonts w:ascii="Arial Narrow" w:eastAsia="Arial Narrow" w:hAnsi="Arial Narrow" w:cs="Arial Narrow"/>
              </w:rPr>
              <w:t>.</w:t>
            </w:r>
            <w:r>
              <w:rPr>
                <w:rFonts w:ascii="Arial Narrow" w:eastAsia="Arial Narrow" w:hAnsi="Arial Narrow" w:cs="Arial Narrow"/>
              </w:rPr>
              <w:t>000</w:t>
            </w:r>
            <w:r w:rsidR="00804C05">
              <w:rPr>
                <w:rFonts w:ascii="Arial Narrow" w:eastAsia="Arial Narrow" w:hAnsi="Arial Narrow" w:cs="Arial Narrow"/>
              </w:rPr>
              <w:t xml:space="preserve"> eura </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282FEC4"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B433DC" w14:paraId="0282FEE5"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282FEDC" w14:textId="45493510" w:rsidR="003A6D21" w:rsidRDefault="00804C05" w:rsidP="00D2181B">
            <w:pPr>
              <w:rPr>
                <w:rFonts w:ascii="Arial Narrow" w:eastAsia="Arial Narrow" w:hAnsi="Arial Narrow" w:cs="Arial Narrow"/>
                <w:b/>
              </w:rPr>
            </w:pPr>
            <w:r w:rsidRPr="00DC0631">
              <w:rPr>
                <w:rFonts w:ascii="Arial Narrow" w:eastAsia="Arial Narrow" w:hAnsi="Arial Narrow" w:cs="Arial Narrow"/>
                <w:b/>
              </w:rPr>
              <w:t>5.</w:t>
            </w:r>
            <w:r w:rsidR="00FA2061" w:rsidRPr="00DC0631">
              <w:rPr>
                <w:rFonts w:ascii="Arial Narrow" w:eastAsia="Arial Narrow" w:hAnsi="Arial Narrow" w:cs="Arial Narrow"/>
                <w:b/>
              </w:rPr>
              <w:t>4</w:t>
            </w:r>
            <w:r w:rsidRPr="00DC0631">
              <w:rPr>
                <w:rFonts w:ascii="Arial Narrow" w:eastAsia="Arial Narrow" w:hAnsi="Arial Narrow" w:cs="Arial Narrow"/>
                <w:b/>
              </w:rPr>
              <w:t xml:space="preserve"> </w:t>
            </w:r>
            <w:r w:rsidRPr="00DC0631">
              <w:rPr>
                <w:rFonts w:ascii="Arial Narrow" w:eastAsia="Arial Narrow" w:hAnsi="Arial Narrow" w:cs="Arial Narrow"/>
              </w:rPr>
              <w:t xml:space="preserve">Sprovesti rodno osjetljivu analizu/istraživanje o pristupu javnom prevozu, koja uključuje mapiranje ruta koje su </w:t>
            </w:r>
            <w:r w:rsidR="00D2181B">
              <w:rPr>
                <w:rFonts w:ascii="Arial Narrow" w:eastAsia="Arial Narrow" w:hAnsi="Arial Narrow" w:cs="Arial Narrow"/>
              </w:rPr>
              <w:t xml:space="preserve">značajne </w:t>
            </w:r>
            <w:r w:rsidRPr="00DC0631">
              <w:rPr>
                <w:rFonts w:ascii="Arial Narrow" w:eastAsia="Arial Narrow" w:hAnsi="Arial Narrow" w:cs="Arial Narrow"/>
              </w:rPr>
              <w:t>za ostvarivanje prava i pristupa uslugama žena</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0282FEDD" w14:textId="1652ACFD" w:rsidR="003A6D21" w:rsidRDefault="00804C05">
            <w:pPr>
              <w:rPr>
                <w:rFonts w:ascii="Arial Narrow" w:eastAsia="Arial Narrow" w:hAnsi="Arial Narrow" w:cs="Arial Narrow"/>
              </w:rPr>
            </w:pPr>
            <w:r>
              <w:rPr>
                <w:rFonts w:ascii="Arial Narrow" w:eastAsia="Arial Narrow" w:hAnsi="Arial Narrow" w:cs="Arial Narrow"/>
              </w:rPr>
              <w:t xml:space="preserve">Izrađena </w:t>
            </w:r>
            <w:r w:rsidR="00D2181B">
              <w:rPr>
                <w:rFonts w:ascii="Arial Narrow" w:eastAsia="Arial Narrow" w:hAnsi="Arial Narrow" w:cs="Arial Narrow"/>
              </w:rPr>
              <w:t xml:space="preserve">je </w:t>
            </w:r>
            <w:r>
              <w:rPr>
                <w:rFonts w:ascii="Arial Narrow" w:eastAsia="Arial Narrow" w:hAnsi="Arial Narrow" w:cs="Arial Narrow"/>
              </w:rPr>
              <w:t>metodologija istraživanja</w:t>
            </w:r>
            <w:r w:rsidR="00D2181B">
              <w:rPr>
                <w:rFonts w:ascii="Arial Narrow" w:eastAsia="Arial Narrow" w:hAnsi="Arial Narrow" w:cs="Arial Narrow"/>
              </w:rPr>
              <w:t>.</w:t>
            </w:r>
            <w:r>
              <w:rPr>
                <w:rFonts w:ascii="Arial Narrow" w:eastAsia="Arial Narrow" w:hAnsi="Arial Narrow" w:cs="Arial Narrow"/>
              </w:rPr>
              <w:t xml:space="preserve"> </w:t>
            </w:r>
          </w:p>
          <w:p w14:paraId="0282FEDE" w14:textId="77777777" w:rsidR="003A6D21" w:rsidRDefault="003A6D21">
            <w:pPr>
              <w:rPr>
                <w:rFonts w:ascii="Arial Narrow" w:eastAsia="Arial Narrow" w:hAnsi="Arial Narrow" w:cs="Arial Narrow"/>
              </w:rPr>
            </w:pPr>
          </w:p>
          <w:p w14:paraId="0282FEDF" w14:textId="2B551981" w:rsidR="003A6D21" w:rsidRDefault="00804C05">
            <w:pPr>
              <w:rPr>
                <w:rFonts w:ascii="Arial Narrow" w:eastAsia="Arial Narrow" w:hAnsi="Arial Narrow" w:cs="Arial Narrow"/>
                <w:b/>
              </w:rPr>
            </w:pPr>
            <w:r>
              <w:rPr>
                <w:rFonts w:ascii="Arial Narrow" w:eastAsia="Arial Narrow" w:hAnsi="Arial Narrow" w:cs="Arial Narrow"/>
              </w:rPr>
              <w:t xml:space="preserve">Sprovedeno </w:t>
            </w:r>
            <w:r w:rsidR="00D2181B">
              <w:rPr>
                <w:rFonts w:ascii="Arial Narrow" w:eastAsia="Arial Narrow" w:hAnsi="Arial Narrow" w:cs="Arial Narrow"/>
              </w:rPr>
              <w:t xml:space="preserve">je </w:t>
            </w:r>
            <w:r>
              <w:rPr>
                <w:rFonts w:ascii="Arial Narrow" w:eastAsia="Arial Narrow" w:hAnsi="Arial Narrow" w:cs="Arial Narrow"/>
              </w:rPr>
              <w:t>istraživanje.</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0282FEE0" w14:textId="37C45A65" w:rsidR="003A6D21" w:rsidRDefault="00804C05" w:rsidP="00D2181B">
            <w:pPr>
              <w:rPr>
                <w:rFonts w:ascii="Arial Narrow" w:eastAsia="Arial Narrow" w:hAnsi="Arial Narrow" w:cs="Arial Narrow"/>
                <w:b/>
              </w:rPr>
            </w:pPr>
            <w:r>
              <w:rPr>
                <w:rFonts w:ascii="Arial Narrow" w:eastAsia="Arial Narrow" w:hAnsi="Arial Narrow" w:cs="Arial Narrow"/>
              </w:rPr>
              <w:t xml:space="preserve">Ministarstvo ljudskih i manjinskih prava, Ministarstvo saobraćaja, Ministarstvo socijalnog staranja, brige o porodici i demografije, </w:t>
            </w:r>
            <w:r w:rsidR="00D2181B">
              <w:rPr>
                <w:rFonts w:ascii="Arial Narrow" w:eastAsia="Arial Narrow" w:hAnsi="Arial Narrow" w:cs="Arial Narrow"/>
              </w:rPr>
              <w:lastRenderedPageBreak/>
              <w:t>m</w:t>
            </w:r>
            <w:r>
              <w:rPr>
                <w:rFonts w:ascii="Arial Narrow" w:eastAsia="Arial Narrow" w:hAnsi="Arial Narrow" w:cs="Arial Narrow"/>
              </w:rPr>
              <w:t>eđunarodne organizacije</w:t>
            </w:r>
            <w:r w:rsidR="00D2181B">
              <w:rPr>
                <w:rFonts w:ascii="Arial Narrow" w:eastAsia="Arial Narrow" w:hAnsi="Arial Narrow" w:cs="Arial Narrow"/>
              </w:rPr>
              <w:t xml:space="preserve"> </w:t>
            </w:r>
            <w:r w:rsidR="00DC0631">
              <w:rPr>
                <w:rFonts w:ascii="Arial Narrow" w:eastAsia="Arial Narrow" w:hAnsi="Arial Narrow" w:cs="Arial Narrow"/>
              </w:rPr>
              <w:t>/ UNDP</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E1" w14:textId="3C0386B5" w:rsidR="003A6D21" w:rsidRDefault="00804C05">
            <w:pPr>
              <w:rPr>
                <w:rFonts w:ascii="Arial Narrow" w:eastAsia="Arial Narrow" w:hAnsi="Arial Narrow" w:cs="Arial Narrow"/>
                <w:b/>
              </w:rPr>
            </w:pPr>
            <w:r>
              <w:rPr>
                <w:rFonts w:ascii="Arial Narrow" w:eastAsia="Arial Narrow" w:hAnsi="Arial Narrow" w:cs="Arial Narrow"/>
              </w:rPr>
              <w:lastRenderedPageBreak/>
              <w:t>III kvartal 2025</w:t>
            </w:r>
            <w:r w:rsidR="00D2181B">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E2" w14:textId="6E539768" w:rsidR="003A6D21" w:rsidRDefault="00804C05">
            <w:pPr>
              <w:rPr>
                <w:rFonts w:ascii="Arial Narrow" w:eastAsia="Arial Narrow" w:hAnsi="Arial Narrow" w:cs="Arial Narrow"/>
                <w:b/>
              </w:rPr>
            </w:pPr>
            <w:r>
              <w:rPr>
                <w:rFonts w:ascii="Arial Narrow" w:eastAsia="Arial Narrow" w:hAnsi="Arial Narrow" w:cs="Arial Narrow"/>
              </w:rPr>
              <w:t>I kvartal 2026</w:t>
            </w:r>
            <w:r w:rsidR="00D2181B">
              <w:rPr>
                <w:rFonts w:ascii="Arial Narrow" w:eastAsia="Arial Narrow" w:hAnsi="Arial Narrow" w:cs="Arial Narrow"/>
              </w:rPr>
              <w:t>.</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282FEE3" w14:textId="51220404" w:rsidR="003A6D21" w:rsidRDefault="00804C05" w:rsidP="00D2181B">
            <w:pPr>
              <w:rPr>
                <w:rFonts w:ascii="Arial Narrow" w:eastAsia="Arial Narrow" w:hAnsi="Arial Narrow" w:cs="Arial Narrow"/>
              </w:rPr>
            </w:pPr>
            <w:r>
              <w:rPr>
                <w:rFonts w:ascii="Arial Narrow" w:eastAsia="Arial Narrow" w:hAnsi="Arial Narrow" w:cs="Arial Narrow"/>
              </w:rPr>
              <w:t>10</w:t>
            </w:r>
            <w:r w:rsidR="00D2181B">
              <w:rPr>
                <w:rFonts w:ascii="Arial Narrow" w:eastAsia="Arial Narrow" w:hAnsi="Arial Narrow" w:cs="Arial Narrow"/>
              </w:rPr>
              <w:t>.</w:t>
            </w:r>
            <w:r>
              <w:rPr>
                <w:rFonts w:ascii="Arial Narrow" w:eastAsia="Arial Narrow" w:hAnsi="Arial Narrow" w:cs="Arial Narrow"/>
              </w:rPr>
              <w:t>000 eura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282FEE4" w14:textId="77777777" w:rsidR="003A6D21" w:rsidRDefault="00804C05">
            <w:pPr>
              <w:rPr>
                <w:rFonts w:ascii="Arial Narrow" w:eastAsia="Arial Narrow" w:hAnsi="Arial Narrow" w:cs="Arial Narrow"/>
              </w:rPr>
            </w:pPr>
            <w:r>
              <w:rPr>
                <w:rFonts w:ascii="Arial Narrow" w:eastAsia="Arial Narrow" w:hAnsi="Arial Narrow" w:cs="Arial Narrow"/>
              </w:rPr>
              <w:t>Donatorska podrška</w:t>
            </w:r>
          </w:p>
        </w:tc>
      </w:tr>
      <w:tr w:rsidR="00DC0631" w14:paraId="7006DDF0"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93099B0" w14:textId="5526C79B" w:rsidR="00DC0631" w:rsidRPr="00DC0631" w:rsidRDefault="00DC0631" w:rsidP="00D2181B">
            <w:pPr>
              <w:rPr>
                <w:rFonts w:ascii="Arial Narrow" w:eastAsia="Arial Narrow" w:hAnsi="Arial Narrow" w:cs="Arial Narrow"/>
                <w:b/>
              </w:rPr>
            </w:pPr>
            <w:r>
              <w:rPr>
                <w:rFonts w:ascii="Arial Narrow" w:eastAsia="Arial Narrow" w:hAnsi="Arial Narrow" w:cs="Arial Narrow"/>
                <w:b/>
              </w:rPr>
              <w:t xml:space="preserve">5.5 </w:t>
            </w:r>
            <w:r w:rsidRPr="00DC0631">
              <w:rPr>
                <w:rFonts w:ascii="Arial Narrow" w:eastAsia="Arial Narrow" w:hAnsi="Arial Narrow" w:cs="Arial Narrow"/>
                <w:bCs/>
              </w:rPr>
              <w:t>Sprovesti rodno osjetljivu analizu o obrascima ponašanja u javnom prevozu</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1884C916" w14:textId="62666A5D" w:rsidR="00DC0631" w:rsidRDefault="00DC0631">
            <w:pPr>
              <w:rPr>
                <w:rFonts w:ascii="Arial Narrow" w:eastAsia="Arial Narrow" w:hAnsi="Arial Narrow" w:cs="Arial Narrow"/>
              </w:rPr>
            </w:pPr>
            <w:r>
              <w:rPr>
                <w:rFonts w:ascii="Arial Narrow" w:eastAsia="Arial Narrow" w:hAnsi="Arial Narrow" w:cs="Arial Narrow"/>
              </w:rPr>
              <w:t xml:space="preserve">Sprovedeno </w:t>
            </w:r>
            <w:r w:rsidR="00D2181B">
              <w:rPr>
                <w:rFonts w:ascii="Arial Narrow" w:eastAsia="Arial Narrow" w:hAnsi="Arial Narrow" w:cs="Arial Narrow"/>
              </w:rPr>
              <w:t xml:space="preserve">je </w:t>
            </w:r>
            <w:r>
              <w:rPr>
                <w:rFonts w:ascii="Arial Narrow" w:eastAsia="Arial Narrow" w:hAnsi="Arial Narrow" w:cs="Arial Narrow"/>
              </w:rPr>
              <w:t>istraživanje</w:t>
            </w:r>
            <w:r w:rsidR="00D2181B">
              <w:rPr>
                <w:rFonts w:ascii="Arial Narrow" w:eastAsia="Arial Narrow" w:hAnsi="Arial Narrow" w:cs="Arial Narrow"/>
              </w:rPr>
              <w:t>.</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318FF032" w14:textId="77777777" w:rsidR="00DC0631" w:rsidRDefault="00DC0631">
            <w:pPr>
              <w:rPr>
                <w:rFonts w:ascii="Arial Narrow" w:eastAsia="Arial Narrow" w:hAnsi="Arial Narrow" w:cs="Arial Narrow"/>
              </w:rPr>
            </w:pPr>
            <w:r>
              <w:rPr>
                <w:rFonts w:ascii="Arial Narrow" w:eastAsia="Arial Narrow" w:hAnsi="Arial Narrow" w:cs="Arial Narrow"/>
              </w:rPr>
              <w:t>Ministarstvo ljudskih i manjinskih prava,</w:t>
            </w:r>
          </w:p>
          <w:p w14:paraId="392303CB" w14:textId="602FAFEC" w:rsidR="00DC0631" w:rsidRDefault="00DC0631">
            <w:pPr>
              <w:rPr>
                <w:rFonts w:ascii="Arial Narrow" w:eastAsia="Arial Narrow" w:hAnsi="Arial Narrow" w:cs="Arial Narrow"/>
              </w:rPr>
            </w:pPr>
            <w:r>
              <w:rPr>
                <w:rFonts w:ascii="Arial Narrow" w:eastAsia="Arial Narrow" w:hAnsi="Arial Narrow" w:cs="Arial Narrow"/>
              </w:rPr>
              <w:t>NVO</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F55626F" w14:textId="74D02B34" w:rsidR="00DC0631" w:rsidRDefault="00DC0631">
            <w:pPr>
              <w:rPr>
                <w:rFonts w:ascii="Arial Narrow" w:eastAsia="Arial Narrow" w:hAnsi="Arial Narrow" w:cs="Arial Narrow"/>
              </w:rPr>
            </w:pPr>
            <w:r>
              <w:rPr>
                <w:rFonts w:ascii="Arial Narrow" w:eastAsia="Arial Narrow" w:hAnsi="Arial Narrow" w:cs="Arial Narrow"/>
              </w:rPr>
              <w:t>I kvartal 2026</w:t>
            </w:r>
            <w:r w:rsidR="00D2181B">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59ADEE13" w14:textId="7116599B" w:rsidR="00DC0631" w:rsidRDefault="00DC0631">
            <w:pPr>
              <w:rPr>
                <w:rFonts w:ascii="Arial Narrow" w:eastAsia="Arial Narrow" w:hAnsi="Arial Narrow" w:cs="Arial Narrow"/>
              </w:rPr>
            </w:pPr>
            <w:r>
              <w:rPr>
                <w:rFonts w:ascii="Arial Narrow" w:eastAsia="Arial Narrow" w:hAnsi="Arial Narrow" w:cs="Arial Narrow"/>
              </w:rPr>
              <w:t>III kvartal 2026</w:t>
            </w:r>
            <w:r w:rsidR="00D2181B">
              <w:rPr>
                <w:rFonts w:ascii="Arial Narrow" w:eastAsia="Arial Narrow" w:hAnsi="Arial Narrow" w:cs="Arial Narrow"/>
              </w:rPr>
              <w:t>.</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0934020" w14:textId="2F43654D" w:rsidR="00DC0631" w:rsidRDefault="00DC0631" w:rsidP="00D2181B">
            <w:pPr>
              <w:rPr>
                <w:rFonts w:ascii="Arial Narrow" w:eastAsia="Arial Narrow" w:hAnsi="Arial Narrow" w:cs="Arial Narrow"/>
              </w:rPr>
            </w:pPr>
            <w:r>
              <w:rPr>
                <w:rFonts w:ascii="Arial Narrow" w:eastAsia="Arial Narrow" w:hAnsi="Arial Narrow" w:cs="Arial Narrow"/>
              </w:rPr>
              <w:t>1</w:t>
            </w:r>
            <w:r w:rsidR="00D2181B">
              <w:rPr>
                <w:rFonts w:ascii="Arial Narrow" w:eastAsia="Arial Narrow" w:hAnsi="Arial Narrow" w:cs="Arial Narrow"/>
              </w:rPr>
              <w:t>.</w:t>
            </w:r>
            <w:r>
              <w:rPr>
                <w:rFonts w:ascii="Arial Narrow" w:eastAsia="Arial Narrow" w:hAnsi="Arial Narrow" w:cs="Arial Narrow"/>
              </w:rPr>
              <w:t>500</w:t>
            </w:r>
            <w:r w:rsidR="00D2181B">
              <w:rPr>
                <w:rFonts w:ascii="Arial Narrow" w:eastAsia="Arial Narrow" w:hAnsi="Arial Narrow" w:cs="Arial Narrow"/>
              </w:rPr>
              <w:t xml:space="preserve"> eura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423AB820" w14:textId="4AAC3D0D" w:rsidR="00DC0631" w:rsidRDefault="00DC0631">
            <w:pPr>
              <w:rPr>
                <w:rFonts w:ascii="Arial Narrow" w:eastAsia="Arial Narrow" w:hAnsi="Arial Narrow" w:cs="Arial Narrow"/>
              </w:rPr>
            </w:pPr>
            <w:r>
              <w:rPr>
                <w:rFonts w:ascii="Arial Narrow" w:eastAsia="Arial Narrow" w:hAnsi="Arial Narrow" w:cs="Arial Narrow"/>
              </w:rPr>
              <w:t>Budžet</w:t>
            </w:r>
            <w:r w:rsidR="00D2181B">
              <w:rPr>
                <w:rFonts w:ascii="Arial Narrow" w:eastAsia="Arial Narrow" w:hAnsi="Arial Narrow" w:cs="Arial Narrow"/>
              </w:rPr>
              <w:t>,</w:t>
            </w:r>
            <w:r>
              <w:rPr>
                <w:rFonts w:ascii="Arial Narrow" w:eastAsia="Arial Narrow" w:hAnsi="Arial Narrow" w:cs="Arial Narrow"/>
              </w:rPr>
              <w:t xml:space="preserve"> </w:t>
            </w:r>
          </w:p>
          <w:p w14:paraId="2C0FAA59" w14:textId="5F50FE24" w:rsidR="00DC0631" w:rsidRDefault="00D2181B">
            <w:pPr>
              <w:rPr>
                <w:rFonts w:ascii="Arial Narrow" w:eastAsia="Arial Narrow" w:hAnsi="Arial Narrow" w:cs="Arial Narrow"/>
              </w:rPr>
            </w:pPr>
            <w:r>
              <w:rPr>
                <w:rFonts w:ascii="Arial Narrow" w:eastAsia="Arial Narrow" w:hAnsi="Arial Narrow" w:cs="Arial Narrow"/>
              </w:rPr>
              <w:t>d</w:t>
            </w:r>
            <w:r w:rsidR="00DC0631">
              <w:rPr>
                <w:rFonts w:ascii="Arial Narrow" w:eastAsia="Arial Narrow" w:hAnsi="Arial Narrow" w:cs="Arial Narrow"/>
              </w:rPr>
              <w:t>onatorska sredstva</w:t>
            </w:r>
          </w:p>
        </w:tc>
      </w:tr>
      <w:tr w:rsidR="00EF0F7E" w14:paraId="389258BD"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035F720" w14:textId="6B9AC0CA" w:rsidR="00EF0F7E" w:rsidRDefault="00EF0F7E" w:rsidP="00D2181B">
            <w:pPr>
              <w:jc w:val="center"/>
              <w:rPr>
                <w:rFonts w:ascii="Arial Narrow" w:eastAsia="Arial Narrow" w:hAnsi="Arial Narrow" w:cs="Arial Narrow"/>
                <w:b/>
              </w:rPr>
            </w:pPr>
            <w:r>
              <w:rPr>
                <w:rFonts w:ascii="Arial Narrow" w:eastAsia="Arial Narrow" w:hAnsi="Arial Narrow" w:cs="Arial Narrow"/>
                <w:b/>
              </w:rPr>
              <w:t xml:space="preserve">5.6 </w:t>
            </w:r>
            <w:r w:rsidRPr="00662457">
              <w:rPr>
                <w:rFonts w:ascii="Arial Narrow" w:eastAsia="Arial Narrow" w:hAnsi="Arial Narrow" w:cs="Arial Narrow"/>
                <w:bCs/>
              </w:rPr>
              <w:t>Sprovesti analizu uticaja klimatskih promjena</w:t>
            </w:r>
            <w:r w:rsidR="00662457">
              <w:rPr>
                <w:rFonts w:ascii="Arial Narrow" w:eastAsia="Arial Narrow" w:hAnsi="Arial Narrow" w:cs="Arial Narrow"/>
                <w:bCs/>
              </w:rPr>
              <w:t xml:space="preserve"> </w:t>
            </w:r>
            <w:r w:rsidRPr="00662457">
              <w:rPr>
                <w:rFonts w:ascii="Arial Narrow" w:eastAsia="Arial Narrow" w:hAnsi="Arial Narrow" w:cs="Arial Narrow"/>
                <w:bCs/>
              </w:rPr>
              <w:t>s r</w:t>
            </w:r>
            <w:r w:rsidR="00662457">
              <w:rPr>
                <w:rFonts w:ascii="Arial Narrow" w:eastAsia="Arial Narrow" w:hAnsi="Arial Narrow" w:cs="Arial Narrow"/>
                <w:bCs/>
              </w:rPr>
              <w:t>azličitkih</w:t>
            </w:r>
            <w:r w:rsidRPr="00662457">
              <w:rPr>
                <w:rFonts w:ascii="Arial Narrow" w:eastAsia="Arial Narrow" w:hAnsi="Arial Narrow" w:cs="Arial Narrow"/>
                <w:bCs/>
              </w:rPr>
              <w:t xml:space="preserve"> aspekta</w:t>
            </w:r>
            <w:r w:rsidR="00662457">
              <w:rPr>
                <w:rFonts w:ascii="Arial Narrow" w:eastAsia="Arial Narrow" w:hAnsi="Arial Narrow" w:cs="Arial Narrow"/>
                <w:bCs/>
              </w:rPr>
              <w:t xml:space="preserve"> na žene</w:t>
            </w:r>
            <w:r w:rsidR="00D2181B">
              <w:rPr>
                <w:rFonts w:ascii="Arial Narrow" w:eastAsia="Arial Narrow" w:hAnsi="Arial Narrow" w:cs="Arial Narrow"/>
                <w:bCs/>
              </w:rPr>
              <w:t>,</w:t>
            </w:r>
            <w:r w:rsidRPr="00662457">
              <w:rPr>
                <w:rFonts w:ascii="Arial Narrow" w:eastAsia="Arial Narrow" w:hAnsi="Arial Narrow" w:cs="Arial Narrow"/>
                <w:bCs/>
              </w:rPr>
              <w:t xml:space="preserve"> s preporukama jačanja</w:t>
            </w:r>
            <w:r w:rsidR="00662457" w:rsidRPr="00662457">
              <w:rPr>
                <w:rFonts w:ascii="Arial Narrow" w:eastAsia="Arial Narrow" w:hAnsi="Arial Narrow" w:cs="Arial Narrow"/>
                <w:bCs/>
              </w:rPr>
              <w:t xml:space="preserve"> otpornosti na njihove posljedice</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71566EC6" w14:textId="6286691D" w:rsidR="00EF0F7E" w:rsidRDefault="00662457">
            <w:pPr>
              <w:rPr>
                <w:rFonts w:ascii="Arial Narrow" w:eastAsia="Arial Narrow" w:hAnsi="Arial Narrow" w:cs="Arial Narrow"/>
              </w:rPr>
            </w:pPr>
            <w:r>
              <w:rPr>
                <w:rFonts w:ascii="Arial Narrow" w:eastAsia="Arial Narrow" w:hAnsi="Arial Narrow" w:cs="Arial Narrow"/>
              </w:rPr>
              <w:t xml:space="preserve">Sprovedeno </w:t>
            </w:r>
            <w:r w:rsidR="00D2181B">
              <w:rPr>
                <w:rFonts w:ascii="Arial Narrow" w:eastAsia="Arial Narrow" w:hAnsi="Arial Narrow" w:cs="Arial Narrow"/>
              </w:rPr>
              <w:t xml:space="preserve">je </w:t>
            </w:r>
            <w:r>
              <w:rPr>
                <w:rFonts w:ascii="Arial Narrow" w:eastAsia="Arial Narrow" w:hAnsi="Arial Narrow" w:cs="Arial Narrow"/>
              </w:rPr>
              <w:t>istraživanje</w:t>
            </w:r>
            <w:r w:rsidR="00D2181B">
              <w:rPr>
                <w:rFonts w:ascii="Arial Narrow" w:eastAsia="Arial Narrow" w:hAnsi="Arial Narrow" w:cs="Arial Narrow"/>
              </w:rPr>
              <w:t>.</w:t>
            </w:r>
            <w:r>
              <w:rPr>
                <w:rFonts w:ascii="Arial Narrow" w:eastAsia="Arial Narrow" w:hAnsi="Arial Narrow" w:cs="Arial Narrow"/>
              </w:rPr>
              <w:t xml:space="preserve"> </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44EA3228" w14:textId="77777777" w:rsidR="00EF0F7E" w:rsidRDefault="00662457">
            <w:pPr>
              <w:rPr>
                <w:rFonts w:ascii="Arial Narrow" w:eastAsia="Arial Narrow" w:hAnsi="Arial Narrow" w:cs="Arial Narrow"/>
              </w:rPr>
            </w:pPr>
            <w:r>
              <w:rPr>
                <w:rFonts w:ascii="Arial Narrow" w:eastAsia="Arial Narrow" w:hAnsi="Arial Narrow" w:cs="Arial Narrow"/>
              </w:rPr>
              <w:t>Ministarstvo ljudskih i manjinskih prava,</w:t>
            </w:r>
          </w:p>
          <w:p w14:paraId="1BE48E34" w14:textId="5B19E208" w:rsidR="00662457" w:rsidRDefault="00662457">
            <w:pPr>
              <w:rPr>
                <w:rFonts w:ascii="Arial Narrow" w:eastAsia="Arial Narrow" w:hAnsi="Arial Narrow" w:cs="Arial Narrow"/>
              </w:rPr>
            </w:pPr>
            <w:r>
              <w:rPr>
                <w:rFonts w:ascii="Arial Narrow" w:eastAsia="Arial Narrow" w:hAnsi="Arial Narrow" w:cs="Arial Narrow"/>
              </w:rPr>
              <w:t>NVO</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2A302680" w14:textId="082971B9" w:rsidR="00EF0F7E" w:rsidRDefault="00662457">
            <w:pPr>
              <w:rPr>
                <w:rFonts w:ascii="Arial Narrow" w:eastAsia="Arial Narrow" w:hAnsi="Arial Narrow" w:cs="Arial Narrow"/>
              </w:rPr>
            </w:pPr>
            <w:r>
              <w:rPr>
                <w:rFonts w:ascii="Arial Narrow" w:eastAsia="Arial Narrow" w:hAnsi="Arial Narrow" w:cs="Arial Narrow"/>
              </w:rPr>
              <w:t>III kvartal 2025</w:t>
            </w:r>
            <w:r w:rsidR="00D2181B">
              <w:rPr>
                <w:rFonts w:ascii="Arial Narrow" w:eastAsia="Arial Narrow" w:hAnsi="Arial Narrow" w:cs="Arial Narrow"/>
              </w:rPr>
              <w:t>.</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1441CC87" w14:textId="017888EC" w:rsidR="00EF0F7E" w:rsidRDefault="00662457">
            <w:pPr>
              <w:rPr>
                <w:rFonts w:ascii="Arial Narrow" w:eastAsia="Arial Narrow" w:hAnsi="Arial Narrow" w:cs="Arial Narrow"/>
              </w:rPr>
            </w:pPr>
            <w:r>
              <w:rPr>
                <w:rFonts w:ascii="Arial Narrow" w:eastAsia="Arial Narrow" w:hAnsi="Arial Narrow" w:cs="Arial Narrow"/>
              </w:rPr>
              <w:t>III kvartal 2026</w:t>
            </w:r>
            <w:r w:rsidR="00D2181B">
              <w:rPr>
                <w:rFonts w:ascii="Arial Narrow" w:eastAsia="Arial Narrow" w:hAnsi="Arial Narrow" w:cs="Arial Narrow"/>
              </w:rPr>
              <w:t>.</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3B500A38" w14:textId="57DD568D" w:rsidR="00EF0F7E" w:rsidRDefault="00662457" w:rsidP="00D2181B">
            <w:pPr>
              <w:rPr>
                <w:rFonts w:ascii="Arial Narrow" w:eastAsia="Arial Narrow" w:hAnsi="Arial Narrow" w:cs="Arial Narrow"/>
              </w:rPr>
            </w:pPr>
            <w:r>
              <w:rPr>
                <w:rFonts w:ascii="Arial Narrow" w:eastAsia="Arial Narrow" w:hAnsi="Arial Narrow" w:cs="Arial Narrow"/>
              </w:rPr>
              <w:t>16</w:t>
            </w:r>
            <w:r w:rsidR="00D2181B">
              <w:rPr>
                <w:rFonts w:ascii="Arial Narrow" w:eastAsia="Arial Narrow" w:hAnsi="Arial Narrow" w:cs="Arial Narrow"/>
              </w:rPr>
              <w:t>.</w:t>
            </w:r>
            <w:r>
              <w:rPr>
                <w:rFonts w:ascii="Arial Narrow" w:eastAsia="Arial Narrow" w:hAnsi="Arial Narrow" w:cs="Arial Narrow"/>
              </w:rPr>
              <w:t>000</w:t>
            </w:r>
            <w:r w:rsidR="00D2181B">
              <w:rPr>
                <w:rFonts w:ascii="Arial Narrow" w:eastAsia="Arial Narrow" w:hAnsi="Arial Narrow" w:cs="Arial Narrow"/>
              </w:rPr>
              <w:t xml:space="preserve"> eura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8A4E282" w14:textId="41AB6D91" w:rsidR="00EF0F7E" w:rsidRDefault="00662457">
            <w:pPr>
              <w:rPr>
                <w:rFonts w:ascii="Arial Narrow" w:eastAsia="Arial Narrow" w:hAnsi="Arial Narrow" w:cs="Arial Narrow"/>
              </w:rPr>
            </w:pPr>
            <w:r>
              <w:rPr>
                <w:rFonts w:ascii="Arial Narrow" w:eastAsia="Arial Narrow" w:hAnsi="Arial Narrow" w:cs="Arial Narrow"/>
              </w:rPr>
              <w:t>Donatorska sredstva</w:t>
            </w:r>
          </w:p>
        </w:tc>
      </w:tr>
    </w:tbl>
    <w:p w14:paraId="0282FEFD" w14:textId="77777777" w:rsidR="003A6D21" w:rsidRDefault="003A6D21">
      <w:pPr>
        <w:jc w:val="both"/>
        <w:rPr>
          <w:rFonts w:ascii="Arial Narrow" w:eastAsia="Arial Narrow" w:hAnsi="Arial Narrow" w:cs="Arial Narrow"/>
        </w:rPr>
      </w:pPr>
    </w:p>
    <w:p w14:paraId="0282FEFE" w14:textId="77777777"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t>OBLAST VI: Suzbijanje rodno zasnovanog nasilja</w:t>
      </w:r>
    </w:p>
    <w:tbl>
      <w:tblPr>
        <w:tblStyle w:val="af2"/>
        <w:tblW w:w="12950" w:type="dxa"/>
        <w:tblLayout w:type="fixed"/>
        <w:tblLook w:val="0400" w:firstRow="0" w:lastRow="0" w:firstColumn="0" w:lastColumn="0" w:noHBand="0" w:noVBand="1"/>
      </w:tblPr>
      <w:tblGrid>
        <w:gridCol w:w="2130"/>
        <w:gridCol w:w="6"/>
        <w:gridCol w:w="2064"/>
        <w:gridCol w:w="21"/>
        <w:gridCol w:w="1933"/>
        <w:gridCol w:w="20"/>
        <w:gridCol w:w="1662"/>
        <w:gridCol w:w="19"/>
        <w:gridCol w:w="1663"/>
        <w:gridCol w:w="18"/>
        <w:gridCol w:w="1430"/>
        <w:gridCol w:w="12"/>
        <w:gridCol w:w="1972"/>
      </w:tblGrid>
      <w:tr w:rsidR="003A6D21" w14:paraId="0282FF01" w14:textId="77777777" w:rsidTr="00375E48">
        <w:tc>
          <w:tcPr>
            <w:tcW w:w="2136" w:type="dxa"/>
            <w:gridSpan w:val="2"/>
          </w:tcPr>
          <w:p w14:paraId="0282FEFF" w14:textId="77777777" w:rsidR="003A6D21" w:rsidRDefault="00804C05">
            <w:pPr>
              <w:rPr>
                <w:rFonts w:ascii="Arial Narrow" w:eastAsia="Arial Narrow" w:hAnsi="Arial Narrow" w:cs="Arial Narrow"/>
              </w:rPr>
            </w:pPr>
            <w:r>
              <w:rPr>
                <w:rFonts w:ascii="Arial Narrow" w:eastAsia="Arial Narrow" w:hAnsi="Arial Narrow" w:cs="Arial Narrow"/>
              </w:rPr>
              <w:t>Operativni cilj 6</w:t>
            </w:r>
          </w:p>
        </w:tc>
        <w:tc>
          <w:tcPr>
            <w:tcW w:w="10814" w:type="dxa"/>
            <w:gridSpan w:val="11"/>
          </w:tcPr>
          <w:p w14:paraId="0282FF00" w14:textId="38FC6B39" w:rsidR="003A6D21" w:rsidRDefault="00804C05">
            <w:pPr>
              <w:rPr>
                <w:rFonts w:ascii="Arial Narrow" w:eastAsia="Arial Narrow" w:hAnsi="Arial Narrow" w:cs="Arial Narrow"/>
              </w:rPr>
            </w:pPr>
            <w:r>
              <w:rPr>
                <w:rFonts w:ascii="Arial Narrow" w:eastAsia="Arial Narrow" w:hAnsi="Arial Narrow" w:cs="Arial Narrow"/>
              </w:rPr>
              <w:t>Smanjiti prevalencu rodno zasnovanog nasilja nad ženama do kraja 2029. godine, uz istovremeno obezbjeđivanje potpune zaštite i podrške žrtvama nasilja</w:t>
            </w:r>
            <w:r w:rsidR="00D2181B">
              <w:rPr>
                <w:rFonts w:ascii="Arial Narrow" w:eastAsia="Arial Narrow" w:hAnsi="Arial Narrow" w:cs="Arial Narrow"/>
              </w:rPr>
              <w:t>.</w:t>
            </w:r>
          </w:p>
        </w:tc>
      </w:tr>
      <w:tr w:rsidR="003A6D21" w14:paraId="0282FF12"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02"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 xml:space="preserve">: </w:t>
            </w:r>
          </w:p>
          <w:p w14:paraId="0282FF03" w14:textId="77777777" w:rsidR="003A6D21" w:rsidRDefault="003A6D21">
            <w:pPr>
              <w:rPr>
                <w:rFonts w:ascii="Arial Narrow" w:eastAsia="Arial Narrow" w:hAnsi="Arial Narrow" w:cs="Arial Narrow"/>
              </w:rPr>
            </w:pPr>
          </w:p>
          <w:p w14:paraId="0282FF04" w14:textId="3476CC46" w:rsidR="003A6D21" w:rsidRDefault="00804C05" w:rsidP="00051993">
            <w:pPr>
              <w:rPr>
                <w:rFonts w:ascii="Arial Narrow" w:eastAsia="Arial Narrow" w:hAnsi="Arial Narrow" w:cs="Arial Narrow"/>
              </w:rPr>
            </w:pPr>
            <w:r>
              <w:rPr>
                <w:rFonts w:ascii="Arial Narrow" w:eastAsia="Arial Narrow" w:hAnsi="Arial Narrow" w:cs="Arial Narrow"/>
              </w:rPr>
              <w:t xml:space="preserve">Procenat žena </w:t>
            </w:r>
            <w:r w:rsidR="00051993">
              <w:rPr>
                <w:rFonts w:ascii="Arial Narrow" w:eastAsia="Arial Narrow" w:hAnsi="Arial Narrow" w:cs="Arial Narrow"/>
              </w:rPr>
              <w:t>starijih od 15</w:t>
            </w:r>
            <w:r>
              <w:rPr>
                <w:rFonts w:ascii="Arial Narrow" w:eastAsia="Arial Narrow" w:hAnsi="Arial Narrow" w:cs="Arial Narrow"/>
              </w:rPr>
              <w:t xml:space="preserve"> godin</w:t>
            </w:r>
            <w:r w:rsidR="00051993">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 nasilje nakon svoje 15. godine</w:t>
            </w:r>
          </w:p>
        </w:tc>
        <w:tc>
          <w:tcPr>
            <w:tcW w:w="4018" w:type="dxa"/>
            <w:gridSpan w:val="3"/>
            <w:tcBorders>
              <w:top w:val="single" w:sz="4" w:space="0" w:color="000000"/>
              <w:left w:val="single" w:sz="4" w:space="0" w:color="000000"/>
              <w:bottom w:val="single" w:sz="4" w:space="0" w:color="000000"/>
              <w:right w:val="single" w:sz="4" w:space="0" w:color="000000"/>
            </w:tcBorders>
          </w:tcPr>
          <w:p w14:paraId="0282FF05" w14:textId="46AA44B5"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D2181B">
              <w:rPr>
                <w:rFonts w:ascii="Arial Narrow" w:eastAsia="Arial Narrow" w:hAnsi="Arial Narrow" w:cs="Arial Narrow"/>
                <w:b/>
              </w:rPr>
              <w:t>.</w:t>
            </w:r>
          </w:p>
          <w:p w14:paraId="0282FF06" w14:textId="77777777" w:rsidR="003A6D21" w:rsidRDefault="003A6D21">
            <w:pPr>
              <w:rPr>
                <w:rFonts w:ascii="Arial Narrow" w:eastAsia="Arial Narrow" w:hAnsi="Arial Narrow" w:cs="Arial Narrow"/>
                <w:b/>
              </w:rPr>
            </w:pPr>
          </w:p>
          <w:p w14:paraId="0282FF07" w14:textId="461727A5" w:rsidR="003A6D21" w:rsidRDefault="00804C05">
            <w:pPr>
              <w:jc w:val="center"/>
              <w:rPr>
                <w:rFonts w:ascii="Arial Narrow" w:eastAsia="Arial Narrow" w:hAnsi="Arial Narrow" w:cs="Arial Narrow"/>
              </w:rPr>
            </w:pPr>
            <w:r>
              <w:rPr>
                <w:rFonts w:ascii="Arial Narrow" w:eastAsia="Arial Narrow" w:hAnsi="Arial Narrow" w:cs="Arial Narrow"/>
              </w:rPr>
              <w:t xml:space="preserve">Trenutni procenat žena </w:t>
            </w:r>
            <w:r w:rsidR="008E3068">
              <w:rPr>
                <w:rFonts w:ascii="Arial Narrow" w:eastAsia="Arial Narrow" w:hAnsi="Arial Narrow" w:cs="Arial Narrow"/>
              </w:rPr>
              <w:t>starijih od 15</w:t>
            </w:r>
            <w:r>
              <w:rPr>
                <w:rFonts w:ascii="Arial Narrow" w:eastAsia="Arial Narrow" w:hAnsi="Arial Narrow" w:cs="Arial Narrow"/>
              </w:rPr>
              <w:t xml:space="preserve"> godin</w:t>
            </w:r>
            <w:r w:rsidR="008E3068">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F08" w14:textId="22EBFD6D" w:rsidR="003A6D21" w:rsidRDefault="00804C05">
            <w:pPr>
              <w:jc w:val="center"/>
              <w:rPr>
                <w:rFonts w:ascii="Arial Narrow" w:eastAsia="Arial Narrow" w:hAnsi="Arial Narrow" w:cs="Arial Narrow"/>
                <w:b/>
              </w:rPr>
            </w:pPr>
            <w:r>
              <w:rPr>
                <w:rFonts w:ascii="Arial Narrow" w:eastAsia="Arial Narrow" w:hAnsi="Arial Narrow" w:cs="Arial Narrow"/>
              </w:rPr>
              <w:t>nasilje nakon svoje 15. godine</w:t>
            </w:r>
            <w:r>
              <w:rPr>
                <w:rFonts w:ascii="Arial Narrow" w:eastAsia="Arial Narrow" w:hAnsi="Arial Narrow" w:cs="Arial Narrow"/>
                <w:b/>
              </w:rPr>
              <w:t xml:space="preserve"> </w:t>
            </w:r>
            <w:r>
              <w:rPr>
                <w:rFonts w:ascii="Arial Narrow" w:eastAsia="Arial Narrow" w:hAnsi="Arial Narrow" w:cs="Arial Narrow"/>
              </w:rPr>
              <w:t>je 19%</w:t>
            </w:r>
            <w:r w:rsidR="00D2181B">
              <w:rPr>
                <w:rFonts w:ascii="Arial Narrow" w:eastAsia="Arial Narrow" w:hAnsi="Arial Narrow" w:cs="Arial Narrow"/>
              </w:rPr>
              <w:t>.</w:t>
            </w:r>
          </w:p>
        </w:tc>
        <w:tc>
          <w:tcPr>
            <w:tcW w:w="3364" w:type="dxa"/>
            <w:gridSpan w:val="4"/>
            <w:tcBorders>
              <w:top w:val="single" w:sz="4" w:space="0" w:color="000000"/>
              <w:left w:val="single" w:sz="4" w:space="0" w:color="000000"/>
              <w:bottom w:val="single" w:sz="4" w:space="0" w:color="000000"/>
              <w:right w:val="single" w:sz="4" w:space="0" w:color="000000"/>
            </w:tcBorders>
          </w:tcPr>
          <w:p w14:paraId="0282FF09" w14:textId="0D1AB191"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D2181B">
              <w:rPr>
                <w:rFonts w:ascii="Arial Narrow" w:eastAsia="Arial Narrow" w:hAnsi="Arial Narrow" w:cs="Arial Narrow"/>
                <w:b/>
              </w:rPr>
              <w:t>.</w:t>
            </w:r>
          </w:p>
          <w:p w14:paraId="0282FF0A" w14:textId="77777777" w:rsidR="003A6D21" w:rsidRDefault="003A6D21">
            <w:pPr>
              <w:rPr>
                <w:rFonts w:ascii="Arial Narrow" w:eastAsia="Arial Narrow" w:hAnsi="Arial Narrow" w:cs="Arial Narrow"/>
                <w:b/>
              </w:rPr>
            </w:pPr>
          </w:p>
          <w:p w14:paraId="0282FF0B" w14:textId="34045BF6" w:rsidR="003A6D21" w:rsidRDefault="00804C05">
            <w:pPr>
              <w:jc w:val="center"/>
              <w:rPr>
                <w:rFonts w:ascii="Arial Narrow" w:eastAsia="Arial Narrow" w:hAnsi="Arial Narrow" w:cs="Arial Narrow"/>
              </w:rPr>
            </w:pPr>
            <w:r>
              <w:rPr>
                <w:rFonts w:ascii="Arial Narrow" w:eastAsia="Arial Narrow" w:hAnsi="Arial Narrow" w:cs="Arial Narrow"/>
              </w:rPr>
              <w:t xml:space="preserve">Do kraja 2027. godine procenat žena </w:t>
            </w:r>
            <w:r w:rsidR="008E3068">
              <w:rPr>
                <w:rFonts w:ascii="Arial Narrow" w:eastAsia="Arial Narrow" w:hAnsi="Arial Narrow" w:cs="Arial Narrow"/>
              </w:rPr>
              <w:t xml:space="preserve">starijih od 15 </w:t>
            </w:r>
            <w:r>
              <w:rPr>
                <w:rFonts w:ascii="Arial Narrow" w:eastAsia="Arial Narrow" w:hAnsi="Arial Narrow" w:cs="Arial Narrow"/>
              </w:rPr>
              <w:t>godin</w:t>
            </w:r>
            <w:r w:rsidR="008E3068">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F0C" w14:textId="6789ACFE" w:rsidR="003A6D21" w:rsidRDefault="00804C05">
            <w:pPr>
              <w:jc w:val="center"/>
              <w:rPr>
                <w:rFonts w:ascii="Arial Narrow" w:eastAsia="Arial Narrow" w:hAnsi="Arial Narrow" w:cs="Arial Narrow"/>
              </w:rPr>
            </w:pPr>
            <w:r>
              <w:rPr>
                <w:rFonts w:ascii="Arial Narrow" w:eastAsia="Arial Narrow" w:hAnsi="Arial Narrow" w:cs="Arial Narrow"/>
              </w:rPr>
              <w:t xml:space="preserve">nasilje nakon svoje 15. godine  smanjen </w:t>
            </w:r>
            <w:r w:rsidR="00D2181B">
              <w:rPr>
                <w:rFonts w:ascii="Arial Narrow" w:eastAsia="Arial Narrow" w:hAnsi="Arial Narrow" w:cs="Arial Narrow"/>
              </w:rPr>
              <w:t xml:space="preserve">je </w:t>
            </w:r>
            <w:r>
              <w:rPr>
                <w:rFonts w:ascii="Arial Narrow" w:eastAsia="Arial Narrow" w:hAnsi="Arial Narrow" w:cs="Arial Narrow"/>
              </w:rPr>
              <w:t>na 15%</w:t>
            </w:r>
            <w:r w:rsidR="00D2181B">
              <w:rPr>
                <w:rFonts w:ascii="Arial Narrow" w:eastAsia="Arial Narrow" w:hAnsi="Arial Narrow" w:cs="Arial Narrow"/>
              </w:rPr>
              <w:t>.</w:t>
            </w:r>
          </w:p>
          <w:p w14:paraId="0282FF0D" w14:textId="77777777" w:rsidR="003A6D21" w:rsidRDefault="003A6D21">
            <w:pPr>
              <w:jc w:val="center"/>
              <w:rPr>
                <w:rFonts w:ascii="Arial Narrow" w:eastAsia="Arial Narrow" w:hAnsi="Arial Narrow" w:cs="Arial Narrow"/>
                <w:b/>
              </w:rPr>
            </w:pPr>
          </w:p>
        </w:tc>
        <w:tc>
          <w:tcPr>
            <w:tcW w:w="3432" w:type="dxa"/>
            <w:gridSpan w:val="4"/>
            <w:tcBorders>
              <w:top w:val="single" w:sz="4" w:space="0" w:color="000000"/>
              <w:left w:val="single" w:sz="4" w:space="0" w:color="000000"/>
              <w:bottom w:val="single" w:sz="4" w:space="0" w:color="000000"/>
              <w:right w:val="single" w:sz="4" w:space="0" w:color="000000"/>
            </w:tcBorders>
          </w:tcPr>
          <w:p w14:paraId="0282FF0E" w14:textId="541ACB09"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D2181B">
              <w:rPr>
                <w:rFonts w:ascii="Arial Narrow" w:eastAsia="Arial Narrow" w:hAnsi="Arial Narrow" w:cs="Arial Narrow"/>
                <w:b/>
              </w:rPr>
              <w:t>.</w:t>
            </w:r>
          </w:p>
          <w:p w14:paraId="0282FF0F" w14:textId="77777777" w:rsidR="003A6D21" w:rsidRDefault="003A6D21">
            <w:pPr>
              <w:rPr>
                <w:rFonts w:ascii="Arial Narrow" w:eastAsia="Arial Narrow" w:hAnsi="Arial Narrow" w:cs="Arial Narrow"/>
                <w:b/>
              </w:rPr>
            </w:pPr>
          </w:p>
          <w:p w14:paraId="0282FF10" w14:textId="0A448943" w:rsidR="003A6D21" w:rsidRDefault="00804C05">
            <w:pPr>
              <w:jc w:val="center"/>
              <w:rPr>
                <w:rFonts w:ascii="Arial Narrow" w:eastAsia="Arial Narrow" w:hAnsi="Arial Narrow" w:cs="Arial Narrow"/>
              </w:rPr>
            </w:pPr>
            <w:r>
              <w:rPr>
                <w:rFonts w:ascii="Arial Narrow" w:eastAsia="Arial Narrow" w:hAnsi="Arial Narrow" w:cs="Arial Narrow"/>
              </w:rPr>
              <w:t xml:space="preserve">Do kraja 2029. godine procenat žena </w:t>
            </w:r>
            <w:r w:rsidR="008E3068">
              <w:rPr>
                <w:rFonts w:ascii="Arial Narrow" w:eastAsia="Arial Narrow" w:hAnsi="Arial Narrow" w:cs="Arial Narrow"/>
              </w:rPr>
              <w:t xml:space="preserve">starijih od 15 </w:t>
            </w:r>
            <w:r>
              <w:rPr>
                <w:rFonts w:ascii="Arial Narrow" w:eastAsia="Arial Narrow" w:hAnsi="Arial Narrow" w:cs="Arial Narrow"/>
              </w:rPr>
              <w:t>godin</w:t>
            </w:r>
            <w:r w:rsidR="008E3068">
              <w:rPr>
                <w:rFonts w:ascii="Arial Narrow" w:eastAsia="Arial Narrow" w:hAnsi="Arial Narrow" w:cs="Arial Narrow"/>
              </w:rPr>
              <w:t>a</w:t>
            </w:r>
            <w:r>
              <w:rPr>
                <w:rFonts w:ascii="Arial Narrow" w:eastAsia="Arial Narrow" w:hAnsi="Arial Narrow" w:cs="Arial Narrow"/>
              </w:rPr>
              <w:t xml:space="preserve"> koje su iskusile fizičko i/ili seksualno partnersko ili nepartnersko</w:t>
            </w:r>
          </w:p>
          <w:p w14:paraId="0282FF11" w14:textId="50EAB1A5" w:rsidR="003A6D21" w:rsidRDefault="00804C05" w:rsidP="008E3068">
            <w:pPr>
              <w:jc w:val="center"/>
              <w:rPr>
                <w:rFonts w:ascii="Arial Narrow" w:eastAsia="Arial Narrow" w:hAnsi="Arial Narrow" w:cs="Arial Narrow"/>
              </w:rPr>
            </w:pPr>
            <w:r>
              <w:rPr>
                <w:rFonts w:ascii="Arial Narrow" w:eastAsia="Arial Narrow" w:hAnsi="Arial Narrow" w:cs="Arial Narrow"/>
              </w:rPr>
              <w:t xml:space="preserve">nasilje nakon svoje 15. godine  smanjen </w:t>
            </w:r>
            <w:r w:rsidR="008E3068">
              <w:rPr>
                <w:rFonts w:ascii="Arial Narrow" w:eastAsia="Arial Narrow" w:hAnsi="Arial Narrow" w:cs="Arial Narrow"/>
              </w:rPr>
              <w:t xml:space="preserve">je </w:t>
            </w:r>
            <w:r>
              <w:rPr>
                <w:rFonts w:ascii="Arial Narrow" w:eastAsia="Arial Narrow" w:hAnsi="Arial Narrow" w:cs="Arial Narrow"/>
              </w:rPr>
              <w:t>na 10%</w:t>
            </w:r>
            <w:r w:rsidR="008E3068">
              <w:rPr>
                <w:rFonts w:ascii="Arial Narrow" w:eastAsia="Arial Narrow" w:hAnsi="Arial Narrow" w:cs="Arial Narrow"/>
              </w:rPr>
              <w:t>.</w:t>
            </w:r>
          </w:p>
        </w:tc>
      </w:tr>
      <w:tr w:rsidR="003A6D21" w14:paraId="0282FF2D"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13"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Indikator učinka 2:</w:t>
            </w:r>
          </w:p>
          <w:p w14:paraId="0282FF14" w14:textId="51B9973D" w:rsidR="003A6D21" w:rsidRDefault="00804C05" w:rsidP="008E3068">
            <w:pPr>
              <w:rPr>
                <w:rFonts w:ascii="Arial Narrow" w:eastAsia="Arial Narrow" w:hAnsi="Arial Narrow" w:cs="Arial Narrow"/>
              </w:rPr>
            </w:pPr>
            <w:r>
              <w:rPr>
                <w:rFonts w:ascii="Arial Narrow" w:eastAsia="Arial Narrow" w:hAnsi="Arial Narrow" w:cs="Arial Narrow"/>
              </w:rPr>
              <w:t xml:space="preserve">Procenat </w:t>
            </w:r>
            <w:r w:rsidR="008E3068">
              <w:rPr>
                <w:rFonts w:ascii="Arial Narrow" w:eastAsia="Arial Narrow" w:hAnsi="Arial Narrow" w:cs="Arial Narrow"/>
              </w:rPr>
              <w:t>žena</w:t>
            </w:r>
            <w:r>
              <w:rPr>
                <w:rFonts w:ascii="Arial Narrow" w:eastAsia="Arial Narrow" w:hAnsi="Arial Narrow" w:cs="Arial Narrow"/>
              </w:rPr>
              <w:t xml:space="preserve"> koje su kontaktirale policiju odmah nakon najtežeg slučaja nasilja</w:t>
            </w:r>
          </w:p>
        </w:tc>
        <w:tc>
          <w:tcPr>
            <w:tcW w:w="4018" w:type="dxa"/>
            <w:gridSpan w:val="3"/>
            <w:tcBorders>
              <w:top w:val="single" w:sz="4" w:space="0" w:color="000000"/>
              <w:left w:val="single" w:sz="4" w:space="0" w:color="000000"/>
              <w:bottom w:val="single" w:sz="4" w:space="0" w:color="000000"/>
              <w:right w:val="single" w:sz="4" w:space="0" w:color="000000"/>
            </w:tcBorders>
          </w:tcPr>
          <w:p w14:paraId="0282FF15" w14:textId="28253C00"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051993">
              <w:rPr>
                <w:rFonts w:ascii="Arial Narrow" w:eastAsia="Arial Narrow" w:hAnsi="Arial Narrow" w:cs="Arial Narrow"/>
                <w:b/>
              </w:rPr>
              <w:t>.</w:t>
            </w:r>
          </w:p>
          <w:p w14:paraId="0282FF16" w14:textId="77777777" w:rsidR="003A6D21" w:rsidRDefault="003A6D21">
            <w:pPr>
              <w:jc w:val="center"/>
              <w:rPr>
                <w:rFonts w:ascii="Arial Narrow" w:eastAsia="Arial Narrow" w:hAnsi="Arial Narrow" w:cs="Arial Narrow"/>
                <w:b/>
              </w:rPr>
            </w:pPr>
          </w:p>
          <w:p w14:paraId="0282FF17" w14:textId="0037F2D8" w:rsidR="003A6D21" w:rsidRDefault="008E3068">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4% slučajeva nasilja od trenutnog</w:t>
            </w:r>
          </w:p>
          <w:p w14:paraId="0282FF18" w14:textId="7F50B610" w:rsidR="003A6D21" w:rsidRDefault="008E3068">
            <w:pPr>
              <w:jc w:val="center"/>
              <w:rPr>
                <w:rFonts w:ascii="Arial Narrow" w:eastAsia="Arial Narrow" w:hAnsi="Arial Narrow" w:cs="Arial Narrow"/>
              </w:rPr>
            </w:pPr>
            <w:r>
              <w:rPr>
                <w:rFonts w:ascii="Arial Narrow" w:eastAsia="Arial Narrow" w:hAnsi="Arial Narrow" w:cs="Arial Narrow"/>
              </w:rPr>
              <w:t>p</w:t>
            </w:r>
            <w:r w:rsidR="00804C05">
              <w:rPr>
                <w:rFonts w:ascii="Arial Narrow" w:eastAsia="Arial Narrow" w:hAnsi="Arial Narrow" w:cs="Arial Narrow"/>
              </w:rPr>
              <w:t>artnera</w:t>
            </w:r>
            <w:r>
              <w:rPr>
                <w:rFonts w:ascii="Arial Narrow" w:eastAsia="Arial Narrow" w:hAnsi="Arial Narrow" w:cs="Arial Narrow"/>
              </w:rPr>
              <w:t>.</w:t>
            </w:r>
            <w:r w:rsidR="00804C05">
              <w:rPr>
                <w:rFonts w:ascii="Arial Narrow" w:eastAsia="Arial Narrow" w:hAnsi="Arial Narrow" w:cs="Arial Narrow"/>
              </w:rPr>
              <w:t xml:space="preserve"> </w:t>
            </w:r>
          </w:p>
          <w:p w14:paraId="0282FF19" w14:textId="77777777" w:rsidR="003A6D21" w:rsidRDefault="003A6D21">
            <w:pPr>
              <w:jc w:val="center"/>
              <w:rPr>
                <w:rFonts w:ascii="Arial Narrow" w:eastAsia="Arial Narrow" w:hAnsi="Arial Narrow" w:cs="Arial Narrow"/>
              </w:rPr>
            </w:pPr>
          </w:p>
          <w:p w14:paraId="0282FF1A" w14:textId="7FB5F897" w:rsidR="003A6D21" w:rsidRDefault="008E3068">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12% slučajeva nasilja od bivšeg partnera</w:t>
            </w:r>
            <w:r>
              <w:rPr>
                <w:rFonts w:ascii="Arial Narrow" w:eastAsia="Arial Narrow" w:hAnsi="Arial Narrow" w:cs="Arial Narrow"/>
              </w:rPr>
              <w:t>.</w:t>
            </w:r>
            <w:r w:rsidR="00804C05">
              <w:rPr>
                <w:rFonts w:ascii="Arial Narrow" w:eastAsia="Arial Narrow" w:hAnsi="Arial Narrow" w:cs="Arial Narrow"/>
              </w:rPr>
              <w:t xml:space="preserve"> </w:t>
            </w:r>
          </w:p>
          <w:p w14:paraId="0282FF1B" w14:textId="77777777" w:rsidR="003A6D21" w:rsidRDefault="003A6D21">
            <w:pPr>
              <w:jc w:val="center"/>
              <w:rPr>
                <w:rFonts w:ascii="Arial Narrow" w:eastAsia="Arial Narrow" w:hAnsi="Arial Narrow" w:cs="Arial Narrow"/>
              </w:rPr>
            </w:pPr>
          </w:p>
          <w:p w14:paraId="0282FF1C" w14:textId="38E74FAB" w:rsidR="003A6D21" w:rsidRDefault="008E3068" w:rsidP="008E3068">
            <w:pPr>
              <w:jc w:val="center"/>
              <w:rPr>
                <w:rFonts w:ascii="Arial Narrow" w:eastAsia="Arial Narrow" w:hAnsi="Arial Narrow" w:cs="Arial Narrow"/>
              </w:rPr>
            </w:pPr>
            <w:r>
              <w:rPr>
                <w:rFonts w:ascii="Arial Narrow" w:eastAsia="Arial Narrow" w:hAnsi="Arial Narrow" w:cs="Arial Narrow"/>
              </w:rPr>
              <w:t xml:space="preserve">Prijavljeno je </w:t>
            </w:r>
            <w:r w:rsidR="00804C05">
              <w:rPr>
                <w:rFonts w:ascii="Arial Narrow" w:eastAsia="Arial Narrow" w:hAnsi="Arial Narrow" w:cs="Arial Narrow"/>
              </w:rPr>
              <w:t>1% slučajeva seksualnog uznemiravanja</w:t>
            </w:r>
            <w:r>
              <w:rPr>
                <w:rFonts w:ascii="Arial Narrow" w:eastAsia="Arial Narrow" w:hAnsi="Arial Narrow" w:cs="Arial Narrow"/>
              </w:rPr>
              <w:t>.</w:t>
            </w:r>
            <w:r w:rsidR="00804C05">
              <w:rPr>
                <w:rFonts w:ascii="Arial Narrow" w:eastAsia="Arial Narrow" w:hAnsi="Arial Narrow" w:cs="Arial Narrow"/>
              </w:rPr>
              <w:t xml:space="preserve"> </w:t>
            </w:r>
          </w:p>
        </w:tc>
        <w:tc>
          <w:tcPr>
            <w:tcW w:w="3364" w:type="dxa"/>
            <w:gridSpan w:val="4"/>
            <w:tcBorders>
              <w:top w:val="single" w:sz="4" w:space="0" w:color="000000"/>
              <w:left w:val="single" w:sz="4" w:space="0" w:color="000000"/>
              <w:bottom w:val="single" w:sz="4" w:space="0" w:color="000000"/>
              <w:right w:val="single" w:sz="4" w:space="0" w:color="000000"/>
            </w:tcBorders>
          </w:tcPr>
          <w:p w14:paraId="0282FF1D" w14:textId="41244985"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051993">
              <w:rPr>
                <w:rFonts w:ascii="Arial Narrow" w:eastAsia="Arial Narrow" w:hAnsi="Arial Narrow" w:cs="Arial Narrow"/>
                <w:b/>
              </w:rPr>
              <w:t>.</w:t>
            </w:r>
          </w:p>
          <w:p w14:paraId="0282FF1E" w14:textId="77777777" w:rsidR="003A6D21" w:rsidRDefault="003A6D21">
            <w:pPr>
              <w:rPr>
                <w:rFonts w:ascii="Arial Narrow" w:eastAsia="Arial Narrow" w:hAnsi="Arial Narrow" w:cs="Arial Narrow"/>
              </w:rPr>
            </w:pPr>
          </w:p>
          <w:p w14:paraId="0282FF1F" w14:textId="77777777" w:rsidR="003A6D21" w:rsidRDefault="00804C05">
            <w:pPr>
              <w:jc w:val="center"/>
              <w:rPr>
                <w:rFonts w:ascii="Arial Narrow" w:eastAsia="Arial Narrow" w:hAnsi="Arial Narrow" w:cs="Arial Narrow"/>
              </w:rPr>
            </w:pPr>
            <w:r>
              <w:rPr>
                <w:rFonts w:ascii="Arial Narrow" w:eastAsia="Arial Narrow" w:hAnsi="Arial Narrow" w:cs="Arial Narrow"/>
              </w:rPr>
              <w:t>Povećanje na minimum 10% slučajeva nasilja od trenutnog</w:t>
            </w:r>
          </w:p>
          <w:p w14:paraId="0282FF20" w14:textId="03E2A9AD" w:rsidR="003A6D21" w:rsidRDefault="00804C05">
            <w:pPr>
              <w:jc w:val="center"/>
              <w:rPr>
                <w:rFonts w:ascii="Arial Narrow" w:eastAsia="Arial Narrow" w:hAnsi="Arial Narrow" w:cs="Arial Narrow"/>
              </w:rPr>
            </w:pPr>
            <w:r>
              <w:rPr>
                <w:rFonts w:ascii="Arial Narrow" w:eastAsia="Arial Narrow" w:hAnsi="Arial Narrow" w:cs="Arial Narrow"/>
              </w:rPr>
              <w:t>partnera koji su prijavljeni</w:t>
            </w:r>
            <w:r w:rsidR="008E3068">
              <w:rPr>
                <w:rFonts w:ascii="Arial Narrow" w:eastAsia="Arial Narrow" w:hAnsi="Arial Narrow" w:cs="Arial Narrow"/>
              </w:rPr>
              <w:t>.</w:t>
            </w:r>
          </w:p>
          <w:p w14:paraId="0282FF21" w14:textId="77777777" w:rsidR="003A6D21" w:rsidRDefault="003A6D21">
            <w:pPr>
              <w:jc w:val="center"/>
              <w:rPr>
                <w:rFonts w:ascii="Arial Narrow" w:eastAsia="Arial Narrow" w:hAnsi="Arial Narrow" w:cs="Arial Narrow"/>
              </w:rPr>
            </w:pPr>
          </w:p>
          <w:p w14:paraId="0282FF22" w14:textId="29940A6C"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nasilja od bivšeg partnera koji su prijavljeni</w:t>
            </w:r>
            <w:r w:rsidR="008E3068">
              <w:rPr>
                <w:rFonts w:ascii="Arial Narrow" w:eastAsia="Arial Narrow" w:hAnsi="Arial Narrow" w:cs="Arial Narrow"/>
              </w:rPr>
              <w:t>.</w:t>
            </w:r>
          </w:p>
          <w:p w14:paraId="0282FF23" w14:textId="77777777" w:rsidR="003A6D21" w:rsidRDefault="003A6D21">
            <w:pPr>
              <w:jc w:val="center"/>
              <w:rPr>
                <w:rFonts w:ascii="Arial Narrow" w:eastAsia="Arial Narrow" w:hAnsi="Arial Narrow" w:cs="Arial Narrow"/>
              </w:rPr>
            </w:pPr>
          </w:p>
          <w:p w14:paraId="0282FF24" w14:textId="2F608A08" w:rsidR="003A6D21" w:rsidRDefault="00804C05">
            <w:pPr>
              <w:jc w:val="center"/>
              <w:rPr>
                <w:rFonts w:ascii="Arial Narrow" w:eastAsia="Arial Narrow" w:hAnsi="Arial Narrow" w:cs="Arial Narrow"/>
              </w:rPr>
            </w:pPr>
            <w:r>
              <w:rPr>
                <w:rFonts w:ascii="Arial Narrow" w:eastAsia="Arial Narrow" w:hAnsi="Arial Narrow" w:cs="Arial Narrow"/>
              </w:rPr>
              <w:t>Povećanje na minimum 10% slučajeva seksualnog uznemiravanja koji su prijavljeni</w:t>
            </w:r>
            <w:r w:rsidR="008E3068">
              <w:rPr>
                <w:rFonts w:ascii="Arial Narrow" w:eastAsia="Arial Narrow" w:hAnsi="Arial Narrow" w:cs="Arial Narrow"/>
              </w:rPr>
              <w:t>.</w:t>
            </w:r>
          </w:p>
        </w:tc>
        <w:tc>
          <w:tcPr>
            <w:tcW w:w="3432" w:type="dxa"/>
            <w:gridSpan w:val="4"/>
            <w:tcBorders>
              <w:top w:val="single" w:sz="4" w:space="0" w:color="000000"/>
              <w:left w:val="single" w:sz="4" w:space="0" w:color="000000"/>
              <w:bottom w:val="single" w:sz="4" w:space="0" w:color="000000"/>
              <w:right w:val="single" w:sz="4" w:space="0" w:color="000000"/>
            </w:tcBorders>
          </w:tcPr>
          <w:p w14:paraId="0282FF25" w14:textId="461C2781"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051993">
              <w:rPr>
                <w:rFonts w:ascii="Arial Narrow" w:eastAsia="Arial Narrow" w:hAnsi="Arial Narrow" w:cs="Arial Narrow"/>
                <w:b/>
              </w:rPr>
              <w:t>.</w:t>
            </w:r>
          </w:p>
          <w:p w14:paraId="0282FF26" w14:textId="77777777" w:rsidR="003A6D21" w:rsidRDefault="003A6D21">
            <w:pPr>
              <w:rPr>
                <w:rFonts w:ascii="Arial Narrow" w:eastAsia="Arial Narrow" w:hAnsi="Arial Narrow" w:cs="Arial Narrow"/>
              </w:rPr>
            </w:pPr>
          </w:p>
          <w:p w14:paraId="0282FF27" w14:textId="77777777"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nasilja od trenutnog</w:t>
            </w:r>
          </w:p>
          <w:p w14:paraId="0282FF28" w14:textId="259C229C" w:rsidR="003A6D21" w:rsidRDefault="00804C05">
            <w:pPr>
              <w:jc w:val="center"/>
              <w:rPr>
                <w:rFonts w:ascii="Arial Narrow" w:eastAsia="Arial Narrow" w:hAnsi="Arial Narrow" w:cs="Arial Narrow"/>
              </w:rPr>
            </w:pPr>
            <w:r>
              <w:rPr>
                <w:rFonts w:ascii="Arial Narrow" w:eastAsia="Arial Narrow" w:hAnsi="Arial Narrow" w:cs="Arial Narrow"/>
              </w:rPr>
              <w:t>partnera koji su prijavljeni</w:t>
            </w:r>
            <w:r w:rsidR="008E3068">
              <w:rPr>
                <w:rFonts w:ascii="Arial Narrow" w:eastAsia="Arial Narrow" w:hAnsi="Arial Narrow" w:cs="Arial Narrow"/>
              </w:rPr>
              <w:t>.</w:t>
            </w:r>
          </w:p>
          <w:p w14:paraId="0282FF29" w14:textId="77777777" w:rsidR="003A6D21" w:rsidRDefault="003A6D21">
            <w:pPr>
              <w:jc w:val="center"/>
              <w:rPr>
                <w:rFonts w:ascii="Arial Narrow" w:eastAsia="Arial Narrow" w:hAnsi="Arial Narrow" w:cs="Arial Narrow"/>
              </w:rPr>
            </w:pPr>
          </w:p>
          <w:p w14:paraId="0282FF2A" w14:textId="71E87C02" w:rsidR="003A6D21" w:rsidRDefault="00804C05">
            <w:pPr>
              <w:jc w:val="center"/>
              <w:rPr>
                <w:rFonts w:ascii="Arial Narrow" w:eastAsia="Arial Narrow" w:hAnsi="Arial Narrow" w:cs="Arial Narrow"/>
              </w:rPr>
            </w:pPr>
            <w:r>
              <w:rPr>
                <w:rFonts w:ascii="Arial Narrow" w:eastAsia="Arial Narrow" w:hAnsi="Arial Narrow" w:cs="Arial Narrow"/>
              </w:rPr>
              <w:t>Povećanje na minimum 30% slučajeva nasilja od bivšeg partnera koji su prijavljeni</w:t>
            </w:r>
            <w:r w:rsidR="008E3068">
              <w:rPr>
                <w:rFonts w:ascii="Arial Narrow" w:eastAsia="Arial Narrow" w:hAnsi="Arial Narrow" w:cs="Arial Narrow"/>
              </w:rPr>
              <w:t>.</w:t>
            </w:r>
          </w:p>
          <w:p w14:paraId="0282FF2B" w14:textId="77777777" w:rsidR="003A6D21" w:rsidRDefault="003A6D21">
            <w:pPr>
              <w:jc w:val="center"/>
              <w:rPr>
                <w:rFonts w:ascii="Arial Narrow" w:eastAsia="Arial Narrow" w:hAnsi="Arial Narrow" w:cs="Arial Narrow"/>
              </w:rPr>
            </w:pPr>
          </w:p>
          <w:p w14:paraId="0282FF2C" w14:textId="7EEA418C" w:rsidR="003A6D21" w:rsidRDefault="00804C05">
            <w:pPr>
              <w:jc w:val="center"/>
              <w:rPr>
                <w:rFonts w:ascii="Arial Narrow" w:eastAsia="Arial Narrow" w:hAnsi="Arial Narrow" w:cs="Arial Narrow"/>
              </w:rPr>
            </w:pPr>
            <w:r>
              <w:rPr>
                <w:rFonts w:ascii="Arial Narrow" w:eastAsia="Arial Narrow" w:hAnsi="Arial Narrow" w:cs="Arial Narrow"/>
              </w:rPr>
              <w:t>Povećanje na minimum 20% slučajeva seksualnog uznemiravanja koji su prijavljeni</w:t>
            </w:r>
            <w:r w:rsidR="008E3068">
              <w:rPr>
                <w:rFonts w:ascii="Arial Narrow" w:eastAsia="Arial Narrow" w:hAnsi="Arial Narrow" w:cs="Arial Narrow"/>
              </w:rPr>
              <w:t>.</w:t>
            </w:r>
          </w:p>
        </w:tc>
      </w:tr>
      <w:tr w:rsidR="003A6D21" w14:paraId="0282FF37"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2E"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3:</w:t>
            </w:r>
          </w:p>
          <w:p w14:paraId="0282FF2F" w14:textId="4FC21D43" w:rsidR="003A6D21" w:rsidRDefault="00804C05">
            <w:pPr>
              <w:rPr>
                <w:rFonts w:ascii="Arial Narrow" w:eastAsia="Arial Narrow" w:hAnsi="Arial Narrow" w:cs="Arial Narrow"/>
                <w:b/>
              </w:rPr>
            </w:pPr>
            <w:r>
              <w:rPr>
                <w:rFonts w:ascii="Arial Narrow" w:eastAsia="Arial Narrow" w:hAnsi="Arial Narrow" w:cs="Arial Narrow"/>
              </w:rPr>
              <w:t>Procenat žena koje</w:t>
            </w:r>
            <w:r w:rsidR="0057197E">
              <w:rPr>
                <w:rFonts w:ascii="Arial Narrow" w:eastAsia="Arial Narrow" w:hAnsi="Arial Narrow" w:cs="Arial Narrow"/>
              </w:rPr>
              <w:t xml:space="preserve"> prijavljuju</w:t>
            </w:r>
            <w:r>
              <w:rPr>
                <w:rFonts w:ascii="Arial Narrow" w:eastAsia="Arial Narrow" w:hAnsi="Arial Narrow" w:cs="Arial Narrow"/>
              </w:rPr>
              <w:t xml:space="preserve"> </w:t>
            </w:r>
            <w:r w:rsidR="0057197E">
              <w:rPr>
                <w:rFonts w:ascii="Arial Narrow" w:eastAsia="Arial Narrow" w:hAnsi="Arial Narrow" w:cs="Arial Narrow"/>
              </w:rPr>
              <w:t xml:space="preserve">neki </w:t>
            </w:r>
            <w:r>
              <w:rPr>
                <w:rFonts w:ascii="Arial Narrow" w:eastAsia="Arial Narrow" w:hAnsi="Arial Narrow" w:cs="Arial Narrow"/>
              </w:rPr>
              <w:t>oblik seksualnog uznemiravanja na radnom mjestu</w:t>
            </w:r>
          </w:p>
        </w:tc>
        <w:tc>
          <w:tcPr>
            <w:tcW w:w="4018" w:type="dxa"/>
            <w:gridSpan w:val="3"/>
            <w:tcBorders>
              <w:top w:val="single" w:sz="4" w:space="0" w:color="000000"/>
              <w:left w:val="single" w:sz="4" w:space="0" w:color="000000"/>
              <w:bottom w:val="single" w:sz="4" w:space="0" w:color="000000"/>
              <w:right w:val="single" w:sz="4" w:space="0" w:color="000000"/>
            </w:tcBorders>
          </w:tcPr>
          <w:p w14:paraId="0282FF30" w14:textId="43AC72D2"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8E3068">
              <w:rPr>
                <w:rFonts w:ascii="Arial Narrow" w:eastAsia="Arial Narrow" w:hAnsi="Arial Narrow" w:cs="Arial Narrow"/>
                <w:b/>
              </w:rPr>
              <w:t>.</w:t>
            </w:r>
          </w:p>
          <w:p w14:paraId="0282FF31" w14:textId="6F75DD1A" w:rsidR="003A6D21" w:rsidRDefault="00804C05">
            <w:pPr>
              <w:jc w:val="center"/>
              <w:rPr>
                <w:rFonts w:ascii="Arial Narrow" w:eastAsia="Arial Narrow" w:hAnsi="Arial Narrow" w:cs="Arial Narrow"/>
              </w:rPr>
            </w:pPr>
            <w:r>
              <w:rPr>
                <w:rFonts w:ascii="Arial Narrow" w:eastAsia="Arial Narrow" w:hAnsi="Arial Narrow" w:cs="Arial Narrow"/>
              </w:rPr>
              <w:t>Procenat žena</w:t>
            </w:r>
            <w:r w:rsidR="0057197E">
              <w:rPr>
                <w:rFonts w:ascii="Arial Narrow" w:eastAsia="Arial Narrow" w:hAnsi="Arial Narrow" w:cs="Arial Narrow"/>
              </w:rPr>
              <w:t xml:space="preserve"> koje prijavljuju neki</w:t>
            </w:r>
            <w:r>
              <w:rPr>
                <w:rFonts w:ascii="Arial Narrow" w:eastAsia="Arial Narrow" w:hAnsi="Arial Narrow" w:cs="Arial Narrow"/>
              </w:rPr>
              <w:t xml:space="preserve"> oblik seksualnog uznemiravanja na radnom mjestu je 17,5% (10 slučajeva </w:t>
            </w:r>
            <w:r w:rsidR="008E3068">
              <w:rPr>
                <w:rFonts w:ascii="Arial Narrow" w:eastAsia="Arial Narrow" w:hAnsi="Arial Narrow" w:cs="Arial Narrow"/>
              </w:rPr>
              <w:t>−</w:t>
            </w:r>
            <w:r>
              <w:rPr>
                <w:rFonts w:ascii="Arial Narrow" w:eastAsia="Arial Narrow" w:hAnsi="Arial Narrow" w:cs="Arial Narrow"/>
              </w:rPr>
              <w:t xml:space="preserve"> 6 iz javnog, 4 iz real</w:t>
            </w:r>
            <w:r w:rsidR="008E3068">
              <w:rPr>
                <w:rFonts w:ascii="Arial Narrow" w:eastAsia="Arial Narrow" w:hAnsi="Arial Narrow" w:cs="Arial Narrow"/>
              </w:rPr>
              <w:t>n</w:t>
            </w:r>
            <w:r>
              <w:rPr>
                <w:rFonts w:ascii="Arial Narrow" w:eastAsia="Arial Narrow" w:hAnsi="Arial Narrow" w:cs="Arial Narrow"/>
              </w:rPr>
              <w:t>og sektora)</w:t>
            </w:r>
            <w:r w:rsidR="008E3068">
              <w:rPr>
                <w:rFonts w:ascii="Arial Narrow" w:eastAsia="Arial Narrow" w:hAnsi="Arial Narrow" w:cs="Arial Narrow"/>
              </w:rPr>
              <w:t>.</w:t>
            </w:r>
          </w:p>
          <w:p w14:paraId="0282FF32" w14:textId="77777777" w:rsidR="003A6D21" w:rsidRDefault="003A6D21">
            <w:pPr>
              <w:jc w:val="center"/>
              <w:rPr>
                <w:rFonts w:ascii="Arial Narrow" w:eastAsia="Arial Narrow" w:hAnsi="Arial Narrow" w:cs="Arial Narrow"/>
                <w:b/>
              </w:rPr>
            </w:pPr>
          </w:p>
        </w:tc>
        <w:tc>
          <w:tcPr>
            <w:tcW w:w="3364" w:type="dxa"/>
            <w:gridSpan w:val="4"/>
            <w:tcBorders>
              <w:top w:val="single" w:sz="4" w:space="0" w:color="000000"/>
              <w:left w:val="single" w:sz="4" w:space="0" w:color="000000"/>
              <w:bottom w:val="single" w:sz="4" w:space="0" w:color="000000"/>
              <w:right w:val="single" w:sz="4" w:space="0" w:color="000000"/>
            </w:tcBorders>
          </w:tcPr>
          <w:p w14:paraId="0282FF33" w14:textId="193FE7CD"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8E3068">
              <w:rPr>
                <w:rFonts w:ascii="Arial Narrow" w:eastAsia="Arial Narrow" w:hAnsi="Arial Narrow" w:cs="Arial Narrow"/>
                <w:b/>
              </w:rPr>
              <w:t>.</w:t>
            </w:r>
          </w:p>
          <w:p w14:paraId="0282FF34" w14:textId="78B32F95" w:rsidR="003A6D21" w:rsidRDefault="00804C05">
            <w:pPr>
              <w:jc w:val="center"/>
              <w:rPr>
                <w:rFonts w:ascii="Arial Narrow" w:eastAsia="Arial Narrow" w:hAnsi="Arial Narrow" w:cs="Arial Narrow"/>
                <w:b/>
              </w:rPr>
            </w:pPr>
            <w:r>
              <w:rPr>
                <w:rFonts w:ascii="Arial Narrow" w:eastAsia="Arial Narrow" w:hAnsi="Arial Narrow" w:cs="Arial Narrow"/>
              </w:rPr>
              <w:t xml:space="preserve">Procenat žena koje </w:t>
            </w:r>
            <w:r w:rsidR="0057197E">
              <w:rPr>
                <w:rFonts w:ascii="Arial Narrow" w:eastAsia="Arial Narrow" w:hAnsi="Arial Narrow" w:cs="Arial Narrow"/>
              </w:rPr>
              <w:t xml:space="preserve">prijavljuju </w:t>
            </w:r>
            <w:r>
              <w:rPr>
                <w:rFonts w:ascii="Arial Narrow" w:eastAsia="Arial Narrow" w:hAnsi="Arial Narrow" w:cs="Arial Narrow"/>
              </w:rPr>
              <w:t>nek</w:t>
            </w:r>
            <w:r w:rsidR="0057197E">
              <w:rPr>
                <w:rFonts w:ascii="Arial Narrow" w:eastAsia="Arial Narrow" w:hAnsi="Arial Narrow" w:cs="Arial Narrow"/>
              </w:rPr>
              <w:t>i</w:t>
            </w:r>
            <w:r>
              <w:rPr>
                <w:rFonts w:ascii="Arial Narrow" w:eastAsia="Arial Narrow" w:hAnsi="Arial Narrow" w:cs="Arial Narrow"/>
              </w:rPr>
              <w:t xml:space="preserve"> oblik seksualnog uznemiravanja na radnom mjestu povećan </w:t>
            </w:r>
            <w:r w:rsidR="008E3068">
              <w:rPr>
                <w:rFonts w:ascii="Arial Narrow" w:eastAsia="Arial Narrow" w:hAnsi="Arial Narrow" w:cs="Arial Narrow"/>
              </w:rPr>
              <w:t xml:space="preserve">je </w:t>
            </w:r>
            <w:r w:rsidR="0057197E">
              <w:rPr>
                <w:rFonts w:ascii="Arial Narrow" w:eastAsia="Arial Narrow" w:hAnsi="Arial Narrow" w:cs="Arial Narrow"/>
              </w:rPr>
              <w:t>na</w:t>
            </w:r>
            <w:r>
              <w:rPr>
                <w:rFonts w:ascii="Arial Narrow" w:eastAsia="Arial Narrow" w:hAnsi="Arial Narrow" w:cs="Arial Narrow"/>
              </w:rPr>
              <w:t xml:space="preserve"> </w:t>
            </w:r>
            <w:r w:rsidR="0057197E">
              <w:rPr>
                <w:rFonts w:ascii="Arial Narrow" w:eastAsia="Arial Narrow" w:hAnsi="Arial Narrow" w:cs="Arial Narrow"/>
              </w:rPr>
              <w:t>20%</w:t>
            </w:r>
            <w:r w:rsidR="008E3068">
              <w:rPr>
                <w:rFonts w:ascii="Arial Narrow" w:eastAsia="Arial Narrow" w:hAnsi="Arial Narrow" w:cs="Arial Narrow"/>
              </w:rPr>
              <w:t>.</w:t>
            </w:r>
          </w:p>
        </w:tc>
        <w:tc>
          <w:tcPr>
            <w:tcW w:w="3432" w:type="dxa"/>
            <w:gridSpan w:val="4"/>
            <w:tcBorders>
              <w:top w:val="single" w:sz="4" w:space="0" w:color="000000"/>
              <w:left w:val="single" w:sz="4" w:space="0" w:color="000000"/>
              <w:bottom w:val="single" w:sz="4" w:space="0" w:color="000000"/>
              <w:right w:val="single" w:sz="4" w:space="0" w:color="000000"/>
            </w:tcBorders>
          </w:tcPr>
          <w:p w14:paraId="0282FF35" w14:textId="7BE19C8E"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8E3068">
              <w:rPr>
                <w:rFonts w:ascii="Arial Narrow" w:eastAsia="Arial Narrow" w:hAnsi="Arial Narrow" w:cs="Arial Narrow"/>
                <w:b/>
              </w:rPr>
              <w:t>.</w:t>
            </w:r>
          </w:p>
          <w:p w14:paraId="0282FF36" w14:textId="51D03BF9" w:rsidR="003A6D21" w:rsidRDefault="00804C05">
            <w:pPr>
              <w:jc w:val="center"/>
              <w:rPr>
                <w:rFonts w:ascii="Arial Narrow" w:eastAsia="Arial Narrow" w:hAnsi="Arial Narrow" w:cs="Arial Narrow"/>
                <w:b/>
              </w:rPr>
            </w:pPr>
            <w:r>
              <w:rPr>
                <w:rFonts w:ascii="Arial Narrow" w:eastAsia="Arial Narrow" w:hAnsi="Arial Narrow" w:cs="Arial Narrow"/>
              </w:rPr>
              <w:t xml:space="preserve">Procenat žena </w:t>
            </w:r>
            <w:r w:rsidR="0057197E">
              <w:rPr>
                <w:rFonts w:ascii="Arial Narrow" w:eastAsia="Arial Narrow" w:hAnsi="Arial Narrow" w:cs="Arial Narrow"/>
              </w:rPr>
              <w:t xml:space="preserve">koje prijavljuju neki </w:t>
            </w:r>
            <w:r>
              <w:rPr>
                <w:rFonts w:ascii="Arial Narrow" w:eastAsia="Arial Narrow" w:hAnsi="Arial Narrow" w:cs="Arial Narrow"/>
              </w:rPr>
              <w:t xml:space="preserve">oblik seksualnog uznemiravanja na radnom mjestu povećan </w:t>
            </w:r>
            <w:r w:rsidR="008E3068">
              <w:rPr>
                <w:rFonts w:ascii="Arial Narrow" w:eastAsia="Arial Narrow" w:hAnsi="Arial Narrow" w:cs="Arial Narrow"/>
              </w:rPr>
              <w:t xml:space="preserve">je </w:t>
            </w:r>
            <w:r w:rsidR="0057197E">
              <w:rPr>
                <w:rFonts w:ascii="Arial Narrow" w:eastAsia="Arial Narrow" w:hAnsi="Arial Narrow" w:cs="Arial Narrow"/>
              </w:rPr>
              <w:t>na</w:t>
            </w:r>
            <w:r>
              <w:rPr>
                <w:rFonts w:ascii="Arial Narrow" w:eastAsia="Arial Narrow" w:hAnsi="Arial Narrow" w:cs="Arial Narrow"/>
              </w:rPr>
              <w:t xml:space="preserve"> </w:t>
            </w:r>
            <w:r w:rsidR="0057197E">
              <w:rPr>
                <w:rFonts w:ascii="Arial Narrow" w:eastAsia="Arial Narrow" w:hAnsi="Arial Narrow" w:cs="Arial Narrow"/>
              </w:rPr>
              <w:t>25%</w:t>
            </w:r>
            <w:r w:rsidR="008E3068">
              <w:rPr>
                <w:rFonts w:ascii="Arial Narrow" w:eastAsia="Arial Narrow" w:hAnsi="Arial Narrow" w:cs="Arial Narrow"/>
              </w:rPr>
              <w:t>.</w:t>
            </w:r>
          </w:p>
        </w:tc>
      </w:tr>
      <w:tr w:rsidR="003A6D21" w14:paraId="0282FF3C" w14:textId="77777777" w:rsidTr="00375E48">
        <w:trPr>
          <w:trHeight w:val="70"/>
        </w:trPr>
        <w:tc>
          <w:tcPr>
            <w:tcW w:w="2136" w:type="dxa"/>
            <w:gridSpan w:val="2"/>
            <w:tcBorders>
              <w:bottom w:val="single" w:sz="4" w:space="0" w:color="000000"/>
            </w:tcBorders>
          </w:tcPr>
          <w:p w14:paraId="0282FF38" w14:textId="77777777" w:rsidR="003A6D21" w:rsidRDefault="003A6D21">
            <w:pPr>
              <w:rPr>
                <w:rFonts w:ascii="Arial Narrow" w:eastAsia="Arial Narrow" w:hAnsi="Arial Narrow" w:cs="Arial Narrow"/>
                <w:b/>
              </w:rPr>
            </w:pPr>
          </w:p>
        </w:tc>
        <w:tc>
          <w:tcPr>
            <w:tcW w:w="4018" w:type="dxa"/>
            <w:gridSpan w:val="3"/>
            <w:tcBorders>
              <w:bottom w:val="single" w:sz="4" w:space="0" w:color="000000"/>
            </w:tcBorders>
          </w:tcPr>
          <w:p w14:paraId="0282FF39" w14:textId="77777777" w:rsidR="003A6D21" w:rsidRDefault="003A6D21">
            <w:pPr>
              <w:jc w:val="center"/>
              <w:rPr>
                <w:rFonts w:ascii="Arial Narrow" w:eastAsia="Arial Narrow" w:hAnsi="Arial Narrow" w:cs="Arial Narrow"/>
                <w:b/>
              </w:rPr>
            </w:pPr>
          </w:p>
        </w:tc>
        <w:tc>
          <w:tcPr>
            <w:tcW w:w="3364" w:type="dxa"/>
            <w:gridSpan w:val="4"/>
            <w:tcBorders>
              <w:bottom w:val="single" w:sz="4" w:space="0" w:color="000000"/>
            </w:tcBorders>
          </w:tcPr>
          <w:p w14:paraId="0282FF3A" w14:textId="77777777" w:rsidR="003A6D21" w:rsidRDefault="003A6D21">
            <w:pPr>
              <w:jc w:val="center"/>
              <w:rPr>
                <w:rFonts w:ascii="Arial Narrow" w:eastAsia="Arial Narrow" w:hAnsi="Arial Narrow" w:cs="Arial Narrow"/>
                <w:b/>
              </w:rPr>
            </w:pPr>
          </w:p>
        </w:tc>
        <w:tc>
          <w:tcPr>
            <w:tcW w:w="3432" w:type="dxa"/>
            <w:gridSpan w:val="4"/>
            <w:tcBorders>
              <w:bottom w:val="single" w:sz="4" w:space="0" w:color="000000"/>
            </w:tcBorders>
          </w:tcPr>
          <w:p w14:paraId="0282FF3B" w14:textId="77777777" w:rsidR="003A6D21" w:rsidRDefault="003A6D21">
            <w:pPr>
              <w:jc w:val="center"/>
              <w:rPr>
                <w:rFonts w:ascii="Arial Narrow" w:eastAsia="Arial Narrow" w:hAnsi="Arial Narrow" w:cs="Arial Narrow"/>
                <w:b/>
              </w:rPr>
            </w:pPr>
          </w:p>
        </w:tc>
      </w:tr>
      <w:tr w:rsidR="003A6D21" w14:paraId="0282FF44"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3D" w14:textId="77777777" w:rsidR="003A6D21" w:rsidRDefault="00804C05">
            <w:pPr>
              <w:rPr>
                <w:rFonts w:ascii="Arial Narrow" w:eastAsia="Arial Narrow" w:hAnsi="Arial Narrow" w:cs="Arial Narrow"/>
                <w:b/>
              </w:rPr>
            </w:pPr>
            <w:r>
              <w:rPr>
                <w:rFonts w:ascii="Arial Narrow" w:eastAsia="Arial Narrow" w:hAnsi="Arial Narrow" w:cs="Arial Narrow"/>
                <w:b/>
              </w:rPr>
              <w:t>Aktivnosti</w:t>
            </w:r>
          </w:p>
        </w:tc>
        <w:tc>
          <w:tcPr>
            <w:tcW w:w="2064" w:type="dxa"/>
            <w:tcBorders>
              <w:top w:val="single" w:sz="4" w:space="0" w:color="000000"/>
              <w:left w:val="single" w:sz="4" w:space="0" w:color="000000"/>
              <w:bottom w:val="single" w:sz="4" w:space="0" w:color="000000"/>
              <w:right w:val="single" w:sz="4" w:space="0" w:color="000000"/>
            </w:tcBorders>
          </w:tcPr>
          <w:p w14:paraId="0282FF3E"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3F"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0"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1"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42"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43"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2FF4C"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45" w14:textId="1A9A5C46" w:rsidR="003A6D21" w:rsidRDefault="00804C05" w:rsidP="00490109">
            <w:pPr>
              <w:rPr>
                <w:rFonts w:ascii="Arial Narrow" w:eastAsia="Arial Narrow" w:hAnsi="Arial Narrow" w:cs="Arial Narrow"/>
              </w:rPr>
            </w:pPr>
            <w:r>
              <w:rPr>
                <w:rFonts w:ascii="Arial Narrow" w:eastAsia="Arial Narrow" w:hAnsi="Arial Narrow" w:cs="Arial Narrow"/>
                <w:b/>
              </w:rPr>
              <w:t xml:space="preserve">6.1 </w:t>
            </w:r>
            <w:r>
              <w:rPr>
                <w:rFonts w:ascii="Arial Narrow" w:eastAsia="Arial Narrow" w:hAnsi="Arial Narrow" w:cs="Arial Narrow"/>
              </w:rPr>
              <w:t xml:space="preserve">Izmjene </w:t>
            </w:r>
            <w:r w:rsidR="00CF352A">
              <w:rPr>
                <w:rFonts w:ascii="Arial Narrow" w:eastAsia="Arial Narrow" w:hAnsi="Arial Narrow" w:cs="Arial Narrow"/>
              </w:rPr>
              <w:t xml:space="preserve">i </w:t>
            </w:r>
            <w:r>
              <w:rPr>
                <w:rFonts w:ascii="Arial Narrow" w:eastAsia="Arial Narrow" w:hAnsi="Arial Narrow" w:cs="Arial Narrow"/>
              </w:rPr>
              <w:t xml:space="preserve">dopune Zakona o zaštiti od nasilja u porodici kojim se predviđaju posebne </w:t>
            </w:r>
            <w:r>
              <w:rPr>
                <w:rFonts w:ascii="Arial Narrow" w:eastAsia="Arial Narrow" w:hAnsi="Arial Narrow" w:cs="Arial Narrow"/>
              </w:rPr>
              <w:lastRenderedPageBreak/>
              <w:t>mjere zaštite žrtava nasilja u porodici</w:t>
            </w:r>
          </w:p>
        </w:tc>
        <w:tc>
          <w:tcPr>
            <w:tcW w:w="2064" w:type="dxa"/>
            <w:tcBorders>
              <w:top w:val="single" w:sz="4" w:space="0" w:color="000000"/>
              <w:left w:val="single" w:sz="4" w:space="0" w:color="000000"/>
              <w:bottom w:val="single" w:sz="4" w:space="0" w:color="000000"/>
              <w:right w:val="single" w:sz="4" w:space="0" w:color="000000"/>
            </w:tcBorders>
          </w:tcPr>
          <w:p w14:paraId="0282FF46" w14:textId="49235F45"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Usvojene izmjene i dopune Zakona o zaštiti </w:t>
            </w:r>
            <w:r w:rsidR="00490109">
              <w:rPr>
                <w:rFonts w:ascii="Arial Narrow" w:eastAsia="Arial Narrow" w:hAnsi="Arial Narrow" w:cs="Arial Narrow"/>
              </w:rPr>
              <w:t>o</w:t>
            </w:r>
            <w:r>
              <w:rPr>
                <w:rFonts w:ascii="Arial Narrow" w:eastAsia="Arial Narrow" w:hAnsi="Arial Narrow" w:cs="Arial Narrow"/>
              </w:rPr>
              <w:t xml:space="preserve">d nasilja u porodici kojim su </w:t>
            </w:r>
            <w:r>
              <w:rPr>
                <w:rFonts w:ascii="Arial Narrow" w:eastAsia="Arial Narrow" w:hAnsi="Arial Narrow" w:cs="Arial Narrow"/>
              </w:rPr>
              <w:lastRenderedPageBreak/>
              <w:t>propisane posebne zaštitne mjere</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47" w14:textId="77777777" w:rsidR="003A6D21" w:rsidRDefault="00804C05">
            <w:pPr>
              <w:rPr>
                <w:rFonts w:ascii="Arial Narrow" w:eastAsia="Arial Narrow" w:hAnsi="Arial Narrow" w:cs="Arial Narrow"/>
                <w:b/>
              </w:rPr>
            </w:pPr>
            <w:r>
              <w:rPr>
                <w:rFonts w:ascii="Arial Narrow" w:eastAsia="Arial Narrow" w:hAnsi="Arial Narrow" w:cs="Arial Narrow"/>
              </w:rPr>
              <w:lastRenderedPageBreak/>
              <w:t>Ministarstvo pravde</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8" w14:textId="573D597A" w:rsidR="003A6D21" w:rsidRDefault="00804C05">
            <w:pPr>
              <w:rPr>
                <w:rFonts w:ascii="Arial Narrow" w:eastAsia="Arial Narrow" w:hAnsi="Arial Narrow" w:cs="Arial Narrow"/>
                <w:b/>
              </w:rPr>
            </w:pPr>
            <w:r>
              <w:rPr>
                <w:rFonts w:ascii="Arial Narrow" w:eastAsia="Arial Narrow" w:hAnsi="Arial Narrow" w:cs="Arial Narrow"/>
              </w:rPr>
              <w:t>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9" w14:textId="679E8073" w:rsidR="003A6D21" w:rsidRDefault="00804C05">
            <w:pPr>
              <w:rPr>
                <w:rFonts w:ascii="Arial Narrow" w:eastAsia="Arial Narrow" w:hAnsi="Arial Narrow" w:cs="Arial Narrow"/>
                <w:b/>
              </w:rPr>
            </w:pPr>
            <w:r>
              <w:rPr>
                <w:rFonts w:ascii="Arial Narrow" w:eastAsia="Arial Narrow" w:hAnsi="Arial Narrow" w:cs="Arial Narrow"/>
              </w:rPr>
              <w:t>IV kvartal 2025</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4A" w14:textId="46B2ACFE"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490109">
              <w:rPr>
                <w:rFonts w:ascii="Arial Narrow" w:eastAsia="Arial Narrow" w:hAnsi="Arial Narrow" w:cs="Arial Narrow"/>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4B"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F57"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4D" w14:textId="77777777" w:rsidR="003A6D21" w:rsidRDefault="00804C05">
            <w:pPr>
              <w:rPr>
                <w:rFonts w:ascii="Arial Narrow" w:eastAsia="Arial Narrow" w:hAnsi="Arial Narrow" w:cs="Arial Narrow"/>
              </w:rPr>
            </w:pPr>
            <w:r>
              <w:rPr>
                <w:rFonts w:ascii="Arial Narrow" w:eastAsia="Arial Narrow" w:hAnsi="Arial Narrow" w:cs="Arial Narrow"/>
                <w:b/>
              </w:rPr>
              <w:t>6.2</w:t>
            </w:r>
            <w:r>
              <w:rPr>
                <w:rFonts w:ascii="Arial Narrow" w:eastAsia="Arial Narrow" w:hAnsi="Arial Narrow" w:cs="Arial Narrow"/>
              </w:rPr>
              <w:t xml:space="preserve">  Usvajanje  novog Zakona o socijalnoj i dječjoj zaštiti</w:t>
            </w:r>
          </w:p>
          <w:p w14:paraId="0282FF4E" w14:textId="77777777" w:rsidR="003A6D21" w:rsidRDefault="003A6D21">
            <w:pPr>
              <w:rPr>
                <w:rFonts w:ascii="Arial Narrow" w:eastAsia="Arial Narrow" w:hAnsi="Arial Narrow" w:cs="Arial Narrow"/>
              </w:rPr>
            </w:pPr>
          </w:p>
          <w:p w14:paraId="0282FF4F" w14:textId="77777777" w:rsidR="003A6D21" w:rsidRDefault="003A6D21">
            <w:pPr>
              <w:rPr>
                <w:rFonts w:ascii="Arial Narrow" w:eastAsia="Arial Narrow" w:hAnsi="Arial Narrow" w:cs="Arial Narrow"/>
              </w:rPr>
            </w:pPr>
          </w:p>
          <w:p w14:paraId="0282FF50" w14:textId="77777777" w:rsidR="003A6D21" w:rsidRDefault="003A6D21">
            <w:pPr>
              <w:rPr>
                <w:rFonts w:ascii="Arial Narrow" w:eastAsia="Arial Narrow" w:hAnsi="Arial Narrow" w:cs="Arial Narrow"/>
                <w:b/>
              </w:rPr>
            </w:pPr>
          </w:p>
        </w:tc>
        <w:tc>
          <w:tcPr>
            <w:tcW w:w="2064" w:type="dxa"/>
            <w:tcBorders>
              <w:top w:val="single" w:sz="4" w:space="0" w:color="000000"/>
              <w:left w:val="single" w:sz="4" w:space="0" w:color="000000"/>
              <w:bottom w:val="single" w:sz="4" w:space="0" w:color="000000"/>
              <w:right w:val="single" w:sz="4" w:space="0" w:color="000000"/>
            </w:tcBorders>
          </w:tcPr>
          <w:p w14:paraId="0282FF51" w14:textId="7DD9E7D0" w:rsidR="003A6D21" w:rsidRDefault="00804C05" w:rsidP="00490109">
            <w:pPr>
              <w:rPr>
                <w:rFonts w:ascii="Arial Narrow" w:eastAsia="Arial Narrow" w:hAnsi="Arial Narrow" w:cs="Arial Narrow"/>
              </w:rPr>
            </w:pPr>
            <w:r>
              <w:rPr>
                <w:rFonts w:ascii="Arial Narrow" w:eastAsia="Arial Narrow" w:hAnsi="Arial Narrow" w:cs="Arial Narrow"/>
              </w:rPr>
              <w:t xml:space="preserve">Usvojen Zakon o socijalnoj i dječjoj zaštiti kojim se </w:t>
            </w:r>
            <w:r w:rsidR="00490109">
              <w:rPr>
                <w:rFonts w:ascii="Arial Narrow" w:eastAsia="Arial Narrow" w:hAnsi="Arial Narrow" w:cs="Arial Narrow"/>
              </w:rPr>
              <w:t>prepoznaje</w:t>
            </w:r>
            <w:r>
              <w:rPr>
                <w:rFonts w:ascii="Arial Narrow" w:eastAsia="Arial Narrow" w:hAnsi="Arial Narrow" w:cs="Arial Narrow"/>
              </w:rPr>
              <w:t xml:space="preserve"> rodno zasnovano nasilje</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52" w14:textId="77777777" w:rsidR="003A6D21" w:rsidRDefault="00804C05">
            <w:pPr>
              <w:rPr>
                <w:rFonts w:ascii="Arial Narrow" w:eastAsia="Arial Narrow" w:hAnsi="Arial Narrow" w:cs="Arial Narrow"/>
              </w:rPr>
            </w:pPr>
            <w:r>
              <w:rPr>
                <w:rFonts w:ascii="Arial Narrow" w:eastAsia="Arial Narrow" w:hAnsi="Arial Narrow" w:cs="Arial Narrow"/>
              </w:rPr>
              <w:t xml:space="preserve">Ministarstvo socijalnog staranja, brige o porodici i demografije </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53" w14:textId="7AC956F2" w:rsidR="003A6D21" w:rsidRDefault="00804C05">
            <w:pPr>
              <w:rPr>
                <w:rFonts w:ascii="Arial Narrow" w:eastAsia="Arial Narrow" w:hAnsi="Arial Narrow" w:cs="Arial Narrow"/>
              </w:rPr>
            </w:pPr>
            <w:r>
              <w:rPr>
                <w:rFonts w:ascii="Arial Narrow" w:eastAsia="Arial Narrow" w:hAnsi="Arial Narrow" w:cs="Arial Narrow"/>
              </w:rPr>
              <w:t>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54" w14:textId="4D34B9D1" w:rsidR="003A6D21" w:rsidRDefault="00804C05">
            <w:pPr>
              <w:rPr>
                <w:rFonts w:ascii="Arial Narrow" w:eastAsia="Arial Narrow" w:hAnsi="Arial Narrow" w:cs="Arial Narrow"/>
              </w:rPr>
            </w:pPr>
            <w:r>
              <w:rPr>
                <w:rFonts w:ascii="Arial Narrow" w:eastAsia="Arial Narrow" w:hAnsi="Arial Narrow" w:cs="Arial Narrow"/>
              </w:rPr>
              <w:t>I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55" w14:textId="4FA377B8"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490109">
              <w:rPr>
                <w:rFonts w:ascii="Arial Narrow" w:eastAsia="Arial Narrow" w:hAnsi="Arial Narrow" w:cs="Arial Narrow"/>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56" w14:textId="77777777" w:rsidR="003A6D21" w:rsidRDefault="00804C05">
            <w:pPr>
              <w:rPr>
                <w:rFonts w:ascii="Arial Narrow" w:eastAsia="Arial Narrow" w:hAnsi="Arial Narrow" w:cs="Arial Narrow"/>
              </w:rPr>
            </w:pPr>
            <w:r>
              <w:rPr>
                <w:rFonts w:ascii="Arial Narrow" w:eastAsia="Arial Narrow" w:hAnsi="Arial Narrow" w:cs="Arial Narrow"/>
              </w:rPr>
              <w:t xml:space="preserve">Budžet </w:t>
            </w:r>
          </w:p>
        </w:tc>
      </w:tr>
      <w:tr w:rsidR="00B433DC" w14:paraId="0282FF62" w14:textId="77777777">
        <w:tc>
          <w:tcPr>
            <w:tcW w:w="2136" w:type="dxa"/>
            <w:gridSpan w:val="2"/>
            <w:tcBorders>
              <w:top w:val="single" w:sz="4" w:space="0" w:color="000000"/>
              <w:left w:val="single" w:sz="4" w:space="0" w:color="000000"/>
              <w:bottom w:val="single" w:sz="4" w:space="0" w:color="000000"/>
              <w:right w:val="single" w:sz="4" w:space="0" w:color="000000"/>
            </w:tcBorders>
          </w:tcPr>
          <w:p w14:paraId="0282FF58"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6.3 </w:t>
            </w:r>
            <w:r>
              <w:rPr>
                <w:rFonts w:ascii="Arial Narrow" w:eastAsia="Arial Narrow" w:hAnsi="Arial Narrow" w:cs="Arial Narrow"/>
              </w:rPr>
              <w:t>Proširivanje jedinstvene baze podataka o nasilju u porodici</w:t>
            </w:r>
          </w:p>
        </w:tc>
        <w:tc>
          <w:tcPr>
            <w:tcW w:w="2064" w:type="dxa"/>
            <w:tcBorders>
              <w:top w:val="single" w:sz="4" w:space="0" w:color="000000"/>
              <w:left w:val="single" w:sz="4" w:space="0" w:color="000000"/>
              <w:bottom w:val="single" w:sz="4" w:space="0" w:color="000000"/>
              <w:right w:val="single" w:sz="4" w:space="0" w:color="000000"/>
            </w:tcBorders>
          </w:tcPr>
          <w:p w14:paraId="0282FF59" w14:textId="75235C0B" w:rsidR="003A6D21" w:rsidRDefault="00804C05">
            <w:pPr>
              <w:rPr>
                <w:rFonts w:ascii="Arial Narrow" w:eastAsia="Arial Narrow" w:hAnsi="Arial Narrow" w:cs="Arial Narrow"/>
              </w:rPr>
            </w:pPr>
            <w:r>
              <w:rPr>
                <w:rFonts w:ascii="Arial Narrow" w:eastAsia="Arial Narrow" w:hAnsi="Arial Narrow" w:cs="Arial Narrow"/>
              </w:rPr>
              <w:t>Baza podataka će uključivati najmanje 95% slučajeva nasilja u porodici prijavljenih policiji ili kancelarijama za socijalnu zaštitu i razmjenu informacija po polu i rodu i odnosu žrtve i učinioca nasilja</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5A" w14:textId="688F1651"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Ministarstvo socijalnog staranja, brige o porodici i demografije</w:t>
            </w:r>
            <w:r w:rsidR="00490109">
              <w:rPr>
                <w:rFonts w:ascii="Arial Narrow" w:eastAsia="Arial Narrow" w:hAnsi="Arial Narrow" w:cs="Arial Narrow"/>
              </w:rPr>
              <w:t>,</w:t>
            </w:r>
          </w:p>
          <w:p w14:paraId="0282FF5B" w14:textId="5458193C"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Ministarstvo unutrašnjih poslova</w:t>
            </w:r>
            <w:r w:rsidR="00490109">
              <w:rPr>
                <w:rFonts w:ascii="Arial Narrow" w:eastAsia="Arial Narrow" w:hAnsi="Arial Narrow" w:cs="Arial Narrow"/>
              </w:rPr>
              <w:t>,</w:t>
            </w:r>
          </w:p>
          <w:p w14:paraId="0282FF5C" w14:textId="77777777" w:rsidR="003A6D21" w:rsidRDefault="00804C05">
            <w:pPr>
              <w:rPr>
                <w:rFonts w:ascii="Arial Narrow" w:eastAsia="Arial Narrow" w:hAnsi="Arial Narrow" w:cs="Arial Narrow"/>
                <w:b/>
              </w:rPr>
            </w:pPr>
            <w:r>
              <w:rPr>
                <w:rFonts w:ascii="Arial Narrow" w:eastAsia="Arial Narrow" w:hAnsi="Arial Narrow" w:cs="Arial Narrow"/>
              </w:rPr>
              <w:t>Vrhovno državno tužilaštvo</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5D" w14:textId="52CCFDA5" w:rsidR="003A6D21" w:rsidRDefault="00804C05">
            <w:pPr>
              <w:rPr>
                <w:rFonts w:ascii="Arial Narrow" w:eastAsia="Arial Narrow" w:hAnsi="Arial Narrow" w:cs="Arial Narrow"/>
                <w:b/>
              </w:rPr>
            </w:pPr>
            <w:r>
              <w:rPr>
                <w:rFonts w:ascii="Arial Narrow" w:eastAsia="Arial Narrow" w:hAnsi="Arial Narrow" w:cs="Arial Narrow"/>
              </w:rPr>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5E" w14:textId="1D2B7D88" w:rsidR="003A6D21" w:rsidRDefault="00804C05">
            <w:pPr>
              <w:rPr>
                <w:rFonts w:ascii="Arial Narrow" w:eastAsia="Arial Narrow" w:hAnsi="Arial Narrow" w:cs="Arial Narrow"/>
                <w:b/>
              </w:rPr>
            </w:pPr>
            <w:r>
              <w:rPr>
                <w:rFonts w:ascii="Arial Narrow" w:eastAsia="Arial Narrow" w:hAnsi="Arial Narrow" w:cs="Arial Narrow"/>
              </w:rPr>
              <w:t>IV kvartal 2025</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5F" w14:textId="668311C2" w:rsidR="003A6D21" w:rsidRDefault="00804C05" w:rsidP="00490109">
            <w:pPr>
              <w:rPr>
                <w:rFonts w:ascii="Arial Narrow" w:eastAsia="Arial Narrow" w:hAnsi="Arial Narrow" w:cs="Arial Narrow"/>
              </w:rPr>
            </w:pPr>
            <w:r>
              <w:rPr>
                <w:rFonts w:ascii="Arial Narrow" w:eastAsia="Arial Narrow" w:hAnsi="Arial Narrow" w:cs="Arial Narrow"/>
              </w:rPr>
              <w:t>100</w:t>
            </w:r>
            <w:r w:rsidR="00490109">
              <w:rPr>
                <w:rFonts w:ascii="Arial Narrow" w:eastAsia="Arial Narrow" w:hAnsi="Arial Narrow" w:cs="Arial Narrow"/>
              </w:rPr>
              <w:t>.</w:t>
            </w:r>
            <w:r>
              <w:rPr>
                <w:rFonts w:ascii="Arial Narrow" w:eastAsia="Arial Narrow" w:hAnsi="Arial Narrow" w:cs="Arial Narrow"/>
              </w:rPr>
              <w:t>000 eura</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60" w14:textId="3B560D89" w:rsidR="003A6D21" w:rsidRDefault="00804C05">
            <w:pPr>
              <w:rPr>
                <w:rFonts w:ascii="Arial Narrow" w:eastAsia="Arial Narrow" w:hAnsi="Arial Narrow" w:cs="Arial Narrow"/>
              </w:rPr>
            </w:pPr>
            <w:r>
              <w:rPr>
                <w:rFonts w:ascii="Arial Narrow" w:eastAsia="Arial Narrow" w:hAnsi="Arial Narrow" w:cs="Arial Narrow"/>
              </w:rPr>
              <w:t>Budžet</w:t>
            </w:r>
            <w:r w:rsidR="00490109">
              <w:rPr>
                <w:rFonts w:ascii="Arial Narrow" w:eastAsia="Arial Narrow" w:hAnsi="Arial Narrow" w:cs="Arial Narrow"/>
              </w:rPr>
              <w:t>,</w:t>
            </w:r>
          </w:p>
          <w:p w14:paraId="0282FF61" w14:textId="7C8BE4CD" w:rsidR="003A6D21" w:rsidRDefault="00490109">
            <w:pPr>
              <w:rPr>
                <w:rFonts w:ascii="Arial Narrow" w:eastAsia="Arial Narrow" w:hAnsi="Arial Narrow" w:cs="Arial Narrow"/>
                <w:b/>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F6C"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63" w14:textId="2805BBAE" w:rsidR="003A6D21" w:rsidRDefault="00804C05" w:rsidP="00490109">
            <w:pPr>
              <w:rPr>
                <w:rFonts w:ascii="Arial Narrow" w:eastAsia="Arial Narrow" w:hAnsi="Arial Narrow" w:cs="Arial Narrow"/>
              </w:rPr>
            </w:pPr>
            <w:r>
              <w:rPr>
                <w:rFonts w:ascii="Arial Narrow" w:eastAsia="Arial Narrow" w:hAnsi="Arial Narrow" w:cs="Arial Narrow"/>
                <w:b/>
              </w:rPr>
              <w:t xml:space="preserve">6.4. </w:t>
            </w:r>
            <w:r>
              <w:rPr>
                <w:rFonts w:ascii="Arial Narrow" w:eastAsia="Arial Narrow" w:hAnsi="Arial Narrow" w:cs="Arial Narrow"/>
              </w:rPr>
              <w:t>Donijeti podzakonske akte koji definišu uslove, organizaciju i standarde rada kriznih centara za žrtve seksualnog nasilja u skladu sa zahtjevima Istanbulske konvencije, uključujući pristupačnost za lica s invaliditetom</w:t>
            </w:r>
          </w:p>
        </w:tc>
        <w:tc>
          <w:tcPr>
            <w:tcW w:w="2064" w:type="dxa"/>
            <w:tcBorders>
              <w:top w:val="single" w:sz="4" w:space="0" w:color="000000"/>
              <w:left w:val="single" w:sz="4" w:space="0" w:color="000000"/>
              <w:bottom w:val="single" w:sz="4" w:space="0" w:color="000000"/>
              <w:right w:val="single" w:sz="4" w:space="0" w:color="000000"/>
            </w:tcBorders>
          </w:tcPr>
          <w:p w14:paraId="0282FF64" w14:textId="7CABAC78" w:rsidR="003A6D21" w:rsidRDefault="00804C05">
            <w:pPr>
              <w:pBdr>
                <w:top w:val="nil"/>
                <w:left w:val="nil"/>
                <w:bottom w:val="nil"/>
                <w:right w:val="nil"/>
                <w:between w:val="nil"/>
              </w:pBdr>
              <w:spacing w:line="240" w:lineRule="auto"/>
              <w:rPr>
                <w:rFonts w:ascii="Arial Narrow" w:eastAsia="Arial Narrow" w:hAnsi="Arial Narrow" w:cs="Arial Narrow"/>
                <w:color w:val="000000"/>
              </w:rPr>
            </w:pPr>
            <w:r>
              <w:rPr>
                <w:rFonts w:ascii="Arial Narrow" w:eastAsia="Arial Narrow" w:hAnsi="Arial Narrow" w:cs="Arial Narrow"/>
                <w:color w:val="000000"/>
              </w:rPr>
              <w:t>Broj donijetih podzakonskih akata koji regulišu osnivanje i rad kriznih centara za žrtve seksualnog nasilja</w:t>
            </w:r>
            <w:r w:rsidR="00490109">
              <w:rPr>
                <w:rFonts w:ascii="Arial Narrow" w:eastAsia="Arial Narrow" w:hAnsi="Arial Narrow" w:cs="Arial Narrow"/>
                <w:color w:val="000000"/>
              </w:rPr>
              <w:t>.</w:t>
            </w:r>
          </w:p>
          <w:p w14:paraId="0282FF65" w14:textId="34371542" w:rsidR="003A6D21" w:rsidRDefault="00804C05">
            <w:pPr>
              <w:pBdr>
                <w:top w:val="nil"/>
                <w:left w:val="nil"/>
                <w:bottom w:val="nil"/>
                <w:right w:val="nil"/>
                <w:between w:val="nil"/>
              </w:pBdr>
              <w:spacing w:line="240" w:lineRule="auto"/>
              <w:rPr>
                <w:rFonts w:ascii="Arial Narrow" w:eastAsia="Arial Narrow" w:hAnsi="Arial Narrow" w:cs="Arial Narrow"/>
                <w:color w:val="000000"/>
              </w:rPr>
            </w:pPr>
            <w:r>
              <w:rPr>
                <w:rFonts w:ascii="Arial Narrow" w:eastAsia="Arial Narrow" w:hAnsi="Arial Narrow" w:cs="Arial Narrow"/>
                <w:color w:val="000000"/>
              </w:rPr>
              <w:t>Usklađenost podzakonskih akata sa standardima Istanbulske konvencije i nacionalnim zakonodavstvom</w:t>
            </w:r>
            <w:r w:rsidR="00490109">
              <w:rPr>
                <w:rFonts w:ascii="Arial Narrow" w:eastAsia="Arial Narrow" w:hAnsi="Arial Narrow" w:cs="Arial Narrow"/>
                <w:color w:val="000000"/>
              </w:rPr>
              <w:t>.</w:t>
            </w:r>
          </w:p>
          <w:p w14:paraId="0282FF66" w14:textId="52AF8B6C" w:rsidR="003A6D21" w:rsidRDefault="00804C05" w:rsidP="00490109">
            <w:pPr>
              <w:pBdr>
                <w:top w:val="nil"/>
                <w:left w:val="nil"/>
                <w:bottom w:val="nil"/>
                <w:right w:val="nil"/>
                <w:between w:val="nil"/>
              </w:pBdr>
              <w:spacing w:line="240" w:lineRule="auto"/>
              <w:rPr>
                <w:rFonts w:ascii="Arial Narrow" w:eastAsia="Arial Narrow" w:hAnsi="Arial Narrow" w:cs="Arial Narrow"/>
                <w:color w:val="000000"/>
              </w:rPr>
            </w:pPr>
            <w:r>
              <w:rPr>
                <w:rFonts w:ascii="Arial Narrow" w:eastAsia="Arial Narrow" w:hAnsi="Arial Narrow" w:cs="Arial Narrow"/>
                <w:color w:val="000000"/>
              </w:rPr>
              <w:lastRenderedPageBreak/>
              <w:t>Uključivanje odredbi o pristupačnosti za lica s invaliditetom u podzakonskim aktima.</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7" w14:textId="77777777" w:rsidR="003A6D21" w:rsidRDefault="00804C05">
            <w:pPr>
              <w:rPr>
                <w:rFonts w:ascii="Arial Narrow" w:eastAsia="Arial Narrow" w:hAnsi="Arial Narrow" w:cs="Arial Narrow"/>
                <w:b/>
              </w:rPr>
            </w:pPr>
            <w:r>
              <w:rPr>
                <w:rFonts w:ascii="Arial Narrow" w:eastAsia="Arial Narrow" w:hAnsi="Arial Narrow" w:cs="Arial Narrow"/>
              </w:rPr>
              <w:lastRenderedPageBreak/>
              <w:t xml:space="preserve">Ministarstvo socijalnog staranja, brige o porodici i demografije </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8" w14:textId="32B86E10" w:rsidR="003A6D21" w:rsidRDefault="00804C05">
            <w:pPr>
              <w:rPr>
                <w:rFonts w:ascii="Arial Narrow" w:eastAsia="Arial Narrow" w:hAnsi="Arial Narrow" w:cs="Arial Narrow"/>
                <w:b/>
              </w:rPr>
            </w:pPr>
            <w:r>
              <w:rPr>
                <w:rFonts w:ascii="Arial Narrow" w:eastAsia="Arial Narrow" w:hAnsi="Arial Narrow" w:cs="Arial Narrow"/>
              </w:rPr>
              <w:t>I kvartal 2026</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9" w14:textId="68631C2C" w:rsidR="003A6D21" w:rsidRDefault="00804C05">
            <w:pPr>
              <w:rPr>
                <w:rFonts w:ascii="Arial Narrow" w:eastAsia="Arial Narrow" w:hAnsi="Arial Narrow" w:cs="Arial Narrow"/>
                <w:b/>
              </w:rPr>
            </w:pPr>
            <w:r>
              <w:rPr>
                <w:rFonts w:ascii="Arial Narrow" w:eastAsia="Arial Narrow" w:hAnsi="Arial Narrow" w:cs="Arial Narrow"/>
              </w:rPr>
              <w:t>IV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6A" w14:textId="77777777" w:rsidR="003A6D21" w:rsidRDefault="00804C05">
            <w:pPr>
              <w:rPr>
                <w:rFonts w:ascii="Arial Narrow" w:eastAsia="Arial Narrow" w:hAnsi="Arial Narrow" w:cs="Arial Narrow"/>
              </w:rPr>
            </w:pPr>
            <w:r>
              <w:rPr>
                <w:rFonts w:ascii="Arial Narrow" w:eastAsia="Arial Narrow" w:hAnsi="Arial Narrow" w:cs="Arial Narrow"/>
              </w:rPr>
              <w:t xml:space="preserve">25.000 eura </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6B" w14:textId="77777777" w:rsidR="003A6D21" w:rsidRDefault="00804C05">
            <w:pPr>
              <w:rPr>
                <w:rFonts w:ascii="Arial Narrow" w:eastAsia="Arial Narrow" w:hAnsi="Arial Narrow" w:cs="Arial Narrow"/>
                <w:b/>
              </w:rPr>
            </w:pPr>
            <w:r>
              <w:rPr>
                <w:rFonts w:ascii="Arial Narrow" w:eastAsia="Arial Narrow" w:hAnsi="Arial Narrow" w:cs="Arial Narrow"/>
              </w:rPr>
              <w:t xml:space="preserve">Donatorska sredstva </w:t>
            </w:r>
          </w:p>
        </w:tc>
      </w:tr>
      <w:tr w:rsidR="00B433DC" w14:paraId="0282FF76"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6D" w14:textId="006E2251" w:rsidR="003A6D21" w:rsidRDefault="00804C05">
            <w:pPr>
              <w:rPr>
                <w:rFonts w:ascii="Arial Narrow" w:eastAsia="Arial Narrow" w:hAnsi="Arial Narrow" w:cs="Arial Narrow"/>
                <w:b/>
              </w:rPr>
            </w:pPr>
            <w:r>
              <w:rPr>
                <w:rFonts w:ascii="Arial Narrow" w:eastAsia="Arial Narrow" w:hAnsi="Arial Narrow" w:cs="Arial Narrow"/>
                <w:b/>
              </w:rPr>
              <w:t xml:space="preserve">6.5 </w:t>
            </w:r>
            <w:r>
              <w:rPr>
                <w:rFonts w:ascii="Arial Narrow" w:eastAsia="Arial Narrow" w:hAnsi="Arial Narrow" w:cs="Arial Narrow"/>
              </w:rPr>
              <w:t>Organizacija obuka sudija i državnih tužilaca o rodnoj ravnopravnosti i rodno zasnovanom nasilju</w:t>
            </w:r>
            <w:r w:rsidR="009370B1">
              <w:rPr>
                <w:rFonts w:ascii="Arial Narrow" w:eastAsia="Arial Narrow" w:hAnsi="Arial Narrow" w:cs="Arial Narrow"/>
              </w:rPr>
              <w:t xml:space="preserve">, uključujući </w:t>
            </w:r>
            <w:r>
              <w:rPr>
                <w:rFonts w:ascii="Arial Narrow" w:eastAsia="Arial Narrow" w:hAnsi="Arial Narrow" w:cs="Arial Narrow"/>
              </w:rPr>
              <w:t>seksualno nasilj</w:t>
            </w:r>
            <w:r w:rsidR="009370B1">
              <w:rPr>
                <w:rFonts w:ascii="Arial Narrow" w:eastAsia="Arial Narrow" w:hAnsi="Arial Narrow" w:cs="Arial Narrow"/>
              </w:rPr>
              <w:t>e</w:t>
            </w:r>
          </w:p>
        </w:tc>
        <w:tc>
          <w:tcPr>
            <w:tcW w:w="2064" w:type="dxa"/>
            <w:tcBorders>
              <w:top w:val="single" w:sz="4" w:space="0" w:color="000000"/>
              <w:left w:val="single" w:sz="4" w:space="0" w:color="000000"/>
              <w:bottom w:val="single" w:sz="4" w:space="0" w:color="000000"/>
              <w:right w:val="single" w:sz="4" w:space="0" w:color="000000"/>
            </w:tcBorders>
          </w:tcPr>
          <w:p w14:paraId="0282FF6E" w14:textId="2A002229" w:rsidR="003A6D21" w:rsidRDefault="00804C05">
            <w:pPr>
              <w:rPr>
                <w:rFonts w:ascii="Arial Narrow" w:eastAsia="Arial Narrow" w:hAnsi="Arial Narrow" w:cs="Arial Narrow"/>
              </w:rPr>
            </w:pPr>
            <w:r>
              <w:rPr>
                <w:rFonts w:ascii="Arial Narrow" w:eastAsia="Arial Narrow" w:hAnsi="Arial Narrow" w:cs="Arial Narrow"/>
              </w:rPr>
              <w:t>Sprovedene</w:t>
            </w:r>
            <w:r w:rsidR="00490109">
              <w:rPr>
                <w:rFonts w:ascii="Arial Narrow" w:eastAsia="Arial Narrow" w:hAnsi="Arial Narrow" w:cs="Arial Narrow"/>
              </w:rPr>
              <w:t xml:space="preserve"> su</w:t>
            </w:r>
            <w:r>
              <w:rPr>
                <w:rFonts w:ascii="Arial Narrow" w:eastAsia="Arial Narrow" w:hAnsi="Arial Narrow" w:cs="Arial Narrow"/>
              </w:rPr>
              <w:t xml:space="preserve"> najmanje </w:t>
            </w:r>
            <w:r w:rsidR="00490109">
              <w:rPr>
                <w:rFonts w:ascii="Arial Narrow" w:eastAsia="Arial Narrow" w:hAnsi="Arial Narrow" w:cs="Arial Narrow"/>
              </w:rPr>
              <w:t>dvije</w:t>
            </w:r>
            <w:r>
              <w:rPr>
                <w:rFonts w:ascii="Arial Narrow" w:eastAsia="Arial Narrow" w:hAnsi="Arial Narrow" w:cs="Arial Narrow"/>
              </w:rPr>
              <w:t xml:space="preserve"> obuke na godišnjem nivou</w:t>
            </w:r>
            <w:r w:rsidR="00490109">
              <w:rPr>
                <w:rFonts w:ascii="Arial Narrow" w:eastAsia="Arial Narrow" w:hAnsi="Arial Narrow" w:cs="Arial Narrow"/>
              </w:rPr>
              <w:t>.</w:t>
            </w:r>
          </w:p>
          <w:p w14:paraId="0282FF6F" w14:textId="134C686C" w:rsidR="003A6D21" w:rsidRDefault="00804C05">
            <w:pPr>
              <w:rPr>
                <w:rFonts w:ascii="Arial Narrow" w:eastAsia="Arial Narrow" w:hAnsi="Arial Narrow" w:cs="Arial Narrow"/>
              </w:rPr>
            </w:pPr>
            <w:r>
              <w:rPr>
                <w:rFonts w:ascii="Arial Narrow" w:eastAsia="Arial Narrow" w:hAnsi="Arial Narrow" w:cs="Arial Narrow"/>
              </w:rPr>
              <w:t>Obukama je obuhvaćeno 40 polaznika</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0" w14:textId="0A4B97C8" w:rsidR="003A6D21" w:rsidRDefault="00804C05" w:rsidP="00490109">
            <w:pPr>
              <w:rPr>
                <w:rFonts w:ascii="Arial Narrow" w:eastAsia="Arial Narrow" w:hAnsi="Arial Narrow" w:cs="Arial Narrow"/>
              </w:rPr>
            </w:pPr>
            <w:r>
              <w:rPr>
                <w:rFonts w:ascii="Arial Narrow" w:eastAsia="Arial Narrow" w:hAnsi="Arial Narrow" w:cs="Arial Narrow"/>
              </w:rPr>
              <w:t>Centar za obuku u sudstvu i državno</w:t>
            </w:r>
            <w:r w:rsidR="00490109">
              <w:rPr>
                <w:rFonts w:ascii="Arial Narrow" w:eastAsia="Arial Narrow" w:hAnsi="Arial Narrow" w:cs="Arial Narrow"/>
              </w:rPr>
              <w:t>m</w:t>
            </w:r>
            <w:r>
              <w:rPr>
                <w:rFonts w:ascii="Arial Narrow" w:eastAsia="Arial Narrow" w:hAnsi="Arial Narrow" w:cs="Arial Narrow"/>
              </w:rPr>
              <w:t xml:space="preserve"> tužilaštvu, </w:t>
            </w:r>
            <w:r w:rsidR="00490109">
              <w:rPr>
                <w:rFonts w:ascii="Arial Narrow" w:eastAsia="Arial Narrow" w:hAnsi="Arial Narrow" w:cs="Arial Narrow"/>
              </w:rPr>
              <w:t>m</w:t>
            </w:r>
            <w:r>
              <w:rPr>
                <w:rFonts w:ascii="Arial Narrow" w:eastAsia="Arial Narrow" w:hAnsi="Arial Narrow" w:cs="Arial Narrow"/>
              </w:rPr>
              <w:t>eđunarodne organizacije</w:t>
            </w:r>
            <w:r w:rsidR="00490109">
              <w:rPr>
                <w:rFonts w:ascii="Arial Narrow" w:eastAsia="Arial Narrow" w:hAnsi="Arial Narrow" w:cs="Arial Narrow"/>
              </w:rPr>
              <w:t xml:space="preserve"> </w:t>
            </w:r>
            <w:r>
              <w:rPr>
                <w:rFonts w:ascii="Arial Narrow" w:eastAsia="Arial Narrow" w:hAnsi="Arial Narrow" w:cs="Arial Narrow"/>
              </w:rPr>
              <w:t>/</w:t>
            </w:r>
            <w:r w:rsidR="00490109">
              <w:rPr>
                <w:rFonts w:ascii="Arial Narrow" w:eastAsia="Arial Narrow" w:hAnsi="Arial Narrow" w:cs="Arial Narrow"/>
              </w:rPr>
              <w:t xml:space="preserve"> </w:t>
            </w:r>
            <w:r>
              <w:rPr>
                <w:rFonts w:ascii="Arial Narrow" w:eastAsia="Arial Narrow" w:hAnsi="Arial Narrow" w:cs="Arial Narrow"/>
              </w:rPr>
              <w:t>UNDP</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1" w14:textId="414B899E" w:rsidR="003A6D21" w:rsidRDefault="00804C05">
            <w:pPr>
              <w:rPr>
                <w:rFonts w:ascii="Arial Narrow" w:eastAsia="Arial Narrow" w:hAnsi="Arial Narrow" w:cs="Arial Narrow"/>
              </w:rPr>
            </w:pPr>
            <w:r>
              <w:rPr>
                <w:rFonts w:ascii="Arial Narrow" w:eastAsia="Arial Narrow" w:hAnsi="Arial Narrow" w:cs="Arial Narrow"/>
              </w:rPr>
              <w:t>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2" w14:textId="09EB420D" w:rsidR="003A6D21" w:rsidRDefault="00804C05">
            <w:pPr>
              <w:rPr>
                <w:rFonts w:ascii="Arial Narrow" w:eastAsia="Arial Narrow" w:hAnsi="Arial Narrow" w:cs="Arial Narrow"/>
              </w:rPr>
            </w:pPr>
            <w:r>
              <w:rPr>
                <w:rFonts w:ascii="Arial Narrow" w:eastAsia="Arial Narrow" w:hAnsi="Arial Narrow" w:cs="Arial Narrow"/>
              </w:rPr>
              <w:t>III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73" w14:textId="3338FEDF" w:rsidR="003A6D21" w:rsidRDefault="00804C05" w:rsidP="00490109">
            <w:pPr>
              <w:rPr>
                <w:rFonts w:ascii="Arial Narrow" w:eastAsia="Arial Narrow" w:hAnsi="Arial Narrow" w:cs="Arial Narrow"/>
              </w:rPr>
            </w:pPr>
            <w:r>
              <w:rPr>
                <w:rFonts w:ascii="Arial Narrow" w:eastAsia="Arial Narrow" w:hAnsi="Arial Narrow" w:cs="Arial Narrow"/>
              </w:rPr>
              <w:t>7</w:t>
            </w:r>
            <w:r w:rsidR="00490109">
              <w:rPr>
                <w:rFonts w:ascii="Arial Narrow" w:eastAsia="Arial Narrow" w:hAnsi="Arial Narrow" w:cs="Arial Narrow"/>
              </w:rPr>
              <w:t>.</w:t>
            </w:r>
            <w:r>
              <w:rPr>
                <w:rFonts w:ascii="Arial Narrow" w:eastAsia="Arial Narrow" w:hAnsi="Arial Narrow" w:cs="Arial Narrow"/>
              </w:rPr>
              <w:t>000 eura</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74" w14:textId="49F063DE" w:rsidR="003A6D21" w:rsidRDefault="00804C05">
            <w:pPr>
              <w:rPr>
                <w:rFonts w:ascii="Arial Narrow" w:eastAsia="Arial Narrow" w:hAnsi="Arial Narrow" w:cs="Arial Narrow"/>
              </w:rPr>
            </w:pPr>
            <w:r>
              <w:rPr>
                <w:rFonts w:ascii="Arial Narrow" w:eastAsia="Arial Narrow" w:hAnsi="Arial Narrow" w:cs="Arial Narrow"/>
              </w:rPr>
              <w:t>Budžet</w:t>
            </w:r>
            <w:r w:rsidR="00490109">
              <w:rPr>
                <w:rFonts w:ascii="Arial Narrow" w:eastAsia="Arial Narrow" w:hAnsi="Arial Narrow" w:cs="Arial Narrow"/>
              </w:rPr>
              <w:t>,</w:t>
            </w:r>
          </w:p>
          <w:p w14:paraId="0282FF75" w14:textId="23727FDA" w:rsidR="003A6D21" w:rsidRDefault="0049010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F80"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77"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6.6 </w:t>
            </w:r>
            <w:r>
              <w:rPr>
                <w:rFonts w:ascii="Arial Narrow" w:eastAsia="Arial Narrow" w:hAnsi="Arial Narrow" w:cs="Arial Narrow"/>
                <w:color w:val="000000"/>
                <w:highlight w:val="white"/>
              </w:rPr>
              <w:t>Izraditi Analizu kaznene politike crnogorskih sudova u predmetima za krivična djela protiv polne slobode u kojima su žrtve maloljetna lica za period 2019 -2024. godina</w:t>
            </w:r>
          </w:p>
        </w:tc>
        <w:tc>
          <w:tcPr>
            <w:tcW w:w="2064" w:type="dxa"/>
            <w:tcBorders>
              <w:top w:val="single" w:sz="4" w:space="0" w:color="000000"/>
              <w:left w:val="single" w:sz="4" w:space="0" w:color="000000"/>
              <w:bottom w:val="single" w:sz="4" w:space="0" w:color="000000"/>
              <w:right w:val="single" w:sz="4" w:space="0" w:color="000000"/>
            </w:tcBorders>
          </w:tcPr>
          <w:p w14:paraId="0282FF78" w14:textId="75521914" w:rsidR="003A6D21" w:rsidRDefault="00804C05">
            <w:pPr>
              <w:pBdr>
                <w:top w:val="nil"/>
                <w:left w:val="nil"/>
                <w:bottom w:val="nil"/>
                <w:right w:val="nil"/>
                <w:between w:val="nil"/>
              </w:pBdr>
              <w:shd w:val="clear" w:color="auto" w:fill="FFFFFF"/>
              <w:spacing w:after="0" w:line="240" w:lineRule="auto"/>
              <w:rPr>
                <w:color w:val="000000"/>
              </w:rPr>
            </w:pPr>
            <w:r>
              <w:rPr>
                <w:rFonts w:ascii="Arial Narrow" w:eastAsia="Arial Narrow" w:hAnsi="Arial Narrow" w:cs="Arial Narrow"/>
                <w:color w:val="000000"/>
              </w:rPr>
              <w:t>Izrađena Analiza sa datim preporukama</w:t>
            </w:r>
          </w:p>
          <w:p w14:paraId="0282FF79" w14:textId="77777777" w:rsidR="003A6D21" w:rsidRDefault="00804C05">
            <w:pPr>
              <w:pBdr>
                <w:top w:val="nil"/>
                <w:left w:val="nil"/>
                <w:bottom w:val="nil"/>
                <w:right w:val="nil"/>
                <w:between w:val="nil"/>
              </w:pBdr>
              <w:shd w:val="clear" w:color="auto" w:fill="FFFFFF"/>
              <w:spacing w:after="0" w:line="240" w:lineRule="auto"/>
              <w:rPr>
                <w:color w:val="000000"/>
              </w:rPr>
            </w:pPr>
            <w:r>
              <w:rPr>
                <w:rFonts w:ascii="Arial Narrow" w:eastAsia="Arial Narrow" w:hAnsi="Arial Narrow" w:cs="Arial Narrow"/>
                <w:color w:val="000000"/>
              </w:rPr>
              <w:t> </w:t>
            </w:r>
          </w:p>
          <w:p w14:paraId="0282FF7A" w14:textId="77777777" w:rsidR="003A6D21" w:rsidRDefault="00804C05">
            <w:pPr>
              <w:pBdr>
                <w:top w:val="nil"/>
                <w:left w:val="nil"/>
                <w:bottom w:val="nil"/>
                <w:right w:val="nil"/>
                <w:between w:val="nil"/>
              </w:pBdr>
              <w:shd w:val="clear" w:color="auto" w:fill="FFFFFF"/>
              <w:spacing w:after="0" w:line="240" w:lineRule="auto"/>
              <w:rPr>
                <w:color w:val="000000"/>
              </w:rPr>
            </w:pPr>
            <w:r>
              <w:rPr>
                <w:rFonts w:ascii="Arial Narrow" w:eastAsia="Arial Narrow" w:hAnsi="Arial Narrow" w:cs="Arial Narrow"/>
                <w:color w:val="000000"/>
              </w:rPr>
              <w:t>Praćenje primjene preporuka datih u Analizi</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B" w14:textId="77777777" w:rsidR="003A6D21" w:rsidRDefault="00804C05">
            <w:pPr>
              <w:rPr>
                <w:rFonts w:ascii="Arial Narrow" w:eastAsia="Arial Narrow" w:hAnsi="Arial Narrow" w:cs="Arial Narrow"/>
              </w:rPr>
            </w:pPr>
            <w:r>
              <w:rPr>
                <w:rFonts w:ascii="Arial Narrow" w:eastAsia="Arial Narrow" w:hAnsi="Arial Narrow" w:cs="Arial Narrow"/>
              </w:rPr>
              <w:t>Civilni sektor, Vrhovni sud Crne Gore</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C" w14:textId="4D11C537" w:rsidR="003A6D21" w:rsidRDefault="00804C05">
            <w:pPr>
              <w:rPr>
                <w:rFonts w:ascii="Arial Narrow" w:eastAsia="Arial Narrow" w:hAnsi="Arial Narrow" w:cs="Arial Narrow"/>
              </w:rPr>
            </w:pPr>
            <w:r>
              <w:rPr>
                <w:rFonts w:ascii="Arial Narrow" w:eastAsia="Arial Narrow" w:hAnsi="Arial Narrow" w:cs="Arial Narrow"/>
              </w:rPr>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D" w14:textId="3DC7AD51" w:rsidR="003A6D21" w:rsidRDefault="00804C05">
            <w:pPr>
              <w:rPr>
                <w:rFonts w:ascii="Arial Narrow" w:eastAsia="Arial Narrow" w:hAnsi="Arial Narrow" w:cs="Arial Narrow"/>
              </w:rPr>
            </w:pPr>
            <w:r>
              <w:rPr>
                <w:rFonts w:ascii="Arial Narrow" w:eastAsia="Arial Narrow" w:hAnsi="Arial Narrow" w:cs="Arial Narrow"/>
              </w:rPr>
              <w:t>III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7E" w14:textId="782B554C" w:rsidR="003A6D21" w:rsidRDefault="00804C05" w:rsidP="00490109">
            <w:pPr>
              <w:rPr>
                <w:rFonts w:ascii="Arial Narrow" w:eastAsia="Arial Narrow" w:hAnsi="Arial Narrow" w:cs="Arial Narrow"/>
              </w:rPr>
            </w:pPr>
            <w:r>
              <w:rPr>
                <w:rFonts w:ascii="Arial Narrow" w:eastAsia="Arial Narrow" w:hAnsi="Arial Narrow" w:cs="Arial Narrow"/>
              </w:rPr>
              <w:t>3</w:t>
            </w:r>
            <w:r w:rsidR="00490109">
              <w:rPr>
                <w:rFonts w:ascii="Arial Narrow" w:eastAsia="Arial Narrow" w:hAnsi="Arial Narrow" w:cs="Arial Narrow"/>
              </w:rPr>
              <w:t>.</w:t>
            </w:r>
            <w:r>
              <w:rPr>
                <w:rFonts w:ascii="Arial Narrow" w:eastAsia="Arial Narrow" w:hAnsi="Arial Narrow" w:cs="Arial Narrow"/>
              </w:rPr>
              <w:t>000 eura</w:t>
            </w:r>
          </w:p>
        </w:tc>
        <w:tc>
          <w:tcPr>
            <w:tcW w:w="1984" w:type="dxa"/>
            <w:gridSpan w:val="2"/>
            <w:tcBorders>
              <w:top w:val="single" w:sz="4" w:space="0" w:color="000000"/>
              <w:left w:val="single" w:sz="4" w:space="0" w:color="000000"/>
              <w:bottom w:val="single" w:sz="4" w:space="0" w:color="000000"/>
              <w:right w:val="single" w:sz="4" w:space="0" w:color="000000"/>
            </w:tcBorders>
          </w:tcPr>
          <w:p w14:paraId="13D4FC5E" w14:textId="77777777" w:rsidR="00490109" w:rsidRDefault="00804C05" w:rsidP="00490109">
            <w:pPr>
              <w:rPr>
                <w:rFonts w:ascii="Arial Narrow" w:eastAsia="Arial Narrow" w:hAnsi="Arial Narrow" w:cs="Arial Narrow"/>
              </w:rPr>
            </w:pPr>
            <w:r>
              <w:rPr>
                <w:rFonts w:ascii="Arial Narrow" w:eastAsia="Arial Narrow" w:hAnsi="Arial Narrow" w:cs="Arial Narrow"/>
              </w:rPr>
              <w:t xml:space="preserve">Budžet, </w:t>
            </w:r>
          </w:p>
          <w:p w14:paraId="0282FF7F" w14:textId="6DA0AF7A" w:rsidR="003A6D21" w:rsidRDefault="00490109" w:rsidP="0049010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F88"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81" w14:textId="6A060589" w:rsidR="003A6D21" w:rsidRPr="00894C84" w:rsidRDefault="00804C05" w:rsidP="00490109">
            <w:pPr>
              <w:rPr>
                <w:rFonts w:ascii="Arial Narrow" w:eastAsia="Arial Narrow" w:hAnsi="Arial Narrow" w:cs="Arial Narrow"/>
                <w:b/>
              </w:rPr>
            </w:pPr>
            <w:r w:rsidRPr="00894C84">
              <w:rPr>
                <w:rFonts w:ascii="Arial Narrow" w:eastAsia="Arial Narrow" w:hAnsi="Arial Narrow" w:cs="Arial Narrow"/>
                <w:b/>
              </w:rPr>
              <w:t xml:space="preserve">6.7 </w:t>
            </w:r>
            <w:r w:rsidRPr="00894C84">
              <w:rPr>
                <w:rFonts w:ascii="Arial Narrow" w:eastAsia="Arial Narrow" w:hAnsi="Arial Narrow" w:cs="Arial Narrow"/>
              </w:rPr>
              <w:t>Izrada izvještaja o postupanju tužilačkih organa u slučajevima seksualnog i rodno-zasnovanog nasilja u skladu s relevantnim članovima Instanbulske konvencije</w:t>
            </w:r>
          </w:p>
        </w:tc>
        <w:tc>
          <w:tcPr>
            <w:tcW w:w="2064" w:type="dxa"/>
            <w:tcBorders>
              <w:top w:val="single" w:sz="4" w:space="0" w:color="000000"/>
              <w:left w:val="single" w:sz="4" w:space="0" w:color="000000"/>
              <w:bottom w:val="single" w:sz="4" w:space="0" w:color="000000"/>
              <w:right w:val="single" w:sz="4" w:space="0" w:color="000000"/>
            </w:tcBorders>
          </w:tcPr>
          <w:p w14:paraId="0282FF82" w14:textId="437FBB57" w:rsidR="003A6D21" w:rsidRDefault="00804C05">
            <w:pPr>
              <w:rPr>
                <w:rFonts w:ascii="Arial Narrow" w:eastAsia="Arial Narrow" w:hAnsi="Arial Narrow" w:cs="Arial Narrow"/>
              </w:rPr>
            </w:pPr>
            <w:r>
              <w:rPr>
                <w:rFonts w:ascii="Arial Narrow" w:eastAsia="Arial Narrow" w:hAnsi="Arial Narrow" w:cs="Arial Narrow"/>
              </w:rPr>
              <w:t>Izrađeni izvještaji o postupanju tužilačkih organa na kvartalnom nivou</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83" w14:textId="77777777" w:rsidR="003A6D21" w:rsidRDefault="00804C05">
            <w:pPr>
              <w:rPr>
                <w:rFonts w:ascii="Arial Narrow" w:eastAsia="Arial Narrow" w:hAnsi="Arial Narrow" w:cs="Arial Narrow"/>
              </w:rPr>
            </w:pPr>
            <w:r>
              <w:rPr>
                <w:rFonts w:ascii="Arial Narrow" w:eastAsia="Arial Narrow" w:hAnsi="Arial Narrow" w:cs="Arial Narrow"/>
              </w:rPr>
              <w:t>Vrhovno državno tužilaštvo, UNDP</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4" w14:textId="199F12F9" w:rsidR="003A6D21" w:rsidRDefault="00804C05">
            <w:pPr>
              <w:rPr>
                <w:rFonts w:ascii="Arial Narrow" w:eastAsia="Arial Narrow" w:hAnsi="Arial Narrow" w:cs="Arial Narrow"/>
              </w:rPr>
            </w:pPr>
            <w:r>
              <w:rPr>
                <w:rFonts w:ascii="Arial Narrow" w:eastAsia="Arial Narrow" w:hAnsi="Arial Narrow" w:cs="Arial Narrow"/>
              </w:rPr>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5" w14:textId="06A79308" w:rsidR="003A6D21" w:rsidRDefault="00804C05">
            <w:pPr>
              <w:rPr>
                <w:rFonts w:ascii="Arial Narrow" w:eastAsia="Arial Narrow" w:hAnsi="Arial Narrow" w:cs="Arial Narrow"/>
              </w:rPr>
            </w:pPr>
            <w:r>
              <w:rPr>
                <w:rFonts w:ascii="Arial Narrow" w:eastAsia="Arial Narrow" w:hAnsi="Arial Narrow" w:cs="Arial Narrow"/>
              </w:rPr>
              <w:t>III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86" w14:textId="65C052B3"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490109">
              <w:rPr>
                <w:rFonts w:ascii="Arial Narrow" w:eastAsia="Arial Narrow" w:hAnsi="Arial Narrow" w:cs="Arial Narrow"/>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87" w14:textId="77777777" w:rsidR="003A6D21" w:rsidRDefault="00804C05">
            <w:pPr>
              <w:rPr>
                <w:rFonts w:ascii="Arial Narrow" w:eastAsia="Arial Narrow" w:hAnsi="Arial Narrow" w:cs="Arial Narrow"/>
              </w:rPr>
            </w:pPr>
            <w:r>
              <w:rPr>
                <w:rFonts w:ascii="Arial Narrow" w:eastAsia="Arial Narrow" w:hAnsi="Arial Narrow" w:cs="Arial Narrow"/>
              </w:rPr>
              <w:t>Budžet</w:t>
            </w:r>
          </w:p>
        </w:tc>
      </w:tr>
      <w:tr w:rsidR="003A6D21" w14:paraId="0282FF93"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89" w14:textId="6C27B345" w:rsidR="003A6D21" w:rsidRPr="00894C84" w:rsidRDefault="00804C05" w:rsidP="00490109">
            <w:pPr>
              <w:rPr>
                <w:rFonts w:ascii="Arial Narrow" w:eastAsia="Arial Narrow" w:hAnsi="Arial Narrow" w:cs="Arial Narrow"/>
                <w:b/>
              </w:rPr>
            </w:pPr>
            <w:r w:rsidRPr="00894C84">
              <w:rPr>
                <w:rFonts w:ascii="Arial Narrow" w:eastAsia="Arial Narrow" w:hAnsi="Arial Narrow" w:cs="Arial Narrow"/>
                <w:b/>
              </w:rPr>
              <w:t xml:space="preserve">6.8 </w:t>
            </w:r>
            <w:r w:rsidRPr="00894C84">
              <w:rPr>
                <w:rFonts w:ascii="Arial Narrow" w:eastAsia="Arial Narrow" w:hAnsi="Arial Narrow" w:cs="Arial Narrow"/>
              </w:rPr>
              <w:t xml:space="preserve">Organizovanje medijske kampanje i kampanje na društvenim mrežama </w:t>
            </w:r>
            <w:r w:rsidRPr="00894C84">
              <w:rPr>
                <w:rFonts w:ascii="Arial Narrow" w:eastAsia="Arial Narrow" w:hAnsi="Arial Narrow" w:cs="Arial Narrow"/>
              </w:rPr>
              <w:lastRenderedPageBreak/>
              <w:t xml:space="preserve">protiv rodno zasnovanog </w:t>
            </w:r>
            <w:r w:rsidR="00490109">
              <w:rPr>
                <w:rFonts w:ascii="Arial Narrow" w:eastAsia="Arial Narrow" w:hAnsi="Arial Narrow" w:cs="Arial Narrow"/>
              </w:rPr>
              <w:t>onlajn</w:t>
            </w:r>
            <w:r w:rsidRPr="00894C84">
              <w:rPr>
                <w:rFonts w:ascii="Arial Narrow" w:eastAsia="Arial Narrow" w:hAnsi="Arial Narrow" w:cs="Arial Narrow"/>
              </w:rPr>
              <w:t xml:space="preserve"> nasilja</w:t>
            </w:r>
          </w:p>
        </w:tc>
        <w:tc>
          <w:tcPr>
            <w:tcW w:w="2064" w:type="dxa"/>
            <w:tcBorders>
              <w:top w:val="single" w:sz="4" w:space="0" w:color="000000"/>
              <w:left w:val="single" w:sz="4" w:space="0" w:color="000000"/>
              <w:bottom w:val="single" w:sz="4" w:space="0" w:color="000000"/>
              <w:right w:val="single" w:sz="4" w:space="0" w:color="000000"/>
            </w:tcBorders>
          </w:tcPr>
          <w:p w14:paraId="0282FF8A" w14:textId="30B38B7E" w:rsidR="003A6D21" w:rsidRDefault="00804C05" w:rsidP="00490109">
            <w:pPr>
              <w:rPr>
                <w:rFonts w:ascii="Arial Narrow" w:eastAsia="Arial Narrow" w:hAnsi="Arial Narrow" w:cs="Arial Narrow"/>
              </w:rPr>
            </w:pPr>
            <w:r>
              <w:rPr>
                <w:rFonts w:ascii="Arial Narrow" w:eastAsia="Arial Narrow" w:hAnsi="Arial Narrow" w:cs="Arial Narrow"/>
              </w:rPr>
              <w:lastRenderedPageBreak/>
              <w:t xml:space="preserve">Organizovana minimum jedna medijska kampanja na godišnjem nivou na </w:t>
            </w:r>
            <w:r>
              <w:rPr>
                <w:rFonts w:ascii="Arial Narrow" w:eastAsia="Arial Narrow" w:hAnsi="Arial Narrow" w:cs="Arial Narrow"/>
              </w:rPr>
              <w:lastRenderedPageBreak/>
              <w:t xml:space="preserve">društvenim mrežama protiv rodno zasnovanog </w:t>
            </w:r>
            <w:r w:rsidR="00490109">
              <w:rPr>
                <w:rFonts w:ascii="Arial Narrow" w:eastAsia="Arial Narrow" w:hAnsi="Arial Narrow" w:cs="Arial Narrow"/>
              </w:rPr>
              <w:t>onlajn</w:t>
            </w:r>
            <w:r>
              <w:rPr>
                <w:rFonts w:ascii="Arial Narrow" w:eastAsia="Arial Narrow" w:hAnsi="Arial Narrow" w:cs="Arial Narrow"/>
              </w:rPr>
              <w:t xml:space="preserve"> nasilja</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8B" w14:textId="3596B136" w:rsidR="003A6D21" w:rsidRDefault="00804C05">
            <w:pPr>
              <w:rPr>
                <w:rFonts w:ascii="Arial Narrow" w:eastAsia="Arial Narrow" w:hAnsi="Arial Narrow" w:cs="Arial Narrow"/>
              </w:rPr>
            </w:pPr>
            <w:r>
              <w:rPr>
                <w:rFonts w:ascii="Arial Narrow" w:eastAsia="Arial Narrow" w:hAnsi="Arial Narrow" w:cs="Arial Narrow"/>
              </w:rPr>
              <w:lastRenderedPageBreak/>
              <w:t>Ministarstvo ljudskih i manjinskih prava, Ministarstvo pravde,</w:t>
            </w:r>
          </w:p>
          <w:p w14:paraId="0282FF8C" w14:textId="77777777" w:rsidR="003A6D21" w:rsidRDefault="00804C05">
            <w:pPr>
              <w:rPr>
                <w:rFonts w:ascii="Arial Narrow" w:eastAsia="Arial Narrow" w:hAnsi="Arial Narrow" w:cs="Arial Narrow"/>
              </w:rPr>
            </w:pPr>
            <w:r>
              <w:rPr>
                <w:rFonts w:ascii="Arial Narrow" w:eastAsia="Arial Narrow" w:hAnsi="Arial Narrow" w:cs="Arial Narrow"/>
              </w:rPr>
              <w:lastRenderedPageBreak/>
              <w:t xml:space="preserve">MUP, </w:t>
            </w:r>
          </w:p>
          <w:p w14:paraId="0282FF8D" w14:textId="4BEE8ECA" w:rsidR="003A6D21" w:rsidRDefault="00490109" w:rsidP="00490109">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eđunarodne organizacije</w:t>
            </w:r>
            <w:r>
              <w:rPr>
                <w:rFonts w:ascii="Arial Narrow" w:eastAsia="Arial Narrow" w:hAnsi="Arial Narrow" w:cs="Arial Narrow"/>
              </w:rPr>
              <w:t xml:space="preserve"> </w:t>
            </w:r>
            <w:r w:rsidR="00804C05">
              <w:rPr>
                <w:rFonts w:ascii="Arial Narrow" w:eastAsia="Arial Narrow" w:hAnsi="Arial Narrow" w:cs="Arial Narrow"/>
              </w:rPr>
              <w:t>/</w:t>
            </w:r>
            <w:r>
              <w:rPr>
                <w:rFonts w:ascii="Arial Narrow" w:eastAsia="Arial Narrow" w:hAnsi="Arial Narrow" w:cs="Arial Narrow"/>
              </w:rPr>
              <w:t xml:space="preserve"> </w:t>
            </w:r>
            <w:r w:rsidR="00804C05">
              <w:rPr>
                <w:rFonts w:ascii="Arial Narrow" w:eastAsia="Arial Narrow" w:hAnsi="Arial Narrow" w:cs="Arial Narrow"/>
              </w:rPr>
              <w:t xml:space="preserve">UNDP, UNWOMEN, </w:t>
            </w:r>
            <w:r>
              <w:rPr>
                <w:rFonts w:ascii="Arial Narrow" w:eastAsia="Arial Narrow" w:hAnsi="Arial Narrow" w:cs="Arial Narrow"/>
              </w:rPr>
              <w:t>c</w:t>
            </w:r>
            <w:r w:rsidR="00804C05">
              <w:rPr>
                <w:rFonts w:ascii="Arial Narrow" w:eastAsia="Arial Narrow" w:hAnsi="Arial Narrow" w:cs="Arial Narrow"/>
              </w:rPr>
              <w:t>ivilni sektor</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E" w14:textId="4E63CBB1" w:rsidR="003A6D21" w:rsidRDefault="00804C05">
            <w:pPr>
              <w:rPr>
                <w:rFonts w:ascii="Arial Narrow" w:eastAsia="Arial Narrow" w:hAnsi="Arial Narrow" w:cs="Arial Narrow"/>
              </w:rPr>
            </w:pPr>
            <w:r>
              <w:rPr>
                <w:rFonts w:ascii="Arial Narrow" w:eastAsia="Arial Narrow" w:hAnsi="Arial Narrow" w:cs="Arial Narrow"/>
              </w:rPr>
              <w:lastRenderedPageBreak/>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F" w14:textId="658A2369" w:rsidR="003A6D21" w:rsidRDefault="00804C05">
            <w:pPr>
              <w:rPr>
                <w:rFonts w:ascii="Arial Narrow" w:eastAsia="Arial Narrow" w:hAnsi="Arial Narrow" w:cs="Arial Narrow"/>
              </w:rPr>
            </w:pPr>
            <w:r>
              <w:rPr>
                <w:rFonts w:ascii="Arial Narrow" w:eastAsia="Arial Narrow" w:hAnsi="Arial Narrow" w:cs="Arial Narrow"/>
              </w:rPr>
              <w:t>IV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90" w14:textId="69631201" w:rsidR="003A6D21" w:rsidRDefault="00804C05" w:rsidP="00490109">
            <w:pPr>
              <w:rPr>
                <w:rFonts w:ascii="Arial Narrow" w:eastAsia="Arial Narrow" w:hAnsi="Arial Narrow" w:cs="Arial Narrow"/>
              </w:rPr>
            </w:pPr>
            <w:r>
              <w:rPr>
                <w:rFonts w:ascii="Arial Narrow" w:eastAsia="Arial Narrow" w:hAnsi="Arial Narrow" w:cs="Arial Narrow"/>
              </w:rPr>
              <w:t>4</w:t>
            </w:r>
            <w:r w:rsidR="00490109">
              <w:rPr>
                <w:rFonts w:ascii="Arial Narrow" w:eastAsia="Arial Narrow" w:hAnsi="Arial Narrow" w:cs="Arial Narrow"/>
              </w:rPr>
              <w:t>.</w:t>
            </w:r>
            <w:r>
              <w:rPr>
                <w:rFonts w:ascii="Arial Narrow" w:eastAsia="Arial Narrow" w:hAnsi="Arial Narrow" w:cs="Arial Narrow"/>
              </w:rPr>
              <w:t>000 eura</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91" w14:textId="50DDD303" w:rsidR="003A6D21" w:rsidRDefault="00804C05">
            <w:pPr>
              <w:rPr>
                <w:rFonts w:ascii="Arial Narrow" w:eastAsia="Arial Narrow" w:hAnsi="Arial Narrow" w:cs="Arial Narrow"/>
              </w:rPr>
            </w:pPr>
            <w:r>
              <w:rPr>
                <w:rFonts w:ascii="Arial Narrow" w:eastAsia="Arial Narrow" w:hAnsi="Arial Narrow" w:cs="Arial Narrow"/>
              </w:rPr>
              <w:t>Budžet</w:t>
            </w:r>
            <w:r w:rsidR="00490109">
              <w:rPr>
                <w:rFonts w:ascii="Arial Narrow" w:eastAsia="Arial Narrow" w:hAnsi="Arial Narrow" w:cs="Arial Narrow"/>
              </w:rPr>
              <w:t>,</w:t>
            </w:r>
          </w:p>
          <w:p w14:paraId="0282FF92" w14:textId="4E2903A0" w:rsidR="003A6D21" w:rsidRDefault="0049010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3A6D21" w14:paraId="0282FF9C"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94" w14:textId="1F324063" w:rsidR="003A6D21" w:rsidRDefault="00804C05" w:rsidP="00490109">
            <w:pPr>
              <w:rPr>
                <w:rFonts w:ascii="Arial Narrow" w:eastAsia="Arial Narrow" w:hAnsi="Arial Narrow" w:cs="Arial Narrow"/>
                <w:b/>
              </w:rPr>
            </w:pPr>
            <w:r>
              <w:rPr>
                <w:rFonts w:ascii="Arial Narrow" w:eastAsia="Arial Narrow" w:hAnsi="Arial Narrow" w:cs="Arial Narrow"/>
                <w:b/>
              </w:rPr>
              <w:t xml:space="preserve">6.9 </w:t>
            </w:r>
            <w:r>
              <w:rPr>
                <w:rFonts w:ascii="Arial Narrow" w:eastAsia="Arial Narrow" w:hAnsi="Arial Narrow" w:cs="Arial Narrow"/>
              </w:rPr>
              <w:t xml:space="preserve">Izrada modela </w:t>
            </w:r>
            <w:r w:rsidR="00490109">
              <w:rPr>
                <w:rFonts w:ascii="Arial Narrow" w:eastAsia="Arial Narrow" w:hAnsi="Arial Narrow" w:cs="Arial Narrow"/>
              </w:rPr>
              <w:t>p</w:t>
            </w:r>
            <w:r>
              <w:rPr>
                <w:rFonts w:ascii="Arial Narrow" w:eastAsia="Arial Narrow" w:hAnsi="Arial Narrow" w:cs="Arial Narrow"/>
              </w:rPr>
              <w:t>rotokola za zaštitu od rodno zasnovane diskriminacije i seksualnog uznemiravanja na radnom mjestu</w:t>
            </w:r>
          </w:p>
        </w:tc>
        <w:tc>
          <w:tcPr>
            <w:tcW w:w="2064" w:type="dxa"/>
            <w:tcBorders>
              <w:top w:val="single" w:sz="4" w:space="0" w:color="000000"/>
              <w:left w:val="single" w:sz="4" w:space="0" w:color="000000"/>
              <w:bottom w:val="single" w:sz="4" w:space="0" w:color="000000"/>
              <w:right w:val="single" w:sz="4" w:space="0" w:color="000000"/>
            </w:tcBorders>
          </w:tcPr>
          <w:p w14:paraId="0282FF95" w14:textId="421AC3BE" w:rsidR="003A6D21" w:rsidRDefault="00804C05" w:rsidP="00490109">
            <w:pPr>
              <w:rPr>
                <w:rFonts w:ascii="Arial Narrow" w:eastAsia="Arial Narrow" w:hAnsi="Arial Narrow" w:cs="Arial Narrow"/>
              </w:rPr>
            </w:pPr>
            <w:r>
              <w:rPr>
                <w:rFonts w:ascii="Arial Narrow" w:eastAsia="Arial Narrow" w:hAnsi="Arial Narrow" w:cs="Arial Narrow"/>
              </w:rPr>
              <w:t xml:space="preserve">Izrađen model </w:t>
            </w:r>
            <w:r w:rsidR="00490109">
              <w:rPr>
                <w:rFonts w:ascii="Arial Narrow" w:eastAsia="Arial Narrow" w:hAnsi="Arial Narrow" w:cs="Arial Narrow"/>
              </w:rPr>
              <w:t>p</w:t>
            </w:r>
            <w:r>
              <w:rPr>
                <w:rFonts w:ascii="Arial Narrow" w:eastAsia="Arial Narrow" w:hAnsi="Arial Narrow" w:cs="Arial Narrow"/>
              </w:rPr>
              <w:t>rotokola za zaštitu od rodno zasnovane diskriminacije i seksualnog uznemiravanja na radnom mjestu</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96" w14:textId="2F26AADA" w:rsidR="003A6D21" w:rsidRDefault="00804C05" w:rsidP="00490109">
            <w:pPr>
              <w:rPr>
                <w:rFonts w:ascii="Arial Narrow" w:eastAsia="Arial Narrow" w:hAnsi="Arial Narrow" w:cs="Arial Narrow"/>
              </w:rPr>
            </w:pPr>
            <w:r>
              <w:rPr>
                <w:rFonts w:ascii="Arial Narrow" w:eastAsia="Arial Narrow" w:hAnsi="Arial Narrow" w:cs="Arial Narrow"/>
              </w:rPr>
              <w:t>Ministarstvo rada, zapošljavanja i socijalnog dijaloga, Ministarstvo ljudskih i manjinskih prava, Zaštitnik ljudskih prava i sloboda, Međunarodne organizacije</w:t>
            </w:r>
            <w:r w:rsidR="00490109">
              <w:rPr>
                <w:rFonts w:ascii="Arial Narrow" w:eastAsia="Arial Narrow" w:hAnsi="Arial Narrow" w:cs="Arial Narrow"/>
              </w:rPr>
              <w:t xml:space="preserve"> </w:t>
            </w:r>
            <w:r>
              <w:rPr>
                <w:rFonts w:ascii="Arial Narrow" w:eastAsia="Arial Narrow" w:hAnsi="Arial Narrow" w:cs="Arial Narrow"/>
              </w:rPr>
              <w:t>/</w:t>
            </w:r>
            <w:r w:rsidR="00490109">
              <w:rPr>
                <w:rFonts w:ascii="Arial Narrow" w:eastAsia="Arial Narrow" w:hAnsi="Arial Narrow" w:cs="Arial Narrow"/>
              </w:rPr>
              <w:t xml:space="preserve"> </w:t>
            </w:r>
            <w:r>
              <w:rPr>
                <w:rFonts w:ascii="Arial Narrow" w:eastAsia="Arial Narrow" w:hAnsi="Arial Narrow" w:cs="Arial Narrow"/>
              </w:rPr>
              <w:t>UNDP, MOR,</w:t>
            </w:r>
            <w:r w:rsidR="00490109">
              <w:rPr>
                <w:rFonts w:ascii="Arial Narrow" w:eastAsia="Arial Narrow" w:hAnsi="Arial Narrow" w:cs="Arial Narrow"/>
              </w:rPr>
              <w:t>c</w:t>
            </w:r>
            <w:r>
              <w:rPr>
                <w:rFonts w:ascii="Arial Narrow" w:eastAsia="Arial Narrow" w:hAnsi="Arial Narrow" w:cs="Arial Narrow"/>
              </w:rPr>
              <w:t>ivilni sektor</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97" w14:textId="27E5F1C6" w:rsidR="003A6D21" w:rsidRDefault="00804C05">
            <w:pPr>
              <w:rPr>
                <w:rFonts w:ascii="Arial Narrow" w:eastAsia="Arial Narrow" w:hAnsi="Arial Narrow" w:cs="Arial Narrow"/>
              </w:rPr>
            </w:pPr>
            <w:r>
              <w:rPr>
                <w:rFonts w:ascii="Arial Narrow" w:eastAsia="Arial Narrow" w:hAnsi="Arial Narrow" w:cs="Arial Narrow"/>
              </w:rPr>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98" w14:textId="27C767CD" w:rsidR="003A6D21" w:rsidRDefault="00804C05">
            <w:pPr>
              <w:rPr>
                <w:rFonts w:ascii="Arial Narrow" w:eastAsia="Arial Narrow" w:hAnsi="Arial Narrow" w:cs="Arial Narrow"/>
              </w:rPr>
            </w:pPr>
            <w:r>
              <w:rPr>
                <w:rFonts w:ascii="Arial Narrow" w:eastAsia="Arial Narrow" w:hAnsi="Arial Narrow" w:cs="Arial Narrow"/>
              </w:rPr>
              <w:t>IV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99" w14:textId="6CB2F0A9"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490109">
              <w:rPr>
                <w:rFonts w:ascii="Arial Narrow" w:eastAsia="Arial Narrow" w:hAnsi="Arial Narrow" w:cs="Arial Narrow"/>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9A" w14:textId="1B88BBF9" w:rsidR="003A6D21" w:rsidRDefault="00804C05">
            <w:pPr>
              <w:rPr>
                <w:rFonts w:ascii="Arial Narrow" w:eastAsia="Arial Narrow" w:hAnsi="Arial Narrow" w:cs="Arial Narrow"/>
              </w:rPr>
            </w:pPr>
            <w:r>
              <w:rPr>
                <w:rFonts w:ascii="Arial Narrow" w:eastAsia="Arial Narrow" w:hAnsi="Arial Narrow" w:cs="Arial Narrow"/>
              </w:rPr>
              <w:t>Budžet</w:t>
            </w:r>
            <w:r w:rsidR="00490109">
              <w:rPr>
                <w:rFonts w:ascii="Arial Narrow" w:eastAsia="Arial Narrow" w:hAnsi="Arial Narrow" w:cs="Arial Narrow"/>
              </w:rPr>
              <w:t>,</w:t>
            </w:r>
          </w:p>
          <w:p w14:paraId="0282FF9B" w14:textId="22A69553" w:rsidR="003A6D21" w:rsidRDefault="0049010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FA5"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9D" w14:textId="7CFFBA9C" w:rsidR="003A6D21" w:rsidRDefault="00804C05" w:rsidP="00490109">
            <w:pPr>
              <w:rPr>
                <w:rFonts w:ascii="Arial Narrow" w:eastAsia="Arial Narrow" w:hAnsi="Arial Narrow" w:cs="Arial Narrow"/>
                <w:b/>
              </w:rPr>
            </w:pPr>
            <w:r>
              <w:rPr>
                <w:rFonts w:ascii="Arial Narrow" w:eastAsia="Arial Narrow" w:hAnsi="Arial Narrow" w:cs="Arial Narrow"/>
                <w:b/>
              </w:rPr>
              <w:t>6.10</w:t>
            </w:r>
            <w:r>
              <w:rPr>
                <w:rFonts w:ascii="Arial Narrow" w:eastAsia="Arial Narrow" w:hAnsi="Arial Narrow" w:cs="Arial Narrow"/>
              </w:rPr>
              <w:t xml:space="preserve"> Izraditi </w:t>
            </w:r>
            <w:r w:rsidR="00490109">
              <w:rPr>
                <w:rFonts w:ascii="Arial Narrow" w:eastAsia="Arial Narrow" w:hAnsi="Arial Narrow" w:cs="Arial Narrow"/>
              </w:rPr>
              <w:t>p</w:t>
            </w:r>
            <w:r>
              <w:rPr>
                <w:rFonts w:ascii="Arial Narrow" w:eastAsia="Arial Narrow" w:hAnsi="Arial Narrow" w:cs="Arial Narrow"/>
              </w:rPr>
              <w:t>rotokol o postupanju državnih organa/institucija u slučajevima seksualnog uznemiravanja na radnom mjestu</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Pr>
          <w:p w14:paraId="0282FF9E" w14:textId="0350AAC6" w:rsidR="003A6D21" w:rsidRDefault="00804C05" w:rsidP="00490109">
            <w:pPr>
              <w:rPr>
                <w:rFonts w:ascii="Arial Narrow" w:eastAsia="Arial Narrow" w:hAnsi="Arial Narrow" w:cs="Arial Narrow"/>
              </w:rPr>
            </w:pPr>
            <w:r>
              <w:rPr>
                <w:rFonts w:ascii="Arial Narrow" w:eastAsia="Arial Narrow" w:hAnsi="Arial Narrow" w:cs="Arial Narrow"/>
              </w:rPr>
              <w:t xml:space="preserve">Izrađen </w:t>
            </w:r>
            <w:r w:rsidR="00490109">
              <w:rPr>
                <w:rFonts w:ascii="Arial Narrow" w:eastAsia="Arial Narrow" w:hAnsi="Arial Narrow" w:cs="Arial Narrow"/>
              </w:rPr>
              <w:t>p</w:t>
            </w:r>
            <w:r>
              <w:rPr>
                <w:rFonts w:ascii="Arial Narrow" w:eastAsia="Arial Narrow" w:hAnsi="Arial Narrow" w:cs="Arial Narrow"/>
              </w:rPr>
              <w:t>rotokol o postupanju državnih organa</w:t>
            </w:r>
            <w:r w:rsidR="00490109">
              <w:rPr>
                <w:rFonts w:ascii="Arial Narrow" w:eastAsia="Arial Narrow" w:hAnsi="Arial Narrow" w:cs="Arial Narrow"/>
              </w:rPr>
              <w:t>/</w:t>
            </w:r>
            <w:r>
              <w:rPr>
                <w:rFonts w:ascii="Arial Narrow" w:eastAsia="Arial Narrow" w:hAnsi="Arial Narrow" w:cs="Arial Narrow"/>
              </w:rPr>
              <w:t>institucija u slučajevima seksualnog uznemiravanja na radnom mjestu</w:t>
            </w:r>
            <w:r w:rsidR="00490109">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9F" w14:textId="57C8A0AA" w:rsidR="003A6D21" w:rsidRDefault="00804C05">
            <w:pPr>
              <w:rPr>
                <w:rFonts w:ascii="Arial Narrow" w:eastAsia="Arial Narrow" w:hAnsi="Arial Narrow" w:cs="Arial Narrow"/>
              </w:rPr>
            </w:pPr>
            <w:r>
              <w:rPr>
                <w:rFonts w:ascii="Arial Narrow" w:eastAsia="Arial Narrow" w:hAnsi="Arial Narrow" w:cs="Arial Narrow"/>
              </w:rPr>
              <w:t xml:space="preserve"> Ministarstvo rada, zapošljavanja i socijalnog dijaloga, Ministarstvo ljudskih i manjinskih prava</w:t>
            </w:r>
            <w:r w:rsidR="00BC6872">
              <w:rPr>
                <w:rFonts w:ascii="Arial Narrow" w:eastAsia="Arial Narrow" w:hAnsi="Arial Narrow" w:cs="Arial Narrow"/>
              </w:rPr>
              <w:t>,</w:t>
            </w:r>
            <w:r>
              <w:rPr>
                <w:rFonts w:ascii="Arial Narrow" w:eastAsia="Arial Narrow" w:hAnsi="Arial Narrow" w:cs="Arial Narrow"/>
              </w:rPr>
              <w:t xml:space="preserve"> MUP, Državno tužilaštvo, UNDP</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0" w14:textId="0C0795B5" w:rsidR="003A6D21" w:rsidRDefault="00804C05">
            <w:pPr>
              <w:rPr>
                <w:rFonts w:ascii="Arial Narrow" w:eastAsia="Arial Narrow" w:hAnsi="Arial Narrow" w:cs="Arial Narrow"/>
              </w:rPr>
            </w:pPr>
            <w:r>
              <w:rPr>
                <w:rFonts w:ascii="Arial Narrow" w:eastAsia="Arial Narrow" w:hAnsi="Arial Narrow" w:cs="Arial Narrow"/>
              </w:rPr>
              <w:t>III kvartal 2025</w:t>
            </w:r>
            <w:r w:rsidR="00490109">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1" w14:textId="1A06F50E" w:rsidR="003A6D21" w:rsidRDefault="00804C05">
            <w:pPr>
              <w:rPr>
                <w:rFonts w:ascii="Arial Narrow" w:eastAsia="Arial Narrow" w:hAnsi="Arial Narrow" w:cs="Arial Narrow"/>
              </w:rPr>
            </w:pPr>
            <w:r>
              <w:rPr>
                <w:rFonts w:ascii="Arial Narrow" w:eastAsia="Arial Narrow" w:hAnsi="Arial Narrow" w:cs="Arial Narrow"/>
              </w:rPr>
              <w:t>IV kvartal 2026</w:t>
            </w:r>
            <w:r w:rsidR="00490109">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2" w14:textId="17F3EBB0" w:rsidR="003A6D21" w:rsidRDefault="00804C05">
            <w:pPr>
              <w:rPr>
                <w:rFonts w:ascii="Arial Narrow" w:eastAsia="Arial Narrow" w:hAnsi="Arial Narrow" w:cs="Arial Narrow"/>
              </w:rPr>
            </w:pPr>
            <w:r>
              <w:rPr>
                <w:rFonts w:ascii="Arial Narrow" w:eastAsia="Arial Narrow" w:hAnsi="Arial Narrow" w:cs="Arial Narrow"/>
              </w:rPr>
              <w:t>Nisu potrebna dodatna sredstva</w:t>
            </w:r>
            <w:r w:rsidR="00490109">
              <w:rPr>
                <w:rFonts w:ascii="Arial Narrow" w:eastAsia="Arial Narrow" w:hAnsi="Arial Narrow" w:cs="Arial Narrow"/>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3" w14:textId="2F2CC7FB" w:rsidR="003A6D21" w:rsidRDefault="00804C05">
            <w:pPr>
              <w:rPr>
                <w:rFonts w:ascii="Arial Narrow" w:eastAsia="Arial Narrow" w:hAnsi="Arial Narrow" w:cs="Arial Narrow"/>
              </w:rPr>
            </w:pPr>
            <w:r>
              <w:rPr>
                <w:rFonts w:ascii="Arial Narrow" w:eastAsia="Arial Narrow" w:hAnsi="Arial Narrow" w:cs="Arial Narrow"/>
              </w:rPr>
              <w:t>Budžet</w:t>
            </w:r>
            <w:r w:rsidR="00490109">
              <w:rPr>
                <w:rFonts w:ascii="Arial Narrow" w:eastAsia="Arial Narrow" w:hAnsi="Arial Narrow" w:cs="Arial Narrow"/>
              </w:rPr>
              <w:t>,</w:t>
            </w:r>
          </w:p>
          <w:p w14:paraId="0282FFA4" w14:textId="32A79388" w:rsidR="003A6D21" w:rsidRDefault="00490109">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FB3"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A6"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6.11 </w:t>
            </w:r>
            <w:r>
              <w:rPr>
                <w:rFonts w:ascii="Arial Narrow" w:eastAsia="Arial Narrow" w:hAnsi="Arial Narrow" w:cs="Arial Narrow"/>
              </w:rPr>
              <w:t>Izraditi analizu postupanja pravosudnih organa i Uprave policije u slučajevima nasilja nad ženama i djevojčicama</w:t>
            </w:r>
          </w:p>
        </w:tc>
        <w:tc>
          <w:tcPr>
            <w:tcW w:w="2064" w:type="dxa"/>
            <w:tcBorders>
              <w:top w:val="single" w:sz="4" w:space="0" w:color="000000"/>
              <w:left w:val="single" w:sz="4" w:space="0" w:color="000000"/>
              <w:bottom w:val="single" w:sz="4" w:space="0" w:color="000000"/>
              <w:right w:val="single" w:sz="4" w:space="0" w:color="000000"/>
            </w:tcBorders>
          </w:tcPr>
          <w:p w14:paraId="0282FFA7" w14:textId="33F84DAC" w:rsidR="003A6D21" w:rsidRDefault="00804C05">
            <w:pPr>
              <w:rPr>
                <w:rFonts w:ascii="Arial Narrow" w:eastAsia="Arial Narrow" w:hAnsi="Arial Narrow" w:cs="Arial Narrow"/>
              </w:rPr>
            </w:pPr>
            <w:r>
              <w:rPr>
                <w:rFonts w:ascii="Arial Narrow" w:eastAsia="Arial Narrow" w:hAnsi="Arial Narrow" w:cs="Arial Narrow"/>
              </w:rPr>
              <w:t>Izrađena analiza postupanja pravosudnih organa i Uprave policije u slučajevima nasilja nad ženama i djevojčicama</w:t>
            </w:r>
            <w:r w:rsidR="00BC6872">
              <w:rPr>
                <w:rFonts w:ascii="Arial Narrow" w:eastAsia="Arial Narrow" w:hAnsi="Arial Narrow" w:cs="Arial Narrow"/>
              </w:rPr>
              <w:t>.</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8"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Ministarstvo ljudskih i manjinskih prava,</w:t>
            </w:r>
          </w:p>
          <w:p w14:paraId="0282FFA9"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Ministarstvo pravde,</w:t>
            </w:r>
          </w:p>
          <w:p w14:paraId="0282FFAA"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Ministarstvo unutrašnjih poslova,</w:t>
            </w:r>
          </w:p>
          <w:p w14:paraId="0282FFAB"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t>Vrhovni sud Crne Gore,</w:t>
            </w:r>
          </w:p>
          <w:p w14:paraId="0282FFAC" w14:textId="77777777" w:rsidR="003A6D21" w:rsidRDefault="00804C05">
            <w:pPr>
              <w:spacing w:after="80" w:line="276" w:lineRule="auto"/>
              <w:rPr>
                <w:rFonts w:ascii="Arial Narrow" w:eastAsia="Arial Narrow" w:hAnsi="Arial Narrow" w:cs="Arial Narrow"/>
              </w:rPr>
            </w:pPr>
            <w:r>
              <w:rPr>
                <w:rFonts w:ascii="Arial Narrow" w:eastAsia="Arial Narrow" w:hAnsi="Arial Narrow" w:cs="Arial Narrow"/>
              </w:rPr>
              <w:lastRenderedPageBreak/>
              <w:t>Vrhovno državno tužilaštvo,</w:t>
            </w:r>
          </w:p>
          <w:p w14:paraId="0282FFAD" w14:textId="024C580D" w:rsidR="003A6D21" w:rsidRDefault="00BC6872">
            <w:pPr>
              <w:rPr>
                <w:rFonts w:ascii="Arial Narrow" w:eastAsia="Arial Narrow" w:hAnsi="Arial Narrow" w:cs="Arial Narrow"/>
              </w:rPr>
            </w:pPr>
            <w:r>
              <w:rPr>
                <w:rFonts w:ascii="Arial Narrow" w:eastAsia="Arial Narrow" w:hAnsi="Arial Narrow" w:cs="Arial Narrow"/>
              </w:rPr>
              <w:t>m</w:t>
            </w:r>
            <w:r w:rsidR="00804C05">
              <w:rPr>
                <w:rFonts w:ascii="Arial Narrow" w:eastAsia="Arial Narrow" w:hAnsi="Arial Narrow" w:cs="Arial Narrow"/>
              </w:rPr>
              <w:t>eđunarodne organizacije</w:t>
            </w:r>
            <w:r>
              <w:rPr>
                <w:rFonts w:ascii="Arial Narrow" w:eastAsia="Arial Narrow" w:hAnsi="Arial Narrow" w:cs="Arial Narrow"/>
              </w:rPr>
              <w:t xml:space="preserve"> </w:t>
            </w:r>
            <w:r w:rsidR="00804C05">
              <w:rPr>
                <w:rFonts w:ascii="Arial Narrow" w:eastAsia="Arial Narrow" w:hAnsi="Arial Narrow" w:cs="Arial Narrow"/>
              </w:rPr>
              <w:t>/</w:t>
            </w:r>
            <w:r>
              <w:rPr>
                <w:rFonts w:ascii="Arial Narrow" w:eastAsia="Arial Narrow" w:hAnsi="Arial Narrow" w:cs="Arial Narrow"/>
              </w:rPr>
              <w:t xml:space="preserve"> </w:t>
            </w:r>
            <w:r w:rsidR="00804C05">
              <w:rPr>
                <w:rFonts w:ascii="Arial Narrow" w:eastAsia="Arial Narrow" w:hAnsi="Arial Narrow" w:cs="Arial Narrow"/>
              </w:rPr>
              <w:t>UNDP</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E" w14:textId="733A77AC" w:rsidR="003A6D21" w:rsidRDefault="00804C05">
            <w:pPr>
              <w:rPr>
                <w:rFonts w:ascii="Arial Narrow" w:eastAsia="Arial Narrow" w:hAnsi="Arial Narrow" w:cs="Arial Narrow"/>
              </w:rPr>
            </w:pPr>
            <w:r>
              <w:rPr>
                <w:rFonts w:ascii="Arial Narrow" w:eastAsia="Arial Narrow" w:hAnsi="Arial Narrow" w:cs="Arial Narrow"/>
              </w:rPr>
              <w:lastRenderedPageBreak/>
              <w:t>III kvartal 2025</w:t>
            </w:r>
            <w:r w:rsidR="00BC6872">
              <w:rPr>
                <w:rFonts w:ascii="Arial Narrow" w:eastAsia="Arial Narrow" w:hAnsi="Arial Narrow" w:cs="Arial Narrow"/>
              </w:rPr>
              <w:t>.</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F" w14:textId="250E007D" w:rsidR="003A6D21" w:rsidRDefault="00804C05">
            <w:pPr>
              <w:rPr>
                <w:rFonts w:ascii="Arial Narrow" w:eastAsia="Arial Narrow" w:hAnsi="Arial Narrow" w:cs="Arial Narrow"/>
              </w:rPr>
            </w:pPr>
            <w:r>
              <w:rPr>
                <w:rFonts w:ascii="Arial Narrow" w:eastAsia="Arial Narrow" w:hAnsi="Arial Narrow" w:cs="Arial Narrow"/>
              </w:rPr>
              <w:t>II kvartal 2026</w:t>
            </w:r>
            <w:r w:rsidR="00BC6872">
              <w:rPr>
                <w:rFonts w:ascii="Arial Narrow" w:eastAsia="Arial Narrow" w:hAnsi="Arial Narrow" w:cs="Arial Narrow"/>
              </w:rPr>
              <w:t>.</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B0" w14:textId="4FE89D50" w:rsidR="003A6D21" w:rsidRDefault="00804C05" w:rsidP="00BC6872">
            <w:pPr>
              <w:rPr>
                <w:rFonts w:ascii="Arial Narrow" w:eastAsia="Arial Narrow" w:hAnsi="Arial Narrow" w:cs="Arial Narrow"/>
              </w:rPr>
            </w:pPr>
            <w:r>
              <w:rPr>
                <w:rFonts w:ascii="Arial Narrow" w:eastAsia="Arial Narrow" w:hAnsi="Arial Narrow" w:cs="Arial Narrow"/>
              </w:rPr>
              <w:t>3</w:t>
            </w:r>
            <w:r w:rsidR="00BC6872">
              <w:rPr>
                <w:rFonts w:ascii="Arial Narrow" w:eastAsia="Arial Narrow" w:hAnsi="Arial Narrow" w:cs="Arial Narrow"/>
              </w:rPr>
              <w:t>.</w:t>
            </w:r>
            <w:r>
              <w:rPr>
                <w:rFonts w:ascii="Arial Narrow" w:eastAsia="Arial Narrow" w:hAnsi="Arial Narrow" w:cs="Arial Narrow"/>
              </w:rPr>
              <w:t>000 eura</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B1" w14:textId="5E562AAF" w:rsidR="003A6D21" w:rsidRDefault="00804C05">
            <w:pPr>
              <w:rPr>
                <w:rFonts w:ascii="Arial Narrow" w:eastAsia="Arial Narrow" w:hAnsi="Arial Narrow" w:cs="Arial Narrow"/>
              </w:rPr>
            </w:pPr>
            <w:r>
              <w:rPr>
                <w:rFonts w:ascii="Arial Narrow" w:eastAsia="Arial Narrow" w:hAnsi="Arial Narrow" w:cs="Arial Narrow"/>
              </w:rPr>
              <w:t>Budžet</w:t>
            </w:r>
            <w:r w:rsidR="00BC6872">
              <w:rPr>
                <w:rFonts w:ascii="Arial Narrow" w:eastAsia="Arial Narrow" w:hAnsi="Arial Narrow" w:cs="Arial Narrow"/>
              </w:rPr>
              <w:t>,</w:t>
            </w:r>
          </w:p>
          <w:p w14:paraId="0282FFB2" w14:textId="79BA5A83" w:rsidR="003A6D21" w:rsidRDefault="00BC6872">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r w:rsidR="00B433DC" w14:paraId="0282FFC0" w14:textId="77777777">
        <w:trPr>
          <w:trHeight w:val="3770"/>
        </w:trPr>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282FFB4"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6.12 </w:t>
            </w:r>
            <w:r>
              <w:rPr>
                <w:rFonts w:ascii="Arial Narrow" w:eastAsia="Arial Narrow" w:hAnsi="Arial Narrow" w:cs="Arial Narrow"/>
              </w:rPr>
              <w:t>Organizovanje edukativnih radionica za žene u ruralnim područjima radi njihovog osnaživanja, podizanja svijesti o rodnoj ravnopravnosti, jačanja uloge žena u zajednici i informisanja o rodno zasnovanom nasilju</w:t>
            </w:r>
          </w:p>
          <w:p w14:paraId="0282FFB5" w14:textId="77777777" w:rsidR="003A6D21" w:rsidRDefault="003A6D21">
            <w:pPr>
              <w:rPr>
                <w:rFonts w:ascii="Arial Narrow" w:eastAsia="Arial Narrow" w:hAnsi="Arial Narrow" w:cs="Arial Narrow"/>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82FFB6" w14:textId="0A2D6DEF" w:rsidR="003A6D21" w:rsidRDefault="00804C05">
            <w:pPr>
              <w:rPr>
                <w:rFonts w:ascii="Arial Narrow" w:eastAsia="Arial Narrow" w:hAnsi="Arial Narrow" w:cs="Arial Narrow"/>
              </w:rPr>
            </w:pPr>
            <w:r>
              <w:rPr>
                <w:rFonts w:ascii="Arial Narrow" w:eastAsia="Arial Narrow" w:hAnsi="Arial Narrow" w:cs="Arial Narrow"/>
              </w:rPr>
              <w:t>Održane edukativne radionice koje kroz prenos znanja i vještina omogućavaju ženama da postanu samostalnije i otpornije, što doprinosi dugoročnoj održivosti rezultata inicijative</w:t>
            </w:r>
            <w:r w:rsidR="00BC6872">
              <w:rPr>
                <w:rFonts w:ascii="Arial Narrow" w:eastAsia="Arial Narrow" w:hAnsi="Arial Narrow" w:cs="Arial Narrow"/>
              </w:rPr>
              <w:t>.</w:t>
            </w:r>
          </w:p>
          <w:p w14:paraId="0282FFB7" w14:textId="6F31F27F" w:rsidR="003A6D21" w:rsidRDefault="00BC6872" w:rsidP="00BC6872">
            <w:pPr>
              <w:rPr>
                <w:rFonts w:ascii="Arial Narrow" w:eastAsia="Arial Narrow" w:hAnsi="Arial Narrow" w:cs="Arial Narrow"/>
              </w:rPr>
            </w:pPr>
            <w:r>
              <w:rPr>
                <w:rFonts w:ascii="Arial Narrow" w:eastAsia="Arial Narrow" w:hAnsi="Arial Narrow" w:cs="Arial Narrow"/>
              </w:rPr>
              <w:t>Održano m</w:t>
            </w:r>
            <w:r w:rsidR="00804C05">
              <w:rPr>
                <w:rFonts w:ascii="Arial Narrow" w:eastAsia="Arial Narrow" w:hAnsi="Arial Narrow" w:cs="Arial Narrow"/>
              </w:rPr>
              <w:t xml:space="preserve">inimum </w:t>
            </w:r>
            <w:r>
              <w:rPr>
                <w:rFonts w:ascii="Arial Narrow" w:eastAsia="Arial Narrow" w:hAnsi="Arial Narrow" w:cs="Arial Narrow"/>
              </w:rPr>
              <w:t>šest</w:t>
            </w:r>
            <w:r w:rsidR="00804C05">
              <w:rPr>
                <w:rFonts w:ascii="Arial Narrow" w:eastAsia="Arial Narrow" w:hAnsi="Arial Narrow" w:cs="Arial Narrow"/>
              </w:rPr>
              <w:t xml:space="preserve"> organizovanih radionica u ruralnim područjima</w:t>
            </w:r>
            <w:r>
              <w:rPr>
                <w:rFonts w:ascii="Arial Narrow" w:eastAsia="Arial Narrow" w:hAnsi="Arial Narrow" w:cs="Arial Narrow"/>
              </w:rPr>
              <w:t>.</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8" w14:textId="1642737F" w:rsidR="003A6D21" w:rsidRDefault="00804C05">
            <w:pPr>
              <w:rPr>
                <w:rFonts w:ascii="Arial Narrow" w:eastAsia="Arial Narrow" w:hAnsi="Arial Narrow" w:cs="Arial Narrow"/>
              </w:rPr>
            </w:pPr>
            <w:r>
              <w:rPr>
                <w:rFonts w:ascii="Arial Narrow" w:eastAsia="Arial Narrow" w:hAnsi="Arial Narrow" w:cs="Arial Narrow"/>
              </w:rPr>
              <w:t>Ministarstvo socijalnog staranja, brige o porodici i demografije</w:t>
            </w:r>
            <w:r w:rsidR="00BC6872">
              <w:rPr>
                <w:rFonts w:ascii="Arial Narrow" w:eastAsia="Arial Narrow" w:hAnsi="Arial Narrow" w:cs="Arial Narrow"/>
              </w:rPr>
              <w:t>,</w:t>
            </w:r>
          </w:p>
          <w:p w14:paraId="0282FFB9" w14:textId="4C4EAFEE" w:rsidR="003A6D21" w:rsidRDefault="00BC6872">
            <w:pPr>
              <w:rPr>
                <w:rFonts w:ascii="Arial Narrow" w:eastAsia="Arial Narrow" w:hAnsi="Arial Narrow" w:cs="Arial Narrow"/>
              </w:rPr>
            </w:pPr>
            <w:r>
              <w:rPr>
                <w:rFonts w:ascii="Arial Narrow" w:eastAsia="Arial Narrow" w:hAnsi="Arial Narrow" w:cs="Arial Narrow"/>
              </w:rPr>
              <w:t>l</w:t>
            </w:r>
            <w:r w:rsidR="00804C05">
              <w:rPr>
                <w:rFonts w:ascii="Arial Narrow" w:eastAsia="Arial Narrow" w:hAnsi="Arial Narrow" w:cs="Arial Narrow"/>
              </w:rPr>
              <w:t>okalna samouprava</w:t>
            </w:r>
            <w:r>
              <w:rPr>
                <w:rFonts w:ascii="Arial Narrow" w:eastAsia="Arial Narrow" w:hAnsi="Arial Narrow" w:cs="Arial Narrow"/>
              </w:rPr>
              <w:t>,</w:t>
            </w:r>
            <w:r w:rsidR="00804C05">
              <w:rPr>
                <w:rFonts w:ascii="Arial Narrow" w:eastAsia="Arial Narrow" w:hAnsi="Arial Narrow" w:cs="Arial Narrow"/>
              </w:rPr>
              <w:t xml:space="preserve"> </w:t>
            </w:r>
          </w:p>
          <w:p w14:paraId="0282FFBA" w14:textId="77777777" w:rsidR="003A6D21" w:rsidRDefault="00804C05">
            <w:pPr>
              <w:rPr>
                <w:rFonts w:ascii="Arial Narrow" w:eastAsia="Arial Narrow" w:hAnsi="Arial Narrow" w:cs="Arial Narrow"/>
              </w:rPr>
            </w:pPr>
            <w:r>
              <w:rPr>
                <w:rFonts w:ascii="Arial Narrow" w:eastAsia="Arial Narrow" w:hAnsi="Arial Narrow" w:cs="Arial Narrow"/>
              </w:rPr>
              <w:t xml:space="preserve">CSR </w:t>
            </w:r>
          </w:p>
          <w:p w14:paraId="0282FFBB" w14:textId="77777777" w:rsidR="003A6D21" w:rsidRDefault="003A6D21">
            <w:pPr>
              <w:rPr>
                <w:rFonts w:ascii="Arial Narrow" w:eastAsia="Arial Narrow" w:hAnsi="Arial Narrow" w:cs="Arial Narrow"/>
              </w:rPr>
            </w:pP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C" w14:textId="4A378DDE" w:rsidR="003A6D21" w:rsidRDefault="00804C05">
            <w:pPr>
              <w:rPr>
                <w:rFonts w:ascii="Arial Narrow" w:eastAsia="Arial Narrow" w:hAnsi="Arial Narrow" w:cs="Arial Narrow"/>
              </w:rPr>
            </w:pPr>
            <w:r>
              <w:rPr>
                <w:rFonts w:ascii="Arial Narrow" w:eastAsia="Arial Narrow" w:hAnsi="Arial Narrow" w:cs="Arial Narrow"/>
              </w:rPr>
              <w:t>III kvartal 2025</w:t>
            </w:r>
            <w:r w:rsidR="00BC6872">
              <w:rPr>
                <w:rFonts w:ascii="Arial Narrow" w:eastAsia="Arial Narrow" w:hAnsi="Arial Narrow" w:cs="Arial Narrow"/>
              </w:rPr>
              <w:t>.</w:t>
            </w:r>
            <w:r>
              <w:rPr>
                <w:rFonts w:ascii="Arial Narrow" w:eastAsia="Arial Narrow" w:hAnsi="Arial Narrow" w:cs="Arial Narrow"/>
              </w:rPr>
              <w:t xml:space="preserve">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D" w14:textId="504A5803" w:rsidR="003A6D21" w:rsidRDefault="00804C05">
            <w:pPr>
              <w:rPr>
                <w:rFonts w:ascii="Arial Narrow" w:eastAsia="Arial Narrow" w:hAnsi="Arial Narrow" w:cs="Arial Narrow"/>
              </w:rPr>
            </w:pPr>
            <w:r>
              <w:rPr>
                <w:rFonts w:ascii="Arial Narrow" w:eastAsia="Arial Narrow" w:hAnsi="Arial Narrow" w:cs="Arial Narrow"/>
              </w:rPr>
              <w:t>III kvartal 2026</w:t>
            </w:r>
            <w:r w:rsidR="00BC6872">
              <w:rPr>
                <w:rFonts w:ascii="Arial Narrow" w:eastAsia="Arial Narrow" w:hAnsi="Arial Narrow" w:cs="Arial Narrow"/>
              </w:rPr>
              <w:t>.</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E" w14:textId="77777777" w:rsidR="003A6D21" w:rsidRDefault="00804C05">
            <w:pPr>
              <w:rPr>
                <w:rFonts w:ascii="Arial Narrow" w:eastAsia="Arial Narrow" w:hAnsi="Arial Narrow" w:cs="Arial Narrow"/>
              </w:rPr>
            </w:pPr>
            <w:r>
              <w:rPr>
                <w:rFonts w:ascii="Arial Narrow" w:eastAsia="Arial Narrow" w:hAnsi="Arial Narrow" w:cs="Arial Narrow"/>
              </w:rPr>
              <w:t>11.000 eura</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cPr>
          <w:p w14:paraId="0282FFBF" w14:textId="77777777" w:rsidR="003A6D21" w:rsidRDefault="00804C05">
            <w:pPr>
              <w:rPr>
                <w:rFonts w:ascii="Arial Narrow" w:eastAsia="Arial Narrow" w:hAnsi="Arial Narrow" w:cs="Arial Narrow"/>
              </w:rPr>
            </w:pPr>
            <w:r>
              <w:rPr>
                <w:rFonts w:ascii="Arial Narrow" w:eastAsia="Arial Narrow" w:hAnsi="Arial Narrow" w:cs="Arial Narrow"/>
              </w:rPr>
              <w:t xml:space="preserve">Donatorska sredstva </w:t>
            </w:r>
          </w:p>
        </w:tc>
      </w:tr>
      <w:tr w:rsidR="003A6D21" w14:paraId="0282FFC8"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C1"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6.13 </w:t>
            </w:r>
            <w:r>
              <w:rPr>
                <w:rFonts w:ascii="Arial Narrow" w:eastAsia="Arial Narrow" w:hAnsi="Arial Narrow" w:cs="Arial Narrow"/>
              </w:rPr>
              <w:t>Sprovođenje analize troškova usluga podrške za žrtve nasilja nad ženama na lokalnom nivou</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C2" w14:textId="1AD2915D" w:rsidR="003A6D21" w:rsidRDefault="00804C05" w:rsidP="00BC6872">
            <w:pPr>
              <w:rPr>
                <w:rFonts w:ascii="Arial Narrow" w:eastAsia="Arial Narrow" w:hAnsi="Arial Narrow" w:cs="Arial Narrow"/>
              </w:rPr>
            </w:pPr>
            <w:r>
              <w:rPr>
                <w:rFonts w:ascii="Arial Narrow" w:eastAsia="Arial Narrow" w:hAnsi="Arial Narrow" w:cs="Arial Narrow"/>
              </w:rPr>
              <w:t xml:space="preserve">Utvrđen iznos troškova pružanja usluga podrške u </w:t>
            </w:r>
            <w:r w:rsidR="00BC6872">
              <w:rPr>
                <w:rFonts w:ascii="Arial Narrow" w:eastAsia="Arial Narrow" w:hAnsi="Arial Narrow" w:cs="Arial Narrow"/>
              </w:rPr>
              <w:t>jednoj</w:t>
            </w:r>
            <w:r>
              <w:rPr>
                <w:rFonts w:ascii="Arial Narrow" w:eastAsia="Arial Narrow" w:hAnsi="Arial Narrow" w:cs="Arial Narrow"/>
              </w:rPr>
              <w:t xml:space="preserve"> lokalnoj zajednici</w:t>
            </w:r>
            <w:r w:rsidR="00BC6872">
              <w:rPr>
                <w:rFonts w:ascii="Arial Narrow" w:eastAsia="Arial Narrow" w:hAnsi="Arial Narrow" w:cs="Arial Narrow"/>
              </w:rPr>
              <w:t>.</w:t>
            </w:r>
            <w:r>
              <w:rPr>
                <w:rFonts w:ascii="Arial Narrow" w:eastAsia="Arial Narrow" w:hAnsi="Arial Narrow" w:cs="Arial Narrow"/>
              </w:rPr>
              <w:t xml:space="preserve"> </w:t>
            </w:r>
          </w:p>
        </w:tc>
        <w:tc>
          <w:tcPr>
            <w:tcW w:w="1953" w:type="dxa"/>
            <w:gridSpan w:val="2"/>
            <w:tcBorders>
              <w:top w:val="single" w:sz="4" w:space="0" w:color="000000"/>
              <w:left w:val="single" w:sz="4" w:space="0" w:color="000000"/>
              <w:bottom w:val="single" w:sz="4" w:space="0" w:color="000000"/>
              <w:right w:val="single" w:sz="4" w:space="0" w:color="000000"/>
            </w:tcBorders>
          </w:tcPr>
          <w:p w14:paraId="0282FFC3"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 UNWOMEN</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4" w14:textId="2ABEEA68" w:rsidR="003A6D21" w:rsidRDefault="00804C05">
            <w:pPr>
              <w:rPr>
                <w:rFonts w:ascii="Arial Narrow" w:eastAsia="Arial Narrow" w:hAnsi="Arial Narrow" w:cs="Arial Narrow"/>
              </w:rPr>
            </w:pPr>
            <w:r>
              <w:rPr>
                <w:rFonts w:ascii="Arial Narrow" w:eastAsia="Arial Narrow" w:hAnsi="Arial Narrow" w:cs="Arial Narrow"/>
              </w:rPr>
              <w:t>I kvartal 2026</w:t>
            </w:r>
            <w:r w:rsidR="00BC6872">
              <w:rPr>
                <w:rFonts w:ascii="Arial Narrow" w:eastAsia="Arial Narrow" w:hAnsi="Arial Narrow" w:cs="Arial Narrow"/>
              </w:rPr>
              <w:t>.</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5" w14:textId="793373F1" w:rsidR="003A6D21" w:rsidRDefault="00804C05">
            <w:pPr>
              <w:rPr>
                <w:rFonts w:ascii="Arial Narrow" w:eastAsia="Arial Narrow" w:hAnsi="Arial Narrow" w:cs="Arial Narrow"/>
              </w:rPr>
            </w:pPr>
            <w:r>
              <w:rPr>
                <w:rFonts w:ascii="Arial Narrow" w:eastAsia="Arial Narrow" w:hAnsi="Arial Narrow" w:cs="Arial Narrow"/>
              </w:rPr>
              <w:t>III kvartal 2027</w:t>
            </w:r>
            <w:r w:rsidR="00BC6872">
              <w:rPr>
                <w:rFonts w:ascii="Arial Narrow" w:eastAsia="Arial Narrow" w:hAnsi="Arial Narrow" w:cs="Arial Narrow"/>
              </w:rPr>
              <w:t>.</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C6" w14:textId="77777777" w:rsidR="003A6D21" w:rsidRDefault="00804C05">
            <w:pPr>
              <w:rPr>
                <w:rFonts w:ascii="Arial Narrow" w:eastAsia="Arial Narrow" w:hAnsi="Arial Narrow" w:cs="Arial Narrow"/>
              </w:rPr>
            </w:pPr>
            <w:r>
              <w:rPr>
                <w:rFonts w:ascii="Arial Narrow" w:eastAsia="Arial Narrow" w:hAnsi="Arial Narrow" w:cs="Arial Narrow"/>
              </w:rPr>
              <w:t>15.000 EUR</w:t>
            </w:r>
          </w:p>
        </w:tc>
        <w:tc>
          <w:tcPr>
            <w:tcW w:w="1972" w:type="dxa"/>
            <w:tcBorders>
              <w:top w:val="single" w:sz="4" w:space="0" w:color="000000"/>
              <w:left w:val="single" w:sz="4" w:space="0" w:color="000000"/>
              <w:bottom w:val="single" w:sz="4" w:space="0" w:color="000000"/>
              <w:right w:val="single" w:sz="4" w:space="0" w:color="000000"/>
            </w:tcBorders>
          </w:tcPr>
          <w:p w14:paraId="0282FFC7" w14:textId="77777777" w:rsidR="003A6D21" w:rsidRDefault="00804C05">
            <w:pPr>
              <w:rPr>
                <w:rFonts w:ascii="Arial Narrow" w:eastAsia="Arial Narrow" w:hAnsi="Arial Narrow" w:cs="Arial Narrow"/>
              </w:rPr>
            </w:pPr>
            <w:r>
              <w:rPr>
                <w:rFonts w:ascii="Arial Narrow" w:eastAsia="Arial Narrow" w:hAnsi="Arial Narrow" w:cs="Arial Narrow"/>
              </w:rPr>
              <w:t>Donatorska sredstva</w:t>
            </w:r>
          </w:p>
        </w:tc>
      </w:tr>
      <w:tr w:rsidR="003A6D21" w14:paraId="0282FFD2"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C9" w14:textId="77777777" w:rsidR="003A6D21" w:rsidRDefault="00804C05">
            <w:pPr>
              <w:rPr>
                <w:rFonts w:ascii="Arial Narrow" w:eastAsia="Arial Narrow" w:hAnsi="Arial Narrow" w:cs="Arial Narrow"/>
                <w:b/>
              </w:rPr>
            </w:pPr>
            <w:r w:rsidRPr="00894C84">
              <w:rPr>
                <w:rFonts w:ascii="Arial Narrow" w:eastAsia="Arial Narrow" w:hAnsi="Arial Narrow" w:cs="Arial Narrow"/>
                <w:b/>
              </w:rPr>
              <w:t xml:space="preserve">6.14 </w:t>
            </w:r>
            <w:r w:rsidRPr="00894C84">
              <w:rPr>
                <w:rFonts w:ascii="Arial Narrow" w:eastAsia="Arial Narrow" w:hAnsi="Arial Narrow" w:cs="Arial Narrow"/>
              </w:rPr>
              <w:t>Izrada analize o povezanosti nasilja nad ženama i nasilja nad djecom u Crnog Gori</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CA" w14:textId="77E96D14" w:rsidR="003A6D21" w:rsidRDefault="00804C05">
            <w:pPr>
              <w:rPr>
                <w:rFonts w:ascii="Arial Narrow" w:eastAsia="Arial Narrow" w:hAnsi="Arial Narrow" w:cs="Arial Narrow"/>
              </w:rPr>
            </w:pPr>
            <w:r>
              <w:rPr>
                <w:rFonts w:ascii="Arial Narrow" w:eastAsia="Arial Narrow" w:hAnsi="Arial Narrow" w:cs="Arial Narrow"/>
              </w:rPr>
              <w:t>Izrađena analiza sa preporukama za unapređenje sistema prevencije i zaštite</w:t>
            </w:r>
            <w:r w:rsidR="00BC6872">
              <w:rPr>
                <w:rFonts w:ascii="Arial Narrow" w:eastAsia="Arial Narrow" w:hAnsi="Arial Narrow" w:cs="Arial Narrow"/>
              </w:rPr>
              <w:t>.</w:t>
            </w:r>
          </w:p>
        </w:tc>
        <w:tc>
          <w:tcPr>
            <w:tcW w:w="1953" w:type="dxa"/>
            <w:gridSpan w:val="2"/>
            <w:tcBorders>
              <w:top w:val="single" w:sz="4" w:space="0" w:color="000000"/>
              <w:left w:val="single" w:sz="4" w:space="0" w:color="000000"/>
              <w:bottom w:val="single" w:sz="4" w:space="0" w:color="000000"/>
              <w:right w:val="single" w:sz="4" w:space="0" w:color="000000"/>
            </w:tcBorders>
          </w:tcPr>
          <w:p w14:paraId="0282FFCB" w14:textId="77777777"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p>
          <w:p w14:paraId="0282FFCC" w14:textId="510A83B6" w:rsidR="003A6D21" w:rsidRDefault="00804C05">
            <w:pPr>
              <w:rPr>
                <w:rFonts w:ascii="Arial Narrow" w:eastAsia="Arial Narrow" w:hAnsi="Arial Narrow" w:cs="Arial Narrow"/>
              </w:rPr>
            </w:pPr>
            <w:r>
              <w:rPr>
                <w:rFonts w:ascii="Arial Narrow" w:eastAsia="Arial Narrow" w:hAnsi="Arial Narrow" w:cs="Arial Narrow"/>
              </w:rPr>
              <w:t>Zaštitnik ljudskih prava i sloboda Crne Gore</w:t>
            </w:r>
            <w:r w:rsidR="00BC6872">
              <w:rPr>
                <w:rFonts w:ascii="Arial Narrow" w:eastAsia="Arial Narrow" w:hAnsi="Arial Narrow" w:cs="Arial Narrow"/>
              </w:rPr>
              <w:t>.</w:t>
            </w:r>
          </w:p>
          <w:p w14:paraId="0282FFCD" w14:textId="77777777" w:rsidR="003A6D21" w:rsidRDefault="00804C05">
            <w:pPr>
              <w:rPr>
                <w:rFonts w:ascii="Arial Narrow" w:eastAsia="Arial Narrow" w:hAnsi="Arial Narrow" w:cs="Arial Narrow"/>
              </w:rPr>
            </w:pPr>
            <w:r>
              <w:rPr>
                <w:rFonts w:ascii="Arial Narrow" w:eastAsia="Arial Narrow" w:hAnsi="Arial Narrow" w:cs="Arial Narrow"/>
              </w:rPr>
              <w:t>UNWOMEN</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E" w14:textId="1B6BC93E" w:rsidR="003A6D21" w:rsidRDefault="00804C05">
            <w:pPr>
              <w:rPr>
                <w:rFonts w:ascii="Arial Narrow" w:eastAsia="Arial Narrow" w:hAnsi="Arial Narrow" w:cs="Arial Narrow"/>
              </w:rPr>
            </w:pPr>
            <w:r>
              <w:rPr>
                <w:rFonts w:ascii="Arial Narrow" w:eastAsia="Arial Narrow" w:hAnsi="Arial Narrow" w:cs="Arial Narrow"/>
              </w:rPr>
              <w:t>III kvartal 2026</w:t>
            </w:r>
            <w:r w:rsidR="00BC6872">
              <w:rPr>
                <w:rFonts w:ascii="Arial Narrow" w:eastAsia="Arial Narrow" w:hAnsi="Arial Narrow" w:cs="Arial Narrow"/>
              </w:rPr>
              <w:t>.</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F" w14:textId="11140720" w:rsidR="003A6D21" w:rsidRDefault="00804C05">
            <w:pPr>
              <w:rPr>
                <w:rFonts w:ascii="Arial Narrow" w:eastAsia="Arial Narrow" w:hAnsi="Arial Narrow" w:cs="Arial Narrow"/>
              </w:rPr>
            </w:pPr>
            <w:r>
              <w:rPr>
                <w:rFonts w:ascii="Arial Narrow" w:eastAsia="Arial Narrow" w:hAnsi="Arial Narrow" w:cs="Arial Narrow"/>
              </w:rPr>
              <w:t>IV kvartal 2026</w:t>
            </w:r>
            <w:r w:rsidR="00BC6872">
              <w:rPr>
                <w:rFonts w:ascii="Arial Narrow" w:eastAsia="Arial Narrow" w:hAnsi="Arial Narrow" w:cs="Arial Narrow"/>
              </w:rPr>
              <w:t>.</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D0" w14:textId="77777777" w:rsidR="003A6D21" w:rsidRDefault="00804C05">
            <w:pPr>
              <w:rPr>
                <w:rFonts w:ascii="Arial Narrow" w:eastAsia="Arial Narrow" w:hAnsi="Arial Narrow" w:cs="Arial Narrow"/>
              </w:rPr>
            </w:pPr>
            <w:r>
              <w:rPr>
                <w:rFonts w:ascii="Arial Narrow" w:eastAsia="Arial Narrow" w:hAnsi="Arial Narrow" w:cs="Arial Narrow"/>
              </w:rPr>
              <w:t>11.000 EUR</w:t>
            </w:r>
          </w:p>
        </w:tc>
        <w:tc>
          <w:tcPr>
            <w:tcW w:w="1972" w:type="dxa"/>
            <w:tcBorders>
              <w:top w:val="single" w:sz="4" w:space="0" w:color="000000"/>
              <w:left w:val="single" w:sz="4" w:space="0" w:color="000000"/>
              <w:bottom w:val="single" w:sz="4" w:space="0" w:color="000000"/>
              <w:right w:val="single" w:sz="4" w:space="0" w:color="000000"/>
            </w:tcBorders>
          </w:tcPr>
          <w:p w14:paraId="0282FFD1" w14:textId="77777777" w:rsidR="003A6D21" w:rsidRDefault="00804C05">
            <w:pPr>
              <w:rPr>
                <w:rFonts w:ascii="Arial Narrow" w:eastAsia="Arial Narrow" w:hAnsi="Arial Narrow" w:cs="Arial Narrow"/>
              </w:rPr>
            </w:pPr>
            <w:r>
              <w:rPr>
                <w:rFonts w:ascii="Arial Narrow" w:eastAsia="Arial Narrow" w:hAnsi="Arial Narrow" w:cs="Arial Narrow"/>
              </w:rPr>
              <w:t>Donatorska sredstva</w:t>
            </w:r>
          </w:p>
        </w:tc>
      </w:tr>
      <w:tr w:rsidR="003A6D21" w14:paraId="0282FFDB"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D3"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6.15</w:t>
            </w:r>
            <w:r>
              <w:rPr>
                <w:rFonts w:ascii="Arial Narrow" w:eastAsia="Arial Narrow" w:hAnsi="Arial Narrow" w:cs="Arial Narrow"/>
              </w:rPr>
              <w:t xml:space="preserve"> Izrada analize pravnog okvira koji reguliše oblast nasilja nad ženama putem interneta</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D4" w14:textId="4862018F" w:rsidR="003A6D21" w:rsidRDefault="00804C05">
            <w:pPr>
              <w:rPr>
                <w:rFonts w:ascii="Arial Narrow" w:eastAsia="Arial Narrow" w:hAnsi="Arial Narrow" w:cs="Arial Narrow"/>
              </w:rPr>
            </w:pPr>
            <w:r>
              <w:rPr>
                <w:rFonts w:ascii="Arial Narrow" w:eastAsia="Arial Narrow" w:hAnsi="Arial Narrow" w:cs="Arial Narrow"/>
              </w:rPr>
              <w:t>Izrađena analiza sa peporukama za unapređenje pravnog okvira</w:t>
            </w:r>
            <w:r w:rsidR="00BC6872">
              <w:rPr>
                <w:rFonts w:ascii="Arial Narrow" w:eastAsia="Arial Narrow" w:hAnsi="Arial Narrow" w:cs="Arial Narrow"/>
              </w:rPr>
              <w:t>.</w:t>
            </w:r>
          </w:p>
        </w:tc>
        <w:tc>
          <w:tcPr>
            <w:tcW w:w="1953" w:type="dxa"/>
            <w:gridSpan w:val="2"/>
            <w:tcBorders>
              <w:top w:val="single" w:sz="4" w:space="0" w:color="000000"/>
              <w:left w:val="single" w:sz="4" w:space="0" w:color="000000"/>
              <w:bottom w:val="single" w:sz="4" w:space="0" w:color="000000"/>
              <w:right w:val="single" w:sz="4" w:space="0" w:color="000000"/>
            </w:tcBorders>
          </w:tcPr>
          <w:p w14:paraId="0282FFD5" w14:textId="07F5E595" w:rsidR="003A6D21" w:rsidRDefault="00804C05">
            <w:pPr>
              <w:rPr>
                <w:rFonts w:ascii="Arial Narrow" w:eastAsia="Arial Narrow" w:hAnsi="Arial Narrow" w:cs="Arial Narrow"/>
              </w:rPr>
            </w:pPr>
            <w:r>
              <w:rPr>
                <w:rFonts w:ascii="Arial Narrow" w:eastAsia="Arial Narrow" w:hAnsi="Arial Narrow" w:cs="Arial Narrow"/>
              </w:rPr>
              <w:t>Ministarstvo ljudskih i manjinskih prava</w:t>
            </w:r>
            <w:r w:rsidR="00BC6872">
              <w:rPr>
                <w:rFonts w:ascii="Arial Narrow" w:eastAsia="Arial Narrow" w:hAnsi="Arial Narrow" w:cs="Arial Narrow"/>
              </w:rPr>
              <w:t>,</w:t>
            </w:r>
          </w:p>
          <w:p w14:paraId="0282FFD6" w14:textId="77777777" w:rsidR="003A6D21" w:rsidRDefault="00804C05">
            <w:pPr>
              <w:rPr>
                <w:rFonts w:ascii="Arial Narrow" w:eastAsia="Arial Narrow" w:hAnsi="Arial Narrow" w:cs="Arial Narrow"/>
              </w:rPr>
            </w:pPr>
            <w:r>
              <w:rPr>
                <w:rFonts w:ascii="Arial Narrow" w:eastAsia="Arial Narrow" w:hAnsi="Arial Narrow" w:cs="Arial Narrow"/>
              </w:rPr>
              <w:t>UNWOMEN</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D7" w14:textId="7C4E85C0" w:rsidR="003A6D21" w:rsidRDefault="00804C05">
            <w:pPr>
              <w:rPr>
                <w:rFonts w:ascii="Arial Narrow" w:eastAsia="Arial Narrow" w:hAnsi="Arial Narrow" w:cs="Arial Narrow"/>
              </w:rPr>
            </w:pPr>
            <w:r>
              <w:rPr>
                <w:rFonts w:ascii="Arial Narrow" w:eastAsia="Arial Narrow" w:hAnsi="Arial Narrow" w:cs="Arial Narrow"/>
              </w:rPr>
              <w:t>IV kvartal 2025</w:t>
            </w:r>
            <w:r w:rsidR="00BC6872">
              <w:rPr>
                <w:rFonts w:ascii="Arial Narrow" w:eastAsia="Arial Narrow" w:hAnsi="Arial Narrow" w:cs="Arial Narrow"/>
              </w:rPr>
              <w:t>.</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D8" w14:textId="6B6E0711" w:rsidR="003A6D21" w:rsidRDefault="00804C05">
            <w:pPr>
              <w:rPr>
                <w:rFonts w:ascii="Arial Narrow" w:eastAsia="Arial Narrow" w:hAnsi="Arial Narrow" w:cs="Arial Narrow"/>
              </w:rPr>
            </w:pPr>
            <w:r>
              <w:rPr>
                <w:rFonts w:ascii="Arial Narrow" w:eastAsia="Arial Narrow" w:hAnsi="Arial Narrow" w:cs="Arial Narrow"/>
              </w:rPr>
              <w:t>II kvartal 2026</w:t>
            </w:r>
            <w:r w:rsidR="00BC6872">
              <w:rPr>
                <w:rFonts w:ascii="Arial Narrow" w:eastAsia="Arial Narrow" w:hAnsi="Arial Narrow" w:cs="Arial Narrow"/>
              </w:rPr>
              <w:t>.</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D9" w14:textId="77777777" w:rsidR="003A6D21" w:rsidRDefault="00804C05">
            <w:pPr>
              <w:rPr>
                <w:rFonts w:ascii="Arial Narrow" w:eastAsia="Arial Narrow" w:hAnsi="Arial Narrow" w:cs="Arial Narrow"/>
              </w:rPr>
            </w:pPr>
            <w:r>
              <w:rPr>
                <w:rFonts w:ascii="Arial Narrow" w:eastAsia="Arial Narrow" w:hAnsi="Arial Narrow" w:cs="Arial Narrow"/>
              </w:rPr>
              <w:t>3.500 EUR</w:t>
            </w:r>
          </w:p>
        </w:tc>
        <w:tc>
          <w:tcPr>
            <w:tcW w:w="1972" w:type="dxa"/>
            <w:tcBorders>
              <w:top w:val="single" w:sz="4" w:space="0" w:color="000000"/>
              <w:left w:val="single" w:sz="4" w:space="0" w:color="000000"/>
              <w:bottom w:val="single" w:sz="4" w:space="0" w:color="000000"/>
              <w:right w:val="single" w:sz="4" w:space="0" w:color="000000"/>
            </w:tcBorders>
          </w:tcPr>
          <w:p w14:paraId="0282FFDA" w14:textId="77777777" w:rsidR="003A6D21" w:rsidRDefault="00804C05">
            <w:pPr>
              <w:rPr>
                <w:rFonts w:ascii="Arial Narrow" w:eastAsia="Arial Narrow" w:hAnsi="Arial Narrow" w:cs="Arial Narrow"/>
              </w:rPr>
            </w:pPr>
            <w:r>
              <w:rPr>
                <w:rFonts w:ascii="Arial Narrow" w:eastAsia="Arial Narrow" w:hAnsi="Arial Narrow" w:cs="Arial Narrow"/>
              </w:rPr>
              <w:t xml:space="preserve">Donatorska sredstva </w:t>
            </w:r>
          </w:p>
        </w:tc>
      </w:tr>
      <w:tr w:rsidR="00B433DC" w14:paraId="0282FFE4" w14:textId="77777777">
        <w:trPr>
          <w:trHeight w:val="620"/>
        </w:trPr>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282FFDC" w14:textId="1648C221" w:rsidR="003A6D21" w:rsidRDefault="00804C05" w:rsidP="00BC6872">
            <w:pPr>
              <w:rPr>
                <w:rFonts w:ascii="Arial Narrow" w:eastAsia="Arial Narrow" w:hAnsi="Arial Narrow" w:cs="Arial Narrow"/>
              </w:rPr>
            </w:pPr>
            <w:r>
              <w:rPr>
                <w:rFonts w:ascii="Arial Narrow" w:eastAsia="Arial Narrow" w:hAnsi="Arial Narrow" w:cs="Arial Narrow"/>
                <w:b/>
              </w:rPr>
              <w:t xml:space="preserve">6.16 </w:t>
            </w:r>
            <w:r>
              <w:rPr>
                <w:rFonts w:ascii="Arial Narrow" w:eastAsia="Arial Narrow" w:hAnsi="Arial Narrow" w:cs="Arial Narrow"/>
              </w:rPr>
              <w:t xml:space="preserve">Sprovesti javne edukativne kampanje u cilju podizanja nivoa svijesti </w:t>
            </w:r>
            <w:r w:rsidR="00BC6872">
              <w:rPr>
                <w:rFonts w:ascii="Arial Narrow" w:eastAsia="Arial Narrow" w:hAnsi="Arial Narrow" w:cs="Arial Narrow"/>
              </w:rPr>
              <w:t xml:space="preserve">o </w:t>
            </w:r>
            <w:r>
              <w:rPr>
                <w:rFonts w:ascii="Arial Narrow" w:eastAsia="Arial Narrow" w:hAnsi="Arial Narrow" w:cs="Arial Narrow"/>
              </w:rPr>
              <w:t>različitim oblicima rodno zasnovanog nasilja nad ženama</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82FFDD" w14:textId="22E5B6A4" w:rsidR="003A6D21" w:rsidRDefault="00804C05" w:rsidP="00BC6872">
            <w:pPr>
              <w:rPr>
                <w:rFonts w:ascii="Arial Narrow" w:eastAsia="Arial Narrow" w:hAnsi="Arial Narrow" w:cs="Arial Narrow"/>
              </w:rPr>
            </w:pPr>
            <w:r>
              <w:rPr>
                <w:rFonts w:ascii="Arial Narrow" w:eastAsia="Arial Narrow" w:hAnsi="Arial Narrow" w:cs="Arial Narrow"/>
              </w:rPr>
              <w:t>Na godišnjem nivou je sproveden</w:t>
            </w:r>
            <w:r w:rsidR="00BC6872">
              <w:rPr>
                <w:rFonts w:ascii="Arial Narrow" w:eastAsia="Arial Narrow" w:hAnsi="Arial Narrow" w:cs="Arial Narrow"/>
              </w:rPr>
              <w:t>a</w:t>
            </w:r>
            <w:r>
              <w:rPr>
                <w:rFonts w:ascii="Arial Narrow" w:eastAsia="Arial Narrow" w:hAnsi="Arial Narrow" w:cs="Arial Narrow"/>
              </w:rPr>
              <w:t xml:space="preserve"> minimum jedna kampanja u cilju podizanja nivoa svijesti o različitim oblicima  rodno zasnovanog nasilja nad ženama</w:t>
            </w:r>
            <w:r w:rsidR="00BC6872">
              <w:rPr>
                <w:rFonts w:ascii="Arial Narrow" w:eastAsia="Arial Narrow" w:hAnsi="Arial Narrow" w:cs="Arial Narrow"/>
              </w:rPr>
              <w:t>.</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DE" w14:textId="01F70DD1" w:rsidR="003A6D21" w:rsidRDefault="00804C05" w:rsidP="00BC6872">
            <w:pPr>
              <w:rPr>
                <w:rFonts w:ascii="Arial Narrow" w:eastAsia="Arial Narrow" w:hAnsi="Arial Narrow" w:cs="Arial Narrow"/>
              </w:rPr>
            </w:pPr>
            <w:r>
              <w:rPr>
                <w:rFonts w:ascii="Arial Narrow" w:eastAsia="Arial Narrow" w:hAnsi="Arial Narrow" w:cs="Arial Narrow"/>
              </w:rPr>
              <w:t xml:space="preserve">Ministarstvo ljudskih i manjinskih prava, </w:t>
            </w:r>
            <w:r w:rsidR="00BC6872">
              <w:rPr>
                <w:rFonts w:ascii="Arial Narrow" w:eastAsia="Arial Narrow" w:hAnsi="Arial Narrow" w:cs="Arial Narrow"/>
              </w:rPr>
              <w:t>c</w:t>
            </w:r>
            <w:r>
              <w:rPr>
                <w:rFonts w:ascii="Arial Narrow" w:eastAsia="Arial Narrow" w:hAnsi="Arial Narrow" w:cs="Arial Narrow"/>
              </w:rPr>
              <w:t>ivilni sektor</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DF" w14:textId="7F752D36" w:rsidR="003A6D21" w:rsidRDefault="00804C05">
            <w:pPr>
              <w:rPr>
                <w:rFonts w:ascii="Arial Narrow" w:eastAsia="Arial Narrow" w:hAnsi="Arial Narrow" w:cs="Arial Narrow"/>
              </w:rPr>
            </w:pPr>
            <w:r>
              <w:rPr>
                <w:rFonts w:ascii="Arial Narrow" w:eastAsia="Arial Narrow" w:hAnsi="Arial Narrow" w:cs="Arial Narrow"/>
              </w:rPr>
              <w:t>I kvartal 2026</w:t>
            </w:r>
            <w:r w:rsidR="00BC6872">
              <w:rPr>
                <w:rFonts w:ascii="Arial Narrow" w:eastAsia="Arial Narrow" w:hAnsi="Arial Narrow" w:cs="Arial Narrow"/>
              </w:rPr>
              <w:t>.</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E0" w14:textId="4D5477A3" w:rsidR="003A6D21" w:rsidRDefault="00804C05">
            <w:pPr>
              <w:rPr>
                <w:rFonts w:ascii="Arial Narrow" w:eastAsia="Arial Narrow" w:hAnsi="Arial Narrow" w:cs="Arial Narrow"/>
              </w:rPr>
            </w:pPr>
            <w:r>
              <w:rPr>
                <w:rFonts w:ascii="Arial Narrow" w:eastAsia="Arial Narrow" w:hAnsi="Arial Narrow" w:cs="Arial Narrow"/>
              </w:rPr>
              <w:t>IV kvartal 2026</w:t>
            </w:r>
            <w:r w:rsidR="00BC6872">
              <w:rPr>
                <w:rFonts w:ascii="Arial Narrow" w:eastAsia="Arial Narrow" w:hAnsi="Arial Narrow" w:cs="Arial Narrow"/>
              </w:rPr>
              <w:t>.</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E1" w14:textId="5A472126" w:rsidR="003A6D21" w:rsidRDefault="00804C05" w:rsidP="00BC6872">
            <w:pPr>
              <w:rPr>
                <w:rFonts w:ascii="Arial Narrow" w:eastAsia="Arial Narrow" w:hAnsi="Arial Narrow" w:cs="Arial Narrow"/>
              </w:rPr>
            </w:pPr>
            <w:r>
              <w:rPr>
                <w:rFonts w:ascii="Arial Narrow" w:eastAsia="Arial Narrow" w:hAnsi="Arial Narrow" w:cs="Arial Narrow"/>
              </w:rPr>
              <w:t>2</w:t>
            </w:r>
            <w:r w:rsidR="00BC6872">
              <w:rPr>
                <w:rFonts w:ascii="Arial Narrow" w:eastAsia="Arial Narrow" w:hAnsi="Arial Narrow" w:cs="Arial Narrow"/>
              </w:rPr>
              <w:t>.</w:t>
            </w:r>
            <w:r>
              <w:rPr>
                <w:rFonts w:ascii="Arial Narrow" w:eastAsia="Arial Narrow" w:hAnsi="Arial Narrow" w:cs="Arial Narrow"/>
              </w:rPr>
              <w:t>000 eura</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cPr>
          <w:p w14:paraId="0282FFE2" w14:textId="77777777" w:rsidR="003A6D21" w:rsidRDefault="00804C05">
            <w:pPr>
              <w:rPr>
                <w:rFonts w:ascii="Arial Narrow" w:eastAsia="Arial Narrow" w:hAnsi="Arial Narrow" w:cs="Arial Narrow"/>
              </w:rPr>
            </w:pPr>
            <w:r>
              <w:rPr>
                <w:rFonts w:ascii="Arial Narrow" w:eastAsia="Arial Narrow" w:hAnsi="Arial Narrow" w:cs="Arial Narrow"/>
              </w:rPr>
              <w:t>Budžet,</w:t>
            </w:r>
          </w:p>
          <w:p w14:paraId="0282FFE3" w14:textId="239CAB09" w:rsidR="003A6D21" w:rsidRDefault="00BC6872">
            <w:pPr>
              <w:rPr>
                <w:rFonts w:ascii="Arial Narrow" w:eastAsia="Arial Narrow" w:hAnsi="Arial Narrow" w:cs="Arial Narrow"/>
              </w:rPr>
            </w:pPr>
            <w:r>
              <w:rPr>
                <w:rFonts w:ascii="Arial Narrow" w:eastAsia="Arial Narrow" w:hAnsi="Arial Narrow" w:cs="Arial Narrow"/>
              </w:rPr>
              <w:t>d</w:t>
            </w:r>
            <w:r w:rsidR="00804C05">
              <w:rPr>
                <w:rFonts w:ascii="Arial Narrow" w:eastAsia="Arial Narrow" w:hAnsi="Arial Narrow" w:cs="Arial Narrow"/>
              </w:rPr>
              <w:t>onatorska podrška</w:t>
            </w:r>
          </w:p>
        </w:tc>
      </w:tr>
    </w:tbl>
    <w:p w14:paraId="0282FFE5" w14:textId="77777777" w:rsidR="003A6D21" w:rsidRDefault="003A6D21">
      <w:pPr>
        <w:jc w:val="both"/>
        <w:rPr>
          <w:rFonts w:ascii="Arial Narrow" w:eastAsia="Arial Narrow" w:hAnsi="Arial Narrow" w:cs="Arial Narrow"/>
        </w:rPr>
      </w:pPr>
    </w:p>
    <w:p w14:paraId="0282FFE6" w14:textId="77777777" w:rsidR="003A6D21" w:rsidRDefault="003A6D21">
      <w:pPr>
        <w:jc w:val="both"/>
        <w:rPr>
          <w:rFonts w:ascii="Arial Narrow" w:eastAsia="Arial Narrow" w:hAnsi="Arial Narrow" w:cs="Arial Narrow"/>
        </w:rPr>
      </w:pPr>
    </w:p>
    <w:p w14:paraId="0282FFE7" w14:textId="77777777" w:rsidR="003A6D21" w:rsidRDefault="00804C05">
      <w:pPr>
        <w:keepNext/>
        <w:keepLines/>
        <w:spacing w:before="240" w:after="0"/>
        <w:jc w:val="both"/>
        <w:rPr>
          <w:rFonts w:ascii="Arial Narrow" w:eastAsia="Arial Narrow" w:hAnsi="Arial Narrow" w:cs="Arial Narrow"/>
          <w:sz w:val="32"/>
          <w:szCs w:val="32"/>
        </w:rPr>
      </w:pPr>
      <w:r>
        <w:rPr>
          <w:rFonts w:ascii="Arial Narrow" w:eastAsia="Arial Narrow" w:hAnsi="Arial Narrow" w:cs="Arial Narrow"/>
          <w:sz w:val="32"/>
          <w:szCs w:val="32"/>
        </w:rPr>
        <w:t>OBLAST VII: Kultura i mediji</w:t>
      </w:r>
    </w:p>
    <w:tbl>
      <w:tblPr>
        <w:tblStyle w:val="af3"/>
        <w:tblW w:w="13054" w:type="dxa"/>
        <w:tblInd w:w="-95" w:type="dxa"/>
        <w:tblLayout w:type="fixed"/>
        <w:tblLook w:val="0400" w:firstRow="0" w:lastRow="0" w:firstColumn="0" w:lastColumn="0" w:noHBand="0" w:noVBand="1"/>
      </w:tblPr>
      <w:tblGrid>
        <w:gridCol w:w="2330"/>
        <w:gridCol w:w="2006"/>
        <w:gridCol w:w="1788"/>
        <w:gridCol w:w="1793"/>
        <w:gridCol w:w="1695"/>
        <w:gridCol w:w="1451"/>
        <w:gridCol w:w="1973"/>
        <w:gridCol w:w="18"/>
      </w:tblGrid>
      <w:tr w:rsidR="003A6D21" w14:paraId="0282FFEA" w14:textId="77777777" w:rsidTr="00375E48">
        <w:trPr>
          <w:gridAfter w:val="1"/>
          <w:wAfter w:w="18" w:type="dxa"/>
        </w:trPr>
        <w:tc>
          <w:tcPr>
            <w:tcW w:w="2331" w:type="dxa"/>
          </w:tcPr>
          <w:p w14:paraId="0282FFE8" w14:textId="77777777" w:rsidR="003A6D21" w:rsidRDefault="00804C05">
            <w:pPr>
              <w:rPr>
                <w:rFonts w:ascii="Arial Narrow" w:eastAsia="Arial Narrow" w:hAnsi="Arial Narrow" w:cs="Arial Narrow"/>
              </w:rPr>
            </w:pPr>
            <w:r>
              <w:rPr>
                <w:rFonts w:ascii="Arial Narrow" w:eastAsia="Arial Narrow" w:hAnsi="Arial Narrow" w:cs="Arial Narrow"/>
              </w:rPr>
              <w:t>Operativni cilj 7</w:t>
            </w:r>
          </w:p>
        </w:tc>
        <w:tc>
          <w:tcPr>
            <w:tcW w:w="10706" w:type="dxa"/>
            <w:gridSpan w:val="6"/>
          </w:tcPr>
          <w:p w14:paraId="0282FFE9" w14:textId="77777777" w:rsidR="003A6D21" w:rsidRDefault="00804C05">
            <w:pPr>
              <w:rPr>
                <w:rFonts w:ascii="Arial Narrow" w:eastAsia="Arial Narrow" w:hAnsi="Arial Narrow" w:cs="Arial Narrow"/>
              </w:rPr>
            </w:pPr>
            <w:r>
              <w:rPr>
                <w:rFonts w:ascii="Arial Narrow" w:eastAsia="Arial Narrow" w:hAnsi="Arial Narrow" w:cs="Arial Narrow"/>
              </w:rPr>
              <w:t>Povećati zastupljenost žena i eliminisati rodne stereotipe u kulturi i medijima do kraja 2029. godine.</w:t>
            </w:r>
          </w:p>
        </w:tc>
      </w:tr>
      <w:tr w:rsidR="003A6D21" w14:paraId="0282FFFA" w14:textId="77777777" w:rsidTr="00375E48">
        <w:trPr>
          <w:gridAfter w:val="1"/>
          <w:wAfter w:w="18" w:type="dxa"/>
        </w:trPr>
        <w:tc>
          <w:tcPr>
            <w:tcW w:w="2331" w:type="dxa"/>
            <w:tcBorders>
              <w:top w:val="single" w:sz="4" w:space="0" w:color="000000"/>
              <w:left w:val="single" w:sz="4" w:space="0" w:color="000000"/>
              <w:bottom w:val="single" w:sz="4" w:space="0" w:color="000000"/>
              <w:right w:val="single" w:sz="4" w:space="0" w:color="000000"/>
            </w:tcBorders>
          </w:tcPr>
          <w:p w14:paraId="0282FFEB" w14:textId="77777777" w:rsidR="003A6D21" w:rsidRDefault="00804C05">
            <w:pPr>
              <w:rPr>
                <w:rFonts w:ascii="Arial Narrow" w:eastAsia="Arial Narrow" w:hAnsi="Arial Narrow" w:cs="Arial Narrow"/>
              </w:rPr>
            </w:pPr>
            <w:r>
              <w:rPr>
                <w:rFonts w:ascii="Arial Narrow" w:eastAsia="Arial Narrow" w:hAnsi="Arial Narrow" w:cs="Arial Narrow"/>
                <w:b/>
              </w:rPr>
              <w:t>Indikator učinka 1</w:t>
            </w:r>
            <w:r>
              <w:rPr>
                <w:rFonts w:ascii="Arial Narrow" w:eastAsia="Arial Narrow" w:hAnsi="Arial Narrow" w:cs="Arial Narrow"/>
              </w:rPr>
              <w:t>:</w:t>
            </w:r>
          </w:p>
          <w:p w14:paraId="0282FFEC" w14:textId="77777777" w:rsidR="003A6D21" w:rsidRDefault="003A6D21">
            <w:pPr>
              <w:rPr>
                <w:rFonts w:ascii="Arial Narrow" w:eastAsia="Arial Narrow" w:hAnsi="Arial Narrow" w:cs="Arial Narrow"/>
              </w:rPr>
            </w:pPr>
          </w:p>
          <w:p w14:paraId="0282FFED" w14:textId="77777777" w:rsidR="003A6D21" w:rsidRDefault="00804C05">
            <w:pPr>
              <w:rPr>
                <w:rFonts w:ascii="Arial Narrow" w:eastAsia="Arial Narrow" w:hAnsi="Arial Narrow" w:cs="Arial Narrow"/>
              </w:rPr>
            </w:pPr>
            <w:r>
              <w:rPr>
                <w:rFonts w:ascii="Arial Narrow" w:eastAsia="Arial Narrow" w:hAnsi="Arial Narrow" w:cs="Arial Narrow"/>
              </w:rPr>
              <w:t>Procenat javnih i privatnih emitera koji imaju rodno odgovorne sadržaje</w:t>
            </w:r>
          </w:p>
        </w:tc>
        <w:tc>
          <w:tcPr>
            <w:tcW w:w="3794" w:type="dxa"/>
            <w:gridSpan w:val="2"/>
            <w:tcBorders>
              <w:top w:val="single" w:sz="4" w:space="0" w:color="000000"/>
              <w:left w:val="single" w:sz="4" w:space="0" w:color="000000"/>
              <w:bottom w:val="single" w:sz="4" w:space="0" w:color="000000"/>
              <w:right w:val="single" w:sz="4" w:space="0" w:color="000000"/>
            </w:tcBorders>
          </w:tcPr>
          <w:p w14:paraId="0282FFEE" w14:textId="72322B6B" w:rsidR="003A6D21" w:rsidRDefault="00804C05">
            <w:pPr>
              <w:jc w:val="center"/>
              <w:rPr>
                <w:rFonts w:ascii="Arial Narrow" w:eastAsia="Arial Narrow" w:hAnsi="Arial Narrow" w:cs="Arial Narrow"/>
                <w:b/>
              </w:rPr>
            </w:pPr>
            <w:r>
              <w:rPr>
                <w:rFonts w:ascii="Arial Narrow" w:eastAsia="Arial Narrow" w:hAnsi="Arial Narrow" w:cs="Arial Narrow"/>
                <w:b/>
              </w:rPr>
              <w:t>Početna vrijednost 2025</w:t>
            </w:r>
            <w:r w:rsidR="00BC6872">
              <w:rPr>
                <w:rFonts w:ascii="Arial Narrow" w:eastAsia="Arial Narrow" w:hAnsi="Arial Narrow" w:cs="Arial Narrow"/>
                <w:b/>
              </w:rPr>
              <w:t>.</w:t>
            </w:r>
          </w:p>
          <w:p w14:paraId="0282FFEF" w14:textId="77777777" w:rsidR="003A6D21" w:rsidRDefault="003A6D21">
            <w:pPr>
              <w:jc w:val="center"/>
              <w:rPr>
                <w:rFonts w:ascii="Arial Narrow" w:eastAsia="Arial Narrow" w:hAnsi="Arial Narrow" w:cs="Arial Narrow"/>
                <w:b/>
              </w:rPr>
            </w:pPr>
          </w:p>
          <w:p w14:paraId="0282FFF0" w14:textId="278383EC" w:rsidR="003A6D21" w:rsidRDefault="00804C05" w:rsidP="00BC6872">
            <w:pPr>
              <w:jc w:val="center"/>
              <w:rPr>
                <w:rFonts w:ascii="Arial Narrow" w:eastAsia="Arial Narrow" w:hAnsi="Arial Narrow" w:cs="Arial Narrow"/>
              </w:rPr>
            </w:pPr>
            <w:r>
              <w:rPr>
                <w:rFonts w:ascii="Arial Narrow" w:eastAsia="Arial Narrow" w:hAnsi="Arial Narrow" w:cs="Arial Narrow"/>
              </w:rPr>
              <w:t xml:space="preserve">Trenutni procenat javnih i privatnih emitera koji imaju rodno odgovorne sadržaje nije poznat. Do kraja 2026. godine </w:t>
            </w:r>
            <w:r w:rsidR="00BC6872">
              <w:rPr>
                <w:rFonts w:ascii="Arial Narrow" w:eastAsia="Arial Narrow" w:hAnsi="Arial Narrow" w:cs="Arial Narrow"/>
              </w:rPr>
              <w:t xml:space="preserve">biće </w:t>
            </w:r>
            <w:r>
              <w:rPr>
                <w:rFonts w:ascii="Arial Narrow" w:eastAsia="Arial Narrow" w:hAnsi="Arial Narrow" w:cs="Arial Narrow"/>
              </w:rPr>
              <w:t>sprovedena analiza orodnjenosti svih emitera na osnovu koje će biti definisana početna vrijednost</w:t>
            </w:r>
            <w:r w:rsidR="00BC6872">
              <w:rPr>
                <w:rFonts w:ascii="Arial Narrow" w:eastAsia="Arial Narrow" w:hAnsi="Arial Narrow" w:cs="Arial Narrow"/>
              </w:rPr>
              <w:t>.</w:t>
            </w:r>
          </w:p>
        </w:tc>
        <w:tc>
          <w:tcPr>
            <w:tcW w:w="3488" w:type="dxa"/>
            <w:gridSpan w:val="2"/>
            <w:tcBorders>
              <w:top w:val="single" w:sz="4" w:space="0" w:color="000000"/>
              <w:left w:val="single" w:sz="4" w:space="0" w:color="000000"/>
              <w:bottom w:val="single" w:sz="4" w:space="0" w:color="000000"/>
              <w:right w:val="single" w:sz="4" w:space="0" w:color="000000"/>
            </w:tcBorders>
          </w:tcPr>
          <w:p w14:paraId="0282FFF1" w14:textId="09B8A382" w:rsidR="003A6D21" w:rsidRDefault="00804C05">
            <w:pPr>
              <w:jc w:val="center"/>
              <w:rPr>
                <w:rFonts w:ascii="Arial Narrow" w:eastAsia="Arial Narrow" w:hAnsi="Arial Narrow" w:cs="Arial Narrow"/>
                <w:b/>
              </w:rPr>
            </w:pPr>
            <w:r>
              <w:rPr>
                <w:rFonts w:ascii="Arial Narrow" w:eastAsia="Arial Narrow" w:hAnsi="Arial Narrow" w:cs="Arial Narrow"/>
                <w:b/>
              </w:rPr>
              <w:t>Srednja vrijednost 2027</w:t>
            </w:r>
            <w:r w:rsidR="00BC6872">
              <w:rPr>
                <w:rFonts w:ascii="Arial Narrow" w:eastAsia="Arial Narrow" w:hAnsi="Arial Narrow" w:cs="Arial Narrow"/>
                <w:b/>
              </w:rPr>
              <w:t>.</w:t>
            </w:r>
          </w:p>
          <w:p w14:paraId="0282FFF2" w14:textId="77777777" w:rsidR="003A6D21" w:rsidRDefault="003A6D21">
            <w:pPr>
              <w:jc w:val="center"/>
              <w:rPr>
                <w:rFonts w:ascii="Arial Narrow" w:eastAsia="Arial Narrow" w:hAnsi="Arial Narrow" w:cs="Arial Narrow"/>
                <w:b/>
              </w:rPr>
            </w:pPr>
          </w:p>
          <w:p w14:paraId="0282FFF3" w14:textId="5C94188D" w:rsidR="003A6D21" w:rsidRDefault="00804C05">
            <w:pPr>
              <w:jc w:val="center"/>
              <w:rPr>
                <w:rFonts w:ascii="Arial Narrow" w:eastAsia="Arial Narrow" w:hAnsi="Arial Narrow" w:cs="Arial Narrow"/>
              </w:rPr>
            </w:pPr>
            <w:r>
              <w:rPr>
                <w:rFonts w:ascii="Arial Narrow" w:eastAsia="Arial Narrow" w:hAnsi="Arial Narrow" w:cs="Arial Narrow"/>
              </w:rPr>
              <w:t xml:space="preserve">Povećan </w:t>
            </w:r>
            <w:r w:rsidR="00BC6872">
              <w:rPr>
                <w:rFonts w:ascii="Arial Narrow" w:eastAsia="Arial Narrow" w:hAnsi="Arial Narrow" w:cs="Arial Narrow"/>
              </w:rPr>
              <w:t xml:space="preserve">je </w:t>
            </w:r>
            <w:r>
              <w:rPr>
                <w:rFonts w:ascii="Arial Narrow" w:eastAsia="Arial Narrow" w:hAnsi="Arial Narrow" w:cs="Arial Narrow"/>
              </w:rPr>
              <w:t>procenat javnih i privatnih emitera koji imaju rodno odgovorne sadržaje za 5%</w:t>
            </w:r>
            <w:r w:rsidR="00BC6872">
              <w:rPr>
                <w:rFonts w:ascii="Arial Narrow" w:eastAsia="Arial Narrow" w:hAnsi="Arial Narrow" w:cs="Arial Narrow"/>
              </w:rPr>
              <w:t>.</w:t>
            </w:r>
          </w:p>
          <w:p w14:paraId="0282FFF4" w14:textId="77777777" w:rsidR="003A6D21" w:rsidRDefault="003A6D21">
            <w:pPr>
              <w:jc w:val="center"/>
              <w:rPr>
                <w:rFonts w:ascii="Arial Narrow" w:eastAsia="Arial Narrow" w:hAnsi="Arial Narrow" w:cs="Arial Narrow"/>
                <w:b/>
              </w:rPr>
            </w:pPr>
          </w:p>
          <w:p w14:paraId="0282FFF5" w14:textId="77777777" w:rsidR="003A6D21" w:rsidRDefault="003A6D21">
            <w:pPr>
              <w:jc w:val="center"/>
              <w:rPr>
                <w:rFonts w:ascii="Arial Narrow" w:eastAsia="Arial Narrow" w:hAnsi="Arial Narrow" w:cs="Arial Narrow"/>
                <w:b/>
              </w:rPr>
            </w:pPr>
          </w:p>
        </w:tc>
        <w:tc>
          <w:tcPr>
            <w:tcW w:w="3424" w:type="dxa"/>
            <w:gridSpan w:val="2"/>
            <w:tcBorders>
              <w:top w:val="single" w:sz="4" w:space="0" w:color="000000"/>
              <w:left w:val="single" w:sz="4" w:space="0" w:color="000000"/>
              <w:bottom w:val="single" w:sz="4" w:space="0" w:color="000000"/>
              <w:right w:val="single" w:sz="4" w:space="0" w:color="000000"/>
            </w:tcBorders>
          </w:tcPr>
          <w:p w14:paraId="0282FFF6" w14:textId="0B655A9E" w:rsidR="003A6D21" w:rsidRDefault="00804C05">
            <w:pPr>
              <w:jc w:val="center"/>
              <w:rPr>
                <w:rFonts w:ascii="Arial Narrow" w:eastAsia="Arial Narrow" w:hAnsi="Arial Narrow" w:cs="Arial Narrow"/>
                <w:b/>
              </w:rPr>
            </w:pPr>
            <w:r>
              <w:rPr>
                <w:rFonts w:ascii="Arial Narrow" w:eastAsia="Arial Narrow" w:hAnsi="Arial Narrow" w:cs="Arial Narrow"/>
                <w:b/>
              </w:rPr>
              <w:t>Ciljna vrijednost 2029</w:t>
            </w:r>
            <w:r w:rsidR="00BC6872">
              <w:rPr>
                <w:rFonts w:ascii="Arial Narrow" w:eastAsia="Arial Narrow" w:hAnsi="Arial Narrow" w:cs="Arial Narrow"/>
                <w:b/>
              </w:rPr>
              <w:t>.</w:t>
            </w:r>
          </w:p>
          <w:p w14:paraId="0282FFF7" w14:textId="77777777" w:rsidR="003A6D21" w:rsidRDefault="003A6D21">
            <w:pPr>
              <w:jc w:val="center"/>
              <w:rPr>
                <w:rFonts w:ascii="Arial Narrow" w:eastAsia="Arial Narrow" w:hAnsi="Arial Narrow" w:cs="Arial Narrow"/>
              </w:rPr>
            </w:pPr>
          </w:p>
          <w:p w14:paraId="0282FFF8" w14:textId="71ADA734" w:rsidR="003A6D21" w:rsidRDefault="00804C05">
            <w:pPr>
              <w:jc w:val="center"/>
              <w:rPr>
                <w:rFonts w:ascii="Arial Narrow" w:eastAsia="Arial Narrow" w:hAnsi="Arial Narrow" w:cs="Arial Narrow"/>
              </w:rPr>
            </w:pPr>
            <w:r>
              <w:rPr>
                <w:rFonts w:ascii="Arial Narrow" w:eastAsia="Arial Narrow" w:hAnsi="Arial Narrow" w:cs="Arial Narrow"/>
              </w:rPr>
              <w:t>Povećan</w:t>
            </w:r>
            <w:r w:rsidR="00BC6872">
              <w:rPr>
                <w:rFonts w:ascii="Arial Narrow" w:eastAsia="Arial Narrow" w:hAnsi="Arial Narrow" w:cs="Arial Narrow"/>
              </w:rPr>
              <w:t xml:space="preserve"> je</w:t>
            </w:r>
            <w:r>
              <w:rPr>
                <w:rFonts w:ascii="Arial Narrow" w:eastAsia="Arial Narrow" w:hAnsi="Arial Narrow" w:cs="Arial Narrow"/>
              </w:rPr>
              <w:t xml:space="preserve"> procenat javnih i privatnih emitera koji imaju rodno odgovorne sadržaje za 10%</w:t>
            </w:r>
            <w:r w:rsidR="00BC6872">
              <w:rPr>
                <w:rFonts w:ascii="Arial Narrow" w:eastAsia="Arial Narrow" w:hAnsi="Arial Narrow" w:cs="Arial Narrow"/>
              </w:rPr>
              <w:t>.</w:t>
            </w:r>
          </w:p>
          <w:p w14:paraId="0282FFF9" w14:textId="77777777" w:rsidR="003A6D21" w:rsidRDefault="003A6D21">
            <w:pPr>
              <w:jc w:val="center"/>
              <w:rPr>
                <w:rFonts w:ascii="Arial Narrow" w:eastAsia="Arial Narrow" w:hAnsi="Arial Narrow" w:cs="Arial Narrow"/>
              </w:rPr>
            </w:pPr>
          </w:p>
        </w:tc>
      </w:tr>
      <w:tr w:rsidR="003A6D21" w14:paraId="02830003" w14:textId="77777777" w:rsidTr="00375E48">
        <w:trPr>
          <w:gridAfter w:val="1"/>
          <w:wAfter w:w="18" w:type="dxa"/>
        </w:trPr>
        <w:tc>
          <w:tcPr>
            <w:tcW w:w="2331" w:type="dxa"/>
            <w:tcBorders>
              <w:top w:val="single" w:sz="4" w:space="0" w:color="000000"/>
              <w:left w:val="single" w:sz="4" w:space="0" w:color="000000"/>
              <w:bottom w:val="single" w:sz="4" w:space="0" w:color="000000"/>
              <w:right w:val="single" w:sz="4" w:space="0" w:color="000000"/>
            </w:tcBorders>
          </w:tcPr>
          <w:p w14:paraId="0282FFFB" w14:textId="77777777" w:rsidR="003A6D21" w:rsidRDefault="00804C05">
            <w:pPr>
              <w:rPr>
                <w:rFonts w:ascii="Arial Narrow" w:eastAsia="Arial Narrow" w:hAnsi="Arial Narrow" w:cs="Arial Narrow"/>
                <w:b/>
              </w:rPr>
            </w:pPr>
            <w:r>
              <w:rPr>
                <w:rFonts w:ascii="Arial Narrow" w:eastAsia="Arial Narrow" w:hAnsi="Arial Narrow" w:cs="Arial Narrow"/>
                <w:b/>
              </w:rPr>
              <w:t>Indikator učinka 2:</w:t>
            </w:r>
          </w:p>
          <w:p w14:paraId="0282FFFC" w14:textId="44DFBB07" w:rsidR="003A6D21" w:rsidRDefault="00804C05" w:rsidP="00BC6872">
            <w:pPr>
              <w:rPr>
                <w:rFonts w:ascii="Arial Narrow" w:eastAsia="Arial Narrow" w:hAnsi="Arial Narrow" w:cs="Arial Narrow"/>
              </w:rPr>
            </w:pPr>
            <w:r>
              <w:rPr>
                <w:rFonts w:ascii="Arial Narrow" w:eastAsia="Arial Narrow" w:hAnsi="Arial Narrow" w:cs="Arial Narrow"/>
              </w:rPr>
              <w:t xml:space="preserve">Povećanje budžetskih izdvajanja za podršku </w:t>
            </w:r>
            <w:r>
              <w:rPr>
                <w:rFonts w:ascii="Arial Narrow" w:eastAsia="Arial Narrow" w:hAnsi="Arial Narrow" w:cs="Arial Narrow"/>
              </w:rPr>
              <w:lastRenderedPageBreak/>
              <w:t xml:space="preserve">razvoju ženskog preduzetništva, kroz konkurs za sufinansiranje projekata </w:t>
            </w:r>
            <w:r w:rsidR="00BC6872">
              <w:rPr>
                <w:rFonts w:ascii="Arial Narrow" w:eastAsia="Arial Narrow" w:hAnsi="Arial Narrow" w:cs="Arial Narrow"/>
              </w:rPr>
              <w:t>značajnih</w:t>
            </w:r>
            <w:r>
              <w:rPr>
                <w:rFonts w:ascii="Arial Narrow" w:eastAsia="Arial Narrow" w:hAnsi="Arial Narrow" w:cs="Arial Narrow"/>
              </w:rPr>
              <w:t xml:space="preserve"> za razvoj kreativnih industrija</w:t>
            </w:r>
          </w:p>
        </w:tc>
        <w:tc>
          <w:tcPr>
            <w:tcW w:w="3794" w:type="dxa"/>
            <w:gridSpan w:val="2"/>
            <w:tcBorders>
              <w:top w:val="single" w:sz="4" w:space="0" w:color="000000"/>
              <w:left w:val="single" w:sz="4" w:space="0" w:color="000000"/>
              <w:bottom w:val="single" w:sz="4" w:space="0" w:color="000000"/>
              <w:right w:val="single" w:sz="4" w:space="0" w:color="000000"/>
            </w:tcBorders>
          </w:tcPr>
          <w:p w14:paraId="0282FFFD" w14:textId="1559E5D5"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Početna vrijednost 2025</w:t>
            </w:r>
            <w:r w:rsidR="00BC6872">
              <w:rPr>
                <w:rFonts w:ascii="Arial Narrow" w:eastAsia="Arial Narrow" w:hAnsi="Arial Narrow" w:cs="Arial Narrow"/>
                <w:b/>
              </w:rPr>
              <w:t>.</w:t>
            </w:r>
          </w:p>
          <w:p w14:paraId="0282FFFE" w14:textId="27B9BB5C" w:rsidR="003A6D21" w:rsidRDefault="00804C05" w:rsidP="00BC6872">
            <w:pPr>
              <w:jc w:val="center"/>
              <w:rPr>
                <w:rFonts w:ascii="Arial Narrow" w:eastAsia="Arial Narrow" w:hAnsi="Arial Narrow" w:cs="Arial Narrow"/>
              </w:rPr>
            </w:pPr>
            <w:r>
              <w:rPr>
                <w:rFonts w:ascii="Arial Narrow" w:eastAsia="Arial Narrow" w:hAnsi="Arial Narrow" w:cs="Arial Narrow"/>
              </w:rPr>
              <w:t xml:space="preserve">Trenutni iznos budžetske podrške razvoju ženskog preduzetništva, kroz konkurs za </w:t>
            </w:r>
            <w:r>
              <w:rPr>
                <w:rFonts w:ascii="Arial Narrow" w:eastAsia="Arial Narrow" w:hAnsi="Arial Narrow" w:cs="Arial Narrow"/>
              </w:rPr>
              <w:lastRenderedPageBreak/>
              <w:t>sufinansiranje projekata značaj</w:t>
            </w:r>
            <w:r w:rsidR="00BC6872">
              <w:rPr>
                <w:rFonts w:ascii="Arial Narrow" w:eastAsia="Arial Narrow" w:hAnsi="Arial Narrow" w:cs="Arial Narrow"/>
              </w:rPr>
              <w:t>nih</w:t>
            </w:r>
            <w:r>
              <w:rPr>
                <w:rFonts w:ascii="Arial Narrow" w:eastAsia="Arial Narrow" w:hAnsi="Arial Narrow" w:cs="Arial Narrow"/>
              </w:rPr>
              <w:t xml:space="preserve"> za razvoj kreativnih industrija iznosi 150</w:t>
            </w:r>
            <w:r w:rsidR="00BC6872">
              <w:rPr>
                <w:rFonts w:ascii="Arial Narrow" w:eastAsia="Arial Narrow" w:hAnsi="Arial Narrow" w:cs="Arial Narrow"/>
              </w:rPr>
              <w:t>.</w:t>
            </w:r>
            <w:r>
              <w:rPr>
                <w:rFonts w:ascii="Arial Narrow" w:eastAsia="Arial Narrow" w:hAnsi="Arial Narrow" w:cs="Arial Narrow"/>
              </w:rPr>
              <w:t>000 eura na godišnjem nivou</w:t>
            </w:r>
            <w:r w:rsidR="00BC6872">
              <w:rPr>
                <w:rFonts w:ascii="Arial Narrow" w:eastAsia="Arial Narrow" w:hAnsi="Arial Narrow" w:cs="Arial Narrow"/>
              </w:rPr>
              <w:t>.</w:t>
            </w:r>
          </w:p>
        </w:tc>
        <w:tc>
          <w:tcPr>
            <w:tcW w:w="3488" w:type="dxa"/>
            <w:gridSpan w:val="2"/>
            <w:tcBorders>
              <w:top w:val="single" w:sz="4" w:space="0" w:color="000000"/>
              <w:left w:val="single" w:sz="4" w:space="0" w:color="000000"/>
              <w:bottom w:val="single" w:sz="4" w:space="0" w:color="000000"/>
              <w:right w:val="single" w:sz="4" w:space="0" w:color="000000"/>
            </w:tcBorders>
          </w:tcPr>
          <w:p w14:paraId="0282FFFF" w14:textId="34D2E24A"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Srednja vrijednost 2027</w:t>
            </w:r>
            <w:r w:rsidR="00BC6872">
              <w:rPr>
                <w:rFonts w:ascii="Arial Narrow" w:eastAsia="Arial Narrow" w:hAnsi="Arial Narrow" w:cs="Arial Narrow"/>
                <w:b/>
              </w:rPr>
              <w:t>.</w:t>
            </w:r>
          </w:p>
          <w:p w14:paraId="02830000" w14:textId="008E6F0C" w:rsidR="003A6D21" w:rsidRDefault="00BC6872" w:rsidP="00BC6872">
            <w:pPr>
              <w:jc w:val="center"/>
              <w:rPr>
                <w:rFonts w:ascii="Arial Narrow" w:eastAsia="Arial Narrow" w:hAnsi="Arial Narrow" w:cs="Arial Narrow"/>
              </w:rPr>
            </w:pPr>
            <w:r>
              <w:rPr>
                <w:rFonts w:ascii="Arial Narrow" w:eastAsia="Arial Narrow" w:hAnsi="Arial Narrow" w:cs="Arial Narrow"/>
              </w:rPr>
              <w:t>P</w:t>
            </w:r>
            <w:r w:rsidR="00804C05">
              <w:rPr>
                <w:rFonts w:ascii="Arial Narrow" w:eastAsia="Arial Narrow" w:hAnsi="Arial Narrow" w:cs="Arial Narrow"/>
              </w:rPr>
              <w:t>odršk</w:t>
            </w:r>
            <w:r>
              <w:rPr>
                <w:rFonts w:ascii="Arial Narrow" w:eastAsia="Arial Narrow" w:hAnsi="Arial Narrow" w:cs="Arial Narrow"/>
              </w:rPr>
              <w:t>a</w:t>
            </w:r>
            <w:r w:rsidR="00804C05">
              <w:rPr>
                <w:rFonts w:ascii="Arial Narrow" w:eastAsia="Arial Narrow" w:hAnsi="Arial Narrow" w:cs="Arial Narrow"/>
              </w:rPr>
              <w:t xml:space="preserve"> razvoju ženskog preduzetništva, kroz konkurs za </w:t>
            </w:r>
            <w:r w:rsidR="00804C05">
              <w:rPr>
                <w:rFonts w:ascii="Arial Narrow" w:eastAsia="Arial Narrow" w:hAnsi="Arial Narrow" w:cs="Arial Narrow"/>
              </w:rPr>
              <w:lastRenderedPageBreak/>
              <w:t>sufinansiranje projekata značaj</w:t>
            </w:r>
            <w:r>
              <w:rPr>
                <w:rFonts w:ascii="Arial Narrow" w:eastAsia="Arial Narrow" w:hAnsi="Arial Narrow" w:cs="Arial Narrow"/>
              </w:rPr>
              <w:t>nih</w:t>
            </w:r>
            <w:r w:rsidR="00804C05">
              <w:rPr>
                <w:rFonts w:ascii="Arial Narrow" w:eastAsia="Arial Narrow" w:hAnsi="Arial Narrow" w:cs="Arial Narrow"/>
              </w:rPr>
              <w:t xml:space="preserve"> za razvoj kreativnih industrija</w:t>
            </w:r>
            <w:r>
              <w:rPr>
                <w:rFonts w:ascii="Arial Narrow" w:eastAsia="Arial Narrow" w:hAnsi="Arial Narrow" w:cs="Arial Narrow"/>
              </w:rPr>
              <w:t>,</w:t>
            </w:r>
            <w:r w:rsidR="00804C05">
              <w:rPr>
                <w:rFonts w:ascii="Arial Narrow" w:eastAsia="Arial Narrow" w:hAnsi="Arial Narrow" w:cs="Arial Narrow"/>
              </w:rPr>
              <w:t xml:space="preserve"> </w:t>
            </w:r>
            <w:r>
              <w:rPr>
                <w:rFonts w:ascii="Arial Narrow" w:eastAsia="Arial Narrow" w:hAnsi="Arial Narrow" w:cs="Arial Narrow"/>
              </w:rPr>
              <w:t xml:space="preserve">biće </w:t>
            </w:r>
            <w:r w:rsidR="00804C05">
              <w:rPr>
                <w:rFonts w:ascii="Arial Narrow" w:eastAsia="Arial Narrow" w:hAnsi="Arial Narrow" w:cs="Arial Narrow"/>
              </w:rPr>
              <w:t>uvećan</w:t>
            </w:r>
            <w:r>
              <w:rPr>
                <w:rFonts w:ascii="Arial Narrow" w:eastAsia="Arial Narrow" w:hAnsi="Arial Narrow" w:cs="Arial Narrow"/>
              </w:rPr>
              <w:t>a</w:t>
            </w:r>
            <w:r w:rsidR="00804C05">
              <w:rPr>
                <w:rFonts w:ascii="Arial Narrow" w:eastAsia="Arial Narrow" w:hAnsi="Arial Narrow" w:cs="Arial Narrow"/>
              </w:rPr>
              <w:t xml:space="preserve"> za 20%</w:t>
            </w:r>
            <w:r>
              <w:rPr>
                <w:rFonts w:ascii="Arial Narrow" w:eastAsia="Arial Narrow" w:hAnsi="Arial Narrow" w:cs="Arial Narrow"/>
              </w:rPr>
              <w:t>.</w:t>
            </w:r>
            <w:r w:rsidR="00804C05">
              <w:rPr>
                <w:rFonts w:ascii="Arial Narrow" w:eastAsia="Arial Narrow" w:hAnsi="Arial Narrow" w:cs="Arial Narrow"/>
              </w:rPr>
              <w:t xml:space="preserve"> </w:t>
            </w:r>
          </w:p>
        </w:tc>
        <w:tc>
          <w:tcPr>
            <w:tcW w:w="3424" w:type="dxa"/>
            <w:gridSpan w:val="2"/>
            <w:tcBorders>
              <w:top w:val="single" w:sz="4" w:space="0" w:color="000000"/>
              <w:left w:val="single" w:sz="4" w:space="0" w:color="000000"/>
              <w:bottom w:val="single" w:sz="4" w:space="0" w:color="000000"/>
              <w:right w:val="single" w:sz="4" w:space="0" w:color="000000"/>
            </w:tcBorders>
          </w:tcPr>
          <w:p w14:paraId="02830001" w14:textId="193FF66B" w:rsidR="003A6D21" w:rsidRDefault="00804C05">
            <w:pPr>
              <w:jc w:val="center"/>
              <w:rPr>
                <w:rFonts w:ascii="Arial Narrow" w:eastAsia="Arial Narrow" w:hAnsi="Arial Narrow" w:cs="Arial Narrow"/>
                <w:b/>
              </w:rPr>
            </w:pPr>
            <w:r>
              <w:rPr>
                <w:rFonts w:ascii="Arial Narrow" w:eastAsia="Arial Narrow" w:hAnsi="Arial Narrow" w:cs="Arial Narrow"/>
                <w:b/>
              </w:rPr>
              <w:lastRenderedPageBreak/>
              <w:t>Ciljna vrijednost 2029</w:t>
            </w:r>
            <w:r w:rsidR="00BC6872">
              <w:rPr>
                <w:rFonts w:ascii="Arial Narrow" w:eastAsia="Arial Narrow" w:hAnsi="Arial Narrow" w:cs="Arial Narrow"/>
                <w:b/>
              </w:rPr>
              <w:t>.</w:t>
            </w:r>
          </w:p>
          <w:p w14:paraId="02830002" w14:textId="7B9E6C83" w:rsidR="003A6D21" w:rsidRDefault="00804C05" w:rsidP="00A47FCD">
            <w:pPr>
              <w:jc w:val="center"/>
              <w:rPr>
                <w:rFonts w:ascii="Arial Narrow" w:eastAsia="Arial Narrow" w:hAnsi="Arial Narrow" w:cs="Arial Narrow"/>
              </w:rPr>
            </w:pPr>
            <w:r>
              <w:rPr>
                <w:rFonts w:ascii="Arial Narrow" w:eastAsia="Arial Narrow" w:hAnsi="Arial Narrow" w:cs="Arial Narrow"/>
              </w:rPr>
              <w:t xml:space="preserve">Do kraja 2029. godine iznos budžetske podrške razvoju ženskog </w:t>
            </w:r>
            <w:r>
              <w:rPr>
                <w:rFonts w:ascii="Arial Narrow" w:eastAsia="Arial Narrow" w:hAnsi="Arial Narrow" w:cs="Arial Narrow"/>
              </w:rPr>
              <w:lastRenderedPageBreak/>
              <w:t xml:space="preserve">preduzetništva, kroz konkurs za sufinansiranje projekata od značaja za razvoj kreativnih industrija </w:t>
            </w:r>
            <w:r w:rsidR="00A47FCD">
              <w:rPr>
                <w:rFonts w:ascii="Arial Narrow" w:eastAsia="Arial Narrow" w:hAnsi="Arial Narrow" w:cs="Arial Narrow"/>
              </w:rPr>
              <w:t>biće</w:t>
            </w:r>
            <w:r>
              <w:rPr>
                <w:rFonts w:ascii="Arial Narrow" w:eastAsia="Arial Narrow" w:hAnsi="Arial Narrow" w:cs="Arial Narrow"/>
              </w:rPr>
              <w:t xml:space="preserve"> uvećan za 40%</w:t>
            </w:r>
            <w:r w:rsidR="00A47FCD">
              <w:rPr>
                <w:rFonts w:ascii="Arial Narrow" w:eastAsia="Arial Narrow" w:hAnsi="Arial Narrow" w:cs="Arial Narrow"/>
              </w:rPr>
              <w:t>.</w:t>
            </w:r>
          </w:p>
        </w:tc>
      </w:tr>
      <w:tr w:rsidR="003A6D21" w14:paraId="0283000B"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04"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Aktivnosti</w:t>
            </w:r>
          </w:p>
        </w:tc>
        <w:tc>
          <w:tcPr>
            <w:tcW w:w="2006" w:type="dxa"/>
            <w:tcBorders>
              <w:top w:val="single" w:sz="4" w:space="0" w:color="000000"/>
              <w:left w:val="single" w:sz="4" w:space="0" w:color="000000"/>
              <w:bottom w:val="single" w:sz="4" w:space="0" w:color="000000"/>
              <w:right w:val="single" w:sz="4" w:space="0" w:color="000000"/>
            </w:tcBorders>
          </w:tcPr>
          <w:p w14:paraId="02830005" w14:textId="77777777" w:rsidR="003A6D21" w:rsidRDefault="00804C05">
            <w:pPr>
              <w:rPr>
                <w:rFonts w:ascii="Arial Narrow" w:eastAsia="Arial Narrow" w:hAnsi="Arial Narrow" w:cs="Arial Narrow"/>
                <w:b/>
              </w:rPr>
            </w:pPr>
            <w:r>
              <w:rPr>
                <w:rFonts w:ascii="Arial Narrow" w:eastAsia="Arial Narrow" w:hAnsi="Arial Narrow" w:cs="Arial Narrow"/>
                <w:b/>
              </w:rPr>
              <w:t>Indikator rezultata</w:t>
            </w:r>
          </w:p>
        </w:tc>
        <w:tc>
          <w:tcPr>
            <w:tcW w:w="1788" w:type="dxa"/>
            <w:tcBorders>
              <w:top w:val="single" w:sz="4" w:space="0" w:color="000000"/>
              <w:left w:val="single" w:sz="4" w:space="0" w:color="000000"/>
              <w:bottom w:val="single" w:sz="4" w:space="0" w:color="000000"/>
              <w:right w:val="single" w:sz="4" w:space="0" w:color="000000"/>
            </w:tcBorders>
          </w:tcPr>
          <w:p w14:paraId="02830006" w14:textId="77777777" w:rsidR="003A6D21" w:rsidRDefault="00804C05">
            <w:pPr>
              <w:rPr>
                <w:rFonts w:ascii="Arial Narrow" w:eastAsia="Arial Narrow" w:hAnsi="Arial Narrow" w:cs="Arial Narrow"/>
                <w:b/>
              </w:rPr>
            </w:pPr>
            <w:r>
              <w:rPr>
                <w:rFonts w:ascii="Arial Narrow" w:eastAsia="Arial Narrow" w:hAnsi="Arial Narrow" w:cs="Arial Narrow"/>
                <w:b/>
              </w:rPr>
              <w:t>Nadležna institucija i partneri</w:t>
            </w:r>
          </w:p>
        </w:tc>
        <w:tc>
          <w:tcPr>
            <w:tcW w:w="1793" w:type="dxa"/>
            <w:tcBorders>
              <w:top w:val="single" w:sz="4" w:space="0" w:color="000000"/>
              <w:left w:val="single" w:sz="4" w:space="0" w:color="000000"/>
              <w:bottom w:val="single" w:sz="4" w:space="0" w:color="000000"/>
              <w:right w:val="single" w:sz="4" w:space="0" w:color="000000"/>
            </w:tcBorders>
          </w:tcPr>
          <w:p w14:paraId="02830007" w14:textId="77777777" w:rsidR="003A6D21" w:rsidRDefault="00804C05">
            <w:pPr>
              <w:rPr>
                <w:rFonts w:ascii="Arial Narrow" w:eastAsia="Arial Narrow" w:hAnsi="Arial Narrow" w:cs="Arial Narrow"/>
                <w:b/>
              </w:rPr>
            </w:pPr>
            <w:r>
              <w:rPr>
                <w:rFonts w:ascii="Arial Narrow" w:eastAsia="Arial Narrow" w:hAnsi="Arial Narrow" w:cs="Arial Narrow"/>
                <w:b/>
              </w:rPr>
              <w:t>Početni rok za implementaciju</w:t>
            </w:r>
          </w:p>
        </w:tc>
        <w:tc>
          <w:tcPr>
            <w:tcW w:w="1695" w:type="dxa"/>
            <w:tcBorders>
              <w:top w:val="single" w:sz="4" w:space="0" w:color="000000"/>
              <w:left w:val="single" w:sz="4" w:space="0" w:color="000000"/>
              <w:bottom w:val="single" w:sz="4" w:space="0" w:color="000000"/>
              <w:right w:val="single" w:sz="4" w:space="0" w:color="000000"/>
            </w:tcBorders>
          </w:tcPr>
          <w:p w14:paraId="02830008" w14:textId="77777777" w:rsidR="003A6D21" w:rsidRDefault="00804C05">
            <w:pPr>
              <w:rPr>
                <w:rFonts w:ascii="Arial Narrow" w:eastAsia="Arial Narrow" w:hAnsi="Arial Narrow" w:cs="Arial Narrow"/>
                <w:b/>
              </w:rPr>
            </w:pPr>
            <w:r>
              <w:rPr>
                <w:rFonts w:ascii="Arial Narrow" w:eastAsia="Arial Narrow" w:hAnsi="Arial Narrow" w:cs="Arial Narrow"/>
                <w:b/>
              </w:rPr>
              <w:t>Završni rok za implementaciju</w:t>
            </w:r>
          </w:p>
        </w:tc>
        <w:tc>
          <w:tcPr>
            <w:tcW w:w="1451" w:type="dxa"/>
            <w:tcBorders>
              <w:top w:val="single" w:sz="4" w:space="0" w:color="000000"/>
              <w:left w:val="single" w:sz="4" w:space="0" w:color="000000"/>
              <w:bottom w:val="single" w:sz="4" w:space="0" w:color="000000"/>
              <w:right w:val="single" w:sz="4" w:space="0" w:color="000000"/>
            </w:tcBorders>
          </w:tcPr>
          <w:p w14:paraId="02830009" w14:textId="77777777" w:rsidR="003A6D21" w:rsidRDefault="00804C05">
            <w:pPr>
              <w:rPr>
                <w:rFonts w:ascii="Arial Narrow" w:eastAsia="Arial Narrow" w:hAnsi="Arial Narrow" w:cs="Arial Narrow"/>
                <w:b/>
              </w:rPr>
            </w:pPr>
            <w:r>
              <w:rPr>
                <w:rFonts w:ascii="Arial Narrow" w:eastAsia="Arial Narrow" w:hAnsi="Arial Narrow" w:cs="Arial Narrow"/>
                <w:b/>
              </w:rPr>
              <w:t>Potrebna sredstva</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0A" w14:textId="77777777" w:rsidR="003A6D21" w:rsidRDefault="00804C05">
            <w:pPr>
              <w:rPr>
                <w:rFonts w:ascii="Arial Narrow" w:eastAsia="Arial Narrow" w:hAnsi="Arial Narrow" w:cs="Arial Narrow"/>
                <w:b/>
              </w:rPr>
            </w:pPr>
            <w:r>
              <w:rPr>
                <w:rFonts w:ascii="Arial Narrow" w:eastAsia="Arial Narrow" w:hAnsi="Arial Narrow" w:cs="Arial Narrow"/>
                <w:b/>
              </w:rPr>
              <w:t>Izvor finansiranja</w:t>
            </w:r>
          </w:p>
        </w:tc>
      </w:tr>
      <w:tr w:rsidR="003A6D21" w14:paraId="02830013"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0C" w14:textId="77777777" w:rsidR="003A6D21" w:rsidRDefault="00804C05">
            <w:pPr>
              <w:rPr>
                <w:rFonts w:ascii="Arial Narrow" w:eastAsia="Arial Narrow" w:hAnsi="Arial Narrow" w:cs="Arial Narrow"/>
                <w:b/>
              </w:rPr>
            </w:pPr>
            <w:r>
              <w:rPr>
                <w:rFonts w:ascii="Arial Narrow" w:eastAsia="Arial Narrow" w:hAnsi="Arial Narrow" w:cs="Arial Narrow"/>
                <w:b/>
              </w:rPr>
              <w:t xml:space="preserve">7.1 </w:t>
            </w:r>
            <w:r>
              <w:rPr>
                <w:rFonts w:ascii="Arial Narrow" w:eastAsia="Arial Narrow" w:hAnsi="Arial Narrow" w:cs="Arial Narrow"/>
              </w:rPr>
              <w:t>Dopuniti/orodniti programe Crnogorskog narodnog pozorišta</w:t>
            </w:r>
          </w:p>
        </w:tc>
        <w:tc>
          <w:tcPr>
            <w:tcW w:w="2006" w:type="dxa"/>
            <w:tcBorders>
              <w:top w:val="single" w:sz="4" w:space="0" w:color="000000"/>
              <w:left w:val="single" w:sz="4" w:space="0" w:color="000000"/>
              <w:bottom w:val="single" w:sz="4" w:space="0" w:color="000000"/>
              <w:right w:val="single" w:sz="4" w:space="0" w:color="000000"/>
            </w:tcBorders>
          </w:tcPr>
          <w:p w14:paraId="0283000D" w14:textId="196E73D9" w:rsidR="003A6D21" w:rsidRDefault="00804C05">
            <w:pPr>
              <w:rPr>
                <w:rFonts w:ascii="Arial Narrow" w:eastAsia="Arial Narrow" w:hAnsi="Arial Narrow" w:cs="Arial Narrow"/>
              </w:rPr>
            </w:pPr>
            <w:r>
              <w:rPr>
                <w:rFonts w:ascii="Arial Narrow" w:eastAsia="Arial Narrow" w:hAnsi="Arial Narrow" w:cs="Arial Narrow"/>
              </w:rPr>
              <w:t>Programi Crnogorskog narodnog pozorišta su orodnjeni</w:t>
            </w:r>
            <w:r w:rsidR="00A47FCD">
              <w:rPr>
                <w:rFonts w:ascii="Arial Narrow" w:eastAsia="Arial Narrow" w:hAnsi="Arial Narrow" w:cs="Arial Narrow"/>
              </w:rPr>
              <w:t>.</w:t>
            </w:r>
            <w:r>
              <w:rPr>
                <w:rFonts w:ascii="Arial Narrow" w:eastAsia="Arial Narrow" w:hAnsi="Arial Narrow" w:cs="Arial Narrow"/>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0283000E" w14:textId="77777777" w:rsidR="003A6D21" w:rsidRDefault="00804C05">
            <w:pPr>
              <w:rPr>
                <w:rFonts w:ascii="Arial Narrow" w:eastAsia="Arial Narrow" w:hAnsi="Arial Narrow" w:cs="Arial Narrow"/>
              </w:rPr>
            </w:pPr>
            <w:r>
              <w:rPr>
                <w:rFonts w:ascii="Arial Narrow" w:eastAsia="Arial Narrow" w:hAnsi="Arial Narrow" w:cs="Arial Narrow"/>
              </w:rPr>
              <w:t>CNP</w:t>
            </w:r>
          </w:p>
        </w:tc>
        <w:tc>
          <w:tcPr>
            <w:tcW w:w="1793" w:type="dxa"/>
            <w:tcBorders>
              <w:top w:val="single" w:sz="4" w:space="0" w:color="000000"/>
              <w:left w:val="single" w:sz="4" w:space="0" w:color="000000"/>
              <w:bottom w:val="single" w:sz="4" w:space="0" w:color="000000"/>
              <w:right w:val="single" w:sz="4" w:space="0" w:color="000000"/>
            </w:tcBorders>
          </w:tcPr>
          <w:p w14:paraId="0283000F" w14:textId="22545C87" w:rsidR="003A6D21" w:rsidRDefault="00804C05">
            <w:pPr>
              <w:rPr>
                <w:rFonts w:ascii="Arial Narrow" w:eastAsia="Arial Narrow" w:hAnsi="Arial Narrow" w:cs="Arial Narrow"/>
              </w:rPr>
            </w:pPr>
            <w:r>
              <w:rPr>
                <w:rFonts w:ascii="Arial Narrow" w:eastAsia="Arial Narrow" w:hAnsi="Arial Narrow" w:cs="Arial Narrow"/>
              </w:rPr>
              <w:t>III kvartal 2025</w:t>
            </w:r>
            <w:r w:rsidR="00A47FCD">
              <w:rPr>
                <w:rFonts w:ascii="Arial Narrow" w:eastAsia="Arial Narrow" w:hAnsi="Arial Narrow" w:cs="Arial Narrow"/>
              </w:rPr>
              <w:t>.</w:t>
            </w:r>
          </w:p>
        </w:tc>
        <w:tc>
          <w:tcPr>
            <w:tcW w:w="1695" w:type="dxa"/>
            <w:tcBorders>
              <w:top w:val="single" w:sz="4" w:space="0" w:color="000000"/>
              <w:left w:val="single" w:sz="4" w:space="0" w:color="000000"/>
              <w:bottom w:val="single" w:sz="4" w:space="0" w:color="000000"/>
              <w:right w:val="single" w:sz="4" w:space="0" w:color="000000"/>
            </w:tcBorders>
          </w:tcPr>
          <w:p w14:paraId="02830010" w14:textId="324BD5C3" w:rsidR="003A6D21" w:rsidRDefault="00804C05">
            <w:pPr>
              <w:rPr>
                <w:rFonts w:ascii="Arial Narrow" w:eastAsia="Arial Narrow" w:hAnsi="Arial Narrow" w:cs="Arial Narrow"/>
              </w:rPr>
            </w:pPr>
            <w:r>
              <w:rPr>
                <w:rFonts w:ascii="Arial Narrow" w:eastAsia="Arial Narrow" w:hAnsi="Arial Narrow" w:cs="Arial Narrow"/>
              </w:rPr>
              <w:t>IV kvartal 2026</w:t>
            </w:r>
            <w:r w:rsidR="00A47FCD">
              <w:rPr>
                <w:rFonts w:ascii="Arial Narrow" w:eastAsia="Arial Narrow" w:hAnsi="Arial Narrow" w:cs="Arial Narrow"/>
              </w:rPr>
              <w:t>.</w:t>
            </w:r>
          </w:p>
        </w:tc>
        <w:tc>
          <w:tcPr>
            <w:tcW w:w="1451" w:type="dxa"/>
            <w:tcBorders>
              <w:top w:val="single" w:sz="4" w:space="0" w:color="000000"/>
              <w:left w:val="single" w:sz="4" w:space="0" w:color="000000"/>
              <w:bottom w:val="single" w:sz="4" w:space="0" w:color="000000"/>
              <w:right w:val="single" w:sz="4" w:space="0" w:color="000000"/>
            </w:tcBorders>
          </w:tcPr>
          <w:p w14:paraId="02830011" w14:textId="77777777" w:rsidR="003A6D21" w:rsidRDefault="00804C05">
            <w:pPr>
              <w:rPr>
                <w:rFonts w:ascii="Arial Narrow" w:eastAsia="Arial Narrow" w:hAnsi="Arial Narrow" w:cs="Arial Narrow"/>
              </w:rPr>
            </w:pPr>
            <w:r>
              <w:rPr>
                <w:rFonts w:ascii="Arial Narrow" w:eastAsia="Arial Narrow" w:hAnsi="Arial Narrow" w:cs="Arial Narrow"/>
              </w:rPr>
              <w:t xml:space="preserve">27.500,00 </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12" w14:textId="77777777" w:rsidR="003A6D21" w:rsidRDefault="00804C05">
            <w:pPr>
              <w:rPr>
                <w:rFonts w:ascii="Arial Narrow" w:eastAsia="Arial Narrow" w:hAnsi="Arial Narrow" w:cs="Arial Narrow"/>
              </w:rPr>
            </w:pPr>
            <w:r>
              <w:rPr>
                <w:rFonts w:ascii="Arial Narrow" w:eastAsia="Arial Narrow" w:hAnsi="Arial Narrow" w:cs="Arial Narrow"/>
              </w:rPr>
              <w:t>Budžet CNP</w:t>
            </w:r>
          </w:p>
        </w:tc>
      </w:tr>
      <w:tr w:rsidR="003A6D21" w14:paraId="0283001C"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14" w14:textId="50F8D3E4" w:rsidR="003A6D21" w:rsidRDefault="00804C05">
            <w:pPr>
              <w:rPr>
                <w:rFonts w:ascii="Arial Narrow" w:eastAsia="Arial Narrow" w:hAnsi="Arial Narrow" w:cs="Arial Narrow"/>
              </w:rPr>
            </w:pPr>
            <w:r>
              <w:rPr>
                <w:rFonts w:ascii="Arial Narrow" w:eastAsia="Arial Narrow" w:hAnsi="Arial Narrow" w:cs="Arial Narrow"/>
                <w:b/>
              </w:rPr>
              <w:t xml:space="preserve">7.2 </w:t>
            </w:r>
            <w:r>
              <w:rPr>
                <w:rFonts w:ascii="Arial Narrow" w:eastAsia="Arial Narrow" w:hAnsi="Arial Narrow" w:cs="Arial Narrow"/>
              </w:rPr>
              <w:t>Organizova</w:t>
            </w:r>
            <w:r w:rsidR="00A47FCD">
              <w:rPr>
                <w:rFonts w:ascii="Arial Narrow" w:eastAsia="Arial Narrow" w:hAnsi="Arial Narrow" w:cs="Arial Narrow"/>
              </w:rPr>
              <w:t>ti</w:t>
            </w:r>
            <w:r>
              <w:rPr>
                <w:rFonts w:ascii="Arial Narrow" w:eastAsia="Arial Narrow" w:hAnsi="Arial Narrow" w:cs="Arial Narrow"/>
              </w:rPr>
              <w:t xml:space="preserve"> radionice za novinare/ke o pitanjima rodne ravnopravnosti</w:t>
            </w:r>
          </w:p>
          <w:p w14:paraId="02830015" w14:textId="77777777" w:rsidR="003A6D21" w:rsidRDefault="003A6D21">
            <w:pPr>
              <w:rPr>
                <w:rFonts w:ascii="Arial Narrow" w:eastAsia="Arial Narrow" w:hAnsi="Arial Narrow" w:cs="Arial Narrow"/>
                <w:b/>
              </w:rPr>
            </w:pPr>
          </w:p>
        </w:tc>
        <w:tc>
          <w:tcPr>
            <w:tcW w:w="2006" w:type="dxa"/>
            <w:tcBorders>
              <w:top w:val="single" w:sz="4" w:space="0" w:color="000000"/>
              <w:left w:val="single" w:sz="4" w:space="0" w:color="000000"/>
              <w:bottom w:val="single" w:sz="4" w:space="0" w:color="000000"/>
              <w:right w:val="single" w:sz="4" w:space="0" w:color="000000"/>
            </w:tcBorders>
          </w:tcPr>
          <w:p w14:paraId="02830016" w14:textId="01809F59" w:rsidR="003A6D21" w:rsidRDefault="00804C05">
            <w:pPr>
              <w:rPr>
                <w:rFonts w:ascii="Arial Narrow" w:eastAsia="Arial Narrow" w:hAnsi="Arial Narrow" w:cs="Arial Narrow"/>
              </w:rPr>
            </w:pPr>
            <w:r>
              <w:rPr>
                <w:rFonts w:ascii="Arial Narrow" w:eastAsia="Arial Narrow" w:hAnsi="Arial Narrow" w:cs="Arial Narrow"/>
              </w:rPr>
              <w:t>Organizovane</w:t>
            </w:r>
            <w:r w:rsidR="00A47FCD">
              <w:rPr>
                <w:rFonts w:ascii="Arial Narrow" w:eastAsia="Arial Narrow" w:hAnsi="Arial Narrow" w:cs="Arial Narrow"/>
              </w:rPr>
              <w:t xml:space="preserve"> su</w:t>
            </w:r>
            <w:r>
              <w:rPr>
                <w:rFonts w:ascii="Arial Narrow" w:eastAsia="Arial Narrow" w:hAnsi="Arial Narrow" w:cs="Arial Narrow"/>
              </w:rPr>
              <w:t xml:space="preserve"> dvije radionice</w:t>
            </w:r>
            <w:r w:rsidR="00A47FCD">
              <w:rPr>
                <w:rFonts w:ascii="Arial Narrow" w:eastAsia="Arial Narrow" w:hAnsi="Arial Narrow" w:cs="Arial Narrow"/>
              </w:rPr>
              <w:t>.</w:t>
            </w:r>
          </w:p>
        </w:tc>
        <w:tc>
          <w:tcPr>
            <w:tcW w:w="1788" w:type="dxa"/>
            <w:tcBorders>
              <w:top w:val="single" w:sz="4" w:space="0" w:color="000000"/>
              <w:left w:val="single" w:sz="4" w:space="0" w:color="000000"/>
              <w:bottom w:val="single" w:sz="4" w:space="0" w:color="000000"/>
              <w:right w:val="single" w:sz="4" w:space="0" w:color="000000"/>
            </w:tcBorders>
          </w:tcPr>
          <w:p w14:paraId="02830017" w14:textId="77777777" w:rsidR="003A6D21" w:rsidRDefault="00804C05">
            <w:pPr>
              <w:rPr>
                <w:rFonts w:ascii="Arial Narrow" w:eastAsia="Arial Narrow" w:hAnsi="Arial Narrow" w:cs="Arial Narrow"/>
              </w:rPr>
            </w:pPr>
            <w:r>
              <w:rPr>
                <w:rFonts w:ascii="Arial Narrow" w:eastAsia="Arial Narrow" w:hAnsi="Arial Narrow" w:cs="Arial Narrow"/>
              </w:rPr>
              <w:t>Ministarstvo kulture i medija</w:t>
            </w:r>
          </w:p>
        </w:tc>
        <w:tc>
          <w:tcPr>
            <w:tcW w:w="1793" w:type="dxa"/>
            <w:tcBorders>
              <w:top w:val="single" w:sz="4" w:space="0" w:color="000000"/>
              <w:left w:val="single" w:sz="4" w:space="0" w:color="000000"/>
              <w:bottom w:val="single" w:sz="4" w:space="0" w:color="000000"/>
              <w:right w:val="single" w:sz="4" w:space="0" w:color="000000"/>
            </w:tcBorders>
          </w:tcPr>
          <w:p w14:paraId="02830018" w14:textId="77777777" w:rsidR="003A6D21" w:rsidRDefault="00804C05">
            <w:pPr>
              <w:rPr>
                <w:rFonts w:ascii="Arial Narrow" w:eastAsia="Arial Narrow" w:hAnsi="Arial Narrow" w:cs="Arial Narrow"/>
              </w:rPr>
            </w:pPr>
            <w:r>
              <w:rPr>
                <w:rFonts w:ascii="Arial Narrow" w:eastAsia="Arial Narrow" w:hAnsi="Arial Narrow" w:cs="Arial Narrow"/>
              </w:rPr>
              <w:t>IV kvartal 2025.</w:t>
            </w:r>
          </w:p>
        </w:tc>
        <w:tc>
          <w:tcPr>
            <w:tcW w:w="1695" w:type="dxa"/>
            <w:tcBorders>
              <w:top w:val="single" w:sz="4" w:space="0" w:color="000000"/>
              <w:left w:val="single" w:sz="4" w:space="0" w:color="000000"/>
              <w:bottom w:val="single" w:sz="4" w:space="0" w:color="000000"/>
              <w:right w:val="single" w:sz="4" w:space="0" w:color="000000"/>
            </w:tcBorders>
          </w:tcPr>
          <w:p w14:paraId="02830019" w14:textId="77777777" w:rsidR="003A6D21" w:rsidRDefault="00804C05">
            <w:pPr>
              <w:rPr>
                <w:rFonts w:ascii="Arial Narrow" w:eastAsia="Arial Narrow" w:hAnsi="Arial Narrow" w:cs="Arial Narrow"/>
              </w:rPr>
            </w:pPr>
            <w:r>
              <w:rPr>
                <w:rFonts w:ascii="Arial Narrow" w:eastAsia="Arial Narrow" w:hAnsi="Arial Narrow" w:cs="Arial Narrow"/>
              </w:rPr>
              <w:t>IV kvartal 2025.</w:t>
            </w:r>
          </w:p>
        </w:tc>
        <w:tc>
          <w:tcPr>
            <w:tcW w:w="1451" w:type="dxa"/>
            <w:tcBorders>
              <w:top w:val="single" w:sz="4" w:space="0" w:color="000000"/>
              <w:left w:val="single" w:sz="4" w:space="0" w:color="000000"/>
              <w:bottom w:val="single" w:sz="4" w:space="0" w:color="000000"/>
              <w:right w:val="single" w:sz="4" w:space="0" w:color="000000"/>
            </w:tcBorders>
          </w:tcPr>
          <w:p w14:paraId="0283001A" w14:textId="77777777" w:rsidR="003A6D21" w:rsidRDefault="00804C05">
            <w:pPr>
              <w:rPr>
                <w:rFonts w:ascii="Arial Narrow" w:eastAsia="Arial Narrow" w:hAnsi="Arial Narrow" w:cs="Arial Narrow"/>
              </w:rPr>
            </w:pPr>
            <w:r>
              <w:rPr>
                <w:rFonts w:ascii="Arial Narrow" w:eastAsia="Arial Narrow" w:hAnsi="Arial Narrow" w:cs="Arial Narrow"/>
              </w:rPr>
              <w:t>Redovna sredstva</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1B" w14:textId="77777777" w:rsidR="003A6D21" w:rsidRDefault="00804C05">
            <w:pPr>
              <w:rPr>
                <w:rFonts w:ascii="Arial Narrow" w:eastAsia="Arial Narrow" w:hAnsi="Arial Narrow" w:cs="Arial Narrow"/>
                <w:sz w:val="16"/>
                <w:szCs w:val="16"/>
              </w:rPr>
            </w:pPr>
            <w:r>
              <w:rPr>
                <w:rFonts w:ascii="Arial Narrow" w:eastAsia="Arial Narrow" w:hAnsi="Arial Narrow" w:cs="Arial Narrow"/>
              </w:rPr>
              <w:t>Budžet MKM</w:t>
            </w:r>
          </w:p>
        </w:tc>
      </w:tr>
      <w:tr w:rsidR="003A6D21" w14:paraId="02830024"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1D" w14:textId="77777777" w:rsidR="003A6D21" w:rsidRDefault="00804C05">
            <w:pPr>
              <w:rPr>
                <w:rFonts w:ascii="Arial Narrow" w:eastAsia="Arial Narrow" w:hAnsi="Arial Narrow" w:cs="Arial Narrow"/>
              </w:rPr>
            </w:pPr>
            <w:r>
              <w:rPr>
                <w:rFonts w:ascii="Arial Narrow" w:eastAsia="Arial Narrow" w:hAnsi="Arial Narrow" w:cs="Arial Narrow"/>
                <w:b/>
              </w:rPr>
              <w:t>7.3</w:t>
            </w:r>
            <w:r>
              <w:rPr>
                <w:rFonts w:ascii="Arial Narrow" w:eastAsia="Arial Narrow" w:hAnsi="Arial Narrow" w:cs="Arial Narrow"/>
              </w:rPr>
              <w:t xml:space="preserve">  Organizovanje radionice za novinare/ke o pitanjima rodne ravnopravnosti</w:t>
            </w:r>
          </w:p>
        </w:tc>
        <w:tc>
          <w:tcPr>
            <w:tcW w:w="2006" w:type="dxa"/>
            <w:tcBorders>
              <w:top w:val="single" w:sz="4" w:space="0" w:color="000000"/>
              <w:left w:val="single" w:sz="4" w:space="0" w:color="000000"/>
              <w:bottom w:val="single" w:sz="4" w:space="0" w:color="000000"/>
              <w:right w:val="single" w:sz="4" w:space="0" w:color="000000"/>
            </w:tcBorders>
          </w:tcPr>
          <w:p w14:paraId="0283001E" w14:textId="422D7DB0" w:rsidR="003A6D21" w:rsidRDefault="00804C05">
            <w:pPr>
              <w:rPr>
                <w:rFonts w:ascii="Arial Narrow" w:eastAsia="Arial Narrow" w:hAnsi="Arial Narrow" w:cs="Arial Narrow"/>
              </w:rPr>
            </w:pPr>
            <w:r>
              <w:rPr>
                <w:rFonts w:ascii="Arial Narrow" w:eastAsia="Arial Narrow" w:hAnsi="Arial Narrow" w:cs="Arial Narrow"/>
              </w:rPr>
              <w:t>Organizovane</w:t>
            </w:r>
            <w:r w:rsidR="00A47FCD">
              <w:rPr>
                <w:rFonts w:ascii="Arial Narrow" w:eastAsia="Arial Narrow" w:hAnsi="Arial Narrow" w:cs="Arial Narrow"/>
              </w:rPr>
              <w:t xml:space="preserve"> su</w:t>
            </w:r>
            <w:r>
              <w:rPr>
                <w:rFonts w:ascii="Arial Narrow" w:eastAsia="Arial Narrow" w:hAnsi="Arial Narrow" w:cs="Arial Narrow"/>
              </w:rPr>
              <w:t xml:space="preserve"> dvije radionice</w:t>
            </w:r>
            <w:r w:rsidR="00A47FCD">
              <w:rPr>
                <w:rFonts w:ascii="Arial Narrow" w:eastAsia="Arial Narrow" w:hAnsi="Arial Narrow" w:cs="Arial Narrow"/>
              </w:rPr>
              <w:t>.</w:t>
            </w:r>
          </w:p>
        </w:tc>
        <w:tc>
          <w:tcPr>
            <w:tcW w:w="1788" w:type="dxa"/>
            <w:tcBorders>
              <w:top w:val="single" w:sz="4" w:space="0" w:color="000000"/>
              <w:left w:val="single" w:sz="4" w:space="0" w:color="000000"/>
              <w:bottom w:val="single" w:sz="4" w:space="0" w:color="000000"/>
              <w:right w:val="single" w:sz="4" w:space="0" w:color="000000"/>
            </w:tcBorders>
          </w:tcPr>
          <w:p w14:paraId="0283001F" w14:textId="77777777" w:rsidR="003A6D21" w:rsidRDefault="00804C05">
            <w:pPr>
              <w:rPr>
                <w:rFonts w:ascii="Arial Narrow" w:eastAsia="Arial Narrow" w:hAnsi="Arial Narrow" w:cs="Arial Narrow"/>
              </w:rPr>
            </w:pPr>
            <w:r>
              <w:rPr>
                <w:rFonts w:ascii="Arial Narrow" w:eastAsia="Arial Narrow" w:hAnsi="Arial Narrow" w:cs="Arial Narrow"/>
              </w:rPr>
              <w:t>Ministarstvo kulture i medija</w:t>
            </w:r>
          </w:p>
        </w:tc>
        <w:tc>
          <w:tcPr>
            <w:tcW w:w="1793" w:type="dxa"/>
            <w:tcBorders>
              <w:top w:val="single" w:sz="4" w:space="0" w:color="000000"/>
              <w:left w:val="single" w:sz="4" w:space="0" w:color="000000"/>
              <w:bottom w:val="single" w:sz="4" w:space="0" w:color="000000"/>
              <w:right w:val="single" w:sz="4" w:space="0" w:color="000000"/>
            </w:tcBorders>
          </w:tcPr>
          <w:p w14:paraId="02830020" w14:textId="77777777" w:rsidR="003A6D21" w:rsidRDefault="00804C05">
            <w:pPr>
              <w:rPr>
                <w:rFonts w:ascii="Arial Narrow" w:eastAsia="Arial Narrow" w:hAnsi="Arial Narrow" w:cs="Arial Narrow"/>
              </w:rPr>
            </w:pPr>
            <w:r>
              <w:rPr>
                <w:rFonts w:ascii="Arial Narrow" w:eastAsia="Arial Narrow" w:hAnsi="Arial Narrow" w:cs="Arial Narrow"/>
              </w:rPr>
              <w:t>IV kvartal 2026.</w:t>
            </w:r>
          </w:p>
        </w:tc>
        <w:tc>
          <w:tcPr>
            <w:tcW w:w="1695" w:type="dxa"/>
            <w:tcBorders>
              <w:top w:val="single" w:sz="4" w:space="0" w:color="000000"/>
              <w:left w:val="single" w:sz="4" w:space="0" w:color="000000"/>
              <w:bottom w:val="single" w:sz="4" w:space="0" w:color="000000"/>
              <w:right w:val="single" w:sz="4" w:space="0" w:color="000000"/>
            </w:tcBorders>
          </w:tcPr>
          <w:p w14:paraId="02830021" w14:textId="77777777" w:rsidR="003A6D21" w:rsidRDefault="00804C05">
            <w:pPr>
              <w:rPr>
                <w:rFonts w:ascii="Arial Narrow" w:eastAsia="Arial Narrow" w:hAnsi="Arial Narrow" w:cs="Arial Narrow"/>
              </w:rPr>
            </w:pPr>
            <w:r>
              <w:rPr>
                <w:rFonts w:ascii="Arial Narrow" w:eastAsia="Arial Narrow" w:hAnsi="Arial Narrow" w:cs="Arial Narrow"/>
              </w:rPr>
              <w:t>IV kvartal 2026.</w:t>
            </w:r>
          </w:p>
        </w:tc>
        <w:tc>
          <w:tcPr>
            <w:tcW w:w="1451" w:type="dxa"/>
            <w:tcBorders>
              <w:top w:val="single" w:sz="4" w:space="0" w:color="000000"/>
              <w:left w:val="single" w:sz="4" w:space="0" w:color="000000"/>
              <w:bottom w:val="single" w:sz="4" w:space="0" w:color="000000"/>
              <w:right w:val="single" w:sz="4" w:space="0" w:color="000000"/>
            </w:tcBorders>
          </w:tcPr>
          <w:p w14:paraId="02830022" w14:textId="77777777" w:rsidR="003A6D21" w:rsidRDefault="00804C05">
            <w:pPr>
              <w:rPr>
                <w:rFonts w:ascii="Arial Narrow" w:eastAsia="Arial Narrow" w:hAnsi="Arial Narrow" w:cs="Arial Narrow"/>
              </w:rPr>
            </w:pPr>
            <w:r>
              <w:rPr>
                <w:rFonts w:ascii="Arial Narrow" w:eastAsia="Arial Narrow" w:hAnsi="Arial Narrow" w:cs="Arial Narrow"/>
              </w:rPr>
              <w:t>Redovna sredstva</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23" w14:textId="77777777" w:rsidR="003A6D21" w:rsidRDefault="00804C05">
            <w:pPr>
              <w:rPr>
                <w:rFonts w:ascii="Arial Narrow" w:eastAsia="Arial Narrow" w:hAnsi="Arial Narrow" w:cs="Arial Narrow"/>
              </w:rPr>
            </w:pPr>
            <w:r>
              <w:rPr>
                <w:rFonts w:ascii="Arial Narrow" w:eastAsia="Arial Narrow" w:hAnsi="Arial Narrow" w:cs="Arial Narrow"/>
              </w:rPr>
              <w:t>Budžet MKM</w:t>
            </w:r>
          </w:p>
        </w:tc>
      </w:tr>
      <w:tr w:rsidR="003A6D21" w14:paraId="0283002C"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25" w14:textId="7D96F65E" w:rsidR="003A6D21" w:rsidRDefault="00804C05" w:rsidP="00A47FCD">
            <w:pPr>
              <w:rPr>
                <w:rFonts w:ascii="Arial Narrow" w:eastAsia="Arial Narrow" w:hAnsi="Arial Narrow" w:cs="Arial Narrow"/>
              </w:rPr>
            </w:pPr>
            <w:r>
              <w:rPr>
                <w:rFonts w:ascii="Arial Narrow" w:eastAsia="Arial Narrow" w:hAnsi="Arial Narrow" w:cs="Arial Narrow"/>
                <w:b/>
              </w:rPr>
              <w:t>7.4</w:t>
            </w:r>
            <w:r>
              <w:rPr>
                <w:rFonts w:ascii="Arial Narrow" w:eastAsia="Arial Narrow" w:hAnsi="Arial Narrow" w:cs="Arial Narrow"/>
              </w:rPr>
              <w:t xml:space="preserve"> Podrška razvoju ženskog preduzetništva, kroz konkurs za sufinansiranje projekata značaj</w:t>
            </w:r>
            <w:r w:rsidR="00A47FCD">
              <w:rPr>
                <w:rFonts w:ascii="Arial Narrow" w:eastAsia="Arial Narrow" w:hAnsi="Arial Narrow" w:cs="Arial Narrow"/>
              </w:rPr>
              <w:t>nih</w:t>
            </w:r>
            <w:r>
              <w:rPr>
                <w:rFonts w:ascii="Arial Narrow" w:eastAsia="Arial Narrow" w:hAnsi="Arial Narrow" w:cs="Arial Narrow"/>
              </w:rPr>
              <w:t xml:space="preserve"> za razvoj kreativnih industrija</w:t>
            </w:r>
          </w:p>
        </w:tc>
        <w:tc>
          <w:tcPr>
            <w:tcW w:w="2006" w:type="dxa"/>
            <w:tcBorders>
              <w:top w:val="single" w:sz="4" w:space="0" w:color="000000"/>
              <w:left w:val="single" w:sz="4" w:space="0" w:color="000000"/>
              <w:bottom w:val="single" w:sz="4" w:space="0" w:color="000000"/>
              <w:right w:val="single" w:sz="4" w:space="0" w:color="000000"/>
            </w:tcBorders>
          </w:tcPr>
          <w:p w14:paraId="02830026" w14:textId="303F4AA7" w:rsidR="003A6D21" w:rsidRDefault="00804C05">
            <w:pPr>
              <w:rPr>
                <w:rFonts w:ascii="Arial Narrow" w:eastAsia="Arial Narrow" w:hAnsi="Arial Narrow" w:cs="Arial Narrow"/>
              </w:rPr>
            </w:pPr>
            <w:r>
              <w:rPr>
                <w:rFonts w:ascii="Arial Narrow" w:eastAsia="Arial Narrow" w:hAnsi="Arial Narrow" w:cs="Arial Narrow"/>
              </w:rPr>
              <w:t>Podržani projekti 20 žena preduzetnica na godišnjem nivou (2025. i 2026. godina), po osnovu dostavljenih prijava na javnom konkursu</w:t>
            </w:r>
            <w:r w:rsidR="00A47FCD">
              <w:rPr>
                <w:rFonts w:ascii="Arial Narrow" w:eastAsia="Arial Narrow" w:hAnsi="Arial Narrow" w:cs="Arial Narrow"/>
              </w:rPr>
              <w:t>.</w:t>
            </w:r>
          </w:p>
        </w:tc>
        <w:tc>
          <w:tcPr>
            <w:tcW w:w="1788" w:type="dxa"/>
            <w:tcBorders>
              <w:top w:val="single" w:sz="4" w:space="0" w:color="000000"/>
              <w:left w:val="single" w:sz="4" w:space="0" w:color="000000"/>
              <w:bottom w:val="single" w:sz="4" w:space="0" w:color="000000"/>
              <w:right w:val="single" w:sz="4" w:space="0" w:color="000000"/>
            </w:tcBorders>
          </w:tcPr>
          <w:p w14:paraId="02830027" w14:textId="77777777" w:rsidR="003A6D21" w:rsidRDefault="00804C05">
            <w:pPr>
              <w:rPr>
                <w:rFonts w:ascii="Arial Narrow" w:eastAsia="Arial Narrow" w:hAnsi="Arial Narrow" w:cs="Arial Narrow"/>
              </w:rPr>
            </w:pPr>
            <w:r>
              <w:rPr>
                <w:rFonts w:ascii="Arial Narrow" w:eastAsia="Arial Narrow" w:hAnsi="Arial Narrow" w:cs="Arial Narrow"/>
              </w:rPr>
              <w:t>Ministarstvo kulture i medija</w:t>
            </w:r>
          </w:p>
        </w:tc>
        <w:tc>
          <w:tcPr>
            <w:tcW w:w="1793" w:type="dxa"/>
            <w:tcBorders>
              <w:top w:val="single" w:sz="4" w:space="0" w:color="000000"/>
              <w:left w:val="single" w:sz="4" w:space="0" w:color="000000"/>
              <w:bottom w:val="single" w:sz="4" w:space="0" w:color="000000"/>
              <w:right w:val="single" w:sz="4" w:space="0" w:color="000000"/>
            </w:tcBorders>
          </w:tcPr>
          <w:p w14:paraId="02830028" w14:textId="77777777" w:rsidR="003A6D21" w:rsidRDefault="00804C05">
            <w:pPr>
              <w:rPr>
                <w:rFonts w:ascii="Arial Narrow" w:eastAsia="Arial Narrow" w:hAnsi="Arial Narrow" w:cs="Arial Narrow"/>
              </w:rPr>
            </w:pPr>
            <w:r>
              <w:rPr>
                <w:rFonts w:ascii="Arial Narrow" w:eastAsia="Arial Narrow" w:hAnsi="Arial Narrow" w:cs="Arial Narrow"/>
              </w:rPr>
              <w:t>III kvartal 2025.</w:t>
            </w:r>
          </w:p>
        </w:tc>
        <w:tc>
          <w:tcPr>
            <w:tcW w:w="1695" w:type="dxa"/>
            <w:tcBorders>
              <w:top w:val="single" w:sz="4" w:space="0" w:color="000000"/>
              <w:left w:val="single" w:sz="4" w:space="0" w:color="000000"/>
              <w:bottom w:val="single" w:sz="4" w:space="0" w:color="000000"/>
              <w:right w:val="single" w:sz="4" w:space="0" w:color="000000"/>
            </w:tcBorders>
          </w:tcPr>
          <w:p w14:paraId="02830029" w14:textId="77777777" w:rsidR="003A6D21" w:rsidRDefault="00804C05">
            <w:pPr>
              <w:rPr>
                <w:rFonts w:ascii="Arial Narrow" w:eastAsia="Arial Narrow" w:hAnsi="Arial Narrow" w:cs="Arial Narrow"/>
              </w:rPr>
            </w:pPr>
            <w:r>
              <w:rPr>
                <w:rFonts w:ascii="Arial Narrow" w:eastAsia="Arial Narrow" w:hAnsi="Arial Narrow" w:cs="Arial Narrow"/>
              </w:rPr>
              <w:t>IV kvartal 2026.</w:t>
            </w:r>
          </w:p>
        </w:tc>
        <w:tc>
          <w:tcPr>
            <w:tcW w:w="1451" w:type="dxa"/>
            <w:tcBorders>
              <w:top w:val="single" w:sz="4" w:space="0" w:color="000000"/>
              <w:left w:val="single" w:sz="4" w:space="0" w:color="000000"/>
              <w:bottom w:val="single" w:sz="4" w:space="0" w:color="000000"/>
              <w:right w:val="single" w:sz="4" w:space="0" w:color="000000"/>
            </w:tcBorders>
          </w:tcPr>
          <w:p w14:paraId="0283002A" w14:textId="77777777" w:rsidR="003A6D21" w:rsidRDefault="00804C05">
            <w:pPr>
              <w:rPr>
                <w:rFonts w:ascii="Arial Narrow" w:eastAsia="Arial Narrow" w:hAnsi="Arial Narrow" w:cs="Arial Narrow"/>
              </w:rPr>
            </w:pPr>
            <w:r>
              <w:rPr>
                <w:rFonts w:ascii="Arial Narrow" w:eastAsia="Arial Narrow" w:hAnsi="Arial Narrow" w:cs="Arial Narrow"/>
              </w:rPr>
              <w:t>300.000,00 eura</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2B" w14:textId="77777777" w:rsidR="003A6D21" w:rsidRDefault="00804C05">
            <w:pPr>
              <w:rPr>
                <w:rFonts w:ascii="Arial Narrow" w:eastAsia="Arial Narrow" w:hAnsi="Arial Narrow" w:cs="Arial Narrow"/>
              </w:rPr>
            </w:pPr>
            <w:r>
              <w:rPr>
                <w:rFonts w:ascii="Arial Narrow" w:eastAsia="Arial Narrow" w:hAnsi="Arial Narrow" w:cs="Arial Narrow"/>
              </w:rPr>
              <w:t>Budžet MKM</w:t>
            </w:r>
          </w:p>
        </w:tc>
      </w:tr>
      <w:tr w:rsidR="003A6D21" w14:paraId="02830034" w14:textId="77777777" w:rsidTr="00375E48">
        <w:tc>
          <w:tcPr>
            <w:tcW w:w="2331" w:type="dxa"/>
            <w:tcBorders>
              <w:top w:val="single" w:sz="4" w:space="0" w:color="000000"/>
              <w:left w:val="single" w:sz="4" w:space="0" w:color="000000"/>
              <w:bottom w:val="single" w:sz="4" w:space="0" w:color="000000"/>
              <w:right w:val="single" w:sz="4" w:space="0" w:color="000000"/>
            </w:tcBorders>
          </w:tcPr>
          <w:p w14:paraId="0283002D" w14:textId="77777777" w:rsidR="003A6D21" w:rsidRDefault="00804C05">
            <w:pPr>
              <w:rPr>
                <w:rFonts w:ascii="Arial Narrow" w:eastAsia="Arial Narrow" w:hAnsi="Arial Narrow" w:cs="Arial Narrow"/>
                <w:b/>
              </w:rPr>
            </w:pPr>
            <w:r>
              <w:rPr>
                <w:rFonts w:ascii="Arial Narrow" w:eastAsia="Arial Narrow" w:hAnsi="Arial Narrow" w:cs="Arial Narrow"/>
                <w:b/>
              </w:rPr>
              <w:lastRenderedPageBreak/>
              <w:t xml:space="preserve">7.5 </w:t>
            </w:r>
            <w:r>
              <w:rPr>
                <w:rFonts w:ascii="Arial Narrow" w:eastAsia="Arial Narrow" w:hAnsi="Arial Narrow" w:cs="Arial Narrow"/>
              </w:rPr>
              <w:t>Uspostavljanje grant šeme za podršku vidljivosti žena u kulturi, u cilju promocije kulturnih radnica i njihovog stvaralaštva</w:t>
            </w:r>
          </w:p>
        </w:tc>
        <w:tc>
          <w:tcPr>
            <w:tcW w:w="2006" w:type="dxa"/>
            <w:tcBorders>
              <w:top w:val="single" w:sz="4" w:space="0" w:color="000000"/>
              <w:left w:val="single" w:sz="4" w:space="0" w:color="000000"/>
              <w:bottom w:val="single" w:sz="4" w:space="0" w:color="000000"/>
              <w:right w:val="single" w:sz="4" w:space="0" w:color="000000"/>
            </w:tcBorders>
          </w:tcPr>
          <w:p w14:paraId="0283002E" w14:textId="071FBFAA" w:rsidR="003A6D21" w:rsidRDefault="00804C05">
            <w:pPr>
              <w:rPr>
                <w:rFonts w:ascii="Arial Narrow" w:eastAsia="Arial Narrow" w:hAnsi="Arial Narrow" w:cs="Arial Narrow"/>
              </w:rPr>
            </w:pPr>
            <w:r>
              <w:rPr>
                <w:rFonts w:ascii="Arial Narrow" w:eastAsia="Arial Narrow" w:hAnsi="Arial Narrow" w:cs="Arial Narrow"/>
              </w:rPr>
              <w:t>Broj dodijeljenih grantova na godišnjem nivou</w:t>
            </w:r>
            <w:r w:rsidR="00A47FCD">
              <w:rPr>
                <w:rFonts w:ascii="Arial Narrow" w:eastAsia="Arial Narrow" w:hAnsi="Arial Narrow" w:cs="Arial Narrow"/>
              </w:rPr>
              <w:t>.</w:t>
            </w:r>
          </w:p>
        </w:tc>
        <w:tc>
          <w:tcPr>
            <w:tcW w:w="1788" w:type="dxa"/>
            <w:tcBorders>
              <w:top w:val="single" w:sz="4" w:space="0" w:color="000000"/>
              <w:left w:val="single" w:sz="4" w:space="0" w:color="000000"/>
              <w:bottom w:val="single" w:sz="4" w:space="0" w:color="000000"/>
              <w:right w:val="single" w:sz="4" w:space="0" w:color="000000"/>
            </w:tcBorders>
          </w:tcPr>
          <w:p w14:paraId="0283002F" w14:textId="1DD4B382" w:rsidR="003A6D21" w:rsidRDefault="00804C05" w:rsidP="00A47FCD">
            <w:pPr>
              <w:rPr>
                <w:rFonts w:ascii="Arial Narrow" w:eastAsia="Arial Narrow" w:hAnsi="Arial Narrow" w:cs="Arial Narrow"/>
              </w:rPr>
            </w:pPr>
            <w:r>
              <w:rPr>
                <w:rFonts w:ascii="Arial Narrow" w:eastAsia="Arial Narrow" w:hAnsi="Arial Narrow" w:cs="Arial Narrow"/>
              </w:rPr>
              <w:t xml:space="preserve">Ministarstvo kulture i medija, </w:t>
            </w:r>
            <w:r w:rsidR="00A47FCD">
              <w:rPr>
                <w:rFonts w:ascii="Arial Narrow" w:eastAsia="Arial Narrow" w:hAnsi="Arial Narrow" w:cs="Arial Narrow"/>
              </w:rPr>
              <w:t>m</w:t>
            </w:r>
            <w:r>
              <w:rPr>
                <w:rFonts w:ascii="Arial Narrow" w:eastAsia="Arial Narrow" w:hAnsi="Arial Narrow" w:cs="Arial Narrow"/>
              </w:rPr>
              <w:t>eđunarodne organizacije</w:t>
            </w:r>
            <w:r w:rsidR="00A47FCD">
              <w:rPr>
                <w:rFonts w:ascii="Arial Narrow" w:eastAsia="Arial Narrow" w:hAnsi="Arial Narrow" w:cs="Arial Narrow"/>
              </w:rPr>
              <w:t xml:space="preserve"> </w:t>
            </w:r>
            <w:r>
              <w:rPr>
                <w:rFonts w:ascii="Arial Narrow" w:eastAsia="Arial Narrow" w:hAnsi="Arial Narrow" w:cs="Arial Narrow"/>
              </w:rPr>
              <w:t>/</w:t>
            </w:r>
            <w:r w:rsidR="00A47FCD">
              <w:rPr>
                <w:rFonts w:ascii="Arial Narrow" w:eastAsia="Arial Narrow" w:hAnsi="Arial Narrow" w:cs="Arial Narrow"/>
              </w:rPr>
              <w:t xml:space="preserve"> </w:t>
            </w:r>
            <w:r>
              <w:rPr>
                <w:rFonts w:ascii="Arial Narrow" w:eastAsia="Arial Narrow" w:hAnsi="Arial Narrow" w:cs="Arial Narrow"/>
              </w:rPr>
              <w:t>UNDP</w:t>
            </w:r>
          </w:p>
        </w:tc>
        <w:tc>
          <w:tcPr>
            <w:tcW w:w="1793" w:type="dxa"/>
            <w:tcBorders>
              <w:top w:val="single" w:sz="4" w:space="0" w:color="000000"/>
              <w:left w:val="single" w:sz="4" w:space="0" w:color="000000"/>
              <w:bottom w:val="single" w:sz="4" w:space="0" w:color="000000"/>
              <w:right w:val="single" w:sz="4" w:space="0" w:color="000000"/>
            </w:tcBorders>
          </w:tcPr>
          <w:p w14:paraId="02830030" w14:textId="10343E9A" w:rsidR="003A6D21" w:rsidRDefault="00804C05">
            <w:pPr>
              <w:rPr>
                <w:rFonts w:ascii="Arial Narrow" w:eastAsia="Arial Narrow" w:hAnsi="Arial Narrow" w:cs="Arial Narrow"/>
              </w:rPr>
            </w:pPr>
            <w:r>
              <w:rPr>
                <w:rFonts w:ascii="Arial Narrow" w:eastAsia="Arial Narrow" w:hAnsi="Arial Narrow" w:cs="Arial Narrow"/>
                <w:sz w:val="23"/>
                <w:szCs w:val="23"/>
                <w:highlight w:val="white"/>
              </w:rPr>
              <w:t>III kvartalu 2025</w:t>
            </w:r>
            <w:r w:rsidR="00A47FCD">
              <w:rPr>
                <w:rFonts w:ascii="Arial Narrow" w:eastAsia="Arial Narrow" w:hAnsi="Arial Narrow" w:cs="Arial Narrow"/>
                <w:sz w:val="23"/>
                <w:szCs w:val="23"/>
                <w:highlight w:val="white"/>
              </w:rPr>
              <w:t>.</w:t>
            </w:r>
            <w:r>
              <w:rPr>
                <w:rFonts w:ascii="Arial Narrow" w:eastAsia="Arial Narrow" w:hAnsi="Arial Narrow" w:cs="Arial Narrow"/>
                <w:sz w:val="23"/>
                <w:szCs w:val="23"/>
                <w:highlight w:val="white"/>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2830031" w14:textId="3F5240C2" w:rsidR="003A6D21" w:rsidRDefault="00804C05">
            <w:pPr>
              <w:rPr>
                <w:rFonts w:ascii="Arial Narrow" w:eastAsia="Arial Narrow" w:hAnsi="Arial Narrow" w:cs="Arial Narrow"/>
              </w:rPr>
            </w:pPr>
            <w:r>
              <w:rPr>
                <w:rFonts w:ascii="Arial Narrow" w:eastAsia="Arial Narrow" w:hAnsi="Arial Narrow" w:cs="Arial Narrow"/>
                <w:sz w:val="23"/>
                <w:szCs w:val="23"/>
                <w:highlight w:val="white"/>
              </w:rPr>
              <w:t>I kvartalu 2026</w:t>
            </w:r>
            <w:r w:rsidR="00A47FCD">
              <w:rPr>
                <w:rFonts w:ascii="Arial Narrow" w:eastAsia="Arial Narrow" w:hAnsi="Arial Narrow" w:cs="Arial Narrow"/>
                <w:sz w:val="23"/>
                <w:szCs w:val="23"/>
              </w:rPr>
              <w:t>.</w:t>
            </w:r>
          </w:p>
        </w:tc>
        <w:tc>
          <w:tcPr>
            <w:tcW w:w="1451" w:type="dxa"/>
            <w:tcBorders>
              <w:top w:val="single" w:sz="4" w:space="0" w:color="000000"/>
              <w:left w:val="single" w:sz="4" w:space="0" w:color="000000"/>
              <w:bottom w:val="single" w:sz="4" w:space="0" w:color="000000"/>
              <w:right w:val="single" w:sz="4" w:space="0" w:color="000000"/>
            </w:tcBorders>
          </w:tcPr>
          <w:p w14:paraId="02830032" w14:textId="77777777" w:rsidR="003A6D21" w:rsidRDefault="00804C05">
            <w:pPr>
              <w:rPr>
                <w:rFonts w:ascii="Arial Narrow" w:eastAsia="Arial Narrow" w:hAnsi="Arial Narrow" w:cs="Arial Narrow"/>
              </w:rPr>
            </w:pPr>
            <w:r>
              <w:rPr>
                <w:rFonts w:ascii="Arial Narrow" w:eastAsia="Arial Narrow" w:hAnsi="Arial Narrow" w:cs="Arial Narrow"/>
              </w:rPr>
              <w:t>5.000,00</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33" w14:textId="77777777" w:rsidR="003A6D21" w:rsidRDefault="00804C05">
            <w:pPr>
              <w:rPr>
                <w:rFonts w:ascii="Arial Narrow" w:eastAsia="Arial Narrow" w:hAnsi="Arial Narrow" w:cs="Arial Narrow"/>
              </w:rPr>
            </w:pPr>
            <w:r>
              <w:rPr>
                <w:rFonts w:ascii="Arial Narrow" w:eastAsia="Arial Narrow" w:hAnsi="Arial Narrow" w:cs="Arial Narrow"/>
              </w:rPr>
              <w:t>Donatorska podrška</w:t>
            </w:r>
          </w:p>
        </w:tc>
      </w:tr>
    </w:tbl>
    <w:p w14:paraId="02830035" w14:textId="77777777" w:rsidR="003A6D21" w:rsidRDefault="003A6D21">
      <w:pPr>
        <w:rPr>
          <w:rFonts w:ascii="Arial Narrow" w:eastAsia="Arial Narrow" w:hAnsi="Arial Narrow" w:cs="Arial Narrow"/>
        </w:rPr>
      </w:pPr>
    </w:p>
    <w:sectPr w:rsidR="003A6D2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B693" w14:textId="77777777" w:rsidR="00FF62F2" w:rsidRDefault="00FF62F2">
      <w:pPr>
        <w:spacing w:after="0" w:line="240" w:lineRule="auto"/>
      </w:pPr>
      <w:r>
        <w:separator/>
      </w:r>
    </w:p>
  </w:endnote>
  <w:endnote w:type="continuationSeparator" w:id="0">
    <w:p w14:paraId="2D67F72E" w14:textId="77777777" w:rsidR="00FF62F2" w:rsidRDefault="00FF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Arial"/>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0050" w14:textId="067720F0" w:rsidR="00490109" w:rsidRDefault="0049010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71B6">
      <w:rPr>
        <w:noProof/>
        <w:color w:val="000000"/>
      </w:rPr>
      <w:t>1</w:t>
    </w:r>
    <w:r w:rsidR="00BA71B6">
      <w:rPr>
        <w:noProof/>
        <w:color w:val="000000"/>
      </w:rPr>
      <w:t>9</w:t>
    </w:r>
    <w:r>
      <w:rPr>
        <w:color w:val="000000"/>
      </w:rPr>
      <w:fldChar w:fldCharType="end"/>
    </w:r>
  </w:p>
  <w:p w14:paraId="02830051" w14:textId="77777777" w:rsidR="00490109" w:rsidRDefault="0049010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DB8C" w14:textId="77777777" w:rsidR="00FF62F2" w:rsidRDefault="00FF62F2">
      <w:pPr>
        <w:spacing w:after="0" w:line="240" w:lineRule="auto"/>
      </w:pPr>
      <w:r>
        <w:separator/>
      </w:r>
    </w:p>
  </w:footnote>
  <w:footnote w:type="continuationSeparator" w:id="0">
    <w:p w14:paraId="49B2A2D4" w14:textId="77777777" w:rsidR="00FF62F2" w:rsidRDefault="00FF62F2">
      <w:pPr>
        <w:spacing w:after="0" w:line="240" w:lineRule="auto"/>
      </w:pPr>
      <w:r>
        <w:continuationSeparator/>
      </w:r>
    </w:p>
  </w:footnote>
  <w:footnote w:id="1">
    <w:p w14:paraId="0283005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Ustav Crne Gore, </w:t>
      </w:r>
      <w:hyperlink r:id="rId1">
        <w:r>
          <w:rPr>
            <w:color w:val="0563C1"/>
            <w:sz w:val="20"/>
            <w:szCs w:val="20"/>
            <w:u w:val="single"/>
          </w:rPr>
          <w:t>https://www.skupstina.me/me/ustav-crne-gore</w:t>
        </w:r>
      </w:hyperlink>
      <w:r>
        <w:rPr>
          <w:color w:val="000000"/>
          <w:sz w:val="20"/>
          <w:szCs w:val="20"/>
        </w:rPr>
        <w:t xml:space="preserve"> </w:t>
      </w:r>
    </w:p>
  </w:footnote>
  <w:footnote w:id="2">
    <w:p w14:paraId="0283005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rodnoj ravnopravnosti, </w:t>
      </w:r>
      <w:hyperlink r:id="rId2">
        <w:r>
          <w:rPr>
            <w:color w:val="0563C1"/>
            <w:sz w:val="20"/>
            <w:szCs w:val="20"/>
            <w:u w:val="single"/>
          </w:rPr>
          <w:t>https://www.gov.me/dokumenta/29ff3f56-1178-46c4-8945-e291913aa949</w:t>
        </w:r>
      </w:hyperlink>
      <w:r>
        <w:rPr>
          <w:color w:val="000000"/>
          <w:sz w:val="20"/>
          <w:szCs w:val="20"/>
        </w:rPr>
        <w:t xml:space="preserve"> </w:t>
      </w:r>
    </w:p>
  </w:footnote>
  <w:footnote w:id="3">
    <w:p w14:paraId="02830054"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zaštitniku ljudskih prava i sloboda, </w:t>
      </w:r>
      <w:hyperlink r:id="rId3">
        <w:r>
          <w:rPr>
            <w:color w:val="0563C1"/>
            <w:sz w:val="20"/>
            <w:szCs w:val="20"/>
            <w:u w:val="single"/>
          </w:rPr>
          <w:t>https://www.ombudsman.co.me/docs/Zakon_o_zastitniku_ci_ljudskih_prava_i_sloboda_Crne_Gore.pdf</w:t>
        </w:r>
      </w:hyperlink>
      <w:r>
        <w:rPr>
          <w:color w:val="000000"/>
          <w:sz w:val="20"/>
          <w:szCs w:val="20"/>
        </w:rPr>
        <w:t xml:space="preserve"> </w:t>
      </w:r>
    </w:p>
  </w:footnote>
  <w:footnote w:id="4">
    <w:p w14:paraId="0283005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zabrani diskriminacije, </w:t>
      </w:r>
      <w:hyperlink r:id="rId4">
        <w:r>
          <w:rPr>
            <w:color w:val="0563C1"/>
            <w:sz w:val="20"/>
            <w:szCs w:val="20"/>
            <w:u w:val="single"/>
          </w:rPr>
          <w:t>https://www.ombudsman.co.me/docs/1612165541_zakon-o-zabrani-diskriminacije.pdf</w:t>
        </w:r>
      </w:hyperlink>
      <w:r>
        <w:rPr>
          <w:color w:val="000000"/>
          <w:sz w:val="20"/>
          <w:szCs w:val="20"/>
        </w:rPr>
        <w:t xml:space="preserve"> </w:t>
      </w:r>
    </w:p>
  </w:footnote>
  <w:footnote w:id="5">
    <w:p w14:paraId="02830056"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Uredba </w:t>
      </w:r>
      <w:r>
        <w:rPr>
          <w:color w:val="000000"/>
          <w:sz w:val="20"/>
          <w:szCs w:val="20"/>
        </w:rPr>
        <w:t xml:space="preserve">o načinu i postupku izrade usklađivanja i praćenja sprovođenja strateških dokumenata, </w:t>
      </w:r>
      <w:hyperlink r:id="rId5">
        <w:r>
          <w:rPr>
            <w:color w:val="0563C1"/>
            <w:sz w:val="20"/>
            <w:szCs w:val="20"/>
            <w:u w:val="single"/>
          </w:rPr>
          <w:t>https://www.gov.me/dokumenta/23c216b2-3eb7-453c-b0a7-3cdae9e9742e</w:t>
        </w:r>
      </w:hyperlink>
      <w:r>
        <w:rPr>
          <w:color w:val="000000"/>
          <w:sz w:val="20"/>
          <w:szCs w:val="20"/>
        </w:rPr>
        <w:t xml:space="preserve"> </w:t>
      </w:r>
    </w:p>
  </w:footnote>
  <w:footnote w:id="6">
    <w:p w14:paraId="02830057"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Metodologija </w:t>
      </w:r>
      <w:r>
        <w:rPr>
          <w:color w:val="000000"/>
          <w:sz w:val="20"/>
          <w:szCs w:val="20"/>
        </w:rPr>
        <w:t xml:space="preserve">razvijanja politika, izrade i praćenja sprovođenja strateških dokumenata,  </w:t>
      </w:r>
      <w:hyperlink r:id="rId6">
        <w:r>
          <w:rPr>
            <w:color w:val="0563C1"/>
            <w:sz w:val="20"/>
            <w:szCs w:val="20"/>
            <w:u w:val="single"/>
          </w:rPr>
          <w:t>https://www.gov.me/dokumenta/4d95d6d8-ace1-4338-96ce-0f4de29c36b0</w:t>
        </w:r>
      </w:hyperlink>
      <w:r>
        <w:rPr>
          <w:color w:val="000000"/>
          <w:sz w:val="20"/>
          <w:szCs w:val="20"/>
        </w:rPr>
        <w:t xml:space="preserve"> </w:t>
      </w:r>
    </w:p>
  </w:footnote>
  <w:footnote w:id="7">
    <w:p w14:paraId="02830058" w14:textId="3EDC3E2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Srednjoročni </w:t>
      </w:r>
      <w:r>
        <w:rPr>
          <w:color w:val="000000"/>
          <w:sz w:val="20"/>
          <w:szCs w:val="20"/>
        </w:rPr>
        <w:t xml:space="preserve">program rada Vlade Crne Gore 2024‒2027, </w:t>
      </w:r>
      <w:hyperlink r:id="rId7">
        <w:r>
          <w:rPr>
            <w:color w:val="0563C1"/>
            <w:sz w:val="20"/>
            <w:szCs w:val="20"/>
            <w:u w:val="single"/>
          </w:rPr>
          <w:t>https://www.gov.me/dokumenta/61a462bd-eb20-478c-b0ae-c7cb6312e817</w:t>
        </w:r>
      </w:hyperlink>
      <w:r>
        <w:rPr>
          <w:color w:val="000000"/>
          <w:sz w:val="20"/>
          <w:szCs w:val="20"/>
        </w:rPr>
        <w:t xml:space="preserve"> </w:t>
      </w:r>
    </w:p>
  </w:footnote>
  <w:footnote w:id="8">
    <w:p w14:paraId="02830059" w14:textId="1D4DDEC8"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Reformska </w:t>
      </w:r>
      <w:r>
        <w:rPr>
          <w:color w:val="000000"/>
          <w:sz w:val="20"/>
          <w:szCs w:val="20"/>
        </w:rPr>
        <w:t xml:space="preserve">agenda 2024‒2027, </w:t>
      </w:r>
      <w:hyperlink r:id="rId8">
        <w:r>
          <w:rPr>
            <w:color w:val="0563C1"/>
            <w:sz w:val="20"/>
            <w:szCs w:val="20"/>
            <w:u w:val="single"/>
          </w:rPr>
          <w:t>https://www.eu.me/download/1696/crna-gora-i-eu/31923/reformska-agenda-crne-gore-2024-2027.pdf</w:t>
        </w:r>
      </w:hyperlink>
      <w:r>
        <w:rPr>
          <w:color w:val="000000"/>
          <w:sz w:val="20"/>
          <w:szCs w:val="20"/>
        </w:rPr>
        <w:t xml:space="preserve"> </w:t>
      </w:r>
    </w:p>
  </w:footnote>
  <w:footnote w:id="9">
    <w:p w14:paraId="0E27216A" w14:textId="27148DDE" w:rsidR="00490109" w:rsidRPr="004B1BD6" w:rsidRDefault="00490109">
      <w:pPr>
        <w:pStyle w:val="FootnoteText"/>
        <w:rPr>
          <w:lang w:val="sr-Latn-RS"/>
        </w:rPr>
      </w:pPr>
      <w:r>
        <w:rPr>
          <w:rStyle w:val="FootnoteReference"/>
        </w:rPr>
        <w:footnoteRef/>
      </w:r>
      <w:r>
        <w:t xml:space="preserve"> </w:t>
      </w:r>
      <w:r w:rsidRPr="004B1BD6">
        <w:t xml:space="preserve">Nacionalna </w:t>
      </w:r>
      <w:r w:rsidRPr="004B1BD6">
        <w:t>strategija održivog razvoja do 2030</w:t>
      </w:r>
      <w:r>
        <w:t>.</w:t>
      </w:r>
      <w:r w:rsidRPr="004B1BD6">
        <w:t xml:space="preserve"> (NSOR)</w:t>
      </w:r>
      <w:r>
        <w:t xml:space="preserve">, </w:t>
      </w:r>
      <w:hyperlink r:id="rId9" w:history="1">
        <w:r w:rsidRPr="00034DED">
          <w:rPr>
            <w:rStyle w:val="Hyperlink"/>
          </w:rPr>
          <w:t>https://www.gov.me/dokumenta/67dc487e-097d-41d2-8fd5-7827a19a1f5a</w:t>
        </w:r>
      </w:hyperlink>
      <w:r>
        <w:t xml:space="preserve"> </w:t>
      </w:r>
    </w:p>
  </w:footnote>
  <w:footnote w:id="10">
    <w:p w14:paraId="0283005A" w14:textId="3CF13A1D"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Program </w:t>
      </w:r>
      <w:r>
        <w:rPr>
          <w:color w:val="000000"/>
          <w:sz w:val="20"/>
          <w:szCs w:val="20"/>
        </w:rPr>
        <w:t xml:space="preserve">ekonomskih reformi 2024‒2026, </w:t>
      </w:r>
      <w:hyperlink r:id="rId10">
        <w:r>
          <w:rPr>
            <w:color w:val="0563C1"/>
            <w:sz w:val="20"/>
            <w:szCs w:val="20"/>
            <w:u w:val="single"/>
          </w:rPr>
          <w:t>https://www.gov.me/dokumenta/e19b682f-19f3-4788-99f5-ca5ad1df3e4a</w:t>
        </w:r>
      </w:hyperlink>
      <w:r>
        <w:rPr>
          <w:color w:val="000000"/>
          <w:sz w:val="20"/>
          <w:szCs w:val="20"/>
        </w:rPr>
        <w:t xml:space="preserve"> </w:t>
      </w:r>
    </w:p>
  </w:footnote>
  <w:footnote w:id="11">
    <w:p w14:paraId="0283005C" w14:textId="2BBC1549"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Program </w:t>
      </w:r>
      <w:r>
        <w:rPr>
          <w:color w:val="000000"/>
          <w:sz w:val="20"/>
          <w:szCs w:val="20"/>
        </w:rPr>
        <w:t xml:space="preserve">pristupanja Crne Gore EU (PPCG)  2024‒2027, </w:t>
      </w:r>
      <w:hyperlink r:id="rId11">
        <w:r>
          <w:rPr>
            <w:color w:val="0563C1"/>
            <w:sz w:val="20"/>
            <w:szCs w:val="20"/>
            <w:u w:val="single"/>
          </w:rPr>
          <w:t>https://www.gov.me/dokumenta/29349d74-d332-498c-9927-3fac36e454a1</w:t>
        </w:r>
      </w:hyperlink>
      <w:r>
        <w:rPr>
          <w:color w:val="000000"/>
          <w:sz w:val="20"/>
          <w:szCs w:val="20"/>
        </w:rPr>
        <w:t xml:space="preserve"> </w:t>
      </w:r>
    </w:p>
  </w:footnote>
  <w:footnote w:id="12">
    <w:p w14:paraId="0283005D" w14:textId="2A27D93A"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Fiskalna </w:t>
      </w:r>
      <w:r>
        <w:rPr>
          <w:color w:val="000000"/>
          <w:sz w:val="20"/>
          <w:szCs w:val="20"/>
        </w:rPr>
        <w:t xml:space="preserve">strategija Crne Gore 2024‒2027, </w:t>
      </w:r>
      <w:hyperlink r:id="rId12">
        <w:r>
          <w:rPr>
            <w:color w:val="0563C1"/>
            <w:sz w:val="20"/>
            <w:szCs w:val="20"/>
            <w:u w:val="single"/>
          </w:rPr>
          <w:t>https://www.gov.me/dokumenta/df26c758-865e-467a-8c3a-8300325c06f4</w:t>
        </w:r>
      </w:hyperlink>
      <w:r>
        <w:rPr>
          <w:color w:val="000000"/>
          <w:sz w:val="20"/>
          <w:szCs w:val="20"/>
        </w:rPr>
        <w:t xml:space="preserve"> </w:t>
      </w:r>
    </w:p>
  </w:footnote>
  <w:footnote w:id="13">
    <w:p w14:paraId="0283005E" w14:textId="771C567F"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reforme javne uprave 2022‒2026, </w:t>
      </w:r>
      <w:hyperlink r:id="rId13">
        <w:r>
          <w:rPr>
            <w:color w:val="0563C1"/>
            <w:sz w:val="20"/>
            <w:szCs w:val="20"/>
            <w:u w:val="single"/>
          </w:rPr>
          <w:t>https://www.gov.me/dokumenta/823842f4-2ffd-4a0d-936e-c1b00c669115</w:t>
        </w:r>
      </w:hyperlink>
      <w:r>
        <w:rPr>
          <w:color w:val="000000"/>
          <w:sz w:val="20"/>
          <w:szCs w:val="20"/>
        </w:rPr>
        <w:t xml:space="preserve"> </w:t>
      </w:r>
    </w:p>
  </w:footnote>
  <w:footnote w:id="14">
    <w:p w14:paraId="0283005F" w14:textId="7CA92E4E"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digitalne transformacije Crne Gore 2022‒2026, </w:t>
      </w:r>
      <w:hyperlink r:id="rId14">
        <w:r>
          <w:rPr>
            <w:color w:val="0563C1"/>
            <w:sz w:val="20"/>
            <w:szCs w:val="20"/>
            <w:u w:val="single"/>
          </w:rPr>
          <w:t>https://www.gov.me/clanak/strategija-digitalne-transformacije-za-razvoj-digitalne-crne-gore</w:t>
        </w:r>
      </w:hyperlink>
      <w:r>
        <w:rPr>
          <w:color w:val="000000"/>
          <w:sz w:val="20"/>
          <w:szCs w:val="20"/>
        </w:rPr>
        <w:t xml:space="preserve"> </w:t>
      </w:r>
    </w:p>
  </w:footnote>
  <w:footnote w:id="15">
    <w:p w14:paraId="02830060" w14:textId="03DE74C9"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za mlade 2023‒2027, </w:t>
      </w:r>
      <w:hyperlink r:id="rId15">
        <w:r>
          <w:rPr>
            <w:color w:val="0563C1"/>
            <w:sz w:val="20"/>
            <w:szCs w:val="20"/>
            <w:u w:val="single"/>
          </w:rPr>
          <w:t>https://www.gov.me/dokumenta/c27c88df-e903-422d-b789-379490c307cf</w:t>
        </w:r>
      </w:hyperlink>
      <w:r>
        <w:rPr>
          <w:color w:val="000000"/>
          <w:sz w:val="20"/>
          <w:szCs w:val="20"/>
        </w:rPr>
        <w:t xml:space="preserve"> </w:t>
      </w:r>
    </w:p>
  </w:footnote>
  <w:footnote w:id="16">
    <w:p w14:paraId="02830061" w14:textId="499893CA"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implementacije rezolucije Savjeta bezbjednosti Ujedinjenih nacija 1325 – žene, mir i bezbjednost 2024‒2027, </w:t>
      </w:r>
      <w:hyperlink r:id="rId16">
        <w:r>
          <w:rPr>
            <w:color w:val="0563C1"/>
            <w:sz w:val="20"/>
            <w:szCs w:val="20"/>
            <w:u w:val="single"/>
          </w:rPr>
          <w:t>https://www.gov.me/dokumenta/a8a5a5ef-a812-4097-a34c-3175d58eb871</w:t>
        </w:r>
      </w:hyperlink>
      <w:r>
        <w:rPr>
          <w:color w:val="000000"/>
          <w:sz w:val="20"/>
          <w:szCs w:val="20"/>
        </w:rPr>
        <w:t xml:space="preserve"> </w:t>
      </w:r>
    </w:p>
  </w:footnote>
  <w:footnote w:id="17">
    <w:p w14:paraId="02830062" w14:textId="18621445"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reforme pravosuđa 2024‒2027, </w:t>
      </w:r>
      <w:hyperlink r:id="rId17">
        <w:r>
          <w:rPr>
            <w:color w:val="0563C1"/>
            <w:sz w:val="20"/>
            <w:szCs w:val="20"/>
            <w:u w:val="single"/>
          </w:rPr>
          <w:t>https://www.gov.me/dokumenta/812601a9-f377-40eb-9aa1-703da4ff3c75</w:t>
        </w:r>
      </w:hyperlink>
      <w:r>
        <w:rPr>
          <w:color w:val="000000"/>
          <w:sz w:val="20"/>
          <w:szCs w:val="20"/>
        </w:rPr>
        <w:t xml:space="preserve"> </w:t>
      </w:r>
    </w:p>
  </w:footnote>
  <w:footnote w:id="18">
    <w:p w14:paraId="02830063" w14:textId="4E3DD271"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Strategije </w:t>
      </w:r>
      <w:r>
        <w:rPr>
          <w:color w:val="000000"/>
          <w:sz w:val="20"/>
          <w:szCs w:val="20"/>
        </w:rPr>
        <w:t xml:space="preserve">reforme obrazovanja 2025‒2035, </w:t>
      </w:r>
      <w:hyperlink r:id="rId18">
        <w:r>
          <w:rPr>
            <w:color w:val="0563C1"/>
            <w:sz w:val="20"/>
            <w:szCs w:val="20"/>
            <w:u w:val="single"/>
          </w:rPr>
          <w:t>https://www.gov.me/dokumenta/73f999b6-b879-4868-a72d-e670ce78f77f</w:t>
        </w:r>
      </w:hyperlink>
      <w:r>
        <w:rPr>
          <w:color w:val="000000"/>
          <w:sz w:val="20"/>
          <w:szCs w:val="20"/>
        </w:rPr>
        <w:t xml:space="preserve"> </w:t>
      </w:r>
    </w:p>
  </w:footnote>
  <w:footnote w:id="19">
    <w:p w14:paraId="02830064" w14:textId="381291D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naučnoistraživačke djelatnosti 2024‒2028, </w:t>
      </w:r>
      <w:hyperlink r:id="rId19">
        <w:r>
          <w:rPr>
            <w:color w:val="0563C1"/>
            <w:sz w:val="20"/>
            <w:szCs w:val="20"/>
            <w:u w:val="single"/>
          </w:rPr>
          <w:t>https://www.gov.me/clanak/strategija-naucnoistrazivacke-djelatnosti-2024-2028</w:t>
        </w:r>
      </w:hyperlink>
      <w:r>
        <w:rPr>
          <w:color w:val="000000"/>
          <w:sz w:val="20"/>
          <w:szCs w:val="20"/>
        </w:rPr>
        <w:t xml:space="preserve"> </w:t>
      </w:r>
    </w:p>
  </w:footnote>
  <w:footnote w:id="20">
    <w:p w14:paraId="02830065" w14:textId="0CC34BF0"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razvoja zvanične statistike, 2024‒2028, </w:t>
      </w:r>
      <w:hyperlink r:id="rId20">
        <w:r>
          <w:rPr>
            <w:color w:val="0563C1"/>
            <w:sz w:val="20"/>
            <w:szCs w:val="20"/>
            <w:u w:val="single"/>
          </w:rPr>
          <w:t>https://www.monstat.org/cg/page.php?id=7&amp;pageid=7</w:t>
        </w:r>
      </w:hyperlink>
      <w:r>
        <w:rPr>
          <w:color w:val="000000"/>
          <w:sz w:val="20"/>
          <w:szCs w:val="20"/>
        </w:rPr>
        <w:t xml:space="preserve"> </w:t>
      </w:r>
    </w:p>
  </w:footnote>
  <w:footnote w:id="21">
    <w:p w14:paraId="02830066" w14:textId="27CD9AE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Nacionalni plan za implementaciju Konvencije Savjeta Evrope o suzbijanju i sprečavanju nasilja nad ženama i nasilja u porodici (Istanbulska konvencija) za period 2023– 2027, </w:t>
      </w:r>
      <w:hyperlink r:id="rId21">
        <w:r>
          <w:rPr>
            <w:color w:val="0563C1"/>
            <w:sz w:val="20"/>
            <w:szCs w:val="20"/>
            <w:u w:val="single"/>
          </w:rPr>
          <w:t>https://www.gov.me/dokumenta/1f031d7b-7220-460a-a48b-bf093b37db6c</w:t>
        </w:r>
      </w:hyperlink>
      <w:r>
        <w:rPr>
          <w:color w:val="000000"/>
          <w:sz w:val="20"/>
          <w:szCs w:val="20"/>
        </w:rPr>
        <w:t xml:space="preserve"> </w:t>
      </w:r>
    </w:p>
  </w:footnote>
  <w:footnote w:id="22">
    <w:p w14:paraId="02830067" w14:textId="28DAB978"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za unapređenje kvaliteta života LGBTIQ osoba u Crnoj Gori 2024‒2028, </w:t>
      </w:r>
      <w:hyperlink r:id="rId22">
        <w:r>
          <w:rPr>
            <w:color w:val="0563C1"/>
            <w:sz w:val="20"/>
            <w:szCs w:val="20"/>
            <w:u w:val="single"/>
          </w:rPr>
          <w:t>https://www.gov.me/dokumenta/994a7252-62b8-4a02-86d3-868c04720a1d</w:t>
        </w:r>
      </w:hyperlink>
      <w:r>
        <w:rPr>
          <w:color w:val="000000"/>
          <w:sz w:val="20"/>
          <w:szCs w:val="20"/>
        </w:rPr>
        <w:t xml:space="preserve"> </w:t>
      </w:r>
    </w:p>
  </w:footnote>
  <w:footnote w:id="23">
    <w:p w14:paraId="02830068" w14:textId="5691915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socijalne inkluzija Roma i Egipćana u Crnoj Gori 2021‒2025, </w:t>
      </w:r>
      <w:hyperlink r:id="rId23">
        <w:r>
          <w:rPr>
            <w:color w:val="0563C1"/>
            <w:sz w:val="20"/>
            <w:szCs w:val="20"/>
            <w:u w:val="single"/>
          </w:rPr>
          <w:t>https://www.gov.me/clanak/strategija-socijalne-inkluzije-roma-i-egipcana-u-crnoj-gori-2021-2025</w:t>
        </w:r>
      </w:hyperlink>
      <w:r>
        <w:rPr>
          <w:color w:val="000000"/>
          <w:sz w:val="20"/>
          <w:szCs w:val="20"/>
        </w:rPr>
        <w:t xml:space="preserve"> </w:t>
      </w:r>
    </w:p>
  </w:footnote>
  <w:footnote w:id="24">
    <w:p w14:paraId="02830069" w14:textId="3B251DCC"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za zaštitu lica s invaliditetom od diskriminacije i promociju jednakosti 2022‒2027, </w:t>
      </w:r>
      <w:hyperlink r:id="rId24">
        <w:r>
          <w:rPr>
            <w:color w:val="0563C1"/>
            <w:sz w:val="20"/>
            <w:szCs w:val="20"/>
            <w:u w:val="single"/>
          </w:rPr>
          <w:t>https://www.gov.me/dokumenta/e9659c4e-e7f6-41f2-ab98-0fd115b80601</w:t>
        </w:r>
      </w:hyperlink>
      <w:r>
        <w:rPr>
          <w:color w:val="000000"/>
          <w:sz w:val="20"/>
          <w:szCs w:val="20"/>
        </w:rPr>
        <w:t xml:space="preserve"> </w:t>
      </w:r>
    </w:p>
  </w:footnote>
  <w:footnote w:id="25">
    <w:p w14:paraId="0283006A" w14:textId="3034794E"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razvoja sistema socijalne i dječje zaštite 2025‒2028, </w:t>
      </w:r>
      <w:hyperlink r:id="rId25">
        <w:r>
          <w:rPr>
            <w:color w:val="0563C1"/>
            <w:sz w:val="20"/>
            <w:szCs w:val="20"/>
            <w:u w:val="single"/>
          </w:rPr>
          <w:t>https://www.gov.me/dokumenta/bb77fe25-5ffd-43a2-9313-738e0e0b725e</w:t>
        </w:r>
      </w:hyperlink>
      <w:r>
        <w:rPr>
          <w:color w:val="000000"/>
          <w:sz w:val="20"/>
          <w:szCs w:val="20"/>
        </w:rPr>
        <w:t xml:space="preserve"> </w:t>
      </w:r>
    </w:p>
  </w:footnote>
  <w:footnote w:id="26">
    <w:p w14:paraId="0283006B" w14:textId="59213075"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Strategije </w:t>
      </w:r>
      <w:r>
        <w:rPr>
          <w:color w:val="000000"/>
          <w:sz w:val="20"/>
          <w:szCs w:val="20"/>
        </w:rPr>
        <w:t xml:space="preserve">prevencije i zaštite djece od nasilja 2025‒2028, </w:t>
      </w:r>
      <w:hyperlink r:id="rId26">
        <w:r>
          <w:rPr>
            <w:color w:val="0563C1"/>
            <w:sz w:val="20"/>
            <w:szCs w:val="20"/>
            <w:u w:val="single"/>
          </w:rPr>
          <w:t>https://www.gov.me/dokumenta/e59ff986-9a06-4837-9bfc-e58b39f0bb1a</w:t>
        </w:r>
      </w:hyperlink>
      <w:r>
        <w:rPr>
          <w:color w:val="000000"/>
          <w:sz w:val="20"/>
          <w:szCs w:val="20"/>
        </w:rPr>
        <w:t xml:space="preserve"> </w:t>
      </w:r>
    </w:p>
  </w:footnote>
  <w:footnote w:id="27">
    <w:p w14:paraId="0283006C" w14:textId="1D3CAB0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Nacionalna </w:t>
      </w:r>
      <w:r>
        <w:rPr>
          <w:color w:val="000000"/>
          <w:sz w:val="20"/>
          <w:szCs w:val="20"/>
        </w:rPr>
        <w:t xml:space="preserve">strategija zapošljavanja 2021‒2025, </w:t>
      </w:r>
      <w:hyperlink r:id="rId27">
        <w:r>
          <w:rPr>
            <w:color w:val="0563C1"/>
            <w:sz w:val="20"/>
            <w:szCs w:val="20"/>
            <w:u w:val="single"/>
          </w:rPr>
          <w:t>https://www.zzzcg.me/wp-content/uploads/2022/02/predlog-nacionalne-strategije-zaposljavanja-2021-2025-s-predlogom-akcionog-plana-zaposljavanja-za-2021-godinu.pdf</w:t>
        </w:r>
      </w:hyperlink>
      <w:r>
        <w:rPr>
          <w:color w:val="000000"/>
          <w:sz w:val="20"/>
          <w:szCs w:val="20"/>
        </w:rPr>
        <w:t xml:space="preserve"> </w:t>
      </w:r>
    </w:p>
  </w:footnote>
  <w:footnote w:id="28">
    <w:p w14:paraId="0283006D" w14:textId="54F73754"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razvoja zdravstva 2023‒2027, </w:t>
      </w:r>
      <w:hyperlink r:id="rId28">
        <w:r>
          <w:rPr>
            <w:color w:val="0563C1"/>
            <w:sz w:val="20"/>
            <w:szCs w:val="20"/>
            <w:u w:val="single"/>
          </w:rPr>
          <w:t>https://www.gov.me/dokumenta/2414cd07-7fce-41bd-9df1-11eeaba307e7</w:t>
        </w:r>
      </w:hyperlink>
      <w:r>
        <w:rPr>
          <w:color w:val="000000"/>
          <w:sz w:val="20"/>
          <w:szCs w:val="20"/>
        </w:rPr>
        <w:t xml:space="preserve"> </w:t>
      </w:r>
    </w:p>
  </w:footnote>
  <w:footnote w:id="29">
    <w:p w14:paraId="0283006E"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Medijska </w:t>
      </w:r>
      <w:r>
        <w:rPr>
          <w:color w:val="000000"/>
          <w:sz w:val="20"/>
          <w:szCs w:val="20"/>
        </w:rPr>
        <w:t xml:space="preserve">strategija Crne Gore 2023–2027, </w:t>
      </w:r>
      <w:hyperlink r:id="rId29">
        <w:r>
          <w:rPr>
            <w:color w:val="0563C1"/>
            <w:sz w:val="20"/>
            <w:szCs w:val="20"/>
            <w:u w:val="single"/>
          </w:rPr>
          <w:t>https://www.gov.me/dokumenta/3d29965b-5536-41d7-875f-02316d5524ed</w:t>
        </w:r>
      </w:hyperlink>
      <w:r>
        <w:rPr>
          <w:color w:val="000000"/>
          <w:sz w:val="20"/>
          <w:szCs w:val="20"/>
        </w:rPr>
        <w:t xml:space="preserve"> </w:t>
      </w:r>
    </w:p>
  </w:footnote>
  <w:footnote w:id="30">
    <w:p w14:paraId="0283006F" w14:textId="6ED225BF"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Konvencija </w:t>
      </w:r>
      <w:r>
        <w:rPr>
          <w:color w:val="000000"/>
          <w:sz w:val="20"/>
          <w:szCs w:val="20"/>
        </w:rPr>
        <w:t xml:space="preserve">o eliminaciji svih oblika diskriminacije žena ‒ CEDAW (1979), </w:t>
      </w:r>
      <w:hyperlink r:id="rId30">
        <w:r>
          <w:rPr>
            <w:color w:val="0563C1"/>
            <w:sz w:val="20"/>
            <w:szCs w:val="20"/>
            <w:u w:val="single"/>
          </w:rPr>
          <w:t>https://www.ohchr.org/en/instruments-mechanisms/instruments/convention-elimination-all-forms-discrimination-against-women</w:t>
        </w:r>
      </w:hyperlink>
      <w:r>
        <w:rPr>
          <w:color w:val="000000"/>
          <w:sz w:val="20"/>
          <w:szCs w:val="20"/>
        </w:rPr>
        <w:t xml:space="preserve"> </w:t>
      </w:r>
    </w:p>
  </w:footnote>
  <w:footnote w:id="31">
    <w:p w14:paraId="02830070" w14:textId="3C22ED88"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Konvenciju </w:t>
      </w:r>
      <w:r>
        <w:rPr>
          <w:color w:val="000000"/>
          <w:sz w:val="20"/>
          <w:szCs w:val="20"/>
        </w:rPr>
        <w:t xml:space="preserve">Savjeta Evrope o sprečavanju i borbi protiv nasilja nad ženama i nasilja u porodici (Istanbulska konvencija ‒ 2011), </w:t>
      </w:r>
      <w:hyperlink r:id="rId31">
        <w:r>
          <w:rPr>
            <w:color w:val="0563C1"/>
            <w:sz w:val="20"/>
            <w:szCs w:val="20"/>
            <w:u w:val="single"/>
          </w:rPr>
          <w:t>https://rm.coe.int/168046246e</w:t>
        </w:r>
      </w:hyperlink>
      <w:r>
        <w:rPr>
          <w:color w:val="000000"/>
          <w:sz w:val="20"/>
          <w:szCs w:val="20"/>
        </w:rPr>
        <w:t xml:space="preserve"> </w:t>
      </w:r>
    </w:p>
  </w:footnote>
  <w:footnote w:id="32">
    <w:p w14:paraId="02830071" w14:textId="507C305C"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Pekinška deklaraciju i platforma za akciju (1995), </w:t>
      </w:r>
      <w:hyperlink r:id="rId32">
        <w:r>
          <w:rPr>
            <w:color w:val="0563C1"/>
            <w:sz w:val="20"/>
            <w:szCs w:val="20"/>
            <w:u w:val="single"/>
          </w:rPr>
          <w:t>https://www.gov.me/dokumenta/a2d80789-bc1f-48dc-a170-2b7f2ff45a11</w:t>
        </w:r>
      </w:hyperlink>
      <w:r>
        <w:rPr>
          <w:color w:val="000000"/>
          <w:sz w:val="20"/>
          <w:szCs w:val="20"/>
        </w:rPr>
        <w:t xml:space="preserve"> </w:t>
      </w:r>
    </w:p>
  </w:footnote>
  <w:footnote w:id="33">
    <w:p w14:paraId="02830072" w14:textId="6B3EC545"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Rezolucija </w:t>
      </w:r>
      <w:r>
        <w:rPr>
          <w:color w:val="000000"/>
          <w:sz w:val="20"/>
          <w:szCs w:val="20"/>
        </w:rPr>
        <w:t xml:space="preserve">Savjeta bezbjednosti Ujedinjenih nacija 1325 – „Žene, mir i bezbjednost“, </w:t>
      </w:r>
      <w:hyperlink r:id="rId33">
        <w:r>
          <w:rPr>
            <w:color w:val="0563C1"/>
            <w:sz w:val="20"/>
            <w:szCs w:val="20"/>
            <w:u w:val="single"/>
          </w:rPr>
          <w:t>https://www.unwomen.org/sites/default/files/Headquarters/Attachments/Sections/Library/Publications/2011/10/UNSCresolutions-WomenPeaceSecurity-bs%20pdf.pdf</w:t>
        </w:r>
      </w:hyperlink>
      <w:r>
        <w:rPr>
          <w:color w:val="000000"/>
          <w:sz w:val="20"/>
          <w:szCs w:val="20"/>
        </w:rPr>
        <w:t xml:space="preserve"> </w:t>
      </w:r>
    </w:p>
  </w:footnote>
  <w:footnote w:id="34">
    <w:p w14:paraId="0283007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 </w:t>
      </w:r>
      <w:r>
        <w:rPr>
          <w:color w:val="000000"/>
          <w:sz w:val="20"/>
          <w:szCs w:val="20"/>
        </w:rPr>
        <w:t xml:space="preserve">Ciljevi održivog razvoja do 2030, </w:t>
      </w:r>
      <w:hyperlink r:id="rId34">
        <w:r>
          <w:rPr>
            <w:color w:val="0563C1"/>
            <w:sz w:val="20"/>
            <w:szCs w:val="20"/>
            <w:u w:val="single"/>
          </w:rPr>
          <w:t>https://sdgs.un.org/goals</w:t>
        </w:r>
      </w:hyperlink>
      <w:r>
        <w:rPr>
          <w:color w:val="000000"/>
          <w:sz w:val="20"/>
          <w:szCs w:val="20"/>
        </w:rPr>
        <w:t xml:space="preserve"> </w:t>
      </w:r>
    </w:p>
  </w:footnote>
  <w:footnote w:id="35">
    <w:p w14:paraId="02830074"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Montenegro, </w:t>
      </w:r>
      <w:hyperlink r:id="rId35" w:anchor="sdg-tab-content">
        <w:r>
          <w:rPr>
            <w:color w:val="0563C1"/>
            <w:sz w:val="20"/>
            <w:szCs w:val="20"/>
            <w:u w:val="single"/>
          </w:rPr>
          <w:t>https://montenegro.un.org/me/sdgs/5/progress#sdg-tab-content</w:t>
        </w:r>
      </w:hyperlink>
      <w:r>
        <w:rPr>
          <w:color w:val="000000"/>
          <w:sz w:val="20"/>
          <w:szCs w:val="20"/>
        </w:rPr>
        <w:t xml:space="preserve"> </w:t>
      </w:r>
    </w:p>
  </w:footnote>
  <w:footnote w:id="36">
    <w:p w14:paraId="0283007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Izvještaj Evropske komisije o napretku Crne Gore za 2024, </w:t>
      </w:r>
      <w:hyperlink r:id="rId36">
        <w:r>
          <w:rPr>
            <w:color w:val="0563C1"/>
            <w:sz w:val="20"/>
            <w:szCs w:val="20"/>
            <w:u w:val="single"/>
          </w:rPr>
          <w:t>https://enlargement.ec.europa.eu/montenegro-report-2024_en</w:t>
        </w:r>
      </w:hyperlink>
      <w:r>
        <w:rPr>
          <w:color w:val="000000"/>
          <w:sz w:val="20"/>
          <w:szCs w:val="20"/>
        </w:rPr>
        <w:t xml:space="preserve"> </w:t>
      </w:r>
    </w:p>
  </w:footnote>
  <w:footnote w:id="37">
    <w:p w14:paraId="02830076"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Ibid, str. 40.</w:t>
      </w:r>
    </w:p>
  </w:footnote>
  <w:footnote w:id="38">
    <w:p w14:paraId="02830077"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Ibid, </w:t>
      </w:r>
      <w:r>
        <w:rPr>
          <w:color w:val="000000"/>
          <w:sz w:val="20"/>
          <w:szCs w:val="20"/>
        </w:rPr>
        <w:t>str.35</w:t>
      </w:r>
    </w:p>
  </w:footnote>
  <w:footnote w:id="39">
    <w:p w14:paraId="02830078"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Ibid, </w:t>
      </w:r>
      <w:r>
        <w:rPr>
          <w:color w:val="000000"/>
          <w:sz w:val="20"/>
          <w:szCs w:val="20"/>
        </w:rPr>
        <w:t>str. 56</w:t>
      </w:r>
    </w:p>
  </w:footnote>
  <w:footnote w:id="40">
    <w:p w14:paraId="02830079"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Ibid, </w:t>
      </w:r>
      <w:r>
        <w:rPr>
          <w:color w:val="000000"/>
          <w:sz w:val="20"/>
          <w:szCs w:val="20"/>
        </w:rPr>
        <w:t>str. 66</w:t>
      </w:r>
    </w:p>
  </w:footnote>
  <w:footnote w:id="41">
    <w:p w14:paraId="0283007A"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Ibid, </w:t>
      </w:r>
      <w:r>
        <w:rPr>
          <w:color w:val="000000"/>
          <w:sz w:val="20"/>
          <w:szCs w:val="20"/>
        </w:rPr>
        <w:t>str. 89</w:t>
      </w:r>
    </w:p>
  </w:footnote>
  <w:footnote w:id="42">
    <w:p w14:paraId="0283007B"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Mapa </w:t>
      </w:r>
      <w:r>
        <w:rPr>
          <w:color w:val="000000"/>
          <w:sz w:val="20"/>
          <w:szCs w:val="20"/>
        </w:rPr>
        <w:t xml:space="preserve">puta Evropske komisije za prava žena, </w:t>
      </w:r>
      <w:hyperlink r:id="rId37">
        <w:r>
          <w:rPr>
            <w:color w:val="0563C1"/>
            <w:sz w:val="20"/>
            <w:szCs w:val="20"/>
            <w:u w:val="single"/>
          </w:rPr>
          <w:t>https://www.eeas.europa.eu/eeas/eu-roadmap-strengthen-womens-rights_en</w:t>
        </w:r>
      </w:hyperlink>
      <w:r>
        <w:rPr>
          <w:color w:val="000000"/>
          <w:sz w:val="20"/>
          <w:szCs w:val="20"/>
        </w:rPr>
        <w:t xml:space="preserve"> </w:t>
      </w:r>
    </w:p>
  </w:footnote>
  <w:footnote w:id="43">
    <w:p w14:paraId="0283007C" w14:textId="7C2D982C"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EU za rodnu ravnopravnost 2021‒2025, </w:t>
      </w:r>
      <w:hyperlink r:id="rId38">
        <w:r>
          <w:rPr>
            <w:color w:val="0563C1"/>
            <w:sz w:val="20"/>
            <w:szCs w:val="20"/>
            <w:u w:val="single"/>
          </w:rPr>
          <w:t>https://ec.europa.eu/newsroom/just/items/682425/en</w:t>
        </w:r>
      </w:hyperlink>
      <w:r>
        <w:rPr>
          <w:color w:val="000000"/>
          <w:sz w:val="20"/>
          <w:szCs w:val="20"/>
        </w:rPr>
        <w:t xml:space="preserve"> </w:t>
      </w:r>
    </w:p>
  </w:footnote>
  <w:footnote w:id="44">
    <w:p w14:paraId="0283007D"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Evropska povelja o rodnoj ravnopravnosti na lokalnom nivou (2006), </w:t>
      </w:r>
      <w:hyperlink r:id="rId39">
        <w:r>
          <w:rPr>
            <w:color w:val="0563C1"/>
            <w:sz w:val="20"/>
            <w:szCs w:val="20"/>
            <w:u w:val="single"/>
          </w:rPr>
          <w:t>https://ccre-cemr.org/wp-content/uploads/2024/03/Charter_2022_EN.pdf</w:t>
        </w:r>
      </w:hyperlink>
      <w:r>
        <w:rPr>
          <w:color w:val="000000"/>
          <w:sz w:val="20"/>
          <w:szCs w:val="20"/>
        </w:rPr>
        <w:t xml:space="preserve"> </w:t>
      </w:r>
    </w:p>
  </w:footnote>
  <w:footnote w:id="45">
    <w:p w14:paraId="0283007E"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Rezolucija </w:t>
      </w:r>
      <w:r>
        <w:rPr>
          <w:color w:val="000000"/>
          <w:sz w:val="20"/>
          <w:szCs w:val="20"/>
        </w:rPr>
        <w:t xml:space="preserve">Evropskog parlamenta o pravima interpolnih osoba (2018), </w:t>
      </w:r>
    </w:p>
  </w:footnote>
  <w:footnote w:id="46">
    <w:p w14:paraId="0283007F" w14:textId="25EC869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Rezolucija </w:t>
      </w:r>
      <w:r>
        <w:rPr>
          <w:color w:val="000000"/>
          <w:sz w:val="20"/>
          <w:szCs w:val="20"/>
        </w:rPr>
        <w:t xml:space="preserve">Parlamentarne skupštine Savjeta Evrope 2191 (2017) o promociji ljudskih prava i eliminaciji diskriminacije prema interpolnim osobama </w:t>
      </w:r>
    </w:p>
  </w:footnote>
  <w:footnote w:id="47">
    <w:p w14:paraId="02830080" w14:textId="5E9AC5F2" w:rsidR="00490109" w:rsidRDefault="0049010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Indeks </w:t>
      </w:r>
      <w:r>
        <w:rPr>
          <w:color w:val="000000"/>
          <w:sz w:val="20"/>
          <w:szCs w:val="20"/>
        </w:rPr>
        <w:t>rodne ravnopravnosti (EIGE) procjenjuje šest ključnih domena za mjerenje napretka ka rodnoj ravnopravnosti. To uključuje: Rad, sa fokusom na pristup zapošljavanju i uslovima rada; Novac, koji ispituje finansijska sredstva i ekonomsku nezavisnost;  Znanje ‒ procjena obrazovanja, doživotnog učenja i mogućnosti obuke; domen Vrijeme posmatra distribuciju vremena za brigu, slobodno vrijeme i druge aktivnosti, dok domen Moć ocjenjuje zastupljenost u ulogama donošenja odluka u politici, ekonomiji i društvu. Na kraju, domen Zdravlje razmatra pristup zdravstvenoj zaštiti i ukupne zdravstvene rezultate. Zajedno, ovi domeni pružaju sveobuhvatno razumijevanje rodne ravnopravnosti.</w:t>
      </w:r>
    </w:p>
  </w:footnote>
  <w:footnote w:id="48">
    <w:p w14:paraId="02830081"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Evropski </w:t>
      </w:r>
      <w:r>
        <w:rPr>
          <w:color w:val="000000"/>
          <w:sz w:val="20"/>
          <w:szCs w:val="20"/>
        </w:rPr>
        <w:t xml:space="preserve">institut za rodnu ravnopravnost (EIGE). (2023). Indeks rodne ravnopravnosti: Mjerenje napretka na Zapadnom Balkanu. Retrieved from </w:t>
      </w:r>
      <w:hyperlink r:id="rId40">
        <w:r>
          <w:rPr>
            <w:color w:val="0563C1"/>
            <w:sz w:val="20"/>
            <w:szCs w:val="20"/>
            <w:u w:val="single"/>
          </w:rPr>
          <w:t>https://eige.europa.eu/publications-resources/publications/gender-equality-index-measuring-progress-western-balkans</w:t>
        </w:r>
      </w:hyperlink>
      <w:r>
        <w:rPr>
          <w:color w:val="000000"/>
          <w:sz w:val="20"/>
          <w:szCs w:val="20"/>
        </w:rPr>
        <w:t xml:space="preserve"> </w:t>
      </w:r>
    </w:p>
  </w:footnote>
  <w:footnote w:id="49">
    <w:p w14:paraId="0283008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Svjetski </w:t>
      </w:r>
      <w:r>
        <w:rPr>
          <w:color w:val="000000"/>
          <w:sz w:val="20"/>
          <w:szCs w:val="20"/>
        </w:rPr>
        <w:t xml:space="preserve">ekonomski forum, 2024. Izvještaj o globalnom rodnom jazu, </w:t>
      </w:r>
      <w:hyperlink r:id="rId41">
        <w:r>
          <w:rPr>
            <w:color w:val="0563C1"/>
            <w:sz w:val="20"/>
            <w:szCs w:val="20"/>
            <w:u w:val="single"/>
          </w:rPr>
          <w:t>https://www3.weforum.org/docs/WEF_GGGR_2024.pdf</w:t>
        </w:r>
      </w:hyperlink>
      <w:r>
        <w:rPr>
          <w:color w:val="000000"/>
          <w:sz w:val="20"/>
          <w:szCs w:val="20"/>
        </w:rPr>
        <w:t xml:space="preserve">  </w:t>
      </w:r>
    </w:p>
  </w:footnote>
  <w:footnote w:id="50">
    <w:p w14:paraId="0283008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Ustav Crne Gore, </w:t>
      </w:r>
      <w:hyperlink r:id="rId42">
        <w:r>
          <w:rPr>
            <w:color w:val="0563C1"/>
            <w:sz w:val="20"/>
            <w:szCs w:val="20"/>
            <w:u w:val="single"/>
          </w:rPr>
          <w:t>https://www.skupstina.me/me/ustav-crne-gore</w:t>
        </w:r>
      </w:hyperlink>
      <w:r>
        <w:rPr>
          <w:color w:val="000000"/>
          <w:sz w:val="20"/>
          <w:szCs w:val="20"/>
        </w:rPr>
        <w:t xml:space="preserve"> </w:t>
      </w:r>
    </w:p>
  </w:footnote>
  <w:footnote w:id="51">
    <w:p w14:paraId="02830084"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rodnoj ravnopravnosti, </w:t>
      </w:r>
      <w:hyperlink r:id="rId43">
        <w:r>
          <w:rPr>
            <w:color w:val="0563C1"/>
            <w:sz w:val="20"/>
            <w:szCs w:val="20"/>
            <w:u w:val="single"/>
          </w:rPr>
          <w:t>https://www.gov.me/dokumenta/29ff3f56-1178-46c4-8945-e291913aa949</w:t>
        </w:r>
      </w:hyperlink>
      <w:r>
        <w:rPr>
          <w:color w:val="000000"/>
          <w:sz w:val="20"/>
          <w:szCs w:val="20"/>
        </w:rPr>
        <w:t xml:space="preserve"> </w:t>
      </w:r>
    </w:p>
  </w:footnote>
  <w:footnote w:id="52">
    <w:p w14:paraId="0283008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zabrani diskriminacije, </w:t>
      </w:r>
      <w:hyperlink r:id="rId44">
        <w:r>
          <w:rPr>
            <w:color w:val="0563C1"/>
            <w:sz w:val="20"/>
            <w:szCs w:val="20"/>
            <w:u w:val="single"/>
          </w:rPr>
          <w:t>https://www.ombudsman.co.me/docs/1612165541_zakon-o-zabrani-diskriminacije.pdf</w:t>
        </w:r>
      </w:hyperlink>
      <w:r>
        <w:rPr>
          <w:color w:val="000000"/>
          <w:sz w:val="20"/>
          <w:szCs w:val="20"/>
        </w:rPr>
        <w:t xml:space="preserve"> </w:t>
      </w:r>
    </w:p>
  </w:footnote>
  <w:footnote w:id="53">
    <w:p w14:paraId="02830086" w14:textId="6FDA1C5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Zaštitniku ljudskih prava i sloboda, </w:t>
      </w:r>
      <w:hyperlink r:id="rId45">
        <w:r>
          <w:rPr>
            <w:color w:val="0563C1"/>
            <w:sz w:val="20"/>
            <w:szCs w:val="20"/>
            <w:u w:val="single"/>
          </w:rPr>
          <w:t>https://www.gov.me/dokumenta/d072c4c3-feff-4c6b-a23c-1f7ed9d6fc86</w:t>
        </w:r>
      </w:hyperlink>
      <w:r>
        <w:rPr>
          <w:color w:val="000000"/>
          <w:sz w:val="20"/>
          <w:szCs w:val="20"/>
        </w:rPr>
        <w:t xml:space="preserve"> </w:t>
      </w:r>
    </w:p>
  </w:footnote>
  <w:footnote w:id="54">
    <w:p w14:paraId="02830087"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državnim službenicima i namještenicima, </w:t>
      </w:r>
      <w:hyperlink r:id="rId46">
        <w:r>
          <w:rPr>
            <w:color w:val="0563C1"/>
            <w:sz w:val="20"/>
            <w:szCs w:val="20"/>
            <w:u w:val="single"/>
          </w:rPr>
          <w:t>https://www.gov.me/dokumenta/59ed0c0d-daf3-493a-b4f3-afe34d5b1992</w:t>
        </w:r>
      </w:hyperlink>
      <w:r>
        <w:rPr>
          <w:color w:val="000000"/>
          <w:sz w:val="20"/>
          <w:szCs w:val="20"/>
        </w:rPr>
        <w:t xml:space="preserve"> </w:t>
      </w:r>
    </w:p>
  </w:footnote>
  <w:footnote w:id="55">
    <w:p w14:paraId="02830088"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budžetu i fiskalnoj odgovornosti, </w:t>
      </w:r>
      <w:hyperlink r:id="rId47">
        <w:r>
          <w:rPr>
            <w:color w:val="0563C1"/>
            <w:sz w:val="20"/>
            <w:szCs w:val="20"/>
            <w:u w:val="single"/>
          </w:rPr>
          <w:t>https://www.gov.me/dokumenta/01c1ccb2-f0e3-4a20-aa33-8377185539fe</w:t>
        </w:r>
      </w:hyperlink>
      <w:r>
        <w:rPr>
          <w:color w:val="000000"/>
          <w:sz w:val="20"/>
          <w:szCs w:val="20"/>
        </w:rPr>
        <w:t xml:space="preserve"> </w:t>
      </w:r>
    </w:p>
  </w:footnote>
  <w:footnote w:id="56">
    <w:p w14:paraId="02830089" w14:textId="16DA2F53"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Komisija </w:t>
      </w:r>
      <w:r>
        <w:rPr>
          <w:color w:val="000000"/>
          <w:sz w:val="20"/>
          <w:szCs w:val="20"/>
        </w:rPr>
        <w:t xml:space="preserve">za status žena. Izvještaj sa 43. sesije, 1999, </w:t>
      </w:r>
      <w:hyperlink r:id="rId48">
        <w:r>
          <w:rPr>
            <w:color w:val="0563C1"/>
            <w:sz w:val="20"/>
            <w:szCs w:val="20"/>
            <w:u w:val="single"/>
          </w:rPr>
          <w:t>http://www.un.org/womenwatch/daw/csw/csw99.pdf</w:t>
        </w:r>
      </w:hyperlink>
      <w:r>
        <w:rPr>
          <w:color w:val="000000"/>
          <w:sz w:val="20"/>
          <w:szCs w:val="20"/>
        </w:rPr>
        <w:t xml:space="preserve"> </w:t>
      </w:r>
    </w:p>
  </w:footnote>
  <w:footnote w:id="57">
    <w:p w14:paraId="0283008A"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Skupština Crne Gore, Odbor za rodnu ravnopravnost, </w:t>
      </w:r>
      <w:hyperlink r:id="rId49">
        <w:r>
          <w:rPr>
            <w:color w:val="0563C1"/>
            <w:sz w:val="20"/>
            <w:szCs w:val="20"/>
            <w:u w:val="single"/>
          </w:rPr>
          <w:t>https://www.skupstina.me/me/radna-tijela/odbor-za-rodnu-ravnopravnost</w:t>
        </w:r>
      </w:hyperlink>
      <w:r>
        <w:rPr>
          <w:color w:val="000000"/>
          <w:sz w:val="20"/>
          <w:szCs w:val="20"/>
        </w:rPr>
        <w:t xml:space="preserve"> </w:t>
      </w:r>
    </w:p>
  </w:footnote>
  <w:footnote w:id="58">
    <w:p w14:paraId="0283008B"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Poslovnik </w:t>
      </w:r>
      <w:r>
        <w:rPr>
          <w:color w:val="000000"/>
          <w:sz w:val="20"/>
          <w:szCs w:val="20"/>
        </w:rPr>
        <w:t xml:space="preserve">Skupštine Crne Gore, </w:t>
      </w:r>
      <w:hyperlink r:id="rId50">
        <w:r>
          <w:rPr>
            <w:color w:val="0563C1"/>
            <w:sz w:val="20"/>
            <w:szCs w:val="20"/>
            <w:u w:val="single"/>
          </w:rPr>
          <w:t>https://www.skupstina.me/me/poslovnik-o-radu</w:t>
        </w:r>
      </w:hyperlink>
      <w:r>
        <w:rPr>
          <w:color w:val="000000"/>
          <w:sz w:val="20"/>
          <w:szCs w:val="20"/>
        </w:rPr>
        <w:t xml:space="preserve"> </w:t>
      </w:r>
    </w:p>
  </w:footnote>
  <w:footnote w:id="59">
    <w:p w14:paraId="0283008C"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Skupština Crne Gore, Ženski klub u parlamentu, </w:t>
      </w:r>
      <w:hyperlink r:id="rId51">
        <w:r>
          <w:rPr>
            <w:color w:val="0563C1"/>
            <w:sz w:val="20"/>
            <w:szCs w:val="20"/>
            <w:u w:val="single"/>
          </w:rPr>
          <w:t>https://en.cdtmn.org/wp-content/uploads/2021/04/SkupstinaCG_online_ENG.pdf</w:t>
        </w:r>
      </w:hyperlink>
      <w:r>
        <w:rPr>
          <w:color w:val="000000"/>
          <w:sz w:val="20"/>
          <w:szCs w:val="20"/>
        </w:rPr>
        <w:t xml:space="preserve"> </w:t>
      </w:r>
    </w:p>
  </w:footnote>
  <w:footnote w:id="60">
    <w:p w14:paraId="0283008D"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Sistematizacija </w:t>
      </w:r>
      <w:r>
        <w:rPr>
          <w:color w:val="000000"/>
          <w:sz w:val="20"/>
          <w:szCs w:val="20"/>
        </w:rPr>
        <w:t xml:space="preserve">– Vlada Crne Gore, </w:t>
      </w:r>
      <w:hyperlink r:id="rId52">
        <w:r>
          <w:rPr>
            <w:color w:val="0563C1"/>
            <w:sz w:val="20"/>
            <w:szCs w:val="20"/>
            <w:u w:val="single"/>
          </w:rPr>
          <w:t>https://www.gov.me/dokumenta/561c38bf-5a23-4f08-9b67-d6e5a781e513</w:t>
        </w:r>
      </w:hyperlink>
      <w:r>
        <w:rPr>
          <w:color w:val="000000"/>
          <w:sz w:val="20"/>
          <w:szCs w:val="20"/>
        </w:rPr>
        <w:t xml:space="preserve"> </w:t>
      </w:r>
    </w:p>
  </w:footnote>
  <w:footnote w:id="61">
    <w:p w14:paraId="0283008E"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Pr>
          <w:color w:val="000000"/>
          <w:sz w:val="20"/>
          <w:szCs w:val="20"/>
        </w:rPr>
        <w:t xml:space="preserve">Crna Gora, 2021, </w:t>
      </w:r>
      <w:r w:rsidRPr="008639E3">
        <w:rPr>
          <w:i/>
          <w:color w:val="000000"/>
          <w:sz w:val="20"/>
          <w:szCs w:val="20"/>
        </w:rPr>
        <w:t>Profil rodne ravnopravnosti Crne Gore</w:t>
      </w:r>
      <w:r>
        <w:rPr>
          <w:color w:val="000000"/>
          <w:sz w:val="20"/>
          <w:szCs w:val="20"/>
        </w:rPr>
        <w:t xml:space="preserve">, </w:t>
      </w:r>
      <w:hyperlink r:id="rId53">
        <w:r>
          <w:rPr>
            <w:color w:val="0563C1"/>
            <w:sz w:val="20"/>
            <w:szCs w:val="20"/>
            <w:u w:val="single"/>
          </w:rPr>
          <w:t>https://www.eeas.europa.eu/sites/default/files/gender_equality_profile_montenegro_0.pdf</w:t>
        </w:r>
      </w:hyperlink>
      <w:r>
        <w:rPr>
          <w:color w:val="000000"/>
          <w:sz w:val="20"/>
          <w:szCs w:val="20"/>
        </w:rPr>
        <w:t xml:space="preserve"> </w:t>
      </w:r>
    </w:p>
  </w:footnote>
  <w:footnote w:id="62">
    <w:p w14:paraId="0283008F"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Ustav </w:t>
      </w:r>
      <w:r>
        <w:rPr>
          <w:color w:val="000000"/>
          <w:sz w:val="20"/>
          <w:szCs w:val="20"/>
        </w:rPr>
        <w:t xml:space="preserve">Crne Gore, član 81, </w:t>
      </w:r>
      <w:hyperlink r:id="rId54">
        <w:r>
          <w:rPr>
            <w:color w:val="0563C1"/>
            <w:sz w:val="20"/>
            <w:szCs w:val="20"/>
            <w:u w:val="single"/>
          </w:rPr>
          <w:t>https://www.constituteproject.org/constitution/Montenegro_2013.pdf?lang=en</w:t>
        </w:r>
      </w:hyperlink>
      <w:r>
        <w:rPr>
          <w:color w:val="000000"/>
          <w:sz w:val="20"/>
          <w:szCs w:val="20"/>
        </w:rPr>
        <w:t xml:space="preserve">   </w:t>
      </w:r>
    </w:p>
  </w:footnote>
  <w:footnote w:id="63">
    <w:p w14:paraId="02830090" w14:textId="5E5BE208"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Centralna </w:t>
      </w:r>
      <w:r>
        <w:rPr>
          <w:color w:val="000000"/>
          <w:sz w:val="20"/>
          <w:szCs w:val="20"/>
        </w:rPr>
        <w:t xml:space="preserve">banka Crne Gore (CBCG), 2024), </w:t>
      </w:r>
      <w:r w:rsidRPr="008639E3">
        <w:rPr>
          <w:i/>
          <w:color w:val="000000"/>
          <w:sz w:val="20"/>
          <w:szCs w:val="20"/>
        </w:rPr>
        <w:t>Program „Žene u odborima”</w:t>
      </w:r>
      <w:r>
        <w:rPr>
          <w:color w:val="000000"/>
          <w:sz w:val="20"/>
          <w:szCs w:val="20"/>
        </w:rPr>
        <w:t xml:space="preserve">, </w:t>
      </w:r>
      <w:hyperlink r:id="rId55">
        <w:r>
          <w:rPr>
            <w:color w:val="0563C1"/>
            <w:sz w:val="20"/>
            <w:szCs w:val="20"/>
            <w:u w:val="single"/>
          </w:rPr>
          <w:t>https://www.cbcg.me/en/about-us/corporate-social-responsibility/women-on-boards</w:t>
        </w:r>
      </w:hyperlink>
      <w:r>
        <w:rPr>
          <w:color w:val="000000"/>
          <w:sz w:val="20"/>
          <w:szCs w:val="20"/>
        </w:rPr>
        <w:t xml:space="preserve"> </w:t>
      </w:r>
    </w:p>
  </w:footnote>
  <w:footnote w:id="64">
    <w:p w14:paraId="02830091"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Metodologija </w:t>
      </w:r>
      <w:r>
        <w:rPr>
          <w:color w:val="000000"/>
          <w:sz w:val="20"/>
          <w:szCs w:val="20"/>
        </w:rPr>
        <w:t xml:space="preserve">razvijanja politika, izrade i praćenja sprovođenja strateških dokumenata, </w:t>
      </w:r>
      <w:hyperlink r:id="rId56">
        <w:r>
          <w:rPr>
            <w:color w:val="0563C1"/>
            <w:sz w:val="20"/>
            <w:szCs w:val="20"/>
            <w:u w:val="single"/>
          </w:rPr>
          <w:t>https://www.osce.org/files/f/documents/1/9/543931.pdf</w:t>
        </w:r>
      </w:hyperlink>
      <w:r>
        <w:rPr>
          <w:color w:val="000000"/>
          <w:sz w:val="20"/>
          <w:szCs w:val="20"/>
        </w:rPr>
        <w:t xml:space="preserve"> </w:t>
      </w:r>
    </w:p>
  </w:footnote>
  <w:footnote w:id="65">
    <w:p w14:paraId="0283009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Indeks rodne ravnopravnosti za Crnu Goru, 2023, </w:t>
      </w:r>
      <w:hyperlink r:id="rId57">
        <w:r>
          <w:rPr>
            <w:color w:val="0563C1"/>
            <w:sz w:val="20"/>
            <w:szCs w:val="20"/>
            <w:u w:val="single"/>
          </w:rPr>
          <w:t>https://www.monstat.org/uploads/files/Mediji/Indeks%20rodne%20ravnopravnosti%20MNE%20(2)_25.7.pdf</w:t>
        </w:r>
      </w:hyperlink>
      <w:r>
        <w:rPr>
          <w:color w:val="000000"/>
          <w:sz w:val="20"/>
          <w:szCs w:val="20"/>
        </w:rPr>
        <w:t xml:space="preserve"> </w:t>
      </w:r>
    </w:p>
  </w:footnote>
  <w:footnote w:id="66">
    <w:p w14:paraId="0283009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Portal </w:t>
      </w:r>
      <w:r>
        <w:rPr>
          <w:color w:val="000000"/>
          <w:sz w:val="20"/>
          <w:szCs w:val="20"/>
        </w:rPr>
        <w:t xml:space="preserve">Svjetske banke o rodnim podacima, </w:t>
      </w:r>
      <w:hyperlink r:id="rId58">
        <w:r>
          <w:rPr>
            <w:color w:val="0563C1"/>
            <w:sz w:val="20"/>
            <w:szCs w:val="20"/>
            <w:u w:val="single"/>
          </w:rPr>
          <w:t>https://genderdata.worldbank.org/en/home</w:t>
        </w:r>
      </w:hyperlink>
      <w:r>
        <w:rPr>
          <w:color w:val="000000"/>
          <w:sz w:val="20"/>
          <w:szCs w:val="20"/>
        </w:rPr>
        <w:t xml:space="preserve"> </w:t>
      </w:r>
    </w:p>
  </w:footnote>
  <w:footnote w:id="67">
    <w:p w14:paraId="02830094" w14:textId="0CA11C0B"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Vodič za programe ekonomskih reformi 2024‒2026, </w:t>
      </w:r>
      <w:hyperlink r:id="rId59">
        <w:r>
          <w:rPr>
            <w:color w:val="0563C1"/>
            <w:sz w:val="20"/>
            <w:szCs w:val="20"/>
            <w:u w:val="single"/>
          </w:rPr>
          <w:t>https://www.gov.me/dokumenta/412e23aa-1e77-4ea6-a186-78345bdeb7be</w:t>
        </w:r>
      </w:hyperlink>
      <w:r>
        <w:rPr>
          <w:color w:val="000000"/>
          <w:sz w:val="20"/>
          <w:szCs w:val="20"/>
        </w:rPr>
        <w:t xml:space="preserve"> </w:t>
      </w:r>
    </w:p>
  </w:footnote>
  <w:footnote w:id="68">
    <w:p w14:paraId="0283009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MONSTAT, </w:t>
      </w:r>
      <w:hyperlink r:id="rId60">
        <w:r>
          <w:rPr>
            <w:color w:val="0563C1"/>
            <w:sz w:val="20"/>
            <w:szCs w:val="20"/>
            <w:u w:val="single"/>
          </w:rPr>
          <w:t>http://monstat.org/uploads/files/demografija/rodnaavnopravnost/Gender%20equality%20index%20ENG_25.7.pdf</w:t>
        </w:r>
      </w:hyperlink>
      <w:r>
        <w:rPr>
          <w:color w:val="000000"/>
          <w:sz w:val="20"/>
          <w:szCs w:val="20"/>
        </w:rPr>
        <w:t xml:space="preserve"> </w:t>
      </w:r>
    </w:p>
  </w:footnote>
  <w:footnote w:id="69">
    <w:p w14:paraId="02830096"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radu, </w:t>
      </w:r>
      <w:hyperlink r:id="rId61">
        <w:r>
          <w:rPr>
            <w:color w:val="0563C1"/>
            <w:sz w:val="20"/>
            <w:szCs w:val="20"/>
            <w:u w:val="single"/>
          </w:rPr>
          <w:t>https://www.gov.me/dokumenta/adf2208f-f45a-4cdc-8b21-db7db1978119</w:t>
        </w:r>
      </w:hyperlink>
      <w:r>
        <w:rPr>
          <w:color w:val="000000"/>
          <w:sz w:val="20"/>
          <w:szCs w:val="20"/>
        </w:rPr>
        <w:t xml:space="preserve"> </w:t>
      </w:r>
    </w:p>
  </w:footnote>
  <w:footnote w:id="70">
    <w:p w14:paraId="02830097"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Profil rodne ravnopravnosti Crne Gore</w:t>
      </w:r>
      <w:r>
        <w:rPr>
          <w:color w:val="000000"/>
          <w:sz w:val="20"/>
          <w:szCs w:val="20"/>
        </w:rPr>
        <w:t xml:space="preserve"> (Podgorica: UNDP, 2024)</w:t>
      </w:r>
    </w:p>
  </w:footnote>
  <w:footnote w:id="71">
    <w:p w14:paraId="02830098"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Profil rodne ravnopravnosti Crne Gore</w:t>
      </w:r>
      <w:r>
        <w:rPr>
          <w:color w:val="000000"/>
          <w:sz w:val="20"/>
          <w:szCs w:val="20"/>
        </w:rPr>
        <w:t xml:space="preserve"> (Podgorica: UNDP, 2024)</w:t>
      </w:r>
    </w:p>
  </w:footnote>
  <w:footnote w:id="72">
    <w:p w14:paraId="02830099"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hyperlink r:id="rId62">
        <w:r>
          <w:rPr>
            <w:color w:val="0563C1"/>
            <w:sz w:val="20"/>
            <w:szCs w:val="20"/>
            <w:u w:val="single"/>
          </w:rPr>
          <w:t>https://tacso.eu/wp-content/uploads/2022/05/MONTENEGRO.pdf</w:t>
        </w:r>
      </w:hyperlink>
      <w:r>
        <w:rPr>
          <w:color w:val="000000"/>
          <w:sz w:val="20"/>
          <w:szCs w:val="20"/>
        </w:rPr>
        <w:t xml:space="preserve"> </w:t>
      </w:r>
    </w:p>
  </w:footnote>
  <w:footnote w:id="73">
    <w:p w14:paraId="0283009A"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MONSTAT, </w:t>
      </w:r>
      <w:r w:rsidRPr="008639E3">
        <w:rPr>
          <w:i/>
          <w:color w:val="000000"/>
          <w:sz w:val="20"/>
          <w:szCs w:val="20"/>
        </w:rPr>
        <w:t>Indeks rodne ravnopravnosti</w:t>
      </w:r>
      <w:r>
        <w:rPr>
          <w:color w:val="000000"/>
          <w:sz w:val="20"/>
          <w:szCs w:val="20"/>
        </w:rPr>
        <w:t xml:space="preserve">, 2023, </w:t>
      </w:r>
      <w:hyperlink r:id="rId63">
        <w:r>
          <w:rPr>
            <w:color w:val="0563C1"/>
            <w:sz w:val="20"/>
            <w:szCs w:val="20"/>
            <w:u w:val="single"/>
          </w:rPr>
          <w:t>http://monstat.org/uploads/files/demografija/rodnaavnopravnost/Gender%20equality%20index%20ENG_25.7.pdf</w:t>
        </w:r>
      </w:hyperlink>
      <w:r>
        <w:rPr>
          <w:color w:val="000000"/>
          <w:sz w:val="20"/>
          <w:szCs w:val="20"/>
        </w:rPr>
        <w:t xml:space="preserve"> </w:t>
      </w:r>
    </w:p>
  </w:footnote>
  <w:footnote w:id="74">
    <w:p w14:paraId="0283009B"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MONSTAT, </w:t>
      </w:r>
      <w:r w:rsidRPr="008639E3">
        <w:rPr>
          <w:i/>
          <w:color w:val="000000"/>
          <w:sz w:val="20"/>
          <w:szCs w:val="20"/>
        </w:rPr>
        <w:t>Anketa o radnoj snazi</w:t>
      </w:r>
      <w:r>
        <w:rPr>
          <w:color w:val="000000"/>
          <w:sz w:val="20"/>
          <w:szCs w:val="20"/>
        </w:rPr>
        <w:t xml:space="preserve">, 2024, </w:t>
      </w:r>
      <w:hyperlink r:id="rId64">
        <w:r>
          <w:rPr>
            <w:color w:val="0563C1"/>
            <w:sz w:val="20"/>
            <w:szCs w:val="20"/>
            <w:u w:val="single"/>
          </w:rPr>
          <w:t>https://www.monstat.org/uploads/files/ARS/2024/ARS%20saopstenje_2024.pdf</w:t>
        </w:r>
      </w:hyperlink>
      <w:r>
        <w:rPr>
          <w:color w:val="000000"/>
          <w:sz w:val="20"/>
          <w:szCs w:val="20"/>
        </w:rPr>
        <w:t xml:space="preserve"> </w:t>
      </w:r>
    </w:p>
  </w:footnote>
  <w:footnote w:id="75">
    <w:p w14:paraId="0283009C"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Zavod </w:t>
      </w:r>
      <w:r>
        <w:rPr>
          <w:color w:val="000000"/>
          <w:sz w:val="20"/>
          <w:szCs w:val="20"/>
        </w:rPr>
        <w:t xml:space="preserve">za zapošljavanja Crne Gore, </w:t>
      </w:r>
      <w:hyperlink r:id="rId65">
        <w:r>
          <w:rPr>
            <w:color w:val="0563C1"/>
            <w:sz w:val="20"/>
            <w:szCs w:val="20"/>
            <w:u w:val="single"/>
          </w:rPr>
          <w:t>https://www.zzzcg.me/uploads/documents/phpEsVXvO.pdf</w:t>
        </w:r>
      </w:hyperlink>
      <w:r>
        <w:rPr>
          <w:color w:val="000000"/>
          <w:sz w:val="20"/>
          <w:szCs w:val="20"/>
        </w:rPr>
        <w:t xml:space="preserve"> </w:t>
      </w:r>
    </w:p>
  </w:footnote>
  <w:footnote w:id="76">
    <w:p w14:paraId="0283009D" w14:textId="68CDAEC9"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Žene u ruralnim područjima</w:t>
      </w:r>
      <w:r>
        <w:rPr>
          <w:color w:val="000000"/>
          <w:sz w:val="20"/>
          <w:szCs w:val="20"/>
        </w:rPr>
        <w:t xml:space="preserve">, </w:t>
      </w:r>
      <w:hyperlink r:id="rId66">
        <w:r>
          <w:rPr>
            <w:color w:val="0563C1"/>
            <w:sz w:val="20"/>
            <w:szCs w:val="20"/>
            <w:u w:val="single"/>
          </w:rPr>
          <w:t>https://www.undp.org/montenegro/press-releases/empowering-rural-women-key-sustainable-development-montenegro</w:t>
        </w:r>
      </w:hyperlink>
      <w:r>
        <w:rPr>
          <w:color w:val="000000"/>
          <w:sz w:val="20"/>
          <w:szCs w:val="20"/>
        </w:rPr>
        <w:t xml:space="preserve"> </w:t>
      </w:r>
    </w:p>
  </w:footnote>
  <w:footnote w:id="77">
    <w:p w14:paraId="0283009E"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Pr>
          <w:color w:val="000000"/>
          <w:sz w:val="20"/>
          <w:szCs w:val="20"/>
        </w:rPr>
        <w:t xml:space="preserve">analiza, </w:t>
      </w:r>
      <w:hyperlink r:id="rId67">
        <w:r>
          <w:rPr>
            <w:color w:val="0563C1"/>
            <w:sz w:val="20"/>
            <w:szCs w:val="20"/>
            <w:u w:val="single"/>
          </w:rPr>
          <w:t>https://www.undp.org/sites/g/files/zskgke326/files/migration/me/undp-mne-women-contribution-economy-presentation-mne.pdf</w:t>
        </w:r>
      </w:hyperlink>
      <w:r>
        <w:rPr>
          <w:color w:val="000000"/>
          <w:sz w:val="20"/>
          <w:szCs w:val="20"/>
        </w:rPr>
        <w:t xml:space="preserve"> </w:t>
      </w:r>
    </w:p>
  </w:footnote>
  <w:footnote w:id="78">
    <w:p w14:paraId="0283009F"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Žene u biznisu</w:t>
      </w:r>
      <w:r>
        <w:rPr>
          <w:color w:val="000000"/>
          <w:sz w:val="20"/>
          <w:szCs w:val="20"/>
        </w:rPr>
        <w:t xml:space="preserve">, </w:t>
      </w:r>
      <w:hyperlink r:id="rId68">
        <w:r>
          <w:rPr>
            <w:color w:val="0563C1"/>
            <w:sz w:val="20"/>
            <w:szCs w:val="20"/>
            <w:u w:val="single"/>
          </w:rPr>
          <w:t>https://www.undp.org/cnr/montenegro/press-releases/undp-kreirao-sajt-namijenjen-zenama-u-biznisu</w:t>
        </w:r>
      </w:hyperlink>
      <w:r>
        <w:rPr>
          <w:color w:val="000000"/>
          <w:sz w:val="20"/>
          <w:szCs w:val="20"/>
        </w:rPr>
        <w:t xml:space="preserve"> </w:t>
      </w:r>
    </w:p>
  </w:footnote>
  <w:footnote w:id="79">
    <w:p w14:paraId="028300A0"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 xml:space="preserve">Profil rodne ravnopravnosti Crne Gore </w:t>
      </w:r>
      <w:r>
        <w:rPr>
          <w:color w:val="000000"/>
          <w:sz w:val="20"/>
          <w:szCs w:val="20"/>
        </w:rPr>
        <w:t>(Podgorica: UNDP, 2024)</w:t>
      </w:r>
    </w:p>
  </w:footnote>
  <w:footnote w:id="80">
    <w:p w14:paraId="028300A1"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Opšti </w:t>
      </w:r>
      <w:r>
        <w:rPr>
          <w:color w:val="000000"/>
          <w:sz w:val="20"/>
          <w:szCs w:val="20"/>
        </w:rPr>
        <w:t xml:space="preserve">zakon o obrazovanju i vaspitanju, </w:t>
      </w:r>
      <w:hyperlink r:id="rId69">
        <w:r>
          <w:rPr>
            <w:color w:val="0563C1"/>
            <w:sz w:val="20"/>
            <w:szCs w:val="20"/>
            <w:u w:val="single"/>
          </w:rPr>
          <w:t>https://www.gov.me/dokumenta/a5f6b50c-2d6f-475d-8d65-1e124d10b33e</w:t>
        </w:r>
      </w:hyperlink>
      <w:r>
        <w:rPr>
          <w:color w:val="000000"/>
          <w:sz w:val="20"/>
          <w:szCs w:val="20"/>
        </w:rPr>
        <w:t xml:space="preserve"> </w:t>
      </w:r>
    </w:p>
  </w:footnote>
  <w:footnote w:id="81">
    <w:p w14:paraId="028300A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70">
        <w:r>
          <w:rPr>
            <w:color w:val="0563C1"/>
            <w:sz w:val="20"/>
            <w:szCs w:val="20"/>
            <w:u w:val="single"/>
          </w:rPr>
          <w:t>https://www.monstat.org/cg/page.php?id=75&amp;pageid=75</w:t>
        </w:r>
      </w:hyperlink>
    </w:p>
  </w:footnote>
  <w:footnote w:id="82">
    <w:p w14:paraId="028300A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Profil rodne ravnopravnosti Crne Gore, 2024, </w:t>
      </w:r>
    </w:p>
  </w:footnote>
  <w:footnote w:id="83">
    <w:p w14:paraId="028300A4" w14:textId="2C4AD79E"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razvoja visokog obrazovanja 2024−2027, </w:t>
      </w:r>
      <w:hyperlink r:id="rId71">
        <w:r>
          <w:rPr>
            <w:color w:val="0563C1"/>
            <w:sz w:val="20"/>
            <w:szCs w:val="20"/>
            <w:u w:val="single"/>
          </w:rPr>
          <w:t>https://www.gov.me/clanak/strategija-visokog-obrazovanja</w:t>
        </w:r>
      </w:hyperlink>
      <w:r>
        <w:rPr>
          <w:color w:val="000000"/>
          <w:sz w:val="20"/>
          <w:szCs w:val="20"/>
        </w:rPr>
        <w:t xml:space="preserve"> </w:t>
      </w:r>
    </w:p>
  </w:footnote>
  <w:footnote w:id="84">
    <w:p w14:paraId="028300A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Univerzitet Mediteran, Univerzitet Donja Gorica, Univerzitet Adriatik, Fakultet za poslovni menadžment, Fakultet za državne i evropske studije i Fakultet za crnogorski jezik i književnost</w:t>
      </w:r>
    </w:p>
  </w:footnote>
  <w:footnote w:id="85">
    <w:p w14:paraId="028300A6" w14:textId="27A27D5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Podaci </w:t>
      </w:r>
      <w:r>
        <w:rPr>
          <w:color w:val="000000"/>
          <w:sz w:val="20"/>
          <w:szCs w:val="20"/>
        </w:rPr>
        <w:t xml:space="preserve">iz Plana rodne ravnopravnosti UCG 2022−2026, </w:t>
      </w:r>
      <w:hyperlink r:id="rId72">
        <w:r>
          <w:rPr>
            <w:color w:val="0563C1"/>
            <w:sz w:val="20"/>
            <w:szCs w:val="20"/>
            <w:u w:val="single"/>
          </w:rPr>
          <w:t>https://www.ucg.ac.me/skladiste/blog_1023/objava_152210/fajlovi/PLAN%20RODNE%20RAVNOPRAVNOSTI%20UCG%202022-2026(2).pdf</w:t>
        </w:r>
      </w:hyperlink>
      <w:r>
        <w:rPr>
          <w:color w:val="000000"/>
          <w:sz w:val="20"/>
          <w:szCs w:val="20"/>
        </w:rPr>
        <w:t xml:space="preserve"> </w:t>
      </w:r>
    </w:p>
  </w:footnote>
  <w:footnote w:id="86">
    <w:p w14:paraId="028300A7" w14:textId="0B18A878"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Izvor: </w:t>
      </w:r>
      <w:r>
        <w:rPr>
          <w:color w:val="000000"/>
          <w:sz w:val="20"/>
          <w:szCs w:val="20"/>
        </w:rPr>
        <w:t xml:space="preserve">Popis 2023: Obrazovna struktura stanovništva starosti 15 i više godina prema najviše završenoj školi </w:t>
      </w:r>
      <w:hyperlink r:id="rId73">
        <w:r>
          <w:rPr>
            <w:color w:val="0563C1"/>
            <w:sz w:val="20"/>
            <w:szCs w:val="20"/>
            <w:u w:val="single"/>
          </w:rPr>
          <w:t>https://www.monstat.org/cg/page.php?id=2282&amp;pageid=1992</w:t>
        </w:r>
      </w:hyperlink>
      <w:r>
        <w:rPr>
          <w:color w:val="000000"/>
          <w:sz w:val="20"/>
          <w:szCs w:val="20"/>
        </w:rPr>
        <w:t xml:space="preserve"> − excel tab. 2, 2a, 2b</w:t>
      </w:r>
    </w:p>
  </w:footnote>
  <w:footnote w:id="87">
    <w:p w14:paraId="028300A8"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MONSTAT, </w:t>
      </w:r>
      <w:hyperlink r:id="rId74">
        <w:r>
          <w:rPr>
            <w:color w:val="0563C1"/>
            <w:sz w:val="20"/>
            <w:szCs w:val="20"/>
            <w:u w:val="single"/>
          </w:rPr>
          <w:t>http://monstat.org/uploads/files/publikacije/Zene%20i%20muskarci%20u%20CG%20web%2026.12%20FIN.pdf</w:t>
        </w:r>
      </w:hyperlink>
      <w:r>
        <w:rPr>
          <w:color w:val="000000"/>
          <w:sz w:val="20"/>
          <w:szCs w:val="20"/>
        </w:rPr>
        <w:t xml:space="preserve"> </w:t>
      </w:r>
    </w:p>
  </w:footnote>
  <w:footnote w:id="88">
    <w:p w14:paraId="028300A9"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izboru odbornika i poslanika, </w:t>
      </w:r>
      <w:hyperlink r:id="rId75">
        <w:r>
          <w:rPr>
            <w:color w:val="0563C1"/>
            <w:sz w:val="20"/>
            <w:szCs w:val="20"/>
            <w:u w:val="single"/>
          </w:rPr>
          <w:t>https://dik.co.me/images/DIK-media/legislativa/zakoni/Zakon_o_izboru_odbornika_i_poslanika.docx</w:t>
        </w:r>
      </w:hyperlink>
      <w:r>
        <w:rPr>
          <w:color w:val="000000"/>
          <w:sz w:val="20"/>
          <w:szCs w:val="20"/>
        </w:rPr>
        <w:t xml:space="preserve"> </w:t>
      </w:r>
    </w:p>
  </w:footnote>
  <w:footnote w:id="89">
    <w:p w14:paraId="028300AA"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finansiranju političkih subjekata i izbornih kampanja, </w:t>
      </w:r>
      <w:hyperlink r:id="rId76">
        <w:r>
          <w:rPr>
            <w:color w:val="0563C1"/>
            <w:sz w:val="20"/>
            <w:szCs w:val="20"/>
            <w:u w:val="single"/>
          </w:rPr>
          <w:t>http://www.csrcg.me/images/Dokumenti/Zakoni/Zakon%20o%20finansiranju%20politi%C4%8Dkih%20subjekata%20i%20izbornih%20kampanja.pdf</w:t>
        </w:r>
      </w:hyperlink>
      <w:r>
        <w:rPr>
          <w:color w:val="000000"/>
          <w:sz w:val="20"/>
          <w:szCs w:val="20"/>
        </w:rPr>
        <w:t xml:space="preserve"> </w:t>
      </w:r>
    </w:p>
  </w:footnote>
  <w:footnote w:id="90">
    <w:p w14:paraId="028300AB"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Žene </w:t>
      </w:r>
      <w:r>
        <w:rPr>
          <w:color w:val="000000"/>
          <w:sz w:val="20"/>
          <w:szCs w:val="20"/>
        </w:rPr>
        <w:t xml:space="preserve">čine trećinu poslanika/ca na nivou EU, </w:t>
      </w:r>
      <w:hyperlink r:id="rId77">
        <w:r>
          <w:rPr>
            <w:color w:val="0563C1"/>
            <w:sz w:val="20"/>
            <w:szCs w:val="20"/>
            <w:u w:val="single"/>
          </w:rPr>
          <w:t>https://ec.europa.eu/eurostat/web/products-eurostat-news/w/edn-20230308-2</w:t>
        </w:r>
      </w:hyperlink>
      <w:r>
        <w:rPr>
          <w:color w:val="000000"/>
          <w:sz w:val="20"/>
          <w:szCs w:val="20"/>
        </w:rPr>
        <w:t xml:space="preserve"> </w:t>
      </w:r>
    </w:p>
  </w:footnote>
  <w:footnote w:id="91">
    <w:p w14:paraId="028300AC"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Politička istorija žena u Crnoj Gori</w:t>
      </w:r>
      <w:r>
        <w:rPr>
          <w:color w:val="000000"/>
          <w:sz w:val="20"/>
          <w:szCs w:val="20"/>
        </w:rPr>
        <w:t xml:space="preserve">, </w:t>
      </w:r>
      <w:hyperlink r:id="rId78">
        <w:r>
          <w:rPr>
            <w:color w:val="0563C1"/>
            <w:sz w:val="20"/>
            <w:szCs w:val="20"/>
            <w:u w:val="single"/>
          </w:rPr>
          <w:t>https://www.undp.org/sites/g/files/zskgke326/files/2024-01/undp_-_80_godina_politicke_istorije_zena_crne_gore.pdf</w:t>
        </w:r>
      </w:hyperlink>
      <w:r>
        <w:rPr>
          <w:color w:val="000000"/>
          <w:sz w:val="20"/>
          <w:szCs w:val="20"/>
        </w:rPr>
        <w:t xml:space="preserve"> </w:t>
      </w:r>
    </w:p>
  </w:footnote>
  <w:footnote w:id="92">
    <w:p w14:paraId="028300AD"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socijalnoj i dječjoj zaštiti, </w:t>
      </w:r>
      <w:hyperlink r:id="rId79">
        <w:r>
          <w:rPr>
            <w:color w:val="0563C1"/>
            <w:sz w:val="20"/>
            <w:szCs w:val="20"/>
            <w:u w:val="single"/>
          </w:rPr>
          <w:t>https://www.gov.me/dokumenta/b2a23e5e-e6eb-4a43-b1d4-1ffcad603386</w:t>
        </w:r>
      </w:hyperlink>
      <w:r>
        <w:rPr>
          <w:color w:val="000000"/>
          <w:sz w:val="20"/>
          <w:szCs w:val="20"/>
        </w:rPr>
        <w:t xml:space="preserve"> </w:t>
      </w:r>
    </w:p>
  </w:footnote>
  <w:footnote w:id="93">
    <w:p w14:paraId="028300AE"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penzijskom i invalidskom osiguranju, </w:t>
      </w:r>
      <w:hyperlink r:id="rId80">
        <w:r>
          <w:rPr>
            <w:color w:val="0563C1"/>
            <w:sz w:val="20"/>
            <w:szCs w:val="20"/>
            <w:u w:val="single"/>
          </w:rPr>
          <w:t>https://www.fondpio.me/propisi/</w:t>
        </w:r>
      </w:hyperlink>
      <w:r>
        <w:rPr>
          <w:color w:val="000000"/>
          <w:sz w:val="20"/>
          <w:szCs w:val="20"/>
        </w:rPr>
        <w:t xml:space="preserve"> </w:t>
      </w:r>
    </w:p>
  </w:footnote>
  <w:footnote w:id="94">
    <w:p w14:paraId="028300AF"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doprinosima za obavezno socijalno osiguranje, </w:t>
      </w:r>
      <w:hyperlink r:id="rId81">
        <w:r>
          <w:rPr>
            <w:color w:val="0563C1"/>
            <w:sz w:val="20"/>
            <w:szCs w:val="20"/>
            <w:u w:val="single"/>
          </w:rPr>
          <w:t>https://www.gov.me/dokumenta/b729f274-8512-4515-89c7-205ca776409e</w:t>
        </w:r>
      </w:hyperlink>
      <w:r>
        <w:rPr>
          <w:color w:val="000000"/>
          <w:sz w:val="20"/>
          <w:szCs w:val="20"/>
        </w:rPr>
        <w:t xml:space="preserve"> </w:t>
      </w:r>
    </w:p>
  </w:footnote>
  <w:footnote w:id="95">
    <w:p w14:paraId="028300B0"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MONSTAT, </w:t>
      </w:r>
      <w:hyperlink r:id="rId82">
        <w:r>
          <w:rPr>
            <w:color w:val="0563C1"/>
            <w:sz w:val="20"/>
            <w:szCs w:val="20"/>
            <w:u w:val="single"/>
          </w:rPr>
          <w:t>https://www.monstat.org/uploads/files/ARS/2023/ARS%20saopstenje_2023.pdf</w:t>
        </w:r>
      </w:hyperlink>
      <w:r>
        <w:rPr>
          <w:color w:val="000000"/>
          <w:sz w:val="20"/>
          <w:szCs w:val="20"/>
        </w:rPr>
        <w:t xml:space="preserve">, </w:t>
      </w:r>
    </w:p>
  </w:footnote>
  <w:footnote w:id="96">
    <w:p w14:paraId="028300B1"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zdravstvenoj zaštiti, </w:t>
      </w:r>
      <w:hyperlink r:id="rId83">
        <w:r>
          <w:rPr>
            <w:color w:val="0563C1"/>
            <w:sz w:val="20"/>
            <w:szCs w:val="20"/>
            <w:u w:val="single"/>
          </w:rPr>
          <w:t>https://www.gov.me/clanak/zakon-o-zdravstvenoj-zastiti</w:t>
        </w:r>
      </w:hyperlink>
      <w:r>
        <w:rPr>
          <w:color w:val="000000"/>
          <w:sz w:val="20"/>
          <w:szCs w:val="20"/>
        </w:rPr>
        <w:t xml:space="preserve"> </w:t>
      </w:r>
    </w:p>
  </w:footnote>
  <w:footnote w:id="97">
    <w:p w14:paraId="028300B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pravima pacijenata, </w:t>
      </w:r>
      <w:hyperlink r:id="rId84">
        <w:r>
          <w:rPr>
            <w:color w:val="0563C1"/>
            <w:sz w:val="20"/>
            <w:szCs w:val="20"/>
            <w:u w:val="single"/>
          </w:rPr>
          <w:t>https://www.gov.me/clanak/zakon-o-pravima-pacijenata</w:t>
        </w:r>
      </w:hyperlink>
      <w:r>
        <w:rPr>
          <w:color w:val="000000"/>
          <w:sz w:val="20"/>
          <w:szCs w:val="20"/>
        </w:rPr>
        <w:t xml:space="preserve"> </w:t>
      </w:r>
    </w:p>
  </w:footnote>
  <w:footnote w:id="98">
    <w:p w14:paraId="028300B3"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o obaveznom zdravstvenom osiguranju, </w:t>
      </w:r>
      <w:hyperlink r:id="rId85">
        <w:r>
          <w:rPr>
            <w:color w:val="0563C1"/>
            <w:sz w:val="20"/>
            <w:szCs w:val="20"/>
            <w:u w:val="single"/>
          </w:rPr>
          <w:t>https://www.gov.me/dokumenta/4cfecb11-3771-4382-8af7-39124295e3d1</w:t>
        </w:r>
      </w:hyperlink>
      <w:r>
        <w:rPr>
          <w:color w:val="000000"/>
          <w:sz w:val="20"/>
          <w:szCs w:val="20"/>
        </w:rPr>
        <w:t xml:space="preserve"> </w:t>
      </w:r>
    </w:p>
  </w:footnote>
  <w:footnote w:id="99">
    <w:p w14:paraId="028300B4" w14:textId="290835C9"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razvoja zdravstva 2023−2027, </w:t>
      </w:r>
      <w:hyperlink r:id="rId86">
        <w:r>
          <w:rPr>
            <w:color w:val="0563C1"/>
            <w:sz w:val="20"/>
            <w:szCs w:val="20"/>
            <w:u w:val="single"/>
          </w:rPr>
          <w:t>https://www.gov.me/dokumenta/2414cd07-7fce-41bd-9df1-11eeaba307e7</w:t>
        </w:r>
      </w:hyperlink>
      <w:r>
        <w:rPr>
          <w:color w:val="000000"/>
          <w:sz w:val="20"/>
          <w:szCs w:val="20"/>
        </w:rPr>
        <w:t xml:space="preserve"> </w:t>
      </w:r>
    </w:p>
  </w:footnote>
  <w:footnote w:id="100">
    <w:p w14:paraId="028300B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Globalna </w:t>
      </w:r>
      <w:r>
        <w:rPr>
          <w:color w:val="000000"/>
          <w:sz w:val="20"/>
          <w:szCs w:val="20"/>
        </w:rPr>
        <w:t xml:space="preserve">opservatorija za kancer, </w:t>
      </w:r>
      <w:hyperlink r:id="rId87">
        <w:r>
          <w:rPr>
            <w:color w:val="0563C1"/>
            <w:sz w:val="20"/>
            <w:szCs w:val="20"/>
            <w:u w:val="single"/>
          </w:rPr>
          <w:t>https://www.ijzcg.me/me/novosti/ruzicasti-oktobar</w:t>
        </w:r>
      </w:hyperlink>
      <w:r>
        <w:rPr>
          <w:color w:val="000000"/>
          <w:sz w:val="20"/>
          <w:szCs w:val="20"/>
        </w:rPr>
        <w:t xml:space="preserve"> </w:t>
      </w:r>
    </w:p>
  </w:footnote>
  <w:footnote w:id="101">
    <w:p w14:paraId="028300B6"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Ružičasti oktobar, </w:t>
      </w:r>
      <w:hyperlink r:id="rId88">
        <w:r>
          <w:rPr>
            <w:color w:val="0563C1"/>
            <w:sz w:val="20"/>
            <w:szCs w:val="20"/>
            <w:u w:val="single"/>
          </w:rPr>
          <w:t>https://www.ijzcg.me/me/novosti/ruzicasti-oktobar</w:t>
        </w:r>
      </w:hyperlink>
      <w:r>
        <w:rPr>
          <w:color w:val="000000"/>
          <w:sz w:val="20"/>
          <w:szCs w:val="20"/>
        </w:rPr>
        <w:t xml:space="preserve"> </w:t>
      </w:r>
    </w:p>
  </w:footnote>
  <w:footnote w:id="102">
    <w:p w14:paraId="5426C502" w14:textId="77777777" w:rsidR="00490109" w:rsidRPr="0002081F" w:rsidRDefault="00490109">
      <w:pPr>
        <w:pStyle w:val="FootnoteText"/>
        <w:rPr>
          <w:lang w:val="sr-Latn-ME"/>
        </w:rPr>
      </w:pPr>
      <w:r>
        <w:rPr>
          <w:rStyle w:val="FootnoteReference"/>
        </w:rPr>
        <w:footnoteRef/>
      </w:r>
      <w:r>
        <w:t xml:space="preserve"> </w:t>
      </w:r>
      <w:hyperlink r:id="rId89" w:history="1">
        <w:r w:rsidRPr="00E9492F">
          <w:rPr>
            <w:rStyle w:val="Hyperlink"/>
          </w:rPr>
          <w:t>https://gco.iarc.who.int/media/globocan/factsheets/populations/499-montenegro-fact-sheet.pdf</w:t>
        </w:r>
      </w:hyperlink>
      <w:r>
        <w:t xml:space="preserve"> </w:t>
      </w:r>
    </w:p>
  </w:footnote>
  <w:footnote w:id="103">
    <w:p w14:paraId="0BEDA125" w14:textId="26A013D0" w:rsidR="00490109" w:rsidRDefault="00490109" w:rsidP="00222C8A">
      <w:pPr>
        <w:pStyle w:val="FootnoteText"/>
      </w:pPr>
      <w:r>
        <w:rPr>
          <w:rStyle w:val="FootnoteReference"/>
        </w:rPr>
        <w:footnoteRef/>
      </w:r>
      <w:r>
        <w:t xml:space="preserve"> </w:t>
      </w:r>
      <w:r>
        <w:t xml:space="preserve">Istraživanje </w:t>
      </w:r>
      <w:r>
        <w:t>o akušerskom nasilju sprovela je agencija Defacto, za potrebe NVO SPES, u periodu od 6. novembra</w:t>
      </w:r>
    </w:p>
    <w:p w14:paraId="30E81C04" w14:textId="364BACDC" w:rsidR="00490109" w:rsidRDefault="00490109" w:rsidP="00222C8A">
      <w:pPr>
        <w:pStyle w:val="FootnoteText"/>
      </w:pPr>
      <w:r>
        <w:t>do 12. decembra 2024, na uzroku od 384 ispitanice.</w:t>
      </w:r>
    </w:p>
  </w:footnote>
  <w:footnote w:id="104">
    <w:p w14:paraId="028300B9" w14:textId="14601061"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Akcioni </w:t>
      </w:r>
      <w:r>
        <w:rPr>
          <w:color w:val="000000"/>
          <w:sz w:val="20"/>
          <w:szCs w:val="20"/>
        </w:rPr>
        <w:t xml:space="preserve">plan za implementaciju Istanbulske konvencije 2023−2027, </w:t>
      </w:r>
      <w:hyperlink r:id="rId90">
        <w:r>
          <w:rPr>
            <w:color w:val="0563C1"/>
            <w:sz w:val="20"/>
            <w:szCs w:val="20"/>
            <w:u w:val="single"/>
          </w:rPr>
          <w:t>https://www.gov.me/dokumenta/1f031d7b-7220-460a-a48b-bf093b37db6c</w:t>
        </w:r>
      </w:hyperlink>
      <w:r>
        <w:rPr>
          <w:color w:val="000000"/>
          <w:sz w:val="20"/>
          <w:szCs w:val="20"/>
        </w:rPr>
        <w:t xml:space="preserve"> </w:t>
      </w:r>
    </w:p>
  </w:footnote>
  <w:footnote w:id="105">
    <w:p w14:paraId="028300BA" w14:textId="4E0ADB40"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Strategija </w:t>
      </w:r>
      <w:r>
        <w:rPr>
          <w:color w:val="000000"/>
          <w:sz w:val="20"/>
          <w:szCs w:val="20"/>
        </w:rPr>
        <w:t xml:space="preserve">za zaštitu od nasilja u porodici 2016−2021, </w:t>
      </w:r>
      <w:hyperlink r:id="rId91">
        <w:r>
          <w:rPr>
            <w:color w:val="0563C1"/>
            <w:sz w:val="20"/>
            <w:szCs w:val="20"/>
            <w:u w:val="single"/>
          </w:rPr>
          <w:t>https://www.gov.me/dokumenta/81ef046d-d1f6-49c8-8f62-266d02b9942c</w:t>
        </w:r>
      </w:hyperlink>
      <w:r>
        <w:rPr>
          <w:color w:val="000000"/>
          <w:sz w:val="20"/>
          <w:szCs w:val="20"/>
        </w:rPr>
        <w:t xml:space="preserve"> </w:t>
      </w:r>
    </w:p>
  </w:footnote>
  <w:footnote w:id="106">
    <w:p w14:paraId="028300BB"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zaštiti od nasilja u porodici, </w:t>
      </w:r>
      <w:hyperlink r:id="rId92">
        <w:r>
          <w:rPr>
            <w:color w:val="0563C1"/>
            <w:sz w:val="20"/>
            <w:szCs w:val="20"/>
            <w:u w:val="single"/>
          </w:rPr>
          <w:t>https://www.gov.me/dokumenta/072eb204-b885-43e2-8d30-3931bda88cef</w:t>
        </w:r>
      </w:hyperlink>
      <w:r>
        <w:rPr>
          <w:color w:val="000000"/>
          <w:sz w:val="20"/>
          <w:szCs w:val="20"/>
        </w:rPr>
        <w:t xml:space="preserve"> </w:t>
      </w:r>
    </w:p>
  </w:footnote>
  <w:footnote w:id="107">
    <w:p w14:paraId="028300BC"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Krivični </w:t>
      </w:r>
      <w:r>
        <w:rPr>
          <w:color w:val="000000"/>
          <w:sz w:val="20"/>
          <w:szCs w:val="20"/>
        </w:rPr>
        <w:t xml:space="preserve">zakonik Crne Gore, </w:t>
      </w:r>
      <w:hyperlink r:id="rId93">
        <w:r>
          <w:rPr>
            <w:color w:val="0563C1"/>
            <w:sz w:val="20"/>
            <w:szCs w:val="20"/>
            <w:u w:val="single"/>
          </w:rPr>
          <w:t>https://www.gov.me/dokumenta/c4dcee51-ee88-430f-a8db-de91f38eadc4</w:t>
        </w:r>
      </w:hyperlink>
      <w:r>
        <w:rPr>
          <w:color w:val="000000"/>
          <w:sz w:val="20"/>
          <w:szCs w:val="20"/>
        </w:rPr>
        <w:t xml:space="preserve"> </w:t>
      </w:r>
    </w:p>
  </w:footnote>
  <w:footnote w:id="108">
    <w:p w14:paraId="67CEA285" w14:textId="77777777" w:rsidR="00490109" w:rsidRPr="006A5F3E" w:rsidRDefault="00490109">
      <w:pPr>
        <w:pStyle w:val="FootnoteText"/>
        <w:rPr>
          <w:lang w:val="sr-Latn-ME"/>
        </w:rPr>
      </w:pPr>
      <w:r>
        <w:rPr>
          <w:rStyle w:val="FootnoteReference"/>
        </w:rPr>
        <w:footnoteRef/>
      </w:r>
      <w:hyperlink r:id="rId94" w:history="1">
        <w:r w:rsidRPr="00016A4D">
          <w:rPr>
            <w:rStyle w:val="Hyperlink"/>
          </w:rPr>
          <w:t>https://tuzilastvo.me/static//vrdt/doc/UPUTSTVO_za_postupanje_drzavnih_tuzilastava_u_slucajevima_nasilja_u_porodici_ili_porodicnoj_zajednici.pdf</w:t>
        </w:r>
      </w:hyperlink>
      <w:r>
        <w:t xml:space="preserve"> </w:t>
      </w:r>
    </w:p>
  </w:footnote>
  <w:footnote w:id="109">
    <w:p w14:paraId="028300BD" w14:textId="42AAD9CF"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OSCE, </w:t>
      </w:r>
      <w:r>
        <w:rPr>
          <w:color w:val="000000"/>
          <w:sz w:val="20"/>
          <w:szCs w:val="20"/>
        </w:rPr>
        <w:t>De Facto NVO Sigurna ženska kuća, 2022.</w:t>
      </w:r>
    </w:p>
  </w:footnote>
  <w:footnote w:id="110">
    <w:p w14:paraId="028300BE" w14:textId="6875294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Podaci </w:t>
      </w:r>
      <w:r>
        <w:rPr>
          <w:color w:val="000000"/>
          <w:sz w:val="20"/>
          <w:szCs w:val="20"/>
        </w:rPr>
        <w:t>Ministarstva rada i socijalnog dijaloga</w:t>
      </w:r>
    </w:p>
  </w:footnote>
  <w:footnote w:id="111">
    <w:p w14:paraId="028300BF"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Podaci </w:t>
      </w:r>
      <w:r>
        <w:rPr>
          <w:color w:val="000000"/>
          <w:sz w:val="20"/>
          <w:szCs w:val="20"/>
        </w:rPr>
        <w:t>Vrhovnog suda Crne Gore iz 2024. godine</w:t>
      </w:r>
    </w:p>
  </w:footnote>
  <w:footnote w:id="112">
    <w:p w14:paraId="028300C0"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Podaci </w:t>
      </w:r>
      <w:r>
        <w:rPr>
          <w:color w:val="000000"/>
          <w:sz w:val="20"/>
          <w:szCs w:val="20"/>
        </w:rPr>
        <w:t>Uprave policije Crne Gore iz 2024. godine</w:t>
      </w:r>
    </w:p>
  </w:footnote>
  <w:footnote w:id="113">
    <w:p w14:paraId="3004AE14" w14:textId="77777777" w:rsidR="00490109" w:rsidRPr="00EB3152" w:rsidRDefault="00490109">
      <w:pPr>
        <w:pStyle w:val="FootnoteText"/>
        <w:rPr>
          <w:lang w:val="en-US"/>
        </w:rPr>
      </w:pPr>
      <w:r>
        <w:rPr>
          <w:rStyle w:val="FootnoteReference"/>
        </w:rPr>
        <w:footnoteRef/>
      </w:r>
      <w:r>
        <w:t xml:space="preserve"> </w:t>
      </w:r>
      <w:r w:rsidRPr="00EB3152">
        <w:t>chrome-extension://efaidnbmnnnibpcajpcglclefindmkaj/https://www.tuzilastvo.me/static//tzsv/doc/Izvjestaj_DT_i_TS_za_2024._godinu.pdf</w:t>
      </w:r>
    </w:p>
  </w:footnote>
  <w:footnote w:id="114">
    <w:p w14:paraId="3E9713FA" w14:textId="11AB4A86" w:rsidR="00490109" w:rsidRPr="00EB3152" w:rsidRDefault="00490109">
      <w:pPr>
        <w:pStyle w:val="FootnoteText"/>
        <w:rPr>
          <w:lang w:val="en-US"/>
        </w:rPr>
      </w:pPr>
      <w:r>
        <w:rPr>
          <w:rStyle w:val="FootnoteReference"/>
        </w:rPr>
        <w:footnoteRef/>
      </w:r>
      <w:r>
        <w:t xml:space="preserve"> </w:t>
      </w:r>
      <w:r w:rsidRPr="00EB3152">
        <w:t>chrome-extension://efaidnbmnnnibpcajpcglclefindmkaj/https://www.tuzilastvo.me/static//tzsv/doc/Izvjestaj_o_radu_Tuzilackog_savjeta_i_Drzavnog_tuzilastva_za_2023.godinu.pdf</w:t>
      </w:r>
    </w:p>
  </w:footnote>
  <w:footnote w:id="115">
    <w:p w14:paraId="028300C2"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Podaci </w:t>
      </w:r>
      <w:r>
        <w:rPr>
          <w:color w:val="000000"/>
          <w:sz w:val="20"/>
          <w:szCs w:val="20"/>
        </w:rPr>
        <w:t>Višeg suda za prekršaje iz 2024. godine</w:t>
      </w:r>
    </w:p>
  </w:footnote>
  <w:footnote w:id="116">
    <w:p w14:paraId="028300C3" w14:textId="585B58ED"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Profil </w:t>
      </w:r>
      <w:r>
        <w:rPr>
          <w:color w:val="000000"/>
          <w:sz w:val="20"/>
          <w:szCs w:val="20"/>
        </w:rPr>
        <w:t>rodne ravnopravnosti za Crnu Goru, 2024.</w:t>
      </w:r>
    </w:p>
  </w:footnote>
  <w:footnote w:id="117">
    <w:p w14:paraId="028300C4"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kulturi, </w:t>
      </w:r>
      <w:hyperlink r:id="rId95">
        <w:r>
          <w:rPr>
            <w:color w:val="0563C1"/>
            <w:sz w:val="20"/>
            <w:szCs w:val="20"/>
            <w:u w:val="single"/>
          </w:rPr>
          <w:t>https://www.gov.me/dokumenta/03ecfa1e-c000-41af-a230-fd0e0a9667b9</w:t>
        </w:r>
      </w:hyperlink>
      <w:r>
        <w:rPr>
          <w:color w:val="000000"/>
          <w:sz w:val="20"/>
          <w:szCs w:val="20"/>
        </w:rPr>
        <w:t xml:space="preserve"> </w:t>
      </w:r>
    </w:p>
  </w:footnote>
  <w:footnote w:id="118">
    <w:p w14:paraId="028300C5"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Pr>
          <w:color w:val="000000"/>
          <w:sz w:val="20"/>
          <w:szCs w:val="20"/>
        </w:rPr>
        <w:t xml:space="preserve">Bogojević, M. (2022), </w:t>
      </w:r>
      <w:r w:rsidRPr="008639E3">
        <w:rPr>
          <w:i/>
          <w:color w:val="000000"/>
          <w:sz w:val="20"/>
          <w:szCs w:val="20"/>
        </w:rPr>
        <w:t>Studija o rodnim aspektima kulturnih sadržaja u Crnoj Gori</w:t>
      </w:r>
      <w:r>
        <w:rPr>
          <w:color w:val="000000"/>
          <w:sz w:val="20"/>
          <w:szCs w:val="20"/>
        </w:rPr>
        <w:t xml:space="preserve">, </w:t>
      </w:r>
      <w:hyperlink r:id="rId96">
        <w:r>
          <w:rPr>
            <w:color w:val="0563C1"/>
            <w:sz w:val="20"/>
            <w:szCs w:val="20"/>
            <w:u w:val="single"/>
          </w:rPr>
          <w:t>https://www.undp.org/sites/g/files/zskgke326/files/202211/Studija%20o%20rodnim%20aspektima%20sadrzaja%20u%20kulturi%20CG.pdf</w:t>
        </w:r>
      </w:hyperlink>
      <w:r>
        <w:rPr>
          <w:color w:val="000000"/>
          <w:sz w:val="20"/>
          <w:szCs w:val="20"/>
        </w:rPr>
        <w:t xml:space="preserve"> </w:t>
      </w:r>
    </w:p>
  </w:footnote>
  <w:footnote w:id="119">
    <w:p w14:paraId="028300C6" w14:textId="46F69BB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Quattrocento Sans" w:eastAsia="Quattrocento Sans" w:hAnsi="Quattrocento Sans" w:cs="Quattrocento Sans"/>
          <w:color w:val="212121"/>
          <w:sz w:val="18"/>
          <w:szCs w:val="18"/>
        </w:rPr>
        <w:t xml:space="preserve">Zakon </w:t>
      </w:r>
      <w:r>
        <w:rPr>
          <w:rFonts w:ascii="Quattrocento Sans" w:eastAsia="Quattrocento Sans" w:hAnsi="Quattrocento Sans" w:cs="Quattrocento Sans"/>
          <w:color w:val="212121"/>
          <w:sz w:val="18"/>
          <w:szCs w:val="18"/>
        </w:rPr>
        <w:t>o medijima (</w:t>
      </w:r>
      <w:r>
        <w:rPr>
          <w:rFonts w:ascii="Arial" w:eastAsia="Quattrocento Sans" w:hAnsi="Arial" w:cs="Arial"/>
          <w:color w:val="212121"/>
          <w:sz w:val="18"/>
          <w:szCs w:val="18"/>
        </w:rPr>
        <w:t>„</w:t>
      </w:r>
      <w:r>
        <w:rPr>
          <w:rFonts w:ascii="Quattrocento Sans" w:eastAsia="Quattrocento Sans" w:hAnsi="Quattrocento Sans" w:cs="Quattrocento Sans"/>
          <w:color w:val="212121"/>
          <w:sz w:val="18"/>
          <w:szCs w:val="18"/>
        </w:rPr>
        <w:t>Službeni list Crne Gore</w:t>
      </w:r>
      <w:r>
        <w:rPr>
          <w:rFonts w:ascii="Arial" w:eastAsia="Quattrocento Sans" w:hAnsi="Arial" w:cs="Arial"/>
          <w:color w:val="212121"/>
          <w:sz w:val="18"/>
          <w:szCs w:val="18"/>
        </w:rPr>
        <w:t>“</w:t>
      </w:r>
      <w:r>
        <w:rPr>
          <w:rFonts w:ascii="Quattrocento Sans" w:eastAsia="Quattrocento Sans" w:hAnsi="Quattrocento Sans" w:cs="Quattrocento Sans"/>
          <w:color w:val="212121"/>
          <w:sz w:val="18"/>
          <w:szCs w:val="18"/>
        </w:rPr>
        <w:t>, br. 054/24 od 11. 6. 2024)</w:t>
      </w:r>
    </w:p>
  </w:footnote>
  <w:footnote w:id="120">
    <w:p w14:paraId="028300C7" w14:textId="47CFAB92"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nacionalnom javnom emiteru, „Službeni list Crne Gore“, br. 060/24 od 24. 6. 2024) </w:t>
      </w:r>
    </w:p>
  </w:footnote>
  <w:footnote w:id="121">
    <w:p w14:paraId="028300C8"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Zakon </w:t>
      </w:r>
      <w:r>
        <w:rPr>
          <w:color w:val="000000"/>
          <w:sz w:val="20"/>
          <w:szCs w:val="20"/>
        </w:rPr>
        <w:t xml:space="preserve">o audio-vizuelnim medijskim uslugama, </w:t>
      </w:r>
      <w:hyperlink r:id="rId97">
        <w:r>
          <w:rPr>
            <w:color w:val="0563C1"/>
            <w:sz w:val="20"/>
            <w:szCs w:val="20"/>
            <w:u w:val="single"/>
          </w:rPr>
          <w:t>https://www.gov.me/dokumenta/f5c20485-3867-452e-9429-3f34dc928164</w:t>
        </w:r>
      </w:hyperlink>
      <w:r>
        <w:rPr>
          <w:color w:val="000000"/>
          <w:sz w:val="20"/>
          <w:szCs w:val="20"/>
        </w:rPr>
        <w:t xml:space="preserve"> </w:t>
      </w:r>
    </w:p>
  </w:footnote>
  <w:footnote w:id="122">
    <w:p w14:paraId="028300C9"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Etički </w:t>
      </w:r>
      <w:r>
        <w:rPr>
          <w:color w:val="000000"/>
          <w:sz w:val="20"/>
          <w:szCs w:val="20"/>
        </w:rPr>
        <w:t xml:space="preserve">kodeks novinara u Crnoj Gori, </w:t>
      </w:r>
      <w:hyperlink r:id="rId98">
        <w:r>
          <w:rPr>
            <w:color w:val="0563C1"/>
            <w:sz w:val="20"/>
            <w:szCs w:val="20"/>
            <w:u w:val="single"/>
          </w:rPr>
          <w:t>https://www.osce.org/files/f/documents/2/f/255576.pdf</w:t>
        </w:r>
      </w:hyperlink>
      <w:r>
        <w:rPr>
          <w:color w:val="000000"/>
          <w:sz w:val="20"/>
          <w:szCs w:val="20"/>
        </w:rPr>
        <w:t xml:space="preserve"> </w:t>
      </w:r>
    </w:p>
  </w:footnote>
  <w:footnote w:id="123">
    <w:p w14:paraId="028300CA"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Profil rodne ravnopravnosti Crne Gore</w:t>
      </w:r>
      <w:r>
        <w:rPr>
          <w:color w:val="000000"/>
          <w:sz w:val="20"/>
          <w:szCs w:val="20"/>
        </w:rPr>
        <w:t xml:space="preserve">,  2025, </w:t>
      </w:r>
      <w:hyperlink r:id="rId99">
        <w:r>
          <w:rPr>
            <w:color w:val="0563C1"/>
            <w:sz w:val="20"/>
            <w:szCs w:val="20"/>
            <w:u w:val="single"/>
          </w:rPr>
          <w:t>https://www.undp.org/sites/g/files/zskgke326/files/2025-01/undp-mne-publication-gender-equality-profile-2021.pdf</w:t>
        </w:r>
      </w:hyperlink>
      <w:r>
        <w:rPr>
          <w:color w:val="000000"/>
          <w:sz w:val="20"/>
          <w:szCs w:val="20"/>
        </w:rPr>
        <w:t xml:space="preserve">. </w:t>
      </w:r>
    </w:p>
  </w:footnote>
  <w:footnote w:id="124">
    <w:p w14:paraId="028300CB" w14:textId="6CC4F9F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Agencija </w:t>
      </w:r>
      <w:r>
        <w:rPr>
          <w:color w:val="000000"/>
          <w:sz w:val="20"/>
          <w:szCs w:val="20"/>
        </w:rPr>
        <w:t>za audio-vizuelne medijske usluge</w:t>
      </w:r>
    </w:p>
  </w:footnote>
  <w:footnote w:id="125">
    <w:p w14:paraId="028300CC"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Rodno ogledalo Crne Gore</w:t>
      </w:r>
      <w:r>
        <w:rPr>
          <w:color w:val="000000"/>
          <w:sz w:val="20"/>
          <w:szCs w:val="20"/>
        </w:rPr>
        <w:t xml:space="preserve">, </w:t>
      </w:r>
      <w:hyperlink r:id="rId100">
        <w:r>
          <w:rPr>
            <w:color w:val="0563C1"/>
            <w:sz w:val="20"/>
            <w:szCs w:val="20"/>
            <w:u w:val="single"/>
          </w:rPr>
          <w:t>https://www.undp.org/cnr/montenegro/press-releases/rodno-ogledalo-crnogorskih-medija-muski-svijet-i-nedovoljno-zena-u-medijima</w:t>
        </w:r>
      </w:hyperlink>
      <w:r>
        <w:rPr>
          <w:color w:val="000000"/>
          <w:sz w:val="20"/>
          <w:szCs w:val="20"/>
        </w:rPr>
        <w:t xml:space="preserve"> </w:t>
      </w:r>
    </w:p>
  </w:footnote>
  <w:footnote w:id="126">
    <w:p w14:paraId="028300CD" w14:textId="77777777" w:rsidR="00490109" w:rsidRDefault="0049010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UNDP, </w:t>
      </w:r>
      <w:r w:rsidRPr="008639E3">
        <w:rPr>
          <w:i/>
          <w:color w:val="000000"/>
          <w:sz w:val="20"/>
          <w:szCs w:val="20"/>
        </w:rPr>
        <w:t>Rodni profil Crne Gore</w:t>
      </w:r>
      <w:r>
        <w:rPr>
          <w:color w:val="000000"/>
          <w:sz w:val="20"/>
          <w:szCs w:val="20"/>
        </w:rPr>
        <w:t xml:space="preserve">, 2025, </w:t>
      </w:r>
      <w:hyperlink r:id="rId101">
        <w:r>
          <w:rPr>
            <w:color w:val="0563C1"/>
            <w:sz w:val="20"/>
            <w:szCs w:val="20"/>
            <w:u w:val="single"/>
          </w:rPr>
          <w:t>https://www.undp.org/sites/g/files/zskgke326/files/2025-01/undp-mne-publication-gender-equality-profile-2021.pdf</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47BF" w14:textId="77777777" w:rsidR="00490109" w:rsidRDefault="00490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D0A"/>
    <w:multiLevelType w:val="multilevel"/>
    <w:tmpl w:val="81F4E8F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31B1E"/>
    <w:multiLevelType w:val="multilevel"/>
    <w:tmpl w:val="0CFEAA0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CE3BAF"/>
    <w:multiLevelType w:val="multilevel"/>
    <w:tmpl w:val="CC648EB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272DA3"/>
    <w:multiLevelType w:val="multilevel"/>
    <w:tmpl w:val="05EA2CA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65093"/>
    <w:multiLevelType w:val="multilevel"/>
    <w:tmpl w:val="B2AC1C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0844E0"/>
    <w:multiLevelType w:val="multilevel"/>
    <w:tmpl w:val="2EB668BA"/>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3597897"/>
    <w:multiLevelType w:val="multilevel"/>
    <w:tmpl w:val="17DEE028"/>
    <w:lvl w:ilvl="0">
      <w:numFmt w:val="bullet"/>
      <w:lvlText w:val="-"/>
      <w:lvlJc w:val="left"/>
      <w:pPr>
        <w:ind w:left="768" w:hanging="360"/>
      </w:pPr>
      <w:rPr>
        <w:rFonts w:ascii="Calibri" w:eastAsia="Calibri" w:hAnsi="Calibri" w:cs="Calibri"/>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7" w15:restartNumberingAfterBreak="0">
    <w:nsid w:val="13BD5E14"/>
    <w:multiLevelType w:val="multilevel"/>
    <w:tmpl w:val="ECFADB20"/>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6A02B74"/>
    <w:multiLevelType w:val="multilevel"/>
    <w:tmpl w:val="65B43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BA42528"/>
    <w:multiLevelType w:val="multilevel"/>
    <w:tmpl w:val="2F680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CD2BA2"/>
    <w:multiLevelType w:val="multilevel"/>
    <w:tmpl w:val="671C1AA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E628DC"/>
    <w:multiLevelType w:val="multilevel"/>
    <w:tmpl w:val="792E7C6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B30C6F"/>
    <w:multiLevelType w:val="multilevel"/>
    <w:tmpl w:val="630672C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832962"/>
    <w:multiLevelType w:val="multilevel"/>
    <w:tmpl w:val="ACC0BDD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C71C38"/>
    <w:multiLevelType w:val="multilevel"/>
    <w:tmpl w:val="8A74F43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596C0D"/>
    <w:multiLevelType w:val="multilevel"/>
    <w:tmpl w:val="0CA804EE"/>
    <w:lvl w:ilvl="0">
      <w:numFmt w:val="bullet"/>
      <w:lvlText w:val="-"/>
      <w:lvlJc w:val="left"/>
      <w:pPr>
        <w:ind w:left="768" w:hanging="360"/>
      </w:pPr>
      <w:rPr>
        <w:rFonts w:ascii="Calibri" w:eastAsia="Calibri" w:hAnsi="Calibri" w:cs="Calibri"/>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6" w15:restartNumberingAfterBreak="0">
    <w:nsid w:val="31FC56A0"/>
    <w:multiLevelType w:val="multilevel"/>
    <w:tmpl w:val="E7C27A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42478AC"/>
    <w:multiLevelType w:val="multilevel"/>
    <w:tmpl w:val="7D52185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085DF8"/>
    <w:multiLevelType w:val="multilevel"/>
    <w:tmpl w:val="71A0987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F023DA"/>
    <w:multiLevelType w:val="multilevel"/>
    <w:tmpl w:val="43687DD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4D61C6"/>
    <w:multiLevelType w:val="multilevel"/>
    <w:tmpl w:val="8EFA7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561FF8"/>
    <w:multiLevelType w:val="multilevel"/>
    <w:tmpl w:val="5FDAA9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9F6E34"/>
    <w:multiLevelType w:val="multilevel"/>
    <w:tmpl w:val="86D073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FC006E"/>
    <w:multiLevelType w:val="multilevel"/>
    <w:tmpl w:val="49C43A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06165E"/>
    <w:multiLevelType w:val="multilevel"/>
    <w:tmpl w:val="9CD89F0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0E53E5"/>
    <w:multiLevelType w:val="multilevel"/>
    <w:tmpl w:val="69EE666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70C26B6"/>
    <w:multiLevelType w:val="multilevel"/>
    <w:tmpl w:val="8DC6544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666A11"/>
    <w:multiLevelType w:val="multilevel"/>
    <w:tmpl w:val="A4EEAEA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26644E"/>
    <w:multiLevelType w:val="multilevel"/>
    <w:tmpl w:val="8F8A4E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1DD"/>
    <w:multiLevelType w:val="multilevel"/>
    <w:tmpl w:val="F3B8A2E0"/>
    <w:lvl w:ilvl="0">
      <w:start w:val="200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BE2FC0"/>
    <w:multiLevelType w:val="multilevel"/>
    <w:tmpl w:val="138C35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151BE6"/>
    <w:multiLevelType w:val="multilevel"/>
    <w:tmpl w:val="E33AC49A"/>
    <w:lvl w:ilvl="0">
      <w:start w:val="200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0C387A"/>
    <w:multiLevelType w:val="multilevel"/>
    <w:tmpl w:val="D354BCA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665679"/>
    <w:multiLevelType w:val="multilevel"/>
    <w:tmpl w:val="6FF447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E662A9"/>
    <w:multiLevelType w:val="multilevel"/>
    <w:tmpl w:val="872AED8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3E03DF"/>
    <w:multiLevelType w:val="multilevel"/>
    <w:tmpl w:val="6FC670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227550"/>
    <w:multiLevelType w:val="multilevel"/>
    <w:tmpl w:val="A942C4F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111FD5"/>
    <w:multiLevelType w:val="multilevel"/>
    <w:tmpl w:val="B5A05D4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0284729">
    <w:abstractNumId w:val="36"/>
  </w:num>
  <w:num w:numId="2" w16cid:durableId="2134520949">
    <w:abstractNumId w:val="29"/>
  </w:num>
  <w:num w:numId="3" w16cid:durableId="1041244819">
    <w:abstractNumId w:val="23"/>
  </w:num>
  <w:num w:numId="4" w16cid:durableId="890580397">
    <w:abstractNumId w:val="20"/>
  </w:num>
  <w:num w:numId="5" w16cid:durableId="424764234">
    <w:abstractNumId w:val="25"/>
  </w:num>
  <w:num w:numId="6" w16cid:durableId="642857971">
    <w:abstractNumId w:val="5"/>
  </w:num>
  <w:num w:numId="7" w16cid:durableId="1169754023">
    <w:abstractNumId w:val="37"/>
  </w:num>
  <w:num w:numId="8" w16cid:durableId="1638685383">
    <w:abstractNumId w:val="10"/>
  </w:num>
  <w:num w:numId="9" w16cid:durableId="1986398218">
    <w:abstractNumId w:val="30"/>
  </w:num>
  <w:num w:numId="10" w16cid:durableId="598028206">
    <w:abstractNumId w:val="32"/>
  </w:num>
  <w:num w:numId="11" w16cid:durableId="1885021118">
    <w:abstractNumId w:val="0"/>
  </w:num>
  <w:num w:numId="12" w16cid:durableId="1681346127">
    <w:abstractNumId w:val="21"/>
  </w:num>
  <w:num w:numId="13" w16cid:durableId="407389036">
    <w:abstractNumId w:val="19"/>
  </w:num>
  <w:num w:numId="14" w16cid:durableId="1596209743">
    <w:abstractNumId w:val="35"/>
  </w:num>
  <w:num w:numId="15" w16cid:durableId="2006736238">
    <w:abstractNumId w:val="4"/>
  </w:num>
  <w:num w:numId="16" w16cid:durableId="377901833">
    <w:abstractNumId w:val="6"/>
  </w:num>
  <w:num w:numId="17" w16cid:durableId="883249526">
    <w:abstractNumId w:val="13"/>
  </w:num>
  <w:num w:numId="18" w16cid:durableId="1718121289">
    <w:abstractNumId w:val="8"/>
  </w:num>
  <w:num w:numId="19" w16cid:durableId="1256595791">
    <w:abstractNumId w:val="18"/>
  </w:num>
  <w:num w:numId="20" w16cid:durableId="975330395">
    <w:abstractNumId w:val="22"/>
  </w:num>
  <w:num w:numId="21" w16cid:durableId="976766886">
    <w:abstractNumId w:val="31"/>
  </w:num>
  <w:num w:numId="22" w16cid:durableId="1194150393">
    <w:abstractNumId w:val="27"/>
  </w:num>
  <w:num w:numId="23" w16cid:durableId="1562129123">
    <w:abstractNumId w:val="9"/>
  </w:num>
  <w:num w:numId="24" w16cid:durableId="2036538139">
    <w:abstractNumId w:val="28"/>
  </w:num>
  <w:num w:numId="25" w16cid:durableId="1921939809">
    <w:abstractNumId w:val="7"/>
  </w:num>
  <w:num w:numId="26" w16cid:durableId="1245997108">
    <w:abstractNumId w:val="14"/>
  </w:num>
  <w:num w:numId="27" w16cid:durableId="1768696905">
    <w:abstractNumId w:val="34"/>
  </w:num>
  <w:num w:numId="28" w16cid:durableId="1972051914">
    <w:abstractNumId w:val="12"/>
  </w:num>
  <w:num w:numId="29" w16cid:durableId="1211108111">
    <w:abstractNumId w:val="11"/>
  </w:num>
  <w:num w:numId="30" w16cid:durableId="1800537608">
    <w:abstractNumId w:val="17"/>
  </w:num>
  <w:num w:numId="31" w16cid:durableId="1057897662">
    <w:abstractNumId w:val="3"/>
  </w:num>
  <w:num w:numId="32" w16cid:durableId="389349525">
    <w:abstractNumId w:val="1"/>
  </w:num>
  <w:num w:numId="33" w16cid:durableId="1773892242">
    <w:abstractNumId w:val="33"/>
  </w:num>
  <w:num w:numId="34" w16cid:durableId="1469325740">
    <w:abstractNumId w:val="2"/>
  </w:num>
  <w:num w:numId="35" w16cid:durableId="1987314484">
    <w:abstractNumId w:val="15"/>
  </w:num>
  <w:num w:numId="36" w16cid:durableId="919098455">
    <w:abstractNumId w:val="24"/>
  </w:num>
  <w:num w:numId="37" w16cid:durableId="526062344">
    <w:abstractNumId w:val="16"/>
  </w:num>
  <w:num w:numId="38" w16cid:durableId="8623243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21"/>
    <w:rsid w:val="0000198B"/>
    <w:rsid w:val="00011089"/>
    <w:rsid w:val="0002081F"/>
    <w:rsid w:val="00031F17"/>
    <w:rsid w:val="000357BB"/>
    <w:rsid w:val="00051993"/>
    <w:rsid w:val="00055642"/>
    <w:rsid w:val="000718E1"/>
    <w:rsid w:val="00073820"/>
    <w:rsid w:val="00080B48"/>
    <w:rsid w:val="00085536"/>
    <w:rsid w:val="00085C57"/>
    <w:rsid w:val="00093EE7"/>
    <w:rsid w:val="000A06B8"/>
    <w:rsid w:val="000A0C07"/>
    <w:rsid w:val="000A78D8"/>
    <w:rsid w:val="000B2677"/>
    <w:rsid w:val="000B297A"/>
    <w:rsid w:val="000B5D41"/>
    <w:rsid w:val="000C563B"/>
    <w:rsid w:val="000D45A7"/>
    <w:rsid w:val="000D4D90"/>
    <w:rsid w:val="000D77E6"/>
    <w:rsid w:val="000E02EC"/>
    <w:rsid w:val="000E1E51"/>
    <w:rsid w:val="000E4880"/>
    <w:rsid w:val="001161BF"/>
    <w:rsid w:val="0012170F"/>
    <w:rsid w:val="00125764"/>
    <w:rsid w:val="0013227C"/>
    <w:rsid w:val="00134F25"/>
    <w:rsid w:val="0013577C"/>
    <w:rsid w:val="00137F54"/>
    <w:rsid w:val="00146D98"/>
    <w:rsid w:val="00152589"/>
    <w:rsid w:val="001537E4"/>
    <w:rsid w:val="001567B8"/>
    <w:rsid w:val="001653D2"/>
    <w:rsid w:val="00165D08"/>
    <w:rsid w:val="00165E28"/>
    <w:rsid w:val="00180028"/>
    <w:rsid w:val="00190193"/>
    <w:rsid w:val="001A6F33"/>
    <w:rsid w:val="001B7123"/>
    <w:rsid w:val="001C31DD"/>
    <w:rsid w:val="001C515E"/>
    <w:rsid w:val="001D6C78"/>
    <w:rsid w:val="001E0B61"/>
    <w:rsid w:val="001E4830"/>
    <w:rsid w:val="001E6C97"/>
    <w:rsid w:val="00205E92"/>
    <w:rsid w:val="0021253F"/>
    <w:rsid w:val="00212F57"/>
    <w:rsid w:val="0021466A"/>
    <w:rsid w:val="0021568D"/>
    <w:rsid w:val="00216CD4"/>
    <w:rsid w:val="00220594"/>
    <w:rsid w:val="00222198"/>
    <w:rsid w:val="00222C8A"/>
    <w:rsid w:val="002237C7"/>
    <w:rsid w:val="00225C55"/>
    <w:rsid w:val="0023091B"/>
    <w:rsid w:val="00245578"/>
    <w:rsid w:val="00246771"/>
    <w:rsid w:val="002477DD"/>
    <w:rsid w:val="002652B0"/>
    <w:rsid w:val="002655B3"/>
    <w:rsid w:val="002716E4"/>
    <w:rsid w:val="00281060"/>
    <w:rsid w:val="002920A2"/>
    <w:rsid w:val="002948AF"/>
    <w:rsid w:val="002A1E4B"/>
    <w:rsid w:val="002A45B4"/>
    <w:rsid w:val="002A7C95"/>
    <w:rsid w:val="002B313F"/>
    <w:rsid w:val="002C586B"/>
    <w:rsid w:val="002C6D9E"/>
    <w:rsid w:val="002D4063"/>
    <w:rsid w:val="002D5163"/>
    <w:rsid w:val="002E3361"/>
    <w:rsid w:val="002E7C35"/>
    <w:rsid w:val="002F71B6"/>
    <w:rsid w:val="002F763D"/>
    <w:rsid w:val="003016D9"/>
    <w:rsid w:val="003071E8"/>
    <w:rsid w:val="00307D1B"/>
    <w:rsid w:val="0031524B"/>
    <w:rsid w:val="00326479"/>
    <w:rsid w:val="00327DFA"/>
    <w:rsid w:val="00330AED"/>
    <w:rsid w:val="00343AE6"/>
    <w:rsid w:val="00344B56"/>
    <w:rsid w:val="00344E1D"/>
    <w:rsid w:val="00352622"/>
    <w:rsid w:val="003529B0"/>
    <w:rsid w:val="003543E3"/>
    <w:rsid w:val="003574DE"/>
    <w:rsid w:val="00361D9A"/>
    <w:rsid w:val="00374B21"/>
    <w:rsid w:val="00375E48"/>
    <w:rsid w:val="00380F1B"/>
    <w:rsid w:val="00382AE6"/>
    <w:rsid w:val="00384546"/>
    <w:rsid w:val="00387EAE"/>
    <w:rsid w:val="003A6D21"/>
    <w:rsid w:val="003B4D68"/>
    <w:rsid w:val="003B70EA"/>
    <w:rsid w:val="003D4974"/>
    <w:rsid w:val="003E3402"/>
    <w:rsid w:val="003F0AB1"/>
    <w:rsid w:val="00403EDA"/>
    <w:rsid w:val="00405A7E"/>
    <w:rsid w:val="00420ED5"/>
    <w:rsid w:val="00422717"/>
    <w:rsid w:val="004236C5"/>
    <w:rsid w:val="004274C4"/>
    <w:rsid w:val="00435F86"/>
    <w:rsid w:val="00445A33"/>
    <w:rsid w:val="004534DD"/>
    <w:rsid w:val="004546FA"/>
    <w:rsid w:val="004553CD"/>
    <w:rsid w:val="0045655E"/>
    <w:rsid w:val="004641F4"/>
    <w:rsid w:val="00464CC9"/>
    <w:rsid w:val="004653B8"/>
    <w:rsid w:val="00470694"/>
    <w:rsid w:val="0047307A"/>
    <w:rsid w:val="00480E4B"/>
    <w:rsid w:val="00482B8F"/>
    <w:rsid w:val="004855BB"/>
    <w:rsid w:val="00490109"/>
    <w:rsid w:val="00491A38"/>
    <w:rsid w:val="00494741"/>
    <w:rsid w:val="00496C8B"/>
    <w:rsid w:val="004A4E34"/>
    <w:rsid w:val="004A6BA3"/>
    <w:rsid w:val="004B1BD6"/>
    <w:rsid w:val="004B34DE"/>
    <w:rsid w:val="004B42F8"/>
    <w:rsid w:val="004C71D5"/>
    <w:rsid w:val="004C7F09"/>
    <w:rsid w:val="004D0A64"/>
    <w:rsid w:val="004E1080"/>
    <w:rsid w:val="004E723F"/>
    <w:rsid w:val="004E760A"/>
    <w:rsid w:val="004F1497"/>
    <w:rsid w:val="004F2C25"/>
    <w:rsid w:val="004F32F2"/>
    <w:rsid w:val="004F7F6E"/>
    <w:rsid w:val="00512C97"/>
    <w:rsid w:val="00513D74"/>
    <w:rsid w:val="0051516F"/>
    <w:rsid w:val="00517691"/>
    <w:rsid w:val="00521EFA"/>
    <w:rsid w:val="00524A52"/>
    <w:rsid w:val="0053058B"/>
    <w:rsid w:val="005331CF"/>
    <w:rsid w:val="00535095"/>
    <w:rsid w:val="00540E00"/>
    <w:rsid w:val="00543E52"/>
    <w:rsid w:val="00547F33"/>
    <w:rsid w:val="005535D3"/>
    <w:rsid w:val="00555C22"/>
    <w:rsid w:val="00562191"/>
    <w:rsid w:val="0056447E"/>
    <w:rsid w:val="00564BBB"/>
    <w:rsid w:val="0056708F"/>
    <w:rsid w:val="005672E4"/>
    <w:rsid w:val="0057197E"/>
    <w:rsid w:val="005759A5"/>
    <w:rsid w:val="00586202"/>
    <w:rsid w:val="005A72DD"/>
    <w:rsid w:val="005B539E"/>
    <w:rsid w:val="005C0A8A"/>
    <w:rsid w:val="005D16ED"/>
    <w:rsid w:val="005E024F"/>
    <w:rsid w:val="005E1C7E"/>
    <w:rsid w:val="005E70FD"/>
    <w:rsid w:val="005F10EF"/>
    <w:rsid w:val="005F2218"/>
    <w:rsid w:val="005F270F"/>
    <w:rsid w:val="005F2C0F"/>
    <w:rsid w:val="006002E3"/>
    <w:rsid w:val="00604266"/>
    <w:rsid w:val="00610EAA"/>
    <w:rsid w:val="00614217"/>
    <w:rsid w:val="006206ED"/>
    <w:rsid w:val="006268D1"/>
    <w:rsid w:val="00631DD2"/>
    <w:rsid w:val="00642B3F"/>
    <w:rsid w:val="00642DBB"/>
    <w:rsid w:val="006522CC"/>
    <w:rsid w:val="006573FD"/>
    <w:rsid w:val="00657686"/>
    <w:rsid w:val="00661CB7"/>
    <w:rsid w:val="00662457"/>
    <w:rsid w:val="006636AA"/>
    <w:rsid w:val="006722BF"/>
    <w:rsid w:val="0068211A"/>
    <w:rsid w:val="00684AE2"/>
    <w:rsid w:val="00694A96"/>
    <w:rsid w:val="006A0B3F"/>
    <w:rsid w:val="006A169F"/>
    <w:rsid w:val="006A408F"/>
    <w:rsid w:val="006A5F3E"/>
    <w:rsid w:val="006B0F71"/>
    <w:rsid w:val="006B262A"/>
    <w:rsid w:val="006B34A2"/>
    <w:rsid w:val="006B42BE"/>
    <w:rsid w:val="006C0D24"/>
    <w:rsid w:val="006C1FDB"/>
    <w:rsid w:val="006C479D"/>
    <w:rsid w:val="006C59B9"/>
    <w:rsid w:val="006D0C33"/>
    <w:rsid w:val="006E695F"/>
    <w:rsid w:val="006F151A"/>
    <w:rsid w:val="006F3C16"/>
    <w:rsid w:val="006F457C"/>
    <w:rsid w:val="0071198A"/>
    <w:rsid w:val="00716414"/>
    <w:rsid w:val="00732AC8"/>
    <w:rsid w:val="00740495"/>
    <w:rsid w:val="007419A9"/>
    <w:rsid w:val="0074597E"/>
    <w:rsid w:val="007479E7"/>
    <w:rsid w:val="00750574"/>
    <w:rsid w:val="00753888"/>
    <w:rsid w:val="00761DA7"/>
    <w:rsid w:val="00762944"/>
    <w:rsid w:val="00764413"/>
    <w:rsid w:val="007712BF"/>
    <w:rsid w:val="00771FE8"/>
    <w:rsid w:val="00772767"/>
    <w:rsid w:val="00790F08"/>
    <w:rsid w:val="007A0D0A"/>
    <w:rsid w:val="007B16FA"/>
    <w:rsid w:val="007B40F6"/>
    <w:rsid w:val="007C2E18"/>
    <w:rsid w:val="007C3DF9"/>
    <w:rsid w:val="007D40B6"/>
    <w:rsid w:val="007E1537"/>
    <w:rsid w:val="007E4121"/>
    <w:rsid w:val="00800F19"/>
    <w:rsid w:val="00802F91"/>
    <w:rsid w:val="00804C05"/>
    <w:rsid w:val="008055D7"/>
    <w:rsid w:val="0081194B"/>
    <w:rsid w:val="008215E9"/>
    <w:rsid w:val="00832E0D"/>
    <w:rsid w:val="00834FB8"/>
    <w:rsid w:val="00835F59"/>
    <w:rsid w:val="00843719"/>
    <w:rsid w:val="00845A66"/>
    <w:rsid w:val="00860BAE"/>
    <w:rsid w:val="008639E3"/>
    <w:rsid w:val="00865B82"/>
    <w:rsid w:val="0087756E"/>
    <w:rsid w:val="0088017D"/>
    <w:rsid w:val="0088738B"/>
    <w:rsid w:val="00894C84"/>
    <w:rsid w:val="00895BEF"/>
    <w:rsid w:val="008B2597"/>
    <w:rsid w:val="008C4629"/>
    <w:rsid w:val="008C4DAE"/>
    <w:rsid w:val="008D1381"/>
    <w:rsid w:val="008D63AF"/>
    <w:rsid w:val="008D7B4D"/>
    <w:rsid w:val="008E0C31"/>
    <w:rsid w:val="008E0EFB"/>
    <w:rsid w:val="008E3068"/>
    <w:rsid w:val="008F1ECE"/>
    <w:rsid w:val="008F2DDE"/>
    <w:rsid w:val="008F42DC"/>
    <w:rsid w:val="009122FC"/>
    <w:rsid w:val="00916F43"/>
    <w:rsid w:val="00926707"/>
    <w:rsid w:val="00935EA0"/>
    <w:rsid w:val="009370B1"/>
    <w:rsid w:val="009377DF"/>
    <w:rsid w:val="00945B33"/>
    <w:rsid w:val="0096123C"/>
    <w:rsid w:val="00962EA6"/>
    <w:rsid w:val="0096659E"/>
    <w:rsid w:val="00985BA1"/>
    <w:rsid w:val="0099230B"/>
    <w:rsid w:val="009A39AA"/>
    <w:rsid w:val="009A7A65"/>
    <w:rsid w:val="009B0B4D"/>
    <w:rsid w:val="009B4A6C"/>
    <w:rsid w:val="009C7512"/>
    <w:rsid w:val="009D259F"/>
    <w:rsid w:val="009E1DE7"/>
    <w:rsid w:val="009F6EA8"/>
    <w:rsid w:val="00A01841"/>
    <w:rsid w:val="00A0369D"/>
    <w:rsid w:val="00A04F3C"/>
    <w:rsid w:val="00A0577C"/>
    <w:rsid w:val="00A12952"/>
    <w:rsid w:val="00A13009"/>
    <w:rsid w:val="00A13DF7"/>
    <w:rsid w:val="00A1714D"/>
    <w:rsid w:val="00A20B97"/>
    <w:rsid w:val="00A23715"/>
    <w:rsid w:val="00A24959"/>
    <w:rsid w:val="00A3121A"/>
    <w:rsid w:val="00A42064"/>
    <w:rsid w:val="00A42E6D"/>
    <w:rsid w:val="00A47FCD"/>
    <w:rsid w:val="00A52693"/>
    <w:rsid w:val="00A54504"/>
    <w:rsid w:val="00A823F1"/>
    <w:rsid w:val="00A83979"/>
    <w:rsid w:val="00A84F58"/>
    <w:rsid w:val="00A90A6D"/>
    <w:rsid w:val="00A9269C"/>
    <w:rsid w:val="00A93895"/>
    <w:rsid w:val="00A94C56"/>
    <w:rsid w:val="00A970DD"/>
    <w:rsid w:val="00A97E2A"/>
    <w:rsid w:val="00AA09C9"/>
    <w:rsid w:val="00AB588A"/>
    <w:rsid w:val="00AC0589"/>
    <w:rsid w:val="00AC5033"/>
    <w:rsid w:val="00AC5390"/>
    <w:rsid w:val="00AC6DD8"/>
    <w:rsid w:val="00AC7933"/>
    <w:rsid w:val="00AD17F2"/>
    <w:rsid w:val="00AD5D9A"/>
    <w:rsid w:val="00AE0446"/>
    <w:rsid w:val="00AE36B7"/>
    <w:rsid w:val="00AE5BF8"/>
    <w:rsid w:val="00AE6F7C"/>
    <w:rsid w:val="00AF2FBB"/>
    <w:rsid w:val="00B046AB"/>
    <w:rsid w:val="00B0723E"/>
    <w:rsid w:val="00B102D9"/>
    <w:rsid w:val="00B11251"/>
    <w:rsid w:val="00B135A7"/>
    <w:rsid w:val="00B142DC"/>
    <w:rsid w:val="00B40579"/>
    <w:rsid w:val="00B433DC"/>
    <w:rsid w:val="00B47592"/>
    <w:rsid w:val="00B504C6"/>
    <w:rsid w:val="00B641DA"/>
    <w:rsid w:val="00B7321C"/>
    <w:rsid w:val="00B76B4B"/>
    <w:rsid w:val="00B83C3E"/>
    <w:rsid w:val="00B91888"/>
    <w:rsid w:val="00BA01F5"/>
    <w:rsid w:val="00BA30EB"/>
    <w:rsid w:val="00BA344B"/>
    <w:rsid w:val="00BA68D1"/>
    <w:rsid w:val="00BA71B6"/>
    <w:rsid w:val="00BB02DF"/>
    <w:rsid w:val="00BB37CD"/>
    <w:rsid w:val="00BB4B34"/>
    <w:rsid w:val="00BC0219"/>
    <w:rsid w:val="00BC6872"/>
    <w:rsid w:val="00BD6778"/>
    <w:rsid w:val="00BF3733"/>
    <w:rsid w:val="00BF75CC"/>
    <w:rsid w:val="00C00AC3"/>
    <w:rsid w:val="00C114F9"/>
    <w:rsid w:val="00C13B75"/>
    <w:rsid w:val="00C14F86"/>
    <w:rsid w:val="00C172FB"/>
    <w:rsid w:val="00C22B45"/>
    <w:rsid w:val="00C277C0"/>
    <w:rsid w:val="00C34C2E"/>
    <w:rsid w:val="00C35F83"/>
    <w:rsid w:val="00C40F55"/>
    <w:rsid w:val="00C42F32"/>
    <w:rsid w:val="00C4590A"/>
    <w:rsid w:val="00C45DC4"/>
    <w:rsid w:val="00C46E2F"/>
    <w:rsid w:val="00C473E2"/>
    <w:rsid w:val="00C516D3"/>
    <w:rsid w:val="00C63C85"/>
    <w:rsid w:val="00C711A6"/>
    <w:rsid w:val="00C83456"/>
    <w:rsid w:val="00C87010"/>
    <w:rsid w:val="00C92F3E"/>
    <w:rsid w:val="00C93E23"/>
    <w:rsid w:val="00C9425D"/>
    <w:rsid w:val="00C944F8"/>
    <w:rsid w:val="00C957F5"/>
    <w:rsid w:val="00CA3EB1"/>
    <w:rsid w:val="00CA7535"/>
    <w:rsid w:val="00CD55A2"/>
    <w:rsid w:val="00CE7A42"/>
    <w:rsid w:val="00CF2493"/>
    <w:rsid w:val="00CF352A"/>
    <w:rsid w:val="00CF621C"/>
    <w:rsid w:val="00D036DE"/>
    <w:rsid w:val="00D0415A"/>
    <w:rsid w:val="00D20FDD"/>
    <w:rsid w:val="00D2181B"/>
    <w:rsid w:val="00D26A0B"/>
    <w:rsid w:val="00D350F9"/>
    <w:rsid w:val="00D35A2E"/>
    <w:rsid w:val="00D51CF4"/>
    <w:rsid w:val="00D52A43"/>
    <w:rsid w:val="00D563A8"/>
    <w:rsid w:val="00D8309A"/>
    <w:rsid w:val="00D94884"/>
    <w:rsid w:val="00DA254A"/>
    <w:rsid w:val="00DA29C9"/>
    <w:rsid w:val="00DA3556"/>
    <w:rsid w:val="00DA5B8B"/>
    <w:rsid w:val="00DA74F6"/>
    <w:rsid w:val="00DB7805"/>
    <w:rsid w:val="00DC0631"/>
    <w:rsid w:val="00DC7BC8"/>
    <w:rsid w:val="00DE654C"/>
    <w:rsid w:val="00DE66FD"/>
    <w:rsid w:val="00DE7097"/>
    <w:rsid w:val="00DE7976"/>
    <w:rsid w:val="00DF4338"/>
    <w:rsid w:val="00DF5564"/>
    <w:rsid w:val="00E14C55"/>
    <w:rsid w:val="00E16D0C"/>
    <w:rsid w:val="00E248F2"/>
    <w:rsid w:val="00E24A4B"/>
    <w:rsid w:val="00E252E0"/>
    <w:rsid w:val="00E47998"/>
    <w:rsid w:val="00E47FDE"/>
    <w:rsid w:val="00E66BE4"/>
    <w:rsid w:val="00E704AF"/>
    <w:rsid w:val="00E73D10"/>
    <w:rsid w:val="00E76F98"/>
    <w:rsid w:val="00E81E3D"/>
    <w:rsid w:val="00E904CC"/>
    <w:rsid w:val="00EA1F95"/>
    <w:rsid w:val="00EA228C"/>
    <w:rsid w:val="00EA6314"/>
    <w:rsid w:val="00EB3152"/>
    <w:rsid w:val="00EB43E8"/>
    <w:rsid w:val="00EC4562"/>
    <w:rsid w:val="00ED05BC"/>
    <w:rsid w:val="00ED0F87"/>
    <w:rsid w:val="00EE5248"/>
    <w:rsid w:val="00EF0F7E"/>
    <w:rsid w:val="00EF269A"/>
    <w:rsid w:val="00EF4A69"/>
    <w:rsid w:val="00F013D1"/>
    <w:rsid w:val="00F05BD6"/>
    <w:rsid w:val="00F10A4C"/>
    <w:rsid w:val="00F15C46"/>
    <w:rsid w:val="00F20527"/>
    <w:rsid w:val="00F33FB1"/>
    <w:rsid w:val="00F34930"/>
    <w:rsid w:val="00F374E4"/>
    <w:rsid w:val="00F44E76"/>
    <w:rsid w:val="00F47DFB"/>
    <w:rsid w:val="00F53FE4"/>
    <w:rsid w:val="00F625D8"/>
    <w:rsid w:val="00F759B6"/>
    <w:rsid w:val="00F77B4C"/>
    <w:rsid w:val="00F80322"/>
    <w:rsid w:val="00F82B3B"/>
    <w:rsid w:val="00F8304F"/>
    <w:rsid w:val="00F83981"/>
    <w:rsid w:val="00FA1674"/>
    <w:rsid w:val="00FA2061"/>
    <w:rsid w:val="00FB5565"/>
    <w:rsid w:val="00FC02D0"/>
    <w:rsid w:val="00FC2105"/>
    <w:rsid w:val="00FC5987"/>
    <w:rsid w:val="00FC77BC"/>
    <w:rsid w:val="00FD0C73"/>
    <w:rsid w:val="00FD5205"/>
    <w:rsid w:val="00FD768F"/>
    <w:rsid w:val="00FE1AF6"/>
    <w:rsid w:val="00FF0CA8"/>
    <w:rsid w:val="00FF3D05"/>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F5FE"/>
  <w15:docId w15:val="{04441C03-E2C1-4A3A-8196-0D236837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61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3122"/>
    <w:rPr>
      <w:rFonts w:asciiTheme="majorHAnsi" w:eastAsiaTheme="majorEastAsia" w:hAnsiTheme="majorHAnsi" w:cstheme="majorBidi"/>
      <w:color w:val="1F3763" w:themeColor="accent1" w:themeShade="7F"/>
      <w:sz w:val="24"/>
      <w:szCs w:val="24"/>
      <w:lang w:val="bs-Latn-BA"/>
    </w:rPr>
  </w:style>
  <w:style w:type="paragraph" w:styleId="ListParagraph">
    <w:name w:val="List Paragraph"/>
    <w:basedOn w:val="Normal"/>
    <w:uiPriority w:val="34"/>
    <w:qFormat/>
    <w:rsid w:val="00046D5D"/>
    <w:pPr>
      <w:ind w:left="720"/>
      <w:contextualSpacing/>
    </w:pPr>
  </w:style>
  <w:style w:type="paragraph" w:styleId="FootnoteText">
    <w:name w:val="footnote text"/>
    <w:basedOn w:val="Normal"/>
    <w:link w:val="FootnoteTextChar"/>
    <w:uiPriority w:val="99"/>
    <w:semiHidden/>
    <w:unhideWhenUsed/>
    <w:rsid w:val="00A12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B26"/>
    <w:rPr>
      <w:sz w:val="20"/>
      <w:szCs w:val="20"/>
    </w:rPr>
  </w:style>
  <w:style w:type="character" w:styleId="FootnoteReference">
    <w:name w:val="footnote reference"/>
    <w:basedOn w:val="DefaultParagraphFont"/>
    <w:uiPriority w:val="99"/>
    <w:semiHidden/>
    <w:unhideWhenUsed/>
    <w:rsid w:val="00A12B26"/>
    <w:rPr>
      <w:vertAlign w:val="superscript"/>
    </w:rPr>
  </w:style>
  <w:style w:type="character" w:styleId="Hyperlink">
    <w:name w:val="Hyperlink"/>
    <w:basedOn w:val="DefaultParagraphFont"/>
    <w:uiPriority w:val="99"/>
    <w:unhideWhenUsed/>
    <w:rsid w:val="00A12B26"/>
    <w:rPr>
      <w:color w:val="0563C1" w:themeColor="hyperlink"/>
      <w:u w:val="single"/>
    </w:rPr>
  </w:style>
  <w:style w:type="character" w:customStyle="1" w:styleId="Nerazreenopominjanje1">
    <w:name w:val="Nerazrešeno pominjanje1"/>
    <w:basedOn w:val="DefaultParagraphFont"/>
    <w:uiPriority w:val="99"/>
    <w:semiHidden/>
    <w:unhideWhenUsed/>
    <w:rsid w:val="00A12B26"/>
    <w:rPr>
      <w:color w:val="605E5C"/>
      <w:shd w:val="clear" w:color="auto" w:fill="E1DFDD"/>
    </w:rPr>
  </w:style>
  <w:style w:type="table" w:styleId="TableGrid">
    <w:name w:val="Table Grid"/>
    <w:basedOn w:val="TableNormal"/>
    <w:uiPriority w:val="3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D85"/>
    <w:pPr>
      <w:spacing w:after="0" w:line="240" w:lineRule="auto"/>
    </w:pPr>
    <w:rPr>
      <w:rFonts w:eastAsiaTheme="minorEastAsia"/>
    </w:rPr>
  </w:style>
  <w:style w:type="character" w:customStyle="1" w:styleId="NoSpacingChar">
    <w:name w:val="No Spacing Char"/>
    <w:basedOn w:val="DefaultParagraphFont"/>
    <w:link w:val="NoSpacing"/>
    <w:uiPriority w:val="1"/>
    <w:rsid w:val="000E6D85"/>
    <w:rPr>
      <w:rFonts w:eastAsiaTheme="minorEastAsia"/>
    </w:rPr>
  </w:style>
  <w:style w:type="paragraph" w:styleId="Header">
    <w:name w:val="header"/>
    <w:basedOn w:val="Normal"/>
    <w:link w:val="HeaderChar"/>
    <w:uiPriority w:val="99"/>
    <w:unhideWhenUsed/>
    <w:rsid w:val="000E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D85"/>
    <w:rPr>
      <w:lang w:val="bs-Latn-BA"/>
    </w:rPr>
  </w:style>
  <w:style w:type="paragraph" w:styleId="Footer">
    <w:name w:val="footer"/>
    <w:basedOn w:val="Normal"/>
    <w:link w:val="FooterChar"/>
    <w:uiPriority w:val="99"/>
    <w:unhideWhenUsed/>
    <w:rsid w:val="000E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85"/>
    <w:rPr>
      <w:lang w:val="bs-Latn-BA"/>
    </w:rPr>
  </w:style>
  <w:style w:type="paragraph" w:styleId="TOCHeading">
    <w:name w:val="TOC Heading"/>
    <w:basedOn w:val="Heading1"/>
    <w:next w:val="Normal"/>
    <w:uiPriority w:val="39"/>
    <w:unhideWhenUsed/>
    <w:qFormat/>
    <w:rsid w:val="000E6D85"/>
    <w:pPr>
      <w:outlineLvl w:val="9"/>
    </w:pPr>
    <w:rPr>
      <w:lang w:val="en-US"/>
    </w:rPr>
  </w:style>
  <w:style w:type="paragraph" w:styleId="TOC1">
    <w:name w:val="toc 1"/>
    <w:basedOn w:val="Normal"/>
    <w:next w:val="Normal"/>
    <w:autoRedefine/>
    <w:uiPriority w:val="39"/>
    <w:unhideWhenUsed/>
    <w:rsid w:val="000E6D85"/>
    <w:pPr>
      <w:spacing w:after="100"/>
    </w:pPr>
  </w:style>
  <w:style w:type="paragraph" w:styleId="TOC2">
    <w:name w:val="toc 2"/>
    <w:basedOn w:val="Normal"/>
    <w:next w:val="Normal"/>
    <w:autoRedefine/>
    <w:uiPriority w:val="39"/>
    <w:unhideWhenUsed/>
    <w:rsid w:val="000E6D85"/>
    <w:pPr>
      <w:spacing w:after="100"/>
      <w:ind w:left="220"/>
    </w:pPr>
  </w:style>
  <w:style w:type="character" w:styleId="CommentReference">
    <w:name w:val="annotation reference"/>
    <w:basedOn w:val="DefaultParagraphFont"/>
    <w:uiPriority w:val="99"/>
    <w:semiHidden/>
    <w:unhideWhenUsed/>
    <w:rsid w:val="000E6D85"/>
    <w:rPr>
      <w:sz w:val="16"/>
      <w:szCs w:val="16"/>
    </w:rPr>
  </w:style>
  <w:style w:type="paragraph" w:styleId="CommentText">
    <w:name w:val="annotation text"/>
    <w:basedOn w:val="Normal"/>
    <w:link w:val="CommentTextChar"/>
    <w:uiPriority w:val="99"/>
    <w:unhideWhenUsed/>
    <w:rsid w:val="000E6D85"/>
    <w:pPr>
      <w:spacing w:line="240" w:lineRule="auto"/>
    </w:pPr>
    <w:rPr>
      <w:sz w:val="20"/>
      <w:szCs w:val="20"/>
    </w:rPr>
  </w:style>
  <w:style w:type="character" w:customStyle="1" w:styleId="CommentTextChar">
    <w:name w:val="Comment Text Char"/>
    <w:basedOn w:val="DefaultParagraphFont"/>
    <w:link w:val="CommentText"/>
    <w:uiPriority w:val="99"/>
    <w:rsid w:val="000E6D85"/>
    <w:rPr>
      <w:sz w:val="20"/>
      <w:szCs w:val="20"/>
      <w:lang w:val="bs-Latn-BA"/>
    </w:rPr>
  </w:style>
  <w:style w:type="paragraph" w:styleId="CommentSubject">
    <w:name w:val="annotation subject"/>
    <w:basedOn w:val="CommentText"/>
    <w:next w:val="CommentText"/>
    <w:link w:val="CommentSubjectChar"/>
    <w:uiPriority w:val="99"/>
    <w:semiHidden/>
    <w:unhideWhenUsed/>
    <w:rsid w:val="000E6D85"/>
    <w:rPr>
      <w:b/>
      <w:bCs/>
    </w:rPr>
  </w:style>
  <w:style w:type="character" w:customStyle="1" w:styleId="CommentSubjectChar">
    <w:name w:val="Comment Subject Char"/>
    <w:basedOn w:val="CommentTextChar"/>
    <w:link w:val="CommentSubject"/>
    <w:uiPriority w:val="99"/>
    <w:semiHidden/>
    <w:rsid w:val="000E6D85"/>
    <w:rPr>
      <w:b/>
      <w:bCs/>
      <w:sz w:val="20"/>
      <w:szCs w:val="20"/>
      <w:lang w:val="bs-Latn-BA"/>
    </w:rPr>
  </w:style>
  <w:style w:type="table" w:customStyle="1" w:styleId="arenatabelakoordinatnemree6akcenat21">
    <w:name w:val="Šarena tabela koordinatne mreže 6 – akcenat 21"/>
    <w:basedOn w:val="TableNormal"/>
    <w:next w:val="GridTable6ColourfulAccent2"/>
    <w:uiPriority w:val="51"/>
    <w:rsid w:val="00D21D5A"/>
    <w:pPr>
      <w:spacing w:after="0" w:line="240" w:lineRule="auto"/>
    </w:pPr>
    <w:rPr>
      <w:color w:val="943634"/>
      <w:kern w:val="2"/>
      <w:sz w:val="24"/>
      <w:szCs w:val="24"/>
      <w:lang w:val="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urfulAccent2">
    <w:name w:val="Grid Table 6 Colorful Accent 2"/>
    <w:basedOn w:val="TableNormal"/>
    <w:uiPriority w:val="51"/>
    <w:rsid w:val="00D21D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rsid w:val="00DF0C41"/>
    <w:pPr>
      <w:spacing w:after="100"/>
      <w:ind w:left="440"/>
    </w:pPr>
  </w:style>
  <w:style w:type="character" w:styleId="FollowedHyperlink">
    <w:name w:val="FollowedHyperlink"/>
    <w:basedOn w:val="DefaultParagraphFont"/>
    <w:uiPriority w:val="99"/>
    <w:semiHidden/>
    <w:unhideWhenUsed/>
    <w:rsid w:val="00811EEB"/>
    <w:rPr>
      <w:color w:val="954F72" w:themeColor="followedHyperlink"/>
      <w:u w:val="single"/>
    </w:rPr>
  </w:style>
  <w:style w:type="table" w:customStyle="1" w:styleId="TableGridLight21">
    <w:name w:val="Table Grid Light21"/>
    <w:basedOn w:val="TableNormal"/>
    <w:next w:val="TableNormal"/>
    <w:uiPriority w:val="40"/>
    <w:rsid w:val="003D2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CB56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alloonTextChar">
    <w:name w:val="Balloon Text Char"/>
    <w:basedOn w:val="DefaultParagraphFont"/>
    <w:link w:val="BalloonText"/>
    <w:uiPriority w:val="99"/>
    <w:semiHidden/>
    <w:rsid w:val="009B1BDD"/>
    <w:rPr>
      <w:rFonts w:ascii="Segoe UI" w:hAnsi="Segoe UI" w:cs="Segoe UI"/>
      <w:sz w:val="18"/>
      <w:szCs w:val="18"/>
      <w:lang w:val="bs-Latn-BA"/>
    </w:rPr>
  </w:style>
  <w:style w:type="paragraph" w:styleId="BalloonText">
    <w:name w:val="Balloon Text"/>
    <w:basedOn w:val="Normal"/>
    <w:link w:val="BalloonTextChar"/>
    <w:uiPriority w:val="99"/>
    <w:semiHidden/>
    <w:unhideWhenUsed/>
    <w:rsid w:val="009B1BDD"/>
    <w:pPr>
      <w:spacing w:after="0" w:line="240" w:lineRule="auto"/>
    </w:pPr>
    <w:rPr>
      <w:rFonts w:ascii="Segoe UI" w:hAnsi="Segoe UI" w:cs="Segoe UI"/>
      <w:sz w:val="18"/>
      <w:szCs w:val="18"/>
    </w:rPr>
  </w:style>
  <w:style w:type="paragraph" w:styleId="EndnoteText">
    <w:name w:val="endnote text"/>
    <w:basedOn w:val="Normal"/>
    <w:link w:val="EndnoteTextChar"/>
    <w:uiPriority w:val="99"/>
    <w:semiHidden/>
    <w:unhideWhenUsed/>
    <w:rsid w:val="003F46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6D6"/>
    <w:rPr>
      <w:sz w:val="20"/>
      <w:szCs w:val="20"/>
      <w:lang w:val="bs-Latn-BA"/>
    </w:rPr>
  </w:style>
  <w:style w:type="character" w:styleId="EndnoteReference">
    <w:name w:val="endnote reference"/>
    <w:basedOn w:val="DefaultParagraphFont"/>
    <w:uiPriority w:val="99"/>
    <w:semiHidden/>
    <w:unhideWhenUsed/>
    <w:rsid w:val="003F46D6"/>
    <w:rPr>
      <w:vertAlign w:val="superscript"/>
    </w:rPr>
  </w:style>
  <w:style w:type="paragraph" w:styleId="Revision">
    <w:name w:val="Revision"/>
    <w:hidden/>
    <w:uiPriority w:val="99"/>
    <w:semiHidden/>
    <w:rsid w:val="0025798E"/>
    <w:pPr>
      <w:spacing w:after="0" w:line="240" w:lineRule="auto"/>
    </w:pPr>
    <w:rPr>
      <w:lang w:val="bs-Latn-BA"/>
    </w:rPr>
  </w:style>
  <w:style w:type="paragraph" w:styleId="NormalWeb">
    <w:name w:val="Normal (Web)"/>
    <w:basedOn w:val="Normal"/>
    <w:uiPriority w:val="99"/>
    <w:unhideWhenUsed/>
    <w:rsid w:val="002579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5798E"/>
    <w:rPr>
      <w:b/>
      <w:bCs/>
    </w:rPr>
  </w:style>
  <w:style w:type="character" w:customStyle="1" w:styleId="ms-1">
    <w:name w:val="ms-1"/>
    <w:basedOn w:val="DefaultParagraphFont"/>
    <w:rsid w:val="0025798E"/>
  </w:style>
  <w:style w:type="character" w:customStyle="1" w:styleId="max-w-full">
    <w:name w:val="max-w-full"/>
    <w:basedOn w:val="DefaultParagraphFont"/>
    <w:rsid w:val="0025798E"/>
  </w:style>
  <w:style w:type="paragraph" w:customStyle="1" w:styleId="xmsonormal">
    <w:name w:val="x_msonormal"/>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bodya">
    <w:name w:val="x_bodya"/>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title">
    <w:name w:val="x_msotitle"/>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color w:val="943634"/>
      <w:sz w:val="24"/>
      <w:szCs w:val="24"/>
    </w:rPr>
    <w:tblPr>
      <w:tblStyleRowBandSize w:val="1"/>
      <w:tblStyleColBandSize w:val="1"/>
    </w:tblPr>
    <w:tblStylePr w:type="firstRow">
      <w:rPr>
        <w:b/>
      </w:rPr>
      <w:tblPr/>
      <w:tcPr>
        <w:tcBorders>
          <w:bottom w:val="single" w:sz="12"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color w:val="C55911"/>
    </w:rPr>
    <w:tblPr>
      <w:tblStyleRowBandSize w:val="1"/>
      <w:tblStyleColBandSize w:val="1"/>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A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6" Type="http://schemas.openxmlformats.org/officeDocument/2006/relationships/hyperlink" Target="https://www.gov.me/dokumenta/e59ff986-9a06-4837-9bfc-e58b39f0bb1a" TargetMode="External"/><Relationship Id="rId21" Type="http://schemas.openxmlformats.org/officeDocument/2006/relationships/hyperlink" Target="https://www.gov.me/dokumenta/1f031d7b-7220-460a-a48b-bf093b37db6c" TargetMode="External"/><Relationship Id="rId42" Type="http://schemas.openxmlformats.org/officeDocument/2006/relationships/hyperlink" Target="https://www.skupstina.me/me/ustav-crne-gore" TargetMode="External"/><Relationship Id="rId47" Type="http://schemas.openxmlformats.org/officeDocument/2006/relationships/hyperlink" Target="https://www.gov.me/dokumenta/01c1ccb2-f0e3-4a20-aa33-8377185539fe" TargetMode="External"/><Relationship Id="rId63" Type="http://schemas.openxmlformats.org/officeDocument/2006/relationships/hyperlink" Target="http://monstat.org/uploads/files/demografija/rodnaavnopravnost/Gender%20equality%20index%20ENG_25.7.pdf" TargetMode="External"/><Relationship Id="rId68" Type="http://schemas.openxmlformats.org/officeDocument/2006/relationships/hyperlink" Target="https://www.undp.org/cnr/montenegro/press-releases/undp-kreirao-sajt-namijenjen-zenama-u-biznisu" TargetMode="External"/><Relationship Id="rId84" Type="http://schemas.openxmlformats.org/officeDocument/2006/relationships/hyperlink" Target="https://www.gov.me/clanak/zakon-o-pravima-pacijenata" TargetMode="External"/><Relationship Id="rId89" Type="http://schemas.openxmlformats.org/officeDocument/2006/relationships/hyperlink" Target="https://gco.iarc.who.int/media/globocan/factsheets/populations/499-montenegro-fact-sheet.pdf" TargetMode="External"/><Relationship Id="rId16" Type="http://schemas.openxmlformats.org/officeDocument/2006/relationships/hyperlink" Target="https://www.gov.me/dokumenta/a8a5a5ef-a812-4097-a34c-3175d58eb871" TargetMode="External"/><Relationship Id="rId11" Type="http://schemas.openxmlformats.org/officeDocument/2006/relationships/hyperlink" Target="https://www.gov.me/dokumenta/29349d74-d332-498c-9927-3fac36e454a1" TargetMode="External"/><Relationship Id="rId32" Type="http://schemas.openxmlformats.org/officeDocument/2006/relationships/hyperlink" Target="https://www.gov.me/dokumenta/a2d80789-bc1f-48dc-a170-2b7f2ff45a11" TargetMode="External"/><Relationship Id="rId37" Type="http://schemas.openxmlformats.org/officeDocument/2006/relationships/hyperlink" Target="https://www.eeas.europa.eu/eeas/eu-roadmap-strengthen-womens-rights_en" TargetMode="External"/><Relationship Id="rId53" Type="http://schemas.openxmlformats.org/officeDocument/2006/relationships/hyperlink" Target="https://www.eeas.europa.eu/sites/default/files/gender_equality_profile_montenegro_0.pdf" TargetMode="External"/><Relationship Id="rId58" Type="http://schemas.openxmlformats.org/officeDocument/2006/relationships/hyperlink" Target="https://genderdata.worldbank.org/en/home" TargetMode="External"/><Relationship Id="rId74" Type="http://schemas.openxmlformats.org/officeDocument/2006/relationships/hyperlink" Target="http://monstat.org/uploads/files/publikacije/Zene%20i%20muskarci%20u%20CG%20web%2026.12%20FIN.pdf" TargetMode="External"/><Relationship Id="rId79" Type="http://schemas.openxmlformats.org/officeDocument/2006/relationships/hyperlink" Target="https://www.gov.me/dokumenta/b2a23e5e-e6eb-4a43-b1d4-1ffcad603386" TargetMode="External"/><Relationship Id="rId5" Type="http://schemas.openxmlformats.org/officeDocument/2006/relationships/hyperlink" Target="https://www.gov.me/dokumenta/23c216b2-3eb7-453c-b0a7-3cdae9e9742e" TargetMode="External"/><Relationship Id="rId90" Type="http://schemas.openxmlformats.org/officeDocument/2006/relationships/hyperlink" Target="https://www.gov.me/dokumenta/1f031d7b-7220-460a-a48b-bf093b37db6c" TargetMode="External"/><Relationship Id="rId95" Type="http://schemas.openxmlformats.org/officeDocument/2006/relationships/hyperlink" Target="https://www.gov.me/dokumenta/03ecfa1e-c000-41af-a230-fd0e0a9667b9" TargetMode="External"/><Relationship Id="rId22" Type="http://schemas.openxmlformats.org/officeDocument/2006/relationships/hyperlink" Target="https://www.gov.me/dokumenta/994a7252-62b8-4a02-86d3-868c04720a1d" TargetMode="External"/><Relationship Id="rId27" Type="http://schemas.openxmlformats.org/officeDocument/2006/relationships/hyperlink" Target="https://www.zzzcg.me/wp-content/uploads/2022/02/predlog-nacionalne-strategije-zaposljavanja-2021-2025-s-predlogom-akcionog-plana-zaposljavanja-za-2021-godinu.pdf" TargetMode="External"/><Relationship Id="rId43" Type="http://schemas.openxmlformats.org/officeDocument/2006/relationships/hyperlink" Target="https://www.gov.me/dokumenta/29ff3f56-1178-46c4-8945-e291913aa949" TargetMode="External"/><Relationship Id="rId48" Type="http://schemas.openxmlformats.org/officeDocument/2006/relationships/hyperlink" Target="http://www.un.org/womenwatch/daw/csw/csw99.pdf" TargetMode="External"/><Relationship Id="rId64" Type="http://schemas.openxmlformats.org/officeDocument/2006/relationships/hyperlink" Target="https://www.monstat.org/uploads/files/ARS/2024/ARS%20saopstenje_2024.pdf" TargetMode="External"/><Relationship Id="rId69" Type="http://schemas.openxmlformats.org/officeDocument/2006/relationships/hyperlink" Target="https://www.gov.me/dokumenta/a5f6b50c-2d6f-475d-8d65-1e124d10b33e" TargetMode="External"/><Relationship Id="rId80" Type="http://schemas.openxmlformats.org/officeDocument/2006/relationships/hyperlink" Target="https://www.fondpio.me/propisi/" TargetMode="External"/><Relationship Id="rId85" Type="http://schemas.openxmlformats.org/officeDocument/2006/relationships/hyperlink" Target="https://www.gov.me/dokumenta/4cfecb11-3771-4382-8af7-39124295e3d1" TargetMode="External"/><Relationship Id="rId12" Type="http://schemas.openxmlformats.org/officeDocument/2006/relationships/hyperlink" Target="https://www.gov.me/dokumenta/df26c758-865e-467a-8c3a-8300325c06f4" TargetMode="External"/><Relationship Id="rId17" Type="http://schemas.openxmlformats.org/officeDocument/2006/relationships/hyperlink" Target="https://www.gov.me/dokumenta/812601a9-f377-40eb-9aa1-703da4ff3c75" TargetMode="External"/><Relationship Id="rId25" Type="http://schemas.openxmlformats.org/officeDocument/2006/relationships/hyperlink" Target="https://www.gov.me/dokumenta/bb77fe25-5ffd-43a2-9313-738e0e0b725e" TargetMode="External"/><Relationship Id="rId33" Type="http://schemas.openxmlformats.org/officeDocument/2006/relationships/hyperlink" Target="https://www.unwomen.org/sites/default/files/Headquarters/Attachments/Sections/Library/Publications/2011/10/UNSCresolutions-WomenPeaceSecurity-bs%20pdf.pdf" TargetMode="External"/><Relationship Id="rId38" Type="http://schemas.openxmlformats.org/officeDocument/2006/relationships/hyperlink" Target="https://ec.europa.eu/newsroom/just/items/682425/en" TargetMode="External"/><Relationship Id="rId46" Type="http://schemas.openxmlformats.org/officeDocument/2006/relationships/hyperlink" Target="https://www.gov.me/dokumenta/59ed0c0d-daf3-493a-b4f3-afe34d5b1992" TargetMode="External"/><Relationship Id="rId59" Type="http://schemas.openxmlformats.org/officeDocument/2006/relationships/hyperlink" Target="https://www.gov.me/dokumenta/412e23aa-1e77-4ea6-a186-78345bdeb7be" TargetMode="External"/><Relationship Id="rId67" Type="http://schemas.openxmlformats.org/officeDocument/2006/relationships/hyperlink" Target="https://www.undp.org/sites/g/files/zskgke326/files/migration/me/undp-mne-women-contribution-economy-presentation-mne.pdf" TargetMode="External"/><Relationship Id="rId20" Type="http://schemas.openxmlformats.org/officeDocument/2006/relationships/hyperlink" Target="https://www.monstat.org/cg/page.php?id=7&amp;pageid=7" TargetMode="External"/><Relationship Id="rId41" Type="http://schemas.openxmlformats.org/officeDocument/2006/relationships/hyperlink" Target="https://www3.weforum.org/docs/WEF_GGGR_2024.pdf" TargetMode="External"/><Relationship Id="rId54" Type="http://schemas.openxmlformats.org/officeDocument/2006/relationships/hyperlink" Target="https://www.constituteproject.org/constitution/Montenegro_2013.pdf?lang=en" TargetMode="External"/><Relationship Id="rId62" Type="http://schemas.openxmlformats.org/officeDocument/2006/relationships/hyperlink" Target="https://tacso.eu/wp-content/uploads/2022/05/MONTENEGRO.pdf" TargetMode="External"/><Relationship Id="rId70" Type="http://schemas.openxmlformats.org/officeDocument/2006/relationships/hyperlink" Target="https://www.monstat.org/cg/page.php?id=75&amp;pageid=75" TargetMode="External"/><Relationship Id="rId75" Type="http://schemas.openxmlformats.org/officeDocument/2006/relationships/hyperlink" Target="https://dik.co.me/images/DIK-media/legislativa/zakoni/Zakon_o_izboru_odbornika_i_poslanika.docx" TargetMode="External"/><Relationship Id="rId83" Type="http://schemas.openxmlformats.org/officeDocument/2006/relationships/hyperlink" Target="https://www.gov.me/clanak/zakon-o-zdravstvenoj-zastiti" TargetMode="External"/><Relationship Id="rId88" Type="http://schemas.openxmlformats.org/officeDocument/2006/relationships/hyperlink" Target="https://www.ijzcg.me/me/novosti/ruzicasti-oktobar" TargetMode="External"/><Relationship Id="rId91" Type="http://schemas.openxmlformats.org/officeDocument/2006/relationships/hyperlink" Target="https://www.gov.me/dokumenta/81ef046d-d1f6-49c8-8f62-266d02b9942c" TargetMode="External"/><Relationship Id="rId96" Type="http://schemas.openxmlformats.org/officeDocument/2006/relationships/hyperlink" Target="https://www.undp.org/sites/g/files/zskgke326/files/202211/Studija%20o%20rodnim%20aspektima%20sadrzaja%20u%20kulturi%20CG.pdf" TargetMode="External"/><Relationship Id="rId1" Type="http://schemas.openxmlformats.org/officeDocument/2006/relationships/hyperlink" Target="https://www.skupstina.me/me/ustav-crne-gore" TargetMode="External"/><Relationship Id="rId6" Type="http://schemas.openxmlformats.org/officeDocument/2006/relationships/hyperlink" Target="https://www.gov.me/dokumenta/4d95d6d8-ace1-4338-96ce-0f4de29c36b0" TargetMode="External"/><Relationship Id="rId15" Type="http://schemas.openxmlformats.org/officeDocument/2006/relationships/hyperlink" Target="https://www.gov.me/dokumenta/c27c88df-e903-422d-b789-379490c307cf" TargetMode="External"/><Relationship Id="rId23" Type="http://schemas.openxmlformats.org/officeDocument/2006/relationships/hyperlink" Target="https://www.gov.me/clanak/strategija-socijalne-inkluzije-roma-i-egipcana-u-crnoj-gori-2021-2025" TargetMode="External"/><Relationship Id="rId28" Type="http://schemas.openxmlformats.org/officeDocument/2006/relationships/hyperlink" Target="https://www.gov.me/dokumenta/2414cd07-7fce-41bd-9df1-11eeaba307e7" TargetMode="External"/><Relationship Id="rId36" Type="http://schemas.openxmlformats.org/officeDocument/2006/relationships/hyperlink" Target="https://enlargement.ec.europa.eu/montenegro-report-2024_en" TargetMode="External"/><Relationship Id="rId49" Type="http://schemas.openxmlformats.org/officeDocument/2006/relationships/hyperlink" Target="https://www.skupstina.me/me/radna-tijela/odbor-za-rodnu-ravnopravnost" TargetMode="External"/><Relationship Id="rId57" Type="http://schemas.openxmlformats.org/officeDocument/2006/relationships/hyperlink" Target="https://www.monstat.org/uploads/files/Mediji/Indeks%20rodne%20ravnopravnosti%20MNE%20(2)_25.7.pdf" TargetMode="External"/><Relationship Id="rId10" Type="http://schemas.openxmlformats.org/officeDocument/2006/relationships/hyperlink" Target="https://www.gov.me/dokumenta/e19b682f-19f3-4788-99f5-ca5ad1df3e4a" TargetMode="External"/><Relationship Id="rId31" Type="http://schemas.openxmlformats.org/officeDocument/2006/relationships/hyperlink" Target="https://rm.coe.int/168046246e" TargetMode="External"/><Relationship Id="rId44" Type="http://schemas.openxmlformats.org/officeDocument/2006/relationships/hyperlink" Target="https://www.ombudsman.co.me/docs/1612165541_zakon-o-zabrani-diskriminacije.pdf" TargetMode="External"/><Relationship Id="rId52" Type="http://schemas.openxmlformats.org/officeDocument/2006/relationships/hyperlink" Target="https://www.gov.me/dokumenta/561c38bf-5a23-4f08-9b67-d6e5a781e513" TargetMode="External"/><Relationship Id="rId60" Type="http://schemas.openxmlformats.org/officeDocument/2006/relationships/hyperlink" Target="http://monstat.org/uploads/files/demografija/rodnaavnopravnost/Gender%20equality%20index%20ENG_25.7.pdf" TargetMode="External"/><Relationship Id="rId65" Type="http://schemas.openxmlformats.org/officeDocument/2006/relationships/hyperlink" Target="https://www.zzzcg.me/uploads/documents/phpEsVXvO.pdf" TargetMode="External"/><Relationship Id="rId73" Type="http://schemas.openxmlformats.org/officeDocument/2006/relationships/hyperlink" Target="https://www.monstat.org/cg/page.php?id=2282&amp;pageid=1992" TargetMode="External"/><Relationship Id="rId78" Type="http://schemas.openxmlformats.org/officeDocument/2006/relationships/hyperlink" Target="https://www.undp.org/sites/g/files/zskgke326/files/2024-01/undp_-_80_godina_politicke_istorije_zena_crne_gore.pdf" TargetMode="External"/><Relationship Id="rId81" Type="http://schemas.openxmlformats.org/officeDocument/2006/relationships/hyperlink" Target="https://www.gov.me/dokumenta/b729f274-8512-4515-89c7-205ca776409e" TargetMode="External"/><Relationship Id="rId86" Type="http://schemas.openxmlformats.org/officeDocument/2006/relationships/hyperlink" Target="https://www.gov.me/dokumenta/2414cd07-7fce-41bd-9df1-11eeaba307e7" TargetMode="External"/><Relationship Id="rId94" Type="http://schemas.openxmlformats.org/officeDocument/2006/relationships/hyperlink" Target="https://tuzilastvo.me/static//vrdt/doc/UPUTSTVO_za_postupanje_drzavnih_tuzilastava_u_slucajevima_nasilja_u_porodici_ili_porodicnoj_zajednici.pdf" TargetMode="External"/><Relationship Id="rId99" Type="http://schemas.openxmlformats.org/officeDocument/2006/relationships/hyperlink" Target="https://www.undp.org/sites/g/files/zskgke326/files/2025-01/undp-mne-publication-gender-equality-profile-2021.pdf" TargetMode="External"/><Relationship Id="rId101" Type="http://schemas.openxmlformats.org/officeDocument/2006/relationships/hyperlink" Target="https://www.undp.org/sites/g/files/zskgke326/files/2025-01/undp-mne-publication-gender-equality-profile-2021.pdf" TargetMode="External"/><Relationship Id="rId4" Type="http://schemas.openxmlformats.org/officeDocument/2006/relationships/hyperlink" Target="https://www.ombudsman.co.me/docs/1612165541_zakon-o-zabrani-diskriminacije.pdf" TargetMode="External"/><Relationship Id="rId9" Type="http://schemas.openxmlformats.org/officeDocument/2006/relationships/hyperlink" Target="https://www.gov.me/dokumenta/67dc487e-097d-41d2-8fd5-7827a19a1f5a" TargetMode="External"/><Relationship Id="rId13" Type="http://schemas.openxmlformats.org/officeDocument/2006/relationships/hyperlink" Target="https://www.gov.me/dokumenta/823842f4-2ffd-4a0d-936e-c1b00c669115" TargetMode="External"/><Relationship Id="rId18" Type="http://schemas.openxmlformats.org/officeDocument/2006/relationships/hyperlink" Target="https://www.gov.me/dokumenta/73f999b6-b879-4868-a72d-e670ce78f77f" TargetMode="External"/><Relationship Id="rId39" Type="http://schemas.openxmlformats.org/officeDocument/2006/relationships/hyperlink" Target="https://ccre-cemr.org/wp-content/uploads/2024/03/Charter_2022_EN.pdf" TargetMode="External"/><Relationship Id="rId34" Type="http://schemas.openxmlformats.org/officeDocument/2006/relationships/hyperlink" Target="https://sdgs.un.org/goals" TargetMode="External"/><Relationship Id="rId50" Type="http://schemas.openxmlformats.org/officeDocument/2006/relationships/hyperlink" Target="https://www.skupstina.me/me/poslovnik-o-radu" TargetMode="External"/><Relationship Id="rId55" Type="http://schemas.openxmlformats.org/officeDocument/2006/relationships/hyperlink" Target="https://www.cbcg.me/en/about-us/corporate-social-responsibility/women-on-boards" TargetMode="External"/><Relationship Id="rId76" Type="http://schemas.openxmlformats.org/officeDocument/2006/relationships/hyperlink" Target="http://www.csrcg.me/images/Dokumenti/Zakoni/Zakon%20o%20finansiranju%20politi%C4%8Dkih%20subjekata%20i%20izbornih%20kampanja.pdf" TargetMode="External"/><Relationship Id="rId97" Type="http://schemas.openxmlformats.org/officeDocument/2006/relationships/hyperlink" Target="https://www.gov.me/dokumenta/f5c20485-3867-452e-9429-3f34dc928164" TargetMode="External"/><Relationship Id="rId7" Type="http://schemas.openxmlformats.org/officeDocument/2006/relationships/hyperlink" Target="https://www.gov.me/dokumenta/61a462bd-eb20-478c-b0ae-c7cb6312e817" TargetMode="External"/><Relationship Id="rId71" Type="http://schemas.openxmlformats.org/officeDocument/2006/relationships/hyperlink" Target="https://www.gov.me/clanak/strategija-visokog-obrazovanja" TargetMode="External"/><Relationship Id="rId92" Type="http://schemas.openxmlformats.org/officeDocument/2006/relationships/hyperlink" Target="https://www.gov.me/dokumenta/072eb204-b885-43e2-8d30-3931bda88cef" TargetMode="External"/><Relationship Id="rId2" Type="http://schemas.openxmlformats.org/officeDocument/2006/relationships/hyperlink" Target="https://www.gov.me/dokumenta/29ff3f56-1178-46c4-8945-e291913aa949" TargetMode="External"/><Relationship Id="rId29" Type="http://schemas.openxmlformats.org/officeDocument/2006/relationships/hyperlink" Target="https://www.gov.me/dokumenta/3d29965b-5536-41d7-875f-02316d5524ed" TargetMode="External"/><Relationship Id="rId24" Type="http://schemas.openxmlformats.org/officeDocument/2006/relationships/hyperlink" Target="https://www.gov.me/dokumenta/e9659c4e-e7f6-41f2-ab98-0fd115b80601" TargetMode="External"/><Relationship Id="rId40" Type="http://schemas.openxmlformats.org/officeDocument/2006/relationships/hyperlink" Target="https://eige.europa.eu/publications-resources/publications/gender-equality-index-measuring-progress-western-balkans" TargetMode="External"/><Relationship Id="rId45" Type="http://schemas.openxmlformats.org/officeDocument/2006/relationships/hyperlink" Target="https://www.gov.me/dokumenta/d072c4c3-feff-4c6b-a23c-1f7ed9d6fc86" TargetMode="External"/><Relationship Id="rId66" Type="http://schemas.openxmlformats.org/officeDocument/2006/relationships/hyperlink" Target="https://www.undp.org/montenegro/press-releases/empowering-rural-women-key-sustainable-development-montenegro" TargetMode="External"/><Relationship Id="rId87" Type="http://schemas.openxmlformats.org/officeDocument/2006/relationships/hyperlink" Target="https://www.ijzcg.me/me/novosti/ruzicasti-oktobar" TargetMode="External"/><Relationship Id="rId61" Type="http://schemas.openxmlformats.org/officeDocument/2006/relationships/hyperlink" Target="https://www.gov.me/dokumenta/adf2208f-f45a-4cdc-8b21-db7db1978119" TargetMode="External"/><Relationship Id="rId82" Type="http://schemas.openxmlformats.org/officeDocument/2006/relationships/hyperlink" Target="https://www.monstat.org/uploads/files/ARS/2023/ARS%20saopstenje_2023.pdf" TargetMode="External"/><Relationship Id="rId19" Type="http://schemas.openxmlformats.org/officeDocument/2006/relationships/hyperlink" Target="https://www.gov.me/clanak/strategija-naucnoistrazivacke-djelatnosti-2024-2028" TargetMode="External"/><Relationship Id="rId14" Type="http://schemas.openxmlformats.org/officeDocument/2006/relationships/hyperlink" Target="https://www.gov.me/clanak/strategija-digitalne-transformacije-za-razvoj-digitalne-crne-gore" TargetMode="External"/><Relationship Id="rId30" Type="http://schemas.openxmlformats.org/officeDocument/2006/relationships/hyperlink" Target="https://www.ohchr.org/en/instruments-mechanisms/instruments/convention-elimination-all-forms-discrimination-against-women" TargetMode="External"/><Relationship Id="rId35" Type="http://schemas.openxmlformats.org/officeDocument/2006/relationships/hyperlink" Target="https://montenegro.un.org/me/sdgs/5/progress" TargetMode="External"/><Relationship Id="rId56" Type="http://schemas.openxmlformats.org/officeDocument/2006/relationships/hyperlink" Target="https://www.osce.org/files/f/documents/1/9/543931.pdf" TargetMode="External"/><Relationship Id="rId77" Type="http://schemas.openxmlformats.org/officeDocument/2006/relationships/hyperlink" Target="https://ec.europa.eu/eurostat/web/products-eurostat-news/w/edn-20230308-2" TargetMode="External"/><Relationship Id="rId100" Type="http://schemas.openxmlformats.org/officeDocument/2006/relationships/hyperlink" Target="https://www.undp.org/cnr/montenegro/press-releases/rodno-ogledalo-crnogorskih-medija-muski-svijet-i-nedovoljno-zena-u-medijima" TargetMode="External"/><Relationship Id="rId8" Type="http://schemas.openxmlformats.org/officeDocument/2006/relationships/hyperlink" Target="https://www.eu.me/download/1696/crna-gora-i-eu/31923/reformska-agenda-crne-gore-2024-2027.pdf" TargetMode="External"/><Relationship Id="rId51" Type="http://schemas.openxmlformats.org/officeDocument/2006/relationships/hyperlink" Target="https://en.cdtmn.org/wp-content/uploads/2021/04/SkupstinaCG_online_ENG.pdf" TargetMode="External"/><Relationship Id="rId72" Type="http://schemas.openxmlformats.org/officeDocument/2006/relationships/hyperlink" Target="https://www.ucg.ac.me/skladiste/blog_1023/objava_152210/fajlovi/PLAN%20RODNE%20RAVNOPRAVNOSTI%20UCG%202022-2026(2).pdf" TargetMode="External"/><Relationship Id="rId93" Type="http://schemas.openxmlformats.org/officeDocument/2006/relationships/hyperlink" Target="https://www.gov.me/dokumenta/c4dcee51-ee88-430f-a8db-de91f38eadc4" TargetMode="External"/><Relationship Id="rId98" Type="http://schemas.openxmlformats.org/officeDocument/2006/relationships/hyperlink" Target="https://www.osce.org/files/f/documents/2/f/255576.pdf" TargetMode="External"/><Relationship Id="rId3" Type="http://schemas.openxmlformats.org/officeDocument/2006/relationships/hyperlink" Target="https://www.ombudsman.co.me/docs/Zakon_o_zastitniku_ci_ljudskih_prava_i_sloboda_Crne_Gore.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514C2-0EF9-44F5-872B-D2B61FD7AE8A}"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E4E45C00-1F99-41A1-B24E-E3EDD9586C9E}">
      <dgm:prSet phldrT="[Tekst]"/>
      <dgm:spPr>
        <a:xfrm>
          <a:off x="2431116" y="1000818"/>
          <a:ext cx="1294726" cy="129472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Žene i muškarci u Crnoj Gori</a:t>
          </a:r>
          <a:endParaRPr lang="en-US">
            <a:solidFill>
              <a:sysClr val="window" lastClr="FFFFFF"/>
            </a:solidFill>
            <a:latin typeface="Calibri" panose="020F0502020204030204"/>
            <a:ea typeface="+mn-ea"/>
            <a:cs typeface="+mn-cs"/>
          </a:endParaRPr>
        </a:p>
      </dgm:t>
    </dgm:pt>
    <dgm:pt modelId="{16F9C6CA-B7CE-4EDF-81BA-2E6D004526C5}" type="parTrans" cxnId="{457171BC-D679-4581-8036-4DD0D4930166}">
      <dgm:prSet/>
      <dgm:spPr/>
      <dgm:t>
        <a:bodyPr/>
        <a:lstStyle/>
        <a:p>
          <a:endParaRPr lang="en-US"/>
        </a:p>
      </dgm:t>
    </dgm:pt>
    <dgm:pt modelId="{EBAE407D-32FC-41F9-9F8B-2850E661689B}" type="sibTrans" cxnId="{457171BC-D679-4581-8036-4DD0D4930166}">
      <dgm:prSet/>
      <dgm:spPr/>
      <dgm:t>
        <a:bodyPr/>
        <a:lstStyle/>
        <a:p>
          <a:endParaRPr lang="en-US"/>
        </a:p>
      </dgm:t>
    </dgm:pt>
    <dgm:pt modelId="{D0271A1F-AD38-419E-9726-6B444E66CA2D}">
      <dgm:prSet phldrT="[Tekst]" custT="1"/>
      <dgm:spPr>
        <a:xfrm>
          <a:off x="2666522" y="-198608"/>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Ministarstvo ljudskih i manjinskih prava</a:t>
          </a:r>
          <a:endParaRPr lang="en-US" sz="900">
            <a:solidFill>
              <a:sysClr val="window" lastClr="FFFFFF"/>
            </a:solidFill>
            <a:latin typeface="Calibri" panose="020F0502020204030204"/>
            <a:ea typeface="+mn-ea"/>
            <a:cs typeface="+mn-cs"/>
          </a:endParaRPr>
        </a:p>
      </dgm:t>
    </dgm:pt>
    <dgm:pt modelId="{984CEA5D-9538-4CCA-AB16-7840E3077E64}" type="parTrans" cxnId="{1EC3C019-4133-4E5B-8FE9-EAD72EBD8798}">
      <dgm:prSet/>
      <dgm:spPr/>
      <dgm:t>
        <a:bodyPr/>
        <a:lstStyle/>
        <a:p>
          <a:endParaRPr lang="en-US"/>
        </a:p>
      </dgm:t>
    </dgm:pt>
    <dgm:pt modelId="{C9DE9D92-A3DC-499D-85A5-41C6B3609A62}" type="sibTrans" cxnId="{1EC3C019-4133-4E5B-8FE9-EAD72EBD8798}">
      <dgm:prSet/>
      <dgm:spPr>
        <a:xfrm>
          <a:off x="1626904" y="196605"/>
          <a:ext cx="2903151" cy="2903151"/>
        </a:xfrm>
        <a:prstGeom prst="blockArc">
          <a:avLst>
            <a:gd name="adj1" fmla="val 16200000"/>
            <a:gd name="adj2" fmla="val 18000000"/>
            <a:gd name="adj3" fmla="val 2307"/>
          </a:avLst>
        </a:prstGeom>
        <a:solidFill>
          <a:srgbClr val="ED7D31">
            <a:hueOff val="0"/>
            <a:satOff val="0"/>
            <a:lumOff val="0"/>
            <a:alphaOff val="0"/>
          </a:srgbClr>
        </a:solidFill>
        <a:ln>
          <a:noFill/>
        </a:ln>
        <a:effectLst/>
      </dgm:spPr>
      <dgm:t>
        <a:bodyPr/>
        <a:lstStyle/>
        <a:p>
          <a:endParaRPr lang="en-US"/>
        </a:p>
      </dgm:t>
    </dgm:pt>
    <dgm:pt modelId="{C0912360-D432-4BD9-BDE4-2D0DD6377B1A}">
      <dgm:prSet phldrT="[Tekst]" custT="1"/>
      <dgm:spPr>
        <a:xfrm>
          <a:off x="3383938" y="-6377"/>
          <a:ext cx="823915" cy="823915"/>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MInistarstvo javne uprave</a:t>
          </a:r>
          <a:endParaRPr lang="en-US" sz="900">
            <a:solidFill>
              <a:sysClr val="window" lastClr="FFFFFF"/>
            </a:solidFill>
            <a:latin typeface="Calibri" panose="020F0502020204030204"/>
            <a:ea typeface="+mn-ea"/>
            <a:cs typeface="+mn-cs"/>
          </a:endParaRPr>
        </a:p>
      </dgm:t>
    </dgm:pt>
    <dgm:pt modelId="{8D37BF66-1DC5-48D5-AC94-5C92EEFF1E4F}" type="parTrans" cxnId="{C1D2E30D-3325-4ADB-AE4D-5EF683EE333F}">
      <dgm:prSet/>
      <dgm:spPr/>
      <dgm:t>
        <a:bodyPr/>
        <a:lstStyle/>
        <a:p>
          <a:endParaRPr lang="en-US"/>
        </a:p>
      </dgm:t>
    </dgm:pt>
    <dgm:pt modelId="{F7ED1138-681C-418F-A7A1-A4B8660075A0}" type="sibTrans" cxnId="{C1D2E30D-3325-4ADB-AE4D-5EF683EE333F}">
      <dgm:prSet/>
      <dgm:spPr>
        <a:xfrm>
          <a:off x="1626904" y="196605"/>
          <a:ext cx="2903151" cy="2903151"/>
        </a:xfrm>
        <a:prstGeom prst="blockArc">
          <a:avLst>
            <a:gd name="adj1" fmla="val 18000000"/>
            <a:gd name="adj2" fmla="val 19800000"/>
            <a:gd name="adj3" fmla="val 2307"/>
          </a:avLst>
        </a:prstGeom>
        <a:solidFill>
          <a:srgbClr val="A5A5A5">
            <a:hueOff val="0"/>
            <a:satOff val="0"/>
            <a:lumOff val="0"/>
            <a:alphaOff val="0"/>
          </a:srgbClr>
        </a:solidFill>
        <a:ln>
          <a:noFill/>
        </a:ln>
        <a:effectLst/>
      </dgm:spPr>
      <dgm:t>
        <a:bodyPr/>
        <a:lstStyle/>
        <a:p>
          <a:endParaRPr lang="en-US"/>
        </a:p>
      </dgm:t>
    </dgm:pt>
    <dgm:pt modelId="{146DB7CD-BFDF-473C-9728-07F7C1B6EAF9}">
      <dgm:prSet phldrT="[Tekst]" custT="1"/>
      <dgm:spPr>
        <a:xfrm>
          <a:off x="3909124" y="518807"/>
          <a:ext cx="823915" cy="8239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baseline="0">
              <a:solidFill>
                <a:sysClr val="window" lastClr="FFFFFF"/>
              </a:solidFill>
              <a:latin typeface="Calibri" panose="020F0502020204030204"/>
              <a:ea typeface="+mn-ea"/>
              <a:cs typeface="+mn-cs"/>
            </a:rPr>
            <a:t>Relevantna ministarstva u Vladi Crne Gore</a:t>
          </a:r>
          <a:endParaRPr lang="en-US" sz="900">
            <a:solidFill>
              <a:sysClr val="window" lastClr="FFFFFF"/>
            </a:solidFill>
            <a:latin typeface="Calibri" panose="020F0502020204030204"/>
            <a:ea typeface="+mn-ea"/>
            <a:cs typeface="+mn-cs"/>
          </a:endParaRPr>
        </a:p>
      </dgm:t>
    </dgm:pt>
    <dgm:pt modelId="{F324A841-6F08-4840-9636-78A5C5970378}" type="parTrans" cxnId="{E6E615BB-19D2-4662-9E9D-A2AAD25EE58A}">
      <dgm:prSet/>
      <dgm:spPr/>
      <dgm:t>
        <a:bodyPr/>
        <a:lstStyle/>
        <a:p>
          <a:endParaRPr lang="en-US"/>
        </a:p>
      </dgm:t>
    </dgm:pt>
    <dgm:pt modelId="{0683C17F-3263-4055-BA33-804CB97B7586}" type="sibTrans" cxnId="{E6E615BB-19D2-4662-9E9D-A2AAD25EE58A}">
      <dgm:prSet/>
      <dgm:spPr>
        <a:xfrm>
          <a:off x="1626904" y="196605"/>
          <a:ext cx="2903151" cy="2903151"/>
        </a:xfrm>
        <a:prstGeom prst="blockArc">
          <a:avLst>
            <a:gd name="adj1" fmla="val 19800000"/>
            <a:gd name="adj2" fmla="val 0"/>
            <a:gd name="adj3" fmla="val 2307"/>
          </a:avLst>
        </a:prstGeom>
        <a:solidFill>
          <a:srgbClr val="FFC000">
            <a:hueOff val="0"/>
            <a:satOff val="0"/>
            <a:lumOff val="0"/>
            <a:alphaOff val="0"/>
          </a:srgbClr>
        </a:solidFill>
        <a:ln>
          <a:noFill/>
        </a:ln>
        <a:effectLst/>
      </dgm:spPr>
      <dgm:t>
        <a:bodyPr/>
        <a:lstStyle/>
        <a:p>
          <a:endParaRPr lang="en-US"/>
        </a:p>
      </dgm:t>
    </dgm:pt>
    <dgm:pt modelId="{330ED94A-0726-4DFC-A0C4-2176E8C6DFBE}">
      <dgm:prSet phldrT="[Tekst]" custT="1"/>
      <dgm:spPr>
        <a:xfrm>
          <a:off x="4101355" y="1236224"/>
          <a:ext cx="823915" cy="82391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Međunarodne organizacije</a:t>
          </a:r>
          <a:endParaRPr lang="en-US" sz="900">
            <a:solidFill>
              <a:sysClr val="window" lastClr="FFFFFF"/>
            </a:solidFill>
            <a:latin typeface="Calibri" panose="020F0502020204030204"/>
            <a:ea typeface="+mn-ea"/>
            <a:cs typeface="+mn-cs"/>
          </a:endParaRPr>
        </a:p>
      </dgm:t>
    </dgm:pt>
    <dgm:pt modelId="{17886AC2-166B-42A8-BFD9-DC985259A33B}" type="parTrans" cxnId="{2D8720EA-1569-4516-BC06-35BE687DA31E}">
      <dgm:prSet/>
      <dgm:spPr/>
      <dgm:t>
        <a:bodyPr/>
        <a:lstStyle/>
        <a:p>
          <a:endParaRPr lang="en-US"/>
        </a:p>
      </dgm:t>
    </dgm:pt>
    <dgm:pt modelId="{F27342C2-0933-4402-B02E-15A2B8F3EB99}" type="sibTrans" cxnId="{2D8720EA-1569-4516-BC06-35BE687DA31E}">
      <dgm:prSet/>
      <dgm:spPr>
        <a:xfrm>
          <a:off x="1626904" y="196605"/>
          <a:ext cx="2903151" cy="2903151"/>
        </a:xfrm>
        <a:prstGeom prst="blockArc">
          <a:avLst>
            <a:gd name="adj1" fmla="val 0"/>
            <a:gd name="adj2" fmla="val 1800000"/>
            <a:gd name="adj3" fmla="val 2307"/>
          </a:avLst>
        </a:prstGeom>
        <a:solidFill>
          <a:srgbClr val="5B9BD5">
            <a:hueOff val="0"/>
            <a:satOff val="0"/>
            <a:lumOff val="0"/>
            <a:alphaOff val="0"/>
          </a:srgbClr>
        </a:solidFill>
        <a:ln>
          <a:noFill/>
        </a:ln>
        <a:effectLst/>
      </dgm:spPr>
      <dgm:t>
        <a:bodyPr/>
        <a:lstStyle/>
        <a:p>
          <a:endParaRPr lang="en-US"/>
        </a:p>
      </dgm:t>
    </dgm:pt>
    <dgm:pt modelId="{1668DE70-73C9-4680-888E-76476C561E72}">
      <dgm:prSet custT="1"/>
      <dgm:spPr>
        <a:xfrm>
          <a:off x="3909124" y="1953640"/>
          <a:ext cx="823915" cy="823915"/>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NVO sektor</a:t>
          </a:r>
          <a:endParaRPr lang="en-US" sz="900">
            <a:solidFill>
              <a:sysClr val="window" lastClr="FFFFFF"/>
            </a:solidFill>
            <a:latin typeface="Calibri" panose="020F0502020204030204"/>
            <a:ea typeface="+mn-ea"/>
            <a:cs typeface="+mn-cs"/>
          </a:endParaRPr>
        </a:p>
      </dgm:t>
    </dgm:pt>
    <dgm:pt modelId="{08920122-B7C0-42D9-B2E0-3FC6E39D7755}" type="parTrans" cxnId="{24D1434F-362E-4489-A1AA-0A83BF8FE8E0}">
      <dgm:prSet/>
      <dgm:spPr/>
      <dgm:t>
        <a:bodyPr/>
        <a:lstStyle/>
        <a:p>
          <a:endParaRPr lang="en-US"/>
        </a:p>
      </dgm:t>
    </dgm:pt>
    <dgm:pt modelId="{5468BE8F-B16D-4889-9FE1-924960DE4102}" type="sibTrans" cxnId="{24D1434F-362E-4489-A1AA-0A83BF8FE8E0}">
      <dgm:prSet/>
      <dgm:spPr>
        <a:xfrm>
          <a:off x="1626904" y="196605"/>
          <a:ext cx="2903151" cy="2903151"/>
        </a:xfrm>
        <a:prstGeom prst="blockArc">
          <a:avLst>
            <a:gd name="adj1" fmla="val 1800000"/>
            <a:gd name="adj2" fmla="val 3600000"/>
            <a:gd name="adj3" fmla="val 2307"/>
          </a:avLst>
        </a:prstGeom>
        <a:solidFill>
          <a:srgbClr val="70AD47">
            <a:hueOff val="0"/>
            <a:satOff val="0"/>
            <a:lumOff val="0"/>
            <a:alphaOff val="0"/>
          </a:srgbClr>
        </a:solidFill>
        <a:ln>
          <a:noFill/>
        </a:ln>
        <a:effectLst/>
      </dgm:spPr>
      <dgm:t>
        <a:bodyPr/>
        <a:lstStyle/>
        <a:p>
          <a:endParaRPr lang="en-US"/>
        </a:p>
      </dgm:t>
    </dgm:pt>
    <dgm:pt modelId="{C60EEFCF-93B7-4411-9015-9EBFFC6917BB}">
      <dgm:prSet custT="1"/>
      <dgm:spPr>
        <a:xfrm>
          <a:off x="3383938" y="2478825"/>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Ministarstvo finansija</a:t>
          </a:r>
          <a:endParaRPr lang="en-US" sz="900">
            <a:solidFill>
              <a:sysClr val="window" lastClr="FFFFFF"/>
            </a:solidFill>
            <a:latin typeface="Calibri" panose="020F0502020204030204"/>
            <a:ea typeface="+mn-ea"/>
            <a:cs typeface="+mn-cs"/>
          </a:endParaRPr>
        </a:p>
      </dgm:t>
    </dgm:pt>
    <dgm:pt modelId="{BB9E9583-6DFB-4F2B-8804-96EDE90FEFEC}" type="parTrans" cxnId="{67CE2C70-DE7E-4C3B-B948-B20C123B1DE4}">
      <dgm:prSet/>
      <dgm:spPr/>
      <dgm:t>
        <a:bodyPr/>
        <a:lstStyle/>
        <a:p>
          <a:endParaRPr lang="en-US"/>
        </a:p>
      </dgm:t>
    </dgm:pt>
    <dgm:pt modelId="{D88D472C-6ED0-4BC9-89DF-B47C22158761}" type="sibTrans" cxnId="{67CE2C70-DE7E-4C3B-B948-B20C123B1DE4}">
      <dgm:prSet/>
      <dgm:spPr>
        <a:xfrm>
          <a:off x="1626904" y="196605"/>
          <a:ext cx="2903151" cy="2903151"/>
        </a:xfrm>
        <a:prstGeom prst="blockArc">
          <a:avLst>
            <a:gd name="adj1" fmla="val 3600000"/>
            <a:gd name="adj2" fmla="val 5400000"/>
            <a:gd name="adj3" fmla="val 2307"/>
          </a:avLst>
        </a:prstGeom>
        <a:solidFill>
          <a:srgbClr val="ED7D31">
            <a:hueOff val="0"/>
            <a:satOff val="0"/>
            <a:lumOff val="0"/>
            <a:alphaOff val="0"/>
          </a:srgbClr>
        </a:solidFill>
        <a:ln>
          <a:noFill/>
        </a:ln>
        <a:effectLst/>
      </dgm:spPr>
      <dgm:t>
        <a:bodyPr/>
        <a:lstStyle/>
        <a:p>
          <a:endParaRPr lang="en-US"/>
        </a:p>
      </dgm:t>
    </dgm:pt>
    <dgm:pt modelId="{D16C5967-CEBD-4C79-A87B-E6FAF1540670}">
      <dgm:prSet custT="1"/>
      <dgm:spPr>
        <a:xfrm>
          <a:off x="2625325" y="2629860"/>
          <a:ext cx="906308" cy="90630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Mediji</a:t>
          </a:r>
          <a:endParaRPr lang="en-US" sz="900">
            <a:solidFill>
              <a:sysClr val="window" lastClr="FFFFFF"/>
            </a:solidFill>
            <a:latin typeface="Calibri" panose="020F0502020204030204"/>
            <a:ea typeface="+mn-ea"/>
            <a:cs typeface="+mn-cs"/>
          </a:endParaRPr>
        </a:p>
      </dgm:t>
    </dgm:pt>
    <dgm:pt modelId="{5A69FA0A-DBA7-4B78-8999-55C141059D0B}" type="parTrans" cxnId="{97492DF2-C5EC-4471-9486-411A485A27D5}">
      <dgm:prSet/>
      <dgm:spPr/>
      <dgm:t>
        <a:bodyPr/>
        <a:lstStyle/>
        <a:p>
          <a:endParaRPr lang="en-US"/>
        </a:p>
      </dgm:t>
    </dgm:pt>
    <dgm:pt modelId="{BC372DAA-0767-48A2-AC75-68BCF90EC5C2}" type="sibTrans" cxnId="{97492DF2-C5EC-4471-9486-411A485A27D5}">
      <dgm:prSet/>
      <dgm:spPr>
        <a:xfrm>
          <a:off x="1626904" y="196605"/>
          <a:ext cx="2903151" cy="2903151"/>
        </a:xfrm>
        <a:prstGeom prst="blockArc">
          <a:avLst>
            <a:gd name="adj1" fmla="val 5400000"/>
            <a:gd name="adj2" fmla="val 7200000"/>
            <a:gd name="adj3" fmla="val 2307"/>
          </a:avLst>
        </a:prstGeom>
        <a:solidFill>
          <a:srgbClr val="A5A5A5">
            <a:hueOff val="0"/>
            <a:satOff val="0"/>
            <a:lumOff val="0"/>
            <a:alphaOff val="0"/>
          </a:srgbClr>
        </a:solidFill>
        <a:ln>
          <a:noFill/>
        </a:ln>
        <a:effectLst/>
      </dgm:spPr>
      <dgm:t>
        <a:bodyPr/>
        <a:lstStyle/>
        <a:p>
          <a:endParaRPr lang="en-US"/>
        </a:p>
      </dgm:t>
    </dgm:pt>
    <dgm:pt modelId="{83BF8989-7761-4B96-A007-5662B25563EB}">
      <dgm:prSet custT="1"/>
      <dgm:spPr>
        <a:xfrm>
          <a:off x="1949105" y="2478825"/>
          <a:ext cx="823915" cy="8239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Akademskodruštvo</a:t>
          </a:r>
          <a:endParaRPr lang="en-US" sz="900">
            <a:solidFill>
              <a:sysClr val="window" lastClr="FFFFFF"/>
            </a:solidFill>
            <a:latin typeface="Calibri" panose="020F0502020204030204"/>
            <a:ea typeface="+mn-ea"/>
            <a:cs typeface="+mn-cs"/>
          </a:endParaRPr>
        </a:p>
      </dgm:t>
    </dgm:pt>
    <dgm:pt modelId="{357B250F-D999-4536-A854-12DA381DCAA3}" type="parTrans" cxnId="{584ACD96-38FE-42FE-971A-A02DAC83EB31}">
      <dgm:prSet/>
      <dgm:spPr/>
      <dgm:t>
        <a:bodyPr/>
        <a:lstStyle/>
        <a:p>
          <a:endParaRPr lang="en-US"/>
        </a:p>
      </dgm:t>
    </dgm:pt>
    <dgm:pt modelId="{D8371CB8-7A08-4B16-9AC3-256C847D28E6}" type="sibTrans" cxnId="{584ACD96-38FE-42FE-971A-A02DAC83EB31}">
      <dgm:prSet/>
      <dgm:spPr>
        <a:xfrm>
          <a:off x="1626904" y="196605"/>
          <a:ext cx="2903151" cy="2903151"/>
        </a:xfrm>
        <a:prstGeom prst="blockArc">
          <a:avLst>
            <a:gd name="adj1" fmla="val 7200000"/>
            <a:gd name="adj2" fmla="val 9000000"/>
            <a:gd name="adj3" fmla="val 2307"/>
          </a:avLst>
        </a:prstGeom>
        <a:solidFill>
          <a:srgbClr val="FFC000">
            <a:hueOff val="0"/>
            <a:satOff val="0"/>
            <a:lumOff val="0"/>
            <a:alphaOff val="0"/>
          </a:srgbClr>
        </a:solidFill>
        <a:ln>
          <a:noFill/>
        </a:ln>
        <a:effectLst/>
      </dgm:spPr>
      <dgm:t>
        <a:bodyPr/>
        <a:lstStyle/>
        <a:p>
          <a:endParaRPr lang="en-US"/>
        </a:p>
      </dgm:t>
    </dgm:pt>
    <dgm:pt modelId="{06B8E79D-49F2-48CF-AE23-AA5D596FC31C}">
      <dgm:prSet custT="1"/>
      <dgm:spPr>
        <a:xfrm>
          <a:off x="1423920" y="518807"/>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Zaštitnik ljudskih prava i sloboda</a:t>
          </a:r>
          <a:endParaRPr lang="en-US" sz="900">
            <a:solidFill>
              <a:sysClr val="window" lastClr="FFFFFF"/>
            </a:solidFill>
            <a:latin typeface="Calibri" panose="020F0502020204030204"/>
            <a:ea typeface="+mn-ea"/>
            <a:cs typeface="+mn-cs"/>
          </a:endParaRPr>
        </a:p>
      </dgm:t>
    </dgm:pt>
    <dgm:pt modelId="{7412502F-E070-4B04-9380-84F18116A9E7}" type="parTrans" cxnId="{DE7AD762-5ACF-4B52-AEA1-EC04E31CC24B}">
      <dgm:prSet/>
      <dgm:spPr/>
      <dgm:t>
        <a:bodyPr/>
        <a:lstStyle/>
        <a:p>
          <a:endParaRPr lang="en-US"/>
        </a:p>
      </dgm:t>
    </dgm:pt>
    <dgm:pt modelId="{13512FCA-C00D-472A-A7AE-D2A1B9AFA931}" type="sibTrans" cxnId="{DE7AD762-5ACF-4B52-AEA1-EC04E31CC24B}">
      <dgm:prSet/>
      <dgm:spPr>
        <a:xfrm>
          <a:off x="1626904" y="196605"/>
          <a:ext cx="2903151" cy="2903151"/>
        </a:xfrm>
        <a:prstGeom prst="blockArc">
          <a:avLst>
            <a:gd name="adj1" fmla="val 12600000"/>
            <a:gd name="adj2" fmla="val 14400000"/>
            <a:gd name="adj3" fmla="val 2307"/>
          </a:avLst>
        </a:prstGeom>
        <a:solidFill>
          <a:srgbClr val="ED7D31">
            <a:hueOff val="0"/>
            <a:satOff val="0"/>
            <a:lumOff val="0"/>
            <a:alphaOff val="0"/>
          </a:srgbClr>
        </a:solidFill>
        <a:ln>
          <a:noFill/>
        </a:ln>
        <a:effectLst/>
      </dgm:spPr>
      <dgm:t>
        <a:bodyPr/>
        <a:lstStyle/>
        <a:p>
          <a:endParaRPr lang="en-US"/>
        </a:p>
      </dgm:t>
    </dgm:pt>
    <dgm:pt modelId="{4352AB41-743A-4479-91D1-C6938F287B7D}">
      <dgm:prSet custT="1"/>
      <dgm:spPr>
        <a:xfrm>
          <a:off x="1949105" y="-6377"/>
          <a:ext cx="823915" cy="823915"/>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Odbor za rodnu ravnopravnost Skupštine CG</a:t>
          </a:r>
          <a:endParaRPr lang="en-US" sz="900">
            <a:solidFill>
              <a:sysClr val="window" lastClr="FFFFFF"/>
            </a:solidFill>
            <a:latin typeface="Calibri" panose="020F0502020204030204"/>
            <a:ea typeface="+mn-ea"/>
            <a:cs typeface="+mn-cs"/>
          </a:endParaRPr>
        </a:p>
      </dgm:t>
    </dgm:pt>
    <dgm:pt modelId="{A4FDB2A3-7722-4CD1-9811-7F33EC254EBF}" type="parTrans" cxnId="{6A6C5DF1-9FC9-48E9-A865-FE2F99C33498}">
      <dgm:prSet/>
      <dgm:spPr/>
      <dgm:t>
        <a:bodyPr/>
        <a:lstStyle/>
        <a:p>
          <a:endParaRPr lang="en-US"/>
        </a:p>
      </dgm:t>
    </dgm:pt>
    <dgm:pt modelId="{CCD7C613-3F84-4620-B077-6D2BA30B9A84}" type="sibTrans" cxnId="{6A6C5DF1-9FC9-48E9-A865-FE2F99C33498}">
      <dgm:prSet/>
      <dgm:spPr>
        <a:xfrm>
          <a:off x="1626904" y="196605"/>
          <a:ext cx="2903151" cy="2903151"/>
        </a:xfrm>
        <a:prstGeom prst="blockArc">
          <a:avLst>
            <a:gd name="adj1" fmla="val 14400000"/>
            <a:gd name="adj2" fmla="val 16200000"/>
            <a:gd name="adj3" fmla="val 2307"/>
          </a:avLst>
        </a:prstGeom>
        <a:solidFill>
          <a:srgbClr val="A5A5A5">
            <a:hueOff val="0"/>
            <a:satOff val="0"/>
            <a:lumOff val="0"/>
            <a:alphaOff val="0"/>
          </a:srgbClr>
        </a:solidFill>
        <a:ln>
          <a:noFill/>
        </a:ln>
        <a:effectLst/>
      </dgm:spPr>
      <dgm:t>
        <a:bodyPr/>
        <a:lstStyle/>
        <a:p>
          <a:endParaRPr lang="en-US"/>
        </a:p>
      </dgm:t>
    </dgm:pt>
    <dgm:pt modelId="{878C072D-DA12-4D02-81A7-8F3AF6B4B542}">
      <dgm:prSet/>
      <dgm:spPr>
        <a:xfrm>
          <a:off x="1423920" y="1953640"/>
          <a:ext cx="823915" cy="82391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MONSTAT</a:t>
          </a:r>
          <a:endParaRPr lang="en-US">
            <a:solidFill>
              <a:sysClr val="window" lastClr="FFFFFF"/>
            </a:solidFill>
            <a:latin typeface="Calibri" panose="020F0502020204030204"/>
            <a:ea typeface="+mn-ea"/>
            <a:cs typeface="+mn-cs"/>
          </a:endParaRPr>
        </a:p>
      </dgm:t>
    </dgm:pt>
    <dgm:pt modelId="{EF4D315C-D47B-4061-8928-F237F5C87176}" type="parTrans" cxnId="{0FE11DFD-402D-4391-80BE-3062A4AA9BA9}">
      <dgm:prSet/>
      <dgm:spPr/>
      <dgm:t>
        <a:bodyPr/>
        <a:lstStyle/>
        <a:p>
          <a:endParaRPr lang="en-US"/>
        </a:p>
      </dgm:t>
    </dgm:pt>
    <dgm:pt modelId="{CF0853E9-FF3D-4211-93B6-AA0ACF3039D1}" type="sibTrans" cxnId="{0FE11DFD-402D-4391-80BE-3062A4AA9BA9}">
      <dgm:prSet/>
      <dgm:spPr>
        <a:xfrm>
          <a:off x="1626904" y="196605"/>
          <a:ext cx="2903151" cy="2903151"/>
        </a:xfrm>
        <a:prstGeom prst="blockArc">
          <a:avLst>
            <a:gd name="adj1" fmla="val 9000000"/>
            <a:gd name="adj2" fmla="val 10800000"/>
            <a:gd name="adj3" fmla="val 2307"/>
          </a:avLst>
        </a:prstGeom>
        <a:solidFill>
          <a:srgbClr val="5B9BD5">
            <a:hueOff val="0"/>
            <a:satOff val="0"/>
            <a:lumOff val="0"/>
            <a:alphaOff val="0"/>
          </a:srgbClr>
        </a:solidFill>
        <a:ln>
          <a:noFill/>
        </a:ln>
        <a:effectLst/>
      </dgm:spPr>
      <dgm:t>
        <a:bodyPr/>
        <a:lstStyle/>
        <a:p>
          <a:endParaRPr lang="en-US"/>
        </a:p>
      </dgm:t>
    </dgm:pt>
    <dgm:pt modelId="{0F1A51CF-C797-43F9-B63D-70EB67043266}">
      <dgm:prSet/>
      <dgm:spPr>
        <a:xfrm>
          <a:off x="1231689" y="1236224"/>
          <a:ext cx="823915" cy="823915"/>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Ministarstvo zdravlja</a:t>
          </a:r>
          <a:endParaRPr lang="en-US">
            <a:solidFill>
              <a:sysClr val="window" lastClr="FFFFFF"/>
            </a:solidFill>
            <a:latin typeface="Calibri" panose="020F0502020204030204"/>
            <a:ea typeface="+mn-ea"/>
            <a:cs typeface="+mn-cs"/>
          </a:endParaRPr>
        </a:p>
      </dgm:t>
    </dgm:pt>
    <dgm:pt modelId="{E1BA8DA7-5508-4CF3-A519-DE493ACF9827}" type="parTrans" cxnId="{FF4C2697-AA47-4792-BD8F-0D3874E961E1}">
      <dgm:prSet/>
      <dgm:spPr/>
      <dgm:t>
        <a:bodyPr/>
        <a:lstStyle/>
        <a:p>
          <a:endParaRPr lang="en-US"/>
        </a:p>
      </dgm:t>
    </dgm:pt>
    <dgm:pt modelId="{F1FE0B81-00D4-4F2E-946A-FED1FDB71151}" type="sibTrans" cxnId="{FF4C2697-AA47-4792-BD8F-0D3874E961E1}">
      <dgm:prSet/>
      <dgm:spPr>
        <a:xfrm>
          <a:off x="1626904" y="196605"/>
          <a:ext cx="2903151" cy="2903151"/>
        </a:xfrm>
        <a:prstGeom prst="blockArc">
          <a:avLst>
            <a:gd name="adj1" fmla="val 10800000"/>
            <a:gd name="adj2" fmla="val 12600000"/>
            <a:gd name="adj3" fmla="val 2307"/>
          </a:avLst>
        </a:prstGeom>
        <a:solidFill>
          <a:srgbClr val="70AD47">
            <a:hueOff val="0"/>
            <a:satOff val="0"/>
            <a:lumOff val="0"/>
            <a:alphaOff val="0"/>
          </a:srgbClr>
        </a:solidFill>
        <a:ln>
          <a:noFill/>
        </a:ln>
        <a:effectLst/>
      </dgm:spPr>
      <dgm:t>
        <a:bodyPr/>
        <a:lstStyle/>
        <a:p>
          <a:endParaRPr lang="en-US"/>
        </a:p>
      </dgm:t>
    </dgm:pt>
    <dgm:pt modelId="{3EE36864-A438-4C1F-8A46-9B2C0782A1AC}" type="pres">
      <dgm:prSet presAssocID="{9FF514C2-0EF9-44F5-872B-D2B61FD7AE8A}" presName="Name0" presStyleCnt="0">
        <dgm:presLayoutVars>
          <dgm:chMax val="1"/>
          <dgm:dir/>
          <dgm:animLvl val="ctr"/>
          <dgm:resizeHandles val="exact"/>
        </dgm:presLayoutVars>
      </dgm:prSet>
      <dgm:spPr/>
    </dgm:pt>
    <dgm:pt modelId="{3DE5F8F2-8A83-40CD-AE03-807FF29DE491}" type="pres">
      <dgm:prSet presAssocID="{E4E45C00-1F99-41A1-B24E-E3EDD9586C9E}" presName="centerShape" presStyleLbl="node0" presStyleIdx="0" presStyleCnt="1" custScaleX="194872" custScaleY="194872"/>
      <dgm:spPr/>
    </dgm:pt>
    <dgm:pt modelId="{AE0D4DF9-7554-4332-AF77-B29B85C25469}" type="pres">
      <dgm:prSet presAssocID="{D0271A1F-AD38-419E-9726-6B444E66CA2D}" presName="node" presStyleLbl="node1" presStyleIdx="0" presStyleCnt="12" custScaleX="177156" custScaleY="177156">
        <dgm:presLayoutVars>
          <dgm:bulletEnabled val="1"/>
        </dgm:presLayoutVars>
      </dgm:prSet>
      <dgm:spPr/>
    </dgm:pt>
    <dgm:pt modelId="{44A911AF-E6D0-4360-BC60-9FAC7584B330}" type="pres">
      <dgm:prSet presAssocID="{D0271A1F-AD38-419E-9726-6B444E66CA2D}" presName="dummy" presStyleCnt="0"/>
      <dgm:spPr/>
    </dgm:pt>
    <dgm:pt modelId="{14619D71-020A-41EF-888A-B3B811F10549}" type="pres">
      <dgm:prSet presAssocID="{C9DE9D92-A3DC-499D-85A5-41C6B3609A62}" presName="sibTrans" presStyleLbl="sibTrans2D1" presStyleIdx="0" presStyleCnt="12"/>
      <dgm:spPr/>
    </dgm:pt>
    <dgm:pt modelId="{81F96EBC-6A3D-4E73-8736-AF7103DE7522}" type="pres">
      <dgm:prSet presAssocID="{C0912360-D432-4BD9-BDE4-2D0DD6377B1A}" presName="node" presStyleLbl="node1" presStyleIdx="1" presStyleCnt="12" custScaleX="177156" custScaleY="177156">
        <dgm:presLayoutVars>
          <dgm:bulletEnabled val="1"/>
        </dgm:presLayoutVars>
      </dgm:prSet>
      <dgm:spPr/>
    </dgm:pt>
    <dgm:pt modelId="{7710303D-E3B6-47CB-9433-1B85025CF1A8}" type="pres">
      <dgm:prSet presAssocID="{C0912360-D432-4BD9-BDE4-2D0DD6377B1A}" presName="dummy" presStyleCnt="0"/>
      <dgm:spPr/>
    </dgm:pt>
    <dgm:pt modelId="{66AF9EDF-DE5D-4392-A4B6-50D9D6C70B04}" type="pres">
      <dgm:prSet presAssocID="{F7ED1138-681C-418F-A7A1-A4B8660075A0}" presName="sibTrans" presStyleLbl="sibTrans2D1" presStyleIdx="1" presStyleCnt="12"/>
      <dgm:spPr/>
    </dgm:pt>
    <dgm:pt modelId="{E69CC22A-42E8-4151-8108-2D2B4C7D8D9E}" type="pres">
      <dgm:prSet presAssocID="{146DB7CD-BFDF-473C-9728-07F7C1B6EAF9}" presName="node" presStyleLbl="node1" presStyleIdx="2" presStyleCnt="12" custScaleX="177156" custScaleY="177156">
        <dgm:presLayoutVars>
          <dgm:bulletEnabled val="1"/>
        </dgm:presLayoutVars>
      </dgm:prSet>
      <dgm:spPr/>
    </dgm:pt>
    <dgm:pt modelId="{4FD9A89C-766E-489B-B514-AA709732164A}" type="pres">
      <dgm:prSet presAssocID="{146DB7CD-BFDF-473C-9728-07F7C1B6EAF9}" presName="dummy" presStyleCnt="0"/>
      <dgm:spPr/>
    </dgm:pt>
    <dgm:pt modelId="{8C0CA7BD-13D2-4A32-9A4E-3CC8463C9E46}" type="pres">
      <dgm:prSet presAssocID="{0683C17F-3263-4055-BA33-804CB97B7586}" presName="sibTrans" presStyleLbl="sibTrans2D1" presStyleIdx="2" presStyleCnt="12"/>
      <dgm:spPr/>
    </dgm:pt>
    <dgm:pt modelId="{8D4ADB10-1A34-495D-98FE-4825CB4CEDB2}" type="pres">
      <dgm:prSet presAssocID="{330ED94A-0726-4DFC-A0C4-2176E8C6DFBE}" presName="node" presStyleLbl="node1" presStyleIdx="3" presStyleCnt="12" custScaleX="177156" custScaleY="182755">
        <dgm:presLayoutVars>
          <dgm:bulletEnabled val="1"/>
        </dgm:presLayoutVars>
      </dgm:prSet>
      <dgm:spPr/>
    </dgm:pt>
    <dgm:pt modelId="{92FF3552-D112-45A5-9D92-98B0AC7128D6}" type="pres">
      <dgm:prSet presAssocID="{330ED94A-0726-4DFC-A0C4-2176E8C6DFBE}" presName="dummy" presStyleCnt="0"/>
      <dgm:spPr/>
    </dgm:pt>
    <dgm:pt modelId="{0733ECE5-2389-41A2-B463-49451E7FD7D0}" type="pres">
      <dgm:prSet presAssocID="{F27342C2-0933-4402-B02E-15A2B8F3EB99}" presName="sibTrans" presStyleLbl="sibTrans2D1" presStyleIdx="3" presStyleCnt="12"/>
      <dgm:spPr/>
    </dgm:pt>
    <dgm:pt modelId="{11123CAE-EE84-49C1-B5E4-8F12B3C411AF}" type="pres">
      <dgm:prSet presAssocID="{1668DE70-73C9-4680-888E-76476C561E72}" presName="node" presStyleLbl="node1" presStyleIdx="4" presStyleCnt="12" custScaleX="177156" custScaleY="177156">
        <dgm:presLayoutVars>
          <dgm:bulletEnabled val="1"/>
        </dgm:presLayoutVars>
      </dgm:prSet>
      <dgm:spPr/>
    </dgm:pt>
    <dgm:pt modelId="{6CAF0033-3C3D-4E78-8516-7ED558A84C19}" type="pres">
      <dgm:prSet presAssocID="{1668DE70-73C9-4680-888E-76476C561E72}" presName="dummy" presStyleCnt="0"/>
      <dgm:spPr/>
    </dgm:pt>
    <dgm:pt modelId="{DA4D9542-D95E-4373-A5B2-1FC472D033D2}" type="pres">
      <dgm:prSet presAssocID="{5468BE8F-B16D-4889-9FE1-924960DE4102}" presName="sibTrans" presStyleLbl="sibTrans2D1" presStyleIdx="4" presStyleCnt="12"/>
      <dgm:spPr/>
    </dgm:pt>
    <dgm:pt modelId="{6767A870-D373-416A-8CF8-A0756849DDF3}" type="pres">
      <dgm:prSet presAssocID="{C60EEFCF-93B7-4411-9015-9EBFFC6917BB}" presName="node" presStyleLbl="node1" presStyleIdx="5" presStyleCnt="12" custScaleX="177156" custScaleY="177156">
        <dgm:presLayoutVars>
          <dgm:bulletEnabled val="1"/>
        </dgm:presLayoutVars>
      </dgm:prSet>
      <dgm:spPr/>
    </dgm:pt>
    <dgm:pt modelId="{FFB5D0BA-BBC5-440F-9D85-0CF9B4EBDF52}" type="pres">
      <dgm:prSet presAssocID="{C60EEFCF-93B7-4411-9015-9EBFFC6917BB}" presName="dummy" presStyleCnt="0"/>
      <dgm:spPr/>
    </dgm:pt>
    <dgm:pt modelId="{181B0861-860A-4428-84FE-57554E609F38}" type="pres">
      <dgm:prSet presAssocID="{D88D472C-6ED0-4BC9-89DF-B47C22158761}" presName="sibTrans" presStyleLbl="sibTrans2D1" presStyleIdx="5" presStyleCnt="12"/>
      <dgm:spPr/>
    </dgm:pt>
    <dgm:pt modelId="{292F152A-045B-4EC3-9493-98D5A09DE4ED}" type="pres">
      <dgm:prSet presAssocID="{D16C5967-CEBD-4C79-A87B-E6FAF1540670}" presName="node" presStyleLbl="node1" presStyleIdx="6" presStyleCnt="12" custScaleX="194872" custScaleY="194872">
        <dgm:presLayoutVars>
          <dgm:bulletEnabled val="1"/>
        </dgm:presLayoutVars>
      </dgm:prSet>
      <dgm:spPr/>
    </dgm:pt>
    <dgm:pt modelId="{1AD3040E-1127-40E9-9FEE-FD7F2B4AB97E}" type="pres">
      <dgm:prSet presAssocID="{D16C5967-CEBD-4C79-A87B-E6FAF1540670}" presName="dummy" presStyleCnt="0"/>
      <dgm:spPr/>
    </dgm:pt>
    <dgm:pt modelId="{8812D2A4-CC3E-4A36-82CF-FB719574E906}" type="pres">
      <dgm:prSet presAssocID="{BC372DAA-0767-48A2-AC75-68BCF90EC5C2}" presName="sibTrans" presStyleLbl="sibTrans2D1" presStyleIdx="6" presStyleCnt="12"/>
      <dgm:spPr/>
    </dgm:pt>
    <dgm:pt modelId="{470D3718-220A-4B8F-939B-AE50AD240CA6}" type="pres">
      <dgm:prSet presAssocID="{83BF8989-7761-4B96-A007-5662B25563EB}" presName="node" presStyleLbl="node1" presStyleIdx="7" presStyleCnt="12" custScaleX="177156" custScaleY="177156">
        <dgm:presLayoutVars>
          <dgm:bulletEnabled val="1"/>
        </dgm:presLayoutVars>
      </dgm:prSet>
      <dgm:spPr/>
    </dgm:pt>
    <dgm:pt modelId="{C33E5454-5FBA-4E3E-9BB7-93BBAA93B48B}" type="pres">
      <dgm:prSet presAssocID="{83BF8989-7761-4B96-A007-5662B25563EB}" presName="dummy" presStyleCnt="0"/>
      <dgm:spPr/>
    </dgm:pt>
    <dgm:pt modelId="{FB091BCD-4B79-4B83-AAA1-B7AED9336D03}" type="pres">
      <dgm:prSet presAssocID="{D8371CB8-7A08-4B16-9AC3-256C847D28E6}" presName="sibTrans" presStyleLbl="sibTrans2D1" presStyleIdx="7" presStyleCnt="12"/>
      <dgm:spPr/>
    </dgm:pt>
    <dgm:pt modelId="{62C1EED7-2D1F-4AA8-B820-A14FA27F38C7}" type="pres">
      <dgm:prSet presAssocID="{878C072D-DA12-4D02-81A7-8F3AF6B4B542}" presName="node" presStyleLbl="node1" presStyleIdx="8" presStyleCnt="12" custScaleX="177156" custScaleY="177156">
        <dgm:presLayoutVars>
          <dgm:bulletEnabled val="1"/>
        </dgm:presLayoutVars>
      </dgm:prSet>
      <dgm:spPr/>
    </dgm:pt>
    <dgm:pt modelId="{729E008F-4AD3-420F-A951-5CEBCD0F754D}" type="pres">
      <dgm:prSet presAssocID="{878C072D-DA12-4D02-81A7-8F3AF6B4B542}" presName="dummy" presStyleCnt="0"/>
      <dgm:spPr/>
    </dgm:pt>
    <dgm:pt modelId="{B2910F2B-CE07-4F46-BC7F-BBFF709D427F}" type="pres">
      <dgm:prSet presAssocID="{CF0853E9-FF3D-4211-93B6-AA0ACF3039D1}" presName="sibTrans" presStyleLbl="sibTrans2D1" presStyleIdx="8" presStyleCnt="12"/>
      <dgm:spPr/>
    </dgm:pt>
    <dgm:pt modelId="{4A8188FA-BDD5-45CD-A255-01A5105A007E}" type="pres">
      <dgm:prSet presAssocID="{0F1A51CF-C797-43F9-B63D-70EB67043266}" presName="node" presStyleLbl="node1" presStyleIdx="9" presStyleCnt="12" custScaleX="177156" custScaleY="177156">
        <dgm:presLayoutVars>
          <dgm:bulletEnabled val="1"/>
        </dgm:presLayoutVars>
      </dgm:prSet>
      <dgm:spPr/>
    </dgm:pt>
    <dgm:pt modelId="{3800EEDA-D8B9-4302-83C7-BF60818B37D5}" type="pres">
      <dgm:prSet presAssocID="{0F1A51CF-C797-43F9-B63D-70EB67043266}" presName="dummy" presStyleCnt="0"/>
      <dgm:spPr/>
    </dgm:pt>
    <dgm:pt modelId="{2A7EFEA6-6768-4977-AF13-5AF9A64DF723}" type="pres">
      <dgm:prSet presAssocID="{F1FE0B81-00D4-4F2E-946A-FED1FDB71151}" presName="sibTrans" presStyleLbl="sibTrans2D1" presStyleIdx="9" presStyleCnt="12"/>
      <dgm:spPr/>
    </dgm:pt>
    <dgm:pt modelId="{9CD95266-0AFB-49C6-9218-37D97C8EB0F6}" type="pres">
      <dgm:prSet presAssocID="{06B8E79D-49F2-48CF-AE23-AA5D596FC31C}" presName="node" presStyleLbl="node1" presStyleIdx="10" presStyleCnt="12" custScaleX="177156" custScaleY="177156">
        <dgm:presLayoutVars>
          <dgm:bulletEnabled val="1"/>
        </dgm:presLayoutVars>
      </dgm:prSet>
      <dgm:spPr/>
    </dgm:pt>
    <dgm:pt modelId="{2F1308B5-82D9-45E0-8FDF-57A1D529E00E}" type="pres">
      <dgm:prSet presAssocID="{06B8E79D-49F2-48CF-AE23-AA5D596FC31C}" presName="dummy" presStyleCnt="0"/>
      <dgm:spPr/>
    </dgm:pt>
    <dgm:pt modelId="{9BEE805C-D78E-486B-8E28-ED445166D125}" type="pres">
      <dgm:prSet presAssocID="{13512FCA-C00D-472A-A7AE-D2A1B9AFA931}" presName="sibTrans" presStyleLbl="sibTrans2D1" presStyleIdx="10" presStyleCnt="12"/>
      <dgm:spPr/>
    </dgm:pt>
    <dgm:pt modelId="{FF1A43EE-E7A9-4870-9261-2F8CC8913F8F}" type="pres">
      <dgm:prSet presAssocID="{4352AB41-743A-4479-91D1-C6938F287B7D}" presName="node" presStyleLbl="node1" presStyleIdx="11" presStyleCnt="12" custScaleX="177156" custScaleY="177156">
        <dgm:presLayoutVars>
          <dgm:bulletEnabled val="1"/>
        </dgm:presLayoutVars>
      </dgm:prSet>
      <dgm:spPr/>
    </dgm:pt>
    <dgm:pt modelId="{D1209CF6-AE1E-4279-8C31-EBA98112D0B6}" type="pres">
      <dgm:prSet presAssocID="{4352AB41-743A-4479-91D1-C6938F287B7D}" presName="dummy" presStyleCnt="0"/>
      <dgm:spPr/>
    </dgm:pt>
    <dgm:pt modelId="{B1F70095-C918-4A47-B926-707F07527D05}" type="pres">
      <dgm:prSet presAssocID="{CCD7C613-3F84-4620-B077-6D2BA30B9A84}" presName="sibTrans" presStyleLbl="sibTrans2D1" presStyleIdx="11" presStyleCnt="12"/>
      <dgm:spPr/>
    </dgm:pt>
  </dgm:ptLst>
  <dgm:cxnLst>
    <dgm:cxn modelId="{35ADC104-0C05-43FB-B293-6182EEF5D9A9}" type="presOf" srcId="{F27342C2-0933-4402-B02E-15A2B8F3EB99}" destId="{0733ECE5-2389-41A2-B463-49451E7FD7D0}" srcOrd="0" destOrd="0" presId="urn:microsoft.com/office/officeart/2005/8/layout/radial6"/>
    <dgm:cxn modelId="{05B5F606-C45A-4F0A-B7AA-00F334143226}" type="presOf" srcId="{F1FE0B81-00D4-4F2E-946A-FED1FDB71151}" destId="{2A7EFEA6-6768-4977-AF13-5AF9A64DF723}" srcOrd="0" destOrd="0" presId="urn:microsoft.com/office/officeart/2005/8/layout/radial6"/>
    <dgm:cxn modelId="{C1D2E30D-3325-4ADB-AE4D-5EF683EE333F}" srcId="{E4E45C00-1F99-41A1-B24E-E3EDD9586C9E}" destId="{C0912360-D432-4BD9-BDE4-2D0DD6377B1A}" srcOrd="1" destOrd="0" parTransId="{8D37BF66-1DC5-48D5-AC94-5C92EEFF1E4F}" sibTransId="{F7ED1138-681C-418F-A7A1-A4B8660075A0}"/>
    <dgm:cxn modelId="{1EC3C019-4133-4E5B-8FE9-EAD72EBD8798}" srcId="{E4E45C00-1F99-41A1-B24E-E3EDD9586C9E}" destId="{D0271A1F-AD38-419E-9726-6B444E66CA2D}" srcOrd="0" destOrd="0" parTransId="{984CEA5D-9538-4CCA-AB16-7840E3077E64}" sibTransId="{C9DE9D92-A3DC-499D-85A5-41C6B3609A62}"/>
    <dgm:cxn modelId="{0488CB3E-7A79-4948-8A25-2B8A3EB26F07}" type="presOf" srcId="{146DB7CD-BFDF-473C-9728-07F7C1B6EAF9}" destId="{E69CC22A-42E8-4151-8108-2D2B4C7D8D9E}" srcOrd="0" destOrd="0" presId="urn:microsoft.com/office/officeart/2005/8/layout/radial6"/>
    <dgm:cxn modelId="{06313140-F4D2-4117-B06A-78B9BE228FA6}" type="presOf" srcId="{83BF8989-7761-4B96-A007-5662B25563EB}" destId="{470D3718-220A-4B8F-939B-AE50AD240CA6}" srcOrd="0" destOrd="0" presId="urn:microsoft.com/office/officeart/2005/8/layout/radial6"/>
    <dgm:cxn modelId="{DE7AD762-5ACF-4B52-AEA1-EC04E31CC24B}" srcId="{E4E45C00-1F99-41A1-B24E-E3EDD9586C9E}" destId="{06B8E79D-49F2-48CF-AE23-AA5D596FC31C}" srcOrd="10" destOrd="0" parTransId="{7412502F-E070-4B04-9380-84F18116A9E7}" sibTransId="{13512FCA-C00D-472A-A7AE-D2A1B9AFA931}"/>
    <dgm:cxn modelId="{69B96D63-DE04-426C-8A48-331720CA5F83}" type="presOf" srcId="{06B8E79D-49F2-48CF-AE23-AA5D596FC31C}" destId="{9CD95266-0AFB-49C6-9218-37D97C8EB0F6}" srcOrd="0" destOrd="0" presId="urn:microsoft.com/office/officeart/2005/8/layout/radial6"/>
    <dgm:cxn modelId="{2485C263-7572-4DF5-8B49-128A8E204826}" type="presOf" srcId="{878C072D-DA12-4D02-81A7-8F3AF6B4B542}" destId="{62C1EED7-2D1F-4AA8-B820-A14FA27F38C7}" srcOrd="0" destOrd="0" presId="urn:microsoft.com/office/officeart/2005/8/layout/radial6"/>
    <dgm:cxn modelId="{43FEBD64-7DF9-4E29-8366-19AC6334F141}" type="presOf" srcId="{D88D472C-6ED0-4BC9-89DF-B47C22158761}" destId="{181B0861-860A-4428-84FE-57554E609F38}" srcOrd="0" destOrd="0" presId="urn:microsoft.com/office/officeart/2005/8/layout/radial6"/>
    <dgm:cxn modelId="{B4F6036C-6BF0-412A-8948-33B9D5396992}" type="presOf" srcId="{BC372DAA-0767-48A2-AC75-68BCF90EC5C2}" destId="{8812D2A4-CC3E-4A36-82CF-FB719574E906}" srcOrd="0" destOrd="0" presId="urn:microsoft.com/office/officeart/2005/8/layout/radial6"/>
    <dgm:cxn modelId="{24D1434F-362E-4489-A1AA-0A83BF8FE8E0}" srcId="{E4E45C00-1F99-41A1-B24E-E3EDD9586C9E}" destId="{1668DE70-73C9-4680-888E-76476C561E72}" srcOrd="4" destOrd="0" parTransId="{08920122-B7C0-42D9-B2E0-3FC6E39D7755}" sibTransId="{5468BE8F-B16D-4889-9FE1-924960DE4102}"/>
    <dgm:cxn modelId="{67CE2C70-DE7E-4C3B-B948-B20C123B1DE4}" srcId="{E4E45C00-1F99-41A1-B24E-E3EDD9586C9E}" destId="{C60EEFCF-93B7-4411-9015-9EBFFC6917BB}" srcOrd="5" destOrd="0" parTransId="{BB9E9583-6DFB-4F2B-8804-96EDE90FEFEC}" sibTransId="{D88D472C-6ED0-4BC9-89DF-B47C22158761}"/>
    <dgm:cxn modelId="{2E17F574-BF9D-4F5D-9A76-F7A01D3FA850}" type="presOf" srcId="{F7ED1138-681C-418F-A7A1-A4B8660075A0}" destId="{66AF9EDF-DE5D-4392-A4B6-50D9D6C70B04}" srcOrd="0" destOrd="0" presId="urn:microsoft.com/office/officeart/2005/8/layout/radial6"/>
    <dgm:cxn modelId="{743A4B75-B1C5-433D-8DFE-D083892B1E7F}" type="presOf" srcId="{9FF514C2-0EF9-44F5-872B-D2B61FD7AE8A}" destId="{3EE36864-A438-4C1F-8A46-9B2C0782A1AC}" srcOrd="0" destOrd="0" presId="urn:microsoft.com/office/officeart/2005/8/layout/radial6"/>
    <dgm:cxn modelId="{7E38FE79-D3E2-4DA4-8CB2-F7B4D3BBD7B4}" type="presOf" srcId="{D8371CB8-7A08-4B16-9AC3-256C847D28E6}" destId="{FB091BCD-4B79-4B83-AAA1-B7AED9336D03}" srcOrd="0" destOrd="0" presId="urn:microsoft.com/office/officeart/2005/8/layout/radial6"/>
    <dgm:cxn modelId="{A683FF79-6CEB-42EB-9FD5-D58960508CE0}" type="presOf" srcId="{C9DE9D92-A3DC-499D-85A5-41C6B3609A62}" destId="{14619D71-020A-41EF-888A-B3B811F10549}" srcOrd="0" destOrd="0" presId="urn:microsoft.com/office/officeart/2005/8/layout/radial6"/>
    <dgm:cxn modelId="{F2C72B7D-2F48-40BE-BF6D-A23A7262FB9B}" type="presOf" srcId="{D16C5967-CEBD-4C79-A87B-E6FAF1540670}" destId="{292F152A-045B-4EC3-9493-98D5A09DE4ED}" srcOrd="0" destOrd="0" presId="urn:microsoft.com/office/officeart/2005/8/layout/radial6"/>
    <dgm:cxn modelId="{76519987-DD12-40E7-900C-2E360C9F44EF}" type="presOf" srcId="{CF0853E9-FF3D-4211-93B6-AA0ACF3039D1}" destId="{B2910F2B-CE07-4F46-BC7F-BBFF709D427F}" srcOrd="0" destOrd="0" presId="urn:microsoft.com/office/officeart/2005/8/layout/radial6"/>
    <dgm:cxn modelId="{B873848B-E477-4104-8D6F-7AD07981E20B}" type="presOf" srcId="{13512FCA-C00D-472A-A7AE-D2A1B9AFA931}" destId="{9BEE805C-D78E-486B-8E28-ED445166D125}" srcOrd="0" destOrd="0" presId="urn:microsoft.com/office/officeart/2005/8/layout/radial6"/>
    <dgm:cxn modelId="{584ACD96-38FE-42FE-971A-A02DAC83EB31}" srcId="{E4E45C00-1F99-41A1-B24E-E3EDD9586C9E}" destId="{83BF8989-7761-4B96-A007-5662B25563EB}" srcOrd="7" destOrd="0" parTransId="{357B250F-D999-4536-A854-12DA381DCAA3}" sibTransId="{D8371CB8-7A08-4B16-9AC3-256C847D28E6}"/>
    <dgm:cxn modelId="{FF4C2697-AA47-4792-BD8F-0D3874E961E1}" srcId="{E4E45C00-1F99-41A1-B24E-E3EDD9586C9E}" destId="{0F1A51CF-C797-43F9-B63D-70EB67043266}" srcOrd="9" destOrd="0" parTransId="{E1BA8DA7-5508-4CF3-A519-DE493ACF9827}" sibTransId="{F1FE0B81-00D4-4F2E-946A-FED1FDB71151}"/>
    <dgm:cxn modelId="{C2155897-569C-4E9F-B2D0-28982E9F5139}" type="presOf" srcId="{5468BE8F-B16D-4889-9FE1-924960DE4102}" destId="{DA4D9542-D95E-4373-A5B2-1FC472D033D2}" srcOrd="0" destOrd="0" presId="urn:microsoft.com/office/officeart/2005/8/layout/radial6"/>
    <dgm:cxn modelId="{6EFFCC98-A102-4CFB-95A6-26BE342D74A7}" type="presOf" srcId="{C60EEFCF-93B7-4411-9015-9EBFFC6917BB}" destId="{6767A870-D373-416A-8CF8-A0756849DDF3}" srcOrd="0" destOrd="0" presId="urn:microsoft.com/office/officeart/2005/8/layout/radial6"/>
    <dgm:cxn modelId="{4410AD9C-8F32-4584-B697-D09F756C7B9B}" type="presOf" srcId="{E4E45C00-1F99-41A1-B24E-E3EDD9586C9E}" destId="{3DE5F8F2-8A83-40CD-AE03-807FF29DE491}" srcOrd="0" destOrd="0" presId="urn:microsoft.com/office/officeart/2005/8/layout/radial6"/>
    <dgm:cxn modelId="{4B60F9B0-F783-40E6-A4C8-D5D61CF689F3}" type="presOf" srcId="{D0271A1F-AD38-419E-9726-6B444E66CA2D}" destId="{AE0D4DF9-7554-4332-AF77-B29B85C25469}" srcOrd="0" destOrd="0" presId="urn:microsoft.com/office/officeart/2005/8/layout/radial6"/>
    <dgm:cxn modelId="{E6E615BB-19D2-4662-9E9D-A2AAD25EE58A}" srcId="{E4E45C00-1F99-41A1-B24E-E3EDD9586C9E}" destId="{146DB7CD-BFDF-473C-9728-07F7C1B6EAF9}" srcOrd="2" destOrd="0" parTransId="{F324A841-6F08-4840-9636-78A5C5970378}" sibTransId="{0683C17F-3263-4055-BA33-804CB97B7586}"/>
    <dgm:cxn modelId="{457171BC-D679-4581-8036-4DD0D4930166}" srcId="{9FF514C2-0EF9-44F5-872B-D2B61FD7AE8A}" destId="{E4E45C00-1F99-41A1-B24E-E3EDD9586C9E}" srcOrd="0" destOrd="0" parTransId="{16F9C6CA-B7CE-4EDF-81BA-2E6D004526C5}" sibTransId="{EBAE407D-32FC-41F9-9F8B-2850E661689B}"/>
    <dgm:cxn modelId="{0EB592BC-0C9F-4BA2-B41A-41C5DBE38E56}" type="presOf" srcId="{1668DE70-73C9-4680-888E-76476C561E72}" destId="{11123CAE-EE84-49C1-B5E4-8F12B3C411AF}" srcOrd="0" destOrd="0" presId="urn:microsoft.com/office/officeart/2005/8/layout/radial6"/>
    <dgm:cxn modelId="{3A1543D9-BFA5-4806-9C1F-4D732D0BCDF7}" type="presOf" srcId="{C0912360-D432-4BD9-BDE4-2D0DD6377B1A}" destId="{81F96EBC-6A3D-4E73-8736-AF7103DE7522}" srcOrd="0" destOrd="0" presId="urn:microsoft.com/office/officeart/2005/8/layout/radial6"/>
    <dgm:cxn modelId="{D33D5EDB-886F-47F6-82D6-E043A899DA1B}" type="presOf" srcId="{0683C17F-3263-4055-BA33-804CB97B7586}" destId="{8C0CA7BD-13D2-4A32-9A4E-3CC8463C9E46}" srcOrd="0" destOrd="0" presId="urn:microsoft.com/office/officeart/2005/8/layout/radial6"/>
    <dgm:cxn modelId="{C0A70BE1-F3BC-4401-A8AA-65368917017F}" type="presOf" srcId="{CCD7C613-3F84-4620-B077-6D2BA30B9A84}" destId="{B1F70095-C918-4A47-B926-707F07527D05}" srcOrd="0" destOrd="0" presId="urn:microsoft.com/office/officeart/2005/8/layout/radial6"/>
    <dgm:cxn modelId="{2D8720EA-1569-4516-BC06-35BE687DA31E}" srcId="{E4E45C00-1F99-41A1-B24E-E3EDD9586C9E}" destId="{330ED94A-0726-4DFC-A0C4-2176E8C6DFBE}" srcOrd="3" destOrd="0" parTransId="{17886AC2-166B-42A8-BFD9-DC985259A33B}" sibTransId="{F27342C2-0933-4402-B02E-15A2B8F3EB99}"/>
    <dgm:cxn modelId="{CC9F03ED-429B-46D0-B471-633E5C80357D}" type="presOf" srcId="{0F1A51CF-C797-43F9-B63D-70EB67043266}" destId="{4A8188FA-BDD5-45CD-A255-01A5105A007E}" srcOrd="0" destOrd="0" presId="urn:microsoft.com/office/officeart/2005/8/layout/radial6"/>
    <dgm:cxn modelId="{963895EF-91EE-4A12-944C-F266F87558A0}" type="presOf" srcId="{4352AB41-743A-4479-91D1-C6938F287B7D}" destId="{FF1A43EE-E7A9-4870-9261-2F8CC8913F8F}" srcOrd="0" destOrd="0" presId="urn:microsoft.com/office/officeart/2005/8/layout/radial6"/>
    <dgm:cxn modelId="{6A6C5DF1-9FC9-48E9-A865-FE2F99C33498}" srcId="{E4E45C00-1F99-41A1-B24E-E3EDD9586C9E}" destId="{4352AB41-743A-4479-91D1-C6938F287B7D}" srcOrd="11" destOrd="0" parTransId="{A4FDB2A3-7722-4CD1-9811-7F33EC254EBF}" sibTransId="{CCD7C613-3F84-4620-B077-6D2BA30B9A84}"/>
    <dgm:cxn modelId="{97492DF2-C5EC-4471-9486-411A485A27D5}" srcId="{E4E45C00-1F99-41A1-B24E-E3EDD9586C9E}" destId="{D16C5967-CEBD-4C79-A87B-E6FAF1540670}" srcOrd="6" destOrd="0" parTransId="{5A69FA0A-DBA7-4B78-8999-55C141059D0B}" sibTransId="{BC372DAA-0767-48A2-AC75-68BCF90EC5C2}"/>
    <dgm:cxn modelId="{799020F8-0BAE-4DD9-9ECC-4201868D1BC9}" type="presOf" srcId="{330ED94A-0726-4DFC-A0C4-2176E8C6DFBE}" destId="{8D4ADB10-1A34-495D-98FE-4825CB4CEDB2}" srcOrd="0" destOrd="0" presId="urn:microsoft.com/office/officeart/2005/8/layout/radial6"/>
    <dgm:cxn modelId="{0FE11DFD-402D-4391-80BE-3062A4AA9BA9}" srcId="{E4E45C00-1F99-41A1-B24E-E3EDD9586C9E}" destId="{878C072D-DA12-4D02-81A7-8F3AF6B4B542}" srcOrd="8" destOrd="0" parTransId="{EF4D315C-D47B-4061-8928-F237F5C87176}" sibTransId="{CF0853E9-FF3D-4211-93B6-AA0ACF3039D1}"/>
    <dgm:cxn modelId="{CF207F0F-A462-45A8-A380-60F7A929CC13}" type="presParOf" srcId="{3EE36864-A438-4C1F-8A46-9B2C0782A1AC}" destId="{3DE5F8F2-8A83-40CD-AE03-807FF29DE491}" srcOrd="0" destOrd="0" presId="urn:microsoft.com/office/officeart/2005/8/layout/radial6"/>
    <dgm:cxn modelId="{6EE415D7-63CD-4CB1-A3D5-6AB2352F6B6A}" type="presParOf" srcId="{3EE36864-A438-4C1F-8A46-9B2C0782A1AC}" destId="{AE0D4DF9-7554-4332-AF77-B29B85C25469}" srcOrd="1" destOrd="0" presId="urn:microsoft.com/office/officeart/2005/8/layout/radial6"/>
    <dgm:cxn modelId="{76A46A07-9A24-479A-8ABE-7B06ED9F1698}" type="presParOf" srcId="{3EE36864-A438-4C1F-8A46-9B2C0782A1AC}" destId="{44A911AF-E6D0-4360-BC60-9FAC7584B330}" srcOrd="2" destOrd="0" presId="urn:microsoft.com/office/officeart/2005/8/layout/radial6"/>
    <dgm:cxn modelId="{CD000DF3-6C08-439D-AFB8-764C81A542E1}" type="presParOf" srcId="{3EE36864-A438-4C1F-8A46-9B2C0782A1AC}" destId="{14619D71-020A-41EF-888A-B3B811F10549}" srcOrd="3" destOrd="0" presId="urn:microsoft.com/office/officeart/2005/8/layout/radial6"/>
    <dgm:cxn modelId="{6826A600-245B-4E32-865F-BDCDC493DDB8}" type="presParOf" srcId="{3EE36864-A438-4C1F-8A46-9B2C0782A1AC}" destId="{81F96EBC-6A3D-4E73-8736-AF7103DE7522}" srcOrd="4" destOrd="0" presId="urn:microsoft.com/office/officeart/2005/8/layout/radial6"/>
    <dgm:cxn modelId="{4C55D1AC-B407-4B2C-AEED-15611DE4B5CC}" type="presParOf" srcId="{3EE36864-A438-4C1F-8A46-9B2C0782A1AC}" destId="{7710303D-E3B6-47CB-9433-1B85025CF1A8}" srcOrd="5" destOrd="0" presId="urn:microsoft.com/office/officeart/2005/8/layout/radial6"/>
    <dgm:cxn modelId="{778218B7-1E10-4C5E-A20D-9954BE30E5A1}" type="presParOf" srcId="{3EE36864-A438-4C1F-8A46-9B2C0782A1AC}" destId="{66AF9EDF-DE5D-4392-A4B6-50D9D6C70B04}" srcOrd="6" destOrd="0" presId="urn:microsoft.com/office/officeart/2005/8/layout/radial6"/>
    <dgm:cxn modelId="{346268CB-5DEC-4130-A52C-432D60F40FE7}" type="presParOf" srcId="{3EE36864-A438-4C1F-8A46-9B2C0782A1AC}" destId="{E69CC22A-42E8-4151-8108-2D2B4C7D8D9E}" srcOrd="7" destOrd="0" presId="urn:microsoft.com/office/officeart/2005/8/layout/radial6"/>
    <dgm:cxn modelId="{7426252F-304D-4B0C-8FFC-F8A174EF030C}" type="presParOf" srcId="{3EE36864-A438-4C1F-8A46-9B2C0782A1AC}" destId="{4FD9A89C-766E-489B-B514-AA709732164A}" srcOrd="8" destOrd="0" presId="urn:microsoft.com/office/officeart/2005/8/layout/radial6"/>
    <dgm:cxn modelId="{ED558FC7-DF4B-411A-8ACC-5180FB8E5BFF}" type="presParOf" srcId="{3EE36864-A438-4C1F-8A46-9B2C0782A1AC}" destId="{8C0CA7BD-13D2-4A32-9A4E-3CC8463C9E46}" srcOrd="9" destOrd="0" presId="urn:microsoft.com/office/officeart/2005/8/layout/radial6"/>
    <dgm:cxn modelId="{4DC7AB31-DAE0-48A2-AFD6-2AC1EEB0E01E}" type="presParOf" srcId="{3EE36864-A438-4C1F-8A46-9B2C0782A1AC}" destId="{8D4ADB10-1A34-495D-98FE-4825CB4CEDB2}" srcOrd="10" destOrd="0" presId="urn:microsoft.com/office/officeart/2005/8/layout/radial6"/>
    <dgm:cxn modelId="{7EF41A85-B6D9-4F34-89C5-6E91A5005336}" type="presParOf" srcId="{3EE36864-A438-4C1F-8A46-9B2C0782A1AC}" destId="{92FF3552-D112-45A5-9D92-98B0AC7128D6}" srcOrd="11" destOrd="0" presId="urn:microsoft.com/office/officeart/2005/8/layout/radial6"/>
    <dgm:cxn modelId="{3917C5BB-35B3-45F1-BCFA-CC642F2FDA86}" type="presParOf" srcId="{3EE36864-A438-4C1F-8A46-9B2C0782A1AC}" destId="{0733ECE5-2389-41A2-B463-49451E7FD7D0}" srcOrd="12" destOrd="0" presId="urn:microsoft.com/office/officeart/2005/8/layout/radial6"/>
    <dgm:cxn modelId="{26C014F9-078E-4F69-BF8C-1F4D35F45E7B}" type="presParOf" srcId="{3EE36864-A438-4C1F-8A46-9B2C0782A1AC}" destId="{11123CAE-EE84-49C1-B5E4-8F12B3C411AF}" srcOrd="13" destOrd="0" presId="urn:microsoft.com/office/officeart/2005/8/layout/radial6"/>
    <dgm:cxn modelId="{6297BC55-CB53-459A-BEC2-2322EE0864BD}" type="presParOf" srcId="{3EE36864-A438-4C1F-8A46-9B2C0782A1AC}" destId="{6CAF0033-3C3D-4E78-8516-7ED558A84C19}" srcOrd="14" destOrd="0" presId="urn:microsoft.com/office/officeart/2005/8/layout/radial6"/>
    <dgm:cxn modelId="{5F373587-F28F-4D9E-9B68-2A9ECF102845}" type="presParOf" srcId="{3EE36864-A438-4C1F-8A46-9B2C0782A1AC}" destId="{DA4D9542-D95E-4373-A5B2-1FC472D033D2}" srcOrd="15" destOrd="0" presId="urn:microsoft.com/office/officeart/2005/8/layout/radial6"/>
    <dgm:cxn modelId="{DE2F70E4-3300-4D04-A43D-5638FF782C30}" type="presParOf" srcId="{3EE36864-A438-4C1F-8A46-9B2C0782A1AC}" destId="{6767A870-D373-416A-8CF8-A0756849DDF3}" srcOrd="16" destOrd="0" presId="urn:microsoft.com/office/officeart/2005/8/layout/radial6"/>
    <dgm:cxn modelId="{C45A3676-7EDF-42C0-AFE8-356183A221DC}" type="presParOf" srcId="{3EE36864-A438-4C1F-8A46-9B2C0782A1AC}" destId="{FFB5D0BA-BBC5-440F-9D85-0CF9B4EBDF52}" srcOrd="17" destOrd="0" presId="urn:microsoft.com/office/officeart/2005/8/layout/radial6"/>
    <dgm:cxn modelId="{35588650-3751-4C37-8653-BAB7B387E306}" type="presParOf" srcId="{3EE36864-A438-4C1F-8A46-9B2C0782A1AC}" destId="{181B0861-860A-4428-84FE-57554E609F38}" srcOrd="18" destOrd="0" presId="urn:microsoft.com/office/officeart/2005/8/layout/radial6"/>
    <dgm:cxn modelId="{360DCAA7-8224-4B79-8B4A-9147909B6903}" type="presParOf" srcId="{3EE36864-A438-4C1F-8A46-9B2C0782A1AC}" destId="{292F152A-045B-4EC3-9493-98D5A09DE4ED}" srcOrd="19" destOrd="0" presId="urn:microsoft.com/office/officeart/2005/8/layout/radial6"/>
    <dgm:cxn modelId="{B083018B-10AD-40C1-B47F-792F5E66C3F5}" type="presParOf" srcId="{3EE36864-A438-4C1F-8A46-9B2C0782A1AC}" destId="{1AD3040E-1127-40E9-9FEE-FD7F2B4AB97E}" srcOrd="20" destOrd="0" presId="urn:microsoft.com/office/officeart/2005/8/layout/radial6"/>
    <dgm:cxn modelId="{EFEDD5B7-ABAD-4561-B594-F7FCA45F240B}" type="presParOf" srcId="{3EE36864-A438-4C1F-8A46-9B2C0782A1AC}" destId="{8812D2A4-CC3E-4A36-82CF-FB719574E906}" srcOrd="21" destOrd="0" presId="urn:microsoft.com/office/officeart/2005/8/layout/radial6"/>
    <dgm:cxn modelId="{7DFED87D-2669-4683-99BD-6E1A5FB4EC99}" type="presParOf" srcId="{3EE36864-A438-4C1F-8A46-9B2C0782A1AC}" destId="{470D3718-220A-4B8F-939B-AE50AD240CA6}" srcOrd="22" destOrd="0" presId="urn:microsoft.com/office/officeart/2005/8/layout/radial6"/>
    <dgm:cxn modelId="{B545C3AB-9CA6-48BD-BFB9-D9D00175437F}" type="presParOf" srcId="{3EE36864-A438-4C1F-8A46-9B2C0782A1AC}" destId="{C33E5454-5FBA-4E3E-9BB7-93BBAA93B48B}" srcOrd="23" destOrd="0" presId="urn:microsoft.com/office/officeart/2005/8/layout/radial6"/>
    <dgm:cxn modelId="{6622E4FA-02A5-4CB3-8103-CD918FDD215D}" type="presParOf" srcId="{3EE36864-A438-4C1F-8A46-9B2C0782A1AC}" destId="{FB091BCD-4B79-4B83-AAA1-B7AED9336D03}" srcOrd="24" destOrd="0" presId="urn:microsoft.com/office/officeart/2005/8/layout/radial6"/>
    <dgm:cxn modelId="{E26D2049-7FFC-4346-89CB-7F1D0E0124AE}" type="presParOf" srcId="{3EE36864-A438-4C1F-8A46-9B2C0782A1AC}" destId="{62C1EED7-2D1F-4AA8-B820-A14FA27F38C7}" srcOrd="25" destOrd="0" presId="urn:microsoft.com/office/officeart/2005/8/layout/radial6"/>
    <dgm:cxn modelId="{62EA2B38-0104-4C8D-9D92-5D60949A2C12}" type="presParOf" srcId="{3EE36864-A438-4C1F-8A46-9B2C0782A1AC}" destId="{729E008F-4AD3-420F-A951-5CEBCD0F754D}" srcOrd="26" destOrd="0" presId="urn:microsoft.com/office/officeart/2005/8/layout/radial6"/>
    <dgm:cxn modelId="{E630C0D4-52D5-48D5-9619-C09C0C8401D7}" type="presParOf" srcId="{3EE36864-A438-4C1F-8A46-9B2C0782A1AC}" destId="{B2910F2B-CE07-4F46-BC7F-BBFF709D427F}" srcOrd="27" destOrd="0" presId="urn:microsoft.com/office/officeart/2005/8/layout/radial6"/>
    <dgm:cxn modelId="{48019A08-5C98-4244-B1DA-5ABBD2592C40}" type="presParOf" srcId="{3EE36864-A438-4C1F-8A46-9B2C0782A1AC}" destId="{4A8188FA-BDD5-45CD-A255-01A5105A007E}" srcOrd="28" destOrd="0" presId="urn:microsoft.com/office/officeart/2005/8/layout/radial6"/>
    <dgm:cxn modelId="{8988B11C-97AE-415E-B563-9D79E6F98F98}" type="presParOf" srcId="{3EE36864-A438-4C1F-8A46-9B2C0782A1AC}" destId="{3800EEDA-D8B9-4302-83C7-BF60818B37D5}" srcOrd="29" destOrd="0" presId="urn:microsoft.com/office/officeart/2005/8/layout/radial6"/>
    <dgm:cxn modelId="{2EA0987E-3F34-4201-AC51-3CF2FB052892}" type="presParOf" srcId="{3EE36864-A438-4C1F-8A46-9B2C0782A1AC}" destId="{2A7EFEA6-6768-4977-AF13-5AF9A64DF723}" srcOrd="30" destOrd="0" presId="urn:microsoft.com/office/officeart/2005/8/layout/radial6"/>
    <dgm:cxn modelId="{C4401E47-8A95-426C-B81A-A05C3BAB92BB}" type="presParOf" srcId="{3EE36864-A438-4C1F-8A46-9B2C0782A1AC}" destId="{9CD95266-0AFB-49C6-9218-37D97C8EB0F6}" srcOrd="31" destOrd="0" presId="urn:microsoft.com/office/officeart/2005/8/layout/radial6"/>
    <dgm:cxn modelId="{91D88F02-AF97-47CA-8375-9C665BD34177}" type="presParOf" srcId="{3EE36864-A438-4C1F-8A46-9B2C0782A1AC}" destId="{2F1308B5-82D9-45E0-8FDF-57A1D529E00E}" srcOrd="32" destOrd="0" presId="urn:microsoft.com/office/officeart/2005/8/layout/radial6"/>
    <dgm:cxn modelId="{3F5B0DEC-14F7-4D48-8400-1D47DC8E8FEF}" type="presParOf" srcId="{3EE36864-A438-4C1F-8A46-9B2C0782A1AC}" destId="{9BEE805C-D78E-486B-8E28-ED445166D125}" srcOrd="33" destOrd="0" presId="urn:microsoft.com/office/officeart/2005/8/layout/radial6"/>
    <dgm:cxn modelId="{2A02D17B-79FC-4ABE-942E-3B73D32B6562}" type="presParOf" srcId="{3EE36864-A438-4C1F-8A46-9B2C0782A1AC}" destId="{FF1A43EE-E7A9-4870-9261-2F8CC8913F8F}" srcOrd="34" destOrd="0" presId="urn:microsoft.com/office/officeart/2005/8/layout/radial6"/>
    <dgm:cxn modelId="{7FA65B03-704F-4F4F-A67A-DC249A66A872}" type="presParOf" srcId="{3EE36864-A438-4C1F-8A46-9B2C0782A1AC}" destId="{D1209CF6-AE1E-4279-8C31-EBA98112D0B6}" srcOrd="35" destOrd="0" presId="urn:microsoft.com/office/officeart/2005/8/layout/radial6"/>
    <dgm:cxn modelId="{EA64897E-AB8D-4BEF-84AA-95099AF9ABFD}" type="presParOf" srcId="{3EE36864-A438-4C1F-8A46-9B2C0782A1AC}" destId="{B1F70095-C918-4A47-B926-707F07527D05}" srcOrd="36"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0095-C918-4A47-B926-707F07527D05}">
      <dsp:nvSpPr>
        <dsp:cNvPr id="0" name=""/>
        <dsp:cNvSpPr/>
      </dsp:nvSpPr>
      <dsp:spPr>
        <a:xfrm>
          <a:off x="1571897" y="191186"/>
          <a:ext cx="2799805" cy="2799805"/>
        </a:xfrm>
        <a:prstGeom prst="blockArc">
          <a:avLst>
            <a:gd name="adj1" fmla="val 14400000"/>
            <a:gd name="adj2" fmla="val 162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BEE805C-D78E-486B-8E28-ED445166D125}">
      <dsp:nvSpPr>
        <dsp:cNvPr id="0" name=""/>
        <dsp:cNvSpPr/>
      </dsp:nvSpPr>
      <dsp:spPr>
        <a:xfrm>
          <a:off x="1571897" y="191186"/>
          <a:ext cx="2799805" cy="2799805"/>
        </a:xfrm>
        <a:prstGeom prst="blockArc">
          <a:avLst>
            <a:gd name="adj1" fmla="val 12600000"/>
            <a:gd name="adj2" fmla="val 144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A7EFEA6-6768-4977-AF13-5AF9A64DF723}">
      <dsp:nvSpPr>
        <dsp:cNvPr id="0" name=""/>
        <dsp:cNvSpPr/>
      </dsp:nvSpPr>
      <dsp:spPr>
        <a:xfrm>
          <a:off x="1571897" y="191186"/>
          <a:ext cx="2799805" cy="2799805"/>
        </a:xfrm>
        <a:prstGeom prst="blockArc">
          <a:avLst>
            <a:gd name="adj1" fmla="val 10800000"/>
            <a:gd name="adj2" fmla="val 12600000"/>
            <a:gd name="adj3" fmla="val 2307"/>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2910F2B-CE07-4F46-BC7F-BBFF709D427F}">
      <dsp:nvSpPr>
        <dsp:cNvPr id="0" name=""/>
        <dsp:cNvSpPr/>
      </dsp:nvSpPr>
      <dsp:spPr>
        <a:xfrm>
          <a:off x="1571897" y="191186"/>
          <a:ext cx="2799805" cy="2799805"/>
        </a:xfrm>
        <a:prstGeom prst="blockArc">
          <a:avLst>
            <a:gd name="adj1" fmla="val 9000000"/>
            <a:gd name="adj2" fmla="val 10800000"/>
            <a:gd name="adj3" fmla="val 2307"/>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B091BCD-4B79-4B83-AAA1-B7AED9336D03}">
      <dsp:nvSpPr>
        <dsp:cNvPr id="0" name=""/>
        <dsp:cNvSpPr/>
      </dsp:nvSpPr>
      <dsp:spPr>
        <a:xfrm>
          <a:off x="1571897" y="191186"/>
          <a:ext cx="2799805" cy="2799805"/>
        </a:xfrm>
        <a:prstGeom prst="blockArc">
          <a:avLst>
            <a:gd name="adj1" fmla="val 7200000"/>
            <a:gd name="adj2" fmla="val 9000000"/>
            <a:gd name="adj3" fmla="val 2307"/>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812D2A4-CC3E-4A36-82CF-FB719574E906}">
      <dsp:nvSpPr>
        <dsp:cNvPr id="0" name=""/>
        <dsp:cNvSpPr/>
      </dsp:nvSpPr>
      <dsp:spPr>
        <a:xfrm>
          <a:off x="1571897" y="191186"/>
          <a:ext cx="2799805" cy="2799805"/>
        </a:xfrm>
        <a:prstGeom prst="blockArc">
          <a:avLst>
            <a:gd name="adj1" fmla="val 5400000"/>
            <a:gd name="adj2" fmla="val 72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81B0861-860A-4428-84FE-57554E609F38}">
      <dsp:nvSpPr>
        <dsp:cNvPr id="0" name=""/>
        <dsp:cNvSpPr/>
      </dsp:nvSpPr>
      <dsp:spPr>
        <a:xfrm>
          <a:off x="1571897" y="191186"/>
          <a:ext cx="2799805" cy="2799805"/>
        </a:xfrm>
        <a:prstGeom prst="blockArc">
          <a:avLst>
            <a:gd name="adj1" fmla="val 3600000"/>
            <a:gd name="adj2" fmla="val 54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A4D9542-D95E-4373-A5B2-1FC472D033D2}">
      <dsp:nvSpPr>
        <dsp:cNvPr id="0" name=""/>
        <dsp:cNvSpPr/>
      </dsp:nvSpPr>
      <dsp:spPr>
        <a:xfrm>
          <a:off x="1571897" y="191186"/>
          <a:ext cx="2799805" cy="2799805"/>
        </a:xfrm>
        <a:prstGeom prst="blockArc">
          <a:avLst>
            <a:gd name="adj1" fmla="val 1800000"/>
            <a:gd name="adj2" fmla="val 3600000"/>
            <a:gd name="adj3" fmla="val 2307"/>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733ECE5-2389-41A2-B463-49451E7FD7D0}">
      <dsp:nvSpPr>
        <dsp:cNvPr id="0" name=""/>
        <dsp:cNvSpPr/>
      </dsp:nvSpPr>
      <dsp:spPr>
        <a:xfrm>
          <a:off x="1571897" y="191186"/>
          <a:ext cx="2799805" cy="2799805"/>
        </a:xfrm>
        <a:prstGeom prst="blockArc">
          <a:avLst>
            <a:gd name="adj1" fmla="val 0"/>
            <a:gd name="adj2" fmla="val 1800000"/>
            <a:gd name="adj3" fmla="val 2307"/>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C0CA7BD-13D2-4A32-9A4E-3CC8463C9E46}">
      <dsp:nvSpPr>
        <dsp:cNvPr id="0" name=""/>
        <dsp:cNvSpPr/>
      </dsp:nvSpPr>
      <dsp:spPr>
        <a:xfrm>
          <a:off x="1571897" y="191186"/>
          <a:ext cx="2799805" cy="2799805"/>
        </a:xfrm>
        <a:prstGeom prst="blockArc">
          <a:avLst>
            <a:gd name="adj1" fmla="val 19800000"/>
            <a:gd name="adj2" fmla="val 0"/>
            <a:gd name="adj3" fmla="val 2307"/>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6AF9EDF-DE5D-4392-A4B6-50D9D6C70B04}">
      <dsp:nvSpPr>
        <dsp:cNvPr id="0" name=""/>
        <dsp:cNvSpPr/>
      </dsp:nvSpPr>
      <dsp:spPr>
        <a:xfrm>
          <a:off x="1571897" y="191186"/>
          <a:ext cx="2799805" cy="2799805"/>
        </a:xfrm>
        <a:prstGeom prst="blockArc">
          <a:avLst>
            <a:gd name="adj1" fmla="val 18000000"/>
            <a:gd name="adj2" fmla="val 198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619D71-020A-41EF-888A-B3B811F10549}">
      <dsp:nvSpPr>
        <dsp:cNvPr id="0" name=""/>
        <dsp:cNvSpPr/>
      </dsp:nvSpPr>
      <dsp:spPr>
        <a:xfrm>
          <a:off x="1571897" y="191186"/>
          <a:ext cx="2799805" cy="2799805"/>
        </a:xfrm>
        <a:prstGeom prst="blockArc">
          <a:avLst>
            <a:gd name="adj1" fmla="val 16200000"/>
            <a:gd name="adj2" fmla="val 180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DE5F8F2-8A83-40CD-AE03-807FF29DE491}">
      <dsp:nvSpPr>
        <dsp:cNvPr id="0" name=""/>
        <dsp:cNvSpPr/>
      </dsp:nvSpPr>
      <dsp:spPr>
        <a:xfrm>
          <a:off x="2347576" y="966865"/>
          <a:ext cx="1248446" cy="124844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sr-Latn-RS" sz="1500" kern="1200">
              <a:solidFill>
                <a:sysClr val="window" lastClr="FFFFFF"/>
              </a:solidFill>
              <a:latin typeface="Calibri" panose="020F0502020204030204"/>
              <a:ea typeface="+mn-ea"/>
              <a:cs typeface="+mn-cs"/>
            </a:rPr>
            <a:t>Žene i muškarci u Crnoj Gori</a:t>
          </a:r>
          <a:endParaRPr lang="en-US" sz="1500" kern="1200">
            <a:solidFill>
              <a:sysClr val="window" lastClr="FFFFFF"/>
            </a:solidFill>
            <a:latin typeface="Calibri" panose="020F0502020204030204"/>
            <a:ea typeface="+mn-ea"/>
            <a:cs typeface="+mn-cs"/>
          </a:endParaRPr>
        </a:p>
      </dsp:txBody>
      <dsp:txXfrm>
        <a:off x="2530407" y="1149696"/>
        <a:ext cx="882784" cy="882784"/>
      </dsp:txXfrm>
    </dsp:sp>
    <dsp:sp modelId="{AE0D4DF9-7554-4332-AF77-B29B85C25469}">
      <dsp:nvSpPr>
        <dsp:cNvPr id="0" name=""/>
        <dsp:cNvSpPr/>
      </dsp:nvSpPr>
      <dsp:spPr>
        <a:xfrm>
          <a:off x="2574567" y="-189901"/>
          <a:ext cx="794464" cy="79446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Ministarstvo ljudskih i manjinskih prava</a:t>
          </a:r>
          <a:endParaRPr lang="en-US" sz="900" kern="1200">
            <a:solidFill>
              <a:sysClr val="window" lastClr="FFFFFF"/>
            </a:solidFill>
            <a:latin typeface="Calibri" panose="020F0502020204030204"/>
            <a:ea typeface="+mn-ea"/>
            <a:cs typeface="+mn-cs"/>
          </a:endParaRPr>
        </a:p>
      </dsp:txBody>
      <dsp:txXfrm>
        <a:off x="2690914" y="-73554"/>
        <a:ext cx="561770" cy="561770"/>
      </dsp:txXfrm>
    </dsp:sp>
    <dsp:sp modelId="{81F96EBC-6A3D-4E73-8736-AF7103DE7522}">
      <dsp:nvSpPr>
        <dsp:cNvPr id="0" name=""/>
        <dsp:cNvSpPr/>
      </dsp:nvSpPr>
      <dsp:spPr>
        <a:xfrm>
          <a:off x="3266447" y="-4512"/>
          <a:ext cx="794464" cy="79446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MInistarstvo javne uprave</a:t>
          </a:r>
          <a:endParaRPr lang="en-US" sz="900" kern="1200">
            <a:solidFill>
              <a:sysClr val="window" lastClr="FFFFFF"/>
            </a:solidFill>
            <a:latin typeface="Calibri" panose="020F0502020204030204"/>
            <a:ea typeface="+mn-ea"/>
            <a:cs typeface="+mn-cs"/>
          </a:endParaRPr>
        </a:p>
      </dsp:txBody>
      <dsp:txXfrm>
        <a:off x="3382794" y="111835"/>
        <a:ext cx="561770" cy="561770"/>
      </dsp:txXfrm>
    </dsp:sp>
    <dsp:sp modelId="{E69CC22A-42E8-4151-8108-2D2B4C7D8D9E}">
      <dsp:nvSpPr>
        <dsp:cNvPr id="0" name=""/>
        <dsp:cNvSpPr/>
      </dsp:nvSpPr>
      <dsp:spPr>
        <a:xfrm>
          <a:off x="3772937" y="501977"/>
          <a:ext cx="794464" cy="79446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baseline="0">
              <a:solidFill>
                <a:sysClr val="window" lastClr="FFFFFF"/>
              </a:solidFill>
              <a:latin typeface="Calibri" panose="020F0502020204030204"/>
              <a:ea typeface="+mn-ea"/>
              <a:cs typeface="+mn-cs"/>
            </a:rPr>
            <a:t>Relevantna ministarstva u Vladi Crne Gore</a:t>
          </a:r>
          <a:endParaRPr lang="en-US" sz="900" kern="1200">
            <a:solidFill>
              <a:sysClr val="window" lastClr="FFFFFF"/>
            </a:solidFill>
            <a:latin typeface="Calibri" panose="020F0502020204030204"/>
            <a:ea typeface="+mn-ea"/>
            <a:cs typeface="+mn-cs"/>
          </a:endParaRPr>
        </a:p>
      </dsp:txBody>
      <dsp:txXfrm>
        <a:off x="3889284" y="618324"/>
        <a:ext cx="561770" cy="561770"/>
      </dsp:txXfrm>
    </dsp:sp>
    <dsp:sp modelId="{8D4ADB10-1A34-495D-98FE-4825CB4CEDB2}">
      <dsp:nvSpPr>
        <dsp:cNvPr id="0" name=""/>
        <dsp:cNvSpPr/>
      </dsp:nvSpPr>
      <dsp:spPr>
        <a:xfrm>
          <a:off x="3958326" y="1181302"/>
          <a:ext cx="794464" cy="81957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Međunarodne organizacije</a:t>
          </a:r>
          <a:endParaRPr lang="en-US" sz="900" kern="1200">
            <a:solidFill>
              <a:sysClr val="window" lastClr="FFFFFF"/>
            </a:solidFill>
            <a:latin typeface="Calibri" panose="020F0502020204030204"/>
            <a:ea typeface="+mn-ea"/>
            <a:cs typeface="+mn-cs"/>
          </a:endParaRPr>
        </a:p>
      </dsp:txBody>
      <dsp:txXfrm>
        <a:off x="4074673" y="1301326"/>
        <a:ext cx="561770" cy="579524"/>
      </dsp:txXfrm>
    </dsp:sp>
    <dsp:sp modelId="{11123CAE-EE84-49C1-B5E4-8F12B3C411AF}">
      <dsp:nvSpPr>
        <dsp:cNvPr id="0" name=""/>
        <dsp:cNvSpPr/>
      </dsp:nvSpPr>
      <dsp:spPr>
        <a:xfrm>
          <a:off x="3772937" y="1885736"/>
          <a:ext cx="794464" cy="794464"/>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NVO sektor</a:t>
          </a:r>
          <a:endParaRPr lang="en-US" sz="900" kern="1200">
            <a:solidFill>
              <a:sysClr val="window" lastClr="FFFFFF"/>
            </a:solidFill>
            <a:latin typeface="Calibri" panose="020F0502020204030204"/>
            <a:ea typeface="+mn-ea"/>
            <a:cs typeface="+mn-cs"/>
          </a:endParaRPr>
        </a:p>
      </dsp:txBody>
      <dsp:txXfrm>
        <a:off x="3889284" y="2002083"/>
        <a:ext cx="561770" cy="561770"/>
      </dsp:txXfrm>
    </dsp:sp>
    <dsp:sp modelId="{6767A870-D373-416A-8CF8-A0756849DDF3}">
      <dsp:nvSpPr>
        <dsp:cNvPr id="0" name=""/>
        <dsp:cNvSpPr/>
      </dsp:nvSpPr>
      <dsp:spPr>
        <a:xfrm>
          <a:off x="3266447" y="2392226"/>
          <a:ext cx="794464" cy="79446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Ministarstvo finansija</a:t>
          </a:r>
          <a:endParaRPr lang="en-US" sz="900" kern="1200">
            <a:solidFill>
              <a:sysClr val="window" lastClr="FFFFFF"/>
            </a:solidFill>
            <a:latin typeface="Calibri" panose="020F0502020204030204"/>
            <a:ea typeface="+mn-ea"/>
            <a:cs typeface="+mn-cs"/>
          </a:endParaRPr>
        </a:p>
      </dsp:txBody>
      <dsp:txXfrm>
        <a:off x="3382794" y="2508573"/>
        <a:ext cx="561770" cy="561770"/>
      </dsp:txXfrm>
    </dsp:sp>
    <dsp:sp modelId="{292F152A-045B-4EC3-9493-98D5A09DE4ED}">
      <dsp:nvSpPr>
        <dsp:cNvPr id="0" name=""/>
        <dsp:cNvSpPr/>
      </dsp:nvSpPr>
      <dsp:spPr>
        <a:xfrm>
          <a:off x="2534843" y="2537891"/>
          <a:ext cx="873912" cy="873912"/>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Mediji</a:t>
          </a:r>
          <a:endParaRPr lang="en-US" sz="900" kern="1200">
            <a:solidFill>
              <a:sysClr val="window" lastClr="FFFFFF"/>
            </a:solidFill>
            <a:latin typeface="Calibri" panose="020F0502020204030204"/>
            <a:ea typeface="+mn-ea"/>
            <a:cs typeface="+mn-cs"/>
          </a:endParaRPr>
        </a:p>
      </dsp:txBody>
      <dsp:txXfrm>
        <a:off x="2662824" y="2665872"/>
        <a:ext cx="617950" cy="617950"/>
      </dsp:txXfrm>
    </dsp:sp>
    <dsp:sp modelId="{470D3718-220A-4B8F-939B-AE50AD240CA6}">
      <dsp:nvSpPr>
        <dsp:cNvPr id="0" name=""/>
        <dsp:cNvSpPr/>
      </dsp:nvSpPr>
      <dsp:spPr>
        <a:xfrm>
          <a:off x="1882688" y="2392226"/>
          <a:ext cx="794464" cy="79446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Akademskodruštvo</a:t>
          </a:r>
          <a:endParaRPr lang="en-US" sz="900" kern="1200">
            <a:solidFill>
              <a:sysClr val="window" lastClr="FFFFFF"/>
            </a:solidFill>
            <a:latin typeface="Calibri" panose="020F0502020204030204"/>
            <a:ea typeface="+mn-ea"/>
            <a:cs typeface="+mn-cs"/>
          </a:endParaRPr>
        </a:p>
      </dsp:txBody>
      <dsp:txXfrm>
        <a:off x="1999035" y="2508573"/>
        <a:ext cx="561770" cy="561770"/>
      </dsp:txXfrm>
    </dsp:sp>
    <dsp:sp modelId="{62C1EED7-2D1F-4AA8-B820-A14FA27F38C7}">
      <dsp:nvSpPr>
        <dsp:cNvPr id="0" name=""/>
        <dsp:cNvSpPr/>
      </dsp:nvSpPr>
      <dsp:spPr>
        <a:xfrm>
          <a:off x="1376198" y="1885736"/>
          <a:ext cx="794464" cy="79446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RS" sz="800" kern="1200">
              <a:solidFill>
                <a:sysClr val="window" lastClr="FFFFFF"/>
              </a:solidFill>
              <a:latin typeface="Calibri" panose="020F0502020204030204"/>
              <a:ea typeface="+mn-ea"/>
              <a:cs typeface="+mn-cs"/>
            </a:rPr>
            <a:t>MONSTAT</a:t>
          </a:r>
          <a:endParaRPr lang="en-US" sz="800" kern="1200">
            <a:solidFill>
              <a:sysClr val="window" lastClr="FFFFFF"/>
            </a:solidFill>
            <a:latin typeface="Calibri" panose="020F0502020204030204"/>
            <a:ea typeface="+mn-ea"/>
            <a:cs typeface="+mn-cs"/>
          </a:endParaRPr>
        </a:p>
      </dsp:txBody>
      <dsp:txXfrm>
        <a:off x="1492545" y="2002083"/>
        <a:ext cx="561770" cy="561770"/>
      </dsp:txXfrm>
    </dsp:sp>
    <dsp:sp modelId="{4A8188FA-BDD5-45CD-A255-01A5105A007E}">
      <dsp:nvSpPr>
        <dsp:cNvPr id="0" name=""/>
        <dsp:cNvSpPr/>
      </dsp:nvSpPr>
      <dsp:spPr>
        <a:xfrm>
          <a:off x="1190809" y="1193856"/>
          <a:ext cx="794464" cy="794464"/>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RS" sz="800" kern="1200">
              <a:solidFill>
                <a:sysClr val="window" lastClr="FFFFFF"/>
              </a:solidFill>
              <a:latin typeface="Calibri" panose="020F0502020204030204"/>
              <a:ea typeface="+mn-ea"/>
              <a:cs typeface="+mn-cs"/>
            </a:rPr>
            <a:t>Ministarstvo zdravlja</a:t>
          </a:r>
          <a:endParaRPr lang="en-US" sz="800" kern="1200">
            <a:solidFill>
              <a:sysClr val="window" lastClr="FFFFFF"/>
            </a:solidFill>
            <a:latin typeface="Calibri" panose="020F0502020204030204"/>
            <a:ea typeface="+mn-ea"/>
            <a:cs typeface="+mn-cs"/>
          </a:endParaRPr>
        </a:p>
      </dsp:txBody>
      <dsp:txXfrm>
        <a:off x="1307156" y="1310203"/>
        <a:ext cx="561770" cy="561770"/>
      </dsp:txXfrm>
    </dsp:sp>
    <dsp:sp modelId="{9CD95266-0AFB-49C6-9218-37D97C8EB0F6}">
      <dsp:nvSpPr>
        <dsp:cNvPr id="0" name=""/>
        <dsp:cNvSpPr/>
      </dsp:nvSpPr>
      <dsp:spPr>
        <a:xfrm>
          <a:off x="1376198" y="501977"/>
          <a:ext cx="794464" cy="79446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Zaštitnik ljudskih prava i sloboda</a:t>
          </a:r>
          <a:endParaRPr lang="en-US" sz="900" kern="1200">
            <a:solidFill>
              <a:sysClr val="window" lastClr="FFFFFF"/>
            </a:solidFill>
            <a:latin typeface="Calibri" panose="020F0502020204030204"/>
            <a:ea typeface="+mn-ea"/>
            <a:cs typeface="+mn-cs"/>
          </a:endParaRPr>
        </a:p>
      </dsp:txBody>
      <dsp:txXfrm>
        <a:off x="1492545" y="618324"/>
        <a:ext cx="561770" cy="561770"/>
      </dsp:txXfrm>
    </dsp:sp>
    <dsp:sp modelId="{FF1A43EE-E7A9-4870-9261-2F8CC8913F8F}">
      <dsp:nvSpPr>
        <dsp:cNvPr id="0" name=""/>
        <dsp:cNvSpPr/>
      </dsp:nvSpPr>
      <dsp:spPr>
        <a:xfrm>
          <a:off x="1882688" y="-4512"/>
          <a:ext cx="794464" cy="79446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Odbor za rodnu ravnopravnost Skupštine CG</a:t>
          </a:r>
          <a:endParaRPr lang="en-US" sz="900" kern="1200">
            <a:solidFill>
              <a:sysClr val="window" lastClr="FFFFFF"/>
            </a:solidFill>
            <a:latin typeface="Calibri" panose="020F0502020204030204"/>
            <a:ea typeface="+mn-ea"/>
            <a:cs typeface="+mn-cs"/>
          </a:endParaRPr>
        </a:p>
      </dsp:txBody>
      <dsp:txXfrm>
        <a:off x="1999035" y="111835"/>
        <a:ext cx="561770" cy="5617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kEaz7SSczqewFntqitG/7bJ9A==">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</go:docsCustomData>
</go:gDocsCustomXmlDataStorage>
</file>

<file path=customXml/itemProps1.xml><?xml version="1.0" encoding="utf-8"?>
<ds:datastoreItem xmlns:ds="http://schemas.openxmlformats.org/officeDocument/2006/customXml" ds:itemID="{B819277C-735F-4859-863E-6ACA9B017C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104</Pages>
  <Words>37701</Words>
  <Characters>214900</Characters>
  <Application>Microsoft Office Word</Application>
  <DocSecurity>0</DocSecurity>
  <Lines>1790</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Vukcevic</dc:creator>
  <cp:lastModifiedBy>Andjela Pejovic</cp:lastModifiedBy>
  <cp:revision>160</cp:revision>
  <dcterms:created xsi:type="dcterms:W3CDTF">2025-10-13T11:13:00Z</dcterms:created>
  <dcterms:modified xsi:type="dcterms:W3CDTF">2025-11-04T14:39:00Z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e7c41919-86a9-4b1c-ade9-19f720aa8e51</vt:lpwstr>
  </property>
</Properties>
</file>