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006" w:rsidRDefault="00622006" w:rsidP="00563EF3">
      <w:pPr>
        <w:jc w:val="center"/>
        <w:rPr>
          <w:rFonts w:ascii="Arial" w:hAnsi="Arial" w:cs="Arial"/>
          <w:b/>
          <w:sz w:val="22"/>
        </w:rPr>
      </w:pPr>
    </w:p>
    <w:p w:rsidR="00E91087" w:rsidRPr="00D946A1" w:rsidRDefault="00D20C87" w:rsidP="00563EF3">
      <w:pPr>
        <w:jc w:val="center"/>
        <w:rPr>
          <w:rFonts w:ascii="Arial" w:hAnsi="Arial" w:cs="Arial"/>
          <w:b/>
          <w:sz w:val="22"/>
        </w:rPr>
      </w:pPr>
      <w:r w:rsidRPr="00D946A1">
        <w:rPr>
          <w:rFonts w:ascii="Arial" w:hAnsi="Arial" w:cs="Arial"/>
          <w:b/>
          <w:sz w:val="22"/>
        </w:rPr>
        <w:t xml:space="preserve">OBRAZAC </w:t>
      </w:r>
      <w:r w:rsidR="00B44383">
        <w:rPr>
          <w:rFonts w:ascii="Arial" w:hAnsi="Arial" w:cs="Arial"/>
          <w:b/>
          <w:sz w:val="22"/>
        </w:rPr>
        <w:t>2</w:t>
      </w:r>
      <w:r w:rsidRPr="00D946A1">
        <w:rPr>
          <w:rFonts w:ascii="Arial" w:hAnsi="Arial" w:cs="Arial"/>
          <w:b/>
          <w:sz w:val="22"/>
        </w:rPr>
        <w:t xml:space="preserve">. ZAHTJEV ZA </w:t>
      </w:r>
      <w:r w:rsidR="00414A41">
        <w:rPr>
          <w:rFonts w:ascii="Arial" w:hAnsi="Arial" w:cs="Arial"/>
          <w:b/>
          <w:sz w:val="22"/>
        </w:rPr>
        <w:t>ODOBRAVANJE INVESTICIJE</w:t>
      </w:r>
      <w:r w:rsidR="007B446F" w:rsidRPr="00D946A1">
        <w:rPr>
          <w:rFonts w:ascii="Arial" w:hAnsi="Arial" w:cs="Arial"/>
          <w:b/>
          <w:sz w:val="22"/>
        </w:rPr>
        <w:t xml:space="preserve"> </w:t>
      </w:r>
      <w:r w:rsidR="00414A41">
        <w:rPr>
          <w:rFonts w:ascii="Arial" w:hAnsi="Arial" w:cs="Arial"/>
          <w:b/>
          <w:sz w:val="22"/>
        </w:rPr>
        <w:t>ZA POVRTARSKU</w:t>
      </w:r>
      <w:bookmarkStart w:id="0" w:name="_GoBack"/>
      <w:bookmarkEnd w:id="0"/>
      <w:r w:rsidR="007B446F" w:rsidRPr="00D946A1">
        <w:rPr>
          <w:rFonts w:ascii="Arial" w:hAnsi="Arial" w:cs="Arial"/>
          <w:b/>
          <w:sz w:val="22"/>
        </w:rPr>
        <w:t xml:space="preserve"> PROIZVODNJU ZA</w:t>
      </w:r>
      <w:r w:rsidR="00690BAF" w:rsidRPr="00D946A1">
        <w:rPr>
          <w:rFonts w:ascii="Arial" w:hAnsi="Arial" w:cs="Arial"/>
          <w:b/>
          <w:sz w:val="22"/>
        </w:rPr>
        <w:t xml:space="preserve"> 202</w:t>
      </w:r>
      <w:r w:rsidR="00E61027">
        <w:rPr>
          <w:rFonts w:ascii="Arial" w:hAnsi="Arial" w:cs="Arial"/>
          <w:b/>
          <w:sz w:val="22"/>
        </w:rPr>
        <w:t>6</w:t>
      </w:r>
      <w:r w:rsidR="007B446F" w:rsidRPr="00D946A1">
        <w:rPr>
          <w:rFonts w:ascii="Arial" w:hAnsi="Arial" w:cs="Arial"/>
          <w:b/>
          <w:sz w:val="22"/>
        </w:rPr>
        <w:t>. GODINU</w:t>
      </w:r>
    </w:p>
    <w:p w:rsidR="00C20E0A" w:rsidRPr="00D946A1" w:rsidRDefault="004F62E0" w:rsidP="00D946A1">
      <w:pPr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I: </w:t>
      </w:r>
      <w:r w:rsidRPr="00D946A1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26"/>
        <w:gridCol w:w="446"/>
        <w:gridCol w:w="281"/>
        <w:gridCol w:w="166"/>
        <w:gridCol w:w="447"/>
        <w:gridCol w:w="114"/>
        <w:gridCol w:w="333"/>
        <w:gridCol w:w="394"/>
        <w:gridCol w:w="53"/>
        <w:gridCol w:w="447"/>
        <w:gridCol w:w="227"/>
        <w:gridCol w:w="221"/>
        <w:gridCol w:w="447"/>
        <w:gridCol w:w="59"/>
        <w:gridCol w:w="388"/>
        <w:gridCol w:w="339"/>
        <w:gridCol w:w="108"/>
        <w:gridCol w:w="447"/>
        <w:gridCol w:w="172"/>
        <w:gridCol w:w="275"/>
        <w:gridCol w:w="453"/>
      </w:tblGrid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Nosilac poljoprivredog gazdinstva</w:t>
            </w:r>
            <w:r w:rsidR="002F705F">
              <w:rPr>
                <w:sz w:val="22"/>
              </w:rPr>
              <w:t>:</w:t>
            </w:r>
          </w:p>
          <w:p w:rsidR="004F62E0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(</w:t>
            </w:r>
            <w:r w:rsidR="00E43856" w:rsidRPr="00D946A1">
              <w:rPr>
                <w:sz w:val="22"/>
              </w:rPr>
              <w:t>Podnosilac zahtjeva</w:t>
            </w:r>
            <w:r w:rsidRPr="00D946A1">
              <w:rPr>
                <w:sz w:val="22"/>
              </w:rPr>
              <w:t>)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Opština, Adresa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Lokalitet zasada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Kontakt telefon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JMB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446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53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PIB (za pravna lica)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B</w:t>
            </w:r>
            <w:r w:rsidR="002F705F">
              <w:rPr>
                <w:sz w:val="22"/>
              </w:rPr>
              <w:t>roj žiro računa: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ID broj gazdinstva (RPG)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690BAF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 xml:space="preserve">Nosilac gazdinstva </w:t>
            </w:r>
            <w:r w:rsidR="00866C8B">
              <w:rPr>
                <w:sz w:val="22"/>
              </w:rPr>
              <w:t>organski proizvođač</w:t>
            </w:r>
          </w:p>
        </w:tc>
        <w:tc>
          <w:tcPr>
            <w:tcW w:w="5817" w:type="dxa"/>
            <w:gridSpan w:val="20"/>
            <w:vAlign w:val="center"/>
          </w:tcPr>
          <w:p w:rsidR="00690BAF" w:rsidRPr="00D946A1" w:rsidRDefault="00723E56" w:rsidP="000B7C41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DA</w:t>
            </w:r>
            <w:r w:rsidR="00341850" w:rsidRPr="00D946A1">
              <w:rPr>
                <w:sz w:val="22"/>
              </w:rPr>
              <w:t xml:space="preserve">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NE</w:t>
            </w:r>
          </w:p>
        </w:tc>
      </w:tr>
    </w:tbl>
    <w:p w:rsidR="007B446F" w:rsidRPr="00D946A1" w:rsidRDefault="007B446F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341850" w:rsidRPr="00D946A1" w:rsidRDefault="00341850" w:rsidP="00341850">
      <w:pPr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  <w:lang w:val="hr-HR"/>
        </w:rPr>
        <w:t>II: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</w:p>
    <w:p w:rsidR="00341850" w:rsidRPr="00BC199B" w:rsidRDefault="00341850" w:rsidP="00341850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fakture</w:t>
      </w:r>
      <w:r w:rsidRPr="00BC199B">
        <w:rPr>
          <w:rFonts w:ascii="Arial" w:hAnsi="Arial" w:cs="Arial"/>
          <w:sz w:val="22"/>
        </w:rPr>
        <w:t>)</w:t>
      </w:r>
    </w:p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341850" w:rsidRPr="00D946A1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D20C87" w:rsidRPr="000B7C41" w:rsidRDefault="00D20C87" w:rsidP="00D946A1">
      <w:pPr>
        <w:spacing w:before="0" w:after="0" w:line="240" w:lineRule="auto"/>
        <w:rPr>
          <w:rFonts w:ascii="Arial" w:hAnsi="Arial" w:cs="Arial"/>
          <w:i/>
          <w:sz w:val="22"/>
        </w:rPr>
      </w:pPr>
      <w:r w:rsidRPr="000B7C41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605B1C" w:rsidRDefault="00605B1C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E01416" w:rsidRPr="00D946A1" w:rsidRDefault="00E515D1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Mjesto i datum:</w:t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="00E01416" w:rsidRPr="00D946A1">
        <w:rPr>
          <w:rFonts w:ascii="Arial" w:hAnsi="Arial" w:cs="Arial"/>
          <w:sz w:val="22"/>
        </w:rPr>
        <w:t>Potpis podnosioca zahtjeva</w:t>
      </w:r>
    </w:p>
    <w:p w:rsidR="00B167AC" w:rsidRPr="00D946A1" w:rsidRDefault="00E515D1" w:rsidP="00D946A1">
      <w:pPr>
        <w:spacing w:before="0" w:after="0" w:line="240" w:lineRule="auto"/>
        <w:ind w:left="5672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(pečat za pravna </w:t>
      </w:r>
      <w:r w:rsidR="00E01416" w:rsidRPr="00D946A1">
        <w:rPr>
          <w:rFonts w:ascii="Arial" w:hAnsi="Arial" w:cs="Arial"/>
          <w:sz w:val="22"/>
        </w:rPr>
        <w:t>lica)</w:t>
      </w:r>
    </w:p>
    <w:sectPr w:rsidR="00B167AC" w:rsidRPr="00D946A1" w:rsidSect="00D946A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E56" w:rsidRDefault="00723E56" w:rsidP="00A6505B">
      <w:pPr>
        <w:spacing w:before="0" w:after="0" w:line="240" w:lineRule="auto"/>
      </w:pPr>
      <w:r>
        <w:separator/>
      </w:r>
    </w:p>
  </w:endnote>
  <w:endnote w:type="continuationSeparator" w:id="0">
    <w:p w:rsidR="00723E56" w:rsidRDefault="00723E5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E61027">
    <w:pPr>
      <w:pStyle w:val="Footer"/>
      <w:jc w:val="center"/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mc:AlternateContent>
        <mc:Choice Requires="wps">
          <w:drawing>
            <wp:anchor distT="0" distB="0" distL="114300" distR="114300" simplePos="1" relativeHeight="251664384" behindDoc="0" locked="0" layoutInCell="1" allowOverlap="1">
              <wp:simplePos x="0" y="10247630"/>
              <wp:positionH relativeFrom="column">
                <wp:posOffset>0</wp:posOffset>
              </wp:positionH>
              <wp:positionV relativeFrom="paragraph">
                <wp:posOffset>10247630</wp:posOffset>
              </wp:positionV>
              <wp:extent cx="756031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1027" w:rsidRPr="00E61027" w:rsidRDefault="00E61027" w:rsidP="00E6102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61027">
                            <w:rPr>
                              <w:rFonts w:ascii="Calibri" w:hAnsi="Calibri" w:cs="Calibri"/>
                              <w:sz w:val="22"/>
                            </w:rPr>
                            <w:t xml:space="preserve">This document is classified as </w:t>
                          </w:r>
                          <w:r w:rsidRPr="00E61027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  <w:r w:rsidRPr="00E61027">
                            <w:rPr>
                              <w:rFonts w:ascii="Calibri" w:hAnsi="Calibri" w:cs="Calibri"/>
                              <w:sz w:val="22"/>
                            </w:rPr>
                            <w:t xml:space="preserve"> by AP\danka.bozovic on Tuesday, April 14, 2026 10:15:15 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0;margin-top:806.9pt;width:595.3pt;height: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DJsAIAAHkFAAAOAAAAZHJzL2Uyb0RvYy54bWysVG1v2yAQ/j5p/wHxPbWdOkkd1anSVpkm&#10;RW2ldutngnGNhjkGJHY37b/vIC9Nu2mapn2Bgzvu5XmOO7/oW0U2wjoJuqTZSUqJ0BwqqZ9K+ulh&#10;MTijxHmmK6ZAi5I+C0cvZu/fnXdmKobQgKqEJehEu2lnStp4b6ZJ4ngjWuZOwAiNyhpsyzwe7VNS&#10;Wdah91YlwzQdJx3Yyljgwjm8vd4q6Sz6r2vB/W1dO+GJKinm5uNq47oKazI7Z9Mny0wj+S4N9g9Z&#10;tExqDHpwdc08I2srf3HVSm7BQe1POLQJ1LXkItaA1WTpm2ruG2ZErAXBceYAk/t/bvnN5s4SWZX0&#10;lBLNWqTowQqlZP9ZujVTiq2EWgB4YTOET3r1RwuEszNuil7vDfr1/SX02BYB5nDv8DKg1Ne2DTvW&#10;T1CPxDwfyBC9JxwvJ6NxepqhiqMuz/NRGtlKXl4b6/wHAS0JQkktkh05YJul8xgRTfcmIZiGhVQq&#10;Eq406Uo6Ph2l8cFBgy+UDraYBPrYSVsivxfZME8vh8VgMT6bDPJFPhoUk/RskGbFZTFO8yK/XvwI&#10;/rJ82siqEnoptdg3VZb/HWm79t62Q2yrV6k6ULIKdYTcQnVXypINw+5eKca/BKCxiCOr5HU6UY3V&#10;7fdYZfLCTZB8v+pjSxx4W0H1jHRaQJiREWf4QmLsJXP+jln8MHiJQ8Df4lIrQGxhJ1HSgP32u/tg&#10;j5CglpIOP2BJ3dc1s4IS9VFjhxdZnqNbHw/5aDLEgz3WrI41et1eAaKATYrZRTHYe7UXawvtI86K&#10;eYiKKqY5xi6p34tXfjsWcNZwMZ9HI/yjhvmlvjc8uN5j/tA/Mmt2becRzRvYf1U2fdN9W9vwUsN8&#10;7aGWsTUDzltUkYlwwP8dOdnNojBAjs/R6mVizn4CAAD//wMAUEsDBBQABgAIAAAAIQDJNhQ74AAA&#10;AAsBAAAPAAAAZHJzL2Rvd25yZXYueG1sTI9BT4NAEIXvJv6HzZh4sws1EkSWpiFpTIweWnvxNrBT&#10;ILK7yG5b7K/vcNLjfO/lzXv5ajK9ONHoO2cVxIsIBNna6c42Cvafm4cUhA9oNfbOkoJf8rAqbm9y&#10;zLQ72y2ddqERHGJ9hgraEIZMSl+3ZNAv3ECWtYMbDQY+x0bqEc8cbnq5jKJEGuwsf2hxoLKl+nt3&#10;NAreys0HbqulSS99+fp+WA8/+68npe7vpvULiEBT+DPDXJ+rQ8GdKne02oteAQ8JTJP4kRfMevwc&#10;JSCqmaXMZJHL/xuKKwAAAP//AwBQSwECLQAUAAYACAAAACEAtoM4kv4AAADhAQAAEwAAAAAAAAAA&#10;AAAAAAAAAAAAW0NvbnRlbnRfVHlwZXNdLnhtbFBLAQItABQABgAIAAAAIQA4/SH/1gAAAJQBAAAL&#10;AAAAAAAAAAAAAAAAAC8BAABfcmVscy8ucmVsc1BLAQItABQABgAIAAAAIQC82aDJsAIAAHkFAAAO&#10;AAAAAAAAAAAAAAAAAC4CAABkcnMvZTJvRG9jLnhtbFBLAQItABQABgAIAAAAIQDJNhQ74AAAAAsB&#10;AAAPAAAAAAAAAAAAAAAAAAoFAABkcnMvZG93bnJldi54bWxQSwUGAAAAAAQABADzAAAAFwYAAAAA&#10;" filled="f" stroked="f" strokeweight=".5pt">
              <v:fill o:detectmouseclick="t"/>
              <v:textbox>
                <w:txbxContent>
                  <w:p w:rsidR="00E61027" w:rsidRPr="00E61027" w:rsidRDefault="00E61027" w:rsidP="00E6102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E61027">
                      <w:rPr>
                        <w:rFonts w:ascii="Calibri" w:hAnsi="Calibri" w:cs="Calibri"/>
                        <w:sz w:val="22"/>
                      </w:rPr>
                      <w:t xml:space="preserve">This document is classified as </w:t>
                    </w:r>
                    <w:r w:rsidRPr="00E61027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  <w:r w:rsidRPr="00E61027">
                      <w:rPr>
                        <w:rFonts w:ascii="Calibri" w:hAnsi="Calibri" w:cs="Calibri"/>
                        <w:sz w:val="22"/>
                      </w:rPr>
                      <w:t xml:space="preserve"> by AP\danka.bozovic on Tuesday, April 14, 2026 10:15:15 AM</w:t>
                    </w:r>
                  </w:p>
                </w:txbxContent>
              </v:textbox>
            </v:shape>
          </w:pict>
        </mc:Fallback>
      </mc:AlternateContent>
    </w:r>
    <w:r w:rsidR="00A91315">
      <w:rPr>
        <w:caps/>
        <w:color w:val="4F81BD" w:themeColor="accent1"/>
      </w:rPr>
      <w:fldChar w:fldCharType="begin"/>
    </w:r>
    <w:r w:rsidR="00A91315">
      <w:rPr>
        <w:caps/>
        <w:color w:val="4F81BD" w:themeColor="accent1"/>
      </w:rPr>
      <w:instrText xml:space="preserve"> PAGE   \* MERGEFORMAT </w:instrText>
    </w:r>
    <w:r w:rsidR="00A91315">
      <w:rPr>
        <w:caps/>
        <w:color w:val="4F81BD" w:themeColor="accent1"/>
      </w:rPr>
      <w:fldChar w:fldCharType="separate"/>
    </w:r>
    <w:r w:rsidR="00A17293">
      <w:rPr>
        <w:caps/>
        <w:noProof/>
        <w:color w:val="4F81BD" w:themeColor="accent1"/>
      </w:rPr>
      <w:t>2</w:t>
    </w:r>
    <w:r w:rsidR="00A91315"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B4438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E56" w:rsidRDefault="00723E56" w:rsidP="00A6505B">
      <w:pPr>
        <w:spacing w:before="0" w:after="0" w:line="240" w:lineRule="auto"/>
      </w:pPr>
      <w:r>
        <w:separator/>
      </w:r>
    </w:p>
  </w:footnote>
  <w:footnote w:type="continuationSeparator" w:id="0">
    <w:p w:rsidR="00723E56" w:rsidRDefault="00723E5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027" w:rsidRDefault="00E610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1027" w:rsidRPr="00E61027" w:rsidRDefault="00E61027" w:rsidP="00E6102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61027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0;margin-top:0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oGBnHd0AAAAF&#10;AQAADwAAAGRycy9kb3ducmV2LnhtbEyPQUvDQBCF74L/YRnBm91twVpjNqUEiiB6aO3F2yQ7TYK7&#10;szG7baO/3q2Xehl4vMd73+TL0VlxpCF0njVMJwoEce1Nx42G3fv6bgEiRGSD1jNp+KYAy+L6KsfM&#10;+BNv6LiNjUglHDLU0MbYZ1KGuiWHYeJ74uTt/eAwJjk00gx4SuXOyplSc+mw47TQYk9lS/Xn9uA0&#10;vJTrN9xUM7f4seXz637Vf+0+7rW+vRlXTyAijfEShjN+QociMVX+wCYIqyE9Ev/u2Zs+qjmISsOD&#10;UiCLXP6nL34BAAD//wMAUEsBAi0AFAAGAAgAAAAhALaDOJL+AAAA4QEAABMAAAAAAAAAAAAAAAAA&#10;AAAAAFtDb250ZW50X1R5cGVzXS54bWxQSwECLQAUAAYACAAAACEAOP0h/9YAAACUAQAACwAAAAAA&#10;AAAAAAAAAAAvAQAAX3JlbHMvLnJlbHNQSwECLQAUAAYACAAAACEAcHe+L64CAAByBQAADgAAAAAA&#10;AAAAAAAAAAAuAgAAZHJzL2Uyb0RvYy54bWxQSwECLQAUAAYACAAAACEAoGBnHd0AAAAFAQAADwAA&#10;AAAAAAAAAAAAAAAIBQAAZHJzL2Rvd25yZXYueG1sUEsFBgAAAAAEAAQA8wAAABIGAAAAAA==&#10;" filled="f" stroked="f" strokeweight=".5pt">
              <v:fill o:detectmouseclick="t"/>
              <v:textbox>
                <w:txbxContent>
                  <w:p w:rsidR="00E61027" w:rsidRPr="00E61027" w:rsidRDefault="00E61027" w:rsidP="00E6102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E61027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008D0" w:rsidRDefault="00E61027" w:rsidP="00451F6C">
    <w:pPr>
      <w:pStyle w:val="Title"/>
      <w:rPr>
        <w:rFonts w:ascii="Arial" w:eastAsiaTheme="majorEastAsia" w:hAnsi="Arial" w:cs="Arial"/>
      </w:rPr>
    </w:pPr>
    <w:r w:rsidRPr="00E61027">
      <w:rPr>
        <w:rFonts w:ascii="Arial" w:eastAsia="Arial" w:hAnsi="Arial"/>
        <w:spacing w:val="0"/>
        <w:kern w:val="0"/>
        <w:sz w:val="24"/>
        <w:szCs w:val="22"/>
        <w:lang w:val="sr-Latn-ME"/>
      </w:rPr>
      <w:drawing>
        <wp:anchor distT="0" distB="0" distL="114300" distR="114300" simplePos="0" relativeHeight="251662336" behindDoc="0" locked="0" layoutInCell="1" allowOverlap="1" wp14:anchorId="12DD7AF6" wp14:editId="55C2F978">
          <wp:simplePos x="0" y="0"/>
          <wp:positionH relativeFrom="margin">
            <wp:posOffset>4638675</wp:posOffset>
          </wp:positionH>
          <wp:positionV relativeFrom="paragraph">
            <wp:posOffset>85090</wp:posOffset>
          </wp:positionV>
          <wp:extent cx="1486535" cy="723265"/>
          <wp:effectExtent l="0" t="0" r="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759"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CBD03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008D0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008D0">
      <w:rPr>
        <w:rFonts w:ascii="Arial" w:hAnsi="Arial" w:cs="Arial"/>
      </w:rPr>
      <w:t>Crna</w:t>
    </w:r>
    <w:r w:rsidR="00F127D8" w:rsidRPr="00B008D0">
      <w:rPr>
        <w:rFonts w:ascii="Arial" w:hAnsi="Arial" w:cs="Arial"/>
      </w:rPr>
      <w:t xml:space="preserve"> </w:t>
    </w:r>
    <w:r w:rsidR="007904A7" w:rsidRPr="00B008D0">
      <w:rPr>
        <w:rFonts w:ascii="Arial" w:hAnsi="Arial" w:cs="Arial"/>
      </w:rPr>
      <w:t>Gora</w:t>
    </w:r>
    <w:r>
      <w:rPr>
        <w:rFonts w:ascii="Arial" w:hAnsi="Arial" w:cs="Arial"/>
      </w:rPr>
      <w:t xml:space="preserve">                                                              </w:t>
    </w:r>
  </w:p>
  <w:p w:rsidR="00E61027" w:rsidRPr="00E61027" w:rsidRDefault="00E61027" w:rsidP="00E61027">
    <w:pPr>
      <w:pStyle w:val="Title"/>
      <w:tabs>
        <w:tab w:val="left" w:pos="6148"/>
      </w:tabs>
      <w:rPr>
        <w:rFonts w:ascii="Arial" w:hAnsi="Arial" w:cs="Arial"/>
      </w:rPr>
    </w:pPr>
    <w:r w:rsidRPr="00E61027">
      <w:rPr>
        <w:rFonts w:ascii="Arial" w:hAnsi="Arial" w:cs="Arial"/>
      </w:rPr>
      <w:t>Agencija za plaćanj</w:t>
    </w:r>
    <w:r w:rsidR="00414A41">
      <w:rPr>
        <w:rFonts w:ascii="Arial" w:hAnsi="Arial" w:cs="Arial"/>
      </w:rPr>
      <w:t>a</w:t>
    </w:r>
    <w:r w:rsidRPr="00E61027">
      <w:rPr>
        <w:rFonts w:ascii="Arial" w:hAnsi="Arial" w:cs="Arial"/>
      </w:rPr>
      <w:t xml:space="preserve"> u poljoprivredi</w:t>
    </w:r>
    <w:r w:rsidRPr="00E61027">
      <w:rPr>
        <w:rFonts w:ascii="Arial" w:hAnsi="Arial" w:cs="Arial"/>
      </w:rPr>
      <w:tab/>
      <w:t xml:space="preserve">              </w:t>
    </w:r>
  </w:p>
  <w:p w:rsidR="00E61027" w:rsidRPr="00E61027" w:rsidRDefault="00E61027" w:rsidP="00E61027">
    <w:pPr>
      <w:pStyle w:val="Title"/>
      <w:rPr>
        <w:rFonts w:ascii="Arial" w:hAnsi="Arial" w:cs="Arial"/>
      </w:rPr>
    </w:pPr>
    <w:r w:rsidRPr="00E61027">
      <w:rPr>
        <w:rFonts w:ascii="Arial" w:hAnsi="Arial" w:cs="Arial"/>
      </w:rPr>
      <w:t>ruralnom razvoju i ribarstvu</w:t>
    </w:r>
  </w:p>
  <w:p w:rsidR="00E74F68" w:rsidRPr="000B7C41" w:rsidRDefault="00E74F68" w:rsidP="000B7C41">
    <w:pPr>
      <w:pStyle w:val="Title"/>
      <w:spacing w:before="4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CB6"/>
    <w:rsid w:val="00020673"/>
    <w:rsid w:val="00061BFE"/>
    <w:rsid w:val="00075D27"/>
    <w:rsid w:val="000A3F57"/>
    <w:rsid w:val="000B7C41"/>
    <w:rsid w:val="000C1ECB"/>
    <w:rsid w:val="000C26F5"/>
    <w:rsid w:val="000E5946"/>
    <w:rsid w:val="000F2AA0"/>
    <w:rsid w:val="000F2B95"/>
    <w:rsid w:val="000F2BFC"/>
    <w:rsid w:val="001053EE"/>
    <w:rsid w:val="00107821"/>
    <w:rsid w:val="00107AEC"/>
    <w:rsid w:val="00154D42"/>
    <w:rsid w:val="00170934"/>
    <w:rsid w:val="001822FC"/>
    <w:rsid w:val="001847FD"/>
    <w:rsid w:val="001919CC"/>
    <w:rsid w:val="00196664"/>
    <w:rsid w:val="001A79B6"/>
    <w:rsid w:val="001A7E96"/>
    <w:rsid w:val="001C2844"/>
    <w:rsid w:val="001C29F4"/>
    <w:rsid w:val="001C2DA5"/>
    <w:rsid w:val="001D3909"/>
    <w:rsid w:val="001F75D5"/>
    <w:rsid w:val="002045C1"/>
    <w:rsid w:val="00205759"/>
    <w:rsid w:val="002511E4"/>
    <w:rsid w:val="00252A36"/>
    <w:rsid w:val="00292D5E"/>
    <w:rsid w:val="002A7CB3"/>
    <w:rsid w:val="002F461C"/>
    <w:rsid w:val="002F705F"/>
    <w:rsid w:val="003168DA"/>
    <w:rsid w:val="00320168"/>
    <w:rsid w:val="003417B8"/>
    <w:rsid w:val="00341850"/>
    <w:rsid w:val="00350578"/>
    <w:rsid w:val="00354D08"/>
    <w:rsid w:val="003571D5"/>
    <w:rsid w:val="00375D08"/>
    <w:rsid w:val="003819D3"/>
    <w:rsid w:val="00392637"/>
    <w:rsid w:val="00395874"/>
    <w:rsid w:val="003A6DB5"/>
    <w:rsid w:val="003C1ABC"/>
    <w:rsid w:val="004003E4"/>
    <w:rsid w:val="004112D5"/>
    <w:rsid w:val="00414A41"/>
    <w:rsid w:val="004378E1"/>
    <w:rsid w:val="00451F6C"/>
    <w:rsid w:val="00451FF9"/>
    <w:rsid w:val="0045266B"/>
    <w:rsid w:val="004679C3"/>
    <w:rsid w:val="00485BC8"/>
    <w:rsid w:val="004C2681"/>
    <w:rsid w:val="004C54F4"/>
    <w:rsid w:val="004E3DA7"/>
    <w:rsid w:val="004F24B0"/>
    <w:rsid w:val="004F3573"/>
    <w:rsid w:val="004F62E0"/>
    <w:rsid w:val="00510761"/>
    <w:rsid w:val="00523147"/>
    <w:rsid w:val="00531FDF"/>
    <w:rsid w:val="00536349"/>
    <w:rsid w:val="00563EF3"/>
    <w:rsid w:val="00572029"/>
    <w:rsid w:val="005723C7"/>
    <w:rsid w:val="0057341C"/>
    <w:rsid w:val="005940D2"/>
    <w:rsid w:val="005A4E7E"/>
    <w:rsid w:val="005B44BF"/>
    <w:rsid w:val="005C6F24"/>
    <w:rsid w:val="005E38D3"/>
    <w:rsid w:val="005F56D9"/>
    <w:rsid w:val="005F6E2B"/>
    <w:rsid w:val="00605B1C"/>
    <w:rsid w:val="006060D4"/>
    <w:rsid w:val="00612213"/>
    <w:rsid w:val="00622006"/>
    <w:rsid w:val="00630A76"/>
    <w:rsid w:val="00631B17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6E7E5F"/>
    <w:rsid w:val="007102BB"/>
    <w:rsid w:val="00722040"/>
    <w:rsid w:val="00723E56"/>
    <w:rsid w:val="00724C12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7B446F"/>
    <w:rsid w:val="007C5312"/>
    <w:rsid w:val="00810444"/>
    <w:rsid w:val="00836F96"/>
    <w:rsid w:val="00853B93"/>
    <w:rsid w:val="00866C8B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80B4B"/>
    <w:rsid w:val="00997C04"/>
    <w:rsid w:val="009E797A"/>
    <w:rsid w:val="00A01B08"/>
    <w:rsid w:val="00A17293"/>
    <w:rsid w:val="00A36879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08D0"/>
    <w:rsid w:val="00B079AE"/>
    <w:rsid w:val="00B13AFC"/>
    <w:rsid w:val="00B167AC"/>
    <w:rsid w:val="00B248FD"/>
    <w:rsid w:val="00B40A06"/>
    <w:rsid w:val="00B44383"/>
    <w:rsid w:val="00B473C2"/>
    <w:rsid w:val="00B47D2C"/>
    <w:rsid w:val="00B83F7A"/>
    <w:rsid w:val="00B84F08"/>
    <w:rsid w:val="00BC199B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B5F69"/>
    <w:rsid w:val="00CC2580"/>
    <w:rsid w:val="00CD159D"/>
    <w:rsid w:val="00CF540B"/>
    <w:rsid w:val="00D20C87"/>
    <w:rsid w:val="00D23B4D"/>
    <w:rsid w:val="00D2455F"/>
    <w:rsid w:val="00D64275"/>
    <w:rsid w:val="00D946A1"/>
    <w:rsid w:val="00DA0C81"/>
    <w:rsid w:val="00DA27D7"/>
    <w:rsid w:val="00DC5DF1"/>
    <w:rsid w:val="00DD7E88"/>
    <w:rsid w:val="00DF60F7"/>
    <w:rsid w:val="00DF6164"/>
    <w:rsid w:val="00E01416"/>
    <w:rsid w:val="00E03BF8"/>
    <w:rsid w:val="00E174F0"/>
    <w:rsid w:val="00E43856"/>
    <w:rsid w:val="00E515D1"/>
    <w:rsid w:val="00E56977"/>
    <w:rsid w:val="00E601CD"/>
    <w:rsid w:val="00E61027"/>
    <w:rsid w:val="00E7219C"/>
    <w:rsid w:val="00E73A9B"/>
    <w:rsid w:val="00E74F68"/>
    <w:rsid w:val="00E75466"/>
    <w:rsid w:val="00E811E7"/>
    <w:rsid w:val="00E91087"/>
    <w:rsid w:val="00EE1305"/>
    <w:rsid w:val="00EF568E"/>
    <w:rsid w:val="00F127D8"/>
    <w:rsid w:val="00F14B0C"/>
    <w:rsid w:val="00F16D1B"/>
    <w:rsid w:val="00F21A4A"/>
    <w:rsid w:val="00F323F6"/>
    <w:rsid w:val="00F57DB7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F17E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99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B1DBBE-54F0-401D-BDA1-20238B21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4</cp:revision>
  <cp:lastPrinted>2021-07-20T05:46:00Z</cp:lastPrinted>
  <dcterms:created xsi:type="dcterms:W3CDTF">2025-04-11T06:59:00Z</dcterms:created>
  <dcterms:modified xsi:type="dcterms:W3CDTF">2026-04-16T08:00:00Z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1776154515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1776154515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