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EC" w:rsidRDefault="00DB6E25" w:rsidP="00CD2917">
      <w:pPr>
        <w:ind w:left="2160"/>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6.5pt;width:99pt;height:71.9pt;z-index:-251658240">
            <v:imagedata r:id="rId5" o:title=""/>
          </v:shape>
        </w:pict>
      </w:r>
      <w:r>
        <w:rPr>
          <w:noProof/>
          <w:lang w:val="en-US" w:eastAsia="en-US"/>
        </w:rPr>
        <w:pict>
          <v:shape id="Picture 2" o:spid="_x0000_s1027" type="#_x0000_t75" style="position:absolute;left:0;text-align:left;margin-left:267.9pt;margin-top:-8.25pt;width:61.6pt;height:72.75pt;z-index:-251660288;visibility:visible">
            <v:imagedata r:id="rId6" o:title=""/>
          </v:shape>
        </w:pict>
      </w:r>
      <w:r>
        <w:rPr>
          <w:noProof/>
          <w:lang w:val="en-US" w:eastAsia="en-US"/>
        </w:rPr>
        <w:pict>
          <v:shape id="Picture 1" o:spid="_x0000_s1028" type="#_x0000_t75" style="position:absolute;left:0;text-align:left;margin-left:361.5pt;margin-top:7.5pt;width:96pt;height:30pt;z-index:-251659264;visibility:visible">
            <v:imagedata r:id="rId7" o:title=""/>
          </v:shape>
        </w:pict>
      </w:r>
    </w:p>
    <w:p w:rsidR="00EC22EC" w:rsidRDefault="00DB6E25">
      <w:pPr>
        <w:rPr>
          <w:lang w:val="en-US"/>
        </w:rPr>
      </w:pPr>
      <w:r>
        <w:rPr>
          <w:noProof/>
          <w:lang w:val="en-US" w:eastAsia="en-US"/>
        </w:rPr>
        <w:pict>
          <v:shape id="_x0000_s1029" type="#_x0000_t75" style="position:absolute;margin-left:131.25pt;margin-top:-9.3pt;width:95.25pt;height:60pt;z-index:-251657216" wrapcoords="-170 0 -170 21330 21600 21330 21600 0 -170 0">
            <v:imagedata r:id="rId8" o:title=""/>
            <w10:wrap type="through"/>
          </v:shape>
        </w:pict>
      </w:r>
    </w:p>
    <w:p w:rsidR="00EC22EC" w:rsidRDefault="00EC22EC">
      <w:pPr>
        <w:rPr>
          <w:lang w:val="en-US"/>
        </w:rPr>
      </w:pPr>
    </w:p>
    <w:p w:rsidR="00EC22EC" w:rsidRDefault="00EC22EC">
      <w:pPr>
        <w:rPr>
          <w:lang w:val="en-US"/>
        </w:rPr>
      </w:pPr>
    </w:p>
    <w:p w:rsidR="00EC22EC" w:rsidRDefault="00EC22EC" w:rsidP="00502FCA">
      <w:pPr>
        <w:spacing w:before="100" w:beforeAutospacing="1"/>
        <w:jc w:val="center"/>
        <w:rPr>
          <w:rFonts w:ascii="Calibri" w:hAnsi="Calibri"/>
          <w:b/>
          <w:lang w:val="en-US"/>
        </w:rPr>
      </w:pPr>
    </w:p>
    <w:p w:rsidR="00DB6E25" w:rsidRPr="002A5084" w:rsidRDefault="00DB6E25" w:rsidP="00DB6E25">
      <w:pPr>
        <w:spacing w:before="100" w:beforeAutospacing="1"/>
        <w:jc w:val="center"/>
        <w:rPr>
          <w:rFonts w:ascii="Calibri" w:hAnsi="Calibri"/>
          <w:b/>
        </w:rPr>
      </w:pPr>
      <w:r>
        <w:rPr>
          <w:rFonts w:ascii="Calibri" w:hAnsi="Calibri"/>
          <w:b/>
          <w:lang w:val="en-US"/>
        </w:rPr>
        <w:t xml:space="preserve">Launch of the regional information campaign on refugee housing within the framework of the Regional Housing </w:t>
      </w:r>
      <w:proofErr w:type="spellStart"/>
      <w:r>
        <w:rPr>
          <w:rFonts w:ascii="Calibri" w:hAnsi="Calibri"/>
          <w:b/>
          <w:lang w:val="en-US"/>
        </w:rPr>
        <w:t>Programme</w:t>
      </w:r>
      <w:proofErr w:type="spellEnd"/>
      <w:r>
        <w:rPr>
          <w:rFonts w:ascii="Calibri" w:hAnsi="Calibri"/>
          <w:b/>
          <w:lang w:val="en-US"/>
        </w:rPr>
        <w:t xml:space="preserve"> </w:t>
      </w:r>
    </w:p>
    <w:p w:rsidR="00DB6E25" w:rsidRDefault="00DB6E25" w:rsidP="00DB6E25">
      <w:pPr>
        <w:jc w:val="both"/>
        <w:rPr>
          <w:rFonts w:ascii="Calibri" w:hAnsi="Calibri"/>
        </w:rPr>
      </w:pPr>
    </w:p>
    <w:p w:rsidR="00DB6E25" w:rsidRPr="00B86F5D" w:rsidRDefault="00DB6E25" w:rsidP="00DB6E25">
      <w:pPr>
        <w:jc w:val="both"/>
        <w:rPr>
          <w:rFonts w:ascii="Calibri" w:hAnsi="Calibri"/>
          <w:b/>
        </w:rPr>
      </w:pPr>
      <w:r w:rsidRPr="00B86F5D">
        <w:rPr>
          <w:rFonts w:ascii="Calibri" w:hAnsi="Calibri"/>
          <w:b/>
          <w:lang w:val="en-US"/>
        </w:rPr>
        <w:t>Representatives of Bosnia and Herzegovina</w:t>
      </w:r>
      <w:r w:rsidRPr="00B86F5D">
        <w:rPr>
          <w:rFonts w:ascii="Calibri" w:hAnsi="Calibri"/>
          <w:b/>
        </w:rPr>
        <w:t xml:space="preserve">, </w:t>
      </w:r>
      <w:r w:rsidRPr="00B86F5D">
        <w:rPr>
          <w:rFonts w:ascii="Calibri" w:hAnsi="Calibri"/>
          <w:b/>
          <w:lang w:val="en-US"/>
        </w:rPr>
        <w:t xml:space="preserve">Republic of Croatia, Republic of Montenegro and the Republic of Serbia will launch an information campaign about the Regional Housing </w:t>
      </w:r>
      <w:proofErr w:type="spellStart"/>
      <w:r w:rsidRPr="00B86F5D">
        <w:rPr>
          <w:rFonts w:ascii="Calibri" w:hAnsi="Calibri"/>
          <w:b/>
          <w:lang w:val="en-US"/>
        </w:rPr>
        <w:t>Programme</w:t>
      </w:r>
      <w:proofErr w:type="spellEnd"/>
      <w:r w:rsidRPr="00B86F5D">
        <w:rPr>
          <w:rFonts w:ascii="Calibri" w:hAnsi="Calibri"/>
          <w:b/>
          <w:lang w:val="en-US"/>
        </w:rPr>
        <w:t xml:space="preserve"> in a joint press conference to take place in the premises of the Government of the Republic of Serbia on Wednesday, 6 March</w:t>
      </w:r>
      <w:r w:rsidRPr="00B86F5D">
        <w:rPr>
          <w:rFonts w:ascii="Calibri" w:hAnsi="Calibri"/>
          <w:b/>
        </w:rPr>
        <w:t xml:space="preserve"> 2013.</w:t>
      </w:r>
      <w:r w:rsidRPr="00B86F5D">
        <w:rPr>
          <w:rFonts w:ascii="Calibri" w:hAnsi="Calibri"/>
          <w:b/>
          <w:lang w:val="ru-RU"/>
        </w:rPr>
        <w:t xml:space="preserve"> </w:t>
      </w:r>
      <w:r w:rsidRPr="00B86F5D">
        <w:rPr>
          <w:rFonts w:ascii="Calibri" w:hAnsi="Calibri"/>
          <w:b/>
          <w:lang w:val="en-US"/>
        </w:rPr>
        <w:t xml:space="preserve">The campaign aims to provide comprehensive information to refugees about possibilities related to voluntary repatriation, reintegration or local integration in </w:t>
      </w:r>
      <w:smartTag w:uri="urn:schemas-microsoft-com:office:smarttags" w:element="country-region">
        <w:r w:rsidRPr="00B86F5D">
          <w:rPr>
            <w:rFonts w:ascii="Calibri" w:hAnsi="Calibri"/>
            <w:b/>
            <w:lang w:val="en-US"/>
          </w:rPr>
          <w:t>Bosnia and Herzegovina</w:t>
        </w:r>
      </w:smartTag>
      <w:r w:rsidRPr="00B86F5D">
        <w:rPr>
          <w:rFonts w:ascii="Calibri" w:hAnsi="Calibri"/>
          <w:b/>
          <w:lang w:val="en-US"/>
        </w:rPr>
        <w:t xml:space="preserve">, </w:t>
      </w:r>
      <w:smartTag w:uri="urn:schemas-microsoft-com:office:smarttags" w:element="country-region">
        <w:r w:rsidRPr="00B86F5D">
          <w:rPr>
            <w:rFonts w:ascii="Calibri" w:hAnsi="Calibri"/>
            <w:b/>
            <w:lang w:val="en-US"/>
          </w:rPr>
          <w:t>Croatia</w:t>
        </w:r>
      </w:smartTag>
      <w:r w:rsidRPr="00B86F5D">
        <w:rPr>
          <w:rFonts w:ascii="Calibri" w:hAnsi="Calibri"/>
          <w:b/>
          <w:lang w:val="en-US"/>
        </w:rPr>
        <w:t xml:space="preserve">, </w:t>
      </w:r>
      <w:smartTag w:uri="urn:schemas-microsoft-com:office:smarttags" w:element="country-region">
        <w:r w:rsidRPr="00B86F5D">
          <w:rPr>
            <w:rFonts w:ascii="Calibri" w:hAnsi="Calibri"/>
            <w:b/>
            <w:lang w:val="en-US"/>
          </w:rPr>
          <w:t>Montenegro</w:t>
        </w:r>
      </w:smartTag>
      <w:r w:rsidRPr="00B86F5D">
        <w:rPr>
          <w:rFonts w:ascii="Calibri" w:hAnsi="Calibri"/>
          <w:b/>
          <w:lang w:val="en-US"/>
        </w:rPr>
        <w:t xml:space="preserve"> and </w:t>
      </w:r>
      <w:smartTag w:uri="urn:schemas-microsoft-com:office:smarttags" w:element="country-region">
        <w:smartTag w:uri="urn:schemas-microsoft-com:office:smarttags" w:element="place">
          <w:r w:rsidRPr="00B86F5D">
            <w:rPr>
              <w:rFonts w:ascii="Calibri" w:hAnsi="Calibri"/>
              <w:b/>
              <w:lang w:val="en-US"/>
            </w:rPr>
            <w:t>Serbia</w:t>
          </w:r>
        </w:smartTag>
      </w:smartTag>
      <w:r w:rsidRPr="00B86F5D">
        <w:rPr>
          <w:rFonts w:ascii="Calibri" w:hAnsi="Calibri"/>
          <w:b/>
          <w:lang w:val="en-US"/>
        </w:rPr>
        <w:t xml:space="preserve"> through the Regional Housing </w:t>
      </w:r>
      <w:proofErr w:type="spellStart"/>
      <w:r w:rsidRPr="00B86F5D">
        <w:rPr>
          <w:rFonts w:ascii="Calibri" w:hAnsi="Calibri"/>
          <w:b/>
          <w:lang w:val="en-US"/>
        </w:rPr>
        <w:t>Programme</w:t>
      </w:r>
      <w:proofErr w:type="spellEnd"/>
      <w:r w:rsidRPr="00B86F5D">
        <w:rPr>
          <w:rFonts w:ascii="Calibri" w:hAnsi="Calibri"/>
          <w:b/>
        </w:rPr>
        <w:t>.</w:t>
      </w:r>
      <w:r w:rsidRPr="00B86F5D">
        <w:rPr>
          <w:rFonts w:ascii="Calibri" w:hAnsi="Calibri"/>
          <w:b/>
          <w:lang w:val="en-US"/>
        </w:rPr>
        <w:t xml:space="preserve"> This </w:t>
      </w:r>
      <w:r>
        <w:rPr>
          <w:rFonts w:ascii="Calibri" w:hAnsi="Calibri"/>
          <w:b/>
          <w:lang w:val="en-US"/>
        </w:rPr>
        <w:t xml:space="preserve">5-year long </w:t>
      </w:r>
      <w:proofErr w:type="spellStart"/>
      <w:r>
        <w:rPr>
          <w:rFonts w:ascii="Calibri" w:hAnsi="Calibri"/>
          <w:b/>
          <w:lang w:val="en-US"/>
        </w:rPr>
        <w:t>P</w:t>
      </w:r>
      <w:r w:rsidRPr="00B86F5D">
        <w:rPr>
          <w:rFonts w:ascii="Calibri" w:hAnsi="Calibri"/>
          <w:b/>
          <w:lang w:val="en-US"/>
        </w:rPr>
        <w:t>rogramme</w:t>
      </w:r>
      <w:proofErr w:type="spellEnd"/>
      <w:r w:rsidRPr="00B86F5D">
        <w:rPr>
          <w:rFonts w:ascii="Calibri" w:hAnsi="Calibri"/>
          <w:b/>
          <w:lang w:val="en-US"/>
        </w:rPr>
        <w:t>, which has begun in January 2013</w:t>
      </w:r>
      <w:r w:rsidRPr="00B86F5D">
        <w:rPr>
          <w:rFonts w:ascii="Calibri" w:hAnsi="Calibri"/>
          <w:b/>
        </w:rPr>
        <w:t xml:space="preserve">, </w:t>
      </w:r>
      <w:r w:rsidRPr="00B86F5D">
        <w:rPr>
          <w:rFonts w:ascii="Calibri" w:hAnsi="Calibri"/>
          <w:b/>
          <w:lang w:val="en-GB"/>
        </w:rPr>
        <w:t>is</w:t>
      </w:r>
      <w:r w:rsidRPr="00B86F5D">
        <w:rPr>
          <w:rFonts w:ascii="Calibri" w:hAnsi="Calibri"/>
          <w:b/>
          <w:lang w:val="en-US"/>
        </w:rPr>
        <w:t xml:space="preserve"> largely funded by donations of the European Union.</w:t>
      </w:r>
    </w:p>
    <w:p w:rsidR="00DB6E25" w:rsidRPr="000A2FEF" w:rsidRDefault="00DB6E25" w:rsidP="00DB6E25">
      <w:pPr>
        <w:spacing w:before="100" w:beforeAutospacing="1"/>
        <w:jc w:val="both"/>
        <w:rPr>
          <w:rFonts w:ascii="Calibri" w:hAnsi="Calibri"/>
        </w:rPr>
      </w:pPr>
      <w:r>
        <w:rPr>
          <w:rFonts w:ascii="Calibri" w:hAnsi="Calibri"/>
          <w:lang w:val="en-US"/>
        </w:rPr>
        <w:t>Following the conflicts on the territory of former Yugoslavia and forcible displacement of some</w:t>
      </w:r>
      <w:r>
        <w:rPr>
          <w:rFonts w:ascii="Calibri" w:hAnsi="Calibri"/>
        </w:rPr>
        <w:t xml:space="preserve"> </w:t>
      </w:r>
      <w:r>
        <w:rPr>
          <w:rFonts w:ascii="Calibri" w:hAnsi="Calibri"/>
          <w:lang w:val="en-US"/>
        </w:rPr>
        <w:t>two</w:t>
      </w:r>
      <w:r>
        <w:rPr>
          <w:rFonts w:ascii="Calibri" w:hAnsi="Calibri"/>
        </w:rPr>
        <w:t xml:space="preserve"> </w:t>
      </w:r>
      <w:r>
        <w:rPr>
          <w:rFonts w:ascii="Calibri" w:hAnsi="Calibri"/>
          <w:lang w:val="en-US"/>
        </w:rPr>
        <w:t>million persons in the region, the governments of Bosnia and Herzegovina</w:t>
      </w:r>
      <w:r>
        <w:rPr>
          <w:rFonts w:ascii="Calibri" w:hAnsi="Calibri"/>
        </w:rPr>
        <w:t xml:space="preserve">, </w:t>
      </w:r>
      <w:r>
        <w:rPr>
          <w:rFonts w:ascii="Calibri" w:hAnsi="Calibri"/>
          <w:lang w:val="en-US"/>
        </w:rPr>
        <w:t xml:space="preserve">Republic of Croatia, Republic of Montenegro and the Republic of Serbia have </w:t>
      </w:r>
      <w:proofErr w:type="gramStart"/>
      <w:r>
        <w:rPr>
          <w:rFonts w:ascii="Calibri" w:hAnsi="Calibri"/>
          <w:lang w:val="en-US"/>
        </w:rPr>
        <w:t>started  the</w:t>
      </w:r>
      <w:proofErr w:type="gramEnd"/>
      <w:r>
        <w:rPr>
          <w:rFonts w:ascii="Calibri" w:hAnsi="Calibri"/>
          <w:lang w:val="en-US"/>
        </w:rPr>
        <w:t xml:space="preserve"> so-called Sarajevo process, a regional cooperation initiative to end the protracted refugee situation in the region, with the support of  the international community including the EU, the US UNHCR and the OSCE. ,</w:t>
      </w:r>
      <w:r w:rsidRPr="004612A4">
        <w:rPr>
          <w:rFonts w:ascii="Calibri" w:hAnsi="Calibri"/>
        </w:rPr>
        <w:t>.</w:t>
      </w:r>
      <w:r w:rsidRPr="000A2FEF">
        <w:rPr>
          <w:rFonts w:ascii="Calibri" w:hAnsi="Calibri"/>
        </w:rPr>
        <w:t xml:space="preserve"> </w:t>
      </w:r>
    </w:p>
    <w:p w:rsidR="00DB6E25" w:rsidRPr="004612A4" w:rsidRDefault="00DB6E25" w:rsidP="00DB6E25">
      <w:pPr>
        <w:jc w:val="both"/>
        <w:rPr>
          <w:rFonts w:ascii="Calibri" w:hAnsi="Calibri"/>
        </w:rPr>
      </w:pPr>
    </w:p>
    <w:p w:rsidR="00DB6E25" w:rsidRDefault="00DB6E25" w:rsidP="00DB6E25">
      <w:pPr>
        <w:jc w:val="both"/>
        <w:rPr>
          <w:rFonts w:ascii="Calibri" w:hAnsi="Calibri"/>
          <w:lang w:val="hr-HR"/>
        </w:rPr>
      </w:pPr>
      <w:r>
        <w:rPr>
          <w:rFonts w:ascii="Calibri" w:hAnsi="Calibri"/>
          <w:lang w:val="en-US"/>
        </w:rPr>
        <w:t xml:space="preserve">One of the key results of this regional cooperation is the Regional Housing </w:t>
      </w:r>
      <w:proofErr w:type="spellStart"/>
      <w:r>
        <w:rPr>
          <w:rFonts w:ascii="Calibri" w:hAnsi="Calibri"/>
          <w:lang w:val="en-US"/>
        </w:rPr>
        <w:t>Programme</w:t>
      </w:r>
      <w:proofErr w:type="spellEnd"/>
      <w:r>
        <w:rPr>
          <w:rFonts w:ascii="Calibri" w:hAnsi="Calibri"/>
          <w:lang w:val="en-US"/>
        </w:rPr>
        <w:t xml:space="preserve"> aimed to ensure durable housing solutions for some</w:t>
      </w:r>
      <w:r w:rsidRPr="004612A4">
        <w:rPr>
          <w:rFonts w:ascii="Calibri" w:hAnsi="Calibri"/>
          <w:lang w:val="hr-HR"/>
        </w:rPr>
        <w:t xml:space="preserve"> 74</w:t>
      </w:r>
      <w:r>
        <w:rPr>
          <w:rFonts w:ascii="Calibri" w:hAnsi="Calibri"/>
          <w:lang w:val="hr-HR"/>
        </w:rPr>
        <w:t>,</w:t>
      </w:r>
      <w:r w:rsidRPr="004612A4">
        <w:rPr>
          <w:rFonts w:ascii="Calibri" w:hAnsi="Calibri"/>
          <w:lang w:val="hr-HR"/>
        </w:rPr>
        <w:t xml:space="preserve">000 </w:t>
      </w:r>
      <w:r>
        <w:rPr>
          <w:rFonts w:ascii="Calibri" w:hAnsi="Calibri"/>
          <w:lang w:val="hr-HR"/>
        </w:rPr>
        <w:t>most vulnerable refugees in the four countries</w:t>
      </w:r>
      <w:r w:rsidRPr="004612A4">
        <w:rPr>
          <w:rFonts w:ascii="Calibri" w:hAnsi="Calibri"/>
          <w:lang w:val="hr-HR"/>
        </w:rPr>
        <w:t xml:space="preserve">. </w:t>
      </w:r>
      <w:r>
        <w:rPr>
          <w:rFonts w:ascii="Calibri" w:hAnsi="Calibri"/>
          <w:lang w:val="hr-HR"/>
        </w:rPr>
        <w:t xml:space="preserve">The Programme builds on the joint efforts done so far by the partner countries and the international community to provide durable housing solutions and guarantees for protection of the rights of refugeesand displaced persons from the </w:t>
      </w:r>
      <w:r>
        <w:rPr>
          <w:rFonts w:ascii="Calibri" w:hAnsi="Calibri"/>
        </w:rPr>
        <w:t>1991-199</w:t>
      </w:r>
      <w:r>
        <w:rPr>
          <w:rFonts w:ascii="Calibri" w:hAnsi="Calibri"/>
          <w:lang w:val="en-US"/>
        </w:rPr>
        <w:t>5 conflict</w:t>
      </w:r>
      <w:r w:rsidRPr="004612A4">
        <w:rPr>
          <w:rFonts w:ascii="Calibri" w:hAnsi="Calibri"/>
          <w:lang w:val="hr-HR"/>
        </w:rPr>
        <w:t xml:space="preserve">. </w:t>
      </w:r>
    </w:p>
    <w:p w:rsidR="00DB6E25" w:rsidRDefault="00DB6E25" w:rsidP="00DB6E25">
      <w:pPr>
        <w:jc w:val="both"/>
        <w:rPr>
          <w:rFonts w:ascii="Calibri" w:hAnsi="Calibri"/>
          <w:lang w:val="hr-HR"/>
        </w:rPr>
      </w:pPr>
    </w:p>
    <w:p w:rsidR="00DB6E25" w:rsidRPr="00126A30" w:rsidRDefault="00DB6E25" w:rsidP="00DB6E25">
      <w:pPr>
        <w:autoSpaceDE w:val="0"/>
        <w:autoSpaceDN w:val="0"/>
        <w:adjustRightInd w:val="0"/>
        <w:jc w:val="both"/>
        <w:rPr>
          <w:rFonts w:ascii="Calibri" w:hAnsi="Calibri"/>
          <w:lang w:val="en-GB"/>
        </w:rPr>
      </w:pPr>
      <w:r w:rsidRPr="0019156B">
        <w:rPr>
          <w:rFonts w:ascii="Calibri" w:hAnsi="Calibri"/>
          <w:lang w:val="en-GB"/>
        </w:rPr>
        <w:t>"The European Union welcomes the continuous dedication which the participating countries show to the Sarajevo Process and to work together on improving neighbourly relations. On the other hand, the EU has also shown its clear commitment to help to solve the refugee situation by donating some 90% of the funds allocated for the Regional Housing Programme destined to help the remaining refugee population start living a normal life, almost 20 years after the conflicts."</w:t>
      </w:r>
    </w:p>
    <w:p w:rsidR="00DB6E25" w:rsidRPr="00126A30" w:rsidRDefault="00DB6E25" w:rsidP="00DB6E25">
      <w:pPr>
        <w:autoSpaceDE w:val="0"/>
        <w:autoSpaceDN w:val="0"/>
        <w:adjustRightInd w:val="0"/>
        <w:jc w:val="center"/>
        <w:rPr>
          <w:rFonts w:ascii="Calibri" w:hAnsi="Calibri"/>
          <w:lang w:val="en-GB"/>
        </w:rPr>
      </w:pPr>
    </w:p>
    <w:p w:rsidR="00DB6E25" w:rsidRPr="004612A4" w:rsidRDefault="00DB6E25" w:rsidP="00DB6E25">
      <w:pPr>
        <w:jc w:val="both"/>
        <w:rPr>
          <w:rFonts w:ascii="Calibri" w:hAnsi="Calibri"/>
        </w:rPr>
      </w:pPr>
      <w:proofErr w:type="gramStart"/>
      <w:r>
        <w:rPr>
          <w:rFonts w:ascii="Calibri" w:hAnsi="Calibri"/>
          <w:lang w:val="en-US"/>
        </w:rPr>
        <w:t xml:space="preserve">Part of the funds required for the implementation of this Regional Housing </w:t>
      </w:r>
      <w:proofErr w:type="spellStart"/>
      <w:r>
        <w:rPr>
          <w:rFonts w:ascii="Calibri" w:hAnsi="Calibri"/>
          <w:lang w:val="en-US"/>
        </w:rPr>
        <w:t>Programme</w:t>
      </w:r>
      <w:proofErr w:type="spellEnd"/>
      <w:r>
        <w:rPr>
          <w:rFonts w:ascii="Calibri" w:hAnsi="Calibri"/>
          <w:lang w:val="en-US"/>
        </w:rPr>
        <w:t xml:space="preserve"> were</w:t>
      </w:r>
      <w:proofErr w:type="gramEnd"/>
      <w:r>
        <w:rPr>
          <w:rFonts w:ascii="Calibri" w:hAnsi="Calibri"/>
          <w:lang w:val="en-US"/>
        </w:rPr>
        <w:t xml:space="preserve"> raised at the Sarajevo Donor Conference in April 2012, amounting to EUR 264 million</w:t>
      </w:r>
      <w:r>
        <w:rPr>
          <w:rFonts w:ascii="Calibri" w:hAnsi="Calibri"/>
        </w:rPr>
        <w:t xml:space="preserve">. </w:t>
      </w:r>
      <w:r>
        <w:rPr>
          <w:rFonts w:ascii="Calibri" w:hAnsi="Calibri"/>
          <w:lang w:val="en-US"/>
        </w:rPr>
        <w:t xml:space="preserve">The biggest portion of the funds – EUR 234 million - was donated by the European Union. The Government of the </w:t>
      </w:r>
      <w:smartTag w:uri="urn:schemas-microsoft-com:office:smarttags" w:element="place">
        <w:r>
          <w:rPr>
            <w:rFonts w:ascii="Calibri" w:hAnsi="Calibri"/>
            <w:lang w:val="en-US"/>
          </w:rPr>
          <w:t>United States</w:t>
        </w:r>
      </w:smartTag>
      <w:r>
        <w:rPr>
          <w:rFonts w:ascii="Calibri" w:hAnsi="Calibri"/>
          <w:lang w:val="en-US"/>
        </w:rPr>
        <w:t xml:space="preserve"> donated USD 10 million and expressed an intention to continue allocating funds for this purpose over the next four years of the project </w:t>
      </w:r>
      <w:r>
        <w:rPr>
          <w:rFonts w:ascii="Calibri" w:hAnsi="Calibri"/>
          <w:lang w:val="en-US"/>
        </w:rPr>
        <w:lastRenderedPageBreak/>
        <w:t>implementation</w:t>
      </w:r>
      <w:r>
        <w:rPr>
          <w:rFonts w:ascii="Calibri" w:hAnsi="Calibri"/>
        </w:rPr>
        <w:t xml:space="preserve">. </w:t>
      </w:r>
      <w:r>
        <w:rPr>
          <w:rFonts w:ascii="Calibri" w:hAnsi="Calibri"/>
          <w:lang w:val="en-US"/>
        </w:rPr>
        <w:t>Numerous</w:t>
      </w:r>
      <w:r w:rsidRPr="00B86F5D">
        <w:rPr>
          <w:rFonts w:ascii="Calibri" w:hAnsi="Calibri"/>
        </w:rPr>
        <w:t xml:space="preserve"> </w:t>
      </w:r>
      <w:r>
        <w:rPr>
          <w:rFonts w:ascii="Calibri" w:hAnsi="Calibri"/>
          <w:lang w:val="en-US"/>
        </w:rPr>
        <w:t>bilateral</w:t>
      </w:r>
      <w:r w:rsidRPr="00B86F5D">
        <w:rPr>
          <w:rFonts w:ascii="Calibri" w:hAnsi="Calibri"/>
        </w:rPr>
        <w:t xml:space="preserve"> </w:t>
      </w:r>
      <w:r>
        <w:rPr>
          <w:rFonts w:ascii="Calibri" w:hAnsi="Calibri"/>
          <w:lang w:val="en-US"/>
        </w:rPr>
        <w:t>donors</w:t>
      </w:r>
      <w:r w:rsidRPr="00B86F5D">
        <w:rPr>
          <w:rFonts w:ascii="Calibri" w:hAnsi="Calibri"/>
        </w:rPr>
        <w:t xml:space="preserve">: </w:t>
      </w:r>
      <w:r>
        <w:rPr>
          <w:rFonts w:ascii="Calibri" w:hAnsi="Calibri"/>
          <w:lang w:val="en-US"/>
        </w:rPr>
        <w:t>governments</w:t>
      </w:r>
      <w:r w:rsidRPr="00B86F5D">
        <w:rPr>
          <w:rFonts w:ascii="Calibri" w:hAnsi="Calibri"/>
        </w:rPr>
        <w:t xml:space="preserve"> </w:t>
      </w:r>
      <w:r>
        <w:rPr>
          <w:rFonts w:ascii="Calibri" w:hAnsi="Calibri"/>
          <w:lang w:val="en-US"/>
        </w:rPr>
        <w:t>of</w:t>
      </w:r>
      <w:r w:rsidRPr="00B86F5D">
        <w:rPr>
          <w:rFonts w:ascii="Calibri" w:hAnsi="Calibri"/>
        </w:rPr>
        <w:t xml:space="preserve"> </w:t>
      </w:r>
      <w:smartTag w:uri="urn:schemas-microsoft-com:office:smarttags" w:element="place">
        <w:r>
          <w:rPr>
            <w:rFonts w:ascii="Calibri" w:hAnsi="Calibri"/>
            <w:lang w:val="en-US"/>
          </w:rPr>
          <w:t>Turkey</w:t>
        </w:r>
      </w:smartTag>
      <w:r w:rsidRPr="004612A4">
        <w:rPr>
          <w:rFonts w:ascii="Calibri" w:hAnsi="Calibri"/>
        </w:rPr>
        <w:t xml:space="preserve">, </w:t>
      </w:r>
      <w:smartTag w:uri="urn:schemas-microsoft-com:office:smarttags" w:element="place">
        <w:r>
          <w:rPr>
            <w:rFonts w:ascii="Calibri" w:hAnsi="Calibri"/>
            <w:lang w:val="en-GB"/>
          </w:rPr>
          <w:t>Germany</w:t>
        </w:r>
      </w:smartTag>
      <w:r>
        <w:rPr>
          <w:rFonts w:ascii="Calibri" w:hAnsi="Calibri"/>
          <w:lang w:val="en-GB"/>
        </w:rPr>
        <w:t xml:space="preserve">, </w:t>
      </w:r>
      <w:smartTag w:uri="urn:schemas-microsoft-com:office:smarttags" w:element="place">
        <w:r>
          <w:rPr>
            <w:rFonts w:ascii="Calibri" w:hAnsi="Calibri"/>
            <w:lang w:val="en-US"/>
          </w:rPr>
          <w:t>Czech</w:t>
        </w:r>
      </w:smartTag>
      <w:r w:rsidRPr="00B86F5D">
        <w:rPr>
          <w:rFonts w:ascii="Calibri" w:hAnsi="Calibri"/>
        </w:rPr>
        <w:t xml:space="preserve"> </w:t>
      </w:r>
      <w:smartTag w:uri="urn:schemas-microsoft-com:office:smarttags" w:element="place">
        <w:r>
          <w:rPr>
            <w:rFonts w:ascii="Calibri" w:hAnsi="Calibri"/>
            <w:lang w:val="en-US"/>
          </w:rPr>
          <w:t>Republic</w:t>
        </w:r>
      </w:smartTag>
      <w:r w:rsidRPr="00B86F5D">
        <w:rPr>
          <w:rFonts w:ascii="Calibri" w:hAnsi="Calibri"/>
        </w:rPr>
        <w:t xml:space="preserve">, </w:t>
      </w:r>
      <w:smartTag w:uri="urn:schemas-microsoft-com:office:smarttags" w:element="place">
        <w:r>
          <w:rPr>
            <w:rFonts w:ascii="Calibri" w:hAnsi="Calibri"/>
            <w:lang w:val="en-US"/>
          </w:rPr>
          <w:t>Switzerland</w:t>
        </w:r>
      </w:smartTag>
      <w:r w:rsidRPr="00B86F5D">
        <w:rPr>
          <w:rFonts w:ascii="Calibri" w:hAnsi="Calibri"/>
        </w:rPr>
        <w:t>,</w:t>
      </w:r>
      <w:r w:rsidRPr="004612A4">
        <w:rPr>
          <w:rFonts w:ascii="Calibri" w:hAnsi="Calibri"/>
        </w:rPr>
        <w:t xml:space="preserve"> </w:t>
      </w:r>
      <w:smartTag w:uri="urn:schemas-microsoft-com:office:smarttags" w:element="place">
        <w:r>
          <w:rPr>
            <w:rFonts w:ascii="Calibri" w:hAnsi="Calibri"/>
            <w:lang w:val="en-US"/>
          </w:rPr>
          <w:t>Hungary</w:t>
        </w:r>
      </w:smartTag>
      <w:r w:rsidRPr="004612A4">
        <w:rPr>
          <w:rFonts w:ascii="Calibri" w:hAnsi="Calibri"/>
        </w:rPr>
        <w:t xml:space="preserve">, </w:t>
      </w:r>
      <w:smartTag w:uri="urn:schemas-microsoft-com:office:smarttags" w:element="place">
        <w:r>
          <w:rPr>
            <w:rFonts w:ascii="Calibri" w:hAnsi="Calibri"/>
            <w:lang w:val="en-US"/>
          </w:rPr>
          <w:t>Denmark</w:t>
        </w:r>
      </w:smartTag>
      <w:r w:rsidRPr="004612A4">
        <w:rPr>
          <w:rFonts w:ascii="Calibri" w:hAnsi="Calibri"/>
        </w:rPr>
        <w:t xml:space="preserve">, </w:t>
      </w:r>
      <w:smartTag w:uri="urn:schemas-microsoft-com:office:smarttags" w:element="place">
        <w:r>
          <w:rPr>
            <w:rFonts w:ascii="Calibri" w:hAnsi="Calibri"/>
            <w:lang w:val="en-US"/>
          </w:rPr>
          <w:t>Norway</w:t>
        </w:r>
      </w:smartTag>
      <w:r w:rsidRPr="004612A4">
        <w:rPr>
          <w:rFonts w:ascii="Calibri" w:hAnsi="Calibri"/>
        </w:rPr>
        <w:t xml:space="preserve">, </w:t>
      </w:r>
      <w:smartTag w:uri="urn:schemas-microsoft-com:office:smarttags" w:element="place">
        <w:r>
          <w:rPr>
            <w:rFonts w:ascii="Calibri" w:hAnsi="Calibri"/>
            <w:lang w:val="en-US"/>
          </w:rPr>
          <w:t>Luxembourg</w:t>
        </w:r>
      </w:smartTag>
      <w:r w:rsidRPr="004612A4">
        <w:rPr>
          <w:rFonts w:ascii="Calibri" w:hAnsi="Calibri"/>
        </w:rPr>
        <w:t xml:space="preserve">, </w:t>
      </w:r>
      <w:smartTag w:uri="urn:schemas-microsoft-com:office:smarttags" w:element="place">
        <w:r>
          <w:rPr>
            <w:rFonts w:ascii="Calibri" w:hAnsi="Calibri"/>
            <w:lang w:val="en-US"/>
          </w:rPr>
          <w:t>Slovakia</w:t>
        </w:r>
      </w:smartTag>
      <w:r w:rsidRPr="004612A4">
        <w:rPr>
          <w:rFonts w:ascii="Calibri" w:hAnsi="Calibri"/>
        </w:rPr>
        <w:t xml:space="preserve">, </w:t>
      </w:r>
      <w:smartTag w:uri="urn:schemas-microsoft-com:office:smarttags" w:element="place">
        <w:r>
          <w:rPr>
            <w:rFonts w:ascii="Calibri" w:hAnsi="Calibri"/>
            <w:lang w:val="en-US"/>
          </w:rPr>
          <w:t>Cyprus</w:t>
        </w:r>
      </w:smartTag>
      <w:r w:rsidRPr="004612A4">
        <w:rPr>
          <w:rFonts w:ascii="Calibri" w:hAnsi="Calibri"/>
        </w:rPr>
        <w:t xml:space="preserve">, </w:t>
      </w:r>
      <w:smartTag w:uri="urn:schemas-microsoft-com:office:smarttags" w:element="place">
        <w:r>
          <w:rPr>
            <w:rFonts w:ascii="Calibri" w:hAnsi="Calibri"/>
            <w:lang w:val="en-US"/>
          </w:rPr>
          <w:t>Italy</w:t>
        </w:r>
      </w:smartTag>
      <w:r w:rsidRPr="00B86F5D">
        <w:rPr>
          <w:rFonts w:ascii="Calibri" w:hAnsi="Calibri"/>
        </w:rPr>
        <w:t xml:space="preserve"> </w:t>
      </w:r>
      <w:r>
        <w:rPr>
          <w:rFonts w:ascii="Calibri" w:hAnsi="Calibri"/>
          <w:lang w:val="en-US"/>
        </w:rPr>
        <w:t>and</w:t>
      </w:r>
      <w:r w:rsidRPr="00B86F5D">
        <w:rPr>
          <w:rFonts w:ascii="Calibri" w:hAnsi="Calibri"/>
        </w:rPr>
        <w:t xml:space="preserve"> </w:t>
      </w:r>
      <w:smartTag w:uri="urn:schemas-microsoft-com:office:smarttags" w:element="place">
        <w:r>
          <w:rPr>
            <w:rFonts w:ascii="Calibri" w:hAnsi="Calibri"/>
            <w:lang w:val="en-US"/>
          </w:rPr>
          <w:t>Romania</w:t>
        </w:r>
      </w:smartTag>
      <w:r w:rsidRPr="00B86F5D">
        <w:rPr>
          <w:rFonts w:ascii="Calibri" w:hAnsi="Calibri"/>
        </w:rPr>
        <w:t xml:space="preserve"> </w:t>
      </w:r>
      <w:r>
        <w:rPr>
          <w:rFonts w:ascii="Calibri" w:hAnsi="Calibri"/>
          <w:lang w:val="en-US"/>
        </w:rPr>
        <w:t>have</w:t>
      </w:r>
      <w:r w:rsidRPr="00AF4CAB">
        <w:rPr>
          <w:rFonts w:ascii="Calibri" w:hAnsi="Calibri"/>
          <w:lang w:val="en-US"/>
        </w:rPr>
        <w:t xml:space="preserve"> </w:t>
      </w:r>
      <w:r>
        <w:rPr>
          <w:rFonts w:ascii="Calibri" w:hAnsi="Calibri"/>
          <w:lang w:val="en-US"/>
        </w:rPr>
        <w:t>donated</w:t>
      </w:r>
      <w:r w:rsidRPr="00AF4CAB">
        <w:rPr>
          <w:rFonts w:ascii="Calibri" w:hAnsi="Calibri"/>
          <w:lang w:val="en-US"/>
        </w:rPr>
        <w:t xml:space="preserve"> </w:t>
      </w:r>
      <w:r>
        <w:rPr>
          <w:rFonts w:ascii="Calibri" w:hAnsi="Calibri"/>
          <w:lang w:val="en-US"/>
        </w:rPr>
        <w:t>the</w:t>
      </w:r>
      <w:r w:rsidRPr="00AF4CAB">
        <w:rPr>
          <w:rFonts w:ascii="Calibri" w:hAnsi="Calibri"/>
          <w:lang w:val="en-US"/>
        </w:rPr>
        <w:t xml:space="preserve"> </w:t>
      </w:r>
      <w:r>
        <w:rPr>
          <w:rFonts w:ascii="Calibri" w:hAnsi="Calibri"/>
          <w:lang w:val="en-US"/>
        </w:rPr>
        <w:t>outstanding</w:t>
      </w:r>
      <w:r w:rsidRPr="00AF4CAB">
        <w:rPr>
          <w:rFonts w:ascii="Calibri" w:hAnsi="Calibri"/>
          <w:lang w:val="en-US"/>
        </w:rPr>
        <w:t xml:space="preserve"> </w:t>
      </w:r>
      <w:r>
        <w:rPr>
          <w:rFonts w:ascii="Calibri" w:hAnsi="Calibri"/>
          <w:lang w:val="en-US"/>
        </w:rPr>
        <w:t>amount</w:t>
      </w:r>
      <w:r w:rsidRPr="004612A4">
        <w:rPr>
          <w:rFonts w:ascii="Calibri" w:hAnsi="Calibri"/>
        </w:rPr>
        <w:t>.</w:t>
      </w:r>
    </w:p>
    <w:p w:rsidR="00DB6E25" w:rsidRDefault="00DB6E25" w:rsidP="00DB6E25">
      <w:pPr>
        <w:jc w:val="both"/>
        <w:rPr>
          <w:rFonts w:ascii="Calibri" w:hAnsi="Calibri"/>
        </w:rPr>
      </w:pPr>
    </w:p>
    <w:p w:rsidR="00DB6E25" w:rsidRDefault="00DB6E25" w:rsidP="00DB6E25">
      <w:pPr>
        <w:jc w:val="both"/>
        <w:rPr>
          <w:rFonts w:ascii="Calibri" w:hAnsi="Calibri"/>
        </w:rPr>
      </w:pPr>
      <w:r>
        <w:rPr>
          <w:rFonts w:ascii="Calibri" w:hAnsi="Calibri"/>
          <w:lang w:val="en-US"/>
        </w:rPr>
        <w:t xml:space="preserve">The United Nations High Commissioner for Refugees (UNHCR) and the </w:t>
      </w:r>
      <w:proofErr w:type="spellStart"/>
      <w:r>
        <w:rPr>
          <w:rFonts w:ascii="Calibri" w:hAnsi="Calibri"/>
          <w:lang w:val="en-US"/>
        </w:rPr>
        <w:t>Organisation</w:t>
      </w:r>
      <w:proofErr w:type="spellEnd"/>
      <w:r>
        <w:rPr>
          <w:rFonts w:ascii="Calibri" w:hAnsi="Calibri"/>
          <w:lang w:val="en-US"/>
        </w:rPr>
        <w:t xml:space="preserve"> for Security and Cooperation in </w:t>
      </w:r>
      <w:smartTag w:uri="urn:schemas-microsoft-com:office:smarttags" w:element="place">
        <w:r>
          <w:rPr>
            <w:rFonts w:ascii="Calibri" w:hAnsi="Calibri"/>
            <w:lang w:val="en-US"/>
          </w:rPr>
          <w:t>Europe</w:t>
        </w:r>
      </w:smartTag>
      <w:r>
        <w:rPr>
          <w:rFonts w:ascii="Calibri" w:hAnsi="Calibri"/>
          <w:lang w:val="en-US"/>
        </w:rPr>
        <w:t xml:space="preserve"> </w:t>
      </w:r>
      <w:r>
        <w:rPr>
          <w:rFonts w:ascii="Calibri" w:hAnsi="Calibri"/>
        </w:rPr>
        <w:t>(О</w:t>
      </w:r>
      <w:r>
        <w:rPr>
          <w:rFonts w:ascii="Calibri" w:hAnsi="Calibri"/>
          <w:lang w:val="en-US"/>
        </w:rPr>
        <w:t>SCE</w:t>
      </w:r>
      <w:r>
        <w:rPr>
          <w:rFonts w:ascii="Calibri" w:hAnsi="Calibri"/>
        </w:rPr>
        <w:t xml:space="preserve">) </w:t>
      </w:r>
      <w:r>
        <w:rPr>
          <w:rFonts w:ascii="Calibri" w:hAnsi="Calibri"/>
          <w:lang w:val="en-US"/>
        </w:rPr>
        <w:t xml:space="preserve">will jointly monitor the process of beneficiary selection and the </w:t>
      </w:r>
      <w:proofErr w:type="spellStart"/>
      <w:r>
        <w:rPr>
          <w:rFonts w:ascii="Calibri" w:hAnsi="Calibri"/>
          <w:lang w:val="en-US"/>
        </w:rPr>
        <w:t>Programme</w:t>
      </w:r>
      <w:proofErr w:type="spellEnd"/>
      <w:r>
        <w:rPr>
          <w:rFonts w:ascii="Calibri" w:hAnsi="Calibri"/>
          <w:lang w:val="en-US"/>
        </w:rPr>
        <w:t xml:space="preserve"> implementation in the partner countries</w:t>
      </w:r>
      <w:r>
        <w:rPr>
          <w:rFonts w:ascii="Calibri" w:hAnsi="Calibri"/>
        </w:rPr>
        <w:t>.</w:t>
      </w:r>
    </w:p>
    <w:p w:rsidR="00DB6E25" w:rsidRPr="004612A4" w:rsidRDefault="00DB6E25" w:rsidP="00DB6E25">
      <w:pPr>
        <w:jc w:val="both"/>
        <w:rPr>
          <w:rFonts w:ascii="Calibri" w:hAnsi="Calibri"/>
        </w:rPr>
      </w:pPr>
    </w:p>
    <w:p w:rsidR="00DB6E25" w:rsidRPr="004612A4" w:rsidRDefault="00DB6E25" w:rsidP="00DB6E25">
      <w:pPr>
        <w:jc w:val="both"/>
        <w:rPr>
          <w:rFonts w:ascii="Calibri" w:hAnsi="Calibri"/>
        </w:rPr>
      </w:pPr>
      <w:r>
        <w:rPr>
          <w:rFonts w:ascii="Calibri" w:hAnsi="Calibri"/>
          <w:lang w:val="en-US"/>
        </w:rPr>
        <w:t xml:space="preserve">A Regional Housing Program Fund, managed by the Council of Europe Development Bank, was established with the support of the European Union, the Government of the United States of America, the UN High Commissioner for Refugees and the </w:t>
      </w:r>
      <w:proofErr w:type="spellStart"/>
      <w:r>
        <w:rPr>
          <w:rFonts w:ascii="Calibri" w:hAnsi="Calibri"/>
          <w:lang w:val="en-US"/>
        </w:rPr>
        <w:t>Organisation</w:t>
      </w:r>
      <w:proofErr w:type="spellEnd"/>
      <w:r>
        <w:rPr>
          <w:rFonts w:ascii="Calibri" w:hAnsi="Calibri"/>
          <w:lang w:val="en-US"/>
        </w:rPr>
        <w:t xml:space="preserve"> for Security and Cooperation in Europe</w:t>
      </w:r>
      <w:r w:rsidRPr="004612A4">
        <w:rPr>
          <w:rFonts w:ascii="Calibri" w:hAnsi="Calibri"/>
        </w:rPr>
        <w:t>.</w:t>
      </w:r>
    </w:p>
    <w:p w:rsidR="00DB6E25" w:rsidRPr="004612A4" w:rsidRDefault="00DB6E25" w:rsidP="00DB6E25">
      <w:pPr>
        <w:jc w:val="both"/>
        <w:rPr>
          <w:rFonts w:ascii="Calibri" w:hAnsi="Calibri"/>
        </w:rPr>
      </w:pPr>
    </w:p>
    <w:p w:rsidR="00DB6E25" w:rsidRDefault="00DB6E25" w:rsidP="00DB6E25">
      <w:pPr>
        <w:jc w:val="both"/>
        <w:rPr>
          <w:rFonts w:ascii="Calibri" w:hAnsi="Calibri"/>
          <w:lang w:val="en-US"/>
        </w:rPr>
      </w:pPr>
      <w:r>
        <w:rPr>
          <w:rFonts w:ascii="Calibri" w:hAnsi="Calibri"/>
          <w:lang w:val="en-US"/>
        </w:rPr>
        <w:t>The regional information campaign, which will last in all the four countries</w:t>
      </w:r>
      <w:r w:rsidRPr="00CA6492">
        <w:rPr>
          <w:rFonts w:ascii="Calibri" w:hAnsi="Calibri"/>
          <w:lang w:val="en-US"/>
        </w:rPr>
        <w:t xml:space="preserve"> </w:t>
      </w:r>
      <w:r>
        <w:rPr>
          <w:rFonts w:ascii="Calibri" w:hAnsi="Calibri"/>
          <w:lang w:val="en-US"/>
        </w:rPr>
        <w:t xml:space="preserve">throughout March and April 2013, will be funded by a personal USD 25,000 donation of </w:t>
      </w:r>
      <w:proofErr w:type="spellStart"/>
      <w:r>
        <w:rPr>
          <w:rFonts w:ascii="Calibri" w:hAnsi="Calibri"/>
          <w:lang w:val="en-US"/>
        </w:rPr>
        <w:t>Ms</w:t>
      </w:r>
      <w:proofErr w:type="spellEnd"/>
      <w:r>
        <w:rPr>
          <w:rFonts w:ascii="Calibri" w:hAnsi="Calibri"/>
          <w:lang w:val="en-US"/>
        </w:rPr>
        <w:t xml:space="preserve"> </w:t>
      </w:r>
      <w:proofErr w:type="spellStart"/>
      <w:r>
        <w:rPr>
          <w:rFonts w:ascii="Calibri" w:hAnsi="Calibri"/>
          <w:lang w:val="en-US"/>
        </w:rPr>
        <w:t>Sadako</w:t>
      </w:r>
      <w:proofErr w:type="spellEnd"/>
      <w:r>
        <w:rPr>
          <w:rFonts w:ascii="Calibri" w:hAnsi="Calibri"/>
          <w:lang w:val="en-US"/>
        </w:rPr>
        <w:t xml:space="preserve"> Ogata - the former UN High Commissioner for Refugees. The tailor-made national information campaigns, to last throughout the </w:t>
      </w:r>
      <w:proofErr w:type="spellStart"/>
      <w:r>
        <w:rPr>
          <w:rFonts w:ascii="Calibri" w:hAnsi="Calibri"/>
          <w:lang w:val="en-US"/>
        </w:rPr>
        <w:t>Programme</w:t>
      </w:r>
      <w:proofErr w:type="spellEnd"/>
      <w:r>
        <w:rPr>
          <w:rFonts w:ascii="Calibri" w:hAnsi="Calibri"/>
          <w:lang w:val="en-US"/>
        </w:rPr>
        <w:t xml:space="preserve"> implementation, are funded by the European Union and implemented by the Commissioner for Refugees and Migration of the Republic of </w:t>
      </w:r>
      <w:r>
        <w:rPr>
          <w:rFonts w:ascii="Calibri" w:hAnsi="Calibri"/>
          <w:lang w:val="en-US"/>
        </w:rPr>
        <w:t>Serbia</w:t>
      </w:r>
      <w:r>
        <w:rPr>
          <w:rFonts w:ascii="Calibri" w:hAnsi="Calibri"/>
          <w:lang w:val="en-US"/>
        </w:rPr>
        <w:t>.</w:t>
      </w:r>
    </w:p>
    <w:p w:rsidR="00DB6E25" w:rsidRDefault="00DB6E25" w:rsidP="00DB6E25">
      <w:pPr>
        <w:jc w:val="both"/>
        <w:rPr>
          <w:rFonts w:ascii="Calibri" w:hAnsi="Calibri"/>
          <w:lang w:val="en-US"/>
        </w:rPr>
      </w:pPr>
    </w:p>
    <w:p w:rsidR="00DB6E25" w:rsidRDefault="00DB6E25" w:rsidP="00DB6E25">
      <w:pPr>
        <w:jc w:val="both"/>
        <w:rPr>
          <w:rFonts w:ascii="Calibri" w:hAnsi="Calibri"/>
          <w:lang w:val="en-US"/>
        </w:rPr>
      </w:pPr>
    </w:p>
    <w:p w:rsidR="00DB6E25" w:rsidRDefault="00DB6E25" w:rsidP="00DB6E25">
      <w:pPr>
        <w:jc w:val="both"/>
        <w:rPr>
          <w:rFonts w:ascii="Calibri" w:hAnsi="Calibri"/>
          <w:lang w:val="en-US"/>
        </w:rPr>
      </w:pPr>
    </w:p>
    <w:p w:rsidR="00DB6E25" w:rsidRDefault="00DB6E25" w:rsidP="00DB6E25">
      <w:pPr>
        <w:jc w:val="both"/>
        <w:rPr>
          <w:rFonts w:ascii="Calibri" w:hAnsi="Calibri"/>
          <w:lang w:val="en-US"/>
        </w:rPr>
      </w:pPr>
    </w:p>
    <w:p w:rsidR="00DB6E25" w:rsidRDefault="00DB6E25" w:rsidP="00DB6E25">
      <w:pPr>
        <w:jc w:val="both"/>
        <w:rPr>
          <w:rFonts w:ascii="Calibri" w:hAnsi="Calibri"/>
          <w:lang w:val="en-US"/>
        </w:rPr>
      </w:pPr>
    </w:p>
    <w:p w:rsidR="00DB6E25" w:rsidRDefault="00DB6E25" w:rsidP="00DB6E25">
      <w:pPr>
        <w:jc w:val="both"/>
        <w:rPr>
          <w:rFonts w:ascii="Calibri" w:hAnsi="Calibri"/>
          <w:lang w:val="en-US"/>
        </w:rPr>
      </w:pPr>
    </w:p>
    <w:p w:rsidR="00DB6E25" w:rsidRPr="00B86F5D" w:rsidRDefault="00DB6E25" w:rsidP="00DB6E25">
      <w:pPr>
        <w:jc w:val="both"/>
        <w:rPr>
          <w:rFonts w:ascii="Calibri" w:hAnsi="Calibri"/>
          <w:lang w:val="en-GB"/>
        </w:rPr>
      </w:pPr>
    </w:p>
    <w:p w:rsidR="00DB6E25" w:rsidRPr="00E728E3" w:rsidRDefault="00DB6E25" w:rsidP="00DB6E25">
      <w:pPr>
        <w:jc w:val="both"/>
        <w:rPr>
          <w:rFonts w:ascii="Calibri" w:hAnsi="Calibri"/>
          <w:sz w:val="20"/>
          <w:szCs w:val="20"/>
          <w:lang w:val="en-US"/>
        </w:rPr>
      </w:pPr>
      <w:r w:rsidRPr="00E728E3">
        <w:rPr>
          <w:rFonts w:ascii="Calibri" w:hAnsi="Calibri"/>
          <w:sz w:val="20"/>
          <w:szCs w:val="20"/>
          <w:lang w:val="en-US"/>
        </w:rPr>
        <w:t xml:space="preserve">For additional information please contact </w:t>
      </w:r>
      <w:proofErr w:type="spellStart"/>
      <w:r w:rsidRPr="00E728E3">
        <w:rPr>
          <w:rFonts w:ascii="Calibri" w:hAnsi="Calibri"/>
          <w:sz w:val="20"/>
          <w:szCs w:val="20"/>
          <w:lang w:val="en-US"/>
        </w:rPr>
        <w:t>Ms</w:t>
      </w:r>
      <w:proofErr w:type="spellEnd"/>
      <w:r w:rsidRPr="00E728E3">
        <w:rPr>
          <w:rFonts w:ascii="Calibri" w:hAnsi="Calibri"/>
          <w:sz w:val="20"/>
          <w:szCs w:val="20"/>
          <w:lang w:val="en-US"/>
        </w:rPr>
        <w:t xml:space="preserve"> </w:t>
      </w:r>
      <w:proofErr w:type="spellStart"/>
      <w:r w:rsidRPr="00E728E3">
        <w:rPr>
          <w:rFonts w:ascii="Calibri" w:hAnsi="Calibri"/>
          <w:sz w:val="20"/>
          <w:szCs w:val="20"/>
          <w:lang w:val="en-US"/>
        </w:rPr>
        <w:t>Jelena</w:t>
      </w:r>
      <w:proofErr w:type="spellEnd"/>
      <w:r w:rsidRPr="00E728E3">
        <w:rPr>
          <w:rFonts w:ascii="Calibri" w:hAnsi="Calibri"/>
          <w:sz w:val="20"/>
          <w:szCs w:val="20"/>
          <w:lang w:val="en-US"/>
        </w:rPr>
        <w:t xml:space="preserve"> </w:t>
      </w:r>
      <w:proofErr w:type="spellStart"/>
      <w:r w:rsidRPr="00E728E3">
        <w:rPr>
          <w:rFonts w:ascii="Calibri" w:hAnsi="Calibri"/>
          <w:sz w:val="20"/>
          <w:szCs w:val="20"/>
          <w:lang w:val="en-US"/>
        </w:rPr>
        <w:t>Maric</w:t>
      </w:r>
      <w:proofErr w:type="spellEnd"/>
      <w:r w:rsidRPr="00E728E3">
        <w:rPr>
          <w:rFonts w:ascii="Calibri" w:hAnsi="Calibri"/>
          <w:sz w:val="20"/>
          <w:szCs w:val="20"/>
          <w:lang w:val="en-US"/>
        </w:rPr>
        <w:t xml:space="preserve"> by phone: 011/312-95-90 or by e-mail: </w:t>
      </w:r>
      <w:hyperlink r:id="rId9" w:history="1">
        <w:r w:rsidRPr="00E728E3">
          <w:rPr>
            <w:rStyle w:val="Hyperlink"/>
            <w:rFonts w:ascii="Calibri" w:hAnsi="Calibri"/>
            <w:sz w:val="20"/>
            <w:szCs w:val="20"/>
            <w:lang w:val="en-US"/>
          </w:rPr>
          <w:t>jelena.maric@kirs.gov.rs</w:t>
        </w:r>
      </w:hyperlink>
      <w:r w:rsidRPr="00E728E3">
        <w:rPr>
          <w:rFonts w:ascii="Calibri" w:hAnsi="Calibri"/>
          <w:sz w:val="20"/>
          <w:szCs w:val="20"/>
          <w:lang w:val="en-US"/>
        </w:rPr>
        <w:t xml:space="preserve"> .</w:t>
      </w:r>
    </w:p>
    <w:p w:rsidR="00DB6E25" w:rsidRPr="00E728E3" w:rsidRDefault="00DB6E25" w:rsidP="00DB6E25">
      <w:pPr>
        <w:rPr>
          <w:sz w:val="20"/>
          <w:szCs w:val="20"/>
          <w:lang w:val="en-US"/>
        </w:rPr>
      </w:pPr>
    </w:p>
    <w:p w:rsidR="00EC22EC" w:rsidRPr="00B771ED" w:rsidRDefault="00EC22EC" w:rsidP="0045112F">
      <w:pPr>
        <w:rPr>
          <w:lang w:val="ru-RU"/>
        </w:rPr>
      </w:pPr>
      <w:bookmarkStart w:id="0" w:name="_GoBack"/>
      <w:bookmarkEnd w:id="0"/>
    </w:p>
    <w:sectPr w:rsidR="00EC22EC" w:rsidRPr="00B771ED" w:rsidSect="00C276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12F"/>
    <w:rsid w:val="0001711B"/>
    <w:rsid w:val="00096536"/>
    <w:rsid w:val="000976BE"/>
    <w:rsid w:val="000A2EFD"/>
    <w:rsid w:val="000A2FEF"/>
    <w:rsid w:val="000A4D2A"/>
    <w:rsid w:val="000D758C"/>
    <w:rsid w:val="001050F2"/>
    <w:rsid w:val="00150487"/>
    <w:rsid w:val="001B1359"/>
    <w:rsid w:val="002625FE"/>
    <w:rsid w:val="00296A26"/>
    <w:rsid w:val="002A49FC"/>
    <w:rsid w:val="002A5084"/>
    <w:rsid w:val="002B040B"/>
    <w:rsid w:val="003A764F"/>
    <w:rsid w:val="003C2B14"/>
    <w:rsid w:val="004243D9"/>
    <w:rsid w:val="0045112F"/>
    <w:rsid w:val="004612A4"/>
    <w:rsid w:val="0047327A"/>
    <w:rsid w:val="004A2F8C"/>
    <w:rsid w:val="00502FCA"/>
    <w:rsid w:val="00582B5A"/>
    <w:rsid w:val="005E40E3"/>
    <w:rsid w:val="006415A3"/>
    <w:rsid w:val="00666C63"/>
    <w:rsid w:val="006677DA"/>
    <w:rsid w:val="006929FC"/>
    <w:rsid w:val="006B7C80"/>
    <w:rsid w:val="0079736E"/>
    <w:rsid w:val="007C764F"/>
    <w:rsid w:val="00807472"/>
    <w:rsid w:val="00823A69"/>
    <w:rsid w:val="008524B2"/>
    <w:rsid w:val="00871FC3"/>
    <w:rsid w:val="008A7394"/>
    <w:rsid w:val="008D170B"/>
    <w:rsid w:val="0097374C"/>
    <w:rsid w:val="009F73B9"/>
    <w:rsid w:val="00A72BB8"/>
    <w:rsid w:val="00B17BD5"/>
    <w:rsid w:val="00B771ED"/>
    <w:rsid w:val="00B94C51"/>
    <w:rsid w:val="00C136AE"/>
    <w:rsid w:val="00C27641"/>
    <w:rsid w:val="00C55725"/>
    <w:rsid w:val="00CA6492"/>
    <w:rsid w:val="00CB3047"/>
    <w:rsid w:val="00CD2917"/>
    <w:rsid w:val="00D20E34"/>
    <w:rsid w:val="00D26C40"/>
    <w:rsid w:val="00D874E0"/>
    <w:rsid w:val="00DB6E25"/>
    <w:rsid w:val="00DC1E24"/>
    <w:rsid w:val="00E139B6"/>
    <w:rsid w:val="00E148E1"/>
    <w:rsid w:val="00E50477"/>
    <w:rsid w:val="00E533EC"/>
    <w:rsid w:val="00E853A4"/>
    <w:rsid w:val="00E85648"/>
    <w:rsid w:val="00E92F3B"/>
    <w:rsid w:val="00EC22EC"/>
    <w:rsid w:val="00F03CCC"/>
    <w:rsid w:val="00F52204"/>
    <w:rsid w:val="00F621C7"/>
    <w:rsid w:val="00F80A17"/>
    <w:rsid w:val="00FC5F08"/>
    <w:rsid w:val="00FF11EB"/>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51"/>
    <w:rPr>
      <w:sz w:val="24"/>
      <w:szCs w:val="24"/>
      <w:lang w:val="sr-Cyrl-CS" w:eastAsia="zh-CN"/>
    </w:rPr>
  </w:style>
  <w:style w:type="paragraph" w:styleId="Heading1">
    <w:name w:val="heading 1"/>
    <w:basedOn w:val="Normal"/>
    <w:next w:val="Normal"/>
    <w:link w:val="Heading1Char"/>
    <w:uiPriority w:val="99"/>
    <w:qFormat/>
    <w:rsid w:val="00B94C51"/>
    <w:pPr>
      <w:keepNext/>
      <w:keepLines/>
      <w:pBdr>
        <w:top w:val="single" w:sz="4" w:space="1" w:color="auto"/>
        <w:left w:val="single" w:sz="4" w:space="4" w:color="auto"/>
        <w:bottom w:val="single" w:sz="4" w:space="1" w:color="auto"/>
        <w:right w:val="single" w:sz="4" w:space="4" w:color="auto"/>
      </w:pBdr>
      <w:shd w:val="pct20" w:color="auto" w:fill="BFBFBF"/>
      <w:spacing w:before="480"/>
      <w:jc w:val="center"/>
      <w:outlineLvl w:val="0"/>
    </w:pPr>
    <w:rPr>
      <w:rFonts w:ascii="Cambria" w:hAnsi="Cambria"/>
      <w:b/>
      <w:bCs/>
      <w:sz w:val="28"/>
      <w:szCs w:val="28"/>
      <w:lang w:val="en-US" w:eastAsia="sr-Latn-CS"/>
    </w:rPr>
  </w:style>
  <w:style w:type="paragraph" w:styleId="Heading2">
    <w:name w:val="heading 2"/>
    <w:basedOn w:val="Normal"/>
    <w:next w:val="Normal"/>
    <w:link w:val="Heading2Char"/>
    <w:uiPriority w:val="99"/>
    <w:qFormat/>
    <w:rsid w:val="00B94C51"/>
    <w:pPr>
      <w:keepNext/>
      <w:spacing w:before="240" w:after="60"/>
      <w:outlineLvl w:val="1"/>
    </w:pPr>
    <w:rPr>
      <w:rFonts w:ascii="Arial" w:eastAsia="SimSun" w:hAnsi="Arial" w:cs="Arial"/>
      <w:b/>
      <w:bCs/>
      <w:i/>
      <w:iCs/>
      <w:sz w:val="28"/>
      <w:szCs w:val="28"/>
    </w:rPr>
  </w:style>
  <w:style w:type="paragraph" w:styleId="Heading3">
    <w:name w:val="heading 3"/>
    <w:basedOn w:val="Normal"/>
    <w:next w:val="Normal"/>
    <w:link w:val="Heading3Char"/>
    <w:uiPriority w:val="99"/>
    <w:qFormat/>
    <w:rsid w:val="00B94C5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B94C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C51"/>
    <w:rPr>
      <w:rFonts w:ascii="Cambria" w:hAnsi="Cambria" w:cs="Times New Roman"/>
      <w:b/>
      <w:sz w:val="28"/>
    </w:rPr>
  </w:style>
  <w:style w:type="character" w:customStyle="1" w:styleId="Heading2Char">
    <w:name w:val="Heading 2 Char"/>
    <w:basedOn w:val="DefaultParagraphFont"/>
    <w:link w:val="Heading2"/>
    <w:uiPriority w:val="99"/>
    <w:locked/>
    <w:rsid w:val="00B94C51"/>
    <w:rPr>
      <w:rFonts w:ascii="Arial" w:eastAsia="SimSun" w:hAnsi="Arial" w:cs="Times New Roman"/>
      <w:b/>
      <w:i/>
      <w:sz w:val="28"/>
      <w:lang w:val="sr-Cyrl-CS" w:eastAsia="zh-CN"/>
    </w:rPr>
  </w:style>
  <w:style w:type="character" w:customStyle="1" w:styleId="Heading3Char">
    <w:name w:val="Heading 3 Char"/>
    <w:basedOn w:val="DefaultParagraphFont"/>
    <w:link w:val="Heading3"/>
    <w:uiPriority w:val="99"/>
    <w:locked/>
    <w:rsid w:val="00B94C51"/>
    <w:rPr>
      <w:rFonts w:ascii="Arial" w:hAnsi="Arial" w:cs="Times New Roman"/>
      <w:b/>
      <w:sz w:val="26"/>
      <w:lang w:val="sr-Cyrl-CS" w:eastAsia="zh-CN"/>
    </w:rPr>
  </w:style>
  <w:style w:type="character" w:customStyle="1" w:styleId="Heading4Char">
    <w:name w:val="Heading 4 Char"/>
    <w:basedOn w:val="DefaultParagraphFont"/>
    <w:link w:val="Heading4"/>
    <w:uiPriority w:val="99"/>
    <w:locked/>
    <w:rsid w:val="00B94C51"/>
    <w:rPr>
      <w:rFonts w:cs="Times New Roman"/>
      <w:b/>
      <w:sz w:val="28"/>
      <w:lang w:val="sr-Cyrl-CS" w:eastAsia="zh-CN"/>
    </w:rPr>
  </w:style>
  <w:style w:type="character" w:styleId="Emphasis">
    <w:name w:val="Emphasis"/>
    <w:basedOn w:val="DefaultParagraphFont"/>
    <w:uiPriority w:val="99"/>
    <w:qFormat/>
    <w:rsid w:val="00B94C51"/>
    <w:rPr>
      <w:rFonts w:cs="Times New Roman"/>
      <w:b/>
    </w:rPr>
  </w:style>
  <w:style w:type="paragraph" w:styleId="ListParagraph">
    <w:name w:val="List Paragraph"/>
    <w:basedOn w:val="Normal"/>
    <w:uiPriority w:val="99"/>
    <w:qFormat/>
    <w:rsid w:val="00B94C51"/>
    <w:pPr>
      <w:spacing w:after="200" w:line="276" w:lineRule="auto"/>
      <w:ind w:left="708"/>
    </w:pPr>
    <w:rPr>
      <w:rFonts w:ascii="Calibri" w:hAnsi="Calibri"/>
      <w:sz w:val="22"/>
      <w:szCs w:val="22"/>
      <w:lang w:val="en-US" w:eastAsia="en-US"/>
    </w:rPr>
  </w:style>
  <w:style w:type="paragraph" w:styleId="BalloonText">
    <w:name w:val="Balloon Text"/>
    <w:basedOn w:val="Normal"/>
    <w:link w:val="BalloonTextChar"/>
    <w:uiPriority w:val="99"/>
    <w:semiHidden/>
    <w:rsid w:val="004511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12F"/>
    <w:rPr>
      <w:rFonts w:ascii="Tahoma" w:hAnsi="Tahoma" w:cs="Tahoma"/>
      <w:sz w:val="16"/>
      <w:szCs w:val="16"/>
      <w:lang w:val="sr-Cyrl-CS" w:eastAsia="zh-CN"/>
    </w:rPr>
  </w:style>
  <w:style w:type="character" w:styleId="Hyperlink">
    <w:name w:val="Hyperlink"/>
    <w:basedOn w:val="DefaultParagraphFont"/>
    <w:uiPriority w:val="99"/>
    <w:rsid w:val="00E92F3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lena.maric@kir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zbareta</dc:creator>
  <cp:lastModifiedBy>UNHCRuser</cp:lastModifiedBy>
  <cp:revision>2</cp:revision>
  <dcterms:created xsi:type="dcterms:W3CDTF">2013-03-05T14:42:00Z</dcterms:created>
  <dcterms:modified xsi:type="dcterms:W3CDTF">2013-03-05T14:42:00Z</dcterms:modified>
</cp:coreProperties>
</file>