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Br:</w:t>
      </w:r>
      <w:r>
        <w:rPr>
          <w:rFonts w:hint="default" w:ascii="Arial" w:hAnsi="Arial" w:cs="Arial"/>
          <w:sz w:val="22"/>
          <w:lang w:val="sr-Latn-ME"/>
        </w:rPr>
        <w:t>10-Sl</w:t>
      </w:r>
      <w:r>
        <w:rPr>
          <w:rFonts w:ascii="Arial" w:hAnsi="Arial" w:cs="Arial"/>
          <w:sz w:val="22"/>
          <w:lang w:val="en-US"/>
        </w:rPr>
        <w:t xml:space="preserve">                                                                             </w:t>
      </w:r>
      <w:r>
        <w:rPr>
          <w:rFonts w:hint="default" w:ascii="Arial" w:hAnsi="Arial" w:cs="Arial"/>
          <w:sz w:val="22"/>
          <w:lang w:val="sr-Latn-ME"/>
        </w:rPr>
        <w:t xml:space="preserve">         </w:t>
      </w:r>
      <w:r>
        <w:rPr>
          <w:rFonts w:ascii="Arial" w:hAnsi="Arial" w:cs="Arial"/>
          <w:sz w:val="22"/>
          <w:lang w:val="en-US"/>
        </w:rPr>
        <w:t xml:space="preserve">Podgorica, </w:t>
      </w:r>
      <w:r>
        <w:rPr>
          <w:rFonts w:hint="default" w:ascii="Arial" w:hAnsi="Arial" w:cs="Arial"/>
          <w:sz w:val="22"/>
          <w:lang w:val="sr-Latn-ME"/>
        </w:rPr>
        <w:t>19.02.2025</w:t>
      </w:r>
      <w:r>
        <w:rPr>
          <w:rFonts w:hint="default" w:ascii="Arial" w:hAnsi="Arial" w:cs="Arial"/>
          <w:sz w:val="22"/>
          <w:lang w:val="sr-Latn-RS"/>
        </w:rPr>
        <w:t>.</w:t>
      </w:r>
      <w:r>
        <w:rPr>
          <w:rFonts w:ascii="Arial" w:hAnsi="Arial" w:cs="Arial"/>
          <w:sz w:val="22"/>
          <w:lang w:val="en-US"/>
        </w:rPr>
        <w:t xml:space="preserve"> godine                                                                                                                                           </w:t>
      </w:r>
    </w:p>
    <w:p>
      <w:pPr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</w:p>
    <w:p>
      <w:pPr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</w:p>
    <w:p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jc w:val="center"/>
        <w:rPr>
          <w:rFonts w:hint="default" w:ascii="Arial" w:hAnsi="Arial" w:cs="Arial"/>
          <w:sz w:val="22"/>
          <w:szCs w:val="22"/>
          <w:lang w:val="sr-Latn-RS"/>
        </w:rPr>
      </w:pPr>
      <w:r>
        <w:rPr>
          <w:rFonts w:hint="default" w:ascii="Arial" w:hAnsi="Arial" w:cs="Arial"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sz w:val="22"/>
          <w:szCs w:val="22"/>
          <w:lang w:val="sr-Latn-ME"/>
        </w:rPr>
        <w:t>Š</w:t>
      </w:r>
      <w:r>
        <w:rPr>
          <w:rFonts w:hint="default" w:ascii="Arial" w:hAnsi="Arial" w:cs="Arial"/>
          <w:sz w:val="22"/>
          <w:szCs w:val="22"/>
          <w:lang w:val="sr-Latn-RS"/>
        </w:rPr>
        <w:t>TENJE</w:t>
      </w:r>
    </w:p>
    <w:p>
      <w:pPr>
        <w:jc w:val="both"/>
        <w:rPr>
          <w:rFonts w:hint="default" w:ascii="Arial" w:hAnsi="Arial" w:cs="Arial"/>
          <w:sz w:val="22"/>
          <w:szCs w:val="22"/>
          <w:lang w:val="sr-Latn-RS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>Obavještavaju se kandidati da će se ispit za polaganje za rad na poslovima javnih nabavki zakazan za 20.02.2025. godine u 10 h , održati u novom terminu  dana 24.02.2025. u 10h u prostorijama Direktorata za upravljanje javnim investicijama i politiku javnih nabavki, na adresi Studentska ulica 2A u Podgorici.</w:t>
      </w:r>
      <w:bookmarkStart w:id="0" w:name="_GoBack"/>
      <w:bookmarkEnd w:id="0"/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 xml:space="preserve">                                 </w:t>
      </w: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right"/>
        <w:rPr>
          <w:rFonts w:hint="default" w:ascii="Arial" w:hAnsi="Arial" w:cs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D151B9D"/>
    <w:rsid w:val="13816A88"/>
    <w:rsid w:val="2E21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34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2025-02-19T10:38:07Z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105BF128ED4A4AECB46C00E169C06F67</vt:lpwstr>
  </property>
</Properties>
</file>