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20" w:rsidRPr="00E725FE" w:rsidRDefault="00C42020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GoBack"/>
      <w:bookmarkEnd w:id="0"/>
      <w:permStart w:id="788076706" w:edGrp="everyone"/>
      <w:permEnd w:id="788076706"/>
      <w:r w:rsidRPr="00E725FE">
        <w:rPr>
          <w:rFonts w:ascii="Times New Roman" w:hAnsi="Times New Roman"/>
          <w:sz w:val="28"/>
          <w:szCs w:val="28"/>
          <w:lang w:val="en-GB"/>
        </w:rPr>
        <w:t>VOLUME 2</w:t>
      </w:r>
    </w:p>
    <w:p w:rsidR="00C42020" w:rsidRPr="00E725FE" w:rsidRDefault="00C42020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C42020" w:rsidRPr="00E725FE" w:rsidRDefault="00C42020">
      <w:pPr>
        <w:pStyle w:val="Heading1"/>
        <w:rPr>
          <w:rFonts w:ascii="Times New Roman" w:hAnsi="Times New Roman"/>
          <w:color w:val="auto"/>
          <w:szCs w:val="28"/>
        </w:rPr>
      </w:pPr>
      <w:bookmarkStart w:id="1" w:name="_Toc41823880"/>
      <w:bookmarkStart w:id="2" w:name="_Toc41877062"/>
      <w:r w:rsidRPr="00E725FE">
        <w:rPr>
          <w:rFonts w:ascii="Times New Roman" w:hAnsi="Times New Roman"/>
          <w:color w:val="auto"/>
          <w:szCs w:val="28"/>
        </w:rPr>
        <w:t>SECTION 6</w:t>
      </w:r>
      <w:bookmarkEnd w:id="1"/>
      <w:r w:rsidRPr="00E725FE">
        <w:rPr>
          <w:rFonts w:ascii="Times New Roman" w:hAnsi="Times New Roman"/>
          <w:color w:val="auto"/>
          <w:szCs w:val="28"/>
        </w:rPr>
        <w:t xml:space="preserve"> </w:t>
      </w:r>
      <w:r w:rsidRPr="00E725FE">
        <w:rPr>
          <w:rFonts w:ascii="Times New Roman" w:hAnsi="Times New Roman"/>
          <w:color w:val="auto"/>
          <w:szCs w:val="28"/>
        </w:rPr>
        <w:br/>
      </w:r>
      <w:bookmarkStart w:id="3" w:name="_Toc41823881"/>
      <w:r w:rsidRPr="00E725FE">
        <w:rPr>
          <w:rFonts w:ascii="Times New Roman" w:hAnsi="Times New Roman"/>
          <w:color w:val="auto"/>
          <w:szCs w:val="28"/>
        </w:rPr>
        <w:t>RETENTION GUARANTEE</w:t>
      </w:r>
      <w:bookmarkEnd w:id="2"/>
      <w:bookmarkEnd w:id="3"/>
    </w:p>
    <w:p w:rsidR="00C42020" w:rsidRPr="00E725FE" w:rsidRDefault="00C42020">
      <w:pPr>
        <w:jc w:val="center"/>
        <w:rPr>
          <w:sz w:val="28"/>
          <w:szCs w:val="28"/>
        </w:rPr>
      </w:pPr>
    </w:p>
    <w:p w:rsidR="00C42020" w:rsidRPr="00E725FE" w:rsidRDefault="00C42020" w:rsidP="00C42020">
      <w:pPr>
        <w:jc w:val="center"/>
        <w:rPr>
          <w:sz w:val="22"/>
          <w:szCs w:val="22"/>
        </w:rPr>
      </w:pPr>
      <w:r w:rsidRPr="00420F53">
        <w:rPr>
          <w:sz w:val="22"/>
          <w:szCs w:val="22"/>
          <w:highlight w:val="yellow"/>
        </w:rPr>
        <w:t>(To be completed on paper bearing the letterhead of the financial institution)</w:t>
      </w:r>
    </w:p>
    <w:p w:rsidR="00C42020" w:rsidRPr="00E725FE" w:rsidRDefault="00C42020" w:rsidP="00C42020">
      <w:pPr>
        <w:jc w:val="center"/>
        <w:rPr>
          <w:sz w:val="22"/>
          <w:szCs w:val="22"/>
        </w:rPr>
      </w:pPr>
    </w:p>
    <w:p w:rsidR="00C42020" w:rsidRPr="00E725FE" w:rsidRDefault="00C42020" w:rsidP="00C42020">
      <w:pPr>
        <w:jc w:val="center"/>
        <w:rPr>
          <w:sz w:val="22"/>
          <w:szCs w:val="22"/>
        </w:rPr>
      </w:pPr>
      <w:r w:rsidRPr="00E725FE">
        <w:rPr>
          <w:sz w:val="22"/>
          <w:szCs w:val="22"/>
        </w:rPr>
        <w:t>For the attention of</w:t>
      </w:r>
    </w:p>
    <w:p w:rsidR="00227508" w:rsidRDefault="00227508" w:rsidP="00227508">
      <w:pPr>
        <w:pStyle w:val="Heading3"/>
        <w:ind w:left="567"/>
        <w:rPr>
          <w:rFonts w:ascii="Times New Roman" w:hAnsi="Times New Roman"/>
          <w:b w:val="0"/>
          <w:color w:val="auto"/>
          <w:sz w:val="22"/>
        </w:rPr>
      </w:pPr>
      <w:r>
        <w:rPr>
          <w:rFonts w:ascii="Times New Roman" w:hAnsi="Times New Roman"/>
          <w:b w:val="0"/>
          <w:color w:val="auto"/>
          <w:sz w:val="22"/>
        </w:rPr>
        <w:t>Public Works Administration</w:t>
      </w:r>
    </w:p>
    <w:p w:rsidR="00C42020" w:rsidRPr="00E725FE" w:rsidRDefault="00227508" w:rsidP="00227508">
      <w:pPr>
        <w:jc w:val="center"/>
        <w:rPr>
          <w:sz w:val="22"/>
          <w:szCs w:val="22"/>
        </w:rPr>
      </w:pPr>
      <w:r>
        <w:rPr>
          <w:sz w:val="22"/>
        </w:rPr>
        <w:t>Arsenija Boljevića street 2a (City Mall, 3</w:t>
      </w:r>
      <w:r w:rsidRPr="005F4148">
        <w:rPr>
          <w:sz w:val="22"/>
          <w:vertAlign w:val="superscript"/>
        </w:rPr>
        <w:t>rd</w:t>
      </w:r>
      <w:r>
        <w:rPr>
          <w:sz w:val="22"/>
        </w:rPr>
        <w:t xml:space="preserve"> floor), 81000 Podgorica, Montenegro</w:t>
      </w:r>
    </w:p>
    <w:p w:rsidR="00227508" w:rsidRDefault="00227508" w:rsidP="00C42020">
      <w:pPr>
        <w:jc w:val="center"/>
        <w:rPr>
          <w:sz w:val="22"/>
          <w:szCs w:val="22"/>
        </w:rPr>
      </w:pPr>
    </w:p>
    <w:p w:rsidR="00C42020" w:rsidRPr="00E725FE" w:rsidRDefault="00C42020" w:rsidP="00C42020">
      <w:pPr>
        <w:jc w:val="center"/>
        <w:rPr>
          <w:sz w:val="22"/>
          <w:szCs w:val="22"/>
        </w:rPr>
      </w:pPr>
      <w:r w:rsidRPr="00E725FE">
        <w:rPr>
          <w:sz w:val="22"/>
          <w:szCs w:val="22"/>
        </w:rPr>
        <w:t xml:space="preserve">referred to below as the </w:t>
      </w:r>
      <w:r w:rsidR="00137932">
        <w:rPr>
          <w:sz w:val="22"/>
          <w:szCs w:val="22"/>
        </w:rPr>
        <w:t>“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D11C7D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137932">
        <w:rPr>
          <w:sz w:val="22"/>
          <w:szCs w:val="22"/>
        </w:rPr>
        <w:t>”</w:t>
      </w:r>
    </w:p>
    <w:p w:rsidR="00C42020" w:rsidRPr="00E725FE" w:rsidRDefault="00C42020" w:rsidP="00C42020">
      <w:pPr>
        <w:jc w:val="center"/>
        <w:rPr>
          <w:sz w:val="22"/>
          <w:szCs w:val="22"/>
        </w:rPr>
      </w:pPr>
    </w:p>
    <w:p w:rsidR="00C42020" w:rsidRPr="00E725FE" w:rsidRDefault="00C42020" w:rsidP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Subject: Guarantee </w:t>
      </w:r>
      <w:r w:rsidR="00137932">
        <w:rPr>
          <w:sz w:val="22"/>
          <w:szCs w:val="22"/>
        </w:rPr>
        <w:t>n</w:t>
      </w:r>
      <w:r w:rsidRPr="00E725FE">
        <w:rPr>
          <w:sz w:val="22"/>
          <w:szCs w:val="22"/>
        </w:rPr>
        <w:t>o</w:t>
      </w:r>
      <w:r w:rsidR="00137932">
        <w:rPr>
          <w:sz w:val="22"/>
          <w:szCs w:val="22"/>
        </w:rPr>
        <w:t xml:space="preserve">. </w:t>
      </w:r>
      <w:r w:rsidR="00294C29" w:rsidRPr="00227508">
        <w:rPr>
          <w:sz w:val="22"/>
          <w:szCs w:val="22"/>
          <w:highlight w:val="yellow"/>
        </w:rPr>
        <w:t>&lt;</w:t>
      </w:r>
      <w:r w:rsidRPr="00227508">
        <w:rPr>
          <w:sz w:val="22"/>
          <w:szCs w:val="22"/>
          <w:highlight w:val="yellow"/>
        </w:rPr>
        <w:t>…</w:t>
      </w:r>
      <w:r w:rsidR="00294C29" w:rsidRPr="00227508">
        <w:rPr>
          <w:sz w:val="22"/>
          <w:szCs w:val="22"/>
          <w:highlight w:val="yellow"/>
        </w:rPr>
        <w:t>&gt;</w:t>
      </w:r>
    </w:p>
    <w:p w:rsidR="00C42020" w:rsidRPr="00E725FE" w:rsidRDefault="00C42020" w:rsidP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Retention </w:t>
      </w:r>
      <w:r w:rsidR="00D11C7D">
        <w:rPr>
          <w:sz w:val="22"/>
          <w:szCs w:val="22"/>
        </w:rPr>
        <w:t>g</w:t>
      </w:r>
      <w:r w:rsidRPr="00E725FE">
        <w:rPr>
          <w:sz w:val="22"/>
          <w:szCs w:val="22"/>
        </w:rPr>
        <w:t xml:space="preserve">uarantee for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</w:t>
      </w:r>
      <w:r w:rsidR="00294C29" w:rsidRPr="00227508">
        <w:rPr>
          <w:sz w:val="22"/>
          <w:szCs w:val="22"/>
          <w:highlight w:val="yellow"/>
        </w:rPr>
        <w:t>&lt;</w:t>
      </w:r>
      <w:r w:rsidRPr="00420F53">
        <w:rPr>
          <w:sz w:val="22"/>
          <w:szCs w:val="22"/>
          <w:highlight w:val="yellow"/>
        </w:rPr>
        <w:t>contract number</w:t>
      </w:r>
      <w:r w:rsidRPr="00227508">
        <w:rPr>
          <w:sz w:val="22"/>
          <w:szCs w:val="22"/>
        </w:rPr>
        <w:t xml:space="preserve"> </w:t>
      </w:r>
      <w:r w:rsidR="00227508" w:rsidRPr="00C71D44">
        <w:rPr>
          <w:b/>
          <w:sz w:val="22"/>
          <w:szCs w:val="22"/>
        </w:rPr>
        <w:t xml:space="preserve">MINISTRY OF </w:t>
      </w:r>
      <w:r w:rsidR="00227508">
        <w:rPr>
          <w:b/>
          <w:sz w:val="22"/>
          <w:szCs w:val="22"/>
        </w:rPr>
        <w:t xml:space="preserve">ECOLOGY, </w:t>
      </w:r>
      <w:r w:rsidR="00DA294A">
        <w:rPr>
          <w:b/>
          <w:sz w:val="22"/>
          <w:szCs w:val="22"/>
        </w:rPr>
        <w:t>SPATIAL PLANNING AND URBANISM</w:t>
      </w:r>
      <w:r w:rsidR="00227508">
        <w:rPr>
          <w:b/>
          <w:sz w:val="22"/>
          <w:szCs w:val="22"/>
        </w:rPr>
        <w:t xml:space="preserve"> </w:t>
      </w:r>
      <w:r w:rsidR="00227508" w:rsidRPr="00C71D44">
        <w:rPr>
          <w:b/>
          <w:sz w:val="22"/>
          <w:szCs w:val="22"/>
        </w:rPr>
        <w:t>MONTENEGRO ECO EFFICIENT BUILDING - II PHASE – WORKS</w:t>
      </w:r>
      <w:r w:rsidRPr="00E725FE">
        <w:rPr>
          <w:sz w:val="22"/>
          <w:szCs w:val="22"/>
        </w:rPr>
        <w:t xml:space="preserve"> (please quote number and title in all correspondence)</w:t>
      </w:r>
    </w:p>
    <w:p w:rsidR="00C42020" w:rsidRPr="00E725FE" w:rsidRDefault="00C42020" w:rsidP="00C42020">
      <w:pPr>
        <w:jc w:val="center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We, the undersigned, </w:t>
      </w:r>
      <w:r w:rsidR="00294C29" w:rsidRPr="00227508">
        <w:rPr>
          <w:sz w:val="22"/>
          <w:szCs w:val="22"/>
          <w:highlight w:val="yellow"/>
        </w:rPr>
        <w:t>&lt;</w:t>
      </w:r>
      <w:r w:rsidRPr="00227508">
        <w:rPr>
          <w:sz w:val="22"/>
          <w:szCs w:val="22"/>
          <w:highlight w:val="yellow"/>
        </w:rPr>
        <w:t>name, and address of financial institution</w:t>
      </w:r>
      <w:r w:rsidR="00294C29" w:rsidRPr="00227508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, hereby irrevocably declare that we guarantee, as primary obligor, and not merely as a surety on behalf of </w:t>
      </w:r>
      <w:r w:rsidR="00294C29" w:rsidRPr="00227508">
        <w:rPr>
          <w:sz w:val="22"/>
          <w:szCs w:val="22"/>
          <w:highlight w:val="yellow"/>
        </w:rPr>
        <w:t>&lt;</w:t>
      </w:r>
      <w:r w:rsidR="00D11C7D" w:rsidRPr="00227508">
        <w:rPr>
          <w:sz w:val="22"/>
          <w:szCs w:val="22"/>
          <w:highlight w:val="yellow"/>
        </w:rPr>
        <w:t>c</w:t>
      </w:r>
      <w:r w:rsidRPr="00227508">
        <w:rPr>
          <w:sz w:val="22"/>
          <w:szCs w:val="22"/>
          <w:highlight w:val="yellow"/>
        </w:rPr>
        <w:t>ontractor</w:t>
      </w:r>
      <w:r w:rsidR="00E725FE" w:rsidRPr="00227508">
        <w:rPr>
          <w:sz w:val="22"/>
          <w:szCs w:val="22"/>
          <w:highlight w:val="yellow"/>
        </w:rPr>
        <w:t>’</w:t>
      </w:r>
      <w:r w:rsidRPr="00227508">
        <w:rPr>
          <w:sz w:val="22"/>
          <w:szCs w:val="22"/>
          <w:highlight w:val="yellow"/>
        </w:rPr>
        <w:t>s name and address</w:t>
      </w:r>
      <w:r w:rsidR="00294C29" w:rsidRPr="00227508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, hereinafter referred to as 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 xml:space="preserve">, payment to 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D11C7D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of </w:t>
      </w:r>
      <w:r w:rsidR="00294C29" w:rsidRPr="00227508">
        <w:rPr>
          <w:sz w:val="22"/>
          <w:szCs w:val="22"/>
          <w:highlight w:val="yellow"/>
        </w:rPr>
        <w:t>&lt;</w:t>
      </w:r>
      <w:r w:rsidRPr="00227508">
        <w:rPr>
          <w:sz w:val="22"/>
          <w:szCs w:val="22"/>
          <w:highlight w:val="yellow"/>
        </w:rPr>
        <w:t>amount of the retention guarantee</w:t>
      </w:r>
      <w:r w:rsidR="00294C29" w:rsidRPr="00227508">
        <w:rPr>
          <w:sz w:val="22"/>
          <w:szCs w:val="22"/>
          <w:highlight w:val="yellow"/>
        </w:rPr>
        <w:t>&gt;</w:t>
      </w:r>
      <w:r w:rsidRPr="00E725FE">
        <w:rPr>
          <w:sz w:val="22"/>
          <w:szCs w:val="22"/>
        </w:rPr>
        <w:t xml:space="preserve">, representing the retention guarantee mentioned in </w:t>
      </w:r>
      <w:r w:rsidR="00227508">
        <w:rPr>
          <w:sz w:val="22"/>
          <w:szCs w:val="22"/>
        </w:rPr>
        <w:t>Clause</w:t>
      </w:r>
      <w:r w:rsidR="00227508" w:rsidRPr="00E725FE">
        <w:rPr>
          <w:sz w:val="22"/>
          <w:szCs w:val="22"/>
        </w:rPr>
        <w:t xml:space="preserve"> </w:t>
      </w:r>
      <w:r w:rsidR="00227508">
        <w:rPr>
          <w:sz w:val="22"/>
          <w:szCs w:val="22"/>
        </w:rPr>
        <w:t>14.9</w:t>
      </w:r>
      <w:r w:rsidR="00227508" w:rsidRPr="00E725FE">
        <w:rPr>
          <w:sz w:val="22"/>
          <w:szCs w:val="22"/>
        </w:rPr>
        <w:t xml:space="preserve"> of the </w:t>
      </w:r>
      <w:r w:rsidR="00227508">
        <w:rPr>
          <w:sz w:val="22"/>
          <w:szCs w:val="22"/>
        </w:rPr>
        <w:t>General and Particular</w:t>
      </w:r>
      <w:r w:rsidR="00227508" w:rsidRPr="00E725FE">
        <w:rPr>
          <w:sz w:val="22"/>
          <w:szCs w:val="22"/>
        </w:rPr>
        <w:t xml:space="preserve"> Conditions of the </w:t>
      </w:r>
      <w:r w:rsidR="00227508">
        <w:rPr>
          <w:sz w:val="22"/>
          <w:szCs w:val="22"/>
        </w:rPr>
        <w:t>C</w:t>
      </w:r>
      <w:r w:rsidR="00227508" w:rsidRPr="00E725FE">
        <w:rPr>
          <w:sz w:val="22"/>
          <w:szCs w:val="22"/>
        </w:rPr>
        <w:t>ontract</w:t>
      </w:r>
      <w:r w:rsidRPr="00E725FE">
        <w:rPr>
          <w:sz w:val="22"/>
          <w:szCs w:val="22"/>
        </w:rPr>
        <w:t xml:space="preserve"> (contract number and title) concluded between 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ontractor and 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D11C7D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uthority, hereinafter referred to as 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>ontract</w:t>
      </w:r>
      <w:r w:rsidR="00E725FE">
        <w:rPr>
          <w:sz w:val="22"/>
          <w:szCs w:val="22"/>
        </w:rPr>
        <w:t>’</w:t>
      </w:r>
      <w:r w:rsidR="00D11C7D">
        <w:rPr>
          <w:sz w:val="22"/>
          <w:szCs w:val="22"/>
        </w:rPr>
        <w:t>.</w:t>
      </w: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 w:rsidP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Payment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be made without objection or legal proceedings of any kind, upon receipt of your first written claim (sent by registered letter with confirmation of receipt) stating that 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ontractor has failed to </w:t>
      </w:r>
      <w:r w:rsidR="000E537A">
        <w:rPr>
          <w:sz w:val="22"/>
          <w:szCs w:val="22"/>
        </w:rPr>
        <w:t>fulfil</w:t>
      </w:r>
      <w:r w:rsidRPr="00E725FE">
        <w:rPr>
          <w:sz w:val="22"/>
          <w:szCs w:val="22"/>
        </w:rPr>
        <w:t xml:space="preserve"> its contractual obligations fully and properly. We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not delay the payment, nor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we oppose it for any reason whatsoever. </w:t>
      </w:r>
      <w:r w:rsidR="00882242" w:rsidRPr="00882242">
        <w:rPr>
          <w:sz w:val="22"/>
          <w:szCs w:val="22"/>
        </w:rPr>
        <w:t>We shall not under any circumstances benefit from the defences of the security.</w:t>
      </w:r>
      <w:r w:rsidR="00882242">
        <w:rPr>
          <w:sz w:val="22"/>
          <w:szCs w:val="22"/>
        </w:rPr>
        <w:t xml:space="preserve"> </w:t>
      </w:r>
      <w:r w:rsidRPr="00E725FE">
        <w:rPr>
          <w:sz w:val="22"/>
          <w:szCs w:val="22"/>
        </w:rPr>
        <w:t xml:space="preserve">We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inform you in writing as soon as payment has been made.</w:t>
      </w:r>
    </w:p>
    <w:p w:rsidR="00C42020" w:rsidRPr="00E725FE" w:rsidRDefault="00C42020" w:rsidP="00C42020">
      <w:pPr>
        <w:jc w:val="both"/>
        <w:rPr>
          <w:sz w:val="22"/>
          <w:szCs w:val="22"/>
        </w:rPr>
      </w:pPr>
    </w:p>
    <w:p w:rsidR="00C42020" w:rsidRPr="00E725FE" w:rsidRDefault="00C42020" w:rsidP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We accept that no amendment to the terms of 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can release us from our obligation under this guarantee. We waive the right to be informed of any change, addition or amendment to the </w:t>
      </w:r>
      <w:r w:rsidR="00D11C7D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 w:rsidP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We note that the guarantee will be released in accordance with </w:t>
      </w:r>
      <w:r w:rsidR="00227508">
        <w:rPr>
          <w:sz w:val="22"/>
          <w:szCs w:val="22"/>
        </w:rPr>
        <w:t>Clause</w:t>
      </w:r>
      <w:r w:rsidR="00227508" w:rsidRPr="00E725FE">
        <w:rPr>
          <w:sz w:val="22"/>
          <w:szCs w:val="22"/>
        </w:rPr>
        <w:t xml:space="preserve"> </w:t>
      </w:r>
      <w:r w:rsidR="00227508">
        <w:rPr>
          <w:sz w:val="22"/>
          <w:szCs w:val="22"/>
        </w:rPr>
        <w:t>14.9</w:t>
      </w:r>
      <w:r w:rsidR="00227508" w:rsidRPr="00E725FE">
        <w:rPr>
          <w:sz w:val="22"/>
          <w:szCs w:val="22"/>
        </w:rPr>
        <w:t xml:space="preserve"> of the </w:t>
      </w:r>
      <w:r w:rsidR="00227508">
        <w:rPr>
          <w:sz w:val="22"/>
          <w:szCs w:val="22"/>
        </w:rPr>
        <w:t>General and Particular</w:t>
      </w:r>
      <w:r w:rsidR="00227508" w:rsidRPr="00E725FE">
        <w:rPr>
          <w:sz w:val="22"/>
          <w:szCs w:val="22"/>
        </w:rPr>
        <w:t xml:space="preserve"> Conditions of the </w:t>
      </w:r>
      <w:r w:rsidR="00227508">
        <w:rPr>
          <w:sz w:val="22"/>
          <w:szCs w:val="22"/>
        </w:rPr>
        <w:t>C</w:t>
      </w:r>
      <w:r w:rsidR="00227508" w:rsidRPr="00E725FE">
        <w:rPr>
          <w:sz w:val="22"/>
          <w:szCs w:val="22"/>
        </w:rPr>
        <w:t>ontract</w:t>
      </w:r>
      <w:r w:rsidRPr="00E725FE">
        <w:rPr>
          <w:sz w:val="22"/>
          <w:szCs w:val="22"/>
        </w:rPr>
        <w:t xml:space="preserve"> </w:t>
      </w:r>
      <w:r w:rsidRPr="00C42BF5">
        <w:rPr>
          <w:sz w:val="22"/>
          <w:szCs w:val="22"/>
          <w:highlight w:val="lightGray"/>
        </w:rPr>
        <w:t>and in any case at the latest on</w:t>
      </w:r>
      <w:r w:rsidRPr="00E725FE">
        <w:rPr>
          <w:sz w:val="22"/>
          <w:szCs w:val="22"/>
        </w:rPr>
        <w:t xml:space="preserve"> </w:t>
      </w:r>
      <w:r w:rsidR="00294C29" w:rsidRPr="00685CB2">
        <w:rPr>
          <w:sz w:val="22"/>
          <w:szCs w:val="22"/>
          <w:highlight w:val="yellow"/>
        </w:rPr>
        <w:t>&lt;</w:t>
      </w:r>
      <w:r w:rsidRPr="00685CB2">
        <w:rPr>
          <w:sz w:val="22"/>
          <w:szCs w:val="22"/>
          <w:highlight w:val="yellow"/>
        </w:rPr>
        <w:t xml:space="preserve">at the expiry of 18 months after the implementation period of the </w:t>
      </w:r>
      <w:r w:rsidR="00D11C7D" w:rsidRPr="00685CB2">
        <w:rPr>
          <w:sz w:val="22"/>
          <w:szCs w:val="22"/>
          <w:highlight w:val="yellow"/>
        </w:rPr>
        <w:t>c</w:t>
      </w:r>
      <w:r w:rsidRPr="00685CB2">
        <w:rPr>
          <w:sz w:val="22"/>
          <w:szCs w:val="22"/>
          <w:highlight w:val="yellow"/>
        </w:rPr>
        <w:t>ontract</w:t>
      </w:r>
      <w:r w:rsidR="00294C29" w:rsidRPr="00685CB2">
        <w:rPr>
          <w:sz w:val="22"/>
          <w:szCs w:val="22"/>
          <w:highlight w:val="yellow"/>
        </w:rPr>
        <w:t>&gt;</w:t>
      </w:r>
      <w:r w:rsidR="00E725FE" w:rsidRPr="00C42BF5">
        <w:rPr>
          <w:sz w:val="22"/>
          <w:szCs w:val="22"/>
          <w:highlight w:val="lightGray"/>
        </w:rPr>
        <w:t>.</w:t>
      </w:r>
      <w:r w:rsidRPr="00C42BF5">
        <w:rPr>
          <w:rStyle w:val="FootnoteReference"/>
          <w:sz w:val="22"/>
          <w:szCs w:val="22"/>
          <w:highlight w:val="lightGray"/>
        </w:rPr>
        <w:footnoteReference w:id="1"/>
      </w: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 w:rsidP="00C42020">
      <w:pPr>
        <w:jc w:val="both"/>
        <w:rPr>
          <w:sz w:val="22"/>
          <w:szCs w:val="22"/>
        </w:rPr>
      </w:pPr>
      <w:r w:rsidRPr="00685CB2">
        <w:rPr>
          <w:sz w:val="22"/>
          <w:szCs w:val="22"/>
        </w:rPr>
        <w:t xml:space="preserve">The law applicable to this guarantee </w:t>
      </w:r>
      <w:r w:rsidR="008F0486" w:rsidRPr="00685CB2">
        <w:rPr>
          <w:sz w:val="22"/>
          <w:szCs w:val="22"/>
        </w:rPr>
        <w:t>will</w:t>
      </w:r>
      <w:r w:rsidRPr="00685CB2">
        <w:rPr>
          <w:sz w:val="22"/>
          <w:szCs w:val="22"/>
        </w:rPr>
        <w:t xml:space="preserve"> be that of </w:t>
      </w:r>
      <w:r w:rsidR="00516AAE" w:rsidRPr="00685CB2">
        <w:rPr>
          <w:sz w:val="22"/>
        </w:rPr>
        <w:t>the</w:t>
      </w:r>
      <w:r w:rsidRPr="00685CB2">
        <w:rPr>
          <w:sz w:val="22"/>
        </w:rPr>
        <w:t xml:space="preserve"> country in which the financial institution issui</w:t>
      </w:r>
      <w:r w:rsidR="00685CB2" w:rsidRPr="00685CB2">
        <w:rPr>
          <w:sz w:val="22"/>
        </w:rPr>
        <w:t>ng the guarantee is established</w:t>
      </w:r>
      <w:r w:rsidRPr="00685CB2">
        <w:rPr>
          <w:sz w:val="22"/>
          <w:szCs w:val="22"/>
        </w:rPr>
        <w:t xml:space="preserve">. Any dispute arising out of or in connection with this guarantee </w:t>
      </w:r>
      <w:r w:rsidR="008F0486" w:rsidRPr="00685CB2">
        <w:rPr>
          <w:sz w:val="22"/>
          <w:szCs w:val="22"/>
        </w:rPr>
        <w:t>will</w:t>
      </w:r>
      <w:r w:rsidRPr="00685CB2">
        <w:rPr>
          <w:sz w:val="22"/>
          <w:szCs w:val="22"/>
        </w:rPr>
        <w:t xml:space="preserve"> be referred to the courts of the country </w:t>
      </w:r>
      <w:r w:rsidR="00F10027" w:rsidRPr="00685CB2">
        <w:rPr>
          <w:sz w:val="22"/>
          <w:szCs w:val="22"/>
        </w:rPr>
        <w:t>in which the financial institution issuing the guarantee is established</w:t>
      </w:r>
      <w:r w:rsidRPr="00685CB2">
        <w:rPr>
          <w:sz w:val="22"/>
          <w:szCs w:val="22"/>
        </w:rPr>
        <w:t>.</w:t>
      </w: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guarantee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enter into force and take effect upon its signature.</w:t>
      </w: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</w:p>
    <w:p w:rsidR="000736F1" w:rsidRPr="000736F1" w:rsidRDefault="000736F1" w:rsidP="000736F1">
      <w:pPr>
        <w:tabs>
          <w:tab w:val="left" w:pos="1134"/>
          <w:tab w:val="left" w:pos="5387"/>
        </w:tabs>
        <w:jc w:val="both"/>
        <w:rPr>
          <w:snapToGrid/>
          <w:sz w:val="22"/>
          <w:szCs w:val="22"/>
          <w:lang w:eastAsia="en-GB"/>
        </w:rPr>
      </w:pPr>
    </w:p>
    <w:p w:rsidR="000736F1" w:rsidRPr="000736F1" w:rsidRDefault="000736F1" w:rsidP="000736F1">
      <w:pPr>
        <w:spacing w:before="100" w:beforeAutospacing="1" w:after="100" w:afterAutospacing="1"/>
        <w:rPr>
          <w:snapToGrid/>
          <w:sz w:val="22"/>
          <w:szCs w:val="22"/>
          <w:lang w:eastAsia="en-GB"/>
        </w:rPr>
      </w:pPr>
      <w:r w:rsidRPr="000736F1">
        <w:rPr>
          <w:snapToGrid/>
          <w:sz w:val="22"/>
          <w:szCs w:val="22"/>
          <w:lang w:eastAsia="en-GB"/>
        </w:rPr>
        <w:t>Done at [</w:t>
      </w:r>
      <w:r w:rsidRPr="000736F1">
        <w:rPr>
          <w:i/>
          <w:snapToGrid/>
          <w:sz w:val="22"/>
          <w:szCs w:val="22"/>
          <w:lang w:eastAsia="en-GB"/>
        </w:rPr>
        <w:t>insert place</w:t>
      </w:r>
      <w:r w:rsidRPr="000736F1">
        <w:rPr>
          <w:snapToGrid/>
          <w:sz w:val="22"/>
          <w:szCs w:val="22"/>
          <w:lang w:eastAsia="en-GB"/>
        </w:rPr>
        <w:t>], on [</w:t>
      </w:r>
      <w:r w:rsidRPr="000736F1">
        <w:rPr>
          <w:i/>
          <w:snapToGrid/>
          <w:sz w:val="22"/>
          <w:szCs w:val="22"/>
          <w:lang w:eastAsia="en-GB"/>
        </w:rPr>
        <w:t>insert date</w:t>
      </w:r>
      <w:r w:rsidRPr="000736F1">
        <w:rPr>
          <w:snapToGrid/>
          <w:sz w:val="22"/>
          <w:szCs w:val="22"/>
          <w:lang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736F1" w:rsidRPr="000736F1" w:rsidTr="00906C14">
        <w:tc>
          <w:tcPr>
            <w:tcW w:w="4714" w:type="dxa"/>
            <w:shd w:val="clear" w:color="auto" w:fill="auto"/>
          </w:tcPr>
          <w:p w:rsidR="000736F1" w:rsidRPr="000736F1" w:rsidRDefault="000736F1" w:rsidP="000736F1">
            <w:pPr>
              <w:spacing w:before="100" w:beforeAutospacing="1" w:after="100" w:afterAutospacing="1"/>
              <w:rPr>
                <w:snapToGrid/>
                <w:sz w:val="22"/>
                <w:szCs w:val="22"/>
                <w:lang w:eastAsia="en-GB"/>
              </w:rPr>
            </w:pPr>
            <w:r w:rsidRPr="000736F1">
              <w:rPr>
                <w:snapToGrid/>
                <w:sz w:val="22"/>
                <w:szCs w:val="22"/>
                <w:lang w:eastAsia="en-GB"/>
              </w:rPr>
              <w:t>[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>Signature</w:t>
            </w:r>
            <w:r w:rsidRPr="000736F1">
              <w:rPr>
                <w:snapToGrid/>
                <w:sz w:val="22"/>
                <w:szCs w:val="22"/>
                <w:lang w:eastAsia="en-GB"/>
              </w:rPr>
              <w:t>]</w:t>
            </w:r>
          </w:p>
          <w:p w:rsidR="000736F1" w:rsidRPr="000736F1" w:rsidRDefault="000736F1" w:rsidP="0072129E">
            <w:pPr>
              <w:spacing w:before="100" w:beforeAutospacing="1" w:after="100" w:afterAutospacing="1"/>
              <w:rPr>
                <w:snapToGrid/>
                <w:sz w:val="22"/>
                <w:szCs w:val="22"/>
                <w:lang w:eastAsia="en-GB"/>
              </w:rPr>
            </w:pPr>
            <w:r w:rsidRPr="000736F1">
              <w:rPr>
                <w:snapToGrid/>
                <w:sz w:val="22"/>
                <w:szCs w:val="22"/>
                <w:lang w:eastAsia="en-GB"/>
              </w:rPr>
              <w:t>[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 xml:space="preserve">Function at the </w:t>
            </w:r>
            <w:r w:rsidR="00D11C7D">
              <w:rPr>
                <w:i/>
                <w:snapToGrid/>
                <w:sz w:val="22"/>
                <w:szCs w:val="22"/>
                <w:lang w:eastAsia="en-GB"/>
              </w:rPr>
              <w:t>f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 xml:space="preserve">inancial </w:t>
            </w:r>
            <w:r w:rsidR="00D11C7D">
              <w:rPr>
                <w:i/>
                <w:snapToGrid/>
                <w:sz w:val="22"/>
                <w:szCs w:val="22"/>
                <w:lang w:eastAsia="en-GB"/>
              </w:rPr>
              <w:t>i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>nstitution/</w:t>
            </w:r>
            <w:r w:rsidR="00D11C7D">
              <w:rPr>
                <w:i/>
                <w:snapToGrid/>
                <w:sz w:val="22"/>
                <w:szCs w:val="22"/>
                <w:lang w:eastAsia="en-GB"/>
              </w:rPr>
              <w:t>b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>ank</w:t>
            </w:r>
            <w:r w:rsidRPr="000736F1">
              <w:rPr>
                <w:snapToGrid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:rsidR="000736F1" w:rsidRPr="000736F1" w:rsidRDefault="000736F1" w:rsidP="000736F1">
            <w:pPr>
              <w:spacing w:before="100" w:beforeAutospacing="1" w:after="100" w:afterAutospacing="1"/>
              <w:rPr>
                <w:snapToGrid/>
                <w:sz w:val="22"/>
                <w:szCs w:val="22"/>
                <w:u w:val="single"/>
                <w:lang w:eastAsia="en-GB"/>
              </w:rPr>
            </w:pPr>
            <w:r w:rsidRPr="000736F1">
              <w:rPr>
                <w:snapToGrid/>
                <w:sz w:val="22"/>
                <w:szCs w:val="22"/>
                <w:lang w:eastAsia="en-GB"/>
              </w:rPr>
              <w:t>[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>Signature</w:t>
            </w:r>
            <w:r w:rsidRPr="000736F1">
              <w:rPr>
                <w:snapToGrid/>
                <w:sz w:val="22"/>
                <w:szCs w:val="22"/>
                <w:u w:val="single"/>
                <w:lang w:eastAsia="en-GB"/>
              </w:rPr>
              <w:t>]</w:t>
            </w:r>
          </w:p>
          <w:p w:rsidR="000736F1" w:rsidRPr="000736F1" w:rsidRDefault="000736F1" w:rsidP="0072129E">
            <w:pPr>
              <w:spacing w:before="100" w:beforeAutospacing="1" w:after="100" w:afterAutospacing="1"/>
              <w:rPr>
                <w:snapToGrid/>
                <w:sz w:val="22"/>
                <w:szCs w:val="22"/>
                <w:lang w:eastAsia="en-GB"/>
              </w:rPr>
            </w:pPr>
            <w:r w:rsidRPr="000736F1">
              <w:rPr>
                <w:snapToGrid/>
                <w:sz w:val="22"/>
                <w:szCs w:val="22"/>
                <w:lang w:eastAsia="en-GB"/>
              </w:rPr>
              <w:t>[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 xml:space="preserve">Function at the </w:t>
            </w:r>
            <w:r w:rsidR="00D11C7D">
              <w:rPr>
                <w:i/>
                <w:snapToGrid/>
                <w:sz w:val="22"/>
                <w:szCs w:val="22"/>
                <w:lang w:eastAsia="en-GB"/>
              </w:rPr>
              <w:t>f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 xml:space="preserve">inancial </w:t>
            </w:r>
            <w:r w:rsidR="00D11C7D">
              <w:rPr>
                <w:i/>
                <w:snapToGrid/>
                <w:sz w:val="22"/>
                <w:szCs w:val="22"/>
                <w:lang w:eastAsia="en-GB"/>
              </w:rPr>
              <w:t>i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>nstitution/</w:t>
            </w:r>
            <w:r w:rsidR="00D11C7D">
              <w:rPr>
                <w:i/>
                <w:snapToGrid/>
                <w:sz w:val="22"/>
                <w:szCs w:val="22"/>
                <w:lang w:eastAsia="en-GB"/>
              </w:rPr>
              <w:t>b</w:t>
            </w:r>
            <w:r w:rsidRPr="000736F1">
              <w:rPr>
                <w:i/>
                <w:snapToGrid/>
                <w:sz w:val="22"/>
                <w:szCs w:val="22"/>
                <w:lang w:eastAsia="en-GB"/>
              </w:rPr>
              <w:t>ank</w:t>
            </w:r>
            <w:r w:rsidRPr="000736F1">
              <w:rPr>
                <w:snapToGrid/>
                <w:sz w:val="22"/>
                <w:szCs w:val="22"/>
                <w:lang w:eastAsia="en-GB"/>
              </w:rPr>
              <w:t>]</w:t>
            </w:r>
          </w:p>
        </w:tc>
      </w:tr>
    </w:tbl>
    <w:p w:rsidR="000736F1" w:rsidRPr="000736F1" w:rsidRDefault="000736F1" w:rsidP="000736F1">
      <w:pPr>
        <w:tabs>
          <w:tab w:val="left" w:pos="1134"/>
          <w:tab w:val="left" w:pos="5387"/>
        </w:tabs>
        <w:jc w:val="both"/>
        <w:rPr>
          <w:snapToGrid/>
          <w:sz w:val="22"/>
          <w:lang w:eastAsia="en-GB"/>
        </w:rPr>
      </w:pP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</w:p>
    <w:p w:rsidR="00C42020" w:rsidRPr="00E725FE" w:rsidRDefault="00C42020">
      <w:pPr>
        <w:jc w:val="both"/>
        <w:rPr>
          <w:sz w:val="22"/>
          <w:szCs w:val="22"/>
        </w:rPr>
      </w:pPr>
      <w:r w:rsidRPr="00E725FE">
        <w:rPr>
          <w:i/>
          <w:sz w:val="22"/>
          <w:szCs w:val="22"/>
        </w:rPr>
        <w:t>Stamp of the body providing the guarantee</w:t>
      </w:r>
    </w:p>
    <w:sectPr w:rsidR="00C42020" w:rsidRPr="00E725FE" w:rsidSect="00A36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F5" w:rsidRPr="00E725FE" w:rsidRDefault="00C42BF5">
      <w:r w:rsidRPr="00E725FE">
        <w:separator/>
      </w:r>
    </w:p>
  </w:endnote>
  <w:endnote w:type="continuationSeparator" w:id="0">
    <w:p w:rsidR="00C42BF5" w:rsidRPr="00E725FE" w:rsidRDefault="00C42BF5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68" w:rsidRDefault="00A36D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6D68" w:rsidRDefault="00A36D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68" w:rsidRPr="00A36D68" w:rsidRDefault="00F803AA" w:rsidP="00A36D68">
    <w:pPr>
      <w:pStyle w:val="Footer"/>
      <w:tabs>
        <w:tab w:val="clear" w:pos="4320"/>
        <w:tab w:val="clear" w:pos="8640"/>
        <w:tab w:val="right" w:pos="8931"/>
      </w:tabs>
      <w:ind w:right="5"/>
      <w:rPr>
        <w:rStyle w:val="PageNumber"/>
        <w:sz w:val="18"/>
        <w:szCs w:val="18"/>
      </w:rPr>
    </w:pPr>
    <w:r w:rsidRPr="00F803AA">
      <w:rPr>
        <w:b/>
        <w:sz w:val="18"/>
      </w:rPr>
      <w:t>August 2020</w:t>
    </w:r>
    <w:r w:rsidR="00A36D68" w:rsidRPr="00A36D68">
      <w:rPr>
        <w:sz w:val="18"/>
        <w:szCs w:val="18"/>
      </w:rPr>
      <w:tab/>
      <w:t xml:space="preserve">Page </w:t>
    </w:r>
    <w:r w:rsidR="00A36D68" w:rsidRPr="00A36D68">
      <w:rPr>
        <w:rStyle w:val="PageNumber"/>
        <w:sz w:val="18"/>
        <w:szCs w:val="18"/>
      </w:rPr>
      <w:fldChar w:fldCharType="begin"/>
    </w:r>
    <w:r w:rsidR="00A36D68" w:rsidRPr="00A36D68">
      <w:rPr>
        <w:rStyle w:val="PageNumber"/>
        <w:sz w:val="18"/>
        <w:szCs w:val="18"/>
      </w:rPr>
      <w:instrText xml:space="preserve"> PAGE </w:instrText>
    </w:r>
    <w:r w:rsidR="00A36D68" w:rsidRPr="00A36D68">
      <w:rPr>
        <w:rStyle w:val="PageNumber"/>
        <w:sz w:val="18"/>
        <w:szCs w:val="18"/>
      </w:rPr>
      <w:fldChar w:fldCharType="separate"/>
    </w:r>
    <w:r w:rsidR="005F4148">
      <w:rPr>
        <w:rStyle w:val="PageNumber"/>
        <w:noProof/>
        <w:sz w:val="18"/>
        <w:szCs w:val="18"/>
      </w:rPr>
      <w:t>1</w:t>
    </w:r>
    <w:r w:rsidR="00A36D68" w:rsidRPr="00A36D68">
      <w:rPr>
        <w:rStyle w:val="PageNumber"/>
        <w:sz w:val="18"/>
        <w:szCs w:val="18"/>
      </w:rPr>
      <w:fldChar w:fldCharType="end"/>
    </w:r>
    <w:r w:rsidR="00A36D68" w:rsidRPr="00A36D68">
      <w:rPr>
        <w:rStyle w:val="PageNumber"/>
        <w:sz w:val="18"/>
        <w:szCs w:val="18"/>
      </w:rPr>
      <w:t xml:space="preserve"> of </w:t>
    </w:r>
    <w:r w:rsidR="00A36D68" w:rsidRPr="00A36D68">
      <w:rPr>
        <w:rStyle w:val="PageNumber"/>
        <w:sz w:val="18"/>
        <w:szCs w:val="18"/>
      </w:rPr>
      <w:fldChar w:fldCharType="begin"/>
    </w:r>
    <w:r w:rsidR="00A36D68" w:rsidRPr="00A36D68">
      <w:rPr>
        <w:rStyle w:val="PageNumber"/>
        <w:sz w:val="18"/>
        <w:szCs w:val="18"/>
      </w:rPr>
      <w:instrText xml:space="preserve"> NUMPAGES </w:instrText>
    </w:r>
    <w:r w:rsidR="00A36D68" w:rsidRPr="00A36D68">
      <w:rPr>
        <w:rStyle w:val="PageNumber"/>
        <w:sz w:val="18"/>
        <w:szCs w:val="18"/>
      </w:rPr>
      <w:fldChar w:fldCharType="separate"/>
    </w:r>
    <w:r w:rsidR="005F4148">
      <w:rPr>
        <w:rStyle w:val="PageNumber"/>
        <w:noProof/>
        <w:sz w:val="18"/>
        <w:szCs w:val="18"/>
      </w:rPr>
      <w:t>2</w:t>
    </w:r>
    <w:r w:rsidR="00A36D68" w:rsidRPr="00A36D68">
      <w:rPr>
        <w:rStyle w:val="PageNumber"/>
        <w:sz w:val="18"/>
        <w:szCs w:val="18"/>
      </w:rPr>
      <w:fldChar w:fldCharType="end"/>
    </w:r>
  </w:p>
  <w:p w:rsidR="00A36D68" w:rsidRPr="00A36D68" w:rsidRDefault="00A36D68" w:rsidP="00582940">
    <w:pPr>
      <w:rPr>
        <w:sz w:val="18"/>
        <w:szCs w:val="18"/>
      </w:rPr>
    </w:pPr>
    <w:r w:rsidRPr="00A36D68">
      <w:rPr>
        <w:sz w:val="18"/>
        <w:szCs w:val="18"/>
      </w:rPr>
      <w:fldChar w:fldCharType="begin"/>
    </w:r>
    <w:r w:rsidRPr="00A36D68">
      <w:rPr>
        <w:sz w:val="18"/>
        <w:szCs w:val="18"/>
      </w:rPr>
      <w:instrText xml:space="preserve"> FILENAME </w:instrText>
    </w:r>
    <w:r w:rsidRPr="00A36D68">
      <w:rPr>
        <w:sz w:val="18"/>
        <w:szCs w:val="18"/>
      </w:rPr>
      <w:fldChar w:fldCharType="separate"/>
    </w:r>
    <w:r w:rsidR="00CC1342">
      <w:rPr>
        <w:noProof/>
        <w:sz w:val="18"/>
        <w:szCs w:val="18"/>
      </w:rPr>
      <w:t>d4s_retentionguarantee_en.doc</w:t>
    </w:r>
    <w:r w:rsidRPr="00A36D6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68" w:rsidRPr="00E725FE" w:rsidRDefault="00A36D68" w:rsidP="00582940">
    <w:pPr>
      <w:pStyle w:val="Footer"/>
      <w:jc w:val="right"/>
      <w:rPr>
        <w:b/>
        <w:sz w:val="20"/>
      </w:rPr>
    </w:pPr>
    <w:r w:rsidRPr="00E725FE">
      <w:rPr>
        <w:rStyle w:val="PageNumber"/>
        <w:b/>
        <w:sz w:val="20"/>
      </w:rPr>
      <w:fldChar w:fldCharType="begin"/>
    </w:r>
    <w:r w:rsidRPr="00E725FE">
      <w:rPr>
        <w:rStyle w:val="PageNumber"/>
        <w:b/>
        <w:sz w:val="20"/>
      </w:rPr>
      <w:instrText xml:space="preserve"> PAGE </w:instrText>
    </w:r>
    <w:r w:rsidRPr="00E725FE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42</w:t>
    </w:r>
    <w:r w:rsidRPr="00E725FE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F5" w:rsidRPr="00E725FE" w:rsidRDefault="00C42BF5">
      <w:r w:rsidRPr="00E725FE">
        <w:separator/>
      </w:r>
    </w:p>
  </w:footnote>
  <w:footnote w:type="continuationSeparator" w:id="0">
    <w:p w:rsidR="00C42BF5" w:rsidRPr="00E725FE" w:rsidRDefault="00C42BF5">
      <w:r w:rsidRPr="00E725FE">
        <w:continuationSeparator/>
      </w:r>
    </w:p>
  </w:footnote>
  <w:footnote w:id="1">
    <w:p w:rsidR="00A36D68" w:rsidRPr="00CC1342" w:rsidRDefault="00A36D68" w:rsidP="00D11C7D">
      <w:pPr>
        <w:pStyle w:val="FootnoteText"/>
      </w:pPr>
      <w:r w:rsidRPr="00E725FE">
        <w:rPr>
          <w:rStyle w:val="FootnoteReference"/>
        </w:rPr>
        <w:footnoteRef/>
      </w:r>
      <w:r w:rsidR="00D11C7D">
        <w:t xml:space="preserve"> </w:t>
      </w:r>
      <w:r w:rsidRPr="00857D70">
        <w:rPr>
          <w:highlight w:val="yellow"/>
        </w:rPr>
        <w:t>This mention should be inserted only where required, for example where the law applicable to the guarantee imposes a precise expiry date</w:t>
      </w:r>
      <w:r w:rsidR="00165290" w:rsidRPr="00857D70">
        <w:rPr>
          <w:highlight w:val="yellow"/>
        </w:rPr>
        <w:t xml:space="preserve"> or where the guarantor can justify that he is unable to provide such a guarantee without expiry date</w:t>
      </w:r>
      <w:r w:rsidRPr="00CC134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00" w:rsidRDefault="00C15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00" w:rsidRDefault="00C15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68" w:rsidRDefault="00A36D68" w:rsidP="005829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</w:p>
  <w:p w:rsidR="00A36D68" w:rsidRDefault="00A36D68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82C42B4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56DEF9D4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EA94F14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D71CE8D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9560F6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40F0A24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8FC523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6CBAAEB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D2D82B56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A2A412D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FE547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CE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CD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85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8E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F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D41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33E89F0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AFF03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40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2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0E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A4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C4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49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45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82C44320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AFE8E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301E5B6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8949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AF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A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6A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00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89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945A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E14A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83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B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44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8B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06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A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E2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A448E5A8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A4FE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5AC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E6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60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440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1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62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EB7693DA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AA2E3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6B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0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C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67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EA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0E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A8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DE4216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0CD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A0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4A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0C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36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46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48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2F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35B73"/>
    <w:rsid w:val="00055A26"/>
    <w:rsid w:val="00057B00"/>
    <w:rsid w:val="00060C1E"/>
    <w:rsid w:val="00065189"/>
    <w:rsid w:val="000736F1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0DD3"/>
    <w:rsid w:val="00111B7A"/>
    <w:rsid w:val="00114F35"/>
    <w:rsid w:val="00137932"/>
    <w:rsid w:val="00144D12"/>
    <w:rsid w:val="00165290"/>
    <w:rsid w:val="0017313B"/>
    <w:rsid w:val="00173310"/>
    <w:rsid w:val="00196F72"/>
    <w:rsid w:val="001978EF"/>
    <w:rsid w:val="001A4E4A"/>
    <w:rsid w:val="001B2772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27508"/>
    <w:rsid w:val="002475C4"/>
    <w:rsid w:val="00247FEF"/>
    <w:rsid w:val="00252888"/>
    <w:rsid w:val="00253B57"/>
    <w:rsid w:val="00260643"/>
    <w:rsid w:val="002813B2"/>
    <w:rsid w:val="00286A23"/>
    <w:rsid w:val="00294C29"/>
    <w:rsid w:val="00295092"/>
    <w:rsid w:val="002B13F4"/>
    <w:rsid w:val="002D0A12"/>
    <w:rsid w:val="002D0B03"/>
    <w:rsid w:val="002D294D"/>
    <w:rsid w:val="002D75A2"/>
    <w:rsid w:val="002F6D2E"/>
    <w:rsid w:val="00301DE9"/>
    <w:rsid w:val="00310BFE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67920"/>
    <w:rsid w:val="003721D9"/>
    <w:rsid w:val="00382FE0"/>
    <w:rsid w:val="00392541"/>
    <w:rsid w:val="003A2536"/>
    <w:rsid w:val="003A358D"/>
    <w:rsid w:val="003B7DC5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3C36"/>
    <w:rsid w:val="00407129"/>
    <w:rsid w:val="00407C73"/>
    <w:rsid w:val="004112D4"/>
    <w:rsid w:val="00420F53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C14F7"/>
    <w:rsid w:val="004C192E"/>
    <w:rsid w:val="004D61E0"/>
    <w:rsid w:val="004D6FB2"/>
    <w:rsid w:val="004D71FE"/>
    <w:rsid w:val="004E52DB"/>
    <w:rsid w:val="004F3026"/>
    <w:rsid w:val="004F5A3C"/>
    <w:rsid w:val="004F7629"/>
    <w:rsid w:val="00506D83"/>
    <w:rsid w:val="0051212E"/>
    <w:rsid w:val="0051365E"/>
    <w:rsid w:val="005152D3"/>
    <w:rsid w:val="00516AAE"/>
    <w:rsid w:val="005271DB"/>
    <w:rsid w:val="005346CE"/>
    <w:rsid w:val="005411B0"/>
    <w:rsid w:val="00543710"/>
    <w:rsid w:val="00544044"/>
    <w:rsid w:val="005445DB"/>
    <w:rsid w:val="00545EBD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41D8"/>
    <w:rsid w:val="005C742C"/>
    <w:rsid w:val="005D499E"/>
    <w:rsid w:val="005E22D4"/>
    <w:rsid w:val="005F4148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76B8D"/>
    <w:rsid w:val="0068098D"/>
    <w:rsid w:val="0068234B"/>
    <w:rsid w:val="00685CB2"/>
    <w:rsid w:val="006872CB"/>
    <w:rsid w:val="006934C9"/>
    <w:rsid w:val="006C4752"/>
    <w:rsid w:val="006D5944"/>
    <w:rsid w:val="006D7273"/>
    <w:rsid w:val="006D7D6D"/>
    <w:rsid w:val="006E5990"/>
    <w:rsid w:val="006E6032"/>
    <w:rsid w:val="006F15EE"/>
    <w:rsid w:val="006F1994"/>
    <w:rsid w:val="006F1A1B"/>
    <w:rsid w:val="006F79B1"/>
    <w:rsid w:val="00700AF4"/>
    <w:rsid w:val="007172B0"/>
    <w:rsid w:val="0072129E"/>
    <w:rsid w:val="007300FC"/>
    <w:rsid w:val="00740350"/>
    <w:rsid w:val="00741C18"/>
    <w:rsid w:val="00746BFC"/>
    <w:rsid w:val="00750718"/>
    <w:rsid w:val="00767124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44908"/>
    <w:rsid w:val="00857577"/>
    <w:rsid w:val="0085796F"/>
    <w:rsid w:val="00857D70"/>
    <w:rsid w:val="00865B0E"/>
    <w:rsid w:val="00866754"/>
    <w:rsid w:val="0086700B"/>
    <w:rsid w:val="0087152F"/>
    <w:rsid w:val="00880541"/>
    <w:rsid w:val="00882242"/>
    <w:rsid w:val="008824C1"/>
    <w:rsid w:val="0088655B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5BA3"/>
    <w:rsid w:val="008E7B76"/>
    <w:rsid w:val="008F0486"/>
    <w:rsid w:val="008F168A"/>
    <w:rsid w:val="008F4E9F"/>
    <w:rsid w:val="008F5DE9"/>
    <w:rsid w:val="00902E86"/>
    <w:rsid w:val="00903900"/>
    <w:rsid w:val="00904384"/>
    <w:rsid w:val="00906C14"/>
    <w:rsid w:val="00910313"/>
    <w:rsid w:val="00911810"/>
    <w:rsid w:val="009147A6"/>
    <w:rsid w:val="009153CF"/>
    <w:rsid w:val="00915404"/>
    <w:rsid w:val="009154A6"/>
    <w:rsid w:val="009159C2"/>
    <w:rsid w:val="009170D9"/>
    <w:rsid w:val="00917132"/>
    <w:rsid w:val="009455FD"/>
    <w:rsid w:val="0094728C"/>
    <w:rsid w:val="00962BCE"/>
    <w:rsid w:val="009639E9"/>
    <w:rsid w:val="009652C0"/>
    <w:rsid w:val="00966028"/>
    <w:rsid w:val="009706F3"/>
    <w:rsid w:val="00974535"/>
    <w:rsid w:val="00976AF4"/>
    <w:rsid w:val="00990012"/>
    <w:rsid w:val="009B2EFD"/>
    <w:rsid w:val="009B571E"/>
    <w:rsid w:val="009D684F"/>
    <w:rsid w:val="009E1E02"/>
    <w:rsid w:val="009E3D4D"/>
    <w:rsid w:val="009F56B6"/>
    <w:rsid w:val="009F648D"/>
    <w:rsid w:val="00A04F7A"/>
    <w:rsid w:val="00A057C7"/>
    <w:rsid w:val="00A10BB1"/>
    <w:rsid w:val="00A11047"/>
    <w:rsid w:val="00A113E2"/>
    <w:rsid w:val="00A16985"/>
    <w:rsid w:val="00A2031F"/>
    <w:rsid w:val="00A20E4D"/>
    <w:rsid w:val="00A26CD1"/>
    <w:rsid w:val="00A36D68"/>
    <w:rsid w:val="00A5429D"/>
    <w:rsid w:val="00A54F1A"/>
    <w:rsid w:val="00A77ECC"/>
    <w:rsid w:val="00A81065"/>
    <w:rsid w:val="00A8166C"/>
    <w:rsid w:val="00AA066D"/>
    <w:rsid w:val="00AA1F74"/>
    <w:rsid w:val="00AA515C"/>
    <w:rsid w:val="00AB3D4C"/>
    <w:rsid w:val="00AC5EC2"/>
    <w:rsid w:val="00AD2105"/>
    <w:rsid w:val="00AE38F8"/>
    <w:rsid w:val="00AE4BF8"/>
    <w:rsid w:val="00AF0195"/>
    <w:rsid w:val="00B078C7"/>
    <w:rsid w:val="00B11FAE"/>
    <w:rsid w:val="00B150F8"/>
    <w:rsid w:val="00B235E3"/>
    <w:rsid w:val="00B25011"/>
    <w:rsid w:val="00B30044"/>
    <w:rsid w:val="00B460D5"/>
    <w:rsid w:val="00B507E2"/>
    <w:rsid w:val="00B52E82"/>
    <w:rsid w:val="00B67B6F"/>
    <w:rsid w:val="00B72739"/>
    <w:rsid w:val="00B72C4B"/>
    <w:rsid w:val="00B7303A"/>
    <w:rsid w:val="00B7615B"/>
    <w:rsid w:val="00B849B8"/>
    <w:rsid w:val="00B85DA8"/>
    <w:rsid w:val="00B92E4B"/>
    <w:rsid w:val="00B93A84"/>
    <w:rsid w:val="00B97782"/>
    <w:rsid w:val="00BA11CD"/>
    <w:rsid w:val="00BB1837"/>
    <w:rsid w:val="00BB31D8"/>
    <w:rsid w:val="00BB6C02"/>
    <w:rsid w:val="00BB7241"/>
    <w:rsid w:val="00BC6EE2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BF6C76"/>
    <w:rsid w:val="00C03D9E"/>
    <w:rsid w:val="00C05B9A"/>
    <w:rsid w:val="00C15700"/>
    <w:rsid w:val="00C17B19"/>
    <w:rsid w:val="00C202A0"/>
    <w:rsid w:val="00C20DBA"/>
    <w:rsid w:val="00C246F4"/>
    <w:rsid w:val="00C363EE"/>
    <w:rsid w:val="00C367A9"/>
    <w:rsid w:val="00C42020"/>
    <w:rsid w:val="00C42BF5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1342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1C7D"/>
    <w:rsid w:val="00D12BF3"/>
    <w:rsid w:val="00D143D9"/>
    <w:rsid w:val="00D3197A"/>
    <w:rsid w:val="00D31CB3"/>
    <w:rsid w:val="00D33EA7"/>
    <w:rsid w:val="00D45870"/>
    <w:rsid w:val="00D57736"/>
    <w:rsid w:val="00D60BA1"/>
    <w:rsid w:val="00D61604"/>
    <w:rsid w:val="00D62076"/>
    <w:rsid w:val="00D63EA6"/>
    <w:rsid w:val="00D6615C"/>
    <w:rsid w:val="00D907F8"/>
    <w:rsid w:val="00D9227E"/>
    <w:rsid w:val="00D943D4"/>
    <w:rsid w:val="00DA2348"/>
    <w:rsid w:val="00DA294A"/>
    <w:rsid w:val="00DA616A"/>
    <w:rsid w:val="00DB2F80"/>
    <w:rsid w:val="00DB51CA"/>
    <w:rsid w:val="00DB787F"/>
    <w:rsid w:val="00DB7E68"/>
    <w:rsid w:val="00DC1AF8"/>
    <w:rsid w:val="00DC3EAE"/>
    <w:rsid w:val="00DD26B4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7A8"/>
    <w:rsid w:val="00E72F15"/>
    <w:rsid w:val="00E75A03"/>
    <w:rsid w:val="00E95D40"/>
    <w:rsid w:val="00EA1FF8"/>
    <w:rsid w:val="00EA38F1"/>
    <w:rsid w:val="00EB49B4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2836"/>
    <w:rsid w:val="00F04815"/>
    <w:rsid w:val="00F04CE7"/>
    <w:rsid w:val="00F10027"/>
    <w:rsid w:val="00F13755"/>
    <w:rsid w:val="00F20D95"/>
    <w:rsid w:val="00F25C13"/>
    <w:rsid w:val="00F3129A"/>
    <w:rsid w:val="00F40C85"/>
    <w:rsid w:val="00F4103D"/>
    <w:rsid w:val="00F54C76"/>
    <w:rsid w:val="00F623E2"/>
    <w:rsid w:val="00F70558"/>
    <w:rsid w:val="00F803AA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F1275"/>
    <w:rsid w:val="00FF1C64"/>
    <w:rsid w:val="00FF2EC2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9D132-FB30-4EDA-8116-433C05BB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CB3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D31CB3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PC-01</cp:lastModifiedBy>
  <cp:revision>14</cp:revision>
  <cp:lastPrinted>2011-09-27T09:12:00Z</cp:lastPrinted>
  <dcterms:created xsi:type="dcterms:W3CDTF">2018-12-18T11:56:00Z</dcterms:created>
  <dcterms:modified xsi:type="dcterms:W3CDTF">2021-03-01T09:01:00Z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