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C7" w:rsidRDefault="009613E2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2.8pt;margin-top:4.5pt;width:315pt;height:92.7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UU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" stroked="f">
            <v:textbox>
              <w:txbxContent>
                <w:p w:rsidR="008166C7" w:rsidRDefault="008166C7" w:rsidP="00F454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Crna Gora</w:t>
                  </w:r>
                </w:p>
                <w:p w:rsidR="008166C7" w:rsidRDefault="008166C7" w:rsidP="00F454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Vlada Crne Gore</w:t>
                  </w:r>
                </w:p>
                <w:p w:rsidR="008166C7" w:rsidRDefault="008166C7" w:rsidP="00F454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MINISTARSTVO UNUTRAŠNJIH POSLOVA</w:t>
                  </w:r>
                </w:p>
                <w:p w:rsidR="008166C7" w:rsidRDefault="008166C7" w:rsidP="00F454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8166C7" w:rsidRDefault="008166C7" w:rsidP="00F454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8166C7" w:rsidRDefault="008166C7" w:rsidP="00F454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  <w:t>Odjeljenje za unutrašnju kontrolu policije</w:t>
                  </w:r>
                </w:p>
                <w:p w:rsidR="008166C7" w:rsidRDefault="008166C7" w:rsidP="00F45449">
                  <w:pPr>
                    <w:spacing w:after="0"/>
                    <w:rPr>
                      <w:b/>
                      <w:bCs/>
                      <w:i/>
                      <w:iCs/>
                      <w:sz w:val="24"/>
                      <w:szCs w:val="24"/>
                      <w:lang w:val="sl-SI"/>
                    </w:rPr>
                  </w:pPr>
                </w:p>
                <w:p w:rsidR="008166C7" w:rsidRDefault="008166C7" w:rsidP="008166C7">
                  <w:pPr>
                    <w:jc w:val="center"/>
                    <w:rPr>
                      <w:lang w:val="sl-SI"/>
                    </w:rPr>
                  </w:pPr>
                </w:p>
              </w:txbxContent>
            </v:textbox>
          </v:shape>
        </w:pict>
      </w:r>
      <w:r w:rsidR="008166C7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0" t="0" r="0" b="0"/>
            <wp:wrapSquare wrapText="right"/>
            <wp:docPr id="1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1"/>
          <w:szCs w:val="21"/>
        </w:rPr>
      </w:pPr>
    </w:p>
    <w:p w:rsidR="008166C7" w:rsidRDefault="008166C7" w:rsidP="008166C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I Z V J E Š T A J</w:t>
      </w:r>
    </w:p>
    <w:p w:rsidR="008166C7" w:rsidRDefault="008166C7" w:rsidP="008166C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Odjeljenja za unutrašnju kontrolu policije</w:t>
      </w:r>
    </w:p>
    <w:p w:rsidR="008166C7" w:rsidRDefault="008166C7" w:rsidP="008166C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 postupanju po pritužbama i izvršenim kontrolama</w:t>
      </w:r>
    </w:p>
    <w:p w:rsidR="008166C7" w:rsidRDefault="008166C7" w:rsidP="008166C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za mjesec  </w:t>
      </w:r>
      <w:r w:rsidR="00567331">
        <w:rPr>
          <w:rFonts w:ascii="Arial" w:eastAsia="Calibri" w:hAnsi="Arial" w:cs="Arial"/>
          <w:b/>
          <w:bCs/>
          <w:sz w:val="24"/>
          <w:szCs w:val="24"/>
        </w:rPr>
        <w:t>S E P T E M B A R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 2022. godine</w:t>
      </w:r>
    </w:p>
    <w:p w:rsidR="008166C7" w:rsidRDefault="008166C7" w:rsidP="008166C7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:rsidR="008166C7" w:rsidRDefault="008166C7" w:rsidP="008166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8166C7" w:rsidRDefault="008166C7" w:rsidP="008166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Odjeljenje za unutrašnju kontrolu policije je tokom mjeseca </w:t>
      </w:r>
      <w:r w:rsidR="00567331">
        <w:rPr>
          <w:rFonts w:ascii="Arial" w:eastAsia="Times New Roman" w:hAnsi="Arial" w:cs="Arial"/>
          <w:sz w:val="21"/>
          <w:szCs w:val="21"/>
        </w:rPr>
        <w:t>septembra</w:t>
      </w:r>
      <w:r>
        <w:rPr>
          <w:rFonts w:ascii="Arial" w:eastAsia="Times New Roman" w:hAnsi="Arial" w:cs="Arial"/>
          <w:sz w:val="21"/>
          <w:szCs w:val="21"/>
        </w:rPr>
        <w:t xml:space="preserve"> 2022.godine izvršilo kontrole zakonitosti postupanja policijskih službenika na osnovu </w:t>
      </w:r>
      <w:r w:rsidR="00567331">
        <w:rPr>
          <w:rFonts w:ascii="Arial" w:eastAsia="Times New Roman" w:hAnsi="Arial" w:cs="Arial"/>
          <w:sz w:val="21"/>
          <w:szCs w:val="21"/>
        </w:rPr>
        <w:t>23</w:t>
      </w:r>
      <w:r>
        <w:rPr>
          <w:rFonts w:ascii="Arial" w:eastAsia="Times New Roman" w:hAnsi="Arial" w:cs="Arial"/>
          <w:sz w:val="21"/>
          <w:szCs w:val="21"/>
        </w:rPr>
        <w:t xml:space="preserve"> pritužbe građana na postupanje i ponašanje policijskih službenika.</w:t>
      </w:r>
    </w:p>
    <w:p w:rsidR="008166C7" w:rsidRPr="007E1247" w:rsidRDefault="008166C7" w:rsidP="008166C7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F45449" w:rsidRDefault="00F45449" w:rsidP="00F4544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CS"/>
        </w:rPr>
      </w:pPr>
      <w:r>
        <w:rPr>
          <w:rFonts w:ascii="Arial" w:hAnsi="Arial" w:cs="Arial"/>
          <w:sz w:val="21"/>
          <w:szCs w:val="21"/>
          <w:lang w:val="sr-Latn-CS"/>
        </w:rPr>
        <w:t>Pritužbe su se sadržinski odnosile na način vršenja policijskih poslova i primjenu policijskih ovlašćenja i u svim slučajevima radilo se o pritužbama na policijske službenike policije opšte nadležnosti.</w:t>
      </w:r>
    </w:p>
    <w:p w:rsidR="00F45449" w:rsidRDefault="00F45449" w:rsidP="00F4544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CS"/>
        </w:rPr>
      </w:pPr>
    </w:p>
    <w:p w:rsidR="00F45449" w:rsidRDefault="00F45449" w:rsidP="00F45449">
      <w:pPr>
        <w:pStyle w:val="CommentText"/>
        <w:ind w:firstLine="720"/>
        <w:jc w:val="both"/>
        <w:rPr>
          <w:rFonts w:ascii="Arial" w:hAnsi="Arial" w:cs="Arial"/>
          <w:sz w:val="21"/>
          <w:szCs w:val="21"/>
          <w:lang w:val="sr-Latn-CS"/>
        </w:rPr>
      </w:pPr>
      <w:r>
        <w:rPr>
          <w:rFonts w:ascii="Arial" w:hAnsi="Arial" w:cs="Arial"/>
          <w:sz w:val="21"/>
          <w:szCs w:val="21"/>
          <w:lang w:val="sr-Latn-CS"/>
        </w:rPr>
        <w:t>Na osnovu činjenica i dokaza utvrđenih u postupcima unutrašnje kontrole povodom predmetnih pritužbi, u jednom slučaju pritužba je ocijenjena osnovanom, uslijed čega su preduzete sljedeće mjere:</w:t>
      </w:r>
    </w:p>
    <w:p w:rsidR="008166C7" w:rsidRPr="007E1247" w:rsidRDefault="008166C7" w:rsidP="008166C7">
      <w:pPr>
        <w:pStyle w:val="CommentText"/>
        <w:ind w:firstLine="720"/>
        <w:jc w:val="both"/>
        <w:rPr>
          <w:rFonts w:ascii="Arial" w:hAnsi="Arial" w:cs="Arial"/>
          <w:sz w:val="21"/>
          <w:szCs w:val="21"/>
        </w:rPr>
      </w:pPr>
    </w:p>
    <w:p w:rsidR="00405BA2" w:rsidRDefault="00405BA2" w:rsidP="00405BA2">
      <w:pPr>
        <w:spacing w:after="0" w:line="240" w:lineRule="auto"/>
        <w:ind w:right="-57" w:firstLine="720"/>
        <w:jc w:val="both"/>
        <w:rPr>
          <w:rFonts w:ascii="Arial" w:hAnsi="Arial" w:cs="Arial"/>
          <w:color w:val="000000" w:themeColor="text1"/>
          <w:sz w:val="21"/>
          <w:szCs w:val="21"/>
          <w:lang w:val="sl-SI"/>
        </w:rPr>
      </w:pPr>
      <w:r>
        <w:rPr>
          <w:rFonts w:ascii="Arial" w:hAnsi="Arial" w:cs="Arial"/>
          <w:sz w:val="21"/>
          <w:szCs w:val="21"/>
          <w:lang w:val="sr-Latn-CS"/>
        </w:rPr>
        <w:t xml:space="preserve">● </w:t>
      </w:r>
      <w:r>
        <w:rPr>
          <w:rFonts w:ascii="Arial" w:hAnsi="Arial" w:cs="Arial"/>
          <w:color w:val="000000" w:themeColor="text1"/>
          <w:sz w:val="21"/>
          <w:szCs w:val="21"/>
          <w:lang w:val="sl-SI"/>
        </w:rPr>
        <w:t>Izvještaj o izvršenim provjerama sa spisima predmeta, dostavljen je direktoru Uprave policije na dalji postupak, u cilju pokretanja disciplinskog postupka protiv dvojice policijskih</w:t>
      </w:r>
      <w:r w:rsidR="009613E2"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  <w:lang w:val="sl-SI"/>
        </w:rPr>
        <w:t>službenika SP</w:t>
      </w:r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OB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Pljevlja</w:t>
      </w:r>
      <w:proofErr w:type="spellEnd"/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 </w:t>
      </w:r>
      <w:r>
        <w:rPr>
          <w:rFonts w:ascii="Arial" w:hAnsi="Arial" w:cs="Arial"/>
          <w:color w:val="000000" w:themeColor="text1"/>
          <w:sz w:val="21"/>
          <w:szCs w:val="21"/>
          <w:lang w:val="sl-SI"/>
        </w:rPr>
        <w:t>zbog osnovane sumnje da su počinili teže povrede službene dužnosti iz čl.95 st.1 t.4 Zakona o državnim službenicima i namještenicima.</w:t>
      </w:r>
    </w:p>
    <w:p w:rsidR="00405BA2" w:rsidRDefault="00405BA2" w:rsidP="00405BA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*Takođe, Izvještaj o izvršenim provjerama, sa spisima predmeta, dostavljen je i ODT Pljevlja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dalji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postupak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ocjenu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odlučivanje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da li u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radnjama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postupanju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policijskih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službenika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  <w:lang w:val="sl-SI"/>
        </w:rPr>
        <w:t>SP</w:t>
      </w:r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OB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Pljevlja</w:t>
      </w:r>
      <w:proofErr w:type="spellEnd"/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ima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elemenata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krivičnog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djela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za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koje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se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gonjenje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preduzima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po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službenoj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dužnosti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>.</w:t>
      </w:r>
    </w:p>
    <w:p w:rsidR="008166C7" w:rsidRDefault="008166C7" w:rsidP="008166C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2764DD" w:rsidRDefault="002764DD" w:rsidP="002764DD">
      <w:pPr>
        <w:keepNext/>
        <w:spacing w:after="0" w:line="240" w:lineRule="auto"/>
        <w:ind w:left="-57" w:right="-57" w:firstLine="777"/>
        <w:jc w:val="both"/>
        <w:outlineLvl w:val="1"/>
        <w:rPr>
          <w:rFonts w:ascii="Arial" w:eastAsia="Times New Roman" w:hAnsi="Arial" w:cs="Arial"/>
          <w:sz w:val="21"/>
          <w:szCs w:val="21"/>
          <w:lang w:val="sr-Latn-CS"/>
        </w:rPr>
      </w:pPr>
      <w:r>
        <w:rPr>
          <w:rFonts w:ascii="Arial" w:hAnsi="Arial" w:cs="Arial"/>
          <w:bCs/>
          <w:color w:val="000000" w:themeColor="text1"/>
          <w:sz w:val="21"/>
          <w:szCs w:val="21"/>
          <w:lang w:val="sr-Latn-CS"/>
        </w:rPr>
        <w:t xml:space="preserve">U preostalim slučajevima </w:t>
      </w:r>
      <w:r>
        <w:rPr>
          <w:rFonts w:ascii="Arial" w:hAnsi="Arial" w:cs="Arial"/>
          <w:bCs/>
          <w:iCs/>
          <w:sz w:val="21"/>
          <w:szCs w:val="21"/>
          <w:lang w:val="sr-Latn-CS"/>
        </w:rPr>
        <w:t xml:space="preserve">u </w:t>
      </w:r>
      <w:r>
        <w:rPr>
          <w:rFonts w:ascii="Arial" w:eastAsia="Times New Roman" w:hAnsi="Arial" w:cs="Arial"/>
          <w:sz w:val="21"/>
          <w:szCs w:val="21"/>
          <w:lang w:val="sr-Latn-CS"/>
        </w:rPr>
        <w:t xml:space="preserve">postupku kontrole nijesu utvrđene činjenice i dokazi kojima bi se potvrdila osnovanost navoda iz pritužbi. </w:t>
      </w:r>
    </w:p>
    <w:p w:rsidR="002764DD" w:rsidRDefault="002764DD" w:rsidP="002764DD">
      <w:pPr>
        <w:keepNext/>
        <w:spacing w:after="0" w:line="240" w:lineRule="auto"/>
        <w:ind w:left="-57" w:right="-57" w:firstLine="777"/>
        <w:jc w:val="both"/>
        <w:outlineLvl w:val="1"/>
        <w:rPr>
          <w:rFonts w:ascii="Arial" w:hAnsi="Arial" w:cs="Arial"/>
          <w:bCs/>
          <w:color w:val="000000" w:themeColor="text1"/>
          <w:sz w:val="21"/>
          <w:szCs w:val="21"/>
          <w:lang w:val="sr-Latn-CS"/>
        </w:rPr>
      </w:pPr>
    </w:p>
    <w:p w:rsidR="002764DD" w:rsidRDefault="002764DD" w:rsidP="002764DD">
      <w:pPr>
        <w:spacing w:after="0" w:line="240" w:lineRule="auto"/>
        <w:ind w:right="-57"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bCs/>
          <w:color w:val="000000" w:themeColor="text1"/>
          <w:sz w:val="21"/>
          <w:szCs w:val="21"/>
          <w:lang w:val="sr-Latn-CS"/>
        </w:rPr>
        <w:t xml:space="preserve">Međutim, u jednom od ovih slučajeva </w:t>
      </w:r>
      <w:r>
        <w:rPr>
          <w:rFonts w:ascii="Arial" w:hAnsi="Arial" w:cs="Arial"/>
          <w:bCs/>
          <w:iCs/>
          <w:sz w:val="21"/>
          <w:szCs w:val="21"/>
          <w:lang w:val="sr-Latn-CS"/>
        </w:rPr>
        <w:t>i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pored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činjenice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da u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sprovedenom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postupku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unutrašnje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kontrole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nijesu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utvrđene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činjenice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dokazi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koji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bi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ukazivali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na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nezakonito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ili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neprofesionalno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postupanje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policijskih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službenika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>,</w:t>
      </w:r>
      <w:r w:rsidR="00780B31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l-SI"/>
        </w:rPr>
        <w:t>uzimajući u obzir 21 pritužbu građana na postupanje policijskih službenika koje</w:t>
      </w:r>
      <w:r w:rsidR="00780B31">
        <w:rPr>
          <w:rFonts w:ascii="Arial" w:eastAsia="Times New Roman" w:hAnsi="Arial" w:cs="Arial"/>
          <w:sz w:val="21"/>
          <w:szCs w:val="21"/>
          <w:lang w:val="sl-SI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l-SI"/>
        </w:rPr>
        <w:t xml:space="preserve">se odnose na jedan isti događaj, Izvještaj o izvršenim provjerama, sa spisima predmeta, dostavljen je ODT Nikšić </w:t>
      </w:r>
      <w:proofErr w:type="spellStart"/>
      <w:r>
        <w:rPr>
          <w:rFonts w:ascii="Arial" w:eastAsia="Times New Roman" w:hAnsi="Arial" w:cs="Arial"/>
          <w:sz w:val="21"/>
          <w:szCs w:val="21"/>
        </w:rPr>
        <w:t>na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dalji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postupak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sz w:val="21"/>
          <w:szCs w:val="21"/>
        </w:rPr>
        <w:t>konačnu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ocjenu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odlučivanje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da li u </w:t>
      </w:r>
      <w:proofErr w:type="spellStart"/>
      <w:r>
        <w:rPr>
          <w:rFonts w:ascii="Arial" w:eastAsia="Times New Roman" w:hAnsi="Arial" w:cs="Arial"/>
          <w:sz w:val="21"/>
          <w:szCs w:val="21"/>
        </w:rPr>
        <w:t>radnjama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postupanju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policijskih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službenika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u </w:t>
      </w:r>
      <w:proofErr w:type="spellStart"/>
      <w:r>
        <w:rPr>
          <w:rFonts w:ascii="Arial" w:eastAsia="Times New Roman" w:hAnsi="Arial" w:cs="Arial"/>
          <w:bCs/>
          <w:color w:val="000000"/>
          <w:sz w:val="21"/>
          <w:szCs w:val="21"/>
        </w:rPr>
        <w:t>predmetnom</w:t>
      </w:r>
      <w:proofErr w:type="spellEnd"/>
      <w:r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1"/>
          <w:szCs w:val="21"/>
        </w:rPr>
        <w:t>slučaju</w:t>
      </w:r>
      <w:proofErr w:type="spellEnd"/>
      <w:r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ima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elemenata</w:t>
      </w:r>
      <w:proofErr w:type="spellEnd"/>
      <w:r w:rsidR="00780B31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krivičnog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djela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za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koje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se </w:t>
      </w:r>
      <w:proofErr w:type="spellStart"/>
      <w:r>
        <w:rPr>
          <w:rFonts w:ascii="Arial" w:eastAsia="Times New Roman" w:hAnsi="Arial" w:cs="Arial"/>
          <w:sz w:val="21"/>
          <w:szCs w:val="21"/>
        </w:rPr>
        <w:t>gonjenje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preduzima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službenoj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dužnosti</w:t>
      </w:r>
      <w:proofErr w:type="spellEnd"/>
      <w:r>
        <w:rPr>
          <w:rFonts w:ascii="Arial" w:eastAsia="Times New Roman" w:hAnsi="Arial" w:cs="Arial"/>
          <w:sz w:val="21"/>
          <w:szCs w:val="21"/>
        </w:rPr>
        <w:t>.</w:t>
      </w:r>
    </w:p>
    <w:p w:rsidR="002764DD" w:rsidRDefault="002764DD" w:rsidP="002764DD">
      <w:pPr>
        <w:keepNext/>
        <w:spacing w:after="0" w:line="240" w:lineRule="auto"/>
        <w:ind w:right="-57"/>
        <w:jc w:val="both"/>
        <w:outlineLvl w:val="1"/>
        <w:rPr>
          <w:rFonts w:ascii="Arial" w:hAnsi="Arial" w:cs="Arial"/>
          <w:b/>
          <w:bCs/>
          <w:sz w:val="21"/>
          <w:szCs w:val="21"/>
          <w:lang w:val="sr-Latn-CS"/>
        </w:rPr>
      </w:pPr>
    </w:p>
    <w:p w:rsidR="002764DD" w:rsidRPr="007E1247" w:rsidRDefault="002764DD" w:rsidP="008166C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8166C7" w:rsidRPr="007E1247" w:rsidRDefault="008166C7" w:rsidP="008166C7">
      <w:pPr>
        <w:spacing w:after="0" w:line="240" w:lineRule="auto"/>
        <w:rPr>
          <w:rFonts w:ascii="Arial" w:hAnsi="Arial" w:cs="Arial"/>
          <w:bCs/>
          <w:i/>
          <w:iCs/>
          <w:sz w:val="21"/>
          <w:szCs w:val="21"/>
        </w:rPr>
      </w:pPr>
      <w:r w:rsidRPr="007E1247">
        <w:rPr>
          <w:rFonts w:ascii="Arial" w:hAnsi="Arial" w:cs="Arial"/>
          <w:bCs/>
          <w:i/>
          <w:iCs/>
          <w:sz w:val="21"/>
          <w:szCs w:val="21"/>
          <w:u w:val="single"/>
        </w:rPr>
        <w:t>Pregled sadržine pritužbi i ishoda sprovedenih postupaka unutrašnje kontrole</w:t>
      </w:r>
      <w:r w:rsidRPr="007E1247">
        <w:rPr>
          <w:rFonts w:ascii="Arial" w:hAnsi="Arial" w:cs="Arial"/>
          <w:bCs/>
          <w:i/>
          <w:iCs/>
          <w:sz w:val="21"/>
          <w:szCs w:val="21"/>
        </w:rPr>
        <w:t>:</w:t>
      </w:r>
    </w:p>
    <w:p w:rsidR="008166C7" w:rsidRPr="007E1247" w:rsidRDefault="008166C7" w:rsidP="008166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166C7" w:rsidRPr="007E1247" w:rsidRDefault="008166C7" w:rsidP="008166C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2764DD" w:rsidRDefault="002764DD" w:rsidP="002764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sz w:val="21"/>
          <w:szCs w:val="21"/>
          <w:lang w:val="sr-Latn-CS"/>
        </w:rPr>
      </w:pPr>
      <w:r>
        <w:rPr>
          <w:rFonts w:ascii="Arial" w:hAnsi="Arial" w:cs="Arial"/>
          <w:b/>
          <w:bCs/>
          <w:sz w:val="21"/>
          <w:szCs w:val="21"/>
          <w:lang w:val="sr-Latn-CS"/>
        </w:rPr>
        <w:t>1.)</w:t>
      </w:r>
      <w:r>
        <w:rPr>
          <w:rFonts w:ascii="Arial" w:hAnsi="Arial" w:cs="Arial"/>
          <w:sz w:val="21"/>
          <w:szCs w:val="21"/>
          <w:lang w:val="sr-Latn-CS"/>
        </w:rPr>
        <w:t>Građanka S.M. iz Budve uputila je Odjeljenju za unutrašnju kontrolu policije p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val="sr-Latn-CS"/>
        </w:rPr>
        <w:t xml:space="preserve">ritužbu kojom je tražena provjera postupanja policijskog službenika OB Budva </w:t>
      </w:r>
      <w:r>
        <w:rPr>
          <w:rFonts w:ascii="Arial" w:eastAsia="Times New Roman" w:hAnsi="Arial" w:cs="Arial"/>
          <w:iCs/>
          <w:color w:val="000000" w:themeColor="text1"/>
          <w:sz w:val="21"/>
          <w:szCs w:val="21"/>
          <w:lang w:val="sr-Latn-CS"/>
        </w:rPr>
        <w:t>Š</w:t>
      </w:r>
      <w:r w:rsidR="006F20BF">
        <w:rPr>
          <w:rFonts w:ascii="Arial" w:eastAsia="Times New Roman" w:hAnsi="Arial" w:cs="Arial"/>
          <w:iCs/>
          <w:color w:val="000000" w:themeColor="text1"/>
          <w:sz w:val="21"/>
          <w:szCs w:val="21"/>
          <w:lang w:val="sr-Latn-CS"/>
        </w:rPr>
        <w:t>-</w:t>
      </w:r>
      <w:r>
        <w:rPr>
          <w:rFonts w:ascii="Arial" w:eastAsia="Times New Roman" w:hAnsi="Arial" w:cs="Arial"/>
          <w:iCs/>
          <w:color w:val="000000" w:themeColor="text1"/>
          <w:sz w:val="21"/>
          <w:szCs w:val="21"/>
          <w:lang w:val="sr-Latn-CS"/>
        </w:rPr>
        <w:t>N</w:t>
      </w:r>
      <w:r w:rsidR="006F20BF">
        <w:rPr>
          <w:rFonts w:ascii="Arial" w:eastAsia="Times New Roman" w:hAnsi="Arial" w:cs="Arial"/>
          <w:iCs/>
          <w:color w:val="000000" w:themeColor="text1"/>
          <w:sz w:val="21"/>
          <w:szCs w:val="21"/>
          <w:lang w:val="sr-Latn-CS"/>
        </w:rPr>
        <w:t>.</w:t>
      </w:r>
      <w:r>
        <w:rPr>
          <w:rFonts w:ascii="Arial" w:eastAsia="Times New Roman" w:hAnsi="Arial" w:cs="Arial"/>
          <w:iCs/>
          <w:color w:val="000000" w:themeColor="text1"/>
          <w:sz w:val="21"/>
          <w:szCs w:val="21"/>
          <w:lang w:val="sr-Latn-CS"/>
        </w:rPr>
        <w:t>, prilikom sačinjavanja zapisnika o obavještenju prikupljenom od građanina/nke – M</w:t>
      </w:r>
      <w:r w:rsidR="006F20BF">
        <w:rPr>
          <w:rFonts w:ascii="Arial" w:eastAsia="Times New Roman" w:hAnsi="Arial" w:cs="Arial"/>
          <w:iCs/>
          <w:color w:val="000000" w:themeColor="text1"/>
          <w:sz w:val="21"/>
          <w:szCs w:val="21"/>
          <w:lang w:val="sr-Latn-CS"/>
        </w:rPr>
        <w:t>.</w:t>
      </w:r>
      <w:r>
        <w:rPr>
          <w:rFonts w:ascii="Arial" w:eastAsia="Times New Roman" w:hAnsi="Arial" w:cs="Arial"/>
          <w:iCs/>
          <w:color w:val="000000" w:themeColor="text1"/>
          <w:sz w:val="21"/>
          <w:szCs w:val="21"/>
          <w:lang w:val="sr-Latn-CS"/>
        </w:rPr>
        <w:t xml:space="preserve"> S.</w:t>
      </w:r>
    </w:p>
    <w:p w:rsidR="002764DD" w:rsidRDefault="002764DD" w:rsidP="002764D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FF0000"/>
          <w:sz w:val="21"/>
          <w:szCs w:val="21"/>
          <w:lang w:val="sr-Latn-CS"/>
        </w:rPr>
      </w:pPr>
      <w:r>
        <w:rPr>
          <w:rFonts w:ascii="Arial" w:hAnsi="Arial" w:cs="Arial"/>
          <w:bCs/>
          <w:iCs/>
          <w:sz w:val="21"/>
          <w:szCs w:val="21"/>
          <w:lang w:val="sr-Latn-CS"/>
        </w:rPr>
        <w:lastRenderedPageBreak/>
        <w:t xml:space="preserve">● </w:t>
      </w:r>
      <w:r>
        <w:rPr>
          <w:rFonts w:ascii="Arial" w:eastAsia="Times New Roman" w:hAnsi="Arial" w:cs="Arial"/>
          <w:i/>
          <w:sz w:val="21"/>
          <w:szCs w:val="21"/>
          <w:lang w:val="sr-Latn-CS"/>
        </w:rPr>
        <w:t xml:space="preserve">U postupku kontrole nijesu utvrđene činjenice i dokazi kojima bi se potvrdila osnovanost navoda iz dopisa-obraćanja </w:t>
      </w:r>
      <w:r w:rsidR="00780B31">
        <w:rPr>
          <w:rFonts w:ascii="Arial" w:eastAsia="Times New Roman" w:hAnsi="Arial" w:cs="Arial"/>
          <w:i/>
          <w:sz w:val="21"/>
          <w:szCs w:val="21"/>
          <w:lang w:val="sr-Latn-CS"/>
        </w:rPr>
        <w:t xml:space="preserve">građanke </w:t>
      </w:r>
      <w:r>
        <w:rPr>
          <w:rFonts w:ascii="Arial" w:eastAsia="Times New Roman" w:hAnsi="Arial" w:cs="Arial"/>
          <w:i/>
          <w:sz w:val="21"/>
          <w:szCs w:val="21"/>
          <w:lang w:val="sr-Latn-CS"/>
        </w:rPr>
        <w:t>S</w:t>
      </w:r>
      <w:r w:rsidR="006F20BF">
        <w:rPr>
          <w:rFonts w:ascii="Arial" w:eastAsia="Times New Roman" w:hAnsi="Arial" w:cs="Arial"/>
          <w:i/>
          <w:sz w:val="21"/>
          <w:szCs w:val="21"/>
          <w:lang w:val="sr-Latn-CS"/>
        </w:rPr>
        <w:t>.</w:t>
      </w:r>
      <w:r>
        <w:rPr>
          <w:rFonts w:ascii="Arial" w:eastAsia="Times New Roman" w:hAnsi="Arial" w:cs="Arial"/>
          <w:i/>
          <w:sz w:val="21"/>
          <w:szCs w:val="21"/>
          <w:lang w:val="sr-Latn-CS"/>
        </w:rPr>
        <w:t>M</w:t>
      </w:r>
      <w:r w:rsidR="006F20BF">
        <w:rPr>
          <w:rFonts w:ascii="Arial" w:eastAsia="Times New Roman" w:hAnsi="Arial" w:cs="Arial"/>
          <w:i/>
          <w:sz w:val="21"/>
          <w:szCs w:val="21"/>
          <w:lang w:val="sr-Latn-CS"/>
        </w:rPr>
        <w:t>.</w:t>
      </w:r>
      <w:r>
        <w:rPr>
          <w:rFonts w:ascii="Arial" w:eastAsia="Times New Roman" w:hAnsi="Arial" w:cs="Arial"/>
          <w:i/>
          <w:sz w:val="21"/>
          <w:szCs w:val="21"/>
          <w:lang w:val="sr-Latn-CS"/>
        </w:rPr>
        <w:t xml:space="preserve"> Odjeljenju za unutrašnju kontrolu policije .</w:t>
      </w:r>
    </w:p>
    <w:p w:rsidR="002764DD" w:rsidRDefault="002764DD" w:rsidP="002764DD">
      <w:pPr>
        <w:spacing w:after="0" w:line="240" w:lineRule="auto"/>
        <w:jc w:val="both"/>
        <w:rPr>
          <w:rFonts w:ascii="Arial" w:hAnsi="Arial" w:cs="Arial"/>
          <w:sz w:val="21"/>
          <w:szCs w:val="21"/>
          <w:lang w:val="sr-Latn-CS"/>
        </w:rPr>
      </w:pPr>
    </w:p>
    <w:p w:rsidR="002764DD" w:rsidRDefault="002764DD" w:rsidP="002764DD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sr-Latn-CS"/>
        </w:rPr>
      </w:pPr>
      <w:r>
        <w:rPr>
          <w:rFonts w:ascii="Arial" w:hAnsi="Arial" w:cs="Arial"/>
          <w:b/>
          <w:sz w:val="21"/>
          <w:szCs w:val="21"/>
          <w:lang w:val="sr-Latn-CS"/>
        </w:rPr>
        <w:t xml:space="preserve">2.) </w:t>
      </w:r>
      <w:r>
        <w:rPr>
          <w:rFonts w:ascii="Arial" w:hAnsi="Arial" w:cs="Arial"/>
          <w:sz w:val="21"/>
          <w:szCs w:val="21"/>
          <w:lang w:val="sr-Latn-CS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Pritužbe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21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građanina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>/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građanke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kojima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je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tražena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kontrola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zakonitosti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postupanja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policijskih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službenika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Uprave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policije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u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Nikšiću</w:t>
      </w:r>
      <w:proofErr w:type="spellEnd"/>
      <w:r w:rsidR="006F20BF"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iCs/>
          <w:color w:val="000000"/>
          <w:sz w:val="21"/>
          <w:szCs w:val="21"/>
        </w:rPr>
        <w:t>13.</w:t>
      </w:r>
      <w:proofErr w:type="gramStart"/>
      <w:r>
        <w:rPr>
          <w:rFonts w:ascii="Arial" w:eastAsia="Times New Roman" w:hAnsi="Arial" w:cs="Arial"/>
          <w:iCs/>
          <w:color w:val="000000"/>
          <w:sz w:val="21"/>
          <w:szCs w:val="21"/>
        </w:rPr>
        <w:t>07.2022.godine</w:t>
      </w:r>
      <w:proofErr w:type="gram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prilikom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održavanja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dva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javna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okupljanja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-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jednog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prijavljenog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javnog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okupljanja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na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Trgu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Slobode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drugog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neprijavljenog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ali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najavljenog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javnog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okupljanja-skupa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u </w:t>
      </w:r>
      <w:proofErr w:type="spellStart"/>
      <w:r>
        <w:rPr>
          <w:rFonts w:ascii="Arial" w:eastAsia="Times New Roman" w:hAnsi="Arial" w:cs="Arial"/>
          <w:iCs/>
          <w:color w:val="000000"/>
          <w:sz w:val="21"/>
          <w:szCs w:val="21"/>
        </w:rPr>
        <w:t>pokretu</w:t>
      </w:r>
      <w:proofErr w:type="spellEnd"/>
      <w:r>
        <w:rPr>
          <w:rFonts w:ascii="Arial" w:eastAsia="Times New Roman" w:hAnsi="Arial" w:cs="Arial"/>
          <w:iCs/>
          <w:color w:val="000000"/>
          <w:sz w:val="21"/>
          <w:szCs w:val="21"/>
        </w:rPr>
        <w:t>.</w:t>
      </w:r>
    </w:p>
    <w:p w:rsidR="002764DD" w:rsidRDefault="002764DD" w:rsidP="002764D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1"/>
          <w:szCs w:val="21"/>
          <w:lang w:val="sr-Latn-CS"/>
        </w:rPr>
      </w:pPr>
    </w:p>
    <w:p w:rsidR="002764DD" w:rsidRDefault="002764DD" w:rsidP="002764DD">
      <w:pPr>
        <w:spacing w:after="0" w:line="240" w:lineRule="auto"/>
        <w:ind w:right="-57" w:firstLine="720"/>
        <w:jc w:val="both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  <w:lang w:val="sr-Latn-CS"/>
        </w:rPr>
        <w:t xml:space="preserve">● </w:t>
      </w:r>
      <w:r>
        <w:rPr>
          <w:rFonts w:ascii="Arial" w:hAnsi="Arial" w:cs="Arial"/>
          <w:bCs/>
          <w:i/>
          <w:iCs/>
          <w:sz w:val="21"/>
          <w:szCs w:val="21"/>
          <w:lang w:val="sr-Latn-CS"/>
        </w:rPr>
        <w:t xml:space="preserve">I </w:t>
      </w:r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pored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činjenice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da u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sprovedenom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postupku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unutrašnje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kontrole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nijesu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utvrđene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činjenice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dokazi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koji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bi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ukazivali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na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nezakonito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ili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neprofesionalno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postupanje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policijskih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sluiužbenika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,</w:t>
      </w:r>
      <w:r>
        <w:rPr>
          <w:rFonts w:ascii="Arial" w:eastAsia="Times New Roman" w:hAnsi="Arial" w:cs="Arial"/>
          <w:i/>
          <w:sz w:val="21"/>
          <w:szCs w:val="21"/>
          <w:lang w:val="sl-SI"/>
        </w:rPr>
        <w:t xml:space="preserve"> Izvještaj o izvršenim provjerama, sa spisima predmeta, dostavljen je ODT Nikšić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na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dalji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postupak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konačnu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ocjenu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odlučivanje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da li u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radnjama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postupanju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policijskih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službenika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i/>
          <w:color w:val="000000"/>
          <w:sz w:val="21"/>
          <w:szCs w:val="21"/>
        </w:rPr>
        <w:t xml:space="preserve">u </w:t>
      </w:r>
      <w:proofErr w:type="spellStart"/>
      <w:r>
        <w:rPr>
          <w:rFonts w:ascii="Arial" w:eastAsia="Times New Roman" w:hAnsi="Arial" w:cs="Arial"/>
          <w:bCs/>
          <w:i/>
          <w:color w:val="000000"/>
          <w:sz w:val="21"/>
          <w:szCs w:val="21"/>
        </w:rPr>
        <w:t>predmetnom</w:t>
      </w:r>
      <w:proofErr w:type="spellEnd"/>
      <w:r>
        <w:rPr>
          <w:rFonts w:ascii="Arial" w:eastAsia="Times New Roman" w:hAnsi="Arial" w:cs="Arial"/>
          <w:bCs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color w:val="000000"/>
          <w:sz w:val="21"/>
          <w:szCs w:val="21"/>
        </w:rPr>
        <w:t>slučaju</w:t>
      </w:r>
      <w:proofErr w:type="spellEnd"/>
      <w:r>
        <w:rPr>
          <w:rFonts w:ascii="Arial" w:eastAsia="Times New Roman" w:hAnsi="Arial" w:cs="Arial"/>
          <w:bCs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ima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elemenata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krivičnog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djela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za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koje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se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gonjenje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preduzima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po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službenoj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1"/>
          <w:szCs w:val="21"/>
        </w:rPr>
        <w:t>dužnosti</w:t>
      </w:r>
      <w:proofErr w:type="spellEnd"/>
      <w:r>
        <w:rPr>
          <w:rFonts w:ascii="Arial" w:eastAsia="Times New Roman" w:hAnsi="Arial" w:cs="Arial"/>
          <w:i/>
          <w:sz w:val="21"/>
          <w:szCs w:val="21"/>
        </w:rPr>
        <w:t>.</w:t>
      </w:r>
    </w:p>
    <w:p w:rsidR="002764DD" w:rsidRDefault="002764DD" w:rsidP="002764DD">
      <w:pPr>
        <w:keepNext/>
        <w:spacing w:after="0" w:line="240" w:lineRule="auto"/>
        <w:ind w:right="-57"/>
        <w:jc w:val="both"/>
        <w:outlineLvl w:val="1"/>
        <w:rPr>
          <w:rFonts w:ascii="Arial" w:hAnsi="Arial" w:cs="Arial"/>
          <w:b/>
          <w:bCs/>
          <w:sz w:val="21"/>
          <w:szCs w:val="21"/>
          <w:lang w:val="sr-Latn-CS"/>
        </w:rPr>
      </w:pPr>
    </w:p>
    <w:p w:rsidR="002764DD" w:rsidRDefault="002764DD" w:rsidP="002764DD">
      <w:pPr>
        <w:spacing w:after="0" w:line="240" w:lineRule="auto"/>
        <w:jc w:val="both"/>
        <w:rPr>
          <w:rFonts w:ascii="Arial" w:hAnsi="Arial" w:cs="Arial"/>
          <w:iCs/>
          <w:sz w:val="21"/>
          <w:szCs w:val="21"/>
          <w:lang w:val="sr-Latn-CS"/>
        </w:rPr>
      </w:pPr>
      <w:r>
        <w:rPr>
          <w:rFonts w:ascii="Arial" w:hAnsi="Arial" w:cs="Arial"/>
          <w:b/>
          <w:bCs/>
          <w:sz w:val="21"/>
          <w:szCs w:val="21"/>
          <w:lang w:val="sr-Latn-CS"/>
        </w:rPr>
        <w:t xml:space="preserve">3.) </w:t>
      </w:r>
      <w:r>
        <w:rPr>
          <w:rFonts w:ascii="Arial" w:hAnsi="Arial" w:cs="Arial"/>
          <w:sz w:val="21"/>
          <w:szCs w:val="21"/>
          <w:lang w:val="sr-Latn-C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Advokat</w:t>
      </w:r>
      <w:proofErr w:type="spellEnd"/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 w:themeColor="text1"/>
          <w:sz w:val="21"/>
          <w:szCs w:val="21"/>
        </w:rPr>
        <w:t>M</w:t>
      </w:r>
      <w:r w:rsidR="006F20BF">
        <w:rPr>
          <w:rFonts w:ascii="Arial" w:hAnsi="Arial" w:cs="Arial"/>
          <w:bCs/>
          <w:color w:val="000000" w:themeColor="text1"/>
          <w:sz w:val="21"/>
          <w:szCs w:val="21"/>
        </w:rPr>
        <w:t>.</w:t>
      </w:r>
      <w:r>
        <w:rPr>
          <w:rFonts w:ascii="Arial" w:hAnsi="Arial" w:cs="Arial"/>
          <w:bCs/>
          <w:color w:val="000000" w:themeColor="text1"/>
          <w:sz w:val="21"/>
          <w:szCs w:val="21"/>
        </w:rPr>
        <w:t>I</w:t>
      </w:r>
      <w:proofErr w:type="gramEnd"/>
      <w:r w:rsidR="006F20BF">
        <w:rPr>
          <w:rFonts w:ascii="Arial" w:hAnsi="Arial" w:cs="Arial"/>
          <w:bCs/>
          <w:color w:val="000000" w:themeColor="text1"/>
          <w:sz w:val="21"/>
          <w:szCs w:val="21"/>
        </w:rPr>
        <w:t>,</w:t>
      </w:r>
      <w:r>
        <w:rPr>
          <w:rFonts w:ascii="Arial" w:hAnsi="Arial" w:cs="Arial"/>
          <w:bCs/>
          <w:color w:val="000000" w:themeColor="text1"/>
          <w:sz w:val="21"/>
          <w:szCs w:val="21"/>
        </w:rPr>
        <w:t>iz</w:t>
      </w:r>
      <w:proofErr w:type="spellEnd"/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Podgorice</w:t>
      </w:r>
      <w:proofErr w:type="spellEnd"/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po</w:t>
      </w:r>
      <w:proofErr w:type="spellEnd"/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punomoćju</w:t>
      </w:r>
      <w:proofErr w:type="spellEnd"/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Dž</w:t>
      </w:r>
      <w:r w:rsidR="006F20BF">
        <w:rPr>
          <w:rFonts w:ascii="Arial" w:hAnsi="Arial" w:cs="Arial"/>
          <w:bCs/>
          <w:color w:val="000000" w:themeColor="text1"/>
          <w:sz w:val="21"/>
          <w:szCs w:val="21"/>
        </w:rPr>
        <w:t>.A</w:t>
      </w:r>
      <w:proofErr w:type="spellEnd"/>
      <w:r w:rsidR="006F20BF">
        <w:rPr>
          <w:rFonts w:ascii="Arial" w:hAnsi="Arial" w:cs="Arial"/>
          <w:bCs/>
          <w:color w:val="000000" w:themeColor="text1"/>
          <w:sz w:val="21"/>
          <w:szCs w:val="21"/>
        </w:rPr>
        <w:t>.</w:t>
      </w:r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iz</w:t>
      </w:r>
      <w:proofErr w:type="spellEnd"/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Pljevalja</w:t>
      </w:r>
      <w:proofErr w:type="spellEnd"/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uputio</w:t>
      </w:r>
      <w:proofErr w:type="spellEnd"/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Odjeljenju</w:t>
      </w:r>
      <w:proofErr w:type="spellEnd"/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za</w:t>
      </w:r>
      <w:proofErr w:type="spellEnd"/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unutrašnju</w:t>
      </w:r>
      <w:proofErr w:type="spellEnd"/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kontrolu</w:t>
      </w:r>
      <w:proofErr w:type="spellEnd"/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policije</w:t>
      </w:r>
      <w:proofErr w:type="spellEnd"/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1"/>
          <w:szCs w:val="21"/>
        </w:rPr>
        <w:t>p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>ritužbu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kojom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je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tražena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provjera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postupanja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policijskih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službenika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OB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Pljevlja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>,</w:t>
      </w:r>
      <w:r w:rsidR="00780B31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koji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su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dana 26.07.2022.godine,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po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naredbi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sudije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za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istragu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Osnovnog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suda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u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Pljevljima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izvršili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pretresanje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porodične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kuće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A</w:t>
      </w:r>
      <w:r w:rsidR="006F20BF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.</w:t>
      </w:r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Dž</w:t>
      </w:r>
      <w:proofErr w:type="spellEnd"/>
      <w:r w:rsidR="006F20BF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,</w:t>
      </w:r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u </w:t>
      </w:r>
      <w:proofErr w:type="spellStart"/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selu</w:t>
      </w:r>
      <w:proofErr w:type="spellEnd"/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Grevo</w:t>
      </w:r>
      <w:proofErr w:type="spellEnd"/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, </w:t>
      </w:r>
      <w:proofErr w:type="spellStart"/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opština</w:t>
      </w:r>
      <w:proofErr w:type="spellEnd"/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Pljevlja</w:t>
      </w:r>
      <w:proofErr w:type="spellEnd"/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tom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prilikom</w:t>
      </w:r>
      <w:proofErr w:type="spellEnd"/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oduzeli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11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komada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oružja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za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k</w:t>
      </w:r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oje</w:t>
      </w:r>
      <w:proofErr w:type="spellEnd"/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je </w:t>
      </w:r>
      <w:proofErr w:type="spellStart"/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isti</w:t>
      </w:r>
      <w:proofErr w:type="spellEnd"/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 w:rsidR="00780B31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posjed</w:t>
      </w:r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ovao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oružne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listove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izdate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od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PJ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Pljevlja</w:t>
      </w:r>
      <w:proofErr w:type="spellEnd"/>
      <w:r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.</w:t>
      </w:r>
    </w:p>
    <w:p w:rsidR="002764DD" w:rsidRDefault="002764DD" w:rsidP="002764D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B9BD5"/>
          <w:sz w:val="21"/>
          <w:szCs w:val="21"/>
          <w:lang w:val="sr-Latn-CS"/>
        </w:rPr>
      </w:pPr>
    </w:p>
    <w:p w:rsidR="002764DD" w:rsidRDefault="002764DD" w:rsidP="002764DD">
      <w:pPr>
        <w:spacing w:after="0" w:line="240" w:lineRule="auto"/>
        <w:ind w:right="-57" w:firstLine="720"/>
        <w:jc w:val="both"/>
        <w:rPr>
          <w:rFonts w:ascii="Arial" w:hAnsi="Arial" w:cs="Arial"/>
          <w:i/>
          <w:color w:val="FF0000"/>
          <w:sz w:val="21"/>
          <w:szCs w:val="21"/>
          <w:lang w:val="sl-SI"/>
        </w:rPr>
      </w:pPr>
      <w:r>
        <w:rPr>
          <w:rFonts w:ascii="Arial" w:hAnsi="Arial" w:cs="Arial"/>
          <w:bCs/>
          <w:iCs/>
          <w:sz w:val="21"/>
          <w:szCs w:val="21"/>
          <w:lang w:val="sr-Latn-CS"/>
        </w:rPr>
        <w:t>●</w:t>
      </w:r>
      <w:r>
        <w:rPr>
          <w:rFonts w:ascii="Arial" w:hAnsi="Arial" w:cs="Arial"/>
          <w:bCs/>
          <w:i/>
          <w:iCs/>
          <w:sz w:val="21"/>
          <w:szCs w:val="21"/>
          <w:lang w:val="sr-Latn-CS"/>
        </w:rPr>
        <w:t>Na osnovu činjenica i dokaza u</w:t>
      </w:r>
      <w:r>
        <w:rPr>
          <w:rFonts w:ascii="Arial" w:hAnsi="Arial" w:cs="Arial"/>
          <w:i/>
          <w:sz w:val="21"/>
          <w:szCs w:val="21"/>
          <w:lang w:val="sr-Latn-CS"/>
        </w:rPr>
        <w:t>tvrđenih u postupku kontrole</w:t>
      </w:r>
      <w:r>
        <w:rPr>
          <w:rFonts w:ascii="Arial" w:eastAsia="Times New Roman" w:hAnsi="Arial" w:cs="Arial"/>
          <w:i/>
          <w:sz w:val="21"/>
          <w:szCs w:val="21"/>
          <w:lang w:val="sr-Latn-CS"/>
        </w:rPr>
        <w:t>, utvrđeno je da postoji osnovana sumnja  da su policijski služben</w:t>
      </w:r>
      <w:r w:rsidR="00780B31">
        <w:rPr>
          <w:rFonts w:ascii="Arial" w:eastAsia="Times New Roman" w:hAnsi="Arial" w:cs="Arial"/>
          <w:i/>
          <w:sz w:val="21"/>
          <w:szCs w:val="21"/>
          <w:lang w:val="sr-Latn-CS"/>
        </w:rPr>
        <w:t>ici SP OB Pljevlja počinili težu povredu</w:t>
      </w:r>
      <w:r>
        <w:rPr>
          <w:rFonts w:ascii="Arial" w:eastAsia="Times New Roman" w:hAnsi="Arial" w:cs="Arial"/>
          <w:i/>
          <w:sz w:val="21"/>
          <w:szCs w:val="21"/>
          <w:lang w:val="sr-Latn-CS"/>
        </w:rPr>
        <w:t xml:space="preserve"> službene dužnosti, uslijed čega je </w:t>
      </w:r>
      <w:r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 xml:space="preserve"> Izvještaj o izvršenim provjerama sa spisima predmeta, dostavljen direktoru Uprave policije na dalji postupak, u cilju pokretanja disciplinskog postupka protiv policijskih službenika SP</w:t>
      </w:r>
      <w:r>
        <w:rPr>
          <w:rFonts w:ascii="Arial" w:hAnsi="Arial" w:cs="Arial"/>
          <w:bCs/>
          <w:i/>
          <w:color w:val="000000" w:themeColor="text1"/>
          <w:sz w:val="21"/>
          <w:szCs w:val="21"/>
        </w:rPr>
        <w:t xml:space="preserve"> OB </w:t>
      </w:r>
      <w:proofErr w:type="spellStart"/>
      <w:r>
        <w:rPr>
          <w:rFonts w:ascii="Arial" w:hAnsi="Arial" w:cs="Arial"/>
          <w:bCs/>
          <w:i/>
          <w:color w:val="000000" w:themeColor="text1"/>
          <w:sz w:val="21"/>
          <w:szCs w:val="21"/>
        </w:rPr>
        <w:t>Pljevlja</w:t>
      </w:r>
      <w:proofErr w:type="spellEnd"/>
      <w:r>
        <w:rPr>
          <w:rFonts w:ascii="Arial" w:hAnsi="Arial" w:cs="Arial"/>
          <w:bCs/>
          <w:i/>
          <w:color w:val="000000" w:themeColor="text1"/>
          <w:sz w:val="21"/>
          <w:szCs w:val="21"/>
        </w:rPr>
        <w:t xml:space="preserve"> B</w:t>
      </w:r>
      <w:r w:rsidR="006F20BF">
        <w:rPr>
          <w:rFonts w:ascii="Arial" w:hAnsi="Arial" w:cs="Arial"/>
          <w:bCs/>
          <w:i/>
          <w:color w:val="000000" w:themeColor="text1"/>
          <w:sz w:val="21"/>
          <w:szCs w:val="21"/>
        </w:rPr>
        <w:t>.</w:t>
      </w:r>
      <w:r>
        <w:rPr>
          <w:rFonts w:ascii="Arial" w:hAnsi="Arial" w:cs="Arial"/>
          <w:bCs/>
          <w:i/>
          <w:color w:val="000000" w:themeColor="text1"/>
          <w:sz w:val="21"/>
          <w:szCs w:val="21"/>
        </w:rPr>
        <w:t>M</w:t>
      </w:r>
      <w:r w:rsidR="006F20BF">
        <w:rPr>
          <w:rFonts w:ascii="Arial" w:hAnsi="Arial" w:cs="Arial"/>
          <w:bCs/>
          <w:i/>
          <w:color w:val="000000" w:themeColor="text1"/>
          <w:sz w:val="21"/>
          <w:szCs w:val="21"/>
        </w:rPr>
        <w:t>.</w:t>
      </w:r>
      <w:r>
        <w:rPr>
          <w:rFonts w:ascii="Arial" w:hAnsi="Arial" w:cs="Arial"/>
          <w:bCs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 w:themeColor="text1"/>
          <w:sz w:val="21"/>
          <w:szCs w:val="21"/>
        </w:rPr>
        <w:t>i</w:t>
      </w:r>
      <w:proofErr w:type="spellEnd"/>
      <w:r>
        <w:rPr>
          <w:rFonts w:ascii="Arial" w:hAnsi="Arial" w:cs="Arial"/>
          <w:bCs/>
          <w:i/>
          <w:color w:val="000000" w:themeColor="text1"/>
          <w:sz w:val="21"/>
          <w:szCs w:val="21"/>
        </w:rPr>
        <w:t xml:space="preserve"> M</w:t>
      </w:r>
      <w:r w:rsidR="006F20BF">
        <w:rPr>
          <w:rFonts w:ascii="Arial" w:hAnsi="Arial" w:cs="Arial"/>
          <w:bCs/>
          <w:i/>
          <w:color w:val="000000" w:themeColor="text1"/>
          <w:sz w:val="21"/>
          <w:szCs w:val="21"/>
        </w:rPr>
        <w:t>.</w:t>
      </w:r>
      <w:r>
        <w:rPr>
          <w:rFonts w:ascii="Arial" w:hAnsi="Arial" w:cs="Arial"/>
          <w:bCs/>
          <w:i/>
          <w:color w:val="000000" w:themeColor="text1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Cs/>
          <w:i/>
          <w:color w:val="000000" w:themeColor="text1"/>
          <w:sz w:val="21"/>
          <w:szCs w:val="21"/>
        </w:rPr>
        <w:t>Z</w:t>
      </w:r>
      <w:r w:rsidR="006F20BF">
        <w:rPr>
          <w:rFonts w:ascii="Arial" w:hAnsi="Arial" w:cs="Arial"/>
          <w:bCs/>
          <w:i/>
          <w:color w:val="000000" w:themeColor="text1"/>
          <w:sz w:val="21"/>
          <w:szCs w:val="21"/>
        </w:rPr>
        <w:t>.</w:t>
      </w:r>
      <w:r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.</w:t>
      </w:r>
      <w:proofErr w:type="gramEnd"/>
    </w:p>
    <w:p w:rsidR="002764DD" w:rsidRDefault="002764DD" w:rsidP="002764D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1"/>
          <w:szCs w:val="21"/>
        </w:rPr>
      </w:pPr>
      <w:r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 xml:space="preserve">*Takođe, Izvještaj o izvršenim provjerama, sa spisima predmeta, dostavljen je i ODT Pljevlja </w:t>
      </w:r>
      <w:proofErr w:type="spellStart"/>
      <w:r>
        <w:rPr>
          <w:rFonts w:ascii="Arial" w:hAnsi="Arial" w:cs="Arial"/>
          <w:i/>
          <w:color w:val="000000" w:themeColor="text1"/>
          <w:sz w:val="21"/>
          <w:szCs w:val="21"/>
        </w:rPr>
        <w:t>na</w:t>
      </w:r>
      <w:proofErr w:type="spellEnd"/>
      <w:r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1"/>
          <w:szCs w:val="21"/>
        </w:rPr>
        <w:t>dalji</w:t>
      </w:r>
      <w:proofErr w:type="spellEnd"/>
      <w:r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1"/>
          <w:szCs w:val="21"/>
        </w:rPr>
        <w:t>postupak</w:t>
      </w:r>
      <w:proofErr w:type="spellEnd"/>
      <w:r>
        <w:rPr>
          <w:rFonts w:ascii="Arial" w:hAnsi="Arial" w:cs="Arial"/>
          <w:i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color w:val="000000" w:themeColor="text1"/>
          <w:sz w:val="21"/>
          <w:szCs w:val="21"/>
        </w:rPr>
        <w:t>ocjenu</w:t>
      </w:r>
      <w:proofErr w:type="spellEnd"/>
      <w:r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1"/>
          <w:szCs w:val="21"/>
        </w:rPr>
        <w:t>i</w:t>
      </w:r>
      <w:proofErr w:type="spellEnd"/>
      <w:r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1"/>
          <w:szCs w:val="21"/>
        </w:rPr>
        <w:t>odlučivanje</w:t>
      </w:r>
      <w:proofErr w:type="spellEnd"/>
      <w:r>
        <w:rPr>
          <w:rFonts w:ascii="Arial" w:hAnsi="Arial" w:cs="Arial"/>
          <w:i/>
          <w:color w:val="000000" w:themeColor="text1"/>
          <w:sz w:val="21"/>
          <w:szCs w:val="21"/>
        </w:rPr>
        <w:t xml:space="preserve"> da li u </w:t>
      </w:r>
      <w:proofErr w:type="spellStart"/>
      <w:r>
        <w:rPr>
          <w:rFonts w:ascii="Arial" w:hAnsi="Arial" w:cs="Arial"/>
          <w:i/>
          <w:color w:val="000000" w:themeColor="text1"/>
          <w:sz w:val="21"/>
          <w:szCs w:val="21"/>
        </w:rPr>
        <w:t>radnjama</w:t>
      </w:r>
      <w:proofErr w:type="spellEnd"/>
      <w:r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1"/>
          <w:szCs w:val="21"/>
        </w:rPr>
        <w:t>i</w:t>
      </w:r>
      <w:proofErr w:type="spellEnd"/>
      <w:r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1"/>
          <w:szCs w:val="21"/>
        </w:rPr>
        <w:t>postupanju</w:t>
      </w:r>
      <w:proofErr w:type="spellEnd"/>
      <w:r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1"/>
          <w:szCs w:val="21"/>
        </w:rPr>
        <w:t>policijskih</w:t>
      </w:r>
      <w:proofErr w:type="spellEnd"/>
      <w:r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1"/>
          <w:szCs w:val="21"/>
        </w:rPr>
        <w:t>službenika</w:t>
      </w:r>
      <w:proofErr w:type="spellEnd"/>
      <w:r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SP</w:t>
      </w:r>
      <w:r>
        <w:rPr>
          <w:rFonts w:ascii="Arial" w:hAnsi="Arial" w:cs="Arial"/>
          <w:bCs/>
          <w:i/>
          <w:color w:val="000000" w:themeColor="text1"/>
          <w:sz w:val="21"/>
          <w:szCs w:val="21"/>
        </w:rPr>
        <w:t xml:space="preserve"> OB </w:t>
      </w:r>
      <w:proofErr w:type="spellStart"/>
      <w:r>
        <w:rPr>
          <w:rFonts w:ascii="Arial" w:hAnsi="Arial" w:cs="Arial"/>
          <w:bCs/>
          <w:i/>
          <w:color w:val="000000" w:themeColor="text1"/>
          <w:sz w:val="21"/>
          <w:szCs w:val="21"/>
        </w:rPr>
        <w:t>Pljevlja</w:t>
      </w:r>
      <w:proofErr w:type="spellEnd"/>
      <w:r>
        <w:rPr>
          <w:rFonts w:ascii="Arial" w:hAnsi="Arial" w:cs="Arial"/>
          <w:bCs/>
          <w:i/>
          <w:color w:val="000000" w:themeColor="text1"/>
          <w:sz w:val="21"/>
          <w:szCs w:val="21"/>
        </w:rPr>
        <w:t xml:space="preserve"> B</w:t>
      </w:r>
      <w:r w:rsidR="006F20BF">
        <w:rPr>
          <w:rFonts w:ascii="Arial" w:hAnsi="Arial" w:cs="Arial"/>
          <w:bCs/>
          <w:i/>
          <w:color w:val="000000" w:themeColor="text1"/>
          <w:sz w:val="21"/>
          <w:szCs w:val="21"/>
        </w:rPr>
        <w:t>.M.</w:t>
      </w:r>
      <w:r>
        <w:rPr>
          <w:rFonts w:ascii="Arial" w:hAnsi="Arial" w:cs="Arial"/>
          <w:bCs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 w:themeColor="text1"/>
          <w:sz w:val="21"/>
          <w:szCs w:val="21"/>
        </w:rPr>
        <w:t>i</w:t>
      </w:r>
      <w:proofErr w:type="spellEnd"/>
      <w:r>
        <w:rPr>
          <w:rFonts w:ascii="Arial" w:hAnsi="Arial" w:cs="Arial"/>
          <w:bCs/>
          <w:i/>
          <w:color w:val="000000" w:themeColor="text1"/>
          <w:sz w:val="21"/>
          <w:szCs w:val="21"/>
        </w:rPr>
        <w:t xml:space="preserve"> M</w:t>
      </w:r>
      <w:r w:rsidR="006F20BF">
        <w:rPr>
          <w:rFonts w:ascii="Arial" w:hAnsi="Arial" w:cs="Arial"/>
          <w:bCs/>
          <w:i/>
          <w:color w:val="000000" w:themeColor="text1"/>
          <w:sz w:val="21"/>
          <w:szCs w:val="21"/>
        </w:rPr>
        <w:t>.</w:t>
      </w:r>
      <w:r>
        <w:rPr>
          <w:rFonts w:ascii="Arial" w:hAnsi="Arial" w:cs="Arial"/>
          <w:bCs/>
          <w:i/>
          <w:color w:val="000000" w:themeColor="text1"/>
          <w:sz w:val="21"/>
          <w:szCs w:val="21"/>
        </w:rPr>
        <w:t xml:space="preserve"> Z</w:t>
      </w:r>
      <w:r w:rsidR="006F20BF">
        <w:rPr>
          <w:rFonts w:ascii="Arial" w:hAnsi="Arial" w:cs="Arial"/>
          <w:bCs/>
          <w:i/>
          <w:color w:val="000000" w:themeColor="text1"/>
          <w:sz w:val="21"/>
          <w:szCs w:val="21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ima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elemenata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krivičnog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djela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za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koje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se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gonjenje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preduzima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po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službenoj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dužnosti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1"/>
          <w:szCs w:val="21"/>
        </w:rPr>
        <w:t>.</w:t>
      </w:r>
    </w:p>
    <w:p w:rsidR="002764DD" w:rsidRDefault="002764DD" w:rsidP="002764DD">
      <w:pPr>
        <w:spacing w:after="0" w:line="240" w:lineRule="auto"/>
        <w:ind w:right="-57"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B9BD5"/>
          <w:sz w:val="21"/>
          <w:szCs w:val="21"/>
        </w:rPr>
      </w:pPr>
    </w:p>
    <w:p w:rsidR="008166C7" w:rsidRPr="007E1247" w:rsidRDefault="008166C7" w:rsidP="008166C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E1247">
        <w:rPr>
          <w:rFonts w:ascii="Arial" w:hAnsi="Arial" w:cs="Arial"/>
          <w:b/>
          <w:bCs/>
          <w:sz w:val="21"/>
          <w:szCs w:val="21"/>
        </w:rPr>
        <w:t>■ Kontrole – provjere</w:t>
      </w:r>
    </w:p>
    <w:p w:rsidR="008166C7" w:rsidRPr="00064AF2" w:rsidRDefault="008166C7" w:rsidP="008166C7">
      <w:pPr>
        <w:spacing w:after="0" w:line="240" w:lineRule="auto"/>
        <w:ind w:left="-57" w:right="-57"/>
        <w:jc w:val="both"/>
        <w:rPr>
          <w:rFonts w:ascii="Arial" w:hAnsi="Arial" w:cs="Arial"/>
          <w:b/>
          <w:bCs/>
          <w:i/>
          <w:iCs/>
          <w:color w:val="44546A" w:themeColor="text2"/>
          <w:sz w:val="21"/>
          <w:szCs w:val="21"/>
        </w:rPr>
      </w:pPr>
    </w:p>
    <w:p w:rsidR="007D47C7" w:rsidRDefault="007D47C7" w:rsidP="007D47C7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CS"/>
        </w:rPr>
      </w:pPr>
      <w:r>
        <w:rPr>
          <w:rFonts w:ascii="Arial" w:hAnsi="Arial" w:cs="Arial"/>
          <w:sz w:val="21"/>
          <w:szCs w:val="21"/>
          <w:lang w:val="sr-Latn-CS"/>
        </w:rPr>
        <w:t>Službenici Odjeljenja za unutrašnju kontrolu policije su tokom septembra 2022.godine izvršili šest kontrola – provjera zakonitosti postupanja policijskih službenika na osnovu operativnih i drugih saznanja o mogućim nezakonitostima i nepravilnostima u radu i postupanju policijskih službenika.</w:t>
      </w:r>
    </w:p>
    <w:p w:rsidR="007D47C7" w:rsidRDefault="007D47C7" w:rsidP="007D47C7">
      <w:pPr>
        <w:spacing w:after="0" w:line="240" w:lineRule="auto"/>
        <w:ind w:firstLine="720"/>
        <w:jc w:val="both"/>
        <w:rPr>
          <w:rFonts w:ascii="Arial" w:hAnsi="Arial" w:cs="Arial"/>
          <w:color w:val="5B9BD5"/>
          <w:sz w:val="21"/>
          <w:szCs w:val="21"/>
          <w:lang w:val="sr-Latn-CS"/>
        </w:rPr>
      </w:pPr>
    </w:p>
    <w:p w:rsidR="007D47C7" w:rsidRDefault="007D47C7" w:rsidP="007D47C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CS"/>
        </w:rPr>
      </w:pPr>
      <w:r>
        <w:rPr>
          <w:rFonts w:ascii="Arial" w:hAnsi="Arial" w:cs="Arial"/>
          <w:sz w:val="21"/>
          <w:szCs w:val="21"/>
          <w:lang w:val="sr-Latn-CS"/>
        </w:rPr>
        <w:t>Nakon sprovedenih postupaka kontrole, u četiri slučaja izvršene kontrole su imale za rezultat konstatovanje propusta, nepravilnosti ili nezakonitosti u radu i</w:t>
      </w:r>
      <w:r w:rsidR="009613E2">
        <w:rPr>
          <w:rFonts w:ascii="Arial" w:hAnsi="Arial" w:cs="Arial"/>
          <w:sz w:val="21"/>
          <w:szCs w:val="21"/>
          <w:lang w:val="sr-Latn-CS"/>
        </w:rPr>
        <w:t>/ili</w:t>
      </w:r>
      <w:bookmarkStart w:id="0" w:name="_GoBack"/>
      <w:bookmarkEnd w:id="0"/>
      <w:r>
        <w:rPr>
          <w:rFonts w:ascii="Arial" w:hAnsi="Arial" w:cs="Arial"/>
          <w:sz w:val="21"/>
          <w:szCs w:val="21"/>
          <w:lang w:val="sr-Latn-CS"/>
        </w:rPr>
        <w:t xml:space="preserve"> postupanju policijskih službenika, uslijed čega je Odjeljenje za unutrašnju kontrolu policije preduzelo sljedeće mjere:</w:t>
      </w:r>
    </w:p>
    <w:p w:rsidR="007D47C7" w:rsidRDefault="007D47C7" w:rsidP="007D47C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CS"/>
        </w:rPr>
      </w:pPr>
    </w:p>
    <w:p w:rsidR="007D47C7" w:rsidRDefault="007D47C7" w:rsidP="007D47C7">
      <w:pPr>
        <w:spacing w:after="0" w:line="240" w:lineRule="auto"/>
        <w:ind w:right="-57"/>
        <w:jc w:val="both"/>
        <w:rPr>
          <w:rFonts w:ascii="Arial" w:hAnsi="Arial" w:cs="Arial"/>
          <w:sz w:val="21"/>
          <w:szCs w:val="21"/>
          <w:lang w:val="sl-SI"/>
        </w:rPr>
      </w:pPr>
      <w:r>
        <w:rPr>
          <w:rFonts w:ascii="Arial" w:hAnsi="Arial" w:cs="Arial"/>
          <w:sz w:val="21"/>
          <w:szCs w:val="21"/>
          <w:lang w:val="sr-Latn-CS"/>
        </w:rPr>
        <w:t>► u jednom slučaju je n</w:t>
      </w:r>
      <w:r>
        <w:rPr>
          <w:rFonts w:ascii="Arial" w:hAnsi="Arial" w:cs="Arial"/>
          <w:bCs/>
          <w:iCs/>
          <w:sz w:val="21"/>
          <w:szCs w:val="21"/>
          <w:lang w:val="sr-Latn-CS"/>
        </w:rPr>
        <w:t>a osnovu činjenica i dokaza u</w:t>
      </w:r>
      <w:r>
        <w:rPr>
          <w:rFonts w:ascii="Arial" w:hAnsi="Arial" w:cs="Arial"/>
          <w:sz w:val="21"/>
          <w:szCs w:val="21"/>
          <w:lang w:val="sr-Latn-CS"/>
        </w:rPr>
        <w:t>tvrđenih u postupku kontrole</w:t>
      </w:r>
      <w:r>
        <w:rPr>
          <w:rFonts w:ascii="Arial" w:eastAsia="Times New Roman" w:hAnsi="Arial" w:cs="Arial"/>
          <w:sz w:val="21"/>
          <w:szCs w:val="21"/>
          <w:lang w:val="sr-Latn-CS"/>
        </w:rPr>
        <w:t>, utvrđeno  da postoji osnovana osnovana sumnja  da su policijski slu</w:t>
      </w:r>
      <w:proofErr w:type="spellStart"/>
      <w:r>
        <w:rPr>
          <w:rFonts w:ascii="Arial" w:eastAsia="Times New Roman" w:hAnsi="Arial" w:cs="Arial"/>
          <w:sz w:val="21"/>
          <w:szCs w:val="21"/>
        </w:rPr>
        <w:t>žbenici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Stanice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policije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za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bezbjednost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saobr</w:t>
      </w:r>
      <w:r w:rsidR="00780B31">
        <w:rPr>
          <w:rFonts w:ascii="Arial" w:eastAsia="Times New Roman" w:hAnsi="Arial" w:cs="Arial"/>
          <w:sz w:val="21"/>
          <w:szCs w:val="21"/>
        </w:rPr>
        <w:t>aćaja</w:t>
      </w:r>
      <w:proofErr w:type="spellEnd"/>
      <w:r w:rsidR="00780B31">
        <w:rPr>
          <w:rFonts w:ascii="Arial" w:eastAsia="Times New Roman" w:hAnsi="Arial" w:cs="Arial"/>
          <w:sz w:val="21"/>
          <w:szCs w:val="21"/>
        </w:rPr>
        <w:t xml:space="preserve"> OB Podgorica </w:t>
      </w:r>
      <w:proofErr w:type="spellStart"/>
      <w:r w:rsidR="00780B31">
        <w:rPr>
          <w:rFonts w:ascii="Arial" w:eastAsia="Times New Roman" w:hAnsi="Arial" w:cs="Arial"/>
          <w:sz w:val="21"/>
          <w:szCs w:val="21"/>
        </w:rPr>
        <w:t>počinili</w:t>
      </w:r>
      <w:proofErr w:type="spellEnd"/>
      <w:r w:rsidR="00780B31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780B31">
        <w:rPr>
          <w:rFonts w:ascii="Arial" w:eastAsia="Times New Roman" w:hAnsi="Arial" w:cs="Arial"/>
          <w:sz w:val="21"/>
          <w:szCs w:val="21"/>
        </w:rPr>
        <w:t>težu</w:t>
      </w:r>
      <w:proofErr w:type="spellEnd"/>
      <w:r w:rsidR="00780B31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780B31">
        <w:rPr>
          <w:rFonts w:ascii="Arial" w:eastAsia="Times New Roman" w:hAnsi="Arial" w:cs="Arial"/>
          <w:sz w:val="21"/>
          <w:szCs w:val="21"/>
        </w:rPr>
        <w:t>povredu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službene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dužnosti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uslijed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čega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je</w:t>
      </w:r>
      <w:r>
        <w:rPr>
          <w:rFonts w:ascii="Arial" w:hAnsi="Arial" w:cs="Arial"/>
          <w:sz w:val="21"/>
          <w:szCs w:val="21"/>
          <w:lang w:val="sl-SI"/>
        </w:rPr>
        <w:t xml:space="preserve"> Izvještaj o izvršenim provjerama, sa spisima predmeta, dostavljen direktoru Uprave policije na dalji postupak, u cilju pokretanja disciplinskog postupka protiv policijskih službenika</w:t>
      </w:r>
      <w:r>
        <w:rPr>
          <w:rFonts w:ascii="Arial" w:hAnsi="Arial" w:cs="Arial"/>
          <w:bCs/>
          <w:color w:val="000000" w:themeColor="text1"/>
          <w:sz w:val="21"/>
          <w:szCs w:val="21"/>
        </w:rPr>
        <w:t>,</w:t>
      </w:r>
      <w:r>
        <w:rPr>
          <w:rFonts w:ascii="Arial" w:hAnsi="Arial" w:cs="Arial"/>
          <w:sz w:val="21"/>
          <w:szCs w:val="21"/>
          <w:lang w:val="sl-SI"/>
        </w:rPr>
        <w:t>zbog teže povrede službene dužnosti iz čl.173 st.1 t.24 Zakona o unutrašnjim poslovima.</w:t>
      </w:r>
    </w:p>
    <w:p w:rsidR="007D47C7" w:rsidRDefault="007D47C7" w:rsidP="007D47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sr-Latn-CS"/>
        </w:rPr>
      </w:pPr>
    </w:p>
    <w:p w:rsidR="007D47C7" w:rsidRDefault="007D47C7" w:rsidP="007D47C7">
      <w:pPr>
        <w:shd w:val="clear" w:color="auto" w:fill="FFFFFF" w:themeFill="background1"/>
        <w:spacing w:after="0" w:line="240" w:lineRule="auto"/>
        <w:ind w:right="-57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sr-Latn-CS"/>
        </w:rPr>
        <w:t>► u jednom slučaju</w:t>
      </w:r>
      <w:r w:rsidR="00780B31">
        <w:rPr>
          <w:rFonts w:ascii="Arial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>Izvještaj o izvršenoj kontroli povodom predmetnog slučaja, sa spisima predmeta dostavljen</w:t>
      </w:r>
      <w:r w:rsidR="00780B31">
        <w:rPr>
          <w:rFonts w:ascii="Arial" w:eastAsia="Times New Roman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 xml:space="preserve">je </w:t>
      </w:r>
      <w:r>
        <w:rPr>
          <w:rFonts w:ascii="Arial" w:eastAsia="Times New Roman" w:hAnsi="Arial" w:cs="Arial"/>
          <w:sz w:val="21"/>
          <w:szCs w:val="21"/>
          <w:lang w:val="sl-SI"/>
        </w:rPr>
        <w:t xml:space="preserve">ODT Rožaje </w:t>
      </w:r>
      <w:r>
        <w:rPr>
          <w:rFonts w:ascii="Arial" w:eastAsia="Times New Roman" w:hAnsi="Arial" w:cs="Arial"/>
          <w:sz w:val="21"/>
          <w:szCs w:val="21"/>
        </w:rPr>
        <w:t xml:space="preserve">na </w:t>
      </w:r>
      <w:proofErr w:type="spellStart"/>
      <w:r>
        <w:rPr>
          <w:rFonts w:ascii="Arial" w:eastAsia="Times New Roman" w:hAnsi="Arial" w:cs="Arial"/>
          <w:sz w:val="21"/>
          <w:szCs w:val="21"/>
        </w:rPr>
        <w:t>dalji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postupak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sz w:val="21"/>
          <w:szCs w:val="21"/>
        </w:rPr>
        <w:t>ocjenu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odlučivanje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da li u </w:t>
      </w:r>
      <w:proofErr w:type="spellStart"/>
      <w:r>
        <w:rPr>
          <w:rFonts w:ascii="Arial" w:eastAsia="Times New Roman" w:hAnsi="Arial" w:cs="Arial"/>
          <w:sz w:val="21"/>
          <w:szCs w:val="21"/>
        </w:rPr>
        <w:t>radnjama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postupanju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policijskog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službenika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OB </w:t>
      </w:r>
      <w:proofErr w:type="spellStart"/>
      <w:r>
        <w:rPr>
          <w:rFonts w:ascii="Arial" w:eastAsia="Times New Roman" w:hAnsi="Arial" w:cs="Arial"/>
          <w:bCs/>
          <w:color w:val="000000"/>
          <w:sz w:val="21"/>
          <w:szCs w:val="21"/>
        </w:rPr>
        <w:t>Rožaje</w:t>
      </w:r>
      <w:proofErr w:type="spellEnd"/>
      <w:r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1"/>
          <w:szCs w:val="21"/>
        </w:rPr>
        <w:t>državnog</w:t>
      </w:r>
      <w:proofErr w:type="spellEnd"/>
      <w:r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1"/>
          <w:szCs w:val="21"/>
        </w:rPr>
        <w:t>službenika</w:t>
      </w:r>
      <w:proofErr w:type="spellEnd"/>
      <w:r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MUP-a </w:t>
      </w:r>
      <w:proofErr w:type="spellStart"/>
      <w:r>
        <w:rPr>
          <w:rFonts w:ascii="Arial" w:eastAsia="Times New Roman" w:hAnsi="Arial" w:cs="Arial"/>
          <w:sz w:val="21"/>
          <w:szCs w:val="21"/>
        </w:rPr>
        <w:t>ima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elemenata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krivičnog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djela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za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koje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se </w:t>
      </w:r>
      <w:proofErr w:type="spellStart"/>
      <w:r>
        <w:rPr>
          <w:rFonts w:ascii="Arial" w:eastAsia="Times New Roman" w:hAnsi="Arial" w:cs="Arial"/>
          <w:sz w:val="21"/>
          <w:szCs w:val="21"/>
        </w:rPr>
        <w:t>gonjenje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preduzima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službenoj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dužnosti</w:t>
      </w:r>
      <w:proofErr w:type="spellEnd"/>
      <w:r>
        <w:rPr>
          <w:rFonts w:ascii="Arial" w:eastAsia="Times New Roman" w:hAnsi="Arial" w:cs="Arial"/>
          <w:sz w:val="21"/>
          <w:szCs w:val="21"/>
        </w:rPr>
        <w:t>.</w:t>
      </w:r>
    </w:p>
    <w:p w:rsidR="007D47C7" w:rsidRDefault="007D47C7" w:rsidP="007D47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sr-Latn-CS"/>
        </w:rPr>
      </w:pPr>
    </w:p>
    <w:p w:rsidR="007D47C7" w:rsidRDefault="007D47C7" w:rsidP="007D47C7">
      <w:pPr>
        <w:jc w:val="both"/>
        <w:rPr>
          <w:rFonts w:ascii="Arial" w:hAnsi="Arial" w:cs="Arial"/>
          <w:sz w:val="21"/>
          <w:szCs w:val="21"/>
          <w:lang w:val="sl-SI"/>
        </w:rPr>
      </w:pPr>
      <w:r>
        <w:rPr>
          <w:rFonts w:ascii="Arial" w:hAnsi="Arial" w:cs="Arial"/>
          <w:sz w:val="21"/>
          <w:szCs w:val="21"/>
          <w:lang w:val="sr-Latn-CS"/>
        </w:rPr>
        <w:lastRenderedPageBreak/>
        <w:t>► u jednom slučaju</w:t>
      </w:r>
      <w:r w:rsidR="00780B31">
        <w:rPr>
          <w:rFonts w:ascii="Arial" w:hAnsi="Arial" w:cs="Arial"/>
          <w:sz w:val="21"/>
          <w:szCs w:val="21"/>
          <w:lang w:val="sr-Latn-CS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sr-Latn-CS"/>
        </w:rPr>
        <w:t xml:space="preserve">Izvještaj o izvršenoj kontroli povodom predmetnog slučaja, sa spisima predmeta dostavljen je </w:t>
      </w:r>
      <w:r>
        <w:rPr>
          <w:rFonts w:ascii="Arial" w:hAnsi="Arial" w:cs="Arial"/>
          <w:sz w:val="21"/>
          <w:szCs w:val="21"/>
          <w:lang w:val="sl-SI"/>
        </w:rPr>
        <w:t>ODT Cetinje, na dalji</w:t>
      </w:r>
      <w:r w:rsidR="00780B31">
        <w:rPr>
          <w:rFonts w:ascii="Arial" w:hAnsi="Arial" w:cs="Arial"/>
          <w:sz w:val="21"/>
          <w:szCs w:val="21"/>
          <w:lang w:val="sl-SI"/>
        </w:rPr>
        <w:t xml:space="preserve"> postupak u predmetu </w:t>
      </w:r>
      <w:r>
        <w:rPr>
          <w:rFonts w:ascii="Arial" w:hAnsi="Arial" w:cs="Arial"/>
          <w:sz w:val="21"/>
          <w:szCs w:val="21"/>
          <w:lang w:val="sl-SI"/>
        </w:rPr>
        <w:t xml:space="preserve">formiranom </w:t>
      </w:r>
      <w:r w:rsidR="00780B31">
        <w:rPr>
          <w:rFonts w:ascii="Arial" w:hAnsi="Arial" w:cs="Arial"/>
          <w:sz w:val="21"/>
          <w:szCs w:val="21"/>
          <w:lang w:val="sl-SI"/>
        </w:rPr>
        <w:t xml:space="preserve">od strane ODT Cetinje </w:t>
      </w:r>
      <w:r>
        <w:rPr>
          <w:rFonts w:ascii="Arial" w:hAnsi="Arial" w:cs="Arial"/>
          <w:sz w:val="21"/>
          <w:szCs w:val="21"/>
          <w:lang w:val="sl-SI"/>
        </w:rPr>
        <w:t>povodom predmetnog slučaja.</w:t>
      </w:r>
    </w:p>
    <w:p w:rsidR="007D47C7" w:rsidRDefault="007D47C7" w:rsidP="007D47C7">
      <w:pPr>
        <w:spacing w:after="0" w:line="240" w:lineRule="auto"/>
        <w:ind w:left="-57"/>
        <w:jc w:val="both"/>
        <w:rPr>
          <w:rFonts w:ascii="Arial" w:hAnsi="Arial" w:cs="Arial"/>
          <w:i/>
          <w:sz w:val="21"/>
          <w:szCs w:val="21"/>
          <w:lang w:val="sr-Latn-CS"/>
        </w:rPr>
      </w:pPr>
      <w:r>
        <w:rPr>
          <w:rFonts w:ascii="Arial" w:hAnsi="Arial" w:cs="Arial"/>
          <w:sz w:val="21"/>
          <w:szCs w:val="21"/>
          <w:lang w:val="sr-Latn-CS"/>
        </w:rPr>
        <w:t xml:space="preserve">► u jednom slučaju </w:t>
      </w:r>
      <w:r>
        <w:rPr>
          <w:rFonts w:ascii="Arial" w:eastAsia="Times New Roman" w:hAnsi="Arial" w:cs="Arial"/>
          <w:sz w:val="21"/>
          <w:szCs w:val="21"/>
          <w:lang w:val="sr-Latn-CS"/>
        </w:rPr>
        <w:t>Izvještaj o izvršenoj kontroli povodom predmetnog slučaja, sa spisima predmeta dostavljen je</w:t>
      </w:r>
      <w:r>
        <w:rPr>
          <w:rFonts w:ascii="Arial" w:hAnsi="Arial" w:cs="Arial"/>
          <w:sz w:val="21"/>
          <w:szCs w:val="21"/>
          <w:lang w:val="sl-SI"/>
        </w:rPr>
        <w:t xml:space="preserve">direktoru Uprave policije na dalji postupak, radi </w:t>
      </w:r>
      <w:r>
        <w:rPr>
          <w:rFonts w:ascii="Arial" w:eastAsia="Times New Roman" w:hAnsi="Arial" w:cs="Arial"/>
          <w:sz w:val="21"/>
          <w:szCs w:val="21"/>
        </w:rPr>
        <w:t xml:space="preserve">preduzimanja </w:t>
      </w:r>
      <w:proofErr w:type="spellStart"/>
      <w:r>
        <w:rPr>
          <w:rFonts w:ascii="Arial" w:eastAsia="Times New Roman" w:hAnsi="Arial" w:cs="Arial"/>
          <w:sz w:val="21"/>
          <w:szCs w:val="21"/>
        </w:rPr>
        <w:t>zakonom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utvrđenih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mjera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u </w:t>
      </w:r>
      <w:proofErr w:type="spellStart"/>
      <w:r>
        <w:rPr>
          <w:rFonts w:ascii="Arial" w:eastAsia="Times New Roman" w:hAnsi="Arial" w:cs="Arial"/>
          <w:sz w:val="21"/>
          <w:szCs w:val="21"/>
        </w:rPr>
        <w:t>cilju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pokretanja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postupka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za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utvrđivanje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postojanja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bezbjednosnih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smetnji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dalji</w:t>
      </w:r>
      <w:proofErr w:type="spellEnd"/>
      <w:r>
        <w:rPr>
          <w:rFonts w:ascii="Arial" w:hAnsi="Arial" w:cs="Arial"/>
          <w:sz w:val="21"/>
          <w:szCs w:val="21"/>
        </w:rPr>
        <w:t xml:space="preserve"> rad u </w:t>
      </w:r>
      <w:proofErr w:type="spellStart"/>
      <w:r>
        <w:rPr>
          <w:rFonts w:ascii="Arial" w:hAnsi="Arial" w:cs="Arial"/>
          <w:sz w:val="21"/>
          <w:szCs w:val="21"/>
        </w:rPr>
        <w:t>policijskom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zvanju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jednog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policijskog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službenika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sz w:val="21"/>
          <w:szCs w:val="21"/>
        </w:rPr>
        <w:t>zbog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načina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postupanja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ponašanja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u </w:t>
      </w:r>
      <w:proofErr w:type="spellStart"/>
      <w:r>
        <w:rPr>
          <w:rFonts w:ascii="Arial" w:eastAsia="Times New Roman" w:hAnsi="Arial" w:cs="Arial"/>
          <w:sz w:val="21"/>
          <w:szCs w:val="21"/>
        </w:rPr>
        <w:t>predmetnom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slučaju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sz w:val="21"/>
          <w:szCs w:val="21"/>
        </w:rPr>
        <w:t>shodno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članu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162 </w:t>
      </w:r>
      <w:proofErr w:type="spellStart"/>
      <w:r>
        <w:rPr>
          <w:rFonts w:ascii="Arial" w:eastAsia="Times New Roman" w:hAnsi="Arial" w:cs="Arial"/>
          <w:sz w:val="21"/>
          <w:szCs w:val="21"/>
        </w:rPr>
        <w:t>Zakona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o </w:t>
      </w:r>
      <w:proofErr w:type="spellStart"/>
      <w:r>
        <w:rPr>
          <w:rFonts w:ascii="Arial" w:eastAsia="Times New Roman" w:hAnsi="Arial" w:cs="Arial"/>
          <w:sz w:val="21"/>
          <w:szCs w:val="21"/>
        </w:rPr>
        <w:t>unutrašnjim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poslovima</w:t>
      </w:r>
      <w:proofErr w:type="spellEnd"/>
      <w:r>
        <w:rPr>
          <w:rFonts w:ascii="Arial" w:eastAsia="Times New Roman" w:hAnsi="Arial" w:cs="Arial"/>
          <w:sz w:val="21"/>
          <w:szCs w:val="21"/>
        </w:rPr>
        <w:t>.</w:t>
      </w:r>
    </w:p>
    <w:p w:rsidR="007D47C7" w:rsidRDefault="007D47C7" w:rsidP="007D47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sr-Latn-CS"/>
        </w:rPr>
      </w:pPr>
    </w:p>
    <w:p w:rsidR="007D47C7" w:rsidRDefault="007D47C7" w:rsidP="007D47C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CS"/>
        </w:rPr>
      </w:pPr>
      <w:r>
        <w:rPr>
          <w:rFonts w:ascii="Arial" w:hAnsi="Arial" w:cs="Arial"/>
          <w:sz w:val="21"/>
          <w:szCs w:val="21"/>
          <w:lang w:val="sr-Latn-CS"/>
        </w:rPr>
        <w:t>U preostala dva slučaja u postupcima kontrole nijesu utvrđene činjenice i dokazi koji bi ukazivali na neprofesionalno ili nezakonito postupanje policijskih službenika u vezi sa predmetnim slučajevima.</w:t>
      </w:r>
    </w:p>
    <w:p w:rsidR="008166C7" w:rsidRDefault="008166C7" w:rsidP="00816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8166C7" w:rsidRDefault="008166C7" w:rsidP="008166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sr-Latn-CS"/>
        </w:rPr>
      </w:pPr>
    </w:p>
    <w:p w:rsidR="008166C7" w:rsidRDefault="008166C7" w:rsidP="008166C7">
      <w:pPr>
        <w:spacing w:after="0" w:line="240" w:lineRule="auto"/>
        <w:jc w:val="center"/>
      </w:pPr>
      <w:r>
        <w:rPr>
          <w:rFonts w:ascii="Arial" w:eastAsia="Times New Roman" w:hAnsi="Arial" w:cs="Arial"/>
          <w:bCs/>
          <w:sz w:val="21"/>
          <w:szCs w:val="21"/>
        </w:rPr>
        <w:t>■  ■  ■</w:t>
      </w:r>
    </w:p>
    <w:p w:rsidR="009D7102" w:rsidRDefault="009D7102"/>
    <w:sectPr w:rsidR="009D7102" w:rsidSect="009F6A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3BCE"/>
    <w:rsid w:val="002764DD"/>
    <w:rsid w:val="00405BA2"/>
    <w:rsid w:val="00567331"/>
    <w:rsid w:val="006F20BF"/>
    <w:rsid w:val="00780B31"/>
    <w:rsid w:val="007D47C7"/>
    <w:rsid w:val="007E5E49"/>
    <w:rsid w:val="008166C7"/>
    <w:rsid w:val="009613E2"/>
    <w:rsid w:val="009D7102"/>
    <w:rsid w:val="009F6AF5"/>
    <w:rsid w:val="00C13BCE"/>
    <w:rsid w:val="00F4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9500DD"/>
  <w15:docId w15:val="{7149B3D0-12CA-40B2-B6D6-58F10A6A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6C7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816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CommentTextChar">
    <w:name w:val="Comment Text Char"/>
    <w:basedOn w:val="DefaultParagraphFont"/>
    <w:link w:val="CommentText"/>
    <w:semiHidden/>
    <w:rsid w:val="008166C7"/>
    <w:rPr>
      <w:rFonts w:ascii="Times New Roman" w:eastAsia="Times New Roman" w:hAnsi="Times New Roman" w:cs="Times New Roman"/>
      <w:sz w:val="20"/>
      <w:szCs w:val="20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Vujicic</dc:creator>
  <cp:keywords/>
  <dc:description/>
  <cp:lastModifiedBy>Ivana</cp:lastModifiedBy>
  <cp:revision>8</cp:revision>
  <dcterms:created xsi:type="dcterms:W3CDTF">2022-09-13T07:21:00Z</dcterms:created>
  <dcterms:modified xsi:type="dcterms:W3CDTF">2022-10-27T09:42:00Z</dcterms:modified>
</cp:coreProperties>
</file>