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3D" w:rsidRPr="00FD723D" w:rsidRDefault="00B2109F" w:rsidP="00FF180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  <w:lang w:val="sr-Cyrl-CS" w:eastAsia="sr-Cyrl-CS"/>
        </w:rPr>
        <w:drawing>
          <wp:inline distT="0" distB="0" distL="0" distR="0">
            <wp:extent cx="756285" cy="84772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56A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nacrt</w:t>
      </w:r>
    </w:p>
    <w:p w:rsidR="00F57EE9" w:rsidRPr="00DF5C60" w:rsidRDefault="00C344A3" w:rsidP="00F57EE9">
      <w:pPr>
        <w:pStyle w:val="Head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MINISTARSTVO PROSVJETE</w:t>
      </w:r>
    </w:p>
    <w:p w:rsidR="00F57EE9" w:rsidRPr="00DF5C60" w:rsidRDefault="00F57EE9" w:rsidP="00F57EE9">
      <w:pPr>
        <w:rPr>
          <w:rFonts w:ascii="Arial" w:eastAsia="Calibri" w:hAnsi="Arial" w:cs="Arial"/>
          <w:sz w:val="20"/>
          <w:szCs w:val="22"/>
          <w:lang w:val="sr-Latn-ME" w:eastAsia="en-US"/>
        </w:rPr>
      </w:pPr>
      <w:r w:rsidRPr="00DF5C60">
        <w:rPr>
          <w:rFonts w:ascii="Arial" w:eastAsia="Calibri" w:hAnsi="Arial" w:cs="Arial"/>
          <w:sz w:val="20"/>
          <w:szCs w:val="22"/>
          <w:lang w:val="sr-Latn-ME" w:eastAsia="en-US"/>
        </w:rPr>
        <w:t xml:space="preserve">Broj: </w:t>
      </w:r>
      <w:r w:rsidR="005F28BB" w:rsidRPr="00DF5C60">
        <w:rPr>
          <w:rFonts w:ascii="Arial" w:eastAsia="Calibri" w:hAnsi="Arial" w:cs="Arial"/>
          <w:sz w:val="20"/>
          <w:szCs w:val="22"/>
          <w:lang w:val="sr-Latn-ME" w:eastAsia="en-US"/>
        </w:rPr>
        <w:t>___________________________</w:t>
      </w:r>
    </w:p>
    <w:p w:rsidR="00F57EE9" w:rsidRPr="00F57EE9" w:rsidRDefault="00C344A3" w:rsidP="00F57EE9">
      <w:pPr>
        <w:spacing w:after="120"/>
        <w:rPr>
          <w:rFonts w:ascii="Arial" w:eastAsia="Calibri" w:hAnsi="Arial" w:cs="Arial"/>
          <w:sz w:val="20"/>
          <w:szCs w:val="22"/>
          <w:lang w:val="sr-Latn-ME" w:eastAsia="en-US"/>
        </w:rPr>
      </w:pPr>
      <w:r>
        <w:rPr>
          <w:rFonts w:ascii="Arial" w:eastAsia="Calibri" w:hAnsi="Arial" w:cs="Arial"/>
          <w:sz w:val="20"/>
          <w:szCs w:val="22"/>
          <w:lang w:val="sr-Latn-ME" w:eastAsia="en-US"/>
        </w:rPr>
        <w:t>_____________, avgust/septembar</w:t>
      </w:r>
      <w:r w:rsidR="00F57EE9" w:rsidRPr="00DF5C60">
        <w:rPr>
          <w:rFonts w:ascii="Arial" w:eastAsia="Calibri" w:hAnsi="Arial" w:cs="Arial"/>
          <w:sz w:val="20"/>
          <w:szCs w:val="22"/>
          <w:lang w:val="sr-Latn-ME" w:eastAsia="en-US"/>
        </w:rPr>
        <w:t xml:space="preserve">  2017. godine</w:t>
      </w:r>
    </w:p>
    <w:p w:rsidR="00FD723D" w:rsidRPr="00FF1806" w:rsidRDefault="00FD723D" w:rsidP="00FD723D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FF1806">
        <w:rPr>
          <w:rFonts w:ascii="Arial" w:hAnsi="Arial" w:cs="Arial"/>
          <w:b/>
          <w:sz w:val="22"/>
          <w:szCs w:val="22"/>
        </w:rPr>
        <w:t>S E K T O R S K A   A N A L I Z A</w:t>
      </w:r>
    </w:p>
    <w:p w:rsidR="00FD723D" w:rsidRPr="00FF1806" w:rsidRDefault="00FD723D" w:rsidP="00FD723D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FF1806">
        <w:rPr>
          <w:rFonts w:ascii="Arial" w:hAnsi="Arial" w:cs="Arial"/>
          <w:b/>
          <w:sz w:val="22"/>
          <w:szCs w:val="22"/>
        </w:rPr>
        <w:t xml:space="preserve">za utvrđivanje </w:t>
      </w:r>
      <w:r w:rsidR="00C064D2" w:rsidRPr="00FF1806">
        <w:rPr>
          <w:rFonts w:ascii="Arial" w:hAnsi="Arial" w:cs="Arial"/>
          <w:b/>
          <w:sz w:val="22"/>
          <w:szCs w:val="22"/>
        </w:rPr>
        <w:t xml:space="preserve">predloga </w:t>
      </w:r>
      <w:r w:rsidRPr="00FF1806">
        <w:rPr>
          <w:rFonts w:ascii="Arial" w:hAnsi="Arial" w:cs="Arial"/>
          <w:b/>
          <w:sz w:val="22"/>
          <w:szCs w:val="22"/>
        </w:rPr>
        <w:t xml:space="preserve">prioritetnih oblasti od javnog interesa i potrebnih sredstava </w:t>
      </w:r>
    </w:p>
    <w:p w:rsidR="00FD723D" w:rsidRPr="00FF1806" w:rsidRDefault="00FD723D" w:rsidP="00FD723D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FF1806">
        <w:rPr>
          <w:rFonts w:ascii="Arial" w:hAnsi="Arial" w:cs="Arial"/>
          <w:b/>
          <w:sz w:val="22"/>
          <w:szCs w:val="22"/>
        </w:rPr>
        <w:t xml:space="preserve"> za finansiranje projekata i programa nevladinih organizacija</w:t>
      </w:r>
    </w:p>
    <w:p w:rsidR="00FD723D" w:rsidRPr="00FF1806" w:rsidRDefault="00FD723D" w:rsidP="00FD723D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FF1806">
        <w:rPr>
          <w:rFonts w:ascii="Arial" w:hAnsi="Arial" w:cs="Arial"/>
          <w:b/>
          <w:sz w:val="22"/>
          <w:szCs w:val="22"/>
        </w:rPr>
        <w:t xml:space="preserve"> iz državnog budžeta u 2018. godini </w:t>
      </w:r>
    </w:p>
    <w:p w:rsidR="00997CD3" w:rsidRPr="00FF1806" w:rsidRDefault="00F10DF3" w:rsidP="00385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FF1806">
        <w:rPr>
          <w:rFonts w:ascii="Arial" w:hAnsi="Arial" w:cs="Arial"/>
          <w:b/>
          <w:i/>
          <w:iCs/>
          <w:sz w:val="22"/>
          <w:szCs w:val="22"/>
        </w:rPr>
        <w:t xml:space="preserve">Sektorska analiza </w:t>
      </w:r>
      <w:r w:rsidR="00142C39" w:rsidRPr="00FF1806">
        <w:rPr>
          <w:rFonts w:ascii="Arial" w:hAnsi="Arial" w:cs="Arial"/>
          <w:b/>
          <w:i/>
          <w:iCs/>
          <w:sz w:val="22"/>
          <w:szCs w:val="22"/>
        </w:rPr>
        <w:t>se</w:t>
      </w:r>
      <w:r w:rsidR="003858C3" w:rsidRPr="00FF1806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FF1806">
        <w:rPr>
          <w:rFonts w:ascii="Arial" w:hAnsi="Arial" w:cs="Arial"/>
          <w:b/>
          <w:i/>
          <w:iCs/>
          <w:sz w:val="22"/>
          <w:szCs w:val="22"/>
        </w:rPr>
        <w:t xml:space="preserve">sačinjava </w:t>
      </w:r>
      <w:r w:rsidRPr="00FF1806">
        <w:rPr>
          <w:rFonts w:ascii="Arial" w:hAnsi="Arial" w:cs="Arial"/>
          <w:b/>
          <w:i/>
          <w:sz w:val="22"/>
          <w:szCs w:val="22"/>
        </w:rPr>
        <w:t>na osnovu strateških i planskih dokumenata</w:t>
      </w:r>
      <w:r w:rsidR="00B44DAE" w:rsidRPr="00FF1806">
        <w:rPr>
          <w:rFonts w:ascii="Arial" w:hAnsi="Arial" w:cs="Arial"/>
          <w:b/>
          <w:i/>
          <w:sz w:val="22"/>
          <w:szCs w:val="22"/>
        </w:rPr>
        <w:t xml:space="preserve"> odnosno propisa</w:t>
      </w:r>
      <w:r w:rsidRPr="00FF1806">
        <w:rPr>
          <w:rFonts w:ascii="Arial" w:hAnsi="Arial" w:cs="Arial"/>
          <w:b/>
          <w:i/>
          <w:sz w:val="22"/>
          <w:szCs w:val="22"/>
        </w:rPr>
        <w:t xml:space="preserve"> u odg</w:t>
      </w:r>
      <w:r w:rsidR="00F14FAD" w:rsidRPr="00FF1806">
        <w:rPr>
          <w:rFonts w:ascii="Arial" w:hAnsi="Arial" w:cs="Arial"/>
          <w:b/>
          <w:i/>
          <w:sz w:val="22"/>
          <w:szCs w:val="22"/>
        </w:rPr>
        <w:t>ovarajućoj oblasti od javnog in</w:t>
      </w:r>
      <w:r w:rsidRPr="00FF1806">
        <w:rPr>
          <w:rFonts w:ascii="Arial" w:hAnsi="Arial" w:cs="Arial"/>
          <w:b/>
          <w:i/>
          <w:sz w:val="22"/>
          <w:szCs w:val="22"/>
        </w:rPr>
        <w:t>teresa uz konsultacije sa zain</w:t>
      </w:r>
      <w:r w:rsidR="003C53C0" w:rsidRPr="00FF1806">
        <w:rPr>
          <w:rFonts w:ascii="Arial" w:hAnsi="Arial" w:cs="Arial"/>
          <w:b/>
          <w:i/>
          <w:sz w:val="22"/>
          <w:szCs w:val="22"/>
        </w:rPr>
        <w:t>teresovanim nevladinim organiza</w:t>
      </w:r>
      <w:r w:rsidRPr="00FF1806">
        <w:rPr>
          <w:rFonts w:ascii="Arial" w:hAnsi="Arial" w:cs="Arial"/>
          <w:b/>
          <w:i/>
          <w:sz w:val="22"/>
          <w:szCs w:val="22"/>
        </w:rPr>
        <w:t>c</w:t>
      </w:r>
      <w:r w:rsidR="003C53C0" w:rsidRPr="00FF1806">
        <w:rPr>
          <w:rFonts w:ascii="Arial" w:hAnsi="Arial" w:cs="Arial"/>
          <w:b/>
          <w:i/>
          <w:sz w:val="22"/>
          <w:szCs w:val="22"/>
        </w:rPr>
        <w:t>i</w:t>
      </w:r>
      <w:r w:rsidRPr="00FF1806">
        <w:rPr>
          <w:rFonts w:ascii="Arial" w:hAnsi="Arial" w:cs="Arial"/>
          <w:b/>
          <w:i/>
          <w:sz w:val="22"/>
          <w:szCs w:val="22"/>
        </w:rPr>
        <w:t xml:space="preserve">jama, </w:t>
      </w:r>
      <w:r w:rsidRPr="00FF1806">
        <w:rPr>
          <w:rFonts w:ascii="Arial" w:hAnsi="Arial" w:cs="Arial"/>
          <w:b/>
          <w:i/>
          <w:iCs/>
          <w:sz w:val="22"/>
          <w:szCs w:val="22"/>
        </w:rPr>
        <w:t>i predstavlja osnov za utvrđivanje prioritetnih oblasti i potrebnih sredstava za finansiranje projekata i programa nevladinih organizacija iz državnog budžeta u narednoj godini</w:t>
      </w:r>
      <w:r w:rsidR="004749A7" w:rsidRPr="00FF1806">
        <w:rPr>
          <w:rFonts w:ascii="Arial" w:hAnsi="Arial" w:cs="Arial"/>
          <w:b/>
          <w:i/>
          <w:iCs/>
          <w:sz w:val="22"/>
          <w:szCs w:val="22"/>
        </w:rPr>
        <w:t>,</w:t>
      </w:r>
      <w:r w:rsidRPr="00FF1806">
        <w:rPr>
          <w:rFonts w:ascii="Arial" w:hAnsi="Arial" w:cs="Arial"/>
          <w:b/>
          <w:i/>
          <w:sz w:val="22"/>
          <w:szCs w:val="22"/>
        </w:rPr>
        <w:t xml:space="preserve"> u skladu sa Zako</w:t>
      </w:r>
      <w:r w:rsidR="000F4836" w:rsidRPr="00FF1806">
        <w:rPr>
          <w:rFonts w:ascii="Arial" w:hAnsi="Arial" w:cs="Arial"/>
          <w:b/>
          <w:i/>
          <w:sz w:val="22"/>
          <w:szCs w:val="22"/>
        </w:rPr>
        <w:t>nom o nevladinim organizacijama.</w:t>
      </w:r>
      <w:r w:rsidR="00385831" w:rsidRPr="00FF1806">
        <w:rPr>
          <w:rFonts w:ascii="Arial" w:hAnsi="Arial" w:cs="Arial"/>
          <w:b/>
          <w:i/>
          <w:sz w:val="22"/>
          <w:szCs w:val="22"/>
        </w:rPr>
        <w:t xml:space="preserve"> </w:t>
      </w:r>
      <w:r w:rsidRPr="00FF1806">
        <w:rPr>
          <w:rFonts w:ascii="Arial" w:hAnsi="Arial" w:cs="Arial"/>
          <w:b/>
          <w:i/>
          <w:sz w:val="22"/>
          <w:szCs w:val="22"/>
        </w:rPr>
        <w:t>Sektorska analiza se priprema u tekućoj za narednu kalendarsku godinu radi blagovremenog planiranja visine sredstava koja će biti opred</w:t>
      </w:r>
      <w:r w:rsidR="002B619C" w:rsidRPr="00FF1806">
        <w:rPr>
          <w:rFonts w:ascii="Arial" w:hAnsi="Arial" w:cs="Arial"/>
          <w:b/>
          <w:i/>
          <w:sz w:val="22"/>
          <w:szCs w:val="22"/>
        </w:rPr>
        <w:t>i</w:t>
      </w:r>
      <w:r w:rsidRPr="00FF1806">
        <w:rPr>
          <w:rFonts w:ascii="Arial" w:hAnsi="Arial" w:cs="Arial"/>
          <w:b/>
          <w:i/>
          <w:sz w:val="22"/>
          <w:szCs w:val="22"/>
        </w:rPr>
        <w:t>jeljena na pozicijama ministars</w:t>
      </w:r>
      <w:r w:rsidR="000F4836" w:rsidRPr="00FF1806">
        <w:rPr>
          <w:rFonts w:ascii="Arial" w:hAnsi="Arial" w:cs="Arial"/>
          <w:b/>
          <w:i/>
          <w:sz w:val="22"/>
          <w:szCs w:val="22"/>
        </w:rPr>
        <w:t>tava nadležnih za oblasti koje V</w:t>
      </w:r>
      <w:r w:rsidRPr="00FF1806">
        <w:rPr>
          <w:rFonts w:ascii="Arial" w:hAnsi="Arial" w:cs="Arial"/>
          <w:b/>
          <w:i/>
          <w:sz w:val="22"/>
          <w:szCs w:val="22"/>
        </w:rPr>
        <w:t>lada utvrdi kao priorite</w:t>
      </w:r>
      <w:r w:rsidR="00043EAE" w:rsidRPr="00FF1806">
        <w:rPr>
          <w:rFonts w:ascii="Arial" w:hAnsi="Arial" w:cs="Arial"/>
          <w:b/>
          <w:i/>
          <w:sz w:val="22"/>
          <w:szCs w:val="22"/>
        </w:rPr>
        <w:t>t</w:t>
      </w:r>
      <w:r w:rsidRPr="00FF1806">
        <w:rPr>
          <w:rFonts w:ascii="Arial" w:hAnsi="Arial" w:cs="Arial"/>
          <w:b/>
          <w:i/>
          <w:sz w:val="22"/>
          <w:szCs w:val="22"/>
        </w:rPr>
        <w:t xml:space="preserve">ne za </w:t>
      </w:r>
      <w:r w:rsidRPr="00FF1806">
        <w:rPr>
          <w:rFonts w:ascii="Arial" w:hAnsi="Arial" w:cs="Arial"/>
          <w:b/>
          <w:i/>
          <w:iCs/>
          <w:sz w:val="22"/>
          <w:szCs w:val="22"/>
        </w:rPr>
        <w:t>finansiranje projekata i programa nevladinih organizacija</w:t>
      </w:r>
      <w:r w:rsidR="00043EAE" w:rsidRPr="00FF1806">
        <w:rPr>
          <w:rFonts w:ascii="Arial" w:hAnsi="Arial" w:cs="Arial"/>
          <w:b/>
          <w:i/>
          <w:iCs/>
          <w:sz w:val="22"/>
          <w:szCs w:val="22"/>
        </w:rPr>
        <w:t>.</w:t>
      </w:r>
      <w:r w:rsidR="00385831" w:rsidRPr="00FF1806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53162" w:rsidRPr="00FF1806">
        <w:rPr>
          <w:rFonts w:ascii="Arial" w:hAnsi="Arial" w:cs="Arial"/>
          <w:b/>
          <w:i/>
          <w:sz w:val="22"/>
          <w:szCs w:val="22"/>
        </w:rPr>
        <w:t>A</w:t>
      </w:r>
      <w:r w:rsidRPr="00FF1806">
        <w:rPr>
          <w:rFonts w:ascii="Arial" w:hAnsi="Arial" w:cs="Arial"/>
          <w:b/>
          <w:i/>
          <w:sz w:val="22"/>
          <w:szCs w:val="22"/>
        </w:rPr>
        <w:t>naliza će poslužiti i za pripremu javnih konkursa za raspodjelu sredstava za finansiranje projekata i programa nevladinih organizacija u oblasti koja će</w:t>
      </w:r>
      <w:r w:rsidR="000F4836" w:rsidRPr="00FF1806">
        <w:rPr>
          <w:rFonts w:ascii="Arial" w:hAnsi="Arial" w:cs="Arial"/>
          <w:b/>
          <w:i/>
          <w:sz w:val="22"/>
          <w:szCs w:val="22"/>
        </w:rPr>
        <w:t xml:space="preserve"> biti utvrđena kao prioritetna.</w:t>
      </w:r>
    </w:p>
    <w:p w:rsidR="009B69A9" w:rsidRPr="00FF1806" w:rsidRDefault="009B69A9" w:rsidP="004538A7">
      <w:pPr>
        <w:jc w:val="both"/>
        <w:rPr>
          <w:rFonts w:ascii="Arial" w:hAnsi="Arial" w:cs="Arial"/>
          <w:sz w:val="22"/>
          <w:szCs w:val="22"/>
        </w:rPr>
      </w:pPr>
    </w:p>
    <w:p w:rsidR="00975358" w:rsidRPr="00FF1806" w:rsidRDefault="00385831" w:rsidP="00385831">
      <w:pPr>
        <w:pStyle w:val="Heading1"/>
      </w:pPr>
      <w:r w:rsidRPr="00FF1806">
        <w:t>OBLASTI OD JAVNOG INTERESA U KOJIMA SE PLANIRA FINANSIJSKA PODRŠKA ZA PROJEKTE I PROGRAME NVO</w:t>
      </w:r>
    </w:p>
    <w:p w:rsidR="00385831" w:rsidRPr="00FF1806" w:rsidRDefault="00385831" w:rsidP="00862238">
      <w:pPr>
        <w:rPr>
          <w:rFonts w:ascii="Arial" w:hAnsi="Arial" w:cs="Arial"/>
          <w:sz w:val="22"/>
          <w:szCs w:val="22"/>
        </w:rPr>
      </w:pPr>
    </w:p>
    <w:p w:rsidR="00713B97" w:rsidRPr="00FF1806" w:rsidRDefault="00713B97" w:rsidP="00385831">
      <w:pPr>
        <w:pStyle w:val="Heading2"/>
      </w:pPr>
      <w:r w:rsidRPr="00FF1806">
        <w:t xml:space="preserve">Navesti u kojim oblastima od javnog interesa (iz člana 32 Zakona o NVO) </w:t>
      </w:r>
      <w:r w:rsidR="00385831" w:rsidRPr="00FF1806">
        <w:t xml:space="preserve">iz nadležnosti ministarstva </w:t>
      </w:r>
      <w:r w:rsidRPr="00FF1806">
        <w:t>planirate finansijsku podršku iz budžeta za projekte i programe NVO: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82"/>
        <w:gridCol w:w="5022"/>
      </w:tblGrid>
      <w:tr w:rsidR="00713B97" w:rsidRPr="00FF1806" w:rsidTr="00385831">
        <w:tc>
          <w:tcPr>
            <w:tcW w:w="4570" w:type="dxa"/>
          </w:tcPr>
          <w:p w:rsidR="00713B97" w:rsidRPr="00FF1806" w:rsidRDefault="00713B97" w:rsidP="00C344A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socijalna i zdravstvena zaštita</w:t>
            </w:r>
          </w:p>
        </w:tc>
        <w:tc>
          <w:tcPr>
            <w:tcW w:w="4582" w:type="dxa"/>
          </w:tcPr>
          <w:p w:rsidR="00713B97" w:rsidRPr="00FF1806" w:rsidRDefault="00713B97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razvoj  civilnog  društva i volonterizma</w:t>
            </w:r>
          </w:p>
        </w:tc>
        <w:tc>
          <w:tcPr>
            <w:tcW w:w="5022" w:type="dxa"/>
          </w:tcPr>
          <w:p w:rsidR="00713B97" w:rsidRPr="00FF1806" w:rsidRDefault="00713B97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zaštita životne sredine</w:t>
            </w:r>
          </w:p>
        </w:tc>
      </w:tr>
      <w:tr w:rsidR="00713B97" w:rsidRPr="00FF1806" w:rsidTr="00385831">
        <w:tc>
          <w:tcPr>
            <w:tcW w:w="4570" w:type="dxa"/>
          </w:tcPr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smanjenje siromaštva</w:t>
            </w:r>
          </w:p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:rsidR="00713B97" w:rsidRPr="00FF1806" w:rsidRDefault="00713B97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evroatlantske i evropske integracije Crne Gore</w:t>
            </w:r>
          </w:p>
        </w:tc>
        <w:tc>
          <w:tcPr>
            <w:tcW w:w="5022" w:type="dxa"/>
          </w:tcPr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poljoprivreda i ruralni razvoj</w:t>
            </w:r>
          </w:p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B97" w:rsidRPr="00FF1806" w:rsidTr="00385831">
        <w:tc>
          <w:tcPr>
            <w:tcW w:w="4570" w:type="dxa"/>
          </w:tcPr>
          <w:p w:rsidR="00713B97" w:rsidRPr="00FF1806" w:rsidRDefault="00713B97" w:rsidP="00C344A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zaštita lica  sa invaliditetom</w:t>
            </w:r>
          </w:p>
        </w:tc>
        <w:tc>
          <w:tcPr>
            <w:tcW w:w="4582" w:type="dxa"/>
          </w:tcPr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institucionalno i vaninstitucionalno obrazovanje</w:t>
            </w:r>
          </w:p>
        </w:tc>
        <w:tc>
          <w:tcPr>
            <w:tcW w:w="5022" w:type="dxa"/>
          </w:tcPr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održivi razvoj</w:t>
            </w:r>
          </w:p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B97" w:rsidRPr="00FF1806" w:rsidTr="00385831">
        <w:tc>
          <w:tcPr>
            <w:tcW w:w="4570" w:type="dxa"/>
          </w:tcPr>
          <w:p w:rsidR="00713B97" w:rsidRPr="00FF1806" w:rsidRDefault="00713B97" w:rsidP="00C344A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društvena briga o djeci i mladima</w:t>
            </w:r>
          </w:p>
        </w:tc>
        <w:tc>
          <w:tcPr>
            <w:tcW w:w="4582" w:type="dxa"/>
          </w:tcPr>
          <w:p w:rsidR="00713B97" w:rsidRPr="00FF1806" w:rsidRDefault="00713B97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nauka</w:t>
            </w:r>
          </w:p>
        </w:tc>
        <w:tc>
          <w:tcPr>
            <w:tcW w:w="5022" w:type="dxa"/>
          </w:tcPr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zaštita potrošača</w:t>
            </w:r>
          </w:p>
        </w:tc>
      </w:tr>
      <w:tr w:rsidR="00713B97" w:rsidRPr="00FF1806" w:rsidTr="00385831">
        <w:tc>
          <w:tcPr>
            <w:tcW w:w="4570" w:type="dxa"/>
          </w:tcPr>
          <w:p w:rsidR="00713B97" w:rsidRPr="00FF1806" w:rsidRDefault="00713B97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pomoć starijim licima</w:t>
            </w:r>
          </w:p>
        </w:tc>
        <w:tc>
          <w:tcPr>
            <w:tcW w:w="4582" w:type="dxa"/>
          </w:tcPr>
          <w:p w:rsidR="00713B97" w:rsidRPr="00FF1806" w:rsidRDefault="00713B97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umjetnost</w:t>
            </w:r>
          </w:p>
        </w:tc>
        <w:tc>
          <w:tcPr>
            <w:tcW w:w="5022" w:type="dxa"/>
          </w:tcPr>
          <w:p w:rsidR="00713B97" w:rsidRPr="00FF1806" w:rsidRDefault="00713B97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</w:p>
        </w:tc>
      </w:tr>
      <w:tr w:rsidR="00713B97" w:rsidRPr="00FF1806" w:rsidTr="00385831">
        <w:tc>
          <w:tcPr>
            <w:tcW w:w="4570" w:type="dxa"/>
          </w:tcPr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zaštita i promovisanje ljudskih i manjinskih  prava</w:t>
            </w:r>
          </w:p>
        </w:tc>
        <w:tc>
          <w:tcPr>
            <w:tcW w:w="4582" w:type="dxa"/>
          </w:tcPr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kultura</w:t>
            </w:r>
          </w:p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2" w:type="dxa"/>
          </w:tcPr>
          <w:p w:rsidR="00713B97" w:rsidRPr="00FF1806" w:rsidRDefault="00713B97" w:rsidP="00D63145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borba protiv korupcije  i  organizovanog  kriminala</w:t>
            </w:r>
          </w:p>
        </w:tc>
      </w:tr>
      <w:tr w:rsidR="00713B97" w:rsidRPr="00FF1806" w:rsidTr="00385831">
        <w:tc>
          <w:tcPr>
            <w:tcW w:w="4570" w:type="dxa"/>
          </w:tcPr>
          <w:p w:rsidR="00713B97" w:rsidRPr="00FF1806" w:rsidRDefault="00713B97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vladavina  prava</w:t>
            </w:r>
          </w:p>
        </w:tc>
        <w:tc>
          <w:tcPr>
            <w:tcW w:w="4582" w:type="dxa"/>
          </w:tcPr>
          <w:p w:rsidR="00713B97" w:rsidRPr="00FF1806" w:rsidRDefault="00713B97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tehnička kultura</w:t>
            </w:r>
          </w:p>
        </w:tc>
        <w:tc>
          <w:tcPr>
            <w:tcW w:w="5022" w:type="dxa"/>
          </w:tcPr>
          <w:p w:rsidR="00713B97" w:rsidRPr="00FF1806" w:rsidRDefault="00713B97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borba  protiv  bolesti  zavisnosti</w:t>
            </w:r>
          </w:p>
        </w:tc>
      </w:tr>
      <w:tr w:rsidR="00385831" w:rsidRPr="00FF1806" w:rsidTr="00E95D2F">
        <w:tc>
          <w:tcPr>
            <w:tcW w:w="14174" w:type="dxa"/>
            <w:gridSpan w:val="3"/>
          </w:tcPr>
          <w:p w:rsidR="00385831" w:rsidRPr="00FF1806" w:rsidRDefault="00385831" w:rsidP="00385831">
            <w:pPr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druge  oblasti  od  javnog  interesa  utvrđene posebnim zakonom (navesti koje):  _______________________________</w:t>
            </w:r>
          </w:p>
        </w:tc>
      </w:tr>
    </w:tbl>
    <w:p w:rsidR="00713B97" w:rsidRPr="00FF1806" w:rsidRDefault="00713B97" w:rsidP="00713B97">
      <w:pPr>
        <w:rPr>
          <w:rFonts w:ascii="Arial" w:hAnsi="Arial" w:cs="Arial"/>
          <w:sz w:val="22"/>
          <w:szCs w:val="22"/>
        </w:rPr>
      </w:pPr>
    </w:p>
    <w:p w:rsidR="001C4B80" w:rsidRPr="00FF1806" w:rsidRDefault="001C4B80" w:rsidP="00902679">
      <w:pPr>
        <w:pStyle w:val="Heading1"/>
      </w:pPr>
      <w:r w:rsidRPr="00FF1806">
        <w:t>PRIORITETNI PROBLEM</w:t>
      </w:r>
      <w:r w:rsidR="00024B89" w:rsidRPr="00FF1806">
        <w:t>I</w:t>
      </w:r>
      <w:r w:rsidRPr="00FF1806">
        <w:t xml:space="preserve"> I POTREB</w:t>
      </w:r>
      <w:r w:rsidR="00024B89" w:rsidRPr="00FF1806">
        <w:t>E</w:t>
      </w:r>
      <w:r w:rsidRPr="00FF1806">
        <w:t xml:space="preserve"> KOJE TREBA RIJEŠITI U 20</w:t>
      </w:r>
      <w:r w:rsidR="00FD723D" w:rsidRPr="00FF1806">
        <w:t>18</w:t>
      </w:r>
      <w:r w:rsidRPr="00FF1806">
        <w:t xml:space="preserve">. </w:t>
      </w:r>
      <w:r w:rsidR="00B266FC" w:rsidRPr="00FF1806">
        <w:t>GODINI</w:t>
      </w:r>
      <w:r w:rsidR="00902679" w:rsidRPr="00FF1806">
        <w:t xml:space="preserve"> </w:t>
      </w:r>
      <w:r w:rsidR="00024B89" w:rsidRPr="00FF1806">
        <w:t>FINANSIRANJEM PROJEKATA I PROGRAMA NVO</w:t>
      </w:r>
    </w:p>
    <w:p w:rsidR="001C4B80" w:rsidRPr="00FF1806" w:rsidRDefault="001C4B80" w:rsidP="004538A7">
      <w:pPr>
        <w:jc w:val="both"/>
        <w:rPr>
          <w:rFonts w:ascii="Arial" w:hAnsi="Arial" w:cs="Arial"/>
          <w:sz w:val="22"/>
          <w:szCs w:val="22"/>
        </w:rPr>
      </w:pPr>
    </w:p>
    <w:p w:rsidR="001C4B80" w:rsidRPr="00FF1806" w:rsidRDefault="001C4B80" w:rsidP="00DF5C60">
      <w:pPr>
        <w:pStyle w:val="Heading2"/>
      </w:pPr>
      <w:r w:rsidRPr="00FF1806">
        <w:lastRenderedPageBreak/>
        <w:t>Nave</w:t>
      </w:r>
      <w:r w:rsidR="00F10DF3" w:rsidRPr="00FF1806">
        <w:t>sti</w:t>
      </w:r>
      <w:r w:rsidR="0010059B" w:rsidRPr="00FF1806">
        <w:t xml:space="preserve"> prioritetne probleme u oblasti</w:t>
      </w:r>
      <w:r w:rsidR="00825AA5" w:rsidRPr="00FF1806">
        <w:t>(</w:t>
      </w:r>
      <w:r w:rsidRPr="00FF1806">
        <w:t>ma</w:t>
      </w:r>
      <w:r w:rsidR="00825AA5" w:rsidRPr="00FF1806">
        <w:t>)</w:t>
      </w:r>
      <w:r w:rsidRPr="00FF1806">
        <w:t xml:space="preserve"> </w:t>
      </w:r>
      <w:r w:rsidR="00AC1B42" w:rsidRPr="00FF1806">
        <w:t xml:space="preserve">iz </w:t>
      </w:r>
      <w:r w:rsidRPr="00FF1806">
        <w:t xml:space="preserve">nadležnosti </w:t>
      </w:r>
      <w:r w:rsidR="009A0729" w:rsidRPr="00FF1806">
        <w:t>m</w:t>
      </w:r>
      <w:r w:rsidR="00F10DF3" w:rsidRPr="00FF1806">
        <w:t>inistarstva</w:t>
      </w:r>
      <w:r w:rsidR="0010059B" w:rsidRPr="00FF1806">
        <w:t xml:space="preserve"> koj</w:t>
      </w:r>
      <w:r w:rsidR="00C53162" w:rsidRPr="00FF1806">
        <w:t>i</w:t>
      </w:r>
      <w:r w:rsidR="0010059B" w:rsidRPr="00FF1806">
        <w:t xml:space="preserve"> </w:t>
      </w:r>
      <w:r w:rsidR="00F10DF3" w:rsidRPr="00FF1806">
        <w:t>se</w:t>
      </w:r>
      <w:r w:rsidR="003B717C" w:rsidRPr="00FF1806">
        <w:t xml:space="preserve"> </w:t>
      </w:r>
      <w:r w:rsidR="0010059B" w:rsidRPr="00FF1806">
        <w:t>planira</w:t>
      </w:r>
      <w:r w:rsidR="00F10DF3" w:rsidRPr="00FF1806">
        <w:t>ju</w:t>
      </w:r>
      <w:r w:rsidR="0010059B" w:rsidRPr="00FF1806">
        <w:t xml:space="preserve"> rješavati finans</w:t>
      </w:r>
      <w:r w:rsidRPr="00FF1806">
        <w:t xml:space="preserve">iranjem projekata i programa </w:t>
      </w:r>
      <w:r w:rsidR="0010059B" w:rsidRPr="00FF1806">
        <w:t xml:space="preserve">nevladinih </w:t>
      </w:r>
      <w:r w:rsidRPr="00FF1806">
        <w:t>organizacija. Opis problema obrazložit</w:t>
      </w:r>
      <w:r w:rsidR="00C53162" w:rsidRPr="00FF1806">
        <w:t>i</w:t>
      </w:r>
      <w:r w:rsidRPr="00FF1806">
        <w:t xml:space="preserve"> koristeći </w:t>
      </w:r>
      <w:r w:rsidR="003C6DFF" w:rsidRPr="00FF1806">
        <w:t xml:space="preserve">konkretne </w:t>
      </w:r>
      <w:r w:rsidRPr="00FF1806">
        <w:t>mjerljive pokazatelje</w:t>
      </w:r>
      <w:r w:rsidR="003C6DFF" w:rsidRPr="00FF1806">
        <w:t xml:space="preserve"> trenutnog</w:t>
      </w:r>
      <w:r w:rsidR="008D565B" w:rsidRPr="00FF1806">
        <w:t xml:space="preserve"> stanja i žel</w:t>
      </w:r>
      <w:r w:rsidR="003C6DFF" w:rsidRPr="00FF1806">
        <w:t>jenog stanja odnosno rješenja</w:t>
      </w:r>
      <w:r w:rsidR="008D565B" w:rsidRPr="00FF1806">
        <w:t xml:space="preserve">, </w:t>
      </w:r>
      <w:r w:rsidR="00DE5BC3" w:rsidRPr="00FF1806">
        <w:t>navodeći izvor u kojem</w:t>
      </w:r>
      <w:r w:rsidR="008D565B" w:rsidRPr="00FF1806">
        <w:t xml:space="preserve"> su takvi podaci dostupni. Pokazatelji mogu biti informacije iz </w:t>
      </w:r>
      <w:r w:rsidR="0010059B" w:rsidRPr="00FF1806">
        <w:t>u</w:t>
      </w:r>
      <w:r w:rsidRPr="00FF1806">
        <w:t>pored</w:t>
      </w:r>
      <w:r w:rsidR="003C6DFF" w:rsidRPr="00FF1806">
        <w:t>n</w:t>
      </w:r>
      <w:r w:rsidR="008D565B" w:rsidRPr="00FF1806">
        <w:t>ih</w:t>
      </w:r>
      <w:r w:rsidRPr="00FF1806">
        <w:t xml:space="preserve"> analiz</w:t>
      </w:r>
      <w:r w:rsidR="008D565B" w:rsidRPr="00FF1806">
        <w:t>a</w:t>
      </w:r>
      <w:r w:rsidR="003C6DFF" w:rsidRPr="00FF1806">
        <w:t xml:space="preserve">, </w:t>
      </w:r>
      <w:r w:rsidR="008D565B" w:rsidRPr="00FF1806">
        <w:t xml:space="preserve">izvještaja, </w:t>
      </w:r>
      <w:r w:rsidRPr="00FF1806">
        <w:t>rezultat</w:t>
      </w:r>
      <w:r w:rsidR="008D565B" w:rsidRPr="00FF1806">
        <w:t>a</w:t>
      </w:r>
      <w:r w:rsidRPr="00FF1806">
        <w:t xml:space="preserve"> istraživanja</w:t>
      </w:r>
      <w:r w:rsidR="003C6DFF" w:rsidRPr="00FF1806">
        <w:t>, studij</w:t>
      </w:r>
      <w:r w:rsidR="008D565B" w:rsidRPr="00FF1806">
        <w:t>a</w:t>
      </w:r>
      <w:r w:rsidR="003C6DFF" w:rsidRPr="00FF1806">
        <w:t xml:space="preserve">, </w:t>
      </w:r>
      <w:r w:rsidR="008D565B" w:rsidRPr="00FF1806">
        <w:t xml:space="preserve">i </w:t>
      </w:r>
      <w:r w:rsidR="003C6DFF" w:rsidRPr="00FF1806">
        <w:t>drug</w:t>
      </w:r>
      <w:r w:rsidR="008D565B" w:rsidRPr="00FF1806">
        <w:t>i</w:t>
      </w:r>
      <w:r w:rsidR="003C6DFF" w:rsidRPr="00FF1806">
        <w:t xml:space="preserve"> dostupn</w:t>
      </w:r>
      <w:r w:rsidR="008D565B" w:rsidRPr="00FF1806">
        <w:t>i</w:t>
      </w:r>
      <w:r w:rsidR="003C6DFF" w:rsidRPr="00FF1806">
        <w:t xml:space="preserve"> statističk</w:t>
      </w:r>
      <w:r w:rsidR="008D565B" w:rsidRPr="00FF1806">
        <w:t>i</w:t>
      </w:r>
      <w:r w:rsidR="003C6DFF" w:rsidRPr="00FF1806">
        <w:t xml:space="preserve"> poda</w:t>
      </w:r>
      <w:r w:rsidR="008D565B" w:rsidRPr="00FF1806">
        <w:t>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0"/>
        <w:gridCol w:w="7000"/>
      </w:tblGrid>
      <w:tr w:rsidR="004E6B25" w:rsidRPr="00FF1806" w:rsidTr="00F37BA9">
        <w:trPr>
          <w:trHeight w:val="122"/>
        </w:trPr>
        <w:tc>
          <w:tcPr>
            <w:tcW w:w="14000" w:type="dxa"/>
            <w:gridSpan w:val="2"/>
            <w:shd w:val="clear" w:color="auto" w:fill="FABF8F"/>
            <w:vAlign w:val="center"/>
          </w:tcPr>
          <w:p w:rsidR="004E6B25" w:rsidRPr="00FF1806" w:rsidRDefault="00D2061E" w:rsidP="00D2061E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Opis problema:</w:t>
            </w:r>
          </w:p>
        </w:tc>
      </w:tr>
      <w:tr w:rsidR="004E6B25" w:rsidRPr="00FF1806" w:rsidTr="007372E6">
        <w:trPr>
          <w:trHeight w:val="705"/>
        </w:trPr>
        <w:tc>
          <w:tcPr>
            <w:tcW w:w="14000" w:type="dxa"/>
            <w:gridSpan w:val="2"/>
            <w:shd w:val="clear" w:color="auto" w:fill="FFFFFF"/>
          </w:tcPr>
          <w:p w:rsidR="00D75646" w:rsidRPr="00FF1806" w:rsidRDefault="00FF1806" w:rsidP="00FF1806">
            <w:pPr>
              <w:pStyle w:val="NoSpacing"/>
              <w:jc w:val="both"/>
              <w:rPr>
                <w:rFonts w:ascii="Arial" w:hAnsi="Arial" w:cs="Arial"/>
              </w:rPr>
            </w:pPr>
            <w:r w:rsidRPr="00144047">
              <w:rPr>
                <w:rFonts w:ascii="Arial" w:hAnsi="Arial" w:cs="Arial"/>
              </w:rPr>
              <w:t>Politika inkluzivnog obrazovanja ima tendenciju da se postigne pravednost u obrazovanju i, pored akademskih, steknu i životno potrebna znanja i vještine.</w:t>
            </w:r>
            <w:r>
              <w:rPr>
                <w:rFonts w:ascii="Arial" w:hAnsi="Arial" w:cs="Arial"/>
              </w:rPr>
              <w:t xml:space="preserve"> </w:t>
            </w:r>
            <w:r w:rsidRPr="00144047">
              <w:rPr>
                <w:rFonts w:ascii="Arial" w:hAnsi="Arial" w:cs="Arial"/>
              </w:rPr>
              <w:t>Koncept u Crnoj Gori je usmjeren na kva</w:t>
            </w:r>
            <w:r w:rsidR="00A727A6">
              <w:rPr>
                <w:rFonts w:ascii="Arial" w:hAnsi="Arial" w:cs="Arial"/>
              </w:rPr>
              <w:t>litetno i dostupno obrazovanje dj</w:t>
            </w:r>
            <w:r w:rsidRPr="00144047">
              <w:rPr>
                <w:rFonts w:ascii="Arial" w:hAnsi="Arial" w:cs="Arial"/>
              </w:rPr>
              <w:t>ece s posebnim obrazovnim potrebama u skladu s njihovim interesovanjima, mogućnostima i potrebama. Strateški se ispunjav</w:t>
            </w:r>
            <w:r w:rsidR="00A727A6">
              <w:rPr>
                <w:rFonts w:ascii="Arial" w:hAnsi="Arial" w:cs="Arial"/>
              </w:rPr>
              <w:t>aju inkluzivni principi: pravo dj</w:t>
            </w:r>
            <w:r w:rsidRPr="00144047">
              <w:rPr>
                <w:rFonts w:ascii="Arial" w:hAnsi="Arial" w:cs="Arial"/>
              </w:rPr>
              <w:t>eteta da odrasta u porodici; razvojni status, karakteristike i očuvane sposobnosti su osnov za izradu individualnog razvojno-obrazovnog plana – IROP-a; roditelji su</w:t>
            </w:r>
            <w:r w:rsidR="00A727A6">
              <w:rPr>
                <w:rFonts w:ascii="Arial" w:hAnsi="Arial" w:cs="Arial"/>
              </w:rPr>
              <w:t xml:space="preserve"> partneri i dr. Kao prvi izbor dj</w:t>
            </w:r>
            <w:r w:rsidRPr="00144047">
              <w:rPr>
                <w:rFonts w:ascii="Arial" w:hAnsi="Arial" w:cs="Arial"/>
              </w:rPr>
              <w:t xml:space="preserve">eca sa smetnjama u razvoju pohađaju redovne škole (inkluzivno obrazovanje). </w:t>
            </w:r>
            <w:r w:rsidR="00D75646" w:rsidRPr="00FF1806">
              <w:rPr>
                <w:rFonts w:ascii="Arial" w:hAnsi="Arial" w:cs="Arial"/>
              </w:rPr>
              <w:t>Kako bi djeca sa posebnim obrazovnim potrebama ostvarila pravo na puno učešće u obrazovanju i društvu, u Strategiji za inkluzivno obrazovanje (2014-2018) su zapažene sljedeće oblasti na kojima treba raditi:</w:t>
            </w:r>
          </w:p>
          <w:p w:rsidR="009B3031" w:rsidRPr="00FF1806" w:rsidRDefault="00BB6B2C" w:rsidP="00BB6B2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 xml:space="preserve">Intersektorska saradnja </w:t>
            </w:r>
            <w:r w:rsidR="00C344A3" w:rsidRPr="00FF1806">
              <w:rPr>
                <w:rFonts w:ascii="Arial" w:hAnsi="Arial" w:cs="Arial"/>
                <w:sz w:val="22"/>
                <w:szCs w:val="22"/>
              </w:rPr>
              <w:t xml:space="preserve">da bi eliminisala i neutralisala sekundarne izvore uskraćenosti i stvorila jednake šanse za svako dijete (rana dijagnoza, intervencija, psihosocijalna podrška porodici, stabilan socioekonomski status i dr). </w:t>
            </w:r>
          </w:p>
          <w:p w:rsidR="009B3031" w:rsidRPr="00FF1806" w:rsidRDefault="00C344A3" w:rsidP="00BB6B2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Neadekvatna je saradnja i razmjena informacija sa vrtićima, osnovnim školama, resursnim</w:t>
            </w:r>
            <w:r w:rsidR="00A727A6">
              <w:rPr>
                <w:rFonts w:ascii="Arial" w:hAnsi="Arial" w:cs="Arial"/>
                <w:sz w:val="22"/>
                <w:szCs w:val="22"/>
              </w:rPr>
              <w:t xml:space="preserve"> centrima u cilju napredovanja dj</w:t>
            </w:r>
            <w:r w:rsidRPr="00FF1806">
              <w:rPr>
                <w:rFonts w:ascii="Arial" w:hAnsi="Arial" w:cs="Arial"/>
                <w:sz w:val="22"/>
                <w:szCs w:val="22"/>
              </w:rPr>
              <w:t>ece.</w:t>
            </w:r>
          </w:p>
          <w:p w:rsidR="009B3031" w:rsidRPr="00FF1806" w:rsidRDefault="009B3031" w:rsidP="00FF180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C344A3" w:rsidRPr="00FF1806">
              <w:rPr>
                <w:rFonts w:ascii="Arial" w:hAnsi="Arial" w:cs="Arial"/>
                <w:sz w:val="22"/>
                <w:szCs w:val="22"/>
              </w:rPr>
              <w:t xml:space="preserve">Ministarstvu prosvjete se ažurira Baza podataka o đeci sa posebnim obrazovnim potrebama na osnovu rješenja o usmjeravanju. Istovremeno. Poređenje </w:t>
            </w:r>
            <w:r w:rsidR="00A727A6">
              <w:rPr>
                <w:rFonts w:ascii="Arial" w:hAnsi="Arial" w:cs="Arial"/>
                <w:sz w:val="22"/>
                <w:szCs w:val="22"/>
              </w:rPr>
              <w:t>podataka ukazuje da jedan broj dj</w:t>
            </w:r>
            <w:r w:rsidR="00C344A3" w:rsidRPr="00FF1806">
              <w:rPr>
                <w:rFonts w:ascii="Arial" w:hAnsi="Arial" w:cs="Arial"/>
                <w:sz w:val="22"/>
                <w:szCs w:val="22"/>
              </w:rPr>
              <w:t>ece nije prošao proceduru usmjeravanja. Potencijalni razlozi su nedovoljan protok informacija od nivoa rane detekcije i intervencije do sistema obrazovanja i vaspitanja, neobaviještenost i otpor roditelja</w:t>
            </w:r>
            <w:r w:rsidR="00C344A3" w:rsidRPr="00FF180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C344A3" w:rsidRPr="00FF18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1806" w:rsidRPr="00FF1806" w:rsidRDefault="00FF1806" w:rsidP="00FF180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 xml:space="preserve">Škole u nedovoljnoj mjeri pokazuju inicijativu, autonomnost u primjeni inkluzivne školske politike. Arhitektonske barijere i druga prilagođavanja u pogledu pristupačnosti najčešće nijesu prevaziđene. </w:t>
            </w:r>
          </w:p>
          <w:p w:rsidR="00FF1806" w:rsidRPr="00FF1806" w:rsidRDefault="00C344A3" w:rsidP="00FF180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 xml:space="preserve">Pojedini nastavnici </w:t>
            </w:r>
            <w:r w:rsidR="00BB6B2C" w:rsidRPr="00FF1806">
              <w:rPr>
                <w:rFonts w:ascii="Arial" w:hAnsi="Arial" w:cs="Arial"/>
                <w:sz w:val="22"/>
                <w:szCs w:val="22"/>
              </w:rPr>
              <w:t>n</w:t>
            </w:r>
            <w:r w:rsidRPr="00FF1806">
              <w:rPr>
                <w:rFonts w:ascii="Arial" w:hAnsi="Arial" w:cs="Arial"/>
                <w:sz w:val="22"/>
                <w:szCs w:val="22"/>
              </w:rPr>
              <w:t>emaju dovoljno sigurnosti i samopouzdanja kod kreiranja i implementacije IROP-a, a ko</w:t>
            </w:r>
            <w:r w:rsidR="00A727A6">
              <w:rPr>
                <w:rFonts w:ascii="Arial" w:hAnsi="Arial" w:cs="Arial"/>
                <w:sz w:val="22"/>
                <w:szCs w:val="22"/>
              </w:rPr>
              <w:t>ji predstavlja okosnicu rada s dj</w:t>
            </w:r>
            <w:r w:rsidRPr="00FF1806">
              <w:rPr>
                <w:rFonts w:ascii="Arial" w:hAnsi="Arial" w:cs="Arial"/>
                <w:sz w:val="22"/>
                <w:szCs w:val="22"/>
              </w:rPr>
              <w:t>ecom s posebnim obrazovnim potrebama. Neophodno je da se obuče za specifičnija znanja o pojedinim smetnjama u razvoju</w:t>
            </w:r>
            <w:r w:rsidR="00FF1806">
              <w:rPr>
                <w:rFonts w:ascii="Arial" w:hAnsi="Arial" w:cs="Arial"/>
                <w:sz w:val="22"/>
                <w:szCs w:val="22"/>
              </w:rPr>
              <w:t>.</w:t>
            </w:r>
            <w:r w:rsidR="00FF1806" w:rsidRPr="00FF1806">
              <w:rPr>
                <w:rFonts w:ascii="Arial" w:hAnsi="Arial" w:cs="Arial"/>
                <w:sz w:val="22"/>
                <w:szCs w:val="22"/>
              </w:rPr>
              <w:t xml:space="preserve"> Problematika autizma postavlja se kao polje izazova jer u savremenoj praksi p</w:t>
            </w:r>
            <w:r w:rsidR="00A727A6">
              <w:rPr>
                <w:rFonts w:ascii="Arial" w:hAnsi="Arial" w:cs="Arial"/>
                <w:sz w:val="22"/>
                <w:szCs w:val="22"/>
              </w:rPr>
              <w:t>ostoji niz novih pristupa ovoj dj</w:t>
            </w:r>
            <w:r w:rsidR="00FF1806" w:rsidRPr="00FF1806">
              <w:rPr>
                <w:rFonts w:ascii="Arial" w:hAnsi="Arial" w:cs="Arial"/>
                <w:sz w:val="22"/>
                <w:szCs w:val="22"/>
              </w:rPr>
              <w:t xml:space="preserve">eci. </w:t>
            </w:r>
          </w:p>
          <w:p w:rsidR="00C344A3" w:rsidRPr="00FF1806" w:rsidRDefault="00C344A3" w:rsidP="00BB6B2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Nastavnicima u srednjim školama su potrebna dodatna znanja (prioritetno onima praktične nastave</w:t>
            </w:r>
            <w:r w:rsidR="00BB6B2C" w:rsidRPr="00FF180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F1806">
              <w:rPr>
                <w:rFonts w:ascii="Arial" w:hAnsi="Arial" w:cs="Arial"/>
                <w:sz w:val="22"/>
                <w:szCs w:val="22"/>
              </w:rPr>
              <w:t>m</w:t>
            </w:r>
            <w:r w:rsidR="00BB6B2C" w:rsidRPr="00FF1806">
              <w:rPr>
                <w:rFonts w:ascii="Arial" w:hAnsi="Arial" w:cs="Arial"/>
                <w:sz w:val="22"/>
                <w:szCs w:val="22"/>
              </w:rPr>
              <w:t>oduli</w:t>
            </w:r>
            <w:r w:rsidRPr="00FF1806">
              <w:rPr>
                <w:rFonts w:ascii="Arial" w:hAnsi="Arial" w:cs="Arial"/>
                <w:sz w:val="22"/>
                <w:szCs w:val="22"/>
              </w:rPr>
              <w:t>). Neophodno je operacionalizovati saradnju osnovnih sa srednjim školama, srednjih škola i tržišta rada, u cilju kontinuiranog praćenja učenika sa posebnim obrazovnim potrebama i njegove profesionalne orijentacije</w:t>
            </w:r>
            <w:r w:rsidR="00BB6B2C" w:rsidRPr="00FF1806">
              <w:rPr>
                <w:rFonts w:ascii="Arial" w:hAnsi="Arial" w:cs="Arial"/>
                <w:sz w:val="22"/>
                <w:szCs w:val="22"/>
              </w:rPr>
              <w:t>.</w:t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Nema dovoljno razvijenih kvalifikacija koje bi zadovoljile potrebe ovih učenika, prilagođavanje praktične nastave, ocjenjivanje i verifikacija. </w:t>
            </w:r>
          </w:p>
          <w:p w:rsidR="00BB6B2C" w:rsidRPr="00FF1806" w:rsidRDefault="00C344A3" w:rsidP="00BB6B2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 xml:space="preserve">Podrška učeniku u vidu asistencije u nastavi </w:t>
            </w:r>
            <w:r w:rsidR="00BB6B2C" w:rsidRPr="00FF1806">
              <w:rPr>
                <w:rFonts w:ascii="Arial" w:hAnsi="Arial" w:cs="Arial"/>
                <w:sz w:val="22"/>
                <w:szCs w:val="22"/>
              </w:rPr>
              <w:t>/</w:t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potrebna je aktivnija uloga škola u organizaciji i praćenju izvođenja ove podrške. </w:t>
            </w:r>
          </w:p>
          <w:p w:rsidR="007372E6" w:rsidRPr="00FF1806" w:rsidRDefault="00C344A3" w:rsidP="00FF180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 xml:space="preserve">Na polju socijalne inkluzije kontinuirano treba izgrađivati </w:t>
            </w:r>
            <w:r w:rsidR="00FF1806">
              <w:rPr>
                <w:rFonts w:ascii="Arial" w:hAnsi="Arial" w:cs="Arial"/>
                <w:sz w:val="22"/>
                <w:szCs w:val="22"/>
              </w:rPr>
              <w:t xml:space="preserve">građansku zrelost društva, </w:t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nerestriktivno okruženje </w:t>
            </w:r>
            <w:r w:rsidR="00A727A6">
              <w:rPr>
                <w:rFonts w:ascii="Arial" w:hAnsi="Arial" w:cs="Arial"/>
                <w:sz w:val="22"/>
                <w:szCs w:val="22"/>
              </w:rPr>
              <w:t>za ovu dj</w:t>
            </w:r>
            <w:r w:rsidRPr="00FF1806">
              <w:rPr>
                <w:rFonts w:ascii="Arial" w:hAnsi="Arial" w:cs="Arial"/>
                <w:sz w:val="22"/>
                <w:szCs w:val="22"/>
              </w:rPr>
              <w:t>ecu.</w:t>
            </w:r>
          </w:p>
        </w:tc>
      </w:tr>
      <w:tr w:rsidR="002B7D18" w:rsidRPr="00FF1806" w:rsidTr="00562DC9">
        <w:tc>
          <w:tcPr>
            <w:tcW w:w="7000" w:type="dxa"/>
            <w:shd w:val="clear" w:color="auto" w:fill="FABF8F"/>
          </w:tcPr>
          <w:p w:rsidR="002B7D18" w:rsidRPr="00FF1806" w:rsidRDefault="002B7D18" w:rsidP="00041E21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Podaci (analize, studije, statistički izvještaji, itd.) koji dodatno pojašnjavaju navedeni problem</w:t>
            </w:r>
          </w:p>
        </w:tc>
        <w:tc>
          <w:tcPr>
            <w:tcW w:w="7000" w:type="dxa"/>
            <w:shd w:val="clear" w:color="auto" w:fill="FABF8F"/>
          </w:tcPr>
          <w:p w:rsidR="002B7D18" w:rsidRPr="00FF1806" w:rsidRDefault="002B7D18" w:rsidP="004E6B25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Izvor(i) podataka</w:t>
            </w:r>
          </w:p>
        </w:tc>
      </w:tr>
      <w:tr w:rsidR="002B7D18" w:rsidRPr="00FF1806" w:rsidTr="007372E6">
        <w:tc>
          <w:tcPr>
            <w:tcW w:w="7000" w:type="dxa"/>
            <w:shd w:val="clear" w:color="auto" w:fill="auto"/>
          </w:tcPr>
          <w:p w:rsidR="00CE731E" w:rsidRDefault="00C344A3" w:rsidP="001C2A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Zakon o vaspitanju i obrazovanju đece sa posebnim obrazovnim potrebama</w:t>
            </w:r>
          </w:p>
          <w:p w:rsidR="002E19F7" w:rsidRDefault="00C344A3" w:rsidP="001C2A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 xml:space="preserve">Zakon o socijalnoj i dječijoj zaštiti </w:t>
            </w:r>
          </w:p>
          <w:p w:rsidR="00671229" w:rsidRPr="00FF1806" w:rsidRDefault="00671229" w:rsidP="001C2A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372E6" w:rsidRPr="00FF1806" w:rsidRDefault="002B47B7" w:rsidP="00BB6B2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Strategija inkluzivno</w:t>
            </w:r>
            <w:r w:rsidR="00BB6B2C" w:rsidRPr="00FF1806">
              <w:rPr>
                <w:rFonts w:ascii="Arial" w:hAnsi="Arial" w:cs="Arial"/>
                <w:sz w:val="22"/>
                <w:szCs w:val="22"/>
              </w:rPr>
              <w:t>g</w:t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obrazovanj</w:t>
            </w:r>
            <w:r w:rsidR="00BB6B2C" w:rsidRPr="00FF1806">
              <w:rPr>
                <w:rFonts w:ascii="Arial" w:hAnsi="Arial" w:cs="Arial"/>
                <w:sz w:val="22"/>
                <w:szCs w:val="22"/>
              </w:rPr>
              <w:t>a</w:t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(2014-2018)</w:t>
            </w:r>
          </w:p>
        </w:tc>
        <w:tc>
          <w:tcPr>
            <w:tcW w:w="7000" w:type="dxa"/>
            <w:shd w:val="clear" w:color="auto" w:fill="FFFFFF"/>
          </w:tcPr>
          <w:p w:rsidR="002E19F7" w:rsidRPr="00FF1806" w:rsidRDefault="002E19F7" w:rsidP="002E19F7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Za</w:t>
            </w:r>
            <w:r w:rsidR="00A727A6">
              <w:rPr>
                <w:rFonts w:ascii="Arial" w:hAnsi="Arial" w:cs="Arial"/>
                <w:sz w:val="22"/>
                <w:szCs w:val="22"/>
              </w:rPr>
              <w:t>kon o vaspitanju i obrazovanju dj</w:t>
            </w:r>
            <w:r w:rsidRPr="00FF1806">
              <w:rPr>
                <w:rFonts w:ascii="Arial" w:hAnsi="Arial" w:cs="Arial"/>
                <w:sz w:val="22"/>
                <w:szCs w:val="22"/>
              </w:rPr>
              <w:t>ece sa posebnim obrazovnim potrebama (</w:t>
            </w:r>
            <w:r w:rsidR="00CE731E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''Sl. listu RCG", 45/</w:t>
            </w:r>
            <w:r w:rsidRPr="00FF1806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10</w:t>
            </w:r>
            <w:r w:rsidR="00CE731E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, 47/17</w:t>
            </w:r>
            <w:r w:rsidRPr="00FF1806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)</w:t>
            </w:r>
          </w:p>
          <w:p w:rsidR="002B47B7" w:rsidRPr="00671229" w:rsidRDefault="00671229" w:rsidP="004E6B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 xml:space="preserve">Zakon o socijalnoj i dječijoj zaštiti </w:t>
            </w:r>
            <w:r w:rsidR="002E19F7" w:rsidRPr="00FF1806">
              <w:rPr>
                <w:rFonts w:ascii="Arial" w:eastAsia="Calibri" w:hAnsi="Arial" w:cs="Arial"/>
                <w:sz w:val="22"/>
                <w:szCs w:val="22"/>
              </w:rPr>
              <w:t>Sl</w:t>
            </w:r>
            <w:r w:rsidR="00BB6B2C" w:rsidRPr="00FF1806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CE731E">
              <w:rPr>
                <w:rFonts w:ascii="Arial" w:eastAsia="Calibri" w:hAnsi="Arial" w:cs="Arial"/>
                <w:sz w:val="22"/>
                <w:szCs w:val="22"/>
              </w:rPr>
              <w:t xml:space="preserve"> list CG", br. 27/13,1/2015, 42/15 i 47/</w:t>
            </w:r>
            <w:r w:rsidR="002E19F7" w:rsidRPr="00FF1806">
              <w:rPr>
                <w:rFonts w:ascii="Arial" w:eastAsia="Calibri" w:hAnsi="Arial" w:cs="Arial"/>
                <w:sz w:val="22"/>
                <w:szCs w:val="22"/>
              </w:rPr>
              <w:t>15.</w:t>
            </w:r>
          </w:p>
          <w:p w:rsidR="002B47B7" w:rsidRPr="00FF1806" w:rsidRDefault="002E19F7" w:rsidP="00B0370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sz w:val="22"/>
                <w:szCs w:val="22"/>
              </w:rPr>
              <w:t>Ministarstvo prosvjete</w:t>
            </w:r>
          </w:p>
        </w:tc>
      </w:tr>
    </w:tbl>
    <w:p w:rsidR="00D70EFC" w:rsidRPr="00FF1806" w:rsidRDefault="00D70EFC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1C4B80" w:rsidRPr="00FF1806" w:rsidRDefault="001C4B80" w:rsidP="00DF5C60">
      <w:pPr>
        <w:pStyle w:val="Heading2"/>
      </w:pPr>
      <w:r w:rsidRPr="00FF1806">
        <w:t>Nave</w:t>
      </w:r>
      <w:r w:rsidR="00C53162" w:rsidRPr="00FF1806">
        <w:t>sti</w:t>
      </w:r>
      <w:r w:rsidRPr="00FF1806">
        <w:t xml:space="preserve"> </w:t>
      </w:r>
      <w:r w:rsidR="00DE421F" w:rsidRPr="00FF1806">
        <w:t>ključne</w:t>
      </w:r>
      <w:r w:rsidR="00431C22" w:rsidRPr="00FF1806">
        <w:t xml:space="preserve"> </w:t>
      </w:r>
      <w:r w:rsidRPr="00FF1806">
        <w:t>stratešk</w:t>
      </w:r>
      <w:r w:rsidR="00BE50B2" w:rsidRPr="00FF1806">
        <w:t>o-planske</w:t>
      </w:r>
      <w:r w:rsidRPr="00FF1806">
        <w:t xml:space="preserve"> dokumente </w:t>
      </w:r>
      <w:r w:rsidR="00B44DAE" w:rsidRPr="00FF1806">
        <w:t xml:space="preserve">odnosno propise </w:t>
      </w:r>
      <w:r w:rsidRPr="00FF1806">
        <w:t xml:space="preserve">koji prepoznaju važnost problema </w:t>
      </w:r>
      <w:r w:rsidR="00752ACE" w:rsidRPr="00FF1806">
        <w:t>iden</w:t>
      </w:r>
      <w:r w:rsidR="00DE421F" w:rsidRPr="00FF1806">
        <w:t>tifikovanih pod ta</w:t>
      </w:r>
      <w:r w:rsidR="00FA238B" w:rsidRPr="00FF1806">
        <w:t>čkom 2</w:t>
      </w:r>
      <w:r w:rsidR="003A5B13" w:rsidRPr="00FF1806">
        <w:t xml:space="preserve">.1., kao i </w:t>
      </w:r>
      <w:r w:rsidRPr="00FF1806">
        <w:t>specifične mjere</w:t>
      </w:r>
      <w:r w:rsidR="00DE421F" w:rsidRPr="00FF1806">
        <w:t>/d</w:t>
      </w:r>
      <w:r w:rsidR="003C6DFF" w:rsidRPr="00FF1806">
        <w:t>jelove</w:t>
      </w:r>
      <w:r w:rsidR="00DE421F" w:rsidRPr="00FF1806">
        <w:t xml:space="preserve"> tih dokumenata </w:t>
      </w:r>
      <w:r w:rsidR="003A5B13" w:rsidRPr="00FF1806">
        <w:t>koj</w:t>
      </w:r>
      <w:r w:rsidR="00C53162" w:rsidRPr="00FF1806">
        <w:t>i su u vezi sa</w:t>
      </w:r>
      <w:r w:rsidR="00184B48" w:rsidRPr="00FF1806">
        <w:t xml:space="preserve"> </w:t>
      </w:r>
      <w:r w:rsidR="00DE421F" w:rsidRPr="00FF1806">
        <w:t>identifikov</w:t>
      </w:r>
      <w:r w:rsidRPr="00FF1806">
        <w:t>ani</w:t>
      </w:r>
      <w:r w:rsidR="00C53162" w:rsidRPr="00FF1806">
        <w:t>m</w:t>
      </w:r>
      <w:r w:rsidRPr="00FF1806">
        <w:t xml:space="preserve"> problemi</w:t>
      </w:r>
      <w:r w:rsidR="00C53162" w:rsidRPr="00FF1806">
        <w:t>ma</w:t>
      </w:r>
      <w:r w:rsidRPr="00FF1806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6946"/>
      </w:tblGrid>
      <w:tr w:rsidR="004E6B25" w:rsidRPr="00FF1806" w:rsidTr="00562DC9">
        <w:tc>
          <w:tcPr>
            <w:tcW w:w="7054" w:type="dxa"/>
            <w:shd w:val="clear" w:color="auto" w:fill="FABF8F"/>
            <w:hideMark/>
          </w:tcPr>
          <w:p w:rsidR="004E6B25" w:rsidRPr="00FF1806" w:rsidRDefault="004E6B25" w:rsidP="00C53162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Naziv strateškog</w:t>
            </w:r>
            <w:r w:rsidR="002C470B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/</w:t>
            </w:r>
            <w:r w:rsidR="00C53162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 xml:space="preserve">planskog 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dokumenta</w:t>
            </w:r>
            <w:r w:rsidR="00B44DAE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/propisa</w:t>
            </w:r>
          </w:p>
        </w:tc>
        <w:tc>
          <w:tcPr>
            <w:tcW w:w="6946" w:type="dxa"/>
            <w:shd w:val="clear" w:color="auto" w:fill="FABF8F"/>
            <w:hideMark/>
          </w:tcPr>
          <w:p w:rsidR="004E6B25" w:rsidRPr="00FF1806" w:rsidRDefault="004E6B25" w:rsidP="005462E0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Naziv poglavlj</w:t>
            </w:r>
            <w:r w:rsidR="005462E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a/ mjere/ aktivnosti</w:t>
            </w:r>
          </w:p>
        </w:tc>
      </w:tr>
      <w:tr w:rsidR="00B216E7" w:rsidRPr="00FF1806" w:rsidTr="007372E6">
        <w:tc>
          <w:tcPr>
            <w:tcW w:w="7054" w:type="dxa"/>
          </w:tcPr>
          <w:p w:rsidR="00B216E7" w:rsidRPr="00FF1806" w:rsidRDefault="00B216E7" w:rsidP="000F7CB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B216E7" w:rsidRDefault="00BB6B2C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sz w:val="22"/>
                <w:szCs w:val="22"/>
              </w:rPr>
              <w:lastRenderedPageBreak/>
              <w:t>Strategija</w:t>
            </w:r>
            <w:r w:rsidR="002B47B7" w:rsidRPr="00FF1806">
              <w:rPr>
                <w:rFonts w:ascii="Arial" w:eastAsia="Calibri" w:hAnsi="Arial" w:cs="Arial"/>
                <w:sz w:val="22"/>
                <w:szCs w:val="22"/>
              </w:rPr>
              <w:t xml:space="preserve"> inkluzivno</w:t>
            </w:r>
            <w:r w:rsidRPr="00FF1806">
              <w:rPr>
                <w:rFonts w:ascii="Arial" w:eastAsia="Calibri" w:hAnsi="Arial" w:cs="Arial"/>
                <w:sz w:val="22"/>
                <w:szCs w:val="22"/>
              </w:rPr>
              <w:t>g</w:t>
            </w:r>
            <w:r w:rsidR="002B47B7" w:rsidRPr="00FF1806">
              <w:rPr>
                <w:rFonts w:ascii="Arial" w:eastAsia="Calibri" w:hAnsi="Arial" w:cs="Arial"/>
                <w:sz w:val="22"/>
                <w:szCs w:val="22"/>
              </w:rPr>
              <w:t xml:space="preserve"> obrazovanj</w:t>
            </w:r>
            <w:r w:rsidRPr="00FF1806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="002B47B7" w:rsidRPr="00FF1806">
              <w:rPr>
                <w:rFonts w:ascii="Arial" w:eastAsia="Calibri" w:hAnsi="Arial" w:cs="Arial"/>
                <w:sz w:val="22"/>
                <w:szCs w:val="22"/>
              </w:rPr>
              <w:t xml:space="preserve"> (2014-2018)</w:t>
            </w:r>
          </w:p>
          <w:p w:rsidR="002B47B7" w:rsidRPr="00FF1806" w:rsidRDefault="002B47B7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B47B7" w:rsidRPr="00FF1806" w:rsidRDefault="002B47B7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F1806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1A66A4" w:rsidRPr="00FF1806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1A66A4" w:rsidRPr="00FF1806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946" w:type="dxa"/>
          </w:tcPr>
          <w:p w:rsidR="00671229" w:rsidRPr="00FF1806" w:rsidRDefault="00671229" w:rsidP="00671229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lastRenderedPageBreak/>
              <w:t>Akcioni plan realizacije Strategije inkluzivnog obrazovanja 2016-</w:t>
            </w:r>
            <w:r w:rsidRPr="00FF1806">
              <w:rPr>
                <w:rFonts w:ascii="Arial" w:hAnsi="Arial" w:cs="Arial"/>
                <w:sz w:val="22"/>
                <w:szCs w:val="22"/>
              </w:rPr>
              <w:lastRenderedPageBreak/>
              <w:t>2018</w:t>
            </w:r>
          </w:p>
          <w:p w:rsidR="00671229" w:rsidRPr="00FF1806" w:rsidRDefault="00671229" w:rsidP="0067122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71229" w:rsidRPr="00FF1806" w:rsidRDefault="00671229" w:rsidP="00671229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671229" w:rsidRPr="00FF1806" w:rsidRDefault="00671229" w:rsidP="00671229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2B47B7" w:rsidRPr="00FF1806" w:rsidRDefault="002B47B7" w:rsidP="00671229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</w:tr>
    </w:tbl>
    <w:p w:rsidR="00BE50B2" w:rsidRPr="00FF1806" w:rsidRDefault="00BE50B2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3C6DFF" w:rsidRPr="00FF1806" w:rsidRDefault="001C4B80" w:rsidP="00DF5C60">
      <w:pPr>
        <w:pStyle w:val="Heading2"/>
      </w:pPr>
      <w:r w:rsidRPr="00FF1806">
        <w:t>Obrazloži</w:t>
      </w:r>
      <w:r w:rsidR="00C53162" w:rsidRPr="00FF1806">
        <w:t>iti na koji</w:t>
      </w:r>
      <w:r w:rsidR="00E23E73" w:rsidRPr="00FF1806">
        <w:t xml:space="preserve"> </w:t>
      </w:r>
      <w:r w:rsidR="00D0527A" w:rsidRPr="00FF1806">
        <w:t>način</w:t>
      </w:r>
      <w:r w:rsidRPr="00FF1806">
        <w:t xml:space="preserve"> </w:t>
      </w:r>
      <w:r w:rsidR="00DE421F" w:rsidRPr="00FF1806">
        <w:t>nevladin</w:t>
      </w:r>
      <w:r w:rsidR="00C53162" w:rsidRPr="00FF1806">
        <w:t xml:space="preserve">e </w:t>
      </w:r>
      <w:r w:rsidRPr="00FF1806">
        <w:t>organizacij</w:t>
      </w:r>
      <w:r w:rsidR="00C53162" w:rsidRPr="00FF1806">
        <w:t>e mogu</w:t>
      </w:r>
      <w:r w:rsidR="00E23E73" w:rsidRPr="00FF1806">
        <w:t xml:space="preserve"> doprin</w:t>
      </w:r>
      <w:r w:rsidR="00C53162" w:rsidRPr="00FF1806">
        <w:t xml:space="preserve">ijeti </w:t>
      </w:r>
      <w:r w:rsidRPr="00FF1806">
        <w:t>rješavanju problema</w:t>
      </w:r>
      <w:r w:rsidR="00DE421F" w:rsidRPr="00FF1806">
        <w:t xml:space="preserve"> identifikov</w:t>
      </w:r>
      <w:r w:rsidR="00752ACE" w:rsidRPr="00FF1806">
        <w:t xml:space="preserve">anih pod </w:t>
      </w:r>
      <w:r w:rsidR="004F6DEE" w:rsidRPr="00FF1806">
        <w:t xml:space="preserve">tačkom </w:t>
      </w:r>
      <w:r w:rsidR="00403460" w:rsidRPr="00FF1806">
        <w:t>2</w:t>
      </w:r>
      <w:r w:rsidR="00752ACE" w:rsidRPr="00FF1806">
        <w:t>.1.</w:t>
      </w:r>
      <w:r w:rsidR="003C6DFF" w:rsidRPr="00FF1806">
        <w:t xml:space="preserve">, </w:t>
      </w:r>
      <w:r w:rsidR="00C53162" w:rsidRPr="00FF1806">
        <w:t xml:space="preserve">kako se planira praćenje i vrednovanje njihovog doprinosa </w:t>
      </w:r>
      <w:r w:rsidR="00DE421F" w:rsidRPr="00FF1806">
        <w:t xml:space="preserve">rješavanju </w:t>
      </w:r>
      <w:r w:rsidRPr="00FF1806">
        <w:t>pomenutih problema</w:t>
      </w:r>
      <w:r w:rsidR="003C6DFF" w:rsidRPr="00FF1806">
        <w:t>. Nave</w:t>
      </w:r>
      <w:r w:rsidR="00C53162" w:rsidRPr="00FF1806">
        <w:t xml:space="preserve">sti </w:t>
      </w:r>
      <w:r w:rsidR="003C6DFF" w:rsidRPr="00FF1806">
        <w:t>konkretne mjerljive pokazatelje</w:t>
      </w:r>
      <w:r w:rsidR="00E23E73" w:rsidRPr="00FF1806">
        <w:t>/</w:t>
      </w:r>
      <w:r w:rsidR="00C53162" w:rsidRPr="00FF1806">
        <w:t>indikatore</w:t>
      </w:r>
      <w:r w:rsidR="003C6DFF" w:rsidRPr="00FF1806">
        <w:t xml:space="preserve"> (</w:t>
      </w:r>
      <w:r w:rsidR="00DE421F" w:rsidRPr="00FF1806">
        <w:t>informacije iz u</w:t>
      </w:r>
      <w:r w:rsidR="00EB3929" w:rsidRPr="00FF1806">
        <w:t>porednih analiza, izvještaja, rezultata istraživanja, studija, i drugi dostupni statistički podaci</w:t>
      </w:r>
      <w:r w:rsidR="003C6DFF" w:rsidRPr="00FF1806">
        <w:t>)</w:t>
      </w:r>
      <w:r w:rsidR="0054217F" w:rsidRPr="00FF1806">
        <w:t>,</w:t>
      </w:r>
      <w:r w:rsidR="003C6DFF" w:rsidRPr="00FF1806">
        <w:t xml:space="preserve"> </w:t>
      </w:r>
      <w:r w:rsidR="00EB3929" w:rsidRPr="00FF1806">
        <w:t xml:space="preserve">kojima </w:t>
      </w:r>
      <w:r w:rsidR="00C53162" w:rsidRPr="00FF1806">
        <w:t xml:space="preserve">se </w:t>
      </w:r>
      <w:r w:rsidR="00EB3929" w:rsidRPr="00FF1806">
        <w:t>planira</w:t>
      </w:r>
      <w:r w:rsidR="00C53162" w:rsidRPr="00FF1806">
        <w:t xml:space="preserve"> </w:t>
      </w:r>
      <w:r w:rsidR="00EB3929" w:rsidRPr="00FF1806">
        <w:t>mjer</w:t>
      </w:r>
      <w:r w:rsidR="00C53162" w:rsidRPr="00FF1806">
        <w:t xml:space="preserve">enje </w:t>
      </w:r>
      <w:r w:rsidR="00EB3929" w:rsidRPr="00FF1806">
        <w:t>doprinos</w:t>
      </w:r>
      <w:r w:rsidR="00C53162" w:rsidRPr="00FF1806">
        <w:t>a</w:t>
      </w:r>
      <w:r w:rsidR="00EB3929" w:rsidRPr="00FF1806">
        <w:t xml:space="preserve"> </w:t>
      </w:r>
      <w:r w:rsidR="00DE421F" w:rsidRPr="00FF1806">
        <w:t xml:space="preserve">nevladinih </w:t>
      </w:r>
      <w:r w:rsidR="00EB3929" w:rsidRPr="00FF1806">
        <w:t xml:space="preserve">organizacija </w:t>
      </w:r>
      <w:r w:rsidR="00DE421F" w:rsidRPr="00FF1806">
        <w:t>rješavanju identifikova</w:t>
      </w:r>
      <w:r w:rsidR="0054217F" w:rsidRPr="00FF1806">
        <w:t>nih problema i</w:t>
      </w:r>
      <w:r w:rsidR="00EB3929" w:rsidRPr="00FF1806">
        <w:t xml:space="preserve"> izvor </w:t>
      </w:r>
      <w:r w:rsidR="008D78FF" w:rsidRPr="00FF1806">
        <w:t>u kojem</w:t>
      </w:r>
      <w:r w:rsidR="00EB3929" w:rsidRPr="00FF1806">
        <w:t xml:space="preserve"> su takvi podaci dostupni.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67"/>
        <w:gridCol w:w="4667"/>
      </w:tblGrid>
      <w:tr w:rsidR="00760575" w:rsidRPr="00FF1806" w:rsidTr="00562DC9">
        <w:tc>
          <w:tcPr>
            <w:tcW w:w="4666" w:type="dxa"/>
            <w:shd w:val="clear" w:color="auto" w:fill="FABF8F"/>
            <w:vAlign w:val="center"/>
          </w:tcPr>
          <w:p w:rsidR="00EB3929" w:rsidRPr="00FF1806" w:rsidRDefault="00EB3929" w:rsidP="00C53162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Opis </w:t>
            </w:r>
            <w:r w:rsidR="00C53162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načina 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doprinosa </w:t>
            </w:r>
            <w:r w:rsidR="00DE421F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u rješavanju problema</w:t>
            </w:r>
            <w:r w:rsidR="00184B48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FF1806" w:rsidRDefault="00D24D22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Konkretni mjer</w:t>
            </w:r>
            <w:r w:rsidR="00EB3929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ljivi pokazatelji doprinosa </w:t>
            </w:r>
            <w:r w:rsidR="00DE421F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FF1806" w:rsidRDefault="00EB3929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Izvor(i) podataka</w:t>
            </w:r>
          </w:p>
        </w:tc>
      </w:tr>
      <w:tr w:rsidR="00760575" w:rsidRPr="00FF1806" w:rsidTr="007372E6">
        <w:tc>
          <w:tcPr>
            <w:tcW w:w="4666" w:type="dxa"/>
          </w:tcPr>
          <w:p w:rsidR="007372E6" w:rsidRPr="00FF1806" w:rsidRDefault="00F21A0C" w:rsidP="00BB6B2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sz w:val="22"/>
                <w:szCs w:val="22"/>
              </w:rPr>
              <w:t>Nevladin sektor je prepoznat kao glavni akter u Startegiji za inkluzivno obrazovanje u Crnoj Gori (2014-2018)</w:t>
            </w:r>
          </w:p>
        </w:tc>
        <w:tc>
          <w:tcPr>
            <w:tcW w:w="4667" w:type="dxa"/>
            <w:shd w:val="clear" w:color="auto" w:fill="FFFFFF"/>
          </w:tcPr>
          <w:p w:rsidR="00EB3929" w:rsidRPr="00FF1806" w:rsidRDefault="00AF39D4" w:rsidP="00B0370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Urađene analize, savjetovanja, b</w:t>
            </w:r>
            <w:r w:rsidR="00F21A0C" w:rsidRPr="00FF1806">
              <w:rPr>
                <w:rFonts w:ascii="Arial" w:hAnsi="Arial" w:cs="Arial"/>
                <w:sz w:val="22"/>
                <w:szCs w:val="22"/>
              </w:rPr>
              <w:t xml:space="preserve">roj i vrsta obuka i učesnika  i drugi indikatori koji su dati u Akcionom planu za zadatke 1, 2, 3, 4 i 5 </w:t>
            </w:r>
          </w:p>
        </w:tc>
        <w:tc>
          <w:tcPr>
            <w:tcW w:w="4667" w:type="dxa"/>
            <w:shd w:val="clear" w:color="auto" w:fill="FFFFFF"/>
          </w:tcPr>
          <w:p w:rsidR="0043142F" w:rsidRDefault="00F21A0C" w:rsidP="0043142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sz w:val="22"/>
                <w:szCs w:val="22"/>
              </w:rPr>
              <w:t>Strategija inkluzivno</w:t>
            </w:r>
            <w:r w:rsidR="00B03708">
              <w:rPr>
                <w:rFonts w:ascii="Arial" w:eastAsia="Calibri" w:hAnsi="Arial" w:cs="Arial"/>
                <w:sz w:val="22"/>
                <w:szCs w:val="22"/>
              </w:rPr>
              <w:t>g</w:t>
            </w:r>
            <w:r w:rsidRPr="00FF1806">
              <w:rPr>
                <w:rFonts w:ascii="Arial" w:eastAsia="Calibri" w:hAnsi="Arial" w:cs="Arial"/>
                <w:sz w:val="22"/>
                <w:szCs w:val="22"/>
              </w:rPr>
              <w:t xml:space="preserve"> obrazovanj</w:t>
            </w:r>
            <w:r w:rsidR="00B03708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FF1806">
              <w:rPr>
                <w:rFonts w:ascii="Arial" w:eastAsia="Calibri" w:hAnsi="Arial" w:cs="Arial"/>
                <w:sz w:val="22"/>
                <w:szCs w:val="22"/>
              </w:rPr>
              <w:t xml:space="preserve"> (2014-2018)</w:t>
            </w:r>
            <w:r w:rsidR="00B0370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AF39D4" w:rsidRPr="00FF1806" w:rsidRDefault="00AF39D4" w:rsidP="0043142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sz w:val="22"/>
                <w:szCs w:val="22"/>
              </w:rPr>
              <w:t xml:space="preserve">Akcioni </w:t>
            </w:r>
            <w:r w:rsidR="0043142F">
              <w:rPr>
                <w:rFonts w:ascii="Arial" w:eastAsia="Calibri" w:hAnsi="Arial" w:cs="Arial"/>
                <w:sz w:val="22"/>
                <w:szCs w:val="22"/>
              </w:rPr>
              <w:t>plan 2014</w:t>
            </w:r>
            <w:r w:rsidR="00B03708">
              <w:rPr>
                <w:rFonts w:ascii="Arial" w:eastAsia="Calibri" w:hAnsi="Arial" w:cs="Arial"/>
                <w:sz w:val="22"/>
                <w:szCs w:val="22"/>
              </w:rPr>
              <w:t>-2018</w:t>
            </w:r>
            <w:r w:rsidRPr="00FF180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</w:tbl>
    <w:p w:rsidR="00890FEF" w:rsidRPr="00FF1806" w:rsidRDefault="00890FEF" w:rsidP="00DF5C60">
      <w:pPr>
        <w:rPr>
          <w:rFonts w:ascii="Arial" w:hAnsi="Arial" w:cs="Arial"/>
          <w:sz w:val="22"/>
          <w:szCs w:val="22"/>
        </w:rPr>
      </w:pPr>
    </w:p>
    <w:p w:rsidR="001C4B80" w:rsidRPr="00FF1806" w:rsidRDefault="00A458F0" w:rsidP="00DF5C60">
      <w:pPr>
        <w:pStyle w:val="Heading1"/>
      </w:pPr>
      <w:r w:rsidRPr="00FF1806">
        <w:t xml:space="preserve">OSTVARIVANJE </w:t>
      </w:r>
      <w:r w:rsidR="001C4B80" w:rsidRPr="00FF1806">
        <w:t>STRATEŠKI</w:t>
      </w:r>
      <w:r w:rsidRPr="00FF1806">
        <w:t>H</w:t>
      </w:r>
      <w:r w:rsidR="001C4B80" w:rsidRPr="00FF1806">
        <w:t xml:space="preserve"> </w:t>
      </w:r>
      <w:r w:rsidRPr="00FF1806">
        <w:t>CILJEVA</w:t>
      </w:r>
    </w:p>
    <w:p w:rsidR="00830A6E" w:rsidRPr="00FF1806" w:rsidRDefault="00830A6E" w:rsidP="00DF5C60">
      <w:pPr>
        <w:rPr>
          <w:rFonts w:ascii="Arial" w:hAnsi="Arial" w:cs="Arial"/>
          <w:sz w:val="22"/>
          <w:szCs w:val="22"/>
        </w:rPr>
      </w:pPr>
    </w:p>
    <w:p w:rsidR="001C4B80" w:rsidRPr="00FF1806" w:rsidRDefault="001C4B80" w:rsidP="00DF5C60">
      <w:pPr>
        <w:pStyle w:val="Heading2"/>
      </w:pPr>
      <w:r w:rsidRPr="00FF1806">
        <w:t>Nave</w:t>
      </w:r>
      <w:r w:rsidR="00830A6E" w:rsidRPr="00FF1806">
        <w:t>sti</w:t>
      </w:r>
      <w:r w:rsidRPr="00FF1806">
        <w:t xml:space="preserve"> ključne strateške ciljeve iz sektorske nadležnosti </w:t>
      </w:r>
      <w:r w:rsidR="00752ACE" w:rsidRPr="00FF1806">
        <w:t xml:space="preserve">čijem </w:t>
      </w:r>
      <w:r w:rsidR="009C2BA7" w:rsidRPr="00FF1806">
        <w:t xml:space="preserve">će </w:t>
      </w:r>
      <w:r w:rsidR="00752ACE" w:rsidRPr="00FF1806">
        <w:t xml:space="preserve">ostvarenju </w:t>
      </w:r>
      <w:r w:rsidRPr="00FF1806">
        <w:t>u 20</w:t>
      </w:r>
      <w:r w:rsidR="00830A6E" w:rsidRPr="00FF1806">
        <w:t xml:space="preserve">18. godini </w:t>
      </w:r>
      <w:r w:rsidR="00752ACE" w:rsidRPr="00FF1806">
        <w:t xml:space="preserve">doprinijeti projekti i programi </w:t>
      </w:r>
      <w:r w:rsidR="006A3D46" w:rsidRPr="00FF1806">
        <w:t xml:space="preserve">nevladinih </w:t>
      </w:r>
      <w:r w:rsidRPr="00FF1806">
        <w:t xml:space="preserve">organizacija </w:t>
      </w:r>
      <w:r w:rsidR="006A3D46" w:rsidRPr="00FF1806">
        <w:t>koj</w:t>
      </w:r>
      <w:r w:rsidR="00830A6E" w:rsidRPr="00FF1806">
        <w:t>i se</w:t>
      </w:r>
      <w:r w:rsidR="008005DC" w:rsidRPr="00FF1806">
        <w:t xml:space="preserve"> </w:t>
      </w:r>
      <w:r w:rsidR="006A3D46" w:rsidRPr="00FF1806">
        <w:t>planira</w:t>
      </w:r>
      <w:r w:rsidR="00830A6E" w:rsidRPr="00FF1806">
        <w:t xml:space="preserve">ju </w:t>
      </w:r>
      <w:r w:rsidR="006A3D46" w:rsidRPr="00FF1806">
        <w:t>finans</w:t>
      </w:r>
      <w:r w:rsidR="0030282D" w:rsidRPr="00FF1806">
        <w:t>irati.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A458F0" w:rsidRPr="00FF1806" w:rsidTr="00BB6B2C">
        <w:trPr>
          <w:trHeight w:val="881"/>
        </w:trPr>
        <w:tc>
          <w:tcPr>
            <w:tcW w:w="7071" w:type="dxa"/>
            <w:shd w:val="clear" w:color="auto" w:fill="FABF8F"/>
            <w:vAlign w:val="center"/>
          </w:tcPr>
          <w:p w:rsidR="006E4F7F" w:rsidRPr="00FF1806" w:rsidRDefault="00A458F0" w:rsidP="00E443ED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Strateški cilj(evi) čijem ostvarenju će doprinijeti </w:t>
            </w:r>
            <w:r w:rsidR="008060A7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javni </w:t>
            </w:r>
            <w:r w:rsidR="006A3D46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za projekte i programe </w:t>
            </w:r>
            <w:r w:rsidR="006A3D46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  <w:p w:rsidR="00A458F0" w:rsidRPr="00FF1806" w:rsidDel="00752ACE" w:rsidRDefault="00A458F0" w:rsidP="008005DC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u 20</w:t>
            </w:r>
            <w:r w:rsidR="008005DC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18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.</w:t>
            </w:r>
            <w:r w:rsidR="000D45D7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B44DAE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g</w:t>
            </w:r>
            <w:r w:rsidR="000D45D7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odini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1E0AD9" w:rsidRPr="00FF1806" w:rsidRDefault="00A458F0" w:rsidP="00213DB8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Način na koji će </w:t>
            </w:r>
            <w:r w:rsidR="00AF3997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javni </w:t>
            </w:r>
            <w:r w:rsidR="006A3D46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za projekte i programe </w:t>
            </w:r>
            <w:r w:rsidR="006A3D46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nevladinih organizacija 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doprinijeti ostvarenju strat</w:t>
            </w:r>
            <w:r w:rsidR="000D45D7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eških ciljeva </w:t>
            </w:r>
          </w:p>
          <w:p w:rsidR="00A458F0" w:rsidRPr="00FF1806" w:rsidRDefault="000D45D7" w:rsidP="00213DB8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(ukratko opi</w:t>
            </w:r>
            <w:r w:rsidR="00213DB8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sati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A458F0" w:rsidRPr="00FF1806" w:rsidTr="00BB6B2C">
        <w:trPr>
          <w:trHeight w:val="930"/>
        </w:trPr>
        <w:tc>
          <w:tcPr>
            <w:tcW w:w="7071" w:type="dxa"/>
          </w:tcPr>
          <w:p w:rsidR="00FB6A97" w:rsidRPr="00FF1806" w:rsidRDefault="00FB6A97" w:rsidP="00FF1806">
            <w:pPr>
              <w:pStyle w:val="NoSpacing"/>
              <w:jc w:val="both"/>
              <w:rPr>
                <w:rFonts w:ascii="Arial" w:hAnsi="Arial" w:cs="Arial"/>
                <w:lang w:val="pl-PL" w:eastAsia="ja-JP"/>
              </w:rPr>
            </w:pPr>
            <w:r w:rsidRPr="00FF1806">
              <w:rPr>
                <w:rFonts w:ascii="Arial" w:hAnsi="Arial" w:cs="Arial"/>
              </w:rPr>
              <w:t>Cilj 1: Obezbijediti: ranu detekciju, intervenciju, učenje, r</w:t>
            </w:r>
            <w:r w:rsidR="00A727A6">
              <w:rPr>
                <w:rFonts w:ascii="Arial" w:hAnsi="Arial" w:cs="Arial"/>
              </w:rPr>
              <w:t>azvoj i psihosocijalnu podršku dj</w:t>
            </w:r>
            <w:r w:rsidRPr="00FF1806">
              <w:rPr>
                <w:rFonts w:ascii="Arial" w:hAnsi="Arial" w:cs="Arial"/>
              </w:rPr>
              <w:t xml:space="preserve">eci i njihovim roditeljima. </w:t>
            </w:r>
          </w:p>
          <w:p w:rsidR="008B6F79" w:rsidRPr="00FF1806" w:rsidRDefault="008B6F79" w:rsidP="00FF180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F1806" w:rsidRDefault="007372E6" w:rsidP="00FF180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F1806" w:rsidRDefault="007372E6" w:rsidP="00FF180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23B91" w:rsidRPr="00FF1806" w:rsidRDefault="00323B91" w:rsidP="00FF180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B6A97" w:rsidRPr="00FF1806" w:rsidRDefault="00A727A6" w:rsidP="00FF1806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 2: Dj</w:t>
            </w:r>
            <w:r w:rsidR="00FB6A97" w:rsidRPr="00FF1806">
              <w:rPr>
                <w:rFonts w:ascii="Arial" w:hAnsi="Arial" w:cs="Arial"/>
              </w:rPr>
              <w:t>eci s posebnim obrazovnim potrebama omogućiti pristup i kontinuitet obrazovanja do nivoa osposobljenosti za samostalan život.</w:t>
            </w:r>
          </w:p>
          <w:p w:rsidR="00FB6A97" w:rsidRPr="00FF1806" w:rsidRDefault="00FB6A97" w:rsidP="00FF180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B6A97" w:rsidRPr="00FF1806" w:rsidRDefault="00FB6A97" w:rsidP="00FF180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BB6B2C" w:rsidRDefault="00BB6B2C" w:rsidP="00FF180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B6A97" w:rsidRPr="00FF1806" w:rsidRDefault="00FB6A97" w:rsidP="00FF1806">
            <w:pPr>
              <w:pStyle w:val="NoSpacing"/>
              <w:jc w:val="both"/>
              <w:rPr>
                <w:rFonts w:ascii="Arial" w:hAnsi="Arial" w:cs="Arial"/>
              </w:rPr>
            </w:pPr>
            <w:r w:rsidRPr="00FF1806">
              <w:rPr>
                <w:rFonts w:ascii="Arial" w:hAnsi="Arial" w:cs="Arial"/>
              </w:rPr>
              <w:t>CIlj 3: Obezbijediti podršku za proces nastave i učenja na svim nivoima.</w:t>
            </w:r>
          </w:p>
          <w:p w:rsidR="00FB6A97" w:rsidRPr="00FF1806" w:rsidRDefault="00FB6A97" w:rsidP="00FF180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F1806" w:rsidRDefault="00FF1806" w:rsidP="00FF180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B6A97" w:rsidRPr="00FF1806" w:rsidRDefault="00FB6A97" w:rsidP="00FF1806">
            <w:pPr>
              <w:pStyle w:val="NoSpacing"/>
              <w:jc w:val="both"/>
              <w:rPr>
                <w:rFonts w:ascii="Arial" w:hAnsi="Arial" w:cs="Arial"/>
              </w:rPr>
            </w:pPr>
            <w:r w:rsidRPr="00FF1806">
              <w:rPr>
                <w:rFonts w:ascii="Arial" w:hAnsi="Arial" w:cs="Arial"/>
              </w:rPr>
              <w:t xml:space="preserve">Cilj 4: Unaprijediti bazično obrazovanje, specijalističko </w:t>
            </w:r>
            <w:r w:rsidRPr="00FF1806">
              <w:rPr>
                <w:rFonts w:ascii="Arial" w:hAnsi="Arial" w:cs="Arial"/>
              </w:rPr>
              <w:lastRenderedPageBreak/>
              <w:t>osposobljavanje i profesionalno usavršavanje nastavnog i stručnog kadra.</w:t>
            </w:r>
          </w:p>
          <w:p w:rsidR="00FB6A97" w:rsidRPr="00FF1806" w:rsidRDefault="00FB6A97" w:rsidP="00FF1806">
            <w:pPr>
              <w:pStyle w:val="NoSpacing"/>
              <w:rPr>
                <w:rFonts w:ascii="Arial" w:eastAsia="Calibri" w:hAnsi="Arial" w:cs="Arial"/>
              </w:rPr>
            </w:pPr>
            <w:r w:rsidRPr="00FF1806">
              <w:rPr>
                <w:rFonts w:ascii="Arial" w:hAnsi="Arial" w:cs="Arial"/>
                <w:lang w:val="sr-Latn-RS"/>
              </w:rPr>
              <w:t xml:space="preserve">Cilj 5: Poboljšati praćenje i evaluaciju </w:t>
            </w:r>
            <w:r w:rsidRPr="00FF1806">
              <w:rPr>
                <w:rFonts w:ascii="Arial" w:hAnsi="Arial" w:cs="Arial"/>
              </w:rPr>
              <w:t xml:space="preserve">obrazovnih i razvojnih </w:t>
            </w:r>
            <w:r w:rsidR="00A727A6">
              <w:rPr>
                <w:rFonts w:ascii="Arial" w:hAnsi="Arial" w:cs="Arial"/>
                <w:lang w:val="sr-Latn-RS"/>
              </w:rPr>
              <w:t>postignuća sdj</w:t>
            </w:r>
            <w:r w:rsidRPr="00FF1806">
              <w:rPr>
                <w:rFonts w:ascii="Arial" w:hAnsi="Arial" w:cs="Arial"/>
                <w:lang w:val="sr-Latn-RS"/>
              </w:rPr>
              <w:t>eteta.</w:t>
            </w:r>
          </w:p>
        </w:tc>
        <w:tc>
          <w:tcPr>
            <w:tcW w:w="7071" w:type="dxa"/>
          </w:tcPr>
          <w:p w:rsidR="008606AC" w:rsidRPr="00FF1806" w:rsidRDefault="00FB6A97" w:rsidP="00B03708">
            <w:pPr>
              <w:pStyle w:val="ListParagraph"/>
              <w:numPr>
                <w:ilvl w:val="1"/>
                <w:numId w:val="12"/>
              </w:numPr>
              <w:ind w:left="489" w:hanging="48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lastRenderedPageBreak/>
              <w:t>Unaprijediti usluge rane detekcije, intervencije i podrške (Kreiranje i distribuiranje informativnog materijala o inkluzivnim principima za kadar u sistemu zdravstvene zaštite</w:t>
            </w:r>
          </w:p>
          <w:p w:rsidR="00FB6A97" w:rsidRPr="00FF1806" w:rsidRDefault="00A727A6" w:rsidP="00B03708">
            <w:pPr>
              <w:pStyle w:val="ListParagraph"/>
              <w:numPr>
                <w:ilvl w:val="1"/>
                <w:numId w:val="12"/>
              </w:numPr>
              <w:ind w:left="489" w:hanging="48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Unaprijediti rano učenje dj</w:t>
            </w:r>
            <w:r w:rsidR="00FB6A97" w:rsidRPr="00FF1806">
              <w:rPr>
                <w:rFonts w:ascii="Arial" w:hAnsi="Arial" w:cs="Arial"/>
                <w:sz w:val="22"/>
                <w:szCs w:val="22"/>
              </w:rPr>
              <w:t>ece (Priprema i distribucija edukativnih materijala za rano učenje; Sprovođenje aktivnosti koje promovišu značaj ranog razvoja)</w:t>
            </w:r>
          </w:p>
          <w:p w:rsidR="00FB6A97" w:rsidRPr="00FF1806" w:rsidRDefault="00FB6A97" w:rsidP="00FF1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sz w:val="22"/>
                <w:szCs w:val="22"/>
              </w:rPr>
              <w:t xml:space="preserve">2.1. </w:t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Promovisanje </w:t>
            </w:r>
            <w:r w:rsidRPr="00FF1806">
              <w:rPr>
                <w:rFonts w:ascii="Arial" w:hAnsi="Arial" w:cs="Arial"/>
                <w:sz w:val="22"/>
                <w:szCs w:val="22"/>
                <w:lang w:val="pl-PL"/>
              </w:rPr>
              <w:t xml:space="preserve">i povećanje </w:t>
            </w:r>
            <w:r w:rsidRPr="00FF1806">
              <w:rPr>
                <w:rFonts w:ascii="Arial" w:hAnsi="Arial" w:cs="Arial"/>
                <w:sz w:val="22"/>
                <w:szCs w:val="22"/>
              </w:rPr>
              <w:t>dostupnosti ustanova i nastavnog procesa; Jačanje stavova u odnosu na socijalnu inkluziju)</w:t>
            </w:r>
          </w:p>
          <w:p w:rsidR="00FB6A97" w:rsidRPr="00FF1806" w:rsidRDefault="00FB6A97" w:rsidP="00FF1806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 xml:space="preserve">2.2. Osigurati kontinuitet obrazovanja (Primjena  Individualnog tranzicionog plana - „ITP 1“ na prelazu između osnovne i srednje škole; </w:t>
            </w:r>
            <w:r w:rsidR="00FF1806" w:rsidRPr="00FF1806">
              <w:rPr>
                <w:rFonts w:ascii="Arial" w:hAnsi="Arial" w:cs="Arial"/>
                <w:sz w:val="22"/>
                <w:szCs w:val="22"/>
                <w:lang w:val="sr-Latn-ME"/>
              </w:rPr>
              <w:t>ITP 2 (priprema, zapošljavanje</w:t>
            </w:r>
            <w:r w:rsidRPr="00FF1806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nakon završene škole)</w:t>
            </w:r>
            <w:r w:rsidR="00F21A0C" w:rsidRPr="00FF1806">
              <w:rPr>
                <w:rFonts w:ascii="Arial" w:hAnsi="Arial" w:cs="Arial"/>
                <w:sz w:val="22"/>
                <w:szCs w:val="22"/>
                <w:lang w:val="sr-Latn-ME"/>
              </w:rPr>
              <w:t>)</w:t>
            </w:r>
          </w:p>
          <w:p w:rsidR="00FB6A97" w:rsidRPr="00FF1806" w:rsidRDefault="00FB6A97" w:rsidP="00FF1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3.1. Obezbijediti podršku i razmjenu za proces nastave i učenja (Jačanje resursa za podršku inkluziji)</w:t>
            </w:r>
          </w:p>
          <w:p w:rsidR="00FB6A97" w:rsidRPr="00FF1806" w:rsidRDefault="00FB6A97" w:rsidP="00FF1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3.2. Obezbijediti dodatnu podršku (Obuka školskog kadra za organizovanje, koordinaciju i praćenje rada asistenata)</w:t>
            </w:r>
          </w:p>
          <w:p w:rsidR="00FB6A97" w:rsidRPr="00FF1806" w:rsidRDefault="00FB6A97" w:rsidP="00FF1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 xml:space="preserve">4.1. Povećati kompetencije kadra </w:t>
            </w:r>
          </w:p>
          <w:p w:rsidR="00FB6A97" w:rsidRPr="00FF1806" w:rsidRDefault="00FB6A97" w:rsidP="00FF1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B6A97" w:rsidRPr="00FF1806" w:rsidRDefault="00FB6A97" w:rsidP="00FF1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B6A97" w:rsidRPr="00FF1806" w:rsidRDefault="00FB6A97" w:rsidP="00FF180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sz w:val="22"/>
                <w:szCs w:val="22"/>
              </w:rPr>
              <w:t>5.1. Kontinuirano unapr</w:t>
            </w:r>
            <w:r w:rsidRPr="00FF1806">
              <w:rPr>
                <w:rFonts w:ascii="Arial" w:hAnsi="Arial" w:cs="Arial"/>
                <w:sz w:val="22"/>
                <w:szCs w:val="22"/>
                <w:lang w:val="sr-Latn-RS"/>
              </w:rPr>
              <w:t>j</w:t>
            </w:r>
            <w:r w:rsidRPr="00FF1806">
              <w:rPr>
                <w:rFonts w:ascii="Arial" w:hAnsi="Arial" w:cs="Arial"/>
                <w:sz w:val="22"/>
                <w:szCs w:val="22"/>
              </w:rPr>
              <w:t>eđivati</w:t>
            </w:r>
            <w:r w:rsidR="00FF1806">
              <w:rPr>
                <w:rFonts w:ascii="Arial" w:hAnsi="Arial" w:cs="Arial"/>
                <w:sz w:val="22"/>
                <w:szCs w:val="22"/>
              </w:rPr>
              <w:t xml:space="preserve"> školsku</w:t>
            </w:r>
            <w:r w:rsidRPr="00FF1806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FF1806">
              <w:rPr>
                <w:rFonts w:ascii="Arial" w:hAnsi="Arial" w:cs="Arial"/>
                <w:sz w:val="22"/>
                <w:szCs w:val="22"/>
              </w:rPr>
              <w:t>kluzivnu politiku i praksu</w:t>
            </w:r>
          </w:p>
        </w:tc>
      </w:tr>
    </w:tbl>
    <w:p w:rsidR="008B6F79" w:rsidRPr="00FF1806" w:rsidRDefault="008B6F79" w:rsidP="00DF5C60">
      <w:pPr>
        <w:rPr>
          <w:rFonts w:ascii="Arial" w:hAnsi="Arial" w:cs="Arial"/>
          <w:sz w:val="22"/>
          <w:szCs w:val="22"/>
        </w:rPr>
      </w:pPr>
    </w:p>
    <w:p w:rsidR="00323B91" w:rsidRPr="00FF1806" w:rsidRDefault="00323B91" w:rsidP="00DF5C60">
      <w:pPr>
        <w:rPr>
          <w:rFonts w:ascii="Arial" w:hAnsi="Arial" w:cs="Arial"/>
          <w:sz w:val="22"/>
          <w:szCs w:val="22"/>
        </w:rPr>
      </w:pPr>
    </w:p>
    <w:p w:rsidR="001C4B80" w:rsidRPr="00FF1806" w:rsidRDefault="005831F9" w:rsidP="00DF5C60">
      <w:pPr>
        <w:pStyle w:val="Heading1"/>
      </w:pPr>
      <w:r w:rsidRPr="00FF1806">
        <w:t xml:space="preserve">JAVNI KONKURSI ZA FINANSIRANJE PROJEKATA I PROGRAMA NVO - DOPRINOS </w:t>
      </w:r>
      <w:r w:rsidR="001C4B80" w:rsidRPr="00FF1806">
        <w:t>OSTVAR</w:t>
      </w:r>
      <w:r w:rsidRPr="00FF1806">
        <w:t>ENJU</w:t>
      </w:r>
      <w:r w:rsidR="001C4B80" w:rsidRPr="00FF1806">
        <w:t xml:space="preserve"> STRATEŠKIH CILJEVA</w:t>
      </w:r>
      <w:r w:rsidRPr="00FF1806">
        <w:t xml:space="preserve"> IZ SEKTORSKE NADLEŽNOSTI MINISTARSTVA</w:t>
      </w:r>
    </w:p>
    <w:p w:rsidR="001C4B80" w:rsidRPr="00FF1806" w:rsidRDefault="001C4B80" w:rsidP="00DF5C60">
      <w:pPr>
        <w:pStyle w:val="Heading2"/>
      </w:pPr>
      <w:r w:rsidRPr="00FF1806">
        <w:t>Nave</w:t>
      </w:r>
      <w:r w:rsidR="00213DB8" w:rsidRPr="00FF1806">
        <w:t xml:space="preserve">sti </w:t>
      </w:r>
      <w:r w:rsidR="00F85524" w:rsidRPr="00FF1806">
        <w:t xml:space="preserve">javne konkurse </w:t>
      </w:r>
      <w:r w:rsidR="00376223" w:rsidRPr="00FF1806">
        <w:t>koji se predlažu</w:t>
      </w:r>
      <w:r w:rsidRPr="00FF1806">
        <w:t xml:space="preserve"> </w:t>
      </w:r>
      <w:r w:rsidR="004C6010" w:rsidRPr="00FF1806">
        <w:t xml:space="preserve">za objavljivanje </w:t>
      </w:r>
      <w:r w:rsidRPr="00FF1806">
        <w:t>u 20</w:t>
      </w:r>
      <w:r w:rsidR="00213DB8" w:rsidRPr="00FF1806">
        <w:t>18</w:t>
      </w:r>
      <w:r w:rsidRPr="00FF1806">
        <w:t xml:space="preserve">. </w:t>
      </w:r>
      <w:r w:rsidR="002B6027" w:rsidRPr="00FF1806">
        <w:t xml:space="preserve">godini </w:t>
      </w:r>
      <w:r w:rsidRPr="00FF1806">
        <w:t xml:space="preserve">u </w:t>
      </w:r>
      <w:r w:rsidR="004F521D" w:rsidRPr="00FF1806">
        <w:t>cilju</w:t>
      </w:r>
      <w:r w:rsidRPr="00FF1806">
        <w:t xml:space="preserve"> </w:t>
      </w:r>
      <w:r w:rsidR="00A458F0" w:rsidRPr="00FF1806">
        <w:t xml:space="preserve">doprinosa </w:t>
      </w:r>
      <w:r w:rsidRPr="00FF1806">
        <w:t>ostvarenj</w:t>
      </w:r>
      <w:r w:rsidR="00A458F0" w:rsidRPr="00FF1806">
        <w:t>u</w:t>
      </w:r>
      <w:r w:rsidRPr="00FF1806">
        <w:t xml:space="preserve"> strateških ciljeva</w:t>
      </w:r>
      <w:r w:rsidR="00A458F0" w:rsidRPr="00FF1806">
        <w:t xml:space="preserve"> </w:t>
      </w:r>
      <w:r w:rsidRPr="00FF1806">
        <w:t xml:space="preserve">iz sektorske nadležnosti </w:t>
      </w:r>
      <w:r w:rsidR="00286D44" w:rsidRPr="00FF1806">
        <w:t>(iz ta</w:t>
      </w:r>
      <w:r w:rsidR="00A458F0" w:rsidRPr="00FF1806">
        <w:t xml:space="preserve">čke 3.1.), </w:t>
      </w:r>
      <w:r w:rsidRPr="00FF1806">
        <w:t>uz prijedlog potrebnih iznosa</w:t>
      </w:r>
      <w:r w:rsidR="000B06D8" w:rsidRPr="00FF1806">
        <w:t>,</w:t>
      </w:r>
      <w:r w:rsidR="00213DB8" w:rsidRPr="00FF1806">
        <w:t xml:space="preserve"> kao i naziv odnosno klasifikacijsku oznaku budžetkog programa/aktivnosti na kojoj će se planirati sredstva za finansiranje programa/projekata NVO (navesti i naziv nove aktivnost/programa u budžetu, ako još ne postoji)</w:t>
      </w:r>
      <w:r w:rsidRPr="00FF1806">
        <w:t>.</w:t>
      </w:r>
      <w:r w:rsidR="0078638A" w:rsidRPr="00FF1806">
        <w:t xml:space="preserve"> Ukoliko postoji mog</w:t>
      </w:r>
      <w:r w:rsidR="00286D44" w:rsidRPr="00FF1806">
        <w:t xml:space="preserve">ućnost preklapanja s </w:t>
      </w:r>
      <w:r w:rsidR="00261526" w:rsidRPr="00FF1806">
        <w:t xml:space="preserve">javnim </w:t>
      </w:r>
      <w:r w:rsidR="00286D44" w:rsidRPr="00FF1806">
        <w:t>konkursima</w:t>
      </w:r>
      <w:r w:rsidR="0078638A" w:rsidRPr="00FF1806">
        <w:t xml:space="preserve"> iz nacionalnih</w:t>
      </w:r>
      <w:r w:rsidR="001C2AAF" w:rsidRPr="00FF1806">
        <w:t xml:space="preserve">, </w:t>
      </w:r>
      <w:r w:rsidR="0078638A" w:rsidRPr="00FF1806">
        <w:t xml:space="preserve">sredstava </w:t>
      </w:r>
      <w:r w:rsidR="00AD0B9C" w:rsidRPr="00FF1806">
        <w:t xml:space="preserve">EU </w:t>
      </w:r>
      <w:r w:rsidR="001C2AAF" w:rsidRPr="00FF1806">
        <w:t xml:space="preserve">ili drugih </w:t>
      </w:r>
      <w:r w:rsidR="00497DA5" w:rsidRPr="00FF1806">
        <w:t>vanjskih</w:t>
      </w:r>
      <w:r w:rsidR="001C2AAF" w:rsidRPr="00FF1806">
        <w:t xml:space="preserve"> fondova </w:t>
      </w:r>
      <w:r w:rsidR="0078638A" w:rsidRPr="00FF1806">
        <w:t xml:space="preserve">iz nadležnosti </w:t>
      </w:r>
      <w:r w:rsidR="0075059C" w:rsidRPr="00FF1806">
        <w:t>neke druge institucije, navesti</w:t>
      </w:r>
      <w:r w:rsidR="0078638A" w:rsidRPr="00FF1806">
        <w:t xml:space="preserve"> s kojim </w:t>
      </w:r>
      <w:r w:rsidR="00286D44" w:rsidRPr="00FF1806">
        <w:t xml:space="preserve">organom </w:t>
      </w:r>
      <w:r w:rsidR="0078638A" w:rsidRPr="00FF1806">
        <w:t xml:space="preserve">je potrebno koordinirati </w:t>
      </w:r>
      <w:r w:rsidR="0099408C" w:rsidRPr="00FF1806">
        <w:t>oblasti finans</w:t>
      </w:r>
      <w:r w:rsidR="0078638A" w:rsidRPr="00FF1806">
        <w:t>iranja.</w:t>
      </w:r>
      <w:r w:rsidR="00A95507" w:rsidRPr="00FF1806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6"/>
        <w:gridCol w:w="1869"/>
        <w:gridCol w:w="2381"/>
        <w:gridCol w:w="2234"/>
        <w:gridCol w:w="4081"/>
      </w:tblGrid>
      <w:tr w:rsidR="00147ACC" w:rsidRPr="00FF1806" w:rsidTr="005C1282">
        <w:trPr>
          <w:trHeight w:val="469"/>
        </w:trPr>
        <w:tc>
          <w:tcPr>
            <w:tcW w:w="1246" w:type="pct"/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14D" w:rsidRPr="00FF1806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Naziv </w:t>
            </w:r>
            <w:r w:rsidR="003229BF"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javnog </w:t>
            </w:r>
            <w:r w:rsidR="00DE3AF2"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konkursa</w:t>
            </w: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5E014D" w:rsidRPr="00FF1806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kojim će se doprinijeti </w:t>
            </w:r>
          </w:p>
          <w:p w:rsidR="00147ACC" w:rsidRPr="00FF1806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u ostvarenju cilja</w:t>
            </w:r>
          </w:p>
        </w:tc>
        <w:tc>
          <w:tcPr>
            <w:tcW w:w="664" w:type="pct"/>
            <w:shd w:val="clear" w:color="auto" w:fill="FABF8F"/>
            <w:vAlign w:val="center"/>
          </w:tcPr>
          <w:p w:rsidR="00147ACC" w:rsidRPr="00FF1806" w:rsidRDefault="00147ACC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Iznos</w:t>
            </w:r>
          </w:p>
        </w:tc>
        <w:tc>
          <w:tcPr>
            <w:tcW w:w="846" w:type="pct"/>
            <w:shd w:val="clear" w:color="auto" w:fill="FABF8F"/>
            <w:vAlign w:val="center"/>
          </w:tcPr>
          <w:p w:rsidR="00147ACC" w:rsidRPr="00FF1806" w:rsidRDefault="00213DB8" w:rsidP="00213DB8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Naziv programa/ a</w:t>
            </w:r>
            <w:r w:rsidR="00147ACC"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ktivnost</w:t>
            </w: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 u budžetu</w:t>
            </w:r>
          </w:p>
        </w:tc>
        <w:tc>
          <w:tcPr>
            <w:tcW w:w="794" w:type="pct"/>
            <w:shd w:val="clear" w:color="auto" w:fill="FABF8F"/>
            <w:vAlign w:val="center"/>
          </w:tcPr>
          <w:p w:rsidR="00147ACC" w:rsidRPr="00FF1806" w:rsidRDefault="00213DB8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Klasifikacijska oznaka programa/ aktivnosti u budžetu</w:t>
            </w:r>
          </w:p>
        </w:tc>
        <w:tc>
          <w:tcPr>
            <w:tcW w:w="1450" w:type="pct"/>
            <w:shd w:val="clear" w:color="auto" w:fill="FABF8F"/>
            <w:vAlign w:val="center"/>
          </w:tcPr>
          <w:p w:rsidR="005E014D" w:rsidRPr="00FF1806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Drugi </w:t>
            </w:r>
            <w:r w:rsidR="00DE3AF2"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organi državne uprave</w:t>
            </w: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147ACC" w:rsidRPr="00FF1806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s kojim</w:t>
            </w:r>
            <w:r w:rsidR="00DE3AF2"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a</w:t>
            </w: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je potrebno koordinirati </w:t>
            </w:r>
            <w:r w:rsidR="0099408C"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oblasti finans</w:t>
            </w:r>
            <w:r w:rsidRPr="00FF180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iranja</w:t>
            </w:r>
          </w:p>
        </w:tc>
      </w:tr>
      <w:tr w:rsidR="00217E50" w:rsidRPr="00FF1806" w:rsidTr="00FF1806">
        <w:trPr>
          <w:trHeight w:val="618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2E6" w:rsidRPr="00FF1806" w:rsidRDefault="00F21A0C" w:rsidP="00671229">
            <w:pPr>
              <w:jc w:val="center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FF1806">
              <w:rPr>
                <w:rFonts w:ascii="Arial" w:hAnsi="Arial" w:cs="Arial"/>
                <w:iCs/>
                <w:sz w:val="22"/>
                <w:szCs w:val="22"/>
              </w:rPr>
              <w:t>Doprin</w:t>
            </w:r>
            <w:r w:rsidR="00671229">
              <w:rPr>
                <w:rFonts w:ascii="Arial" w:hAnsi="Arial" w:cs="Arial"/>
                <w:iCs/>
                <w:sz w:val="22"/>
                <w:szCs w:val="22"/>
              </w:rPr>
              <w:t>os NVO  inkluzivnom obrazovnju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50" w:rsidRPr="00FF1806" w:rsidRDefault="00F21A0C" w:rsidP="00FF180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sz w:val="22"/>
                <w:szCs w:val="22"/>
              </w:rPr>
              <w:t>85.000 e</w:t>
            </w:r>
            <w:r w:rsidR="00FF1806">
              <w:rPr>
                <w:rFonts w:ascii="Arial" w:eastAsia="Calibri" w:hAnsi="Arial" w:cs="Arial"/>
                <w:sz w:val="22"/>
                <w:szCs w:val="22"/>
              </w:rPr>
              <w:t>u</w:t>
            </w:r>
            <w:r w:rsidRPr="00FF1806">
              <w:rPr>
                <w:rFonts w:ascii="Arial" w:eastAsia="Calibri" w:hAnsi="Arial" w:cs="Arial"/>
                <w:sz w:val="22"/>
                <w:szCs w:val="22"/>
              </w:rPr>
              <w:t>r</w:t>
            </w:r>
          </w:p>
        </w:tc>
        <w:tc>
          <w:tcPr>
            <w:tcW w:w="846" w:type="pct"/>
          </w:tcPr>
          <w:p w:rsidR="00217E50" w:rsidRPr="00FF1806" w:rsidRDefault="00671229" w:rsidP="00CE731E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2"/>
              </w:rPr>
            </w:pPr>
            <w:r w:rsidRPr="00FF1806">
              <w:rPr>
                <w:rFonts w:ascii="Arial" w:hAnsi="Arial" w:cs="Arial"/>
                <w:iCs/>
                <w:sz w:val="22"/>
                <w:szCs w:val="22"/>
              </w:rPr>
              <w:t>Doprin</w:t>
            </w:r>
            <w:r>
              <w:rPr>
                <w:rFonts w:ascii="Arial" w:hAnsi="Arial" w:cs="Arial"/>
                <w:iCs/>
                <w:sz w:val="22"/>
                <w:szCs w:val="22"/>
              </w:rPr>
              <w:t>os NVO u predškolskom i inkluzivnom obrazovnju</w:t>
            </w:r>
          </w:p>
        </w:tc>
        <w:tc>
          <w:tcPr>
            <w:tcW w:w="794" w:type="pct"/>
          </w:tcPr>
          <w:p w:rsidR="00217E50" w:rsidRPr="00FF1806" w:rsidRDefault="00217E50" w:rsidP="0025382F">
            <w:pPr>
              <w:ind w:left="68" w:hanging="181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:rsidR="00217E50" w:rsidRPr="00FF1806" w:rsidRDefault="00217E50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F21A0C" w:rsidRPr="00FF1806" w:rsidRDefault="00F21A0C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1C4B80" w:rsidRPr="00FF1806" w:rsidRDefault="00096491" w:rsidP="00DF5C60">
      <w:pPr>
        <w:pStyle w:val="Heading2"/>
      </w:pPr>
      <w:r w:rsidRPr="00FF1806">
        <w:t>Nave</w:t>
      </w:r>
      <w:r w:rsidR="00213DB8" w:rsidRPr="00FF1806">
        <w:t xml:space="preserve">sti </w:t>
      </w:r>
      <w:r w:rsidRPr="00FF1806">
        <w:t>k</w:t>
      </w:r>
      <w:r w:rsidR="001C4B80" w:rsidRPr="00FF1806">
        <w:t>o su predviđeni glavni korisnici projeka</w:t>
      </w:r>
      <w:r w:rsidR="0099408C" w:rsidRPr="00FF1806">
        <w:t xml:space="preserve">ta i programa koji će se finansirati putem </w:t>
      </w:r>
      <w:r w:rsidR="003A093F" w:rsidRPr="00FF1806">
        <w:t xml:space="preserve">javnog </w:t>
      </w:r>
      <w:r w:rsidR="0099408C" w:rsidRPr="00FF1806">
        <w:t>konkursa</w:t>
      </w:r>
      <w:r w:rsidR="003411FD" w:rsidRPr="00FF1806">
        <w:t xml:space="preserve">. </w:t>
      </w:r>
      <w:r w:rsidR="00A458F0" w:rsidRPr="00FF1806">
        <w:t>Uk</w:t>
      </w:r>
      <w:r w:rsidR="001C4B80" w:rsidRPr="00FF1806">
        <w:t>ratko opi</w:t>
      </w:r>
      <w:r w:rsidR="00213DB8" w:rsidRPr="00FF1806">
        <w:t xml:space="preserve">sati </w:t>
      </w:r>
      <w:r w:rsidR="00A458F0" w:rsidRPr="00FF1806">
        <w:t>korisnike</w:t>
      </w:r>
      <w:r w:rsidRPr="00FF1806">
        <w:t xml:space="preserve"> navodeći</w:t>
      </w:r>
      <w:r w:rsidR="00A458F0" w:rsidRPr="00FF1806">
        <w:t xml:space="preserve"> </w:t>
      </w:r>
      <w:r w:rsidR="00577BEA" w:rsidRPr="00FF1806">
        <w:t xml:space="preserve">glavna </w:t>
      </w:r>
      <w:r w:rsidR="00A458F0" w:rsidRPr="00FF1806">
        <w:t xml:space="preserve">obilježja svake </w:t>
      </w:r>
      <w:r w:rsidR="005317E8" w:rsidRPr="00FF1806">
        <w:t>grupe korisnika</w:t>
      </w:r>
      <w:r w:rsidR="00A458F0" w:rsidRPr="00FF1806">
        <w:t>, njihov broj</w:t>
      </w:r>
      <w:r w:rsidR="00C52186" w:rsidRPr="00FF1806">
        <w:t xml:space="preserve"> i</w:t>
      </w:r>
      <w:r w:rsidR="00577BEA" w:rsidRPr="00FF1806">
        <w:t xml:space="preserve"> njihove</w:t>
      </w:r>
      <w:r w:rsidR="00A458F0" w:rsidRPr="00FF1806">
        <w:t xml:space="preserve"> </w:t>
      </w:r>
      <w:r w:rsidR="00577BEA" w:rsidRPr="00FF1806">
        <w:t xml:space="preserve">potrebe na </w:t>
      </w:r>
      <w:r w:rsidR="0095228E" w:rsidRPr="00FF1806">
        <w:t>koje projekti i programi treba da</w:t>
      </w:r>
      <w:r w:rsidR="00577BEA" w:rsidRPr="00FF1806">
        <w:t xml:space="preserve"> odgo</w:t>
      </w:r>
      <w:r w:rsidR="0095228E" w:rsidRPr="00FF1806">
        <w:t>vore</w:t>
      </w:r>
      <w:r w:rsidR="00577BEA" w:rsidRPr="00FF1806">
        <w:t xml:space="preserve"> u 20</w:t>
      </w:r>
      <w:r w:rsidR="00213DB8" w:rsidRPr="00FF1806">
        <w:t>18</w:t>
      </w:r>
      <w:r w:rsidR="000D7828" w:rsidRPr="00FF1806">
        <w:t>. godini</w:t>
      </w:r>
      <w:r w:rsidR="00AD5114" w:rsidRPr="00FF1806">
        <w:t>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1C4B80" w:rsidRPr="00FF1806" w:rsidTr="00562DC9">
        <w:tc>
          <w:tcPr>
            <w:tcW w:w="14142" w:type="dxa"/>
            <w:shd w:val="clear" w:color="auto" w:fill="FABF8F"/>
          </w:tcPr>
          <w:p w:rsidR="00323B91" w:rsidRPr="00FF1806" w:rsidRDefault="00577BEA" w:rsidP="005317E8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Opis g</w:t>
            </w:r>
            <w:r w:rsidR="001C4B8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lavni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h</w:t>
            </w:r>
            <w:r w:rsidR="001C4B8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7E7683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grupa</w:t>
            </w:r>
            <w:r w:rsidR="005317E8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korisnika</w:t>
            </w:r>
            <w:r w:rsidR="00A458F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, njihov broj i </w:t>
            </w: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potrebe</w:t>
            </w:r>
          </w:p>
        </w:tc>
      </w:tr>
      <w:tr w:rsidR="00A458F0" w:rsidRPr="00FF1806" w:rsidTr="007372E6">
        <w:trPr>
          <w:trHeight w:val="525"/>
        </w:trPr>
        <w:tc>
          <w:tcPr>
            <w:tcW w:w="14142" w:type="dxa"/>
          </w:tcPr>
          <w:p w:rsidR="001A66A4" w:rsidRPr="00A727A6" w:rsidRDefault="0043142F" w:rsidP="001C2AAF">
            <w:pPr>
              <w:jc w:val="bot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A727A6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Glavni korisnic</w:t>
            </w:r>
            <w:r w:rsidR="00A727A6" w:rsidRPr="00A727A6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i</w:t>
            </w:r>
            <w:r w:rsidRPr="00A727A6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su dj</w:t>
            </w:r>
            <w:r w:rsidR="00F21A0C" w:rsidRPr="00A727A6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eca sa posebnim obrazovnim potrebama čije razvojne i edukativne mogućnosti treba ispuniti</w:t>
            </w:r>
            <w:r w:rsidR="00F21A0C" w:rsidRPr="00A727A6">
              <w:rPr>
                <w:rStyle w:val="Strong"/>
                <w:rFonts w:ascii="Arial" w:eastAsia="Arial Unicode MS" w:hAnsi="Arial" w:cs="Arial"/>
                <w:b w:val="0"/>
                <w:sz w:val="22"/>
                <w:szCs w:val="22"/>
              </w:rPr>
              <w:t xml:space="preserve"> i zadovoljiti kroz </w:t>
            </w:r>
            <w:r w:rsidR="00F21A0C" w:rsidRPr="00A727A6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kvalitetno vaspitanje i obrazovanje u cilju osposobljavanja za samostalni život. </w:t>
            </w:r>
          </w:p>
          <w:p w:rsidR="0043142F" w:rsidRPr="00A727A6" w:rsidRDefault="0043142F" w:rsidP="001C2AAF">
            <w:pPr>
              <w:jc w:val="bot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A727A6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Broj djece u predškolskom obrazovanju je 926.</w:t>
            </w:r>
          </w:p>
          <w:p w:rsidR="00671229" w:rsidRPr="00A727A6" w:rsidRDefault="0043142F" w:rsidP="001C2AAF">
            <w:pPr>
              <w:jc w:val="bot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A727A6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Broj djece u osnovnom obrazovanju je 3095.</w:t>
            </w:r>
          </w:p>
          <w:p w:rsidR="0043142F" w:rsidRPr="00A727A6" w:rsidRDefault="0043142F" w:rsidP="001C2AAF">
            <w:pPr>
              <w:jc w:val="bot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A727A6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Broj djece u srednjem obrazovanju je 656.</w:t>
            </w:r>
          </w:p>
          <w:p w:rsidR="0043142F" w:rsidRPr="00A727A6" w:rsidRDefault="0043142F" w:rsidP="001C2AAF">
            <w:pPr>
              <w:jc w:val="bot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A727A6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Ukupno broj djece sa posebnim potrebama je 4677.</w:t>
            </w:r>
          </w:p>
          <w:p w:rsidR="00671229" w:rsidRDefault="00671229" w:rsidP="001C2AAF">
            <w:pPr>
              <w:jc w:val="both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:rsidR="00323B91" w:rsidRPr="00FF1806" w:rsidRDefault="00323B91" w:rsidP="00BB6B2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674071" w:rsidRPr="00FF1806" w:rsidRDefault="00674071" w:rsidP="00DF5C60">
      <w:pPr>
        <w:rPr>
          <w:rFonts w:ascii="Arial" w:hAnsi="Arial" w:cs="Arial"/>
          <w:sz w:val="22"/>
          <w:szCs w:val="22"/>
        </w:rPr>
      </w:pPr>
    </w:p>
    <w:p w:rsidR="00C96499" w:rsidRPr="00FF1806" w:rsidRDefault="008D4369" w:rsidP="00DF5C60">
      <w:pPr>
        <w:pStyle w:val="Heading2"/>
      </w:pPr>
      <w:r w:rsidRPr="00FF1806">
        <w:t>Nave</w:t>
      </w:r>
      <w:r w:rsidR="00536C64" w:rsidRPr="00FF1806">
        <w:t>sti</w:t>
      </w:r>
      <w:r w:rsidRPr="00FF1806">
        <w:t xml:space="preserve"> </w:t>
      </w:r>
      <w:r w:rsidR="001C4B80" w:rsidRPr="00FF1806">
        <w:t xml:space="preserve">očekivani ukupni broj </w:t>
      </w:r>
      <w:r w:rsidR="00536C64" w:rsidRPr="00FF1806">
        <w:t xml:space="preserve">ugovorenih projekata, odnosno </w:t>
      </w:r>
      <w:r w:rsidR="001C4B80" w:rsidRPr="00FF1806">
        <w:t xml:space="preserve">ugovora koji se planira </w:t>
      </w:r>
      <w:r w:rsidR="00B43A39" w:rsidRPr="00FF1806">
        <w:t>zaključiti</w:t>
      </w:r>
      <w:r w:rsidR="001C4B80" w:rsidRPr="00FF1806">
        <w:t xml:space="preserve"> s </w:t>
      </w:r>
      <w:r w:rsidR="007E7683" w:rsidRPr="00FF1806">
        <w:t xml:space="preserve">nevladinim </w:t>
      </w:r>
      <w:r w:rsidR="001C4B80" w:rsidRPr="00FF1806">
        <w:t xml:space="preserve">organizacijama </w:t>
      </w:r>
      <w:r w:rsidR="007E7683" w:rsidRPr="00FF1806">
        <w:t xml:space="preserve">na osnovu </w:t>
      </w:r>
      <w:r w:rsidR="003A093F" w:rsidRPr="00FF1806">
        <w:t xml:space="preserve">javnog </w:t>
      </w:r>
      <w:r w:rsidRPr="00FF1806">
        <w:t>kon</w:t>
      </w:r>
      <w:r w:rsidR="00C96499" w:rsidRPr="00FF1806">
        <w:t>kursa</w:t>
      </w:r>
      <w:r w:rsidR="00B43A39" w:rsidRPr="00FF1806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FF1806" w:rsidTr="00C96499">
        <w:trPr>
          <w:trHeight w:val="164"/>
        </w:trPr>
        <w:tc>
          <w:tcPr>
            <w:tcW w:w="14142" w:type="dxa"/>
            <w:gridSpan w:val="2"/>
            <w:shd w:val="clear" w:color="auto" w:fill="FABF8F"/>
            <w:vAlign w:val="center"/>
          </w:tcPr>
          <w:p w:rsidR="001C4B80" w:rsidRPr="00FF1806" w:rsidRDefault="001C4B80" w:rsidP="00112F10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Očekivani broj p</w:t>
            </w:r>
            <w:r w:rsidR="00E3214A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rojekata koji </w:t>
            </w:r>
            <w:r w:rsidR="00536C64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se planira finansirati / broj ugovora koje se planira </w:t>
            </w:r>
            <w:r w:rsidR="0035743D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zaključ</w:t>
            </w:r>
            <w:r w:rsidR="00112F1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iti</w:t>
            </w:r>
            <w:r w:rsidR="003064BF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s</w:t>
            </w:r>
            <w:r w:rsidR="00536C64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NVO</w:t>
            </w:r>
          </w:p>
        </w:tc>
      </w:tr>
      <w:tr w:rsidR="00577BEA" w:rsidRPr="00FF1806" w:rsidTr="00562DC9">
        <w:trPr>
          <w:trHeight w:val="278"/>
        </w:trPr>
        <w:tc>
          <w:tcPr>
            <w:tcW w:w="7071" w:type="dxa"/>
            <w:shd w:val="clear" w:color="auto" w:fill="FABF8F"/>
            <w:vAlign w:val="center"/>
          </w:tcPr>
          <w:p w:rsidR="00577BEA" w:rsidRPr="00FF1806" w:rsidRDefault="00577BEA" w:rsidP="00B65AAB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Naziv </w:t>
            </w:r>
            <w:r w:rsidR="00B65AAB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javnog </w:t>
            </w:r>
            <w:r w:rsidR="00E3214A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konkursa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577BEA" w:rsidRPr="00FF1806" w:rsidRDefault="00577BE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Očekivani broj projekata/ugovora</w:t>
            </w:r>
          </w:p>
        </w:tc>
      </w:tr>
      <w:tr w:rsidR="000D56D3" w:rsidRPr="00FF1806" w:rsidTr="007372E6">
        <w:trPr>
          <w:trHeight w:val="277"/>
        </w:trPr>
        <w:tc>
          <w:tcPr>
            <w:tcW w:w="7071" w:type="dxa"/>
          </w:tcPr>
          <w:p w:rsidR="007372E6" w:rsidRPr="00FF1806" w:rsidRDefault="00BB6B2C" w:rsidP="00CE731E">
            <w:pPr>
              <w:jc w:val="center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FF1806">
              <w:rPr>
                <w:rFonts w:ascii="Arial" w:hAnsi="Arial" w:cs="Arial"/>
                <w:iCs/>
                <w:sz w:val="22"/>
                <w:szCs w:val="22"/>
              </w:rPr>
              <w:t>D</w:t>
            </w:r>
            <w:r w:rsidR="00F21A0C" w:rsidRPr="00FF1806">
              <w:rPr>
                <w:rFonts w:ascii="Arial" w:hAnsi="Arial" w:cs="Arial"/>
                <w:iCs/>
                <w:sz w:val="22"/>
                <w:szCs w:val="22"/>
              </w:rPr>
              <w:t>oprinos NVO u inkluzivnom obrazovanju</w:t>
            </w:r>
          </w:p>
        </w:tc>
        <w:tc>
          <w:tcPr>
            <w:tcW w:w="7071" w:type="dxa"/>
          </w:tcPr>
          <w:p w:rsidR="000D56D3" w:rsidRPr="00A727A6" w:rsidRDefault="00A727A6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27A6">
              <w:rPr>
                <w:rFonts w:ascii="Arial" w:eastAsia="Calibri" w:hAnsi="Arial" w:cs="Arial"/>
                <w:sz w:val="22"/>
                <w:szCs w:val="22"/>
              </w:rPr>
              <w:t>30</w:t>
            </w:r>
          </w:p>
        </w:tc>
      </w:tr>
    </w:tbl>
    <w:p w:rsidR="001C4B80" w:rsidRPr="00FF1806" w:rsidRDefault="001C4B80" w:rsidP="00DF5C60">
      <w:pPr>
        <w:rPr>
          <w:rFonts w:ascii="Arial" w:hAnsi="Arial" w:cs="Arial"/>
          <w:sz w:val="22"/>
          <w:szCs w:val="22"/>
        </w:rPr>
      </w:pPr>
    </w:p>
    <w:p w:rsidR="001C4B80" w:rsidRPr="00FF1806" w:rsidRDefault="008D4369" w:rsidP="00DF5C60">
      <w:pPr>
        <w:pStyle w:val="Heading2"/>
      </w:pPr>
      <w:r w:rsidRPr="00FF1806">
        <w:t>Nave</w:t>
      </w:r>
      <w:r w:rsidR="00536C64" w:rsidRPr="00FF1806">
        <w:t>sti n</w:t>
      </w:r>
      <w:r w:rsidR="00836BC7" w:rsidRPr="00FF1806">
        <w:t xml:space="preserve">ajviši </w:t>
      </w:r>
      <w:r w:rsidR="00E17C83" w:rsidRPr="00FF1806">
        <w:t xml:space="preserve">i </w:t>
      </w:r>
      <w:r w:rsidR="00836BC7" w:rsidRPr="00FF1806">
        <w:t>najniži</w:t>
      </w:r>
      <w:r w:rsidR="00E3214A" w:rsidRPr="00FF1806">
        <w:t xml:space="preserve"> iznosi finans</w:t>
      </w:r>
      <w:r w:rsidR="00E17C83" w:rsidRPr="00FF1806">
        <w:t>ijske podrške koj</w:t>
      </w:r>
      <w:r w:rsidR="00536C64" w:rsidRPr="00FF1806">
        <w:t xml:space="preserve">u </w:t>
      </w:r>
      <w:r w:rsidR="00E17C83" w:rsidRPr="00FF1806">
        <w:t>će biti moguće ostvariti</w:t>
      </w:r>
      <w:r w:rsidR="00E3214A" w:rsidRPr="00FF1806">
        <w:t xml:space="preserve"> na osnovu </w:t>
      </w:r>
      <w:r w:rsidR="002A4AA1" w:rsidRPr="00FF1806">
        <w:t>pojedinačn</w:t>
      </w:r>
      <w:r w:rsidR="00536C64" w:rsidRPr="00FF1806">
        <w:t xml:space="preserve">og </w:t>
      </w:r>
      <w:r w:rsidR="00B65AAB" w:rsidRPr="00FF1806">
        <w:t>javn</w:t>
      </w:r>
      <w:r w:rsidR="00536C64" w:rsidRPr="00FF1806">
        <w:t xml:space="preserve">og </w:t>
      </w:r>
      <w:r w:rsidR="00E3214A" w:rsidRPr="00FF1806">
        <w:t>konkursa</w:t>
      </w:r>
      <w:r w:rsidR="00E17C83" w:rsidRPr="00FF1806">
        <w:t xml:space="preserve"> </w:t>
      </w:r>
      <w:r w:rsidR="009047F8" w:rsidRPr="00FF1806">
        <w:t>navedenog</w:t>
      </w:r>
      <w:r w:rsidR="00E3214A" w:rsidRPr="00FF1806">
        <w:t xml:space="preserve"> u tačk</w:t>
      </w:r>
      <w:r w:rsidR="00E17C83" w:rsidRPr="00FF1806">
        <w:t>i 4.1</w:t>
      </w:r>
      <w:r w:rsidR="00E3214A" w:rsidRPr="00FF1806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FF1806" w:rsidTr="00562DC9">
        <w:tc>
          <w:tcPr>
            <w:tcW w:w="7071" w:type="dxa"/>
            <w:shd w:val="clear" w:color="auto" w:fill="FABF8F"/>
          </w:tcPr>
          <w:p w:rsidR="001C4B80" w:rsidRPr="00FF1806" w:rsidRDefault="00D0527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lastRenderedPageBreak/>
              <w:t xml:space="preserve">Najniži </w:t>
            </w:r>
            <w:r w:rsidR="001C4B8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iznos za projek</w:t>
            </w:r>
            <w:r w:rsidR="00914DE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</w:t>
            </w:r>
            <w:r w:rsidR="001C4B8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t</w:t>
            </w:r>
            <w:r w:rsidR="004E6B25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/program</w:t>
            </w:r>
          </w:p>
        </w:tc>
        <w:tc>
          <w:tcPr>
            <w:tcW w:w="7071" w:type="dxa"/>
            <w:shd w:val="clear" w:color="auto" w:fill="FABF8F"/>
          </w:tcPr>
          <w:p w:rsidR="001C4B80" w:rsidRPr="00FF1806" w:rsidRDefault="00D0527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Najviši</w:t>
            </w:r>
            <w:r w:rsidR="001C4B8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iznos za projek</w:t>
            </w:r>
            <w:r w:rsidR="00914DE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</w:t>
            </w:r>
            <w:r w:rsidR="001C4B80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t</w:t>
            </w:r>
            <w:r w:rsidR="004E6B25" w:rsidRPr="00FF1806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/program</w:t>
            </w:r>
          </w:p>
        </w:tc>
      </w:tr>
      <w:tr w:rsidR="001C4B80" w:rsidRPr="00FF1806" w:rsidTr="002C42BC">
        <w:trPr>
          <w:trHeight w:val="426"/>
        </w:trPr>
        <w:tc>
          <w:tcPr>
            <w:tcW w:w="7071" w:type="dxa"/>
          </w:tcPr>
          <w:p w:rsidR="007372E6" w:rsidRPr="00FF1806" w:rsidRDefault="00A727A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10.000 eur</w:t>
            </w:r>
          </w:p>
        </w:tc>
        <w:tc>
          <w:tcPr>
            <w:tcW w:w="7071" w:type="dxa"/>
          </w:tcPr>
          <w:p w:rsidR="00EE0BAB" w:rsidRPr="00FF1806" w:rsidRDefault="002E6DE5" w:rsidP="00A727A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="00A727A6">
              <w:rPr>
                <w:rFonts w:ascii="Arial" w:eastAsia="Calibri" w:hAnsi="Arial" w:cs="Arial"/>
                <w:sz w:val="22"/>
                <w:szCs w:val="22"/>
              </w:rPr>
              <w:t>0.000 eur</w:t>
            </w:r>
          </w:p>
        </w:tc>
      </w:tr>
    </w:tbl>
    <w:p w:rsidR="0063434E" w:rsidRPr="00FF1806" w:rsidRDefault="0063434E" w:rsidP="00DF5C60">
      <w:pPr>
        <w:rPr>
          <w:rFonts w:ascii="Arial" w:hAnsi="Arial" w:cs="Arial"/>
          <w:sz w:val="22"/>
          <w:szCs w:val="22"/>
        </w:rPr>
      </w:pPr>
    </w:p>
    <w:p w:rsidR="003A7340" w:rsidRPr="00FF1806" w:rsidRDefault="003A7340" w:rsidP="003A7340">
      <w:pPr>
        <w:pStyle w:val="Heading1"/>
      </w:pPr>
      <w:r w:rsidRPr="00FF1806">
        <w:t>KONSULTACIJE SA ZAINTERESOVANIM NEVLADINIM ORGANIZAICJAMA</w:t>
      </w:r>
    </w:p>
    <w:p w:rsidR="003A7340" w:rsidRPr="00FF1806" w:rsidRDefault="003A7340" w:rsidP="00862238">
      <w:pPr>
        <w:rPr>
          <w:rFonts w:ascii="Arial" w:hAnsi="Arial" w:cs="Arial"/>
          <w:sz w:val="22"/>
          <w:szCs w:val="22"/>
        </w:rPr>
      </w:pPr>
    </w:p>
    <w:p w:rsidR="003A7340" w:rsidRPr="00FF1806" w:rsidRDefault="003A7340" w:rsidP="003A7340">
      <w:pPr>
        <w:pStyle w:val="Heading2"/>
      </w:pPr>
      <w:r w:rsidRPr="00FF1806">
        <w:t>Navesti na koji način je u skladu sa Uredbom obavljen proces konsultovanja NVO u procesu pripreme sektorske analize.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332"/>
        <w:gridCol w:w="4968"/>
      </w:tblGrid>
      <w:tr w:rsidR="001A66A4" w:rsidRPr="00FF1806" w:rsidTr="001A66A4">
        <w:tc>
          <w:tcPr>
            <w:tcW w:w="4874" w:type="dxa"/>
            <w:shd w:val="clear" w:color="auto" w:fill="FABF8F"/>
          </w:tcPr>
          <w:p w:rsidR="001A66A4" w:rsidRPr="00FF1806" w:rsidRDefault="001A66A4" w:rsidP="001A66A4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F1806">
              <w:rPr>
                <w:rFonts w:ascii="Arial" w:hAnsi="Arial" w:cs="Arial"/>
                <w:b/>
                <w:iCs/>
                <w:sz w:val="22"/>
                <w:szCs w:val="22"/>
              </w:rPr>
              <w:t>Metoda konsultacija (npr. web, email, konsultativni sastanak, itd.)</w:t>
            </w:r>
          </w:p>
        </w:tc>
        <w:tc>
          <w:tcPr>
            <w:tcW w:w="4332" w:type="dxa"/>
            <w:shd w:val="clear" w:color="auto" w:fill="FABF8F"/>
          </w:tcPr>
          <w:p w:rsidR="001A66A4" w:rsidRPr="00FF1806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F1806">
              <w:rPr>
                <w:rFonts w:ascii="Arial" w:hAnsi="Arial" w:cs="Arial"/>
                <w:b/>
                <w:iCs/>
                <w:sz w:val="22"/>
                <w:szCs w:val="22"/>
              </w:rPr>
              <w:t>Datumi sprovedenih konsultacija</w:t>
            </w:r>
          </w:p>
        </w:tc>
        <w:tc>
          <w:tcPr>
            <w:tcW w:w="4968" w:type="dxa"/>
            <w:shd w:val="clear" w:color="auto" w:fill="FABF8F"/>
          </w:tcPr>
          <w:p w:rsidR="001A66A4" w:rsidRPr="00FF1806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F1806">
              <w:rPr>
                <w:rFonts w:ascii="Arial" w:hAnsi="Arial" w:cs="Arial"/>
                <w:b/>
                <w:iCs/>
                <w:sz w:val="22"/>
                <w:szCs w:val="22"/>
              </w:rPr>
              <w:t>Naziv  NVO koji su učestvovali u konsultacijama</w:t>
            </w:r>
          </w:p>
        </w:tc>
      </w:tr>
      <w:tr w:rsidR="001A66A4" w:rsidRPr="00FF1806" w:rsidTr="001A66A4">
        <w:tc>
          <w:tcPr>
            <w:tcW w:w="4874" w:type="dxa"/>
            <w:shd w:val="clear" w:color="auto" w:fill="auto"/>
          </w:tcPr>
          <w:p w:rsidR="001A66A4" w:rsidRPr="00FF1806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Pr="00FF1806" w:rsidRDefault="00F21A0C" w:rsidP="00BB6B2C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F180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Web, email </w:t>
            </w:r>
          </w:p>
        </w:tc>
        <w:tc>
          <w:tcPr>
            <w:tcW w:w="4332" w:type="dxa"/>
          </w:tcPr>
          <w:p w:rsidR="001A66A4" w:rsidRPr="00FF1806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A66A4" w:rsidRPr="00FF1806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1A66A4" w:rsidRPr="00FF1806" w:rsidTr="001A66A4">
        <w:tc>
          <w:tcPr>
            <w:tcW w:w="4874" w:type="dxa"/>
            <w:shd w:val="clear" w:color="auto" w:fill="auto"/>
          </w:tcPr>
          <w:p w:rsidR="001A66A4" w:rsidRPr="00FF1806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Pr="00FF1806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332" w:type="dxa"/>
          </w:tcPr>
          <w:p w:rsidR="001A66A4" w:rsidRPr="00FF1806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A66A4" w:rsidRPr="00FF1806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3A7340" w:rsidRPr="00FF1806" w:rsidRDefault="003A7340" w:rsidP="00862238">
      <w:pPr>
        <w:rPr>
          <w:rFonts w:ascii="Arial" w:hAnsi="Arial" w:cs="Arial"/>
          <w:sz w:val="22"/>
          <w:szCs w:val="22"/>
        </w:rPr>
      </w:pPr>
    </w:p>
    <w:p w:rsidR="001C4B80" w:rsidRPr="00FF1806" w:rsidRDefault="00D2061E" w:rsidP="00562DC9">
      <w:pPr>
        <w:numPr>
          <w:ilvl w:val="0"/>
          <w:numId w:val="2"/>
        </w:numPr>
        <w:shd w:val="clear" w:color="auto" w:fill="FABF8F"/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FF1806">
        <w:rPr>
          <w:rFonts w:ascii="Arial" w:hAnsi="Arial" w:cs="Arial"/>
          <w:b/>
          <w:iCs/>
          <w:sz w:val="22"/>
          <w:szCs w:val="22"/>
          <w:u w:val="single"/>
        </w:rPr>
        <w:t>KAPACITETI</w:t>
      </w:r>
      <w:r w:rsidRPr="00FF1806">
        <w:rPr>
          <w:rFonts w:ascii="Arial" w:hAnsi="Arial" w:cs="Arial"/>
          <w:b/>
          <w:iCs/>
          <w:sz w:val="22"/>
          <w:szCs w:val="22"/>
        </w:rPr>
        <w:t xml:space="preserve"> ZA </w:t>
      </w:r>
      <w:r w:rsidR="00B2669B" w:rsidRPr="00FF1806">
        <w:rPr>
          <w:rFonts w:ascii="Arial" w:hAnsi="Arial" w:cs="Arial"/>
          <w:b/>
          <w:iCs/>
          <w:sz w:val="22"/>
          <w:szCs w:val="22"/>
        </w:rPr>
        <w:t xml:space="preserve">SPROVOĐENJE </w:t>
      </w:r>
      <w:r w:rsidR="00B65AAB" w:rsidRPr="00FF1806">
        <w:rPr>
          <w:rFonts w:ascii="Arial" w:hAnsi="Arial" w:cs="Arial"/>
          <w:b/>
          <w:iCs/>
          <w:sz w:val="22"/>
          <w:szCs w:val="22"/>
        </w:rPr>
        <w:t>JAVNOG KONKURSA</w:t>
      </w:r>
    </w:p>
    <w:p w:rsidR="002E69AA" w:rsidRPr="00FF1806" w:rsidRDefault="002E69AA" w:rsidP="00D0527A">
      <w:pPr>
        <w:ind w:left="567" w:hanging="567"/>
        <w:jc w:val="both"/>
        <w:rPr>
          <w:rFonts w:ascii="Arial" w:hAnsi="Arial" w:cs="Arial"/>
          <w:b/>
          <w:iCs/>
          <w:sz w:val="22"/>
          <w:szCs w:val="22"/>
        </w:rPr>
      </w:pPr>
    </w:p>
    <w:p w:rsidR="001C4B80" w:rsidRPr="00FF1806" w:rsidRDefault="00C74FFC" w:rsidP="00DF5C60">
      <w:pPr>
        <w:pStyle w:val="Heading2"/>
      </w:pPr>
      <w:r w:rsidRPr="00FF1806">
        <w:t>Nave</w:t>
      </w:r>
      <w:r w:rsidR="00536C64" w:rsidRPr="00FF1806">
        <w:t xml:space="preserve">sti </w:t>
      </w:r>
      <w:r w:rsidRPr="00FF1806">
        <w:t>b</w:t>
      </w:r>
      <w:r w:rsidR="001C4B80" w:rsidRPr="00FF1806">
        <w:t xml:space="preserve">roj </w:t>
      </w:r>
      <w:r w:rsidR="00B2669B" w:rsidRPr="00FF1806">
        <w:t>službenika/ica i spoljnih sa</w:t>
      </w:r>
      <w:r w:rsidR="000F7B5E" w:rsidRPr="00FF1806">
        <w:t>radnika</w:t>
      </w:r>
      <w:r w:rsidR="001C4B80" w:rsidRPr="00FF1806">
        <w:t xml:space="preserve"> koji će biti zaduženi za </w:t>
      </w:r>
      <w:r w:rsidR="00B2669B" w:rsidRPr="00FF1806">
        <w:t xml:space="preserve">sprovođenje </w:t>
      </w:r>
      <w:r w:rsidR="00B65AAB" w:rsidRPr="00FF1806">
        <w:t xml:space="preserve">javnog </w:t>
      </w:r>
      <w:r w:rsidR="00B2669B" w:rsidRPr="00FF1806">
        <w:t>konkursa</w:t>
      </w:r>
      <w:r w:rsidR="001C4B80" w:rsidRPr="00FF1806">
        <w:t xml:space="preserve"> </w:t>
      </w:r>
      <w:r w:rsidR="00B2669B" w:rsidRPr="00FF1806">
        <w:t xml:space="preserve">i praćenje </w:t>
      </w:r>
      <w:r w:rsidR="0010064A" w:rsidRPr="00FF1806">
        <w:t>realizacije</w:t>
      </w:r>
      <w:r w:rsidR="00B2669B" w:rsidRPr="00FF1806">
        <w:t xml:space="preserve"> finans</w:t>
      </w:r>
      <w:r w:rsidR="001C4B80" w:rsidRPr="00FF1806">
        <w:t xml:space="preserve">iranih projekata i programa </w:t>
      </w:r>
      <w:r w:rsidR="00B2669B" w:rsidRPr="00FF1806">
        <w:t>nevladinih organizacija</w:t>
      </w:r>
      <w:r w:rsidRPr="00FF1806">
        <w:t xml:space="preserve"> (uključujući najmanje jed</w:t>
      </w:r>
      <w:r w:rsidR="001C4B80" w:rsidRPr="00FF1806">
        <w:t>n</w:t>
      </w:r>
      <w:r w:rsidRPr="00FF1806">
        <w:t>u</w:t>
      </w:r>
      <w:r w:rsidR="001C4B80" w:rsidRPr="00FF1806">
        <w:t xml:space="preserve"> terensk</w:t>
      </w:r>
      <w:r w:rsidR="00B2669B" w:rsidRPr="00FF1806">
        <w:t>u</w:t>
      </w:r>
      <w:r w:rsidR="001C4B80" w:rsidRPr="00FF1806">
        <w:t xml:space="preserve"> posjet</w:t>
      </w:r>
      <w:r w:rsidR="00B2669B" w:rsidRPr="00FF1806">
        <w:t>u to</w:t>
      </w:r>
      <w:r w:rsidR="001C4B80" w:rsidRPr="00FF1806">
        <w:t>kom 20</w:t>
      </w:r>
      <w:r w:rsidR="00536C64" w:rsidRPr="00FF1806">
        <w:t>18. godine</w:t>
      </w:r>
      <w:r w:rsidRPr="00FF1806">
        <w:t xml:space="preserve">, </w:t>
      </w:r>
      <w:r w:rsidR="00536C64" w:rsidRPr="00FF1806">
        <w:t xml:space="preserve">prilikom koje </w:t>
      </w:r>
      <w:r w:rsidR="001C4B80" w:rsidRPr="00FF1806">
        <w:t>će se provjeravati izvršavanje ugovornih ob</w:t>
      </w:r>
      <w:r w:rsidR="00B2669B" w:rsidRPr="00FF1806">
        <w:t>a</w:t>
      </w:r>
      <w:r w:rsidR="001C4B80" w:rsidRPr="00FF1806">
        <w:t>veza, namjensko trošenje sredstava</w:t>
      </w:r>
      <w:r w:rsidR="00B2669B" w:rsidRPr="00FF1806">
        <w:t>,</w:t>
      </w:r>
      <w:r w:rsidR="001C4B80" w:rsidRPr="00FF1806">
        <w:t xml:space="preserve"> te </w:t>
      </w:r>
      <w:r w:rsidR="008A7D78" w:rsidRPr="00FF1806">
        <w:t>postizanje</w:t>
      </w:r>
      <w:r w:rsidR="001C4B80" w:rsidRPr="00FF1806">
        <w:t xml:space="preserve"> rezultata p</w:t>
      </w:r>
      <w:r w:rsidR="00F0103F" w:rsidRPr="00FF1806">
        <w:t>laniranih</w:t>
      </w:r>
      <w:r w:rsidR="001C4B80" w:rsidRPr="00FF1806">
        <w:t xml:space="preserve"> </w:t>
      </w:r>
      <w:r w:rsidR="00B65AAB" w:rsidRPr="00FF1806">
        <w:t xml:space="preserve">javnim </w:t>
      </w:r>
      <w:r w:rsidR="00B2669B" w:rsidRPr="00FF1806">
        <w:t>konkursom</w:t>
      </w:r>
      <w:r w:rsidR="001C4B80" w:rsidRPr="00FF1806">
        <w:t xml:space="preserve">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8"/>
        <w:gridCol w:w="2828"/>
        <w:gridCol w:w="2829"/>
        <w:gridCol w:w="2828"/>
        <w:gridCol w:w="2829"/>
      </w:tblGrid>
      <w:tr w:rsidR="00D2061E" w:rsidRPr="00FF1806" w:rsidTr="00562DC9">
        <w:tc>
          <w:tcPr>
            <w:tcW w:w="2828" w:type="dxa"/>
            <w:shd w:val="clear" w:color="auto" w:fill="FABF8F"/>
            <w:vAlign w:val="center"/>
          </w:tcPr>
          <w:p w:rsidR="00427880" w:rsidRPr="00FF1806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Naziv </w:t>
            </w:r>
            <w:r w:rsidR="00B65AA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FF1806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Broj 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službenika/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ica </w:t>
            </w:r>
            <w:r w:rsidR="00B2669B" w:rsidRPr="00FF1806">
              <w:rPr>
                <w:rFonts w:ascii="Arial" w:hAnsi="Arial" w:cs="Arial"/>
                <w:b/>
                <w:color w:val="FFFFFF"/>
                <w:sz w:val="22"/>
                <w:szCs w:val="22"/>
              </w:rPr>
              <w:t>koji su zapošlj</w:t>
            </w:r>
            <w:r w:rsidRPr="00FF1806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eni na puno radno vrijeme na 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tim poslovima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FF1806" w:rsidRDefault="00427880" w:rsidP="00350F78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F1806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Broj 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službenika/ica</w:t>
            </w:r>
            <w:r w:rsidR="00350F78" w:rsidRPr="00FF1806">
              <w:rPr>
                <w:rFonts w:ascii="Arial" w:hAnsi="Arial" w:cs="Arial"/>
                <w:b/>
                <w:color w:val="FFFFFF"/>
                <w:sz w:val="22"/>
                <w:szCs w:val="22"/>
              </w:rPr>
              <w:t>*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Pr="00FF1806">
              <w:rPr>
                <w:rFonts w:ascii="Arial" w:hAnsi="Arial" w:cs="Arial"/>
                <w:b/>
                <w:color w:val="FFFFFF"/>
                <w:sz w:val="22"/>
                <w:szCs w:val="22"/>
              </w:rPr>
              <w:t>koji p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ovremeno 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rade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na tim poslovima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FF1806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F1806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Broj 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spoljnih sa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radnika</w:t>
            </w:r>
            <w:r w:rsidR="00DD3BF6" w:rsidRPr="00FF1806">
              <w:rPr>
                <w:rFonts w:ascii="Arial" w:hAnsi="Arial" w:cs="Arial"/>
                <w:b/>
                <w:color w:val="FFFFFF"/>
                <w:sz w:val="22"/>
                <w:szCs w:val="22"/>
              </w:rPr>
              <w:t>*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na poslovima </w:t>
            </w:r>
            <w:r w:rsidR="00DD3BF6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sprovo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đenja </w:t>
            </w:r>
            <w:r w:rsidR="00B65AA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konkursa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 praćenj</w:t>
            </w:r>
            <w:r w:rsidR="00DD3BF6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finans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iranih projekata i programa</w:t>
            </w:r>
            <w:r w:rsidR="00B2669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nevladinih organizacija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FF1806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Imena </w:t>
            </w:r>
            <w:r w:rsidR="00D2061E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osob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a zaduženih za </w:t>
            </w:r>
            <w:r w:rsidR="00FB3B53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sprovođenje </w:t>
            </w:r>
            <w:r w:rsidR="00B65AA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FB3B53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</w:t>
            </w:r>
            <w:r w:rsidR="00477DB9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B65AAB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 prać</w:t>
            </w:r>
            <w:r w:rsidR="00FB3B53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enje finans</w:t>
            </w:r>
            <w:r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iranih projekata i programa</w:t>
            </w:r>
            <w:r w:rsidR="00041E21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FB3B53" w:rsidRPr="00FF180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nevladinih organizacija</w:t>
            </w:r>
          </w:p>
        </w:tc>
      </w:tr>
      <w:tr w:rsidR="00EE0BAB" w:rsidRPr="00FF1806" w:rsidTr="009A7CCB">
        <w:tc>
          <w:tcPr>
            <w:tcW w:w="2828" w:type="dxa"/>
          </w:tcPr>
          <w:p w:rsidR="007372E6" w:rsidRPr="00FF1806" w:rsidRDefault="00CE731E" w:rsidP="00CE731E">
            <w:pPr>
              <w:jc w:val="center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Doprinos NVO </w:t>
            </w:r>
            <w:r w:rsidR="00F21A0C" w:rsidRPr="00FF1806">
              <w:rPr>
                <w:rFonts w:ascii="Arial" w:hAnsi="Arial" w:cs="Arial"/>
                <w:iCs/>
                <w:sz w:val="22"/>
                <w:szCs w:val="22"/>
              </w:rPr>
              <w:t>inkluzivnom obrazovanju</w:t>
            </w:r>
          </w:p>
        </w:tc>
        <w:tc>
          <w:tcPr>
            <w:tcW w:w="2828" w:type="dxa"/>
          </w:tcPr>
          <w:p w:rsidR="00EE0BAB" w:rsidRPr="00FF1806" w:rsidRDefault="00F21A0C" w:rsidP="00EE0B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F180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2829" w:type="dxa"/>
          </w:tcPr>
          <w:p w:rsidR="00EE0BAB" w:rsidRPr="00FF1806" w:rsidRDefault="00F21A0C" w:rsidP="0042788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F1806"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:rsidR="00EE0BAB" w:rsidRPr="00FF1806" w:rsidRDefault="00F21A0C" w:rsidP="00480FC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F1806">
              <w:rPr>
                <w:rFonts w:ascii="Arial" w:hAnsi="Arial" w:cs="Arial"/>
                <w:iCs/>
                <w:sz w:val="22"/>
                <w:szCs w:val="22"/>
              </w:rPr>
              <w:t>/</w:t>
            </w:r>
          </w:p>
        </w:tc>
        <w:tc>
          <w:tcPr>
            <w:tcW w:w="2829" w:type="dxa"/>
          </w:tcPr>
          <w:p w:rsidR="00EE0BAB" w:rsidRPr="00FF1806" w:rsidRDefault="00F21A0C" w:rsidP="008B1D3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F1806">
              <w:rPr>
                <w:rFonts w:ascii="Arial" w:hAnsi="Arial" w:cs="Arial"/>
                <w:iCs/>
                <w:sz w:val="22"/>
                <w:szCs w:val="22"/>
              </w:rPr>
              <w:t>/</w:t>
            </w:r>
          </w:p>
        </w:tc>
      </w:tr>
    </w:tbl>
    <w:p w:rsidR="00577BEA" w:rsidRPr="00FF1806" w:rsidRDefault="00427880" w:rsidP="00427880">
      <w:pPr>
        <w:pStyle w:val="CommentText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F1806">
        <w:rPr>
          <w:rFonts w:ascii="Arial" w:hAnsi="Arial" w:cs="Arial"/>
          <w:sz w:val="22"/>
          <w:szCs w:val="22"/>
        </w:rPr>
        <w:t>*</w:t>
      </w:r>
      <w:r w:rsidR="00D2061E" w:rsidRPr="00FF1806">
        <w:rPr>
          <w:rFonts w:ascii="Arial" w:hAnsi="Arial" w:cs="Arial"/>
          <w:sz w:val="22"/>
          <w:szCs w:val="22"/>
        </w:rPr>
        <w:t xml:space="preserve"> </w:t>
      </w:r>
      <w:r w:rsidR="00A7254D" w:rsidRPr="00FF1806">
        <w:rPr>
          <w:rFonts w:ascii="Arial" w:hAnsi="Arial" w:cs="Arial"/>
          <w:sz w:val="22"/>
          <w:szCs w:val="22"/>
        </w:rPr>
        <w:t>N</w:t>
      </w:r>
      <w:r w:rsidRPr="00FF1806">
        <w:rPr>
          <w:rFonts w:ascii="Arial" w:hAnsi="Arial" w:cs="Arial"/>
          <w:sz w:val="22"/>
          <w:szCs w:val="22"/>
        </w:rPr>
        <w:t>ave</w:t>
      </w:r>
      <w:r w:rsidR="00323B91" w:rsidRPr="00FF1806">
        <w:rPr>
          <w:rFonts w:ascii="Arial" w:hAnsi="Arial" w:cs="Arial"/>
          <w:sz w:val="22"/>
          <w:szCs w:val="22"/>
        </w:rPr>
        <w:t xml:space="preserve">sti </w:t>
      </w:r>
      <w:r w:rsidRPr="00FF1806">
        <w:rPr>
          <w:rFonts w:ascii="Arial" w:hAnsi="Arial" w:cs="Arial"/>
          <w:sz w:val="22"/>
          <w:szCs w:val="22"/>
        </w:rPr>
        <w:t xml:space="preserve">izdvajaju li se </w:t>
      </w:r>
      <w:r w:rsidR="00577BEA" w:rsidRPr="00FF1806">
        <w:rPr>
          <w:rFonts w:ascii="Arial" w:hAnsi="Arial" w:cs="Arial"/>
          <w:iCs/>
          <w:sz w:val="22"/>
          <w:szCs w:val="22"/>
        </w:rPr>
        <w:t>posebna sredstva za njihov rad na ovim poslovima</w:t>
      </w:r>
      <w:r w:rsidR="00041E21" w:rsidRPr="00FF1806">
        <w:rPr>
          <w:rFonts w:ascii="Arial" w:hAnsi="Arial" w:cs="Arial"/>
          <w:iCs/>
          <w:sz w:val="22"/>
          <w:szCs w:val="22"/>
        </w:rPr>
        <w:t xml:space="preserve"> i o kojim iznosima </w:t>
      </w:r>
      <w:r w:rsidR="00201484" w:rsidRPr="00FF1806">
        <w:rPr>
          <w:rFonts w:ascii="Arial" w:hAnsi="Arial" w:cs="Arial"/>
          <w:iCs/>
          <w:sz w:val="22"/>
          <w:szCs w:val="22"/>
        </w:rPr>
        <w:t xml:space="preserve">se </w:t>
      </w:r>
      <w:r w:rsidR="00041E21" w:rsidRPr="00FF1806">
        <w:rPr>
          <w:rFonts w:ascii="Arial" w:hAnsi="Arial" w:cs="Arial"/>
          <w:iCs/>
          <w:sz w:val="22"/>
          <w:szCs w:val="22"/>
        </w:rPr>
        <w:t>radi</w:t>
      </w:r>
      <w:r w:rsidR="00A7254D" w:rsidRPr="00FF1806">
        <w:rPr>
          <w:rFonts w:ascii="Arial" w:hAnsi="Arial" w:cs="Arial"/>
          <w:iCs/>
          <w:sz w:val="22"/>
          <w:szCs w:val="22"/>
        </w:rPr>
        <w:t>.</w:t>
      </w:r>
    </w:p>
    <w:p w:rsidR="00196D36" w:rsidRDefault="00196D36" w:rsidP="007F382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C671A" w:rsidRPr="00FF1806" w:rsidRDefault="00FC671A" w:rsidP="007F382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806">
        <w:rPr>
          <w:rFonts w:ascii="Arial" w:hAnsi="Arial" w:cs="Arial"/>
          <w:b/>
          <w:color w:val="000000"/>
          <w:sz w:val="22"/>
          <w:szCs w:val="22"/>
        </w:rPr>
        <w:t xml:space="preserve">Ovjera </w:t>
      </w:r>
      <w:r w:rsidR="001A6C0B" w:rsidRPr="00FF1806">
        <w:rPr>
          <w:rFonts w:ascii="Arial" w:hAnsi="Arial" w:cs="Arial"/>
          <w:b/>
          <w:color w:val="000000"/>
          <w:sz w:val="22"/>
          <w:szCs w:val="22"/>
        </w:rPr>
        <w:t>ministra</w:t>
      </w:r>
      <w:r w:rsidRPr="00FF1806">
        <w:rPr>
          <w:rFonts w:ascii="Arial" w:hAnsi="Arial" w:cs="Arial"/>
          <w:b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59"/>
      </w:tblGrid>
      <w:tr w:rsidR="00FC671A" w:rsidRPr="00FF1806" w:rsidTr="00FF1806">
        <w:trPr>
          <w:trHeight w:val="528"/>
          <w:jc w:val="center"/>
        </w:trPr>
        <w:tc>
          <w:tcPr>
            <w:tcW w:w="11159" w:type="dxa"/>
            <w:tcMar>
              <w:left w:w="57" w:type="dxa"/>
              <w:right w:w="57" w:type="dxa"/>
            </w:tcMar>
          </w:tcPr>
          <w:p w:rsidR="00FC671A" w:rsidRPr="00FF1806" w:rsidRDefault="00FC671A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1806">
              <w:rPr>
                <w:rFonts w:ascii="Arial" w:hAnsi="Arial" w:cs="Arial"/>
                <w:color w:val="000000"/>
                <w:sz w:val="22"/>
                <w:szCs w:val="22"/>
              </w:rPr>
              <w:t>__</w:t>
            </w:r>
            <w:r w:rsidR="00480FC5" w:rsidRPr="00FF1806">
              <w:rPr>
                <w:rFonts w:ascii="Arial" w:hAnsi="Arial" w:cs="Arial"/>
                <w:color w:val="000000"/>
                <w:sz w:val="22"/>
                <w:szCs w:val="22"/>
              </w:rPr>
              <w:t>____</w:t>
            </w:r>
            <w:r w:rsidR="001C2AAF" w:rsidRPr="00FF1806">
              <w:rPr>
                <w:rFonts w:ascii="Arial" w:hAnsi="Arial" w:cs="Arial"/>
                <w:color w:val="000000"/>
                <w:sz w:val="22"/>
                <w:szCs w:val="22"/>
              </w:rPr>
              <w:t>_______________</w:t>
            </w:r>
            <w:r w:rsidR="00480FC5" w:rsidRPr="00FF1806">
              <w:rPr>
                <w:rFonts w:ascii="Arial" w:hAnsi="Arial" w:cs="Arial"/>
                <w:color w:val="000000"/>
                <w:sz w:val="22"/>
                <w:szCs w:val="22"/>
              </w:rPr>
              <w:t>_______</w:t>
            </w:r>
            <w:r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5E44DC"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</w:t>
            </w:r>
            <w:r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</w:t>
            </w:r>
            <w:r w:rsidR="00480FC5" w:rsidRPr="00FF1806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FC671A" w:rsidRPr="00FF1806" w:rsidRDefault="005E44DC" w:rsidP="005E44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Ime i prezime</w:t>
            </w:r>
            <w:r w:rsidR="00FC671A"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  <w:r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FC671A"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ED47FC"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 w:rsidR="00FC671A"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="003E758B"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FC671A"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M.P.                 </w:t>
            </w:r>
            <w:r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  <w:r w:rsidR="003E758B" w:rsidRPr="00FF18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</w:t>
            </w:r>
            <w:r w:rsidRPr="00FF1806">
              <w:rPr>
                <w:rFonts w:ascii="Arial" w:hAnsi="Arial" w:cs="Arial"/>
                <w:color w:val="000000"/>
                <w:sz w:val="22"/>
                <w:szCs w:val="22"/>
              </w:rPr>
              <w:t>Potpis</w:t>
            </w:r>
          </w:p>
        </w:tc>
      </w:tr>
    </w:tbl>
    <w:p w:rsidR="00D0527A" w:rsidRPr="00FF1806" w:rsidRDefault="00D0527A" w:rsidP="00ED47FC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sectPr w:rsidR="00D0527A" w:rsidRPr="00FF1806" w:rsidSect="00096E00">
      <w:headerReference w:type="default" r:id="rId10"/>
      <w:footerReference w:type="even" r:id="rId11"/>
      <w:footerReference w:type="default" r:id="rId12"/>
      <w:pgSz w:w="16838" w:h="11906" w:orient="landscape"/>
      <w:pgMar w:top="227" w:right="1440" w:bottom="709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61" w:rsidRDefault="00B35161" w:rsidP="004538A7">
      <w:r>
        <w:separator/>
      </w:r>
    </w:p>
  </w:endnote>
  <w:endnote w:type="continuationSeparator" w:id="0">
    <w:p w:rsidR="00B35161" w:rsidRDefault="00B35161" w:rsidP="0045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0" w:rsidRDefault="00A968ED" w:rsidP="004F3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4B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1424" w:rsidRDefault="000814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0" w:rsidRPr="00BE49DA" w:rsidRDefault="00A968ED" w:rsidP="004F3864">
    <w:pPr>
      <w:pStyle w:val="Footer"/>
      <w:framePr w:wrap="around" w:vAnchor="text" w:hAnchor="margin" w:xAlign="right" w:y="1"/>
      <w:rPr>
        <w:rStyle w:val="PageNumber"/>
        <w:rFonts w:ascii="Tahoma" w:hAnsi="Tahoma" w:cs="Tahoma"/>
      </w:rPr>
    </w:pPr>
    <w:r w:rsidRPr="00BE49DA">
      <w:rPr>
        <w:rStyle w:val="PageNumber"/>
        <w:rFonts w:ascii="Tahoma" w:hAnsi="Tahoma" w:cs="Tahoma"/>
      </w:rPr>
      <w:fldChar w:fldCharType="begin"/>
    </w:r>
    <w:r w:rsidR="001C4B80" w:rsidRPr="00BE49DA">
      <w:rPr>
        <w:rStyle w:val="PageNumber"/>
        <w:rFonts w:ascii="Tahoma" w:hAnsi="Tahoma" w:cs="Tahoma"/>
      </w:rPr>
      <w:instrText xml:space="preserve">PAGE  </w:instrText>
    </w:r>
    <w:r w:rsidRPr="00BE49DA">
      <w:rPr>
        <w:rStyle w:val="PageNumber"/>
        <w:rFonts w:ascii="Tahoma" w:hAnsi="Tahoma" w:cs="Tahoma"/>
      </w:rPr>
      <w:fldChar w:fldCharType="separate"/>
    </w:r>
    <w:r w:rsidR="00A2371D">
      <w:rPr>
        <w:rStyle w:val="PageNumber"/>
        <w:rFonts w:ascii="Tahoma" w:hAnsi="Tahoma" w:cs="Tahoma"/>
        <w:noProof/>
      </w:rPr>
      <w:t>1</w:t>
    </w:r>
    <w:r w:rsidRPr="00BE49DA">
      <w:rPr>
        <w:rStyle w:val="PageNumber"/>
        <w:rFonts w:ascii="Tahoma" w:hAnsi="Tahoma" w:cs="Tahoma"/>
      </w:rPr>
      <w:fldChar w:fldCharType="end"/>
    </w:r>
  </w:p>
  <w:p w:rsidR="001C4B80" w:rsidRDefault="001C4B80" w:rsidP="00BE49D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61" w:rsidRDefault="00B35161" w:rsidP="004538A7">
      <w:r>
        <w:separator/>
      </w:r>
    </w:p>
  </w:footnote>
  <w:footnote w:type="continuationSeparator" w:id="0">
    <w:p w:rsidR="00B35161" w:rsidRDefault="00B35161" w:rsidP="00453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25" w:rsidRPr="00FE00CC" w:rsidRDefault="00507325" w:rsidP="004538A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6E61D2"/>
    <w:multiLevelType w:val="hybridMultilevel"/>
    <w:tmpl w:val="EDCC3EC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D2B0C"/>
    <w:multiLevelType w:val="hybridMultilevel"/>
    <w:tmpl w:val="39BE8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7277"/>
    <w:multiLevelType w:val="hybridMultilevel"/>
    <w:tmpl w:val="EF867BAC"/>
    <w:lvl w:ilvl="0" w:tplc="F74CD070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267D4244"/>
    <w:multiLevelType w:val="hybridMultilevel"/>
    <w:tmpl w:val="54CC8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32430"/>
    <w:multiLevelType w:val="hybridMultilevel"/>
    <w:tmpl w:val="517C6FB8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956CB"/>
    <w:multiLevelType w:val="hybridMultilevel"/>
    <w:tmpl w:val="6F7AF3D2"/>
    <w:lvl w:ilvl="0" w:tplc="46E2D6B4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514B7A31"/>
    <w:multiLevelType w:val="hybridMultilevel"/>
    <w:tmpl w:val="EBD2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23751"/>
    <w:multiLevelType w:val="multilevel"/>
    <w:tmpl w:val="57C0C7EC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eastAsia="Times New Roman" w:hAnsi="Garamond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aramond" w:eastAsia="Times New Roman" w:hAnsi="Garamond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eastAsia="Times New Roman" w:hAnsi="Garamond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aramond" w:eastAsia="Times New Roman" w:hAnsi="Garamond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Garamond" w:eastAsia="Times New Roman" w:hAnsi="Garamond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aramond" w:eastAsia="Times New Roman" w:hAnsi="Garamond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Garamond" w:eastAsia="Times New Roman" w:hAnsi="Garamond" w:cs="Times New Roman" w:hint="default"/>
        <w:sz w:val="24"/>
      </w:rPr>
    </w:lvl>
  </w:abstractNum>
  <w:abstractNum w:abstractNumId="9">
    <w:nsid w:val="643517C6"/>
    <w:multiLevelType w:val="hybridMultilevel"/>
    <w:tmpl w:val="CAA8209E"/>
    <w:lvl w:ilvl="0" w:tplc="C0C846B4">
      <w:start w:val="1"/>
      <w:numFmt w:val="decimal"/>
      <w:lvlText w:val="%1."/>
      <w:lvlJc w:val="left"/>
      <w:pPr>
        <w:ind w:left="644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D517CA"/>
    <w:multiLevelType w:val="hybridMultilevel"/>
    <w:tmpl w:val="7DA22E56"/>
    <w:lvl w:ilvl="0" w:tplc="B1465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BC3729"/>
    <w:multiLevelType w:val="hybridMultilevel"/>
    <w:tmpl w:val="3F0AE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A7"/>
    <w:rsid w:val="00002E6A"/>
    <w:rsid w:val="000070B7"/>
    <w:rsid w:val="00012CA3"/>
    <w:rsid w:val="0001533B"/>
    <w:rsid w:val="000154D3"/>
    <w:rsid w:val="0001653B"/>
    <w:rsid w:val="00024911"/>
    <w:rsid w:val="00024B89"/>
    <w:rsid w:val="00026DB1"/>
    <w:rsid w:val="000406AB"/>
    <w:rsid w:val="00041E21"/>
    <w:rsid w:val="00043EAE"/>
    <w:rsid w:val="00047D0B"/>
    <w:rsid w:val="00062266"/>
    <w:rsid w:val="000668B5"/>
    <w:rsid w:val="000744E1"/>
    <w:rsid w:val="00081424"/>
    <w:rsid w:val="00096491"/>
    <w:rsid w:val="00096E00"/>
    <w:rsid w:val="000974D8"/>
    <w:rsid w:val="000A59BF"/>
    <w:rsid w:val="000B06D8"/>
    <w:rsid w:val="000B10D8"/>
    <w:rsid w:val="000B35F3"/>
    <w:rsid w:val="000C065D"/>
    <w:rsid w:val="000D45D7"/>
    <w:rsid w:val="000D56D3"/>
    <w:rsid w:val="000D65B5"/>
    <w:rsid w:val="000D6FA8"/>
    <w:rsid w:val="000D7828"/>
    <w:rsid w:val="000F4836"/>
    <w:rsid w:val="000F7B5E"/>
    <w:rsid w:val="000F7CBB"/>
    <w:rsid w:val="0010059B"/>
    <w:rsid w:val="0010064A"/>
    <w:rsid w:val="00101A08"/>
    <w:rsid w:val="00105205"/>
    <w:rsid w:val="00105BC1"/>
    <w:rsid w:val="00112DF3"/>
    <w:rsid w:val="00112F10"/>
    <w:rsid w:val="00120061"/>
    <w:rsid w:val="00126F2F"/>
    <w:rsid w:val="00135BBA"/>
    <w:rsid w:val="00140DDD"/>
    <w:rsid w:val="00142C39"/>
    <w:rsid w:val="00147ACC"/>
    <w:rsid w:val="00155ED4"/>
    <w:rsid w:val="00156E08"/>
    <w:rsid w:val="00184B48"/>
    <w:rsid w:val="00196D36"/>
    <w:rsid w:val="001A66A4"/>
    <w:rsid w:val="001A6C0B"/>
    <w:rsid w:val="001C2AAF"/>
    <w:rsid w:val="001C4B80"/>
    <w:rsid w:val="001E06C3"/>
    <w:rsid w:val="001E0AD9"/>
    <w:rsid w:val="001F2466"/>
    <w:rsid w:val="00200040"/>
    <w:rsid w:val="00201484"/>
    <w:rsid w:val="00207979"/>
    <w:rsid w:val="00213DB8"/>
    <w:rsid w:val="00217E50"/>
    <w:rsid w:val="00224836"/>
    <w:rsid w:val="00224A0C"/>
    <w:rsid w:val="0022748E"/>
    <w:rsid w:val="00237523"/>
    <w:rsid w:val="00251B5A"/>
    <w:rsid w:val="0025382F"/>
    <w:rsid w:val="00261526"/>
    <w:rsid w:val="002660C0"/>
    <w:rsid w:val="00283892"/>
    <w:rsid w:val="00286D44"/>
    <w:rsid w:val="00290A38"/>
    <w:rsid w:val="00295176"/>
    <w:rsid w:val="002A4AA1"/>
    <w:rsid w:val="002B14CE"/>
    <w:rsid w:val="002B47B7"/>
    <w:rsid w:val="002B6027"/>
    <w:rsid w:val="002B619C"/>
    <w:rsid w:val="002B76DE"/>
    <w:rsid w:val="002B7D18"/>
    <w:rsid w:val="002C1CEE"/>
    <w:rsid w:val="002C42BC"/>
    <w:rsid w:val="002C470B"/>
    <w:rsid w:val="002C4AFC"/>
    <w:rsid w:val="002C7F38"/>
    <w:rsid w:val="002D5013"/>
    <w:rsid w:val="002E19F7"/>
    <w:rsid w:val="002E5644"/>
    <w:rsid w:val="002E69AA"/>
    <w:rsid w:val="002E6DE5"/>
    <w:rsid w:val="0030282D"/>
    <w:rsid w:val="00303D60"/>
    <w:rsid w:val="003064BF"/>
    <w:rsid w:val="003229BF"/>
    <w:rsid w:val="00323B91"/>
    <w:rsid w:val="00336259"/>
    <w:rsid w:val="0033633D"/>
    <w:rsid w:val="003411FD"/>
    <w:rsid w:val="003457EE"/>
    <w:rsid w:val="003464CD"/>
    <w:rsid w:val="00350F78"/>
    <w:rsid w:val="003510AB"/>
    <w:rsid w:val="0035743D"/>
    <w:rsid w:val="0036066F"/>
    <w:rsid w:val="00363467"/>
    <w:rsid w:val="0036406D"/>
    <w:rsid w:val="00371959"/>
    <w:rsid w:val="00376223"/>
    <w:rsid w:val="003811CA"/>
    <w:rsid w:val="00385776"/>
    <w:rsid w:val="00385831"/>
    <w:rsid w:val="003858C3"/>
    <w:rsid w:val="003956B7"/>
    <w:rsid w:val="003A093F"/>
    <w:rsid w:val="003A5B13"/>
    <w:rsid w:val="003A7340"/>
    <w:rsid w:val="003A75FD"/>
    <w:rsid w:val="003B147A"/>
    <w:rsid w:val="003B717C"/>
    <w:rsid w:val="003C53C0"/>
    <w:rsid w:val="003C6DFF"/>
    <w:rsid w:val="003D6D0C"/>
    <w:rsid w:val="003E215C"/>
    <w:rsid w:val="003E758B"/>
    <w:rsid w:val="003F2ED6"/>
    <w:rsid w:val="00403387"/>
    <w:rsid w:val="00403460"/>
    <w:rsid w:val="00413B95"/>
    <w:rsid w:val="00427880"/>
    <w:rsid w:val="0043142F"/>
    <w:rsid w:val="00431C22"/>
    <w:rsid w:val="00434B34"/>
    <w:rsid w:val="00435C9C"/>
    <w:rsid w:val="004431F2"/>
    <w:rsid w:val="00447ABB"/>
    <w:rsid w:val="004538A7"/>
    <w:rsid w:val="00457C8F"/>
    <w:rsid w:val="00460E54"/>
    <w:rsid w:val="00462642"/>
    <w:rsid w:val="00463843"/>
    <w:rsid w:val="004725B8"/>
    <w:rsid w:val="004741FB"/>
    <w:rsid w:val="004749A7"/>
    <w:rsid w:val="004773F0"/>
    <w:rsid w:val="00477DB9"/>
    <w:rsid w:val="00480FC5"/>
    <w:rsid w:val="00490065"/>
    <w:rsid w:val="00497DA5"/>
    <w:rsid w:val="004B1095"/>
    <w:rsid w:val="004B1390"/>
    <w:rsid w:val="004B5967"/>
    <w:rsid w:val="004C6010"/>
    <w:rsid w:val="004D56A8"/>
    <w:rsid w:val="004E079D"/>
    <w:rsid w:val="004E3649"/>
    <w:rsid w:val="004E3C15"/>
    <w:rsid w:val="004E599E"/>
    <w:rsid w:val="004E6B25"/>
    <w:rsid w:val="004F0EC0"/>
    <w:rsid w:val="004F3864"/>
    <w:rsid w:val="004F521D"/>
    <w:rsid w:val="004F6DEE"/>
    <w:rsid w:val="00507325"/>
    <w:rsid w:val="0051528E"/>
    <w:rsid w:val="005161F5"/>
    <w:rsid w:val="00516380"/>
    <w:rsid w:val="0051676E"/>
    <w:rsid w:val="00525F65"/>
    <w:rsid w:val="005317E8"/>
    <w:rsid w:val="00536C64"/>
    <w:rsid w:val="0054217F"/>
    <w:rsid w:val="00544154"/>
    <w:rsid w:val="005462E0"/>
    <w:rsid w:val="0055026B"/>
    <w:rsid w:val="00551D17"/>
    <w:rsid w:val="00556538"/>
    <w:rsid w:val="00556558"/>
    <w:rsid w:val="00562AFC"/>
    <w:rsid w:val="00562DC9"/>
    <w:rsid w:val="00563211"/>
    <w:rsid w:val="00564FA3"/>
    <w:rsid w:val="00570AD6"/>
    <w:rsid w:val="00577BEA"/>
    <w:rsid w:val="00580EFB"/>
    <w:rsid w:val="005831F9"/>
    <w:rsid w:val="00585A3A"/>
    <w:rsid w:val="005A1081"/>
    <w:rsid w:val="005A5C42"/>
    <w:rsid w:val="005A6D6A"/>
    <w:rsid w:val="005C0221"/>
    <w:rsid w:val="005C1282"/>
    <w:rsid w:val="005C2436"/>
    <w:rsid w:val="005C4002"/>
    <w:rsid w:val="005D37A0"/>
    <w:rsid w:val="005E014D"/>
    <w:rsid w:val="005E44DC"/>
    <w:rsid w:val="005F28BB"/>
    <w:rsid w:val="0060458E"/>
    <w:rsid w:val="00617900"/>
    <w:rsid w:val="006200ED"/>
    <w:rsid w:val="006242E9"/>
    <w:rsid w:val="00624F67"/>
    <w:rsid w:val="00626998"/>
    <w:rsid w:val="0063379D"/>
    <w:rsid w:val="00633C15"/>
    <w:rsid w:val="0063434E"/>
    <w:rsid w:val="00642A2A"/>
    <w:rsid w:val="00647FDB"/>
    <w:rsid w:val="0066259F"/>
    <w:rsid w:val="0066699B"/>
    <w:rsid w:val="00666A6D"/>
    <w:rsid w:val="00671229"/>
    <w:rsid w:val="00674071"/>
    <w:rsid w:val="006743A9"/>
    <w:rsid w:val="006810E1"/>
    <w:rsid w:val="00685641"/>
    <w:rsid w:val="00690B1E"/>
    <w:rsid w:val="006A3D46"/>
    <w:rsid w:val="006A3F62"/>
    <w:rsid w:val="006A4A34"/>
    <w:rsid w:val="006D6B37"/>
    <w:rsid w:val="006E1919"/>
    <w:rsid w:val="006E342F"/>
    <w:rsid w:val="006E4F7F"/>
    <w:rsid w:val="006F51FD"/>
    <w:rsid w:val="006F525E"/>
    <w:rsid w:val="00703320"/>
    <w:rsid w:val="00703B5A"/>
    <w:rsid w:val="00713B97"/>
    <w:rsid w:val="00716680"/>
    <w:rsid w:val="007169AD"/>
    <w:rsid w:val="007221E8"/>
    <w:rsid w:val="0073346C"/>
    <w:rsid w:val="007371B3"/>
    <w:rsid w:val="007372E6"/>
    <w:rsid w:val="007448A5"/>
    <w:rsid w:val="0075059C"/>
    <w:rsid w:val="00752ACE"/>
    <w:rsid w:val="007538F3"/>
    <w:rsid w:val="007552B2"/>
    <w:rsid w:val="00755B20"/>
    <w:rsid w:val="007571A8"/>
    <w:rsid w:val="00760575"/>
    <w:rsid w:val="00761E17"/>
    <w:rsid w:val="00763158"/>
    <w:rsid w:val="00766462"/>
    <w:rsid w:val="0077539B"/>
    <w:rsid w:val="00784ECF"/>
    <w:rsid w:val="0078638A"/>
    <w:rsid w:val="007971AD"/>
    <w:rsid w:val="00797DC5"/>
    <w:rsid w:val="007B0257"/>
    <w:rsid w:val="007B16FD"/>
    <w:rsid w:val="007B2B71"/>
    <w:rsid w:val="007C652E"/>
    <w:rsid w:val="007E4432"/>
    <w:rsid w:val="007E72F5"/>
    <w:rsid w:val="007E7683"/>
    <w:rsid w:val="007E7DC3"/>
    <w:rsid w:val="007F3825"/>
    <w:rsid w:val="007F4C73"/>
    <w:rsid w:val="008005DC"/>
    <w:rsid w:val="008060A7"/>
    <w:rsid w:val="00815245"/>
    <w:rsid w:val="00825AA5"/>
    <w:rsid w:val="00830A6E"/>
    <w:rsid w:val="00831615"/>
    <w:rsid w:val="00831795"/>
    <w:rsid w:val="00832758"/>
    <w:rsid w:val="00836BC7"/>
    <w:rsid w:val="0083742C"/>
    <w:rsid w:val="008444E3"/>
    <w:rsid w:val="00856A4A"/>
    <w:rsid w:val="008606AC"/>
    <w:rsid w:val="00862238"/>
    <w:rsid w:val="00866019"/>
    <w:rsid w:val="00874420"/>
    <w:rsid w:val="00877CE9"/>
    <w:rsid w:val="00885906"/>
    <w:rsid w:val="00890FEF"/>
    <w:rsid w:val="008A71D3"/>
    <w:rsid w:val="008A7D78"/>
    <w:rsid w:val="008B08EC"/>
    <w:rsid w:val="008B1D3F"/>
    <w:rsid w:val="008B6F79"/>
    <w:rsid w:val="008B749B"/>
    <w:rsid w:val="008C04BE"/>
    <w:rsid w:val="008C158B"/>
    <w:rsid w:val="008D4369"/>
    <w:rsid w:val="008D565B"/>
    <w:rsid w:val="008D620B"/>
    <w:rsid w:val="008D78FF"/>
    <w:rsid w:val="008E21AB"/>
    <w:rsid w:val="008E2572"/>
    <w:rsid w:val="008E745D"/>
    <w:rsid w:val="008F7524"/>
    <w:rsid w:val="00902679"/>
    <w:rsid w:val="009047F8"/>
    <w:rsid w:val="00914DE0"/>
    <w:rsid w:val="00916444"/>
    <w:rsid w:val="009219FB"/>
    <w:rsid w:val="00927C51"/>
    <w:rsid w:val="009332DD"/>
    <w:rsid w:val="00933307"/>
    <w:rsid w:val="00934989"/>
    <w:rsid w:val="0095228E"/>
    <w:rsid w:val="009524DB"/>
    <w:rsid w:val="00952A37"/>
    <w:rsid w:val="00952F4D"/>
    <w:rsid w:val="009568DA"/>
    <w:rsid w:val="00957C92"/>
    <w:rsid w:val="009648B6"/>
    <w:rsid w:val="00975358"/>
    <w:rsid w:val="00987DF3"/>
    <w:rsid w:val="00990559"/>
    <w:rsid w:val="0099408C"/>
    <w:rsid w:val="00995621"/>
    <w:rsid w:val="00997CD3"/>
    <w:rsid w:val="009A0729"/>
    <w:rsid w:val="009A20C5"/>
    <w:rsid w:val="009A7ADD"/>
    <w:rsid w:val="009A7CCB"/>
    <w:rsid w:val="009B3031"/>
    <w:rsid w:val="009B69A9"/>
    <w:rsid w:val="009C2BA7"/>
    <w:rsid w:val="009C7EEE"/>
    <w:rsid w:val="009D1135"/>
    <w:rsid w:val="009D7994"/>
    <w:rsid w:val="00A00A76"/>
    <w:rsid w:val="00A156A2"/>
    <w:rsid w:val="00A2371D"/>
    <w:rsid w:val="00A24C3B"/>
    <w:rsid w:val="00A35E7C"/>
    <w:rsid w:val="00A458F0"/>
    <w:rsid w:val="00A45B30"/>
    <w:rsid w:val="00A53536"/>
    <w:rsid w:val="00A545CC"/>
    <w:rsid w:val="00A54A39"/>
    <w:rsid w:val="00A579B3"/>
    <w:rsid w:val="00A605C2"/>
    <w:rsid w:val="00A66C55"/>
    <w:rsid w:val="00A67B0C"/>
    <w:rsid w:val="00A7254D"/>
    <w:rsid w:val="00A727A6"/>
    <w:rsid w:val="00A75C62"/>
    <w:rsid w:val="00A84AEE"/>
    <w:rsid w:val="00A90DB4"/>
    <w:rsid w:val="00A95507"/>
    <w:rsid w:val="00A968ED"/>
    <w:rsid w:val="00AB1842"/>
    <w:rsid w:val="00AC026B"/>
    <w:rsid w:val="00AC1B42"/>
    <w:rsid w:val="00AC7B42"/>
    <w:rsid w:val="00AD0B9C"/>
    <w:rsid w:val="00AD2353"/>
    <w:rsid w:val="00AD4B79"/>
    <w:rsid w:val="00AD5114"/>
    <w:rsid w:val="00AF3997"/>
    <w:rsid w:val="00AF39D4"/>
    <w:rsid w:val="00AF3F5A"/>
    <w:rsid w:val="00B013AE"/>
    <w:rsid w:val="00B03708"/>
    <w:rsid w:val="00B057E6"/>
    <w:rsid w:val="00B13C11"/>
    <w:rsid w:val="00B13FE9"/>
    <w:rsid w:val="00B20B78"/>
    <w:rsid w:val="00B2109F"/>
    <w:rsid w:val="00B216E7"/>
    <w:rsid w:val="00B2669B"/>
    <w:rsid w:val="00B266FC"/>
    <w:rsid w:val="00B32256"/>
    <w:rsid w:val="00B35161"/>
    <w:rsid w:val="00B43A39"/>
    <w:rsid w:val="00B44DAE"/>
    <w:rsid w:val="00B467B6"/>
    <w:rsid w:val="00B556CE"/>
    <w:rsid w:val="00B65AAB"/>
    <w:rsid w:val="00B73738"/>
    <w:rsid w:val="00B773F7"/>
    <w:rsid w:val="00BA0670"/>
    <w:rsid w:val="00BB44F8"/>
    <w:rsid w:val="00BB6B2C"/>
    <w:rsid w:val="00BC62BE"/>
    <w:rsid w:val="00BD0012"/>
    <w:rsid w:val="00BE49DA"/>
    <w:rsid w:val="00BE50B2"/>
    <w:rsid w:val="00BF7897"/>
    <w:rsid w:val="00C0236E"/>
    <w:rsid w:val="00C029C0"/>
    <w:rsid w:val="00C064D2"/>
    <w:rsid w:val="00C06C0D"/>
    <w:rsid w:val="00C07C45"/>
    <w:rsid w:val="00C30CF4"/>
    <w:rsid w:val="00C344A3"/>
    <w:rsid w:val="00C35A49"/>
    <w:rsid w:val="00C414E6"/>
    <w:rsid w:val="00C4374D"/>
    <w:rsid w:val="00C4599B"/>
    <w:rsid w:val="00C52186"/>
    <w:rsid w:val="00C53162"/>
    <w:rsid w:val="00C545A3"/>
    <w:rsid w:val="00C63258"/>
    <w:rsid w:val="00C737AA"/>
    <w:rsid w:val="00C738CF"/>
    <w:rsid w:val="00C74FFC"/>
    <w:rsid w:val="00C77B6A"/>
    <w:rsid w:val="00C80D64"/>
    <w:rsid w:val="00C81377"/>
    <w:rsid w:val="00C91C31"/>
    <w:rsid w:val="00C96499"/>
    <w:rsid w:val="00CB5298"/>
    <w:rsid w:val="00CC43A9"/>
    <w:rsid w:val="00CC7EFD"/>
    <w:rsid w:val="00CE0027"/>
    <w:rsid w:val="00CE4AF3"/>
    <w:rsid w:val="00CE731E"/>
    <w:rsid w:val="00CF6E64"/>
    <w:rsid w:val="00D0527A"/>
    <w:rsid w:val="00D2061E"/>
    <w:rsid w:val="00D23B6D"/>
    <w:rsid w:val="00D24D22"/>
    <w:rsid w:val="00D52897"/>
    <w:rsid w:val="00D662BE"/>
    <w:rsid w:val="00D70EFC"/>
    <w:rsid w:val="00D75646"/>
    <w:rsid w:val="00D818E5"/>
    <w:rsid w:val="00D83CF3"/>
    <w:rsid w:val="00D8421B"/>
    <w:rsid w:val="00DB15DC"/>
    <w:rsid w:val="00DC2A97"/>
    <w:rsid w:val="00DC60CE"/>
    <w:rsid w:val="00DC79C7"/>
    <w:rsid w:val="00DD0C7B"/>
    <w:rsid w:val="00DD3BF6"/>
    <w:rsid w:val="00DD653F"/>
    <w:rsid w:val="00DE3AF2"/>
    <w:rsid w:val="00DE421F"/>
    <w:rsid w:val="00DE4E5F"/>
    <w:rsid w:val="00DE5BC3"/>
    <w:rsid w:val="00DF5C60"/>
    <w:rsid w:val="00E17C83"/>
    <w:rsid w:val="00E200B8"/>
    <w:rsid w:val="00E21857"/>
    <w:rsid w:val="00E23E73"/>
    <w:rsid w:val="00E262B2"/>
    <w:rsid w:val="00E264E6"/>
    <w:rsid w:val="00E3214A"/>
    <w:rsid w:val="00E3260C"/>
    <w:rsid w:val="00E32FC0"/>
    <w:rsid w:val="00E351C4"/>
    <w:rsid w:val="00E443ED"/>
    <w:rsid w:val="00E479BE"/>
    <w:rsid w:val="00E522C4"/>
    <w:rsid w:val="00E52651"/>
    <w:rsid w:val="00E623DA"/>
    <w:rsid w:val="00E75F05"/>
    <w:rsid w:val="00E90A18"/>
    <w:rsid w:val="00E9336E"/>
    <w:rsid w:val="00E97131"/>
    <w:rsid w:val="00EA251C"/>
    <w:rsid w:val="00EA25F6"/>
    <w:rsid w:val="00EA4C0D"/>
    <w:rsid w:val="00EA5E33"/>
    <w:rsid w:val="00EB0445"/>
    <w:rsid w:val="00EB210E"/>
    <w:rsid w:val="00EB3929"/>
    <w:rsid w:val="00EB548D"/>
    <w:rsid w:val="00EC12CC"/>
    <w:rsid w:val="00ED23E6"/>
    <w:rsid w:val="00ED47FC"/>
    <w:rsid w:val="00EE0BAB"/>
    <w:rsid w:val="00F0010E"/>
    <w:rsid w:val="00F004C3"/>
    <w:rsid w:val="00F0103F"/>
    <w:rsid w:val="00F10DF3"/>
    <w:rsid w:val="00F10E1D"/>
    <w:rsid w:val="00F14FAD"/>
    <w:rsid w:val="00F21316"/>
    <w:rsid w:val="00F21A0C"/>
    <w:rsid w:val="00F23948"/>
    <w:rsid w:val="00F34051"/>
    <w:rsid w:val="00F37BA9"/>
    <w:rsid w:val="00F47B13"/>
    <w:rsid w:val="00F5393E"/>
    <w:rsid w:val="00F56C6D"/>
    <w:rsid w:val="00F57EE9"/>
    <w:rsid w:val="00F61BA9"/>
    <w:rsid w:val="00F71B2E"/>
    <w:rsid w:val="00F7431A"/>
    <w:rsid w:val="00F85524"/>
    <w:rsid w:val="00F86A90"/>
    <w:rsid w:val="00F91E70"/>
    <w:rsid w:val="00FA238B"/>
    <w:rsid w:val="00FB1C59"/>
    <w:rsid w:val="00FB3B53"/>
    <w:rsid w:val="00FB6A97"/>
    <w:rsid w:val="00FC40B7"/>
    <w:rsid w:val="00FC671A"/>
    <w:rsid w:val="00FD48D3"/>
    <w:rsid w:val="00FD723D"/>
    <w:rsid w:val="00FE00CC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link w:val="ListParagraphChar"/>
    <w:qFormat/>
    <w:rsid w:val="00385831"/>
    <w:pPr>
      <w:ind w:left="720"/>
      <w:contextualSpacing/>
    </w:pPr>
  </w:style>
  <w:style w:type="paragraph" w:customStyle="1" w:styleId="Default">
    <w:name w:val="Default"/>
    <w:rsid w:val="00C344A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sr-Latn-ME"/>
    </w:rPr>
  </w:style>
  <w:style w:type="character" w:customStyle="1" w:styleId="ListParagraphChar">
    <w:name w:val="List Paragraph Char"/>
    <w:link w:val="ListParagraph"/>
    <w:locked/>
    <w:rsid w:val="00C344A3"/>
    <w:rPr>
      <w:rFonts w:eastAsia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B6A97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FB6A97"/>
    <w:rPr>
      <w:rFonts w:ascii="Calibri" w:eastAsia="Times New Roman" w:hAnsi="Calibri"/>
      <w:sz w:val="22"/>
      <w:szCs w:val="22"/>
      <w:lang w:val="en-US" w:eastAsia="en-US"/>
    </w:rPr>
  </w:style>
  <w:style w:type="character" w:styleId="Strong">
    <w:name w:val="Strong"/>
    <w:uiPriority w:val="22"/>
    <w:qFormat/>
    <w:locked/>
    <w:rsid w:val="00F21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link w:val="ListParagraphChar"/>
    <w:qFormat/>
    <w:rsid w:val="00385831"/>
    <w:pPr>
      <w:ind w:left="720"/>
      <w:contextualSpacing/>
    </w:pPr>
  </w:style>
  <w:style w:type="paragraph" w:customStyle="1" w:styleId="Default">
    <w:name w:val="Default"/>
    <w:rsid w:val="00C344A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sr-Latn-ME"/>
    </w:rPr>
  </w:style>
  <w:style w:type="character" w:customStyle="1" w:styleId="ListParagraphChar">
    <w:name w:val="List Paragraph Char"/>
    <w:link w:val="ListParagraph"/>
    <w:locked/>
    <w:rsid w:val="00C344A3"/>
    <w:rPr>
      <w:rFonts w:eastAsia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B6A97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FB6A97"/>
    <w:rPr>
      <w:rFonts w:ascii="Calibri" w:eastAsia="Times New Roman" w:hAnsi="Calibri"/>
      <w:sz w:val="22"/>
      <w:szCs w:val="22"/>
      <w:lang w:val="en-US" w:eastAsia="en-US"/>
    </w:rPr>
  </w:style>
  <w:style w:type="character" w:styleId="Strong">
    <w:name w:val="Strong"/>
    <w:uiPriority w:val="22"/>
    <w:qFormat/>
    <w:locked/>
    <w:rsid w:val="00F21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EC986-20D9-4D2B-A4FC-C53E6EDC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sektorska analiza-financiranje udruga-obrazac 2016</vt:lpstr>
    </vt:vector>
  </TitlesOfParts>
  <Company>UZUVRH</Company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sektorska analiza-financiranje udruga-obrazac 2016</dc:title>
  <dc:creator>igor</dc:creator>
  <cp:lastModifiedBy>Milica Micunovic</cp:lastModifiedBy>
  <cp:revision>2</cp:revision>
  <cp:lastPrinted>2016-02-11T10:32:00Z</cp:lastPrinted>
  <dcterms:created xsi:type="dcterms:W3CDTF">2017-09-08T12:03:00Z</dcterms:created>
  <dcterms:modified xsi:type="dcterms:W3CDTF">2017-09-08T12:03:00Z</dcterms:modified>
</cp:coreProperties>
</file>