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9" w:rsidRPr="00BB1851" w:rsidRDefault="00F54249" w:rsidP="00F54249">
      <w:pPr>
        <w:spacing w:line="240" w:lineRule="auto"/>
        <w:jc w:val="center"/>
        <w:rPr>
          <w:rFonts w:eastAsia="Times New Roman" w:cs="Tahoma"/>
          <w:color w:val="000000"/>
          <w:sz w:val="20"/>
          <w:szCs w:val="20"/>
          <w:lang w:eastAsia="sr-Latn-ME"/>
        </w:rPr>
      </w:pPr>
      <w:r w:rsidRPr="00BB1851">
        <w:rPr>
          <w:rFonts w:eastAsia="Times New Roman" w:cs="Tahoma"/>
          <w:b/>
          <w:bCs/>
          <w:color w:val="000000"/>
          <w:sz w:val="20"/>
          <w:szCs w:val="20"/>
          <w:lang w:val="sr-Latn-RS" w:eastAsia="sr-Latn-ME"/>
        </w:rPr>
        <w:t>PREDLOG DNEVNOG REDA</w:t>
      </w:r>
    </w:p>
    <w:p w:rsidR="00F54249" w:rsidRPr="00BB1851" w:rsidRDefault="00F54249" w:rsidP="00F54249">
      <w:pPr>
        <w:spacing w:line="240" w:lineRule="auto"/>
        <w:rPr>
          <w:rFonts w:eastAsia="Times New Roman" w:cs="Tahoma"/>
          <w:color w:val="000000"/>
          <w:sz w:val="20"/>
          <w:szCs w:val="20"/>
          <w:lang w:eastAsia="sr-Latn-ME"/>
        </w:rPr>
      </w:pPr>
      <w:r w:rsidRPr="00BB1851">
        <w:rPr>
          <w:rFonts w:eastAsia="Times New Roman" w:cs="Arial"/>
          <w:color w:val="000000"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1.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Informacijia o realizaciji međusobnih odnosa "Duvanskog kombinata" AD - Podgorica, u stečaju i "Zetagradnje" d.o.o - Podgorica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2.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Informacija o realizaciji obaveza iz Ugovora o kupoprodaji akcija AD "Kontejnerski terminali i generali  tereti"  AD - Bar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b/>
          <w:bCs/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sz w:val="20"/>
          <w:szCs w:val="20"/>
          <w:lang w:val="sr-Latn-RS" w:eastAsia="sr-Latn-ME"/>
        </w:rPr>
        <w:t>3.     Inicijativa društva "Carine" d.o.o - Podgorica za imenovanje licenciranog kontrolora u skladu sa Ugovorom o kupoprodaji  i investiranju  za kompleks Hotela "Park", Bijela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sz w:val="20"/>
          <w:szCs w:val="20"/>
          <w:lang w:val="sr-Latn-RS" w:eastAsia="sr-Latn-ME"/>
        </w:rPr>
        <w:t>4.     Zahtjev za isplatu naknada za članove Tenderske komisije za privatizaciju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5.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Izvještaj o realizovanim investicijama po osnovu Ugovora o dugoročnom zakupu kasarne "Orijenski bataljon" u Kumboru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b/>
          <w:bCs/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6.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Izvještaj o realizovanim investicijama po osnovu Ugovora o davanju u zakup poluostrva Luštica, opština Tivat - projekat Luštica bay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7.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Izvještaj  o realizovanim  investicijama shodno Odluci   o davanju u dugoročni zakup zemljišta na poluostrvu Luštica- opština Herceg Novi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8.</w:t>
      </w:r>
      <w:r w:rsidRPr="00BB1851">
        <w:rPr>
          <w:rFonts w:cs="Times New Roman"/>
          <w:sz w:val="20"/>
          <w:szCs w:val="20"/>
          <w:lang w:val="sl-SI" w:eastAsia="sr-Latn-ME"/>
        </w:rPr>
        <w:t>     </w:t>
      </w:r>
      <w:r w:rsidRPr="00BB1851">
        <w:rPr>
          <w:sz w:val="20"/>
          <w:szCs w:val="20"/>
          <w:lang w:val="sl-SI" w:eastAsia="sr-Latn-ME"/>
        </w:rPr>
        <w:t>Inicijativa  za raskid Ugovora za bivšu Vojnu bolnicu Meljine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9.</w:t>
      </w:r>
      <w:r w:rsidRPr="00BB1851">
        <w:rPr>
          <w:rFonts w:cs="Times New Roman"/>
          <w:sz w:val="20"/>
          <w:szCs w:val="20"/>
          <w:lang w:val="sr-Latn-RS" w:eastAsia="sr-Latn-ME"/>
        </w:rPr>
        <w:t>     </w:t>
      </w:r>
      <w:r w:rsidRPr="00BB1851">
        <w:rPr>
          <w:sz w:val="20"/>
          <w:szCs w:val="20"/>
          <w:lang w:val="sr-Latn-RS" w:eastAsia="sr-Latn-ME"/>
        </w:rPr>
        <w:t>Informacija o realizaciji zaključaka Skupštine Crne Gore  u vezi sa AD  Solana "Bajo Sekulić" Ulcinj.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b/>
          <w:bCs/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val="sr-Cyrl-ME" w:eastAsia="sr-Latn-ME"/>
        </w:rPr>
      </w:pPr>
      <w:r w:rsidRPr="00BB1851">
        <w:rPr>
          <w:sz w:val="20"/>
          <w:szCs w:val="20"/>
          <w:lang w:val="sr-Latn-RS" w:eastAsia="sr-Latn-ME"/>
        </w:rPr>
        <w:t>10.</w:t>
      </w:r>
      <w:r w:rsidRPr="00BB1851">
        <w:rPr>
          <w:rFonts w:cs="Times New Roman"/>
          <w:sz w:val="20"/>
          <w:szCs w:val="20"/>
          <w:lang w:val="sr-Latn-RS" w:eastAsia="sr-Latn-ME"/>
        </w:rPr>
        <w:t>    </w:t>
      </w:r>
      <w:r w:rsidRPr="00BB1851">
        <w:rPr>
          <w:sz w:val="20"/>
          <w:szCs w:val="20"/>
          <w:lang w:val="sr-Cyrl-ME" w:eastAsia="sr-Latn-ME"/>
        </w:rPr>
        <w:t>Predlog za produženje Ugovora sa članovima tima za održavanje Centralnog registra stanovništva za 2015. godinu, sa predlogom iznosa naknada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b/>
          <w:bCs/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l-SI" w:eastAsia="sr-Latn-ME"/>
        </w:rPr>
        <w:t>11.</w:t>
      </w:r>
      <w:r w:rsidRPr="00BB1851">
        <w:rPr>
          <w:rFonts w:cs="Times New Roman"/>
          <w:sz w:val="20"/>
          <w:szCs w:val="20"/>
          <w:lang w:val="sl-SI" w:eastAsia="sr-Latn-ME"/>
        </w:rPr>
        <w:t>    </w:t>
      </w:r>
      <w:r w:rsidRPr="00BB1851">
        <w:rPr>
          <w:sz w:val="20"/>
          <w:szCs w:val="20"/>
          <w:lang w:val="sl-SI" w:eastAsia="sr-Latn-ME"/>
        </w:rPr>
        <w:t>Izvještaji Komisije za kontrolu i ocjenu dinamike investiranja po osnovu  kupoprodajnih ugovora iz oblasti hotelsko-turističke privrede za sljedeće projekte: Hotel Crna Gora - Hotel  "Hilton Podgorica - Montenegro", "Centar za odmor, rekreaciju i liječenje" AD - Igalo i "Hotel AS" Perazića Do.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12.</w:t>
      </w:r>
      <w:r w:rsidRPr="00BB1851">
        <w:rPr>
          <w:rFonts w:cs="Times New Roman"/>
          <w:sz w:val="20"/>
          <w:szCs w:val="20"/>
          <w:lang w:val="sr-Latn-RS" w:eastAsia="sr-Latn-ME"/>
        </w:rPr>
        <w:t>   </w:t>
      </w:r>
      <w:r w:rsidRPr="00BB1851">
        <w:rPr>
          <w:sz w:val="20"/>
          <w:szCs w:val="20"/>
          <w:lang w:val="sr-Latn-RS" w:eastAsia="sr-Latn-ME"/>
        </w:rPr>
        <w:t>Predlozi mišljenja za pretvaranje prava korišćenja u pravo svojine: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12.1. Zahtjev Uprave za nekretnine br. 954-121-UPI-1827/2011 od   19.5.2015. godine u vezi sa "Primorje" hotels and  restaurants AD - Tivat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12.2.  "Jadranski sajam" AD - Budva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12.3.  "Prehrana" d.o.o - Pljevlja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12.4.  "Ina Crna Gora" - Podgorica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b/>
          <w:bCs/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sz w:val="20"/>
          <w:szCs w:val="20"/>
          <w:lang w:val="sr-Latn-RS" w:eastAsia="sr-Latn-ME"/>
        </w:rPr>
        <w:t xml:space="preserve">13. </w:t>
      </w:r>
      <w:r w:rsidR="005A4950">
        <w:rPr>
          <w:rFonts w:cs="Times New Roman"/>
          <w:sz w:val="20"/>
          <w:szCs w:val="20"/>
          <w:lang w:val="sr-Latn-RS" w:eastAsia="sr-Latn-ME"/>
        </w:rPr>
        <w:t xml:space="preserve">  </w:t>
      </w:r>
      <w:r w:rsidRPr="00BB1851">
        <w:rPr>
          <w:rFonts w:cs="Times New Roman"/>
          <w:sz w:val="20"/>
          <w:szCs w:val="20"/>
          <w:lang w:val="sr-Latn-RS" w:eastAsia="sr-Latn-ME"/>
        </w:rPr>
        <w:t>Kadrovska pitanja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sz w:val="20"/>
          <w:szCs w:val="20"/>
          <w:lang w:val="sr-Latn-RS" w:eastAsia="sr-Latn-ME"/>
        </w:rPr>
        <w:t>      </w:t>
      </w:r>
      <w:r w:rsidRPr="00BB1851">
        <w:rPr>
          <w:rFonts w:cs="Times New Roman"/>
          <w:b/>
          <w:bCs/>
          <w:sz w:val="20"/>
          <w:szCs w:val="20"/>
          <w:lang w:val="sr-Latn-RS" w:eastAsia="sr-Latn-ME"/>
        </w:rPr>
        <w:t>   </w:t>
      </w:r>
    </w:p>
    <w:p w:rsidR="00F54249" w:rsidRPr="00BB1851" w:rsidRDefault="00F54249" w:rsidP="00BB1851">
      <w:pPr>
        <w:pStyle w:val="NoSpacing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13.1. Izmjena zaključka br.01-444, od 2.novembra 2011. godine, u vezi sa imenovanjem Odbora koji će upravljati projektom Integralni bolnički sistem (IBIS)</w:t>
      </w:r>
    </w:p>
    <w:p w:rsidR="00F54249" w:rsidRPr="00BB1851" w:rsidRDefault="00F54249" w:rsidP="00BB1851">
      <w:pPr>
        <w:pStyle w:val="NoSpacing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13.2. Izmjena i dopuna članova Tenderske komisije za  valorizaciju turističkih lokaliteta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i/>
          <w:i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sz w:val="20"/>
          <w:szCs w:val="20"/>
          <w:lang w:val="sr-Latn-RS" w:eastAsia="sr-Latn-ME"/>
        </w:rPr>
        <w:t>14. </w:t>
      </w:r>
      <w:r w:rsidR="005A4950">
        <w:rPr>
          <w:sz w:val="20"/>
          <w:szCs w:val="20"/>
          <w:lang w:val="sr-Latn-RS" w:eastAsia="sr-Latn-ME"/>
        </w:rPr>
        <w:t xml:space="preserve">  </w:t>
      </w:r>
      <w:bookmarkStart w:id="0" w:name="_GoBack"/>
      <w:bookmarkEnd w:id="0"/>
      <w:r w:rsidRPr="00BB1851">
        <w:rPr>
          <w:sz w:val="20"/>
          <w:szCs w:val="20"/>
          <w:lang w:val="sr-Latn-RS" w:eastAsia="sr-Latn-ME"/>
        </w:rPr>
        <w:t>Tekuća pitanja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b/>
          <w:bCs/>
          <w:sz w:val="20"/>
          <w:szCs w:val="20"/>
          <w:lang w:val="sr-Latn-RS" w:eastAsia="sr-Latn-ME"/>
        </w:rPr>
        <w:t> </w:t>
      </w:r>
    </w:p>
    <w:p w:rsidR="00F54249" w:rsidRPr="00BB1851" w:rsidRDefault="00F54249" w:rsidP="00BB1851">
      <w:pPr>
        <w:pStyle w:val="NoSpacing"/>
        <w:jc w:val="both"/>
        <w:rPr>
          <w:sz w:val="20"/>
          <w:szCs w:val="20"/>
          <w:lang w:eastAsia="sr-Latn-ME"/>
        </w:rPr>
      </w:pPr>
      <w:r w:rsidRPr="00BB1851">
        <w:rPr>
          <w:rFonts w:cs="Times New Roman"/>
          <w:sz w:val="20"/>
          <w:szCs w:val="20"/>
          <w:lang w:val="sr-Latn-RS" w:eastAsia="sr-Latn-ME"/>
        </w:rPr>
        <w:t>14.1. Zahtjev za isplatu naknada za članove Radne grupe za pripremu Predloga mišljenja u skladu sa članom 419 Zakona o svojinsko-pravnim odnosima</w:t>
      </w:r>
    </w:p>
    <w:p w:rsidR="00443451" w:rsidRPr="00F54249" w:rsidRDefault="00443451">
      <w:pPr>
        <w:rPr>
          <w:rFonts w:ascii="Arial Narrow" w:hAnsi="Arial Narrow"/>
          <w:sz w:val="24"/>
          <w:szCs w:val="24"/>
        </w:rPr>
      </w:pPr>
    </w:p>
    <w:sectPr w:rsidR="00443451" w:rsidRPr="00F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49"/>
    <w:rsid w:val="00032356"/>
    <w:rsid w:val="000A778E"/>
    <w:rsid w:val="002C1A7D"/>
    <w:rsid w:val="003E3EED"/>
    <w:rsid w:val="00443451"/>
    <w:rsid w:val="00466D60"/>
    <w:rsid w:val="005357CF"/>
    <w:rsid w:val="005A4950"/>
    <w:rsid w:val="00621AA1"/>
    <w:rsid w:val="00684D5E"/>
    <w:rsid w:val="006D3A53"/>
    <w:rsid w:val="00702FF0"/>
    <w:rsid w:val="0086787C"/>
    <w:rsid w:val="00BB1851"/>
    <w:rsid w:val="00C63E4A"/>
    <w:rsid w:val="00D73490"/>
    <w:rsid w:val="00D7709F"/>
    <w:rsid w:val="00E218F7"/>
    <w:rsid w:val="00EC47D5"/>
    <w:rsid w:val="00F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249"/>
  </w:style>
  <w:style w:type="paragraph" w:styleId="NoSpacing">
    <w:name w:val="No Spacing"/>
    <w:uiPriority w:val="1"/>
    <w:qFormat/>
    <w:rsid w:val="00BB1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249"/>
  </w:style>
  <w:style w:type="paragraph" w:styleId="NoSpacing">
    <w:name w:val="No Spacing"/>
    <w:uiPriority w:val="1"/>
    <w:qFormat/>
    <w:rsid w:val="00BB1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7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594">
          <w:marLeft w:val="4575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317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011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745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135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278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926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543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21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901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537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786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65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635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030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665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09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000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412">
          <w:marLeft w:val="81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837">
          <w:marLeft w:val="99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8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811">
          <w:marLeft w:val="135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9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0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3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70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04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4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516">
          <w:marLeft w:val="3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2F58-ECF6-451C-9EAF-007DB26D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2015-09-20T10:54:00Z</dcterms:created>
  <dcterms:modified xsi:type="dcterms:W3CDTF">2015-09-20T13:43:00Z</dcterms:modified>
</cp:coreProperties>
</file>