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D4" w:rsidRPr="00755B40" w:rsidRDefault="006319D4" w:rsidP="006319D4">
      <w:pPr>
        <w:spacing w:after="200" w:line="276" w:lineRule="auto"/>
        <w:rPr>
          <w:lang w:val="sr-Latn-ME"/>
        </w:rPr>
      </w:pPr>
    </w:p>
    <w:p w:rsidR="006319D4" w:rsidRPr="006203D4" w:rsidRDefault="006319D4" w:rsidP="006319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6319D4" w:rsidRPr="006203D4" w:rsidRDefault="006319D4" w:rsidP="006319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52</w:t>
      </w:r>
      <w:r w:rsidRPr="006203D4">
        <w:rPr>
          <w:rFonts w:ascii="Arial" w:hAnsi="Arial" w:cs="Arial"/>
          <w:sz w:val="24"/>
          <w:szCs w:val="24"/>
          <w:lang w:val="sl-SI"/>
        </w:rPr>
        <w:t>.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sjednicu Vlade Crne Gore, koja je zakazana </w:t>
      </w:r>
    </w:p>
    <w:p w:rsidR="006319D4" w:rsidRPr="006203D4" w:rsidRDefault="006319D4" w:rsidP="006319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10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oktobar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 2024. godine, s početkom u 1</w:t>
      </w:r>
      <w:r>
        <w:rPr>
          <w:rFonts w:ascii="Arial" w:hAnsi="Arial" w:cs="Arial"/>
          <w:sz w:val="24"/>
          <w:szCs w:val="24"/>
          <w:lang w:val="sl-SI"/>
        </w:rPr>
        <w:t>1</w:t>
      </w:r>
      <w:r w:rsidRPr="006203D4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>0</w:t>
      </w:r>
      <w:r w:rsidRPr="006203D4">
        <w:rPr>
          <w:rFonts w:ascii="Arial" w:hAnsi="Arial" w:cs="Arial"/>
          <w:sz w:val="24"/>
          <w:szCs w:val="24"/>
          <w:lang w:val="sl-SI"/>
        </w:rPr>
        <w:t>0 sati</w:t>
      </w:r>
    </w:p>
    <w:p w:rsidR="006319D4" w:rsidRPr="006203D4" w:rsidRDefault="006319D4" w:rsidP="006319D4">
      <w:pPr>
        <w:spacing w:after="0" w:line="276" w:lineRule="auto"/>
        <w:jc w:val="right"/>
        <w:rPr>
          <w:rFonts w:ascii="Arial" w:hAnsi="Arial" w:cs="Arial"/>
          <w:sz w:val="24"/>
          <w:szCs w:val="24"/>
          <w:u w:val="single"/>
          <w:lang w:val="sl-SI"/>
        </w:rPr>
      </w:pPr>
    </w:p>
    <w:p w:rsidR="006319D4" w:rsidRPr="004576F6" w:rsidRDefault="006319D4" w:rsidP="006319D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203D4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Usvajanje Zapisnika sa </w:t>
      </w:r>
      <w:r>
        <w:rPr>
          <w:rFonts w:ascii="Arial" w:hAnsi="Arial" w:cs="Arial"/>
          <w:sz w:val="24"/>
          <w:szCs w:val="24"/>
          <w:lang w:val="sr-Latn-ME"/>
        </w:rPr>
        <w:t>51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3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</w:t>
      </w:r>
      <w:r>
        <w:rPr>
          <w:rFonts w:ascii="Arial" w:hAnsi="Arial" w:cs="Arial"/>
          <w:sz w:val="24"/>
          <w:szCs w:val="24"/>
          <w:lang w:val="sr-Latn-ME"/>
        </w:rPr>
        <w:t>oktobra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2024. godine</w:t>
      </w:r>
      <w:r>
        <w:rPr>
          <w:rFonts w:ascii="Arial" w:hAnsi="Arial" w:cs="Arial"/>
          <w:sz w:val="24"/>
          <w:szCs w:val="24"/>
          <w:lang w:val="sr-Latn-ME"/>
        </w:rPr>
        <w:t xml:space="preserve"> i zapisnika o donijetim zaključcima bez održavanja sjednice Vlade, od 4, 5. i 6. oktobra 2024. godine </w:t>
      </w:r>
    </w:p>
    <w:p w:rsidR="006319D4" w:rsidRPr="006203D4" w:rsidRDefault="006319D4" w:rsidP="006319D4">
      <w:pPr>
        <w:tabs>
          <w:tab w:val="left" w:pos="405"/>
          <w:tab w:val="right" w:pos="9360"/>
        </w:tabs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203D4">
        <w:rPr>
          <w:rFonts w:ascii="Arial" w:eastAsia="Times New Roman" w:hAnsi="Arial" w:cs="Arial"/>
          <w:sz w:val="24"/>
          <w:szCs w:val="24"/>
          <w:lang w:val="sr-Latn-CS" w:eastAsia="sr-Latn-CS"/>
        </w:rPr>
        <w:tab/>
        <w:t xml:space="preserve">                   </w:t>
      </w:r>
    </w:p>
    <w:p w:rsidR="006319D4" w:rsidRPr="006203D4" w:rsidRDefault="006319D4" w:rsidP="006319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6319D4" w:rsidRPr="006203D4" w:rsidRDefault="006319D4" w:rsidP="006319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6203D4">
        <w:rPr>
          <w:rFonts w:ascii="Arial" w:hAnsi="Arial" w:cs="Arial"/>
          <w:b/>
          <w:sz w:val="24"/>
          <w:szCs w:val="24"/>
        </w:rPr>
        <w:t xml:space="preserve"> </w:t>
      </w:r>
    </w:p>
    <w:p w:rsidR="006319D4" w:rsidRPr="00977656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3312A">
        <w:rPr>
          <w:rFonts w:ascii="Arial" w:hAnsi="Arial" w:cs="Arial"/>
          <w:sz w:val="24"/>
          <w:szCs w:val="24"/>
          <w:shd w:val="clear" w:color="auto" w:fill="F6F6F6"/>
        </w:rPr>
        <w:t>Usmena</w:t>
      </w:r>
      <w:proofErr w:type="spellEnd"/>
      <w:r w:rsidRPr="00B331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312A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B3312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3312A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B331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312A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B331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312A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B331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312A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B331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312A">
        <w:rPr>
          <w:rFonts w:ascii="Arial" w:hAnsi="Arial" w:cs="Arial"/>
          <w:sz w:val="24"/>
          <w:szCs w:val="24"/>
          <w:shd w:val="clear" w:color="auto" w:fill="F6F6F6"/>
        </w:rPr>
        <w:t>pristupanja</w:t>
      </w:r>
      <w:proofErr w:type="spellEnd"/>
      <w:r w:rsidRPr="00B3312A">
        <w:rPr>
          <w:rFonts w:ascii="Arial" w:hAnsi="Arial" w:cs="Arial"/>
          <w:sz w:val="24"/>
          <w:szCs w:val="24"/>
          <w:shd w:val="clear" w:color="auto" w:fill="F6F6F6"/>
        </w:rPr>
        <w:t xml:space="preserve"> Crne Gore </w:t>
      </w:r>
      <w:proofErr w:type="spellStart"/>
      <w:r w:rsidRPr="00B3312A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B3312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3312A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</w:p>
    <w:p w:rsidR="006319D4" w:rsidRPr="00EE6DA8" w:rsidRDefault="006319D4" w:rsidP="006319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Statuta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Agencije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mirno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rješavanje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radnih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sporova</w:t>
      </w:r>
      <w:proofErr w:type="spellEnd"/>
    </w:p>
    <w:p w:rsidR="006319D4" w:rsidRPr="007C4D9A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312A">
        <w:rPr>
          <w:rFonts w:ascii="Arial" w:hAnsi="Arial" w:cs="Arial"/>
          <w:sz w:val="24"/>
          <w:szCs w:val="24"/>
          <w:shd w:val="clear" w:color="auto" w:fill="F6F6F6"/>
        </w:rPr>
        <w:t>INTERNO</w:t>
      </w:r>
    </w:p>
    <w:p w:rsidR="006319D4" w:rsidRPr="0009134D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rezultatima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Okvirnog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Francuskom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razvojnom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agencijom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(AFD)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kreditiranja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Zajma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razvojne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politike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(DPL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aranžmana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– Development Policy Loan)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okvirnog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azuma i Predlogom ugovora</w:t>
      </w:r>
    </w:p>
    <w:p w:rsidR="006319D4" w:rsidRPr="0009134D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izvora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</w:p>
    <w:p w:rsidR="006319D4" w:rsidRPr="00B3312A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3312A">
        <w:rPr>
          <w:rFonts w:ascii="Arial" w:hAnsi="Arial" w:cs="Arial"/>
          <w:sz w:val="24"/>
          <w:szCs w:val="24"/>
        </w:rPr>
        <w:t>Kadrovska</w:t>
      </w:r>
      <w:proofErr w:type="spellEnd"/>
      <w:r w:rsidRPr="00B33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12A">
        <w:rPr>
          <w:rFonts w:ascii="Arial" w:hAnsi="Arial" w:cs="Arial"/>
          <w:sz w:val="24"/>
          <w:szCs w:val="24"/>
        </w:rPr>
        <w:t>pitanja</w:t>
      </w:r>
      <w:proofErr w:type="spellEnd"/>
    </w:p>
    <w:p w:rsidR="006319D4" w:rsidRPr="006203D4" w:rsidRDefault="006319D4" w:rsidP="00631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9D4" w:rsidRPr="00D14E3E" w:rsidRDefault="006319D4" w:rsidP="006319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D14E3E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6319D4" w:rsidRPr="000267B6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plana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Zabjelo-</w:t>
      </w:r>
      <w:proofErr w:type="gramStart"/>
      <w:r w:rsidRPr="00977656">
        <w:rPr>
          <w:rFonts w:ascii="Arial" w:hAnsi="Arial" w:cs="Arial"/>
          <w:sz w:val="24"/>
          <w:szCs w:val="24"/>
          <w:shd w:val="clear" w:color="auto" w:fill="F6F6F6"/>
        </w:rPr>
        <w:t>Ljubović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u</w:t>
      </w:r>
      <w:proofErr w:type="gram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Glavnom</w:t>
      </w:r>
      <w:proofErr w:type="spell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77656">
        <w:rPr>
          <w:rFonts w:ascii="Arial" w:hAnsi="Arial" w:cs="Arial"/>
          <w:sz w:val="24"/>
          <w:szCs w:val="24"/>
          <w:shd w:val="clear" w:color="auto" w:fill="F6F6F6"/>
        </w:rPr>
        <w:t>gradu</w:t>
      </w:r>
      <w:proofErr w:type="spellEnd"/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–</w:t>
      </w:r>
      <w:r w:rsidRPr="00977656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uvođenju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međunarodnih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restriktivnih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utvrđenih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odlukama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obzirom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vojnu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podršku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Islamske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Iran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ruskoj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agresiji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Ukrajinu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objavljivanju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Crne Gore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predstavlja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Ministarstvo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pomorstva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Kipar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predstavlja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zamjenik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ministra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pomorstvo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priznavanjem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obuka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sertifikacije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pomoraca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posjeduju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pomorske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sertifikate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izdate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Kipar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,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plovidbu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brodovima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plove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pod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crnogorskom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zastavom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Kipar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predstavlja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zamjenik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ministra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pomorstvo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Crne Gore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predstavlja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Ministarstvo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pomorstva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priznavanjem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obuka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sertifikacije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pomoraca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posjeduju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pomorske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sertifikate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izdate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Gori,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plovidbu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brodovima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plove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pod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kiparskom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zastavom</w:t>
      </w:r>
      <w:proofErr w:type="spellEnd"/>
    </w:p>
    <w:p w:rsidR="006319D4" w:rsidRPr="006F4D3B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objavljivanju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Vlade Crne Gore i Vlade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Italije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priznavanjem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ovlašćenja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pomoraca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shodno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odredbama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</w:t>
      </w:r>
      <w:r w:rsidRPr="006B5432">
        <w:rPr>
          <w:rFonts w:ascii="Arial" w:hAnsi="Arial" w:cs="Arial"/>
          <w:sz w:val="24"/>
          <w:szCs w:val="24"/>
          <w:shd w:val="clear" w:color="auto" w:fill="F6F6F6"/>
        </w:rPr>
        <w:t>onvencije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standardima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obuku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sertifikaciju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držanje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straže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pomorce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(STCW),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usvojene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Londonu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dana 07.07.1978.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</w:p>
    <w:p w:rsidR="006319D4" w:rsidRPr="006F4D3B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rješavanje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sukoba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nadležnosti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Ministarstva prostornog planiranja, urbanizma i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imovine -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Direktorata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inspekcijski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nadzor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lastRenderedPageBreak/>
        <w:t>Odsjek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nadzor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centralne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regije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Komunalne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4D3B">
        <w:rPr>
          <w:rFonts w:ascii="Arial" w:hAnsi="Arial" w:cs="Arial"/>
          <w:sz w:val="24"/>
          <w:szCs w:val="24"/>
          <w:shd w:val="clear" w:color="auto" w:fill="FFFFFF"/>
        </w:rPr>
        <w:t>inspekcije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Glavnog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grada</w:t>
      </w:r>
      <w:proofErr w:type="spellEnd"/>
      <w:r w:rsidRPr="006F4D3B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Finansijskom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sporazumu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Vlade Crne Gore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ime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Finansijskog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period 2014-2020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zaključenog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7.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juna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podršci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poljoprivredu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ruralni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Instrumenta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pretpristupne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IPA II (IPARD II) s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podnošenju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prijave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uključenje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Međunarodnog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instituta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održive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tehnologije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prostoru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Jugoistočne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(SEEIIST)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Mapu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puta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istraživačku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infrastrukturu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(ESFRI Roadmap 2026)</w:t>
      </w:r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unosa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izdatih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prekršajnih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naloga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strane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Uprave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inspekcijske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poslove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Registar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novčanih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kazni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prekršajne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evidencije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plana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implementaciju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preporuka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revizorske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institucije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kraju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drugog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kvartala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potraživanju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nedostajućih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IPA 2021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>: „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Podrška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EU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sektoru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poljoprivrede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 w:rsidRPr="006B5432">
        <w:rPr>
          <w:rFonts w:ascii="Arial" w:hAnsi="Arial" w:cs="Arial"/>
          <w:sz w:val="24"/>
          <w:szCs w:val="24"/>
          <w:shd w:val="clear" w:color="auto" w:fill="F6F6F6"/>
        </w:rPr>
        <w:t>Gori“</w:t>
      </w:r>
      <w:proofErr w:type="gram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Posebnog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ulaganja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posebnog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značaja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privredni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ekonomski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interes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Crne Gore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01.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finansijski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aspekt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formiranje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Mješovite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ekonomsku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saradnju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Vlade Crne Gore i Vlade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Slovačke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Nacrt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kadrovskog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plana Ministarstv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sporta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mladih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za 2024.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unutrašnjo</w:t>
      </w:r>
      <w:r>
        <w:rPr>
          <w:rFonts w:ascii="Arial" w:hAnsi="Arial" w:cs="Arial"/>
          <w:sz w:val="24"/>
          <w:szCs w:val="24"/>
          <w:shd w:val="clear" w:color="auto" w:fill="F6F6F6"/>
        </w:rPr>
        <w:t>j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prosvjete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nauke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inovacija</w:t>
      </w:r>
    </w:p>
    <w:p w:rsidR="006319D4" w:rsidRPr="00602FD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Ministarstva ekonomskog razvoja</w:t>
      </w:r>
    </w:p>
    <w:p w:rsidR="006319D4" w:rsidRPr="00602FD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02FD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2F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2FD2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602FD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02FD2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602F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2FD2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602FD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02FD2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602F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2FD2">
        <w:rPr>
          <w:rFonts w:ascii="Arial" w:hAnsi="Arial" w:cs="Arial"/>
          <w:sz w:val="24"/>
          <w:szCs w:val="24"/>
          <w:shd w:val="clear" w:color="auto" w:fill="F6F6F6"/>
        </w:rPr>
        <w:t>Generalnog</w:t>
      </w:r>
      <w:proofErr w:type="spellEnd"/>
      <w:r w:rsidRPr="00602F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2FD2">
        <w:rPr>
          <w:rFonts w:ascii="Arial" w:hAnsi="Arial" w:cs="Arial"/>
          <w:sz w:val="24"/>
          <w:szCs w:val="24"/>
          <w:shd w:val="clear" w:color="auto" w:fill="F6F6F6"/>
        </w:rPr>
        <w:t>sekretarijata</w:t>
      </w:r>
      <w:proofErr w:type="spellEnd"/>
      <w:r w:rsidRPr="00602FD2">
        <w:rPr>
          <w:rFonts w:ascii="Arial" w:hAnsi="Arial" w:cs="Arial"/>
          <w:sz w:val="24"/>
          <w:szCs w:val="24"/>
          <w:shd w:val="clear" w:color="auto" w:fill="F6F6F6"/>
        </w:rPr>
        <w:t xml:space="preserve"> Vlade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predsjednika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Vlade Crne Gore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Milojka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Spajića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Kontakt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odbranu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Ukrajine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, 12.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, SR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Njemačka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Vlade Crne Gore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Milojka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Spajića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Samitu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Berlinskog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Berlin,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Savezna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Njemačka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14.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Vlade Crne Gore,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predvodi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prof. dr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Anđela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Jakšić-Stojanović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ministarka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inovacija,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civilnog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i Think Tank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organizacija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(Civil Society and Think Tank Forum),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će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održati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od 10. do 11.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Berlinu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Savezna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Njemačka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Vlade Crne Gore,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prof. dr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Anđela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Jakšić-Stojanović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ministarka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prosvjete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nauke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inovacija,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Svjetskoj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nedelji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naučne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frankofonije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održati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od 14. do 18.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Tuluzu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Francuska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bookmarkStart w:id="0" w:name="_GoBack"/>
      <w:bookmarkEnd w:id="0"/>
      <w:r w:rsidRPr="006B5432">
        <w:rPr>
          <w:rFonts w:ascii="Arial" w:hAnsi="Arial" w:cs="Arial"/>
          <w:sz w:val="24"/>
          <w:szCs w:val="24"/>
          <w:shd w:val="clear" w:color="auto" w:fill="FFFFFF"/>
        </w:rPr>
        <w:t>INTERNO</w:t>
      </w:r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platfrome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radnu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ljudskih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manjinskih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prava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Fatmira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Gjeke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Sjevernoj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Makedoniji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16−18.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Ministarstva finansija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će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predvoditi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Novica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Vuković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ministar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finansija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redovnim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Godišnjim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sastancima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Međunarodnog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monetarnog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fonda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(MMF)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Grupacije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Svjetske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banke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(GSB), od 21. do 26.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2024.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B543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FFFFF"/>
        </w:rPr>
        <w:t>Vašingtonu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FFFFF"/>
        </w:rPr>
        <w:t>, SAD</w:t>
      </w:r>
    </w:p>
    <w:p w:rsidR="006319D4" w:rsidRPr="006B5432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Ministarstva sporta i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predvoditi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Dragoslav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Šćekić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Zapadnog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Balkana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2024, Berlin,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Njemačka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, 13−14.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6B5432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B543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319D4" w:rsidRDefault="006319D4" w:rsidP="006319D4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6319D4" w:rsidRPr="00D74A1B" w:rsidRDefault="006319D4" w:rsidP="006319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D74A1B">
        <w:rPr>
          <w:rFonts w:ascii="Arial" w:hAnsi="Arial" w:cs="Arial"/>
          <w:b/>
          <w:sz w:val="20"/>
          <w:szCs w:val="20"/>
          <w:lang w:val="sl-SI"/>
        </w:rPr>
        <w:t>MATERIJALI KOJI SE VLADI DOSTAVLJAJU RADI DAVANJA MIŠLJENJA ILI SAGLASNOSTI</w:t>
      </w:r>
    </w:p>
    <w:p w:rsidR="006319D4" w:rsidRPr="00E74920" w:rsidRDefault="006319D4" w:rsidP="006319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za</w:t>
      </w:r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davanj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Univerzitetu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Crne Gore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Naučno-tehnološkog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parka Crne Gore d.o.o.</w:t>
      </w:r>
    </w:p>
    <w:p w:rsidR="006319D4" w:rsidRPr="00E74920" w:rsidRDefault="006319D4" w:rsidP="006319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Osnovnog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državnog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tužilaštva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Baru</w:t>
      </w:r>
      <w:proofErr w:type="spellEnd"/>
    </w:p>
    <w:p w:rsidR="006319D4" w:rsidRPr="00E74920" w:rsidRDefault="006319D4" w:rsidP="006319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Višeg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državnog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tužilaštva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Bijelom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FFFFF"/>
        </w:rPr>
        <w:t>Polju</w:t>
      </w:r>
      <w:proofErr w:type="spellEnd"/>
    </w:p>
    <w:p w:rsidR="006319D4" w:rsidRPr="00E74920" w:rsidRDefault="006319D4" w:rsidP="006319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JZU Dom zdravlja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Boško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E74920">
        <w:rPr>
          <w:rFonts w:ascii="Arial" w:hAnsi="Arial" w:cs="Arial"/>
          <w:sz w:val="24"/>
          <w:szCs w:val="24"/>
          <w:shd w:val="clear" w:color="auto" w:fill="F6F6F6"/>
        </w:rPr>
        <w:t>Dedejić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Mojkovac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davanja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nepokretne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pokretne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imovine, i to,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dvije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stomatološke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ordinacije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opremom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jedne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zubotehničke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laboratorije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opremom</w:t>
      </w:r>
      <w:proofErr w:type="spellEnd"/>
      <w:r w:rsidRPr="00E7492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74920">
        <w:rPr>
          <w:rFonts w:ascii="Arial" w:hAnsi="Arial" w:cs="Arial"/>
          <w:sz w:val="24"/>
          <w:szCs w:val="24"/>
          <w:shd w:val="clear" w:color="auto" w:fill="F6F6F6"/>
        </w:rPr>
        <w:t>inventarom</w:t>
      </w:r>
      <w:proofErr w:type="spellEnd"/>
    </w:p>
    <w:p w:rsidR="006319D4" w:rsidRPr="00E74920" w:rsidRDefault="006319D4" w:rsidP="00631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74920">
        <w:rPr>
          <w:rFonts w:ascii="Arial" w:hAnsi="Arial" w:cs="Arial"/>
          <w:sz w:val="24"/>
          <w:szCs w:val="24"/>
        </w:rPr>
        <w:t>Pitanja</w:t>
      </w:r>
      <w:proofErr w:type="spellEnd"/>
      <w:r w:rsidRPr="00E7492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4920">
        <w:rPr>
          <w:rFonts w:ascii="Arial" w:hAnsi="Arial" w:cs="Arial"/>
          <w:sz w:val="24"/>
          <w:szCs w:val="24"/>
        </w:rPr>
        <w:t>predlozi</w:t>
      </w:r>
      <w:proofErr w:type="spellEnd"/>
    </w:p>
    <w:p w:rsidR="006319D4" w:rsidRDefault="006319D4" w:rsidP="006319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6319D4" w:rsidRPr="00CC2491" w:rsidRDefault="006319D4" w:rsidP="006319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IV.NA UVID:</w:t>
      </w:r>
      <w:r w:rsidRPr="00CE5C48">
        <w:rPr>
          <w:rFonts w:ascii="Arial" w:hAnsi="Arial" w:cs="Arial"/>
          <w:sz w:val="24"/>
          <w:szCs w:val="24"/>
        </w:rPr>
        <w:tab/>
      </w:r>
    </w:p>
    <w:p w:rsidR="006319D4" w:rsidRPr="00E54524" w:rsidRDefault="006319D4" w:rsidP="006319D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ministra javne uprave,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Marasha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Dukaja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Ljubljani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Slovenija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, 1−2.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2024.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6319D4" w:rsidRPr="00E54524" w:rsidRDefault="006319D4" w:rsidP="006319D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potpredsjednika Vlade za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ekonomsku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politiku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i ministra ekonomskog razvoja Nika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Gjeloshaja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ministara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ekonomije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Zapadnog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Balkana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j</w:t>
      </w:r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e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održa</w:t>
      </w:r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Berlinu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Savezna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Njemačka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, 24.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319D4" w:rsidRPr="00E54524" w:rsidRDefault="006319D4" w:rsidP="006319D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službenoj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ministra pravde Bojana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Božovića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Kraljevini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Belgiji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periodu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1−3.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 w:rsidRPr="00E54524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E54524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6319D4" w:rsidRDefault="006319D4" w:rsidP="006319D4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319D4" w:rsidRDefault="006319D4" w:rsidP="006319D4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319D4" w:rsidRDefault="006319D4" w:rsidP="006319D4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319D4" w:rsidRPr="006203D4" w:rsidRDefault="006319D4" w:rsidP="006319D4">
      <w:pPr>
        <w:tabs>
          <w:tab w:val="center" w:pos="4536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6203D4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8</w:t>
      </w:r>
      <w:r w:rsidRPr="006203D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oktobar</w:t>
      </w:r>
      <w:proofErr w:type="spellEnd"/>
      <w:r w:rsidRPr="006203D4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Pr="006203D4">
        <w:rPr>
          <w:rFonts w:ascii="Arial" w:hAnsi="Arial" w:cs="Arial"/>
          <w:sz w:val="24"/>
          <w:szCs w:val="24"/>
        </w:rPr>
        <w:t>godine</w:t>
      </w:r>
      <w:proofErr w:type="spellEnd"/>
    </w:p>
    <w:p w:rsidR="006319D4" w:rsidRDefault="006319D4" w:rsidP="006319D4"/>
    <w:p w:rsidR="006319D4" w:rsidRDefault="006319D4" w:rsidP="006319D4"/>
    <w:p w:rsidR="006319D4" w:rsidRDefault="006319D4" w:rsidP="006319D4"/>
    <w:sectPr w:rsidR="00631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BCA"/>
    <w:multiLevelType w:val="hybridMultilevel"/>
    <w:tmpl w:val="7E5ACEF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FAC"/>
    <w:multiLevelType w:val="hybridMultilevel"/>
    <w:tmpl w:val="0B5C2FAC"/>
    <w:lvl w:ilvl="0" w:tplc="1A06DA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D4"/>
    <w:rsid w:val="006319D4"/>
    <w:rsid w:val="007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77D8"/>
  <w15:chartTrackingRefBased/>
  <w15:docId w15:val="{9551D555-68FF-415F-B9D2-D57DD612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2024-10-10T07:27:00Z</dcterms:created>
  <dcterms:modified xsi:type="dcterms:W3CDTF">2024-10-10T07:28:00Z</dcterms:modified>
</cp:coreProperties>
</file>