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238" w:rsidRDefault="00D25238" w:rsidP="00D25238"/>
    <w:p w:rsidR="00D25238" w:rsidRDefault="00D25238" w:rsidP="00D25238"/>
    <w:p w:rsidR="00D25238" w:rsidRDefault="00D25238" w:rsidP="00D25238"/>
    <w:p w:rsidR="00D25238" w:rsidRDefault="00D25238" w:rsidP="00D25238"/>
    <w:p w:rsidR="00D25238" w:rsidRDefault="00D25238" w:rsidP="00D25238"/>
    <w:p w:rsidR="00D25238" w:rsidRDefault="00D25238" w:rsidP="00D25238"/>
    <w:p w:rsidR="00D25238" w:rsidRDefault="00D25238" w:rsidP="00D25238"/>
    <w:p w:rsidR="00D25238" w:rsidRDefault="00D25238" w:rsidP="00D25238"/>
    <w:p w:rsidR="00D25238" w:rsidRDefault="00D25238" w:rsidP="00D25238"/>
    <w:sdt>
      <w:sdtPr>
        <w:id w:val="-1438286709"/>
        <w:docPartObj>
          <w:docPartGallery w:val="Cover Pages"/>
          <w:docPartUnique/>
        </w:docPartObj>
      </w:sdtPr>
      <w:sdtEndPr>
        <w:rPr>
          <w:rFonts w:asciiTheme="minorHAnsi" w:hAnsiTheme="minorHAnsi" w:cstheme="minorHAnsi"/>
          <w:b/>
        </w:rPr>
      </w:sdtEndPr>
      <w:sdtContent>
        <w:p w:rsidR="00D25238" w:rsidRDefault="00D25238" w:rsidP="00D25238">
          <w:pPr>
            <w:jc w:val="center"/>
            <w:rPr>
              <w:rFonts w:asciiTheme="minorHAnsi" w:hAnsiTheme="minorHAnsi" w:cstheme="minorHAnsi"/>
              <w:b/>
              <w:bCs/>
              <w:noProof/>
              <w:sz w:val="52"/>
              <w:szCs w:val="52"/>
            </w:rPr>
          </w:pPr>
          <w:r w:rsidRPr="00394F62">
            <w:rPr>
              <w:rFonts w:asciiTheme="minorHAnsi" w:hAnsiTheme="minorHAnsi" w:cstheme="minorHAnsi"/>
              <w:b/>
              <w:bCs/>
              <w:noProof/>
              <w:sz w:val="52"/>
              <w:szCs w:val="52"/>
            </w:rPr>
            <w:t>Strategy for Combating Trafficking in Human Beings 2025-202</w:t>
          </w:r>
          <w:r>
            <w:rPr>
              <w:rFonts w:asciiTheme="minorHAnsi" w:hAnsiTheme="minorHAnsi" w:cstheme="minorHAnsi"/>
              <w:b/>
              <w:bCs/>
              <w:noProof/>
              <w:sz w:val="52"/>
              <w:szCs w:val="52"/>
            </w:rPr>
            <w:t>8</w:t>
          </w:r>
        </w:p>
        <w:p w:rsidR="00D25238" w:rsidRDefault="00D25238" w:rsidP="00D25238">
          <w:pPr>
            <w:ind w:firstLine="708"/>
            <w:jc w:val="center"/>
            <w:rPr>
              <w:rFonts w:asciiTheme="minorHAnsi" w:hAnsiTheme="minorHAnsi" w:cstheme="minorHAnsi"/>
              <w:b/>
              <w:bCs/>
              <w:noProof/>
              <w:sz w:val="52"/>
              <w:szCs w:val="52"/>
            </w:rPr>
          </w:pPr>
          <w:r>
            <w:rPr>
              <w:rFonts w:asciiTheme="minorHAnsi" w:hAnsiTheme="minorHAnsi" w:cstheme="minorHAnsi"/>
              <w:b/>
              <w:bCs/>
              <w:noProof/>
              <w:sz w:val="52"/>
              <w:szCs w:val="52"/>
            </w:rPr>
            <w:t xml:space="preserve">with Action Plan </w:t>
          </w:r>
          <w:r w:rsidRPr="00080406">
            <w:rPr>
              <w:rFonts w:asciiTheme="minorHAnsi" w:hAnsiTheme="minorHAnsi" w:cstheme="minorHAnsi"/>
              <w:b/>
              <w:bCs/>
              <w:noProof/>
              <w:color w:val="000000" w:themeColor="text1"/>
              <w:sz w:val="52"/>
              <w:szCs w:val="52"/>
            </w:rPr>
            <w:t>2025</w:t>
          </w:r>
        </w:p>
        <w:p w:rsidR="00D25238" w:rsidRDefault="00D25238" w:rsidP="00D25238">
          <w:pPr>
            <w:jc w:val="center"/>
            <w:rPr>
              <w:rFonts w:asciiTheme="minorHAnsi" w:hAnsiTheme="minorHAnsi" w:cstheme="minorHAnsi"/>
              <w:b/>
              <w:bCs/>
              <w:i/>
              <w:iCs/>
              <w:noProof/>
              <w:sz w:val="48"/>
              <w:szCs w:val="48"/>
            </w:rPr>
          </w:pPr>
        </w:p>
        <w:p w:rsidR="00D25238" w:rsidRPr="00394F62" w:rsidRDefault="00D25238" w:rsidP="00D25238">
          <w:pPr>
            <w:jc w:val="center"/>
            <w:rPr>
              <w:rFonts w:asciiTheme="minorHAnsi" w:hAnsiTheme="minorHAnsi" w:cstheme="minorHAnsi"/>
              <w:b/>
              <w:bCs/>
              <w:i/>
              <w:iCs/>
              <w:noProof/>
              <w:sz w:val="48"/>
              <w:szCs w:val="48"/>
            </w:rPr>
          </w:pPr>
          <w:r w:rsidRPr="00394F62">
            <w:rPr>
              <w:rFonts w:asciiTheme="minorHAnsi" w:hAnsiTheme="minorHAnsi" w:cstheme="minorHAnsi"/>
              <w:b/>
              <w:bCs/>
              <w:i/>
              <w:iCs/>
              <w:noProof/>
              <w:sz w:val="48"/>
              <w:szCs w:val="48"/>
            </w:rPr>
            <w:t xml:space="preserve">Ministry of </w:t>
          </w:r>
          <w:r>
            <w:rPr>
              <w:rFonts w:asciiTheme="minorHAnsi" w:hAnsiTheme="minorHAnsi" w:cstheme="minorHAnsi"/>
              <w:b/>
              <w:bCs/>
              <w:i/>
              <w:iCs/>
              <w:noProof/>
              <w:sz w:val="48"/>
              <w:szCs w:val="48"/>
            </w:rPr>
            <w:t xml:space="preserve">the </w:t>
          </w:r>
          <w:r w:rsidRPr="00394F62">
            <w:rPr>
              <w:rFonts w:asciiTheme="minorHAnsi" w:hAnsiTheme="minorHAnsi" w:cstheme="minorHAnsi"/>
              <w:b/>
              <w:bCs/>
              <w:i/>
              <w:iCs/>
              <w:noProof/>
              <w:sz w:val="48"/>
              <w:szCs w:val="48"/>
            </w:rPr>
            <w:t>Interior of Montenegro</w:t>
          </w:r>
        </w:p>
        <w:p w:rsidR="00D25238" w:rsidRDefault="00D25238" w:rsidP="00D25238">
          <w:pPr>
            <w:rPr>
              <w:noProof/>
            </w:rPr>
          </w:pPr>
        </w:p>
        <w:p w:rsidR="00D25238" w:rsidRDefault="00D25238" w:rsidP="00D25238">
          <w:pPr>
            <w:rPr>
              <w:noProof/>
            </w:rPr>
          </w:pPr>
        </w:p>
        <w:p w:rsidR="00D25238" w:rsidRDefault="00D25238" w:rsidP="00D25238">
          <w:pPr>
            <w:rPr>
              <w:noProof/>
            </w:rPr>
          </w:pPr>
        </w:p>
        <w:p w:rsidR="00D25238" w:rsidRDefault="00D25238" w:rsidP="00D25238">
          <w:pPr>
            <w:rPr>
              <w:noProof/>
            </w:rPr>
          </w:pPr>
        </w:p>
        <w:p w:rsidR="00D25238" w:rsidRDefault="00D25238" w:rsidP="00D25238">
          <w:pPr>
            <w:rPr>
              <w:noProof/>
            </w:rPr>
          </w:pPr>
        </w:p>
        <w:p w:rsidR="00D25238" w:rsidRDefault="00D25238" w:rsidP="00D25238">
          <w:pPr>
            <w:rPr>
              <w:noProof/>
            </w:rPr>
          </w:pPr>
        </w:p>
        <w:p w:rsidR="00D25238" w:rsidRDefault="00D25238" w:rsidP="00D25238">
          <w:pPr>
            <w:rPr>
              <w:noProof/>
            </w:rPr>
          </w:pPr>
        </w:p>
        <w:p w:rsidR="00D25238" w:rsidRDefault="00D25238" w:rsidP="00D25238">
          <w:pPr>
            <w:rPr>
              <w:noProof/>
            </w:rPr>
          </w:pPr>
        </w:p>
        <w:p w:rsidR="00D25238" w:rsidRDefault="00D25238" w:rsidP="00D25238">
          <w:pPr>
            <w:rPr>
              <w:noProof/>
            </w:rPr>
          </w:pPr>
        </w:p>
        <w:p w:rsidR="00D25238" w:rsidRDefault="00D25238" w:rsidP="00D25238">
          <w:pPr>
            <w:rPr>
              <w:noProof/>
            </w:rPr>
          </w:pPr>
        </w:p>
        <w:p w:rsidR="00D25238" w:rsidRDefault="00D25238" w:rsidP="00D25238">
          <w:pPr>
            <w:rPr>
              <w:noProof/>
            </w:rPr>
          </w:pPr>
        </w:p>
        <w:p w:rsidR="00D25238" w:rsidRDefault="00D25238" w:rsidP="00D25238">
          <w:pPr>
            <w:rPr>
              <w:noProof/>
            </w:rPr>
          </w:pPr>
        </w:p>
        <w:p w:rsidR="00D25238" w:rsidRDefault="00D25238" w:rsidP="00D25238">
          <w:pPr>
            <w:rPr>
              <w:rFonts w:asciiTheme="minorHAnsi" w:hAnsiTheme="minorHAnsi" w:cstheme="minorHAnsi"/>
              <w:b/>
              <w:bCs/>
              <w:noProof/>
              <w:color w:val="FFFFFF" w:themeColor="background1"/>
              <w:sz w:val="32"/>
              <w:szCs w:val="32"/>
            </w:rPr>
          </w:pPr>
        </w:p>
        <w:p w:rsidR="00D25238" w:rsidRDefault="00D25238" w:rsidP="00D25238">
          <w:pPr>
            <w:rPr>
              <w:rFonts w:asciiTheme="minorHAnsi" w:hAnsiTheme="minorHAnsi" w:cstheme="minorHAnsi"/>
              <w:b/>
              <w:bCs/>
              <w:noProof/>
              <w:color w:val="FFFFFF" w:themeColor="background1"/>
              <w:sz w:val="32"/>
              <w:szCs w:val="32"/>
            </w:rPr>
          </w:pPr>
        </w:p>
        <w:p w:rsidR="00D25238" w:rsidRDefault="00D25238" w:rsidP="00D25238">
          <w:pPr>
            <w:rPr>
              <w:rFonts w:asciiTheme="minorHAnsi" w:hAnsiTheme="minorHAnsi" w:cstheme="minorHAnsi"/>
              <w:b/>
              <w:bCs/>
              <w:noProof/>
              <w:color w:val="FFFFFF" w:themeColor="background1"/>
              <w:sz w:val="32"/>
              <w:szCs w:val="32"/>
            </w:rPr>
          </w:pPr>
        </w:p>
        <w:p w:rsidR="00D25238" w:rsidRDefault="00D25238" w:rsidP="00D25238">
          <w:pPr>
            <w:rPr>
              <w:rFonts w:asciiTheme="minorHAnsi" w:hAnsiTheme="minorHAnsi" w:cstheme="minorHAnsi"/>
              <w:b/>
              <w:bCs/>
              <w:noProof/>
              <w:color w:val="FFFFFF" w:themeColor="background1"/>
              <w:sz w:val="32"/>
              <w:szCs w:val="32"/>
            </w:rPr>
          </w:pPr>
        </w:p>
        <w:p w:rsidR="00D25238" w:rsidRDefault="00D25238" w:rsidP="00D25238">
          <w:r>
            <w:rPr>
              <w:noProof/>
              <w:lang w:val="sr-Latn-ME" w:eastAsia="sr-Latn-ME"/>
            </w:rPr>
            <mc:AlternateContent>
              <mc:Choice Requires="wpg">
                <w:drawing>
                  <wp:anchor distT="0" distB="0" distL="114300" distR="114300" simplePos="0" relativeHeight="251779072" behindDoc="1" locked="0" layoutInCell="1" allowOverlap="1" wp14:anchorId="4F6ACD37" wp14:editId="4F4F9491">
                    <wp:simplePos x="0" y="0"/>
                    <wp:positionH relativeFrom="page">
                      <wp:align>center</wp:align>
                    </wp:positionH>
                    <wp:positionV relativeFrom="page">
                      <wp:align>center</wp:align>
                    </wp:positionV>
                    <wp:extent cx="6864824" cy="9123528"/>
                    <wp:effectExtent l="0" t="0" r="2540" b="635"/>
                    <wp:wrapNone/>
                    <wp:docPr id="201" name="Group 201"/>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202" name="Rectangle 202"/>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3601" w:rsidRDefault="00913601" w:rsidP="00D25238">
                                  <w:pPr>
                                    <w:pStyle w:val="NoSpacing"/>
                                    <w:spacing w:before="120"/>
                                    <w:rPr>
                                      <w:color w:val="FFFFFF" w:themeColor="background1"/>
                                    </w:rPr>
                                  </w:pPr>
                                </w:p>
                                <w:p w:rsidR="00913601" w:rsidRDefault="00913601" w:rsidP="00D25238">
                                  <w:pPr>
                                    <w:pStyle w:val="NoSpacing"/>
                                    <w:spacing w:before="120"/>
                                    <w:jc w:val="both"/>
                                    <w:rPr>
                                      <w:color w:val="FFFFFF" w:themeColor="background1"/>
                                    </w:rPr>
                                  </w:pPr>
                                  <w:r>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204" name="Text Box 204"/>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3601" w:rsidRDefault="00913601" w:rsidP="00D25238">
                                  <w:pPr>
                                    <w:pStyle w:val="NoSpacing"/>
                                    <w:rPr>
                                      <w:rFonts w:asciiTheme="majorHAnsi" w:eastAsiaTheme="majorEastAsia" w:hAnsiTheme="majorHAnsi" w:cstheme="majorBidi"/>
                                      <w:caps/>
                                      <w:color w:val="5B9BD5"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F6ACD37" id="Group 201" o:spid="_x0000_s1026" style="position:absolute;left:0;text-align:left;margin-left:0;margin-top:0;width:540.55pt;height:718.4pt;z-index:-251537408;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DpqWjFvAMAAOQOAAAOAAAAAAAAAAAAAAAAAC4CAABkcnMv&#10;ZTJvRG9jLnhtbFBLAQItABQABgAIAAAAIQC0xIOw3AAAAAcBAAAPAAAAAAAAAAAAAAAAABYGAABk&#10;cnMvZG93bnJldi54bWxQSwUGAAAAAAQABADzAAAAHwcAAAAA&#10;">
                    <v:rect id="Rectangle 202"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5b9bd5 [3204]" stroked="f" strokeweight="1pt"/>
                    <v:rect id="Rectangle 203"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" fillcolor="#5b9bd5 [3204]" stroked="f" strokeweight="1pt">
                      <v:textbox inset="36pt,57.6pt,36pt,36pt">
                        <w:txbxContent>
                          <w:p w:rsidR="00913601" w:rsidRDefault="00913601" w:rsidP="00D25238">
                            <w:pPr>
                              <w:pStyle w:val="NoSpacing"/>
                              <w:spacing w:before="120"/>
                              <w:rPr>
                                <w:color w:val="FFFFFF" w:themeColor="background1"/>
                              </w:rPr>
                            </w:pPr>
                          </w:p>
                          <w:p w:rsidR="00913601" w:rsidRDefault="00913601" w:rsidP="00D25238">
                            <w:pPr>
                              <w:pStyle w:val="NoSpacing"/>
                              <w:spacing w:before="120"/>
                              <w:jc w:val="both"/>
                              <w:rPr>
                                <w:color w:val="FFFFFF" w:themeColor="background1"/>
                              </w:rPr>
                            </w:pPr>
                            <w:r>
                              <w:rPr>
                                <w:color w:val="FFFFFF" w:themeColor="background1"/>
                              </w:rPr>
                              <w:t>  </w:t>
                            </w:r>
                          </w:p>
                        </w:txbxContent>
                      </v:textbox>
                    </v:rect>
                    <v:shapetype id="_x0000_t202" coordsize="21600,21600" o:spt="202" path="m,l,21600r21600,l21600,xe">
                      <v:stroke joinstyle="miter"/>
                      <v:path gradientshapeok="t" o:connecttype="rect"/>
                    </v:shapetype>
                    <v:shape id="Text Box 204"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" fillcolor="white [3212]" stroked="f" strokeweight=".5pt">
                      <v:textbox inset="36pt,7.2pt,36pt,7.2pt">
                        <w:txbxContent>
                          <w:p w:rsidR="00913601" w:rsidRDefault="00913601" w:rsidP="00D25238">
                            <w:pPr>
                              <w:pStyle w:val="NoSpacing"/>
                              <w:rPr>
                                <w:rFonts w:asciiTheme="majorHAnsi" w:eastAsiaTheme="majorEastAsia" w:hAnsiTheme="majorHAnsi" w:cstheme="majorBidi"/>
                                <w:caps/>
                                <w:color w:val="5B9BD5" w:themeColor="accent1"/>
                                <w:sz w:val="72"/>
                                <w:szCs w:val="72"/>
                              </w:rPr>
                            </w:pPr>
                          </w:p>
                        </w:txbxContent>
                      </v:textbox>
                    </v:shape>
                    <w10:wrap anchorx="page" anchory="page"/>
                  </v:group>
                </w:pict>
              </mc:Fallback>
            </mc:AlternateContent>
          </w:r>
        </w:p>
        <w:p w:rsidR="00D25238" w:rsidRPr="00493BCD" w:rsidRDefault="00D25238" w:rsidP="00D25238">
          <w:pPr>
            <w:rPr>
              <w:rFonts w:asciiTheme="minorHAnsi" w:hAnsiTheme="minorHAnsi" w:cstheme="minorHAnsi"/>
              <w:b/>
            </w:rPr>
          </w:pPr>
          <w:r>
            <w:rPr>
              <w:rFonts w:asciiTheme="minorHAnsi" w:hAnsiTheme="minorHAnsi" w:cstheme="minorHAnsi"/>
              <w:b/>
            </w:rPr>
            <w:br w:type="page"/>
          </w:r>
        </w:p>
      </w:sdtContent>
    </w:sdt>
    <w:p w:rsidR="00D25238" w:rsidRPr="00493BCD" w:rsidRDefault="00D25238" w:rsidP="00D25238">
      <w:pPr>
        <w:contextualSpacing/>
        <w:rPr>
          <w:rFonts w:asciiTheme="minorHAnsi" w:hAnsiTheme="minorHAnsi" w:cstheme="minorHAnsi"/>
        </w:rPr>
      </w:pPr>
    </w:p>
    <w:sdt>
      <w:sdtPr>
        <w:rPr>
          <w:rFonts w:asciiTheme="minorHAnsi" w:eastAsia="Calibri" w:hAnsiTheme="minorHAnsi" w:cstheme="minorHAnsi"/>
          <w:b w:val="0"/>
          <w:bCs w:val="0"/>
          <w:color w:val="auto"/>
          <w:szCs w:val="24"/>
          <w:lang w:val="en-US" w:eastAsia="en-US"/>
        </w:rPr>
        <w:id w:val="-931594574"/>
        <w:docPartObj>
          <w:docPartGallery w:val="Table of Contents"/>
        </w:docPartObj>
      </w:sdtPr>
      <w:sdtEndPr>
        <w:rPr>
          <w:lang w:val="en-GB"/>
        </w:rPr>
      </w:sdtEndPr>
      <w:sdtContent>
        <w:p w:rsidR="00D25238" w:rsidRPr="00493BCD" w:rsidRDefault="00D25238" w:rsidP="00D25238">
          <w:pPr>
            <w:pStyle w:val="TOCHeading"/>
            <w:contextualSpacing/>
            <w:rPr>
              <w:rFonts w:asciiTheme="minorHAnsi" w:hAnsiTheme="minorHAnsi" w:cstheme="minorHAnsi"/>
              <w:szCs w:val="24"/>
              <w:lang w:val="en-US"/>
            </w:rPr>
          </w:pPr>
          <w:r w:rsidRPr="00493BCD">
            <w:rPr>
              <w:rFonts w:asciiTheme="minorHAnsi" w:eastAsia="Calibri" w:hAnsiTheme="minorHAnsi" w:cstheme="minorHAnsi"/>
              <w:bCs w:val="0"/>
              <w:color w:val="auto"/>
              <w:szCs w:val="24"/>
              <w:lang w:val="en-US" w:eastAsia="en-US"/>
            </w:rPr>
            <w:t>Table of contents</w:t>
          </w:r>
        </w:p>
        <w:p w:rsidR="00D25238" w:rsidRPr="00493BCD" w:rsidRDefault="00913601" w:rsidP="00D25238">
          <w:pPr>
            <w:contextualSpacing/>
            <w:rPr>
              <w:rFonts w:asciiTheme="minorHAnsi" w:hAnsiTheme="minorHAnsi" w:cstheme="minorHAnsi"/>
            </w:rPr>
          </w:pPr>
        </w:p>
      </w:sdtContent>
    </w:sdt>
    <w:bookmarkStart w:id="0" w:name="_Toc423094520" w:displacedByCustomXml="next"/>
    <w:bookmarkStart w:id="1" w:name="_Toc411609910" w:displacedByCustomXml="next"/>
    <w:sdt>
      <w:sdtPr>
        <w:rPr>
          <w:rFonts w:asciiTheme="minorHAnsi" w:eastAsia="Calibri" w:hAnsiTheme="minorHAnsi" w:cstheme="minorHAnsi"/>
          <w:b w:val="0"/>
          <w:bCs w:val="0"/>
          <w:color w:val="auto"/>
          <w:szCs w:val="24"/>
          <w:lang w:val="en-US" w:eastAsia="en-US"/>
        </w:rPr>
        <w:id w:val="1180317045"/>
        <w:docPartObj>
          <w:docPartGallery w:val="Table of Contents"/>
          <w:docPartUnique/>
        </w:docPartObj>
      </w:sdtPr>
      <w:sdtEndPr>
        <w:rPr>
          <w:lang w:val="en-GB"/>
        </w:rPr>
      </w:sdtEndPr>
      <w:sdtContent>
        <w:p w:rsidR="00D25238" w:rsidRPr="00493BCD" w:rsidRDefault="00D25238" w:rsidP="00D25238">
          <w:pPr>
            <w:pStyle w:val="TOCHeading"/>
            <w:contextualSpacing/>
            <w:rPr>
              <w:rFonts w:asciiTheme="minorHAnsi" w:hAnsiTheme="minorHAnsi" w:cstheme="minorHAnsi"/>
              <w:szCs w:val="24"/>
              <w:lang w:val="en-US"/>
            </w:rPr>
          </w:pPr>
          <w:r w:rsidRPr="00493BCD">
            <w:rPr>
              <w:rFonts w:asciiTheme="minorHAnsi" w:hAnsiTheme="minorHAnsi" w:cstheme="minorHAnsi"/>
              <w:noProof/>
              <w:szCs w:val="24"/>
              <w:lang w:val="sr-Latn-ME" w:eastAsia="sr-Latn-ME"/>
            </w:rPr>
            <mc:AlternateContent>
              <mc:Choice Requires="wps">
                <w:drawing>
                  <wp:anchor distT="0" distB="0" distL="114300" distR="114300" simplePos="0" relativeHeight="251659264" behindDoc="0" locked="0" layoutInCell="1" allowOverlap="1" wp14:anchorId="3B03537F" wp14:editId="09A6FA4B">
                    <wp:simplePos x="0" y="0"/>
                    <wp:positionH relativeFrom="margin">
                      <wp:posOffset>0</wp:posOffset>
                    </wp:positionH>
                    <wp:positionV relativeFrom="paragraph">
                      <wp:posOffset>0</wp:posOffset>
                    </wp:positionV>
                    <wp:extent cx="5798185" cy="35560"/>
                    <wp:effectExtent l="0" t="0" r="0" b="2540"/>
                    <wp:wrapNone/>
                    <wp:docPr id="9" name="Rectangle à coins arrondis 9"/>
                    <wp:cNvGraphicFramePr/>
                    <a:graphic xmlns:a="http://schemas.openxmlformats.org/drawingml/2006/main">
                      <a:graphicData uri="http://schemas.microsoft.com/office/word/2010/wordprocessingShape">
                        <wps:wsp>
                          <wps:cNvSpPr/>
                          <wps:spPr>
                            <a:xfrm>
                              <a:off x="0" y="0"/>
                              <a:ext cx="5798185" cy="35560"/>
                            </a:xfrm>
                            <a:prstGeom prst="round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91AD0" id="Rectangle à coins arrondis 9" o:spid="_x0000_s1026" style="position:absolute;margin-left:0;margin-top:0;width:456.55pt;height: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" fillcolor="#006a96" stroked="f" strokeweight="1pt">
                    <v:fill color2="#00b8ff" rotate="t" angle="90" colors="0 #006a96;.5 #009ad9;1 #00b8ff" focus="100%" type="gradient"/>
                    <v:stroke joinstyle="miter"/>
                    <w10:wrap anchorx="margin"/>
                  </v:roundrect>
                </w:pict>
              </mc:Fallback>
            </mc:AlternateContent>
          </w:r>
        </w:p>
        <w:p w:rsidR="00D25238" w:rsidRDefault="00D25238" w:rsidP="00D25238">
          <w:pPr>
            <w:pStyle w:val="TOC1"/>
            <w:rPr>
              <w:rFonts w:eastAsiaTheme="minorEastAsia" w:cstheme="minorBidi"/>
              <w:b w:val="0"/>
              <w:bCs w:val="0"/>
              <w:noProof/>
              <w:szCs w:val="24"/>
              <w:lang w:val="en-US"/>
            </w:rPr>
          </w:pPr>
          <w:r w:rsidRPr="00493BCD">
            <w:rPr>
              <w:rFonts w:cstheme="minorHAnsi"/>
              <w:szCs w:val="24"/>
            </w:rPr>
            <w:fldChar w:fldCharType="begin"/>
          </w:r>
          <w:r w:rsidRPr="00493BCD">
            <w:rPr>
              <w:rFonts w:cstheme="minorHAnsi"/>
              <w:szCs w:val="24"/>
            </w:rPr>
            <w:instrText xml:space="preserve"> TOC \o "1-3" \h \z \u </w:instrText>
          </w:r>
          <w:r w:rsidRPr="00493BCD">
            <w:rPr>
              <w:rFonts w:cstheme="minorHAnsi"/>
              <w:szCs w:val="24"/>
            </w:rPr>
            <w:fldChar w:fldCharType="separate"/>
          </w:r>
          <w:hyperlink w:anchor="_Toc183555310" w:history="1">
            <w:r w:rsidRPr="00C35D2B">
              <w:rPr>
                <w:rStyle w:val="Hyperlink"/>
                <w:rFonts w:cstheme="minorHAnsi"/>
                <w:noProof/>
              </w:rPr>
              <w:t>LIST OF ACRONYMS</w:t>
            </w:r>
            <w:r>
              <w:rPr>
                <w:noProof/>
                <w:webHidden/>
              </w:rPr>
              <w:tab/>
            </w:r>
            <w:r>
              <w:rPr>
                <w:noProof/>
                <w:webHidden/>
              </w:rPr>
              <w:fldChar w:fldCharType="begin"/>
            </w:r>
            <w:r>
              <w:rPr>
                <w:noProof/>
                <w:webHidden/>
              </w:rPr>
              <w:instrText xml:space="preserve"> PAGEREF _Toc183555310 \h </w:instrText>
            </w:r>
            <w:r>
              <w:rPr>
                <w:noProof/>
                <w:webHidden/>
              </w:rPr>
            </w:r>
            <w:r>
              <w:rPr>
                <w:noProof/>
                <w:webHidden/>
              </w:rPr>
              <w:fldChar w:fldCharType="separate"/>
            </w:r>
            <w:r w:rsidR="004C0307">
              <w:rPr>
                <w:noProof/>
                <w:webHidden/>
              </w:rPr>
              <w:t>2</w:t>
            </w:r>
            <w:r>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11" w:history="1">
            <w:r w:rsidR="00D25238" w:rsidRPr="00C35D2B">
              <w:rPr>
                <w:rStyle w:val="Hyperlink"/>
                <w:rFonts w:cstheme="minorHAnsi"/>
                <w:noProof/>
              </w:rPr>
              <w:t>TERMS AND DEFINITIONS</w:t>
            </w:r>
            <w:r w:rsidR="00D25238">
              <w:rPr>
                <w:noProof/>
                <w:webHidden/>
              </w:rPr>
              <w:tab/>
            </w:r>
            <w:r w:rsidR="00D25238">
              <w:rPr>
                <w:noProof/>
                <w:webHidden/>
              </w:rPr>
              <w:fldChar w:fldCharType="begin"/>
            </w:r>
            <w:r w:rsidR="00D25238">
              <w:rPr>
                <w:noProof/>
                <w:webHidden/>
              </w:rPr>
              <w:instrText xml:space="preserve"> PAGEREF _Toc183555311 \h </w:instrText>
            </w:r>
            <w:r w:rsidR="00D25238">
              <w:rPr>
                <w:noProof/>
                <w:webHidden/>
              </w:rPr>
            </w:r>
            <w:r w:rsidR="00D25238">
              <w:rPr>
                <w:noProof/>
                <w:webHidden/>
              </w:rPr>
              <w:fldChar w:fldCharType="separate"/>
            </w:r>
            <w:r w:rsidR="004C0307">
              <w:rPr>
                <w:noProof/>
                <w:webHidden/>
              </w:rPr>
              <w:t>3</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12" w:history="1">
            <w:r w:rsidR="00D25238" w:rsidRPr="00C35D2B">
              <w:rPr>
                <w:rStyle w:val="Hyperlink"/>
                <w:rFonts w:cstheme="minorHAnsi"/>
                <w:noProof/>
              </w:rPr>
              <w:t>1. Introduction</w:t>
            </w:r>
            <w:r w:rsidR="00D25238">
              <w:rPr>
                <w:noProof/>
                <w:webHidden/>
              </w:rPr>
              <w:tab/>
            </w:r>
            <w:r w:rsidR="00D25238">
              <w:rPr>
                <w:noProof/>
                <w:webHidden/>
              </w:rPr>
              <w:fldChar w:fldCharType="begin"/>
            </w:r>
            <w:r w:rsidR="00D25238">
              <w:rPr>
                <w:noProof/>
                <w:webHidden/>
              </w:rPr>
              <w:instrText xml:space="preserve"> PAGEREF _Toc183555312 \h </w:instrText>
            </w:r>
            <w:r w:rsidR="00D25238">
              <w:rPr>
                <w:noProof/>
                <w:webHidden/>
              </w:rPr>
            </w:r>
            <w:r w:rsidR="00D25238">
              <w:rPr>
                <w:noProof/>
                <w:webHidden/>
              </w:rPr>
              <w:fldChar w:fldCharType="separate"/>
            </w:r>
            <w:r w:rsidR="004C0307">
              <w:rPr>
                <w:noProof/>
                <w:webHidden/>
              </w:rPr>
              <w:t>5</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13" w:history="1">
            <w:r w:rsidR="00D25238" w:rsidRPr="00C35D2B">
              <w:rPr>
                <w:rStyle w:val="Hyperlink"/>
                <w:noProof/>
              </w:rPr>
              <w:t>2. Purpose and importance of the Strategic document</w:t>
            </w:r>
            <w:r w:rsidR="00D25238">
              <w:rPr>
                <w:noProof/>
                <w:webHidden/>
              </w:rPr>
              <w:tab/>
            </w:r>
            <w:r w:rsidR="00D25238">
              <w:rPr>
                <w:noProof/>
                <w:webHidden/>
              </w:rPr>
              <w:fldChar w:fldCharType="begin"/>
            </w:r>
            <w:r w:rsidR="00D25238">
              <w:rPr>
                <w:noProof/>
                <w:webHidden/>
              </w:rPr>
              <w:instrText xml:space="preserve"> PAGEREF _Toc183555313 \h </w:instrText>
            </w:r>
            <w:r w:rsidR="00D25238">
              <w:rPr>
                <w:noProof/>
                <w:webHidden/>
              </w:rPr>
            </w:r>
            <w:r w:rsidR="00D25238">
              <w:rPr>
                <w:noProof/>
                <w:webHidden/>
              </w:rPr>
              <w:fldChar w:fldCharType="separate"/>
            </w:r>
            <w:r w:rsidR="004C0307">
              <w:rPr>
                <w:noProof/>
                <w:webHidden/>
              </w:rPr>
              <w:t>9</w:t>
            </w:r>
            <w:r w:rsidR="00D25238">
              <w:rPr>
                <w:noProof/>
                <w:webHidden/>
              </w:rPr>
              <w:fldChar w:fldCharType="end"/>
            </w:r>
          </w:hyperlink>
        </w:p>
        <w:p w:rsidR="00D25238" w:rsidRDefault="00913601" w:rsidP="00D25238">
          <w:pPr>
            <w:pStyle w:val="TOC3"/>
            <w:rPr>
              <w:rFonts w:eastAsiaTheme="minorEastAsia" w:cstheme="minorBidi"/>
              <w:noProof/>
              <w:szCs w:val="24"/>
              <w:lang w:val="en-US"/>
            </w:rPr>
          </w:pPr>
          <w:hyperlink w:anchor="_Toc183555314" w:history="1">
            <w:r w:rsidR="00D25238" w:rsidRPr="00C35D2B">
              <w:rPr>
                <w:rStyle w:val="Hyperlink"/>
                <w:rFonts w:cstheme="minorHAnsi"/>
                <w:noProof/>
              </w:rPr>
              <w:t>2.1. Leading Principles of the Strategy</w:t>
            </w:r>
            <w:r w:rsidR="00D25238">
              <w:rPr>
                <w:noProof/>
                <w:webHidden/>
              </w:rPr>
              <w:tab/>
            </w:r>
            <w:r w:rsidR="00D25238">
              <w:rPr>
                <w:noProof/>
                <w:webHidden/>
              </w:rPr>
              <w:fldChar w:fldCharType="begin"/>
            </w:r>
            <w:r w:rsidR="00D25238">
              <w:rPr>
                <w:noProof/>
                <w:webHidden/>
              </w:rPr>
              <w:instrText xml:space="preserve"> PAGEREF _Toc183555314 \h </w:instrText>
            </w:r>
            <w:r w:rsidR="00D25238">
              <w:rPr>
                <w:noProof/>
                <w:webHidden/>
              </w:rPr>
            </w:r>
            <w:r w:rsidR="00D25238">
              <w:rPr>
                <w:noProof/>
                <w:webHidden/>
              </w:rPr>
              <w:fldChar w:fldCharType="separate"/>
            </w:r>
            <w:r w:rsidR="004C0307">
              <w:rPr>
                <w:noProof/>
                <w:webHidden/>
              </w:rPr>
              <w:t>11</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15" w:history="1">
            <w:r w:rsidR="00D25238" w:rsidRPr="00C35D2B">
              <w:rPr>
                <w:rStyle w:val="Hyperlink"/>
                <w:noProof/>
              </w:rPr>
              <w:t>3. Alignment with the Strategic, Legal and Institutional Context of Montenegro</w:t>
            </w:r>
            <w:r w:rsidR="00D25238">
              <w:rPr>
                <w:noProof/>
                <w:webHidden/>
              </w:rPr>
              <w:tab/>
            </w:r>
            <w:r w:rsidR="00D25238">
              <w:rPr>
                <w:noProof/>
                <w:webHidden/>
              </w:rPr>
              <w:fldChar w:fldCharType="begin"/>
            </w:r>
            <w:r w:rsidR="00D25238">
              <w:rPr>
                <w:noProof/>
                <w:webHidden/>
              </w:rPr>
              <w:instrText xml:space="preserve"> PAGEREF _Toc183555315 \h </w:instrText>
            </w:r>
            <w:r w:rsidR="00D25238">
              <w:rPr>
                <w:noProof/>
                <w:webHidden/>
              </w:rPr>
            </w:r>
            <w:r w:rsidR="00D25238">
              <w:rPr>
                <w:noProof/>
                <w:webHidden/>
              </w:rPr>
              <w:fldChar w:fldCharType="separate"/>
            </w:r>
            <w:r w:rsidR="004C0307">
              <w:rPr>
                <w:noProof/>
                <w:webHidden/>
              </w:rPr>
              <w:t>13</w:t>
            </w:r>
            <w:r w:rsidR="00D25238">
              <w:rPr>
                <w:noProof/>
                <w:webHidden/>
              </w:rPr>
              <w:fldChar w:fldCharType="end"/>
            </w:r>
          </w:hyperlink>
        </w:p>
        <w:p w:rsidR="00D25238" w:rsidRDefault="00913601" w:rsidP="00D25238">
          <w:pPr>
            <w:pStyle w:val="TOC2"/>
            <w:rPr>
              <w:rFonts w:eastAsiaTheme="minorEastAsia" w:cstheme="minorBidi"/>
              <w:i w:val="0"/>
              <w:iCs w:val="0"/>
              <w:noProof/>
              <w:szCs w:val="24"/>
              <w:lang w:val="en-US"/>
            </w:rPr>
          </w:pPr>
          <w:hyperlink w:anchor="_Toc183555316" w:history="1">
            <w:r w:rsidR="00D25238" w:rsidRPr="00C35D2B">
              <w:rPr>
                <w:rStyle w:val="Hyperlink"/>
                <w:noProof/>
              </w:rPr>
              <w:t>3.1. Alignment with Strategic Context of Montenegro</w:t>
            </w:r>
            <w:r w:rsidR="00D25238">
              <w:rPr>
                <w:noProof/>
                <w:webHidden/>
              </w:rPr>
              <w:tab/>
            </w:r>
            <w:r w:rsidR="00D25238">
              <w:rPr>
                <w:noProof/>
                <w:webHidden/>
              </w:rPr>
              <w:fldChar w:fldCharType="begin"/>
            </w:r>
            <w:r w:rsidR="00D25238">
              <w:rPr>
                <w:noProof/>
                <w:webHidden/>
              </w:rPr>
              <w:instrText xml:space="preserve"> PAGEREF _Toc183555316 \h </w:instrText>
            </w:r>
            <w:r w:rsidR="00D25238">
              <w:rPr>
                <w:noProof/>
                <w:webHidden/>
              </w:rPr>
            </w:r>
            <w:r w:rsidR="00D25238">
              <w:rPr>
                <w:noProof/>
                <w:webHidden/>
              </w:rPr>
              <w:fldChar w:fldCharType="separate"/>
            </w:r>
            <w:r w:rsidR="004C0307">
              <w:rPr>
                <w:noProof/>
                <w:webHidden/>
              </w:rPr>
              <w:t>13</w:t>
            </w:r>
            <w:r w:rsidR="00D25238">
              <w:rPr>
                <w:noProof/>
                <w:webHidden/>
              </w:rPr>
              <w:fldChar w:fldCharType="end"/>
            </w:r>
          </w:hyperlink>
        </w:p>
        <w:p w:rsidR="00D25238" w:rsidRDefault="00913601" w:rsidP="00D25238">
          <w:pPr>
            <w:pStyle w:val="TOC2"/>
            <w:rPr>
              <w:rFonts w:eastAsiaTheme="minorEastAsia" w:cstheme="minorBidi"/>
              <w:i w:val="0"/>
              <w:iCs w:val="0"/>
              <w:noProof/>
              <w:szCs w:val="24"/>
              <w:lang w:val="en-US"/>
            </w:rPr>
          </w:pPr>
          <w:hyperlink w:anchor="_Toc183555317" w:history="1">
            <w:r w:rsidR="00D25238" w:rsidRPr="00C35D2B">
              <w:rPr>
                <w:rStyle w:val="Hyperlink"/>
                <w:rFonts w:cstheme="minorHAnsi"/>
                <w:noProof/>
              </w:rPr>
              <w:t>3.2. Alignment with Legal Context of Montenegro</w:t>
            </w:r>
            <w:r w:rsidR="00D25238">
              <w:rPr>
                <w:noProof/>
                <w:webHidden/>
              </w:rPr>
              <w:tab/>
            </w:r>
            <w:r w:rsidR="00D25238">
              <w:rPr>
                <w:noProof/>
                <w:webHidden/>
              </w:rPr>
              <w:fldChar w:fldCharType="begin"/>
            </w:r>
            <w:r w:rsidR="00D25238">
              <w:rPr>
                <w:noProof/>
                <w:webHidden/>
              </w:rPr>
              <w:instrText xml:space="preserve"> PAGEREF _Toc183555317 \h </w:instrText>
            </w:r>
            <w:r w:rsidR="00D25238">
              <w:rPr>
                <w:noProof/>
                <w:webHidden/>
              </w:rPr>
            </w:r>
            <w:r w:rsidR="00D25238">
              <w:rPr>
                <w:noProof/>
                <w:webHidden/>
              </w:rPr>
              <w:fldChar w:fldCharType="separate"/>
            </w:r>
            <w:r w:rsidR="004C0307">
              <w:rPr>
                <w:noProof/>
                <w:webHidden/>
              </w:rPr>
              <w:t>16</w:t>
            </w:r>
            <w:r w:rsidR="00D25238">
              <w:rPr>
                <w:noProof/>
                <w:webHidden/>
              </w:rPr>
              <w:fldChar w:fldCharType="end"/>
            </w:r>
          </w:hyperlink>
        </w:p>
        <w:p w:rsidR="00D25238" w:rsidRDefault="00913601" w:rsidP="00D25238">
          <w:pPr>
            <w:pStyle w:val="TOC2"/>
            <w:rPr>
              <w:rFonts w:eastAsiaTheme="minorEastAsia" w:cstheme="minorBidi"/>
              <w:i w:val="0"/>
              <w:iCs w:val="0"/>
              <w:noProof/>
              <w:szCs w:val="24"/>
              <w:lang w:val="en-US"/>
            </w:rPr>
          </w:pPr>
          <w:hyperlink w:anchor="_Toc183555318" w:history="1">
            <w:r w:rsidR="00D25238" w:rsidRPr="00C35D2B">
              <w:rPr>
                <w:rStyle w:val="Hyperlink"/>
                <w:rFonts w:cstheme="minorHAnsi"/>
                <w:noProof/>
              </w:rPr>
              <w:t>3.3.  Institutional Framework Important for the Development and Implementation of the Strategy</w:t>
            </w:r>
            <w:r w:rsidR="00D25238">
              <w:rPr>
                <w:noProof/>
                <w:webHidden/>
              </w:rPr>
              <w:tab/>
            </w:r>
            <w:r w:rsidR="00D25238">
              <w:rPr>
                <w:noProof/>
                <w:webHidden/>
              </w:rPr>
              <w:fldChar w:fldCharType="begin"/>
            </w:r>
            <w:r w:rsidR="00D25238">
              <w:rPr>
                <w:noProof/>
                <w:webHidden/>
              </w:rPr>
              <w:instrText xml:space="preserve"> PAGEREF _Toc183555318 \h </w:instrText>
            </w:r>
            <w:r w:rsidR="00D25238">
              <w:rPr>
                <w:noProof/>
                <w:webHidden/>
              </w:rPr>
            </w:r>
            <w:r w:rsidR="00D25238">
              <w:rPr>
                <w:noProof/>
                <w:webHidden/>
              </w:rPr>
              <w:fldChar w:fldCharType="separate"/>
            </w:r>
            <w:r w:rsidR="004C0307">
              <w:rPr>
                <w:noProof/>
                <w:webHidden/>
              </w:rPr>
              <w:t>20</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19" w:history="1">
            <w:r w:rsidR="00D25238" w:rsidRPr="00C35D2B">
              <w:rPr>
                <w:rStyle w:val="Hyperlink"/>
                <w:noProof/>
              </w:rPr>
              <w:t>4. Alignment with International Standards</w:t>
            </w:r>
            <w:r w:rsidR="00D25238">
              <w:rPr>
                <w:noProof/>
                <w:webHidden/>
              </w:rPr>
              <w:tab/>
            </w:r>
            <w:r w:rsidR="00D25238">
              <w:rPr>
                <w:noProof/>
                <w:webHidden/>
              </w:rPr>
              <w:fldChar w:fldCharType="begin"/>
            </w:r>
            <w:r w:rsidR="00D25238">
              <w:rPr>
                <w:noProof/>
                <w:webHidden/>
              </w:rPr>
              <w:instrText xml:space="preserve"> PAGEREF _Toc183555319 \h </w:instrText>
            </w:r>
            <w:r w:rsidR="00D25238">
              <w:rPr>
                <w:noProof/>
                <w:webHidden/>
              </w:rPr>
            </w:r>
            <w:r w:rsidR="00D25238">
              <w:rPr>
                <w:noProof/>
                <w:webHidden/>
              </w:rPr>
              <w:fldChar w:fldCharType="separate"/>
            </w:r>
            <w:r w:rsidR="004C0307">
              <w:rPr>
                <w:noProof/>
                <w:webHidden/>
              </w:rPr>
              <w:t>24</w:t>
            </w:r>
            <w:r w:rsidR="00D25238">
              <w:rPr>
                <w:noProof/>
                <w:webHidden/>
              </w:rPr>
              <w:fldChar w:fldCharType="end"/>
            </w:r>
          </w:hyperlink>
        </w:p>
        <w:p w:rsidR="00D25238" w:rsidRDefault="00913601" w:rsidP="00D25238">
          <w:pPr>
            <w:pStyle w:val="TOC2"/>
            <w:rPr>
              <w:rFonts w:eastAsiaTheme="minorEastAsia" w:cstheme="minorBidi"/>
              <w:i w:val="0"/>
              <w:iCs w:val="0"/>
              <w:noProof/>
              <w:szCs w:val="24"/>
              <w:lang w:val="en-US"/>
            </w:rPr>
          </w:pPr>
          <w:hyperlink w:anchor="_Toc183555320" w:history="1">
            <w:r w:rsidR="00D25238" w:rsidRPr="00C35D2B">
              <w:rPr>
                <w:rStyle w:val="Hyperlink"/>
                <w:rFonts w:cstheme="minorHAnsi"/>
                <w:noProof/>
              </w:rPr>
              <w:t>4.1. Alignment with the Principle of Gender Equality</w:t>
            </w:r>
            <w:r w:rsidR="00D25238">
              <w:rPr>
                <w:noProof/>
                <w:webHidden/>
              </w:rPr>
              <w:tab/>
            </w:r>
            <w:r w:rsidR="00D25238">
              <w:rPr>
                <w:noProof/>
                <w:webHidden/>
              </w:rPr>
              <w:fldChar w:fldCharType="begin"/>
            </w:r>
            <w:r w:rsidR="00D25238">
              <w:rPr>
                <w:noProof/>
                <w:webHidden/>
              </w:rPr>
              <w:instrText xml:space="preserve"> PAGEREF _Toc183555320 \h </w:instrText>
            </w:r>
            <w:r w:rsidR="00D25238">
              <w:rPr>
                <w:noProof/>
                <w:webHidden/>
              </w:rPr>
            </w:r>
            <w:r w:rsidR="00D25238">
              <w:rPr>
                <w:noProof/>
                <w:webHidden/>
              </w:rPr>
              <w:fldChar w:fldCharType="separate"/>
            </w:r>
            <w:r w:rsidR="004C0307">
              <w:rPr>
                <w:noProof/>
                <w:webHidden/>
              </w:rPr>
              <w:t>28</w:t>
            </w:r>
            <w:r w:rsidR="00D25238">
              <w:rPr>
                <w:noProof/>
                <w:webHidden/>
              </w:rPr>
              <w:fldChar w:fldCharType="end"/>
            </w:r>
          </w:hyperlink>
        </w:p>
        <w:p w:rsidR="00D25238" w:rsidRDefault="00913601" w:rsidP="00D25238">
          <w:pPr>
            <w:pStyle w:val="TOC2"/>
            <w:rPr>
              <w:rFonts w:eastAsiaTheme="minorEastAsia" w:cstheme="minorBidi"/>
              <w:i w:val="0"/>
              <w:iCs w:val="0"/>
              <w:noProof/>
              <w:szCs w:val="24"/>
              <w:lang w:val="en-US"/>
            </w:rPr>
          </w:pPr>
          <w:hyperlink w:anchor="_Toc183555321" w:history="1">
            <w:r w:rsidR="00D25238" w:rsidRPr="00C35D2B">
              <w:rPr>
                <w:rStyle w:val="Hyperlink"/>
                <w:rFonts w:cstheme="minorHAnsi"/>
                <w:noProof/>
              </w:rPr>
              <w:t>4.2.  Alignment with Principles of Environmental Protection</w:t>
            </w:r>
            <w:r w:rsidR="00D25238">
              <w:rPr>
                <w:noProof/>
                <w:webHidden/>
              </w:rPr>
              <w:tab/>
            </w:r>
            <w:r w:rsidR="00D25238">
              <w:rPr>
                <w:noProof/>
                <w:webHidden/>
              </w:rPr>
              <w:fldChar w:fldCharType="begin"/>
            </w:r>
            <w:r w:rsidR="00D25238">
              <w:rPr>
                <w:noProof/>
                <w:webHidden/>
              </w:rPr>
              <w:instrText xml:space="preserve"> PAGEREF _Toc183555321 \h </w:instrText>
            </w:r>
            <w:r w:rsidR="00D25238">
              <w:rPr>
                <w:noProof/>
                <w:webHidden/>
              </w:rPr>
            </w:r>
            <w:r w:rsidR="00D25238">
              <w:rPr>
                <w:noProof/>
                <w:webHidden/>
              </w:rPr>
              <w:fldChar w:fldCharType="separate"/>
            </w:r>
            <w:r w:rsidR="004C0307">
              <w:rPr>
                <w:noProof/>
                <w:webHidden/>
              </w:rPr>
              <w:t>30</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22" w:history="1">
            <w:r w:rsidR="00D25238" w:rsidRPr="00C35D2B">
              <w:rPr>
                <w:rStyle w:val="Hyperlink"/>
                <w:noProof/>
              </w:rPr>
              <w:t>5. Financing of the Strategy</w:t>
            </w:r>
            <w:r w:rsidR="00D25238">
              <w:rPr>
                <w:noProof/>
                <w:webHidden/>
              </w:rPr>
              <w:tab/>
            </w:r>
            <w:r w:rsidR="00D25238">
              <w:rPr>
                <w:noProof/>
                <w:webHidden/>
              </w:rPr>
              <w:fldChar w:fldCharType="begin"/>
            </w:r>
            <w:r w:rsidR="00D25238">
              <w:rPr>
                <w:noProof/>
                <w:webHidden/>
              </w:rPr>
              <w:instrText xml:space="preserve"> PAGEREF _Toc183555322 \h </w:instrText>
            </w:r>
            <w:r w:rsidR="00D25238">
              <w:rPr>
                <w:noProof/>
                <w:webHidden/>
              </w:rPr>
            </w:r>
            <w:r w:rsidR="00D25238">
              <w:rPr>
                <w:noProof/>
                <w:webHidden/>
              </w:rPr>
              <w:fldChar w:fldCharType="separate"/>
            </w:r>
            <w:r w:rsidR="004C0307">
              <w:rPr>
                <w:noProof/>
                <w:webHidden/>
              </w:rPr>
              <w:t>31</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23" w:history="1">
            <w:r w:rsidR="00D25238" w:rsidRPr="00C35D2B">
              <w:rPr>
                <w:rStyle w:val="Hyperlink"/>
                <w:rFonts w:cstheme="minorHAnsi"/>
                <w:noProof/>
              </w:rPr>
              <w:t>6. Situation analysis</w:t>
            </w:r>
            <w:r w:rsidR="00D25238">
              <w:rPr>
                <w:noProof/>
                <w:webHidden/>
              </w:rPr>
              <w:tab/>
            </w:r>
            <w:r w:rsidR="00D25238">
              <w:rPr>
                <w:noProof/>
                <w:webHidden/>
              </w:rPr>
              <w:fldChar w:fldCharType="begin"/>
            </w:r>
            <w:r w:rsidR="00D25238">
              <w:rPr>
                <w:noProof/>
                <w:webHidden/>
              </w:rPr>
              <w:instrText xml:space="preserve"> PAGEREF _Toc183555323 \h </w:instrText>
            </w:r>
            <w:r w:rsidR="00D25238">
              <w:rPr>
                <w:noProof/>
                <w:webHidden/>
              </w:rPr>
            </w:r>
            <w:r w:rsidR="00D25238">
              <w:rPr>
                <w:noProof/>
                <w:webHidden/>
              </w:rPr>
              <w:fldChar w:fldCharType="separate"/>
            </w:r>
            <w:r w:rsidR="004C0307">
              <w:rPr>
                <w:noProof/>
                <w:webHidden/>
              </w:rPr>
              <w:t>33</w:t>
            </w:r>
            <w:r w:rsidR="00D25238">
              <w:rPr>
                <w:noProof/>
                <w:webHidden/>
              </w:rPr>
              <w:fldChar w:fldCharType="end"/>
            </w:r>
          </w:hyperlink>
        </w:p>
        <w:p w:rsidR="00D25238" w:rsidRDefault="00913601" w:rsidP="00D25238">
          <w:pPr>
            <w:pStyle w:val="TOC2"/>
            <w:rPr>
              <w:rFonts w:eastAsiaTheme="minorEastAsia" w:cstheme="minorBidi"/>
              <w:i w:val="0"/>
              <w:iCs w:val="0"/>
              <w:noProof/>
              <w:szCs w:val="24"/>
              <w:lang w:val="en-US"/>
            </w:rPr>
          </w:pPr>
          <w:hyperlink w:anchor="_Toc183555324" w:history="1">
            <w:r w:rsidR="00D25238" w:rsidRPr="00C35D2B">
              <w:rPr>
                <w:rStyle w:val="Hyperlink"/>
                <w:rFonts w:cstheme="minorHAnsi"/>
                <w:noProof/>
              </w:rPr>
              <w:t>6.1. Results achieved by the previous policy cycle</w:t>
            </w:r>
            <w:r w:rsidR="00D25238">
              <w:rPr>
                <w:noProof/>
                <w:webHidden/>
              </w:rPr>
              <w:tab/>
            </w:r>
            <w:r w:rsidR="00D25238">
              <w:rPr>
                <w:noProof/>
                <w:webHidden/>
              </w:rPr>
              <w:fldChar w:fldCharType="begin"/>
            </w:r>
            <w:r w:rsidR="00D25238">
              <w:rPr>
                <w:noProof/>
                <w:webHidden/>
              </w:rPr>
              <w:instrText xml:space="preserve"> PAGEREF _Toc183555324 \h </w:instrText>
            </w:r>
            <w:r w:rsidR="00D25238">
              <w:rPr>
                <w:noProof/>
                <w:webHidden/>
              </w:rPr>
            </w:r>
            <w:r w:rsidR="00D25238">
              <w:rPr>
                <w:noProof/>
                <w:webHidden/>
              </w:rPr>
              <w:fldChar w:fldCharType="separate"/>
            </w:r>
            <w:r w:rsidR="004C0307">
              <w:rPr>
                <w:noProof/>
                <w:webHidden/>
              </w:rPr>
              <w:t>33</w:t>
            </w:r>
            <w:r w:rsidR="00D25238">
              <w:rPr>
                <w:noProof/>
                <w:webHidden/>
              </w:rPr>
              <w:fldChar w:fldCharType="end"/>
            </w:r>
          </w:hyperlink>
        </w:p>
        <w:p w:rsidR="00D25238" w:rsidRDefault="00913601" w:rsidP="00D25238">
          <w:pPr>
            <w:pStyle w:val="TOC2"/>
            <w:rPr>
              <w:rFonts w:eastAsiaTheme="minorEastAsia" w:cstheme="minorBidi"/>
              <w:i w:val="0"/>
              <w:iCs w:val="0"/>
              <w:noProof/>
              <w:szCs w:val="24"/>
              <w:lang w:val="en-US"/>
            </w:rPr>
          </w:pPr>
          <w:hyperlink w:anchor="_Toc183555325" w:history="1">
            <w:r w:rsidR="00D25238" w:rsidRPr="00C35D2B">
              <w:rPr>
                <w:rStyle w:val="Hyperlink"/>
                <w:rFonts w:cstheme="minorHAnsi"/>
                <w:noProof/>
              </w:rPr>
              <w:t>6.2. Tree problem analysis</w:t>
            </w:r>
            <w:r w:rsidR="00D25238">
              <w:rPr>
                <w:noProof/>
                <w:webHidden/>
              </w:rPr>
              <w:tab/>
            </w:r>
            <w:r w:rsidR="00D25238">
              <w:rPr>
                <w:noProof/>
                <w:webHidden/>
              </w:rPr>
              <w:fldChar w:fldCharType="begin"/>
            </w:r>
            <w:r w:rsidR="00D25238">
              <w:rPr>
                <w:noProof/>
                <w:webHidden/>
              </w:rPr>
              <w:instrText xml:space="preserve"> PAGEREF _Toc183555325 \h </w:instrText>
            </w:r>
            <w:r w:rsidR="00D25238">
              <w:rPr>
                <w:noProof/>
                <w:webHidden/>
              </w:rPr>
            </w:r>
            <w:r w:rsidR="00D25238">
              <w:rPr>
                <w:noProof/>
                <w:webHidden/>
              </w:rPr>
              <w:fldChar w:fldCharType="separate"/>
            </w:r>
            <w:r w:rsidR="004C0307">
              <w:rPr>
                <w:noProof/>
                <w:webHidden/>
              </w:rPr>
              <w:t>36</w:t>
            </w:r>
            <w:r w:rsidR="00D25238">
              <w:rPr>
                <w:noProof/>
                <w:webHidden/>
              </w:rPr>
              <w:fldChar w:fldCharType="end"/>
            </w:r>
          </w:hyperlink>
        </w:p>
        <w:p w:rsidR="00D25238" w:rsidRDefault="00913601" w:rsidP="00D25238">
          <w:pPr>
            <w:pStyle w:val="TOC2"/>
            <w:rPr>
              <w:rFonts w:eastAsiaTheme="minorEastAsia" w:cstheme="minorBidi"/>
              <w:i w:val="0"/>
              <w:iCs w:val="0"/>
              <w:noProof/>
              <w:szCs w:val="24"/>
              <w:lang w:val="en-US"/>
            </w:rPr>
          </w:pPr>
          <w:hyperlink w:anchor="_Toc183555326" w:history="1">
            <w:r w:rsidR="00D25238" w:rsidRPr="00C35D2B">
              <w:rPr>
                <w:rStyle w:val="Hyperlink"/>
                <w:noProof/>
              </w:rPr>
              <w:t>6.3. Theory of Change</w:t>
            </w:r>
            <w:r w:rsidR="00D25238">
              <w:rPr>
                <w:noProof/>
                <w:webHidden/>
              </w:rPr>
              <w:tab/>
            </w:r>
            <w:r w:rsidR="00D25238">
              <w:rPr>
                <w:noProof/>
                <w:webHidden/>
              </w:rPr>
              <w:fldChar w:fldCharType="begin"/>
            </w:r>
            <w:r w:rsidR="00D25238">
              <w:rPr>
                <w:noProof/>
                <w:webHidden/>
              </w:rPr>
              <w:instrText xml:space="preserve"> PAGEREF _Toc183555326 \h </w:instrText>
            </w:r>
            <w:r w:rsidR="00D25238">
              <w:rPr>
                <w:noProof/>
                <w:webHidden/>
              </w:rPr>
            </w:r>
            <w:r w:rsidR="00D25238">
              <w:rPr>
                <w:noProof/>
                <w:webHidden/>
              </w:rPr>
              <w:fldChar w:fldCharType="separate"/>
            </w:r>
            <w:r w:rsidR="004C0307">
              <w:rPr>
                <w:noProof/>
                <w:webHidden/>
              </w:rPr>
              <w:t>64</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27" w:history="1">
            <w:r w:rsidR="00D25238" w:rsidRPr="00C35D2B">
              <w:rPr>
                <w:rStyle w:val="Hyperlink"/>
                <w:noProof/>
              </w:rPr>
              <w:t>7. Strategic and Operational Goals of the Strategy</w:t>
            </w:r>
            <w:r w:rsidR="00D25238">
              <w:rPr>
                <w:noProof/>
                <w:webHidden/>
              </w:rPr>
              <w:tab/>
            </w:r>
            <w:r w:rsidR="00D25238">
              <w:rPr>
                <w:noProof/>
                <w:webHidden/>
              </w:rPr>
              <w:fldChar w:fldCharType="begin"/>
            </w:r>
            <w:r w:rsidR="00D25238">
              <w:rPr>
                <w:noProof/>
                <w:webHidden/>
              </w:rPr>
              <w:instrText xml:space="preserve"> PAGEREF _Toc183555327 \h </w:instrText>
            </w:r>
            <w:r w:rsidR="00D25238">
              <w:rPr>
                <w:noProof/>
                <w:webHidden/>
              </w:rPr>
            </w:r>
            <w:r w:rsidR="00D25238">
              <w:rPr>
                <w:noProof/>
                <w:webHidden/>
              </w:rPr>
              <w:fldChar w:fldCharType="separate"/>
            </w:r>
            <w:r w:rsidR="004C0307">
              <w:rPr>
                <w:noProof/>
                <w:webHidden/>
              </w:rPr>
              <w:t>66</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28" w:history="1">
            <w:r w:rsidR="00D25238" w:rsidRPr="00C35D2B">
              <w:rPr>
                <w:rStyle w:val="Hyperlink"/>
                <w:rFonts w:cstheme="minorHAnsi"/>
                <w:noProof/>
                <w:lang w:eastAsia="fr-RE"/>
              </w:rPr>
              <w:t>8.  Action Plan and Budget for 2025</w:t>
            </w:r>
            <w:r w:rsidR="00D25238">
              <w:rPr>
                <w:noProof/>
                <w:webHidden/>
              </w:rPr>
              <w:tab/>
            </w:r>
            <w:r w:rsidR="00D25238">
              <w:rPr>
                <w:noProof/>
                <w:webHidden/>
              </w:rPr>
              <w:fldChar w:fldCharType="begin"/>
            </w:r>
            <w:r w:rsidR="00D25238">
              <w:rPr>
                <w:noProof/>
                <w:webHidden/>
              </w:rPr>
              <w:instrText xml:space="preserve"> PAGEREF _Toc183555328 \h </w:instrText>
            </w:r>
            <w:r w:rsidR="00D25238">
              <w:rPr>
                <w:noProof/>
                <w:webHidden/>
              </w:rPr>
            </w:r>
            <w:r w:rsidR="00D25238">
              <w:rPr>
                <w:noProof/>
                <w:webHidden/>
              </w:rPr>
              <w:fldChar w:fldCharType="separate"/>
            </w:r>
            <w:r w:rsidR="004C0307">
              <w:rPr>
                <w:b w:val="0"/>
                <w:bCs w:val="0"/>
                <w:noProof/>
                <w:webHidden/>
                <w:lang w:val="en-US"/>
              </w:rPr>
              <w:t>Error! Bookmark not defined.</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29" w:history="1">
            <w:r w:rsidR="00D25238" w:rsidRPr="00C35D2B">
              <w:rPr>
                <w:rStyle w:val="Hyperlink"/>
                <w:rFonts w:cstheme="minorHAnsi"/>
                <w:noProof/>
                <w:lang w:eastAsia="fr-RE"/>
              </w:rPr>
              <w:t>9. Monitoring and Evaluation of the Strategy</w:t>
            </w:r>
            <w:r w:rsidR="00D25238">
              <w:rPr>
                <w:noProof/>
                <w:webHidden/>
              </w:rPr>
              <w:tab/>
            </w:r>
            <w:r w:rsidR="00D25238">
              <w:rPr>
                <w:noProof/>
                <w:webHidden/>
              </w:rPr>
              <w:fldChar w:fldCharType="begin"/>
            </w:r>
            <w:r w:rsidR="00D25238">
              <w:rPr>
                <w:noProof/>
                <w:webHidden/>
              </w:rPr>
              <w:instrText xml:space="preserve"> PAGEREF _Toc183555329 \h </w:instrText>
            </w:r>
            <w:r w:rsidR="00D25238">
              <w:rPr>
                <w:noProof/>
                <w:webHidden/>
              </w:rPr>
            </w:r>
            <w:r w:rsidR="00D25238">
              <w:rPr>
                <w:noProof/>
                <w:webHidden/>
              </w:rPr>
              <w:fldChar w:fldCharType="separate"/>
            </w:r>
            <w:r w:rsidR="004C0307">
              <w:rPr>
                <w:noProof/>
                <w:webHidden/>
              </w:rPr>
              <w:t>84</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30" w:history="1">
            <w:r w:rsidR="00D25238" w:rsidRPr="00C35D2B">
              <w:rPr>
                <w:rStyle w:val="Hyperlink"/>
                <w:rFonts w:cstheme="minorHAnsi"/>
                <w:noProof/>
                <w:lang w:eastAsia="fr-RE"/>
              </w:rPr>
              <w:t>10. Information for the public about the goals and expected results of the strategic document in accordance with the Communication Strategy of the Government of Montenegro</w:t>
            </w:r>
            <w:r w:rsidR="00D25238">
              <w:rPr>
                <w:noProof/>
                <w:webHidden/>
              </w:rPr>
              <w:tab/>
            </w:r>
            <w:r w:rsidR="00D25238">
              <w:rPr>
                <w:noProof/>
                <w:webHidden/>
              </w:rPr>
              <w:fldChar w:fldCharType="begin"/>
            </w:r>
            <w:r w:rsidR="00D25238">
              <w:rPr>
                <w:noProof/>
                <w:webHidden/>
              </w:rPr>
              <w:instrText xml:space="preserve"> PAGEREF _Toc183555330 \h </w:instrText>
            </w:r>
            <w:r w:rsidR="00D25238">
              <w:rPr>
                <w:noProof/>
                <w:webHidden/>
              </w:rPr>
            </w:r>
            <w:r w:rsidR="00D25238">
              <w:rPr>
                <w:noProof/>
                <w:webHidden/>
              </w:rPr>
              <w:fldChar w:fldCharType="separate"/>
            </w:r>
            <w:r w:rsidR="004C0307">
              <w:rPr>
                <w:noProof/>
                <w:webHidden/>
              </w:rPr>
              <w:t>86</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31" w:history="1">
            <w:r w:rsidR="00D25238" w:rsidRPr="00C35D2B">
              <w:rPr>
                <w:rStyle w:val="Hyperlink"/>
                <w:rFonts w:cstheme="minorHAnsi"/>
                <w:noProof/>
                <w:lang w:eastAsia="fr-RE"/>
              </w:rPr>
              <w:t>11. Passport of Indicators</w:t>
            </w:r>
            <w:r w:rsidR="00D25238">
              <w:rPr>
                <w:noProof/>
                <w:webHidden/>
              </w:rPr>
              <w:tab/>
            </w:r>
            <w:r w:rsidR="00D25238">
              <w:rPr>
                <w:noProof/>
                <w:webHidden/>
              </w:rPr>
              <w:fldChar w:fldCharType="begin"/>
            </w:r>
            <w:r w:rsidR="00D25238">
              <w:rPr>
                <w:noProof/>
                <w:webHidden/>
              </w:rPr>
              <w:instrText xml:space="preserve"> PAGEREF _Toc183555331 \h </w:instrText>
            </w:r>
            <w:r w:rsidR="00D25238">
              <w:rPr>
                <w:noProof/>
                <w:webHidden/>
              </w:rPr>
            </w:r>
            <w:r w:rsidR="00D25238">
              <w:rPr>
                <w:noProof/>
                <w:webHidden/>
              </w:rPr>
              <w:fldChar w:fldCharType="separate"/>
            </w:r>
            <w:r w:rsidR="004C0307">
              <w:rPr>
                <w:noProof/>
                <w:webHidden/>
              </w:rPr>
              <w:t>87</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32" w:history="1">
            <w:r w:rsidR="00D25238" w:rsidRPr="00C35D2B">
              <w:rPr>
                <w:rStyle w:val="Hyperlink"/>
                <w:noProof/>
              </w:rPr>
              <w:t>12. Working Group</w:t>
            </w:r>
            <w:r w:rsidR="00D25238">
              <w:rPr>
                <w:noProof/>
                <w:webHidden/>
              </w:rPr>
              <w:tab/>
            </w:r>
            <w:r w:rsidR="00D25238">
              <w:rPr>
                <w:noProof/>
                <w:webHidden/>
              </w:rPr>
              <w:fldChar w:fldCharType="begin"/>
            </w:r>
            <w:r w:rsidR="00D25238">
              <w:rPr>
                <w:noProof/>
                <w:webHidden/>
              </w:rPr>
              <w:instrText xml:space="preserve"> PAGEREF _Toc183555332 \h </w:instrText>
            </w:r>
            <w:r w:rsidR="00D25238">
              <w:rPr>
                <w:noProof/>
                <w:webHidden/>
              </w:rPr>
            </w:r>
            <w:r w:rsidR="00D25238">
              <w:rPr>
                <w:noProof/>
                <w:webHidden/>
              </w:rPr>
              <w:fldChar w:fldCharType="separate"/>
            </w:r>
            <w:r w:rsidR="004C0307">
              <w:rPr>
                <w:noProof/>
                <w:webHidden/>
              </w:rPr>
              <w:t>97</w:t>
            </w:r>
            <w:r w:rsidR="00D25238">
              <w:rPr>
                <w:noProof/>
                <w:webHidden/>
              </w:rPr>
              <w:fldChar w:fldCharType="end"/>
            </w:r>
          </w:hyperlink>
        </w:p>
        <w:p w:rsidR="00D25238" w:rsidRDefault="00913601" w:rsidP="00D25238">
          <w:pPr>
            <w:pStyle w:val="TOC1"/>
            <w:rPr>
              <w:rFonts w:eastAsiaTheme="minorEastAsia" w:cstheme="minorBidi"/>
              <w:b w:val="0"/>
              <w:bCs w:val="0"/>
              <w:noProof/>
              <w:szCs w:val="24"/>
              <w:lang w:val="en-US"/>
            </w:rPr>
          </w:pPr>
          <w:hyperlink w:anchor="_Toc183555333" w:history="1">
            <w:r w:rsidR="00D25238" w:rsidRPr="00C35D2B">
              <w:rPr>
                <w:rStyle w:val="Hyperlink"/>
                <w:noProof/>
              </w:rPr>
              <w:t>11. Bibliography</w:t>
            </w:r>
            <w:r w:rsidR="00D25238">
              <w:rPr>
                <w:noProof/>
                <w:webHidden/>
              </w:rPr>
              <w:tab/>
            </w:r>
            <w:r w:rsidR="00D25238">
              <w:rPr>
                <w:noProof/>
                <w:webHidden/>
              </w:rPr>
              <w:fldChar w:fldCharType="begin"/>
            </w:r>
            <w:r w:rsidR="00D25238">
              <w:rPr>
                <w:noProof/>
                <w:webHidden/>
              </w:rPr>
              <w:instrText xml:space="preserve"> PAGEREF _Toc183555333 \h </w:instrText>
            </w:r>
            <w:r w:rsidR="00D25238">
              <w:rPr>
                <w:noProof/>
                <w:webHidden/>
              </w:rPr>
            </w:r>
            <w:r w:rsidR="00D25238">
              <w:rPr>
                <w:noProof/>
                <w:webHidden/>
              </w:rPr>
              <w:fldChar w:fldCharType="separate"/>
            </w:r>
            <w:r w:rsidR="004C0307">
              <w:rPr>
                <w:noProof/>
                <w:webHidden/>
              </w:rPr>
              <w:t>98</w:t>
            </w:r>
            <w:r w:rsidR="00D25238">
              <w:rPr>
                <w:noProof/>
                <w:webHidden/>
              </w:rPr>
              <w:fldChar w:fldCharType="end"/>
            </w:r>
          </w:hyperlink>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b/>
              <w:bCs/>
            </w:rPr>
            <w:fldChar w:fldCharType="end"/>
          </w:r>
        </w:p>
      </w:sdtContent>
    </w:sdt>
    <w:p w:rsidR="00D25238" w:rsidRPr="00493BCD" w:rsidRDefault="00D25238" w:rsidP="00A7524E">
      <w:pPr>
        <w:contextualSpacing/>
        <w:rPr>
          <w:rFonts w:asciiTheme="minorHAnsi" w:hAnsiTheme="minorHAnsi" w:cstheme="minorHAnsi"/>
        </w:rPr>
      </w:pPr>
      <w:r w:rsidRPr="00493BCD">
        <w:rPr>
          <w:rFonts w:asciiTheme="minorHAnsi" w:hAnsiTheme="minorHAnsi" w:cstheme="minorHAnsi"/>
        </w:rPr>
        <w:br w:type="page"/>
      </w:r>
    </w:p>
    <w:p w:rsidR="00D25238" w:rsidRPr="00493BCD" w:rsidRDefault="00D25238" w:rsidP="00D25238">
      <w:pPr>
        <w:pStyle w:val="Heading1"/>
        <w:contextualSpacing/>
        <w:rPr>
          <w:rFonts w:asciiTheme="minorHAnsi" w:hAnsiTheme="minorHAnsi" w:cstheme="minorHAnsi"/>
        </w:rPr>
      </w:pPr>
      <w:bookmarkStart w:id="2" w:name="_Toc183555310"/>
      <w:r w:rsidRPr="00493BCD">
        <w:rPr>
          <w:rFonts w:asciiTheme="minorHAnsi" w:hAnsiTheme="minorHAnsi" w:cstheme="minorHAnsi"/>
        </w:rPr>
        <w:lastRenderedPageBreak/>
        <w:t>LIST OF ACRONYMS</w:t>
      </w:r>
      <w:bookmarkEnd w:id="2"/>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b/>
        </w:rPr>
      </w:pPr>
      <w:r w:rsidRPr="00493BCD">
        <w:rPr>
          <w:rFonts w:asciiTheme="minorHAnsi" w:hAnsiTheme="minorHAnsi" w:cstheme="minorHAnsi"/>
          <w:b/>
        </w:rPr>
        <w:t>CoE</w:t>
      </w:r>
      <w:r w:rsidRPr="00493BCD">
        <w:rPr>
          <w:rFonts w:asciiTheme="minorHAnsi" w:hAnsiTheme="minorHAnsi" w:cstheme="minorHAnsi"/>
          <w:b/>
        </w:rPr>
        <w:tab/>
      </w:r>
      <w:r w:rsidRPr="00493BCD">
        <w:rPr>
          <w:rFonts w:asciiTheme="minorHAnsi" w:hAnsiTheme="minorHAnsi" w:cstheme="minorHAnsi"/>
          <w:b/>
        </w:rPr>
        <w:tab/>
      </w:r>
      <w:r w:rsidRPr="00493BCD">
        <w:rPr>
          <w:rFonts w:asciiTheme="minorHAnsi" w:hAnsiTheme="minorHAnsi" w:cstheme="minorHAnsi"/>
          <w:bCs/>
        </w:rPr>
        <w:t>Council of Europe</w:t>
      </w:r>
    </w:p>
    <w:p w:rsidR="00D25238" w:rsidRPr="00493BCD" w:rsidRDefault="00D25238" w:rsidP="00D25238">
      <w:pPr>
        <w:ind w:left="1418" w:hanging="1418"/>
        <w:contextualSpacing/>
        <w:rPr>
          <w:rFonts w:asciiTheme="minorHAnsi" w:hAnsiTheme="minorHAnsi" w:cstheme="minorHAnsi"/>
          <w:b/>
        </w:rPr>
      </w:pPr>
      <w:r w:rsidRPr="00493BCD">
        <w:rPr>
          <w:rFonts w:asciiTheme="minorHAnsi" w:hAnsiTheme="minorHAnsi" w:cstheme="minorHAnsi"/>
          <w:b/>
        </w:rPr>
        <w:t xml:space="preserve">CPC </w:t>
      </w:r>
      <w:r>
        <w:rPr>
          <w:rFonts w:asciiTheme="minorHAnsi" w:hAnsiTheme="minorHAnsi" w:cstheme="minorHAnsi"/>
          <w:b/>
        </w:rPr>
        <w:t xml:space="preserve">             </w:t>
      </w:r>
      <w:r w:rsidRPr="00493BCD">
        <w:rPr>
          <w:rFonts w:asciiTheme="minorHAnsi" w:hAnsiTheme="minorHAnsi" w:cstheme="minorHAnsi"/>
          <w:b/>
        </w:rPr>
        <w:tab/>
      </w:r>
      <w:r w:rsidRPr="00493BCD">
        <w:rPr>
          <w:rFonts w:asciiTheme="minorHAnsi" w:hAnsiTheme="minorHAnsi" w:cstheme="minorHAnsi"/>
        </w:rPr>
        <w:t>Criminal Procedure Code</w:t>
      </w:r>
    </w:p>
    <w:p w:rsidR="00D25238" w:rsidRPr="00493BCD" w:rsidRDefault="00D25238" w:rsidP="00D25238">
      <w:pPr>
        <w:ind w:left="1418" w:hanging="1418"/>
        <w:contextualSpacing/>
        <w:rPr>
          <w:rFonts w:asciiTheme="minorHAnsi" w:hAnsiTheme="minorHAnsi" w:cstheme="minorHAnsi"/>
        </w:rPr>
      </w:pPr>
      <w:r w:rsidRPr="00493BCD">
        <w:rPr>
          <w:rFonts w:asciiTheme="minorHAnsi" w:hAnsiTheme="minorHAnsi" w:cstheme="minorHAnsi"/>
          <w:b/>
        </w:rPr>
        <w:t xml:space="preserve">CRC </w:t>
      </w:r>
      <w:r w:rsidRPr="00493BCD">
        <w:rPr>
          <w:rFonts w:asciiTheme="minorHAnsi" w:hAnsiTheme="minorHAnsi" w:cstheme="minorHAnsi"/>
          <w:b/>
        </w:rPr>
        <w:tab/>
      </w:r>
      <w:r w:rsidRPr="00493BCD">
        <w:rPr>
          <w:rFonts w:asciiTheme="minorHAnsi" w:hAnsiTheme="minorHAnsi" w:cstheme="minorHAnsi"/>
        </w:rPr>
        <w:t>Convention on the Rights of the Child</w:t>
      </w:r>
    </w:p>
    <w:p w:rsidR="00D25238" w:rsidRDefault="00D25238" w:rsidP="00D25238">
      <w:pPr>
        <w:contextualSpacing/>
        <w:rPr>
          <w:rFonts w:asciiTheme="minorHAnsi" w:hAnsiTheme="minorHAnsi" w:cstheme="minorHAnsi"/>
          <w:b/>
        </w:rPr>
      </w:pPr>
      <w:r w:rsidRPr="00493BCD">
        <w:rPr>
          <w:rFonts w:asciiTheme="minorHAnsi" w:hAnsiTheme="minorHAnsi" w:cstheme="minorHAnsi"/>
          <w:b/>
        </w:rPr>
        <w:t>CEDAW</w:t>
      </w:r>
      <w:r w:rsidRPr="00493BCD">
        <w:rPr>
          <w:rFonts w:asciiTheme="minorHAnsi" w:hAnsiTheme="minorHAnsi" w:cstheme="minorHAnsi"/>
          <w:b/>
        </w:rPr>
        <w:tab/>
      </w:r>
      <w:r w:rsidRPr="00493BCD">
        <w:rPr>
          <w:rFonts w:asciiTheme="minorHAnsi" w:hAnsiTheme="minorHAnsi" w:cstheme="minorHAnsi"/>
          <w:bCs/>
        </w:rPr>
        <w:t>Convention on Elimination of all forms of Discrimination against Women</w:t>
      </w:r>
      <w:r w:rsidRPr="00FE2E3C">
        <w:rPr>
          <w:rFonts w:asciiTheme="minorHAnsi" w:hAnsiTheme="minorHAnsi" w:cstheme="minorHAnsi"/>
          <w:b/>
        </w:rPr>
        <w:t xml:space="preserve"> </w:t>
      </w:r>
    </w:p>
    <w:p w:rsidR="00D25238" w:rsidRPr="00FE2E3C" w:rsidRDefault="00D25238" w:rsidP="00D25238">
      <w:pPr>
        <w:contextualSpacing/>
        <w:rPr>
          <w:rFonts w:asciiTheme="minorHAnsi" w:hAnsiTheme="minorHAnsi" w:cstheme="minorHAnsi"/>
          <w:b/>
        </w:rPr>
      </w:pPr>
      <w:r w:rsidRPr="00493BCD">
        <w:rPr>
          <w:rFonts w:asciiTheme="minorHAnsi" w:hAnsiTheme="minorHAnsi" w:cstheme="minorHAnsi"/>
          <w:b/>
        </w:rPr>
        <w:t>CSW</w:t>
      </w:r>
      <w:r w:rsidRPr="00493BCD">
        <w:rPr>
          <w:rFonts w:asciiTheme="minorHAnsi" w:hAnsiTheme="minorHAnsi" w:cstheme="minorHAnsi"/>
          <w:b/>
        </w:rPr>
        <w:tab/>
      </w:r>
      <w:r w:rsidRPr="00493BCD">
        <w:rPr>
          <w:rFonts w:asciiTheme="minorHAnsi" w:hAnsiTheme="minorHAnsi" w:cstheme="minorHAnsi"/>
          <w:b/>
        </w:rPr>
        <w:tab/>
      </w:r>
      <w:r w:rsidRPr="00493BCD">
        <w:rPr>
          <w:rFonts w:asciiTheme="minorHAnsi" w:hAnsiTheme="minorHAnsi" w:cstheme="minorHAnsi"/>
          <w:bCs/>
        </w:rPr>
        <w:t>Centre for Social Work</w:t>
      </w:r>
      <w:r w:rsidRPr="00493BCD">
        <w:rPr>
          <w:rFonts w:asciiTheme="minorHAnsi" w:hAnsiTheme="minorHAnsi" w:cstheme="minorHAnsi"/>
          <w:b/>
        </w:rPr>
        <w:t xml:space="preserve"> </w:t>
      </w:r>
    </w:p>
    <w:p w:rsidR="00D25238" w:rsidRPr="00493BCD" w:rsidRDefault="00D25238" w:rsidP="00D25238">
      <w:pPr>
        <w:ind w:left="1418" w:hanging="1418"/>
        <w:contextualSpacing/>
        <w:rPr>
          <w:rFonts w:asciiTheme="minorHAnsi" w:hAnsiTheme="minorHAnsi" w:cstheme="minorHAnsi"/>
        </w:rPr>
      </w:pPr>
      <w:r w:rsidRPr="00493BCD">
        <w:rPr>
          <w:rFonts w:asciiTheme="minorHAnsi" w:hAnsiTheme="minorHAnsi" w:cstheme="minorHAnsi"/>
          <w:b/>
        </w:rPr>
        <w:t>GBV</w:t>
      </w:r>
      <w:r w:rsidRPr="00493BCD">
        <w:rPr>
          <w:rFonts w:asciiTheme="minorHAnsi" w:hAnsiTheme="minorHAnsi" w:cstheme="minorHAnsi"/>
          <w:b/>
        </w:rPr>
        <w:tab/>
      </w:r>
      <w:r w:rsidRPr="00493BCD">
        <w:rPr>
          <w:rFonts w:asciiTheme="minorHAnsi" w:hAnsiTheme="minorHAnsi" w:cstheme="minorHAnsi"/>
          <w:bCs/>
        </w:rPr>
        <w:t>Gender Based Violence</w:t>
      </w:r>
    </w:p>
    <w:p w:rsidR="00D25238" w:rsidRDefault="00D25238" w:rsidP="00D25238">
      <w:pPr>
        <w:ind w:left="1418" w:hanging="1418"/>
        <w:contextualSpacing/>
        <w:rPr>
          <w:rFonts w:asciiTheme="minorHAnsi" w:hAnsiTheme="minorHAnsi" w:cstheme="minorHAnsi"/>
        </w:rPr>
      </w:pPr>
      <w:r w:rsidRPr="00493BCD">
        <w:rPr>
          <w:rFonts w:asciiTheme="minorHAnsi" w:hAnsiTheme="minorHAnsi" w:cstheme="minorHAnsi"/>
          <w:b/>
        </w:rPr>
        <w:t>EU</w:t>
      </w:r>
      <w:r w:rsidRPr="00493BCD">
        <w:rPr>
          <w:rFonts w:asciiTheme="minorHAnsi" w:hAnsiTheme="minorHAnsi" w:cstheme="minorHAnsi"/>
          <w:b/>
        </w:rPr>
        <w:tab/>
      </w:r>
      <w:r w:rsidRPr="00493BCD">
        <w:rPr>
          <w:rFonts w:asciiTheme="minorHAnsi" w:hAnsiTheme="minorHAnsi" w:cstheme="minorHAnsi"/>
        </w:rPr>
        <w:t>European Union</w:t>
      </w:r>
    </w:p>
    <w:p w:rsidR="00D25238" w:rsidRPr="00493BCD" w:rsidRDefault="00D25238" w:rsidP="00D25238">
      <w:pPr>
        <w:ind w:left="1418" w:hanging="1418"/>
        <w:contextualSpacing/>
        <w:rPr>
          <w:rFonts w:asciiTheme="minorHAnsi" w:hAnsiTheme="minorHAnsi" w:cstheme="minorHAnsi"/>
        </w:rPr>
      </w:pPr>
      <w:r>
        <w:rPr>
          <w:rFonts w:asciiTheme="minorHAnsi" w:hAnsiTheme="minorHAnsi" w:cstheme="minorHAnsi"/>
          <w:b/>
        </w:rPr>
        <w:t>ECHR</w:t>
      </w:r>
      <w:r>
        <w:rPr>
          <w:rFonts w:asciiTheme="minorHAnsi" w:hAnsiTheme="minorHAnsi" w:cstheme="minorHAnsi"/>
          <w:b/>
        </w:rPr>
        <w:tab/>
      </w:r>
      <w:r w:rsidRPr="00E53B10">
        <w:rPr>
          <w:rFonts w:asciiTheme="minorHAnsi" w:hAnsiTheme="minorHAnsi" w:cstheme="minorHAnsi"/>
          <w:bCs/>
        </w:rPr>
        <w:t>European Convention on Human Rights</w:t>
      </w:r>
      <w:r>
        <w:rPr>
          <w:rFonts w:asciiTheme="minorHAnsi" w:hAnsiTheme="minorHAnsi" w:cstheme="minorHAnsi"/>
          <w:b/>
        </w:rPr>
        <w:t xml:space="preserve"> </w:t>
      </w:r>
    </w:p>
    <w:p w:rsidR="00D25238" w:rsidRPr="00493BCD" w:rsidRDefault="00D25238" w:rsidP="00D25238">
      <w:pPr>
        <w:ind w:left="1418" w:hanging="1418"/>
        <w:contextualSpacing/>
        <w:rPr>
          <w:rFonts w:asciiTheme="minorHAnsi" w:hAnsiTheme="minorHAnsi" w:cstheme="minorHAnsi"/>
          <w:b/>
        </w:rPr>
      </w:pPr>
      <w:r w:rsidRPr="00493BCD">
        <w:rPr>
          <w:rFonts w:asciiTheme="minorHAnsi" w:hAnsiTheme="minorHAnsi" w:cstheme="minorHAnsi"/>
          <w:b/>
        </w:rPr>
        <w:t>ECHR</w:t>
      </w:r>
      <w:r w:rsidRPr="00493BCD">
        <w:rPr>
          <w:rFonts w:asciiTheme="minorHAnsi" w:hAnsiTheme="minorHAnsi" w:cstheme="minorHAnsi"/>
          <w:b/>
        </w:rPr>
        <w:tab/>
      </w:r>
      <w:r w:rsidRPr="00493BCD">
        <w:rPr>
          <w:rFonts w:asciiTheme="minorHAnsi" w:hAnsiTheme="minorHAnsi" w:cstheme="minorHAnsi"/>
          <w:bCs/>
        </w:rPr>
        <w:t>European Convention on Human Rights</w:t>
      </w:r>
      <w:r w:rsidRPr="00493BCD">
        <w:rPr>
          <w:rFonts w:asciiTheme="minorHAnsi" w:hAnsiTheme="minorHAnsi" w:cstheme="minorHAnsi"/>
          <w:b/>
        </w:rPr>
        <w:t xml:space="preserve"> </w:t>
      </w:r>
    </w:p>
    <w:p w:rsidR="00D25238" w:rsidRDefault="00D25238" w:rsidP="00D25238">
      <w:pPr>
        <w:ind w:left="1418" w:hanging="1418"/>
        <w:contextualSpacing/>
        <w:rPr>
          <w:rFonts w:asciiTheme="minorHAnsi" w:hAnsiTheme="minorHAnsi" w:cstheme="minorHAnsi"/>
          <w:bCs/>
        </w:rPr>
      </w:pPr>
      <w:r w:rsidRPr="00493BCD">
        <w:rPr>
          <w:rFonts w:asciiTheme="minorHAnsi" w:hAnsiTheme="minorHAnsi" w:cstheme="minorHAnsi"/>
          <w:b/>
        </w:rPr>
        <w:t>HIV</w:t>
      </w:r>
      <w:r w:rsidRPr="00493BCD">
        <w:rPr>
          <w:rFonts w:asciiTheme="minorHAnsi" w:hAnsiTheme="minorHAnsi" w:cstheme="minorHAnsi"/>
          <w:b/>
        </w:rPr>
        <w:tab/>
      </w:r>
      <w:r w:rsidRPr="00493BCD">
        <w:rPr>
          <w:rFonts w:asciiTheme="minorHAnsi" w:hAnsiTheme="minorHAnsi" w:cstheme="minorHAnsi"/>
          <w:bCs/>
        </w:rPr>
        <w:t>Human immunodeficiency virus</w:t>
      </w:r>
    </w:p>
    <w:p w:rsidR="00D25238" w:rsidRDefault="00D25238" w:rsidP="00D25238">
      <w:pPr>
        <w:ind w:left="1418" w:hanging="1418"/>
        <w:contextualSpacing/>
        <w:rPr>
          <w:rFonts w:asciiTheme="minorHAnsi" w:hAnsiTheme="minorHAnsi" w:cstheme="minorHAnsi"/>
          <w:b/>
        </w:rPr>
      </w:pPr>
      <w:r>
        <w:rPr>
          <w:rFonts w:asciiTheme="minorHAnsi" w:hAnsiTheme="minorHAnsi" w:cstheme="minorHAnsi"/>
          <w:b/>
        </w:rPr>
        <w:t>ILO</w:t>
      </w:r>
      <w:r>
        <w:rPr>
          <w:rFonts w:asciiTheme="minorHAnsi" w:hAnsiTheme="minorHAnsi" w:cstheme="minorHAnsi"/>
          <w:b/>
        </w:rPr>
        <w:tab/>
      </w:r>
      <w:r w:rsidRPr="001B1DB2">
        <w:rPr>
          <w:rFonts w:asciiTheme="minorHAnsi" w:hAnsiTheme="minorHAnsi" w:cstheme="minorHAnsi"/>
          <w:bCs/>
        </w:rPr>
        <w:t>International Labour Organization</w:t>
      </w:r>
      <w:r>
        <w:rPr>
          <w:rFonts w:asciiTheme="minorHAnsi" w:hAnsiTheme="minorHAnsi" w:cstheme="minorHAnsi"/>
          <w:b/>
        </w:rPr>
        <w:t xml:space="preserve"> </w:t>
      </w:r>
    </w:p>
    <w:p w:rsidR="00D25238" w:rsidRPr="00493BCD" w:rsidRDefault="00D25238" w:rsidP="00D25238">
      <w:pPr>
        <w:ind w:left="1418" w:hanging="1418"/>
        <w:contextualSpacing/>
        <w:rPr>
          <w:rFonts w:asciiTheme="minorHAnsi" w:hAnsiTheme="minorHAnsi" w:cstheme="minorHAnsi"/>
          <w:bCs/>
        </w:rPr>
      </w:pPr>
      <w:r>
        <w:rPr>
          <w:rFonts w:asciiTheme="minorHAnsi" w:hAnsiTheme="minorHAnsi" w:cstheme="minorHAnsi"/>
          <w:b/>
        </w:rPr>
        <w:t xml:space="preserve">IOM </w:t>
      </w:r>
      <w:r>
        <w:rPr>
          <w:rFonts w:asciiTheme="minorHAnsi" w:hAnsiTheme="minorHAnsi" w:cstheme="minorHAnsi"/>
          <w:b/>
        </w:rPr>
        <w:tab/>
      </w:r>
      <w:r w:rsidRPr="001B1DB2">
        <w:rPr>
          <w:rFonts w:asciiTheme="minorHAnsi" w:hAnsiTheme="minorHAnsi" w:cstheme="minorHAnsi"/>
          <w:bCs/>
        </w:rPr>
        <w:t>International Organization for Migration</w:t>
      </w:r>
    </w:p>
    <w:p w:rsidR="00D25238" w:rsidRPr="00493BCD" w:rsidRDefault="00D25238" w:rsidP="00D25238">
      <w:pPr>
        <w:ind w:left="1418" w:hanging="1418"/>
        <w:contextualSpacing/>
        <w:rPr>
          <w:rFonts w:asciiTheme="minorHAnsi" w:hAnsiTheme="minorHAnsi" w:cstheme="minorHAnsi"/>
          <w:bCs/>
        </w:rPr>
      </w:pPr>
      <w:r w:rsidRPr="00493BCD">
        <w:rPr>
          <w:rFonts w:asciiTheme="minorHAnsi" w:hAnsiTheme="minorHAnsi" w:cstheme="minorHAnsi"/>
          <w:b/>
        </w:rPr>
        <w:t>LGBT</w:t>
      </w:r>
      <w:r w:rsidRPr="00493BCD">
        <w:rPr>
          <w:rFonts w:asciiTheme="minorHAnsi" w:hAnsiTheme="minorHAnsi" w:cstheme="minorHAnsi"/>
          <w:b/>
        </w:rPr>
        <w:tab/>
      </w:r>
      <w:r w:rsidRPr="00493BCD">
        <w:rPr>
          <w:rFonts w:asciiTheme="minorHAnsi" w:hAnsiTheme="minorHAnsi" w:cstheme="minorHAnsi"/>
          <w:bCs/>
        </w:rPr>
        <w:t>Lesbian, Gay, Bisexual, and Transgender</w:t>
      </w:r>
    </w:p>
    <w:p w:rsidR="00D25238" w:rsidRPr="00493BCD" w:rsidRDefault="00D25238" w:rsidP="00D25238">
      <w:pPr>
        <w:ind w:left="1418" w:hanging="1418"/>
        <w:contextualSpacing/>
        <w:rPr>
          <w:rFonts w:asciiTheme="minorHAnsi" w:hAnsiTheme="minorHAnsi" w:cstheme="minorHAnsi"/>
          <w:b/>
        </w:rPr>
      </w:pPr>
      <w:r w:rsidRPr="00493BCD">
        <w:rPr>
          <w:rFonts w:asciiTheme="minorHAnsi" w:hAnsiTheme="minorHAnsi" w:cstheme="minorHAnsi"/>
          <w:b/>
        </w:rPr>
        <w:t>MOI</w:t>
      </w:r>
      <w:r w:rsidRPr="00493BCD">
        <w:rPr>
          <w:rFonts w:asciiTheme="minorHAnsi" w:hAnsiTheme="minorHAnsi" w:cstheme="minorHAnsi"/>
          <w:b/>
        </w:rPr>
        <w:tab/>
      </w:r>
      <w:r w:rsidRPr="00493BCD">
        <w:rPr>
          <w:rFonts w:asciiTheme="minorHAnsi" w:hAnsiTheme="minorHAnsi" w:cstheme="minorHAnsi"/>
          <w:bCs/>
        </w:rPr>
        <w:t>Ministry of Interior</w:t>
      </w:r>
    </w:p>
    <w:p w:rsidR="00D25238" w:rsidRPr="00493BCD" w:rsidRDefault="00D25238" w:rsidP="00D25238">
      <w:pPr>
        <w:ind w:left="1418" w:hanging="1418"/>
        <w:contextualSpacing/>
        <w:rPr>
          <w:rFonts w:asciiTheme="minorHAnsi" w:hAnsiTheme="minorHAnsi" w:cstheme="minorHAnsi"/>
          <w:b/>
        </w:rPr>
      </w:pPr>
      <w:r w:rsidRPr="00493BCD">
        <w:rPr>
          <w:rFonts w:asciiTheme="minorHAnsi" w:hAnsiTheme="minorHAnsi" w:cstheme="minorHAnsi"/>
          <w:b/>
        </w:rPr>
        <w:t>MoES</w:t>
      </w:r>
      <w:r w:rsidRPr="00493BCD">
        <w:rPr>
          <w:rFonts w:asciiTheme="minorHAnsi" w:hAnsiTheme="minorHAnsi" w:cstheme="minorHAnsi"/>
          <w:b/>
        </w:rPr>
        <w:tab/>
      </w:r>
      <w:r w:rsidRPr="00493BCD">
        <w:rPr>
          <w:rFonts w:asciiTheme="minorHAnsi" w:hAnsiTheme="minorHAnsi" w:cstheme="minorHAnsi"/>
        </w:rPr>
        <w:t>Ministry of Education and Science</w:t>
      </w:r>
      <w:r w:rsidRPr="00493BCD">
        <w:rPr>
          <w:rFonts w:asciiTheme="minorHAnsi" w:hAnsiTheme="minorHAnsi" w:cstheme="minorHAnsi"/>
          <w:b/>
        </w:rPr>
        <w:t xml:space="preserve"> </w:t>
      </w:r>
    </w:p>
    <w:p w:rsidR="00D25238" w:rsidRDefault="00D25238" w:rsidP="00D25238">
      <w:pPr>
        <w:ind w:left="1418" w:hanging="1418"/>
        <w:contextualSpacing/>
        <w:rPr>
          <w:rFonts w:asciiTheme="minorHAnsi" w:hAnsiTheme="minorHAnsi" w:cstheme="minorHAnsi"/>
        </w:rPr>
      </w:pPr>
      <w:r w:rsidRPr="00493BCD">
        <w:rPr>
          <w:rFonts w:asciiTheme="minorHAnsi" w:hAnsiTheme="minorHAnsi" w:cstheme="minorHAnsi"/>
          <w:b/>
        </w:rPr>
        <w:t>MoJ</w:t>
      </w:r>
      <w:r w:rsidRPr="00493BCD">
        <w:rPr>
          <w:rFonts w:asciiTheme="minorHAnsi" w:hAnsiTheme="minorHAnsi" w:cstheme="minorHAnsi"/>
          <w:b/>
        </w:rPr>
        <w:tab/>
      </w:r>
      <w:r w:rsidRPr="00493BCD">
        <w:rPr>
          <w:rFonts w:asciiTheme="minorHAnsi" w:hAnsiTheme="minorHAnsi" w:cstheme="minorHAnsi"/>
        </w:rPr>
        <w:t>Ministry of Justice</w:t>
      </w:r>
    </w:p>
    <w:p w:rsidR="00D25238" w:rsidRDefault="00D25238" w:rsidP="00D25238">
      <w:pPr>
        <w:ind w:left="1418" w:hanging="1418"/>
        <w:contextualSpacing/>
        <w:rPr>
          <w:rFonts w:asciiTheme="minorHAnsi" w:hAnsiTheme="minorHAnsi" w:cstheme="minorHAnsi"/>
          <w:bCs/>
        </w:rPr>
      </w:pPr>
      <w:r>
        <w:rPr>
          <w:rFonts w:asciiTheme="minorHAnsi" w:hAnsiTheme="minorHAnsi" w:cstheme="minorHAnsi"/>
          <w:b/>
        </w:rPr>
        <w:t>MoFA</w:t>
      </w:r>
      <w:r>
        <w:rPr>
          <w:rFonts w:asciiTheme="minorHAnsi" w:hAnsiTheme="minorHAnsi" w:cstheme="minorHAnsi"/>
          <w:b/>
        </w:rPr>
        <w:tab/>
      </w:r>
      <w:r w:rsidRPr="009D6DC2">
        <w:rPr>
          <w:rFonts w:asciiTheme="minorHAnsi" w:hAnsiTheme="minorHAnsi" w:cstheme="minorHAnsi"/>
          <w:bCs/>
        </w:rPr>
        <w:t>Ministry of Foreign Affairs</w:t>
      </w:r>
    </w:p>
    <w:p w:rsidR="00D25238" w:rsidRDefault="00D25238" w:rsidP="00D25238">
      <w:pPr>
        <w:ind w:left="1418" w:hanging="1418"/>
        <w:contextualSpacing/>
        <w:rPr>
          <w:rFonts w:asciiTheme="minorHAnsi" w:hAnsiTheme="minorHAnsi" w:cstheme="minorHAnsi"/>
          <w:bCs/>
        </w:rPr>
      </w:pPr>
      <w:r>
        <w:rPr>
          <w:rFonts w:asciiTheme="minorHAnsi" w:hAnsiTheme="minorHAnsi" w:cstheme="minorHAnsi"/>
          <w:b/>
        </w:rPr>
        <w:t>MoH</w:t>
      </w:r>
      <w:r>
        <w:rPr>
          <w:rFonts w:asciiTheme="minorHAnsi" w:hAnsiTheme="minorHAnsi" w:cstheme="minorHAnsi"/>
          <w:b/>
        </w:rPr>
        <w:tab/>
      </w:r>
      <w:r w:rsidRPr="009D6DC2">
        <w:rPr>
          <w:rFonts w:asciiTheme="minorHAnsi" w:hAnsiTheme="minorHAnsi" w:cstheme="minorHAnsi"/>
          <w:bCs/>
        </w:rPr>
        <w:t>Ministry of Health</w:t>
      </w:r>
    </w:p>
    <w:p w:rsidR="00D25238" w:rsidRDefault="00D25238" w:rsidP="00D25238">
      <w:pPr>
        <w:ind w:left="1418" w:hanging="1418"/>
        <w:contextualSpacing/>
        <w:rPr>
          <w:rFonts w:asciiTheme="minorHAnsi" w:hAnsiTheme="minorHAnsi" w:cstheme="minorHAnsi"/>
          <w:bCs/>
        </w:rPr>
      </w:pPr>
      <w:r>
        <w:rPr>
          <w:rFonts w:asciiTheme="minorHAnsi" w:hAnsiTheme="minorHAnsi" w:cstheme="minorHAnsi"/>
          <w:b/>
        </w:rPr>
        <w:t>MoSWFCD</w:t>
      </w:r>
      <w:r>
        <w:rPr>
          <w:rFonts w:asciiTheme="minorHAnsi" w:hAnsiTheme="minorHAnsi" w:cstheme="minorHAnsi"/>
          <w:b/>
        </w:rPr>
        <w:tab/>
      </w:r>
      <w:r w:rsidRPr="009D6DC2">
        <w:rPr>
          <w:rFonts w:asciiTheme="minorHAnsi" w:hAnsiTheme="minorHAnsi" w:cstheme="minorHAnsi"/>
          <w:bCs/>
        </w:rPr>
        <w:t xml:space="preserve">Ministry of Social Welfare, Family Care and Demography </w:t>
      </w:r>
    </w:p>
    <w:p w:rsidR="00D25238" w:rsidRDefault="00D25238" w:rsidP="00D25238">
      <w:pPr>
        <w:ind w:left="1418" w:hanging="1418"/>
        <w:contextualSpacing/>
        <w:rPr>
          <w:rFonts w:asciiTheme="minorHAnsi" w:hAnsiTheme="minorHAnsi" w:cstheme="minorHAnsi"/>
          <w:bCs/>
        </w:rPr>
      </w:pPr>
      <w:r>
        <w:rPr>
          <w:rFonts w:asciiTheme="minorHAnsi" w:hAnsiTheme="minorHAnsi" w:cstheme="minorHAnsi"/>
          <w:b/>
        </w:rPr>
        <w:t>MoLESD</w:t>
      </w:r>
      <w:r>
        <w:rPr>
          <w:rFonts w:asciiTheme="minorHAnsi" w:hAnsiTheme="minorHAnsi" w:cstheme="minorHAnsi"/>
          <w:b/>
        </w:rPr>
        <w:tab/>
      </w:r>
      <w:r w:rsidRPr="009D6DC2">
        <w:rPr>
          <w:rFonts w:asciiTheme="minorHAnsi" w:hAnsiTheme="minorHAnsi" w:cstheme="minorHAnsi"/>
          <w:bCs/>
        </w:rPr>
        <w:t>Ministry of Labour, Employment and Social Dialogue</w:t>
      </w:r>
    </w:p>
    <w:p w:rsidR="00D25238" w:rsidRDefault="00D25238" w:rsidP="00D25238">
      <w:pPr>
        <w:ind w:left="1418" w:hanging="1418"/>
        <w:contextualSpacing/>
        <w:rPr>
          <w:rFonts w:asciiTheme="minorHAnsi" w:hAnsiTheme="minorHAnsi" w:cstheme="minorHAnsi"/>
          <w:bCs/>
        </w:rPr>
      </w:pPr>
      <w:r>
        <w:rPr>
          <w:rFonts w:asciiTheme="minorHAnsi" w:hAnsiTheme="minorHAnsi" w:cstheme="minorHAnsi"/>
          <w:b/>
        </w:rPr>
        <w:t xml:space="preserve">MoESI </w:t>
      </w:r>
      <w:r>
        <w:rPr>
          <w:rFonts w:asciiTheme="minorHAnsi" w:hAnsiTheme="minorHAnsi" w:cstheme="minorHAnsi"/>
          <w:b/>
        </w:rPr>
        <w:tab/>
      </w:r>
      <w:r w:rsidRPr="009D6DC2">
        <w:rPr>
          <w:rFonts w:asciiTheme="minorHAnsi" w:hAnsiTheme="minorHAnsi" w:cstheme="minorHAnsi"/>
          <w:bCs/>
        </w:rPr>
        <w:t>Ministry of Education Science and Innovation</w:t>
      </w:r>
    </w:p>
    <w:p w:rsidR="00D25238" w:rsidRDefault="00D25238" w:rsidP="00D25238">
      <w:pPr>
        <w:ind w:left="1418" w:hanging="1418"/>
        <w:contextualSpacing/>
        <w:rPr>
          <w:rFonts w:asciiTheme="minorHAnsi" w:hAnsiTheme="minorHAnsi" w:cstheme="minorHAnsi"/>
          <w:bCs/>
        </w:rPr>
      </w:pPr>
      <w:r>
        <w:rPr>
          <w:rFonts w:asciiTheme="minorHAnsi" w:hAnsiTheme="minorHAnsi" w:cstheme="minorHAnsi"/>
          <w:b/>
        </w:rPr>
        <w:t>MoT</w:t>
      </w:r>
      <w:r>
        <w:rPr>
          <w:rFonts w:asciiTheme="minorHAnsi" w:hAnsiTheme="minorHAnsi" w:cstheme="minorHAnsi"/>
          <w:b/>
        </w:rPr>
        <w:tab/>
      </w:r>
      <w:r w:rsidRPr="009D6DC2">
        <w:rPr>
          <w:rFonts w:asciiTheme="minorHAnsi" w:hAnsiTheme="minorHAnsi" w:cstheme="minorHAnsi"/>
          <w:bCs/>
        </w:rPr>
        <w:t>Ministry of Tourism</w:t>
      </w:r>
    </w:p>
    <w:p w:rsidR="00D25238" w:rsidRDefault="00D25238" w:rsidP="00D25238">
      <w:pPr>
        <w:contextualSpacing/>
        <w:rPr>
          <w:rFonts w:asciiTheme="minorHAnsi" w:hAnsiTheme="minorHAnsi" w:cstheme="minorHAnsi"/>
          <w:bCs/>
        </w:rPr>
      </w:pPr>
      <w:r>
        <w:rPr>
          <w:rFonts w:asciiTheme="minorHAnsi" w:hAnsiTheme="minorHAnsi" w:cstheme="minorHAnsi"/>
          <w:b/>
        </w:rPr>
        <w:t xml:space="preserve">MoCM </w:t>
      </w:r>
      <w:r>
        <w:rPr>
          <w:rFonts w:asciiTheme="minorHAnsi" w:hAnsiTheme="minorHAnsi" w:cstheme="minorHAnsi"/>
          <w:b/>
        </w:rPr>
        <w:tab/>
      </w:r>
      <w:r w:rsidRPr="009D6DC2">
        <w:rPr>
          <w:rFonts w:asciiTheme="minorHAnsi" w:hAnsiTheme="minorHAnsi" w:cstheme="minorHAnsi"/>
          <w:bCs/>
        </w:rPr>
        <w:t>Ministry of Culture and Media</w:t>
      </w:r>
    </w:p>
    <w:p w:rsidR="00D25238" w:rsidRPr="009D6DC2" w:rsidRDefault="00D25238" w:rsidP="00D25238">
      <w:pPr>
        <w:contextualSpacing/>
        <w:rPr>
          <w:rFonts w:asciiTheme="minorHAnsi" w:hAnsiTheme="minorHAnsi" w:cstheme="minorHAnsi"/>
          <w:bCs/>
        </w:rPr>
      </w:pPr>
      <w:r w:rsidRPr="009D6DC2">
        <w:rPr>
          <w:rFonts w:asciiTheme="minorHAnsi" w:hAnsiTheme="minorHAnsi" w:cstheme="minorHAnsi"/>
          <w:b/>
        </w:rPr>
        <w:t>MoHRM</w:t>
      </w:r>
      <w:r>
        <w:rPr>
          <w:rFonts w:asciiTheme="minorHAnsi" w:hAnsiTheme="minorHAnsi" w:cstheme="minorHAnsi"/>
          <w:bCs/>
        </w:rPr>
        <w:tab/>
        <w:t>Ministry of Human Rights and Minorities</w:t>
      </w:r>
    </w:p>
    <w:p w:rsidR="00D25238" w:rsidRPr="00493BCD" w:rsidRDefault="00D25238" w:rsidP="00D25238">
      <w:pPr>
        <w:ind w:left="1418" w:hanging="1418"/>
        <w:contextualSpacing/>
        <w:rPr>
          <w:rFonts w:asciiTheme="minorHAnsi" w:hAnsiTheme="minorHAnsi" w:cstheme="minorHAnsi"/>
        </w:rPr>
      </w:pPr>
      <w:r w:rsidRPr="00493BCD">
        <w:rPr>
          <w:rFonts w:asciiTheme="minorHAnsi" w:hAnsiTheme="minorHAnsi" w:cstheme="minorHAnsi"/>
          <w:b/>
        </w:rPr>
        <w:t>NGO</w:t>
      </w:r>
      <w:r w:rsidRPr="00493BCD">
        <w:rPr>
          <w:rFonts w:asciiTheme="minorHAnsi" w:hAnsiTheme="minorHAnsi" w:cstheme="minorHAnsi"/>
          <w:b/>
        </w:rPr>
        <w:tab/>
      </w:r>
      <w:r w:rsidRPr="00493BCD">
        <w:rPr>
          <w:rFonts w:asciiTheme="minorHAnsi" w:hAnsiTheme="minorHAnsi" w:cstheme="minorHAnsi"/>
          <w:bCs/>
        </w:rPr>
        <w:t>Non-Governmental Organisation</w:t>
      </w:r>
      <w:r w:rsidRPr="00493BCD">
        <w:rPr>
          <w:rFonts w:asciiTheme="minorHAnsi" w:hAnsiTheme="minorHAnsi" w:cstheme="minorHAnsi"/>
          <w:b/>
        </w:rPr>
        <w:t xml:space="preserve"> </w:t>
      </w:r>
    </w:p>
    <w:p w:rsidR="00D25238" w:rsidRPr="00194DB3" w:rsidRDefault="00D25238" w:rsidP="00D25238">
      <w:pPr>
        <w:contextualSpacing/>
        <w:rPr>
          <w:rFonts w:asciiTheme="minorHAnsi" w:hAnsiTheme="minorHAnsi" w:cstheme="minorHAnsi"/>
          <w:bCs/>
        </w:rPr>
      </w:pPr>
      <w:r>
        <w:rPr>
          <w:rFonts w:asciiTheme="minorHAnsi" w:hAnsiTheme="minorHAnsi" w:cstheme="minorHAnsi"/>
          <w:b/>
        </w:rPr>
        <w:t>OSCE</w:t>
      </w:r>
      <w:r>
        <w:rPr>
          <w:rFonts w:asciiTheme="minorHAnsi" w:hAnsiTheme="minorHAnsi" w:cstheme="minorHAnsi"/>
          <w:b/>
        </w:rPr>
        <w:tab/>
      </w:r>
      <w:r>
        <w:rPr>
          <w:rFonts w:asciiTheme="minorHAnsi" w:hAnsiTheme="minorHAnsi" w:cstheme="minorHAnsi"/>
          <w:b/>
        </w:rPr>
        <w:tab/>
      </w:r>
      <w:r w:rsidRPr="00194DB3">
        <w:rPr>
          <w:rFonts w:asciiTheme="minorHAnsi" w:hAnsiTheme="minorHAnsi" w:cstheme="minorHAnsi"/>
          <w:bCs/>
        </w:rPr>
        <w:t>Organization for Security and Cooperation in Europe</w:t>
      </w:r>
    </w:p>
    <w:p w:rsidR="00D25238" w:rsidRDefault="00D25238" w:rsidP="00D25238">
      <w:pPr>
        <w:contextualSpacing/>
        <w:rPr>
          <w:rFonts w:asciiTheme="minorHAnsi" w:hAnsiTheme="minorHAnsi" w:cstheme="minorHAnsi"/>
          <w:b/>
        </w:rPr>
      </w:pPr>
      <w:r>
        <w:rPr>
          <w:rFonts w:asciiTheme="minorHAnsi" w:hAnsiTheme="minorHAnsi" w:cstheme="minorHAnsi"/>
          <w:b/>
        </w:rPr>
        <w:t xml:space="preserve">OCSEA     </w:t>
      </w:r>
      <w:r>
        <w:rPr>
          <w:rFonts w:asciiTheme="minorHAnsi" w:hAnsiTheme="minorHAnsi" w:cstheme="minorHAnsi"/>
          <w:b/>
        </w:rPr>
        <w:tab/>
      </w:r>
      <w:r w:rsidRPr="00194DB3">
        <w:rPr>
          <w:rFonts w:asciiTheme="minorHAnsi" w:hAnsiTheme="minorHAnsi" w:cstheme="minorHAnsi"/>
          <w:bCs/>
        </w:rPr>
        <w:t>On-line Child Sexual Expiation and Abuse</w:t>
      </w:r>
      <w:r>
        <w:rPr>
          <w:rFonts w:asciiTheme="minorHAnsi" w:hAnsiTheme="minorHAnsi" w:cstheme="minorHAnsi"/>
          <w:b/>
        </w:rPr>
        <w:t xml:space="preserve"> </w:t>
      </w:r>
    </w:p>
    <w:p w:rsidR="00D25238" w:rsidRDefault="00D25238" w:rsidP="00D25238">
      <w:pPr>
        <w:contextualSpacing/>
        <w:rPr>
          <w:rFonts w:asciiTheme="minorHAnsi" w:hAnsiTheme="minorHAnsi" w:cstheme="minorHAnsi"/>
        </w:rPr>
      </w:pPr>
      <w:r w:rsidRPr="00493BCD">
        <w:rPr>
          <w:rFonts w:asciiTheme="minorHAnsi" w:hAnsiTheme="minorHAnsi" w:cstheme="minorHAnsi"/>
          <w:b/>
        </w:rPr>
        <w:t>ToC</w:t>
      </w:r>
      <w:r w:rsidRPr="00493BCD">
        <w:rPr>
          <w:rFonts w:asciiTheme="minorHAnsi" w:hAnsiTheme="minorHAnsi" w:cstheme="minorHAnsi"/>
          <w:b/>
        </w:rPr>
        <w:tab/>
      </w:r>
      <w:r w:rsidRPr="00493BCD">
        <w:rPr>
          <w:rFonts w:asciiTheme="minorHAnsi" w:hAnsiTheme="minorHAnsi" w:cstheme="minorHAnsi"/>
          <w:b/>
        </w:rPr>
        <w:tab/>
      </w:r>
      <w:r w:rsidRPr="00493BCD">
        <w:rPr>
          <w:rFonts w:asciiTheme="minorHAnsi" w:hAnsiTheme="minorHAnsi" w:cstheme="minorHAnsi"/>
        </w:rPr>
        <w:t>Theory of Change</w:t>
      </w:r>
    </w:p>
    <w:p w:rsidR="00D25238" w:rsidRPr="001E62D4" w:rsidRDefault="00D25238" w:rsidP="00D25238">
      <w:pPr>
        <w:contextualSpacing/>
        <w:rPr>
          <w:rFonts w:asciiTheme="minorHAnsi" w:hAnsiTheme="minorHAnsi" w:cstheme="minorHAnsi"/>
          <w:b/>
          <w:bCs/>
        </w:rPr>
      </w:pPr>
      <w:r w:rsidRPr="001E62D4">
        <w:rPr>
          <w:rFonts w:asciiTheme="minorHAnsi" w:hAnsiTheme="minorHAnsi" w:cstheme="minorHAnsi"/>
          <w:b/>
          <w:bCs/>
        </w:rPr>
        <w:t>ToT</w:t>
      </w:r>
      <w:r>
        <w:rPr>
          <w:rFonts w:asciiTheme="minorHAnsi" w:hAnsiTheme="minorHAnsi" w:cstheme="minorHAnsi"/>
          <w:b/>
          <w:bCs/>
        </w:rPr>
        <w:tab/>
      </w:r>
      <w:r>
        <w:rPr>
          <w:rFonts w:asciiTheme="minorHAnsi" w:hAnsiTheme="minorHAnsi" w:cstheme="minorHAnsi"/>
          <w:b/>
          <w:bCs/>
        </w:rPr>
        <w:tab/>
      </w:r>
      <w:r w:rsidRPr="001E62D4">
        <w:rPr>
          <w:rFonts w:asciiTheme="minorHAnsi" w:hAnsiTheme="minorHAnsi" w:cstheme="minorHAnsi"/>
        </w:rPr>
        <w:t>Training of Trainers</w:t>
      </w:r>
      <w:r>
        <w:rPr>
          <w:rFonts w:asciiTheme="minorHAnsi" w:hAnsiTheme="minorHAnsi" w:cstheme="minorHAnsi"/>
          <w:b/>
          <w:bCs/>
        </w:rPr>
        <w:t xml:space="preserve"> </w:t>
      </w:r>
    </w:p>
    <w:p w:rsidR="00D25238" w:rsidRDefault="00D25238" w:rsidP="00D25238">
      <w:pPr>
        <w:contextualSpacing/>
        <w:rPr>
          <w:rFonts w:asciiTheme="minorHAnsi" w:hAnsiTheme="minorHAnsi" w:cstheme="minorHAnsi"/>
        </w:rPr>
      </w:pPr>
      <w:r w:rsidRPr="00E53B10">
        <w:rPr>
          <w:rFonts w:asciiTheme="minorHAnsi" w:hAnsiTheme="minorHAnsi" w:cstheme="minorHAnsi"/>
          <w:b/>
          <w:bCs/>
        </w:rPr>
        <w:t>THB</w:t>
      </w:r>
      <w:r>
        <w:rPr>
          <w:rFonts w:asciiTheme="minorHAnsi" w:hAnsiTheme="minorHAnsi" w:cstheme="minorHAnsi"/>
        </w:rPr>
        <w:tab/>
      </w:r>
      <w:r>
        <w:rPr>
          <w:rFonts w:asciiTheme="minorHAnsi" w:hAnsiTheme="minorHAnsi" w:cstheme="minorHAnsi"/>
        </w:rPr>
        <w:tab/>
        <w:t>Trafficking in Human Beings</w:t>
      </w:r>
    </w:p>
    <w:p w:rsidR="00D25238" w:rsidRPr="00E53B10" w:rsidRDefault="00D25238" w:rsidP="00D25238">
      <w:pPr>
        <w:contextualSpacing/>
        <w:rPr>
          <w:rFonts w:asciiTheme="minorHAnsi" w:hAnsiTheme="minorHAnsi" w:cstheme="minorHAnsi"/>
          <w:b/>
          <w:bCs/>
        </w:rPr>
      </w:pPr>
      <w:r w:rsidRPr="00E53B10">
        <w:rPr>
          <w:rFonts w:asciiTheme="minorHAnsi" w:hAnsiTheme="minorHAnsi" w:cstheme="minorHAnsi"/>
          <w:b/>
          <w:bCs/>
        </w:rPr>
        <w:t>TAIEX</w:t>
      </w:r>
      <w:r>
        <w:rPr>
          <w:rFonts w:asciiTheme="minorHAnsi" w:hAnsiTheme="minorHAnsi" w:cstheme="minorHAnsi"/>
          <w:b/>
          <w:bCs/>
        </w:rPr>
        <w:tab/>
      </w:r>
      <w:r>
        <w:rPr>
          <w:rFonts w:asciiTheme="minorHAnsi" w:hAnsiTheme="minorHAnsi" w:cstheme="minorHAnsi"/>
          <w:b/>
          <w:bCs/>
        </w:rPr>
        <w:tab/>
      </w:r>
      <w:r w:rsidRPr="00E53B10">
        <w:rPr>
          <w:rFonts w:asciiTheme="minorHAnsi" w:hAnsiTheme="minorHAnsi" w:cstheme="minorHAnsi"/>
        </w:rPr>
        <w:t>Technical Assistance and Information Exchange</w:t>
      </w:r>
      <w:r>
        <w:rPr>
          <w:rFonts w:asciiTheme="minorHAnsi" w:hAnsiTheme="minorHAnsi" w:cstheme="minorHAnsi"/>
          <w:b/>
          <w:bCs/>
        </w:rPr>
        <w:t xml:space="preserve"> </w:t>
      </w: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rPr>
        <w:t>SDG</w:t>
      </w:r>
      <w:r w:rsidRPr="00493BCD">
        <w:rPr>
          <w:rFonts w:asciiTheme="minorHAnsi" w:hAnsiTheme="minorHAnsi" w:cstheme="minorHAnsi"/>
          <w:b/>
          <w:bCs/>
        </w:rPr>
        <w:tab/>
      </w:r>
      <w:r w:rsidRPr="00493BCD">
        <w:rPr>
          <w:rFonts w:asciiTheme="minorHAnsi" w:hAnsiTheme="minorHAnsi" w:cstheme="minorHAnsi"/>
          <w:b/>
          <w:bCs/>
        </w:rPr>
        <w:tab/>
      </w:r>
      <w:r w:rsidRPr="00493BCD">
        <w:rPr>
          <w:rFonts w:asciiTheme="minorHAnsi" w:hAnsiTheme="minorHAnsi" w:cstheme="minorHAnsi"/>
        </w:rPr>
        <w:t>Sustainable Development Goals</w:t>
      </w:r>
      <w:r w:rsidRPr="00493BCD">
        <w:rPr>
          <w:rFonts w:asciiTheme="minorHAnsi" w:hAnsiTheme="minorHAnsi" w:cstheme="minorHAnsi"/>
          <w:b/>
          <w:bCs/>
        </w:rPr>
        <w:t xml:space="preserve"> </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b/>
          <w:bCs/>
        </w:rPr>
        <w:t>SoP</w:t>
      </w:r>
      <w:r w:rsidRPr="00493BCD">
        <w:rPr>
          <w:rFonts w:asciiTheme="minorHAnsi" w:hAnsiTheme="minorHAnsi" w:cstheme="minorHAnsi"/>
          <w:b/>
          <w:bCs/>
        </w:rPr>
        <w:tab/>
      </w:r>
      <w:r w:rsidRPr="00493BCD">
        <w:rPr>
          <w:rFonts w:asciiTheme="minorHAnsi" w:hAnsiTheme="minorHAnsi" w:cstheme="minorHAnsi"/>
          <w:b/>
          <w:bCs/>
        </w:rPr>
        <w:tab/>
      </w:r>
      <w:r w:rsidRPr="00493BCD">
        <w:rPr>
          <w:rFonts w:asciiTheme="minorHAnsi" w:hAnsiTheme="minorHAnsi" w:cstheme="minorHAnsi"/>
        </w:rPr>
        <w:t xml:space="preserve">Standard Operational Procedures </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b/>
          <w:bCs/>
        </w:rPr>
        <w:t>VAC</w:t>
      </w:r>
      <w:r w:rsidRPr="00493BCD">
        <w:rPr>
          <w:rFonts w:asciiTheme="minorHAnsi" w:hAnsiTheme="minorHAnsi" w:cstheme="minorHAnsi"/>
          <w:b/>
          <w:bCs/>
        </w:rPr>
        <w:tab/>
      </w:r>
      <w:r w:rsidRPr="00493BCD">
        <w:rPr>
          <w:rFonts w:asciiTheme="minorHAnsi" w:hAnsiTheme="minorHAnsi" w:cstheme="minorHAnsi"/>
          <w:b/>
          <w:bCs/>
        </w:rPr>
        <w:tab/>
      </w:r>
      <w:r w:rsidRPr="00493BCD">
        <w:rPr>
          <w:rFonts w:asciiTheme="minorHAnsi" w:hAnsiTheme="minorHAnsi" w:cstheme="minorHAnsi"/>
        </w:rPr>
        <w:t>Violence against Children</w:t>
      </w: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rPr>
        <w:t>VoTs</w:t>
      </w:r>
      <w:r w:rsidRPr="00493BCD">
        <w:rPr>
          <w:rFonts w:asciiTheme="minorHAnsi" w:hAnsiTheme="minorHAnsi" w:cstheme="minorHAnsi"/>
        </w:rPr>
        <w:tab/>
      </w:r>
      <w:r w:rsidRPr="00493BCD">
        <w:rPr>
          <w:rFonts w:asciiTheme="minorHAnsi" w:hAnsiTheme="minorHAnsi" w:cstheme="minorHAnsi"/>
        </w:rPr>
        <w:tab/>
        <w:t>Victims of Trafficking</w:t>
      </w:r>
    </w:p>
    <w:p w:rsidR="00D25238" w:rsidRDefault="00D25238" w:rsidP="00D25238">
      <w:pPr>
        <w:contextualSpacing/>
        <w:rPr>
          <w:rFonts w:asciiTheme="minorHAnsi" w:hAnsiTheme="minorHAnsi" w:cstheme="minorHAnsi"/>
          <w:bCs/>
        </w:rPr>
      </w:pPr>
      <w:r w:rsidRPr="00E53B10">
        <w:rPr>
          <w:rFonts w:asciiTheme="minorHAnsi" w:hAnsiTheme="minorHAnsi" w:cstheme="minorHAnsi"/>
          <w:b/>
        </w:rPr>
        <w:t>UN</w:t>
      </w:r>
      <w:r>
        <w:rPr>
          <w:rFonts w:asciiTheme="minorHAnsi" w:hAnsiTheme="minorHAnsi" w:cstheme="minorHAnsi"/>
          <w:bCs/>
        </w:rPr>
        <w:tab/>
      </w:r>
      <w:r>
        <w:rPr>
          <w:rFonts w:asciiTheme="minorHAnsi" w:hAnsiTheme="minorHAnsi" w:cstheme="minorHAnsi"/>
          <w:bCs/>
        </w:rPr>
        <w:tab/>
        <w:t>United Nations</w:t>
      </w:r>
    </w:p>
    <w:p w:rsidR="00D25238" w:rsidRPr="00493BCD" w:rsidRDefault="00D25238" w:rsidP="00D25238">
      <w:pPr>
        <w:contextualSpacing/>
        <w:rPr>
          <w:rFonts w:asciiTheme="minorHAnsi" w:hAnsiTheme="minorHAnsi" w:cstheme="minorHAnsi"/>
        </w:rPr>
      </w:pPr>
      <w:r w:rsidRPr="00E53B10">
        <w:rPr>
          <w:rFonts w:asciiTheme="minorHAnsi" w:hAnsiTheme="minorHAnsi" w:cstheme="minorHAnsi"/>
          <w:b/>
        </w:rPr>
        <w:t>UASC</w:t>
      </w:r>
      <w:r w:rsidRPr="00E53B10">
        <w:rPr>
          <w:rFonts w:asciiTheme="minorHAnsi" w:hAnsiTheme="minorHAnsi" w:cstheme="minorHAnsi"/>
          <w:b/>
        </w:rPr>
        <w:tab/>
      </w:r>
      <w:r w:rsidRPr="00493BCD">
        <w:rPr>
          <w:rFonts w:asciiTheme="minorHAnsi" w:hAnsiTheme="minorHAnsi" w:cstheme="minorHAnsi"/>
          <w:bCs/>
        </w:rPr>
        <w:tab/>
        <w:t xml:space="preserve">Unaccompanied and Separated Children </w:t>
      </w:r>
    </w:p>
    <w:p w:rsidR="00D25238" w:rsidRPr="00194DB3" w:rsidRDefault="00D25238" w:rsidP="00D25238">
      <w:pPr>
        <w:contextualSpacing/>
        <w:rPr>
          <w:rFonts w:asciiTheme="minorHAnsi" w:hAnsiTheme="minorHAnsi" w:cstheme="minorHAnsi"/>
          <w:bCs/>
        </w:rPr>
      </w:pPr>
      <w:r>
        <w:rPr>
          <w:rFonts w:asciiTheme="minorHAnsi" w:hAnsiTheme="minorHAnsi" w:cstheme="minorHAnsi"/>
          <w:b/>
        </w:rPr>
        <w:t xml:space="preserve">UNCRPD          </w:t>
      </w:r>
      <w:r w:rsidRPr="00194DB3">
        <w:rPr>
          <w:rFonts w:asciiTheme="minorHAnsi" w:hAnsiTheme="minorHAnsi" w:cstheme="minorHAnsi"/>
          <w:bCs/>
        </w:rPr>
        <w:t>United nations Convention of Rights of persons with Disability</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b/>
        </w:rPr>
        <w:t xml:space="preserve">UNICEF </w:t>
      </w:r>
      <w:r w:rsidRPr="00493BCD">
        <w:rPr>
          <w:rFonts w:asciiTheme="minorHAnsi" w:hAnsiTheme="minorHAnsi" w:cstheme="minorHAnsi"/>
          <w:b/>
        </w:rPr>
        <w:tab/>
      </w:r>
      <w:r w:rsidRPr="00493BCD">
        <w:rPr>
          <w:rFonts w:asciiTheme="minorHAnsi" w:hAnsiTheme="minorHAnsi" w:cstheme="minorHAnsi"/>
        </w:rPr>
        <w:t xml:space="preserve">United Nations Children's Fund </w:t>
      </w:r>
    </w:p>
    <w:p w:rsidR="00D25238" w:rsidRDefault="00D25238" w:rsidP="00D25238">
      <w:pPr>
        <w:contextualSpacing/>
        <w:rPr>
          <w:rFonts w:asciiTheme="minorHAnsi" w:hAnsiTheme="minorHAnsi" w:cstheme="minorHAnsi"/>
        </w:rPr>
      </w:pPr>
      <w:r w:rsidRPr="00493BCD">
        <w:rPr>
          <w:rFonts w:asciiTheme="minorHAnsi" w:hAnsiTheme="minorHAnsi" w:cstheme="minorHAnsi"/>
          <w:b/>
          <w:bCs/>
        </w:rPr>
        <w:t>UNCRC</w:t>
      </w:r>
      <w:r w:rsidRPr="00493BCD">
        <w:rPr>
          <w:rFonts w:asciiTheme="minorHAnsi" w:hAnsiTheme="minorHAnsi" w:cstheme="minorHAnsi"/>
          <w:b/>
          <w:bCs/>
        </w:rPr>
        <w:tab/>
      </w:r>
      <w:r w:rsidRPr="00493BCD">
        <w:rPr>
          <w:rFonts w:asciiTheme="minorHAnsi" w:hAnsiTheme="minorHAnsi" w:cstheme="minorHAnsi"/>
        </w:rPr>
        <w:tab/>
        <w:t>United Nations Convention on Rights of the Child</w:t>
      </w:r>
    </w:p>
    <w:p w:rsidR="00D25238" w:rsidRDefault="00D25238" w:rsidP="00D25238">
      <w:pPr>
        <w:contextualSpacing/>
        <w:rPr>
          <w:rFonts w:asciiTheme="minorHAnsi" w:hAnsiTheme="minorHAnsi" w:cstheme="minorHAnsi"/>
        </w:rPr>
      </w:pPr>
      <w:r w:rsidRPr="00E53B10">
        <w:rPr>
          <w:rFonts w:asciiTheme="minorHAnsi" w:hAnsiTheme="minorHAnsi" w:cstheme="minorHAnsi"/>
          <w:b/>
          <w:bCs/>
        </w:rPr>
        <w:t>UNODC</w:t>
      </w:r>
      <w:r>
        <w:rPr>
          <w:rFonts w:asciiTheme="minorHAnsi" w:hAnsiTheme="minorHAnsi" w:cstheme="minorHAnsi"/>
        </w:rPr>
        <w:tab/>
        <w:t>United Nation Office for Drugs and Crime</w:t>
      </w:r>
    </w:p>
    <w:p w:rsidR="00D25238" w:rsidRDefault="00D25238" w:rsidP="00D25238">
      <w:pPr>
        <w:contextualSpacing/>
        <w:rPr>
          <w:rFonts w:asciiTheme="minorHAnsi" w:hAnsiTheme="minorHAnsi" w:cstheme="minorHAnsi"/>
        </w:rPr>
      </w:pPr>
      <w:r w:rsidRPr="00E53B10">
        <w:rPr>
          <w:rFonts w:asciiTheme="minorHAnsi" w:hAnsiTheme="minorHAnsi" w:cstheme="minorHAnsi"/>
          <w:b/>
          <w:bCs/>
        </w:rPr>
        <w:t>UNHCR</w:t>
      </w:r>
      <w:r>
        <w:rPr>
          <w:rFonts w:asciiTheme="minorHAnsi" w:hAnsiTheme="minorHAnsi" w:cstheme="minorHAnsi"/>
          <w:b/>
          <w:bCs/>
        </w:rPr>
        <w:tab/>
      </w:r>
      <w:r w:rsidRPr="00E53B10">
        <w:rPr>
          <w:rFonts w:asciiTheme="minorHAnsi" w:hAnsiTheme="minorHAnsi" w:cstheme="minorHAnsi"/>
        </w:rPr>
        <w:t>United Nations High Commissioner on Refugees</w:t>
      </w:r>
    </w:p>
    <w:p w:rsidR="00D25238" w:rsidRPr="00E53B10" w:rsidRDefault="00D25238" w:rsidP="00D25238">
      <w:pPr>
        <w:contextualSpacing/>
        <w:rPr>
          <w:rFonts w:asciiTheme="minorHAnsi" w:hAnsiTheme="minorHAnsi" w:cstheme="minorHAnsi"/>
          <w:b/>
          <w:bCs/>
        </w:rPr>
      </w:pPr>
      <w:r w:rsidRPr="00E53B10">
        <w:rPr>
          <w:rFonts w:asciiTheme="minorHAnsi" w:hAnsiTheme="minorHAnsi" w:cstheme="minorHAnsi"/>
          <w:b/>
          <w:bCs/>
        </w:rPr>
        <w:t>US</w:t>
      </w:r>
      <w:r>
        <w:rPr>
          <w:rFonts w:asciiTheme="minorHAnsi" w:hAnsiTheme="minorHAnsi" w:cstheme="minorHAnsi"/>
          <w:b/>
          <w:bCs/>
        </w:rPr>
        <w:tab/>
      </w:r>
      <w:r>
        <w:rPr>
          <w:rFonts w:asciiTheme="minorHAnsi" w:hAnsiTheme="minorHAnsi" w:cstheme="minorHAnsi"/>
          <w:b/>
          <w:bCs/>
        </w:rPr>
        <w:tab/>
      </w:r>
      <w:r w:rsidRPr="00E53B10">
        <w:rPr>
          <w:rFonts w:asciiTheme="minorHAnsi" w:hAnsiTheme="minorHAnsi" w:cstheme="minorHAnsi"/>
        </w:rPr>
        <w:t>United States</w:t>
      </w:r>
    </w:p>
    <w:p w:rsidR="00D25238" w:rsidRPr="00493BCD" w:rsidRDefault="00D25238" w:rsidP="00D25238">
      <w:pPr>
        <w:contextualSpacing/>
        <w:rPr>
          <w:rFonts w:asciiTheme="minorHAnsi" w:hAnsiTheme="minorHAnsi" w:cstheme="minorHAnsi"/>
          <w:b/>
        </w:rPr>
      </w:pPr>
    </w:p>
    <w:p w:rsidR="00D25238" w:rsidRPr="00493BCD" w:rsidRDefault="00D25238" w:rsidP="00D25238">
      <w:pPr>
        <w:contextualSpacing/>
        <w:jc w:val="center"/>
        <w:rPr>
          <w:rFonts w:asciiTheme="minorHAnsi" w:hAnsiTheme="minorHAnsi" w:cstheme="minorHAnsi"/>
        </w:rPr>
      </w:pPr>
    </w:p>
    <w:p w:rsidR="00D25238" w:rsidRPr="00493BCD" w:rsidRDefault="00D25238" w:rsidP="00D25238">
      <w:pPr>
        <w:pStyle w:val="Heading1"/>
        <w:contextualSpacing/>
        <w:rPr>
          <w:rFonts w:asciiTheme="minorHAnsi" w:hAnsiTheme="minorHAnsi" w:cstheme="minorHAnsi"/>
          <w:sz w:val="24"/>
          <w:szCs w:val="24"/>
        </w:rPr>
      </w:pPr>
      <w:bookmarkStart w:id="3" w:name="_Toc183555311"/>
      <w:r w:rsidRPr="00493BCD">
        <w:rPr>
          <w:rFonts w:asciiTheme="minorHAnsi" w:hAnsiTheme="minorHAnsi" w:cstheme="minorHAnsi"/>
          <w:sz w:val="24"/>
          <w:szCs w:val="24"/>
        </w:rPr>
        <w:lastRenderedPageBreak/>
        <w:t>TERMS AND DEFINITIONS</w:t>
      </w:r>
      <w:bookmarkEnd w:id="3"/>
      <w:r w:rsidRPr="00493BCD">
        <w:rPr>
          <w:rFonts w:asciiTheme="minorHAnsi" w:hAnsiTheme="minorHAnsi" w:cstheme="minorHAnsi"/>
          <w:sz w:val="24"/>
          <w:szCs w:val="24"/>
        </w:rPr>
        <w:t xml:space="preserve"> </w:t>
      </w:r>
    </w:p>
    <w:p w:rsidR="00D25238" w:rsidRPr="00493BCD" w:rsidRDefault="00D25238" w:rsidP="00D25238">
      <w:pPr>
        <w:contextualSpacing/>
        <w:rPr>
          <w:rFonts w:asciiTheme="minorHAnsi" w:hAnsiTheme="minorHAnsi" w:cstheme="minorHAnsi"/>
        </w:rPr>
      </w:pPr>
    </w:p>
    <w:tbl>
      <w:tblPr>
        <w:tblW w:w="0" w:type="auto"/>
        <w:tblLook w:val="04A0" w:firstRow="1" w:lastRow="0" w:firstColumn="1" w:lastColumn="0" w:noHBand="0" w:noVBand="1"/>
      </w:tblPr>
      <w:tblGrid>
        <w:gridCol w:w="9060"/>
      </w:tblGrid>
      <w:tr w:rsidR="00D25238" w:rsidRPr="00493BCD" w:rsidTr="000151F1">
        <w:tc>
          <w:tcPr>
            <w:tcW w:w="9060" w:type="dxa"/>
          </w:tcPr>
          <w:p w:rsidR="00D25238" w:rsidRPr="00493BCD" w:rsidRDefault="00D25238" w:rsidP="000151F1">
            <w:pPr>
              <w:contextualSpacing/>
              <w:rPr>
                <w:rFonts w:asciiTheme="minorHAnsi" w:hAnsiTheme="minorHAnsi" w:cstheme="minorHAnsi"/>
                <w:b/>
                <w:bCs/>
                <w:color w:val="000000" w:themeColor="text1"/>
              </w:rPr>
            </w:pPr>
            <w:r w:rsidRPr="00493BCD">
              <w:rPr>
                <w:rFonts w:asciiTheme="minorHAnsi" w:hAnsiTheme="minorHAnsi" w:cstheme="minorHAnsi"/>
                <w:color w:val="000000" w:themeColor="text1"/>
              </w:rPr>
              <w:t>Child</w:t>
            </w:r>
            <w:r w:rsidRPr="00493BCD">
              <w:rPr>
                <w:rFonts w:asciiTheme="minorHAnsi" w:hAnsiTheme="minorHAnsi" w:cstheme="minorHAnsi"/>
                <w:b/>
                <w:bCs/>
                <w:color w:val="000000" w:themeColor="text1"/>
              </w:rPr>
              <w:t>: According to the UN Convention Rights of Child “Any person under the age of 18.”</w:t>
            </w:r>
          </w:p>
        </w:tc>
      </w:tr>
      <w:tr w:rsidR="00D25238" w:rsidRPr="00493BCD" w:rsidTr="000151F1">
        <w:tc>
          <w:tcPr>
            <w:tcW w:w="9060" w:type="dxa"/>
          </w:tcPr>
          <w:p w:rsidR="00D25238" w:rsidRPr="00493BCD" w:rsidRDefault="00D25238" w:rsidP="000151F1">
            <w:pPr>
              <w:pStyle w:val="Pa11"/>
              <w:spacing w:line="240" w:lineRule="auto"/>
              <w:contextualSpacing/>
              <w:jc w:val="both"/>
              <w:rPr>
                <w:rFonts w:asciiTheme="minorHAnsi" w:hAnsiTheme="minorHAnsi" w:cstheme="minorHAnsi"/>
                <w:b/>
                <w:bCs/>
                <w:color w:val="000000" w:themeColor="text1"/>
              </w:rPr>
            </w:pPr>
            <w:r w:rsidRPr="00493BCD">
              <w:rPr>
                <w:rFonts w:asciiTheme="minorHAnsi" w:hAnsiTheme="minorHAnsi" w:cstheme="minorHAnsi"/>
                <w:color w:val="000000" w:themeColor="text1"/>
              </w:rPr>
              <w:t>Trafficking in Human Beings:</w:t>
            </w:r>
            <w:r w:rsidRPr="00493BCD">
              <w:rPr>
                <w:rFonts w:asciiTheme="minorHAnsi" w:hAnsiTheme="minorHAnsi" w:cstheme="minorHAnsi"/>
                <w:b/>
                <w:bCs/>
                <w:color w:val="000000" w:themeColor="text1"/>
              </w:rPr>
              <w:t xml:space="preserve"> According to Article 3 (a) of the UN Protocol to Prevent, Suppress and Punish Trafficking in Persons, especially Women and Children (the Palermo Protocol), supplementing the 2000 UN Convention against Transnational Organized Crime, “Trafficking in persons” shall mean the recruitment, transportation, transfer, harboring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labor or services, slavery or practices similar to slavery, servitude or the removal of organs. </w:t>
            </w:r>
            <w:r w:rsidRPr="002214B4">
              <w:rPr>
                <w:rFonts w:asciiTheme="minorHAnsi" w:hAnsiTheme="minorHAnsi" w:cstheme="minorHAnsi"/>
                <w:b/>
                <w:bCs/>
                <w:color w:val="000000" w:themeColor="text1"/>
              </w:rPr>
              <w:t xml:space="preserve">According to Article 3 (c) of the UN Palermo Protocol, the recruitment, transportation, transfer, </w:t>
            </w:r>
            <w:r w:rsidRPr="00493BCD">
              <w:rPr>
                <w:rFonts w:asciiTheme="minorHAnsi" w:hAnsiTheme="minorHAnsi" w:cstheme="minorHAnsi"/>
                <w:b/>
                <w:bCs/>
                <w:color w:val="000000" w:themeColor="text1"/>
              </w:rPr>
              <w:t>harboring</w:t>
            </w:r>
            <w:r w:rsidRPr="002214B4">
              <w:rPr>
                <w:rFonts w:asciiTheme="minorHAnsi" w:hAnsiTheme="minorHAnsi" w:cstheme="minorHAnsi"/>
                <w:b/>
                <w:bCs/>
                <w:color w:val="000000" w:themeColor="text1"/>
              </w:rPr>
              <w:t xml:space="preserve"> or receipt of a child for the purpose of exploitation shall be considered “trafficking in persons” even if this does not involve any of the means set forth in subparagraph (a). According to Article 3 (d) of the UN Palermo Protocol, a child is any person under 18 years of age.</w:t>
            </w:r>
          </w:p>
        </w:tc>
      </w:tr>
      <w:tr w:rsidR="00D25238" w:rsidRPr="00493BCD" w:rsidTr="000151F1">
        <w:tc>
          <w:tcPr>
            <w:tcW w:w="9060" w:type="dxa"/>
          </w:tcPr>
          <w:p w:rsidR="00D25238" w:rsidRPr="00493BCD" w:rsidRDefault="00D25238" w:rsidP="000151F1">
            <w:pPr>
              <w:contextualSpacing/>
              <w:rPr>
                <w:rFonts w:asciiTheme="minorHAnsi" w:hAnsiTheme="minorHAnsi" w:cstheme="minorHAnsi"/>
                <w:b/>
                <w:bCs/>
                <w:color w:val="000000" w:themeColor="text1"/>
              </w:rPr>
            </w:pPr>
            <w:r w:rsidRPr="00493BCD">
              <w:rPr>
                <w:rFonts w:asciiTheme="minorHAnsi" w:hAnsiTheme="minorHAnsi" w:cstheme="minorHAnsi"/>
                <w:color w:val="000000" w:themeColor="text1"/>
              </w:rPr>
              <w:t>Forced labour:</w:t>
            </w:r>
            <w:r w:rsidRPr="00493BCD">
              <w:rPr>
                <w:rFonts w:asciiTheme="minorHAnsi" w:hAnsiTheme="minorHAnsi" w:cstheme="minorHAnsi"/>
                <w:b/>
                <w:bCs/>
                <w:color w:val="000000" w:themeColor="text1"/>
              </w:rPr>
              <w:t xml:space="preserve"> According to the ILO Forced Labour Convention, 1930 (No. 29), “forced labour” is all work or service which is exacted from any person under the menace of any penalty and for which the said person has not offered itself voluntarily. </w:t>
            </w:r>
          </w:p>
        </w:tc>
      </w:tr>
      <w:tr w:rsidR="00D25238" w:rsidRPr="00493BCD" w:rsidTr="000151F1">
        <w:tc>
          <w:tcPr>
            <w:tcW w:w="9060" w:type="dxa"/>
          </w:tcPr>
          <w:p w:rsidR="00D25238" w:rsidRPr="00493BCD" w:rsidRDefault="00D25238" w:rsidP="000151F1">
            <w:pPr>
              <w:contextualSpacing/>
              <w:rPr>
                <w:rFonts w:asciiTheme="minorHAnsi" w:hAnsiTheme="minorHAnsi" w:cstheme="minorHAnsi"/>
                <w:b/>
                <w:bCs/>
                <w:color w:val="000000" w:themeColor="text1"/>
              </w:rPr>
            </w:pPr>
            <w:r w:rsidRPr="00493BCD">
              <w:rPr>
                <w:rFonts w:asciiTheme="minorHAnsi" w:hAnsiTheme="minorHAnsi" w:cstheme="minorHAnsi"/>
                <w:color w:val="000000" w:themeColor="text1"/>
              </w:rPr>
              <w:t>Slavery:</w:t>
            </w:r>
            <w:r w:rsidRPr="00493BCD">
              <w:rPr>
                <w:rFonts w:asciiTheme="minorHAnsi" w:hAnsiTheme="minorHAnsi" w:cstheme="minorHAnsi"/>
                <w:b/>
                <w:bCs/>
                <w:color w:val="000000" w:themeColor="text1"/>
              </w:rPr>
              <w:t xml:space="preserve"> According to Article 1 of the UN Slavery Convention (1926), slavery is the status or condition of a person over whom any or all of the powers attaching to the right of ownership are exercised. </w:t>
            </w:r>
          </w:p>
        </w:tc>
      </w:tr>
      <w:tr w:rsidR="00D25238" w:rsidRPr="00493BCD" w:rsidTr="000151F1">
        <w:tc>
          <w:tcPr>
            <w:tcW w:w="9060" w:type="dxa"/>
          </w:tcPr>
          <w:p w:rsidR="00D25238" w:rsidRPr="00493BCD" w:rsidRDefault="00D25238" w:rsidP="000151F1">
            <w:pPr>
              <w:contextualSpacing/>
              <w:rPr>
                <w:rFonts w:asciiTheme="minorHAnsi" w:hAnsiTheme="minorHAnsi" w:cstheme="minorHAnsi"/>
                <w:b/>
                <w:bCs/>
                <w:color w:val="000000" w:themeColor="text1"/>
              </w:rPr>
            </w:pPr>
            <w:r w:rsidRPr="00493BCD">
              <w:rPr>
                <w:rFonts w:asciiTheme="minorHAnsi" w:hAnsiTheme="minorHAnsi" w:cstheme="minorHAnsi"/>
                <w:color w:val="000000" w:themeColor="text1"/>
              </w:rPr>
              <w:t>Smuggling:</w:t>
            </w:r>
            <w:r w:rsidRPr="00493BCD">
              <w:rPr>
                <w:rFonts w:asciiTheme="minorHAnsi" w:hAnsiTheme="minorHAnsi" w:cstheme="minorHAnsi"/>
                <w:b/>
                <w:bCs/>
                <w:color w:val="000000" w:themeColor="text1"/>
              </w:rPr>
              <w:t xml:space="preserve"> According to the UN Protocol Against the Smuggling of Migrants by Land, Sea and Air (2000), which supplements the United Nations Convention against Transnational Organised Crime, “Smuggling of migrants” means the procurement, in order to obtain, directly or indirectly, a financial or other material benefit, of the illegal entry of a person into a State of which the person is not a national or a permanent resident. </w:t>
            </w:r>
          </w:p>
        </w:tc>
      </w:tr>
      <w:tr w:rsidR="00D25238" w:rsidRPr="00493BCD" w:rsidTr="000151F1">
        <w:tc>
          <w:tcPr>
            <w:tcW w:w="9060" w:type="dxa"/>
          </w:tcPr>
          <w:p w:rsidR="00D25238" w:rsidRPr="00493BCD" w:rsidRDefault="00D25238" w:rsidP="000151F1">
            <w:pPr>
              <w:contextualSpacing/>
              <w:rPr>
                <w:rFonts w:asciiTheme="minorHAnsi" w:hAnsiTheme="minorHAnsi" w:cstheme="minorHAnsi"/>
                <w:b/>
                <w:bCs/>
                <w:color w:val="000000" w:themeColor="text1"/>
              </w:rPr>
            </w:pPr>
            <w:r w:rsidRPr="00493BCD">
              <w:rPr>
                <w:rFonts w:asciiTheme="minorHAnsi" w:hAnsiTheme="minorHAnsi" w:cstheme="minorHAnsi"/>
                <w:color w:val="000000" w:themeColor="text1"/>
              </w:rPr>
              <w:t>Vulnerable categories of persons:</w:t>
            </w:r>
            <w:r w:rsidRPr="00493BCD">
              <w:rPr>
                <w:rFonts w:asciiTheme="minorHAnsi" w:hAnsiTheme="minorHAnsi" w:cstheme="minorHAnsi"/>
                <w:b/>
                <w:bCs/>
                <w:color w:val="000000" w:themeColor="text1"/>
              </w:rPr>
              <w:t xml:space="preserve"> According to Article 21 from the Directive 2013/33 /EU of the European Parliament and of the Council of 26 Jun 2013 specific category of persons such as minors, unaccompanied minors, disabled people, elderly people, pregnant women, single parents with minor children, victims of human trafficking, persons with serious illnesses, persons with mental disorders and persons who have been subjected to torture, rape or other serious forms of psychological, physical or sexual violence, such as victims of female genital mutilation. </w:t>
            </w:r>
          </w:p>
        </w:tc>
      </w:tr>
      <w:tr w:rsidR="00D25238" w:rsidRPr="00493BCD" w:rsidTr="000151F1">
        <w:tc>
          <w:tcPr>
            <w:tcW w:w="9060" w:type="dxa"/>
          </w:tcPr>
          <w:p w:rsidR="00D25238" w:rsidRPr="00493BCD" w:rsidRDefault="00D25238" w:rsidP="000151F1">
            <w:pPr>
              <w:contextualSpacing/>
              <w:rPr>
                <w:rFonts w:asciiTheme="minorHAnsi" w:hAnsiTheme="minorHAnsi" w:cstheme="minorHAnsi"/>
                <w:b/>
                <w:bCs/>
                <w:color w:val="000000" w:themeColor="text1"/>
              </w:rPr>
            </w:pPr>
            <w:r w:rsidRPr="00493BCD">
              <w:rPr>
                <w:rFonts w:asciiTheme="minorHAnsi" w:hAnsiTheme="minorHAnsi" w:cstheme="minorHAnsi"/>
                <w:color w:val="000000" w:themeColor="text1"/>
              </w:rPr>
              <w:t>Position of vulnerability:</w:t>
            </w:r>
            <w:r w:rsidRPr="00493BCD">
              <w:rPr>
                <w:rFonts w:asciiTheme="minorHAnsi" w:hAnsiTheme="minorHAnsi" w:cstheme="minorHAnsi"/>
                <w:b/>
                <w:bCs/>
                <w:color w:val="000000" w:themeColor="text1"/>
              </w:rPr>
              <w:t xml:space="preserve"> According to Directive (EU) 2024/1712 of the European Parliament and of the Council of 13 June 2024 amending Directive 2011/36/EU on preventing and combating trafficking in human beings and protecting its victims is a situation in which the person concerned has no real or acceptable alternative, but to submit to the abuse involved. </w:t>
            </w:r>
          </w:p>
        </w:tc>
      </w:tr>
      <w:tr w:rsidR="00D25238" w:rsidRPr="00493BCD" w:rsidTr="000151F1">
        <w:tc>
          <w:tcPr>
            <w:tcW w:w="9060" w:type="dxa"/>
          </w:tcPr>
          <w:p w:rsidR="00D25238" w:rsidRPr="00493BCD" w:rsidRDefault="00D25238" w:rsidP="000151F1">
            <w:pPr>
              <w:contextualSpacing/>
              <w:rPr>
                <w:rFonts w:asciiTheme="minorHAnsi" w:hAnsiTheme="minorHAnsi" w:cstheme="minorHAnsi"/>
                <w:b/>
                <w:bCs/>
                <w:color w:val="000000" w:themeColor="text1"/>
                <w:lang w:val="en-US"/>
              </w:rPr>
            </w:pPr>
            <w:r w:rsidRPr="00493BCD">
              <w:rPr>
                <w:rFonts w:asciiTheme="minorHAnsi" w:hAnsiTheme="minorHAnsi" w:cstheme="minorHAnsi"/>
                <w:color w:val="000000" w:themeColor="text1"/>
              </w:rPr>
              <w:t>Irregular migration:</w:t>
            </w:r>
            <w:r w:rsidRPr="00493BCD">
              <w:rPr>
                <w:rFonts w:asciiTheme="minorHAnsi" w:hAnsiTheme="minorHAnsi" w:cstheme="minorHAnsi"/>
                <w:b/>
                <w:bCs/>
                <w:color w:val="000000" w:themeColor="text1"/>
              </w:rPr>
              <w:t xml:space="preserve"> According to the International Organisation for Migration (IOM) Glossary 2019 irregular migration is a </w:t>
            </w:r>
            <w:r w:rsidRPr="00493BCD">
              <w:rPr>
                <w:rFonts w:asciiTheme="minorHAnsi" w:hAnsiTheme="minorHAnsi" w:cstheme="minorHAnsi"/>
                <w:b/>
                <w:bCs/>
                <w:color w:val="000000" w:themeColor="text1"/>
                <w:lang w:val="en-US"/>
              </w:rPr>
              <w:t xml:space="preserve">movement of persons that takes place outside the laws, regulations, or international agreements governing the entry into or exit from the State of origin, transit or destination. </w:t>
            </w:r>
          </w:p>
        </w:tc>
      </w:tr>
      <w:tr w:rsidR="00D25238" w:rsidRPr="00493BCD" w:rsidTr="000151F1">
        <w:tc>
          <w:tcPr>
            <w:tcW w:w="9060" w:type="dxa"/>
          </w:tcPr>
          <w:p w:rsidR="00D25238" w:rsidRPr="00493BCD" w:rsidRDefault="00D25238" w:rsidP="000151F1">
            <w:pPr>
              <w:contextualSpacing/>
              <w:rPr>
                <w:rFonts w:asciiTheme="minorHAnsi" w:hAnsiTheme="minorHAnsi" w:cstheme="minorHAnsi"/>
                <w:color w:val="000000" w:themeColor="text1"/>
              </w:rPr>
            </w:pPr>
            <w:r w:rsidRPr="00493BCD">
              <w:rPr>
                <w:rFonts w:asciiTheme="minorHAnsi" w:hAnsiTheme="minorHAnsi" w:cstheme="minorHAnsi"/>
                <w:color w:val="000000" w:themeColor="text1"/>
              </w:rPr>
              <w:t xml:space="preserve">Victim of trafficking in human beings: </w:t>
            </w:r>
            <w:r w:rsidRPr="00493BCD">
              <w:rPr>
                <w:rFonts w:asciiTheme="minorHAnsi" w:hAnsiTheme="minorHAnsi" w:cstheme="minorHAnsi"/>
                <w:b/>
                <w:bCs/>
                <w:color w:val="000000" w:themeColor="text1"/>
              </w:rPr>
              <w:t xml:space="preserve">According to the Council of Europe Convention on Action against Trafficking in Human Beings (2005), a "victim of trafficking in human </w:t>
            </w:r>
            <w:r w:rsidRPr="00493BCD">
              <w:rPr>
                <w:rFonts w:asciiTheme="minorHAnsi" w:hAnsiTheme="minorHAnsi" w:cstheme="minorHAnsi"/>
                <w:b/>
                <w:bCs/>
                <w:color w:val="000000" w:themeColor="text1"/>
              </w:rPr>
              <w:lastRenderedPageBreak/>
              <w:t>beings" is any person who is subject to trafficking and exploitation as described under the Palermo Protocol, regardless of whether they have consented to it. Council of Europe Convention on Action against Trafficking in Human Beings (2005).</w:t>
            </w:r>
          </w:p>
        </w:tc>
      </w:tr>
      <w:tr w:rsidR="00D25238" w:rsidRPr="00493BCD" w:rsidTr="000151F1">
        <w:tc>
          <w:tcPr>
            <w:tcW w:w="9060" w:type="dxa"/>
          </w:tcPr>
          <w:p w:rsidR="00D25238" w:rsidRPr="00493BCD" w:rsidRDefault="00D25238" w:rsidP="000151F1">
            <w:pPr>
              <w:contextualSpacing/>
              <w:rPr>
                <w:rFonts w:asciiTheme="minorHAnsi" w:hAnsiTheme="minorHAnsi" w:cstheme="minorHAnsi"/>
                <w:color w:val="000000" w:themeColor="text1"/>
              </w:rPr>
            </w:pPr>
            <w:r w:rsidRPr="00493BCD">
              <w:rPr>
                <w:rFonts w:asciiTheme="minorHAnsi" w:hAnsiTheme="minorHAnsi" w:cstheme="minorHAnsi"/>
                <w:color w:val="000000" w:themeColor="text1"/>
              </w:rPr>
              <w:lastRenderedPageBreak/>
              <w:t xml:space="preserve">Potential victim of trafficking in human beings: </w:t>
            </w:r>
            <w:r w:rsidRPr="00493BCD">
              <w:rPr>
                <w:rFonts w:asciiTheme="minorHAnsi" w:hAnsiTheme="minorHAnsi" w:cstheme="minorHAnsi"/>
                <w:b/>
                <w:bCs/>
                <w:color w:val="000000" w:themeColor="text1"/>
              </w:rPr>
              <w:t>Potential victims are individuals who display significant indicators of trafficking, are at risk of exploitation, and may be on the path to being trafficked. According to the International Organization for Migration (IOM), such persons are those identified based on criteria like lack of documentation, indications of coercion, and experiences of exploitation. International Organization for Migration (IOM) Glossary on Migration.</w:t>
            </w:r>
          </w:p>
        </w:tc>
      </w:tr>
      <w:tr w:rsidR="00D25238" w:rsidRPr="00493BCD" w:rsidTr="000151F1">
        <w:tc>
          <w:tcPr>
            <w:tcW w:w="9060" w:type="dxa"/>
          </w:tcPr>
          <w:p w:rsidR="00D25238" w:rsidRPr="00493BCD" w:rsidRDefault="00D25238" w:rsidP="000151F1">
            <w:pPr>
              <w:contextualSpacing/>
              <w:rPr>
                <w:rFonts w:asciiTheme="minorHAnsi" w:hAnsiTheme="minorHAnsi" w:cstheme="minorHAnsi"/>
                <w:b/>
                <w:bCs/>
                <w:color w:val="000000" w:themeColor="text1"/>
              </w:rPr>
            </w:pPr>
            <w:r w:rsidRPr="00493BCD">
              <w:rPr>
                <w:rFonts w:asciiTheme="minorHAnsi" w:hAnsiTheme="minorHAnsi" w:cstheme="minorHAnsi"/>
                <w:color w:val="000000" w:themeColor="text1"/>
              </w:rPr>
              <w:t xml:space="preserve">Unaccompanied Foreign Child: </w:t>
            </w:r>
            <w:r w:rsidRPr="00493BCD">
              <w:rPr>
                <w:rFonts w:asciiTheme="minorHAnsi" w:hAnsiTheme="minorHAnsi" w:cstheme="minorHAnsi"/>
                <w:b/>
                <w:bCs/>
                <w:color w:val="000000" w:themeColor="text1"/>
              </w:rPr>
              <w:t>As defined by the UN Committee on the Rights of the Child (General Comment No. 6, 2005), an unaccompanied foreign child is one who has been separated from both parents and is not in the care of a responsible adult and who enters or remains in a foreign country. UN Committee on the Rights of the Child General Comment No. 6 (2005).</w:t>
            </w:r>
          </w:p>
        </w:tc>
      </w:tr>
      <w:tr w:rsidR="00D25238" w:rsidRPr="00493BCD" w:rsidTr="000151F1">
        <w:tc>
          <w:tcPr>
            <w:tcW w:w="9060" w:type="dxa"/>
          </w:tcPr>
          <w:p w:rsidR="00D25238" w:rsidRPr="00493BCD" w:rsidRDefault="00D25238" w:rsidP="000151F1">
            <w:pPr>
              <w:contextualSpacing/>
              <w:rPr>
                <w:rFonts w:asciiTheme="minorHAnsi" w:hAnsiTheme="minorHAnsi" w:cstheme="minorHAnsi"/>
                <w:color w:val="000000" w:themeColor="text1"/>
              </w:rPr>
            </w:pPr>
            <w:r w:rsidRPr="00493BCD">
              <w:rPr>
                <w:rFonts w:asciiTheme="minorHAnsi" w:hAnsiTheme="minorHAnsi" w:cstheme="minorHAnsi"/>
                <w:color w:val="000000" w:themeColor="text1"/>
              </w:rPr>
              <w:t>National Referral Mechanism:</w:t>
            </w:r>
            <w:r w:rsidRPr="00493BCD">
              <w:rPr>
                <w:rFonts w:asciiTheme="minorHAnsi" w:hAnsiTheme="minorHAnsi" w:cstheme="minorHAnsi"/>
              </w:rPr>
              <w:t xml:space="preserve"> </w:t>
            </w:r>
            <w:r w:rsidRPr="00493BCD">
              <w:rPr>
                <w:rFonts w:asciiTheme="minorHAnsi" w:hAnsiTheme="minorHAnsi" w:cstheme="minorHAnsi"/>
                <w:b/>
                <w:bCs/>
                <w:color w:val="000000" w:themeColor="text1"/>
              </w:rPr>
              <w:t>This is a cooperative framework through which state actors fulfill their obligations to protect and promote the human rights of trafficking victims, often facilitating access to justice, support, and protection services in accordance with international standards. The OSCE has provided guidance on the establishment of these mechanisms. OSCE Office for Democratic Institutions and Human Rights (ODIHR) - National Referral Mechanisms.</w:t>
            </w:r>
          </w:p>
        </w:tc>
      </w:tr>
      <w:tr w:rsidR="00D25238" w:rsidRPr="00493BCD" w:rsidTr="000151F1">
        <w:tc>
          <w:tcPr>
            <w:tcW w:w="9060" w:type="dxa"/>
          </w:tcPr>
          <w:p w:rsidR="00D25238" w:rsidRPr="00493BCD" w:rsidRDefault="00D25238" w:rsidP="000151F1">
            <w:pPr>
              <w:autoSpaceDE w:val="0"/>
              <w:autoSpaceDN w:val="0"/>
              <w:adjustRightInd w:val="0"/>
              <w:contextualSpacing/>
              <w:rPr>
                <w:rFonts w:asciiTheme="minorHAnsi" w:hAnsiTheme="minorHAnsi" w:cstheme="minorHAnsi"/>
                <w:color w:val="000000" w:themeColor="text1"/>
                <w:lang w:val="en-US"/>
              </w:rPr>
            </w:pPr>
            <w:r w:rsidRPr="00B82F20">
              <w:rPr>
                <w:rFonts w:asciiTheme="minorHAnsi" w:hAnsiTheme="minorHAnsi" w:cstheme="minorHAnsi"/>
                <w:color w:val="000000" w:themeColor="text1"/>
                <w:lang w:val="en-US"/>
              </w:rPr>
              <w:t>Transnational Referral Mechanism</w:t>
            </w:r>
            <w:r w:rsidRPr="00493BCD">
              <w:rPr>
                <w:rFonts w:asciiTheme="minorHAnsi" w:hAnsiTheme="minorHAnsi" w:cstheme="minorHAnsi"/>
                <w:color w:val="000000" w:themeColor="text1"/>
                <w:lang w:val="en-US"/>
              </w:rPr>
              <w:t xml:space="preserve">: </w:t>
            </w:r>
            <w:r w:rsidRPr="00493BCD">
              <w:rPr>
                <w:rFonts w:asciiTheme="minorHAnsi" w:hAnsiTheme="minorHAnsi" w:cstheme="minorHAnsi"/>
                <w:b/>
                <w:bCs/>
                <w:color w:val="000000" w:themeColor="text1"/>
                <w:lang w:val="en-US"/>
              </w:rPr>
              <w:t>As outlined in international cooperation frameworks, a transnational referral mechanism involves cross-border cooperation and coordination among countries to ensure comprehensive support and referral for victims of trafficking, including repatriation and reintegration processes. OSCE Guidelines on Transnational Referral Mechanisms.</w:t>
            </w:r>
          </w:p>
        </w:tc>
      </w:tr>
      <w:tr w:rsidR="00D25238" w:rsidRPr="00493BCD" w:rsidTr="000151F1">
        <w:tc>
          <w:tcPr>
            <w:tcW w:w="9060" w:type="dxa"/>
          </w:tcPr>
          <w:p w:rsidR="00D25238" w:rsidRPr="00493BCD" w:rsidRDefault="00D25238" w:rsidP="000151F1">
            <w:pPr>
              <w:autoSpaceDE w:val="0"/>
              <w:autoSpaceDN w:val="0"/>
              <w:adjustRightInd w:val="0"/>
              <w:contextualSpacing/>
              <w:rPr>
                <w:rFonts w:asciiTheme="minorHAnsi" w:hAnsiTheme="minorHAnsi" w:cstheme="minorHAnsi"/>
                <w:color w:val="000000" w:themeColor="text1"/>
                <w:lang w:val="en-US"/>
              </w:rPr>
            </w:pPr>
            <w:r w:rsidRPr="00B82F20">
              <w:rPr>
                <w:rFonts w:asciiTheme="minorHAnsi" w:hAnsiTheme="minorHAnsi" w:cstheme="minorHAnsi"/>
                <w:color w:val="000000" w:themeColor="text1"/>
                <w:lang w:val="en-US"/>
              </w:rPr>
              <w:t>Witness protection</w:t>
            </w:r>
            <w:r w:rsidRPr="00493BCD">
              <w:rPr>
                <w:rFonts w:asciiTheme="minorHAnsi" w:hAnsiTheme="minorHAnsi" w:cstheme="minorHAnsi"/>
                <w:color w:val="000000" w:themeColor="text1"/>
                <w:lang w:val="en-US"/>
              </w:rPr>
              <w:t>:</w:t>
            </w:r>
            <w:r w:rsidRPr="00493BCD">
              <w:rPr>
                <w:rFonts w:asciiTheme="minorHAnsi" w:hAnsiTheme="minorHAnsi" w:cstheme="minorHAnsi"/>
              </w:rPr>
              <w:t xml:space="preserve"> </w:t>
            </w:r>
            <w:r w:rsidRPr="00493BCD">
              <w:rPr>
                <w:rFonts w:asciiTheme="minorHAnsi" w:hAnsiTheme="minorHAnsi" w:cstheme="minorHAnsi"/>
                <w:b/>
                <w:bCs/>
                <w:color w:val="000000" w:themeColor="text1"/>
                <w:lang w:val="en-US"/>
              </w:rPr>
              <w:t>Witness protection refers to the measures taken to protect the safety, privacy, and well-being of individuals who provide information or evidence in human trafficking cases, often following guidelines like those found in the UN Convention against Transnational Organized Crime. United Nations Convention against Transnational Organized Crime.</w:t>
            </w:r>
          </w:p>
        </w:tc>
      </w:tr>
    </w:tbl>
    <w:p w:rsidR="00D25238" w:rsidRPr="00493BCD" w:rsidRDefault="00D25238" w:rsidP="00D25238">
      <w:pPr>
        <w:autoSpaceDE w:val="0"/>
        <w:autoSpaceDN w:val="0"/>
        <w:adjustRightInd w:val="0"/>
        <w:contextualSpacing/>
        <w:rPr>
          <w:rFonts w:asciiTheme="minorHAnsi" w:hAnsiTheme="minorHAnsi" w:cstheme="minorHAnsi"/>
          <w:color w:val="000000"/>
          <w:lang w:val="en-US" w:eastAsia="fr-FR"/>
        </w:rPr>
      </w:pP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rPr>
        <w:t xml:space="preserve"> </w:t>
      </w:r>
      <w:r w:rsidRPr="00493BCD">
        <w:rPr>
          <w:rFonts w:asciiTheme="minorHAnsi" w:hAnsiTheme="minorHAnsi" w:cstheme="minorHAnsi"/>
          <w:b/>
          <w:bCs/>
        </w:rPr>
        <w:br w:type="page"/>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Heading1"/>
        <w:contextualSpacing/>
        <w:rPr>
          <w:rFonts w:asciiTheme="minorHAnsi" w:hAnsiTheme="minorHAnsi" w:cstheme="minorHAnsi"/>
        </w:rPr>
      </w:pPr>
      <w:bookmarkStart w:id="4" w:name="_Toc454536394"/>
      <w:bookmarkStart w:id="5" w:name="_Toc183555312"/>
      <w:r w:rsidRPr="00493BCD">
        <w:rPr>
          <w:rFonts w:asciiTheme="minorHAnsi" w:hAnsiTheme="minorHAnsi" w:cstheme="minorHAnsi"/>
        </w:rPr>
        <w:t>1. Introduction</w:t>
      </w:r>
      <w:bookmarkStart w:id="6" w:name="_Toc147263734"/>
      <w:bookmarkStart w:id="7" w:name="_Toc147263844"/>
      <w:bookmarkStart w:id="8" w:name="_Toc147263735"/>
      <w:bookmarkStart w:id="9" w:name="_Toc147263845"/>
      <w:bookmarkStart w:id="10" w:name="_Toc147263736"/>
      <w:bookmarkStart w:id="11" w:name="_Toc147263846"/>
      <w:bookmarkStart w:id="12" w:name="_Toc147263737"/>
      <w:bookmarkStart w:id="13" w:name="_Toc147263847"/>
      <w:bookmarkStart w:id="14" w:name="_Toc147263738"/>
      <w:bookmarkStart w:id="15" w:name="_Toc147263848"/>
      <w:bookmarkStart w:id="16" w:name="_Toc147263739"/>
      <w:bookmarkStart w:id="17" w:name="_Toc147263849"/>
      <w:bookmarkStart w:id="18" w:name="_Toc147263740"/>
      <w:bookmarkStart w:id="19" w:name="_Toc147263850"/>
      <w:bookmarkStart w:id="20" w:name="_Toc147263741"/>
      <w:bookmarkStart w:id="21" w:name="_Toc147263851"/>
      <w:bookmarkStart w:id="22" w:name="_Toc147263742"/>
      <w:bookmarkStart w:id="23" w:name="_Toc147263852"/>
      <w:bookmarkStart w:id="24" w:name="_Toc147263743"/>
      <w:bookmarkStart w:id="25" w:name="_Toc147263853"/>
      <w:bookmarkStart w:id="26" w:name="_Toc147263744"/>
      <w:bookmarkStart w:id="27" w:name="_Toc147263854"/>
      <w:bookmarkStart w:id="28" w:name="_Toc147263745"/>
      <w:bookmarkStart w:id="29" w:name="_Toc147263855"/>
      <w:bookmarkStart w:id="30" w:name="_Toc147263746"/>
      <w:bookmarkStart w:id="31" w:name="_Toc147263856"/>
      <w:bookmarkStart w:id="32" w:name="_Toc147263747"/>
      <w:bookmarkStart w:id="33" w:name="_Toc147263857"/>
      <w:bookmarkStart w:id="34" w:name="_Toc147263748"/>
      <w:bookmarkStart w:id="35" w:name="_Toc147263858"/>
      <w:bookmarkStart w:id="36" w:name="_Toc147263749"/>
      <w:bookmarkStart w:id="37" w:name="_Toc147263859"/>
      <w:bookmarkStart w:id="38" w:name="_Toc147263750"/>
      <w:bookmarkStart w:id="39" w:name="_Toc147263860"/>
      <w:bookmarkStart w:id="40" w:name="_Toc147263751"/>
      <w:bookmarkStart w:id="41" w:name="_Toc147263861"/>
      <w:bookmarkStart w:id="42" w:name="_Toc147263752"/>
      <w:bookmarkStart w:id="43" w:name="_Toc147263862"/>
      <w:bookmarkStart w:id="44" w:name="_Toc147263753"/>
      <w:bookmarkStart w:id="45" w:name="_Toc147263863"/>
      <w:bookmarkStart w:id="46" w:name="_Toc147263754"/>
      <w:bookmarkStart w:id="47" w:name="_Toc147263864"/>
      <w:bookmarkStart w:id="48" w:name="_Toc447296192"/>
      <w:bookmarkStart w:id="49" w:name="_Toc45453639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25238" w:rsidRPr="00493BCD" w:rsidRDefault="00D25238" w:rsidP="00D25238">
      <w:pPr>
        <w:contextualSpacing/>
        <w:rPr>
          <w:rFonts w:asciiTheme="minorHAnsi" w:hAnsiTheme="minorHAnsi" w:cstheme="minorHAnsi"/>
        </w:rPr>
      </w:pPr>
    </w:p>
    <w:p w:rsidR="00D25238" w:rsidRPr="00815418" w:rsidRDefault="00D25238" w:rsidP="00D25238">
      <w:pPr>
        <w:ind w:left="708"/>
        <w:contextualSpacing/>
        <w:rPr>
          <w:rFonts w:asciiTheme="minorHAnsi" w:hAnsiTheme="minorHAnsi" w:cstheme="minorHAnsi"/>
          <w:i/>
          <w:iCs/>
          <w:lang w:val="en-US"/>
        </w:rPr>
      </w:pPr>
      <w:r w:rsidRPr="00815418">
        <w:rPr>
          <w:rFonts w:asciiTheme="minorHAnsi" w:hAnsiTheme="minorHAnsi" w:cstheme="minorHAnsi"/>
          <w:i/>
          <w:iCs/>
        </w:rPr>
        <w:t>“</w:t>
      </w:r>
      <w:r w:rsidRPr="00815418">
        <w:rPr>
          <w:rFonts w:asciiTheme="minorHAnsi" w:hAnsiTheme="minorHAnsi" w:cstheme="minorHAnsi"/>
          <w:i/>
          <w:iCs/>
          <w:lang w:val="en-US"/>
        </w:rPr>
        <w:t xml:space="preserve">I believe the trafficking of persons, particularly women and children, for forced and exploitative </w:t>
      </w:r>
      <w:r w:rsidRPr="00493BCD">
        <w:rPr>
          <w:rFonts w:asciiTheme="minorHAnsi" w:hAnsiTheme="minorHAnsi" w:cstheme="minorHAnsi"/>
          <w:i/>
          <w:iCs/>
          <w:lang w:val="en-US"/>
        </w:rPr>
        <w:t>labor</w:t>
      </w:r>
      <w:r w:rsidRPr="00815418">
        <w:rPr>
          <w:rFonts w:asciiTheme="minorHAnsi" w:hAnsiTheme="minorHAnsi" w:cstheme="minorHAnsi"/>
          <w:i/>
          <w:iCs/>
          <w:lang w:val="en-US"/>
        </w:rPr>
        <w:t>, including for sexual exploitation, is one of the most egregious violations of human rights that the United Nations now con- fronts. It is widespread and growing. It is rooted in social and economic conditions in the countries from which the victims come, facilitated by practices that discriminate against women and driven by cruel indifference to human suffering on the part of those who exploit the services that the victims are forced to provide.”</w:t>
      </w:r>
      <w:r w:rsidRPr="00493BCD">
        <w:rPr>
          <w:rStyle w:val="FootnoteReference"/>
          <w:rFonts w:asciiTheme="minorHAnsi" w:hAnsiTheme="minorHAnsi" w:cstheme="minorHAnsi"/>
          <w:i/>
          <w:iCs/>
          <w:lang w:val="en-US"/>
        </w:rPr>
        <w:footnoteReference w:id="1"/>
      </w:r>
      <w:r w:rsidRPr="00815418">
        <w:rPr>
          <w:rFonts w:asciiTheme="minorHAnsi" w:hAnsiTheme="minorHAnsi" w:cstheme="minorHAnsi"/>
          <w:i/>
          <w:iCs/>
          <w:lang w:val="en-US"/>
        </w:rPr>
        <w:t xml:space="preserve">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lang w:val="en-US"/>
        </w:rPr>
      </w:pPr>
      <w:r w:rsidRPr="00493BCD">
        <w:rPr>
          <w:rFonts w:asciiTheme="minorHAnsi" w:hAnsiTheme="minorHAnsi" w:cstheme="minorHAnsi"/>
        </w:rPr>
        <w:t>Trafficking in human beings constitutes a violation of human rights</w:t>
      </w:r>
      <w:r>
        <w:rPr>
          <w:rFonts w:asciiTheme="minorHAnsi" w:hAnsiTheme="minorHAnsi" w:cstheme="minorHAnsi"/>
        </w:rPr>
        <w:t xml:space="preserve"> </w:t>
      </w:r>
      <w:r w:rsidRPr="00493BCD">
        <w:rPr>
          <w:rFonts w:asciiTheme="minorHAnsi" w:hAnsiTheme="minorHAnsi" w:cstheme="minorHAnsi"/>
        </w:rPr>
        <w:t>and is a serious crime that involves the exploitation of vulnerable people for the sole purpose of economic gain.</w:t>
      </w:r>
      <w:r w:rsidRPr="00493BCD">
        <w:rPr>
          <w:rStyle w:val="FootnoteReference"/>
          <w:rFonts w:asciiTheme="minorHAnsi" w:hAnsiTheme="minorHAnsi" w:cstheme="minorHAnsi"/>
        </w:rPr>
        <w:footnoteReference w:id="2"/>
      </w:r>
      <w:r>
        <w:rPr>
          <w:rFonts w:asciiTheme="minorHAnsi" w:hAnsiTheme="minorHAnsi" w:cstheme="minorHAnsi"/>
        </w:rPr>
        <w:t xml:space="preserve"> </w:t>
      </w:r>
      <w:r w:rsidRPr="00493BCD">
        <w:rPr>
          <w:rFonts w:asciiTheme="minorHAnsi" w:hAnsiTheme="minorHAnsi" w:cstheme="minorHAnsi"/>
        </w:rPr>
        <w:t xml:space="preserve">It represents a modern form of slavery </w:t>
      </w:r>
      <w:r>
        <w:rPr>
          <w:rFonts w:asciiTheme="minorHAnsi" w:hAnsiTheme="minorHAnsi" w:cstheme="minorHAnsi"/>
        </w:rPr>
        <w:t>that</w:t>
      </w:r>
      <w:r w:rsidRPr="00493BCD">
        <w:rPr>
          <w:rFonts w:asciiTheme="minorHAnsi" w:hAnsiTheme="minorHAnsi" w:cstheme="minorHAnsi"/>
        </w:rPr>
        <w:t xml:space="preserve"> can be transnational or national in its character and its victims are of all genders and all ages.</w:t>
      </w:r>
      <w:r w:rsidRPr="00493BCD">
        <w:rPr>
          <w:rStyle w:val="FootnoteReference"/>
          <w:rFonts w:asciiTheme="minorHAnsi" w:hAnsiTheme="minorHAnsi" w:cstheme="minorHAnsi"/>
        </w:rPr>
        <w:footnoteReference w:id="3"/>
      </w:r>
      <w:r w:rsidRPr="00493BCD">
        <w:rPr>
          <w:rFonts w:asciiTheme="minorHAnsi" w:hAnsiTheme="minorHAnsi" w:cstheme="minorHAnsi"/>
        </w:rPr>
        <w:t xml:space="preserve"> Traffickers usually prey upon the most vulnerable. Deprived of opportunity, social protection</w:t>
      </w:r>
      <w:r>
        <w:rPr>
          <w:rFonts w:asciiTheme="minorHAnsi" w:hAnsiTheme="minorHAnsi" w:cstheme="minorHAnsi"/>
        </w:rPr>
        <w:t>,</w:t>
      </w:r>
      <w:r w:rsidRPr="00493BCD">
        <w:rPr>
          <w:rFonts w:asciiTheme="minorHAnsi" w:hAnsiTheme="minorHAnsi" w:cstheme="minorHAnsi"/>
        </w:rPr>
        <w:t xml:space="preserve"> and other support, v</w:t>
      </w:r>
      <w:r>
        <w:rPr>
          <w:rFonts w:asciiTheme="minorHAnsi" w:hAnsiTheme="minorHAnsi" w:cstheme="minorHAnsi"/>
        </w:rPr>
        <w:t>ulnerable</w:t>
      </w:r>
      <w:r w:rsidRPr="00493BCD">
        <w:rPr>
          <w:rFonts w:asciiTheme="minorHAnsi" w:hAnsiTheme="minorHAnsi" w:cstheme="minorHAnsi"/>
        </w:rPr>
        <w:t xml:space="preserve"> persons from every part of the world are left at the mercy of traffickers.</w:t>
      </w:r>
      <w:r w:rsidRPr="00493BCD">
        <w:rPr>
          <w:rStyle w:val="FootnoteReference"/>
          <w:rFonts w:asciiTheme="minorHAnsi" w:hAnsiTheme="minorHAnsi" w:cstheme="minorHAnsi"/>
        </w:rPr>
        <w:footnoteReference w:id="4"/>
      </w:r>
      <w:r w:rsidRPr="00493BCD">
        <w:rPr>
          <w:rFonts w:asciiTheme="minorHAnsi" w:hAnsiTheme="minorHAnsi" w:cstheme="minorHAnsi"/>
        </w:rPr>
        <w:t xml:space="preserve"> </w:t>
      </w:r>
      <w:r w:rsidRPr="00493BCD">
        <w:rPr>
          <w:rFonts w:asciiTheme="minorHAnsi" w:hAnsiTheme="minorHAnsi" w:cstheme="minorHAnsi"/>
          <w:lang w:val="en-US"/>
        </w:rPr>
        <w:t>From Asia to Eastern Europe, from Latin America to Africa, traffickers recruit victims, who, like commodities, can be smuggled across borders, sold and then exploited under the threat of violence.</w:t>
      </w:r>
      <w:r w:rsidRPr="00493BCD">
        <w:rPr>
          <w:rStyle w:val="FootnoteReference"/>
          <w:rFonts w:asciiTheme="minorHAnsi" w:hAnsiTheme="minorHAnsi" w:cstheme="minorHAnsi"/>
          <w:lang w:val="en-US"/>
        </w:rPr>
        <w:footnoteReference w:id="5"/>
      </w:r>
      <w:r>
        <w:rPr>
          <w:rFonts w:asciiTheme="minorHAnsi" w:hAnsiTheme="minorHAnsi" w:cstheme="minorHAnsi"/>
          <w:lang w:val="en-US"/>
        </w:rPr>
        <w:t xml:space="preserve"> </w:t>
      </w:r>
      <w:r w:rsidRPr="00493BCD">
        <w:rPr>
          <w:rFonts w:asciiTheme="minorHAnsi" w:hAnsiTheme="minorHAnsi" w:cstheme="minorHAnsi"/>
          <w:lang w:val="en-US"/>
        </w:rPr>
        <w:t>UNODC identifies that women and children are particularly vulnerable to trafficking in human beings</w:t>
      </w:r>
      <w:r w:rsidRPr="00493BCD">
        <w:rPr>
          <w:rStyle w:val="FootnoteReference"/>
          <w:rFonts w:asciiTheme="minorHAnsi" w:hAnsiTheme="minorHAnsi" w:cstheme="minorHAnsi"/>
          <w:lang w:val="en-US"/>
        </w:rPr>
        <w:footnoteReference w:id="6"/>
      </w:r>
      <w:r w:rsidRPr="00493BCD">
        <w:rPr>
          <w:rFonts w:asciiTheme="minorHAnsi" w:hAnsiTheme="minorHAnsi" w:cstheme="minorHAnsi"/>
          <w:lang w:val="en-US"/>
        </w:rPr>
        <w:t>.</w:t>
      </w:r>
      <w:r>
        <w:rPr>
          <w:rFonts w:asciiTheme="minorHAnsi" w:hAnsiTheme="minorHAnsi" w:cstheme="minorHAnsi"/>
          <w:lang w:val="en-US"/>
        </w:rPr>
        <w:t xml:space="preserve"> </w:t>
      </w:r>
      <w:r w:rsidRPr="00493BCD">
        <w:rPr>
          <w:rFonts w:asciiTheme="minorHAnsi" w:hAnsiTheme="minorHAnsi" w:cstheme="minorHAnsi"/>
          <w:lang w:val="en-US"/>
        </w:rPr>
        <w:t>According to the UNODC Global Report on Trafficking in Persons, female victims are subjected to physical or extreme violence at the hands traffickers at a rate three times higher than males, while children are subjected to physical or extreme violence at a rate almost two times higher than adults.</w:t>
      </w:r>
      <w:r w:rsidRPr="00493BCD">
        <w:rPr>
          <w:rStyle w:val="FootnoteReference"/>
          <w:rFonts w:asciiTheme="minorHAnsi" w:hAnsiTheme="minorHAnsi" w:cstheme="minorHAnsi"/>
          <w:lang w:val="en-US"/>
        </w:rPr>
        <w:footnoteReference w:id="7"/>
      </w:r>
      <w:r w:rsidRPr="00493BCD">
        <w:rPr>
          <w:rFonts w:asciiTheme="minorHAnsi" w:hAnsiTheme="minorHAnsi" w:cstheme="minorHAnsi"/>
          <w:lang w:val="en-US"/>
        </w:rPr>
        <w:t xml:space="preserve"> Also, as noted by OCSE, persons with disabilities are also vulnerable to trafficking in human beings and are at increased risk of being targeted by traffickers due to their disability, possible reduced capacity to give informed consent, and the power imbalance that exists between them and their traffickers.</w:t>
      </w:r>
      <w:r w:rsidRPr="00493BCD">
        <w:rPr>
          <w:rStyle w:val="FootnoteReference"/>
          <w:rFonts w:asciiTheme="minorHAnsi" w:hAnsiTheme="minorHAnsi" w:cstheme="minorHAnsi"/>
          <w:lang w:val="en-US"/>
        </w:rPr>
        <w:footnoteReference w:id="8"/>
      </w:r>
      <w:r w:rsidRPr="00493BCD">
        <w:rPr>
          <w:rFonts w:asciiTheme="minorHAnsi" w:hAnsiTheme="minorHAnsi" w:cstheme="minorHAnsi"/>
          <w:lang w:val="en-US"/>
        </w:rPr>
        <w:t xml:space="preserve">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According to the ILO, in 2022 there were 49.6 million people in modern slavery worldwide</w:t>
      </w:r>
      <w:r>
        <w:rPr>
          <w:rFonts w:asciiTheme="minorHAnsi" w:hAnsiTheme="minorHAnsi" w:cstheme="minorHAnsi"/>
        </w:rPr>
        <w:t>,</w:t>
      </w:r>
      <w:r w:rsidRPr="00493BCD">
        <w:rPr>
          <w:rFonts w:asciiTheme="minorHAnsi" w:hAnsiTheme="minorHAnsi" w:cstheme="minorHAnsi"/>
        </w:rPr>
        <w:t xml:space="preserve"> with estimated 27.6 million in forced labour</w:t>
      </w:r>
      <w:r>
        <w:rPr>
          <w:rFonts w:asciiTheme="minorHAnsi" w:hAnsiTheme="minorHAnsi" w:cstheme="minorHAnsi"/>
        </w:rPr>
        <w:t>. Of these,</w:t>
      </w:r>
      <w:r w:rsidRPr="00493BCD">
        <w:rPr>
          <w:rFonts w:asciiTheme="minorHAnsi" w:hAnsiTheme="minorHAnsi" w:cstheme="minorHAnsi"/>
        </w:rPr>
        <w:t xml:space="preserve"> 12 millions of them are children</w:t>
      </w:r>
      <w:r>
        <w:rPr>
          <w:rFonts w:asciiTheme="minorHAnsi" w:hAnsiTheme="minorHAnsi" w:cstheme="minorHAnsi"/>
        </w:rPr>
        <w:t>,</w:t>
      </w:r>
      <w:r w:rsidRPr="00493BCD">
        <w:rPr>
          <w:rFonts w:asciiTheme="minorHAnsi" w:hAnsiTheme="minorHAnsi" w:cstheme="minorHAnsi"/>
        </w:rPr>
        <w:t xml:space="preserve"> and 54</w:t>
      </w:r>
      <w:r>
        <w:rPr>
          <w:rFonts w:asciiTheme="minorHAnsi" w:hAnsiTheme="minorHAnsi" w:cstheme="minorHAnsi"/>
        </w:rPr>
        <w:t xml:space="preserve"> percent</w:t>
      </w:r>
      <w:r w:rsidRPr="00493BCD">
        <w:rPr>
          <w:rFonts w:asciiTheme="minorHAnsi" w:hAnsiTheme="minorHAnsi" w:cstheme="minorHAnsi"/>
        </w:rPr>
        <w:t xml:space="preserve"> of those trapped in modern slavery </w:t>
      </w:r>
      <w:r>
        <w:rPr>
          <w:rFonts w:asciiTheme="minorHAnsi" w:hAnsiTheme="minorHAnsi" w:cstheme="minorHAnsi"/>
        </w:rPr>
        <w:t>were</w:t>
      </w:r>
      <w:r w:rsidRPr="00493BCD">
        <w:rPr>
          <w:rFonts w:asciiTheme="minorHAnsi" w:hAnsiTheme="minorHAnsi" w:cstheme="minorHAnsi"/>
        </w:rPr>
        <w:t xml:space="preserve"> women and girls.</w:t>
      </w:r>
      <w:r w:rsidRPr="00493BCD">
        <w:rPr>
          <w:rStyle w:val="FootnoteReference"/>
          <w:rFonts w:asciiTheme="minorHAnsi" w:hAnsiTheme="minorHAnsi" w:cstheme="minorHAnsi"/>
        </w:rPr>
        <w:footnoteReference w:id="9"/>
      </w:r>
      <w:r>
        <w:rPr>
          <w:rFonts w:asciiTheme="minorHAnsi" w:hAnsiTheme="minorHAnsi" w:cstheme="minorHAnsi"/>
        </w:rPr>
        <w:t xml:space="preserve"> </w:t>
      </w:r>
      <w:r w:rsidRPr="00493BCD">
        <w:rPr>
          <w:rFonts w:asciiTheme="minorHAnsi" w:hAnsiTheme="minorHAnsi" w:cstheme="minorHAnsi"/>
        </w:rPr>
        <w:t>The most widespread form of trafficking is sex trafficking, followed by forced labour</w:t>
      </w:r>
      <w:r>
        <w:rPr>
          <w:rFonts w:asciiTheme="minorHAnsi" w:hAnsiTheme="minorHAnsi" w:cstheme="minorHAnsi"/>
        </w:rPr>
        <w:t xml:space="preserve">, </w:t>
      </w:r>
      <w:r w:rsidRPr="00493BCD">
        <w:rPr>
          <w:rFonts w:asciiTheme="minorHAnsi" w:hAnsiTheme="minorHAnsi" w:cstheme="minorHAnsi"/>
        </w:rPr>
        <w:t xml:space="preserve">which </w:t>
      </w:r>
      <w:r>
        <w:rPr>
          <w:rFonts w:asciiTheme="minorHAnsi" w:hAnsiTheme="minorHAnsi" w:cstheme="minorHAnsi"/>
        </w:rPr>
        <w:t>account</w:t>
      </w:r>
      <w:r w:rsidRPr="00493BCD">
        <w:rPr>
          <w:rFonts w:asciiTheme="minorHAnsi" w:hAnsiTheme="minorHAnsi" w:cstheme="minorHAnsi"/>
        </w:rPr>
        <w:t xml:space="preserve"> </w:t>
      </w:r>
      <w:r>
        <w:rPr>
          <w:rFonts w:asciiTheme="minorHAnsi" w:hAnsiTheme="minorHAnsi" w:cstheme="minorHAnsi"/>
        </w:rPr>
        <w:t>for</w:t>
      </w:r>
      <w:r w:rsidRPr="00493BCD">
        <w:rPr>
          <w:rFonts w:asciiTheme="minorHAnsi" w:hAnsiTheme="minorHAnsi" w:cstheme="minorHAnsi"/>
        </w:rPr>
        <w:t xml:space="preserve"> 79</w:t>
      </w:r>
      <w:r>
        <w:rPr>
          <w:rFonts w:asciiTheme="minorHAnsi" w:hAnsiTheme="minorHAnsi" w:cstheme="minorHAnsi"/>
        </w:rPr>
        <w:t xml:space="preserve"> percent</w:t>
      </w:r>
      <w:r w:rsidRPr="00493BCD">
        <w:rPr>
          <w:rFonts w:asciiTheme="minorHAnsi" w:hAnsiTheme="minorHAnsi" w:cstheme="minorHAnsi"/>
        </w:rPr>
        <w:t xml:space="preserve"> and 18</w:t>
      </w:r>
      <w:r>
        <w:rPr>
          <w:rFonts w:asciiTheme="minorHAnsi" w:hAnsiTheme="minorHAnsi" w:cstheme="minorHAnsi"/>
        </w:rPr>
        <w:t xml:space="preserve"> percent,</w:t>
      </w:r>
      <w:r w:rsidRPr="00493BCD">
        <w:rPr>
          <w:rFonts w:asciiTheme="minorHAnsi" w:hAnsiTheme="minorHAnsi" w:cstheme="minorHAnsi"/>
        </w:rPr>
        <w:t xml:space="preserve"> respectively (according to  EUROSTAT</w:t>
      </w:r>
      <w:r>
        <w:rPr>
          <w:rFonts w:asciiTheme="minorHAnsi" w:hAnsiTheme="minorHAnsi" w:cstheme="minorHAnsi"/>
        </w:rPr>
        <w:t>,</w:t>
      </w:r>
      <w:r w:rsidRPr="00493BCD">
        <w:rPr>
          <w:rFonts w:asciiTheme="minorHAnsi" w:hAnsiTheme="minorHAnsi" w:cstheme="minorHAnsi"/>
        </w:rPr>
        <w:t xml:space="preserve"> the prevalence of forced labour and sex trafficking in the European Union in 2022 was almost the same</w:t>
      </w:r>
      <w:r w:rsidRPr="00493BCD">
        <w:rPr>
          <w:rStyle w:val="FootnoteReference"/>
          <w:rFonts w:asciiTheme="minorHAnsi" w:hAnsiTheme="minorHAnsi" w:cstheme="minorHAnsi"/>
        </w:rPr>
        <w:footnoteReference w:id="10"/>
      </w:r>
      <w:r w:rsidRPr="00493BCD">
        <w:rPr>
          <w:rFonts w:asciiTheme="minorHAnsi" w:hAnsiTheme="minorHAnsi" w:cstheme="minorHAnsi"/>
        </w:rPr>
        <w:t>).</w:t>
      </w:r>
      <w:r w:rsidRPr="00493BCD">
        <w:rPr>
          <w:rStyle w:val="FootnoteReference"/>
          <w:rFonts w:asciiTheme="minorHAnsi" w:hAnsiTheme="minorHAnsi" w:cstheme="minorHAnsi"/>
        </w:rPr>
        <w:footnoteReference w:id="11"/>
      </w:r>
      <w:r w:rsidRPr="00493BCD">
        <w:rPr>
          <w:rFonts w:asciiTheme="minorHAnsi" w:hAnsiTheme="minorHAnsi" w:cstheme="minorHAnsi"/>
        </w:rPr>
        <w:t xml:space="preserve"> Children make up of </w:t>
      </w:r>
      <w:r w:rsidRPr="00493BCD">
        <w:rPr>
          <w:rFonts w:asciiTheme="minorHAnsi" w:hAnsiTheme="minorHAnsi" w:cstheme="minorHAnsi"/>
        </w:rPr>
        <w:lastRenderedPageBreak/>
        <w:t>35 percent of all trafficked victims,</w:t>
      </w:r>
      <w:r w:rsidRPr="00493BCD">
        <w:rPr>
          <w:rStyle w:val="FootnoteReference"/>
          <w:rFonts w:asciiTheme="minorHAnsi" w:hAnsiTheme="minorHAnsi" w:cstheme="minorHAnsi"/>
        </w:rPr>
        <w:footnoteReference w:id="12"/>
      </w:r>
      <w:r w:rsidRPr="00493BCD">
        <w:rPr>
          <w:rFonts w:asciiTheme="minorHAnsi" w:hAnsiTheme="minorHAnsi" w:cstheme="minorHAnsi"/>
        </w:rPr>
        <w:t xml:space="preserve"> and it is estimated that there are 15.4 million victims of forced marriage.</w:t>
      </w:r>
      <w:r w:rsidRPr="00493BCD">
        <w:rPr>
          <w:rStyle w:val="FootnoteReference"/>
          <w:rFonts w:asciiTheme="minorHAnsi" w:hAnsiTheme="minorHAnsi" w:cstheme="minorHAnsi"/>
        </w:rPr>
        <w:footnoteReference w:id="13"/>
      </w:r>
      <w:r w:rsidRPr="00493BCD">
        <w:rPr>
          <w:rFonts w:asciiTheme="minorHAnsi" w:hAnsiTheme="minorHAnsi" w:cstheme="minorHAnsi"/>
        </w:rPr>
        <w:t xml:space="preserve">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i/>
          <w:iCs/>
        </w:rPr>
      </w:pPr>
      <w:r w:rsidRPr="00493BCD">
        <w:rPr>
          <w:rFonts w:asciiTheme="minorHAnsi" w:hAnsiTheme="minorHAnsi" w:cstheme="minorHAnsi"/>
        </w:rPr>
        <w:t>However, these numbers are estimates</w:t>
      </w:r>
      <w:r>
        <w:rPr>
          <w:rFonts w:asciiTheme="minorHAnsi" w:hAnsiTheme="minorHAnsi" w:cstheme="minorHAnsi"/>
        </w:rPr>
        <w:t>,</w:t>
      </w:r>
      <w:r w:rsidRPr="00493BCD">
        <w:rPr>
          <w:rFonts w:asciiTheme="minorHAnsi" w:hAnsiTheme="minorHAnsi" w:cstheme="minorHAnsi"/>
        </w:rPr>
        <w:t xml:space="preserve"> as trafficked persons are not always identified, as pointed out by the Council of the European Union: “</w:t>
      </w:r>
      <w:r w:rsidRPr="00493BCD">
        <w:rPr>
          <w:rFonts w:asciiTheme="minorHAnsi" w:hAnsiTheme="minorHAnsi" w:cstheme="minorHAnsi"/>
          <w:i/>
          <w:iCs/>
        </w:rPr>
        <w:t>Trafficking in human beings is often hidden from view, and the distinction between it and other crimes, such as extortion, money laundering and drug trafficking can be blurred, meaning it is hard for investigators to pick up on it. As a result, a significant number of cases of human trafficking, often involving multiple forms of exploitation, remains unrecorded.”</w:t>
      </w:r>
      <w:r w:rsidRPr="00493BCD">
        <w:rPr>
          <w:rStyle w:val="FootnoteReference"/>
          <w:rFonts w:asciiTheme="minorHAnsi" w:hAnsiTheme="minorHAnsi" w:cstheme="minorHAnsi"/>
          <w:i/>
          <w:iCs/>
        </w:rPr>
        <w:footnoteReference w:id="14"/>
      </w:r>
      <w:r w:rsidRPr="00493BCD">
        <w:rPr>
          <w:rFonts w:asciiTheme="minorHAnsi" w:hAnsiTheme="minorHAnsi" w:cstheme="minorHAnsi"/>
        </w:rPr>
        <w:t>The</w:t>
      </w:r>
      <w:r>
        <w:rPr>
          <w:rFonts w:asciiTheme="minorHAnsi" w:hAnsiTheme="minorHAnsi" w:cstheme="minorHAnsi"/>
        </w:rPr>
        <w:t xml:space="preserve"> </w:t>
      </w:r>
      <w:r w:rsidRPr="00493BCD">
        <w:rPr>
          <w:rFonts w:asciiTheme="minorHAnsi" w:hAnsiTheme="minorHAnsi" w:cstheme="minorHAnsi"/>
        </w:rPr>
        <w:t xml:space="preserve">disparity between identification and estimated numbers of victims alludes to the complexities of this crime. </w:t>
      </w:r>
    </w:p>
    <w:p w:rsidR="00D25238" w:rsidRPr="00493BCD" w:rsidRDefault="00D25238" w:rsidP="00D25238">
      <w:pPr>
        <w:contextualSpacing/>
        <w:rPr>
          <w:rFonts w:asciiTheme="minorHAnsi" w:hAnsiTheme="minorHAnsi" w:cstheme="minorHAnsi"/>
          <w:lang w:val="en-US"/>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lang w:val="en-US"/>
        </w:rPr>
        <w:t xml:space="preserve">Trafficking in </w:t>
      </w:r>
      <w:r>
        <w:rPr>
          <w:rFonts w:asciiTheme="minorHAnsi" w:hAnsiTheme="minorHAnsi" w:cstheme="minorHAnsi"/>
          <w:lang w:val="en-US"/>
        </w:rPr>
        <w:t xml:space="preserve">human beings </w:t>
      </w:r>
      <w:r w:rsidRPr="00493BCD">
        <w:rPr>
          <w:rFonts w:asciiTheme="minorHAnsi" w:hAnsiTheme="minorHAnsi" w:cstheme="minorHAnsi"/>
          <w:lang w:val="en-US"/>
        </w:rPr>
        <w:t>is fueled by poverty, unemployment</w:t>
      </w:r>
      <w:r>
        <w:rPr>
          <w:rFonts w:asciiTheme="minorHAnsi" w:hAnsiTheme="minorHAnsi" w:cstheme="minorHAnsi"/>
          <w:lang w:val="en-US"/>
        </w:rPr>
        <w:t>,</w:t>
      </w:r>
      <w:r w:rsidRPr="00493BCD">
        <w:rPr>
          <w:rFonts w:asciiTheme="minorHAnsi" w:hAnsiTheme="minorHAnsi" w:cstheme="minorHAnsi"/>
          <w:lang w:val="en-US"/>
        </w:rPr>
        <w:t xml:space="preserve"> and disruption of traditional livelihoods, as well as by economic disparities among people</w:t>
      </w:r>
      <w:r>
        <w:rPr>
          <w:rFonts w:asciiTheme="minorHAnsi" w:hAnsiTheme="minorHAnsi" w:cstheme="minorHAnsi"/>
          <w:lang w:val="en-US"/>
        </w:rPr>
        <w:t>,</w:t>
      </w:r>
      <w:r w:rsidRPr="00493BCD">
        <w:rPr>
          <w:rFonts w:asciiTheme="minorHAnsi" w:hAnsiTheme="minorHAnsi" w:cstheme="minorHAnsi"/>
          <w:lang w:val="en-US"/>
        </w:rPr>
        <w:t xml:space="preserve"> among countries and between women and men. It has become the fastest-growing business of organized crime. </w:t>
      </w:r>
      <w:r w:rsidRPr="00493BCD">
        <w:rPr>
          <w:rFonts w:asciiTheme="minorHAnsi" w:hAnsiTheme="minorHAnsi" w:cstheme="minorHAnsi"/>
        </w:rPr>
        <w:t>The impact of trafficking</w:t>
      </w:r>
      <w:r>
        <w:rPr>
          <w:rFonts w:asciiTheme="minorHAnsi" w:hAnsiTheme="minorHAnsi" w:cstheme="minorHAnsi"/>
        </w:rPr>
        <w:t xml:space="preserve"> of human beings</w:t>
      </w:r>
      <w:r w:rsidRPr="00493BCD">
        <w:rPr>
          <w:rFonts w:asciiTheme="minorHAnsi" w:hAnsiTheme="minorHAnsi" w:cstheme="minorHAnsi"/>
        </w:rPr>
        <w:t xml:space="preserve"> on life and society is devastating.</w:t>
      </w:r>
      <w:r w:rsidRPr="00493BCD">
        <w:rPr>
          <w:rStyle w:val="FootnoteReference"/>
          <w:rFonts w:asciiTheme="minorHAnsi" w:hAnsiTheme="minorHAnsi" w:cstheme="minorHAnsi"/>
        </w:rPr>
        <w:footnoteReference w:id="15"/>
      </w:r>
      <w:r w:rsidRPr="00493BCD">
        <w:rPr>
          <w:rFonts w:asciiTheme="minorHAnsi" w:hAnsiTheme="minorHAnsi" w:cstheme="minorHAnsi"/>
        </w:rPr>
        <w:t>Trafficked persons are exposed to a range of health-related problems. During captivity, they experience physical violence, sexual exploitation, psychological abuse, poor living conditions and exposure to a wide range of disease, which may have long lasting consequences on their physical, reproductive and mental health. Trafficking in human beings is especially detrimental to children’s well-being and development. It has negative effects on</w:t>
      </w:r>
      <w:r>
        <w:rPr>
          <w:rFonts w:asciiTheme="minorHAnsi" w:hAnsiTheme="minorHAnsi" w:cstheme="minorHAnsi"/>
        </w:rPr>
        <w:t xml:space="preserve"> its victims,</w:t>
      </w:r>
      <w:r w:rsidRPr="00493BCD">
        <w:rPr>
          <w:rFonts w:asciiTheme="minorHAnsi" w:hAnsiTheme="minorHAnsi" w:cstheme="minorHAnsi"/>
        </w:rPr>
        <w:t xml:space="preserve"> community and society as a whole, it causes increased mortality, long term medical issues and substance abuse, decreased level of education and reduced productivity of future working population, increased poverty, and perpetrate continuous cycles of violence.</w:t>
      </w:r>
      <w:r w:rsidRPr="00493BCD">
        <w:rPr>
          <w:rStyle w:val="FootnoteReference"/>
          <w:rFonts w:asciiTheme="minorHAnsi" w:hAnsiTheme="minorHAnsi" w:cstheme="minorHAnsi"/>
        </w:rPr>
        <w:footnoteReference w:id="16"/>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Pr>
          <w:rFonts w:asciiTheme="minorHAnsi" w:hAnsiTheme="minorHAnsi" w:cstheme="minorHAnsi"/>
        </w:rPr>
        <w:t>B</w:t>
      </w:r>
      <w:r w:rsidRPr="00493BCD">
        <w:rPr>
          <w:rFonts w:asciiTheme="minorHAnsi" w:hAnsiTheme="minorHAnsi" w:cstheme="minorHAnsi"/>
        </w:rPr>
        <w:t>etween 2019 and 2024, in Montenegro,</w:t>
      </w:r>
      <w:r w:rsidR="000224C5">
        <w:rPr>
          <w:rFonts w:asciiTheme="minorHAnsi" w:hAnsiTheme="minorHAnsi" w:cstheme="minorHAnsi"/>
        </w:rPr>
        <w:t xml:space="preserve"> 119</w:t>
      </w:r>
      <w:r w:rsidRPr="00493BCD">
        <w:rPr>
          <w:rFonts w:asciiTheme="minorHAnsi" w:hAnsiTheme="minorHAnsi" w:cstheme="minorHAnsi"/>
        </w:rPr>
        <w:t xml:space="preserve"> victims of trafficking in human beings were identified</w:t>
      </w:r>
      <w:r>
        <w:rPr>
          <w:rStyle w:val="FootnoteReference"/>
          <w:rFonts w:asciiTheme="minorHAnsi" w:hAnsiTheme="minorHAnsi" w:cstheme="minorHAnsi"/>
        </w:rPr>
        <w:footnoteReference w:id="17"/>
      </w:r>
      <w:r w:rsidRPr="00493BCD">
        <w:rPr>
          <w:rFonts w:asciiTheme="minorHAnsi" w:hAnsiTheme="minorHAnsi" w:cstheme="minorHAnsi"/>
        </w:rPr>
        <w:t xml:space="preserve">. Of these 53 percent were children and 47 percent were adults. The predominant form of trafficking in the adult population was labour exploitation with 81 percent </w:t>
      </w:r>
      <w:r>
        <w:rPr>
          <w:rFonts w:asciiTheme="minorHAnsi" w:hAnsiTheme="minorHAnsi" w:cstheme="minorHAnsi"/>
        </w:rPr>
        <w:t xml:space="preserve">followed by </w:t>
      </w:r>
      <w:r w:rsidRPr="00493BCD">
        <w:rPr>
          <w:rFonts w:asciiTheme="minorHAnsi" w:hAnsiTheme="minorHAnsi" w:cstheme="minorHAnsi"/>
        </w:rPr>
        <w:t>sexual exploitation with 16 percent. The predominant forms of trafficking in human beings in children’s population was forced begging with 60 percent</w:t>
      </w:r>
      <w:r>
        <w:rPr>
          <w:rFonts w:asciiTheme="minorHAnsi" w:hAnsiTheme="minorHAnsi" w:cstheme="minorHAnsi"/>
        </w:rPr>
        <w:t>,</w:t>
      </w:r>
      <w:r w:rsidRPr="00493BCD">
        <w:rPr>
          <w:rFonts w:asciiTheme="minorHAnsi" w:hAnsiTheme="minorHAnsi" w:cstheme="minorHAnsi"/>
        </w:rPr>
        <w:t xml:space="preserve"> followed by forced marriage with 30 percent. </w:t>
      </w:r>
      <w:r>
        <w:rPr>
          <w:rFonts w:asciiTheme="minorHAnsi" w:hAnsiTheme="minorHAnsi" w:cstheme="minorHAnsi"/>
        </w:rPr>
        <w:t xml:space="preserve">Of the </w:t>
      </w:r>
      <w:r w:rsidRPr="00493BCD">
        <w:rPr>
          <w:rFonts w:asciiTheme="minorHAnsi" w:hAnsiTheme="minorHAnsi" w:cstheme="minorHAnsi"/>
        </w:rPr>
        <w:t>identified children victims of trafficking</w:t>
      </w:r>
      <w:r>
        <w:rPr>
          <w:rFonts w:asciiTheme="minorHAnsi" w:hAnsiTheme="minorHAnsi" w:cstheme="minorHAnsi"/>
        </w:rPr>
        <w:t>,</w:t>
      </w:r>
      <w:r w:rsidRPr="00493BCD">
        <w:rPr>
          <w:rFonts w:asciiTheme="minorHAnsi" w:hAnsiTheme="minorHAnsi" w:cstheme="minorHAnsi"/>
        </w:rPr>
        <w:t xml:space="preserve"> 81 percent were nationals of Montenegro, showing high rates of internal trafficking</w:t>
      </w:r>
      <w:r>
        <w:rPr>
          <w:rFonts w:asciiTheme="minorHAnsi" w:hAnsiTheme="minorHAnsi" w:cstheme="minorHAnsi"/>
        </w:rPr>
        <w:t>,</w:t>
      </w:r>
      <w:r w:rsidRPr="00493BCD">
        <w:rPr>
          <w:rFonts w:asciiTheme="minorHAnsi" w:hAnsiTheme="minorHAnsi" w:cstheme="minorHAnsi"/>
        </w:rPr>
        <w:t xml:space="preserve"> as opposed to the 4 percent of the adult victims of trafficking that were nationals of Montenegro, showing that in adult population international trafficking is the predomin</w:t>
      </w:r>
      <w:r>
        <w:rPr>
          <w:rFonts w:asciiTheme="minorHAnsi" w:hAnsiTheme="minorHAnsi" w:cstheme="minorHAnsi"/>
        </w:rPr>
        <w:t>ant</w:t>
      </w:r>
      <w:r w:rsidRPr="00493BCD">
        <w:rPr>
          <w:rFonts w:asciiTheme="minorHAnsi" w:hAnsiTheme="minorHAnsi" w:cstheme="minorHAnsi"/>
        </w:rPr>
        <w:t xml:space="preserve"> form of trafficking in human beings. </w:t>
      </w:r>
    </w:p>
    <w:p w:rsidR="00D25238" w:rsidRPr="00493BCD" w:rsidRDefault="00D25238" w:rsidP="00D25238">
      <w:pPr>
        <w:contextualSpacing/>
        <w:rPr>
          <w:rFonts w:asciiTheme="minorHAnsi" w:hAnsiTheme="minorHAnsi" w:cstheme="minorHAnsi"/>
        </w:rPr>
      </w:pPr>
    </w:p>
    <w:p w:rsidR="00D25238" w:rsidRPr="00104519" w:rsidRDefault="00D25238" w:rsidP="00D25238">
      <w:pPr>
        <w:contextualSpacing/>
        <w:rPr>
          <w:rFonts w:asciiTheme="minorHAnsi" w:hAnsiTheme="minorHAnsi" w:cstheme="minorHAnsi"/>
        </w:rPr>
      </w:pPr>
      <w:r w:rsidRPr="00493BCD">
        <w:rPr>
          <w:rFonts w:asciiTheme="minorHAnsi" w:hAnsiTheme="minorHAnsi" w:cstheme="minorHAnsi"/>
        </w:rPr>
        <w:t>Based on</w:t>
      </w:r>
      <w:r>
        <w:rPr>
          <w:rFonts w:asciiTheme="minorHAnsi" w:hAnsiTheme="minorHAnsi" w:cstheme="minorHAnsi"/>
        </w:rPr>
        <w:t xml:space="preserve"> the planned development and enactment of the</w:t>
      </w:r>
      <w:r w:rsidRPr="00493BCD">
        <w:rPr>
          <w:rFonts w:asciiTheme="minorHAnsi" w:hAnsiTheme="minorHAnsi" w:cstheme="minorHAnsi"/>
        </w:rPr>
        <w:t xml:space="preserve"> Strategy for Combating Trafficking in Human Beings </w:t>
      </w:r>
      <w:r>
        <w:rPr>
          <w:rFonts w:asciiTheme="minorHAnsi" w:hAnsiTheme="minorHAnsi" w:cstheme="minorHAnsi"/>
        </w:rPr>
        <w:t>(</w:t>
      </w:r>
      <w:r w:rsidRPr="00493BCD">
        <w:rPr>
          <w:rFonts w:asciiTheme="minorHAnsi" w:hAnsiTheme="minorHAnsi" w:cstheme="minorHAnsi"/>
        </w:rPr>
        <w:t>2025-202</w:t>
      </w:r>
      <w:r>
        <w:rPr>
          <w:rFonts w:asciiTheme="minorHAnsi" w:hAnsiTheme="minorHAnsi" w:cstheme="minorHAnsi"/>
        </w:rPr>
        <w:t>8) under</w:t>
      </w:r>
      <w:r w:rsidRPr="00493BCD">
        <w:rPr>
          <w:rFonts w:asciiTheme="minorHAnsi" w:hAnsiTheme="minorHAnsi" w:cstheme="minorHAnsi"/>
        </w:rPr>
        <w:t xml:space="preserve"> the EU </w:t>
      </w:r>
      <w:r>
        <w:rPr>
          <w:rFonts w:asciiTheme="minorHAnsi" w:hAnsiTheme="minorHAnsi" w:cstheme="minorHAnsi"/>
        </w:rPr>
        <w:t>P</w:t>
      </w:r>
      <w:r w:rsidRPr="00493BCD">
        <w:rPr>
          <w:rFonts w:asciiTheme="minorHAnsi" w:hAnsiTheme="minorHAnsi" w:cstheme="minorHAnsi"/>
        </w:rPr>
        <w:t xml:space="preserve">rogramme for </w:t>
      </w:r>
      <w:r>
        <w:rPr>
          <w:rFonts w:asciiTheme="minorHAnsi" w:hAnsiTheme="minorHAnsi" w:cstheme="minorHAnsi"/>
        </w:rPr>
        <w:t>A</w:t>
      </w:r>
      <w:r w:rsidRPr="00493BCD">
        <w:rPr>
          <w:rFonts w:asciiTheme="minorHAnsi" w:hAnsiTheme="minorHAnsi" w:cstheme="minorHAnsi"/>
        </w:rPr>
        <w:t>ccession</w:t>
      </w:r>
      <w:r>
        <w:rPr>
          <w:rFonts w:asciiTheme="minorHAnsi" w:hAnsiTheme="minorHAnsi" w:cstheme="minorHAnsi"/>
        </w:rPr>
        <w:t xml:space="preserve"> of </w:t>
      </w:r>
      <w:r w:rsidRPr="00493BCD">
        <w:rPr>
          <w:rFonts w:asciiTheme="minorHAnsi" w:hAnsiTheme="minorHAnsi" w:cstheme="minorHAnsi"/>
        </w:rPr>
        <w:t xml:space="preserve">Montenegro </w:t>
      </w:r>
      <w:r>
        <w:rPr>
          <w:rFonts w:asciiTheme="minorHAnsi" w:hAnsiTheme="minorHAnsi" w:cstheme="minorHAnsi"/>
        </w:rPr>
        <w:t>(</w:t>
      </w:r>
      <w:r w:rsidRPr="00493BCD">
        <w:rPr>
          <w:rFonts w:asciiTheme="minorHAnsi" w:hAnsiTheme="minorHAnsi" w:cstheme="minorHAnsi"/>
        </w:rPr>
        <w:t>2024-2027</w:t>
      </w:r>
      <w:r>
        <w:rPr>
          <w:rFonts w:asciiTheme="minorHAnsi" w:hAnsiTheme="minorHAnsi" w:cstheme="minorHAnsi"/>
        </w:rPr>
        <w:t>)</w:t>
      </w:r>
      <w:r w:rsidRPr="00493BCD">
        <w:rPr>
          <w:rFonts w:asciiTheme="minorHAnsi" w:hAnsiTheme="minorHAnsi" w:cstheme="minorHAnsi"/>
        </w:rPr>
        <w:t xml:space="preserve"> and </w:t>
      </w:r>
      <w:r>
        <w:rPr>
          <w:rFonts w:asciiTheme="minorHAnsi" w:hAnsiTheme="minorHAnsi" w:cstheme="minorHAnsi"/>
        </w:rPr>
        <w:t>under</w:t>
      </w:r>
      <w:r w:rsidRPr="00493BCD">
        <w:rPr>
          <w:rFonts w:asciiTheme="minorHAnsi" w:hAnsiTheme="minorHAnsi" w:cstheme="minorHAnsi"/>
        </w:rPr>
        <w:t xml:space="preserve"> the</w:t>
      </w:r>
      <w:r w:rsidRPr="006B3C52">
        <w:rPr>
          <w:rFonts w:asciiTheme="minorHAnsi" w:hAnsiTheme="minorHAnsi" w:cstheme="minorHAnsi"/>
        </w:rPr>
        <w:t xml:space="preserve"> Government of Montenegro's</w:t>
      </w:r>
      <w:r>
        <w:rPr>
          <w:rFonts w:asciiTheme="minorHAnsi" w:hAnsiTheme="minorHAnsi" w:cstheme="minorHAnsi"/>
        </w:rPr>
        <w:t xml:space="preserve"> </w:t>
      </w:r>
      <w:r w:rsidRPr="006B3C52">
        <w:rPr>
          <w:rFonts w:asciiTheme="minorHAnsi" w:hAnsiTheme="minorHAnsi" w:cstheme="minorHAnsi"/>
        </w:rPr>
        <w:t xml:space="preserve">medium-term work program </w:t>
      </w:r>
      <w:r>
        <w:rPr>
          <w:rFonts w:asciiTheme="minorHAnsi" w:hAnsiTheme="minorHAnsi" w:cstheme="minorHAnsi"/>
        </w:rPr>
        <w:t>(</w:t>
      </w:r>
      <w:r w:rsidRPr="006B3C52">
        <w:rPr>
          <w:rFonts w:asciiTheme="minorHAnsi" w:hAnsiTheme="minorHAnsi" w:cstheme="minorHAnsi"/>
        </w:rPr>
        <w:t>2024-2027</w:t>
      </w:r>
      <w:r>
        <w:rPr>
          <w:rFonts w:asciiTheme="minorHAnsi" w:hAnsiTheme="minorHAnsi" w:cstheme="minorHAnsi"/>
        </w:rPr>
        <w:t>),</w:t>
      </w:r>
      <w:r w:rsidRPr="006B3C52">
        <w:rPr>
          <w:rFonts w:asciiTheme="minorHAnsi" w:hAnsiTheme="minorHAnsi" w:cstheme="minorHAnsi"/>
        </w:rPr>
        <w:t xml:space="preserve"> </w:t>
      </w:r>
      <w:r>
        <w:rPr>
          <w:rFonts w:asciiTheme="minorHAnsi" w:hAnsiTheme="minorHAnsi" w:cstheme="minorHAnsi"/>
        </w:rPr>
        <w:t>t</w:t>
      </w:r>
      <w:r w:rsidRPr="00280ABB">
        <w:rPr>
          <w:rFonts w:asciiTheme="minorHAnsi" w:hAnsiTheme="minorHAnsi" w:cstheme="minorHAnsi"/>
        </w:rPr>
        <w:t xml:space="preserve">he Ministry of </w:t>
      </w:r>
      <w:r w:rsidR="00F8025D">
        <w:rPr>
          <w:rFonts w:asciiTheme="minorHAnsi" w:hAnsiTheme="minorHAnsi" w:cstheme="minorHAnsi"/>
        </w:rPr>
        <w:t>the Interior</w:t>
      </w:r>
      <w:r w:rsidRPr="00280ABB">
        <w:rPr>
          <w:rFonts w:asciiTheme="minorHAnsi" w:hAnsiTheme="minorHAnsi" w:cstheme="minorHAnsi"/>
        </w:rPr>
        <w:t xml:space="preserve"> issued</w:t>
      </w:r>
      <w:r>
        <w:rPr>
          <w:rFonts w:asciiTheme="minorHAnsi" w:hAnsiTheme="minorHAnsi" w:cstheme="minorHAnsi"/>
        </w:rPr>
        <w:t xml:space="preserve"> the</w:t>
      </w:r>
      <w:r w:rsidRPr="00280ABB">
        <w:rPr>
          <w:rFonts w:asciiTheme="minorHAnsi" w:hAnsiTheme="minorHAnsi" w:cstheme="minorHAnsi"/>
        </w:rPr>
        <w:t xml:space="preserve"> Decision number 078/24-59987 on December 3, 2024, </w:t>
      </w:r>
      <w:r w:rsidRPr="00280ABB">
        <w:rPr>
          <w:rFonts w:asciiTheme="minorHAnsi" w:hAnsiTheme="minorHAnsi" w:cstheme="minorHAnsi"/>
        </w:rPr>
        <w:lastRenderedPageBreak/>
        <w:t>regarding the formation of a working group (WG).</w:t>
      </w:r>
      <w:r>
        <w:rPr>
          <w:rFonts w:asciiTheme="minorHAnsi" w:hAnsiTheme="minorHAnsi" w:cstheme="minorHAnsi"/>
        </w:rPr>
        <w:t xml:space="preserve"> </w:t>
      </w:r>
      <w:r w:rsidRPr="00493BCD">
        <w:rPr>
          <w:rFonts w:asciiTheme="minorHAnsi" w:hAnsiTheme="minorHAnsi" w:cstheme="minorHAnsi"/>
        </w:rPr>
        <w:t>Th</w:t>
      </w:r>
      <w:r>
        <w:rPr>
          <w:rFonts w:asciiTheme="minorHAnsi" w:hAnsiTheme="minorHAnsi" w:cstheme="minorHAnsi"/>
        </w:rPr>
        <w:t>e</w:t>
      </w:r>
      <w:r w:rsidRPr="00493BCD">
        <w:rPr>
          <w:rFonts w:asciiTheme="minorHAnsi" w:hAnsiTheme="minorHAnsi" w:cstheme="minorHAnsi"/>
        </w:rPr>
        <w:t xml:space="preserve"> WG was tas</w:t>
      </w:r>
      <w:r w:rsidR="00F8025D">
        <w:rPr>
          <w:rFonts w:asciiTheme="minorHAnsi" w:hAnsiTheme="minorHAnsi" w:cstheme="minorHAnsi"/>
        </w:rPr>
        <w:t>ked with the developing of the</w:t>
      </w:r>
      <w:r w:rsidRPr="00493BCD">
        <w:rPr>
          <w:rFonts w:asciiTheme="minorHAnsi" w:hAnsiTheme="minorHAnsi" w:cstheme="minorHAnsi"/>
        </w:rPr>
        <w:t xml:space="preserve"> Strategy for Combating Trafficking in Human Beings</w:t>
      </w:r>
      <w:r>
        <w:rPr>
          <w:rFonts w:asciiTheme="minorHAnsi" w:hAnsiTheme="minorHAnsi" w:cstheme="minorHAnsi"/>
        </w:rPr>
        <w:t xml:space="preserve"> </w:t>
      </w:r>
      <w:r w:rsidRPr="00DF24B1">
        <w:rPr>
          <w:rFonts w:asciiTheme="minorHAnsi" w:hAnsiTheme="minorHAnsi" w:cstheme="minorHAnsi"/>
          <w:color w:val="000000" w:themeColor="text1"/>
        </w:rPr>
        <w:t xml:space="preserve">2025-2028 and Action Plan for 2025. </w:t>
      </w:r>
      <w:r w:rsidRPr="00493BCD">
        <w:rPr>
          <w:rFonts w:asciiTheme="minorHAnsi" w:hAnsiTheme="minorHAnsi" w:cstheme="minorHAnsi"/>
        </w:rPr>
        <w:t>Consequently, the established Working Group</w:t>
      </w:r>
      <w:r w:rsidRPr="00493BCD">
        <w:rPr>
          <w:rStyle w:val="FootnoteReference"/>
          <w:rFonts w:asciiTheme="minorHAnsi" w:hAnsiTheme="minorHAnsi" w:cstheme="minorHAnsi"/>
        </w:rPr>
        <w:footnoteReference w:id="18"/>
      </w:r>
      <w:r w:rsidRPr="00493BCD">
        <w:rPr>
          <w:rFonts w:asciiTheme="minorHAnsi" w:hAnsiTheme="minorHAnsi" w:cstheme="minorHAnsi"/>
        </w:rPr>
        <w:t>has looked into</w:t>
      </w:r>
      <w:r>
        <w:rPr>
          <w:rFonts w:asciiTheme="minorHAnsi" w:hAnsiTheme="minorHAnsi" w:cstheme="minorHAnsi"/>
        </w:rPr>
        <w:t xml:space="preserve"> the many accomplishments from the previous policy cycle and</w:t>
      </w:r>
      <w:r w:rsidRPr="00493BCD">
        <w:rPr>
          <w:rFonts w:asciiTheme="minorHAnsi" w:hAnsiTheme="minorHAnsi" w:cstheme="minorHAnsi"/>
        </w:rPr>
        <w:t xml:space="preserve"> </w:t>
      </w:r>
      <w:r>
        <w:rPr>
          <w:rFonts w:asciiTheme="minorHAnsi" w:hAnsiTheme="minorHAnsi" w:cstheme="minorHAnsi"/>
        </w:rPr>
        <w:t>identified the</w:t>
      </w:r>
      <w:r w:rsidRPr="00493BCD">
        <w:rPr>
          <w:rFonts w:asciiTheme="minorHAnsi" w:hAnsiTheme="minorHAnsi" w:cstheme="minorHAnsi"/>
        </w:rPr>
        <w:t xml:space="preserve"> </w:t>
      </w:r>
      <w:r>
        <w:rPr>
          <w:rFonts w:asciiTheme="minorHAnsi" w:hAnsiTheme="minorHAnsi" w:cstheme="minorHAnsi"/>
        </w:rPr>
        <w:t xml:space="preserve">remaining issues that need to be addressed with the view of improving the </w:t>
      </w:r>
      <w:r w:rsidRPr="00493BCD">
        <w:rPr>
          <w:rFonts w:asciiTheme="minorHAnsi" w:hAnsiTheme="minorHAnsi" w:cstheme="minorHAnsi"/>
        </w:rPr>
        <w:t>combat against trafficking in human beings in Montenegro</w:t>
      </w:r>
      <w:r>
        <w:rPr>
          <w:rFonts w:asciiTheme="minorHAnsi" w:hAnsiTheme="minorHAnsi" w:cstheme="minorHAnsi"/>
        </w:rPr>
        <w:t>. In its work it</w:t>
      </w:r>
      <w:r w:rsidRPr="00493BCD">
        <w:rPr>
          <w:rFonts w:asciiTheme="minorHAnsi" w:hAnsiTheme="minorHAnsi" w:cstheme="minorHAnsi"/>
        </w:rPr>
        <w:t xml:space="preserve"> b</w:t>
      </w:r>
      <w:r>
        <w:rPr>
          <w:rFonts w:asciiTheme="minorHAnsi" w:hAnsiTheme="minorHAnsi" w:cstheme="minorHAnsi"/>
        </w:rPr>
        <w:t>uilt</w:t>
      </w:r>
      <w:r w:rsidRPr="00493BCD">
        <w:rPr>
          <w:rFonts w:asciiTheme="minorHAnsi" w:hAnsiTheme="minorHAnsi" w:cstheme="minorHAnsi"/>
        </w:rPr>
        <w:t xml:space="preserve"> upon the results achieved and lessons learned from the implementation of the previous Strategy</w:t>
      </w:r>
      <w:r>
        <w:rPr>
          <w:rFonts w:asciiTheme="minorHAnsi" w:hAnsiTheme="minorHAnsi" w:cstheme="minorHAnsi"/>
        </w:rPr>
        <w:t xml:space="preserve"> 2019-2024</w:t>
      </w:r>
      <w:r w:rsidRPr="00493BCD">
        <w:rPr>
          <w:rFonts w:asciiTheme="minorHAnsi" w:hAnsiTheme="minorHAnsi" w:cstheme="minorHAnsi"/>
        </w:rPr>
        <w:t>, the findings of the external Evaluation Report and the Report on the Implementation of the Strategy 2019-2024.</w:t>
      </w:r>
      <w:r w:rsidRPr="00493BCD">
        <w:rPr>
          <w:rStyle w:val="FootnoteReference"/>
          <w:rFonts w:asciiTheme="minorHAnsi" w:hAnsiTheme="minorHAnsi" w:cstheme="minorHAnsi"/>
        </w:rPr>
        <w:footnoteReference w:id="19"/>
      </w:r>
      <w:r w:rsidRPr="002F3F25">
        <w:rPr>
          <w:rFonts w:asciiTheme="minorHAnsi" w:hAnsiTheme="minorHAnsi" w:cstheme="minorHAnsi"/>
        </w:rPr>
        <w:t xml:space="preserve"> </w:t>
      </w:r>
      <w:r w:rsidRPr="00104519">
        <w:rPr>
          <w:rFonts w:asciiTheme="minorHAnsi" w:hAnsiTheme="minorHAnsi" w:cstheme="minorHAnsi"/>
        </w:rPr>
        <w:t xml:space="preserve">Some of the areas that need further strengthening, identified and prioritized by the </w:t>
      </w:r>
      <w:r>
        <w:rPr>
          <w:rFonts w:asciiTheme="minorHAnsi" w:hAnsiTheme="minorHAnsi" w:cstheme="minorHAnsi"/>
        </w:rPr>
        <w:t>WG</w:t>
      </w:r>
      <w:r w:rsidRPr="00104519">
        <w:rPr>
          <w:rFonts w:asciiTheme="minorHAnsi" w:hAnsiTheme="minorHAnsi" w:cstheme="minorHAnsi"/>
        </w:rPr>
        <w:t>, include inadequate public awareness of trafficking</w:t>
      </w:r>
      <w:r>
        <w:rPr>
          <w:rFonts w:asciiTheme="minorHAnsi" w:hAnsiTheme="minorHAnsi" w:cstheme="minorHAnsi"/>
        </w:rPr>
        <w:t xml:space="preserve"> in human beings</w:t>
      </w:r>
      <w:r w:rsidRPr="00104519">
        <w:rPr>
          <w:rFonts w:asciiTheme="minorHAnsi" w:hAnsiTheme="minorHAnsi" w:cstheme="minorHAnsi"/>
        </w:rPr>
        <w:t>, which reduces overall resilience, particularly among</w:t>
      </w:r>
      <w:r>
        <w:rPr>
          <w:rFonts w:asciiTheme="minorHAnsi" w:hAnsiTheme="minorHAnsi" w:cstheme="minorHAnsi"/>
        </w:rPr>
        <w:t>st the</w:t>
      </w:r>
      <w:r w:rsidRPr="00104519">
        <w:rPr>
          <w:rFonts w:asciiTheme="minorHAnsi" w:hAnsiTheme="minorHAnsi" w:cstheme="minorHAnsi"/>
        </w:rPr>
        <w:t xml:space="preserve"> vulnerable groups, to becoming victims of trafficking. This is linked to negative social norms and discrimination that support and justify violence against women and children, further complicating the identification and reporting of cases</w:t>
      </w:r>
      <w:r>
        <w:rPr>
          <w:rFonts w:asciiTheme="minorHAnsi" w:hAnsiTheme="minorHAnsi" w:cstheme="minorHAnsi"/>
        </w:rPr>
        <w:t xml:space="preserve"> and the lack of continuous action </w:t>
      </w:r>
      <w:r w:rsidRPr="00104519">
        <w:rPr>
          <w:rFonts w:asciiTheme="minorHAnsi" w:hAnsiTheme="minorHAnsi" w:cstheme="minorHAnsi"/>
        </w:rPr>
        <w:t>aimed at reducing the demand for services provided by trafficking victims</w:t>
      </w:r>
      <w:r>
        <w:rPr>
          <w:rFonts w:asciiTheme="minorHAnsi" w:hAnsiTheme="minorHAnsi" w:cstheme="minorHAnsi"/>
        </w:rPr>
        <w:t xml:space="preserve">. The WG furthermore found that there is a need </w:t>
      </w:r>
      <w:r w:rsidRPr="00104519">
        <w:rPr>
          <w:rFonts w:asciiTheme="minorHAnsi" w:hAnsiTheme="minorHAnsi" w:cstheme="minorHAnsi"/>
        </w:rPr>
        <w:t>to enhance partnerships with the private sector to minimize opportunities for exploitation within supply chains</w:t>
      </w:r>
      <w:r>
        <w:rPr>
          <w:rFonts w:asciiTheme="minorHAnsi" w:hAnsiTheme="minorHAnsi" w:cstheme="minorHAnsi"/>
        </w:rPr>
        <w:t>; that t</w:t>
      </w:r>
      <w:r w:rsidRPr="00104519">
        <w:rPr>
          <w:rFonts w:asciiTheme="minorHAnsi" w:hAnsiTheme="minorHAnsi" w:cstheme="minorHAnsi"/>
        </w:rPr>
        <w:t xml:space="preserve">he existing mechanism for formal identification of trafficking victims </w:t>
      </w:r>
      <w:r>
        <w:rPr>
          <w:rFonts w:asciiTheme="minorHAnsi" w:hAnsiTheme="minorHAnsi" w:cstheme="minorHAnsi"/>
        </w:rPr>
        <w:t xml:space="preserve">need </w:t>
      </w:r>
      <w:r w:rsidRPr="00104519">
        <w:rPr>
          <w:rFonts w:asciiTheme="minorHAnsi" w:hAnsiTheme="minorHAnsi" w:cstheme="minorHAnsi"/>
        </w:rPr>
        <w:t>technically and organizationally strengthen</w:t>
      </w:r>
      <w:r>
        <w:rPr>
          <w:rFonts w:asciiTheme="minorHAnsi" w:hAnsiTheme="minorHAnsi" w:cstheme="minorHAnsi"/>
        </w:rPr>
        <w:t>ing</w:t>
      </w:r>
      <w:r w:rsidRPr="00104519">
        <w:rPr>
          <w:rFonts w:asciiTheme="minorHAnsi" w:hAnsiTheme="minorHAnsi" w:cstheme="minorHAnsi"/>
        </w:rPr>
        <w:t>, with a focus on improving mobility and fieldwork</w:t>
      </w:r>
      <w:r>
        <w:rPr>
          <w:rFonts w:asciiTheme="minorHAnsi" w:hAnsiTheme="minorHAnsi" w:cstheme="minorHAnsi"/>
        </w:rPr>
        <w:t xml:space="preserve">; that there are no </w:t>
      </w:r>
      <w:r w:rsidRPr="00104519">
        <w:rPr>
          <w:rFonts w:asciiTheme="minorHAnsi" w:hAnsiTheme="minorHAnsi" w:cstheme="minorHAnsi"/>
        </w:rPr>
        <w:t>regional teams</w:t>
      </w:r>
      <w:r>
        <w:rPr>
          <w:rFonts w:asciiTheme="minorHAnsi" w:hAnsiTheme="minorHAnsi" w:cstheme="minorHAnsi"/>
        </w:rPr>
        <w:t xml:space="preserve"> for identification of victims</w:t>
      </w:r>
      <w:r w:rsidRPr="00104519">
        <w:rPr>
          <w:rFonts w:asciiTheme="minorHAnsi" w:hAnsiTheme="minorHAnsi" w:cstheme="minorHAnsi"/>
        </w:rPr>
        <w:t xml:space="preserve"> and procedures for work and information flow towards the central </w:t>
      </w:r>
      <w:r>
        <w:rPr>
          <w:rFonts w:asciiTheme="minorHAnsi" w:hAnsiTheme="minorHAnsi" w:cstheme="minorHAnsi"/>
        </w:rPr>
        <w:t xml:space="preserve">Identification </w:t>
      </w:r>
      <w:r w:rsidRPr="00104519">
        <w:rPr>
          <w:rFonts w:asciiTheme="minorHAnsi" w:hAnsiTheme="minorHAnsi" w:cstheme="minorHAnsi"/>
        </w:rPr>
        <w:t>team</w:t>
      </w:r>
      <w:r>
        <w:rPr>
          <w:rFonts w:asciiTheme="minorHAnsi" w:hAnsiTheme="minorHAnsi" w:cstheme="minorHAnsi"/>
        </w:rPr>
        <w:t xml:space="preserve"> is lacking; that </w:t>
      </w:r>
      <w:r w:rsidRPr="00104519">
        <w:rPr>
          <w:rFonts w:asciiTheme="minorHAnsi" w:hAnsiTheme="minorHAnsi" w:cstheme="minorHAnsi"/>
        </w:rPr>
        <w:t>capacities of professionals and institutions responsible for preliminary identification and protection of trafficking victims need to be further enhanced, particularly in light of new trends such as labour exploitation and child trafficking, especially online</w:t>
      </w:r>
      <w:r>
        <w:rPr>
          <w:rFonts w:asciiTheme="minorHAnsi" w:hAnsiTheme="minorHAnsi" w:cstheme="minorHAnsi"/>
        </w:rPr>
        <w:t>; that there is an absence of l</w:t>
      </w:r>
      <w:r w:rsidRPr="00104519">
        <w:rPr>
          <w:rFonts w:asciiTheme="minorHAnsi" w:hAnsiTheme="minorHAnsi" w:cstheme="minorHAnsi"/>
        </w:rPr>
        <w:t>ong-term reintegration programs, significantly hindering the permanent rehabilitation of victims</w:t>
      </w:r>
      <w:r>
        <w:rPr>
          <w:rFonts w:asciiTheme="minorHAnsi" w:hAnsiTheme="minorHAnsi" w:cstheme="minorHAnsi"/>
        </w:rPr>
        <w:t xml:space="preserve">; that </w:t>
      </w:r>
      <w:r w:rsidRPr="00104519">
        <w:rPr>
          <w:rFonts w:asciiTheme="minorHAnsi" w:hAnsiTheme="minorHAnsi" w:cstheme="minorHAnsi"/>
        </w:rPr>
        <w:t xml:space="preserve"> </w:t>
      </w:r>
      <w:r>
        <w:rPr>
          <w:rFonts w:asciiTheme="minorHAnsi" w:hAnsiTheme="minorHAnsi" w:cstheme="minorHAnsi"/>
        </w:rPr>
        <w:t xml:space="preserve">the efficiency of the </w:t>
      </w:r>
      <w:r w:rsidRPr="00104519">
        <w:rPr>
          <w:rFonts w:asciiTheme="minorHAnsi" w:hAnsiTheme="minorHAnsi" w:cstheme="minorHAnsi"/>
        </w:rPr>
        <w:t xml:space="preserve">judicial professionals especially </w:t>
      </w:r>
      <w:r>
        <w:rPr>
          <w:rFonts w:asciiTheme="minorHAnsi" w:hAnsiTheme="minorHAnsi" w:cstheme="minorHAnsi"/>
        </w:rPr>
        <w:t xml:space="preserve">with respect to </w:t>
      </w:r>
      <w:r w:rsidRPr="00104519">
        <w:rPr>
          <w:rFonts w:asciiTheme="minorHAnsi" w:hAnsiTheme="minorHAnsi" w:cstheme="minorHAnsi"/>
        </w:rPr>
        <w:t>sentencing</w:t>
      </w:r>
      <w:r>
        <w:rPr>
          <w:rFonts w:asciiTheme="minorHAnsi" w:hAnsiTheme="minorHAnsi" w:cstheme="minorHAnsi"/>
        </w:rPr>
        <w:t xml:space="preserve"> is low;</w:t>
      </w:r>
      <w:r w:rsidRPr="00104519">
        <w:rPr>
          <w:rFonts w:asciiTheme="minorHAnsi" w:hAnsiTheme="minorHAnsi" w:cstheme="minorHAnsi"/>
        </w:rPr>
        <w:t xml:space="preserve"> </w:t>
      </w:r>
      <w:r>
        <w:rPr>
          <w:rFonts w:asciiTheme="minorHAnsi" w:hAnsiTheme="minorHAnsi" w:cstheme="minorHAnsi"/>
        </w:rPr>
        <w:t>and that there is a l</w:t>
      </w:r>
      <w:r w:rsidRPr="00104519">
        <w:rPr>
          <w:rFonts w:asciiTheme="minorHAnsi" w:hAnsiTheme="minorHAnsi" w:cstheme="minorHAnsi"/>
        </w:rPr>
        <w:t>imited involvement of local institutions, poor coordination, and a lack of engagement in implementing activities at the local level</w:t>
      </w:r>
      <w:r>
        <w:rPr>
          <w:rFonts w:asciiTheme="minorHAnsi" w:hAnsiTheme="minorHAnsi" w:cstheme="minorHAnsi"/>
        </w:rPr>
        <w:t>. The WG placed p</w:t>
      </w:r>
      <w:r w:rsidRPr="00104519">
        <w:rPr>
          <w:rFonts w:asciiTheme="minorHAnsi" w:hAnsiTheme="minorHAnsi" w:cstheme="minorHAnsi"/>
        </w:rPr>
        <w:t xml:space="preserve">articular emphasis on </w:t>
      </w:r>
      <w:r>
        <w:rPr>
          <w:rFonts w:asciiTheme="minorHAnsi" w:hAnsiTheme="minorHAnsi" w:cstheme="minorHAnsi"/>
        </w:rPr>
        <w:t xml:space="preserve">the </w:t>
      </w:r>
      <w:r w:rsidRPr="00104519">
        <w:rPr>
          <w:rFonts w:asciiTheme="minorHAnsi" w:hAnsiTheme="minorHAnsi" w:cstheme="minorHAnsi"/>
        </w:rPr>
        <w:t xml:space="preserve">strengthening </w:t>
      </w:r>
      <w:r>
        <w:rPr>
          <w:rFonts w:asciiTheme="minorHAnsi" w:hAnsiTheme="minorHAnsi" w:cstheme="minorHAnsi"/>
        </w:rPr>
        <w:t>of the</w:t>
      </w:r>
      <w:r w:rsidRPr="00104519">
        <w:rPr>
          <w:rFonts w:asciiTheme="minorHAnsi" w:hAnsiTheme="minorHAnsi" w:cstheme="minorHAnsi"/>
        </w:rPr>
        <w:t xml:space="preserve"> multidisciplinary approach, as well as horizontal and vertical cooperation, to ensure a more comprehensive protection of victims and effective prosecution of perpetrators. Furthermore, priority </w:t>
      </w:r>
      <w:r>
        <w:rPr>
          <w:rFonts w:asciiTheme="minorHAnsi" w:hAnsiTheme="minorHAnsi" w:cstheme="minorHAnsi"/>
        </w:rPr>
        <w:t>is</w:t>
      </w:r>
      <w:r w:rsidRPr="00104519">
        <w:rPr>
          <w:rFonts w:asciiTheme="minorHAnsi" w:hAnsiTheme="minorHAnsi" w:cstheme="minorHAnsi"/>
        </w:rPr>
        <w:t xml:space="preserve"> given to improving victim protection, especially during criminal proceedings, enabling them to exercise their rights to free legal aid and compensation.</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D300DE">
        <w:rPr>
          <w:rFonts w:asciiTheme="minorHAnsi" w:hAnsiTheme="minorHAnsi" w:cstheme="minorHAnsi"/>
        </w:rPr>
        <w:t>The process of defining the goals of the Strategy also drew from the recommendations</w:t>
      </w:r>
      <w:r>
        <w:rPr>
          <w:rFonts w:asciiTheme="minorHAnsi" w:hAnsiTheme="minorHAnsi" w:cstheme="minorHAnsi"/>
        </w:rPr>
        <w:t xml:space="preserve"> and observations</w:t>
      </w:r>
      <w:r w:rsidRPr="00D300DE">
        <w:rPr>
          <w:rFonts w:asciiTheme="minorHAnsi" w:hAnsiTheme="minorHAnsi" w:cstheme="minorHAnsi"/>
        </w:rPr>
        <w:t xml:space="preserve"> from the relevant reports of the monitoring bodies to international treaties, international institutions and organizations, </w:t>
      </w:r>
      <w:r>
        <w:rPr>
          <w:rFonts w:asciiTheme="minorHAnsi" w:hAnsiTheme="minorHAnsi" w:cstheme="minorHAnsi"/>
        </w:rPr>
        <w:t xml:space="preserve">such as: </w:t>
      </w:r>
      <w:r w:rsidRPr="00D300DE">
        <w:rPr>
          <w:rFonts w:asciiTheme="minorHAnsi" w:hAnsiTheme="minorHAnsi" w:cstheme="minorHAnsi"/>
        </w:rPr>
        <w:t xml:space="preserve">the obligations defined in the Program for the Accession of Montenegro to the European Union 2024 - 2027, </w:t>
      </w:r>
      <w:r>
        <w:rPr>
          <w:rFonts w:asciiTheme="minorHAnsi" w:hAnsiTheme="minorHAnsi" w:cstheme="minorHAnsi"/>
        </w:rPr>
        <w:t xml:space="preserve">the GRETA recommendations for Montenegro, the CEDAW Committee’s Concluding Observations, the US Department of State TIP Reports, the TAIEX Mission of Experts to Montenegro findings, as well </w:t>
      </w:r>
      <w:r w:rsidRPr="00493BCD">
        <w:rPr>
          <w:rFonts w:asciiTheme="minorHAnsi" w:hAnsiTheme="minorHAnsi" w:cstheme="minorHAnsi"/>
        </w:rPr>
        <w:t xml:space="preserve">the recommendations of the UN Special Rapporteur on Trafficking in Persons, especially Women and Children, </w:t>
      </w:r>
      <w:r>
        <w:rPr>
          <w:rFonts w:asciiTheme="minorHAnsi" w:hAnsiTheme="minorHAnsi" w:cstheme="minorHAnsi"/>
        </w:rPr>
        <w:t xml:space="preserve">the recommendations of the </w:t>
      </w:r>
      <w:r w:rsidRPr="00493BCD">
        <w:rPr>
          <w:rFonts w:asciiTheme="minorHAnsi" w:hAnsiTheme="minorHAnsi" w:cstheme="minorHAnsi"/>
        </w:rPr>
        <w:t>Special Representative of the UN Secretary-General on Violence against Children</w:t>
      </w:r>
      <w:r>
        <w:rPr>
          <w:rFonts w:asciiTheme="minorHAnsi" w:hAnsiTheme="minorHAnsi" w:cstheme="minorHAnsi"/>
        </w:rPr>
        <w:t>,</w:t>
      </w:r>
      <w:r w:rsidRPr="00493BCD">
        <w:rPr>
          <w:rFonts w:asciiTheme="minorHAnsi" w:hAnsiTheme="minorHAnsi" w:cstheme="minorHAnsi"/>
        </w:rPr>
        <w:t xml:space="preserve"> the</w:t>
      </w:r>
      <w:r>
        <w:rPr>
          <w:rFonts w:asciiTheme="minorHAnsi" w:hAnsiTheme="minorHAnsi" w:cstheme="minorHAnsi"/>
        </w:rPr>
        <w:t xml:space="preserve"> recommendations of</w:t>
      </w:r>
      <w:r w:rsidRPr="00493BCD">
        <w:rPr>
          <w:rFonts w:asciiTheme="minorHAnsi" w:hAnsiTheme="minorHAnsi" w:cstheme="minorHAnsi"/>
        </w:rPr>
        <w:t xml:space="preserve"> UN Special Rapporteur on the Sale of Children, Child Prostitution and Child Pornography, the </w:t>
      </w:r>
      <w:r>
        <w:rPr>
          <w:rFonts w:asciiTheme="minorHAnsi" w:hAnsiTheme="minorHAnsi" w:cstheme="minorHAnsi"/>
        </w:rPr>
        <w:t xml:space="preserve">recommendations of the </w:t>
      </w:r>
      <w:r w:rsidRPr="00493BCD">
        <w:rPr>
          <w:rFonts w:asciiTheme="minorHAnsi" w:hAnsiTheme="minorHAnsi" w:cstheme="minorHAnsi"/>
        </w:rPr>
        <w:t xml:space="preserve">OSCE Special Representative and Co-ordinator for Combating </w:t>
      </w:r>
      <w:r w:rsidRPr="00493BCD">
        <w:rPr>
          <w:rFonts w:asciiTheme="minorHAnsi" w:hAnsiTheme="minorHAnsi" w:cstheme="minorHAnsi"/>
        </w:rPr>
        <w:lastRenderedPageBreak/>
        <w:t xml:space="preserve">Trafficking in Human Beings and the UN Special Rapporteur on the Rights of Persons with Disabilities. </w:t>
      </w:r>
    </w:p>
    <w:p w:rsidR="00D25238"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sidRPr="00D300DE">
        <w:rPr>
          <w:rFonts w:asciiTheme="minorHAnsi" w:hAnsiTheme="minorHAnsi" w:cstheme="minorHAnsi"/>
        </w:rPr>
        <w:t xml:space="preserve">Furthermore, as Montenegro is a party to </w:t>
      </w:r>
      <w:r w:rsidR="00FD57B1">
        <w:rPr>
          <w:rFonts w:asciiTheme="minorHAnsi" w:hAnsiTheme="minorHAnsi" w:cstheme="minorHAnsi"/>
        </w:rPr>
        <w:t xml:space="preserve">a </w:t>
      </w:r>
      <w:r w:rsidRPr="00D300DE">
        <w:rPr>
          <w:rFonts w:asciiTheme="minorHAnsi" w:hAnsiTheme="minorHAnsi" w:cstheme="minorHAnsi"/>
        </w:rPr>
        <w:t xml:space="preserve">myriad </w:t>
      </w:r>
      <w:r w:rsidR="00FD57B1">
        <w:rPr>
          <w:rFonts w:asciiTheme="minorHAnsi" w:hAnsiTheme="minorHAnsi" w:cstheme="minorHAnsi"/>
        </w:rPr>
        <w:t xml:space="preserve">of </w:t>
      </w:r>
      <w:r w:rsidRPr="00D300DE">
        <w:rPr>
          <w:rFonts w:asciiTheme="minorHAnsi" w:hAnsiTheme="minorHAnsi" w:cstheme="minorHAnsi"/>
        </w:rPr>
        <w:t xml:space="preserve">international treaties that are relevant for the fight against trafficking in human beings, the alignment with those international treaties and instruments, as well as with the </w:t>
      </w:r>
      <w:r>
        <w:rPr>
          <w:rFonts w:asciiTheme="minorHAnsi" w:hAnsiTheme="minorHAnsi" w:cstheme="minorHAnsi"/>
          <w:i/>
          <w:iCs/>
        </w:rPr>
        <w:t>acquis c</w:t>
      </w:r>
      <w:r w:rsidRPr="00D300DE">
        <w:rPr>
          <w:rFonts w:asciiTheme="minorHAnsi" w:hAnsiTheme="minorHAnsi" w:cstheme="minorHAnsi"/>
          <w:i/>
          <w:iCs/>
        </w:rPr>
        <w:t xml:space="preserve">ommunautaire </w:t>
      </w:r>
      <w:r w:rsidRPr="00D300DE">
        <w:rPr>
          <w:rFonts w:asciiTheme="minorHAnsi" w:hAnsiTheme="minorHAnsi" w:cstheme="minorHAnsi"/>
        </w:rPr>
        <w:t>of the EU was sought as of particular relevance. To that end</w:t>
      </w:r>
      <w:r>
        <w:rPr>
          <w:rFonts w:asciiTheme="minorHAnsi" w:hAnsiTheme="minorHAnsi" w:cstheme="minorHAnsi"/>
        </w:rPr>
        <w:t>,</w:t>
      </w:r>
      <w:r w:rsidRPr="00D300DE">
        <w:rPr>
          <w:rFonts w:asciiTheme="minorHAnsi" w:hAnsiTheme="minorHAnsi" w:cstheme="minorHAnsi"/>
        </w:rPr>
        <w:t xml:space="preserve"> Montenegro</w:t>
      </w:r>
      <w:r>
        <w:rPr>
          <w:rFonts w:asciiTheme="minorHAnsi" w:hAnsiTheme="minorHAnsi" w:cstheme="minorHAnsi"/>
        </w:rPr>
        <w:t>,</w:t>
      </w:r>
      <w:r w:rsidRPr="00D300DE">
        <w:rPr>
          <w:rFonts w:asciiTheme="minorHAnsi" w:hAnsiTheme="minorHAnsi" w:cstheme="minorHAnsi"/>
        </w:rPr>
        <w:t xml:space="preserve"> has committed to step up its efforts in preventing trafficking in human beings and protecting victims of trafficking, required by the United Nations Convention on Transnational Organized Crime and its Protocol to Prevent, Suppress and Punish Trafficking in Persons, Especially Women and Children (Palermo Protocol), the Council of Europe Convention on Action against Trafficking in Human Beings and the findings and conclusions of the Council of Europe Group of Experts on Action against Trafficking in Human Beings, the United Nations Convention of the Rights of the Child (UNCRC) and its Optional Protocol on the Sale of Children, Child Prostitution and Child Pornography, , the Convention for Elimination of all forms of Discrimination against Women (CEDAW), </w:t>
      </w:r>
      <w:r>
        <w:rPr>
          <w:rFonts w:asciiTheme="minorHAnsi" w:hAnsiTheme="minorHAnsi" w:cstheme="minorHAnsi"/>
        </w:rPr>
        <w:t xml:space="preserve">the </w:t>
      </w:r>
      <w:r w:rsidRPr="00D300DE">
        <w:rPr>
          <w:rFonts w:asciiTheme="minorHAnsi" w:hAnsiTheme="minorHAnsi" w:cstheme="minorHAnsi"/>
        </w:rPr>
        <w:t>Convention against Torture and Other Cruel, Inhuman or Degrading Treatment or Punishment; Convention on the Rights of Persons with Disabilities and its optional protocol; ILO Convention on Forced or Compulsory Labour (No. 29); ILO Convention concerning the Abolition of Forced Labour; ILO Convention concerning the Prohibition and Immediate Action for the Elimination of the Worst Forms of Child Labour, the European Convention on Human Rights  (ECHR), the European Social Charter, the Convention on the Protection of Children against Sexual Exploitation and Sexual Abuse (Lanzarote Convention)</w:t>
      </w:r>
      <w:r>
        <w:rPr>
          <w:rFonts w:asciiTheme="minorHAnsi" w:hAnsiTheme="minorHAnsi" w:cstheme="minorHAnsi"/>
        </w:rPr>
        <w:t xml:space="preserve">, </w:t>
      </w:r>
      <w:r w:rsidRPr="00D300DE">
        <w:rPr>
          <w:rFonts w:asciiTheme="minorHAnsi" w:hAnsiTheme="minorHAnsi" w:cstheme="minorHAnsi"/>
        </w:rPr>
        <w:t>Convention on Laundering, Search, Seizure and confiscation of the Proceeds from Crime and on the Financing of Terrorism; Convention against Trafficking in Human Organs, Convention on Preventing and Combatting Violence against Women and Domestic Violence</w:t>
      </w:r>
      <w:r>
        <w:rPr>
          <w:rFonts w:asciiTheme="minorHAnsi" w:hAnsiTheme="minorHAnsi" w:cstheme="minorHAnsi"/>
        </w:rPr>
        <w:t>,</w:t>
      </w:r>
      <w:r w:rsidRPr="00D300DE">
        <w:rPr>
          <w:rFonts w:asciiTheme="minorHAnsi" w:hAnsiTheme="minorHAnsi" w:cstheme="minorHAnsi"/>
        </w:rPr>
        <w:t xml:space="preserve"> the Convention on Cybercrime</w:t>
      </w:r>
      <w:r>
        <w:rPr>
          <w:rFonts w:asciiTheme="minorHAnsi" w:hAnsiTheme="minorHAnsi" w:cstheme="minorHAnsi"/>
        </w:rPr>
        <w:t xml:space="preserve"> </w:t>
      </w:r>
      <w:r w:rsidRPr="00CB3B48">
        <w:rPr>
          <w:rFonts w:asciiTheme="minorHAnsi" w:hAnsiTheme="minorHAnsi" w:cstheme="minorHAnsi"/>
          <w:color w:val="000000" w:themeColor="text1"/>
        </w:rPr>
        <w:t xml:space="preserve">(Budapest Convention) </w:t>
      </w:r>
      <w:r>
        <w:rPr>
          <w:rFonts w:asciiTheme="minorHAnsi" w:hAnsiTheme="minorHAnsi" w:cstheme="minorHAnsi"/>
        </w:rPr>
        <w:t>and the new EU Directive</w:t>
      </w:r>
      <w:r w:rsidRPr="00D300DE">
        <w:rPr>
          <w:rFonts w:asciiTheme="minorHAnsi" w:hAnsiTheme="minorHAnsi" w:cstheme="minorHAnsi"/>
        </w:rPr>
        <w:t xml:space="preserve"> 2024/1712 of the European Parliament and of the Council amending </w:t>
      </w:r>
      <w:r>
        <w:rPr>
          <w:rFonts w:asciiTheme="minorHAnsi" w:hAnsiTheme="minorHAnsi" w:cstheme="minorHAnsi"/>
        </w:rPr>
        <w:t xml:space="preserve">the </w:t>
      </w:r>
      <w:r w:rsidRPr="00D300DE">
        <w:rPr>
          <w:rFonts w:asciiTheme="minorHAnsi" w:hAnsiTheme="minorHAnsi" w:cstheme="minorHAnsi"/>
        </w:rPr>
        <w:t>Directive 2011/36/EU on preventing and combating trafficking in human beings and protecting its victims</w:t>
      </w:r>
      <w:r>
        <w:rPr>
          <w:rFonts w:asciiTheme="minorHAnsi" w:hAnsiTheme="minorHAnsi" w:cstheme="minorHAnsi"/>
        </w:rPr>
        <w:t>.</w:t>
      </w:r>
    </w:p>
    <w:p w:rsidR="00D25238" w:rsidRDefault="00D25238" w:rsidP="00D25238">
      <w:pPr>
        <w:contextualSpacing/>
        <w:rPr>
          <w:rFonts w:asciiTheme="minorHAnsi" w:hAnsiTheme="minorHAnsi" w:cstheme="minorHAnsi"/>
        </w:rPr>
      </w:pPr>
    </w:p>
    <w:p w:rsidR="00D25238" w:rsidRPr="00384E46" w:rsidRDefault="00D25238" w:rsidP="00D25238">
      <w:pPr>
        <w:contextualSpacing/>
        <w:rPr>
          <w:rFonts w:asciiTheme="minorHAnsi" w:hAnsiTheme="minorHAnsi" w:cstheme="minorHAnsi"/>
        </w:rPr>
      </w:pPr>
      <w:r w:rsidRPr="00493BCD">
        <w:rPr>
          <w:rFonts w:asciiTheme="minorHAnsi" w:hAnsiTheme="minorHAnsi" w:cstheme="minorHAnsi"/>
        </w:rPr>
        <w:t xml:space="preserve">In developing and implementing the Strategy </w:t>
      </w:r>
      <w:r>
        <w:rPr>
          <w:rFonts w:asciiTheme="minorHAnsi" w:hAnsiTheme="minorHAnsi" w:cstheme="minorHAnsi"/>
        </w:rPr>
        <w:t xml:space="preserve">for Combating Trafficking in Human Beings </w:t>
      </w:r>
      <w:r w:rsidRPr="00493BCD">
        <w:rPr>
          <w:rFonts w:asciiTheme="minorHAnsi" w:hAnsiTheme="minorHAnsi" w:cstheme="minorHAnsi"/>
        </w:rPr>
        <w:t>2025</w:t>
      </w:r>
      <w:r w:rsidRPr="00DF24B1">
        <w:rPr>
          <w:rFonts w:asciiTheme="minorHAnsi" w:hAnsiTheme="minorHAnsi" w:cstheme="minorHAnsi"/>
          <w:color w:val="000000" w:themeColor="text1"/>
        </w:rPr>
        <w:t>-2028</w:t>
      </w:r>
      <w:r w:rsidRPr="00493BCD">
        <w:rPr>
          <w:rFonts w:asciiTheme="minorHAnsi" w:hAnsiTheme="minorHAnsi" w:cstheme="minorHAnsi"/>
        </w:rPr>
        <w:t xml:space="preserve">, Montenegro also </w:t>
      </w:r>
      <w:r>
        <w:rPr>
          <w:rFonts w:asciiTheme="minorHAnsi" w:hAnsiTheme="minorHAnsi" w:cstheme="minorHAnsi"/>
        </w:rPr>
        <w:t>sought</w:t>
      </w:r>
      <w:r w:rsidRPr="00493BCD">
        <w:rPr>
          <w:rFonts w:asciiTheme="minorHAnsi" w:hAnsiTheme="minorHAnsi" w:cstheme="minorHAnsi"/>
        </w:rPr>
        <w:t xml:space="preserve"> synergies with</w:t>
      </w:r>
      <w:r>
        <w:rPr>
          <w:rFonts w:asciiTheme="minorHAnsi" w:hAnsiTheme="minorHAnsi" w:cstheme="minorHAnsi"/>
        </w:rPr>
        <w:t xml:space="preserve"> important policies and actions on international level such as: the</w:t>
      </w:r>
      <w:r w:rsidRPr="00493BCD">
        <w:rPr>
          <w:rFonts w:asciiTheme="minorHAnsi" w:hAnsiTheme="minorHAnsi" w:cstheme="minorHAnsi"/>
        </w:rPr>
        <w:t xml:space="preserve"> European Union policies and actions on trafficking against human beings, </w:t>
      </w:r>
      <w:r>
        <w:rPr>
          <w:rFonts w:asciiTheme="minorHAnsi" w:hAnsiTheme="minorHAnsi" w:cstheme="minorHAnsi"/>
        </w:rPr>
        <w:t xml:space="preserve">including the </w:t>
      </w:r>
      <w:r w:rsidRPr="00493BCD">
        <w:rPr>
          <w:rFonts w:asciiTheme="minorHAnsi" w:hAnsiTheme="minorHAnsi" w:cstheme="minorHAnsi"/>
        </w:rPr>
        <w:t xml:space="preserve">EU Strategy on Combating Trafficking in Human Beings </w:t>
      </w:r>
      <w:r>
        <w:rPr>
          <w:rFonts w:asciiTheme="minorHAnsi" w:hAnsiTheme="minorHAnsi" w:cstheme="minorHAnsi"/>
        </w:rPr>
        <w:t>(</w:t>
      </w:r>
      <w:r w:rsidRPr="00493BCD">
        <w:rPr>
          <w:rFonts w:asciiTheme="minorHAnsi" w:hAnsiTheme="minorHAnsi" w:cstheme="minorHAnsi"/>
        </w:rPr>
        <w:t>2021-2025</w:t>
      </w:r>
      <w:r>
        <w:rPr>
          <w:rFonts w:asciiTheme="minorHAnsi" w:hAnsiTheme="minorHAnsi" w:cstheme="minorHAnsi"/>
        </w:rPr>
        <w:t>)</w:t>
      </w:r>
      <w:r w:rsidRPr="00493BCD">
        <w:rPr>
          <w:rStyle w:val="FootnoteReference"/>
          <w:rFonts w:asciiTheme="minorHAnsi" w:hAnsiTheme="minorHAnsi" w:cstheme="minorHAnsi"/>
        </w:rPr>
        <w:footnoteReference w:id="20"/>
      </w:r>
      <w:r>
        <w:rPr>
          <w:rFonts w:asciiTheme="minorHAnsi" w:hAnsiTheme="minorHAnsi" w:cstheme="minorHAnsi"/>
        </w:rPr>
        <w:t>,</w:t>
      </w:r>
      <w:r>
        <w:rPr>
          <w:b/>
          <w:bCs/>
        </w:rPr>
        <w:t xml:space="preserve"> </w:t>
      </w:r>
      <w:r w:rsidRPr="001B1DB2">
        <w:rPr>
          <w:rFonts w:asciiTheme="minorHAnsi" w:hAnsiTheme="minorHAnsi" w:cstheme="minorHAnsi"/>
        </w:rPr>
        <w:t>the</w:t>
      </w:r>
      <w:r>
        <w:rPr>
          <w:b/>
          <w:bCs/>
        </w:rPr>
        <w:t xml:space="preserve"> </w:t>
      </w:r>
      <w:r w:rsidRPr="00F3198E">
        <w:rPr>
          <w:rFonts w:asciiTheme="minorHAnsi" w:hAnsiTheme="minorHAnsi" w:cstheme="minorHAnsi"/>
        </w:rPr>
        <w:t>European Commission's "Common Anti</w:t>
      </w:r>
      <w:r>
        <w:rPr>
          <w:rFonts w:asciiTheme="minorHAnsi" w:hAnsiTheme="minorHAnsi" w:cstheme="minorHAnsi"/>
        </w:rPr>
        <w:t xml:space="preserve"> </w:t>
      </w:r>
      <w:r w:rsidRPr="00F3198E">
        <w:rPr>
          <w:rFonts w:asciiTheme="minorHAnsi" w:hAnsiTheme="minorHAnsi" w:cstheme="minorHAnsi"/>
        </w:rPr>
        <w:t>-</w:t>
      </w:r>
      <w:r>
        <w:rPr>
          <w:rFonts w:asciiTheme="minorHAnsi" w:hAnsiTheme="minorHAnsi" w:cstheme="minorHAnsi"/>
        </w:rPr>
        <w:t xml:space="preserve"> </w:t>
      </w:r>
      <w:r w:rsidRPr="00F3198E">
        <w:rPr>
          <w:rFonts w:asciiTheme="minorHAnsi" w:hAnsiTheme="minorHAnsi" w:cstheme="minorHAnsi"/>
        </w:rPr>
        <w:t>Trafficking Plan</w:t>
      </w:r>
      <w:r w:rsidRPr="00C80FBD">
        <w:rPr>
          <w:b/>
          <w:bCs/>
        </w:rPr>
        <w:t>"</w:t>
      </w:r>
      <w:r w:rsidRPr="00493BCD">
        <w:rPr>
          <w:rFonts w:asciiTheme="minorHAnsi" w:hAnsiTheme="minorHAnsi" w:cstheme="minorHAnsi"/>
        </w:rPr>
        <w:t xml:space="preserve">, </w:t>
      </w:r>
      <w:r>
        <w:rPr>
          <w:rFonts w:asciiTheme="minorHAnsi" w:hAnsiTheme="minorHAnsi" w:cstheme="minorHAnsi"/>
        </w:rPr>
        <w:t xml:space="preserve">the </w:t>
      </w:r>
      <w:r w:rsidRPr="00D300DE">
        <w:rPr>
          <w:rFonts w:asciiTheme="minorHAnsi" w:hAnsiTheme="minorHAnsi" w:cstheme="minorHAnsi"/>
        </w:rPr>
        <w:t>NATO Policy on Combatting Trafficking in Human Beings, approved in July 2023</w:t>
      </w:r>
      <w:r>
        <w:rPr>
          <w:rFonts w:asciiTheme="minorHAnsi" w:hAnsiTheme="minorHAnsi" w:cstheme="minorHAnsi"/>
        </w:rPr>
        <w:t>,</w:t>
      </w:r>
      <w:r w:rsidRPr="00D300DE">
        <w:rPr>
          <w:rFonts w:asciiTheme="minorHAnsi" w:hAnsiTheme="minorHAnsi" w:cstheme="minorHAnsi"/>
        </w:rPr>
        <w:t xml:space="preserve"> </w:t>
      </w:r>
      <w:r w:rsidRPr="00493BCD">
        <w:rPr>
          <w:rFonts w:asciiTheme="minorHAnsi" w:hAnsiTheme="minorHAnsi" w:cstheme="minorHAnsi"/>
        </w:rPr>
        <w:t>the CoE Strategy on the Rights of the Child 2022-2027,</w:t>
      </w:r>
      <w:r w:rsidRPr="00493BCD">
        <w:rPr>
          <w:rStyle w:val="FootnoteReference"/>
          <w:rFonts w:asciiTheme="minorHAnsi" w:hAnsiTheme="minorHAnsi" w:cstheme="minorHAnsi"/>
        </w:rPr>
        <w:footnoteReference w:id="21"/>
      </w:r>
      <w:r w:rsidRPr="00493BCD">
        <w:rPr>
          <w:rFonts w:asciiTheme="minorHAnsi" w:hAnsiTheme="minorHAnsi" w:cstheme="minorHAnsi"/>
        </w:rPr>
        <w:t xml:space="preserve"> </w:t>
      </w:r>
      <w:r>
        <w:rPr>
          <w:rFonts w:asciiTheme="minorHAnsi" w:hAnsiTheme="minorHAnsi" w:cstheme="minorHAnsi"/>
        </w:rPr>
        <w:t xml:space="preserve">the </w:t>
      </w:r>
      <w:r w:rsidRPr="00493BCD">
        <w:rPr>
          <w:rFonts w:asciiTheme="minorHAnsi" w:hAnsiTheme="minorHAnsi" w:cstheme="minorHAnsi"/>
        </w:rPr>
        <w:t>OSCE Action Plan to Combat Trafficking in Human Beings</w:t>
      </w:r>
      <w:r>
        <w:rPr>
          <w:rFonts w:asciiTheme="minorHAnsi" w:hAnsiTheme="minorHAnsi" w:cstheme="minorHAnsi"/>
        </w:rPr>
        <w:t xml:space="preserve"> and other OSCE anti-trafficking commitments,</w:t>
      </w:r>
      <w:r w:rsidRPr="00493BCD">
        <w:rPr>
          <w:rStyle w:val="FootnoteReference"/>
          <w:rFonts w:asciiTheme="minorHAnsi" w:hAnsiTheme="minorHAnsi" w:cstheme="minorHAnsi"/>
        </w:rPr>
        <w:footnoteReference w:id="22"/>
      </w:r>
      <w:r>
        <w:rPr>
          <w:rFonts w:asciiTheme="minorHAnsi" w:hAnsiTheme="minorHAnsi" w:cstheme="minorHAnsi"/>
        </w:rPr>
        <w:t xml:space="preserve"> as well as number of documents from IOM, OSCE and UNHCR regarding protection of Ukrainian refugees.</w:t>
      </w:r>
      <w:r>
        <w:rPr>
          <w:rStyle w:val="FootnoteReference"/>
          <w:rFonts w:asciiTheme="minorHAnsi" w:hAnsiTheme="minorHAnsi" w:cstheme="minorHAnsi"/>
        </w:rPr>
        <w:footnoteReference w:id="23"/>
      </w:r>
      <w:r>
        <w:rPr>
          <w:rFonts w:asciiTheme="minorHAnsi" w:hAnsiTheme="minorHAnsi" w:cstheme="minorHAnsi"/>
        </w:rPr>
        <w:t xml:space="preserve"> </w:t>
      </w:r>
      <w:r w:rsidRPr="00493BCD">
        <w:rPr>
          <w:rFonts w:asciiTheme="minorHAnsi" w:hAnsiTheme="minorHAnsi" w:cstheme="minorHAnsi"/>
        </w:rPr>
        <w:t>The Strategy</w:t>
      </w:r>
      <w:r>
        <w:rPr>
          <w:rFonts w:asciiTheme="minorHAnsi" w:hAnsiTheme="minorHAnsi" w:cstheme="minorHAnsi"/>
        </w:rPr>
        <w:t xml:space="preserve"> also</w:t>
      </w:r>
      <w:r w:rsidRPr="00493BCD">
        <w:rPr>
          <w:rFonts w:asciiTheme="minorHAnsi" w:hAnsiTheme="minorHAnsi" w:cstheme="minorHAnsi"/>
        </w:rPr>
        <w:t xml:space="preserve"> gives particular attention to all </w:t>
      </w:r>
      <w:r w:rsidRPr="00493BCD">
        <w:rPr>
          <w:rFonts w:asciiTheme="minorHAnsi" w:hAnsiTheme="minorHAnsi" w:cstheme="minorHAnsi"/>
        </w:rPr>
        <w:lastRenderedPageBreak/>
        <w:t>forms of trafficking in human</w:t>
      </w:r>
      <w:r>
        <w:rPr>
          <w:rFonts w:asciiTheme="minorHAnsi" w:hAnsiTheme="minorHAnsi" w:cstheme="minorHAnsi"/>
        </w:rPr>
        <w:t xml:space="preserve"> beings</w:t>
      </w:r>
      <w:r w:rsidRPr="00493BCD">
        <w:rPr>
          <w:rFonts w:asciiTheme="minorHAnsi" w:hAnsiTheme="minorHAnsi" w:cstheme="minorHAnsi"/>
        </w:rPr>
        <w:t xml:space="preserve"> and the Sustainable Development Goal</w:t>
      </w:r>
      <w:r>
        <w:rPr>
          <w:rFonts w:asciiTheme="minorHAnsi" w:hAnsiTheme="minorHAnsi" w:cstheme="minorHAnsi"/>
        </w:rPr>
        <w:t>s</w:t>
      </w:r>
      <w:r w:rsidRPr="00493BCD">
        <w:rPr>
          <w:rFonts w:asciiTheme="minorHAnsi" w:hAnsiTheme="minorHAnsi" w:cstheme="minorHAnsi"/>
        </w:rPr>
        <w:t xml:space="preserve"> (SDG),</w:t>
      </w:r>
      <w:r w:rsidRPr="00493BCD">
        <w:rPr>
          <w:rStyle w:val="FootnoteReference"/>
          <w:rFonts w:asciiTheme="minorHAnsi" w:hAnsiTheme="minorHAnsi" w:cstheme="minorHAnsi"/>
        </w:rPr>
        <w:footnoteReference w:id="24"/>
      </w:r>
      <w:r w:rsidRPr="00493BCD">
        <w:rPr>
          <w:rFonts w:asciiTheme="minorHAnsi" w:hAnsiTheme="minorHAnsi" w:cstheme="minorHAnsi"/>
          <w:color w:val="000000" w:themeColor="text1"/>
        </w:rPr>
        <w:t xml:space="preserve"> with particular accent on Sustainable Development Goal 5 (Gender equality), Goal 8 (Decent work and economic growth)</w:t>
      </w:r>
      <w:r>
        <w:rPr>
          <w:rFonts w:asciiTheme="minorHAnsi" w:hAnsiTheme="minorHAnsi" w:cstheme="minorHAnsi"/>
          <w:color w:val="000000" w:themeColor="text1"/>
        </w:rPr>
        <w:t xml:space="preserve"> and</w:t>
      </w:r>
      <w:r w:rsidRPr="00493BCD">
        <w:rPr>
          <w:rFonts w:asciiTheme="minorHAnsi" w:hAnsiTheme="minorHAnsi" w:cstheme="minorHAnsi"/>
          <w:color w:val="000000" w:themeColor="text1"/>
        </w:rPr>
        <w:t xml:space="preserve"> Goal 16 (Peace, justice and strong institutions)</w:t>
      </w:r>
      <w:r>
        <w:rPr>
          <w:rFonts w:asciiTheme="minorHAnsi" w:hAnsiTheme="minorHAnsi" w:cstheme="minorHAnsi"/>
          <w:color w:val="000000" w:themeColor="text1"/>
        </w:rPr>
        <w:t>.</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The Strategy 2025-</w:t>
      </w:r>
      <w:r w:rsidRPr="00CB3B48">
        <w:rPr>
          <w:rFonts w:asciiTheme="minorHAnsi" w:hAnsiTheme="minorHAnsi" w:cstheme="minorHAnsi"/>
          <w:color w:val="000000" w:themeColor="text1"/>
        </w:rPr>
        <w:t xml:space="preserve">2028, </w:t>
      </w:r>
      <w:r w:rsidRPr="00493BCD">
        <w:rPr>
          <w:rFonts w:asciiTheme="minorHAnsi" w:hAnsiTheme="minorHAnsi" w:cstheme="minorHAnsi"/>
        </w:rPr>
        <w:t xml:space="preserve">will enable Montenegro to continue promoting a policy of no tolerance of trafficking in human beings, that was initiated by the first National Strategy for Combating of Trafficking in Human </w:t>
      </w:r>
      <w:r w:rsidRPr="00E40918">
        <w:rPr>
          <w:rFonts w:asciiTheme="minorHAnsi" w:hAnsiTheme="minorHAnsi" w:cstheme="minorHAnsi"/>
        </w:rPr>
        <w:t>Beings 2003-2011,</w:t>
      </w:r>
      <w:r>
        <w:rPr>
          <w:rFonts w:asciiTheme="minorHAnsi" w:hAnsiTheme="minorHAnsi" w:cstheme="minorHAnsi"/>
        </w:rPr>
        <w:t xml:space="preserve"> and continued by all subsequent strategic documents </w:t>
      </w:r>
      <w:r w:rsidRPr="00CB3B48">
        <w:rPr>
          <w:rFonts w:asciiTheme="minorHAnsi" w:hAnsiTheme="minorHAnsi" w:cstheme="minorHAnsi"/>
          <w:color w:val="000000" w:themeColor="text1"/>
        </w:rPr>
        <w:t>(Strategy for Combating Trafficking in Human Beings 2012-2018</w:t>
      </w:r>
      <w:r>
        <w:rPr>
          <w:rFonts w:asciiTheme="minorHAnsi" w:hAnsiTheme="minorHAnsi" w:cstheme="minorHAnsi"/>
          <w:color w:val="000000" w:themeColor="text1"/>
        </w:rPr>
        <w:t xml:space="preserve"> and the</w:t>
      </w:r>
      <w:r w:rsidRPr="00CB3B48">
        <w:rPr>
          <w:rFonts w:asciiTheme="minorHAnsi" w:hAnsiTheme="minorHAnsi" w:cstheme="minorHAnsi"/>
          <w:color w:val="000000" w:themeColor="text1"/>
        </w:rPr>
        <w:t xml:space="preserve"> Strategy </w:t>
      </w:r>
      <w:r>
        <w:rPr>
          <w:rFonts w:asciiTheme="minorHAnsi" w:hAnsiTheme="minorHAnsi" w:cstheme="minorHAnsi"/>
          <w:color w:val="000000" w:themeColor="text1"/>
        </w:rPr>
        <w:t>f</w:t>
      </w:r>
      <w:r w:rsidRPr="00CB3B48">
        <w:rPr>
          <w:rFonts w:asciiTheme="minorHAnsi" w:hAnsiTheme="minorHAnsi" w:cstheme="minorHAnsi"/>
          <w:color w:val="000000" w:themeColor="text1"/>
        </w:rPr>
        <w:t xml:space="preserve">or Combating Trafficking </w:t>
      </w:r>
      <w:r>
        <w:rPr>
          <w:rFonts w:asciiTheme="minorHAnsi" w:hAnsiTheme="minorHAnsi" w:cstheme="minorHAnsi"/>
          <w:color w:val="000000" w:themeColor="text1"/>
        </w:rPr>
        <w:t>i</w:t>
      </w:r>
      <w:r w:rsidR="004C0DAE">
        <w:rPr>
          <w:rFonts w:asciiTheme="minorHAnsi" w:hAnsiTheme="minorHAnsi" w:cstheme="minorHAnsi"/>
          <w:color w:val="000000" w:themeColor="text1"/>
        </w:rPr>
        <w:t>n Human Beings 2019-2024</w:t>
      </w:r>
      <w:r w:rsidR="009C6F1A">
        <w:rPr>
          <w:rFonts w:asciiTheme="minorHAnsi" w:hAnsiTheme="minorHAnsi" w:cstheme="minorHAnsi"/>
          <w:color w:val="000000" w:themeColor="text1"/>
        </w:rPr>
        <w:t>)</w:t>
      </w:r>
      <w:r>
        <w:rPr>
          <w:rFonts w:asciiTheme="minorHAnsi" w:hAnsiTheme="minorHAnsi" w:cstheme="minorHAnsi"/>
          <w:color w:val="000000" w:themeColor="text1"/>
        </w:rPr>
        <w:t>.</w:t>
      </w:r>
    </w:p>
    <w:p w:rsidR="00D25238" w:rsidRDefault="00D25238" w:rsidP="00D25238">
      <w:pPr>
        <w:contextualSpacing/>
        <w:rPr>
          <w:rFonts w:asciiTheme="minorHAnsi" w:hAnsiTheme="minorHAnsi" w:cstheme="minorHAnsi"/>
        </w:rPr>
      </w:pPr>
    </w:p>
    <w:p w:rsidR="00D25238" w:rsidRPr="00493BCD" w:rsidRDefault="00D25238" w:rsidP="00D25238">
      <w:pPr>
        <w:pStyle w:val="Heading1"/>
      </w:pPr>
      <w:bookmarkStart w:id="50" w:name="_Toc183555313"/>
      <w:r>
        <w:t xml:space="preserve">2. </w:t>
      </w:r>
      <w:r w:rsidRPr="00493BCD">
        <w:t>Purpose and importance of the Strategic document</w:t>
      </w:r>
      <w:bookmarkEnd w:id="50"/>
      <w:r w:rsidRPr="00493BCD">
        <w:t xml:space="preserve"> </w:t>
      </w:r>
    </w:p>
    <w:p w:rsidR="00D25238" w:rsidRDefault="00D25238" w:rsidP="00D25238">
      <w:pPr>
        <w:contextualSpacing/>
        <w:rPr>
          <w:rFonts w:asciiTheme="minorHAnsi" w:hAnsiTheme="minorHAnsi" w:cstheme="minorHAnsi"/>
        </w:rPr>
      </w:pPr>
    </w:p>
    <w:p w:rsidR="00D25238" w:rsidRPr="00384E46" w:rsidRDefault="00D25238" w:rsidP="00D25238">
      <w:pPr>
        <w:contextualSpacing/>
        <w:rPr>
          <w:rFonts w:asciiTheme="minorHAnsi" w:hAnsiTheme="minorHAnsi" w:cstheme="minorHAnsi"/>
          <w:color w:val="000000" w:themeColor="text1"/>
        </w:rPr>
      </w:pPr>
      <w:r w:rsidRPr="00493BCD">
        <w:rPr>
          <w:rFonts w:asciiTheme="minorHAnsi" w:hAnsiTheme="minorHAnsi" w:cstheme="minorHAnsi"/>
        </w:rPr>
        <w:t>Consequently, the Strategy recognizes the importance of gender equality and the links between gender-based violence and trafficking in human beings in the developing of its interventions. Contemporarily, environmental factors have been recognised as one of the important causes of trafficking in human beings in the migration trafficking nexus, thus the Strategy likewise strives to contribute to environmental protection to the benefit of all persons and add to the overall prevention of trafficking in human beings caused by migration due to environmental factors.</w:t>
      </w:r>
      <w:r w:rsidRPr="00493BCD">
        <w:rPr>
          <w:rStyle w:val="FootnoteReference"/>
          <w:rFonts w:asciiTheme="minorHAnsi" w:hAnsiTheme="minorHAnsi" w:cstheme="minorHAnsi"/>
        </w:rPr>
        <w:footnoteReference w:id="25"/>
      </w:r>
      <w:r w:rsidRPr="00493BC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493BCD">
        <w:rPr>
          <w:rFonts w:asciiTheme="minorHAnsi" w:hAnsiTheme="minorHAnsi" w:cstheme="minorHAnsi"/>
        </w:rPr>
        <w:t>As a result of the aforementioned standards, principles and actions, the National Strategy on Combating Trafficking in Human Beings, 2025-</w:t>
      </w:r>
      <w:r w:rsidRPr="00DF24B1">
        <w:rPr>
          <w:rFonts w:asciiTheme="minorHAnsi" w:hAnsiTheme="minorHAnsi" w:cstheme="minorHAnsi"/>
          <w:color w:val="000000" w:themeColor="text1"/>
        </w:rPr>
        <w:t xml:space="preserve">2028 </w:t>
      </w:r>
      <w:r w:rsidRPr="00493BCD">
        <w:rPr>
          <w:rFonts w:asciiTheme="minorHAnsi" w:hAnsiTheme="minorHAnsi" w:cstheme="minorHAnsi"/>
        </w:rPr>
        <w:t xml:space="preserve">sets up a nationally coordinated and consistent way to scale up </w:t>
      </w:r>
      <w:r w:rsidRPr="00493BCD">
        <w:rPr>
          <w:rFonts w:asciiTheme="minorHAnsi" w:hAnsiTheme="minorHAnsi" w:cstheme="minorHAnsi"/>
          <w:u w:val="single"/>
        </w:rPr>
        <w:t xml:space="preserve">prevention, protection, prosecution and cooperation and partnerships. </w:t>
      </w:r>
      <w:r w:rsidRPr="00493BCD">
        <w:rPr>
          <w:rFonts w:asciiTheme="minorHAnsi" w:hAnsiTheme="minorHAnsi" w:cstheme="minorHAnsi"/>
        </w:rPr>
        <w:t xml:space="preserve"> </w:t>
      </w:r>
    </w:p>
    <w:p w:rsidR="00D25238" w:rsidRDefault="00D25238" w:rsidP="00D25238">
      <w:pPr>
        <w:contextualSpacing/>
        <w:rPr>
          <w:rFonts w:asciiTheme="minorHAnsi" w:hAnsiTheme="minorHAnsi" w:cstheme="minorHAnsi"/>
          <w:b/>
          <w:bCs/>
        </w:rPr>
      </w:pPr>
    </w:p>
    <w:p w:rsidR="00D25238" w:rsidRDefault="00D25238" w:rsidP="00D25238">
      <w:pPr>
        <w:rPr>
          <w:rFonts w:asciiTheme="minorHAnsi" w:hAnsiTheme="minorHAnsi" w:cstheme="minorHAnsi"/>
          <w:b/>
          <w:bCs/>
        </w:rPr>
      </w:pPr>
      <w:r>
        <w:rPr>
          <w:rFonts w:asciiTheme="minorHAnsi" w:hAnsiTheme="minorHAnsi" w:cstheme="minorHAnsi"/>
          <w:b/>
          <w:bCs/>
        </w:rPr>
        <w:br w:type="page"/>
      </w: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rPr>
        <w:lastRenderedPageBreak/>
        <w:t>Image 1. Strategic areas of action of the Strategy for Combating Trafficking in Human beings 2025-2028.</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noProof/>
          <w:lang w:val="sr-Latn-ME" w:eastAsia="sr-Latn-ME"/>
        </w:rPr>
        <mc:AlternateContent>
          <mc:Choice Requires="wps">
            <w:drawing>
              <wp:anchor distT="0" distB="0" distL="114300" distR="114300" simplePos="0" relativeHeight="251735040" behindDoc="0" locked="0" layoutInCell="1" allowOverlap="1" wp14:anchorId="65DCC9D7" wp14:editId="62381897">
                <wp:simplePos x="0" y="0"/>
                <wp:positionH relativeFrom="column">
                  <wp:posOffset>498967</wp:posOffset>
                </wp:positionH>
                <wp:positionV relativeFrom="paragraph">
                  <wp:posOffset>92075</wp:posOffset>
                </wp:positionV>
                <wp:extent cx="2155372" cy="998375"/>
                <wp:effectExtent l="63500" t="38100" r="80010" b="93980"/>
                <wp:wrapNone/>
                <wp:docPr id="27" name="Rectangle 27"/>
                <wp:cNvGraphicFramePr/>
                <a:graphic xmlns:a="http://schemas.openxmlformats.org/drawingml/2006/main">
                  <a:graphicData uri="http://schemas.microsoft.com/office/word/2010/wordprocessingShape">
                    <wps:wsp>
                      <wps:cNvSpPr/>
                      <wps:spPr>
                        <a:xfrm>
                          <a:off x="0" y="0"/>
                          <a:ext cx="2155372" cy="998375"/>
                        </a:xfrm>
                        <a:prstGeom prst="rect">
                          <a:avLst/>
                        </a:prstGeom>
                      </wps:spPr>
                      <wps:style>
                        <a:lnRef idx="3">
                          <a:schemeClr val="lt1"/>
                        </a:lnRef>
                        <a:fillRef idx="1">
                          <a:schemeClr val="accent3"/>
                        </a:fillRef>
                        <a:effectRef idx="1">
                          <a:schemeClr val="accent3"/>
                        </a:effectRef>
                        <a:fontRef idx="minor">
                          <a:schemeClr val="lt1"/>
                        </a:fontRef>
                      </wps:style>
                      <wps:txbx>
                        <w:txbxContent>
                          <w:p w:rsidR="00913601" w:rsidRPr="00EE363E" w:rsidRDefault="00913601" w:rsidP="00D25238">
                            <w:pPr>
                              <w:jc w:val="center"/>
                              <w:rPr>
                                <w:rFonts w:asciiTheme="minorHAnsi" w:hAnsiTheme="minorHAnsi" w:cstheme="minorHAnsi"/>
                                <w:b/>
                                <w:bCs/>
                                <w:sz w:val="36"/>
                                <w:szCs w:val="36"/>
                              </w:rPr>
                            </w:pPr>
                            <w:r w:rsidRPr="00EE363E">
                              <w:rPr>
                                <w:rFonts w:asciiTheme="minorHAnsi" w:hAnsiTheme="minorHAnsi" w:cstheme="minorHAnsi"/>
                                <w:b/>
                                <w:bCs/>
                                <w:sz w:val="36"/>
                                <w:szCs w:val="36"/>
                              </w:rPr>
                              <w:t>PREVENTION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CC9D7" id="Rectangle 27" o:spid="_x0000_s1030" style="position:absolute;left:0;text-align:left;margin-left:39.3pt;margin-top:7.25pt;width:169.7pt;height:78.6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" fillcolor="#a5a5a5 [3206]" strokecolor="white [3201]" strokeweight="1.5pt">
                <v:textbox>
                  <w:txbxContent>
                    <w:p w:rsidR="00913601" w:rsidRPr="00EE363E" w:rsidRDefault="00913601" w:rsidP="00D25238">
                      <w:pPr>
                        <w:jc w:val="center"/>
                        <w:rPr>
                          <w:rFonts w:asciiTheme="minorHAnsi" w:hAnsiTheme="minorHAnsi" w:cstheme="minorHAnsi"/>
                          <w:b/>
                          <w:bCs/>
                          <w:sz w:val="36"/>
                          <w:szCs w:val="36"/>
                        </w:rPr>
                      </w:pPr>
                      <w:r w:rsidRPr="00EE363E">
                        <w:rPr>
                          <w:rFonts w:asciiTheme="minorHAnsi" w:hAnsiTheme="minorHAnsi" w:cstheme="minorHAnsi"/>
                          <w:b/>
                          <w:bCs/>
                          <w:sz w:val="36"/>
                          <w:szCs w:val="36"/>
                        </w:rPr>
                        <w:t>PREVENTION</w:t>
                      </w:r>
                    </w:p>
                  </w:txbxContent>
                </v:textbox>
              </v:rect>
            </w:pict>
          </mc:Fallback>
        </mc:AlternateContent>
      </w:r>
      <w:r w:rsidRPr="00493BCD">
        <w:rPr>
          <w:rFonts w:asciiTheme="minorHAnsi" w:hAnsiTheme="minorHAnsi" w:cstheme="minorHAnsi"/>
          <w:noProof/>
          <w:lang w:val="sr-Latn-ME" w:eastAsia="sr-Latn-ME"/>
        </w:rPr>
        <mc:AlternateContent>
          <mc:Choice Requires="wps">
            <w:drawing>
              <wp:anchor distT="0" distB="0" distL="114300" distR="114300" simplePos="0" relativeHeight="251736064" behindDoc="0" locked="0" layoutInCell="1" allowOverlap="1" wp14:anchorId="1D1450BE" wp14:editId="2F6A547A">
                <wp:simplePos x="0" y="0"/>
                <wp:positionH relativeFrom="column">
                  <wp:posOffset>2995127</wp:posOffset>
                </wp:positionH>
                <wp:positionV relativeFrom="paragraph">
                  <wp:posOffset>99682</wp:posOffset>
                </wp:positionV>
                <wp:extent cx="2155372" cy="998375"/>
                <wp:effectExtent l="63500" t="38100" r="80010" b="93980"/>
                <wp:wrapNone/>
                <wp:docPr id="29" name="Rectangle 29"/>
                <wp:cNvGraphicFramePr/>
                <a:graphic xmlns:a="http://schemas.openxmlformats.org/drawingml/2006/main">
                  <a:graphicData uri="http://schemas.microsoft.com/office/word/2010/wordprocessingShape">
                    <wps:wsp>
                      <wps:cNvSpPr/>
                      <wps:spPr>
                        <a:xfrm>
                          <a:off x="0" y="0"/>
                          <a:ext cx="2155372" cy="998375"/>
                        </a:xfrm>
                        <a:prstGeom prst="rect">
                          <a:avLst/>
                        </a:prstGeom>
                      </wps:spPr>
                      <wps:style>
                        <a:lnRef idx="3">
                          <a:schemeClr val="lt1"/>
                        </a:lnRef>
                        <a:fillRef idx="1">
                          <a:schemeClr val="accent2"/>
                        </a:fillRef>
                        <a:effectRef idx="1">
                          <a:schemeClr val="accent2"/>
                        </a:effectRef>
                        <a:fontRef idx="minor">
                          <a:schemeClr val="lt1"/>
                        </a:fontRef>
                      </wps:style>
                      <wps:txbx>
                        <w:txbxContent>
                          <w:p w:rsidR="00913601" w:rsidRPr="00EE363E" w:rsidRDefault="00913601" w:rsidP="00D25238">
                            <w:pPr>
                              <w:jc w:val="center"/>
                              <w:rPr>
                                <w:rFonts w:asciiTheme="minorHAnsi" w:hAnsiTheme="minorHAnsi" w:cstheme="minorHAnsi"/>
                                <w:b/>
                                <w:bCs/>
                                <w:sz w:val="36"/>
                                <w:szCs w:val="36"/>
                              </w:rPr>
                            </w:pPr>
                            <w:r w:rsidRPr="00EE363E">
                              <w:rPr>
                                <w:rFonts w:asciiTheme="minorHAnsi" w:hAnsiTheme="minorHAnsi" w:cstheme="minorHAnsi"/>
                                <w:b/>
                                <w:bCs/>
                                <w:sz w:val="36"/>
                                <w:szCs w:val="36"/>
                              </w:rPr>
                              <w:t>PROTECTION</w:t>
                            </w:r>
                            <w:r>
                              <w:rPr>
                                <w:rFonts w:asciiTheme="minorHAnsi" w:hAnsiTheme="minorHAnsi" w:cstheme="minorHAnsi"/>
                                <w:b/>
                                <w:bCs/>
                                <w:sz w:val="36"/>
                                <w:szCs w:val="36"/>
                              </w:rPr>
                              <w:t xml:space="preserve"> AND 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450BE" id="Rectangle 29" o:spid="_x0000_s1031" style="position:absolute;left:0;text-align:left;margin-left:235.85pt;margin-top:7.85pt;width:169.7pt;height:78.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" fillcolor="#ed7d31 [3205]" strokecolor="white [3201]" strokeweight="1.5pt">
                <v:textbox>
                  <w:txbxContent>
                    <w:p w:rsidR="00913601" w:rsidRPr="00EE363E" w:rsidRDefault="00913601" w:rsidP="00D25238">
                      <w:pPr>
                        <w:jc w:val="center"/>
                        <w:rPr>
                          <w:rFonts w:asciiTheme="minorHAnsi" w:hAnsiTheme="minorHAnsi" w:cstheme="minorHAnsi"/>
                          <w:b/>
                          <w:bCs/>
                          <w:sz w:val="36"/>
                          <w:szCs w:val="36"/>
                        </w:rPr>
                      </w:pPr>
                      <w:r w:rsidRPr="00EE363E">
                        <w:rPr>
                          <w:rFonts w:asciiTheme="minorHAnsi" w:hAnsiTheme="minorHAnsi" w:cstheme="minorHAnsi"/>
                          <w:b/>
                          <w:bCs/>
                          <w:sz w:val="36"/>
                          <w:szCs w:val="36"/>
                        </w:rPr>
                        <w:t>PROTECTION</w:t>
                      </w:r>
                      <w:r>
                        <w:rPr>
                          <w:rFonts w:asciiTheme="minorHAnsi" w:hAnsiTheme="minorHAnsi" w:cstheme="minorHAnsi"/>
                          <w:b/>
                          <w:bCs/>
                          <w:sz w:val="36"/>
                          <w:szCs w:val="36"/>
                        </w:rPr>
                        <w:t xml:space="preserve"> AND IDENTIFICATION</w:t>
                      </w:r>
                    </w:p>
                  </w:txbxContent>
                </v:textbox>
              </v:rect>
            </w:pict>
          </mc:Fallback>
        </mc:AlternateConten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noProof/>
          <w:lang w:val="sr-Latn-ME" w:eastAsia="sr-Latn-ME"/>
        </w:rPr>
        <mc:AlternateContent>
          <mc:Choice Requires="wps">
            <w:drawing>
              <wp:anchor distT="0" distB="0" distL="114300" distR="114300" simplePos="0" relativeHeight="251738112" behindDoc="0" locked="0" layoutInCell="1" allowOverlap="1" wp14:anchorId="1D37A2CA" wp14:editId="7A6CEA62">
                <wp:simplePos x="0" y="0"/>
                <wp:positionH relativeFrom="column">
                  <wp:posOffset>2993805</wp:posOffset>
                </wp:positionH>
                <wp:positionV relativeFrom="paragraph">
                  <wp:posOffset>51499</wp:posOffset>
                </wp:positionV>
                <wp:extent cx="2155190" cy="1806575"/>
                <wp:effectExtent l="12700" t="12700" r="16510" b="9525"/>
                <wp:wrapNone/>
                <wp:docPr id="31" name="Rectangle 31"/>
                <wp:cNvGraphicFramePr/>
                <a:graphic xmlns:a="http://schemas.openxmlformats.org/drawingml/2006/main">
                  <a:graphicData uri="http://schemas.microsoft.com/office/word/2010/wordprocessingShape">
                    <wps:wsp>
                      <wps:cNvSpPr/>
                      <wps:spPr>
                        <a:xfrm>
                          <a:off x="0" y="0"/>
                          <a:ext cx="2155190" cy="1806575"/>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13601" w:rsidRPr="004F4A35" w:rsidRDefault="00913601" w:rsidP="00D25238">
                            <w:pPr>
                              <w:jc w:val="center"/>
                              <w:rPr>
                                <w:rFonts w:asciiTheme="minorHAnsi" w:hAnsiTheme="minorHAnsi" w:cstheme="minorHAnsi"/>
                                <w:color w:val="000000" w:themeColor="text1"/>
                              </w:rPr>
                            </w:pPr>
                            <w:r w:rsidRPr="004F4A35">
                              <w:rPr>
                                <w:rFonts w:asciiTheme="minorHAnsi" w:hAnsiTheme="minorHAnsi" w:cstheme="minorHAnsi"/>
                                <w:color w:val="000000" w:themeColor="text1"/>
                              </w:rPr>
                              <w:t xml:space="preserve">Successful identification, protecting and recovering victims with protective and empowering collaborative responses and trauma-informed investigations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37A2CA" id="Rectangle 31" o:spid="_x0000_s1032" style="position:absolute;left:0;text-align:left;margin-left:235.75pt;margin-top:4.05pt;width:169.7pt;height:142.2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" fillcolor="#fbe4d5 [661]" strokecolor="#1f4d78 [1604]" strokeweight="1pt">
                <v:textbox>
                  <w:txbxContent>
                    <w:p w:rsidR="00913601" w:rsidRPr="004F4A35" w:rsidRDefault="00913601" w:rsidP="00D25238">
                      <w:pPr>
                        <w:jc w:val="center"/>
                        <w:rPr>
                          <w:rFonts w:asciiTheme="minorHAnsi" w:hAnsiTheme="minorHAnsi" w:cstheme="minorHAnsi"/>
                          <w:color w:val="000000" w:themeColor="text1"/>
                        </w:rPr>
                      </w:pPr>
                      <w:r w:rsidRPr="004F4A35">
                        <w:rPr>
                          <w:rFonts w:asciiTheme="minorHAnsi" w:hAnsiTheme="minorHAnsi" w:cstheme="minorHAnsi"/>
                          <w:color w:val="000000" w:themeColor="text1"/>
                        </w:rPr>
                        <w:t xml:space="preserve">Successful identification, protecting and recovering victims with protective and empowering collaborative responses and trauma-informed investigations </w:t>
                      </w:r>
                    </w:p>
                  </w:txbxContent>
                </v:textbox>
              </v:rect>
            </w:pict>
          </mc:Fallback>
        </mc:AlternateContent>
      </w:r>
      <w:r w:rsidRPr="00493BCD">
        <w:rPr>
          <w:rFonts w:asciiTheme="minorHAnsi" w:hAnsiTheme="minorHAnsi" w:cstheme="minorHAnsi"/>
          <w:noProof/>
          <w:lang w:val="sr-Latn-ME" w:eastAsia="sr-Latn-ME"/>
        </w:rPr>
        <mc:AlternateContent>
          <mc:Choice Requires="wps">
            <w:drawing>
              <wp:anchor distT="0" distB="0" distL="114300" distR="114300" simplePos="0" relativeHeight="251737088" behindDoc="0" locked="0" layoutInCell="1" allowOverlap="1" wp14:anchorId="3F68AAFC" wp14:editId="2D746947">
                <wp:simplePos x="0" y="0"/>
                <wp:positionH relativeFrom="column">
                  <wp:posOffset>502531</wp:posOffset>
                </wp:positionH>
                <wp:positionV relativeFrom="paragraph">
                  <wp:posOffset>51500</wp:posOffset>
                </wp:positionV>
                <wp:extent cx="2155190" cy="1806769"/>
                <wp:effectExtent l="12700" t="12700" r="16510" b="9525"/>
                <wp:wrapNone/>
                <wp:docPr id="30" name="Rectangle 30"/>
                <wp:cNvGraphicFramePr/>
                <a:graphic xmlns:a="http://schemas.openxmlformats.org/drawingml/2006/main">
                  <a:graphicData uri="http://schemas.microsoft.com/office/word/2010/wordprocessingShape">
                    <wps:wsp>
                      <wps:cNvSpPr/>
                      <wps:spPr>
                        <a:xfrm>
                          <a:off x="0" y="0"/>
                          <a:ext cx="2155190" cy="1806769"/>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13601" w:rsidRDefault="00913601" w:rsidP="00D25238">
                            <w:pPr>
                              <w:jc w:val="center"/>
                              <w:rPr>
                                <w:rFonts w:asciiTheme="minorHAnsi" w:hAnsiTheme="minorHAnsi" w:cstheme="minorHAnsi"/>
                                <w:color w:val="000000" w:themeColor="text1"/>
                              </w:rPr>
                            </w:pPr>
                          </w:p>
                          <w:p w:rsidR="00913601" w:rsidRPr="004F4A35" w:rsidRDefault="00913601" w:rsidP="00D25238">
                            <w:pPr>
                              <w:jc w:val="center"/>
                              <w:rPr>
                                <w:rFonts w:asciiTheme="minorHAnsi" w:hAnsiTheme="minorHAnsi" w:cstheme="minorHAnsi"/>
                                <w:color w:val="000000" w:themeColor="text1"/>
                              </w:rPr>
                            </w:pPr>
                            <w:r w:rsidRPr="004F4A35">
                              <w:rPr>
                                <w:rFonts w:asciiTheme="minorHAnsi" w:hAnsiTheme="minorHAnsi" w:cstheme="minorHAnsi"/>
                                <w:color w:val="000000" w:themeColor="text1"/>
                              </w:rPr>
                              <w:t>Preventing THB before it occurs by providing prevention education</w:t>
                            </w:r>
                            <w:r>
                              <w:rPr>
                                <w:rFonts w:asciiTheme="minorHAnsi" w:hAnsiTheme="minorHAnsi" w:cstheme="minorHAnsi"/>
                                <w:color w:val="000000" w:themeColor="text1"/>
                              </w:rPr>
                              <w:t xml:space="preserve"> and empowerment</w:t>
                            </w:r>
                            <w:r w:rsidRPr="004F4A3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w:t>
                            </w:r>
                            <w:r w:rsidRPr="004F4A35">
                              <w:rPr>
                                <w:rFonts w:asciiTheme="minorHAnsi" w:hAnsiTheme="minorHAnsi" w:cstheme="minorHAnsi"/>
                                <w:color w:val="000000" w:themeColor="text1"/>
                              </w:rPr>
                              <w:t xml:space="preserve">vulnerable groups in society, enhancing community and professionals’ awareness and knowledge and curbing the demand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8AAFC" id="Rectangle 30" o:spid="_x0000_s1033" style="position:absolute;left:0;text-align:left;margin-left:39.55pt;margin-top:4.05pt;width:169.7pt;height:142.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" fillcolor="#dbdbdb [1302]" strokecolor="#1f4d78 [1604]" strokeweight="1pt">
                <v:textbox>
                  <w:txbxContent>
                    <w:p w:rsidR="00913601" w:rsidRDefault="00913601" w:rsidP="00D25238">
                      <w:pPr>
                        <w:jc w:val="center"/>
                        <w:rPr>
                          <w:rFonts w:asciiTheme="minorHAnsi" w:hAnsiTheme="minorHAnsi" w:cstheme="minorHAnsi"/>
                          <w:color w:val="000000" w:themeColor="text1"/>
                        </w:rPr>
                      </w:pPr>
                    </w:p>
                    <w:p w:rsidR="00913601" w:rsidRPr="004F4A35" w:rsidRDefault="00913601" w:rsidP="00D25238">
                      <w:pPr>
                        <w:jc w:val="center"/>
                        <w:rPr>
                          <w:rFonts w:asciiTheme="minorHAnsi" w:hAnsiTheme="minorHAnsi" w:cstheme="minorHAnsi"/>
                          <w:color w:val="000000" w:themeColor="text1"/>
                        </w:rPr>
                      </w:pPr>
                      <w:r w:rsidRPr="004F4A35">
                        <w:rPr>
                          <w:rFonts w:asciiTheme="minorHAnsi" w:hAnsiTheme="minorHAnsi" w:cstheme="minorHAnsi"/>
                          <w:color w:val="000000" w:themeColor="text1"/>
                        </w:rPr>
                        <w:t>Preventing THB before it occurs by providing prevention education</w:t>
                      </w:r>
                      <w:r>
                        <w:rPr>
                          <w:rFonts w:asciiTheme="minorHAnsi" w:hAnsiTheme="minorHAnsi" w:cstheme="minorHAnsi"/>
                          <w:color w:val="000000" w:themeColor="text1"/>
                        </w:rPr>
                        <w:t xml:space="preserve"> and empowerment</w:t>
                      </w:r>
                      <w:r w:rsidRPr="004F4A3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w:t>
                      </w:r>
                      <w:r w:rsidRPr="004F4A35">
                        <w:rPr>
                          <w:rFonts w:asciiTheme="minorHAnsi" w:hAnsiTheme="minorHAnsi" w:cstheme="minorHAnsi"/>
                          <w:color w:val="000000" w:themeColor="text1"/>
                        </w:rPr>
                        <w:t xml:space="preserve">vulnerable groups in society, enhancing community and professionals’ awareness and knowledge and curbing the demand </w:t>
                      </w:r>
                    </w:p>
                  </w:txbxContent>
                </v:textbox>
              </v:rect>
            </w:pict>
          </mc:Fallback>
        </mc:AlternateContent>
      </w:r>
      <w:r w:rsidRPr="00493BCD">
        <w:rPr>
          <w:rFonts w:asciiTheme="minorHAnsi" w:hAnsiTheme="minorHAnsi" w:cstheme="minorHAnsi"/>
          <w:noProof/>
          <w:lang w:val="sr-Latn-ME" w:eastAsia="sr-Latn-ME"/>
        </w:rPr>
        <mc:AlternateContent>
          <mc:Choice Requires="wps">
            <w:drawing>
              <wp:anchor distT="0" distB="0" distL="114300" distR="114300" simplePos="0" relativeHeight="251744256" behindDoc="0" locked="0" layoutInCell="1" allowOverlap="1" wp14:anchorId="65F79990" wp14:editId="66CB222B">
                <wp:simplePos x="0" y="0"/>
                <wp:positionH relativeFrom="column">
                  <wp:posOffset>3865699</wp:posOffset>
                </wp:positionH>
                <wp:positionV relativeFrom="paragraph">
                  <wp:posOffset>48909</wp:posOffset>
                </wp:positionV>
                <wp:extent cx="391795" cy="213360"/>
                <wp:effectExtent l="63500" t="38100" r="78105" b="91440"/>
                <wp:wrapNone/>
                <wp:docPr id="46" name="Off-page Connector 46"/>
                <wp:cNvGraphicFramePr/>
                <a:graphic xmlns:a="http://schemas.openxmlformats.org/drawingml/2006/main">
                  <a:graphicData uri="http://schemas.microsoft.com/office/word/2010/wordprocessingShape">
                    <wps:wsp>
                      <wps:cNvSpPr/>
                      <wps:spPr>
                        <a:xfrm>
                          <a:off x="0" y="0"/>
                          <a:ext cx="391795" cy="213360"/>
                        </a:xfrm>
                        <a:prstGeom prst="flowChartOffpageConnector">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94C9CF" id="_x0000_t177" coordsize="21600,21600" o:spt="177" path="m,l21600,r,17255l10800,21600,,17255xe">
                <v:stroke joinstyle="miter"/>
                <v:path gradientshapeok="t" o:connecttype="rect" textboxrect="0,0,21600,17255"/>
              </v:shapetype>
              <v:shape id="Off-page Connector 46" o:spid="_x0000_s1026" type="#_x0000_t177" style="position:absolute;margin-left:304.4pt;margin-top:3.85pt;width:30.85pt;height:16.8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" fillcolor="#ed7d31 [3205]" strokecolor="white [3201]" strokeweight="1.5pt"/>
            </w:pict>
          </mc:Fallback>
        </mc:AlternateContent>
      </w:r>
      <w:r w:rsidRPr="00493BCD">
        <w:rPr>
          <w:rFonts w:asciiTheme="minorHAnsi" w:hAnsiTheme="minorHAnsi" w:cstheme="minorHAnsi"/>
          <w:noProof/>
          <w:lang w:val="sr-Latn-ME" w:eastAsia="sr-Latn-ME"/>
        </w:rPr>
        <mc:AlternateContent>
          <mc:Choice Requires="wps">
            <w:drawing>
              <wp:anchor distT="0" distB="0" distL="114300" distR="114300" simplePos="0" relativeHeight="251743232" behindDoc="0" locked="0" layoutInCell="1" allowOverlap="1" wp14:anchorId="19EACB4D" wp14:editId="5F86103A">
                <wp:simplePos x="0" y="0"/>
                <wp:positionH relativeFrom="column">
                  <wp:posOffset>1393086</wp:posOffset>
                </wp:positionH>
                <wp:positionV relativeFrom="paragraph">
                  <wp:posOffset>48909</wp:posOffset>
                </wp:positionV>
                <wp:extent cx="391795" cy="213826"/>
                <wp:effectExtent l="63500" t="38100" r="78105" b="91440"/>
                <wp:wrapNone/>
                <wp:docPr id="43" name="Off-page Connector 43"/>
                <wp:cNvGraphicFramePr/>
                <a:graphic xmlns:a="http://schemas.openxmlformats.org/drawingml/2006/main">
                  <a:graphicData uri="http://schemas.microsoft.com/office/word/2010/wordprocessingShape">
                    <wps:wsp>
                      <wps:cNvSpPr/>
                      <wps:spPr>
                        <a:xfrm>
                          <a:off x="0" y="0"/>
                          <a:ext cx="391795" cy="213826"/>
                        </a:xfrm>
                        <a:prstGeom prst="flowChartOffpageConnector">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C77A33" id="Off-page Connector 43" o:spid="_x0000_s1026" type="#_x0000_t177" style="position:absolute;margin-left:109.7pt;margin-top:3.85pt;width:30.85pt;height:16.8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" fillcolor="#a5a5a5 [3206]" strokecolor="white [3201]" strokeweight="1.5pt"/>
            </w:pict>
          </mc:Fallback>
        </mc:AlternateConten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r w:rsidRPr="00493BCD">
        <w:rPr>
          <w:rFonts w:asciiTheme="minorHAnsi" w:hAnsiTheme="minorHAnsi" w:cstheme="minorHAnsi"/>
          <w:noProof/>
          <w:lang w:val="sr-Latn-ME" w:eastAsia="sr-Latn-ME"/>
        </w:rPr>
        <mc:AlternateContent>
          <mc:Choice Requires="wps">
            <w:drawing>
              <wp:anchor distT="0" distB="0" distL="114300" distR="114300" simplePos="0" relativeHeight="251739136" behindDoc="0" locked="0" layoutInCell="1" allowOverlap="1" wp14:anchorId="3529774F" wp14:editId="12D2DD4E">
                <wp:simplePos x="0" y="0"/>
                <wp:positionH relativeFrom="column">
                  <wp:posOffset>497840</wp:posOffset>
                </wp:positionH>
                <wp:positionV relativeFrom="paragraph">
                  <wp:posOffset>70973</wp:posOffset>
                </wp:positionV>
                <wp:extent cx="2155190" cy="1062736"/>
                <wp:effectExtent l="63500" t="38100" r="80010" b="93345"/>
                <wp:wrapNone/>
                <wp:docPr id="32" name="Rectangle 32"/>
                <wp:cNvGraphicFramePr/>
                <a:graphic xmlns:a="http://schemas.openxmlformats.org/drawingml/2006/main">
                  <a:graphicData uri="http://schemas.microsoft.com/office/word/2010/wordprocessingShape">
                    <wps:wsp>
                      <wps:cNvSpPr/>
                      <wps:spPr>
                        <a:xfrm>
                          <a:off x="0" y="0"/>
                          <a:ext cx="2155190" cy="1062736"/>
                        </a:xfrm>
                        <a:prstGeom prst="rect">
                          <a:avLst/>
                        </a:prstGeom>
                      </wps:spPr>
                      <wps:style>
                        <a:lnRef idx="3">
                          <a:schemeClr val="lt1"/>
                        </a:lnRef>
                        <a:fillRef idx="1">
                          <a:schemeClr val="accent1"/>
                        </a:fillRef>
                        <a:effectRef idx="1">
                          <a:schemeClr val="accent1"/>
                        </a:effectRef>
                        <a:fontRef idx="minor">
                          <a:schemeClr val="lt1"/>
                        </a:fontRef>
                      </wps:style>
                      <wps:txbx>
                        <w:txbxContent>
                          <w:p w:rsidR="00913601" w:rsidRPr="00EE363E" w:rsidRDefault="00913601" w:rsidP="00D25238">
                            <w:pPr>
                              <w:jc w:val="center"/>
                              <w:rPr>
                                <w:rFonts w:asciiTheme="minorHAnsi" w:hAnsiTheme="minorHAnsi" w:cstheme="minorHAnsi"/>
                                <w:b/>
                                <w:bCs/>
                                <w:sz w:val="36"/>
                                <w:szCs w:val="36"/>
                              </w:rPr>
                            </w:pPr>
                            <w:r w:rsidRPr="00EE363E">
                              <w:rPr>
                                <w:rFonts w:asciiTheme="minorHAnsi" w:hAnsiTheme="minorHAnsi" w:cstheme="minorHAnsi"/>
                                <w:b/>
                                <w:bCs/>
                                <w:sz w:val="36"/>
                                <w:szCs w:val="36"/>
                              </w:rPr>
                              <w:t>PROSECUTION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9774F" id="Rectangle 32" o:spid="_x0000_s1034" style="position:absolute;left:0;text-align:left;margin-left:39.2pt;margin-top:5.6pt;width:169.7pt;height:83.7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" fillcolor="#5b9bd5 [3204]" strokecolor="white [3201]" strokeweight="1.5pt">
                <v:textbox>
                  <w:txbxContent>
                    <w:p w:rsidR="00913601" w:rsidRPr="00EE363E" w:rsidRDefault="00913601" w:rsidP="00D25238">
                      <w:pPr>
                        <w:jc w:val="center"/>
                        <w:rPr>
                          <w:rFonts w:asciiTheme="minorHAnsi" w:hAnsiTheme="minorHAnsi" w:cstheme="minorHAnsi"/>
                          <w:b/>
                          <w:bCs/>
                          <w:sz w:val="36"/>
                          <w:szCs w:val="36"/>
                        </w:rPr>
                      </w:pPr>
                      <w:r w:rsidRPr="00EE363E">
                        <w:rPr>
                          <w:rFonts w:asciiTheme="minorHAnsi" w:hAnsiTheme="minorHAnsi" w:cstheme="minorHAnsi"/>
                          <w:b/>
                          <w:bCs/>
                          <w:sz w:val="36"/>
                          <w:szCs w:val="36"/>
                        </w:rPr>
                        <w:t>PROSECUTION</w:t>
                      </w:r>
                    </w:p>
                  </w:txbxContent>
                </v:textbox>
              </v:rect>
            </w:pict>
          </mc:Fallback>
        </mc:AlternateContent>
      </w:r>
      <w:r w:rsidRPr="00493BCD">
        <w:rPr>
          <w:rFonts w:asciiTheme="minorHAnsi" w:hAnsiTheme="minorHAnsi" w:cstheme="minorHAnsi"/>
          <w:noProof/>
          <w:lang w:val="sr-Latn-ME" w:eastAsia="sr-Latn-ME"/>
        </w:rPr>
        <mc:AlternateContent>
          <mc:Choice Requires="wps">
            <w:drawing>
              <wp:anchor distT="0" distB="0" distL="114300" distR="114300" simplePos="0" relativeHeight="251741184" behindDoc="0" locked="0" layoutInCell="1" allowOverlap="1" wp14:anchorId="3E80B761" wp14:editId="6B07C6FF">
                <wp:simplePos x="0" y="0"/>
                <wp:positionH relativeFrom="column">
                  <wp:posOffset>2996565</wp:posOffset>
                </wp:positionH>
                <wp:positionV relativeFrom="paragraph">
                  <wp:posOffset>71023</wp:posOffset>
                </wp:positionV>
                <wp:extent cx="2155190" cy="998220"/>
                <wp:effectExtent l="63500" t="38100" r="80010" b="93980"/>
                <wp:wrapNone/>
                <wp:docPr id="37" name="Rectangle 37"/>
                <wp:cNvGraphicFramePr/>
                <a:graphic xmlns:a="http://schemas.openxmlformats.org/drawingml/2006/main">
                  <a:graphicData uri="http://schemas.microsoft.com/office/word/2010/wordprocessingShape">
                    <wps:wsp>
                      <wps:cNvSpPr/>
                      <wps:spPr>
                        <a:xfrm>
                          <a:off x="0" y="0"/>
                          <a:ext cx="2155190" cy="998220"/>
                        </a:xfrm>
                        <a:prstGeom prst="rect">
                          <a:avLst/>
                        </a:prstGeom>
                      </wps:spPr>
                      <wps:style>
                        <a:lnRef idx="3">
                          <a:schemeClr val="lt1"/>
                        </a:lnRef>
                        <a:fillRef idx="1">
                          <a:schemeClr val="accent5"/>
                        </a:fillRef>
                        <a:effectRef idx="1">
                          <a:schemeClr val="accent5"/>
                        </a:effectRef>
                        <a:fontRef idx="minor">
                          <a:schemeClr val="lt1"/>
                        </a:fontRef>
                      </wps:style>
                      <wps:txbx>
                        <w:txbxContent>
                          <w:p w:rsidR="00913601" w:rsidRPr="00EE363E" w:rsidRDefault="00913601" w:rsidP="00D25238">
                            <w:pPr>
                              <w:jc w:val="center"/>
                              <w:rPr>
                                <w:rFonts w:asciiTheme="minorHAnsi" w:hAnsiTheme="minorHAnsi" w:cstheme="minorHAnsi"/>
                                <w:b/>
                                <w:bCs/>
                                <w:sz w:val="36"/>
                                <w:szCs w:val="36"/>
                              </w:rPr>
                            </w:pPr>
                            <w:r>
                              <w:rPr>
                                <w:rFonts w:asciiTheme="minorHAnsi" w:hAnsiTheme="minorHAnsi" w:cstheme="minorHAnsi"/>
                                <w:b/>
                                <w:bCs/>
                                <w:sz w:val="36"/>
                                <w:szCs w:val="36"/>
                              </w:rPr>
                              <w:t xml:space="preserve">CO-OPERATION AND </w:t>
                            </w:r>
                            <w:r w:rsidRPr="00EE363E">
                              <w:rPr>
                                <w:rFonts w:asciiTheme="minorHAnsi" w:hAnsiTheme="minorHAnsi" w:cstheme="minorHAnsi"/>
                                <w:b/>
                                <w:bCs/>
                                <w:sz w:val="36"/>
                                <w:szCs w:val="36"/>
                              </w:rPr>
                              <w:t>PARTNERSHIPS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0B761" id="Rectangle 37" o:spid="_x0000_s1035" style="position:absolute;left:0;text-align:left;margin-left:235.95pt;margin-top:5.6pt;width:169.7pt;height:78.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" fillcolor="#4472c4 [3208]" strokecolor="white [3201]" strokeweight="1.5pt">
                <v:textbox>
                  <w:txbxContent>
                    <w:p w:rsidR="00913601" w:rsidRPr="00EE363E" w:rsidRDefault="00913601" w:rsidP="00D25238">
                      <w:pPr>
                        <w:jc w:val="center"/>
                        <w:rPr>
                          <w:rFonts w:asciiTheme="minorHAnsi" w:hAnsiTheme="minorHAnsi" w:cstheme="minorHAnsi"/>
                          <w:b/>
                          <w:bCs/>
                          <w:sz w:val="36"/>
                          <w:szCs w:val="36"/>
                        </w:rPr>
                      </w:pPr>
                      <w:r>
                        <w:rPr>
                          <w:rFonts w:asciiTheme="minorHAnsi" w:hAnsiTheme="minorHAnsi" w:cstheme="minorHAnsi"/>
                          <w:b/>
                          <w:bCs/>
                          <w:sz w:val="36"/>
                          <w:szCs w:val="36"/>
                        </w:rPr>
                        <w:t xml:space="preserve">CO-OPERATION AND </w:t>
                      </w:r>
                      <w:r w:rsidRPr="00EE363E">
                        <w:rPr>
                          <w:rFonts w:asciiTheme="minorHAnsi" w:hAnsiTheme="minorHAnsi" w:cstheme="minorHAnsi"/>
                          <w:b/>
                          <w:bCs/>
                          <w:sz w:val="36"/>
                          <w:szCs w:val="36"/>
                        </w:rPr>
                        <w:t>PARTNERSHIPS</w:t>
                      </w:r>
                    </w:p>
                  </w:txbxContent>
                </v:textbox>
              </v:rect>
            </w:pict>
          </mc:Fallback>
        </mc:AlternateContent>
      </w: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r w:rsidRPr="00493BCD">
        <w:rPr>
          <w:rFonts w:asciiTheme="minorHAnsi" w:hAnsiTheme="minorHAnsi" w:cstheme="minorHAnsi"/>
          <w:noProof/>
          <w:lang w:val="sr-Latn-ME" w:eastAsia="sr-Latn-ME"/>
        </w:rPr>
        <mc:AlternateContent>
          <mc:Choice Requires="wps">
            <w:drawing>
              <wp:anchor distT="0" distB="0" distL="114300" distR="114300" simplePos="0" relativeHeight="251740160" behindDoc="0" locked="0" layoutInCell="1" allowOverlap="1" wp14:anchorId="246A1EC6" wp14:editId="162B4868">
                <wp:simplePos x="0" y="0"/>
                <wp:positionH relativeFrom="column">
                  <wp:posOffset>520065</wp:posOffset>
                </wp:positionH>
                <wp:positionV relativeFrom="paragraph">
                  <wp:posOffset>167005</wp:posOffset>
                </wp:positionV>
                <wp:extent cx="2155190" cy="1452245"/>
                <wp:effectExtent l="12700" t="12700" r="16510" b="8255"/>
                <wp:wrapNone/>
                <wp:docPr id="33" name="Rectangle 33"/>
                <wp:cNvGraphicFramePr/>
                <a:graphic xmlns:a="http://schemas.openxmlformats.org/drawingml/2006/main">
                  <a:graphicData uri="http://schemas.microsoft.com/office/word/2010/wordprocessingShape">
                    <wps:wsp>
                      <wps:cNvSpPr/>
                      <wps:spPr>
                        <a:xfrm>
                          <a:off x="0" y="0"/>
                          <a:ext cx="2155190" cy="145224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13601" w:rsidRDefault="00913601" w:rsidP="00D25238">
                            <w:pPr>
                              <w:rPr>
                                <w:color w:val="000000" w:themeColor="text1"/>
                              </w:rPr>
                            </w:pPr>
                          </w:p>
                          <w:p w:rsidR="00913601" w:rsidRDefault="00913601" w:rsidP="00D25238">
                            <w:pPr>
                              <w:jc w:val="center"/>
                              <w:rPr>
                                <w:color w:val="000000" w:themeColor="text1"/>
                              </w:rPr>
                            </w:pPr>
                            <w:r w:rsidRPr="004265FB">
                              <w:rPr>
                                <w:rFonts w:asciiTheme="minorHAnsi" w:hAnsiTheme="minorHAnsi" w:cstheme="minorHAnsi"/>
                                <w:color w:val="000000" w:themeColor="text1"/>
                              </w:rPr>
                              <w:t>Timely proactive prosecution and adequate sentencing of perpetrators with legal processes that empower and protect victims from</w:t>
                            </w:r>
                            <w:r>
                              <w:rPr>
                                <w:color w:val="000000" w:themeColor="text1"/>
                              </w:rPr>
                              <w:t xml:space="preserve"> </w:t>
                            </w:r>
                            <w:r w:rsidRPr="004265FB">
                              <w:rPr>
                                <w:rFonts w:asciiTheme="minorHAnsi" w:hAnsiTheme="minorHAnsi" w:cstheme="minorHAnsi"/>
                                <w:color w:val="000000" w:themeColor="text1"/>
                              </w:rPr>
                              <w:t>revictimization</w:t>
                            </w:r>
                          </w:p>
                          <w:p w:rsidR="00913601" w:rsidRPr="004C5340" w:rsidRDefault="00913601" w:rsidP="00D2523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6A1EC6" id="Rectangle 33" o:spid="_x0000_s1036" style="position:absolute;left:0;text-align:left;margin-left:40.95pt;margin-top:13.15pt;width:169.7pt;height:114.3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" fillcolor="#deeaf6 [660]" strokecolor="#1f4d78 [1604]" strokeweight="1pt">
                <v:textbox>
                  <w:txbxContent>
                    <w:p w:rsidR="00913601" w:rsidRDefault="00913601" w:rsidP="00D25238">
                      <w:pPr>
                        <w:rPr>
                          <w:color w:val="000000" w:themeColor="text1"/>
                        </w:rPr>
                      </w:pPr>
                    </w:p>
                    <w:p w:rsidR="00913601" w:rsidRDefault="00913601" w:rsidP="00D25238">
                      <w:pPr>
                        <w:jc w:val="center"/>
                        <w:rPr>
                          <w:color w:val="000000" w:themeColor="text1"/>
                        </w:rPr>
                      </w:pPr>
                      <w:r w:rsidRPr="004265FB">
                        <w:rPr>
                          <w:rFonts w:asciiTheme="minorHAnsi" w:hAnsiTheme="minorHAnsi" w:cstheme="minorHAnsi"/>
                          <w:color w:val="000000" w:themeColor="text1"/>
                        </w:rPr>
                        <w:t>Timely proactive prosecution and adequate sentencing of perpetrators with legal processes that empower and protect victims from</w:t>
                      </w:r>
                      <w:r>
                        <w:rPr>
                          <w:color w:val="000000" w:themeColor="text1"/>
                        </w:rPr>
                        <w:t xml:space="preserve"> </w:t>
                      </w:r>
                      <w:r w:rsidRPr="004265FB">
                        <w:rPr>
                          <w:rFonts w:asciiTheme="minorHAnsi" w:hAnsiTheme="minorHAnsi" w:cstheme="minorHAnsi"/>
                          <w:color w:val="000000" w:themeColor="text1"/>
                        </w:rPr>
                        <w:t>revictimization</w:t>
                      </w:r>
                    </w:p>
                    <w:p w:rsidR="00913601" w:rsidRPr="004C5340" w:rsidRDefault="00913601" w:rsidP="00D25238">
                      <w:pPr>
                        <w:rPr>
                          <w:color w:val="000000" w:themeColor="text1"/>
                        </w:rPr>
                      </w:pPr>
                    </w:p>
                  </w:txbxContent>
                </v:textbox>
              </v:rect>
            </w:pict>
          </mc:Fallback>
        </mc:AlternateContent>
      </w:r>
      <w:r w:rsidRPr="00493BCD">
        <w:rPr>
          <w:rFonts w:asciiTheme="minorHAnsi" w:hAnsiTheme="minorHAnsi" w:cstheme="minorHAnsi"/>
          <w:noProof/>
          <w:lang w:val="sr-Latn-ME" w:eastAsia="sr-Latn-ME"/>
        </w:rPr>
        <mc:AlternateContent>
          <mc:Choice Requires="wps">
            <w:drawing>
              <wp:anchor distT="0" distB="0" distL="114300" distR="114300" simplePos="0" relativeHeight="251745280" behindDoc="0" locked="0" layoutInCell="1" allowOverlap="1" wp14:anchorId="15857348" wp14:editId="3BA45F28">
                <wp:simplePos x="0" y="0"/>
                <wp:positionH relativeFrom="column">
                  <wp:posOffset>1392555</wp:posOffset>
                </wp:positionH>
                <wp:positionV relativeFrom="paragraph">
                  <wp:posOffset>39116</wp:posOffset>
                </wp:positionV>
                <wp:extent cx="391795" cy="213360"/>
                <wp:effectExtent l="63500" t="38100" r="78105" b="91440"/>
                <wp:wrapNone/>
                <wp:docPr id="51" name="Off-page Connector 51"/>
                <wp:cNvGraphicFramePr/>
                <a:graphic xmlns:a="http://schemas.openxmlformats.org/drawingml/2006/main">
                  <a:graphicData uri="http://schemas.microsoft.com/office/word/2010/wordprocessingShape">
                    <wps:wsp>
                      <wps:cNvSpPr/>
                      <wps:spPr>
                        <a:xfrm>
                          <a:off x="0" y="0"/>
                          <a:ext cx="391795" cy="213360"/>
                        </a:xfrm>
                        <a:prstGeom prst="flowChartOffpageConnector">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F05BF8" id="Off-page Connector 51" o:spid="_x0000_s1026" type="#_x0000_t177" style="position:absolute;margin-left:109.65pt;margin-top:3.1pt;width:30.85pt;height:16.8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" fillcolor="#5b9bd5 [3204]" strokecolor="white [3201]" strokeweight="1.5pt"/>
            </w:pict>
          </mc:Fallback>
        </mc:AlternateContent>
      </w:r>
      <w:r w:rsidRPr="00493BCD">
        <w:rPr>
          <w:rFonts w:asciiTheme="minorHAnsi" w:hAnsiTheme="minorHAnsi" w:cstheme="minorHAnsi"/>
          <w:noProof/>
          <w:lang w:val="sr-Latn-ME" w:eastAsia="sr-Latn-ME"/>
        </w:rPr>
        <mc:AlternateContent>
          <mc:Choice Requires="wps">
            <w:drawing>
              <wp:anchor distT="0" distB="0" distL="114300" distR="114300" simplePos="0" relativeHeight="251742208" behindDoc="0" locked="0" layoutInCell="1" allowOverlap="1" wp14:anchorId="2BE35EBE" wp14:editId="4CB6775D">
                <wp:simplePos x="0" y="0"/>
                <wp:positionH relativeFrom="column">
                  <wp:posOffset>3002915</wp:posOffset>
                </wp:positionH>
                <wp:positionV relativeFrom="paragraph">
                  <wp:posOffset>66675</wp:posOffset>
                </wp:positionV>
                <wp:extent cx="2155190" cy="1553845"/>
                <wp:effectExtent l="12700" t="12700" r="16510" b="8255"/>
                <wp:wrapNone/>
                <wp:docPr id="41" name="Rectangle 41"/>
                <wp:cNvGraphicFramePr/>
                <a:graphic xmlns:a="http://schemas.openxmlformats.org/drawingml/2006/main">
                  <a:graphicData uri="http://schemas.microsoft.com/office/word/2010/wordprocessingShape">
                    <wps:wsp>
                      <wps:cNvSpPr/>
                      <wps:spPr>
                        <a:xfrm>
                          <a:off x="0" y="0"/>
                          <a:ext cx="2155190" cy="1553845"/>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13601" w:rsidRPr="004C5340" w:rsidRDefault="00913601" w:rsidP="00D25238">
                            <w:pPr>
                              <w:jc w:val="center"/>
                              <w:rPr>
                                <w:rFonts w:asciiTheme="minorHAnsi" w:hAnsiTheme="minorHAnsi" w:cstheme="minorHAnsi"/>
                                <w:color w:val="000000" w:themeColor="text1"/>
                              </w:rPr>
                            </w:pPr>
                            <w:r>
                              <w:rPr>
                                <w:rFonts w:asciiTheme="minorHAnsi" w:hAnsiTheme="minorHAnsi" w:cstheme="minorHAnsi"/>
                                <w:color w:val="000000" w:themeColor="text1"/>
                              </w:rPr>
                              <w:t>Partnering between central and local state institutions and NGOs increasing cooperation with other countries and international partners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E35EBE" id="Rectangle 41" o:spid="_x0000_s1037" style="position:absolute;left:0;text-align:left;margin-left:236.45pt;margin-top:5.25pt;width:169.7pt;height:122.3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" fillcolor="#d9e2f3 [664]" strokecolor="#1f4d78 [1604]" strokeweight="1pt">
                <v:textbox>
                  <w:txbxContent>
                    <w:p w:rsidR="00913601" w:rsidRPr="004C5340" w:rsidRDefault="00913601" w:rsidP="00D25238">
                      <w:pPr>
                        <w:jc w:val="center"/>
                        <w:rPr>
                          <w:rFonts w:asciiTheme="minorHAnsi" w:hAnsiTheme="minorHAnsi" w:cstheme="minorHAnsi"/>
                          <w:color w:val="000000" w:themeColor="text1"/>
                        </w:rPr>
                      </w:pPr>
                      <w:r>
                        <w:rPr>
                          <w:rFonts w:asciiTheme="minorHAnsi" w:hAnsiTheme="minorHAnsi" w:cstheme="minorHAnsi"/>
                          <w:color w:val="000000" w:themeColor="text1"/>
                        </w:rPr>
                        <w:t>Partnering between central and local state institutions and NGOs increasing cooperation with other countries and international partners</w:t>
                      </w:r>
                    </w:p>
                  </w:txbxContent>
                </v:textbox>
              </v:rect>
            </w:pict>
          </mc:Fallback>
        </mc:AlternateContent>
      </w:r>
      <w:r w:rsidRPr="00493BCD">
        <w:rPr>
          <w:rFonts w:asciiTheme="minorHAnsi" w:hAnsiTheme="minorHAnsi" w:cstheme="minorHAnsi"/>
          <w:noProof/>
          <w:lang w:val="sr-Latn-ME" w:eastAsia="sr-Latn-ME"/>
        </w:rPr>
        <mc:AlternateContent>
          <mc:Choice Requires="wps">
            <w:drawing>
              <wp:anchor distT="0" distB="0" distL="114300" distR="114300" simplePos="0" relativeHeight="251746304" behindDoc="0" locked="0" layoutInCell="1" allowOverlap="1" wp14:anchorId="0F0E0A8C" wp14:editId="28B75595">
                <wp:simplePos x="0" y="0"/>
                <wp:positionH relativeFrom="column">
                  <wp:posOffset>3865245</wp:posOffset>
                </wp:positionH>
                <wp:positionV relativeFrom="paragraph">
                  <wp:posOffset>8890</wp:posOffset>
                </wp:positionV>
                <wp:extent cx="391795" cy="232410"/>
                <wp:effectExtent l="63500" t="38100" r="78105" b="85090"/>
                <wp:wrapNone/>
                <wp:docPr id="52" name="Off-page Connector 52"/>
                <wp:cNvGraphicFramePr/>
                <a:graphic xmlns:a="http://schemas.openxmlformats.org/drawingml/2006/main">
                  <a:graphicData uri="http://schemas.microsoft.com/office/word/2010/wordprocessingShape">
                    <wps:wsp>
                      <wps:cNvSpPr/>
                      <wps:spPr>
                        <a:xfrm>
                          <a:off x="0" y="0"/>
                          <a:ext cx="391795" cy="232410"/>
                        </a:xfrm>
                        <a:prstGeom prst="flowChartOffpageConnector">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1263E2" id="Off-page Connector 52" o:spid="_x0000_s1026" type="#_x0000_t177" style="position:absolute;margin-left:304.35pt;margin-top:.7pt;width:30.85pt;height:18.3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" fillcolor="#4472c4 [3208]" strokecolor="white [3201]" strokeweight="1.5pt"/>
            </w:pict>
          </mc:Fallback>
        </mc:AlternateContent>
      </w: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p>
    <w:p w:rsidR="00D25238" w:rsidRPr="00493BCD" w:rsidRDefault="00D25238" w:rsidP="00D25238">
      <w:pPr>
        <w:contextualSpacing/>
        <w:rPr>
          <w:rFonts w:asciiTheme="minorHAnsi" w:hAnsiTheme="minorHAnsi" w:cstheme="minorHAnsi"/>
          <w:i/>
          <w:iCs/>
        </w:rPr>
      </w:pPr>
    </w:p>
    <w:p w:rsidR="00D25238" w:rsidRDefault="00D25238" w:rsidP="00D25238">
      <w:pPr>
        <w:contextualSpacing/>
        <w:rPr>
          <w:rFonts w:asciiTheme="minorHAnsi" w:hAnsiTheme="minorHAnsi" w:cstheme="minorHAnsi"/>
          <w:i/>
          <w:iCs/>
        </w:rPr>
      </w:pPr>
    </w:p>
    <w:p w:rsidR="00D25238" w:rsidRDefault="004E69CA" w:rsidP="00D25238">
      <w:pPr>
        <w:contextualSpacing/>
        <w:rPr>
          <w:rFonts w:asciiTheme="minorHAnsi" w:hAnsiTheme="minorHAnsi" w:cstheme="minorHAnsi"/>
          <w:i/>
          <w:iCs/>
        </w:rPr>
      </w:pPr>
      <w:r w:rsidRPr="004E69CA">
        <w:rPr>
          <w:rFonts w:asciiTheme="minorHAnsi" w:hAnsiTheme="minorHAnsi" w:cstheme="minorHAnsi"/>
          <w:u w:val="single"/>
        </w:rPr>
        <w:t>The</w:t>
      </w:r>
      <w:r w:rsidR="00D25238" w:rsidRPr="004E69CA">
        <w:rPr>
          <w:rFonts w:asciiTheme="minorHAnsi" w:hAnsiTheme="minorHAnsi" w:cstheme="minorHAnsi"/>
          <w:u w:val="single"/>
        </w:rPr>
        <w:t xml:space="preserve"> aim</w:t>
      </w:r>
      <w:r w:rsidRPr="004E69CA">
        <w:rPr>
          <w:rFonts w:asciiTheme="minorHAnsi" w:hAnsiTheme="minorHAnsi" w:cstheme="minorHAnsi"/>
          <w:u w:val="single"/>
        </w:rPr>
        <w:t xml:space="preserve"> of the Strategy</w:t>
      </w:r>
      <w:r w:rsidR="00D25238" w:rsidRPr="00493BCD">
        <w:rPr>
          <w:rFonts w:asciiTheme="minorHAnsi" w:hAnsiTheme="minorHAnsi" w:cstheme="minorHAnsi"/>
        </w:rPr>
        <w:t xml:space="preserve"> is to better respond to all forms of trafficking in human beings,</w:t>
      </w:r>
      <w:r w:rsidR="00D25238">
        <w:rPr>
          <w:rFonts w:asciiTheme="minorHAnsi" w:hAnsiTheme="minorHAnsi" w:cstheme="minorHAnsi"/>
        </w:rPr>
        <w:t xml:space="preserve"> while</w:t>
      </w:r>
      <w:r w:rsidR="00D25238" w:rsidRPr="00493BCD">
        <w:rPr>
          <w:rFonts w:asciiTheme="minorHAnsi" w:hAnsiTheme="minorHAnsi" w:cstheme="minorHAnsi"/>
        </w:rPr>
        <w:t xml:space="preserve"> </w:t>
      </w:r>
      <w:r w:rsidR="00D25238">
        <w:rPr>
          <w:rFonts w:asciiTheme="minorHAnsi" w:hAnsiTheme="minorHAnsi" w:cstheme="minorHAnsi"/>
        </w:rPr>
        <w:t xml:space="preserve">emphasizing </w:t>
      </w:r>
      <w:r w:rsidR="00D25238" w:rsidRPr="00493BCD">
        <w:rPr>
          <w:rFonts w:asciiTheme="minorHAnsi" w:hAnsiTheme="minorHAnsi" w:cstheme="minorHAnsi"/>
        </w:rPr>
        <w:t>the most prevalent forms identified in Montenegro</w:t>
      </w:r>
      <w:r w:rsidR="00D25238">
        <w:rPr>
          <w:rFonts w:asciiTheme="minorHAnsi" w:hAnsiTheme="minorHAnsi" w:cstheme="minorHAnsi"/>
        </w:rPr>
        <w:t>. A</w:t>
      </w:r>
      <w:r w:rsidR="00D25238" w:rsidRPr="00493BCD">
        <w:rPr>
          <w:rFonts w:asciiTheme="minorHAnsi" w:hAnsiTheme="minorHAnsi" w:cstheme="minorHAnsi"/>
        </w:rPr>
        <w:t>lthough, it targets all settings and all potential and actual victim</w:t>
      </w:r>
      <w:r>
        <w:rPr>
          <w:rFonts w:asciiTheme="minorHAnsi" w:hAnsiTheme="minorHAnsi" w:cstheme="minorHAnsi"/>
        </w:rPr>
        <w:t>s</w:t>
      </w:r>
      <w:r w:rsidR="00D25238">
        <w:rPr>
          <w:rFonts w:asciiTheme="minorHAnsi" w:hAnsiTheme="minorHAnsi" w:cstheme="minorHAnsi"/>
        </w:rPr>
        <w:t xml:space="preserve">, </w:t>
      </w:r>
      <w:r w:rsidR="00D25238" w:rsidRPr="00493BCD">
        <w:rPr>
          <w:rFonts w:asciiTheme="minorHAnsi" w:hAnsiTheme="minorHAnsi" w:cstheme="minorHAnsi"/>
        </w:rPr>
        <w:t>it concentrates on the most vulnerable groups of persons.</w:t>
      </w:r>
      <w:r w:rsidR="00D25238" w:rsidRPr="00493BCD">
        <w:rPr>
          <w:rStyle w:val="FootnoteReference"/>
          <w:rFonts w:asciiTheme="minorHAnsi" w:hAnsiTheme="minorHAnsi" w:cstheme="minorHAnsi"/>
        </w:rPr>
        <w:footnoteReference w:id="26"/>
      </w:r>
      <w:r w:rsidR="00D25238" w:rsidRPr="00493BCD">
        <w:rPr>
          <w:rFonts w:asciiTheme="minorHAnsi" w:hAnsiTheme="minorHAnsi" w:cstheme="minorHAnsi"/>
        </w:rPr>
        <w:t xml:space="preserve">  </w:t>
      </w:r>
    </w:p>
    <w:p w:rsidR="00D25238" w:rsidRDefault="00D25238" w:rsidP="00D25238">
      <w:pPr>
        <w:contextualSpacing/>
        <w:rPr>
          <w:rFonts w:asciiTheme="minorHAnsi" w:hAnsiTheme="minorHAnsi" w:cstheme="minorHAnsi"/>
          <w:i/>
          <w:iCs/>
        </w:rPr>
      </w:pPr>
    </w:p>
    <w:p w:rsidR="00D25238" w:rsidRPr="004E69CA" w:rsidRDefault="00D25238" w:rsidP="00D25238">
      <w:pPr>
        <w:contextualSpacing/>
        <w:rPr>
          <w:rFonts w:asciiTheme="minorHAnsi" w:hAnsiTheme="minorHAnsi" w:cstheme="minorHAnsi"/>
          <w:b/>
          <w:bCs/>
          <w:iCs/>
        </w:rPr>
      </w:pPr>
      <w:r w:rsidRPr="004E69CA">
        <w:rPr>
          <w:rFonts w:asciiTheme="minorHAnsi" w:hAnsiTheme="minorHAnsi" w:cstheme="minorHAnsi"/>
          <w:iCs/>
          <w:u w:val="single"/>
        </w:rPr>
        <w:t>The general purpose of the Strategy is</w:t>
      </w:r>
      <w:r w:rsidRPr="004E69CA">
        <w:rPr>
          <w:rFonts w:asciiTheme="minorHAnsi" w:hAnsiTheme="minorHAnsi" w:cstheme="minorHAnsi"/>
          <w:iCs/>
        </w:rPr>
        <w:t xml:space="preserve"> to </w:t>
      </w:r>
      <w:r w:rsidRPr="004E69CA">
        <w:rPr>
          <w:rFonts w:asciiTheme="minorHAnsi" w:hAnsiTheme="minorHAnsi" w:cstheme="minorHAnsi"/>
          <w:bCs/>
          <w:iCs/>
        </w:rPr>
        <w:t>provide a strategic vision that outlines pathways of change, propose evidence-based strategies, and establishes chain of results, to prevent trafficking in human beings and improve systemic response when it occurs, thus improving the quality of lives of all victims, especially children.</w:t>
      </w:r>
      <w:r w:rsidRPr="004E69CA">
        <w:rPr>
          <w:rFonts w:asciiTheme="minorHAnsi" w:hAnsiTheme="minorHAnsi" w:cstheme="minorHAnsi"/>
          <w:b/>
          <w:bCs/>
          <w:iCs/>
        </w:rPr>
        <w:t xml:space="preserve"> </w:t>
      </w:r>
    </w:p>
    <w:p w:rsidR="00D25238" w:rsidRPr="00493BCD" w:rsidRDefault="00D25238" w:rsidP="00D25238">
      <w:pPr>
        <w:contextualSpacing/>
        <w:rPr>
          <w:rFonts w:asciiTheme="minorHAnsi" w:hAnsiTheme="minorHAnsi" w:cstheme="minorHAnsi"/>
          <w:i/>
          <w:iCs/>
        </w:rPr>
      </w:pPr>
    </w:p>
    <w:p w:rsidR="00D25238" w:rsidRPr="00493BCD" w:rsidRDefault="00EC026E" w:rsidP="00D25238">
      <w:pPr>
        <w:contextualSpacing/>
        <w:rPr>
          <w:rFonts w:asciiTheme="minorHAnsi" w:hAnsiTheme="minorHAnsi" w:cstheme="minorHAnsi"/>
          <w:i/>
          <w:iCs/>
        </w:rPr>
      </w:pPr>
      <w:r w:rsidRPr="00EC026E">
        <w:rPr>
          <w:rFonts w:asciiTheme="minorHAnsi" w:hAnsiTheme="minorHAnsi" w:cstheme="minorHAnsi"/>
          <w:iCs/>
          <w:u w:val="single"/>
        </w:rPr>
        <w:t xml:space="preserve">The </w:t>
      </w:r>
      <w:r w:rsidR="00D25238" w:rsidRPr="00EC026E">
        <w:rPr>
          <w:rFonts w:asciiTheme="minorHAnsi" w:hAnsiTheme="minorHAnsi" w:cstheme="minorHAnsi"/>
          <w:iCs/>
          <w:u w:val="single"/>
        </w:rPr>
        <w:t xml:space="preserve">mission </w:t>
      </w:r>
      <w:r w:rsidRPr="00EC026E">
        <w:rPr>
          <w:rFonts w:asciiTheme="minorHAnsi" w:hAnsiTheme="minorHAnsi" w:cstheme="minorHAnsi"/>
          <w:iCs/>
          <w:u w:val="single"/>
        </w:rPr>
        <w:t xml:space="preserve">of the Strategy </w:t>
      </w:r>
      <w:r w:rsidR="00D25238" w:rsidRPr="00EC026E">
        <w:rPr>
          <w:rFonts w:asciiTheme="minorHAnsi" w:hAnsiTheme="minorHAnsi" w:cstheme="minorHAnsi"/>
          <w:iCs/>
          <w:u w:val="single"/>
        </w:rPr>
        <w:t>is</w:t>
      </w:r>
      <w:r w:rsidR="00D25238" w:rsidRPr="00493BCD">
        <w:rPr>
          <w:rFonts w:asciiTheme="minorHAnsi" w:hAnsiTheme="minorHAnsi" w:cstheme="minorHAnsi"/>
          <w:b/>
          <w:bCs/>
          <w:i/>
          <w:iCs/>
        </w:rPr>
        <w:t xml:space="preserve"> </w:t>
      </w:r>
      <w:r w:rsidR="00D25238" w:rsidRPr="00EC026E">
        <w:rPr>
          <w:rFonts w:asciiTheme="minorHAnsi" w:hAnsiTheme="minorHAnsi" w:cstheme="minorHAnsi"/>
          <w:bCs/>
          <w:iCs/>
        </w:rPr>
        <w:t>to mobilize institutional and societal efforts to dismantle the trafficking chain by addressing recruitment risks with targeted prevention, equipping relevant agencies with the right tools and intelligence to reduce identified threats, ensuring perpetrators are brought to justice, and enhancing identification in order to provide necessary support and protection to all victims.</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Pr>
          <w:rFonts w:asciiTheme="minorHAnsi" w:hAnsiTheme="minorHAnsi" w:cstheme="minorHAnsi"/>
        </w:rPr>
        <w:t>O</w:t>
      </w:r>
      <w:r w:rsidRPr="00493BCD">
        <w:rPr>
          <w:rFonts w:asciiTheme="minorHAnsi" w:hAnsiTheme="minorHAnsi" w:cstheme="minorHAnsi"/>
        </w:rPr>
        <w:t>n an operative level</w:t>
      </w:r>
      <w:r>
        <w:rPr>
          <w:rFonts w:asciiTheme="minorHAnsi" w:hAnsiTheme="minorHAnsi" w:cstheme="minorHAnsi"/>
        </w:rPr>
        <w:t>,</w:t>
      </w:r>
      <w:r w:rsidRPr="00493BCD">
        <w:rPr>
          <w:rFonts w:asciiTheme="minorHAnsi" w:hAnsiTheme="minorHAnsi" w:cstheme="minorHAnsi"/>
        </w:rPr>
        <w:t xml:space="preserve"> </w:t>
      </w:r>
      <w:r>
        <w:rPr>
          <w:rFonts w:asciiTheme="minorHAnsi" w:hAnsiTheme="minorHAnsi" w:cstheme="minorHAnsi"/>
        </w:rPr>
        <w:t>t</w:t>
      </w:r>
      <w:r w:rsidRPr="00493BCD">
        <w:rPr>
          <w:rFonts w:asciiTheme="minorHAnsi" w:hAnsiTheme="minorHAnsi" w:cstheme="minorHAnsi"/>
        </w:rPr>
        <w:t xml:space="preserve">he Strategy’s </w:t>
      </w:r>
      <w:r>
        <w:rPr>
          <w:rFonts w:asciiTheme="minorHAnsi" w:hAnsiTheme="minorHAnsi" w:cstheme="minorHAnsi"/>
        </w:rPr>
        <w:t xml:space="preserve">aims to </w:t>
      </w:r>
      <w:r w:rsidRPr="00493BCD">
        <w:rPr>
          <w:rFonts w:asciiTheme="minorHAnsi" w:hAnsiTheme="minorHAnsi" w:cstheme="minorHAnsi"/>
        </w:rPr>
        <w:t>address complex</w:t>
      </w:r>
      <w:r>
        <w:rPr>
          <w:rFonts w:asciiTheme="minorHAnsi" w:hAnsiTheme="minorHAnsi" w:cstheme="minorHAnsi"/>
        </w:rPr>
        <w:t>,</w:t>
      </w:r>
      <w:r w:rsidRPr="00493BCD">
        <w:rPr>
          <w:rFonts w:asciiTheme="minorHAnsi" w:hAnsiTheme="minorHAnsi" w:cstheme="minorHAnsi"/>
        </w:rPr>
        <w:t xml:space="preserve"> cross-cutting issues by bringing all key stakeholders on board</w:t>
      </w:r>
      <w:r>
        <w:rPr>
          <w:rFonts w:asciiTheme="minorHAnsi" w:hAnsiTheme="minorHAnsi" w:cstheme="minorHAnsi"/>
        </w:rPr>
        <w:t xml:space="preserve"> - </w:t>
      </w:r>
      <w:r w:rsidRPr="00493BCD">
        <w:rPr>
          <w:rFonts w:asciiTheme="minorHAnsi" w:hAnsiTheme="minorHAnsi" w:cstheme="minorHAnsi"/>
        </w:rPr>
        <w:t>national and international, including the NGO</w:t>
      </w:r>
      <w:r>
        <w:rPr>
          <w:rFonts w:asciiTheme="minorHAnsi" w:hAnsiTheme="minorHAnsi" w:cstheme="minorHAnsi"/>
        </w:rPr>
        <w:t xml:space="preserve"> and the private</w:t>
      </w:r>
      <w:r w:rsidRPr="00493BCD">
        <w:rPr>
          <w:rFonts w:asciiTheme="minorHAnsi" w:hAnsiTheme="minorHAnsi" w:cstheme="minorHAnsi"/>
        </w:rPr>
        <w:t xml:space="preserve"> sector</w:t>
      </w:r>
      <w:r>
        <w:rPr>
          <w:rFonts w:asciiTheme="minorHAnsi" w:hAnsiTheme="minorHAnsi" w:cstheme="minorHAnsi"/>
        </w:rPr>
        <w:t>. It recognizes</w:t>
      </w:r>
      <w:r w:rsidRPr="00493BCD">
        <w:rPr>
          <w:rFonts w:asciiTheme="minorHAnsi" w:hAnsiTheme="minorHAnsi" w:cstheme="minorHAnsi"/>
        </w:rPr>
        <w:t xml:space="preserve"> </w:t>
      </w:r>
      <w:r>
        <w:rPr>
          <w:rFonts w:asciiTheme="minorHAnsi" w:hAnsiTheme="minorHAnsi" w:cstheme="minorHAnsi"/>
        </w:rPr>
        <w:t>t</w:t>
      </w:r>
      <w:r w:rsidRPr="00493BCD">
        <w:rPr>
          <w:rFonts w:asciiTheme="minorHAnsi" w:hAnsiTheme="minorHAnsi" w:cstheme="minorHAnsi"/>
        </w:rPr>
        <w:t>hat strong political commitment</w:t>
      </w:r>
      <w:r>
        <w:rPr>
          <w:rFonts w:asciiTheme="minorHAnsi" w:hAnsiTheme="minorHAnsi" w:cstheme="minorHAnsi"/>
        </w:rPr>
        <w:t xml:space="preserve">, </w:t>
      </w:r>
      <w:r w:rsidRPr="00493BCD">
        <w:rPr>
          <w:rFonts w:asciiTheme="minorHAnsi" w:hAnsiTheme="minorHAnsi" w:cstheme="minorHAnsi"/>
        </w:rPr>
        <w:t>good governance</w:t>
      </w:r>
      <w:r>
        <w:rPr>
          <w:rFonts w:asciiTheme="minorHAnsi" w:hAnsiTheme="minorHAnsi" w:cstheme="minorHAnsi"/>
        </w:rPr>
        <w:t xml:space="preserve">, and adequate resources </w:t>
      </w:r>
      <w:r w:rsidRPr="00493BCD">
        <w:rPr>
          <w:rFonts w:asciiTheme="minorHAnsi" w:hAnsiTheme="minorHAnsi" w:cstheme="minorHAnsi"/>
        </w:rPr>
        <w:t xml:space="preserve">allocation are fundamental to ensuring that victims of trafficking are treated as full rights-holders.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The Strategy fosters a con</w:t>
      </w:r>
      <w:r>
        <w:rPr>
          <w:rFonts w:asciiTheme="minorHAnsi" w:hAnsiTheme="minorHAnsi" w:cstheme="minorHAnsi"/>
        </w:rPr>
        <w:t>vergence</w:t>
      </w:r>
      <w:r w:rsidRPr="00493BCD">
        <w:rPr>
          <w:rFonts w:asciiTheme="minorHAnsi" w:hAnsiTheme="minorHAnsi" w:cstheme="minorHAnsi"/>
        </w:rPr>
        <w:t xml:space="preserve"> of ideas, expertise</w:t>
      </w:r>
      <w:r>
        <w:rPr>
          <w:rFonts w:asciiTheme="minorHAnsi" w:hAnsiTheme="minorHAnsi" w:cstheme="minorHAnsi"/>
        </w:rPr>
        <w:t xml:space="preserve">, and </w:t>
      </w:r>
      <w:r w:rsidRPr="00493BCD">
        <w:rPr>
          <w:rFonts w:asciiTheme="minorHAnsi" w:hAnsiTheme="minorHAnsi" w:cstheme="minorHAnsi"/>
        </w:rPr>
        <w:t>resources, aimed at developing a common framework that is not only articulated with specific, time-bound processes</w:t>
      </w:r>
      <w:r>
        <w:rPr>
          <w:rFonts w:asciiTheme="minorHAnsi" w:hAnsiTheme="minorHAnsi" w:cstheme="minorHAnsi"/>
        </w:rPr>
        <w:t>. It also mobilizes</w:t>
      </w:r>
      <w:r w:rsidRPr="00493BCD">
        <w:rPr>
          <w:rFonts w:asciiTheme="minorHAnsi" w:hAnsiTheme="minorHAnsi" w:cstheme="minorHAnsi"/>
        </w:rPr>
        <w:t xml:space="preserve"> all relevant stakeholders that play a pivotal role in the fight against trafficking in human beings. </w:t>
      </w:r>
      <w:r>
        <w:rPr>
          <w:rFonts w:asciiTheme="minorHAnsi" w:hAnsiTheme="minorHAnsi" w:cstheme="minorHAnsi"/>
        </w:rPr>
        <w:t>With a</w:t>
      </w:r>
      <w:r w:rsidRPr="00493BCD">
        <w:rPr>
          <w:rFonts w:asciiTheme="minorHAnsi" w:hAnsiTheme="minorHAnsi" w:cstheme="minorHAnsi"/>
        </w:rPr>
        <w:t xml:space="preserve"> </w:t>
      </w:r>
      <w:r w:rsidRPr="00493BCD">
        <w:rPr>
          <w:rFonts w:asciiTheme="minorHAnsi" w:hAnsiTheme="minorHAnsi" w:cstheme="minorHAnsi"/>
          <w:u w:val="single"/>
        </w:rPr>
        <w:t xml:space="preserve">whole-of-government </w:t>
      </w:r>
      <w:r>
        <w:rPr>
          <w:rFonts w:asciiTheme="minorHAnsi" w:hAnsiTheme="minorHAnsi" w:cstheme="minorHAnsi"/>
          <w:u w:val="single"/>
        </w:rPr>
        <w:t>and whole-of-society approach</w:t>
      </w:r>
      <w:r w:rsidRPr="00493BCD">
        <w:rPr>
          <w:rFonts w:asciiTheme="minorHAnsi" w:hAnsiTheme="minorHAnsi" w:cstheme="minorHAnsi"/>
        </w:rPr>
        <w:t xml:space="preserve">, the Strategy </w:t>
      </w:r>
      <w:r>
        <w:rPr>
          <w:rFonts w:asciiTheme="minorHAnsi" w:hAnsiTheme="minorHAnsi" w:cstheme="minorHAnsi"/>
        </w:rPr>
        <w:t>outlines a</w:t>
      </w:r>
      <w:r w:rsidRPr="00493BCD">
        <w:rPr>
          <w:rFonts w:asciiTheme="minorHAnsi" w:hAnsiTheme="minorHAnsi" w:cstheme="minorHAnsi"/>
        </w:rPr>
        <w:t xml:space="preserve"> comprehensive</w:t>
      </w:r>
      <w:r>
        <w:rPr>
          <w:rFonts w:asciiTheme="minorHAnsi" w:hAnsiTheme="minorHAnsi" w:cstheme="minorHAnsi"/>
        </w:rPr>
        <w:t xml:space="preserve"> path </w:t>
      </w:r>
      <w:r w:rsidRPr="00493BCD">
        <w:rPr>
          <w:rFonts w:asciiTheme="minorHAnsi" w:hAnsiTheme="minorHAnsi" w:cstheme="minorHAnsi"/>
        </w:rPr>
        <w:t xml:space="preserve">forward to address human trafficking. It will bring together all national efforts that aim to address human trafficking in Montenegro and abroad under one strategic plan. It frames national activities under the internationally recognized pillars of prevention, protection, prosecution and partnerships and adds a new operational objective of “empowerment”. Montenegro has added this new focus area to enhance supports and services to victims affected by this crime.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Pr>
          <w:rFonts w:asciiTheme="minorHAnsi" w:hAnsiTheme="minorHAnsi" w:cstheme="minorHAnsi"/>
        </w:rPr>
        <w:t>T</w:t>
      </w:r>
      <w:r w:rsidRPr="00493BCD">
        <w:rPr>
          <w:rFonts w:asciiTheme="minorHAnsi" w:hAnsiTheme="minorHAnsi" w:cstheme="minorHAnsi"/>
        </w:rPr>
        <w:t>he Strategy was designed and implemented through an inclusive process, aimed at building ownership, address</w:t>
      </w:r>
      <w:r>
        <w:rPr>
          <w:rFonts w:asciiTheme="minorHAnsi" w:hAnsiTheme="minorHAnsi" w:cstheme="minorHAnsi"/>
        </w:rPr>
        <w:t>ing</w:t>
      </w:r>
      <w:r w:rsidRPr="00493BCD">
        <w:rPr>
          <w:rFonts w:asciiTheme="minorHAnsi" w:hAnsiTheme="minorHAnsi" w:cstheme="minorHAnsi"/>
        </w:rPr>
        <w:t xml:space="preserve"> needs</w:t>
      </w:r>
      <w:r>
        <w:rPr>
          <w:rFonts w:asciiTheme="minorHAnsi" w:hAnsiTheme="minorHAnsi" w:cstheme="minorHAnsi"/>
        </w:rPr>
        <w:t>,</w:t>
      </w:r>
      <w:r w:rsidRPr="00493BCD">
        <w:rPr>
          <w:rFonts w:asciiTheme="minorHAnsi" w:hAnsiTheme="minorHAnsi" w:cstheme="minorHAnsi"/>
        </w:rPr>
        <w:t xml:space="preserve"> and provid</w:t>
      </w:r>
      <w:r>
        <w:rPr>
          <w:rFonts w:asciiTheme="minorHAnsi" w:hAnsiTheme="minorHAnsi" w:cstheme="minorHAnsi"/>
        </w:rPr>
        <w:t>ing</w:t>
      </w:r>
      <w:r w:rsidRPr="00493BCD">
        <w:rPr>
          <w:rFonts w:asciiTheme="minorHAnsi" w:hAnsiTheme="minorHAnsi" w:cstheme="minorHAnsi"/>
        </w:rPr>
        <w:t xml:space="preserve"> clear guidance to stakeholders</w:t>
      </w:r>
      <w:r>
        <w:rPr>
          <w:rFonts w:asciiTheme="minorHAnsi" w:hAnsiTheme="minorHAnsi" w:cstheme="minorHAnsi"/>
        </w:rPr>
        <w:t xml:space="preserve">. It also creates </w:t>
      </w:r>
      <w:r w:rsidRPr="00493BCD">
        <w:rPr>
          <w:rFonts w:asciiTheme="minorHAnsi" w:hAnsiTheme="minorHAnsi" w:cstheme="minorHAnsi"/>
        </w:rPr>
        <w:t xml:space="preserve">accountability with </w:t>
      </w:r>
      <w:r>
        <w:rPr>
          <w:rFonts w:asciiTheme="minorHAnsi" w:hAnsiTheme="minorHAnsi" w:cstheme="minorHAnsi"/>
        </w:rPr>
        <w:t xml:space="preserve">the ultimate goal </w:t>
      </w:r>
      <w:r w:rsidRPr="00493BCD">
        <w:rPr>
          <w:rFonts w:asciiTheme="minorHAnsi" w:hAnsiTheme="minorHAnsi" w:cstheme="minorHAnsi"/>
        </w:rPr>
        <w:t xml:space="preserve">of increasing </w:t>
      </w:r>
      <w:r>
        <w:rPr>
          <w:rFonts w:asciiTheme="minorHAnsi" w:hAnsiTheme="minorHAnsi" w:cstheme="minorHAnsi"/>
        </w:rPr>
        <w:t xml:space="preserve">the </w:t>
      </w:r>
      <w:r w:rsidRPr="00493BCD">
        <w:rPr>
          <w:rFonts w:asciiTheme="minorHAnsi" w:hAnsiTheme="minorHAnsi" w:cstheme="minorHAnsi"/>
        </w:rPr>
        <w:t>impact of action</w:t>
      </w:r>
      <w:r>
        <w:rPr>
          <w:rFonts w:asciiTheme="minorHAnsi" w:hAnsiTheme="minorHAnsi" w:cstheme="minorHAnsi"/>
        </w:rPr>
        <w:t>s</w:t>
      </w:r>
      <w:r w:rsidRPr="00493BCD">
        <w:rPr>
          <w:rFonts w:asciiTheme="minorHAnsi" w:hAnsiTheme="minorHAnsi" w:cstheme="minorHAnsi"/>
        </w:rPr>
        <w:t xml:space="preserve"> and laying a sustainable </w:t>
      </w:r>
      <w:r>
        <w:rPr>
          <w:rFonts w:asciiTheme="minorHAnsi" w:hAnsiTheme="minorHAnsi" w:cstheme="minorHAnsi"/>
        </w:rPr>
        <w:t>foundation</w:t>
      </w:r>
      <w:r w:rsidRPr="00493BCD">
        <w:rPr>
          <w:rFonts w:asciiTheme="minorHAnsi" w:hAnsiTheme="minorHAnsi" w:cstheme="minorHAnsi"/>
        </w:rPr>
        <w:t xml:space="preserve"> for </w:t>
      </w:r>
      <w:r>
        <w:rPr>
          <w:rFonts w:asciiTheme="minorHAnsi" w:hAnsiTheme="minorHAnsi" w:cstheme="minorHAnsi"/>
        </w:rPr>
        <w:t xml:space="preserve">long term change, </w:t>
      </w:r>
      <w:r w:rsidRPr="00493BCD">
        <w:rPr>
          <w:rFonts w:asciiTheme="minorHAnsi" w:hAnsiTheme="minorHAnsi" w:cstheme="minorHAnsi"/>
        </w:rPr>
        <w:t xml:space="preserve">not </w:t>
      </w:r>
      <w:r>
        <w:rPr>
          <w:rFonts w:asciiTheme="minorHAnsi" w:hAnsiTheme="minorHAnsi" w:cstheme="minorHAnsi"/>
        </w:rPr>
        <w:t xml:space="preserve">just through </w:t>
      </w:r>
      <w:r w:rsidRPr="00493BCD">
        <w:rPr>
          <w:rFonts w:asciiTheme="minorHAnsi" w:hAnsiTheme="minorHAnsi" w:cstheme="minorHAnsi"/>
        </w:rPr>
        <w:t xml:space="preserve">short-term responses, but also by </w:t>
      </w:r>
      <w:r>
        <w:rPr>
          <w:rFonts w:asciiTheme="minorHAnsi" w:hAnsiTheme="minorHAnsi" w:cstheme="minorHAnsi"/>
        </w:rPr>
        <w:t xml:space="preserve">shifting </w:t>
      </w:r>
      <w:r w:rsidRPr="00493BCD">
        <w:rPr>
          <w:rFonts w:asciiTheme="minorHAnsi" w:hAnsiTheme="minorHAnsi" w:cstheme="minorHAnsi"/>
        </w:rPr>
        <w:t>attitudes and systems.</w:t>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Heading2"/>
        <w:ind w:hanging="708"/>
        <w:contextualSpacing/>
        <w:rPr>
          <w:rFonts w:asciiTheme="minorHAnsi" w:hAnsiTheme="minorHAnsi" w:cstheme="minorHAnsi"/>
        </w:rPr>
      </w:pPr>
    </w:p>
    <w:p w:rsidR="00D25238" w:rsidRPr="00384E46" w:rsidRDefault="00D25238" w:rsidP="00D25238">
      <w:pPr>
        <w:pStyle w:val="Heading3"/>
        <w:ind w:left="0"/>
        <w:contextualSpacing/>
        <w:rPr>
          <w:rFonts w:asciiTheme="minorHAnsi" w:hAnsiTheme="minorHAnsi" w:cstheme="minorHAnsi"/>
          <w:sz w:val="24"/>
          <w:szCs w:val="24"/>
        </w:rPr>
      </w:pPr>
      <w:bookmarkStart w:id="51" w:name="_Toc183555314"/>
      <w:r w:rsidRPr="00384E46">
        <w:rPr>
          <w:rFonts w:asciiTheme="minorHAnsi" w:hAnsiTheme="minorHAnsi" w:cstheme="minorHAnsi"/>
          <w:sz w:val="24"/>
          <w:szCs w:val="24"/>
        </w:rPr>
        <w:t>2.1. Leading Principles of the Strategy</w:t>
      </w:r>
      <w:bookmarkEnd w:id="51"/>
      <w:r w:rsidRPr="00384E46">
        <w:rPr>
          <w:rFonts w:asciiTheme="minorHAnsi" w:hAnsiTheme="minorHAnsi" w:cstheme="minorHAnsi"/>
          <w:sz w:val="24"/>
          <w:szCs w:val="24"/>
        </w:rPr>
        <w:t xml:space="preserve"> </w:t>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ListParagraph"/>
        <w:numPr>
          <w:ilvl w:val="0"/>
          <w:numId w:val="6"/>
        </w:numPr>
        <w:rPr>
          <w:rFonts w:asciiTheme="minorHAnsi" w:hAnsiTheme="minorHAnsi" w:cstheme="minorHAnsi"/>
        </w:rPr>
      </w:pPr>
      <w:r w:rsidRPr="00493BCD">
        <w:rPr>
          <w:rFonts w:asciiTheme="minorHAnsi" w:hAnsiTheme="minorHAnsi" w:cstheme="minorHAnsi"/>
          <w:b/>
          <w:bCs/>
        </w:rPr>
        <w:t>Government ownership:</w:t>
      </w:r>
      <w:r w:rsidRPr="00493BCD">
        <w:rPr>
          <w:rFonts w:asciiTheme="minorHAnsi" w:hAnsiTheme="minorHAnsi" w:cstheme="minorHAnsi"/>
        </w:rPr>
        <w:t xml:space="preserve"> The Strategy was drafted under the leadership of the </w:t>
      </w:r>
      <w:r w:rsidR="00B547A5">
        <w:rPr>
          <w:rFonts w:asciiTheme="minorHAnsi" w:hAnsiTheme="minorHAnsi" w:cstheme="minorHAnsi"/>
        </w:rPr>
        <w:t xml:space="preserve">Department for Fight against </w:t>
      </w:r>
      <w:r w:rsidRPr="00493BCD">
        <w:rPr>
          <w:rFonts w:asciiTheme="minorHAnsi" w:hAnsiTheme="minorHAnsi" w:cstheme="minorHAnsi"/>
        </w:rPr>
        <w:t xml:space="preserve">Trafficking in Human Beings under the </w:t>
      </w:r>
      <w:r>
        <w:rPr>
          <w:rFonts w:asciiTheme="minorHAnsi" w:hAnsiTheme="minorHAnsi" w:cstheme="minorHAnsi"/>
        </w:rPr>
        <w:t xml:space="preserve">Ministry of </w:t>
      </w:r>
      <w:r w:rsidR="00B547A5">
        <w:rPr>
          <w:rFonts w:asciiTheme="minorHAnsi" w:hAnsiTheme="minorHAnsi" w:cstheme="minorHAnsi"/>
        </w:rPr>
        <w:t xml:space="preserve">the </w:t>
      </w:r>
      <w:r>
        <w:rPr>
          <w:rFonts w:asciiTheme="minorHAnsi" w:hAnsiTheme="minorHAnsi" w:cstheme="minorHAnsi"/>
        </w:rPr>
        <w:t>Interior (</w:t>
      </w:r>
      <w:r w:rsidRPr="00493BCD">
        <w:rPr>
          <w:rFonts w:asciiTheme="minorHAnsi" w:hAnsiTheme="minorHAnsi" w:cstheme="minorHAnsi"/>
        </w:rPr>
        <w:t>MoI</w:t>
      </w:r>
      <w:r>
        <w:rPr>
          <w:rFonts w:asciiTheme="minorHAnsi" w:hAnsiTheme="minorHAnsi" w:cstheme="minorHAnsi"/>
        </w:rPr>
        <w:t>)</w:t>
      </w:r>
      <w:r w:rsidRPr="00493BCD">
        <w:rPr>
          <w:rFonts w:asciiTheme="minorHAnsi" w:hAnsiTheme="minorHAnsi" w:cstheme="minorHAnsi"/>
        </w:rPr>
        <w:t xml:space="preserve"> with the active participation of all other relevant institutions. Representatives from each Ministry have validated the analysis that serves as a backbone of the Strategy and have assumed responsibility in defining the overarching goals and specific objectives of the Strategy. The ministries and other government units will be responsible for imple</w:t>
      </w:r>
      <w:r w:rsidR="00B547A5">
        <w:rPr>
          <w:rFonts w:asciiTheme="minorHAnsi" w:hAnsiTheme="minorHAnsi" w:cstheme="minorHAnsi"/>
        </w:rPr>
        <w:t>menting the activities of the</w:t>
      </w:r>
      <w:r w:rsidRPr="00493BCD">
        <w:rPr>
          <w:rFonts w:asciiTheme="minorHAnsi" w:hAnsiTheme="minorHAnsi" w:cstheme="minorHAnsi"/>
        </w:rPr>
        <w:t xml:space="preserve"> Action Plan.</w:t>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ListParagraph"/>
        <w:numPr>
          <w:ilvl w:val="0"/>
          <w:numId w:val="6"/>
        </w:numPr>
        <w:rPr>
          <w:rFonts w:asciiTheme="minorHAnsi" w:hAnsiTheme="minorHAnsi" w:cstheme="minorHAnsi"/>
        </w:rPr>
      </w:pPr>
      <w:r w:rsidRPr="00493BCD">
        <w:rPr>
          <w:rFonts w:asciiTheme="minorHAnsi" w:hAnsiTheme="minorHAnsi" w:cstheme="minorHAnsi"/>
          <w:b/>
          <w:bCs/>
        </w:rPr>
        <w:t>A whole of government and whole of society approach:</w:t>
      </w:r>
      <w:r w:rsidRPr="00493BCD">
        <w:rPr>
          <w:rStyle w:val="FootnoteReference"/>
          <w:rFonts w:asciiTheme="minorHAnsi" w:hAnsiTheme="minorHAnsi" w:cstheme="minorHAnsi"/>
          <w:b/>
          <w:bCs/>
        </w:rPr>
        <w:footnoteReference w:id="27"/>
      </w:r>
      <w:r w:rsidRPr="00493BCD">
        <w:rPr>
          <w:rFonts w:asciiTheme="minorHAnsi" w:hAnsiTheme="minorHAnsi" w:cstheme="minorHAnsi"/>
          <w:b/>
          <w:bCs/>
        </w:rPr>
        <w:t xml:space="preserve"> </w:t>
      </w:r>
      <w:r w:rsidRPr="00493BCD">
        <w:rPr>
          <w:rFonts w:asciiTheme="minorHAnsi" w:hAnsiTheme="minorHAnsi" w:cstheme="minorHAnsi"/>
        </w:rPr>
        <w:t>The Strategy considers that trafficking in human beings is a multidimensional reality that cannot be addressed by one government policy sector alone. To develop and implement effective policies and practices, a whole-of-government approach is needed to ensure horizontal and vertical policy coherence across all sectors and levels of government and it promotes broad multi - stakeholder partnerships to address trafficking in human beings in all its dimensions by including migrants, local communities, civil society, academia, the private sector, parliamentarians, trade unions, national human rights institutions, the media and other relevant stakeholders.</w:t>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ListParagraph"/>
        <w:numPr>
          <w:ilvl w:val="0"/>
          <w:numId w:val="6"/>
        </w:numPr>
        <w:rPr>
          <w:rFonts w:asciiTheme="minorHAnsi" w:hAnsiTheme="minorHAnsi" w:cstheme="minorHAnsi"/>
        </w:rPr>
      </w:pPr>
      <w:r w:rsidRPr="00493BCD">
        <w:rPr>
          <w:rFonts w:asciiTheme="minorHAnsi" w:hAnsiTheme="minorHAnsi" w:cstheme="minorHAnsi"/>
          <w:b/>
          <w:bCs/>
        </w:rPr>
        <w:lastRenderedPageBreak/>
        <w:t>Human rights-based approach:</w:t>
      </w:r>
      <w:r w:rsidRPr="00493BCD">
        <w:rPr>
          <w:rFonts w:asciiTheme="minorHAnsi" w:hAnsiTheme="minorHAnsi" w:cstheme="minorHAnsi"/>
        </w:rPr>
        <w:t xml:space="preserve"> The Strategy ensures that the human rights of victims are at the heart of all anti-trafficking responses. The Strategy is based on international human rights standards. All operational measures adopt a victim-centred </w:t>
      </w:r>
      <w:r>
        <w:rPr>
          <w:rFonts w:asciiTheme="minorHAnsi" w:hAnsiTheme="minorHAnsi" w:cstheme="minorHAnsi"/>
        </w:rPr>
        <w:t xml:space="preserve">and trauma informed </w:t>
      </w:r>
      <w:r w:rsidRPr="00493BCD">
        <w:rPr>
          <w:rFonts w:asciiTheme="minorHAnsi" w:hAnsiTheme="minorHAnsi" w:cstheme="minorHAnsi"/>
        </w:rPr>
        <w:t>approach to ensure that the rights of victims are protected at all stages and that they are not subject to re-victimisation.</w:t>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ListParagraph"/>
        <w:numPr>
          <w:ilvl w:val="0"/>
          <w:numId w:val="6"/>
        </w:numPr>
        <w:rPr>
          <w:rFonts w:asciiTheme="minorHAnsi" w:hAnsiTheme="minorHAnsi" w:cstheme="minorHAnsi"/>
        </w:rPr>
      </w:pPr>
      <w:r w:rsidRPr="00493BCD">
        <w:rPr>
          <w:rFonts w:asciiTheme="minorHAnsi" w:hAnsiTheme="minorHAnsi" w:cstheme="minorHAnsi"/>
          <w:b/>
          <w:bCs/>
        </w:rPr>
        <w:t>The principle of the best interests of the child</w:t>
      </w:r>
      <w:r w:rsidRPr="00493BCD">
        <w:rPr>
          <w:rFonts w:asciiTheme="minorHAnsi" w:hAnsiTheme="minorHAnsi" w:cstheme="minorHAnsi"/>
        </w:rPr>
        <w:t>: This principle is observed in all priorities and objectives related to children at risk and child victims of trafficking measures. It should guide all decisions related to children made by national authorities and civil society actors in the implementation of the Strategy.</w:t>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ListParagraph"/>
        <w:numPr>
          <w:ilvl w:val="0"/>
          <w:numId w:val="6"/>
        </w:numPr>
        <w:rPr>
          <w:rFonts w:asciiTheme="minorHAnsi" w:hAnsiTheme="minorHAnsi" w:cstheme="minorHAnsi"/>
        </w:rPr>
      </w:pPr>
      <w:r w:rsidRPr="00493BCD">
        <w:rPr>
          <w:rFonts w:asciiTheme="minorHAnsi" w:hAnsiTheme="minorHAnsi" w:cstheme="minorHAnsi"/>
          <w:b/>
          <w:bCs/>
        </w:rPr>
        <w:t>Gender-specific approach</w:t>
      </w:r>
      <w:r w:rsidRPr="00493BCD">
        <w:rPr>
          <w:rFonts w:asciiTheme="minorHAnsi" w:hAnsiTheme="minorHAnsi" w:cstheme="minorHAnsi"/>
        </w:rPr>
        <w:t>: The specificities of trafficking in human beings are reflected in differences of recruitment, control and exploitation of different genders concerned. Trafficking in human beings can also have specific and different impacts on women and men. For this reason, prevention strategies, as well as assistance and support measures for victims should be gender-specific, considering the different needs of male and female victims. In addition, the Strategy recognizes the importance of embedding a gender perspective in strategic planning policies,</w:t>
      </w:r>
      <w:r w:rsidRPr="00493BCD">
        <w:rPr>
          <w:rStyle w:val="FootnoteReference"/>
          <w:rFonts w:asciiTheme="minorHAnsi" w:hAnsiTheme="minorHAnsi" w:cstheme="minorHAnsi"/>
        </w:rPr>
        <w:footnoteReference w:id="28"/>
      </w:r>
      <w:r w:rsidRPr="00493BCD">
        <w:rPr>
          <w:rFonts w:asciiTheme="minorHAnsi" w:hAnsiTheme="minorHAnsi" w:cstheme="minorHAnsi"/>
        </w:rPr>
        <w:t xml:space="preserve"> not only in creation of the interventions but also with respect to the preparation process of the Strategy it-self and thus, it paid particular attention to the gender balance in the WG for the Strategy. </w:t>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ListParagraph"/>
        <w:numPr>
          <w:ilvl w:val="0"/>
          <w:numId w:val="6"/>
        </w:numPr>
        <w:rPr>
          <w:rFonts w:asciiTheme="minorHAnsi" w:hAnsiTheme="minorHAnsi" w:cstheme="minorHAnsi"/>
        </w:rPr>
      </w:pPr>
      <w:r w:rsidRPr="00493BCD">
        <w:rPr>
          <w:rFonts w:asciiTheme="minorHAnsi" w:hAnsiTheme="minorHAnsi" w:cstheme="minorHAnsi"/>
          <w:b/>
          <w:bCs/>
        </w:rPr>
        <w:t>Interdisciplinary and cross-sectoral approach:</w:t>
      </w:r>
      <w:r w:rsidRPr="00493BCD">
        <w:rPr>
          <w:rFonts w:asciiTheme="minorHAnsi" w:hAnsiTheme="minorHAnsi" w:cstheme="minorHAnsi"/>
        </w:rPr>
        <w:t xml:space="preserve"> Trafficking in human beings is a complex issue and addressing it calls for a coordinated, interdisciplinary, and multi-sectoral approach relying on expertise and knowledge from diverse disciplines and actors. In addition, anti-trafficking actions need to address root causes, risks, threats, and new methods used by traffickers, as well as to ensure effective criminal justice response and comprehensive care and protection for victims.</w:t>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ListParagraph"/>
        <w:numPr>
          <w:ilvl w:val="0"/>
          <w:numId w:val="6"/>
        </w:numPr>
        <w:rPr>
          <w:rFonts w:asciiTheme="minorHAnsi" w:hAnsiTheme="minorHAnsi" w:cstheme="minorHAnsi"/>
        </w:rPr>
      </w:pPr>
      <w:r w:rsidRPr="00493BCD">
        <w:rPr>
          <w:rFonts w:asciiTheme="minorHAnsi" w:hAnsiTheme="minorHAnsi" w:cstheme="minorHAnsi"/>
        </w:rPr>
        <w:t xml:space="preserve"> </w:t>
      </w:r>
      <w:r w:rsidRPr="00493BCD">
        <w:rPr>
          <w:rFonts w:asciiTheme="minorHAnsi" w:hAnsiTheme="minorHAnsi" w:cstheme="minorHAnsi"/>
          <w:b/>
          <w:bCs/>
        </w:rPr>
        <w:t>Non-discrimination:</w:t>
      </w:r>
      <w:r w:rsidRPr="00493BCD">
        <w:rPr>
          <w:rFonts w:asciiTheme="minorHAnsi" w:hAnsiTheme="minorHAnsi" w:cstheme="minorHAnsi"/>
        </w:rPr>
        <w:t xml:space="preserve"> Different forms of discrimination (e.g., discrimination against minorities and vulnerable social groups, migration policies of discriminatory and restrictive nature, gender-based discrimination) are very often root causes of trafficking in human beings. The Strategy ensures that the recommended measures apply to all victims in a non-discriminatory manner, including persons with disabilities, whether subjected to transnational or national trafficking, regardless of the form of exploitation and the country where they were exploited.</w:t>
      </w:r>
    </w:p>
    <w:p w:rsidR="00D25238" w:rsidRPr="00493BCD" w:rsidRDefault="00D25238" w:rsidP="00D25238">
      <w:pPr>
        <w:contextualSpacing/>
        <w:rPr>
          <w:rFonts w:asciiTheme="minorHAnsi" w:hAnsiTheme="minorHAnsi" w:cstheme="minorHAnsi"/>
        </w:rPr>
      </w:pPr>
    </w:p>
    <w:p w:rsidR="00D25238" w:rsidRDefault="00D25238" w:rsidP="00D25238">
      <w:pPr>
        <w:pStyle w:val="ListParagraph"/>
        <w:numPr>
          <w:ilvl w:val="0"/>
          <w:numId w:val="7"/>
        </w:numPr>
        <w:rPr>
          <w:rFonts w:asciiTheme="minorHAnsi" w:hAnsiTheme="minorHAnsi" w:cstheme="minorHAnsi"/>
        </w:rPr>
      </w:pPr>
      <w:r w:rsidRPr="00493BCD">
        <w:rPr>
          <w:rFonts w:asciiTheme="minorHAnsi" w:hAnsiTheme="minorHAnsi" w:cstheme="minorHAnsi"/>
          <w:b/>
          <w:bCs/>
        </w:rPr>
        <w:t>Sustainability:</w:t>
      </w:r>
      <w:r w:rsidRPr="00493BCD">
        <w:rPr>
          <w:rFonts w:asciiTheme="minorHAnsi" w:hAnsiTheme="minorHAnsi" w:cstheme="minorHAnsi"/>
        </w:rPr>
        <w:t xml:space="preserve"> The Strategy envisages the strengthening or the establishment of coordination structures that will ensure the sustainability of the inter-disciplinary approach. The coordination structures will also ensure that all anti-trafficking actions remain relevant to changing political contexts and will be sustainable over time.</w:t>
      </w:r>
    </w:p>
    <w:p w:rsidR="00D25238" w:rsidRPr="00034862" w:rsidRDefault="00D25238" w:rsidP="00D25238">
      <w:pPr>
        <w:ind w:left="360"/>
        <w:rPr>
          <w:rFonts w:asciiTheme="minorHAnsi" w:hAnsiTheme="minorHAnsi" w:cstheme="minorHAnsi"/>
        </w:rPr>
      </w:pPr>
    </w:p>
    <w:p w:rsidR="00D25238" w:rsidRPr="00D300DE" w:rsidRDefault="00D25238" w:rsidP="00D25238">
      <w:pPr>
        <w:pStyle w:val="ListParagraph"/>
        <w:numPr>
          <w:ilvl w:val="0"/>
          <w:numId w:val="7"/>
        </w:numPr>
        <w:rPr>
          <w:rFonts w:asciiTheme="minorHAnsi" w:hAnsiTheme="minorHAnsi" w:cstheme="minorHAnsi"/>
        </w:rPr>
      </w:pPr>
      <w:r w:rsidRPr="00D300DE">
        <w:rPr>
          <w:rFonts w:asciiTheme="minorHAnsi" w:hAnsiTheme="minorHAnsi" w:cstheme="minorHAnsi"/>
          <w:b/>
          <w:bCs/>
        </w:rPr>
        <w:t>Accountability and Monitoring:</w:t>
      </w:r>
      <w:r w:rsidRPr="00D300DE">
        <w:rPr>
          <w:rFonts w:asciiTheme="minorHAnsi" w:hAnsiTheme="minorHAnsi" w:cstheme="minorHAnsi"/>
        </w:rPr>
        <w:t xml:space="preserve"> </w:t>
      </w:r>
      <w:r>
        <w:rPr>
          <w:rFonts w:asciiTheme="minorHAnsi" w:hAnsiTheme="minorHAnsi" w:cstheme="minorHAnsi"/>
        </w:rPr>
        <w:t xml:space="preserve">The Strategy includes a </w:t>
      </w:r>
      <w:r w:rsidRPr="00D300DE">
        <w:rPr>
          <w:rFonts w:asciiTheme="minorHAnsi" w:hAnsiTheme="minorHAnsi" w:cstheme="minorHAnsi"/>
        </w:rPr>
        <w:t xml:space="preserve">mechanism for regular monitoring, evaluation, and accountability. This ensures that all actors involved in the implementation of the Strategy are held accountable for their roles and </w:t>
      </w:r>
      <w:r w:rsidRPr="00D300DE">
        <w:rPr>
          <w:rFonts w:asciiTheme="minorHAnsi" w:hAnsiTheme="minorHAnsi" w:cstheme="minorHAnsi"/>
        </w:rPr>
        <w:lastRenderedPageBreak/>
        <w:t>responsibilities. This principle supports continuous improvement and ensures that resources are used effectively, while also fostering transparency</w:t>
      </w:r>
      <w:r>
        <w:rPr>
          <w:rFonts w:asciiTheme="minorHAnsi" w:hAnsiTheme="minorHAnsi" w:cstheme="minorHAnsi"/>
        </w:rPr>
        <w:t>.</w:t>
      </w:r>
    </w:p>
    <w:p w:rsidR="00D25238" w:rsidRPr="00D300DE" w:rsidRDefault="00D25238" w:rsidP="00D25238">
      <w:pPr>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pStyle w:val="Heading1"/>
      </w:pPr>
      <w:bookmarkStart w:id="52" w:name="_Toc183555315"/>
      <w:r>
        <w:t xml:space="preserve">3. </w:t>
      </w:r>
      <w:r w:rsidRPr="00493BCD">
        <w:t xml:space="preserve">Alignment with </w:t>
      </w:r>
      <w:r>
        <w:t>the S</w:t>
      </w:r>
      <w:r w:rsidRPr="00493BCD">
        <w:t>trategic</w:t>
      </w:r>
      <w:r>
        <w:t>, Legal and Institutional</w:t>
      </w:r>
      <w:r w:rsidRPr="00493BCD">
        <w:t xml:space="preserve"> </w:t>
      </w:r>
      <w:r>
        <w:t>C</w:t>
      </w:r>
      <w:r w:rsidRPr="00493BCD">
        <w:t>ontext of Montenegro</w:t>
      </w:r>
      <w:bookmarkEnd w:id="52"/>
      <w:r w:rsidRPr="00493BCD">
        <w:t xml:space="preserve"> </w:t>
      </w:r>
    </w:p>
    <w:p w:rsidR="00D25238" w:rsidRPr="00493BCD" w:rsidRDefault="00D25238" w:rsidP="00D25238">
      <w:pPr>
        <w:contextualSpacing/>
        <w:rPr>
          <w:rFonts w:asciiTheme="minorHAnsi" w:hAnsiTheme="minorHAnsi" w:cstheme="minorHAnsi"/>
          <w:b/>
          <w:bCs/>
        </w:rPr>
      </w:pPr>
    </w:p>
    <w:p w:rsidR="00D25238" w:rsidRDefault="00D25238" w:rsidP="00D25238">
      <w:pPr>
        <w:contextualSpacing/>
        <w:rPr>
          <w:rFonts w:asciiTheme="minorHAnsi" w:hAnsiTheme="minorHAnsi" w:cstheme="minorHAnsi"/>
          <w:b/>
          <w:bCs/>
        </w:rPr>
      </w:pPr>
    </w:p>
    <w:p w:rsidR="00D25238" w:rsidRDefault="00D25238" w:rsidP="00D25238">
      <w:pPr>
        <w:pStyle w:val="Heading2"/>
      </w:pPr>
      <w:bookmarkStart w:id="53" w:name="_Toc183555316"/>
      <w:r>
        <w:t>3.1. Alignment with Strategic Context of Montenegro</w:t>
      </w:r>
      <w:bookmarkEnd w:id="53"/>
      <w:r>
        <w:t xml:space="preserve"> </w:t>
      </w:r>
    </w:p>
    <w:p w:rsidR="00D25238" w:rsidRDefault="00D25238" w:rsidP="00D25238">
      <w:pPr>
        <w:contextualSpacing/>
        <w:rPr>
          <w:rFonts w:asciiTheme="minorHAnsi" w:hAnsiTheme="minorHAnsi" w:cstheme="minorHAnsi"/>
          <w:b/>
          <w:bCs/>
        </w:rPr>
      </w:pPr>
    </w:p>
    <w:p w:rsidR="00D25238" w:rsidRDefault="00D25238" w:rsidP="00D25238">
      <w:pPr>
        <w:contextualSpacing/>
        <w:rPr>
          <w:rFonts w:asciiTheme="minorHAnsi" w:hAnsiTheme="minorHAnsi" w:cstheme="minorHAnsi"/>
          <w:b/>
          <w:bCs/>
        </w:rPr>
      </w:pP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rPr>
        <w:t xml:space="preserve">Umbrella strategic documents </w:t>
      </w:r>
    </w:p>
    <w:p w:rsidR="00D25238" w:rsidRPr="000A2DA5" w:rsidRDefault="00D25238" w:rsidP="00D25238">
      <w:pPr>
        <w:contextualSpacing/>
        <w:rPr>
          <w:rFonts w:asciiTheme="minorHAnsi" w:hAnsiTheme="minorHAnsi" w:cstheme="minorHAnsi"/>
          <w:bCs/>
        </w:rPr>
      </w:pPr>
    </w:p>
    <w:p w:rsidR="00D25238" w:rsidRPr="000A2DA5" w:rsidRDefault="00D25238" w:rsidP="00D25238">
      <w:pPr>
        <w:contextualSpacing/>
        <w:rPr>
          <w:rFonts w:asciiTheme="minorHAnsi" w:hAnsiTheme="minorHAnsi" w:cstheme="minorHAnsi"/>
          <w:bCs/>
        </w:rPr>
      </w:pPr>
      <w:r w:rsidRPr="000A2DA5">
        <w:rPr>
          <w:rFonts w:asciiTheme="minorHAnsi" w:hAnsiTheme="minorHAnsi" w:cstheme="minorHAnsi"/>
          <w:bCs/>
        </w:rPr>
        <w:t>The main policies and documents that define the framework in this area with which the Strategy is vertically aligned:</w:t>
      </w:r>
    </w:p>
    <w:p w:rsidR="00D25238" w:rsidRPr="00493BCD" w:rsidRDefault="00D25238" w:rsidP="00D25238">
      <w:pPr>
        <w:contextualSpacing/>
        <w:rPr>
          <w:rFonts w:asciiTheme="minorHAnsi" w:hAnsiTheme="minorHAnsi" w:cstheme="minorHAnsi"/>
        </w:rPr>
      </w:pPr>
    </w:p>
    <w:p w:rsidR="00D25238" w:rsidRPr="00493BCD" w:rsidRDefault="00D25238" w:rsidP="000A2DA5">
      <w:pPr>
        <w:pStyle w:val="ListParagraph"/>
        <w:numPr>
          <w:ilvl w:val="0"/>
          <w:numId w:val="2"/>
        </w:numPr>
        <w:rPr>
          <w:rFonts w:asciiTheme="minorHAnsi" w:hAnsiTheme="minorHAnsi" w:cstheme="minorHAnsi"/>
        </w:rPr>
      </w:pPr>
      <w:r w:rsidRPr="00493BCD">
        <w:rPr>
          <w:rFonts w:asciiTheme="minorHAnsi" w:hAnsiTheme="minorHAnsi" w:cstheme="minorHAnsi"/>
        </w:rPr>
        <w:t>National Strategy on Sustainable Development by 2030;</w:t>
      </w:r>
      <w:r>
        <w:rPr>
          <w:rStyle w:val="FootnoteReference"/>
          <w:rFonts w:asciiTheme="minorHAnsi" w:hAnsiTheme="minorHAnsi" w:cstheme="minorHAnsi"/>
        </w:rPr>
        <w:footnoteReference w:id="29"/>
      </w:r>
      <w:r w:rsidR="000A2DA5" w:rsidRPr="000A2DA5">
        <w:t xml:space="preserve"> </w:t>
      </w:r>
      <w:r w:rsidR="000A2DA5">
        <w:rPr>
          <w:rFonts w:asciiTheme="minorHAnsi" w:hAnsiTheme="minorHAnsi" w:cstheme="minorHAnsi"/>
        </w:rPr>
        <w:t>The S</w:t>
      </w:r>
      <w:r w:rsidR="000A2DA5" w:rsidRPr="000A2DA5">
        <w:rPr>
          <w:rFonts w:asciiTheme="minorHAnsi" w:hAnsiTheme="minorHAnsi" w:cstheme="minorHAnsi"/>
        </w:rPr>
        <w:t xml:space="preserve">trategy is designed to contribute to the achievement of the goals and indicators of the </w:t>
      </w:r>
      <w:r w:rsidR="000A2DA5" w:rsidRPr="00493BCD">
        <w:rPr>
          <w:rFonts w:asciiTheme="minorHAnsi" w:hAnsiTheme="minorHAnsi" w:cstheme="minorHAnsi"/>
        </w:rPr>
        <w:t>National Strategy on Sustainable Development by 2030</w:t>
      </w:r>
      <w:r w:rsidR="000A2DA5" w:rsidRPr="000A2DA5">
        <w:rPr>
          <w:rFonts w:asciiTheme="minorHAnsi" w:hAnsiTheme="minorHAnsi" w:cstheme="minorHAnsi"/>
        </w:rPr>
        <w:t xml:space="preserve"> (2.1 and 2.3) related to the elimination of human trafficking, stopping abuse and violence against women and girls in the public and private sphere, including sexual violence and other forms of violence in Montenegro.</w:t>
      </w:r>
      <w:r w:rsidR="000A2DA5">
        <w:rPr>
          <w:rStyle w:val="FootnoteReference"/>
          <w:rFonts w:asciiTheme="minorHAnsi" w:hAnsiTheme="minorHAnsi" w:cstheme="minorHAnsi"/>
        </w:rPr>
        <w:footnoteReference w:id="30"/>
      </w:r>
      <w:r w:rsidR="000A2DA5" w:rsidRPr="000A2DA5">
        <w:rPr>
          <w:rFonts w:asciiTheme="minorHAnsi" w:hAnsiTheme="minorHAnsi" w:cstheme="minorHAnsi"/>
        </w:rPr>
        <w:t xml:space="preserve"> This Strategy connects and complements all operational goals and specific goals of the Strategy through its specific goal 2.1.1.5 Eliminate all forms of violence against all women and girls in public and private spheres, including human trafficking and sexual and other types of exploitation. Namely, the measures and activities of the Strategy contribute to the </w:t>
      </w:r>
      <w:r w:rsidR="000A2DA5">
        <w:rPr>
          <w:rFonts w:asciiTheme="minorHAnsi" w:hAnsiTheme="minorHAnsi" w:cstheme="minorHAnsi"/>
        </w:rPr>
        <w:t>realization of this goal of NSSD</w:t>
      </w:r>
      <w:r w:rsidR="000A2DA5" w:rsidRPr="000A2DA5">
        <w:rPr>
          <w:rFonts w:asciiTheme="minorHAnsi" w:hAnsiTheme="minorHAnsi" w:cstheme="minorHAnsi"/>
        </w:rPr>
        <w:t>, as well as relevant indicators that refer, among other things, to the number of persons provided with free legal aid, the number of victims of human trafficking per 100,000 inhabitants, by gender, age and form of exploitation.</w:t>
      </w:r>
    </w:p>
    <w:p w:rsidR="00D25238" w:rsidRPr="00493BCD" w:rsidRDefault="00D25238" w:rsidP="000A2DA5">
      <w:pPr>
        <w:pStyle w:val="ListParagraph"/>
        <w:numPr>
          <w:ilvl w:val="0"/>
          <w:numId w:val="2"/>
        </w:numPr>
        <w:rPr>
          <w:rFonts w:asciiTheme="minorHAnsi" w:hAnsiTheme="minorHAnsi" w:cstheme="minorHAnsi"/>
        </w:rPr>
      </w:pPr>
      <w:r w:rsidRPr="00493BCD">
        <w:rPr>
          <w:rFonts w:asciiTheme="minorHAnsi" w:hAnsiTheme="minorHAnsi" w:cstheme="minorHAnsi"/>
        </w:rPr>
        <w:t>National Strategy for Gender Equality 2021-2025;</w:t>
      </w:r>
      <w:r>
        <w:rPr>
          <w:rStyle w:val="FootnoteReference"/>
          <w:rFonts w:asciiTheme="minorHAnsi" w:hAnsiTheme="minorHAnsi" w:cstheme="minorHAnsi"/>
        </w:rPr>
        <w:footnoteReference w:id="31"/>
      </w:r>
      <w:r w:rsidR="000A2DA5" w:rsidRPr="000A2DA5">
        <w:t xml:space="preserve"> </w:t>
      </w:r>
      <w:r w:rsidR="000A2DA5" w:rsidRPr="000A2DA5">
        <w:rPr>
          <w:rFonts w:asciiTheme="minorHAnsi" w:hAnsiTheme="minorHAnsi" w:cstheme="minorHAnsi"/>
        </w:rPr>
        <w:t>Human trafficking often has a gender dimension, given that women and girls are disproportionately affected, especially in the context of sexual explo</w:t>
      </w:r>
      <w:r w:rsidR="00D60869">
        <w:rPr>
          <w:rFonts w:asciiTheme="minorHAnsi" w:hAnsiTheme="minorHAnsi" w:cstheme="minorHAnsi"/>
        </w:rPr>
        <w:t>itation and forced labour. The National Strategy for Gender E</w:t>
      </w:r>
      <w:r w:rsidR="000A2DA5" w:rsidRPr="000A2DA5">
        <w:rPr>
          <w:rFonts w:asciiTheme="minorHAnsi" w:hAnsiTheme="minorHAnsi" w:cstheme="minorHAnsi"/>
        </w:rPr>
        <w:t xml:space="preserve">quality envisages a systematic fight against all forms of violence against women, including human trafficking as a form of gender-based violence. The Strategy advocates the establishment of comprehensive mechanisms for the protection of victims, and emphasizes the right of victims to gender-sensitive protection and support, which coincides with the principles of the Strategy for Combating Human Trafficking. Correlation exists with all the objectives of the National Strategy for Gender Equality 2021-2025: Improve the implementation of existing laws and policies on gender equality and protection against discrimination based on sex and gender, Improve policies in these areas in order to reduce gender prejudices and stereotypes, Ensure equal access to natural and social resources through increasing </w:t>
      </w:r>
      <w:r w:rsidR="000A2DA5" w:rsidRPr="000A2DA5">
        <w:rPr>
          <w:rFonts w:asciiTheme="minorHAnsi" w:hAnsiTheme="minorHAnsi" w:cstheme="minorHAnsi"/>
        </w:rPr>
        <w:lastRenderedPageBreak/>
        <w:t>their participation, Strengthen the capacities of institutions for monitoring, coordinating and implementing gender-sensitive policies, including gender-responsive budgeting, Introduce gender impact assessments for all public policies and budget (gender mainstreaming).</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rPr>
        <w:t xml:space="preserve">Sectorial strategic documents </w:t>
      </w:r>
    </w:p>
    <w:p w:rsidR="00D25238" w:rsidRPr="00493BCD" w:rsidRDefault="00D25238" w:rsidP="00D25238">
      <w:pPr>
        <w:contextualSpacing/>
        <w:rPr>
          <w:rFonts w:asciiTheme="minorHAnsi" w:hAnsiTheme="minorHAnsi" w:cstheme="minorHAnsi"/>
          <w:b/>
          <w:bCs/>
        </w:rPr>
      </w:pPr>
    </w:p>
    <w:p w:rsidR="00D25238" w:rsidRPr="006C4C00" w:rsidRDefault="00D25238" w:rsidP="00D25238">
      <w:pPr>
        <w:contextualSpacing/>
        <w:rPr>
          <w:rFonts w:asciiTheme="minorHAnsi" w:hAnsiTheme="minorHAnsi" w:cstheme="minorHAnsi"/>
          <w:bCs/>
        </w:rPr>
      </w:pPr>
      <w:r w:rsidRPr="006C4C00">
        <w:rPr>
          <w:rFonts w:asciiTheme="minorHAnsi" w:hAnsiTheme="minorHAnsi" w:cstheme="minorHAnsi"/>
          <w:bCs/>
        </w:rPr>
        <w:t>The main policies and documents that define the framework in this area with which the Strategy is horizontally aligned:</w:t>
      </w:r>
    </w:p>
    <w:p w:rsidR="00D25238" w:rsidRPr="00493BCD" w:rsidRDefault="00D25238" w:rsidP="00A81487">
      <w:pPr>
        <w:pStyle w:val="ListParagraph"/>
        <w:numPr>
          <w:ilvl w:val="0"/>
          <w:numId w:val="2"/>
        </w:numPr>
        <w:rPr>
          <w:rFonts w:asciiTheme="minorHAnsi" w:hAnsiTheme="minorHAnsi" w:cstheme="minorHAnsi"/>
        </w:rPr>
      </w:pPr>
      <w:r w:rsidRPr="00493BCD">
        <w:rPr>
          <w:rFonts w:asciiTheme="minorHAnsi" w:hAnsiTheme="minorHAnsi" w:cstheme="minorHAnsi"/>
        </w:rPr>
        <w:t>Strategy for the Development of the Social and Child Protection System 2024–2028;</w:t>
      </w:r>
      <w:r w:rsidRPr="00493BCD">
        <w:rPr>
          <w:rStyle w:val="FootnoteReference"/>
          <w:rFonts w:asciiTheme="minorHAnsi" w:hAnsiTheme="minorHAnsi" w:cstheme="minorHAnsi"/>
        </w:rPr>
        <w:footnoteReference w:id="32"/>
      </w:r>
      <w:r w:rsidR="00A81487" w:rsidRPr="00A81487">
        <w:t xml:space="preserve"> </w:t>
      </w:r>
      <w:r w:rsidR="00A81487" w:rsidRPr="00A81487">
        <w:rPr>
          <w:rFonts w:asciiTheme="minorHAnsi" w:hAnsiTheme="minorHAnsi" w:cstheme="minorHAnsi"/>
        </w:rPr>
        <w:t xml:space="preserve">Bearing in mind that minors are very often victims of human trafficking, the Strategy </w:t>
      </w:r>
      <w:r w:rsidR="00BB607F">
        <w:rPr>
          <w:rFonts w:asciiTheme="minorHAnsi" w:hAnsiTheme="minorHAnsi" w:cstheme="minorHAnsi"/>
        </w:rPr>
        <w:t xml:space="preserve">for </w:t>
      </w:r>
      <w:r w:rsidR="00A81487">
        <w:rPr>
          <w:rFonts w:asciiTheme="minorHAnsi" w:hAnsiTheme="minorHAnsi" w:cstheme="minorHAnsi"/>
        </w:rPr>
        <w:t>Combating Trafficking in Human Beings 2025-2028</w:t>
      </w:r>
      <w:r w:rsidR="00A81487" w:rsidRPr="00A81487">
        <w:rPr>
          <w:rFonts w:asciiTheme="minorHAnsi" w:hAnsiTheme="minorHAnsi" w:cstheme="minorHAnsi"/>
        </w:rPr>
        <w:t xml:space="preserve"> places special emphasis on children. Goal 5 of the Strategy for the Development of the Social and Child Protection System for the Period 2024-2028. Gender equality specifies, among other things, the elimination of all forms of violence against all women and girls in the public and private sphere, including human trafficking and sexual and other forms of exploitation, as well as all harmful practices, such as child, early and forced marriages and female genital mutilation;</w:t>
      </w:r>
    </w:p>
    <w:p w:rsidR="00D25238" w:rsidRPr="00493BCD" w:rsidRDefault="00D25238" w:rsidP="00232298">
      <w:pPr>
        <w:pStyle w:val="ListParagraph"/>
        <w:numPr>
          <w:ilvl w:val="0"/>
          <w:numId w:val="2"/>
        </w:numPr>
        <w:rPr>
          <w:rFonts w:asciiTheme="minorHAnsi" w:hAnsiTheme="minorHAnsi" w:cstheme="minorHAnsi"/>
        </w:rPr>
      </w:pPr>
      <w:r w:rsidRPr="00493BCD">
        <w:rPr>
          <w:rFonts w:asciiTheme="minorHAnsi" w:hAnsiTheme="minorHAnsi" w:cstheme="minorHAnsi"/>
        </w:rPr>
        <w:t>Strategy for Social Inclusion of Roma and Egyptians in Montenegro 2021-2025;</w:t>
      </w:r>
      <w:r w:rsidRPr="00493BCD">
        <w:rPr>
          <w:rStyle w:val="FootnoteReference"/>
          <w:rFonts w:asciiTheme="minorHAnsi" w:hAnsiTheme="minorHAnsi" w:cstheme="minorHAnsi"/>
          <w:iCs/>
          <w:lang w:val="en-US"/>
        </w:rPr>
        <w:t xml:space="preserve"> </w:t>
      </w:r>
      <w:r w:rsidRPr="00493BCD">
        <w:rPr>
          <w:rStyle w:val="FootnoteReference"/>
          <w:rFonts w:asciiTheme="minorHAnsi" w:hAnsiTheme="minorHAnsi" w:cstheme="minorHAnsi"/>
          <w:iCs/>
          <w:lang w:val="en-US"/>
        </w:rPr>
        <w:footnoteReference w:id="33"/>
      </w:r>
      <w:r w:rsidR="00232298" w:rsidRPr="00232298">
        <w:t xml:space="preserve"> </w:t>
      </w:r>
      <w:r w:rsidR="00232298">
        <w:rPr>
          <w:rFonts w:asciiTheme="minorHAnsi" w:hAnsiTheme="minorHAnsi" w:cstheme="minorHAnsi"/>
          <w:iCs/>
          <w:lang w:val="en-US"/>
        </w:rPr>
        <w:t>The S</w:t>
      </w:r>
      <w:r w:rsidR="00232298" w:rsidRPr="00232298">
        <w:rPr>
          <w:rFonts w:asciiTheme="minorHAnsi" w:hAnsiTheme="minorHAnsi" w:cstheme="minorHAnsi"/>
          <w:iCs/>
          <w:lang w:val="en-US"/>
        </w:rPr>
        <w:t>trategy is particularly complem</w:t>
      </w:r>
      <w:r w:rsidR="00232298">
        <w:rPr>
          <w:rFonts w:asciiTheme="minorHAnsi" w:hAnsiTheme="minorHAnsi" w:cstheme="minorHAnsi"/>
          <w:iCs/>
          <w:lang w:val="en-US"/>
        </w:rPr>
        <w:t>entary to the Strategy for the Social I</w:t>
      </w:r>
      <w:r w:rsidR="00232298" w:rsidRPr="00232298">
        <w:rPr>
          <w:rFonts w:asciiTheme="minorHAnsi" w:hAnsiTheme="minorHAnsi" w:cstheme="minorHAnsi"/>
          <w:iCs/>
          <w:lang w:val="en-US"/>
        </w:rPr>
        <w:t>nclusion of Roma and Egyptians in Montenegro through goal 6.3 - Combating human trafficking (this is a very specific area that is the subject of strong measures of criminal legislation. In this sense, Roma and Egyptians are particularly exposed to the dangers of becoming victims of human trafficking, and special preventive measures are needed. The problem is particularly complex because it requires mutual cooperation of competent authorities at the regional level, which means that interstate cooperation is of particular importance, especially cooperation with the border police). Objectives 6.4 Fight against child arranged marriages and 6.2 Prevent and stop child begging are all recognized in the Strategy through complementary measures aimed at prevention through awareness campaigns, as well as community and expert education in order to better identify these forms of child trafficking, as well as measures that increase the capacity of judicial experts to properly qualify these crimes as human trafficking, as well as to provide better protection measures for children exposed to these forms of child trafficking.</w:t>
      </w:r>
    </w:p>
    <w:p w:rsidR="00D25238" w:rsidRPr="00493BCD" w:rsidRDefault="00D25238" w:rsidP="0056752E">
      <w:pPr>
        <w:pStyle w:val="ListParagraph"/>
        <w:numPr>
          <w:ilvl w:val="0"/>
          <w:numId w:val="2"/>
        </w:numPr>
        <w:rPr>
          <w:rFonts w:asciiTheme="minorHAnsi" w:hAnsiTheme="minorHAnsi" w:cstheme="minorHAnsi"/>
        </w:rPr>
      </w:pPr>
      <w:r w:rsidRPr="00493BCD">
        <w:rPr>
          <w:rFonts w:asciiTheme="minorHAnsi" w:hAnsiTheme="minorHAnsi" w:cstheme="minorHAnsi"/>
        </w:rPr>
        <w:t>Strategy for Protection of persons with disabilities from discrimination and promotion of equality 2022-2027;</w:t>
      </w:r>
      <w:r w:rsidRPr="00493BCD">
        <w:rPr>
          <w:rStyle w:val="FootnoteReference"/>
          <w:rFonts w:asciiTheme="minorHAnsi" w:hAnsiTheme="minorHAnsi" w:cstheme="minorHAnsi"/>
        </w:rPr>
        <w:footnoteReference w:id="34"/>
      </w:r>
      <w:r w:rsidR="0056752E" w:rsidRPr="0056752E">
        <w:t xml:space="preserve"> </w:t>
      </w:r>
      <w:r w:rsidR="0056752E" w:rsidRPr="0056752E">
        <w:rPr>
          <w:rFonts w:asciiTheme="minorHAnsi" w:hAnsiTheme="minorHAnsi" w:cstheme="minorHAnsi"/>
        </w:rPr>
        <w:t xml:space="preserve">Among the victims of human trafficking, persons with disabilities are a particularly vulnerable category. By strengthening preventive and educational activities aimed at this category of the population, the aim is to eliminate the possibility of them becoming victims of some form of the criminal offense of human trafficking. Operational objectives 2 and 5 of the Strategy for the Protection of Persons with Disabilities from Discrimination and the Promotion of Equality </w:t>
      </w:r>
      <w:r w:rsidR="0056752E">
        <w:rPr>
          <w:rFonts w:asciiTheme="minorHAnsi" w:hAnsiTheme="minorHAnsi" w:cstheme="minorHAnsi"/>
        </w:rPr>
        <w:t>2022-2027 provides</w:t>
      </w:r>
      <w:r w:rsidR="0056752E" w:rsidRPr="0056752E">
        <w:rPr>
          <w:rFonts w:asciiTheme="minorHAnsi" w:hAnsiTheme="minorHAnsi" w:cstheme="minorHAnsi"/>
        </w:rPr>
        <w:t xml:space="preserve"> full equality and recognition of all rights from the field of social and child protection for persons with disabilities that guarantee the necessary conditions for independent living in the community, as well as the creation of conditions for the </w:t>
      </w:r>
      <w:r w:rsidR="0056752E" w:rsidRPr="0056752E">
        <w:rPr>
          <w:rFonts w:asciiTheme="minorHAnsi" w:hAnsiTheme="minorHAnsi" w:cstheme="minorHAnsi"/>
        </w:rPr>
        <w:lastRenderedPageBreak/>
        <w:t>elimination of all forms of discrimination and social exclusion faced by children with disabilities/children with developmental disabilities in all areas of importance for achieving full equality and an equal position in society, thereby contributing to reducing the vulnerability of persons with disabilities to human trafficking.</w:t>
      </w:r>
    </w:p>
    <w:p w:rsidR="00D25238" w:rsidRPr="00493BCD" w:rsidRDefault="00D25238" w:rsidP="00BC6219">
      <w:pPr>
        <w:pStyle w:val="ListParagraph"/>
        <w:numPr>
          <w:ilvl w:val="0"/>
          <w:numId w:val="2"/>
        </w:numPr>
        <w:rPr>
          <w:rFonts w:asciiTheme="minorHAnsi" w:hAnsiTheme="minorHAnsi" w:cstheme="minorHAnsi"/>
        </w:rPr>
      </w:pPr>
      <w:r w:rsidRPr="00493BCD">
        <w:rPr>
          <w:rFonts w:asciiTheme="minorHAnsi" w:hAnsiTheme="minorHAnsi" w:cstheme="minorHAnsi"/>
        </w:rPr>
        <w:t>Strategy for M</w:t>
      </w:r>
      <w:r w:rsidR="00BC6219">
        <w:rPr>
          <w:rFonts w:asciiTheme="minorHAnsi" w:hAnsiTheme="minorHAnsi" w:cstheme="minorHAnsi"/>
        </w:rPr>
        <w:t>anagement of Migration and Reintegration of R</w:t>
      </w:r>
      <w:r w:rsidRPr="00493BCD">
        <w:rPr>
          <w:rFonts w:asciiTheme="minorHAnsi" w:hAnsiTheme="minorHAnsi" w:cstheme="minorHAnsi"/>
        </w:rPr>
        <w:t>eturnees 2021-2025;</w:t>
      </w:r>
      <w:r w:rsidRPr="00493BCD">
        <w:rPr>
          <w:rStyle w:val="FootnoteReference"/>
          <w:rFonts w:asciiTheme="minorHAnsi" w:hAnsiTheme="minorHAnsi" w:cstheme="minorHAnsi"/>
        </w:rPr>
        <w:footnoteReference w:id="35"/>
      </w:r>
      <w:r w:rsidR="00BC6219" w:rsidRPr="00BC6219">
        <w:t xml:space="preserve"> </w:t>
      </w:r>
      <w:r w:rsidR="00BC6219" w:rsidRPr="00BC6219">
        <w:rPr>
          <w:rFonts w:asciiTheme="minorHAnsi" w:hAnsiTheme="minorHAnsi" w:cstheme="minorHAnsi"/>
        </w:rPr>
        <w:t>Bearing in mind that migrants and refugees, especially unaccompanied children, are persons who come from conflict areas and are an easy target for traffickers and people smuggling in and out of conflict areas, the Strategy is complementary to the Strategy for</w:t>
      </w:r>
      <w:r w:rsidR="00EB0893">
        <w:rPr>
          <w:rFonts w:asciiTheme="minorHAnsi" w:hAnsiTheme="minorHAnsi" w:cstheme="minorHAnsi"/>
        </w:rPr>
        <w:t xml:space="preserve"> Management of</w:t>
      </w:r>
      <w:r w:rsidR="00BC6219" w:rsidRPr="00BC6219">
        <w:rPr>
          <w:rFonts w:asciiTheme="minorHAnsi" w:hAnsiTheme="minorHAnsi" w:cstheme="minorHAnsi"/>
        </w:rPr>
        <w:t xml:space="preserve"> Migration and Reintegrat</w:t>
      </w:r>
      <w:r w:rsidR="00EB0893">
        <w:rPr>
          <w:rFonts w:asciiTheme="minorHAnsi" w:hAnsiTheme="minorHAnsi" w:cstheme="minorHAnsi"/>
        </w:rPr>
        <w:t>ion of Returnees in Montenegro 2021-2025,</w:t>
      </w:r>
      <w:r w:rsidR="00BC6219" w:rsidRPr="00BC6219">
        <w:rPr>
          <w:rFonts w:asciiTheme="minorHAnsi" w:hAnsiTheme="minorHAnsi" w:cstheme="minorHAnsi"/>
        </w:rPr>
        <w:t xml:space="preserve"> especially in Operational Objective 2: Increasing administrative capacities and improving the conditions for acceptance and ensuring full access to rights belonging to foreigners seeking international protection and persons granted international protection in Montenegro, in accordance with international standards. The tendency is to ensure equal access to the rights belonging to migrants, with a special focus on vulnerable categories in terms of the organization of training for officials who are assigned to work with foreigners seeking international protection in Montenegro and foreigners who have been granted international protection in Montenegro in relation to the identification of victims of human trafficking, risks and protection mechanisms in relation to human trafficking.</w:t>
      </w:r>
    </w:p>
    <w:p w:rsidR="00E60360" w:rsidRPr="00E60360" w:rsidRDefault="00D25238" w:rsidP="00E60360">
      <w:pPr>
        <w:pStyle w:val="ListParagraph"/>
        <w:numPr>
          <w:ilvl w:val="0"/>
          <w:numId w:val="2"/>
        </w:numPr>
        <w:rPr>
          <w:rStyle w:val="y2iqfc"/>
          <w:rFonts w:asciiTheme="minorHAnsi" w:hAnsiTheme="minorHAnsi" w:cstheme="minorHAnsi"/>
          <w:color w:val="1F1F1F"/>
          <w:lang w:val="en"/>
        </w:rPr>
      </w:pPr>
      <w:r w:rsidRPr="00D300DE">
        <w:rPr>
          <w:rStyle w:val="y2iqfc"/>
          <w:rFonts w:asciiTheme="minorHAnsi" w:hAnsiTheme="minorHAnsi" w:cstheme="minorHAnsi"/>
          <w:color w:val="1F1F1F"/>
          <w:lang w:val="en"/>
        </w:rPr>
        <w:t xml:space="preserve">Action plan for the implementation of the recommendations of the </w:t>
      </w:r>
      <w:r>
        <w:rPr>
          <w:rStyle w:val="y2iqfc"/>
          <w:rFonts w:asciiTheme="minorHAnsi" w:hAnsiTheme="minorHAnsi" w:cstheme="minorHAnsi"/>
          <w:color w:val="1F1F1F"/>
          <w:lang w:val="en"/>
        </w:rPr>
        <w:t xml:space="preserve">fourth </w:t>
      </w:r>
      <w:r w:rsidRPr="00D300DE">
        <w:rPr>
          <w:rStyle w:val="y2iqfc"/>
          <w:rFonts w:asciiTheme="minorHAnsi" w:hAnsiTheme="minorHAnsi" w:cstheme="minorHAnsi"/>
          <w:color w:val="1F1F1F"/>
          <w:lang w:val="en"/>
        </w:rPr>
        <w:t xml:space="preserve">cycle of the </w:t>
      </w:r>
      <w:r w:rsidR="00BB1EFC">
        <w:rPr>
          <w:rStyle w:val="y2iqfc"/>
          <w:rFonts w:asciiTheme="minorHAnsi" w:hAnsiTheme="minorHAnsi" w:cstheme="minorHAnsi"/>
          <w:color w:val="1F1F1F"/>
          <w:lang w:val="en"/>
        </w:rPr>
        <w:t>Universal Periodic R</w:t>
      </w:r>
      <w:r w:rsidRPr="00D300DE">
        <w:rPr>
          <w:rStyle w:val="y2iqfc"/>
          <w:rFonts w:asciiTheme="minorHAnsi" w:hAnsiTheme="minorHAnsi" w:cstheme="minorHAnsi"/>
          <w:color w:val="1F1F1F"/>
          <w:lang w:val="en"/>
        </w:rPr>
        <w:t>eview</w:t>
      </w:r>
      <w:r>
        <w:rPr>
          <w:rStyle w:val="y2iqfc"/>
          <w:rFonts w:asciiTheme="minorHAnsi" w:hAnsiTheme="minorHAnsi" w:cstheme="minorHAnsi"/>
          <w:color w:val="1F1F1F"/>
          <w:lang w:val="en"/>
        </w:rPr>
        <w:t xml:space="preserve"> </w:t>
      </w:r>
      <w:r w:rsidR="00BB1EFC">
        <w:rPr>
          <w:rStyle w:val="y2iqfc"/>
          <w:rFonts w:asciiTheme="minorHAnsi" w:hAnsiTheme="minorHAnsi" w:cstheme="minorHAnsi"/>
          <w:color w:val="1F1F1F"/>
          <w:lang w:val="en"/>
        </w:rPr>
        <w:t>(</w:t>
      </w:r>
      <w:r>
        <w:rPr>
          <w:rStyle w:val="y2iqfc"/>
          <w:rFonts w:asciiTheme="minorHAnsi" w:hAnsiTheme="minorHAnsi" w:cstheme="minorHAnsi"/>
          <w:color w:val="1F1F1F"/>
          <w:lang w:val="en"/>
        </w:rPr>
        <w:t>UPR</w:t>
      </w:r>
      <w:r w:rsidR="00BB1EFC">
        <w:rPr>
          <w:rStyle w:val="y2iqfc"/>
          <w:rFonts w:asciiTheme="minorHAnsi" w:hAnsiTheme="minorHAnsi" w:cstheme="minorHAnsi"/>
          <w:color w:val="1F1F1F"/>
          <w:lang w:val="en"/>
        </w:rPr>
        <w:t>)</w:t>
      </w:r>
      <w:r>
        <w:rPr>
          <w:rStyle w:val="y2iqfc"/>
          <w:rFonts w:asciiTheme="minorHAnsi" w:hAnsiTheme="minorHAnsi" w:cstheme="minorHAnsi"/>
          <w:color w:val="1F1F1F"/>
          <w:lang w:val="en"/>
        </w:rPr>
        <w:t xml:space="preserve">; </w:t>
      </w:r>
      <w:r w:rsidR="00E60360">
        <w:rPr>
          <w:rStyle w:val="y2iqfc"/>
          <w:rFonts w:asciiTheme="minorHAnsi" w:hAnsiTheme="minorHAnsi" w:cstheme="minorHAnsi"/>
          <w:color w:val="1F1F1F"/>
          <w:lang w:val="en"/>
        </w:rPr>
        <w:t>The S</w:t>
      </w:r>
      <w:r w:rsidR="00E60360" w:rsidRPr="00E60360">
        <w:rPr>
          <w:rStyle w:val="y2iqfc"/>
          <w:rFonts w:asciiTheme="minorHAnsi" w:hAnsiTheme="minorHAnsi" w:cstheme="minorHAnsi"/>
          <w:color w:val="1F1F1F"/>
          <w:lang w:val="en"/>
        </w:rPr>
        <w:t>trategy is complementary to the aforementioned Action Plan, bearing in mind that it contains a number of specific recommendations from member states addressed to Montenegro in connection with the fight against human trafficking, which cover several key areas in detail:</w:t>
      </w:r>
    </w:p>
    <w:p w:rsidR="00E60360" w:rsidRPr="00E60360" w:rsidRDefault="004D527E" w:rsidP="00E60360">
      <w:pPr>
        <w:pStyle w:val="ListParagraph"/>
        <w:rPr>
          <w:rStyle w:val="y2iqfc"/>
          <w:rFonts w:asciiTheme="minorHAnsi" w:hAnsiTheme="minorHAnsi" w:cstheme="minorHAnsi"/>
          <w:color w:val="1F1F1F"/>
          <w:lang w:val="en"/>
        </w:rPr>
      </w:pPr>
      <w:r>
        <w:rPr>
          <w:rStyle w:val="y2iqfc"/>
          <w:rFonts w:asciiTheme="minorHAnsi" w:hAnsiTheme="minorHAnsi" w:cstheme="minorHAnsi"/>
          <w:color w:val="1F1F1F"/>
          <w:lang w:val="en"/>
        </w:rPr>
        <w:t>- Implementation of the S</w:t>
      </w:r>
      <w:r w:rsidR="00E60360" w:rsidRPr="00E60360">
        <w:rPr>
          <w:rStyle w:val="y2iqfc"/>
          <w:rFonts w:asciiTheme="minorHAnsi" w:hAnsiTheme="minorHAnsi" w:cstheme="minorHAnsi"/>
          <w:color w:val="1F1F1F"/>
          <w:lang w:val="en"/>
        </w:rPr>
        <w:t xml:space="preserve">trategy: Many countries emphasize the need for the continuation and more effective implementation of the Strategy for </w:t>
      </w:r>
      <w:r w:rsidR="00B952B6">
        <w:rPr>
          <w:rStyle w:val="y2iqfc"/>
          <w:rFonts w:asciiTheme="minorHAnsi" w:hAnsiTheme="minorHAnsi" w:cstheme="minorHAnsi"/>
          <w:color w:val="1F1F1F"/>
          <w:lang w:val="en"/>
        </w:rPr>
        <w:t>Combating Trafficking in Human Beings</w:t>
      </w:r>
      <w:r w:rsidR="00E60360" w:rsidRPr="00E60360">
        <w:rPr>
          <w:rStyle w:val="y2iqfc"/>
          <w:rFonts w:asciiTheme="minorHAnsi" w:hAnsiTheme="minorHAnsi" w:cstheme="minorHAnsi"/>
          <w:color w:val="1F1F1F"/>
          <w:lang w:val="en"/>
        </w:rPr>
        <w:t>, through concrete measures, including the addition of operational teams.</w:t>
      </w:r>
    </w:p>
    <w:p w:rsidR="00E60360" w:rsidRPr="00E60360" w:rsidRDefault="00E60360" w:rsidP="00E60360">
      <w:pPr>
        <w:pStyle w:val="ListParagraph"/>
        <w:rPr>
          <w:rStyle w:val="y2iqfc"/>
          <w:rFonts w:asciiTheme="minorHAnsi" w:hAnsiTheme="minorHAnsi" w:cstheme="minorHAnsi"/>
          <w:color w:val="1F1F1F"/>
          <w:lang w:val="en"/>
        </w:rPr>
      </w:pPr>
      <w:r w:rsidRPr="00E60360">
        <w:rPr>
          <w:rStyle w:val="y2iqfc"/>
          <w:rFonts w:asciiTheme="minorHAnsi" w:hAnsiTheme="minorHAnsi" w:cstheme="minorHAnsi"/>
          <w:color w:val="1F1F1F"/>
          <w:lang w:val="en"/>
        </w:rPr>
        <w:t>- Protection of victims: It is recommended to improve mechanisms for identification and protection of victims, with an emphasis on children, including informing victims about their rights, rehabilitation, social integration and psychosocial assistance.</w:t>
      </w:r>
    </w:p>
    <w:p w:rsidR="00E60360" w:rsidRPr="00E60360" w:rsidRDefault="00E60360" w:rsidP="00E60360">
      <w:pPr>
        <w:pStyle w:val="ListParagraph"/>
        <w:rPr>
          <w:rStyle w:val="y2iqfc"/>
          <w:rFonts w:asciiTheme="minorHAnsi" w:hAnsiTheme="minorHAnsi" w:cstheme="minorHAnsi"/>
          <w:color w:val="1F1F1F"/>
          <w:lang w:val="en"/>
        </w:rPr>
      </w:pPr>
      <w:r w:rsidRPr="00E60360">
        <w:rPr>
          <w:rStyle w:val="y2iqfc"/>
          <w:rFonts w:asciiTheme="minorHAnsi" w:hAnsiTheme="minorHAnsi" w:cstheme="minorHAnsi"/>
          <w:color w:val="1F1F1F"/>
          <w:lang w:val="en"/>
        </w:rPr>
        <w:t>- Criminal prosecution: More countries are seeking to strengthen investigations and prosecution of perpetrators, including ensuring respect for the principle of impunity for victims and expanding the legal framework (e</w:t>
      </w:r>
      <w:r w:rsidR="004F17CE">
        <w:rPr>
          <w:rStyle w:val="y2iqfc"/>
          <w:rFonts w:asciiTheme="minorHAnsi" w:hAnsiTheme="minorHAnsi" w:cstheme="minorHAnsi"/>
          <w:color w:val="1F1F1F"/>
          <w:lang w:val="en"/>
        </w:rPr>
        <w:t>.</w:t>
      </w:r>
      <w:r w:rsidRPr="00E60360">
        <w:rPr>
          <w:rStyle w:val="y2iqfc"/>
          <w:rFonts w:asciiTheme="minorHAnsi" w:hAnsiTheme="minorHAnsi" w:cstheme="minorHAnsi"/>
          <w:color w:val="1F1F1F"/>
          <w:lang w:val="en"/>
        </w:rPr>
        <w:t>g</w:t>
      </w:r>
      <w:r w:rsidR="004F17CE">
        <w:rPr>
          <w:rStyle w:val="y2iqfc"/>
          <w:rFonts w:asciiTheme="minorHAnsi" w:hAnsiTheme="minorHAnsi" w:cstheme="minorHAnsi"/>
          <w:color w:val="1F1F1F"/>
          <w:lang w:val="en"/>
        </w:rPr>
        <w:t>.</w:t>
      </w:r>
      <w:r w:rsidRPr="00E60360">
        <w:rPr>
          <w:rStyle w:val="y2iqfc"/>
          <w:rFonts w:asciiTheme="minorHAnsi" w:hAnsiTheme="minorHAnsi" w:cstheme="minorHAnsi"/>
          <w:color w:val="1F1F1F"/>
          <w:lang w:val="en"/>
        </w:rPr>
        <w:t xml:space="preserve"> child, early and forced marriage).</w:t>
      </w:r>
    </w:p>
    <w:p w:rsidR="00E60360" w:rsidRPr="00E60360" w:rsidRDefault="00E60360" w:rsidP="00E60360">
      <w:pPr>
        <w:pStyle w:val="ListParagraph"/>
        <w:rPr>
          <w:rStyle w:val="y2iqfc"/>
          <w:rFonts w:asciiTheme="minorHAnsi" w:hAnsiTheme="minorHAnsi" w:cstheme="minorHAnsi"/>
          <w:color w:val="1F1F1F"/>
          <w:lang w:val="en"/>
        </w:rPr>
      </w:pPr>
      <w:r w:rsidRPr="00E60360">
        <w:rPr>
          <w:rStyle w:val="y2iqfc"/>
          <w:rFonts w:asciiTheme="minorHAnsi" w:hAnsiTheme="minorHAnsi" w:cstheme="minorHAnsi"/>
          <w:color w:val="1F1F1F"/>
          <w:lang w:val="en"/>
        </w:rPr>
        <w:t>- Institutional capacities: The need to strengthen the capacities of state actors, establish an independent national r</w:t>
      </w:r>
      <w:r w:rsidR="004F17CE">
        <w:rPr>
          <w:rStyle w:val="y2iqfc"/>
          <w:rFonts w:asciiTheme="minorHAnsi" w:hAnsiTheme="minorHAnsi" w:cstheme="minorHAnsi"/>
          <w:color w:val="1F1F1F"/>
          <w:lang w:val="en"/>
        </w:rPr>
        <w:t>apporteur</w:t>
      </w:r>
      <w:r w:rsidRPr="00E60360">
        <w:rPr>
          <w:rStyle w:val="y2iqfc"/>
          <w:rFonts w:asciiTheme="minorHAnsi" w:hAnsiTheme="minorHAnsi" w:cstheme="minorHAnsi"/>
          <w:color w:val="1F1F1F"/>
          <w:lang w:val="en"/>
        </w:rPr>
        <w:t xml:space="preserve"> and increase budget funds for specialized services is emphasized.</w:t>
      </w:r>
    </w:p>
    <w:p w:rsidR="00E60360" w:rsidRPr="00E60360" w:rsidRDefault="00E60360" w:rsidP="00E60360">
      <w:pPr>
        <w:pStyle w:val="ListParagraph"/>
        <w:rPr>
          <w:rStyle w:val="y2iqfc"/>
          <w:rFonts w:asciiTheme="minorHAnsi" w:hAnsiTheme="minorHAnsi" w:cstheme="minorHAnsi"/>
          <w:color w:val="1F1F1F"/>
          <w:lang w:val="en"/>
        </w:rPr>
      </w:pPr>
      <w:r w:rsidRPr="00E60360">
        <w:rPr>
          <w:rStyle w:val="y2iqfc"/>
          <w:rFonts w:asciiTheme="minorHAnsi" w:hAnsiTheme="minorHAnsi" w:cstheme="minorHAnsi"/>
          <w:color w:val="1F1F1F"/>
          <w:lang w:val="en"/>
        </w:rPr>
        <w:t>- International cooperation and training: Certain recommendations include the intensification of international cooperation, the exchange of good practices and the maintenance of training for relevant officials.</w:t>
      </w:r>
    </w:p>
    <w:p w:rsidR="00D25238" w:rsidRPr="00D300DE" w:rsidRDefault="00E60360" w:rsidP="00E60360">
      <w:pPr>
        <w:pStyle w:val="ListParagraph"/>
        <w:rPr>
          <w:rFonts w:asciiTheme="minorHAnsi" w:hAnsiTheme="minorHAnsi" w:cstheme="minorHAnsi"/>
        </w:rPr>
      </w:pPr>
      <w:r w:rsidRPr="00E60360">
        <w:rPr>
          <w:rStyle w:val="y2iqfc"/>
          <w:rFonts w:asciiTheme="minorHAnsi" w:hAnsiTheme="minorHAnsi" w:cstheme="minorHAnsi"/>
          <w:color w:val="1F1F1F"/>
          <w:lang w:val="en"/>
        </w:rPr>
        <w:t>These recommendations aim at the comprehensive improvement of the system of protection and suppression of human trafficking in Montenegro, with special attention to children and vulnerable groups, which is in line with the basic purpose of the Strategy.</w:t>
      </w:r>
    </w:p>
    <w:p w:rsidR="00D25238" w:rsidRPr="00493BCD" w:rsidRDefault="00D25238" w:rsidP="0035326A">
      <w:pPr>
        <w:pStyle w:val="HTMLPreformatted"/>
        <w:numPr>
          <w:ilvl w:val="0"/>
          <w:numId w:val="8"/>
        </w:numPr>
        <w:contextualSpacing/>
        <w:jc w:val="both"/>
        <w:rPr>
          <w:rFonts w:asciiTheme="minorHAnsi" w:hAnsiTheme="minorHAnsi" w:cstheme="minorHAnsi"/>
          <w:color w:val="1F1F1F"/>
          <w:sz w:val="24"/>
          <w:szCs w:val="24"/>
        </w:rPr>
      </w:pPr>
      <w:r w:rsidRPr="00493BCD">
        <w:rPr>
          <w:rStyle w:val="y2iqfc"/>
          <w:rFonts w:asciiTheme="minorHAnsi" w:hAnsiTheme="minorHAnsi" w:cstheme="minorHAnsi"/>
          <w:color w:val="1F1F1F"/>
          <w:sz w:val="24"/>
          <w:szCs w:val="24"/>
          <w:lang w:val="en"/>
        </w:rPr>
        <w:lastRenderedPageBreak/>
        <w:t>Strategy for Prevention and Protection of Children from Violence 2024-2027</w:t>
      </w:r>
      <w:r>
        <w:rPr>
          <w:rStyle w:val="y2iqfc"/>
          <w:rFonts w:asciiTheme="minorHAnsi" w:hAnsiTheme="minorHAnsi" w:cstheme="minorHAnsi"/>
          <w:color w:val="1F1F1F"/>
          <w:sz w:val="24"/>
          <w:szCs w:val="24"/>
          <w:lang w:val="en"/>
        </w:rPr>
        <w:t>;</w:t>
      </w:r>
      <w:r w:rsidRPr="00493BCD">
        <w:rPr>
          <w:rStyle w:val="FootnoteReference"/>
          <w:rFonts w:asciiTheme="minorHAnsi" w:hAnsiTheme="minorHAnsi" w:cstheme="minorHAnsi"/>
          <w:color w:val="1F1F1F"/>
          <w:sz w:val="24"/>
          <w:szCs w:val="24"/>
          <w:lang w:val="en"/>
        </w:rPr>
        <w:footnoteReference w:id="36"/>
      </w:r>
      <w:r w:rsidR="0035326A" w:rsidRPr="0035326A">
        <w:t xml:space="preserve"> </w:t>
      </w:r>
      <w:r w:rsidR="0035326A" w:rsidRPr="0035326A">
        <w:rPr>
          <w:rStyle w:val="y2iqfc"/>
          <w:rFonts w:asciiTheme="minorHAnsi" w:hAnsiTheme="minorHAnsi" w:cstheme="minorHAnsi"/>
          <w:color w:val="1F1F1F"/>
          <w:sz w:val="24"/>
          <w:szCs w:val="24"/>
          <w:lang w:val="en"/>
        </w:rPr>
        <w:t>The Strategy is complementary to the Strategy for the Prevention and Protection of Children from Violence, especially through its goals: 1. Improvement of legislation and implementation of policies that protect children from all forms of violence; 2. Improvement of the institutional framework for professional, high-quality and more efficient child care and protection; 3. Strengthening the judicial system to protect children from violence and to work in the best interest of the child; 4. Initiating changes in social norms that accept, c</w:t>
      </w:r>
      <w:r w:rsidR="00925B6C">
        <w:rPr>
          <w:rStyle w:val="y2iqfc"/>
          <w:rFonts w:asciiTheme="minorHAnsi" w:hAnsiTheme="minorHAnsi" w:cstheme="minorHAnsi"/>
          <w:color w:val="1F1F1F"/>
          <w:sz w:val="24"/>
          <w:szCs w:val="24"/>
          <w:lang w:val="en"/>
        </w:rPr>
        <w:t>ondone or ignore violence. The S</w:t>
      </w:r>
      <w:r w:rsidR="0035326A" w:rsidRPr="0035326A">
        <w:rPr>
          <w:rStyle w:val="y2iqfc"/>
          <w:rFonts w:asciiTheme="minorHAnsi" w:hAnsiTheme="minorHAnsi" w:cstheme="minorHAnsi"/>
          <w:color w:val="1F1F1F"/>
          <w:sz w:val="24"/>
          <w:szCs w:val="24"/>
          <w:lang w:val="en"/>
        </w:rPr>
        <w:t>trategy places special emphasis on the protection of children from human trafficking, providing measures for the prevention and education of children and professionals, as well as special measures for the protection of children, such as the Shelter for children victims of human trafficking, the promotion of child-friendly procedures in contact with the justice system, etc.</w:t>
      </w:r>
    </w:p>
    <w:p w:rsidR="00D25238" w:rsidRDefault="00D25238" w:rsidP="00925B6C">
      <w:pPr>
        <w:pStyle w:val="HTMLPreformatted"/>
        <w:numPr>
          <w:ilvl w:val="0"/>
          <w:numId w:val="8"/>
        </w:numPr>
        <w:contextualSpacing/>
        <w:jc w:val="both"/>
        <w:rPr>
          <w:rFonts w:asciiTheme="minorHAnsi" w:hAnsiTheme="minorHAnsi" w:cstheme="minorHAnsi"/>
          <w:color w:val="1F1F1F"/>
          <w:sz w:val="24"/>
          <w:szCs w:val="24"/>
        </w:rPr>
      </w:pPr>
      <w:r>
        <w:rPr>
          <w:rFonts w:asciiTheme="minorHAnsi" w:hAnsiTheme="minorHAnsi" w:cstheme="minorHAnsi"/>
          <w:color w:val="1F1F1F"/>
          <w:sz w:val="24"/>
          <w:szCs w:val="24"/>
        </w:rPr>
        <w:t>Strategy for Fighting Transnational Organized Crime 2024-2027;</w:t>
      </w:r>
      <w:r>
        <w:rPr>
          <w:rStyle w:val="FootnoteReference"/>
          <w:rFonts w:asciiTheme="minorHAnsi" w:hAnsiTheme="minorHAnsi" w:cstheme="minorHAnsi"/>
          <w:color w:val="1F1F1F"/>
          <w:sz w:val="24"/>
          <w:szCs w:val="24"/>
        </w:rPr>
        <w:footnoteReference w:id="37"/>
      </w:r>
      <w:r>
        <w:rPr>
          <w:rFonts w:asciiTheme="minorHAnsi" w:hAnsiTheme="minorHAnsi" w:cstheme="minorHAnsi"/>
          <w:color w:val="1F1F1F"/>
          <w:sz w:val="24"/>
          <w:szCs w:val="24"/>
        </w:rPr>
        <w:t xml:space="preserve"> </w:t>
      </w:r>
      <w:r w:rsidR="00925B6C" w:rsidRPr="00925B6C">
        <w:rPr>
          <w:rFonts w:asciiTheme="minorHAnsi" w:hAnsiTheme="minorHAnsi" w:cstheme="minorHAnsi"/>
          <w:color w:val="1F1F1F"/>
          <w:sz w:val="24"/>
          <w:szCs w:val="24"/>
        </w:rPr>
        <w:t xml:space="preserve">Human trafficking is the work of international organized crime groups. Operational objective 4 of the Strategy </w:t>
      </w:r>
      <w:r w:rsidR="00BB5547">
        <w:rPr>
          <w:rFonts w:asciiTheme="minorHAnsi" w:hAnsiTheme="minorHAnsi" w:cstheme="minorHAnsi"/>
          <w:color w:val="1F1F1F"/>
          <w:sz w:val="24"/>
          <w:szCs w:val="24"/>
        </w:rPr>
        <w:t>plans</w:t>
      </w:r>
      <w:r w:rsidR="00925B6C" w:rsidRPr="00925B6C">
        <w:rPr>
          <w:rFonts w:asciiTheme="minorHAnsi" w:hAnsiTheme="minorHAnsi" w:cstheme="minorHAnsi"/>
          <w:color w:val="1F1F1F"/>
          <w:sz w:val="24"/>
          <w:szCs w:val="24"/>
        </w:rPr>
        <w:t xml:space="preserve"> to strengthen coordination and partnership between numerous different actors in this area, from all sectors of society at the national and international level, while the Strategy for </w:t>
      </w:r>
      <w:r w:rsidR="00BB5547">
        <w:rPr>
          <w:rFonts w:asciiTheme="minorHAnsi" w:hAnsiTheme="minorHAnsi" w:cstheme="minorHAnsi"/>
          <w:color w:val="1F1F1F"/>
          <w:sz w:val="24"/>
          <w:szCs w:val="24"/>
        </w:rPr>
        <w:t>Fighting</w:t>
      </w:r>
      <w:r w:rsidR="00BB5547" w:rsidRPr="00925B6C">
        <w:rPr>
          <w:rFonts w:asciiTheme="minorHAnsi" w:hAnsiTheme="minorHAnsi" w:cstheme="minorHAnsi"/>
          <w:color w:val="1F1F1F"/>
          <w:sz w:val="24"/>
          <w:szCs w:val="24"/>
        </w:rPr>
        <w:t xml:space="preserve"> Transnational Organized Crime</w:t>
      </w:r>
      <w:r w:rsidR="00925B6C" w:rsidRPr="00925B6C">
        <w:rPr>
          <w:rFonts w:asciiTheme="minorHAnsi" w:hAnsiTheme="minorHAnsi" w:cstheme="minorHAnsi"/>
          <w:color w:val="1F1F1F"/>
          <w:sz w:val="24"/>
          <w:szCs w:val="24"/>
        </w:rPr>
        <w:t>, in objective 2, defines the reduction and elimination of the impact of transnational organized crime on Montenegrin society through measures to strengthen the fight against organized criminal groups.</w:t>
      </w:r>
    </w:p>
    <w:p w:rsidR="00D25238" w:rsidRDefault="00D25238" w:rsidP="00925B6C">
      <w:pPr>
        <w:pStyle w:val="HTMLPreformatted"/>
        <w:numPr>
          <w:ilvl w:val="0"/>
          <w:numId w:val="8"/>
        </w:numPr>
        <w:contextualSpacing/>
        <w:jc w:val="both"/>
        <w:rPr>
          <w:rFonts w:asciiTheme="minorHAnsi" w:hAnsiTheme="minorHAnsi" w:cstheme="minorHAnsi"/>
          <w:color w:val="1F1F1F"/>
          <w:sz w:val="24"/>
          <w:szCs w:val="24"/>
        </w:rPr>
      </w:pPr>
      <w:r>
        <w:rPr>
          <w:rFonts w:asciiTheme="minorHAnsi" w:hAnsiTheme="minorHAnsi" w:cstheme="minorHAnsi"/>
          <w:color w:val="1F1F1F"/>
          <w:sz w:val="24"/>
          <w:szCs w:val="24"/>
        </w:rPr>
        <w:t>Strategy for Prevention and Suppressing Terrorism, Money Laundering and Financing of Terrorism 2022-2025;</w:t>
      </w:r>
      <w:r>
        <w:rPr>
          <w:rStyle w:val="FootnoteReference"/>
          <w:rFonts w:asciiTheme="minorHAnsi" w:hAnsiTheme="minorHAnsi" w:cstheme="minorHAnsi"/>
          <w:color w:val="1F1F1F"/>
          <w:sz w:val="24"/>
          <w:szCs w:val="24"/>
        </w:rPr>
        <w:footnoteReference w:id="38"/>
      </w:r>
      <w:r>
        <w:rPr>
          <w:rFonts w:asciiTheme="minorHAnsi" w:hAnsiTheme="minorHAnsi" w:cstheme="minorHAnsi"/>
          <w:color w:val="1F1F1F"/>
          <w:sz w:val="24"/>
          <w:szCs w:val="24"/>
        </w:rPr>
        <w:t xml:space="preserve"> </w:t>
      </w:r>
      <w:r w:rsidR="00925B6C" w:rsidRPr="00925B6C">
        <w:rPr>
          <w:rFonts w:asciiTheme="minorHAnsi" w:hAnsiTheme="minorHAnsi" w:cstheme="minorHAnsi"/>
          <w:color w:val="1F1F1F"/>
          <w:sz w:val="24"/>
          <w:szCs w:val="24"/>
        </w:rPr>
        <w:t xml:space="preserve">The correlation between this and the Strategy for </w:t>
      </w:r>
      <w:r w:rsidR="00925B6C">
        <w:rPr>
          <w:rFonts w:asciiTheme="minorHAnsi" w:hAnsiTheme="minorHAnsi" w:cstheme="minorHAnsi"/>
          <w:color w:val="1F1F1F"/>
          <w:sz w:val="24"/>
          <w:szCs w:val="24"/>
        </w:rPr>
        <w:t>Combating Trafficking in Human Beings</w:t>
      </w:r>
      <w:r w:rsidR="00925B6C" w:rsidRPr="00925B6C">
        <w:rPr>
          <w:rFonts w:asciiTheme="minorHAnsi" w:hAnsiTheme="minorHAnsi" w:cstheme="minorHAnsi"/>
          <w:color w:val="1F1F1F"/>
          <w:sz w:val="24"/>
          <w:szCs w:val="24"/>
        </w:rPr>
        <w:t xml:space="preserve"> is reflected in the common focus on </w:t>
      </w:r>
      <w:r w:rsidR="00925B6C">
        <w:rPr>
          <w:rFonts w:asciiTheme="minorHAnsi" w:hAnsiTheme="minorHAnsi" w:cstheme="minorHAnsi"/>
          <w:color w:val="1F1F1F"/>
          <w:sz w:val="24"/>
          <w:szCs w:val="24"/>
        </w:rPr>
        <w:t>combating organized crime. The S</w:t>
      </w:r>
      <w:r w:rsidR="00925B6C" w:rsidRPr="00925B6C">
        <w:rPr>
          <w:rFonts w:asciiTheme="minorHAnsi" w:hAnsiTheme="minorHAnsi" w:cstheme="minorHAnsi"/>
          <w:color w:val="1F1F1F"/>
          <w:sz w:val="24"/>
          <w:szCs w:val="24"/>
        </w:rPr>
        <w:t>trategy recognizes money laundering and terrorist financing as key tools of organized crime, which also includes human trafficking. By strengthening the money laundering prevention system, there is a direct impact on reducing the channels for financing human trafficking. Also, the identification of suspicious cash flows helps in the early detection of possible cases of human trafficking.</w:t>
      </w:r>
    </w:p>
    <w:p w:rsidR="00D25238" w:rsidRPr="00493BCD" w:rsidRDefault="00D25238" w:rsidP="00D25238">
      <w:pPr>
        <w:pStyle w:val="HTMLPreformatted"/>
        <w:contextualSpacing/>
        <w:jc w:val="both"/>
        <w:rPr>
          <w:rFonts w:asciiTheme="minorHAnsi" w:hAnsiTheme="minorHAnsi" w:cstheme="minorHAnsi"/>
          <w:color w:val="1F1F1F"/>
          <w:sz w:val="24"/>
          <w:szCs w:val="24"/>
        </w:rPr>
      </w:pPr>
    </w:p>
    <w:p w:rsidR="00D25238" w:rsidRPr="00493BCD" w:rsidRDefault="00D25238" w:rsidP="00D25238">
      <w:pPr>
        <w:pStyle w:val="HTMLPreformatted"/>
        <w:contextualSpacing/>
        <w:jc w:val="both"/>
        <w:rPr>
          <w:rFonts w:asciiTheme="minorHAnsi" w:hAnsiTheme="minorHAnsi" w:cstheme="minorHAnsi"/>
          <w:b/>
          <w:bCs/>
          <w:color w:val="1F1F1F"/>
          <w:sz w:val="24"/>
          <w:szCs w:val="24"/>
        </w:rPr>
      </w:pPr>
      <w:r w:rsidRPr="00493BCD">
        <w:rPr>
          <w:rFonts w:asciiTheme="minorHAnsi" w:hAnsiTheme="minorHAnsi" w:cstheme="minorHAnsi"/>
          <w:b/>
          <w:bCs/>
          <w:color w:val="1F1F1F"/>
          <w:sz w:val="24"/>
          <w:szCs w:val="24"/>
        </w:rPr>
        <w:t xml:space="preserve">Government policy: </w:t>
      </w:r>
    </w:p>
    <w:p w:rsidR="00D25238" w:rsidRDefault="00D25238" w:rsidP="00D25238">
      <w:pPr>
        <w:pStyle w:val="HTMLPreformatted"/>
        <w:numPr>
          <w:ilvl w:val="0"/>
          <w:numId w:val="7"/>
        </w:numPr>
        <w:contextualSpacing/>
        <w:jc w:val="both"/>
        <w:rPr>
          <w:rFonts w:asciiTheme="minorHAnsi" w:hAnsiTheme="minorHAnsi" w:cstheme="minorHAnsi"/>
          <w:color w:val="1F1F1F"/>
          <w:sz w:val="24"/>
          <w:szCs w:val="24"/>
        </w:rPr>
      </w:pPr>
      <w:r w:rsidRPr="00493BCD">
        <w:rPr>
          <w:rFonts w:asciiTheme="minorHAnsi" w:hAnsiTheme="minorHAnsi" w:cstheme="minorHAnsi"/>
          <w:color w:val="1F1F1F"/>
          <w:sz w:val="24"/>
          <w:szCs w:val="24"/>
        </w:rPr>
        <w:t>Program of Work of Government of Montenegro 2025.</w:t>
      </w:r>
    </w:p>
    <w:p w:rsidR="00D25238" w:rsidRPr="00493BCD" w:rsidRDefault="00D25238" w:rsidP="00D25238">
      <w:pPr>
        <w:pStyle w:val="HTMLPreformatted"/>
        <w:numPr>
          <w:ilvl w:val="0"/>
          <w:numId w:val="7"/>
        </w:numPr>
        <w:contextualSpacing/>
        <w:jc w:val="both"/>
        <w:rPr>
          <w:rFonts w:asciiTheme="minorHAnsi" w:hAnsiTheme="minorHAnsi" w:cstheme="minorHAnsi"/>
          <w:color w:val="1F1F1F"/>
          <w:sz w:val="24"/>
          <w:szCs w:val="24"/>
        </w:rPr>
      </w:pPr>
      <w:r>
        <w:rPr>
          <w:rFonts w:asciiTheme="minorHAnsi" w:hAnsiTheme="minorHAnsi" w:cstheme="minorHAnsi"/>
          <w:color w:val="1F1F1F"/>
          <w:sz w:val="24"/>
          <w:szCs w:val="24"/>
        </w:rPr>
        <w:t xml:space="preserve">Mid-term program of work of the government 2024-2027. </w:t>
      </w:r>
    </w:p>
    <w:p w:rsidR="00D25238" w:rsidRPr="00493BCD" w:rsidRDefault="00D25238" w:rsidP="00D25238">
      <w:pPr>
        <w:pStyle w:val="HTMLPreformatted"/>
        <w:numPr>
          <w:ilvl w:val="0"/>
          <w:numId w:val="7"/>
        </w:numPr>
        <w:contextualSpacing/>
        <w:jc w:val="both"/>
        <w:rPr>
          <w:rFonts w:asciiTheme="minorHAnsi" w:hAnsiTheme="minorHAnsi" w:cstheme="minorHAnsi"/>
          <w:color w:val="1F1F1F"/>
          <w:sz w:val="24"/>
          <w:szCs w:val="24"/>
        </w:rPr>
      </w:pPr>
      <w:r w:rsidRPr="00493BCD">
        <w:rPr>
          <w:rFonts w:asciiTheme="minorHAnsi" w:hAnsiTheme="minorHAnsi" w:cstheme="minorHAnsi"/>
          <w:color w:val="1F1F1F"/>
          <w:sz w:val="24"/>
          <w:szCs w:val="24"/>
        </w:rPr>
        <w:t>Program of Accession of Montenegro to the EU 2024-2027.</w:t>
      </w:r>
    </w:p>
    <w:p w:rsidR="00D25238" w:rsidRPr="00493BCD" w:rsidRDefault="00D25238" w:rsidP="00D25238">
      <w:pPr>
        <w:pStyle w:val="HTMLPreformatted"/>
        <w:contextualSpacing/>
        <w:jc w:val="both"/>
        <w:rPr>
          <w:rFonts w:asciiTheme="minorHAnsi" w:hAnsiTheme="minorHAnsi" w:cstheme="minorHAnsi"/>
          <w:color w:val="1F1F1F"/>
          <w:sz w:val="24"/>
          <w:szCs w:val="24"/>
        </w:rPr>
      </w:pPr>
    </w:p>
    <w:p w:rsidR="00D25238" w:rsidRPr="00493BCD" w:rsidRDefault="00D25238" w:rsidP="00D25238">
      <w:pPr>
        <w:contextualSpacing/>
        <w:rPr>
          <w:rFonts w:asciiTheme="minorHAnsi" w:hAnsiTheme="minorHAnsi" w:cstheme="minorHAnsi"/>
          <w:b/>
          <w:bCs/>
        </w:rPr>
      </w:pPr>
    </w:p>
    <w:p w:rsidR="00D25238" w:rsidRPr="00493BCD" w:rsidRDefault="00D25238" w:rsidP="00D25238">
      <w:pPr>
        <w:pStyle w:val="Heading2"/>
        <w:keepLines/>
        <w:ind w:left="0"/>
        <w:contextualSpacing/>
        <w:rPr>
          <w:rFonts w:asciiTheme="minorHAnsi" w:hAnsiTheme="minorHAnsi" w:cstheme="minorHAnsi"/>
        </w:rPr>
      </w:pPr>
      <w:bookmarkStart w:id="54" w:name="_Toc183555317"/>
      <w:r>
        <w:rPr>
          <w:rFonts w:asciiTheme="minorHAnsi" w:hAnsiTheme="minorHAnsi" w:cstheme="minorHAnsi"/>
          <w:szCs w:val="24"/>
        </w:rPr>
        <w:t>3</w:t>
      </w:r>
      <w:r w:rsidRPr="00493BCD">
        <w:rPr>
          <w:rFonts w:asciiTheme="minorHAnsi" w:hAnsiTheme="minorHAnsi" w:cstheme="minorHAnsi"/>
          <w:szCs w:val="24"/>
        </w:rPr>
        <w:t>.</w:t>
      </w:r>
      <w:r>
        <w:rPr>
          <w:rFonts w:asciiTheme="minorHAnsi" w:hAnsiTheme="minorHAnsi" w:cstheme="minorHAnsi"/>
          <w:szCs w:val="24"/>
        </w:rPr>
        <w:t>2</w:t>
      </w:r>
      <w:r w:rsidRPr="00493BCD">
        <w:rPr>
          <w:rFonts w:asciiTheme="minorHAnsi" w:hAnsiTheme="minorHAnsi" w:cstheme="minorHAnsi"/>
          <w:szCs w:val="24"/>
        </w:rPr>
        <w:t xml:space="preserve">. Alignment with </w:t>
      </w:r>
      <w:r>
        <w:rPr>
          <w:rFonts w:asciiTheme="minorHAnsi" w:hAnsiTheme="minorHAnsi" w:cstheme="minorHAnsi"/>
          <w:szCs w:val="24"/>
        </w:rPr>
        <w:t>L</w:t>
      </w:r>
      <w:r w:rsidRPr="00493BCD">
        <w:rPr>
          <w:rFonts w:asciiTheme="minorHAnsi" w:hAnsiTheme="minorHAnsi" w:cstheme="minorHAnsi"/>
          <w:szCs w:val="24"/>
        </w:rPr>
        <w:t xml:space="preserve">egal </w:t>
      </w:r>
      <w:r>
        <w:rPr>
          <w:rFonts w:asciiTheme="minorHAnsi" w:hAnsiTheme="minorHAnsi" w:cstheme="minorHAnsi"/>
          <w:szCs w:val="24"/>
        </w:rPr>
        <w:t>C</w:t>
      </w:r>
      <w:r w:rsidRPr="00493BCD">
        <w:rPr>
          <w:rFonts w:asciiTheme="minorHAnsi" w:hAnsiTheme="minorHAnsi" w:cstheme="minorHAnsi"/>
          <w:szCs w:val="24"/>
        </w:rPr>
        <w:t>ontext of Montenegro</w:t>
      </w:r>
      <w:bookmarkEnd w:id="54"/>
      <w:r w:rsidRPr="00493BCD">
        <w:rPr>
          <w:rFonts w:asciiTheme="minorHAnsi" w:hAnsiTheme="minorHAnsi" w:cstheme="minorHAnsi"/>
          <w:szCs w:val="24"/>
        </w:rPr>
        <w:t xml:space="preserve"> </w:t>
      </w:r>
    </w:p>
    <w:p w:rsidR="00D25238" w:rsidRPr="00493BCD" w:rsidRDefault="00D25238" w:rsidP="00D25238">
      <w:pPr>
        <w:contextualSpacing/>
        <w:rPr>
          <w:rFonts w:asciiTheme="minorHAnsi" w:hAnsiTheme="minorHAnsi" w:cstheme="minorHAnsi"/>
        </w:rPr>
      </w:pPr>
    </w:p>
    <w:p w:rsidR="00D25238" w:rsidRPr="006D554E" w:rsidRDefault="00D25238" w:rsidP="00D25238">
      <w:pPr>
        <w:contextualSpacing/>
        <w:rPr>
          <w:rFonts w:asciiTheme="minorHAnsi" w:hAnsiTheme="minorHAnsi" w:cstheme="minorHAnsi"/>
        </w:rPr>
      </w:pPr>
      <w:r w:rsidRPr="006D554E">
        <w:rPr>
          <w:rFonts w:asciiTheme="minorHAnsi" w:hAnsiTheme="minorHAnsi" w:cstheme="minorHAnsi"/>
        </w:rPr>
        <w:t>Montenegro has developed a comprehensive legislative framework to combat trafficking</w:t>
      </w:r>
      <w:r>
        <w:rPr>
          <w:rFonts w:asciiTheme="minorHAnsi" w:hAnsiTheme="minorHAnsi" w:cstheme="minorHAnsi"/>
        </w:rPr>
        <w:t xml:space="preserve"> in human beings</w:t>
      </w:r>
      <w:r w:rsidRPr="006D554E">
        <w:rPr>
          <w:rFonts w:asciiTheme="minorHAnsi" w:hAnsiTheme="minorHAnsi" w:cstheme="minorHAnsi"/>
        </w:rPr>
        <w:t xml:space="preserve">, which includes a range of laws aimed at prevention, victim protection, and the prosecution of perpetrators. Key provisions of this framework include measures to protect human rights, gender equality, child protection, sanctioning of </w:t>
      </w:r>
      <w:r>
        <w:rPr>
          <w:rFonts w:asciiTheme="minorHAnsi" w:hAnsiTheme="minorHAnsi" w:cstheme="minorHAnsi"/>
        </w:rPr>
        <w:t xml:space="preserve">trafficking in </w:t>
      </w:r>
      <w:r w:rsidRPr="006D554E">
        <w:rPr>
          <w:rFonts w:asciiTheme="minorHAnsi" w:hAnsiTheme="minorHAnsi" w:cstheme="minorHAnsi"/>
        </w:rPr>
        <w:t xml:space="preserve">human </w:t>
      </w:r>
      <w:r>
        <w:rPr>
          <w:rFonts w:asciiTheme="minorHAnsi" w:hAnsiTheme="minorHAnsi" w:cstheme="minorHAnsi"/>
        </w:rPr>
        <w:t>beings</w:t>
      </w:r>
      <w:r w:rsidRPr="006D554E">
        <w:rPr>
          <w:rFonts w:asciiTheme="minorHAnsi" w:hAnsiTheme="minorHAnsi" w:cstheme="minorHAnsi"/>
        </w:rPr>
        <w:t xml:space="preserve">, and the </w:t>
      </w:r>
      <w:r>
        <w:rPr>
          <w:rFonts w:asciiTheme="minorHAnsi" w:hAnsiTheme="minorHAnsi" w:cstheme="minorHAnsi"/>
        </w:rPr>
        <w:t xml:space="preserve">ensuring the </w:t>
      </w:r>
      <w:r w:rsidRPr="006D554E">
        <w:rPr>
          <w:rFonts w:asciiTheme="minorHAnsi" w:hAnsiTheme="minorHAnsi" w:cstheme="minorHAnsi"/>
        </w:rPr>
        <w:t>rights of victims in legal proceedings.</w:t>
      </w:r>
    </w:p>
    <w:p w:rsidR="00D25238" w:rsidRDefault="00D25238" w:rsidP="00D25238">
      <w:pPr>
        <w:contextualSpacing/>
        <w:rPr>
          <w:rFonts w:asciiTheme="minorHAnsi" w:hAnsiTheme="minorHAnsi" w:cstheme="minorHAnsi"/>
        </w:rPr>
      </w:pPr>
    </w:p>
    <w:p w:rsidR="00D25238" w:rsidRPr="006D554E" w:rsidRDefault="00D25238" w:rsidP="00D25238">
      <w:pPr>
        <w:contextualSpacing/>
        <w:rPr>
          <w:rFonts w:asciiTheme="minorHAnsi" w:hAnsiTheme="minorHAnsi" w:cstheme="minorHAnsi"/>
        </w:rPr>
      </w:pPr>
      <w:r w:rsidRPr="006D554E">
        <w:rPr>
          <w:rFonts w:asciiTheme="minorHAnsi" w:hAnsiTheme="minorHAnsi" w:cstheme="minorHAnsi"/>
          <w:b/>
          <w:bCs/>
        </w:rPr>
        <w:t>The Constitution of Montenegro</w:t>
      </w:r>
      <w:r>
        <w:rPr>
          <w:rFonts w:asciiTheme="minorHAnsi" w:hAnsiTheme="minorHAnsi" w:cstheme="minorHAnsi"/>
          <w:b/>
          <w:bCs/>
        </w:rPr>
        <w:t xml:space="preserve"> </w:t>
      </w:r>
      <w:r w:rsidRPr="006D554E">
        <w:rPr>
          <w:rFonts w:asciiTheme="minorHAnsi" w:hAnsiTheme="minorHAnsi" w:cstheme="minorHAnsi"/>
        </w:rPr>
        <w:t>guarantees basic human rights and freedoms, including the prohibition of slavery, forced labor, and human trafficking. Article 28 stipulates that the dignity of the individual is inviolable, while Article 74 guarantees special protection for the family, children, and vulnerable groups, ensuring gender equality. These provisions form the basis for combating human trafficking and protecting victims' rights.</w:t>
      </w:r>
    </w:p>
    <w:p w:rsidR="00D25238" w:rsidRDefault="00D25238" w:rsidP="00D25238">
      <w:pPr>
        <w:contextualSpacing/>
        <w:rPr>
          <w:rFonts w:asciiTheme="minorHAnsi" w:hAnsiTheme="minorHAnsi" w:cstheme="minorHAnsi"/>
          <w:b/>
          <w:bCs/>
        </w:rPr>
      </w:pPr>
    </w:p>
    <w:p w:rsidR="0075060E" w:rsidRPr="00903E56" w:rsidRDefault="00D25238" w:rsidP="00D25238">
      <w:pPr>
        <w:contextualSpacing/>
        <w:rPr>
          <w:rFonts w:asciiTheme="minorHAnsi" w:hAnsiTheme="minorHAnsi" w:cstheme="minorHAnsi"/>
        </w:rPr>
      </w:pPr>
      <w:r w:rsidRPr="00034862">
        <w:rPr>
          <w:rFonts w:asciiTheme="minorHAnsi" w:hAnsiTheme="minorHAnsi" w:cstheme="minorHAnsi"/>
        </w:rPr>
        <w:t xml:space="preserve">The amendments to the </w:t>
      </w:r>
      <w:r w:rsidRPr="00034862">
        <w:rPr>
          <w:rFonts w:asciiTheme="minorHAnsi" w:hAnsiTheme="minorHAnsi" w:cstheme="minorHAnsi"/>
          <w:b/>
          <w:bCs/>
        </w:rPr>
        <w:t>Criminal Code of Montenegro</w:t>
      </w:r>
      <w:r>
        <w:rPr>
          <w:rStyle w:val="FootnoteReference"/>
          <w:rFonts w:asciiTheme="minorHAnsi" w:hAnsiTheme="minorHAnsi" w:cstheme="minorHAnsi"/>
          <w:b/>
          <w:bCs/>
          <w:lang w:val="en-US"/>
        </w:rPr>
        <w:footnoteReference w:id="39"/>
      </w:r>
      <w:r>
        <w:rPr>
          <w:rFonts w:asciiTheme="minorHAnsi" w:hAnsiTheme="minorHAnsi" w:cstheme="minorHAnsi"/>
          <w:b/>
          <w:bCs/>
          <w:lang w:val="en-US"/>
        </w:rPr>
        <w:t xml:space="preserve"> </w:t>
      </w:r>
      <w:r w:rsidRPr="00034862">
        <w:rPr>
          <w:rFonts w:asciiTheme="minorHAnsi" w:hAnsiTheme="minorHAnsi" w:cstheme="minorHAnsi"/>
        </w:rPr>
        <w:t xml:space="preserve"> </w:t>
      </w:r>
      <w:r w:rsidR="00F66DF0">
        <w:rPr>
          <w:rFonts w:asciiTheme="minorHAnsi" w:hAnsiTheme="minorHAnsi" w:cstheme="minorHAnsi"/>
        </w:rPr>
        <w:t xml:space="preserve">from 2023 have added </w:t>
      </w:r>
      <w:r w:rsidRPr="00034862">
        <w:rPr>
          <w:rFonts w:asciiTheme="minorHAnsi" w:hAnsiTheme="minorHAnsi" w:cstheme="minorHAnsi"/>
        </w:rPr>
        <w:t>abduction</w:t>
      </w:r>
      <w:r w:rsidR="00584415">
        <w:rPr>
          <w:rFonts w:asciiTheme="minorHAnsi" w:hAnsiTheme="minorHAnsi" w:cstheme="minorHAnsi"/>
        </w:rPr>
        <w:t xml:space="preserve"> as one of the means of committing this criminal offense under Article 444 (Trafficking in Human Beings)</w:t>
      </w:r>
      <w:r w:rsidRPr="00034862">
        <w:rPr>
          <w:rFonts w:asciiTheme="minorHAnsi" w:hAnsiTheme="minorHAnsi" w:cstheme="minorHAnsi"/>
        </w:rPr>
        <w:t xml:space="preserve">, </w:t>
      </w:r>
      <w:r w:rsidR="0075060E">
        <w:rPr>
          <w:rFonts w:asciiTheme="minorHAnsi" w:hAnsiTheme="minorHAnsi" w:cstheme="minorHAnsi"/>
        </w:rPr>
        <w:t xml:space="preserve">another more severe form of commission of this criminal offence was prescribed which will exist if serious bodily injury to a child occurred, </w:t>
      </w:r>
      <w:r w:rsidRPr="00034862">
        <w:rPr>
          <w:rFonts w:asciiTheme="minorHAnsi" w:hAnsiTheme="minorHAnsi" w:cstheme="minorHAnsi"/>
        </w:rPr>
        <w:t>the non-p</w:t>
      </w:r>
      <w:r w:rsidR="0075060E">
        <w:rPr>
          <w:rFonts w:asciiTheme="minorHAnsi" w:hAnsiTheme="minorHAnsi" w:cstheme="minorHAnsi"/>
        </w:rPr>
        <w:t>unishment for persons was introduced for the basic form of this criminal offence if as a direct consequence the victim was forced to engage in criminal activities under paragraph 1</w:t>
      </w:r>
      <w:r w:rsidRPr="00034862">
        <w:rPr>
          <w:rFonts w:asciiTheme="minorHAnsi" w:hAnsiTheme="minorHAnsi" w:cstheme="minorHAnsi"/>
        </w:rPr>
        <w:t>, and</w:t>
      </w:r>
      <w:r w:rsidR="0075060E">
        <w:rPr>
          <w:rFonts w:asciiTheme="minorHAnsi" w:hAnsiTheme="minorHAnsi" w:cstheme="minorHAnsi"/>
        </w:rPr>
        <w:t xml:space="preserve"> the new criminal offence</w:t>
      </w:r>
      <w:r w:rsidRPr="00034862">
        <w:rPr>
          <w:rFonts w:asciiTheme="minorHAnsi" w:hAnsiTheme="minorHAnsi" w:cstheme="minorHAnsi"/>
        </w:rPr>
        <w:t xml:space="preserve"> of "</w:t>
      </w:r>
      <w:r w:rsidR="0075060E">
        <w:rPr>
          <w:rFonts w:asciiTheme="minorHAnsi" w:hAnsiTheme="minorHAnsi" w:cstheme="minorHAnsi"/>
        </w:rPr>
        <w:t>Sale of Children” was introduced.</w:t>
      </w:r>
      <w:r w:rsidRPr="00034862">
        <w:rPr>
          <w:rFonts w:asciiTheme="minorHAnsi" w:hAnsiTheme="minorHAnsi" w:cstheme="minorHAnsi"/>
        </w:rPr>
        <w:t xml:space="preserve"> </w:t>
      </w:r>
    </w:p>
    <w:p w:rsidR="00D25238" w:rsidRPr="00034862" w:rsidRDefault="00096AAB" w:rsidP="00D25238">
      <w:pPr>
        <w:contextualSpacing/>
        <w:rPr>
          <w:rFonts w:asciiTheme="minorHAnsi" w:hAnsiTheme="minorHAnsi" w:cstheme="minorHAnsi"/>
        </w:rPr>
      </w:pPr>
      <w:r>
        <w:rPr>
          <w:rFonts w:asciiTheme="minorHAnsi" w:hAnsiTheme="minorHAnsi" w:cstheme="minorHAnsi"/>
        </w:rPr>
        <w:t xml:space="preserve">The </w:t>
      </w:r>
      <w:r w:rsidR="00D25238" w:rsidRPr="00034862">
        <w:rPr>
          <w:rFonts w:asciiTheme="minorHAnsi" w:hAnsiTheme="minorHAnsi" w:cstheme="minorHAnsi"/>
          <w:b/>
          <w:bCs/>
        </w:rPr>
        <w:t>Criminal Procedure Code</w:t>
      </w:r>
      <w:r w:rsidR="00D25238">
        <w:rPr>
          <w:rStyle w:val="FootnoteReference"/>
          <w:rFonts w:asciiTheme="minorHAnsi" w:hAnsiTheme="minorHAnsi" w:cstheme="minorHAnsi"/>
          <w:b/>
          <w:bCs/>
          <w:lang w:val="en-US"/>
        </w:rPr>
        <w:footnoteReference w:id="40"/>
      </w:r>
      <w:r w:rsidR="00D25238">
        <w:rPr>
          <w:rFonts w:asciiTheme="minorHAnsi" w:hAnsiTheme="minorHAnsi" w:cstheme="minorHAnsi"/>
          <w:b/>
          <w:bCs/>
          <w:lang w:val="en-US"/>
        </w:rPr>
        <w:t xml:space="preserve"> </w:t>
      </w:r>
      <w:r w:rsidR="00D25238" w:rsidRPr="00034862">
        <w:rPr>
          <w:rFonts w:asciiTheme="minorHAnsi" w:hAnsiTheme="minorHAnsi" w:cstheme="minorHAnsi"/>
        </w:rPr>
        <w:t xml:space="preserve"> </w:t>
      </w:r>
      <w:r>
        <w:rPr>
          <w:rFonts w:asciiTheme="minorHAnsi" w:hAnsiTheme="minorHAnsi" w:cstheme="minorHAnsi"/>
        </w:rPr>
        <w:t xml:space="preserve">which is still in the drafting phase, </w:t>
      </w:r>
      <w:r w:rsidR="00D25238" w:rsidRPr="00034862">
        <w:rPr>
          <w:rFonts w:asciiTheme="minorHAnsi" w:hAnsiTheme="minorHAnsi" w:cstheme="minorHAnsi"/>
        </w:rPr>
        <w:t xml:space="preserve">outlines </w:t>
      </w:r>
      <w:r w:rsidR="0075060E">
        <w:rPr>
          <w:rFonts w:asciiTheme="minorHAnsi" w:hAnsiTheme="minorHAnsi" w:cstheme="minorHAnsi"/>
        </w:rPr>
        <w:t>rules for criminal proceedings</w:t>
      </w:r>
      <w:r w:rsidR="00D25238" w:rsidRPr="00034862">
        <w:rPr>
          <w:rFonts w:asciiTheme="minorHAnsi" w:hAnsiTheme="minorHAnsi" w:cstheme="minorHAnsi"/>
        </w:rPr>
        <w:t xml:space="preserve"> and measures for protecting victims during criminal trials to prevent their re-victimization. It also </w:t>
      </w:r>
      <w:r>
        <w:rPr>
          <w:rFonts w:asciiTheme="minorHAnsi" w:hAnsiTheme="minorHAnsi" w:cstheme="minorHAnsi"/>
        </w:rPr>
        <w:t>regulates the functioning</w:t>
      </w:r>
      <w:r w:rsidR="00D25238" w:rsidRPr="00034862">
        <w:rPr>
          <w:rFonts w:asciiTheme="minorHAnsi" w:hAnsiTheme="minorHAnsi" w:cstheme="minorHAnsi"/>
        </w:rPr>
        <w:t xml:space="preserve"> of the Victim Support Service and the right of victims to be informed.</w:t>
      </w:r>
    </w:p>
    <w:p w:rsidR="00D25238" w:rsidRPr="00034862" w:rsidRDefault="00D25238" w:rsidP="00D25238">
      <w:pPr>
        <w:contextualSpacing/>
        <w:rPr>
          <w:rFonts w:asciiTheme="minorHAnsi" w:hAnsiTheme="minorHAnsi" w:cstheme="minorHAnsi"/>
        </w:rPr>
      </w:pPr>
      <w:r w:rsidRPr="00034862">
        <w:rPr>
          <w:rFonts w:asciiTheme="minorHAnsi" w:hAnsiTheme="minorHAnsi" w:cstheme="minorHAnsi"/>
          <w:b/>
          <w:bCs/>
        </w:rPr>
        <w:t xml:space="preserve">The Law on </w:t>
      </w:r>
      <w:r w:rsidR="00096AAB">
        <w:rPr>
          <w:rFonts w:asciiTheme="minorHAnsi" w:hAnsiTheme="minorHAnsi" w:cstheme="minorHAnsi"/>
          <w:b/>
          <w:bCs/>
        </w:rPr>
        <w:t>Treatment of Minors in Criminal Procedure</w:t>
      </w:r>
      <w:r>
        <w:rPr>
          <w:rStyle w:val="FootnoteReference"/>
          <w:rFonts w:asciiTheme="minorHAnsi" w:hAnsiTheme="minorHAnsi" w:cstheme="minorHAnsi"/>
          <w:b/>
          <w:bCs/>
          <w:lang w:val="en-US"/>
        </w:rPr>
        <w:footnoteReference w:id="41"/>
      </w:r>
      <w:r w:rsidRPr="00034862">
        <w:rPr>
          <w:rFonts w:asciiTheme="minorHAnsi" w:hAnsiTheme="minorHAnsi" w:cstheme="minorHAnsi"/>
        </w:rPr>
        <w:t xml:space="preserve"> guarantees a higher level of protection for children</w:t>
      </w:r>
      <w:r w:rsidR="00096AAB">
        <w:rPr>
          <w:rFonts w:asciiTheme="minorHAnsi" w:hAnsiTheme="minorHAnsi" w:cstheme="minorHAnsi"/>
        </w:rPr>
        <w:t xml:space="preserve"> and</w:t>
      </w:r>
      <w:r w:rsidRPr="00034862">
        <w:rPr>
          <w:rFonts w:asciiTheme="minorHAnsi" w:hAnsiTheme="minorHAnsi" w:cstheme="minorHAnsi"/>
        </w:rPr>
        <w:t xml:space="preserve"> improv</w:t>
      </w:r>
      <w:r w:rsidR="00096AAB">
        <w:rPr>
          <w:rFonts w:asciiTheme="minorHAnsi" w:hAnsiTheme="minorHAnsi" w:cstheme="minorHAnsi"/>
        </w:rPr>
        <w:t>es</w:t>
      </w:r>
      <w:r w:rsidRPr="00034862">
        <w:rPr>
          <w:rFonts w:asciiTheme="minorHAnsi" w:hAnsiTheme="minorHAnsi" w:cstheme="minorHAnsi"/>
        </w:rPr>
        <w:t xml:space="preserve"> their position during proceedings. It ensures the protection of children who have been victims of violence</w:t>
      </w:r>
      <w:r w:rsidR="00096AAB">
        <w:rPr>
          <w:rFonts w:asciiTheme="minorHAnsi" w:hAnsiTheme="minorHAnsi" w:cstheme="minorHAnsi"/>
        </w:rPr>
        <w:t xml:space="preserve"> and witnesses</w:t>
      </w:r>
      <w:r w:rsidRPr="00034862">
        <w:rPr>
          <w:rFonts w:asciiTheme="minorHAnsi" w:hAnsiTheme="minorHAnsi" w:cstheme="minorHAnsi"/>
        </w:rPr>
        <w:t>, preventing further victimization by judicial officials, and stipulates compensation for children in the form of damages.</w:t>
      </w:r>
    </w:p>
    <w:p w:rsidR="00D25238" w:rsidRPr="00034862" w:rsidRDefault="00D25238" w:rsidP="00D25238">
      <w:pPr>
        <w:contextualSpacing/>
        <w:rPr>
          <w:rFonts w:asciiTheme="minorHAnsi" w:hAnsiTheme="minorHAnsi" w:cstheme="minorHAnsi"/>
          <w:b/>
          <w:bCs/>
          <w:lang w:val="en-US"/>
        </w:rPr>
      </w:pPr>
      <w:r w:rsidRPr="00034862">
        <w:rPr>
          <w:rFonts w:asciiTheme="minorHAnsi" w:hAnsiTheme="minorHAnsi" w:cstheme="minorHAnsi"/>
          <w:b/>
          <w:bCs/>
        </w:rPr>
        <w:t>The Law on the Prosecutor's Office</w:t>
      </w:r>
      <w:r>
        <w:rPr>
          <w:rStyle w:val="FootnoteReference"/>
          <w:rFonts w:asciiTheme="minorHAnsi" w:hAnsiTheme="minorHAnsi" w:cstheme="minorHAnsi"/>
          <w:b/>
          <w:bCs/>
          <w:lang w:val="en-US"/>
        </w:rPr>
        <w:footnoteReference w:id="42"/>
      </w:r>
      <w:r w:rsidRPr="00034862">
        <w:rPr>
          <w:rFonts w:asciiTheme="minorHAnsi" w:hAnsiTheme="minorHAnsi" w:cstheme="minorHAnsi"/>
        </w:rPr>
        <w:t xml:space="preserve"> defines the competencies of prosecutors in criminal cases, including human trafficking, emphasizing their proactive role in investigation and prosecution. Prosecutors are required to apply special investigative methods and ensure the protection of victims' rights during criminal proceedings. They must also cooperate with relevant institutions and international organizations. The law highlights the protection of human trafficking victims, allowing prosecutors to propose protective measures, including victim anonymity and special questioning methods to prevent secondary victimization.</w:t>
      </w:r>
    </w:p>
    <w:p w:rsidR="00D25238" w:rsidRPr="00034862" w:rsidRDefault="00D25238" w:rsidP="00D25238">
      <w:pPr>
        <w:contextualSpacing/>
        <w:rPr>
          <w:rFonts w:asciiTheme="minorHAnsi" w:hAnsiTheme="minorHAnsi" w:cstheme="minorHAnsi"/>
          <w:lang w:val="en-US"/>
        </w:rPr>
      </w:pPr>
      <w:r w:rsidRPr="00034862">
        <w:rPr>
          <w:rFonts w:asciiTheme="minorHAnsi" w:hAnsiTheme="minorHAnsi" w:cstheme="minorHAnsi"/>
          <w:b/>
          <w:bCs/>
        </w:rPr>
        <w:t xml:space="preserve">The </w:t>
      </w:r>
      <w:r w:rsidRPr="0021374C">
        <w:rPr>
          <w:rFonts w:asciiTheme="minorHAnsi" w:hAnsiTheme="minorHAnsi" w:cstheme="minorHAnsi"/>
          <w:b/>
          <w:bCs/>
          <w:lang w:val="en-US"/>
        </w:rPr>
        <w:t>Law on Courts</w:t>
      </w:r>
      <w:r>
        <w:rPr>
          <w:rStyle w:val="FootnoteReference"/>
          <w:rFonts w:asciiTheme="minorHAnsi" w:hAnsiTheme="minorHAnsi" w:cstheme="minorHAnsi"/>
          <w:b/>
          <w:bCs/>
          <w:lang w:val="en-US"/>
        </w:rPr>
        <w:footnoteReference w:id="43"/>
      </w:r>
      <w:r w:rsidRPr="00034862">
        <w:rPr>
          <w:rFonts w:asciiTheme="minorHAnsi" w:hAnsiTheme="minorHAnsi" w:cstheme="minorHAnsi"/>
        </w:rPr>
        <w:t>regulates the organization and functioning of the courts, including their role in prosecuting human trafficking cases. The law allows for the application of special protective measures for witnesses and victims during trials, such as video link testimony and identity protection. It also mandates that judges handling these cases undergo mandatory training on human trafficking and victim rights protection.</w:t>
      </w:r>
    </w:p>
    <w:p w:rsidR="00D25238" w:rsidRPr="00034862" w:rsidRDefault="00D25238" w:rsidP="00D25238">
      <w:pPr>
        <w:contextualSpacing/>
        <w:rPr>
          <w:rFonts w:asciiTheme="minorHAnsi" w:hAnsiTheme="minorHAnsi" w:cstheme="minorHAnsi"/>
        </w:rPr>
      </w:pPr>
      <w:r w:rsidRPr="00034862">
        <w:rPr>
          <w:rFonts w:asciiTheme="minorHAnsi" w:hAnsiTheme="minorHAnsi" w:cstheme="minorHAnsi"/>
          <w:b/>
          <w:bCs/>
        </w:rPr>
        <w:t>The Law on Foreigners</w:t>
      </w:r>
      <w:r>
        <w:rPr>
          <w:rStyle w:val="FootnoteReference"/>
          <w:rFonts w:asciiTheme="minorHAnsi" w:hAnsiTheme="minorHAnsi" w:cstheme="minorHAnsi"/>
          <w:b/>
          <w:bCs/>
          <w:lang w:val="en-US"/>
        </w:rPr>
        <w:footnoteReference w:id="44"/>
      </w:r>
      <w:r w:rsidRPr="00034862">
        <w:rPr>
          <w:rFonts w:asciiTheme="minorHAnsi" w:hAnsiTheme="minorHAnsi" w:cstheme="minorHAnsi"/>
        </w:rPr>
        <w:t xml:space="preserve"> allows a reflection period for foreign nationals identified as victims of human trafficking. A victim of human trafficking has the right to decide within 90 days whether to cooperate in the criminal procedure, join the prosecution, or testify as a witness, </w:t>
      </w:r>
      <w:r w:rsidRPr="00034862">
        <w:rPr>
          <w:rFonts w:asciiTheme="minorHAnsi" w:hAnsiTheme="minorHAnsi" w:cstheme="minorHAnsi"/>
        </w:rPr>
        <w:lastRenderedPageBreak/>
        <w:t>without the fear of deportation or other legal consequences. The law also provides for the issuance of temporary residence permits for foreign nationals recognized as victims of human trafficking, aiming to provide them with security and encourage their participation in legal proceedings against the perpetrators.</w:t>
      </w:r>
    </w:p>
    <w:p w:rsidR="00D25238" w:rsidRPr="00034862" w:rsidRDefault="00D25238" w:rsidP="00D25238">
      <w:pPr>
        <w:contextualSpacing/>
        <w:rPr>
          <w:rFonts w:asciiTheme="minorHAnsi" w:hAnsiTheme="minorHAnsi" w:cstheme="minorHAnsi"/>
        </w:rPr>
      </w:pPr>
      <w:r w:rsidRPr="00034862">
        <w:rPr>
          <w:rFonts w:asciiTheme="minorHAnsi" w:hAnsiTheme="minorHAnsi" w:cstheme="minorHAnsi"/>
          <w:b/>
          <w:bCs/>
        </w:rPr>
        <w:t>The Law on Social and Child Protection</w:t>
      </w:r>
      <w:r>
        <w:rPr>
          <w:rStyle w:val="FootnoteReference"/>
          <w:rFonts w:asciiTheme="minorHAnsi" w:hAnsiTheme="minorHAnsi" w:cstheme="minorHAnsi"/>
          <w:b/>
          <w:bCs/>
          <w:lang w:val="en-US"/>
        </w:rPr>
        <w:footnoteReference w:id="45"/>
      </w:r>
      <w:r w:rsidRPr="00034862">
        <w:rPr>
          <w:rFonts w:asciiTheme="minorHAnsi" w:hAnsiTheme="minorHAnsi" w:cstheme="minorHAnsi"/>
        </w:rPr>
        <w:t xml:space="preserve"> ensures access to services for children and their families, with a particular focus on developing alternative forms of care for children without parental custody and establishing a comprehensive support system for children with developmental disabilities. The law aims to prevent violence against children by supporting the creation of an adequate family or foster care environment, in which children can realize their right to life and development.</w:t>
      </w:r>
    </w:p>
    <w:p w:rsidR="00D25238" w:rsidRPr="00034862" w:rsidRDefault="00D25238" w:rsidP="00D25238">
      <w:pPr>
        <w:contextualSpacing/>
        <w:rPr>
          <w:rFonts w:asciiTheme="minorHAnsi" w:hAnsiTheme="minorHAnsi" w:cstheme="minorHAnsi"/>
        </w:rPr>
      </w:pPr>
      <w:r w:rsidRPr="00034862">
        <w:rPr>
          <w:rFonts w:asciiTheme="minorHAnsi" w:hAnsiTheme="minorHAnsi" w:cstheme="minorHAnsi"/>
          <w:b/>
          <w:bCs/>
        </w:rPr>
        <w:t>The Law on Witness Protection</w:t>
      </w:r>
      <w:r>
        <w:rPr>
          <w:rStyle w:val="FootnoteReference"/>
          <w:rFonts w:asciiTheme="minorHAnsi" w:hAnsiTheme="minorHAnsi" w:cstheme="minorHAnsi"/>
          <w:b/>
          <w:bCs/>
          <w:lang w:val="en-US"/>
        </w:rPr>
        <w:footnoteReference w:id="46"/>
      </w:r>
      <w:r w:rsidRPr="00034862">
        <w:rPr>
          <w:rFonts w:asciiTheme="minorHAnsi" w:hAnsiTheme="minorHAnsi" w:cstheme="minorHAnsi"/>
        </w:rPr>
        <w:t xml:space="preserve"> provides special measures for the protection of witnesses in human trafficking cases, including physical protection, anonymity, and identity changes to prevent further victimization and ensure an effective legal process.</w:t>
      </w:r>
    </w:p>
    <w:p w:rsidR="00D25238" w:rsidRPr="00034862" w:rsidRDefault="00D25238" w:rsidP="00D25238">
      <w:pPr>
        <w:contextualSpacing/>
        <w:rPr>
          <w:rFonts w:asciiTheme="minorHAnsi" w:hAnsiTheme="minorHAnsi" w:cstheme="minorHAnsi"/>
        </w:rPr>
      </w:pPr>
      <w:r w:rsidRPr="00034862">
        <w:rPr>
          <w:rFonts w:asciiTheme="minorHAnsi" w:hAnsiTheme="minorHAnsi" w:cstheme="minorHAnsi"/>
          <w:b/>
          <w:bCs/>
        </w:rPr>
        <w:t>The Law on Compensation for Victims of Violent Crime</w:t>
      </w:r>
      <w:r w:rsidRPr="001F3A8A">
        <w:rPr>
          <w:rFonts w:asciiTheme="minorHAnsi" w:hAnsiTheme="minorHAnsi" w:cstheme="minorHAnsi"/>
          <w:b/>
          <w:bCs/>
          <w:lang w:val="en-US"/>
        </w:rPr>
        <w:t>s</w:t>
      </w:r>
      <w:r>
        <w:rPr>
          <w:rStyle w:val="FootnoteReference"/>
          <w:rFonts w:asciiTheme="minorHAnsi" w:hAnsiTheme="minorHAnsi" w:cstheme="minorHAnsi"/>
          <w:b/>
          <w:bCs/>
          <w:lang w:val="en-US"/>
        </w:rPr>
        <w:footnoteReference w:id="47"/>
      </w:r>
      <w:r w:rsidRPr="00034862">
        <w:rPr>
          <w:rFonts w:asciiTheme="minorHAnsi" w:hAnsiTheme="minorHAnsi" w:cstheme="minorHAnsi"/>
        </w:rPr>
        <w:t xml:space="preserve"> allows victims of human trafficking to seek financial compensation for the harm suffered, including physical, psychological, and material damages. Special provisions apply to</w:t>
      </w:r>
      <w:r>
        <w:rPr>
          <w:rFonts w:asciiTheme="minorHAnsi" w:hAnsiTheme="minorHAnsi" w:cstheme="minorHAnsi"/>
          <w:lang w:val="en-US"/>
        </w:rPr>
        <w:t>children</w:t>
      </w:r>
      <w:r w:rsidRPr="00034862">
        <w:rPr>
          <w:rFonts w:asciiTheme="minorHAnsi" w:hAnsiTheme="minorHAnsi" w:cstheme="minorHAnsi"/>
        </w:rPr>
        <w:t xml:space="preserve"> victims.</w:t>
      </w:r>
      <w:r w:rsidR="00721874">
        <w:rPr>
          <w:rFonts w:asciiTheme="minorHAnsi" w:hAnsiTheme="minorHAnsi" w:cstheme="minorHAnsi"/>
        </w:rPr>
        <w:t xml:space="preserve"> This Law will apply from the day of accession of Montenegro to the European Union. </w:t>
      </w:r>
    </w:p>
    <w:p w:rsidR="00D25238" w:rsidRPr="00034862" w:rsidRDefault="00D25238" w:rsidP="00D25238">
      <w:pPr>
        <w:contextualSpacing/>
        <w:rPr>
          <w:rFonts w:asciiTheme="minorHAnsi" w:hAnsiTheme="minorHAnsi" w:cstheme="minorHAnsi"/>
          <w:lang w:val="en-US"/>
        </w:rPr>
      </w:pPr>
      <w:r>
        <w:rPr>
          <w:rFonts w:asciiTheme="minorHAnsi" w:hAnsiTheme="minorHAnsi" w:cstheme="minorHAnsi"/>
          <w:b/>
          <w:bCs/>
          <w:lang w:val="en-US"/>
        </w:rPr>
        <w:t xml:space="preserve">The Law on </w:t>
      </w:r>
      <w:r w:rsidRPr="00034862">
        <w:rPr>
          <w:rFonts w:asciiTheme="minorHAnsi" w:hAnsiTheme="minorHAnsi" w:cstheme="minorHAnsi"/>
          <w:b/>
          <w:bCs/>
        </w:rPr>
        <w:t>Free Legal Aid</w:t>
      </w:r>
      <w:r>
        <w:rPr>
          <w:rStyle w:val="FootnoteReference"/>
          <w:rFonts w:asciiTheme="minorHAnsi" w:hAnsiTheme="minorHAnsi" w:cstheme="minorHAnsi"/>
          <w:b/>
          <w:bCs/>
          <w:lang w:val="en-US"/>
        </w:rPr>
        <w:footnoteReference w:id="48"/>
      </w:r>
      <w:r>
        <w:rPr>
          <w:rFonts w:asciiTheme="minorHAnsi" w:hAnsiTheme="minorHAnsi" w:cstheme="minorHAnsi"/>
          <w:b/>
          <w:bCs/>
          <w:lang w:val="en-US"/>
        </w:rPr>
        <w:t xml:space="preserve"> </w:t>
      </w:r>
      <w:r>
        <w:rPr>
          <w:rFonts w:asciiTheme="minorHAnsi" w:hAnsiTheme="minorHAnsi" w:cstheme="minorHAnsi"/>
          <w:lang w:val="en-US"/>
        </w:rPr>
        <w:t>t</w:t>
      </w:r>
      <w:r w:rsidRPr="00034862">
        <w:rPr>
          <w:rFonts w:asciiTheme="minorHAnsi" w:hAnsiTheme="minorHAnsi" w:cstheme="minorHAnsi"/>
        </w:rPr>
        <w:t>hrough amendments, has expanded the scope of free legal assistance for victims of human trafficking, including in related proceedings where they are represented by the same lawyer.</w:t>
      </w:r>
    </w:p>
    <w:p w:rsidR="00D25238" w:rsidRPr="00034862" w:rsidRDefault="00D25238" w:rsidP="00D25238">
      <w:pPr>
        <w:contextualSpacing/>
        <w:rPr>
          <w:rFonts w:asciiTheme="minorHAnsi" w:hAnsiTheme="minorHAnsi" w:cstheme="minorHAnsi"/>
        </w:rPr>
      </w:pPr>
      <w:r w:rsidRPr="0021374C">
        <w:rPr>
          <w:rFonts w:asciiTheme="minorHAnsi" w:hAnsiTheme="minorHAnsi" w:cstheme="minorHAnsi"/>
          <w:b/>
          <w:bCs/>
          <w:lang w:val="en-US"/>
        </w:rPr>
        <w:t xml:space="preserve">The </w:t>
      </w:r>
      <w:r w:rsidRPr="00034862">
        <w:rPr>
          <w:rFonts w:asciiTheme="minorHAnsi" w:hAnsiTheme="minorHAnsi" w:cstheme="minorHAnsi"/>
          <w:b/>
          <w:bCs/>
        </w:rPr>
        <w:t>Family Law</w:t>
      </w:r>
      <w:r>
        <w:rPr>
          <w:rStyle w:val="FootnoteReference"/>
          <w:rFonts w:asciiTheme="minorHAnsi" w:hAnsiTheme="minorHAnsi" w:cstheme="minorHAnsi"/>
          <w:b/>
          <w:bCs/>
        </w:rPr>
        <w:footnoteReference w:id="49"/>
      </w:r>
      <w:r>
        <w:rPr>
          <w:rFonts w:asciiTheme="minorHAnsi" w:hAnsiTheme="minorHAnsi" w:cstheme="minorHAnsi"/>
          <w:b/>
          <w:bCs/>
          <w:lang w:val="en-US"/>
        </w:rPr>
        <w:t xml:space="preserve"> </w:t>
      </w:r>
      <w:r w:rsidRPr="00034862">
        <w:rPr>
          <w:rFonts w:asciiTheme="minorHAnsi" w:hAnsiTheme="minorHAnsi" w:cstheme="minorHAnsi"/>
        </w:rPr>
        <w:t>provides comprehensive and multidimensional protection for children within the family environment, including the right to parental care, foster care, and the protection of children without parental care. Recent amendments to the Family Law introduced significant innovations, including ensuring the child's best interests, giving children the opportunity to express their opinions and participate in proceedings in a manner suited to their age, and prohibiting physical punishment of children.</w:t>
      </w:r>
    </w:p>
    <w:p w:rsidR="00BC30EA" w:rsidRDefault="00D25238" w:rsidP="00D25238">
      <w:pPr>
        <w:contextualSpacing/>
        <w:rPr>
          <w:rFonts w:asciiTheme="minorHAnsi" w:hAnsiTheme="minorHAnsi" w:cstheme="minorHAnsi"/>
        </w:rPr>
      </w:pPr>
      <w:r w:rsidRPr="00034862">
        <w:rPr>
          <w:rFonts w:asciiTheme="minorHAnsi" w:hAnsiTheme="minorHAnsi" w:cstheme="minorHAnsi"/>
          <w:b/>
          <w:bCs/>
        </w:rPr>
        <w:t>The Law on the Prohibition of Discrimination</w:t>
      </w:r>
      <w:r>
        <w:rPr>
          <w:rStyle w:val="FootnoteReference"/>
          <w:rFonts w:asciiTheme="minorHAnsi" w:hAnsiTheme="minorHAnsi" w:cstheme="minorHAnsi"/>
          <w:b/>
          <w:bCs/>
        </w:rPr>
        <w:footnoteReference w:id="50"/>
      </w:r>
      <w:r w:rsidRPr="00034862">
        <w:rPr>
          <w:rFonts w:asciiTheme="minorHAnsi" w:hAnsiTheme="minorHAnsi" w:cstheme="minorHAnsi"/>
        </w:rPr>
        <w:t xml:space="preserve"> forbids discrimination on any grounds. </w:t>
      </w:r>
    </w:p>
    <w:p w:rsidR="00D25238" w:rsidRPr="00034862" w:rsidRDefault="00D25238" w:rsidP="00D25238">
      <w:pPr>
        <w:contextualSpacing/>
        <w:rPr>
          <w:rFonts w:asciiTheme="minorHAnsi" w:hAnsiTheme="minorHAnsi" w:cstheme="minorHAnsi"/>
        </w:rPr>
      </w:pPr>
      <w:r w:rsidRPr="00BC30EA">
        <w:rPr>
          <w:rFonts w:asciiTheme="minorHAnsi" w:hAnsiTheme="minorHAnsi" w:cstheme="minorHAnsi"/>
          <w:b/>
        </w:rPr>
        <w:t>The Law on the Prohibition of Discrimination of Persons with Disabilities</w:t>
      </w:r>
      <w:r w:rsidR="00BC30EA">
        <w:rPr>
          <w:rStyle w:val="FootnoteReference"/>
          <w:rFonts w:asciiTheme="minorHAnsi" w:hAnsiTheme="minorHAnsi" w:cstheme="minorHAnsi"/>
          <w:b/>
        </w:rPr>
        <w:footnoteReference w:id="51"/>
      </w:r>
      <w:r w:rsidRPr="00034862">
        <w:rPr>
          <w:rFonts w:asciiTheme="minorHAnsi" w:hAnsiTheme="minorHAnsi" w:cstheme="minorHAnsi"/>
        </w:rPr>
        <w:t xml:space="preserve"> includes provisions against all known forms of discrimination against persons with disabilities.</w:t>
      </w:r>
    </w:p>
    <w:p w:rsidR="00D25238" w:rsidRPr="00034862" w:rsidRDefault="00D25238" w:rsidP="00D25238">
      <w:pPr>
        <w:contextualSpacing/>
        <w:rPr>
          <w:rFonts w:asciiTheme="minorHAnsi" w:hAnsiTheme="minorHAnsi" w:cstheme="minorHAnsi"/>
          <w:b/>
          <w:bCs/>
        </w:rPr>
      </w:pPr>
      <w:r w:rsidRPr="00034862">
        <w:rPr>
          <w:rFonts w:asciiTheme="minorHAnsi" w:hAnsiTheme="minorHAnsi" w:cstheme="minorHAnsi"/>
          <w:b/>
          <w:bCs/>
        </w:rPr>
        <w:t>Healthcare Laws</w:t>
      </w:r>
      <w:r>
        <w:rPr>
          <w:rFonts w:asciiTheme="minorHAnsi" w:hAnsiTheme="minorHAnsi" w:cstheme="minorHAnsi"/>
          <w:b/>
          <w:bCs/>
          <w:lang w:val="en-US"/>
        </w:rPr>
        <w:t>.</w:t>
      </w:r>
      <w:r>
        <w:rPr>
          <w:rStyle w:val="FootnoteReference"/>
          <w:rFonts w:asciiTheme="minorHAnsi" w:hAnsiTheme="minorHAnsi" w:cstheme="minorHAnsi"/>
          <w:b/>
          <w:bCs/>
          <w:lang w:val="en-US"/>
        </w:rPr>
        <w:footnoteReference w:id="52"/>
      </w:r>
      <w:r>
        <w:rPr>
          <w:rFonts w:asciiTheme="minorHAnsi" w:hAnsiTheme="minorHAnsi" w:cstheme="minorHAnsi"/>
          <w:b/>
          <w:bCs/>
          <w:lang w:val="en-US"/>
        </w:rPr>
        <w:t xml:space="preserve"> </w:t>
      </w:r>
      <w:r w:rsidRPr="00034862">
        <w:rPr>
          <w:rFonts w:asciiTheme="minorHAnsi" w:hAnsiTheme="minorHAnsi" w:cstheme="minorHAnsi"/>
        </w:rPr>
        <w:t xml:space="preserve">Relevant laws governing healthcare for victims of human trafficking include the </w:t>
      </w:r>
      <w:r w:rsidRPr="00A31AF3">
        <w:rPr>
          <w:rFonts w:asciiTheme="minorHAnsi" w:hAnsiTheme="minorHAnsi" w:cstheme="minorHAnsi"/>
          <w:b/>
        </w:rPr>
        <w:t>Law on Healthcare, the Law on Mandatory Health Insurance</w:t>
      </w:r>
      <w:r w:rsidR="00A31AF3">
        <w:rPr>
          <w:rStyle w:val="FootnoteReference"/>
          <w:rFonts w:asciiTheme="minorHAnsi" w:hAnsiTheme="minorHAnsi" w:cstheme="minorHAnsi"/>
          <w:b/>
        </w:rPr>
        <w:footnoteReference w:id="53"/>
      </w:r>
      <w:r w:rsidRPr="00A31AF3">
        <w:rPr>
          <w:rFonts w:asciiTheme="minorHAnsi" w:hAnsiTheme="minorHAnsi" w:cstheme="minorHAnsi"/>
          <w:b/>
        </w:rPr>
        <w:t>, and the Law on Patient Rights,</w:t>
      </w:r>
      <w:r w:rsidRPr="00034862">
        <w:rPr>
          <w:rFonts w:asciiTheme="minorHAnsi" w:hAnsiTheme="minorHAnsi" w:cstheme="minorHAnsi"/>
        </w:rPr>
        <w:t xml:space="preserve"> which guarantee equal healthcare access for all individuals. These laws enable preventive measures to combat human trafficking by identifying potential victims and offenders, while also ensuring that victims receive appropriate care.</w:t>
      </w:r>
      <w:r w:rsidR="003B0861">
        <w:rPr>
          <w:rStyle w:val="FootnoteReference"/>
          <w:rFonts w:asciiTheme="minorHAnsi" w:hAnsiTheme="minorHAnsi" w:cstheme="minorHAnsi"/>
        </w:rPr>
        <w:footnoteReference w:id="54"/>
      </w:r>
    </w:p>
    <w:p w:rsidR="00D25238" w:rsidRPr="00034862" w:rsidRDefault="00D25238" w:rsidP="00D25238">
      <w:pPr>
        <w:contextualSpacing/>
        <w:rPr>
          <w:rFonts w:asciiTheme="minorHAnsi" w:hAnsiTheme="minorHAnsi" w:cstheme="minorHAnsi"/>
          <w:lang w:val="en-US"/>
        </w:rPr>
      </w:pPr>
      <w:r w:rsidRPr="00034862">
        <w:rPr>
          <w:rFonts w:asciiTheme="minorHAnsi" w:hAnsiTheme="minorHAnsi" w:cstheme="minorHAnsi"/>
          <w:b/>
          <w:bCs/>
        </w:rPr>
        <w:lastRenderedPageBreak/>
        <w:t>The Law on International Legal Assistance in Criminal Matters</w:t>
      </w:r>
      <w:r>
        <w:rPr>
          <w:rStyle w:val="FootnoteReference"/>
          <w:rFonts w:asciiTheme="minorHAnsi" w:hAnsiTheme="minorHAnsi" w:cstheme="minorHAnsi"/>
          <w:b/>
          <w:bCs/>
        </w:rPr>
        <w:footnoteReference w:id="55"/>
      </w:r>
      <w:r w:rsidRPr="00034862">
        <w:rPr>
          <w:rFonts w:asciiTheme="minorHAnsi" w:hAnsiTheme="minorHAnsi" w:cstheme="minorHAnsi"/>
        </w:rPr>
        <w:t xml:space="preserve"> (2019) facilitates Montenegro's cooperation with other countries to effectively prosecute and combat criminal offenses, including human trafficking. In the context of human trafficking, the law eases the extradition of suspects, the exchange of evidence and information, and the protection of victims through international cooperation mechanisms. It also allows for the formation of joint investigative teams to dismantle human trafficking networks.</w:t>
      </w:r>
    </w:p>
    <w:p w:rsidR="00D25238" w:rsidRPr="00034862" w:rsidRDefault="00D25238" w:rsidP="00D25238">
      <w:pPr>
        <w:contextualSpacing/>
        <w:rPr>
          <w:rFonts w:asciiTheme="minorHAnsi" w:hAnsiTheme="minorHAnsi" w:cstheme="minorHAnsi"/>
        </w:rPr>
      </w:pPr>
      <w:r w:rsidRPr="00034862">
        <w:rPr>
          <w:rFonts w:asciiTheme="minorHAnsi" w:hAnsiTheme="minorHAnsi" w:cstheme="minorHAnsi"/>
          <w:b/>
          <w:bCs/>
        </w:rPr>
        <w:t xml:space="preserve">The Law on International </w:t>
      </w:r>
      <w:r w:rsidR="00E575BA">
        <w:rPr>
          <w:rFonts w:asciiTheme="minorHAnsi" w:hAnsiTheme="minorHAnsi" w:cstheme="minorHAnsi"/>
          <w:b/>
          <w:bCs/>
        </w:rPr>
        <w:t xml:space="preserve">and Temporary </w:t>
      </w:r>
      <w:r w:rsidRPr="00034862">
        <w:rPr>
          <w:rFonts w:asciiTheme="minorHAnsi" w:hAnsiTheme="minorHAnsi" w:cstheme="minorHAnsi"/>
          <w:b/>
          <w:bCs/>
        </w:rPr>
        <w:t>Protection of Foreign Nationals</w:t>
      </w:r>
      <w:r>
        <w:rPr>
          <w:rStyle w:val="FootnoteReference"/>
          <w:rFonts w:asciiTheme="minorHAnsi" w:hAnsiTheme="minorHAnsi" w:cstheme="minorHAnsi"/>
          <w:b/>
          <w:bCs/>
        </w:rPr>
        <w:footnoteReference w:id="56"/>
      </w:r>
      <w:r w:rsidR="00F05A68">
        <w:rPr>
          <w:rFonts w:asciiTheme="minorHAnsi" w:hAnsiTheme="minorHAnsi" w:cstheme="minorHAnsi"/>
        </w:rPr>
        <w:t xml:space="preserve"> </w:t>
      </w:r>
      <w:r w:rsidRPr="00034862">
        <w:rPr>
          <w:rFonts w:asciiTheme="minorHAnsi" w:hAnsiTheme="minorHAnsi" w:cstheme="minorHAnsi"/>
        </w:rPr>
        <w:t xml:space="preserve">in Montenegro defines specific provisions related to the human rights of foreigners, including the protection of victims of human trafficking. Key provisions include the prohibition of deportation or return (non-refoulement), which prevents returning individuals to countries where their lives, freedoms, or dignity may be at risk, including cases of human trafficking. </w:t>
      </w:r>
      <w:r w:rsidR="00C81977">
        <w:rPr>
          <w:rFonts w:asciiTheme="minorHAnsi" w:hAnsiTheme="minorHAnsi" w:cstheme="minorHAnsi"/>
        </w:rPr>
        <w:t xml:space="preserve">The Law ensures that foreigners seeking international protection cannot be extradited if there is danger that they might be subjected to </w:t>
      </w:r>
      <w:r w:rsidR="001F7A58">
        <w:rPr>
          <w:rFonts w:asciiTheme="minorHAnsi" w:hAnsiTheme="minorHAnsi" w:cstheme="minorHAnsi"/>
        </w:rPr>
        <w:t xml:space="preserve">inhuman or degrading treatment. </w:t>
      </w:r>
      <w:r w:rsidRPr="00034862">
        <w:rPr>
          <w:rFonts w:asciiTheme="minorHAnsi" w:hAnsiTheme="minorHAnsi" w:cstheme="minorHAnsi"/>
        </w:rPr>
        <w:t>The law also ensures that unaccompanied minors who are potential victims of human trafficking are provided with special protection until suitable guardianship is arranged.</w:t>
      </w:r>
    </w:p>
    <w:p w:rsidR="00D25238" w:rsidRPr="00034862" w:rsidRDefault="00D25238" w:rsidP="00D25238">
      <w:pPr>
        <w:contextualSpacing/>
        <w:rPr>
          <w:rFonts w:asciiTheme="minorHAnsi" w:hAnsiTheme="minorHAnsi" w:cstheme="minorHAnsi"/>
        </w:rPr>
      </w:pPr>
      <w:r w:rsidRPr="00034862">
        <w:rPr>
          <w:rFonts w:asciiTheme="minorHAnsi" w:hAnsiTheme="minorHAnsi" w:cstheme="minorHAnsi"/>
          <w:b/>
          <w:bCs/>
        </w:rPr>
        <w:t>The Law on Seizure of Assets Acquired through Criminal Activities</w:t>
      </w:r>
      <w:r>
        <w:rPr>
          <w:rStyle w:val="FootnoteReference"/>
          <w:rFonts w:asciiTheme="minorHAnsi" w:hAnsiTheme="minorHAnsi" w:cstheme="minorHAnsi"/>
          <w:b/>
          <w:bCs/>
        </w:rPr>
        <w:footnoteReference w:id="57"/>
      </w:r>
      <w:r w:rsidRPr="00034862">
        <w:rPr>
          <w:rFonts w:asciiTheme="minorHAnsi" w:hAnsiTheme="minorHAnsi" w:cstheme="minorHAnsi"/>
        </w:rPr>
        <w:t xml:space="preserve"> defines rules for the </w:t>
      </w:r>
      <w:r w:rsidR="00735648">
        <w:rPr>
          <w:rFonts w:asciiTheme="minorHAnsi" w:hAnsiTheme="minorHAnsi" w:cstheme="minorHAnsi"/>
        </w:rPr>
        <w:t>confiscation and</w:t>
      </w:r>
      <w:r w:rsidRPr="00034862">
        <w:rPr>
          <w:rFonts w:asciiTheme="minorHAnsi" w:hAnsiTheme="minorHAnsi" w:cstheme="minorHAnsi"/>
        </w:rPr>
        <w:t xml:space="preserve"> seizure of assets obtained through criminal activity, including human trafficking. The law's goal is to curb financial benefits derived from organized crime and other criminal offenses, ensuring that assets acquired unlawfully are transferred to state ownership. The 2024 amendments expanded the range of crimes for which asset seizure can be ordered, including those related to human trafficking, further strengthening the legal framework to combat this issue. The law also introduces extended seizure, allowing assets to be seized without a final court ruling if there is reasonable suspicion that they were obtained through criminal activities, provided their value exceeds €5,000 and the perpetrator cannot prove their lawful origin.</w:t>
      </w:r>
    </w:p>
    <w:p w:rsidR="00D25238" w:rsidRDefault="00D25238" w:rsidP="00D25238">
      <w:pPr>
        <w:contextualSpacing/>
        <w:rPr>
          <w:rFonts w:asciiTheme="minorHAnsi" w:hAnsiTheme="minorHAnsi" w:cstheme="minorHAnsi"/>
          <w:b/>
          <w:bCs/>
        </w:rPr>
      </w:pPr>
    </w:p>
    <w:p w:rsidR="00D25238" w:rsidRDefault="00D25238" w:rsidP="00D25238">
      <w:pPr>
        <w:contextualSpacing/>
        <w:rPr>
          <w:rFonts w:asciiTheme="minorHAnsi" w:hAnsiTheme="minorHAnsi" w:cstheme="minorHAnsi"/>
          <w:b/>
          <w:bCs/>
        </w:rPr>
      </w:pPr>
    </w:p>
    <w:p w:rsidR="00D25238" w:rsidRDefault="00D25238" w:rsidP="00D25238">
      <w:pPr>
        <w:contextualSpacing/>
        <w:rPr>
          <w:rFonts w:asciiTheme="minorHAnsi" w:hAnsiTheme="minorHAnsi" w:cstheme="minorHAnsi"/>
        </w:rPr>
      </w:pPr>
      <w:r w:rsidRPr="00034862">
        <w:rPr>
          <w:rFonts w:asciiTheme="minorHAnsi" w:hAnsiTheme="minorHAnsi" w:cstheme="minorHAnsi"/>
          <w:b/>
          <w:bCs/>
        </w:rPr>
        <w:t>The Protocol on the Treatment of Authorities, Institutions, and Organizations in Montenegro Regarding Children Living and Working on the Streets</w:t>
      </w:r>
      <w:r>
        <w:rPr>
          <w:rFonts w:asciiTheme="minorHAnsi" w:hAnsiTheme="minorHAnsi" w:cstheme="minorHAnsi"/>
          <w:lang w:val="en-US"/>
        </w:rPr>
        <w:t xml:space="preserve"> </w:t>
      </w:r>
      <w:r w:rsidRPr="007B39BC">
        <w:rPr>
          <w:rFonts w:asciiTheme="minorHAnsi" w:hAnsiTheme="minorHAnsi" w:cstheme="minorHAnsi"/>
          <w:lang w:val="en-US"/>
        </w:rPr>
        <w:t>The Protocol, signed in 2019 and revised in 2021, provides guidelines for all actors working with children and their families. Its goal is to ensure that, through coordinated action, effective measures are taken to protect children engaged in life and work on the streets, in line with the right</w:t>
      </w:r>
      <w:r w:rsidR="00B92B14">
        <w:rPr>
          <w:rFonts w:asciiTheme="minorHAnsi" w:hAnsiTheme="minorHAnsi" w:cstheme="minorHAnsi"/>
          <w:lang w:val="en-US"/>
        </w:rPr>
        <w:t>s guaranteed to the child. The P</w:t>
      </w:r>
      <w:r w:rsidRPr="007B39BC">
        <w:rPr>
          <w:rFonts w:asciiTheme="minorHAnsi" w:hAnsiTheme="minorHAnsi" w:cstheme="minorHAnsi"/>
          <w:lang w:val="en-US"/>
        </w:rPr>
        <w:t>rotocol applies to the actions of all officials and professionals who are involved in tasks crucial to the protection of children engaged in street life and labor, including police officers, social work centers, other institutions and providers of social protection services, health care institutions, educational organizations, and others</w:t>
      </w:r>
      <w:r w:rsidRPr="00034862">
        <w:rPr>
          <w:rFonts w:asciiTheme="minorHAnsi" w:hAnsiTheme="minorHAnsi" w:cstheme="minorHAnsi"/>
          <w:color w:val="000000" w:themeColor="text1"/>
        </w:rPr>
        <w:t>.</w:t>
      </w:r>
      <w:r w:rsidRPr="007B39BC">
        <w:rPr>
          <w:rStyle w:val="FootnoteReference"/>
          <w:color w:val="000000" w:themeColor="text1"/>
        </w:rPr>
        <w:footnoteReference w:id="58"/>
      </w:r>
    </w:p>
    <w:p w:rsidR="00D25238" w:rsidRPr="00034862" w:rsidRDefault="00D25238" w:rsidP="00D25238">
      <w:pPr>
        <w:contextualSpacing/>
        <w:rPr>
          <w:rFonts w:asciiTheme="minorHAnsi" w:hAnsiTheme="minorHAnsi" w:cstheme="minorHAnsi"/>
        </w:rPr>
      </w:pPr>
    </w:p>
    <w:p w:rsidR="00D25238" w:rsidRPr="00034862" w:rsidRDefault="00972275" w:rsidP="00D25238">
      <w:pPr>
        <w:contextualSpacing/>
        <w:rPr>
          <w:rFonts w:asciiTheme="minorHAnsi" w:hAnsiTheme="minorHAnsi" w:cstheme="minorHAnsi"/>
        </w:rPr>
      </w:pPr>
      <w:r w:rsidRPr="00034862">
        <w:rPr>
          <w:rFonts w:asciiTheme="minorHAnsi" w:hAnsiTheme="minorHAnsi" w:cstheme="minorHAnsi"/>
        </w:rPr>
        <w:t xml:space="preserve">The Government of Montenegro adopted </w:t>
      </w:r>
      <w:r>
        <w:rPr>
          <w:rFonts w:asciiTheme="minorHAnsi" w:hAnsiTheme="minorHAnsi" w:cstheme="minorHAnsi"/>
        </w:rPr>
        <w:t xml:space="preserve">in 2020 the </w:t>
      </w:r>
      <w:r w:rsidR="00D25238" w:rsidRPr="00034862">
        <w:rPr>
          <w:rFonts w:asciiTheme="minorHAnsi" w:hAnsiTheme="minorHAnsi" w:cstheme="minorHAnsi"/>
          <w:b/>
          <w:bCs/>
        </w:rPr>
        <w:t>National Plan for Formal Identification of Human Trafficking Victims</w:t>
      </w:r>
      <w:r>
        <w:rPr>
          <w:rStyle w:val="FootnoteReference"/>
          <w:rFonts w:asciiTheme="minorHAnsi" w:hAnsiTheme="minorHAnsi" w:cstheme="minorHAnsi"/>
          <w:b/>
          <w:bCs/>
        </w:rPr>
        <w:footnoteReference w:id="59"/>
      </w:r>
      <w:r w:rsidR="00D25238" w:rsidRPr="00034862">
        <w:rPr>
          <w:rFonts w:asciiTheme="minorHAnsi" w:hAnsiTheme="minorHAnsi" w:cstheme="minorHAnsi"/>
        </w:rPr>
        <w:t xml:space="preserve">. This document includes guidelines and standard operating </w:t>
      </w:r>
      <w:r w:rsidR="00D25238" w:rsidRPr="00034862">
        <w:rPr>
          <w:rFonts w:asciiTheme="minorHAnsi" w:hAnsiTheme="minorHAnsi" w:cstheme="minorHAnsi"/>
        </w:rPr>
        <w:lastRenderedPageBreak/>
        <w:t>procedures (SOPs) for the formal identification and assignment of victim status, regardless of the course of criminal proceedings.</w:t>
      </w:r>
    </w:p>
    <w:p w:rsidR="00D25238" w:rsidRDefault="00D25238" w:rsidP="00D25238">
      <w:pPr>
        <w:rPr>
          <w:b/>
          <w:color w:val="FF0000"/>
        </w:rPr>
      </w:pPr>
    </w:p>
    <w:p w:rsidR="00D25238" w:rsidRPr="007B39BC" w:rsidRDefault="00D25238" w:rsidP="00D25238">
      <w:pPr>
        <w:rPr>
          <w:rFonts w:asciiTheme="minorHAnsi" w:hAnsiTheme="minorHAnsi" w:cstheme="minorHAnsi"/>
          <w:color w:val="000000" w:themeColor="text1"/>
        </w:rPr>
      </w:pPr>
      <w:r w:rsidRPr="007B39BC">
        <w:rPr>
          <w:rFonts w:asciiTheme="minorHAnsi" w:hAnsiTheme="minorHAnsi" w:cstheme="minorHAnsi"/>
          <w:color w:val="000000" w:themeColor="text1"/>
        </w:rPr>
        <w:t xml:space="preserve">Cooperation on the protection of victims is based on the </w:t>
      </w:r>
      <w:r w:rsidRPr="007B39BC">
        <w:rPr>
          <w:rFonts w:asciiTheme="minorHAnsi" w:hAnsiTheme="minorHAnsi" w:cstheme="minorHAnsi"/>
          <w:b/>
          <w:color w:val="000000" w:themeColor="text1"/>
        </w:rPr>
        <w:t>Agreement on mutual cooperation in the field of combating trafficking in human beings</w:t>
      </w:r>
      <w:r w:rsidRPr="007B39BC">
        <w:rPr>
          <w:rStyle w:val="FootnoteReference"/>
          <w:rFonts w:asciiTheme="minorHAnsi" w:hAnsiTheme="minorHAnsi" w:cstheme="minorHAnsi"/>
          <w:b/>
          <w:color w:val="000000" w:themeColor="text1"/>
        </w:rPr>
        <w:footnoteReference w:id="60"/>
      </w:r>
      <w:r w:rsidRPr="007B39BC">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Pr="007B39BC">
        <w:rPr>
          <w:rFonts w:asciiTheme="minorHAnsi" w:hAnsiTheme="minorHAnsi" w:cstheme="minorHAnsi"/>
          <w:color w:val="000000" w:themeColor="text1"/>
        </w:rPr>
        <w:t>he Agreement, signed in 2007 between state institutions and relevant NGOs, has been revised several times to align with the current context and the competencies of the institutions involved. The most recent revision was signed on May 27, 2024. The primary goal of this Agreement is to foster cooperation in the prevention, education, detection, and prosecution of human trafficking perpetrators, as well as in the identification, protection, integration, reintegration, and rehabilitation of potential and actual victims, particularly women and children, with full respect for their human rights.</w:t>
      </w:r>
      <w:r>
        <w:rPr>
          <w:rFonts w:asciiTheme="minorHAnsi" w:hAnsiTheme="minorHAnsi" w:cstheme="minorHAnsi"/>
          <w:color w:val="000000" w:themeColor="text1"/>
        </w:rPr>
        <w:t xml:space="preserve"> </w:t>
      </w:r>
      <w:r w:rsidRPr="007B39BC">
        <w:rPr>
          <w:rFonts w:asciiTheme="minorHAnsi" w:hAnsiTheme="minorHAnsi" w:cstheme="minorHAnsi"/>
          <w:color w:val="000000" w:themeColor="text1"/>
        </w:rPr>
        <w:t>The Agreement ensures the physical, psychological, health, social, and child protection of human trafficking victims, facilitating their integration into a new society or reintegration if they voluntarily return to their country of origin. The Signatories agree to provide assistance to victims of human trafficking, regardless of whether the victim agrees to participate in criminal proceedings. Furthermore, the Signatories commit to providing victims with information about free legal assistance and other rights, in accordance with their jurisdiction and legal provisions.</w:t>
      </w:r>
    </w:p>
    <w:p w:rsidR="00D25238" w:rsidRDefault="00D25238" w:rsidP="00D25238">
      <w:pPr>
        <w:rPr>
          <w:color w:val="FF0000"/>
        </w:rPr>
      </w:pPr>
    </w:p>
    <w:p w:rsidR="00D25238" w:rsidRPr="00483D4D" w:rsidRDefault="00D25238" w:rsidP="00D25238"/>
    <w:p w:rsidR="00D25238" w:rsidRPr="00493BCD" w:rsidRDefault="00D25238" w:rsidP="00D25238">
      <w:pPr>
        <w:pStyle w:val="Heading2"/>
        <w:keepLines/>
        <w:ind w:left="0"/>
        <w:contextualSpacing/>
        <w:rPr>
          <w:rFonts w:asciiTheme="minorHAnsi" w:hAnsiTheme="minorHAnsi" w:cstheme="minorHAnsi"/>
          <w:color w:val="000000" w:themeColor="text1"/>
        </w:rPr>
      </w:pPr>
      <w:bookmarkStart w:id="55" w:name="_Toc183555318"/>
      <w:r>
        <w:rPr>
          <w:rFonts w:asciiTheme="minorHAnsi" w:hAnsiTheme="minorHAnsi" w:cstheme="minorHAnsi"/>
        </w:rPr>
        <w:t>3</w:t>
      </w:r>
      <w:r w:rsidRPr="00493BCD">
        <w:rPr>
          <w:rFonts w:asciiTheme="minorHAnsi" w:hAnsiTheme="minorHAnsi" w:cstheme="minorHAnsi"/>
        </w:rPr>
        <w:t>.</w:t>
      </w:r>
      <w:r>
        <w:rPr>
          <w:rFonts w:asciiTheme="minorHAnsi" w:hAnsiTheme="minorHAnsi" w:cstheme="minorHAnsi"/>
        </w:rPr>
        <w:t>3</w:t>
      </w:r>
      <w:r w:rsidRPr="00493BCD">
        <w:rPr>
          <w:rFonts w:asciiTheme="minorHAnsi" w:hAnsiTheme="minorHAnsi" w:cstheme="minorHAnsi"/>
        </w:rPr>
        <w:t xml:space="preserve">.  </w:t>
      </w:r>
      <w:r w:rsidRPr="00493BCD">
        <w:rPr>
          <w:rFonts w:asciiTheme="minorHAnsi" w:hAnsiTheme="minorHAnsi" w:cstheme="minorHAnsi"/>
          <w:color w:val="000000" w:themeColor="text1"/>
        </w:rPr>
        <w:t xml:space="preserve">Institutional </w:t>
      </w:r>
      <w:r>
        <w:rPr>
          <w:rFonts w:asciiTheme="minorHAnsi" w:hAnsiTheme="minorHAnsi" w:cstheme="minorHAnsi"/>
          <w:color w:val="000000" w:themeColor="text1"/>
        </w:rPr>
        <w:t>F</w:t>
      </w:r>
      <w:r w:rsidRPr="00493BCD">
        <w:rPr>
          <w:rFonts w:asciiTheme="minorHAnsi" w:hAnsiTheme="minorHAnsi" w:cstheme="minorHAnsi"/>
          <w:color w:val="000000" w:themeColor="text1"/>
        </w:rPr>
        <w:t xml:space="preserve">ramework </w:t>
      </w:r>
      <w:r>
        <w:rPr>
          <w:rFonts w:asciiTheme="minorHAnsi" w:hAnsiTheme="minorHAnsi" w:cstheme="minorHAnsi"/>
          <w:color w:val="000000" w:themeColor="text1"/>
        </w:rPr>
        <w:t>I</w:t>
      </w:r>
      <w:r w:rsidRPr="00493BCD">
        <w:rPr>
          <w:rFonts w:asciiTheme="minorHAnsi" w:hAnsiTheme="minorHAnsi" w:cstheme="minorHAnsi"/>
          <w:color w:val="000000" w:themeColor="text1"/>
        </w:rPr>
        <w:t xml:space="preserve">mportant for the </w:t>
      </w:r>
      <w:r>
        <w:rPr>
          <w:rFonts w:asciiTheme="minorHAnsi" w:hAnsiTheme="minorHAnsi" w:cstheme="minorHAnsi"/>
          <w:color w:val="000000" w:themeColor="text1"/>
        </w:rPr>
        <w:t>D</w:t>
      </w:r>
      <w:r w:rsidRPr="00493BCD">
        <w:rPr>
          <w:rFonts w:asciiTheme="minorHAnsi" w:hAnsiTheme="minorHAnsi" w:cstheme="minorHAnsi"/>
          <w:color w:val="000000" w:themeColor="text1"/>
        </w:rPr>
        <w:t xml:space="preserve">evelopment and </w:t>
      </w:r>
      <w:r>
        <w:rPr>
          <w:rFonts w:asciiTheme="minorHAnsi" w:hAnsiTheme="minorHAnsi" w:cstheme="minorHAnsi"/>
          <w:color w:val="000000" w:themeColor="text1"/>
        </w:rPr>
        <w:t>I</w:t>
      </w:r>
      <w:r w:rsidRPr="00493BCD">
        <w:rPr>
          <w:rFonts w:asciiTheme="minorHAnsi" w:hAnsiTheme="minorHAnsi" w:cstheme="minorHAnsi"/>
          <w:color w:val="000000" w:themeColor="text1"/>
        </w:rPr>
        <w:t>mplementation of the Strategy</w:t>
      </w:r>
      <w:bookmarkEnd w:id="55"/>
      <w:r w:rsidRPr="00493BCD">
        <w:rPr>
          <w:rFonts w:asciiTheme="minorHAnsi" w:hAnsiTheme="minorHAnsi" w:cstheme="minorHAnsi"/>
          <w:color w:val="000000" w:themeColor="text1"/>
        </w:rPr>
        <w:t xml:space="preserve">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b/>
          <w:bCs/>
          <w:color w:val="000000" w:themeColor="text1"/>
        </w:rPr>
      </w:pPr>
      <w:r w:rsidRPr="006F125E">
        <w:rPr>
          <w:rFonts w:asciiTheme="minorHAnsi" w:hAnsiTheme="minorHAnsi" w:cstheme="minorHAnsi"/>
          <w:color w:val="000000" w:themeColor="text1"/>
        </w:rPr>
        <w:t xml:space="preserve">The Strategy for Combating </w:t>
      </w:r>
      <w:r>
        <w:rPr>
          <w:rFonts w:asciiTheme="minorHAnsi" w:hAnsiTheme="minorHAnsi" w:cstheme="minorHAnsi"/>
          <w:color w:val="000000" w:themeColor="text1"/>
        </w:rPr>
        <w:t xml:space="preserve">Trafficking in Human </w:t>
      </w:r>
      <w:r w:rsidRPr="007B39BC">
        <w:rPr>
          <w:rFonts w:asciiTheme="minorHAnsi" w:hAnsiTheme="minorHAnsi" w:cstheme="minorHAnsi"/>
          <w:color w:val="000000" w:themeColor="text1"/>
        </w:rPr>
        <w:t xml:space="preserve">Beings 2025–2028 recognizes </w:t>
      </w:r>
      <w:r w:rsidRPr="006F125E">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the </w:t>
      </w:r>
      <w:r w:rsidRPr="006F125E">
        <w:rPr>
          <w:rFonts w:asciiTheme="minorHAnsi" w:hAnsiTheme="minorHAnsi" w:cstheme="minorHAnsi"/>
          <w:color w:val="000000" w:themeColor="text1"/>
        </w:rPr>
        <w:t>effectiv</w:t>
      </w:r>
      <w:r>
        <w:rPr>
          <w:rFonts w:asciiTheme="minorHAnsi" w:hAnsiTheme="minorHAnsi" w:cstheme="minorHAnsi"/>
          <w:color w:val="000000" w:themeColor="text1"/>
        </w:rPr>
        <w:t>e</w:t>
      </w:r>
      <w:r w:rsidRPr="006F125E">
        <w:rPr>
          <w:rFonts w:asciiTheme="minorHAnsi" w:hAnsiTheme="minorHAnsi" w:cstheme="minorHAnsi"/>
          <w:color w:val="000000" w:themeColor="text1"/>
        </w:rPr>
        <w:t xml:space="preserve"> addressing </w:t>
      </w:r>
      <w:r>
        <w:rPr>
          <w:rFonts w:asciiTheme="minorHAnsi" w:hAnsiTheme="minorHAnsi" w:cstheme="minorHAnsi"/>
          <w:color w:val="000000" w:themeColor="text1"/>
        </w:rPr>
        <w:t xml:space="preserve">of trafficking in human beings </w:t>
      </w:r>
      <w:r w:rsidRPr="006F125E">
        <w:rPr>
          <w:rFonts w:asciiTheme="minorHAnsi" w:hAnsiTheme="minorHAnsi" w:cstheme="minorHAnsi"/>
          <w:color w:val="000000" w:themeColor="text1"/>
        </w:rPr>
        <w:t xml:space="preserve">is impossible without the active involvement of all relevant institutions at the central and local levels. In this context, the </w:t>
      </w:r>
      <w:r>
        <w:rPr>
          <w:rFonts w:asciiTheme="minorHAnsi" w:hAnsiTheme="minorHAnsi" w:cstheme="minorHAnsi"/>
          <w:color w:val="000000" w:themeColor="text1"/>
        </w:rPr>
        <w:t>S</w:t>
      </w:r>
      <w:r w:rsidRPr="006F125E">
        <w:rPr>
          <w:rFonts w:asciiTheme="minorHAnsi" w:hAnsiTheme="minorHAnsi" w:cstheme="minorHAnsi"/>
          <w:color w:val="000000" w:themeColor="text1"/>
        </w:rPr>
        <w:t>trategy promotes a multisectoral, integrated approach that includes cooperation between state institutions, civil society,</w:t>
      </w:r>
      <w:r>
        <w:rPr>
          <w:rFonts w:asciiTheme="minorHAnsi" w:hAnsiTheme="minorHAnsi" w:cstheme="minorHAnsi"/>
          <w:color w:val="000000" w:themeColor="text1"/>
        </w:rPr>
        <w:t xml:space="preserve"> private sector</w:t>
      </w:r>
      <w:r w:rsidRPr="006F125E">
        <w:rPr>
          <w:rFonts w:asciiTheme="minorHAnsi" w:hAnsiTheme="minorHAnsi" w:cstheme="minorHAnsi"/>
          <w:color w:val="000000" w:themeColor="text1"/>
        </w:rPr>
        <w:t xml:space="preserve"> and international partners. </w:t>
      </w:r>
    </w:p>
    <w:p w:rsidR="00D25238" w:rsidRDefault="00D25238" w:rsidP="00D25238">
      <w:pPr>
        <w:contextualSpacing/>
        <w:rPr>
          <w:rFonts w:asciiTheme="minorHAnsi" w:hAnsiTheme="minorHAnsi" w:cstheme="minorHAnsi"/>
          <w:lang w:val="en-US"/>
        </w:rPr>
      </w:pPr>
    </w:p>
    <w:p w:rsidR="00A71494" w:rsidRDefault="00A71494" w:rsidP="00D25238">
      <w:pPr>
        <w:contextualSpacing/>
        <w:rPr>
          <w:rFonts w:asciiTheme="minorHAnsi" w:hAnsiTheme="minorHAnsi" w:cstheme="minorHAnsi"/>
          <w:lang w:val="en-US"/>
        </w:rPr>
      </w:pPr>
      <w:r>
        <w:rPr>
          <w:rFonts w:asciiTheme="minorHAnsi" w:hAnsiTheme="minorHAnsi" w:cstheme="minorHAnsi"/>
          <w:lang w:val="en-US"/>
        </w:rPr>
        <w:t>Institutions involved in the fight against trafficking in human beings in Montenegro are the following:</w:t>
      </w:r>
    </w:p>
    <w:p w:rsidR="00A71494" w:rsidRDefault="00A71494" w:rsidP="00D25238">
      <w:pPr>
        <w:contextualSpacing/>
        <w:rPr>
          <w:rFonts w:asciiTheme="minorHAnsi" w:hAnsiTheme="minorHAnsi" w:cstheme="minorHAnsi"/>
          <w:lang w:val="en-US"/>
        </w:rPr>
      </w:pP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b/>
          <w:bCs/>
          <w:lang w:val="en-US"/>
        </w:rPr>
        <w:t xml:space="preserve">The Ministry </w:t>
      </w:r>
      <w:r w:rsidRPr="007B39BC">
        <w:rPr>
          <w:rFonts w:asciiTheme="minorHAnsi" w:hAnsiTheme="minorHAnsi" w:cstheme="minorHAnsi"/>
          <w:b/>
          <w:bCs/>
          <w:color w:val="000000" w:themeColor="text1"/>
          <w:lang w:val="en-US"/>
        </w:rPr>
        <w:t>of Interior</w:t>
      </w:r>
      <w:r w:rsidRPr="007B39BC">
        <w:rPr>
          <w:rFonts w:asciiTheme="minorHAnsi" w:hAnsiTheme="minorHAnsi" w:cstheme="minorHAnsi"/>
          <w:color w:val="000000" w:themeColor="text1"/>
          <w:lang w:val="en-US"/>
        </w:rPr>
        <w:t xml:space="preserve">, </w:t>
      </w:r>
      <w:r w:rsidRPr="009A6951">
        <w:rPr>
          <w:rFonts w:asciiTheme="minorHAnsi" w:hAnsiTheme="minorHAnsi" w:cstheme="minorHAnsi"/>
          <w:lang w:val="en-US"/>
        </w:rPr>
        <w:t xml:space="preserve">through the Department for </w:t>
      </w:r>
      <w:r w:rsidR="003B729E">
        <w:rPr>
          <w:rFonts w:asciiTheme="minorHAnsi" w:hAnsiTheme="minorHAnsi" w:cstheme="minorHAnsi"/>
          <w:lang w:val="en-US"/>
        </w:rPr>
        <w:t>Fight against</w:t>
      </w:r>
      <w:r w:rsidRPr="009A6951">
        <w:rPr>
          <w:rFonts w:asciiTheme="minorHAnsi" w:hAnsiTheme="minorHAnsi" w:cstheme="minorHAnsi"/>
          <w:lang w:val="en-US"/>
        </w:rPr>
        <w:t xml:space="preserve"> Trafficking in Human Beings, performs tasks related to: proposing the activities of competent state administration bodies of international and non-governmental organizations; establishing relations and achieving cooperation between domestic and international entities, with the aim of creating </w:t>
      </w:r>
      <w:r w:rsidRPr="0081513A">
        <w:rPr>
          <w:rFonts w:asciiTheme="minorHAnsi" w:hAnsiTheme="minorHAnsi" w:cstheme="minorHAnsi"/>
          <w:lang w:val="en-US"/>
        </w:rPr>
        <w:t>effective</w:t>
      </w:r>
      <w:r w:rsidRPr="009A6951">
        <w:rPr>
          <w:rFonts w:asciiTheme="minorHAnsi" w:hAnsiTheme="minorHAnsi" w:cstheme="minorHAnsi"/>
          <w:lang w:val="en-US"/>
        </w:rPr>
        <w:t xml:space="preserve"> mechanisms for the fight against trafficking in human beings; presenting the results achieved in the fight against trafficking in human beings in Montenegro through participation in various international and domestic gatherings; implementation of international regulations, conventions and agreements in the field of combating trafficking in human beings; initiation of initiatives for harmonizing domestic legislation with international standards in this area, as well as other tasks within the scope of the Department. At the same time, it manages the work </w:t>
      </w:r>
      <w:r w:rsidRPr="009A6951">
        <w:rPr>
          <w:rFonts w:asciiTheme="minorHAnsi" w:hAnsiTheme="minorHAnsi" w:cstheme="minorHAnsi"/>
          <w:lang w:val="en-US"/>
        </w:rPr>
        <w:lastRenderedPageBreak/>
        <w:t>of the Coordination Team responsible for monitoring the implementation of the Strategy for the fight against trafficking in human beings and the Team for the formal identification of victims of trafficking in human beings.</w:t>
      </w:r>
    </w:p>
    <w:p w:rsidR="00D25238" w:rsidRPr="007B39BC" w:rsidRDefault="00D25238" w:rsidP="00D25238">
      <w:pPr>
        <w:rPr>
          <w:rFonts w:asciiTheme="minorHAnsi" w:hAnsiTheme="minorHAnsi" w:cstheme="minorHAnsi"/>
          <w:lang w:val="en-US"/>
        </w:rPr>
      </w:pPr>
      <w:r w:rsidRPr="007B39BC">
        <w:rPr>
          <w:rFonts w:asciiTheme="minorHAnsi" w:hAnsiTheme="minorHAnsi" w:cstheme="minorHAnsi"/>
          <w:color w:val="000000" w:themeColor="text1"/>
          <w:lang w:val="en-US"/>
        </w:rPr>
        <w:t xml:space="preserve">Within the </w:t>
      </w:r>
      <w:r w:rsidR="0081513A">
        <w:rPr>
          <w:rFonts w:asciiTheme="minorHAnsi" w:hAnsiTheme="minorHAnsi" w:cstheme="minorHAnsi"/>
          <w:b/>
          <w:color w:val="000000" w:themeColor="text1"/>
          <w:lang w:val="en-US"/>
        </w:rPr>
        <w:t>Police Directorate-</w:t>
      </w:r>
      <w:r w:rsidR="0081513A" w:rsidRPr="0081513A">
        <w:rPr>
          <w:rFonts w:asciiTheme="minorHAnsi" w:hAnsiTheme="minorHAnsi" w:cstheme="minorHAnsi"/>
          <w:b/>
          <w:color w:val="000000" w:themeColor="text1"/>
          <w:lang w:val="en-US"/>
        </w:rPr>
        <w:t xml:space="preserve">Sector for </w:t>
      </w:r>
      <w:r w:rsidR="0081513A">
        <w:rPr>
          <w:rFonts w:asciiTheme="minorHAnsi" w:hAnsiTheme="minorHAnsi" w:cstheme="minorHAnsi"/>
          <w:b/>
          <w:color w:val="000000" w:themeColor="text1"/>
          <w:lang w:val="en-US"/>
        </w:rPr>
        <w:t>the Fight against Crime - the Division</w:t>
      </w:r>
      <w:r w:rsidR="0081513A" w:rsidRPr="0081513A">
        <w:rPr>
          <w:rFonts w:asciiTheme="minorHAnsi" w:hAnsiTheme="minorHAnsi" w:cstheme="minorHAnsi"/>
          <w:b/>
          <w:color w:val="000000" w:themeColor="text1"/>
          <w:lang w:val="en-US"/>
        </w:rPr>
        <w:t xml:space="preserve"> for Suppression of Criminal Offenses of Trafficking in Human Beings, Human Smuggling and Illegal Migration, Smuggling of Weapons and Explosive Substances and Criminal Offenses Against Other Goods Prote</w:t>
      </w:r>
      <w:r w:rsidR="0081513A">
        <w:rPr>
          <w:rFonts w:asciiTheme="minorHAnsi" w:hAnsiTheme="minorHAnsi" w:cstheme="minorHAnsi"/>
          <w:b/>
          <w:color w:val="000000" w:themeColor="text1"/>
          <w:lang w:val="en-US"/>
        </w:rPr>
        <w:t>cted by International Law, there is the</w:t>
      </w:r>
      <w:r w:rsidR="0081513A" w:rsidRPr="0081513A">
        <w:rPr>
          <w:rFonts w:asciiTheme="minorHAnsi" w:hAnsiTheme="minorHAnsi" w:cstheme="minorHAnsi"/>
          <w:b/>
          <w:color w:val="000000" w:themeColor="text1"/>
          <w:lang w:val="en-US"/>
        </w:rPr>
        <w:t xml:space="preserve"> Group for Suppression of Criminal Offenses of Trafficking in Human Beings</w:t>
      </w:r>
      <w:r w:rsidR="0081513A" w:rsidRPr="007B39BC">
        <w:rPr>
          <w:rFonts w:asciiTheme="minorHAnsi" w:hAnsiTheme="minorHAnsi" w:cstheme="minorHAnsi"/>
          <w:color w:val="000000" w:themeColor="text1"/>
          <w:lang w:val="en-US"/>
        </w:rPr>
        <w:t xml:space="preserve"> </w:t>
      </w:r>
      <w:r w:rsidRPr="007B39BC">
        <w:rPr>
          <w:rFonts w:asciiTheme="minorHAnsi" w:hAnsiTheme="minorHAnsi" w:cstheme="minorHAnsi"/>
          <w:color w:val="000000" w:themeColor="text1"/>
          <w:lang w:val="en-US"/>
        </w:rPr>
        <w:t xml:space="preserve">that </w:t>
      </w:r>
      <w:r w:rsidRPr="007B39BC">
        <w:rPr>
          <w:rFonts w:asciiTheme="minorHAnsi" w:hAnsiTheme="minorHAnsi" w:cstheme="minorHAnsi"/>
          <w:lang w:val="en-US"/>
        </w:rPr>
        <w:t>performs the tasks of monitoring and studying the trend of criminality and elucidating crimes from the scope of trafficking in human beings, illegal migration and smuggling, and is cooperating with the competent Prosecutor's office and other state administration bodies.</w:t>
      </w:r>
    </w:p>
    <w:p w:rsidR="00D25238" w:rsidRPr="009A6951" w:rsidRDefault="00D25238" w:rsidP="00D25238">
      <w:pPr>
        <w:contextualSpacing/>
        <w:rPr>
          <w:rFonts w:asciiTheme="minorHAnsi" w:hAnsiTheme="minorHAnsi" w:cstheme="minorHAnsi"/>
          <w:lang w:val="en-US"/>
        </w:rPr>
      </w:pP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lang w:val="en-US"/>
        </w:rPr>
        <w:t xml:space="preserve">For the criminal prosecution of the perpetrators of the criminal offense of trafficking in human beings, the </w:t>
      </w:r>
      <w:r w:rsidRPr="000866A5">
        <w:rPr>
          <w:rFonts w:asciiTheme="minorHAnsi" w:hAnsiTheme="minorHAnsi" w:cstheme="minorHAnsi"/>
          <w:b/>
          <w:lang w:val="en-US"/>
        </w:rPr>
        <w:t>High</w:t>
      </w:r>
      <w:r w:rsidRPr="009A6951">
        <w:rPr>
          <w:rFonts w:asciiTheme="minorHAnsi" w:hAnsiTheme="minorHAnsi" w:cstheme="minorHAnsi"/>
          <w:lang w:val="en-US"/>
        </w:rPr>
        <w:t xml:space="preserve"> </w:t>
      </w:r>
      <w:r w:rsidRPr="009A6951">
        <w:rPr>
          <w:rFonts w:asciiTheme="minorHAnsi" w:hAnsiTheme="minorHAnsi" w:cstheme="minorHAnsi"/>
          <w:b/>
          <w:bCs/>
          <w:lang w:val="en-US"/>
        </w:rPr>
        <w:t>State Prosecution Office and the Special State Prosecutor's Office</w:t>
      </w:r>
      <w:r w:rsidRPr="009A6951">
        <w:rPr>
          <w:rFonts w:asciiTheme="minorHAnsi" w:hAnsiTheme="minorHAnsi" w:cstheme="minorHAnsi"/>
          <w:lang w:val="en-US"/>
        </w:rPr>
        <w:t xml:space="preserve"> are competent when the said criminal offense was committed in an organized manner. The State Prosecutors, Special Prosecutors and heads of the aforementioned prosecution offices direct the actions of the police and other administrative bodies in the investigation by issuing binding orders or by direct management, and the police and other state bodies are obliged to inform the competent state prosecutor before any action taken, except in cases of urgency. The police and other state bodies responsible for detecting criminal offenses are obliged to act according to the request of the competent state prosecutor.</w:t>
      </w:r>
    </w:p>
    <w:p w:rsidR="00D25238" w:rsidRPr="009A6951" w:rsidRDefault="00D25238" w:rsidP="00D25238">
      <w:pPr>
        <w:contextualSpacing/>
        <w:rPr>
          <w:rFonts w:asciiTheme="minorHAnsi" w:hAnsiTheme="minorHAnsi" w:cstheme="minorHAnsi"/>
        </w:rPr>
      </w:pPr>
      <w:r w:rsidRPr="009A6951">
        <w:rPr>
          <w:rFonts w:asciiTheme="minorHAnsi" w:hAnsiTheme="minorHAnsi" w:cstheme="minorHAnsi"/>
          <w:lang w:val="en-US"/>
        </w:rPr>
        <w:t xml:space="preserve">In order to achieve a better </w:t>
      </w:r>
      <w:r w:rsidR="00B0301D">
        <w:rPr>
          <w:rFonts w:asciiTheme="minorHAnsi" w:hAnsiTheme="minorHAnsi" w:cstheme="minorHAnsi"/>
          <w:lang w:val="en-US"/>
        </w:rPr>
        <w:t>track record</w:t>
      </w:r>
      <w:r w:rsidRPr="009A6951">
        <w:rPr>
          <w:rFonts w:asciiTheme="minorHAnsi" w:hAnsiTheme="minorHAnsi" w:cstheme="minorHAnsi"/>
          <w:lang w:val="en-US"/>
        </w:rPr>
        <w:t xml:space="preserve"> of achieved results in research and processing of cases, the </w:t>
      </w:r>
      <w:r w:rsidR="00EE726E">
        <w:rPr>
          <w:rFonts w:asciiTheme="minorHAnsi" w:hAnsiTheme="minorHAnsi" w:cstheme="minorHAnsi"/>
          <w:lang w:val="en-US"/>
        </w:rPr>
        <w:t>Supreme State</w:t>
      </w:r>
      <w:r w:rsidRPr="009A6951">
        <w:rPr>
          <w:rFonts w:asciiTheme="minorHAnsi" w:hAnsiTheme="minorHAnsi" w:cstheme="minorHAnsi"/>
          <w:lang w:val="en-US"/>
        </w:rPr>
        <w:t xml:space="preserve"> Prosecutor and the director of the Police Di</w:t>
      </w:r>
      <w:r w:rsidR="00EE726E">
        <w:rPr>
          <w:rFonts w:asciiTheme="minorHAnsi" w:hAnsiTheme="minorHAnsi" w:cstheme="minorHAnsi"/>
          <w:lang w:val="en-US"/>
        </w:rPr>
        <w:t>rectorate of Montenegro formed the</w:t>
      </w:r>
      <w:r w:rsidRPr="009A6951">
        <w:rPr>
          <w:rFonts w:asciiTheme="minorHAnsi" w:hAnsiTheme="minorHAnsi" w:cstheme="minorHAnsi"/>
          <w:lang w:val="en-US"/>
        </w:rPr>
        <w:t xml:space="preserve"> </w:t>
      </w:r>
      <w:r w:rsidRPr="009A6951">
        <w:rPr>
          <w:rFonts w:asciiTheme="minorHAnsi" w:hAnsiTheme="minorHAnsi" w:cstheme="minorHAnsi"/>
          <w:b/>
          <w:bCs/>
          <w:lang w:val="en-US"/>
        </w:rPr>
        <w:t>Operational Team in 2018</w:t>
      </w:r>
      <w:r w:rsidRPr="009A6951">
        <w:rPr>
          <w:rFonts w:asciiTheme="minorHAnsi" w:hAnsiTheme="minorHAnsi" w:cstheme="minorHAnsi"/>
          <w:lang w:val="en-US"/>
        </w:rPr>
        <w:t xml:space="preserve"> for the fight against trafficking in human beings.</w:t>
      </w:r>
      <w:r w:rsidRPr="009A6951">
        <w:rPr>
          <w:rFonts w:asciiTheme="minorHAnsi" w:hAnsiTheme="minorHAnsi" w:cstheme="minorHAnsi"/>
          <w:vertAlign w:val="superscript"/>
          <w:lang w:val="en-US"/>
        </w:rPr>
        <w:footnoteReference w:id="61"/>
      </w:r>
      <w:r w:rsidRPr="009A6951">
        <w:rPr>
          <w:rFonts w:asciiTheme="minorHAnsi" w:hAnsiTheme="minorHAnsi" w:cstheme="minorHAnsi"/>
          <w:lang w:val="en-US"/>
        </w:rPr>
        <w:t xml:space="preserve"> With the new decision from 20</w:t>
      </w:r>
      <w:r w:rsidRPr="009A6951">
        <w:rPr>
          <w:rFonts w:asciiTheme="minorHAnsi" w:hAnsiTheme="minorHAnsi" w:cstheme="minorHAnsi"/>
          <w:lang w:val="mk-MK"/>
        </w:rPr>
        <w:t>2</w:t>
      </w:r>
      <w:r w:rsidRPr="009A6951">
        <w:rPr>
          <w:rFonts w:asciiTheme="minorHAnsi" w:hAnsiTheme="minorHAnsi" w:cstheme="minorHAnsi"/>
          <w:lang w:val="en-US"/>
        </w:rPr>
        <w:t>4</w:t>
      </w:r>
      <w:r>
        <w:rPr>
          <w:rStyle w:val="FootnoteReference"/>
          <w:rFonts w:asciiTheme="minorHAnsi" w:hAnsiTheme="minorHAnsi" w:cstheme="minorHAnsi"/>
          <w:lang w:val="en-US"/>
        </w:rPr>
        <w:footnoteReference w:id="62"/>
      </w:r>
      <w:r w:rsidRPr="009A6951">
        <w:rPr>
          <w:rFonts w:asciiTheme="minorHAnsi" w:hAnsiTheme="minorHAnsi" w:cstheme="minorHAnsi"/>
          <w:lang w:val="en-US"/>
        </w:rPr>
        <w:t xml:space="preserve">, the </w:t>
      </w:r>
      <w:r w:rsidR="00391DF8">
        <w:rPr>
          <w:rFonts w:asciiTheme="minorHAnsi" w:hAnsiTheme="minorHAnsi" w:cstheme="minorHAnsi"/>
          <w:lang w:val="en-US"/>
        </w:rPr>
        <w:t>Supreme State</w:t>
      </w:r>
      <w:r w:rsidRPr="009A6951">
        <w:rPr>
          <w:rFonts w:asciiTheme="minorHAnsi" w:hAnsiTheme="minorHAnsi" w:cstheme="minorHAnsi"/>
          <w:lang w:val="en-US"/>
        </w:rPr>
        <w:t xml:space="preserve"> Prosecutor and the Minister of </w:t>
      </w:r>
      <w:r w:rsidR="0049512B">
        <w:rPr>
          <w:rFonts w:asciiTheme="minorHAnsi" w:hAnsiTheme="minorHAnsi" w:cstheme="minorHAnsi"/>
          <w:lang w:val="en-US"/>
        </w:rPr>
        <w:t>the Interior</w:t>
      </w:r>
      <w:r w:rsidRPr="009A6951">
        <w:rPr>
          <w:rFonts w:asciiTheme="minorHAnsi" w:hAnsiTheme="minorHAnsi" w:cstheme="minorHAnsi"/>
          <w:lang w:val="en-US"/>
        </w:rPr>
        <w:t xml:space="preserve"> of Montenegro </w:t>
      </w:r>
      <w:r w:rsidR="0058796E">
        <w:rPr>
          <w:rFonts w:asciiTheme="minorHAnsi" w:hAnsiTheme="minorHAnsi" w:cstheme="minorHAnsi"/>
          <w:lang w:val="en-US"/>
        </w:rPr>
        <w:t>expanded</w:t>
      </w:r>
      <w:r w:rsidRPr="009A6951">
        <w:rPr>
          <w:rFonts w:asciiTheme="minorHAnsi" w:hAnsiTheme="minorHAnsi" w:cstheme="minorHAnsi"/>
          <w:lang w:val="en-US"/>
        </w:rPr>
        <w:t xml:space="preserve"> the competences of this team to also enc</w:t>
      </w:r>
      <w:r w:rsidR="0058796E">
        <w:rPr>
          <w:rFonts w:asciiTheme="minorHAnsi" w:hAnsiTheme="minorHAnsi" w:cstheme="minorHAnsi"/>
          <w:lang w:val="en-US"/>
        </w:rPr>
        <w:t>ompass the illegal crossing of the border</w:t>
      </w:r>
      <w:r w:rsidRPr="009A6951">
        <w:rPr>
          <w:rFonts w:asciiTheme="minorHAnsi" w:hAnsiTheme="minorHAnsi" w:cstheme="minorHAnsi"/>
          <w:lang w:val="en-US"/>
        </w:rPr>
        <w:t xml:space="preserve"> and </w:t>
      </w:r>
      <w:r w:rsidR="0058796E">
        <w:rPr>
          <w:rFonts w:asciiTheme="minorHAnsi" w:hAnsiTheme="minorHAnsi" w:cstheme="minorHAnsi"/>
          <w:lang w:val="en-US"/>
        </w:rPr>
        <w:t xml:space="preserve">human </w:t>
      </w:r>
      <w:r w:rsidRPr="009A6951">
        <w:rPr>
          <w:rFonts w:asciiTheme="minorHAnsi" w:hAnsiTheme="minorHAnsi" w:cstheme="minorHAnsi"/>
          <w:lang w:val="en-US"/>
        </w:rPr>
        <w:t>smuggling. This body consists of representatives of the Ministry of Interior, the P</w:t>
      </w:r>
      <w:r>
        <w:rPr>
          <w:rFonts w:asciiTheme="minorHAnsi" w:hAnsiTheme="minorHAnsi" w:cstheme="minorHAnsi"/>
          <w:lang w:val="en-US"/>
        </w:rPr>
        <w:t>olice Directorate and the High</w:t>
      </w:r>
      <w:r w:rsidRPr="009A6951">
        <w:rPr>
          <w:rFonts w:asciiTheme="minorHAnsi" w:hAnsiTheme="minorHAnsi" w:cstheme="minorHAnsi"/>
          <w:lang w:val="en-US"/>
        </w:rPr>
        <w:t xml:space="preserve"> State Prosecutor's Office.</w:t>
      </w:r>
      <w:r w:rsidRPr="009A6951">
        <w:rPr>
          <w:rFonts w:asciiTheme="minorHAnsi" w:hAnsiTheme="minorHAnsi" w:cstheme="minorHAnsi"/>
          <w:lang w:val="mk-MK"/>
        </w:rPr>
        <w:t xml:space="preserve"> </w:t>
      </w:r>
      <w:r w:rsidRPr="009A6951">
        <w:rPr>
          <w:rFonts w:asciiTheme="minorHAnsi" w:hAnsiTheme="minorHAnsi" w:cstheme="minorHAnsi"/>
        </w:rPr>
        <w:t>The team meets at least four times per year and in addition to analysing achieved results, challenges and problems in the its work, conclusions are drawn, which are important for the future work in this area, and contribute to the realization of strategic plans. The</w:t>
      </w:r>
      <w:r w:rsidRPr="009A6951">
        <w:rPr>
          <w:rFonts w:asciiTheme="minorHAnsi" w:hAnsiTheme="minorHAnsi" w:cstheme="minorHAnsi"/>
          <w:lang w:val="en-US"/>
        </w:rPr>
        <w:t xml:space="preserve"> key tasks of the mentioned team are:</w:t>
      </w:r>
    </w:p>
    <w:p w:rsidR="00D25238" w:rsidRPr="009A6951" w:rsidRDefault="00D25238" w:rsidP="00D25238">
      <w:pPr>
        <w:numPr>
          <w:ilvl w:val="0"/>
          <w:numId w:val="10"/>
        </w:numPr>
        <w:contextualSpacing/>
        <w:rPr>
          <w:rFonts w:asciiTheme="minorHAnsi" w:hAnsiTheme="minorHAnsi" w:cstheme="minorHAnsi"/>
          <w:lang w:val="en"/>
        </w:rPr>
      </w:pPr>
      <w:r w:rsidRPr="009A6951">
        <w:rPr>
          <w:rFonts w:asciiTheme="minorHAnsi" w:hAnsiTheme="minorHAnsi" w:cstheme="minorHAnsi"/>
          <w:lang w:val="en"/>
        </w:rPr>
        <w:t xml:space="preserve">more efficient processing of cases of trafficking in human beings and illegal crossing of state borders and </w:t>
      </w:r>
      <w:r w:rsidR="002419A0">
        <w:rPr>
          <w:rFonts w:asciiTheme="minorHAnsi" w:hAnsiTheme="minorHAnsi" w:cstheme="minorHAnsi"/>
          <w:lang w:val="en"/>
        </w:rPr>
        <w:t>human</w:t>
      </w:r>
      <w:r w:rsidRPr="009A6951">
        <w:rPr>
          <w:rFonts w:asciiTheme="minorHAnsi" w:hAnsiTheme="minorHAnsi" w:cstheme="minorHAnsi"/>
          <w:lang w:val="en"/>
        </w:rPr>
        <w:t xml:space="preserve"> smuggling; </w:t>
      </w:r>
    </w:p>
    <w:p w:rsidR="00D25238" w:rsidRPr="009A6951" w:rsidRDefault="00D25238" w:rsidP="00D25238">
      <w:pPr>
        <w:numPr>
          <w:ilvl w:val="0"/>
          <w:numId w:val="10"/>
        </w:numPr>
        <w:contextualSpacing/>
        <w:rPr>
          <w:rFonts w:asciiTheme="minorHAnsi" w:hAnsiTheme="minorHAnsi" w:cstheme="minorHAnsi"/>
          <w:lang w:val="en"/>
        </w:rPr>
      </w:pPr>
      <w:r w:rsidRPr="009A6951">
        <w:rPr>
          <w:rFonts w:asciiTheme="minorHAnsi" w:hAnsiTheme="minorHAnsi" w:cstheme="minorHAnsi"/>
          <w:lang w:val="en"/>
        </w:rPr>
        <w:t xml:space="preserve">coordination of activities and coordination of work with other participants to combat trafficking in human beings and illegal crossing of state borders and </w:t>
      </w:r>
      <w:r w:rsidR="002419A0">
        <w:rPr>
          <w:rFonts w:asciiTheme="minorHAnsi" w:hAnsiTheme="minorHAnsi" w:cstheme="minorHAnsi"/>
          <w:lang w:val="en"/>
        </w:rPr>
        <w:t>human</w:t>
      </w:r>
      <w:r w:rsidRPr="009A6951">
        <w:rPr>
          <w:rFonts w:asciiTheme="minorHAnsi" w:hAnsiTheme="minorHAnsi" w:cstheme="minorHAnsi"/>
          <w:lang w:val="en"/>
        </w:rPr>
        <w:t xml:space="preserve"> smuggling;</w:t>
      </w:r>
    </w:p>
    <w:p w:rsidR="00D25238" w:rsidRPr="009A6951" w:rsidRDefault="00D25238" w:rsidP="00D25238">
      <w:pPr>
        <w:numPr>
          <w:ilvl w:val="0"/>
          <w:numId w:val="10"/>
        </w:numPr>
        <w:contextualSpacing/>
        <w:rPr>
          <w:rFonts w:asciiTheme="minorHAnsi" w:hAnsiTheme="minorHAnsi" w:cstheme="minorHAnsi"/>
          <w:lang w:val="en"/>
        </w:rPr>
      </w:pPr>
      <w:r w:rsidRPr="009A6951">
        <w:rPr>
          <w:rFonts w:asciiTheme="minorHAnsi" w:hAnsiTheme="minorHAnsi" w:cstheme="minorHAnsi"/>
          <w:lang w:val="en"/>
        </w:rPr>
        <w:t xml:space="preserve">identification of victims of trafficking in human beings in the chain of trafficking in human beings, illegal crossing of the state border and human smuggling and other criminal acts committed by criminal groups; </w:t>
      </w:r>
    </w:p>
    <w:p w:rsidR="00D25238" w:rsidRPr="009A6951" w:rsidRDefault="00D25238" w:rsidP="00D25238">
      <w:pPr>
        <w:numPr>
          <w:ilvl w:val="0"/>
          <w:numId w:val="10"/>
        </w:numPr>
        <w:contextualSpacing/>
        <w:rPr>
          <w:rFonts w:asciiTheme="minorHAnsi" w:hAnsiTheme="minorHAnsi" w:cstheme="minorHAnsi"/>
          <w:lang w:val="en"/>
        </w:rPr>
      </w:pPr>
      <w:r w:rsidRPr="009A6951">
        <w:rPr>
          <w:rFonts w:asciiTheme="minorHAnsi" w:hAnsiTheme="minorHAnsi" w:cstheme="minorHAnsi"/>
          <w:lang w:val="en"/>
        </w:rPr>
        <w:t xml:space="preserve">gathering information about financial resources acquired through trafficking in human beings and illegal crossing of </w:t>
      </w:r>
      <w:r w:rsidR="002419A0">
        <w:rPr>
          <w:rFonts w:asciiTheme="minorHAnsi" w:hAnsiTheme="minorHAnsi" w:cstheme="minorHAnsi"/>
          <w:lang w:val="en"/>
        </w:rPr>
        <w:t>the state border</w:t>
      </w:r>
      <w:r w:rsidRPr="009A6951">
        <w:rPr>
          <w:rFonts w:asciiTheme="minorHAnsi" w:hAnsiTheme="minorHAnsi" w:cstheme="minorHAnsi"/>
          <w:lang w:val="en"/>
        </w:rPr>
        <w:t xml:space="preserve"> and </w:t>
      </w:r>
      <w:r w:rsidR="002419A0">
        <w:rPr>
          <w:rFonts w:asciiTheme="minorHAnsi" w:hAnsiTheme="minorHAnsi" w:cstheme="minorHAnsi"/>
          <w:lang w:val="en"/>
        </w:rPr>
        <w:t>human</w:t>
      </w:r>
      <w:r w:rsidRPr="009A6951">
        <w:rPr>
          <w:rFonts w:asciiTheme="minorHAnsi" w:hAnsiTheme="minorHAnsi" w:cstheme="minorHAnsi"/>
          <w:lang w:val="en"/>
        </w:rPr>
        <w:t xml:space="preserve"> smuggling for the purpose of conducting financial investigations; </w:t>
      </w:r>
    </w:p>
    <w:p w:rsidR="00D25238" w:rsidRPr="009A6951" w:rsidRDefault="00D25238" w:rsidP="00D25238">
      <w:pPr>
        <w:numPr>
          <w:ilvl w:val="0"/>
          <w:numId w:val="10"/>
        </w:numPr>
        <w:contextualSpacing/>
        <w:rPr>
          <w:rFonts w:asciiTheme="minorHAnsi" w:hAnsiTheme="minorHAnsi" w:cstheme="minorHAnsi"/>
          <w:lang w:val="en-US"/>
        </w:rPr>
      </w:pPr>
      <w:r w:rsidRPr="009A6951">
        <w:rPr>
          <w:rFonts w:asciiTheme="minorHAnsi" w:hAnsiTheme="minorHAnsi" w:cstheme="minorHAnsi"/>
          <w:lang w:val="en"/>
        </w:rPr>
        <w:t>achieving international cooperation through direct contact with police services, especially in countries in the region, as well as other international organizations, initiatives and participation in joint investigative teams.</w:t>
      </w: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b/>
          <w:bCs/>
          <w:lang w:val="en-US"/>
        </w:rPr>
        <w:lastRenderedPageBreak/>
        <w:t>The Supreme Court of Montenegro</w:t>
      </w:r>
      <w:r w:rsidRPr="009A6951">
        <w:rPr>
          <w:rFonts w:asciiTheme="minorHAnsi" w:hAnsiTheme="minorHAnsi" w:cstheme="minorHAnsi"/>
          <w:lang w:val="en-US"/>
        </w:rPr>
        <w:t>, as the highest judicial instance, aims to provide priority resolution of trafficking in human beings cases by creating conditions for efficient preparation and conduct of the main trial</w:t>
      </w:r>
      <w:r>
        <w:rPr>
          <w:rFonts w:asciiTheme="minorHAnsi" w:hAnsiTheme="minorHAnsi" w:cstheme="minorHAnsi"/>
          <w:lang w:val="en-US"/>
        </w:rPr>
        <w:t xml:space="preserve"> </w:t>
      </w:r>
      <w:r w:rsidRPr="009A6951">
        <w:rPr>
          <w:rFonts w:asciiTheme="minorHAnsi" w:hAnsiTheme="minorHAnsi" w:cstheme="minorHAnsi"/>
          <w:lang w:val="en-US"/>
        </w:rPr>
        <w:t>and resolution of cases within the legally prescribed time limit. At the same time, within its jurisdiction, it is focused on providing support to witnesses/damaged parties - victims of trafficking in human beings by the courts of lower instance, in accordance with the law (Criminal Code and Witness Protection Act).</w:t>
      </w: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b/>
          <w:bCs/>
          <w:lang w:val="en-US"/>
        </w:rPr>
        <w:t>The Ministry of Justice</w:t>
      </w:r>
      <w:r w:rsidRPr="009A6951">
        <w:rPr>
          <w:rFonts w:asciiTheme="minorHAnsi" w:hAnsiTheme="minorHAnsi" w:cstheme="minorHAnsi"/>
          <w:lang w:val="en-US"/>
        </w:rPr>
        <w:t xml:space="preserve"> is in charge of the normative framework and monitoring of regulations and international standards in the field of criminal legislation that deal with this issue.</w:t>
      </w: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b/>
          <w:bCs/>
          <w:lang w:val="en-US"/>
        </w:rPr>
        <w:t>Ministry of Foreign Affairs,</w:t>
      </w:r>
      <w:r w:rsidRPr="009A6951">
        <w:rPr>
          <w:rFonts w:asciiTheme="minorHAnsi" w:hAnsiTheme="minorHAnsi" w:cstheme="minorHAnsi"/>
          <w:lang w:val="en-US"/>
        </w:rPr>
        <w:t xml:space="preserve"> through diplomatic correspondence, i.e., submitting reports to the diplomatic and consular missions of Montenegro and international organizations on the measures taken by the competent public authorities, in monitoring the implementation of the UN and Council of Europe Conventions on the fight against trafficking in human beings and the acquis of the EU which regulates this issue. </w:t>
      </w:r>
      <w:r w:rsidR="00055BDB" w:rsidRPr="00055BDB">
        <w:rPr>
          <w:rFonts w:asciiTheme="minorHAnsi" w:hAnsiTheme="minorHAnsi" w:cstheme="minorHAnsi"/>
          <w:lang w:val="en-US"/>
        </w:rPr>
        <w:t>Also, it has a significant role in communication with Montenegrin citizens in terms of the first address that citizens can turn to when they face problems abroad. Employees of the MFA attend annual trainings organized by the Human Resources Administration on the topic of human trafficking. The Ministry of Foreign Affairs mediates communication with the competent institutions in the countries with which cooperation is achieved in the field of combating human trafficking, as well as in the preparation and determination of international agreements that deal with this area, in accordance with the competences prescribed by the Law on the Conclusion and Execution of International Agreements.</w:t>
      </w: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b/>
          <w:bCs/>
          <w:lang w:val="en-US"/>
        </w:rPr>
        <w:t>The Ministry of Health</w:t>
      </w:r>
      <w:r w:rsidRPr="009A6951">
        <w:rPr>
          <w:rFonts w:asciiTheme="minorHAnsi" w:hAnsiTheme="minorHAnsi" w:cstheme="minorHAnsi"/>
          <w:lang w:val="en-US"/>
        </w:rPr>
        <w:t xml:space="preserve"> provides adequate health care to victims and potential victims of trafficking in human beings through public health institutions, respecting the principles of urgency and priority. Health care for potential victims of trafficking in human beings includes emergency medical assistance, prevention and treatment of infectious diseases and cases of childbirth and maternity during their stay on the territory of Montenegro.</w:t>
      </w: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b/>
          <w:lang w:val="en-US"/>
        </w:rPr>
        <w:t xml:space="preserve">The Ministry of Social Welfare, Family Care and Demography </w:t>
      </w:r>
      <w:r w:rsidRPr="009A6951">
        <w:rPr>
          <w:rFonts w:asciiTheme="minorHAnsi" w:hAnsiTheme="minorHAnsi" w:cstheme="minorHAnsi"/>
          <w:lang w:val="en-US"/>
        </w:rPr>
        <w:t>ensures the provision of social and child protection to potential victims of trafficking in human beings, citizens of Montenegro and foreign citizens, through centers for social work. The Ministry supervises the functioning of the Shelter for Victims of Trafficking in human beings, and the work is organized by the Public Institution.</w:t>
      </w:r>
    </w:p>
    <w:p w:rsidR="00D25238" w:rsidRPr="007B39BC" w:rsidRDefault="00D25238" w:rsidP="00D25238">
      <w:pPr>
        <w:contextualSpacing/>
        <w:rPr>
          <w:rFonts w:asciiTheme="minorHAnsi" w:hAnsiTheme="minorHAnsi" w:cstheme="minorHAnsi"/>
          <w:color w:val="000000" w:themeColor="text1"/>
          <w:lang w:val="en-US"/>
        </w:rPr>
      </w:pPr>
      <w:r w:rsidRPr="009A6951">
        <w:rPr>
          <w:rFonts w:asciiTheme="minorHAnsi" w:hAnsiTheme="minorHAnsi" w:cstheme="minorHAnsi"/>
          <w:b/>
          <w:bCs/>
          <w:lang w:val="en-US"/>
        </w:rPr>
        <w:t>The Ministry of Labor, Employment and Social Dialogue</w:t>
      </w:r>
      <w:r w:rsidRPr="009A6951">
        <w:rPr>
          <w:rFonts w:asciiTheme="minorHAnsi" w:hAnsiTheme="minorHAnsi" w:cstheme="minorHAnsi"/>
          <w:lang w:val="en-US"/>
        </w:rPr>
        <w:t xml:space="preserve"> implements public administration duties and has the following competences: preparation of regulations in the field of labor relations, occupational health and safety, labor market and employment; wages and other incomes from and on the basis of labour, protection of employed citizens of Montenegro who are assigned to work abroad; keeping a register of collective agreements, a register of trade union organizations, a register of representative unions, a register of representative organizations of employers' associations, a register of social councils, a register of agencies for temporary assignment of employees and records of issued and revoked licenses for the work of agencies for temporary assignment of employees; issues work permits to employment agencies and other duties prescribed by law. </w:t>
      </w:r>
      <w:r w:rsidRPr="007B39BC">
        <w:rPr>
          <w:rFonts w:asciiTheme="minorHAnsi" w:hAnsiTheme="minorHAnsi" w:cstheme="minorHAnsi"/>
          <w:color w:val="000000" w:themeColor="text1"/>
          <w:lang w:val="en-US"/>
        </w:rPr>
        <w:t xml:space="preserve">In addition, the </w:t>
      </w:r>
      <w:r w:rsidRPr="007B39BC">
        <w:rPr>
          <w:rFonts w:asciiTheme="minorHAnsi" w:hAnsiTheme="minorHAnsi" w:cstheme="minorHAnsi"/>
          <w:b/>
          <w:bCs/>
          <w:color w:val="000000" w:themeColor="text1"/>
          <w:lang w:val="en-US"/>
        </w:rPr>
        <w:t>Labor Inspection</w:t>
      </w:r>
      <w:r w:rsidRPr="007B39BC">
        <w:rPr>
          <w:rFonts w:asciiTheme="minorHAnsi" w:hAnsiTheme="minorHAnsi" w:cstheme="minorHAnsi"/>
          <w:color w:val="000000" w:themeColor="text1"/>
          <w:lang w:val="en-US"/>
        </w:rPr>
        <w:t>, which operates within the Ministry of Labor, Employment and Social Dialogue, is recognized as a body that can make an appropriate contribution in identifying potential victims of trafficking in human beings and labor exploitation.</w:t>
      </w: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b/>
          <w:bCs/>
          <w:lang w:val="en-US"/>
        </w:rPr>
        <w:t>The Ministry of Education, Science and Innovation</w:t>
      </w:r>
      <w:r w:rsidRPr="009A6951">
        <w:rPr>
          <w:rFonts w:asciiTheme="minorHAnsi" w:hAnsiTheme="minorHAnsi" w:cstheme="minorHAnsi"/>
          <w:lang w:val="en-US"/>
        </w:rPr>
        <w:t xml:space="preserve"> works with preventive activities to raise the awareness of children and young people about the risks, manifestations and consequences of the criminal offense of trafficking in human beings. They provide support to </w:t>
      </w:r>
      <w:r w:rsidRPr="009A6951">
        <w:rPr>
          <w:rFonts w:asciiTheme="minorHAnsi" w:hAnsiTheme="minorHAnsi" w:cstheme="minorHAnsi"/>
          <w:lang w:val="en-US"/>
        </w:rPr>
        <w:lastRenderedPageBreak/>
        <w:t>risk groups, primarily children, in reducing the risk of becoming victims of trafficking in human beings through their empowerment for inclusion in the regular education system. Potential victims of trafficking in human beings, children, who legally reside on the territory of the state, are provided with continuous education in educational institutions.</w:t>
      </w: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b/>
          <w:bCs/>
          <w:lang w:val="en-US"/>
        </w:rPr>
        <w:t>The Ministry of Human and Minority</w:t>
      </w:r>
      <w:r w:rsidRPr="009A6951">
        <w:rPr>
          <w:rFonts w:asciiTheme="minorHAnsi" w:hAnsiTheme="minorHAnsi" w:cstheme="minorHAnsi"/>
          <w:lang w:val="en-US"/>
        </w:rPr>
        <w:t xml:space="preserve"> </w:t>
      </w:r>
      <w:r w:rsidRPr="009A6951">
        <w:rPr>
          <w:rFonts w:asciiTheme="minorHAnsi" w:hAnsiTheme="minorHAnsi" w:cstheme="minorHAnsi"/>
          <w:b/>
          <w:bCs/>
          <w:lang w:val="en-US"/>
        </w:rPr>
        <w:t>Rights</w:t>
      </w:r>
      <w:r w:rsidRPr="009A6951">
        <w:rPr>
          <w:rFonts w:asciiTheme="minorHAnsi" w:hAnsiTheme="minorHAnsi" w:cstheme="minorHAnsi"/>
          <w:lang w:val="en-US"/>
        </w:rPr>
        <w:t xml:space="preserve"> supports projects aimed at reducing the vulnerability of groups at risk (children of the RE population) in relation to trafficking in human beings.</w:t>
      </w: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b/>
          <w:bCs/>
          <w:lang w:val="en-US"/>
        </w:rPr>
        <w:t>The Ministry of Culture and Media</w:t>
      </w:r>
      <w:r w:rsidRPr="009A6951">
        <w:rPr>
          <w:rFonts w:asciiTheme="minorHAnsi" w:hAnsiTheme="minorHAnsi" w:cstheme="minorHAnsi"/>
          <w:lang w:val="en-US"/>
        </w:rPr>
        <w:t xml:space="preserve"> supports adequate program contents in the media focused on raising the awareness of the entire public about the need to suppress all forms of trafficking in human beings, as well as the realization of trainings on the role of the media and the ethics of reporting on the issue of trafficking in human beings.</w:t>
      </w: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b/>
          <w:bCs/>
          <w:lang w:val="en-US"/>
        </w:rPr>
        <w:t xml:space="preserve">The Ministry of Tourism </w:t>
      </w:r>
      <w:r w:rsidRPr="009A6951">
        <w:rPr>
          <w:rFonts w:asciiTheme="minorHAnsi" w:hAnsiTheme="minorHAnsi" w:cstheme="minorHAnsi"/>
          <w:lang w:val="en-US"/>
        </w:rPr>
        <w:t>implements activities within the tourism sector in order to prevent the occurrence of cases</w:t>
      </w:r>
      <w:r>
        <w:rPr>
          <w:rFonts w:asciiTheme="minorHAnsi" w:hAnsiTheme="minorHAnsi" w:cstheme="minorHAnsi"/>
          <w:lang w:val="en-US"/>
        </w:rPr>
        <w:t xml:space="preserve"> of</w:t>
      </w:r>
      <w:r w:rsidRPr="009A6951">
        <w:rPr>
          <w:rFonts w:asciiTheme="minorHAnsi" w:hAnsiTheme="minorHAnsi" w:cstheme="minorHAnsi"/>
          <w:lang w:val="en-US"/>
        </w:rPr>
        <w:t xml:space="preserve"> trafficking in human beings, but also to strengthen the capacity of persons operating in the tourism sector to recognize this phenomenon and report potential cases to the competent authorities.</w:t>
      </w:r>
    </w:p>
    <w:p w:rsidR="00D25238" w:rsidRDefault="00D25238" w:rsidP="00D25238">
      <w:pPr>
        <w:contextualSpacing/>
        <w:rPr>
          <w:rFonts w:asciiTheme="minorHAnsi" w:hAnsiTheme="minorHAnsi" w:cstheme="minorHAnsi"/>
          <w:b/>
          <w:bCs/>
          <w:strike/>
          <w:lang w:val="en-US"/>
        </w:rPr>
      </w:pP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lang w:val="en-US"/>
        </w:rPr>
        <w:t xml:space="preserve">In Montenegro, there is a certain number of </w:t>
      </w:r>
      <w:r w:rsidRPr="00944AB8">
        <w:rPr>
          <w:rFonts w:asciiTheme="minorHAnsi" w:hAnsiTheme="minorHAnsi" w:cstheme="minorHAnsi"/>
          <w:b/>
          <w:lang w:val="en-US"/>
        </w:rPr>
        <w:t>civil society organizations</w:t>
      </w:r>
      <w:r w:rsidRPr="009A6951">
        <w:rPr>
          <w:rFonts w:asciiTheme="minorHAnsi" w:hAnsiTheme="minorHAnsi" w:cstheme="minorHAnsi"/>
          <w:lang w:val="en-US"/>
        </w:rPr>
        <w:t xml:space="preserve"> that are active in the fight against trafficking in human beings. Non-governmental organizations represent relevant partners to public authorities in implementing preventive programs and mitigating the possible consequences of human/child trafficking among the most vulnerable and sensitive categories in society.</w:t>
      </w:r>
    </w:p>
    <w:p w:rsidR="00D25238" w:rsidRPr="009A6951" w:rsidRDefault="00D25238" w:rsidP="00D25238">
      <w:pPr>
        <w:contextualSpacing/>
        <w:rPr>
          <w:rFonts w:asciiTheme="minorHAnsi" w:hAnsiTheme="minorHAnsi" w:cstheme="minorHAnsi"/>
          <w:lang w:val="en-US"/>
        </w:rPr>
      </w:pPr>
    </w:p>
    <w:p w:rsidR="00D25238" w:rsidRPr="009A6951" w:rsidRDefault="00D25238" w:rsidP="00D25238">
      <w:pPr>
        <w:contextualSpacing/>
        <w:rPr>
          <w:rFonts w:asciiTheme="minorHAnsi" w:hAnsiTheme="minorHAnsi" w:cstheme="minorHAnsi"/>
          <w:lang w:val="en-US"/>
        </w:rPr>
      </w:pPr>
      <w:r w:rsidRPr="009A6951">
        <w:rPr>
          <w:rFonts w:asciiTheme="minorHAnsi" w:hAnsiTheme="minorHAnsi" w:cstheme="minorHAnsi"/>
          <w:lang w:val="en-US"/>
        </w:rPr>
        <w:t>Finally, internati</w:t>
      </w:r>
      <w:r>
        <w:rPr>
          <w:rFonts w:asciiTheme="minorHAnsi" w:hAnsiTheme="minorHAnsi" w:cstheme="minorHAnsi"/>
          <w:lang w:val="en-US"/>
        </w:rPr>
        <w:t xml:space="preserve">onal organizations such IOM, </w:t>
      </w:r>
      <w:r w:rsidRPr="007B39BC">
        <w:rPr>
          <w:rFonts w:asciiTheme="minorHAnsi" w:hAnsiTheme="minorHAnsi" w:cstheme="minorHAnsi"/>
          <w:color w:val="000000" w:themeColor="text1"/>
          <w:lang w:val="en-US"/>
        </w:rPr>
        <w:t xml:space="preserve">OSCE, </w:t>
      </w:r>
      <w:r w:rsidRPr="009A6951">
        <w:rPr>
          <w:rFonts w:asciiTheme="minorHAnsi" w:hAnsiTheme="minorHAnsi" w:cstheme="minorHAnsi"/>
          <w:lang w:val="en-US"/>
        </w:rPr>
        <w:t>UNICEF,</w:t>
      </w:r>
      <w:r>
        <w:rPr>
          <w:rFonts w:asciiTheme="minorHAnsi" w:hAnsiTheme="minorHAnsi" w:cstheme="minorHAnsi"/>
          <w:lang w:val="en-US"/>
        </w:rPr>
        <w:t xml:space="preserve"> </w:t>
      </w:r>
      <w:r w:rsidRPr="009A6951">
        <w:rPr>
          <w:rFonts w:asciiTheme="minorHAnsi" w:hAnsiTheme="minorHAnsi" w:cstheme="minorHAnsi"/>
          <w:lang w:val="en-US"/>
        </w:rPr>
        <w:t>UNODC et al</w:t>
      </w:r>
      <w:r>
        <w:rPr>
          <w:rFonts w:asciiTheme="minorHAnsi" w:hAnsiTheme="minorHAnsi" w:cstheme="minorHAnsi"/>
          <w:lang w:val="en-US"/>
        </w:rPr>
        <w:t>.</w:t>
      </w:r>
      <w:r w:rsidRPr="009A6951">
        <w:rPr>
          <w:rFonts w:asciiTheme="minorHAnsi" w:hAnsiTheme="minorHAnsi" w:cstheme="minorHAnsi"/>
          <w:lang w:val="en-US"/>
        </w:rPr>
        <w:t xml:space="preserve">, are valuable partners of the government in the fight against trafficking in human beings and are involved into facilitation of implementation of the Strategy providing advice, opinions and human resources and financial support in some cases. </w:t>
      </w:r>
    </w:p>
    <w:p w:rsidR="00D25238" w:rsidRPr="009A6951" w:rsidRDefault="00D25238" w:rsidP="00D25238">
      <w:pPr>
        <w:contextualSpacing/>
        <w:rPr>
          <w:rFonts w:asciiTheme="minorHAnsi" w:hAnsiTheme="minorHAnsi" w:cstheme="minorHAnsi"/>
        </w:rPr>
      </w:pPr>
      <w:r w:rsidRPr="009A6951">
        <w:rPr>
          <w:rFonts w:asciiTheme="minorHAnsi" w:hAnsiTheme="minorHAnsi" w:cstheme="minorHAnsi"/>
        </w:rPr>
        <w:t>Each of these institutions plays a crucial role in the fight against trafficking in human beings and need to be included in the evaluation process for several key reasons referring to the following:</w:t>
      </w:r>
    </w:p>
    <w:p w:rsidR="00D25238" w:rsidRPr="009A6951" w:rsidRDefault="00D25238" w:rsidP="00D25238">
      <w:pPr>
        <w:numPr>
          <w:ilvl w:val="0"/>
          <w:numId w:val="9"/>
        </w:numPr>
        <w:contextualSpacing/>
        <w:rPr>
          <w:rFonts w:asciiTheme="minorHAnsi" w:hAnsiTheme="minorHAnsi" w:cstheme="minorHAnsi"/>
        </w:rPr>
      </w:pPr>
      <w:r w:rsidRPr="009A6951">
        <w:rPr>
          <w:rFonts w:asciiTheme="minorHAnsi" w:hAnsiTheme="minorHAnsi" w:cstheme="minorHAnsi"/>
        </w:rPr>
        <w:t xml:space="preserve">Multidisciplinary approach: an effective fight against trafficking in human beings requires cooperation across different sectors. </w:t>
      </w:r>
    </w:p>
    <w:p w:rsidR="00D25238" w:rsidRPr="009A6951" w:rsidRDefault="00D25238" w:rsidP="00D25238">
      <w:pPr>
        <w:numPr>
          <w:ilvl w:val="0"/>
          <w:numId w:val="9"/>
        </w:numPr>
        <w:contextualSpacing/>
        <w:rPr>
          <w:rFonts w:asciiTheme="minorHAnsi" w:hAnsiTheme="minorHAnsi" w:cstheme="minorHAnsi"/>
        </w:rPr>
      </w:pPr>
      <w:r w:rsidRPr="009A6951">
        <w:rPr>
          <w:rFonts w:asciiTheme="minorHAnsi" w:hAnsiTheme="minorHAnsi" w:cstheme="minorHAnsi"/>
        </w:rPr>
        <w:t>Identification of challenges and obstacles: different institutions can provide insights into specific obstacles they have faced in fulfilling their obligations under the Strategy. These insights are crucial for understanding where improvements in the strategy or institutional coordination are needed.</w:t>
      </w:r>
    </w:p>
    <w:p w:rsidR="00D25238" w:rsidRPr="009A6951" w:rsidRDefault="00D25238" w:rsidP="00D25238">
      <w:pPr>
        <w:numPr>
          <w:ilvl w:val="0"/>
          <w:numId w:val="9"/>
        </w:numPr>
        <w:contextualSpacing/>
        <w:rPr>
          <w:rFonts w:asciiTheme="minorHAnsi" w:hAnsiTheme="minorHAnsi" w:cstheme="minorHAnsi"/>
        </w:rPr>
      </w:pPr>
      <w:r w:rsidRPr="009A6951">
        <w:rPr>
          <w:rFonts w:asciiTheme="minorHAnsi" w:hAnsiTheme="minorHAnsi" w:cstheme="minorHAnsi"/>
        </w:rPr>
        <w:t xml:space="preserve">Assessment of strategy effectiveness: for the evaluation to be thorough and objective, it is necessary to include all key actors. Each of these institutions has specific tasks within the strategy, and their views are essential contributions to assessing the strategy's effectiveness. </w:t>
      </w:r>
    </w:p>
    <w:p w:rsidR="00D25238" w:rsidRPr="009A6951" w:rsidRDefault="00D25238" w:rsidP="00D25238">
      <w:pPr>
        <w:numPr>
          <w:ilvl w:val="0"/>
          <w:numId w:val="9"/>
        </w:numPr>
        <w:contextualSpacing/>
        <w:rPr>
          <w:rFonts w:asciiTheme="minorHAnsi" w:hAnsiTheme="minorHAnsi" w:cstheme="minorHAnsi"/>
        </w:rPr>
      </w:pPr>
      <w:r w:rsidRPr="009A6951">
        <w:rPr>
          <w:rFonts w:asciiTheme="minorHAnsi" w:hAnsiTheme="minorHAnsi" w:cstheme="minorHAnsi"/>
        </w:rPr>
        <w:t>Recommenda</w:t>
      </w:r>
      <w:r w:rsidR="003439B4">
        <w:rPr>
          <w:rFonts w:asciiTheme="minorHAnsi" w:hAnsiTheme="minorHAnsi" w:cstheme="minorHAnsi"/>
        </w:rPr>
        <w:t>tions for the f</w:t>
      </w:r>
      <w:r w:rsidRPr="009A6951">
        <w:rPr>
          <w:rFonts w:asciiTheme="minorHAnsi" w:hAnsiTheme="minorHAnsi" w:cstheme="minorHAnsi"/>
        </w:rPr>
        <w:t xml:space="preserve">uture: Based on the evaluation and the data collected from these institutions it is possible to formulate recommendations for the development of the next strategic document.  </w:t>
      </w:r>
    </w:p>
    <w:p w:rsidR="00D25238" w:rsidRPr="009A6951" w:rsidRDefault="00D25238" w:rsidP="00D25238">
      <w:pPr>
        <w:contextualSpacing/>
        <w:rPr>
          <w:rFonts w:asciiTheme="minorHAnsi" w:hAnsiTheme="minorHAnsi" w:cstheme="minorHAnsi"/>
        </w:rPr>
      </w:pPr>
      <w:r w:rsidRPr="009A6951">
        <w:rPr>
          <w:rFonts w:asciiTheme="minorHAnsi" w:hAnsiTheme="minorHAnsi" w:cstheme="minorHAnsi"/>
        </w:rPr>
        <w:t>The inclusion of all relevant institutions in the evaluation process ensures that the final report will be comprehensive, objective, and useful for enhancing future policies and strategies in the fight against trafficking in human beings in Montenegro.</w:t>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Heading2"/>
        <w:keepLines/>
        <w:ind w:left="0"/>
        <w:contextualSpacing/>
        <w:rPr>
          <w:rFonts w:asciiTheme="minorHAnsi" w:hAnsiTheme="minorHAnsi" w:cstheme="minorHAnsi"/>
          <w:szCs w:val="24"/>
        </w:rPr>
      </w:pPr>
    </w:p>
    <w:p w:rsidR="00D25238" w:rsidRPr="00493BCD" w:rsidRDefault="00D25238" w:rsidP="00D25238">
      <w:pPr>
        <w:pStyle w:val="Heading1"/>
      </w:pPr>
      <w:bookmarkStart w:id="56" w:name="_Toc183555319"/>
      <w:r>
        <w:t xml:space="preserve">4. </w:t>
      </w:r>
      <w:r w:rsidRPr="00493BCD">
        <w:t>Alignment with International</w:t>
      </w:r>
      <w:r>
        <w:t xml:space="preserve"> S</w:t>
      </w:r>
      <w:r w:rsidRPr="00493BCD">
        <w:t>tandards</w:t>
      </w:r>
      <w:bookmarkEnd w:id="56"/>
      <w:r w:rsidRPr="00493BCD">
        <w:t xml:space="preserve"> </w:t>
      </w:r>
    </w:p>
    <w:p w:rsidR="00D25238" w:rsidRPr="00493BCD"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sidRPr="00493BCD">
        <w:rPr>
          <w:rFonts w:asciiTheme="minorHAnsi" w:hAnsiTheme="minorHAnsi" w:cstheme="minorHAnsi"/>
        </w:rPr>
        <w:t>Since its independence in 2006, the Montenegrin justice a</w:t>
      </w:r>
      <w:r w:rsidR="003439B4">
        <w:rPr>
          <w:rFonts w:asciiTheme="minorHAnsi" w:hAnsiTheme="minorHAnsi" w:cstheme="minorHAnsi"/>
        </w:rPr>
        <w:t>nd social protection systems have</w:t>
      </w:r>
      <w:r w:rsidRPr="00493BCD">
        <w:rPr>
          <w:rFonts w:asciiTheme="minorHAnsi" w:hAnsiTheme="minorHAnsi" w:cstheme="minorHAnsi"/>
        </w:rPr>
        <w:t xml:space="preserve"> undergone significant transformation with respect to prevention of trafficking in human beings and protection of its victims. One of the priorities of this transformation as a member of United Nations, the Council of Europe, and aspiring member of the EU, was the harmonization of Montenegro’s legal and strategic frameworks with international documents and standards in the justice and social protection in the area of trafficking in human beings. </w:t>
      </w:r>
    </w:p>
    <w:p w:rsidR="00D25238" w:rsidRDefault="00D25238" w:rsidP="00D25238">
      <w:pPr>
        <w:contextualSpacing/>
        <w:rPr>
          <w:rFonts w:asciiTheme="minorHAnsi" w:hAnsiTheme="minorHAnsi" w:cstheme="minorHAnsi"/>
        </w:rPr>
      </w:pPr>
    </w:p>
    <w:p w:rsidR="00D25238" w:rsidRPr="00493BCD" w:rsidRDefault="000A34E0" w:rsidP="00D25238">
      <w:pPr>
        <w:contextualSpacing/>
        <w:rPr>
          <w:rFonts w:asciiTheme="minorHAnsi" w:hAnsiTheme="minorHAnsi" w:cstheme="minorHAnsi"/>
        </w:rPr>
      </w:pPr>
      <w:r>
        <w:rPr>
          <w:rFonts w:asciiTheme="minorHAnsi" w:hAnsiTheme="minorHAnsi" w:cstheme="minorHAnsi"/>
        </w:rPr>
        <w:t>The Strategy aligns it</w:t>
      </w:r>
      <w:r w:rsidR="00D25238" w:rsidRPr="00493BCD">
        <w:rPr>
          <w:rFonts w:asciiTheme="minorHAnsi" w:hAnsiTheme="minorHAnsi" w:cstheme="minorHAnsi"/>
        </w:rPr>
        <w:t>self with many international documents</w:t>
      </w:r>
      <w:r w:rsidR="00D25238" w:rsidRPr="00493BCD">
        <w:rPr>
          <w:rStyle w:val="FootnoteReference"/>
          <w:rFonts w:asciiTheme="minorHAnsi" w:hAnsiTheme="minorHAnsi" w:cstheme="minorHAnsi"/>
        </w:rPr>
        <w:footnoteReference w:id="63"/>
      </w:r>
      <w:r w:rsidR="00D25238" w:rsidRPr="00493BCD">
        <w:rPr>
          <w:rFonts w:asciiTheme="minorHAnsi" w:hAnsiTheme="minorHAnsi" w:cstheme="minorHAnsi"/>
        </w:rPr>
        <w:t xml:space="preserve"> and uses the international standards and the recommendations issued for Montenegro regarding its progress in the fight against trafficking in human beings by its monitoring bodies, as its starting point in coherence with the identified national areas that need improvement. </w:t>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ListParagraph"/>
        <w:numPr>
          <w:ilvl w:val="0"/>
          <w:numId w:val="11"/>
        </w:numPr>
        <w:rPr>
          <w:rFonts w:asciiTheme="minorHAnsi" w:hAnsiTheme="minorHAnsi" w:cstheme="minorHAnsi"/>
          <w:b/>
          <w:bCs/>
        </w:rPr>
      </w:pPr>
      <w:r w:rsidRPr="00493BCD">
        <w:rPr>
          <w:rFonts w:asciiTheme="minorHAnsi" w:hAnsiTheme="minorHAnsi" w:cstheme="minorHAnsi"/>
          <w:b/>
          <w:bCs/>
        </w:rPr>
        <w:t>Alignment with UN standards</w:t>
      </w:r>
    </w:p>
    <w:p w:rsidR="00D25238" w:rsidRPr="00493BCD" w:rsidRDefault="00D25238" w:rsidP="00D25238">
      <w:pPr>
        <w:contextualSpacing/>
        <w:rPr>
          <w:rFonts w:asciiTheme="minorHAnsi" w:hAnsiTheme="minorHAnsi" w:cstheme="minorHAnsi"/>
          <w:b/>
          <w:bCs/>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b/>
          <w:bCs/>
        </w:rPr>
        <w:t>The Palermo Protocol, a supplement to the UN Convention against Transnational Organized Crime</w:t>
      </w:r>
      <w:r w:rsidRPr="00493BCD">
        <w:rPr>
          <w:rFonts w:asciiTheme="minorHAnsi" w:hAnsiTheme="minorHAnsi" w:cstheme="minorHAnsi"/>
        </w:rPr>
        <w:t xml:space="preserve"> (2000).</w:t>
      </w:r>
      <w:r w:rsidRPr="00493BCD">
        <w:rPr>
          <w:rStyle w:val="FootnoteReference"/>
          <w:rFonts w:asciiTheme="minorHAnsi" w:hAnsiTheme="minorHAnsi" w:cstheme="minorHAnsi"/>
        </w:rPr>
        <w:footnoteReference w:id="64"/>
      </w:r>
      <w:r w:rsidRPr="00493BCD">
        <w:rPr>
          <w:rFonts w:asciiTheme="minorHAnsi" w:hAnsiTheme="minorHAnsi" w:cstheme="minorHAnsi"/>
        </w:rPr>
        <w:t xml:space="preserve"> The Convention represents a major step forward in the fight against transnational organized crime and signifies the recognition by Member States of the seriousness of the problems posed by it, as well as the need to foster and enhance close international cooperation in order to tackle those problems. Article 5 of the Protocol requires States to criminalize trafficking, attempted trafficking, and any other intentional participation or organization in a trafficking scheme.</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Two International Labour Organization (ILO) conventions focus on forced labour or services: The </w:t>
      </w:r>
      <w:r w:rsidRPr="00493BCD">
        <w:rPr>
          <w:rFonts w:asciiTheme="minorHAnsi" w:hAnsiTheme="minorHAnsi" w:cstheme="minorHAnsi"/>
          <w:b/>
          <w:bCs/>
        </w:rPr>
        <w:t>ILO Forced Labour Convention (Convention No. 29 of 1930) and its Protocol,</w:t>
      </w:r>
      <w:r w:rsidRPr="00493BCD">
        <w:rPr>
          <w:rStyle w:val="FootnoteReference"/>
          <w:rFonts w:asciiTheme="minorHAnsi" w:hAnsiTheme="minorHAnsi" w:cstheme="minorHAnsi"/>
          <w:b/>
          <w:bCs/>
        </w:rPr>
        <w:footnoteReference w:id="65"/>
      </w:r>
      <w:r w:rsidRPr="00493BCD">
        <w:rPr>
          <w:rFonts w:asciiTheme="minorHAnsi" w:hAnsiTheme="minorHAnsi" w:cstheme="minorHAnsi"/>
          <w:b/>
          <w:bCs/>
        </w:rPr>
        <w:t xml:space="preserve"> </w:t>
      </w:r>
      <w:r w:rsidRPr="00493BCD">
        <w:rPr>
          <w:rFonts w:asciiTheme="minorHAnsi" w:hAnsiTheme="minorHAnsi" w:cstheme="minorHAnsi"/>
        </w:rPr>
        <w:t xml:space="preserve">which defines forced or compulsory labour, and the </w:t>
      </w:r>
      <w:r w:rsidRPr="00493BCD">
        <w:rPr>
          <w:rFonts w:asciiTheme="minorHAnsi" w:hAnsiTheme="minorHAnsi" w:cstheme="minorHAnsi"/>
          <w:b/>
          <w:bCs/>
        </w:rPr>
        <w:t>ILO Abolition of Forced Labour Convention (Convention No. 105 of 1957)</w:t>
      </w:r>
      <w:r w:rsidRPr="00493BCD">
        <w:rPr>
          <w:rFonts w:asciiTheme="minorHAnsi" w:hAnsiTheme="minorHAnsi" w:cstheme="minorHAnsi"/>
        </w:rPr>
        <w:t xml:space="preserve">. The </w:t>
      </w:r>
      <w:r w:rsidRPr="00493BCD">
        <w:rPr>
          <w:rFonts w:asciiTheme="minorHAnsi" w:hAnsiTheme="minorHAnsi" w:cstheme="minorHAnsi"/>
          <w:b/>
          <w:bCs/>
        </w:rPr>
        <w:t>ILO’s Worst Forms of Child Labour Convention (Convention No. 182 of 1999</w:t>
      </w:r>
      <w:r w:rsidRPr="00493BCD">
        <w:rPr>
          <w:rFonts w:asciiTheme="minorHAnsi" w:hAnsiTheme="minorHAnsi" w:cstheme="minorHAnsi"/>
        </w:rPr>
        <w:t>)</w:t>
      </w:r>
      <w:r w:rsidRPr="00493BCD">
        <w:rPr>
          <w:rStyle w:val="FootnoteReference"/>
          <w:rFonts w:asciiTheme="minorHAnsi" w:hAnsiTheme="minorHAnsi" w:cstheme="minorHAnsi"/>
        </w:rPr>
        <w:footnoteReference w:id="66"/>
      </w:r>
      <w:r w:rsidRPr="00493BCD">
        <w:rPr>
          <w:rFonts w:asciiTheme="minorHAnsi" w:hAnsiTheme="minorHAnsi" w:cstheme="minorHAnsi"/>
        </w:rPr>
        <w:t xml:space="preserve"> prohibits perpetrators from using children under 18 years of age for all forms of slavery or practices similar to slavery, trafficking, debt bondage, serfdom, </w:t>
      </w:r>
      <w:r w:rsidRPr="00493BCD">
        <w:rPr>
          <w:rFonts w:asciiTheme="minorHAnsi" w:hAnsiTheme="minorHAnsi" w:cstheme="minorHAnsi"/>
        </w:rPr>
        <w:lastRenderedPageBreak/>
        <w:t>forced or compulsory labour, and prostitution. Article 7(2)(b) and (c) requires States to take effective and timely measures to provide for the rehabilitation and social integration of former victims of the worst forms of child labour, including trafficking, as well as to ensure their access to free basic education, and, wherever possible and appropriate, vocational training.</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The </w:t>
      </w:r>
      <w:r w:rsidRPr="00493BCD">
        <w:rPr>
          <w:rFonts w:asciiTheme="minorHAnsi" w:hAnsiTheme="minorHAnsi" w:cstheme="minorHAnsi"/>
          <w:b/>
          <w:bCs/>
        </w:rPr>
        <w:t>Convention on the Elimination of All Forms of Discrimination against Women</w:t>
      </w:r>
      <w:r w:rsidRPr="00493BCD">
        <w:rPr>
          <w:rStyle w:val="FootnoteReference"/>
          <w:rFonts w:asciiTheme="minorHAnsi" w:hAnsiTheme="minorHAnsi" w:cstheme="minorHAnsi"/>
          <w:b/>
          <w:bCs/>
        </w:rPr>
        <w:footnoteReference w:id="67"/>
      </w:r>
      <w:r w:rsidRPr="00493BCD">
        <w:rPr>
          <w:rFonts w:asciiTheme="minorHAnsi" w:hAnsiTheme="minorHAnsi" w:cstheme="minorHAnsi"/>
          <w:b/>
          <w:bCs/>
        </w:rPr>
        <w:t xml:space="preserve"> </w:t>
      </w:r>
      <w:r w:rsidRPr="00493BCD">
        <w:rPr>
          <w:rFonts w:asciiTheme="minorHAnsi" w:hAnsiTheme="minorHAnsi" w:cstheme="minorHAnsi"/>
        </w:rPr>
        <w:t xml:space="preserve">(the CEDAW Committee’s recommendations) requires States to take all appropriate measures to suppress all forms of trafficking in women and exploitation of prostitution of women. General recommendation No. 19 identifies trafficking as a form of violence against women because it puts women at special risk of violence and abuse. Trafficking is incompatible with the equal enjoyment of rights by women and with the respect for their rights and dignity.  </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b/>
          <w:bCs/>
        </w:rPr>
        <w:t>The Convention on the Rights of the Child (1989), and the Optional Protocol on the Sale of Children, Child Prostitution, and Child Pornography (2000),</w:t>
      </w:r>
      <w:r w:rsidRPr="00493BCD">
        <w:rPr>
          <w:rStyle w:val="FootnoteReference"/>
          <w:rFonts w:asciiTheme="minorHAnsi" w:hAnsiTheme="minorHAnsi" w:cstheme="minorHAnsi"/>
          <w:b/>
          <w:bCs/>
        </w:rPr>
        <w:footnoteReference w:id="68"/>
      </w:r>
      <w:r w:rsidRPr="00493BCD">
        <w:rPr>
          <w:rFonts w:asciiTheme="minorHAnsi" w:hAnsiTheme="minorHAnsi" w:cstheme="minorHAnsi"/>
          <w:b/>
          <w:bCs/>
        </w:rPr>
        <w:t xml:space="preserve"> </w:t>
      </w:r>
      <w:r w:rsidRPr="00493BCD">
        <w:rPr>
          <w:rFonts w:asciiTheme="minorHAnsi" w:hAnsiTheme="minorHAnsi" w:cstheme="minorHAnsi"/>
        </w:rPr>
        <w:t>(CRC Committee recommendations) prohibit trafficking in children for any purpose, including for exploitive and forced labour. Article 39 of the CRC requires States to “take all appropriate measures to promote physical and psychological recovery and social reintegration of a child victim of: any form of neglect, exploitation, or abuse.” The CRC also requires States to recognize the right of every child to education (Article 28) and “to facilities for the treatment of illness and rehabilitation of health” (Article 24). The Optional Protocol to the Convention on the Sale of Children specifies particular forms of protection and assistance to be made available to child victims.</w:t>
      </w:r>
    </w:p>
    <w:p w:rsidR="00D25238" w:rsidRPr="00493BCD" w:rsidRDefault="00D25238" w:rsidP="00D25238">
      <w:pPr>
        <w:contextualSpacing/>
        <w:rPr>
          <w:rFonts w:asciiTheme="minorHAnsi" w:hAnsiTheme="minorHAnsi" w:cstheme="minorHAnsi"/>
          <w:lang w:val="en-US"/>
        </w:rPr>
      </w:pPr>
      <w:r w:rsidRPr="00493BCD">
        <w:rPr>
          <w:rFonts w:asciiTheme="minorHAnsi" w:hAnsiTheme="minorHAnsi" w:cstheme="minorHAnsi"/>
          <w:b/>
          <w:bCs/>
          <w:lang w:val="en-US"/>
        </w:rPr>
        <w:t>The Convention on the Rights of Per</w:t>
      </w:r>
      <w:r w:rsidRPr="00493BCD">
        <w:rPr>
          <w:rFonts w:asciiTheme="minorHAnsi" w:hAnsiTheme="minorHAnsi" w:cstheme="minorHAnsi"/>
          <w:b/>
          <w:bCs/>
          <w:lang w:val="en-US"/>
        </w:rPr>
        <w:softHyphen/>
        <w:t>sons with Disabilities (CRPD)</w:t>
      </w:r>
      <w:r w:rsidRPr="00493BCD">
        <w:rPr>
          <w:rStyle w:val="FootnoteReference"/>
          <w:rFonts w:asciiTheme="minorHAnsi" w:hAnsiTheme="minorHAnsi" w:cstheme="minorHAnsi"/>
          <w:b/>
          <w:bCs/>
          <w:lang w:val="en-US"/>
        </w:rPr>
        <w:footnoteReference w:id="69"/>
      </w:r>
      <w:r w:rsidRPr="00493BCD">
        <w:rPr>
          <w:rFonts w:asciiTheme="minorHAnsi" w:hAnsiTheme="minorHAnsi" w:cstheme="minorHAnsi"/>
          <w:b/>
          <w:bCs/>
          <w:lang w:val="en-US"/>
        </w:rPr>
        <w:t xml:space="preserve"> </w:t>
      </w:r>
      <w:r w:rsidRPr="00493BCD">
        <w:rPr>
          <w:rFonts w:asciiTheme="minorHAnsi" w:hAnsiTheme="minorHAnsi" w:cstheme="minorHAnsi"/>
          <w:lang w:val="en-US"/>
        </w:rPr>
        <w:t>does not specifically refer to human trafficking, but it prohibits other forms of exploitation, violence and abuse. Art. 6 of the CRPD recognizes the cumulative forms of discrimination that women with disabilities face and requires State Parties to take measures to ensure women’s full and equal enjoy</w:t>
      </w:r>
      <w:r w:rsidRPr="00493BCD">
        <w:rPr>
          <w:rFonts w:asciiTheme="minorHAnsi" w:hAnsiTheme="minorHAnsi" w:cstheme="minorHAnsi"/>
          <w:lang w:val="en-US"/>
        </w:rPr>
        <w:softHyphen/>
        <w:t>ment of their human rights. In Art. 16, the Convention re</w:t>
      </w:r>
      <w:r w:rsidRPr="00493BCD">
        <w:rPr>
          <w:rFonts w:asciiTheme="minorHAnsi" w:hAnsiTheme="minorHAnsi" w:cstheme="minorHAnsi"/>
          <w:lang w:val="en-US"/>
        </w:rPr>
        <w:softHyphen/>
        <w:t>quires State Parties to put in place legislation and policies and to ensure that instances of exploitation, violence and abuse against persons with disabilities, including wom</w:t>
      </w:r>
      <w:r w:rsidRPr="00493BCD">
        <w:rPr>
          <w:rFonts w:asciiTheme="minorHAnsi" w:hAnsiTheme="minorHAnsi" w:cstheme="minorHAnsi"/>
          <w:lang w:val="en-US"/>
        </w:rPr>
        <w:softHyphen/>
        <w:t>en and girls, are identified, investigated and prosecuted. It also requires all appropriate measures to promote the physical, cognitive and psychological recovery, rehabili</w:t>
      </w:r>
      <w:r w:rsidRPr="00493BCD">
        <w:rPr>
          <w:rFonts w:asciiTheme="minorHAnsi" w:hAnsiTheme="minorHAnsi" w:cstheme="minorHAnsi"/>
          <w:lang w:val="en-US"/>
        </w:rPr>
        <w:softHyphen/>
        <w:t>tation and social reintegration of persons with disabilities who have been victims of any form of exploitation, vio</w:t>
      </w:r>
      <w:r w:rsidRPr="00493BCD">
        <w:rPr>
          <w:rFonts w:asciiTheme="minorHAnsi" w:hAnsiTheme="minorHAnsi" w:cstheme="minorHAnsi"/>
          <w:lang w:val="en-US"/>
        </w:rPr>
        <w:softHyphen/>
        <w:t>lence or abuse, including through the provision of protec</w:t>
      </w:r>
      <w:r w:rsidRPr="00493BCD">
        <w:rPr>
          <w:rFonts w:asciiTheme="minorHAnsi" w:hAnsiTheme="minorHAnsi" w:cstheme="minorHAnsi"/>
          <w:lang w:val="en-US"/>
        </w:rPr>
        <w:softHyphen/>
        <w:t>tion services. Article 13 of the Convention emphasizes the importance of making necessary adjustments in legal proceedings to ensure that individuals with disabilities have fair and equal access to justice.</w:t>
      </w:r>
    </w:p>
    <w:p w:rsidR="00D25238" w:rsidRPr="00493BCD" w:rsidRDefault="00D25238" w:rsidP="00D25238">
      <w:pPr>
        <w:contextualSpacing/>
        <w:rPr>
          <w:rFonts w:asciiTheme="minorHAnsi" w:hAnsiTheme="minorHAnsi" w:cstheme="minorHAnsi"/>
          <w:b/>
          <w:bCs/>
        </w:rPr>
      </w:pPr>
    </w:p>
    <w:p w:rsidR="00D25238" w:rsidRPr="00493BCD" w:rsidRDefault="00D25238" w:rsidP="00D25238">
      <w:pPr>
        <w:pStyle w:val="ListParagraph"/>
        <w:numPr>
          <w:ilvl w:val="0"/>
          <w:numId w:val="11"/>
        </w:numPr>
        <w:rPr>
          <w:rFonts w:asciiTheme="minorHAnsi" w:hAnsiTheme="minorHAnsi" w:cstheme="minorHAnsi"/>
          <w:b/>
          <w:bCs/>
        </w:rPr>
      </w:pPr>
      <w:r w:rsidRPr="00493BCD">
        <w:rPr>
          <w:rFonts w:asciiTheme="minorHAnsi" w:hAnsiTheme="minorHAnsi" w:cstheme="minorHAnsi"/>
          <w:b/>
          <w:bCs/>
        </w:rPr>
        <w:t xml:space="preserve">Alignment with CoE standards </w:t>
      </w:r>
    </w:p>
    <w:p w:rsidR="00D25238" w:rsidRDefault="00D25238" w:rsidP="00D25238">
      <w:pPr>
        <w:contextualSpacing/>
        <w:rPr>
          <w:rFonts w:asciiTheme="minorHAnsi" w:eastAsia="Times New Roman" w:hAnsiTheme="minorHAnsi" w:cstheme="minorHAnsi"/>
          <w:lang w:val="en-US"/>
        </w:rPr>
      </w:pPr>
      <w:r w:rsidRPr="00493BCD">
        <w:rPr>
          <w:rFonts w:asciiTheme="minorHAnsi" w:eastAsia="Times New Roman" w:hAnsiTheme="minorHAnsi" w:cstheme="minorHAnsi"/>
          <w:lang w:val="en-US"/>
        </w:rPr>
        <w:t>T</w:t>
      </w:r>
      <w:r w:rsidRPr="008D4A37">
        <w:rPr>
          <w:rFonts w:asciiTheme="minorHAnsi" w:eastAsia="Times New Roman" w:hAnsiTheme="minorHAnsi" w:cstheme="minorHAnsi"/>
          <w:lang w:val="en-US"/>
        </w:rPr>
        <w:t xml:space="preserve">he </w:t>
      </w:r>
      <w:r w:rsidRPr="008D4A37">
        <w:rPr>
          <w:rFonts w:asciiTheme="minorHAnsi" w:eastAsia="Times New Roman" w:hAnsiTheme="minorHAnsi" w:cstheme="minorHAnsi"/>
          <w:b/>
          <w:bCs/>
          <w:lang w:val="en-US"/>
        </w:rPr>
        <w:t>Convention on Action against Trafficking in Human Beings</w:t>
      </w:r>
      <w:r w:rsidRPr="00493BCD">
        <w:rPr>
          <w:rStyle w:val="FootnoteReference"/>
          <w:rFonts w:asciiTheme="minorHAnsi" w:eastAsia="Times New Roman" w:hAnsiTheme="minorHAnsi" w:cstheme="minorHAnsi"/>
          <w:b/>
          <w:bCs/>
          <w:lang w:val="en-US"/>
        </w:rPr>
        <w:footnoteReference w:id="70"/>
      </w:r>
      <w:r w:rsidRPr="00493BCD">
        <w:rPr>
          <w:rFonts w:asciiTheme="minorHAnsi" w:eastAsia="Times New Roman" w:hAnsiTheme="minorHAnsi" w:cstheme="minorHAnsi"/>
          <w:lang w:val="en-US"/>
        </w:rPr>
        <w:t xml:space="preserve"> (GRETA Recommendations) is a comprehensive treaty focusing mainly on the protection of victims of trafficking and the safeguard of their rights. It also aims to prevent trafficking and to prosecute traffickers. The Convention applies to: all forms of trafficking: whether national or transnational, whether or not related to organized crime; whoever the victim: women, men or children; whatever the </w:t>
      </w:r>
      <w:r w:rsidRPr="00493BCD">
        <w:rPr>
          <w:rFonts w:asciiTheme="minorHAnsi" w:eastAsia="Times New Roman" w:hAnsiTheme="minorHAnsi" w:cstheme="minorHAnsi"/>
          <w:lang w:val="en-US"/>
        </w:rPr>
        <w:lastRenderedPageBreak/>
        <w:t>form of exploitation: sexual exploitation, forced labor or services, etc. In addition, the Convention provides for the setting up of an effective and independent monitoring mechanism capable of controlling the implementation of the obligations contained in the Convention.</w:t>
      </w:r>
    </w:p>
    <w:p w:rsidR="00D25238" w:rsidRPr="009550E7" w:rsidRDefault="00D25238" w:rsidP="00D25238">
      <w:pPr>
        <w:contextualSpacing/>
        <w:rPr>
          <w:rFonts w:asciiTheme="minorHAnsi" w:hAnsiTheme="minorHAnsi" w:cstheme="minorHAnsi"/>
        </w:rPr>
      </w:pPr>
      <w:r>
        <w:rPr>
          <w:rFonts w:asciiTheme="minorHAnsi" w:hAnsiTheme="minorHAnsi" w:cstheme="minorHAnsi"/>
        </w:rPr>
        <w:t xml:space="preserve">The </w:t>
      </w:r>
      <w:r w:rsidRPr="009550E7">
        <w:rPr>
          <w:rFonts w:asciiTheme="minorHAnsi" w:hAnsiTheme="minorHAnsi" w:cstheme="minorHAnsi"/>
          <w:b/>
          <w:bCs/>
        </w:rPr>
        <w:t>European Social Charter</w:t>
      </w:r>
      <w:r>
        <w:rPr>
          <w:rFonts w:asciiTheme="minorHAnsi" w:hAnsiTheme="minorHAnsi" w:cstheme="minorHAnsi"/>
        </w:rPr>
        <w:t>, provides for the right of children to be protected from forced labour.</w:t>
      </w:r>
      <w:r>
        <w:rPr>
          <w:rStyle w:val="FootnoteReference"/>
          <w:rFonts w:asciiTheme="minorHAnsi" w:hAnsiTheme="minorHAnsi" w:cstheme="minorHAnsi"/>
        </w:rPr>
        <w:footnoteReference w:id="71"/>
      </w:r>
      <w:r>
        <w:rPr>
          <w:rFonts w:asciiTheme="minorHAnsi" w:hAnsiTheme="minorHAnsi" w:cstheme="minorHAnsi"/>
        </w:rPr>
        <w:t xml:space="preserve"> </w:t>
      </w:r>
    </w:p>
    <w:p w:rsidR="00D25238" w:rsidRPr="00493BCD" w:rsidRDefault="00D25238" w:rsidP="00D25238">
      <w:pPr>
        <w:contextualSpacing/>
        <w:rPr>
          <w:rFonts w:asciiTheme="minorHAnsi" w:eastAsia="Times New Roman" w:hAnsiTheme="minorHAnsi" w:cstheme="minorHAnsi"/>
          <w:lang w:val="en-US"/>
        </w:rPr>
      </w:pPr>
      <w:r w:rsidRPr="00493BCD">
        <w:rPr>
          <w:rFonts w:asciiTheme="minorHAnsi" w:eastAsia="Times New Roman" w:hAnsiTheme="minorHAnsi" w:cstheme="minorHAnsi"/>
          <w:lang w:val="en-US"/>
        </w:rPr>
        <w:t xml:space="preserve">The </w:t>
      </w:r>
      <w:r w:rsidRPr="00493BCD">
        <w:rPr>
          <w:rFonts w:asciiTheme="minorHAnsi" w:eastAsia="Times New Roman" w:hAnsiTheme="minorHAnsi" w:cstheme="minorHAnsi"/>
          <w:b/>
          <w:bCs/>
          <w:lang w:val="en-US"/>
        </w:rPr>
        <w:t>Committee of Ministers Recommendation No. R (91) 11</w:t>
      </w:r>
      <w:r w:rsidRPr="00493BCD">
        <w:rPr>
          <w:rStyle w:val="FootnoteReference"/>
          <w:rFonts w:asciiTheme="minorHAnsi" w:eastAsia="Times New Roman" w:hAnsiTheme="minorHAnsi" w:cstheme="minorHAnsi"/>
          <w:b/>
          <w:bCs/>
          <w:lang w:val="en-US"/>
        </w:rPr>
        <w:footnoteReference w:id="72"/>
      </w:r>
      <w:r w:rsidRPr="00493BCD">
        <w:rPr>
          <w:rFonts w:asciiTheme="minorHAnsi" w:eastAsia="Times New Roman" w:hAnsiTheme="minorHAnsi" w:cstheme="minorHAnsi"/>
          <w:lang w:val="en-US"/>
        </w:rPr>
        <w:t xml:space="preserve"> on sexual exploitation, pornography and prostitution of, and trafficking in, children and young adults, which was the first international instrument dealing comprehensively with these matters. </w:t>
      </w:r>
    </w:p>
    <w:p w:rsidR="00D25238" w:rsidRPr="00493BCD" w:rsidRDefault="00D25238" w:rsidP="00D25238">
      <w:pPr>
        <w:contextualSpacing/>
        <w:rPr>
          <w:rFonts w:asciiTheme="minorHAnsi" w:eastAsia="Times New Roman" w:hAnsiTheme="minorHAnsi" w:cstheme="minorHAnsi"/>
          <w:lang w:val="en-US"/>
        </w:rPr>
      </w:pPr>
      <w:r w:rsidRPr="00493BCD">
        <w:rPr>
          <w:rFonts w:asciiTheme="minorHAnsi" w:eastAsia="Times New Roman" w:hAnsiTheme="minorHAnsi" w:cstheme="minorHAnsi"/>
          <w:b/>
          <w:bCs/>
          <w:lang w:val="en-US"/>
        </w:rPr>
        <w:t>Recommendation 1325 (1997) on traffic in women and forced prostitution</w:t>
      </w:r>
      <w:r w:rsidRPr="00493BCD">
        <w:rPr>
          <w:rStyle w:val="FootnoteReference"/>
          <w:rFonts w:asciiTheme="minorHAnsi" w:eastAsia="Times New Roman" w:hAnsiTheme="minorHAnsi" w:cstheme="minorHAnsi"/>
          <w:b/>
          <w:bCs/>
          <w:lang w:val="en-US"/>
        </w:rPr>
        <w:footnoteReference w:id="73"/>
      </w:r>
      <w:r w:rsidRPr="00493BCD">
        <w:rPr>
          <w:rFonts w:asciiTheme="minorHAnsi" w:eastAsia="Times New Roman" w:hAnsiTheme="minorHAnsi" w:cstheme="minorHAnsi"/>
          <w:lang w:val="en-US"/>
        </w:rPr>
        <w:t xml:space="preserve"> in Council of Europe member states deals with police and judicial communication, co-ordination and co-operation, and organizing a certain degree of assistance and protection for victims of trafficking, especially those willing to testify in court. </w:t>
      </w:r>
    </w:p>
    <w:p w:rsidR="00D25238" w:rsidRPr="00493BCD" w:rsidRDefault="00D25238" w:rsidP="00D25238">
      <w:pPr>
        <w:contextualSpacing/>
        <w:rPr>
          <w:rFonts w:asciiTheme="minorHAnsi" w:eastAsia="Times New Roman" w:hAnsiTheme="minorHAnsi" w:cstheme="minorHAnsi"/>
          <w:lang w:val="en-US"/>
        </w:rPr>
      </w:pPr>
      <w:r w:rsidRPr="00493BCD">
        <w:rPr>
          <w:rFonts w:asciiTheme="minorHAnsi" w:eastAsia="Times New Roman" w:hAnsiTheme="minorHAnsi" w:cstheme="minorHAnsi"/>
          <w:b/>
          <w:bCs/>
          <w:lang w:val="en-US"/>
        </w:rPr>
        <w:t>Recommendation No. R (2000) 11 of the Committee of Ministers to member states on action against trafficking in human beings for the purpose of sexual exploitation</w:t>
      </w:r>
      <w:r w:rsidRPr="00493BCD">
        <w:rPr>
          <w:rFonts w:asciiTheme="minorHAnsi" w:eastAsia="Times New Roman" w:hAnsiTheme="minorHAnsi" w:cstheme="minorHAnsi"/>
          <w:lang w:val="en-US"/>
        </w:rPr>
        <w:t>.</w:t>
      </w:r>
      <w:r w:rsidRPr="00493BCD">
        <w:rPr>
          <w:rStyle w:val="FootnoteReference"/>
          <w:rFonts w:asciiTheme="minorHAnsi" w:eastAsia="Times New Roman" w:hAnsiTheme="minorHAnsi" w:cstheme="minorHAnsi"/>
          <w:lang w:val="en-US"/>
        </w:rPr>
        <w:footnoteReference w:id="74"/>
      </w:r>
    </w:p>
    <w:p w:rsidR="00D25238" w:rsidRPr="00493BCD" w:rsidRDefault="00D25238" w:rsidP="00D25238">
      <w:pPr>
        <w:contextualSpacing/>
        <w:rPr>
          <w:rFonts w:asciiTheme="minorHAnsi" w:eastAsia="Times New Roman" w:hAnsiTheme="minorHAnsi" w:cstheme="minorHAnsi"/>
          <w:b/>
          <w:bCs/>
          <w:lang w:val="en-US"/>
        </w:rPr>
      </w:pPr>
      <w:r w:rsidRPr="00493BCD">
        <w:rPr>
          <w:rFonts w:asciiTheme="minorHAnsi" w:eastAsia="Times New Roman" w:hAnsiTheme="minorHAnsi" w:cstheme="minorHAnsi"/>
          <w:b/>
          <w:bCs/>
          <w:lang w:val="en-US"/>
        </w:rPr>
        <w:t>Recommendation Rec (2001)16 of the Committee of Ministers to member states on the protection of children against sexual exploitation.</w:t>
      </w:r>
      <w:r w:rsidRPr="00493BCD">
        <w:rPr>
          <w:rStyle w:val="FootnoteReference"/>
          <w:rFonts w:asciiTheme="minorHAnsi" w:eastAsia="Times New Roman" w:hAnsiTheme="minorHAnsi" w:cstheme="minorHAnsi"/>
          <w:b/>
          <w:bCs/>
          <w:lang w:val="en-US"/>
        </w:rPr>
        <w:footnoteReference w:id="75"/>
      </w:r>
      <w:r w:rsidRPr="00493BCD">
        <w:rPr>
          <w:rFonts w:asciiTheme="minorHAnsi" w:eastAsia="Times New Roman" w:hAnsiTheme="minorHAnsi" w:cstheme="minorHAnsi"/>
          <w:b/>
          <w:bCs/>
          <w:lang w:val="en-US"/>
        </w:rPr>
        <w:t xml:space="preserve"> </w:t>
      </w:r>
    </w:p>
    <w:p w:rsidR="00D25238" w:rsidRPr="00493BCD" w:rsidRDefault="00D25238" w:rsidP="00D25238">
      <w:pPr>
        <w:contextualSpacing/>
        <w:rPr>
          <w:rFonts w:asciiTheme="minorHAnsi" w:eastAsia="Times New Roman" w:hAnsiTheme="minorHAnsi" w:cstheme="minorHAnsi"/>
          <w:lang w:val="en-US"/>
        </w:rPr>
      </w:pPr>
      <w:r w:rsidRPr="00493BCD">
        <w:rPr>
          <w:rFonts w:asciiTheme="minorHAnsi" w:eastAsia="Times New Roman" w:hAnsiTheme="minorHAnsi" w:cstheme="minorHAnsi"/>
          <w:lang w:val="en-US"/>
        </w:rPr>
        <w:t>The Council of Europe C</w:t>
      </w:r>
      <w:r w:rsidRPr="00493BCD">
        <w:rPr>
          <w:rFonts w:asciiTheme="minorHAnsi" w:eastAsia="Times New Roman" w:hAnsiTheme="minorHAnsi" w:cstheme="minorHAnsi"/>
          <w:b/>
          <w:bCs/>
          <w:lang w:val="en-US"/>
        </w:rPr>
        <w:t>onvention on the Protection of Children Against Sexual Exploitation and Sexual Abuse</w:t>
      </w:r>
      <w:r w:rsidRPr="00493BCD">
        <w:rPr>
          <w:rStyle w:val="FootnoteReference"/>
          <w:rFonts w:asciiTheme="minorHAnsi" w:eastAsia="Times New Roman" w:hAnsiTheme="minorHAnsi" w:cstheme="minorHAnsi"/>
          <w:b/>
          <w:bCs/>
          <w:lang w:val="en-US"/>
        </w:rPr>
        <w:footnoteReference w:id="76"/>
      </w:r>
      <w:r w:rsidRPr="00493BCD">
        <w:rPr>
          <w:rFonts w:asciiTheme="minorHAnsi" w:eastAsia="Times New Roman" w:hAnsiTheme="minorHAnsi" w:cstheme="minorHAnsi"/>
          <w:b/>
          <w:bCs/>
          <w:lang w:val="en-US"/>
        </w:rPr>
        <w:t xml:space="preserve"> </w:t>
      </w:r>
      <w:r w:rsidRPr="00493BCD">
        <w:rPr>
          <w:rFonts w:asciiTheme="minorHAnsi" w:eastAsia="Times New Roman" w:hAnsiTheme="minorHAnsi" w:cstheme="minorHAnsi"/>
          <w:lang w:val="en-US"/>
        </w:rPr>
        <w:t>(Lanzarote Committee Recommendations) also known as the Lanzarote Convention, that criminalize certain forms of sexual abuse against children. It is the first international treaty that addresses child sexual abuse that occurs within the home or family.</w:t>
      </w:r>
    </w:p>
    <w:p w:rsidR="00D25238" w:rsidRDefault="00D25238" w:rsidP="00D25238">
      <w:pPr>
        <w:contextualSpacing/>
        <w:rPr>
          <w:rFonts w:asciiTheme="minorHAnsi" w:eastAsia="Times New Roman" w:hAnsiTheme="minorHAnsi" w:cstheme="minorHAnsi"/>
          <w:lang w:val="en-US"/>
        </w:rPr>
      </w:pPr>
      <w:r w:rsidRPr="00493BCD">
        <w:rPr>
          <w:rFonts w:asciiTheme="minorHAnsi" w:eastAsia="Times New Roman" w:hAnsiTheme="minorHAnsi" w:cstheme="minorHAnsi"/>
          <w:lang w:val="en-US"/>
        </w:rPr>
        <w:t xml:space="preserve">The </w:t>
      </w:r>
      <w:r w:rsidRPr="00493BCD">
        <w:rPr>
          <w:rFonts w:asciiTheme="minorHAnsi" w:eastAsia="Times New Roman" w:hAnsiTheme="minorHAnsi" w:cstheme="minorHAnsi"/>
          <w:b/>
          <w:bCs/>
          <w:lang w:val="en-US"/>
        </w:rPr>
        <w:t>Council of Europe</w:t>
      </w:r>
      <w:r w:rsidRPr="00493BCD">
        <w:rPr>
          <w:rFonts w:asciiTheme="minorHAnsi" w:eastAsia="Times New Roman" w:hAnsiTheme="minorHAnsi" w:cstheme="minorHAnsi"/>
          <w:lang w:val="en-US"/>
        </w:rPr>
        <w:t xml:space="preserve"> </w:t>
      </w:r>
      <w:r w:rsidRPr="00493BCD">
        <w:rPr>
          <w:rFonts w:asciiTheme="minorHAnsi" w:eastAsia="Times New Roman" w:hAnsiTheme="minorHAnsi" w:cstheme="minorHAnsi"/>
          <w:b/>
          <w:bCs/>
          <w:lang w:val="en-US"/>
        </w:rPr>
        <w:t>Convention on Cyber Crime</w:t>
      </w:r>
      <w:r w:rsidRPr="00493BCD">
        <w:rPr>
          <w:rStyle w:val="FootnoteReference"/>
          <w:rFonts w:asciiTheme="minorHAnsi" w:eastAsia="Times New Roman" w:hAnsiTheme="minorHAnsi" w:cstheme="minorHAnsi"/>
          <w:b/>
          <w:bCs/>
          <w:lang w:val="en-US"/>
        </w:rPr>
        <w:footnoteReference w:id="77"/>
      </w:r>
      <w:r w:rsidRPr="00493BCD">
        <w:rPr>
          <w:rFonts w:asciiTheme="minorHAnsi" w:eastAsia="Times New Roman" w:hAnsiTheme="minorHAnsi" w:cstheme="minorHAnsi"/>
          <w:b/>
          <w:bCs/>
          <w:lang w:val="en-US"/>
        </w:rPr>
        <w:t xml:space="preserve"> </w:t>
      </w:r>
      <w:r w:rsidRPr="00493BCD">
        <w:rPr>
          <w:rFonts w:asciiTheme="minorHAnsi" w:eastAsia="Times New Roman" w:hAnsiTheme="minorHAnsi" w:cstheme="minorHAnsi"/>
          <w:lang w:val="en-US"/>
        </w:rPr>
        <w:t>is more than a legal document; it is a framework that permits hundreds of practitioners from Parties to share experience and create relationships that facilitate cooperation in specific cases, including in emergency situations, beyond the specific provisions foreseen in this Convention.</w:t>
      </w:r>
    </w:p>
    <w:p w:rsidR="00D25238" w:rsidRPr="009550E7" w:rsidRDefault="00D25238" w:rsidP="00D25238">
      <w:pPr>
        <w:contextualSpacing/>
        <w:rPr>
          <w:rFonts w:asciiTheme="minorHAnsi" w:eastAsia="Times New Roman" w:hAnsiTheme="minorHAnsi" w:cstheme="minorHAnsi"/>
          <w:i/>
          <w:iCs/>
          <w:lang w:val="en-US"/>
        </w:rPr>
      </w:pPr>
      <w:r>
        <w:rPr>
          <w:rFonts w:asciiTheme="minorHAnsi" w:eastAsia="Times New Roman" w:hAnsiTheme="minorHAnsi" w:cstheme="minorHAnsi"/>
          <w:lang w:val="en-US"/>
        </w:rPr>
        <w:t xml:space="preserve">The </w:t>
      </w:r>
      <w:r w:rsidRPr="009550E7">
        <w:rPr>
          <w:rFonts w:asciiTheme="minorHAnsi" w:eastAsia="Times New Roman" w:hAnsiTheme="minorHAnsi" w:cstheme="minorHAnsi"/>
          <w:b/>
          <w:bCs/>
          <w:lang w:val="en-US"/>
        </w:rPr>
        <w:t>European Convention of Human Rights</w:t>
      </w:r>
      <w:r>
        <w:rPr>
          <w:rStyle w:val="FootnoteReference"/>
          <w:rFonts w:asciiTheme="minorHAnsi" w:eastAsia="Times New Roman" w:hAnsiTheme="minorHAnsi" w:cstheme="minorHAnsi"/>
          <w:b/>
          <w:bCs/>
          <w:lang w:val="en-US"/>
        </w:rPr>
        <w:footnoteReference w:id="78"/>
      </w:r>
      <w:r>
        <w:rPr>
          <w:rFonts w:asciiTheme="minorHAnsi" w:eastAsia="Times New Roman" w:hAnsiTheme="minorHAnsi" w:cstheme="minorHAnsi"/>
          <w:lang w:val="en-US"/>
        </w:rPr>
        <w:t xml:space="preserve"> </w:t>
      </w:r>
      <w:r w:rsidRPr="009550E7">
        <w:rPr>
          <w:rFonts w:asciiTheme="minorHAnsi" w:eastAsia="Times New Roman" w:hAnsiTheme="minorHAnsi" w:cstheme="minorHAnsi"/>
          <w:lang w:val="en-US"/>
        </w:rPr>
        <w:t>contain</w:t>
      </w:r>
      <w:r>
        <w:rPr>
          <w:rFonts w:asciiTheme="minorHAnsi" w:eastAsia="Times New Roman" w:hAnsiTheme="minorHAnsi" w:cstheme="minorHAnsi"/>
          <w:lang w:val="en-US"/>
        </w:rPr>
        <w:t xml:space="preserve">s </w:t>
      </w:r>
      <w:r w:rsidRPr="009550E7">
        <w:rPr>
          <w:rFonts w:asciiTheme="minorHAnsi" w:eastAsia="Times New Roman" w:hAnsiTheme="minorHAnsi" w:cstheme="minorHAnsi"/>
          <w:lang w:val="en-US"/>
        </w:rPr>
        <w:t>norms for the protection of human rights.</w:t>
      </w:r>
      <w:r>
        <w:rPr>
          <w:rFonts w:asciiTheme="minorHAnsi" w:eastAsia="Times New Roman" w:hAnsiTheme="minorHAnsi" w:cstheme="minorHAnsi"/>
          <w:lang w:val="en-US"/>
        </w:rPr>
        <w:t xml:space="preserve"> Although, it does not specifically mention trafficking in human beings, it addresses it through the case law of the European Court of Human Rights through several landmark cases: </w:t>
      </w:r>
      <w:r w:rsidRPr="009550E7">
        <w:rPr>
          <w:rFonts w:asciiTheme="minorHAnsi" w:eastAsia="Times New Roman" w:hAnsiTheme="minorHAnsi" w:cstheme="minorHAnsi"/>
          <w:i/>
          <w:iCs/>
          <w:lang w:val="en-US"/>
        </w:rPr>
        <w:t>Rantsev v Cyprus</w:t>
      </w:r>
      <w:r w:rsidRPr="009550E7">
        <w:rPr>
          <w:rFonts w:asciiTheme="minorHAnsi" w:eastAsia="Times New Roman" w:hAnsiTheme="minorHAnsi" w:cstheme="minorHAnsi"/>
          <w:lang w:val="en-US"/>
        </w:rPr>
        <w:t xml:space="preserve"> </w:t>
      </w:r>
      <w:r w:rsidRPr="009550E7">
        <w:rPr>
          <w:rFonts w:asciiTheme="minorHAnsi" w:eastAsia="Times New Roman" w:hAnsiTheme="minorHAnsi" w:cstheme="minorHAnsi"/>
          <w:i/>
          <w:iCs/>
          <w:lang w:val="en-US"/>
        </w:rPr>
        <w:t>and Russia</w:t>
      </w:r>
      <w:r>
        <w:rPr>
          <w:rStyle w:val="FootnoteReference"/>
          <w:rFonts w:asciiTheme="minorHAnsi" w:eastAsia="Times New Roman" w:hAnsiTheme="minorHAnsi" w:cstheme="minorHAnsi"/>
          <w:i/>
          <w:iCs/>
          <w:lang w:val="en-US"/>
        </w:rPr>
        <w:footnoteReference w:id="79"/>
      </w:r>
      <w:r>
        <w:rPr>
          <w:rFonts w:asciiTheme="minorHAnsi" w:eastAsia="Times New Roman" w:hAnsiTheme="minorHAnsi" w:cstheme="minorHAnsi"/>
          <w:lang w:val="en-US"/>
        </w:rPr>
        <w:t xml:space="preserve"> and </w:t>
      </w:r>
      <w:r w:rsidRPr="009550E7">
        <w:rPr>
          <w:rFonts w:asciiTheme="minorHAnsi" w:eastAsia="Times New Roman" w:hAnsiTheme="minorHAnsi" w:cstheme="minorHAnsi"/>
          <w:i/>
          <w:iCs/>
          <w:lang w:val="en-US"/>
        </w:rPr>
        <w:t xml:space="preserve">V.C.L. </w:t>
      </w:r>
      <w:r>
        <w:rPr>
          <w:rFonts w:asciiTheme="minorHAnsi" w:eastAsia="Times New Roman" w:hAnsiTheme="minorHAnsi" w:cstheme="minorHAnsi"/>
          <w:i/>
          <w:iCs/>
          <w:lang w:val="en-US"/>
        </w:rPr>
        <w:t>and</w:t>
      </w:r>
      <w:r w:rsidRPr="009550E7">
        <w:rPr>
          <w:rFonts w:asciiTheme="minorHAnsi" w:eastAsia="Times New Roman" w:hAnsiTheme="minorHAnsi" w:cstheme="minorHAnsi"/>
          <w:i/>
          <w:iCs/>
          <w:lang w:val="en-US"/>
        </w:rPr>
        <w:t xml:space="preserve"> A.N. v. </w:t>
      </w:r>
      <w:r>
        <w:rPr>
          <w:rFonts w:asciiTheme="minorHAnsi" w:eastAsia="Times New Roman" w:hAnsiTheme="minorHAnsi" w:cstheme="minorHAnsi"/>
          <w:i/>
          <w:iCs/>
          <w:lang w:val="en-US"/>
        </w:rPr>
        <w:t xml:space="preserve">The UK </w:t>
      </w:r>
      <w:r w:rsidRPr="009550E7">
        <w:rPr>
          <w:rFonts w:asciiTheme="minorHAnsi" w:eastAsia="Times New Roman" w:hAnsiTheme="minorHAnsi" w:cstheme="minorHAnsi"/>
          <w:lang w:val="en-US"/>
        </w:rPr>
        <w:t>(concerning child trafficking for forced labor)</w:t>
      </w:r>
      <w:r>
        <w:rPr>
          <w:rStyle w:val="FootnoteReference"/>
          <w:rFonts w:asciiTheme="minorHAnsi" w:eastAsia="Times New Roman" w:hAnsiTheme="minorHAnsi" w:cstheme="minorHAnsi"/>
          <w:lang w:val="en-US"/>
        </w:rPr>
        <w:footnoteReference w:id="80"/>
      </w:r>
      <w:r w:rsidRPr="009550E7">
        <w:rPr>
          <w:rFonts w:asciiTheme="minorHAnsi" w:eastAsia="Times New Roman" w:hAnsiTheme="minorHAnsi" w:cstheme="minorHAnsi"/>
          <w:lang w:val="en-US"/>
        </w:rPr>
        <w:t>.</w:t>
      </w:r>
      <w:r>
        <w:rPr>
          <w:rFonts w:asciiTheme="minorHAnsi" w:eastAsia="Times New Roman" w:hAnsiTheme="minorHAnsi" w:cstheme="minorHAnsi"/>
          <w:i/>
          <w:iCs/>
          <w:lang w:val="en-US"/>
        </w:rPr>
        <w:t xml:space="preserve"> </w:t>
      </w:r>
    </w:p>
    <w:p w:rsidR="00D25238" w:rsidRPr="00493BCD" w:rsidRDefault="00D25238" w:rsidP="00D25238">
      <w:pPr>
        <w:contextualSpacing/>
        <w:rPr>
          <w:rFonts w:asciiTheme="minorHAnsi" w:hAnsiTheme="minorHAnsi" w:cstheme="minorHAnsi"/>
          <w:b/>
          <w:bCs/>
        </w:rPr>
      </w:pPr>
    </w:p>
    <w:p w:rsidR="00D25238" w:rsidRPr="00493BCD" w:rsidRDefault="00D25238" w:rsidP="00D25238">
      <w:pPr>
        <w:pStyle w:val="ListParagraph"/>
        <w:numPr>
          <w:ilvl w:val="0"/>
          <w:numId w:val="11"/>
        </w:numPr>
        <w:rPr>
          <w:rFonts w:asciiTheme="minorHAnsi" w:hAnsiTheme="minorHAnsi" w:cstheme="minorHAnsi"/>
          <w:b/>
          <w:bCs/>
        </w:rPr>
      </w:pPr>
      <w:r w:rsidRPr="00493BCD">
        <w:rPr>
          <w:rFonts w:asciiTheme="minorHAnsi" w:hAnsiTheme="minorHAnsi" w:cstheme="minorHAnsi"/>
          <w:b/>
          <w:bCs/>
        </w:rPr>
        <w:t xml:space="preserve">Alignment with EU standards </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At EU level, human trafficking</w:t>
      </w:r>
      <w:r w:rsidR="000244C5">
        <w:rPr>
          <w:rFonts w:asciiTheme="minorHAnsi" w:hAnsiTheme="minorHAnsi" w:cstheme="minorHAnsi"/>
        </w:rPr>
        <w:t xml:space="preserve"> in human beings</w:t>
      </w:r>
      <w:r w:rsidRPr="00493BCD">
        <w:rPr>
          <w:rFonts w:asciiTheme="minorHAnsi" w:hAnsiTheme="minorHAnsi" w:cstheme="minorHAnsi"/>
        </w:rPr>
        <w:t xml:space="preserve"> is recognised as a violation of fundamental rights, explicitly prohibited by Article 5 of the </w:t>
      </w:r>
      <w:r w:rsidRPr="00493BCD">
        <w:rPr>
          <w:rFonts w:asciiTheme="minorHAnsi" w:hAnsiTheme="minorHAnsi" w:cstheme="minorHAnsi"/>
          <w:b/>
          <w:bCs/>
        </w:rPr>
        <w:t>E</w:t>
      </w:r>
      <w:r>
        <w:rPr>
          <w:rFonts w:asciiTheme="minorHAnsi" w:hAnsiTheme="minorHAnsi" w:cstheme="minorHAnsi"/>
          <w:b/>
          <w:bCs/>
        </w:rPr>
        <w:t>uropean</w:t>
      </w:r>
      <w:r w:rsidRPr="00493BCD">
        <w:rPr>
          <w:rFonts w:asciiTheme="minorHAnsi" w:hAnsiTheme="minorHAnsi" w:cstheme="minorHAnsi"/>
          <w:b/>
          <w:bCs/>
        </w:rPr>
        <w:t xml:space="preserve"> Charter of Fundamental Rights</w:t>
      </w:r>
      <w:r w:rsidRPr="00493BCD">
        <w:rPr>
          <w:rFonts w:asciiTheme="minorHAnsi" w:hAnsiTheme="minorHAnsi" w:cstheme="minorHAnsi"/>
        </w:rPr>
        <w:t>.</w:t>
      </w:r>
      <w:r w:rsidRPr="00493BCD">
        <w:rPr>
          <w:rStyle w:val="FootnoteReference"/>
          <w:rFonts w:asciiTheme="minorHAnsi" w:hAnsiTheme="minorHAnsi" w:cstheme="minorHAnsi"/>
        </w:rPr>
        <w:footnoteReference w:id="81"/>
      </w:r>
      <w:r w:rsidRPr="00493BCD">
        <w:rPr>
          <w:rFonts w:asciiTheme="minorHAnsi" w:hAnsiTheme="minorHAnsi" w:cstheme="minorHAnsi"/>
        </w:rPr>
        <w:t xml:space="preserve"> </w:t>
      </w:r>
    </w:p>
    <w:p w:rsidR="00D25238" w:rsidRDefault="00D25238" w:rsidP="00D25238">
      <w:pPr>
        <w:contextualSpacing/>
        <w:rPr>
          <w:rFonts w:asciiTheme="minorHAnsi" w:hAnsiTheme="minorHAnsi" w:cstheme="minorHAnsi"/>
        </w:rPr>
      </w:pPr>
      <w:r w:rsidRPr="00493BCD">
        <w:rPr>
          <w:rFonts w:asciiTheme="minorHAnsi" w:hAnsiTheme="minorHAnsi" w:cstheme="minorHAnsi"/>
        </w:rPr>
        <w:t>Article 83 of the</w:t>
      </w:r>
      <w:r w:rsidRPr="00493BCD">
        <w:rPr>
          <w:rFonts w:asciiTheme="minorHAnsi" w:hAnsiTheme="minorHAnsi" w:cstheme="minorHAnsi"/>
          <w:b/>
          <w:bCs/>
        </w:rPr>
        <w:t xml:space="preserve"> Treaty on the Functioning of the European Union</w:t>
      </w:r>
      <w:r w:rsidRPr="00493BCD">
        <w:rPr>
          <w:rStyle w:val="FootnoteReference"/>
          <w:rFonts w:asciiTheme="minorHAnsi" w:hAnsiTheme="minorHAnsi" w:cstheme="minorHAnsi"/>
          <w:b/>
          <w:bCs/>
        </w:rPr>
        <w:footnoteReference w:id="82"/>
      </w:r>
      <w:r w:rsidRPr="00493BCD">
        <w:rPr>
          <w:rFonts w:asciiTheme="minorHAnsi" w:hAnsiTheme="minorHAnsi" w:cstheme="minorHAnsi"/>
        </w:rPr>
        <w:t xml:space="preserve"> identifies 'trafficking in human beings and sexual exploitation of women and children' as serious crimes with a cross-</w:t>
      </w:r>
      <w:r w:rsidRPr="00493BCD">
        <w:rPr>
          <w:rFonts w:asciiTheme="minorHAnsi" w:hAnsiTheme="minorHAnsi" w:cstheme="minorHAnsi"/>
        </w:rPr>
        <w:lastRenderedPageBreak/>
        <w:t xml:space="preserve">border dimension for which common minimum rules on the definition of criminal offences and sanctions can be established. </w:t>
      </w:r>
    </w:p>
    <w:p w:rsidR="00D25238" w:rsidRDefault="00D25238" w:rsidP="00D25238">
      <w:pPr>
        <w:contextualSpacing/>
        <w:rPr>
          <w:rFonts w:asciiTheme="minorHAnsi" w:hAnsiTheme="minorHAnsi" w:cstheme="minorHAnsi"/>
        </w:rPr>
      </w:pPr>
      <w:r w:rsidRPr="00493BCD">
        <w:rPr>
          <w:rFonts w:asciiTheme="minorHAnsi" w:hAnsiTheme="minorHAnsi" w:cstheme="minorHAnsi"/>
          <w:b/>
          <w:bCs/>
        </w:rPr>
        <w:t>The Directive (EU) 2024/1712 of the European Parliament and of the Council of 13 June 2024 amending Directive 2011/36/EU on preventing and combating trafficking in human beings and protecting its victims,</w:t>
      </w:r>
      <w:r w:rsidRPr="00493BCD">
        <w:rPr>
          <w:rStyle w:val="FootnoteReference"/>
          <w:rFonts w:asciiTheme="minorHAnsi" w:hAnsiTheme="minorHAnsi" w:cstheme="minorHAnsi"/>
          <w:b/>
          <w:bCs/>
        </w:rPr>
        <w:footnoteReference w:id="83"/>
      </w:r>
      <w:r w:rsidRPr="00493BCD">
        <w:rPr>
          <w:rFonts w:asciiTheme="minorHAnsi" w:hAnsiTheme="minorHAnsi" w:cstheme="minorHAnsi"/>
        </w:rPr>
        <w:t xml:space="preserve"> which provides common rules for the criminalisation, investigation and prosecution of human trafficking. It also includes provisions for supporting and protecting the victims of trafficking and common rules for the prevention of trafficking. </w:t>
      </w:r>
    </w:p>
    <w:p w:rsidR="00D25238" w:rsidRPr="006573BE" w:rsidRDefault="00D25238" w:rsidP="00D25238">
      <w:pPr>
        <w:contextualSpacing/>
        <w:rPr>
          <w:rFonts w:asciiTheme="minorHAnsi" w:hAnsiTheme="minorHAnsi" w:cstheme="minorHAnsi"/>
        </w:rPr>
      </w:pPr>
      <w:r w:rsidRPr="001128DA">
        <w:rPr>
          <w:rFonts w:asciiTheme="minorHAnsi" w:hAnsiTheme="minorHAnsi" w:cstheme="minorHAnsi"/>
          <w:b/>
          <w:bCs/>
        </w:rPr>
        <w:t xml:space="preserve">The Directive (EU) 2024/1760 </w:t>
      </w:r>
      <w:r w:rsidRPr="006573BE">
        <w:rPr>
          <w:rFonts w:asciiTheme="minorHAnsi" w:hAnsiTheme="minorHAnsi" w:cstheme="minorHAnsi"/>
          <w:b/>
          <w:bCs/>
        </w:rPr>
        <w:t>of the European Parliament and of the Council of 13 June 2024</w:t>
      </w:r>
      <w:r w:rsidRPr="006573BE">
        <w:t xml:space="preserve"> </w:t>
      </w:r>
      <w:r w:rsidRPr="006573BE">
        <w:rPr>
          <w:rFonts w:asciiTheme="minorHAnsi" w:hAnsiTheme="minorHAnsi" w:cstheme="minorHAnsi"/>
          <w:b/>
          <w:bCs/>
        </w:rPr>
        <w:t>on corporate sustainability due diligence and amending Directive (EU) 2019/1937 and Regulation (EU) 2023/2859</w:t>
      </w:r>
      <w:r>
        <w:rPr>
          <w:rStyle w:val="FootnoteReference"/>
          <w:rFonts w:asciiTheme="minorHAnsi" w:hAnsiTheme="minorHAnsi" w:cstheme="minorHAnsi"/>
          <w:b/>
          <w:bCs/>
        </w:rPr>
        <w:footnoteReference w:id="84"/>
      </w:r>
      <w:r>
        <w:rPr>
          <w:rFonts w:asciiTheme="minorHAnsi" w:hAnsiTheme="minorHAnsi" w:cstheme="minorHAnsi"/>
          <w:b/>
          <w:bCs/>
        </w:rPr>
        <w:t xml:space="preserve"> </w:t>
      </w:r>
      <w:r w:rsidRPr="006A72B7">
        <w:rPr>
          <w:rFonts w:asciiTheme="minorHAnsi" w:hAnsiTheme="minorHAnsi" w:cstheme="minorHAnsi"/>
        </w:rPr>
        <w:t>which aims at fostering sustainable and responsible corporate behaviour in companies' operations and across their global value chains.</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b/>
          <w:bCs/>
        </w:rPr>
      </w:pPr>
    </w:p>
    <w:p w:rsidR="00D25238" w:rsidRPr="00493BCD" w:rsidRDefault="00D25238" w:rsidP="00D25238">
      <w:pPr>
        <w:pStyle w:val="ListParagraph"/>
        <w:numPr>
          <w:ilvl w:val="1"/>
          <w:numId w:val="11"/>
        </w:numPr>
        <w:rPr>
          <w:rFonts w:asciiTheme="minorHAnsi" w:hAnsiTheme="minorHAnsi" w:cstheme="minorHAnsi"/>
          <w:b/>
          <w:bCs/>
        </w:rPr>
      </w:pPr>
      <w:r w:rsidRPr="00493BCD">
        <w:rPr>
          <w:rFonts w:asciiTheme="minorHAnsi" w:hAnsiTheme="minorHAnsi" w:cstheme="minorHAnsi"/>
          <w:b/>
          <w:bCs/>
        </w:rPr>
        <w:t xml:space="preserve">EU Accessions standards </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Montenegro is in the process of joining the European Union, and Chapter 24, which refers to justice, freedom and security, is important for the fight against organized crime, trafficking in human beings, asylum and migration, and cooperation in the field of justice. The EU issues annual progress reports on the Montenegro’s progress in fulfilling its obligations in the process of joining the EU. Hence, the Progress Report from 2024 notes that Montenegro has between a moderate and a good level of preparation in the area of justice, freedom and security; Montenegro has made good progress combating organised crime and on the management of migration and asylum. In June 2024, the European Commission assessed in its interim benchmark assessment report that Montenegro had fulfilled the interim benchmarks for chapter 24, and consequently the closing benchmarks for chapter 24 were adopted.</w:t>
      </w:r>
      <w:r w:rsidRPr="00493BCD">
        <w:rPr>
          <w:rStyle w:val="FootnoteReference"/>
          <w:rFonts w:asciiTheme="minorHAnsi" w:hAnsiTheme="minorHAnsi" w:cstheme="minorHAnsi"/>
        </w:rPr>
        <w:footnoteReference w:id="85"/>
      </w:r>
      <w:r w:rsidRPr="00493BCD">
        <w:rPr>
          <w:rFonts w:asciiTheme="minorHAnsi" w:hAnsiTheme="minorHAnsi" w:cstheme="minorHAnsi"/>
        </w:rPr>
        <w:t xml:space="preserve"> The progress in the field of trafficking in human beings, as discussed in the IBAR Report, indicates with respect to Interim Benchmark 28 – that  Montenegro established an initial track record of effective and efficient investigations, prosecutions and convictions in cases of organized crime (including money laundering, trafficking in human beings, computer crime, cigarette and drug smuggling and arms trafficking) and demonstrated a strong political commitment to internal and regional activities in solving serious and complex cases of organized crime and Interim Benchmark 25: Montenegro continues to implement its anti-trafficking strategy, developing a comprehensive victim-oriented approach, closely monitoring the effects it produces and taking corrective measures where necessary. The EU Common position and final benchmarks report from 2024 issues further recommendations</w:t>
      </w:r>
      <w:r>
        <w:rPr>
          <w:rFonts w:asciiTheme="minorHAnsi" w:hAnsiTheme="minorHAnsi" w:cstheme="minorHAnsi"/>
        </w:rPr>
        <w:t>: “</w:t>
      </w:r>
      <w:r w:rsidRPr="006A72B7">
        <w:rPr>
          <w:rFonts w:asciiTheme="minorHAnsi" w:hAnsiTheme="minorHAnsi" w:cstheme="minorHAnsi"/>
          <w:i/>
          <w:iCs/>
        </w:rPr>
        <w:t>put in place a comprehensive, gender-specific and victim-centred legal and policy framework, aligned with the EU acquis, in order to prevent and combat trafficking in human beings, with a track record of pro-actively detecting, identifying and providing protection, assistance and support to victims and potential victims, in dismantling networks in trafficking in human beings and in investigating, prosecuting and convicting the traffickers</w:t>
      </w:r>
      <w:r>
        <w:rPr>
          <w:rFonts w:asciiTheme="minorHAnsi" w:hAnsiTheme="minorHAnsi" w:cstheme="minorHAnsi"/>
        </w:rPr>
        <w:t>” to which</w:t>
      </w:r>
      <w:r w:rsidRPr="00493BCD">
        <w:rPr>
          <w:rFonts w:asciiTheme="minorHAnsi" w:hAnsiTheme="minorHAnsi" w:cstheme="minorHAnsi"/>
        </w:rPr>
        <w:t xml:space="preserve"> the Strategy is aligned.</w:t>
      </w:r>
      <w:r w:rsidRPr="00493BCD">
        <w:rPr>
          <w:rStyle w:val="FootnoteReference"/>
          <w:rFonts w:asciiTheme="minorHAnsi" w:hAnsiTheme="minorHAnsi" w:cstheme="minorHAnsi"/>
        </w:rPr>
        <w:footnoteReference w:id="86"/>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ListParagraph"/>
        <w:numPr>
          <w:ilvl w:val="0"/>
          <w:numId w:val="11"/>
        </w:numPr>
        <w:rPr>
          <w:rFonts w:asciiTheme="minorHAnsi" w:hAnsiTheme="minorHAnsi" w:cstheme="minorHAnsi"/>
          <w:b/>
          <w:bCs/>
        </w:rPr>
      </w:pPr>
      <w:r w:rsidRPr="00493BCD">
        <w:rPr>
          <w:rFonts w:asciiTheme="minorHAnsi" w:hAnsiTheme="minorHAnsi" w:cstheme="minorHAnsi"/>
          <w:b/>
          <w:bCs/>
        </w:rPr>
        <w:lastRenderedPageBreak/>
        <w:t xml:space="preserve">Alignment with other international frameworks </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The harmonization and alignment of Montenegro’s legal and strategical systems with international standards have added to the promotion of Montenegro to Tier 2 – countries in 2024, by the US Department of State, as a country that made significant efforts to prevent trafficking in human beings and was removed from the watch list of countries (Montenegro was on the watch list the previous reporting year).</w:t>
      </w:r>
      <w:r w:rsidRPr="00493BCD">
        <w:rPr>
          <w:rStyle w:val="FootnoteReference"/>
          <w:rFonts w:asciiTheme="minorHAnsi" w:hAnsiTheme="minorHAnsi" w:cstheme="minorHAnsi"/>
        </w:rPr>
        <w:footnoteReference w:id="87"/>
      </w:r>
      <w:r w:rsidRPr="00493BCD">
        <w:rPr>
          <w:rFonts w:asciiTheme="minorHAnsi" w:hAnsiTheme="minorHAnsi" w:cstheme="minorHAnsi"/>
        </w:rPr>
        <w:t xml:space="preserve">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rPr>
        <w:t>Table 2 Key protected rights that the international documents forward and are at the core of the Strategy</w:t>
      </w:r>
    </w:p>
    <w:tbl>
      <w:tblPr>
        <w:tblW w:w="0" w:type="auto"/>
        <w:shd w:val="clear" w:color="auto" w:fill="DEEAF6" w:themeFill="accent1" w:themeFillTint="33"/>
        <w:tblLook w:val="04A0" w:firstRow="1" w:lastRow="0" w:firstColumn="1" w:lastColumn="0" w:noHBand="0" w:noVBand="1"/>
      </w:tblPr>
      <w:tblGrid>
        <w:gridCol w:w="9060"/>
      </w:tblGrid>
      <w:tr w:rsidR="00D25238" w:rsidRPr="00493BCD" w:rsidTr="000151F1">
        <w:tc>
          <w:tcPr>
            <w:tcW w:w="9060" w:type="dxa"/>
            <w:shd w:val="clear" w:color="auto" w:fill="DEEAF6" w:themeFill="accent1" w:themeFillTint="33"/>
          </w:tcPr>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prohibition of discrimination on the basis of race, colour, sex, language, religion, political or other opinion, national or social origin, property, birth, or other status</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to life</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to liberty and security</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not to be submitted to slavery, servitude, forced labour or bonded labour</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not to be subjected to torture and/or cruel, inhuman, degrading treatment or punishment</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to be free from gendered violence</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to freedom of movement</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to the highest attainable standard of physical and mental health</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of participation of children</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to best interest of the child</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to just and favourable conditions of work</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to an adequate standard of living</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to social security</w:t>
            </w: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rPr>
              <w:t>The right of children to special protection</w:t>
            </w:r>
          </w:p>
        </w:tc>
      </w:tr>
    </w:tbl>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pStyle w:val="Heading2"/>
        <w:ind w:left="0"/>
        <w:contextualSpacing/>
        <w:rPr>
          <w:rFonts w:asciiTheme="minorHAnsi" w:hAnsiTheme="minorHAnsi" w:cstheme="minorHAnsi"/>
        </w:rPr>
      </w:pPr>
      <w:bookmarkStart w:id="57" w:name="_Toc183555320"/>
      <w:r>
        <w:rPr>
          <w:rFonts w:asciiTheme="minorHAnsi" w:hAnsiTheme="minorHAnsi" w:cstheme="minorHAnsi"/>
        </w:rPr>
        <w:t>4</w:t>
      </w:r>
      <w:r w:rsidRPr="00493BCD">
        <w:rPr>
          <w:rFonts w:asciiTheme="minorHAnsi" w:hAnsiTheme="minorHAnsi" w:cstheme="minorHAnsi"/>
        </w:rPr>
        <w:t>.</w:t>
      </w:r>
      <w:r>
        <w:rPr>
          <w:rFonts w:asciiTheme="minorHAnsi" w:hAnsiTheme="minorHAnsi" w:cstheme="minorHAnsi"/>
        </w:rPr>
        <w:t>1</w:t>
      </w:r>
      <w:r w:rsidRPr="00493BCD">
        <w:rPr>
          <w:rFonts w:asciiTheme="minorHAnsi" w:hAnsiTheme="minorHAnsi" w:cstheme="minorHAnsi"/>
        </w:rPr>
        <w:t xml:space="preserve">. Alignment with the </w:t>
      </w:r>
      <w:r>
        <w:rPr>
          <w:rFonts w:asciiTheme="minorHAnsi" w:hAnsiTheme="minorHAnsi" w:cstheme="minorHAnsi"/>
        </w:rPr>
        <w:t>P</w:t>
      </w:r>
      <w:r w:rsidRPr="00493BCD">
        <w:rPr>
          <w:rFonts w:asciiTheme="minorHAnsi" w:hAnsiTheme="minorHAnsi" w:cstheme="minorHAnsi"/>
        </w:rPr>
        <w:t xml:space="preserve">rinciple of </w:t>
      </w:r>
      <w:r>
        <w:rPr>
          <w:rFonts w:asciiTheme="minorHAnsi" w:hAnsiTheme="minorHAnsi" w:cstheme="minorHAnsi"/>
        </w:rPr>
        <w:t>G</w:t>
      </w:r>
      <w:r w:rsidRPr="00493BCD">
        <w:rPr>
          <w:rFonts w:asciiTheme="minorHAnsi" w:hAnsiTheme="minorHAnsi" w:cstheme="minorHAnsi"/>
        </w:rPr>
        <w:t xml:space="preserve">ender </w:t>
      </w:r>
      <w:r>
        <w:rPr>
          <w:rFonts w:asciiTheme="minorHAnsi" w:hAnsiTheme="minorHAnsi" w:cstheme="minorHAnsi"/>
        </w:rPr>
        <w:t>E</w:t>
      </w:r>
      <w:r w:rsidRPr="00493BCD">
        <w:rPr>
          <w:rFonts w:asciiTheme="minorHAnsi" w:hAnsiTheme="minorHAnsi" w:cstheme="minorHAnsi"/>
        </w:rPr>
        <w:t>quality</w:t>
      </w:r>
      <w:bookmarkEnd w:id="57"/>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The Strategy also takes into account the gender-based approach, having in mind that UN conventions, declarations and agreements, as well as the CoE and EU documents all recognized trafficking in human beings as both a manifestation of gender inequality and a mechanism by which unequal gender power differences are reinforced, (including the 1995 Beijing Declaration and Platform for Action and the 1993 UN Declaration on the Elimination of Violence against Women, CoE Istanbul Convention), the </w:t>
      </w:r>
      <w:r w:rsidRPr="00493BCD">
        <w:rPr>
          <w:rFonts w:asciiTheme="minorHAnsi" w:hAnsiTheme="minorHAnsi" w:cstheme="minorHAnsi"/>
          <w:color w:val="000000" w:themeColor="text1"/>
        </w:rPr>
        <w:t>Directive (EU) 2024/1712 of the European Parliament and of the Council of 13 June 2024 amending Directive 2011/36/EU on preventing and combating trafficking in human beings and protecting its victims</w:t>
      </w:r>
      <w:r w:rsidRPr="00493BCD">
        <w:rPr>
          <w:rFonts w:asciiTheme="minorHAnsi" w:hAnsiTheme="minorHAnsi" w:cstheme="minorHAnsi"/>
        </w:rPr>
        <w:t>.</w:t>
      </w:r>
      <w:r w:rsidRPr="00493BCD">
        <w:rPr>
          <w:rStyle w:val="FootnoteReference"/>
          <w:rFonts w:asciiTheme="minorHAnsi" w:hAnsiTheme="minorHAnsi" w:cstheme="minorHAnsi"/>
        </w:rPr>
        <w:footnoteReference w:id="88"/>
      </w:r>
      <w:r w:rsidRPr="00493BCD">
        <w:rPr>
          <w:rFonts w:asciiTheme="minorHAnsi" w:hAnsiTheme="minorHAnsi" w:cstheme="minorHAnsi"/>
        </w:rPr>
        <w:t xml:space="preserve"> The Secretary General</w:t>
      </w:r>
      <w:r>
        <w:rPr>
          <w:rFonts w:asciiTheme="minorHAnsi" w:hAnsiTheme="minorHAnsi" w:cstheme="minorHAnsi"/>
        </w:rPr>
        <w:t>’s</w:t>
      </w:r>
      <w:r w:rsidRPr="00493BCD">
        <w:rPr>
          <w:rFonts w:asciiTheme="minorHAnsi" w:hAnsiTheme="minorHAnsi" w:cstheme="minorHAnsi"/>
        </w:rPr>
        <w:t xml:space="preserve"> Report on trafficking in women and girls acknowledges that “the harms of trafficking are known to be more severe for women and girls than for men and boys given the exposure of the former to specific forms of exploitation such as sexual exploitation and violence, domestic servitude and forced marriage.”</w:t>
      </w:r>
      <w:r w:rsidRPr="00493BCD">
        <w:rPr>
          <w:rStyle w:val="FootnoteReference"/>
          <w:rFonts w:asciiTheme="minorHAnsi" w:hAnsiTheme="minorHAnsi" w:cstheme="minorHAnsi"/>
        </w:rPr>
        <w:footnoteReference w:id="89"/>
      </w:r>
      <w:r w:rsidRPr="00493BCD">
        <w:rPr>
          <w:rFonts w:asciiTheme="minorHAnsi" w:hAnsiTheme="minorHAnsi" w:cstheme="minorHAnsi"/>
        </w:rPr>
        <w:t xml:space="preserve"> Similarly, the UN Study on Violence against Children concluded that: “virtually all forms of violence are linked to entrenched </w:t>
      </w:r>
      <w:r w:rsidRPr="00493BCD">
        <w:rPr>
          <w:rFonts w:asciiTheme="minorHAnsi" w:hAnsiTheme="minorHAnsi" w:cstheme="minorHAnsi"/>
        </w:rPr>
        <w:lastRenderedPageBreak/>
        <w:t>gender roles and inequalities, and… the violation of the rights of children is closely linked to the status of women.”</w:t>
      </w:r>
      <w:r w:rsidRPr="00493BCD">
        <w:rPr>
          <w:rStyle w:val="FootnoteReference"/>
          <w:rFonts w:asciiTheme="minorHAnsi" w:hAnsiTheme="minorHAnsi" w:cstheme="minorHAnsi"/>
        </w:rPr>
        <w:footnoteReference w:id="90"/>
      </w:r>
      <w:r w:rsidRPr="00493BCD">
        <w:rPr>
          <w:rFonts w:asciiTheme="minorHAnsi" w:hAnsiTheme="minorHAnsi" w:cstheme="minorHAnsi"/>
        </w:rPr>
        <w:t xml:space="preserve"> Calls for action have been repeated many times since, including by CEDAW</w:t>
      </w:r>
      <w:r>
        <w:rPr>
          <w:rFonts w:asciiTheme="minorHAnsi" w:hAnsiTheme="minorHAnsi" w:cstheme="minorHAnsi"/>
        </w:rPr>
        <w:t xml:space="preserve"> </w:t>
      </w:r>
      <w:r w:rsidRPr="00493BCD">
        <w:rPr>
          <w:rFonts w:asciiTheme="minorHAnsi" w:hAnsiTheme="minorHAnsi" w:cstheme="minorHAnsi"/>
        </w:rPr>
        <w:t>General Recommendation 35, which acknowledged that gender-based violence affects girls, as well as women – throughout the life cycle.</w:t>
      </w:r>
      <w:r w:rsidRPr="00493BCD">
        <w:rPr>
          <w:rStyle w:val="FootnoteReference"/>
          <w:rFonts w:asciiTheme="minorHAnsi" w:hAnsiTheme="minorHAnsi" w:cstheme="minorHAnsi"/>
        </w:rPr>
        <w:footnoteReference w:id="91"/>
      </w:r>
      <w:r w:rsidRPr="00493BCD">
        <w:rPr>
          <w:rFonts w:asciiTheme="minorHAnsi" w:hAnsiTheme="minorHAnsi" w:cstheme="minorHAnsi"/>
        </w:rPr>
        <w:t xml:space="preserve"> Likewise the CEDAW’s General Recommendation 38 states that a gender analysis of the crime of trafficking in human beings reveals that its root causes lie in sex</w:t>
      </w:r>
      <w:r>
        <w:rPr>
          <w:rFonts w:asciiTheme="minorHAnsi" w:hAnsiTheme="minorHAnsi" w:cstheme="minorHAnsi"/>
        </w:rPr>
        <w:t xml:space="preserve"> </w:t>
      </w:r>
      <w:r w:rsidRPr="00493BCD">
        <w:rPr>
          <w:rFonts w:asciiTheme="minorHAnsi" w:hAnsiTheme="minorHAnsi" w:cstheme="minorHAnsi"/>
        </w:rPr>
        <w:t>- based discrimination, including the failure to address the prevailing economic and patriarchal structures and the adverse and gender-differentiated impact of the labour, migration and asylum regimes of States parties that create the situations of vulnerability leading to women and girls being trafficked.</w:t>
      </w:r>
      <w:r w:rsidRPr="00493BCD">
        <w:rPr>
          <w:rStyle w:val="FootnoteReference"/>
          <w:rFonts w:asciiTheme="minorHAnsi" w:hAnsiTheme="minorHAnsi" w:cstheme="minorHAnsi"/>
        </w:rPr>
        <w:footnoteReference w:id="92"/>
      </w:r>
      <w:r w:rsidRPr="00493BCD">
        <w:rPr>
          <w:rFonts w:asciiTheme="minorHAnsi" w:hAnsiTheme="minorHAnsi" w:cstheme="minorHAnsi"/>
        </w:rPr>
        <w:t xml:space="preserve"> The EU Strategy on combating trafficking in human beings specifically points out that trafficking in human beings especially for sexual exploitation  – which is the most prevalent form of exploitation – is a form of gender-based violence, rooted in gender inequalities.</w:t>
      </w:r>
      <w:r w:rsidRPr="00493BCD">
        <w:rPr>
          <w:rStyle w:val="FootnoteReference"/>
          <w:rFonts w:asciiTheme="minorHAnsi" w:hAnsiTheme="minorHAnsi" w:cstheme="minorHAnsi"/>
        </w:rPr>
        <w:footnoteReference w:id="93"/>
      </w:r>
      <w:r w:rsidRPr="00493BCD">
        <w:rPr>
          <w:rFonts w:asciiTheme="minorHAnsi" w:hAnsiTheme="minorHAnsi" w:cstheme="minorHAnsi"/>
        </w:rPr>
        <w:t xml:space="preserve"> </w:t>
      </w:r>
      <w:r>
        <w:rPr>
          <w:rFonts w:asciiTheme="minorHAnsi" w:hAnsiTheme="minorHAnsi" w:cstheme="minorHAnsi"/>
        </w:rPr>
        <w:t>D</w:t>
      </w:r>
      <w:r w:rsidRPr="00493BCD">
        <w:rPr>
          <w:rFonts w:asciiTheme="minorHAnsi" w:hAnsiTheme="minorHAnsi" w:cstheme="minorHAnsi"/>
        </w:rPr>
        <w:t>ata at the EU level highlights the gender dimension of the crime</w:t>
      </w:r>
      <w:r>
        <w:rPr>
          <w:rFonts w:asciiTheme="minorHAnsi" w:hAnsiTheme="minorHAnsi" w:cstheme="minorHAnsi"/>
        </w:rPr>
        <w:t>: n</w:t>
      </w:r>
      <w:r w:rsidRPr="00493BCD">
        <w:rPr>
          <w:rFonts w:asciiTheme="minorHAnsi" w:hAnsiTheme="minorHAnsi" w:cstheme="minorHAnsi"/>
        </w:rPr>
        <w:t>early three quarters (72</w:t>
      </w:r>
      <w:r>
        <w:rPr>
          <w:rFonts w:asciiTheme="minorHAnsi" w:hAnsiTheme="minorHAnsi" w:cstheme="minorHAnsi"/>
        </w:rPr>
        <w:t xml:space="preserve"> percent</w:t>
      </w:r>
      <w:r w:rsidRPr="00493BCD">
        <w:rPr>
          <w:rFonts w:asciiTheme="minorHAnsi" w:hAnsiTheme="minorHAnsi" w:cstheme="minorHAnsi"/>
        </w:rPr>
        <w:t>) of all victims in the EU</w:t>
      </w:r>
      <w:r>
        <w:rPr>
          <w:rFonts w:asciiTheme="minorHAnsi" w:hAnsiTheme="minorHAnsi" w:cstheme="minorHAnsi"/>
        </w:rPr>
        <w:t>,</w:t>
      </w:r>
      <w:r w:rsidRPr="00493BCD">
        <w:rPr>
          <w:rFonts w:asciiTheme="minorHAnsi" w:hAnsiTheme="minorHAnsi" w:cstheme="minorHAnsi"/>
        </w:rPr>
        <w:t xml:space="preserve"> and 92</w:t>
      </w:r>
      <w:r>
        <w:rPr>
          <w:rFonts w:asciiTheme="minorHAnsi" w:hAnsiTheme="minorHAnsi" w:cstheme="minorHAnsi"/>
        </w:rPr>
        <w:t xml:space="preserve"> percent</w:t>
      </w:r>
      <w:r w:rsidRPr="00493BCD">
        <w:rPr>
          <w:rFonts w:asciiTheme="minorHAnsi" w:hAnsiTheme="minorHAnsi" w:cstheme="minorHAnsi"/>
        </w:rPr>
        <w:t xml:space="preserve"> of </w:t>
      </w:r>
      <w:r>
        <w:rPr>
          <w:rFonts w:asciiTheme="minorHAnsi" w:hAnsiTheme="minorHAnsi" w:cstheme="minorHAnsi"/>
        </w:rPr>
        <w:t xml:space="preserve">those </w:t>
      </w:r>
      <w:r w:rsidRPr="00493BCD">
        <w:rPr>
          <w:rFonts w:asciiTheme="minorHAnsi" w:hAnsiTheme="minorHAnsi" w:cstheme="minorHAnsi"/>
        </w:rPr>
        <w:t>trafficked for sexual exploitation</w:t>
      </w:r>
      <w:r>
        <w:rPr>
          <w:rFonts w:asciiTheme="minorHAnsi" w:hAnsiTheme="minorHAnsi" w:cstheme="minorHAnsi"/>
        </w:rPr>
        <w:t xml:space="preserve">, </w:t>
      </w:r>
      <w:r w:rsidRPr="00493BCD">
        <w:rPr>
          <w:rFonts w:asciiTheme="minorHAnsi" w:hAnsiTheme="minorHAnsi" w:cstheme="minorHAnsi"/>
        </w:rPr>
        <w:t>are women and girls.</w:t>
      </w:r>
      <w:r w:rsidRPr="00493BCD">
        <w:rPr>
          <w:rStyle w:val="FootnoteReference"/>
          <w:rFonts w:asciiTheme="minorHAnsi" w:hAnsiTheme="minorHAnsi" w:cstheme="minorHAnsi"/>
        </w:rPr>
        <w:footnoteReference w:id="94"/>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In 2015, UN Member States agreed to Sustainable Development Goals (SDGs) and targets, many of which address violence (or risk factors), including targets and indicators in Goals 5 and 16.</w:t>
      </w:r>
      <w:r w:rsidRPr="00493BCD">
        <w:rPr>
          <w:rStyle w:val="FootnoteReference"/>
          <w:rFonts w:asciiTheme="minorHAnsi" w:hAnsiTheme="minorHAnsi" w:cstheme="minorHAnsi"/>
        </w:rPr>
        <w:footnoteReference w:id="95"/>
      </w:r>
      <w:r w:rsidRPr="00493BCD">
        <w:rPr>
          <w:rFonts w:asciiTheme="minorHAnsi" w:hAnsiTheme="minorHAnsi" w:cstheme="minorHAnsi"/>
        </w:rPr>
        <w:t xml:space="preserve"> In addition, in 2017, the National Strategy for Sustainable Development </w:t>
      </w:r>
      <w:r w:rsidR="007A0F26">
        <w:rPr>
          <w:rFonts w:asciiTheme="minorHAnsi" w:hAnsiTheme="minorHAnsi" w:cstheme="minorHAnsi"/>
        </w:rPr>
        <w:t>by</w:t>
      </w:r>
      <w:r w:rsidRPr="00493BCD">
        <w:rPr>
          <w:rFonts w:asciiTheme="minorHAnsi" w:hAnsiTheme="minorHAnsi" w:cstheme="minorHAnsi"/>
        </w:rPr>
        <w:t xml:space="preserve"> 2030 was adopted with the aim of transposing the sustainable goals of the UN, including gender equality and the empowerment of women and girls.</w:t>
      </w:r>
      <w:r w:rsidRPr="00493BCD">
        <w:rPr>
          <w:rStyle w:val="FootnoteReference"/>
          <w:rFonts w:asciiTheme="minorHAnsi" w:hAnsiTheme="minorHAnsi" w:cstheme="minorHAnsi"/>
        </w:rPr>
        <w:footnoteReference w:id="96"/>
      </w:r>
      <w:r w:rsidRPr="00493BCD">
        <w:rPr>
          <w:rFonts w:asciiTheme="minorHAnsi" w:hAnsiTheme="minorHAnsi" w:cstheme="minorHAnsi"/>
        </w:rPr>
        <w:t xml:space="preserve"> The National Gender Equality Strategy for the period 2021-2025 states: "</w:t>
      </w:r>
      <w:r w:rsidRPr="00FA151D">
        <w:rPr>
          <w:rFonts w:asciiTheme="minorHAnsi" w:hAnsiTheme="minorHAnsi" w:cstheme="minorHAnsi"/>
          <w:i/>
          <w:iCs/>
        </w:rPr>
        <w:t>Gender stereotypes and prejudices about the gender roles of men and women, as well as prejudices against people of different gender and gender identities, are present at all levels of society. Gender-responsive education, culture and media through which the values of equality, cooperation and inclusiveness would be nurtured are the best path to a long-term change in consciousness.”</w:t>
      </w:r>
      <w:r w:rsidRPr="00FA151D">
        <w:rPr>
          <w:rStyle w:val="FootnoteReference"/>
          <w:rFonts w:asciiTheme="minorHAnsi" w:hAnsiTheme="minorHAnsi" w:cstheme="minorHAnsi"/>
          <w:i/>
          <w:iCs/>
        </w:rPr>
        <w:footnoteReference w:id="97"/>
      </w:r>
      <w:r w:rsidRPr="00493BCD">
        <w:rPr>
          <w:rFonts w:asciiTheme="minorHAnsi" w:hAnsiTheme="minorHAnsi" w:cstheme="minorHAnsi"/>
        </w:rPr>
        <w:t>However, according to CEDAW Committee in Montenegro, stereotypes, backwards social norms and prejudices are still not addressed decisively and strongly enough through, which represents important cause of gender inequality that reflects also on well-being of women and girls.</w:t>
      </w:r>
      <w:r w:rsidRPr="00493BCD">
        <w:rPr>
          <w:rStyle w:val="FootnoteReference"/>
          <w:rFonts w:asciiTheme="minorHAnsi" w:hAnsiTheme="minorHAnsi" w:cstheme="minorHAnsi"/>
        </w:rPr>
        <w:footnoteReference w:id="98"/>
      </w:r>
      <w:r w:rsidRPr="00493BCD">
        <w:rPr>
          <w:rFonts w:asciiTheme="minorHAnsi" w:hAnsiTheme="minorHAnsi" w:cstheme="minorHAnsi"/>
        </w:rPr>
        <w:t xml:space="preserve">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Thus, the Strategy acknowledges that gender</w:t>
      </w:r>
      <w:r>
        <w:rPr>
          <w:rFonts w:asciiTheme="minorHAnsi" w:hAnsiTheme="minorHAnsi" w:cstheme="minorHAnsi"/>
        </w:rPr>
        <w:t xml:space="preserve"> </w:t>
      </w:r>
      <w:r w:rsidRPr="00150351">
        <w:rPr>
          <w:rFonts w:asciiTheme="minorHAnsi" w:hAnsiTheme="minorHAnsi" w:cstheme="minorHAnsi"/>
        </w:rPr>
        <w:t>related factors in the contexts of inequality, violence and discrimination contribute to the vulnerability of women and girls to</w:t>
      </w:r>
      <w:r>
        <w:rPr>
          <w:rFonts w:asciiTheme="minorHAnsi" w:hAnsiTheme="minorHAnsi" w:cstheme="minorHAnsi"/>
        </w:rPr>
        <w:t xml:space="preserve"> trafficking in human beings</w:t>
      </w:r>
      <w:r w:rsidRPr="00150351">
        <w:rPr>
          <w:rFonts w:asciiTheme="minorHAnsi" w:hAnsiTheme="minorHAnsi" w:cstheme="minorHAnsi"/>
        </w:rPr>
        <w:t>.</w:t>
      </w:r>
      <w:r>
        <w:rPr>
          <w:rStyle w:val="FootnoteReference"/>
          <w:rFonts w:asciiTheme="minorHAnsi" w:hAnsiTheme="minorHAnsi" w:cstheme="minorHAnsi"/>
        </w:rPr>
        <w:footnoteReference w:id="99"/>
      </w:r>
      <w:r w:rsidRPr="00493BCD">
        <w:rPr>
          <w:rFonts w:asciiTheme="minorHAnsi" w:hAnsiTheme="minorHAnsi" w:cstheme="minorHAnsi"/>
        </w:rPr>
        <w:t xml:space="preserve"> It also recognizes that certain categories of persons </w:t>
      </w:r>
      <w:r>
        <w:rPr>
          <w:rFonts w:asciiTheme="minorHAnsi" w:hAnsiTheme="minorHAnsi" w:cstheme="minorHAnsi"/>
        </w:rPr>
        <w:t>face</w:t>
      </w:r>
      <w:r w:rsidRPr="00493BCD">
        <w:rPr>
          <w:rFonts w:asciiTheme="minorHAnsi" w:hAnsiTheme="minorHAnsi" w:cstheme="minorHAnsi"/>
        </w:rPr>
        <w:t xml:space="preserve"> discrimination for their sexual orientation, and gender identity making them more vulnerable to trafficking in human beings.</w:t>
      </w:r>
      <w:r w:rsidRPr="00493BCD">
        <w:rPr>
          <w:rStyle w:val="FootnoteReference"/>
          <w:rFonts w:asciiTheme="minorHAnsi" w:hAnsiTheme="minorHAnsi" w:cstheme="minorHAnsi"/>
        </w:rPr>
        <w:footnoteReference w:id="100"/>
      </w:r>
      <w:r w:rsidRPr="00493BCD">
        <w:rPr>
          <w:rFonts w:asciiTheme="minorHAnsi" w:hAnsiTheme="minorHAnsi" w:cstheme="minorHAnsi"/>
        </w:rPr>
        <w:t xml:space="preserve">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Pr>
          <w:rFonts w:asciiTheme="minorHAnsi" w:hAnsiTheme="minorHAnsi" w:cstheme="minorHAnsi"/>
        </w:rPr>
        <w:lastRenderedPageBreak/>
        <w:t>While the</w:t>
      </w:r>
      <w:r w:rsidRPr="00493BCD">
        <w:rPr>
          <w:rFonts w:asciiTheme="minorHAnsi" w:hAnsiTheme="minorHAnsi" w:cstheme="minorHAnsi"/>
        </w:rPr>
        <w:t xml:space="preserve"> Strategy adopts </w:t>
      </w:r>
      <w:r>
        <w:rPr>
          <w:rFonts w:asciiTheme="minorHAnsi" w:hAnsiTheme="minorHAnsi" w:cstheme="minorHAnsi"/>
        </w:rPr>
        <w:t>a</w:t>
      </w:r>
      <w:r w:rsidRPr="00493BCD">
        <w:rPr>
          <w:rFonts w:asciiTheme="minorHAnsi" w:hAnsiTheme="minorHAnsi" w:cstheme="minorHAnsi"/>
        </w:rPr>
        <w:t xml:space="preserve"> gender-based approach</w:t>
      </w:r>
      <w:r>
        <w:rPr>
          <w:rFonts w:asciiTheme="minorHAnsi" w:hAnsiTheme="minorHAnsi" w:cstheme="minorHAnsi"/>
        </w:rPr>
        <w:t xml:space="preserve">, with a focus on women it is </w:t>
      </w:r>
      <w:r w:rsidRPr="00493BCD">
        <w:rPr>
          <w:rFonts w:asciiTheme="minorHAnsi" w:hAnsiTheme="minorHAnsi" w:cstheme="minorHAnsi"/>
        </w:rPr>
        <w:t>not exclusive</w:t>
      </w:r>
      <w:r>
        <w:rPr>
          <w:rFonts w:asciiTheme="minorHAnsi" w:hAnsiTheme="minorHAnsi" w:cstheme="minorHAnsi"/>
        </w:rPr>
        <w:t>ly woman - centred.</w:t>
      </w:r>
      <w:r w:rsidRPr="00493BCD">
        <w:rPr>
          <w:rFonts w:asciiTheme="minorHAnsi" w:hAnsiTheme="minorHAnsi" w:cstheme="minorHAnsi"/>
        </w:rPr>
        <w:t xml:space="preserve"> It explores the gener</w:t>
      </w:r>
      <w:r>
        <w:rPr>
          <w:rFonts w:asciiTheme="minorHAnsi" w:hAnsiTheme="minorHAnsi" w:cstheme="minorHAnsi"/>
        </w:rPr>
        <w:t xml:space="preserve">al </w:t>
      </w:r>
      <w:r w:rsidRPr="00493BCD">
        <w:rPr>
          <w:rFonts w:asciiTheme="minorHAnsi" w:hAnsiTheme="minorHAnsi" w:cstheme="minorHAnsi"/>
        </w:rPr>
        <w:t xml:space="preserve">and gender specific differences </w:t>
      </w:r>
      <w:r>
        <w:rPr>
          <w:rFonts w:asciiTheme="minorHAnsi" w:hAnsiTheme="minorHAnsi" w:cstheme="minorHAnsi"/>
        </w:rPr>
        <w:t xml:space="preserve">in the causes, </w:t>
      </w:r>
      <w:r w:rsidRPr="00493BCD">
        <w:rPr>
          <w:rFonts w:asciiTheme="minorHAnsi" w:hAnsiTheme="minorHAnsi" w:cstheme="minorHAnsi"/>
        </w:rPr>
        <w:t>impacts</w:t>
      </w:r>
      <w:r>
        <w:rPr>
          <w:rFonts w:asciiTheme="minorHAnsi" w:hAnsiTheme="minorHAnsi" w:cstheme="minorHAnsi"/>
        </w:rPr>
        <w:t xml:space="preserve"> and</w:t>
      </w:r>
      <w:r w:rsidRPr="00493BCD">
        <w:rPr>
          <w:rFonts w:asciiTheme="minorHAnsi" w:hAnsiTheme="minorHAnsi" w:cstheme="minorHAnsi"/>
        </w:rPr>
        <w:t xml:space="preserve"> consequences of</w:t>
      </w:r>
      <w:r>
        <w:rPr>
          <w:rFonts w:asciiTheme="minorHAnsi" w:hAnsiTheme="minorHAnsi" w:cstheme="minorHAnsi"/>
        </w:rPr>
        <w:t xml:space="preserve"> trafficking in human beings</w:t>
      </w:r>
      <w:r w:rsidRPr="00493BCD">
        <w:rPr>
          <w:rFonts w:asciiTheme="minorHAnsi" w:hAnsiTheme="minorHAnsi" w:cstheme="minorHAnsi"/>
        </w:rPr>
        <w:t xml:space="preserve">. </w:t>
      </w:r>
      <w:r>
        <w:rPr>
          <w:rFonts w:asciiTheme="minorHAnsi" w:hAnsiTheme="minorHAnsi" w:cstheme="minorHAnsi"/>
        </w:rPr>
        <w:t xml:space="preserve">These distinctions are </w:t>
      </w:r>
      <w:r w:rsidRPr="00493BCD">
        <w:rPr>
          <w:rFonts w:asciiTheme="minorHAnsi" w:hAnsiTheme="minorHAnsi" w:cstheme="minorHAnsi"/>
        </w:rPr>
        <w:t>attribute</w:t>
      </w:r>
      <w:r>
        <w:rPr>
          <w:rFonts w:asciiTheme="minorHAnsi" w:hAnsiTheme="minorHAnsi" w:cstheme="minorHAnsi"/>
        </w:rPr>
        <w:t>d</w:t>
      </w:r>
      <w:r w:rsidRPr="00493BCD">
        <w:rPr>
          <w:rFonts w:asciiTheme="minorHAnsi" w:hAnsiTheme="minorHAnsi" w:cstheme="minorHAnsi"/>
        </w:rPr>
        <w:t xml:space="preserve"> these distinctions to </w:t>
      </w:r>
      <w:r>
        <w:rPr>
          <w:rFonts w:asciiTheme="minorHAnsi" w:hAnsiTheme="minorHAnsi" w:cstheme="minorHAnsi"/>
        </w:rPr>
        <w:t xml:space="preserve">both </w:t>
      </w:r>
      <w:r w:rsidRPr="00493BCD">
        <w:rPr>
          <w:rFonts w:asciiTheme="minorHAnsi" w:hAnsiTheme="minorHAnsi" w:cstheme="minorHAnsi"/>
        </w:rPr>
        <w:t>biological differences and socially determined gender inequalities,</w:t>
      </w:r>
      <w:r>
        <w:rPr>
          <w:rFonts w:asciiTheme="minorHAnsi" w:hAnsiTheme="minorHAnsi" w:cstheme="minorHAnsi"/>
        </w:rPr>
        <w:t xml:space="preserve"> as well as other intersecting inequalities </w:t>
      </w:r>
      <w:r w:rsidRPr="00493BCD">
        <w:rPr>
          <w:rFonts w:asciiTheme="minorHAnsi" w:hAnsiTheme="minorHAnsi" w:cstheme="minorHAnsi"/>
        </w:rPr>
        <w:t xml:space="preserve">such as class and ethnicity. Being change oriented, it strives towards eliminating gender inequalities and ushering in mutuality.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Therefore, the Strategy understands that gender discrimination is also the cause of trafficking in human beings and at the same time contributes to its tolerance and acceptance as a social norm. </w:t>
      </w:r>
      <w:r>
        <w:rPr>
          <w:rFonts w:asciiTheme="minorHAnsi" w:hAnsiTheme="minorHAnsi" w:cstheme="minorHAnsi"/>
        </w:rPr>
        <w:t xml:space="preserve">Considering </w:t>
      </w:r>
      <w:r w:rsidRPr="00493BCD">
        <w:rPr>
          <w:rFonts w:asciiTheme="minorHAnsi" w:hAnsiTheme="minorHAnsi" w:cstheme="minorHAnsi"/>
        </w:rPr>
        <w:t xml:space="preserve">that women and girls </w:t>
      </w:r>
      <w:r>
        <w:rPr>
          <w:rFonts w:asciiTheme="minorHAnsi" w:hAnsiTheme="minorHAnsi" w:cstheme="minorHAnsi"/>
        </w:rPr>
        <w:t xml:space="preserve">have historically </w:t>
      </w:r>
      <w:r w:rsidRPr="00493BCD">
        <w:rPr>
          <w:rFonts w:asciiTheme="minorHAnsi" w:hAnsiTheme="minorHAnsi" w:cstheme="minorHAnsi"/>
        </w:rPr>
        <w:t>suffer</w:t>
      </w:r>
      <w:r>
        <w:rPr>
          <w:rFonts w:asciiTheme="minorHAnsi" w:hAnsiTheme="minorHAnsi" w:cstheme="minorHAnsi"/>
        </w:rPr>
        <w:t xml:space="preserve">ed from </w:t>
      </w:r>
      <w:r w:rsidRPr="00493BCD">
        <w:rPr>
          <w:rFonts w:asciiTheme="minorHAnsi" w:hAnsiTheme="minorHAnsi" w:cstheme="minorHAnsi"/>
        </w:rPr>
        <w:t xml:space="preserve">gender discrimination and </w:t>
      </w:r>
      <w:r>
        <w:rPr>
          <w:rFonts w:asciiTheme="minorHAnsi" w:hAnsiTheme="minorHAnsi" w:cstheme="minorHAnsi"/>
        </w:rPr>
        <w:t xml:space="preserve">constitute </w:t>
      </w:r>
      <w:r w:rsidRPr="00493BCD">
        <w:rPr>
          <w:rFonts w:asciiTheme="minorHAnsi" w:hAnsiTheme="minorHAnsi" w:cstheme="minorHAnsi"/>
        </w:rPr>
        <w:t>the majority of victims to trafficking</w:t>
      </w:r>
      <w:r>
        <w:rPr>
          <w:rFonts w:asciiTheme="minorHAnsi" w:hAnsiTheme="minorHAnsi" w:cstheme="minorHAnsi"/>
        </w:rPr>
        <w:t>,</w:t>
      </w:r>
      <w:r w:rsidRPr="00493BCD">
        <w:rPr>
          <w:rStyle w:val="FootnoteReference"/>
          <w:rFonts w:asciiTheme="minorHAnsi" w:hAnsiTheme="minorHAnsi" w:cstheme="minorHAnsi"/>
        </w:rPr>
        <w:t xml:space="preserve"> </w:t>
      </w:r>
      <w:r w:rsidRPr="00493BCD">
        <w:rPr>
          <w:rStyle w:val="FootnoteReference"/>
          <w:rFonts w:asciiTheme="minorHAnsi" w:hAnsiTheme="minorHAnsi" w:cstheme="minorHAnsi"/>
        </w:rPr>
        <w:footnoteReference w:id="101"/>
      </w:r>
      <w:r w:rsidRPr="00493BCD">
        <w:rPr>
          <w:rFonts w:asciiTheme="minorHAnsi" w:hAnsiTheme="minorHAnsi" w:cstheme="minorHAnsi"/>
        </w:rPr>
        <w:t xml:space="preserve">the Strategy </w:t>
      </w:r>
      <w:r>
        <w:rPr>
          <w:rFonts w:asciiTheme="minorHAnsi" w:hAnsiTheme="minorHAnsi" w:cstheme="minorHAnsi"/>
        </w:rPr>
        <w:t xml:space="preserve">addresses the </w:t>
      </w:r>
      <w:r w:rsidRPr="00493BCD">
        <w:rPr>
          <w:rFonts w:asciiTheme="minorHAnsi" w:hAnsiTheme="minorHAnsi" w:cstheme="minorHAnsi"/>
        </w:rPr>
        <w:t>link between trafficking in human beings and gender-based violence by:</w:t>
      </w:r>
    </w:p>
    <w:p w:rsidR="00D25238" w:rsidRPr="00493BCD" w:rsidRDefault="00D25238" w:rsidP="00D25238">
      <w:pPr>
        <w:pStyle w:val="ListParagraph"/>
        <w:numPr>
          <w:ilvl w:val="0"/>
          <w:numId w:val="7"/>
        </w:numPr>
        <w:rPr>
          <w:rFonts w:asciiTheme="minorHAnsi" w:hAnsiTheme="minorHAnsi" w:cstheme="minorHAnsi"/>
        </w:rPr>
      </w:pPr>
      <w:r w:rsidRPr="00493BCD">
        <w:rPr>
          <w:rFonts w:asciiTheme="minorHAnsi" w:hAnsiTheme="minorHAnsi" w:cstheme="minorHAnsi"/>
        </w:rPr>
        <w:t>acknowledging that women and men, girls and boys are trafficked;</w:t>
      </w:r>
    </w:p>
    <w:p w:rsidR="00D25238" w:rsidRPr="00493BCD" w:rsidRDefault="00D25238" w:rsidP="00D25238">
      <w:pPr>
        <w:pStyle w:val="ListParagraph"/>
        <w:numPr>
          <w:ilvl w:val="0"/>
          <w:numId w:val="7"/>
        </w:numPr>
        <w:rPr>
          <w:rFonts w:asciiTheme="minorHAnsi" w:hAnsiTheme="minorHAnsi" w:cstheme="minorHAnsi"/>
        </w:rPr>
      </w:pPr>
      <w:r w:rsidRPr="00493BCD">
        <w:rPr>
          <w:rFonts w:asciiTheme="minorHAnsi" w:hAnsiTheme="minorHAnsi" w:cstheme="minorHAnsi"/>
        </w:rPr>
        <w:t>recognizing the similarities and differences in the trafficking experience of women, men and children in relation to vulnerabilities to trafficking, violations, consequences, and differential policy and programme impacts;</w:t>
      </w:r>
    </w:p>
    <w:p w:rsidR="00D25238" w:rsidRPr="00493BCD" w:rsidRDefault="00D25238" w:rsidP="00D25238">
      <w:pPr>
        <w:pStyle w:val="ListParagraph"/>
        <w:numPr>
          <w:ilvl w:val="0"/>
          <w:numId w:val="7"/>
        </w:numPr>
        <w:rPr>
          <w:rFonts w:asciiTheme="minorHAnsi" w:hAnsiTheme="minorHAnsi" w:cstheme="minorHAnsi"/>
        </w:rPr>
      </w:pPr>
      <w:r w:rsidRPr="00493BCD">
        <w:rPr>
          <w:rFonts w:asciiTheme="minorHAnsi" w:hAnsiTheme="minorHAnsi" w:cstheme="minorHAnsi"/>
        </w:rPr>
        <w:t>holding that these differences, that disadvantage women and girl the most, are grounded in their more marginalized social locations – gender, age, class, ethnicity;</w:t>
      </w:r>
    </w:p>
    <w:p w:rsidR="00D25238" w:rsidRPr="00493BCD" w:rsidRDefault="00D25238" w:rsidP="00D25238">
      <w:pPr>
        <w:pStyle w:val="ListParagraph"/>
        <w:numPr>
          <w:ilvl w:val="0"/>
          <w:numId w:val="7"/>
        </w:numPr>
        <w:rPr>
          <w:rFonts w:asciiTheme="minorHAnsi" w:hAnsiTheme="minorHAnsi" w:cstheme="minorHAnsi"/>
        </w:rPr>
      </w:pPr>
      <w:r w:rsidRPr="00493BCD">
        <w:rPr>
          <w:rFonts w:asciiTheme="minorHAnsi" w:hAnsiTheme="minorHAnsi" w:cstheme="minorHAnsi"/>
        </w:rPr>
        <w:t>empowering potential victims, and those trafficked, especially women and children to access remedies and claim rights;</w:t>
      </w:r>
    </w:p>
    <w:p w:rsidR="00D25238" w:rsidRPr="00493BCD" w:rsidRDefault="00D25238" w:rsidP="00D25238">
      <w:pPr>
        <w:pStyle w:val="ListParagraph"/>
        <w:numPr>
          <w:ilvl w:val="0"/>
          <w:numId w:val="7"/>
        </w:numPr>
        <w:rPr>
          <w:rFonts w:asciiTheme="minorHAnsi" w:hAnsiTheme="minorHAnsi" w:cstheme="minorHAnsi"/>
        </w:rPr>
      </w:pPr>
      <w:r>
        <w:rPr>
          <w:rFonts w:asciiTheme="minorHAnsi" w:hAnsiTheme="minorHAnsi" w:cstheme="minorHAnsi"/>
        </w:rPr>
        <w:t xml:space="preserve">Implementing </w:t>
      </w:r>
      <w:r w:rsidRPr="00493BCD">
        <w:rPr>
          <w:rFonts w:asciiTheme="minorHAnsi" w:hAnsiTheme="minorHAnsi" w:cstheme="minorHAnsi"/>
        </w:rPr>
        <w:t>legislative, institutional</w:t>
      </w:r>
      <w:r>
        <w:rPr>
          <w:rFonts w:asciiTheme="minorHAnsi" w:hAnsiTheme="minorHAnsi" w:cstheme="minorHAnsi"/>
        </w:rPr>
        <w:t>,</w:t>
      </w:r>
      <w:r w:rsidRPr="00493BCD">
        <w:rPr>
          <w:rFonts w:asciiTheme="minorHAnsi" w:hAnsiTheme="minorHAnsi" w:cstheme="minorHAnsi"/>
        </w:rPr>
        <w:t xml:space="preserve"> and programmatic interventions</w:t>
      </w:r>
      <w:r>
        <w:rPr>
          <w:rFonts w:asciiTheme="minorHAnsi" w:hAnsiTheme="minorHAnsi" w:cstheme="minorHAnsi"/>
        </w:rPr>
        <w:t xml:space="preserve"> to give practical effect to these principles.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pStyle w:val="Heading2"/>
        <w:ind w:left="0"/>
        <w:contextualSpacing/>
        <w:rPr>
          <w:rFonts w:asciiTheme="minorHAnsi" w:hAnsiTheme="minorHAnsi" w:cstheme="minorHAnsi"/>
        </w:rPr>
      </w:pPr>
      <w:bookmarkStart w:id="58" w:name="_Toc183555321"/>
      <w:r>
        <w:rPr>
          <w:rFonts w:asciiTheme="minorHAnsi" w:hAnsiTheme="minorHAnsi" w:cstheme="minorHAnsi"/>
        </w:rPr>
        <w:t>4</w:t>
      </w:r>
      <w:r w:rsidRPr="00493BCD">
        <w:rPr>
          <w:rFonts w:asciiTheme="minorHAnsi" w:hAnsiTheme="minorHAnsi" w:cstheme="minorHAnsi"/>
        </w:rPr>
        <w:t>.</w:t>
      </w:r>
      <w:r>
        <w:rPr>
          <w:rFonts w:asciiTheme="minorHAnsi" w:hAnsiTheme="minorHAnsi" w:cstheme="minorHAnsi"/>
        </w:rPr>
        <w:t>2</w:t>
      </w:r>
      <w:r w:rsidRPr="00493BCD">
        <w:rPr>
          <w:rFonts w:asciiTheme="minorHAnsi" w:hAnsiTheme="minorHAnsi" w:cstheme="minorHAnsi"/>
        </w:rPr>
        <w:t xml:space="preserve">.  Alignment with </w:t>
      </w:r>
      <w:r>
        <w:rPr>
          <w:rFonts w:asciiTheme="minorHAnsi" w:hAnsiTheme="minorHAnsi" w:cstheme="minorHAnsi"/>
        </w:rPr>
        <w:t>P</w:t>
      </w:r>
      <w:r w:rsidRPr="00493BCD">
        <w:rPr>
          <w:rFonts w:asciiTheme="minorHAnsi" w:hAnsiTheme="minorHAnsi" w:cstheme="minorHAnsi"/>
        </w:rPr>
        <w:t xml:space="preserve">rinciples of </w:t>
      </w:r>
      <w:r>
        <w:rPr>
          <w:rFonts w:asciiTheme="minorHAnsi" w:hAnsiTheme="minorHAnsi" w:cstheme="minorHAnsi"/>
        </w:rPr>
        <w:t>E</w:t>
      </w:r>
      <w:r w:rsidRPr="00493BCD">
        <w:rPr>
          <w:rFonts w:asciiTheme="minorHAnsi" w:hAnsiTheme="minorHAnsi" w:cstheme="minorHAnsi"/>
        </w:rPr>
        <w:t xml:space="preserve">nvironmental </w:t>
      </w:r>
      <w:r>
        <w:rPr>
          <w:rFonts w:asciiTheme="minorHAnsi" w:hAnsiTheme="minorHAnsi" w:cstheme="minorHAnsi"/>
        </w:rPr>
        <w:t>P</w:t>
      </w:r>
      <w:r w:rsidRPr="00493BCD">
        <w:rPr>
          <w:rFonts w:asciiTheme="minorHAnsi" w:hAnsiTheme="minorHAnsi" w:cstheme="minorHAnsi"/>
        </w:rPr>
        <w:t>rotection</w:t>
      </w:r>
      <w:bookmarkEnd w:id="58"/>
    </w:p>
    <w:p w:rsidR="00D25238" w:rsidRPr="00493BCD"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sidRPr="00493BCD">
        <w:rPr>
          <w:rFonts w:asciiTheme="minorHAnsi" w:hAnsiTheme="minorHAnsi" w:cstheme="minorHAnsi"/>
        </w:rPr>
        <w:t>By ensuring the Stra</w:t>
      </w:r>
      <w:r w:rsidR="00DD5E6A">
        <w:rPr>
          <w:rFonts w:asciiTheme="minorHAnsi" w:hAnsiTheme="minorHAnsi" w:cstheme="minorHAnsi"/>
        </w:rPr>
        <w:t>tegy is aligned with the Paris A</w:t>
      </w:r>
      <w:r w:rsidRPr="00493BCD">
        <w:rPr>
          <w:rFonts w:asciiTheme="minorHAnsi" w:hAnsiTheme="minorHAnsi" w:cstheme="minorHAnsi"/>
        </w:rPr>
        <w:t>greement and SDG 13 and 16.2, Targets 11.1 and 11.7</w:t>
      </w:r>
      <w:r>
        <w:rPr>
          <w:rFonts w:asciiTheme="minorHAnsi" w:hAnsiTheme="minorHAnsi" w:cstheme="minorHAnsi"/>
        </w:rPr>
        <w:t>. Target</w:t>
      </w:r>
      <w:r w:rsidRPr="00493BCD">
        <w:rPr>
          <w:rFonts w:asciiTheme="minorHAnsi" w:hAnsiTheme="minorHAnsi" w:cstheme="minorHAnsi"/>
        </w:rPr>
        <w:t xml:space="preserve"> 11.1</w:t>
      </w:r>
      <w:r>
        <w:rPr>
          <w:rFonts w:asciiTheme="minorHAnsi" w:hAnsiTheme="minorHAnsi" w:cstheme="minorHAnsi"/>
        </w:rPr>
        <w:t xml:space="preserve"> aims to ensure that,</w:t>
      </w:r>
      <w:r w:rsidRPr="00493BCD">
        <w:rPr>
          <w:rFonts w:asciiTheme="minorHAnsi" w:hAnsiTheme="minorHAnsi" w:cstheme="minorHAnsi"/>
        </w:rPr>
        <w:t xml:space="preserve"> by 2030</w:t>
      </w:r>
      <w:r>
        <w:rPr>
          <w:rFonts w:asciiTheme="minorHAnsi" w:hAnsiTheme="minorHAnsi" w:cstheme="minorHAnsi"/>
        </w:rPr>
        <w:t>,</w:t>
      </w:r>
      <w:r w:rsidRPr="00493BCD">
        <w:rPr>
          <w:rFonts w:asciiTheme="minorHAnsi" w:hAnsiTheme="minorHAnsi" w:cstheme="minorHAnsi"/>
        </w:rPr>
        <w:t xml:space="preserve"> </w:t>
      </w:r>
      <w:r>
        <w:rPr>
          <w:rFonts w:asciiTheme="minorHAnsi" w:hAnsiTheme="minorHAnsi" w:cstheme="minorHAnsi"/>
        </w:rPr>
        <w:t xml:space="preserve">everyone has access to safe. Affordable, a sustainable housing, which includes efforts to mitigate environmental factors that contribute to trafficking in human beings. </w:t>
      </w:r>
      <w:r w:rsidRPr="00493BCD">
        <w:rPr>
          <w:rFonts w:asciiTheme="minorHAnsi" w:hAnsiTheme="minorHAnsi" w:cstheme="minorHAnsi"/>
        </w:rPr>
        <w:t xml:space="preserve">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Pr>
          <w:rFonts w:asciiTheme="minorHAnsi" w:hAnsiTheme="minorHAnsi" w:cstheme="minorHAnsi"/>
        </w:rPr>
        <w:t xml:space="preserve">It recognizes that the </w:t>
      </w:r>
      <w:r w:rsidRPr="00493BCD">
        <w:rPr>
          <w:rFonts w:asciiTheme="minorHAnsi" w:hAnsiTheme="minorHAnsi" w:cstheme="minorHAnsi"/>
        </w:rPr>
        <w:t>right to a safe environment take</w:t>
      </w:r>
      <w:r>
        <w:rPr>
          <w:rFonts w:asciiTheme="minorHAnsi" w:hAnsiTheme="minorHAnsi" w:cstheme="minorHAnsi"/>
        </w:rPr>
        <w:t>s</w:t>
      </w:r>
      <w:r w:rsidRPr="00493BCD">
        <w:rPr>
          <w:rFonts w:asciiTheme="minorHAnsi" w:hAnsiTheme="minorHAnsi" w:cstheme="minorHAnsi"/>
        </w:rPr>
        <w:t xml:space="preserve"> </w:t>
      </w:r>
      <w:r>
        <w:rPr>
          <w:rFonts w:asciiTheme="minorHAnsi" w:hAnsiTheme="minorHAnsi" w:cstheme="minorHAnsi"/>
        </w:rPr>
        <w:t xml:space="preserve">a </w:t>
      </w:r>
      <w:r w:rsidRPr="00493BCD">
        <w:rPr>
          <w:rFonts w:asciiTheme="minorHAnsi" w:hAnsiTheme="minorHAnsi" w:cstheme="minorHAnsi"/>
        </w:rPr>
        <w:t>multi-level</w:t>
      </w:r>
      <w:r>
        <w:rPr>
          <w:rFonts w:asciiTheme="minorHAnsi" w:hAnsiTheme="minorHAnsi" w:cstheme="minorHAnsi"/>
        </w:rPr>
        <w:t xml:space="preserve"> </w:t>
      </w:r>
      <w:r w:rsidRPr="00493BCD">
        <w:rPr>
          <w:rFonts w:asciiTheme="minorHAnsi" w:hAnsiTheme="minorHAnsi" w:cstheme="minorHAnsi"/>
        </w:rPr>
        <w:t xml:space="preserve">effort – from the communities to governments and international policymakers, thus, it adds toward creating multi-dimensionally adequate environment for adults and children to thrive and be protected </w:t>
      </w:r>
      <w:r w:rsidRPr="00D300DE">
        <w:rPr>
          <w:rFonts w:asciiTheme="minorHAnsi" w:hAnsiTheme="minorHAnsi" w:cstheme="minorHAnsi"/>
          <w:i/>
          <w:iCs/>
        </w:rPr>
        <w:t>inter alia</w:t>
      </w:r>
      <w:r>
        <w:rPr>
          <w:rFonts w:asciiTheme="minorHAnsi" w:hAnsiTheme="minorHAnsi" w:cstheme="minorHAnsi"/>
        </w:rPr>
        <w:t xml:space="preserve"> and </w:t>
      </w:r>
      <w:r w:rsidRPr="00493BCD">
        <w:rPr>
          <w:rFonts w:asciiTheme="minorHAnsi" w:hAnsiTheme="minorHAnsi" w:cstheme="minorHAnsi"/>
        </w:rPr>
        <w:t>from trafficking in human beings.</w:t>
      </w:r>
      <w:r w:rsidRPr="00493BCD">
        <w:rPr>
          <w:rStyle w:val="FootnoteReference"/>
          <w:rFonts w:asciiTheme="minorHAnsi" w:hAnsiTheme="minorHAnsi" w:cstheme="minorHAnsi"/>
        </w:rPr>
        <w:footnoteReference w:id="102"/>
      </w:r>
      <w:r w:rsidRPr="00493BCD">
        <w:rPr>
          <w:rFonts w:asciiTheme="minorHAnsi" w:hAnsiTheme="minorHAnsi" w:cstheme="minorHAnsi"/>
        </w:rPr>
        <w:t xml:space="preserve">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Consequently, the Strategy </w:t>
      </w:r>
      <w:r>
        <w:rPr>
          <w:rFonts w:asciiTheme="minorHAnsi" w:hAnsiTheme="minorHAnsi" w:cstheme="minorHAnsi"/>
        </w:rPr>
        <w:t>acknowledges t</w:t>
      </w:r>
      <w:r w:rsidRPr="00493BCD">
        <w:rPr>
          <w:rFonts w:asciiTheme="minorHAnsi" w:hAnsiTheme="minorHAnsi" w:cstheme="minorHAnsi"/>
        </w:rPr>
        <w:t>he heightened risks of trafficking in the context of climate change</w:t>
      </w:r>
      <w:r>
        <w:rPr>
          <w:rFonts w:asciiTheme="minorHAnsi" w:hAnsiTheme="minorHAnsi" w:cstheme="minorHAnsi"/>
        </w:rPr>
        <w:t>,</w:t>
      </w:r>
      <w:r w:rsidRPr="00493BCD">
        <w:rPr>
          <w:rStyle w:val="FootnoteReference"/>
          <w:rFonts w:asciiTheme="minorHAnsi" w:hAnsiTheme="minorHAnsi" w:cstheme="minorHAnsi"/>
        </w:rPr>
        <w:footnoteReference w:id="103"/>
      </w:r>
      <w:r>
        <w:rPr>
          <w:rFonts w:asciiTheme="minorHAnsi" w:hAnsiTheme="minorHAnsi" w:cstheme="minorHAnsi"/>
        </w:rPr>
        <w:t>noting that forced labour, sexual exploitation, and other types of trafficking are increasingly driven by the effects of climate change. These effects are well documented such as greenhouse gas emissions making oceans more acidic, destroying coral reefs, and impacting communities’ access to food;</w:t>
      </w:r>
      <w:r w:rsidRPr="00493BCD">
        <w:rPr>
          <w:rStyle w:val="FootnoteReference"/>
          <w:rFonts w:asciiTheme="minorHAnsi" w:hAnsiTheme="minorHAnsi" w:cstheme="minorHAnsi"/>
        </w:rPr>
        <w:footnoteReference w:id="104"/>
      </w:r>
      <w:r>
        <w:rPr>
          <w:rFonts w:asciiTheme="minorHAnsi" w:hAnsiTheme="minorHAnsi" w:cstheme="minorHAnsi"/>
        </w:rPr>
        <w:t xml:space="preserve">rising temperatures causing glaciers to shrink and contributing to see level rise, displacing people; and intense heat waves and droughts </w:t>
      </w:r>
      <w:r>
        <w:rPr>
          <w:rFonts w:asciiTheme="minorHAnsi" w:hAnsiTheme="minorHAnsi" w:cstheme="minorHAnsi"/>
        </w:rPr>
        <w:lastRenderedPageBreak/>
        <w:t>drastically impacting the livelihood of farmers. These environmental shifts are already leading to an increase in human migration, making people more vulnerable to trafficking.</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The Strategy also consider</w:t>
      </w:r>
      <w:r>
        <w:rPr>
          <w:rFonts w:asciiTheme="minorHAnsi" w:hAnsiTheme="minorHAnsi" w:cstheme="minorHAnsi"/>
        </w:rPr>
        <w:t>s</w:t>
      </w:r>
      <w:r w:rsidRPr="00493BCD">
        <w:rPr>
          <w:rFonts w:asciiTheme="minorHAnsi" w:hAnsiTheme="minorHAnsi" w:cstheme="minorHAnsi"/>
        </w:rPr>
        <w:t xml:space="preserve"> that girls may be disproportionately affected by the effects of environmental harm, </w:t>
      </w:r>
      <w:r>
        <w:rPr>
          <w:rFonts w:asciiTheme="minorHAnsi" w:hAnsiTheme="minorHAnsi" w:cstheme="minorHAnsi"/>
        </w:rPr>
        <w:t xml:space="preserve">especially regarding their rights </w:t>
      </w:r>
      <w:r w:rsidRPr="00493BCD">
        <w:rPr>
          <w:rFonts w:asciiTheme="minorHAnsi" w:hAnsiTheme="minorHAnsi" w:cstheme="minorHAnsi"/>
        </w:rPr>
        <w:t>to education and the highest attainable standard</w:t>
      </w:r>
      <w:r>
        <w:rPr>
          <w:rFonts w:asciiTheme="minorHAnsi" w:hAnsiTheme="minorHAnsi" w:cstheme="minorHAnsi"/>
        </w:rPr>
        <w:t>s</w:t>
      </w:r>
      <w:r w:rsidRPr="00493BCD">
        <w:rPr>
          <w:rFonts w:asciiTheme="minorHAnsi" w:hAnsiTheme="minorHAnsi" w:cstheme="minorHAnsi"/>
        </w:rPr>
        <w:t xml:space="preserve"> of physical and mental health, including sexual and reproductive health</w:t>
      </w:r>
      <w:r>
        <w:rPr>
          <w:rFonts w:asciiTheme="minorHAnsi" w:hAnsiTheme="minorHAnsi" w:cstheme="minorHAnsi"/>
        </w:rPr>
        <w:t>. It</w:t>
      </w:r>
      <w:r w:rsidRPr="00493BCD">
        <w:rPr>
          <w:rFonts w:asciiTheme="minorHAnsi" w:hAnsiTheme="minorHAnsi" w:cstheme="minorHAnsi"/>
        </w:rPr>
        <w:t xml:space="preserve"> stress</w:t>
      </w:r>
      <w:r>
        <w:rPr>
          <w:rFonts w:asciiTheme="minorHAnsi" w:hAnsiTheme="minorHAnsi" w:cstheme="minorHAnsi"/>
        </w:rPr>
        <w:t xml:space="preserve">es </w:t>
      </w:r>
      <w:r w:rsidRPr="00493BCD">
        <w:rPr>
          <w:rFonts w:asciiTheme="minorHAnsi" w:hAnsiTheme="minorHAnsi" w:cstheme="minorHAnsi"/>
        </w:rPr>
        <w:t>the importance of protecting them from exploitation, including, child</w:t>
      </w:r>
      <w:r>
        <w:rPr>
          <w:rFonts w:asciiTheme="minorHAnsi" w:hAnsiTheme="minorHAnsi" w:cstheme="minorHAnsi"/>
        </w:rPr>
        <w:t xml:space="preserve"> </w:t>
      </w:r>
      <w:r w:rsidRPr="00493BCD">
        <w:rPr>
          <w:rFonts w:asciiTheme="minorHAnsi" w:hAnsiTheme="minorHAnsi" w:cstheme="minorHAnsi"/>
        </w:rPr>
        <w:t>forced marriage</w:t>
      </w:r>
      <w:r>
        <w:rPr>
          <w:rFonts w:asciiTheme="minorHAnsi" w:hAnsiTheme="minorHAnsi" w:cstheme="minorHAnsi"/>
        </w:rPr>
        <w:t>,</w:t>
      </w:r>
      <w:r w:rsidRPr="00493BCD">
        <w:rPr>
          <w:rFonts w:asciiTheme="minorHAnsi" w:hAnsiTheme="minorHAnsi" w:cstheme="minorHAnsi"/>
        </w:rPr>
        <w:t xml:space="preserve"> and ensuring their full, equal and meaningful participation in decision-making affecting their lives, in accordance with the evolving capacities.</w:t>
      </w:r>
      <w:r w:rsidRPr="00493BCD">
        <w:rPr>
          <w:rStyle w:val="FootnoteReference"/>
          <w:rFonts w:asciiTheme="minorHAnsi" w:hAnsiTheme="minorHAnsi" w:cstheme="minorHAnsi"/>
        </w:rPr>
        <w:footnoteReference w:id="105"/>
      </w:r>
      <w:r w:rsidRPr="00493BCD">
        <w:rPr>
          <w:rFonts w:asciiTheme="minorHAnsi" w:hAnsiTheme="minorHAnsi" w:cstheme="minorHAnsi"/>
        </w:rPr>
        <w:t xml:space="preserve">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The Strategy, by taking these issues into account adds towards cleaner environment to the benefit of all persons especially vulnerable categories to trafficking.  </w:t>
      </w:r>
    </w:p>
    <w:bookmarkEnd w:id="48"/>
    <w:bookmarkEnd w:id="49"/>
    <w:p w:rsidR="00D25238" w:rsidRDefault="00D25238" w:rsidP="00D25238">
      <w:pPr>
        <w:contextualSpacing/>
        <w:rPr>
          <w:rFonts w:asciiTheme="minorHAnsi" w:hAnsiTheme="minorHAnsi" w:cstheme="minorHAnsi"/>
        </w:rPr>
      </w:pPr>
    </w:p>
    <w:p w:rsidR="00D25238" w:rsidRDefault="00D25238" w:rsidP="00D25238">
      <w:pPr>
        <w:pStyle w:val="Heading1"/>
      </w:pPr>
    </w:p>
    <w:p w:rsidR="00D25238" w:rsidRDefault="00D25238" w:rsidP="00D25238">
      <w:pPr>
        <w:pStyle w:val="Heading1"/>
      </w:pPr>
    </w:p>
    <w:p w:rsidR="00D25238" w:rsidRDefault="00D25238" w:rsidP="00D25238">
      <w:pPr>
        <w:pStyle w:val="Heading1"/>
      </w:pPr>
      <w:bookmarkStart w:id="59" w:name="_Toc183555322"/>
      <w:r>
        <w:t>5. Financing of the Strategy</w:t>
      </w:r>
      <w:bookmarkEnd w:id="59"/>
      <w:r>
        <w:t xml:space="preserve"> </w:t>
      </w:r>
    </w:p>
    <w:p w:rsidR="00D25238" w:rsidRDefault="00D25238" w:rsidP="00D25238">
      <w:pPr>
        <w:pStyle w:val="Heading1"/>
        <w:rPr>
          <w:rFonts w:asciiTheme="minorHAnsi" w:hAnsiTheme="minorHAnsi" w:cstheme="minorHAnsi"/>
          <w:b w:val="0"/>
          <w:bCs w:val="0"/>
          <w:sz w:val="24"/>
          <w:szCs w:val="24"/>
        </w:rPr>
      </w:pPr>
    </w:p>
    <w:p w:rsidR="00D25238" w:rsidRPr="0090608D" w:rsidRDefault="00D25238" w:rsidP="00D25238">
      <w:pPr>
        <w:rPr>
          <w:rFonts w:asciiTheme="minorHAnsi" w:hAnsiTheme="minorHAnsi" w:cstheme="minorHAnsi"/>
        </w:rPr>
      </w:pPr>
      <w:r>
        <w:rPr>
          <w:rFonts w:asciiTheme="minorHAnsi" w:hAnsiTheme="minorHAnsi" w:cstheme="minorHAnsi"/>
        </w:rPr>
        <w:t>The i</w:t>
      </w:r>
      <w:r w:rsidRPr="0090608D">
        <w:rPr>
          <w:rFonts w:asciiTheme="minorHAnsi" w:hAnsiTheme="minorHAnsi" w:cstheme="minorHAnsi"/>
        </w:rPr>
        <w:t xml:space="preserve">mplementation of the Strategy will be financed from the budget of the Government of Montenegro and donations that will be secured. The </w:t>
      </w:r>
      <w:r>
        <w:rPr>
          <w:rFonts w:asciiTheme="minorHAnsi" w:hAnsiTheme="minorHAnsi" w:cstheme="minorHAnsi"/>
        </w:rPr>
        <w:t>A</w:t>
      </w:r>
      <w:r w:rsidRPr="0090608D">
        <w:rPr>
          <w:rFonts w:asciiTheme="minorHAnsi" w:hAnsiTheme="minorHAnsi" w:cstheme="minorHAnsi"/>
        </w:rPr>
        <w:t xml:space="preserve">ction </w:t>
      </w:r>
      <w:r>
        <w:rPr>
          <w:rFonts w:asciiTheme="minorHAnsi" w:hAnsiTheme="minorHAnsi" w:cstheme="minorHAnsi"/>
        </w:rPr>
        <w:t>P</w:t>
      </w:r>
      <w:r w:rsidRPr="0090608D">
        <w:rPr>
          <w:rFonts w:asciiTheme="minorHAnsi" w:hAnsiTheme="minorHAnsi" w:cstheme="minorHAnsi"/>
        </w:rPr>
        <w:t xml:space="preserve">lan for the first year of implementation envisages a total budget of </w:t>
      </w:r>
      <w:r w:rsidR="00E16935">
        <w:rPr>
          <w:rFonts w:asciiTheme="minorHAnsi" w:hAnsiTheme="minorHAnsi" w:cstheme="minorHAnsi"/>
        </w:rPr>
        <w:t>392</w:t>
      </w:r>
      <w:r w:rsidR="00E66FF1">
        <w:rPr>
          <w:rFonts w:asciiTheme="minorHAnsi" w:hAnsiTheme="minorHAnsi" w:cstheme="minorHAnsi"/>
        </w:rPr>
        <w:t xml:space="preserve"> 700</w:t>
      </w:r>
      <w:r w:rsidRPr="0090608D">
        <w:rPr>
          <w:rFonts w:asciiTheme="minorHAnsi" w:hAnsiTheme="minorHAnsi" w:cstheme="minorHAnsi"/>
        </w:rPr>
        <w:t xml:space="preserve"> euros.</w:t>
      </w:r>
    </w:p>
    <w:p w:rsidR="00D25238" w:rsidRPr="0090608D" w:rsidRDefault="00D25238" w:rsidP="00D25238">
      <w:pPr>
        <w:rPr>
          <w:rFonts w:asciiTheme="minorHAnsi" w:hAnsiTheme="minorHAnsi" w:cstheme="minorHAnsi"/>
        </w:rPr>
      </w:pPr>
    </w:p>
    <w:p w:rsidR="00D25238" w:rsidRPr="0090608D" w:rsidRDefault="00D25238" w:rsidP="00D25238">
      <w:pPr>
        <w:rPr>
          <w:rFonts w:asciiTheme="minorHAnsi" w:hAnsiTheme="minorHAnsi" w:cstheme="minorHAnsi"/>
        </w:rPr>
      </w:pPr>
      <w:r w:rsidRPr="0090608D">
        <w:rPr>
          <w:rFonts w:asciiTheme="minorHAnsi" w:hAnsiTheme="minorHAnsi" w:cstheme="minorHAnsi"/>
        </w:rPr>
        <w:t xml:space="preserve">Of this amount, </w:t>
      </w:r>
      <w:r w:rsidR="00E16935">
        <w:rPr>
          <w:rFonts w:asciiTheme="minorHAnsi" w:hAnsiTheme="minorHAnsi" w:cstheme="minorHAnsi"/>
        </w:rPr>
        <w:t>88 5</w:t>
      </w:r>
      <w:r w:rsidR="00E66FF1">
        <w:rPr>
          <w:rFonts w:asciiTheme="minorHAnsi" w:hAnsiTheme="minorHAnsi" w:cstheme="minorHAnsi"/>
        </w:rPr>
        <w:t>00</w:t>
      </w:r>
      <w:r w:rsidRPr="0090608D">
        <w:rPr>
          <w:rFonts w:asciiTheme="minorHAnsi" w:hAnsiTheme="minorHAnsi" w:cstheme="minorHAnsi"/>
        </w:rPr>
        <w:t xml:space="preserve"> euros will be a</w:t>
      </w:r>
      <w:r w:rsidR="00E16935">
        <w:rPr>
          <w:rFonts w:asciiTheme="minorHAnsi" w:hAnsiTheme="minorHAnsi" w:cstheme="minorHAnsi"/>
        </w:rPr>
        <w:t>llocated from the state budget</w:t>
      </w:r>
      <w:r w:rsidRPr="0090608D">
        <w:rPr>
          <w:rFonts w:asciiTheme="minorHAnsi" w:hAnsiTheme="minorHAnsi" w:cstheme="minorHAnsi"/>
        </w:rPr>
        <w:t xml:space="preserve">, while </w:t>
      </w:r>
      <w:r w:rsidR="00E16935">
        <w:rPr>
          <w:rFonts w:asciiTheme="minorHAnsi" w:hAnsiTheme="minorHAnsi" w:cstheme="minorHAnsi"/>
        </w:rPr>
        <w:t>303</w:t>
      </w:r>
      <w:r w:rsidR="00E66FF1">
        <w:rPr>
          <w:rFonts w:asciiTheme="minorHAnsi" w:hAnsiTheme="minorHAnsi" w:cstheme="minorHAnsi"/>
        </w:rPr>
        <w:t xml:space="preserve"> 500</w:t>
      </w:r>
      <w:r w:rsidRPr="0090608D">
        <w:rPr>
          <w:rFonts w:asciiTheme="minorHAnsi" w:hAnsiTheme="minorHAnsi" w:cstheme="minorHAnsi"/>
        </w:rPr>
        <w:t xml:space="preserve"> euros will be secured through donor </w:t>
      </w:r>
      <w:r w:rsidR="00E66FF1">
        <w:rPr>
          <w:rFonts w:asciiTheme="minorHAnsi" w:hAnsiTheme="minorHAnsi" w:cstheme="minorHAnsi"/>
        </w:rPr>
        <w:t>funds.</w:t>
      </w:r>
    </w:p>
    <w:p w:rsidR="00D25238" w:rsidRPr="0090608D" w:rsidRDefault="00D25238" w:rsidP="00D25238">
      <w:pPr>
        <w:rPr>
          <w:rFonts w:asciiTheme="minorHAnsi" w:hAnsiTheme="minorHAnsi" w:cstheme="minorHAnsi"/>
        </w:rPr>
      </w:pPr>
    </w:p>
    <w:p w:rsidR="00D25238" w:rsidRPr="0090608D" w:rsidRDefault="00D25238" w:rsidP="00D25238">
      <w:pPr>
        <w:rPr>
          <w:rFonts w:asciiTheme="minorHAnsi" w:hAnsiTheme="minorHAnsi" w:cstheme="minorHAnsi"/>
        </w:rPr>
      </w:pPr>
      <w:r w:rsidRPr="0090608D">
        <w:rPr>
          <w:rFonts w:asciiTheme="minorHAnsi" w:hAnsiTheme="minorHAnsi" w:cstheme="minorHAnsi"/>
        </w:rPr>
        <w:t xml:space="preserve">The projects through which the activities will be financed include: </w:t>
      </w:r>
      <w:r w:rsidR="00D37147" w:rsidRPr="00D37147">
        <w:rPr>
          <w:rFonts w:asciiTheme="minorHAnsi" w:hAnsiTheme="minorHAnsi" w:cstheme="minorHAnsi"/>
        </w:rPr>
        <w:t xml:space="preserve">Regional project "EU support for the improvement of the fight against migrant smuggling and human trafficking in the Western Balkans" - EU4FAST WB, 2 IOM Project "Strengthening efforts to combat human trafficking in Montenegro" under the auspices of the Bureau for Combating International Drug Trafficking and Law Enforcement of the </w:t>
      </w:r>
      <w:r w:rsidR="00D37147">
        <w:rPr>
          <w:rFonts w:asciiTheme="minorHAnsi" w:hAnsiTheme="minorHAnsi" w:cstheme="minorHAnsi"/>
        </w:rPr>
        <w:t>U.S.</w:t>
      </w:r>
      <w:r w:rsidR="00D37147" w:rsidRPr="00D37147">
        <w:rPr>
          <w:rFonts w:asciiTheme="minorHAnsi" w:hAnsiTheme="minorHAnsi" w:cstheme="minorHAnsi"/>
        </w:rPr>
        <w:t xml:space="preserve"> Embassy (INL) and the project "Supporting national institutions in response to the use of high technology in cases of human trafficking in Montenegro", which is implemented with the support of the IOM Development Fund, Program Office Project of the Council of Europe - "Strengthening responsibility in the judicial system and improving the rights of victims in Montenegro" and the Project "Strengthening the capacity of the Centre for Training in the Judiciary and State Prosecutor's Office of Montenegro", financed by the </w:t>
      </w:r>
      <w:r w:rsidR="00322E21">
        <w:rPr>
          <w:rFonts w:asciiTheme="minorHAnsi" w:hAnsiTheme="minorHAnsi" w:cstheme="minorHAnsi"/>
        </w:rPr>
        <w:t xml:space="preserve">U.S. </w:t>
      </w:r>
      <w:r w:rsidR="00D37147" w:rsidRPr="00D37147">
        <w:rPr>
          <w:rFonts w:asciiTheme="minorHAnsi" w:hAnsiTheme="minorHAnsi" w:cstheme="minorHAnsi"/>
        </w:rPr>
        <w:t>Embassy in Montenegro.</w:t>
      </w:r>
    </w:p>
    <w:p w:rsidR="00D25238" w:rsidRPr="0090608D" w:rsidRDefault="00D25238" w:rsidP="00D25238">
      <w:pPr>
        <w:rPr>
          <w:rFonts w:asciiTheme="minorHAnsi" w:hAnsiTheme="minorHAnsi" w:cstheme="minorHAnsi"/>
        </w:rPr>
      </w:pPr>
    </w:p>
    <w:p w:rsidR="00D25238" w:rsidRPr="0090608D" w:rsidRDefault="00D25238" w:rsidP="00D25238">
      <w:pPr>
        <w:rPr>
          <w:rFonts w:asciiTheme="minorHAnsi" w:hAnsiTheme="minorHAnsi" w:cstheme="minorHAnsi"/>
        </w:rPr>
      </w:pPr>
      <w:r w:rsidRPr="0090608D">
        <w:rPr>
          <w:rFonts w:asciiTheme="minorHAnsi" w:hAnsiTheme="minorHAnsi" w:cstheme="minorHAnsi"/>
        </w:rPr>
        <w:t xml:space="preserve">The total budget for financing the entire implementation period of the Strategy cannot be specified at the time of its development, as the Action Plan for the first year of implementation has been </w:t>
      </w:r>
      <w:r w:rsidR="00E16935">
        <w:rPr>
          <w:rFonts w:asciiTheme="minorHAnsi" w:hAnsiTheme="minorHAnsi" w:cstheme="minorHAnsi"/>
        </w:rPr>
        <w:t>developed in detail</w:t>
      </w:r>
      <w:r w:rsidRPr="0090608D">
        <w:rPr>
          <w:rFonts w:asciiTheme="minorHAnsi" w:hAnsiTheme="minorHAnsi" w:cstheme="minorHAnsi"/>
        </w:rPr>
        <w:t>.</w:t>
      </w:r>
    </w:p>
    <w:p w:rsidR="00D25238" w:rsidRPr="0090608D" w:rsidRDefault="00D25238" w:rsidP="00D25238">
      <w:pPr>
        <w:rPr>
          <w:rFonts w:asciiTheme="minorHAnsi" w:hAnsiTheme="minorHAnsi" w:cstheme="minorHAnsi"/>
        </w:rPr>
      </w:pPr>
    </w:p>
    <w:p w:rsidR="00D25238" w:rsidRPr="0090608D" w:rsidRDefault="00D25238" w:rsidP="00D25238">
      <w:pPr>
        <w:rPr>
          <w:rFonts w:asciiTheme="minorHAnsi" w:hAnsiTheme="minorHAnsi" w:cstheme="minorHAnsi"/>
        </w:rPr>
      </w:pPr>
      <w:r w:rsidRPr="0090608D">
        <w:rPr>
          <w:rFonts w:asciiTheme="minorHAnsi" w:hAnsiTheme="minorHAnsi" w:cstheme="minorHAnsi"/>
        </w:rPr>
        <w:t xml:space="preserve">For the subsequent implementation period, only a projection of the necessary funds can be provided, amounting to </w:t>
      </w:r>
      <w:r w:rsidR="00ED0D0A">
        <w:rPr>
          <w:rFonts w:asciiTheme="minorHAnsi" w:hAnsiTheme="minorHAnsi" w:cstheme="minorHAnsi"/>
        </w:rPr>
        <w:t>1 300 000</w:t>
      </w:r>
      <w:r w:rsidRPr="0090608D">
        <w:rPr>
          <w:rFonts w:asciiTheme="minorHAnsi" w:hAnsiTheme="minorHAnsi" w:cstheme="minorHAnsi"/>
        </w:rPr>
        <w:t xml:space="preserve"> euros. Of this, </w:t>
      </w:r>
      <w:r w:rsidR="00ED0D0A">
        <w:rPr>
          <w:rFonts w:asciiTheme="minorHAnsi" w:hAnsiTheme="minorHAnsi" w:cstheme="minorHAnsi"/>
        </w:rPr>
        <w:t>270 000</w:t>
      </w:r>
      <w:r w:rsidRPr="0090608D">
        <w:rPr>
          <w:rFonts w:asciiTheme="minorHAnsi" w:hAnsiTheme="minorHAnsi" w:cstheme="minorHAnsi"/>
        </w:rPr>
        <w:t xml:space="preserve"> euros will be a</w:t>
      </w:r>
      <w:r w:rsidR="00EB73F4">
        <w:rPr>
          <w:rFonts w:asciiTheme="minorHAnsi" w:hAnsiTheme="minorHAnsi" w:cstheme="minorHAnsi"/>
        </w:rPr>
        <w:t>llocated from the state budget</w:t>
      </w:r>
      <w:r w:rsidRPr="0090608D">
        <w:rPr>
          <w:rFonts w:asciiTheme="minorHAnsi" w:hAnsiTheme="minorHAnsi" w:cstheme="minorHAnsi"/>
        </w:rPr>
        <w:t xml:space="preserve">, and </w:t>
      </w:r>
      <w:r w:rsidR="00ED0D0A">
        <w:rPr>
          <w:rFonts w:asciiTheme="minorHAnsi" w:hAnsiTheme="minorHAnsi" w:cstheme="minorHAnsi"/>
        </w:rPr>
        <w:t>1 030 000</w:t>
      </w:r>
      <w:r w:rsidRPr="0090608D">
        <w:rPr>
          <w:rFonts w:asciiTheme="minorHAnsi" w:hAnsiTheme="minorHAnsi" w:cstheme="minorHAnsi"/>
        </w:rPr>
        <w:t xml:space="preserve"> euros will be secured through donor funds.</w:t>
      </w:r>
    </w:p>
    <w:p w:rsidR="00D25238" w:rsidRPr="0090608D" w:rsidRDefault="00D25238" w:rsidP="00D25238">
      <w:pPr>
        <w:rPr>
          <w:rFonts w:asciiTheme="minorHAnsi" w:hAnsiTheme="minorHAnsi" w:cstheme="minorHAnsi"/>
        </w:rPr>
      </w:pPr>
    </w:p>
    <w:p w:rsidR="00D25238" w:rsidRPr="0090608D" w:rsidRDefault="00D25238" w:rsidP="00D25238">
      <w:pPr>
        <w:rPr>
          <w:rFonts w:asciiTheme="minorHAnsi" w:hAnsiTheme="minorHAnsi" w:cstheme="minorHAnsi"/>
        </w:rPr>
      </w:pPr>
      <w:r w:rsidRPr="0090608D">
        <w:rPr>
          <w:rFonts w:asciiTheme="minorHAnsi" w:hAnsiTheme="minorHAnsi" w:cstheme="minorHAnsi"/>
        </w:rPr>
        <w:lastRenderedPageBreak/>
        <w:t>The approximate amount of funds for activities related to gender inequality will constitute at least 25% of the total budget for the entire implementation of the Strategy.</w:t>
      </w:r>
    </w:p>
    <w:p w:rsidR="00D25238" w:rsidRPr="0090608D" w:rsidRDefault="00D25238" w:rsidP="00D25238">
      <w:pPr>
        <w:rPr>
          <w:rFonts w:asciiTheme="minorHAnsi" w:hAnsiTheme="minorHAnsi" w:cstheme="minorHAnsi"/>
        </w:rPr>
      </w:pPr>
    </w:p>
    <w:p w:rsidR="00D25238" w:rsidRPr="00394F62" w:rsidRDefault="00D25238" w:rsidP="00D25238">
      <w:pPr>
        <w:rPr>
          <w:rFonts w:asciiTheme="minorHAnsi" w:hAnsiTheme="minorHAnsi" w:cstheme="minorHAnsi"/>
        </w:rPr>
      </w:pPr>
      <w:r w:rsidRPr="0090608D">
        <w:rPr>
          <w:rFonts w:asciiTheme="minorHAnsi" w:hAnsiTheme="minorHAnsi" w:cstheme="minorHAnsi"/>
        </w:rPr>
        <w:t xml:space="preserve">Given that an ex-post evaluation will be conducted by an external evaluator, funds in the amount of </w:t>
      </w:r>
      <w:r w:rsidR="00ED0D0A">
        <w:rPr>
          <w:rFonts w:asciiTheme="minorHAnsi" w:hAnsiTheme="minorHAnsi" w:cstheme="minorHAnsi"/>
        </w:rPr>
        <w:t>approximately 8000</w:t>
      </w:r>
      <w:r w:rsidRPr="0090608D">
        <w:rPr>
          <w:rFonts w:asciiTheme="minorHAnsi" w:hAnsiTheme="minorHAnsi" w:cstheme="minorHAnsi"/>
        </w:rPr>
        <w:t xml:space="preserve"> euros will need to be allocated from the budget for the implementation activities in the Actio</w:t>
      </w:r>
      <w:r w:rsidR="00462B95">
        <w:rPr>
          <w:rFonts w:asciiTheme="minorHAnsi" w:hAnsiTheme="minorHAnsi" w:cstheme="minorHAnsi"/>
        </w:rPr>
        <w:t>n Plan for the 2027-2028 period.</w:t>
      </w:r>
      <w:r w:rsidR="00462B95" w:rsidRPr="00394F62">
        <w:rPr>
          <w:rFonts w:asciiTheme="minorHAnsi" w:hAnsiTheme="minorHAnsi" w:cstheme="minorHAnsi"/>
        </w:rPr>
        <w:t xml:space="preserve"> </w:t>
      </w:r>
      <w:r w:rsidRPr="00394F62">
        <w:rPr>
          <w:rFonts w:asciiTheme="minorHAnsi" w:hAnsiTheme="minorHAnsi" w:cstheme="minorHAnsi"/>
        </w:rPr>
        <w:br w:type="page"/>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Heading1"/>
        <w:contextualSpacing/>
        <w:rPr>
          <w:rFonts w:asciiTheme="minorHAnsi" w:hAnsiTheme="minorHAnsi" w:cstheme="minorHAnsi"/>
        </w:rPr>
      </w:pPr>
      <w:bookmarkStart w:id="60" w:name="_Toc183555323"/>
      <w:bookmarkStart w:id="61" w:name="_Toc90112981"/>
      <w:r>
        <w:rPr>
          <w:rFonts w:asciiTheme="minorHAnsi" w:hAnsiTheme="minorHAnsi" w:cstheme="minorHAnsi"/>
        </w:rPr>
        <w:t xml:space="preserve">6. </w:t>
      </w:r>
      <w:r w:rsidRPr="00493BCD">
        <w:rPr>
          <w:rFonts w:asciiTheme="minorHAnsi" w:hAnsiTheme="minorHAnsi" w:cstheme="minorHAnsi"/>
        </w:rPr>
        <w:t>Situation analysis</w:t>
      </w:r>
      <w:bookmarkEnd w:id="60"/>
      <w:r w:rsidRPr="00493BCD">
        <w:rPr>
          <w:rFonts w:asciiTheme="minorHAnsi" w:hAnsiTheme="minorHAnsi" w:cstheme="minorHAnsi"/>
        </w:rPr>
        <w:t xml:space="preserve"> </w:t>
      </w:r>
    </w:p>
    <w:p w:rsidR="00D25238" w:rsidRPr="00493BCD" w:rsidRDefault="00D25238" w:rsidP="00D25238">
      <w:pPr>
        <w:contextualSpacing/>
        <w:rPr>
          <w:rFonts w:asciiTheme="minorHAnsi" w:hAnsiTheme="minorHAnsi" w:cstheme="minorHAnsi"/>
        </w:rPr>
      </w:pPr>
    </w:p>
    <w:p w:rsidR="00D25238" w:rsidRPr="00493BCD" w:rsidRDefault="00D25238" w:rsidP="00D25238">
      <w:pPr>
        <w:pStyle w:val="Heading2"/>
        <w:ind w:left="0"/>
        <w:contextualSpacing/>
        <w:rPr>
          <w:rFonts w:asciiTheme="minorHAnsi" w:hAnsiTheme="minorHAnsi" w:cstheme="minorHAnsi"/>
        </w:rPr>
      </w:pPr>
      <w:bookmarkStart w:id="62" w:name="_Toc183555324"/>
      <w:r>
        <w:rPr>
          <w:rFonts w:asciiTheme="minorHAnsi" w:hAnsiTheme="minorHAnsi" w:cstheme="minorHAnsi"/>
          <w:u w:val="none"/>
        </w:rPr>
        <w:t>6</w:t>
      </w:r>
      <w:r w:rsidRPr="00493BCD">
        <w:rPr>
          <w:rFonts w:asciiTheme="minorHAnsi" w:hAnsiTheme="minorHAnsi" w:cstheme="minorHAnsi"/>
          <w:u w:val="none"/>
        </w:rPr>
        <w:t>.1. Results achieved by the previous policy cycle</w:t>
      </w:r>
      <w:bookmarkEnd w:id="62"/>
    </w:p>
    <w:p w:rsidR="00D25238" w:rsidRPr="00493BCD"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sidRPr="00493BCD">
        <w:rPr>
          <w:rFonts w:asciiTheme="minorHAnsi" w:hAnsiTheme="minorHAnsi" w:cstheme="minorHAnsi"/>
        </w:rPr>
        <w:t xml:space="preserve">The </w:t>
      </w:r>
      <w:r w:rsidRPr="003D3ECF">
        <w:rPr>
          <w:rFonts w:asciiTheme="minorHAnsi" w:hAnsiTheme="minorHAnsi" w:cstheme="minorHAnsi"/>
          <w:color w:val="000000" w:themeColor="text1"/>
        </w:rPr>
        <w:t>Strategy</w:t>
      </w:r>
      <w:r w:rsidRPr="00493BCD">
        <w:rPr>
          <w:rFonts w:asciiTheme="minorHAnsi" w:hAnsiTheme="minorHAnsi" w:cstheme="minorHAnsi"/>
        </w:rPr>
        <w:t xml:space="preserve"> for Combating Trafficking in Human Beings 20</w:t>
      </w:r>
      <w:r>
        <w:rPr>
          <w:rFonts w:asciiTheme="minorHAnsi" w:hAnsiTheme="minorHAnsi" w:cstheme="minorHAnsi"/>
        </w:rPr>
        <w:t>19</w:t>
      </w:r>
      <w:r w:rsidRPr="00493BCD">
        <w:rPr>
          <w:rFonts w:asciiTheme="minorHAnsi" w:hAnsiTheme="minorHAnsi" w:cstheme="minorHAnsi"/>
        </w:rPr>
        <w:t>-2024, with its many achievements, has added on the efforts of Montenegro to effectively protect all persons, from all forms of trafficking and has set the scene for this new strategic cycle. In addition to strengthening the strategic and legal framework, key priorities were improving institutional framework to prevent trafficking in human beings and protect its victims, capacity building of all relevant actors, although, mainly in the criminal justice system</w:t>
      </w:r>
      <w:r>
        <w:rPr>
          <w:rFonts w:asciiTheme="minorHAnsi" w:hAnsiTheme="minorHAnsi" w:cstheme="minorHAnsi"/>
        </w:rPr>
        <w:t>,</w:t>
      </w:r>
      <w:r w:rsidRPr="00493BCD">
        <w:rPr>
          <w:rFonts w:asciiTheme="minorHAnsi" w:hAnsiTheme="minorHAnsi" w:cstheme="minorHAnsi"/>
        </w:rPr>
        <w:t xml:space="preserve"> the labour and social protection system </w:t>
      </w:r>
      <w:r>
        <w:rPr>
          <w:rFonts w:asciiTheme="minorHAnsi" w:hAnsiTheme="minorHAnsi" w:cstheme="minorHAnsi"/>
        </w:rPr>
        <w:t>it also</w:t>
      </w:r>
      <w:r w:rsidRPr="00493BCD">
        <w:rPr>
          <w:rFonts w:asciiTheme="minorHAnsi" w:hAnsiTheme="minorHAnsi" w:cstheme="minorHAnsi"/>
        </w:rPr>
        <w:t xml:space="preserve"> tackled the education and health systems as well.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The Strategy was implemented through six one-year action plans for 2019, 2020, 2021, 2022, 2023 and 2024.</w:t>
      </w:r>
    </w:p>
    <w:p w:rsidR="00D25238" w:rsidRPr="00493BCD"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sidRPr="009B487D">
        <w:rPr>
          <w:rFonts w:asciiTheme="minorHAnsi" w:hAnsiTheme="minorHAnsi" w:cstheme="minorHAnsi"/>
          <w:u w:val="single"/>
        </w:rPr>
        <w:t>The main accomplishments in the previous strategic cycle are summarised as such</w:t>
      </w:r>
      <w:r w:rsidRPr="00493BCD">
        <w:rPr>
          <w:rFonts w:asciiTheme="minorHAnsi" w:hAnsiTheme="minorHAnsi" w:cstheme="minorHAnsi"/>
        </w:rPr>
        <w:t>:</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1) </w:t>
      </w:r>
      <w:r>
        <w:rPr>
          <w:rFonts w:asciiTheme="minorHAnsi" w:hAnsiTheme="minorHAnsi" w:cstheme="minorHAnsi"/>
        </w:rPr>
        <w:t>S</w:t>
      </w:r>
      <w:r w:rsidRPr="00493BCD">
        <w:rPr>
          <w:rFonts w:asciiTheme="minorHAnsi" w:hAnsiTheme="minorHAnsi" w:cstheme="minorHAnsi"/>
        </w:rPr>
        <w:t xml:space="preserve">trengthened </w:t>
      </w:r>
      <w:r>
        <w:rPr>
          <w:rFonts w:asciiTheme="minorHAnsi" w:hAnsiTheme="minorHAnsi" w:cstheme="minorHAnsi"/>
        </w:rPr>
        <w:t xml:space="preserve">capacities </w:t>
      </w:r>
      <w:r w:rsidRPr="00493BCD">
        <w:rPr>
          <w:rFonts w:asciiTheme="minorHAnsi" w:hAnsiTheme="minorHAnsi" w:cstheme="minorHAnsi"/>
        </w:rPr>
        <w:t>of the professionals from all institutions responsible for the implementation of the prevention</w:t>
      </w:r>
      <w:r>
        <w:rPr>
          <w:rFonts w:asciiTheme="minorHAnsi" w:hAnsiTheme="minorHAnsi" w:cstheme="minorHAnsi"/>
        </w:rPr>
        <w:t xml:space="preserve">, </w:t>
      </w:r>
      <w:r w:rsidRPr="00493BCD">
        <w:rPr>
          <w:rFonts w:asciiTheme="minorHAnsi" w:hAnsiTheme="minorHAnsi" w:cstheme="minorHAnsi"/>
        </w:rPr>
        <w:t>protection of victims,</w:t>
      </w:r>
      <w:r>
        <w:rPr>
          <w:rFonts w:asciiTheme="minorHAnsi" w:hAnsiTheme="minorHAnsi" w:cstheme="minorHAnsi"/>
        </w:rPr>
        <w:t xml:space="preserve"> and prosecution</w:t>
      </w:r>
      <w:r w:rsidRPr="00493BCD">
        <w:rPr>
          <w:rFonts w:asciiTheme="minorHAnsi" w:hAnsiTheme="minorHAnsi" w:cstheme="minorHAnsi"/>
        </w:rPr>
        <w:t xml:space="preserve"> including in the on-line </w:t>
      </w:r>
      <w:r>
        <w:rPr>
          <w:rFonts w:asciiTheme="minorHAnsi" w:hAnsiTheme="minorHAnsi" w:cstheme="minorHAnsi"/>
        </w:rPr>
        <w:t xml:space="preserve">sphere, </w:t>
      </w:r>
      <w:r w:rsidRPr="00493BCD">
        <w:rPr>
          <w:rFonts w:asciiTheme="minorHAnsi" w:hAnsiTheme="minorHAnsi" w:cstheme="minorHAnsi"/>
        </w:rPr>
        <w:t xml:space="preserve">such as: social workers, labour inspectors, health professionals, local level professionals, police officers, </w:t>
      </w:r>
      <w:r>
        <w:rPr>
          <w:rFonts w:asciiTheme="minorHAnsi" w:hAnsiTheme="minorHAnsi" w:cstheme="minorHAnsi"/>
        </w:rPr>
        <w:t xml:space="preserve">and members of the judiciary.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2)</w:t>
      </w:r>
      <w:r>
        <w:rPr>
          <w:rFonts w:asciiTheme="minorHAnsi" w:hAnsiTheme="minorHAnsi" w:cstheme="minorHAnsi"/>
        </w:rPr>
        <w:t xml:space="preserve"> Increased </w:t>
      </w:r>
      <w:r w:rsidRPr="00493BCD">
        <w:rPr>
          <w:rFonts w:asciiTheme="minorHAnsi" w:hAnsiTheme="minorHAnsi" w:cstheme="minorHAnsi"/>
        </w:rPr>
        <w:t xml:space="preserve">awareness </w:t>
      </w:r>
      <w:r>
        <w:rPr>
          <w:rFonts w:asciiTheme="minorHAnsi" w:hAnsiTheme="minorHAnsi" w:cstheme="minorHAnsi"/>
        </w:rPr>
        <w:t>of public and</w:t>
      </w:r>
      <w:r w:rsidRPr="00493BCD">
        <w:rPr>
          <w:rFonts w:asciiTheme="minorHAnsi" w:hAnsiTheme="minorHAnsi" w:cstheme="minorHAnsi"/>
        </w:rPr>
        <w:t xml:space="preserve"> professionals about trafficking in human beings in Montenegro </w:t>
      </w:r>
      <w:r>
        <w:rPr>
          <w:rFonts w:asciiTheme="minorHAnsi" w:hAnsiTheme="minorHAnsi" w:cstheme="minorHAnsi"/>
        </w:rPr>
        <w:t>through</w:t>
      </w:r>
      <w:r w:rsidR="006A7E8F">
        <w:rPr>
          <w:rFonts w:asciiTheme="minorHAnsi" w:hAnsiTheme="minorHAnsi" w:cstheme="minorHAnsi"/>
        </w:rPr>
        <w:t xml:space="preserve"> numerous</w:t>
      </w:r>
      <w:r w:rsidRPr="00493BCD">
        <w:rPr>
          <w:rFonts w:asciiTheme="minorHAnsi" w:hAnsiTheme="minorHAnsi" w:cstheme="minorHAnsi"/>
        </w:rPr>
        <w:t xml:space="preserve"> campaigns and round tables.</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3) </w:t>
      </w:r>
      <w:r>
        <w:rPr>
          <w:rFonts w:asciiTheme="minorHAnsi" w:hAnsiTheme="minorHAnsi" w:cstheme="minorHAnsi"/>
        </w:rPr>
        <w:t xml:space="preserve">Strengthened </w:t>
      </w:r>
      <w:r w:rsidRPr="00493BCD">
        <w:rPr>
          <w:rFonts w:asciiTheme="minorHAnsi" w:hAnsiTheme="minorHAnsi" w:cstheme="minorHAnsi"/>
        </w:rPr>
        <w:t xml:space="preserve">resilience of vulnerable groups to trafficking in human beings, domestic violence, violence against women and underage arranged marriages </w:t>
      </w:r>
      <w:r>
        <w:rPr>
          <w:rFonts w:asciiTheme="minorHAnsi" w:hAnsiTheme="minorHAnsi" w:cstheme="minorHAnsi"/>
        </w:rPr>
        <w:t>through</w:t>
      </w:r>
      <w:r w:rsidRPr="00493BCD">
        <w:rPr>
          <w:rFonts w:asciiTheme="minorHAnsi" w:hAnsiTheme="minorHAnsi" w:cstheme="minorHAnsi"/>
        </w:rPr>
        <w:t xml:space="preserve"> various activities.</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4) Electronic data base for cases of trafficking in human beings was established with support of IOM, that enables data entry for representatives of various authorities, responsible for identifying and processing cases of trafficking in human beings.</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5) </w:t>
      </w:r>
      <w:r>
        <w:rPr>
          <w:rFonts w:asciiTheme="minorHAnsi" w:hAnsiTheme="minorHAnsi" w:cstheme="minorHAnsi"/>
        </w:rPr>
        <w:t xml:space="preserve">Improved </w:t>
      </w:r>
      <w:r w:rsidRPr="00493BCD">
        <w:rPr>
          <w:rFonts w:asciiTheme="minorHAnsi" w:hAnsiTheme="minorHAnsi" w:cstheme="minorHAnsi"/>
        </w:rPr>
        <w:t xml:space="preserve">knowledge of children </w:t>
      </w:r>
      <w:r>
        <w:rPr>
          <w:rFonts w:asciiTheme="minorHAnsi" w:hAnsiTheme="minorHAnsi" w:cstheme="minorHAnsi"/>
        </w:rPr>
        <w:t>about</w:t>
      </w:r>
      <w:r w:rsidRPr="00493BCD">
        <w:rPr>
          <w:rFonts w:asciiTheme="minorHAnsi" w:hAnsiTheme="minorHAnsi" w:cstheme="minorHAnsi"/>
        </w:rPr>
        <w:t xml:space="preserve"> trafficking in human beings including in the</w:t>
      </w:r>
      <w:r>
        <w:rPr>
          <w:rFonts w:asciiTheme="minorHAnsi" w:hAnsiTheme="minorHAnsi" w:cstheme="minorHAnsi"/>
        </w:rPr>
        <w:t xml:space="preserve"> risks of</w:t>
      </w:r>
      <w:r w:rsidRPr="00493BCD">
        <w:rPr>
          <w:rFonts w:asciiTheme="minorHAnsi" w:hAnsiTheme="minorHAnsi" w:cstheme="minorHAnsi"/>
        </w:rPr>
        <w:t xml:space="preserve"> on</w:t>
      </w:r>
      <w:r>
        <w:rPr>
          <w:rFonts w:asciiTheme="minorHAnsi" w:hAnsiTheme="minorHAnsi" w:cstheme="minorHAnsi"/>
        </w:rPr>
        <w:t>-l</w:t>
      </w:r>
      <w:r w:rsidRPr="00493BCD">
        <w:rPr>
          <w:rFonts w:asciiTheme="minorHAnsi" w:hAnsiTheme="minorHAnsi" w:cstheme="minorHAnsi"/>
        </w:rPr>
        <w:t xml:space="preserve">ine sphere through workshops and educational activities implemented in schools.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Pr>
          <w:rFonts w:asciiTheme="minorHAnsi" w:hAnsiTheme="minorHAnsi" w:cstheme="minorHAnsi"/>
        </w:rPr>
        <w:t>6</w:t>
      </w:r>
      <w:r w:rsidRPr="00493BCD">
        <w:rPr>
          <w:rFonts w:asciiTheme="minorHAnsi" w:hAnsiTheme="minorHAnsi" w:cstheme="minorHAnsi"/>
        </w:rPr>
        <w:t xml:space="preserve">) </w:t>
      </w:r>
      <w:r>
        <w:rPr>
          <w:rFonts w:asciiTheme="minorHAnsi" w:hAnsiTheme="minorHAnsi" w:cstheme="minorHAnsi"/>
        </w:rPr>
        <w:t>Si</w:t>
      </w:r>
      <w:r w:rsidRPr="00261304">
        <w:rPr>
          <w:rFonts w:asciiTheme="minorHAnsi" w:hAnsiTheme="minorHAnsi" w:cstheme="minorHAnsi"/>
        </w:rPr>
        <w:t>gnificant improvement in the process of formal identification of victims of human trafficking</w:t>
      </w:r>
      <w:r>
        <w:rPr>
          <w:rFonts w:asciiTheme="minorHAnsi" w:hAnsiTheme="minorHAnsi" w:cstheme="minorHAnsi"/>
        </w:rPr>
        <w:t xml:space="preserve"> through </w:t>
      </w:r>
      <w:r w:rsidRPr="00261304">
        <w:rPr>
          <w:rFonts w:asciiTheme="minorHAnsi" w:hAnsiTheme="minorHAnsi" w:cstheme="minorHAnsi"/>
        </w:rPr>
        <w:t>establishment and full operational functioning of the Team for the formal identification of victims of</w:t>
      </w:r>
      <w:r>
        <w:rPr>
          <w:rFonts w:asciiTheme="minorHAnsi" w:hAnsiTheme="minorHAnsi" w:cstheme="minorHAnsi"/>
        </w:rPr>
        <w:t xml:space="preserve"> trafficking</w:t>
      </w:r>
      <w:r w:rsidRPr="00261304">
        <w:rPr>
          <w:rFonts w:asciiTheme="minorHAnsi" w:hAnsiTheme="minorHAnsi" w:cstheme="minorHAnsi"/>
        </w:rPr>
        <w:t xml:space="preserve">, in accordance with the national plan for formal identification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Pr>
          <w:rFonts w:asciiTheme="minorHAnsi" w:hAnsiTheme="minorHAnsi" w:cstheme="minorHAnsi"/>
        </w:rPr>
        <w:t>7</w:t>
      </w:r>
      <w:r w:rsidRPr="00493BCD">
        <w:rPr>
          <w:rFonts w:asciiTheme="minorHAnsi" w:hAnsiTheme="minorHAnsi" w:cstheme="minorHAnsi"/>
        </w:rPr>
        <w:t xml:space="preserve">) The activities of the </w:t>
      </w:r>
      <w:r>
        <w:rPr>
          <w:rFonts w:asciiTheme="minorHAnsi" w:hAnsiTheme="minorHAnsi" w:cstheme="minorHAnsi"/>
        </w:rPr>
        <w:t xml:space="preserve">Labour </w:t>
      </w:r>
      <w:r w:rsidRPr="00493BCD">
        <w:rPr>
          <w:rFonts w:asciiTheme="minorHAnsi" w:hAnsiTheme="minorHAnsi" w:cstheme="minorHAnsi"/>
        </w:rPr>
        <w:t xml:space="preserve">Inspection Services, including joint inspections by </w:t>
      </w:r>
      <w:r>
        <w:rPr>
          <w:rFonts w:asciiTheme="minorHAnsi" w:hAnsiTheme="minorHAnsi" w:cstheme="minorHAnsi"/>
        </w:rPr>
        <w:t xml:space="preserve">labour </w:t>
      </w:r>
      <w:r w:rsidRPr="00493BCD">
        <w:rPr>
          <w:rFonts w:asciiTheme="minorHAnsi" w:hAnsiTheme="minorHAnsi" w:cstheme="minorHAnsi"/>
        </w:rPr>
        <w:t xml:space="preserve">inspection service and </w:t>
      </w:r>
      <w:r>
        <w:rPr>
          <w:rFonts w:asciiTheme="minorHAnsi" w:hAnsiTheme="minorHAnsi" w:cstheme="minorHAnsi"/>
        </w:rPr>
        <w:t xml:space="preserve">the </w:t>
      </w:r>
      <w:r w:rsidRPr="00493BCD">
        <w:rPr>
          <w:rFonts w:asciiTheme="minorHAnsi" w:hAnsiTheme="minorHAnsi" w:cstheme="minorHAnsi"/>
        </w:rPr>
        <w:t xml:space="preserve">police representatives, especially during the summer tourist season were intensified.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Pr>
          <w:rFonts w:asciiTheme="minorHAnsi" w:hAnsiTheme="minorHAnsi" w:cstheme="minorHAnsi"/>
        </w:rPr>
        <w:t>8</w:t>
      </w:r>
      <w:r w:rsidRPr="00493BCD">
        <w:rPr>
          <w:rFonts w:asciiTheme="minorHAnsi" w:hAnsiTheme="minorHAnsi" w:cstheme="minorHAnsi"/>
        </w:rPr>
        <w:t>) Opening of a state shelter for child victims of trafficking in human beings in 2024.</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Pr>
          <w:rFonts w:asciiTheme="minorHAnsi" w:hAnsiTheme="minorHAnsi" w:cstheme="minorHAnsi"/>
        </w:rPr>
        <w:t>9</w:t>
      </w:r>
      <w:r w:rsidRPr="00493BCD">
        <w:rPr>
          <w:rFonts w:asciiTheme="minorHAnsi" w:hAnsiTheme="minorHAnsi" w:cstheme="minorHAnsi"/>
        </w:rPr>
        <w:t xml:space="preserve">) </w:t>
      </w:r>
      <w:r>
        <w:rPr>
          <w:rFonts w:asciiTheme="minorHAnsi" w:hAnsiTheme="minorHAnsi" w:cstheme="minorHAnsi"/>
        </w:rPr>
        <w:t>A</w:t>
      </w:r>
      <w:r w:rsidRPr="00493BCD">
        <w:rPr>
          <w:rFonts w:asciiTheme="minorHAnsi" w:hAnsiTheme="minorHAnsi" w:cstheme="minorHAnsi"/>
        </w:rPr>
        <w:t xml:space="preserve"> database of available </w:t>
      </w:r>
      <w:r>
        <w:rPr>
          <w:rFonts w:asciiTheme="minorHAnsi" w:hAnsiTheme="minorHAnsi" w:cstheme="minorHAnsi"/>
        </w:rPr>
        <w:t xml:space="preserve">certified </w:t>
      </w:r>
      <w:r w:rsidRPr="00493BCD">
        <w:rPr>
          <w:rFonts w:asciiTheme="minorHAnsi" w:hAnsiTheme="minorHAnsi" w:cstheme="minorHAnsi"/>
        </w:rPr>
        <w:t>translators for different languages was established.</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1</w:t>
      </w:r>
      <w:r>
        <w:rPr>
          <w:rFonts w:asciiTheme="minorHAnsi" w:hAnsiTheme="minorHAnsi" w:cstheme="minorHAnsi"/>
        </w:rPr>
        <w:t>0</w:t>
      </w:r>
      <w:r w:rsidRPr="00493BCD">
        <w:rPr>
          <w:rFonts w:asciiTheme="minorHAnsi" w:hAnsiTheme="minorHAnsi" w:cstheme="minorHAnsi"/>
        </w:rPr>
        <w:t xml:space="preserve">)  </w:t>
      </w:r>
      <w:r w:rsidRPr="00493BCD">
        <w:rPr>
          <w:rFonts w:asciiTheme="minorHAnsi" w:hAnsiTheme="minorHAnsi" w:cstheme="minorHAnsi"/>
          <w:color w:val="000000" w:themeColor="text1"/>
        </w:rPr>
        <w:t>Ministry of Justice included a list of trained lawyers for providing legal assistance to victims of human trafficking,</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1</w:t>
      </w:r>
      <w:r>
        <w:rPr>
          <w:rFonts w:asciiTheme="minorHAnsi" w:hAnsiTheme="minorHAnsi" w:cstheme="minorHAnsi"/>
        </w:rPr>
        <w:t>1</w:t>
      </w:r>
      <w:r w:rsidRPr="00493BCD">
        <w:rPr>
          <w:rFonts w:asciiTheme="minorHAnsi" w:hAnsiTheme="minorHAnsi" w:cstheme="minorHAnsi"/>
        </w:rPr>
        <w:t>) The action "Beggar” by MoI was implemented successfully.</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1</w:t>
      </w:r>
      <w:r>
        <w:rPr>
          <w:rFonts w:asciiTheme="minorHAnsi" w:hAnsiTheme="minorHAnsi" w:cstheme="minorHAnsi"/>
        </w:rPr>
        <w:t>2</w:t>
      </w:r>
      <w:r w:rsidRPr="00493BCD">
        <w:rPr>
          <w:rFonts w:asciiTheme="minorHAnsi" w:hAnsiTheme="minorHAnsi" w:cstheme="minorHAnsi"/>
        </w:rPr>
        <w:t xml:space="preserve">) Capacities of judiciary and their proactiveness were increased through the continuous implementation of activities of familiarization and sensitization with various aspects of the phenomenon </w:t>
      </w:r>
      <w:r w:rsidR="0003361E">
        <w:rPr>
          <w:rFonts w:asciiTheme="minorHAnsi" w:hAnsiTheme="minorHAnsi" w:cstheme="minorHAnsi"/>
        </w:rPr>
        <w:t>of trafficking in human beings.</w:t>
      </w:r>
    </w:p>
    <w:p w:rsidR="00D25238" w:rsidRDefault="00D25238" w:rsidP="00D25238">
      <w:pPr>
        <w:contextualSpacing/>
        <w:rPr>
          <w:rFonts w:asciiTheme="minorHAnsi" w:hAnsiTheme="minorHAnsi" w:cstheme="minorHAnsi"/>
        </w:rPr>
      </w:pPr>
    </w:p>
    <w:p w:rsidR="00C8667F" w:rsidRPr="00903E56" w:rsidRDefault="00D25238" w:rsidP="00C8667F">
      <w:pPr>
        <w:contextualSpacing/>
        <w:rPr>
          <w:rFonts w:asciiTheme="minorHAnsi" w:hAnsiTheme="minorHAnsi" w:cstheme="minorHAnsi"/>
        </w:rPr>
      </w:pPr>
      <w:r w:rsidRPr="00493BCD">
        <w:rPr>
          <w:rFonts w:asciiTheme="minorHAnsi" w:hAnsiTheme="minorHAnsi" w:cstheme="minorHAnsi"/>
        </w:rPr>
        <w:t>1</w:t>
      </w:r>
      <w:r w:rsidR="0003361E">
        <w:rPr>
          <w:rFonts w:asciiTheme="minorHAnsi" w:hAnsiTheme="minorHAnsi" w:cstheme="minorHAnsi"/>
        </w:rPr>
        <w:t>3</w:t>
      </w:r>
      <w:r w:rsidRPr="00493BCD">
        <w:rPr>
          <w:rFonts w:asciiTheme="minorHAnsi" w:hAnsiTheme="minorHAnsi" w:cstheme="minorHAnsi"/>
        </w:rPr>
        <w:t xml:space="preserve">) </w:t>
      </w:r>
      <w:r w:rsidR="00C8667F" w:rsidRPr="00034862">
        <w:rPr>
          <w:rFonts w:asciiTheme="minorHAnsi" w:hAnsiTheme="minorHAnsi" w:cstheme="minorHAnsi"/>
        </w:rPr>
        <w:t xml:space="preserve">The amendments to the </w:t>
      </w:r>
      <w:r w:rsidR="00C8667F" w:rsidRPr="00F40EE4">
        <w:rPr>
          <w:rFonts w:asciiTheme="minorHAnsi" w:hAnsiTheme="minorHAnsi" w:cstheme="minorHAnsi"/>
          <w:bCs/>
        </w:rPr>
        <w:t>Criminal Code of Montenegro</w:t>
      </w:r>
      <w:r w:rsidR="00C8667F">
        <w:rPr>
          <w:rFonts w:asciiTheme="minorHAnsi" w:hAnsiTheme="minorHAnsi" w:cstheme="minorHAnsi"/>
          <w:b/>
          <w:bCs/>
          <w:lang w:val="en-US"/>
        </w:rPr>
        <w:t xml:space="preserve"> </w:t>
      </w:r>
      <w:r w:rsidR="00C8667F" w:rsidRPr="00034862">
        <w:rPr>
          <w:rFonts w:asciiTheme="minorHAnsi" w:hAnsiTheme="minorHAnsi" w:cstheme="minorHAnsi"/>
        </w:rPr>
        <w:t xml:space="preserve"> </w:t>
      </w:r>
      <w:r w:rsidR="00C8667F">
        <w:rPr>
          <w:rFonts w:asciiTheme="minorHAnsi" w:hAnsiTheme="minorHAnsi" w:cstheme="minorHAnsi"/>
        </w:rPr>
        <w:t xml:space="preserve">from 2023 have added </w:t>
      </w:r>
      <w:r w:rsidR="00C8667F" w:rsidRPr="00034862">
        <w:rPr>
          <w:rFonts w:asciiTheme="minorHAnsi" w:hAnsiTheme="minorHAnsi" w:cstheme="minorHAnsi"/>
        </w:rPr>
        <w:t>abduction</w:t>
      </w:r>
      <w:r w:rsidR="00C8667F">
        <w:rPr>
          <w:rFonts w:asciiTheme="minorHAnsi" w:hAnsiTheme="minorHAnsi" w:cstheme="minorHAnsi"/>
        </w:rPr>
        <w:t xml:space="preserve"> as one of the means of committing this criminal offense under Article 444 (Trafficking in Human Beings)</w:t>
      </w:r>
      <w:r w:rsidR="00C8667F" w:rsidRPr="00034862">
        <w:rPr>
          <w:rFonts w:asciiTheme="minorHAnsi" w:hAnsiTheme="minorHAnsi" w:cstheme="minorHAnsi"/>
        </w:rPr>
        <w:t xml:space="preserve">, </w:t>
      </w:r>
      <w:r w:rsidR="00C8667F">
        <w:rPr>
          <w:rFonts w:asciiTheme="minorHAnsi" w:hAnsiTheme="minorHAnsi" w:cstheme="minorHAnsi"/>
        </w:rPr>
        <w:t xml:space="preserve">another more severe form of commission of this criminal offence was prescribed which will exist if serious bodily injury to a child occurred, </w:t>
      </w:r>
      <w:r w:rsidR="00C8667F" w:rsidRPr="00034862">
        <w:rPr>
          <w:rFonts w:asciiTheme="minorHAnsi" w:hAnsiTheme="minorHAnsi" w:cstheme="minorHAnsi"/>
        </w:rPr>
        <w:t>the non-p</w:t>
      </w:r>
      <w:r w:rsidR="00C8667F">
        <w:rPr>
          <w:rFonts w:asciiTheme="minorHAnsi" w:hAnsiTheme="minorHAnsi" w:cstheme="minorHAnsi"/>
        </w:rPr>
        <w:t>unishment for persons was introduced for the basic form of this criminal offence if as a direct consequence the victim was forced to engage in criminal activities under paragraph 1</w:t>
      </w:r>
      <w:r w:rsidR="00C8667F" w:rsidRPr="00034862">
        <w:rPr>
          <w:rFonts w:asciiTheme="minorHAnsi" w:hAnsiTheme="minorHAnsi" w:cstheme="minorHAnsi"/>
        </w:rPr>
        <w:t>, and</w:t>
      </w:r>
      <w:r w:rsidR="00C8667F">
        <w:rPr>
          <w:rFonts w:asciiTheme="minorHAnsi" w:hAnsiTheme="minorHAnsi" w:cstheme="minorHAnsi"/>
        </w:rPr>
        <w:t xml:space="preserve"> the new criminal offence</w:t>
      </w:r>
      <w:r w:rsidR="00C8667F" w:rsidRPr="00034862">
        <w:rPr>
          <w:rFonts w:asciiTheme="minorHAnsi" w:hAnsiTheme="minorHAnsi" w:cstheme="minorHAnsi"/>
        </w:rPr>
        <w:t xml:space="preserve"> of "</w:t>
      </w:r>
      <w:r w:rsidR="00C8667F">
        <w:rPr>
          <w:rFonts w:asciiTheme="minorHAnsi" w:hAnsiTheme="minorHAnsi" w:cstheme="minorHAnsi"/>
        </w:rPr>
        <w:t>Sale of Children” was introduced.</w:t>
      </w:r>
      <w:r w:rsidR="00C8667F" w:rsidRPr="00034862">
        <w:rPr>
          <w:rFonts w:asciiTheme="minorHAnsi" w:hAnsiTheme="minorHAnsi" w:cstheme="minorHAnsi"/>
        </w:rPr>
        <w:t xml:space="preserve">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1</w:t>
      </w:r>
      <w:r w:rsidR="006F64AA">
        <w:rPr>
          <w:rFonts w:asciiTheme="minorHAnsi" w:hAnsiTheme="minorHAnsi" w:cstheme="minorHAnsi"/>
        </w:rPr>
        <w:t>4</w:t>
      </w:r>
      <w:r w:rsidRPr="00493BCD">
        <w:rPr>
          <w:rFonts w:asciiTheme="minorHAnsi" w:hAnsiTheme="minorHAnsi" w:cstheme="minorHAnsi"/>
        </w:rPr>
        <w:t xml:space="preserve">) With </w:t>
      </w:r>
      <w:r w:rsidR="006F64AA">
        <w:rPr>
          <w:rFonts w:asciiTheme="minorHAnsi" w:hAnsiTheme="minorHAnsi" w:cstheme="minorHAnsi"/>
        </w:rPr>
        <w:t>amendments</w:t>
      </w:r>
      <w:r w:rsidRPr="00493BCD">
        <w:rPr>
          <w:rFonts w:asciiTheme="minorHAnsi" w:hAnsiTheme="minorHAnsi" w:cstheme="minorHAnsi"/>
        </w:rPr>
        <w:t xml:space="preserve"> in the Criminal Procedure Code of Montenegro (still in draft form), the </w:t>
      </w:r>
      <w:r w:rsidR="0003361E">
        <w:rPr>
          <w:rFonts w:asciiTheme="minorHAnsi" w:hAnsiTheme="minorHAnsi" w:cstheme="minorHAnsi"/>
        </w:rPr>
        <w:t>establishment</w:t>
      </w:r>
      <w:r w:rsidRPr="00493BCD">
        <w:rPr>
          <w:rFonts w:asciiTheme="minorHAnsi" w:hAnsiTheme="minorHAnsi" w:cstheme="minorHAnsi"/>
        </w:rPr>
        <w:t xml:space="preserve"> of the Support services for victims </w:t>
      </w:r>
      <w:r>
        <w:rPr>
          <w:rFonts w:asciiTheme="minorHAnsi" w:hAnsiTheme="minorHAnsi" w:cstheme="minorHAnsi"/>
        </w:rPr>
        <w:t xml:space="preserve">of trafficking in human beings </w:t>
      </w:r>
      <w:r w:rsidRPr="00493BCD">
        <w:rPr>
          <w:rFonts w:asciiTheme="minorHAnsi" w:hAnsiTheme="minorHAnsi" w:cstheme="minorHAnsi"/>
        </w:rPr>
        <w:t xml:space="preserve">is regulated, as well as the right to information of victims of trafficking in human beings.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1</w:t>
      </w:r>
      <w:r>
        <w:rPr>
          <w:rFonts w:asciiTheme="minorHAnsi" w:hAnsiTheme="minorHAnsi" w:cstheme="minorHAnsi"/>
        </w:rPr>
        <w:t>6</w:t>
      </w:r>
      <w:r w:rsidR="002438C5">
        <w:rPr>
          <w:rFonts w:asciiTheme="minorHAnsi" w:hAnsiTheme="minorHAnsi" w:cstheme="minorHAnsi"/>
        </w:rPr>
        <w:t xml:space="preserve">) </w:t>
      </w:r>
      <w:r w:rsidRPr="00493BCD">
        <w:rPr>
          <w:rFonts w:asciiTheme="minorHAnsi" w:hAnsiTheme="minorHAnsi" w:cstheme="minorHAnsi"/>
        </w:rPr>
        <w:t>Regional Standard Operating Procedures for Investigation of Cases of Trafficking in Human Beings were adopted.</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1</w:t>
      </w:r>
      <w:r>
        <w:rPr>
          <w:rFonts w:asciiTheme="minorHAnsi" w:hAnsiTheme="minorHAnsi" w:cstheme="minorHAnsi"/>
        </w:rPr>
        <w:t>7</w:t>
      </w:r>
      <w:r w:rsidRPr="00493BCD">
        <w:rPr>
          <w:rFonts w:asciiTheme="minorHAnsi" w:hAnsiTheme="minorHAnsi" w:cstheme="minorHAnsi"/>
        </w:rPr>
        <w:t>) Formation of the Coordination Body to monitor the implementation of the Strategy by the MoI.</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1</w:t>
      </w:r>
      <w:r>
        <w:rPr>
          <w:rFonts w:asciiTheme="minorHAnsi" w:hAnsiTheme="minorHAnsi" w:cstheme="minorHAnsi"/>
        </w:rPr>
        <w:t>8</w:t>
      </w:r>
      <w:r w:rsidRPr="00493BCD">
        <w:rPr>
          <w:rFonts w:asciiTheme="minorHAnsi" w:hAnsiTheme="minorHAnsi" w:cstheme="minorHAnsi"/>
        </w:rPr>
        <w:t>) Agreement on cooperation in the fight against trafficking in human beings was signed between</w:t>
      </w:r>
      <w:r w:rsidR="001356EE">
        <w:rPr>
          <w:rFonts w:asciiTheme="minorHAnsi" w:hAnsiTheme="minorHAnsi" w:cstheme="minorHAnsi"/>
        </w:rPr>
        <w:t xml:space="preserve"> 13 signatories-</w:t>
      </w:r>
      <w:r w:rsidRPr="00493BCD">
        <w:rPr>
          <w:rFonts w:asciiTheme="minorHAnsi" w:hAnsiTheme="minorHAnsi" w:cstheme="minorHAnsi"/>
        </w:rPr>
        <w:t xml:space="preserve"> </w:t>
      </w:r>
      <w:r w:rsidR="001356EE">
        <w:rPr>
          <w:rFonts w:asciiTheme="minorHAnsi" w:hAnsiTheme="minorHAnsi" w:cstheme="minorHAnsi"/>
        </w:rPr>
        <w:t>state institutions, public entities, organisations</w:t>
      </w:r>
      <w:r w:rsidRPr="00493BCD">
        <w:rPr>
          <w:rFonts w:asciiTheme="minorHAnsi" w:hAnsiTheme="minorHAnsi" w:cstheme="minorHAnsi"/>
        </w:rPr>
        <w:t xml:space="preserve"> and f</w:t>
      </w:r>
      <w:r w:rsidR="00883C05">
        <w:rPr>
          <w:rFonts w:asciiTheme="minorHAnsi" w:hAnsiTheme="minorHAnsi" w:cstheme="minorHAnsi"/>
        </w:rPr>
        <w:t>our</w:t>
      </w:r>
      <w:r w:rsidRPr="00493BCD">
        <w:rPr>
          <w:rFonts w:asciiTheme="minorHAnsi" w:hAnsiTheme="minorHAnsi" w:cstheme="minorHAnsi"/>
        </w:rPr>
        <w:t xml:space="preserve"> non-governmental organizations.</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Pr>
          <w:rFonts w:asciiTheme="minorHAnsi" w:hAnsiTheme="minorHAnsi" w:cstheme="minorHAnsi"/>
        </w:rPr>
        <w:t>19</w:t>
      </w:r>
      <w:r w:rsidRPr="00493BCD">
        <w:rPr>
          <w:rFonts w:asciiTheme="minorHAnsi" w:hAnsiTheme="minorHAnsi" w:cstheme="minorHAnsi"/>
        </w:rPr>
        <w:t>) Capacities of tourism workers with respect to on the protection of children from sexual exploitation in travel and tourism, were strengthened.</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2</w:t>
      </w:r>
      <w:r>
        <w:rPr>
          <w:rFonts w:asciiTheme="minorHAnsi" w:hAnsiTheme="minorHAnsi" w:cstheme="minorHAnsi"/>
        </w:rPr>
        <w:t>0</w:t>
      </w:r>
      <w:r w:rsidRPr="00493BCD">
        <w:rPr>
          <w:rFonts w:asciiTheme="minorHAnsi" w:hAnsiTheme="minorHAnsi" w:cstheme="minorHAnsi"/>
        </w:rPr>
        <w:t xml:space="preserve">) MoI signed a Protocol with Slovenia on bilateral cooperation in the fight against trafficking in human beings and child abuse.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The numerous trainings and workshops that were organized under the activities of the Strategy 2019-2024 greatly increased capacities of professionals from all institutions responsible for the implementation of the prevention and protection of victims, including in the on-line sphere as well as, the prosecution of perpetrators such as: social workers, labour inspectors, health professionals, local level professionals, police officers, judiciary and the Prosecutor's Office. Survey of trained professionals showed that that 83 percent of </w:t>
      </w:r>
      <w:r w:rsidRPr="00493BCD">
        <w:rPr>
          <w:rFonts w:asciiTheme="minorHAnsi" w:hAnsiTheme="minorHAnsi" w:cstheme="minorHAnsi"/>
        </w:rPr>
        <w:lastRenderedPageBreak/>
        <w:t>participants have improved their knowledge in identification of victims of trafficking and 71 percent have acquired tools to work better in the area of trafficking in human beings.</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The implemented awareness raising campaigns to increase the public knowledge of the phenomenon of trafficking in human beings and the capacity building activities of the professionals and the NGO sector have contributed towards the increasing of the visibility of the national  SOS line for trafficking in human beings with increased number of calls by 392 percent by 2024 compared to the previous policy cycle, (the total number of calls as a starting value at the beginning of this policy cycle was 2,815 and the total number of calls at the end of this policy cycle was 11,040). The capacity building of professionals that do not deal with criminal prosecution of trafficking in human beings also contributed to the increased number of preliminary identifications and referrals of victims of trafficking in human beings by 120 percent by 2024 from the base line numbers.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The activities implemented in order to increase protection of victims of trafficking and to licence service providers have resulted </w:t>
      </w:r>
      <w:r>
        <w:rPr>
          <w:rFonts w:asciiTheme="minorHAnsi" w:hAnsiTheme="minorHAnsi" w:cstheme="minorHAnsi"/>
        </w:rPr>
        <w:t>in</w:t>
      </w:r>
      <w:r w:rsidRPr="00493BCD">
        <w:rPr>
          <w:rFonts w:asciiTheme="minorHAnsi" w:hAnsiTheme="minorHAnsi" w:cstheme="minorHAnsi"/>
        </w:rPr>
        <w:t xml:space="preserve"> </w:t>
      </w:r>
      <w:r>
        <w:rPr>
          <w:rFonts w:asciiTheme="minorHAnsi" w:hAnsiTheme="minorHAnsi" w:cstheme="minorHAnsi"/>
        </w:rPr>
        <w:t>six</w:t>
      </w:r>
      <w:r w:rsidRPr="00493BCD">
        <w:rPr>
          <w:rFonts w:asciiTheme="minorHAnsi" w:hAnsiTheme="minorHAnsi" w:cstheme="minorHAnsi"/>
        </w:rPr>
        <w:t xml:space="preserve"> service providers who have a license to provide SOS telephone services, </w:t>
      </w:r>
      <w:r>
        <w:rPr>
          <w:rFonts w:asciiTheme="minorHAnsi" w:hAnsiTheme="minorHAnsi" w:cstheme="minorHAnsi"/>
        </w:rPr>
        <w:t>six</w:t>
      </w:r>
      <w:r w:rsidRPr="00493BCD">
        <w:rPr>
          <w:rFonts w:asciiTheme="minorHAnsi" w:hAnsiTheme="minorHAnsi" w:cstheme="minorHAnsi"/>
        </w:rPr>
        <w:t xml:space="preserve"> service providers </w:t>
      </w:r>
      <w:r>
        <w:rPr>
          <w:rFonts w:asciiTheme="minorHAnsi" w:hAnsiTheme="minorHAnsi" w:cstheme="minorHAnsi"/>
        </w:rPr>
        <w:t xml:space="preserve">who </w:t>
      </w:r>
      <w:r w:rsidRPr="00493BCD">
        <w:rPr>
          <w:rFonts w:asciiTheme="minorHAnsi" w:hAnsiTheme="minorHAnsi" w:cstheme="minorHAnsi"/>
        </w:rPr>
        <w:t xml:space="preserve">have a license to provide accommodation in shelters for up to one year and one service provider who has a license to provide accommodation services in a shelter for up to </w:t>
      </w:r>
      <w:r>
        <w:rPr>
          <w:rFonts w:asciiTheme="minorHAnsi" w:hAnsiTheme="minorHAnsi" w:cstheme="minorHAnsi"/>
        </w:rPr>
        <w:t>seven</w:t>
      </w:r>
      <w:r w:rsidRPr="00493BCD">
        <w:rPr>
          <w:rFonts w:asciiTheme="minorHAnsi" w:hAnsiTheme="minorHAnsi" w:cstheme="minorHAnsi"/>
        </w:rPr>
        <w:t xml:space="preserve"> days.  The two shelters that have licence to provide shelter accommodation are shelter for victims of trafficking in human beings, for children and for women victims of sexual exploitation. Providers of social and child protection services are licensed to perform this activity in 100 percent of cases.</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The Formal </w:t>
      </w:r>
      <w:r w:rsidR="00F675AA" w:rsidRPr="00493BCD">
        <w:rPr>
          <w:rFonts w:asciiTheme="minorHAnsi" w:hAnsiTheme="minorHAnsi" w:cstheme="minorHAnsi"/>
        </w:rPr>
        <w:t>Identification</w:t>
      </w:r>
      <w:r w:rsidRPr="00493BCD">
        <w:rPr>
          <w:rFonts w:asciiTheme="minorHAnsi" w:hAnsiTheme="minorHAnsi" w:cstheme="minorHAnsi"/>
        </w:rPr>
        <w:t xml:space="preserve"> Team formed in 2019 as part of activities im</w:t>
      </w:r>
      <w:r>
        <w:rPr>
          <w:rFonts w:asciiTheme="minorHAnsi" w:hAnsiTheme="minorHAnsi" w:cstheme="minorHAnsi"/>
        </w:rPr>
        <w:t xml:space="preserve">plemented under the Strategy </w:t>
      </w:r>
      <w:r w:rsidRPr="003D3ECF">
        <w:rPr>
          <w:rFonts w:asciiTheme="minorHAnsi" w:hAnsiTheme="minorHAnsi" w:cstheme="minorHAnsi"/>
          <w:color w:val="000000" w:themeColor="text1"/>
        </w:rPr>
        <w:t>2019-2024</w:t>
      </w:r>
      <w:r w:rsidRPr="0069322D">
        <w:rPr>
          <w:rFonts w:asciiTheme="minorHAnsi" w:hAnsiTheme="minorHAnsi" w:cstheme="minorHAnsi"/>
          <w:color w:val="FF0000"/>
        </w:rPr>
        <w:t xml:space="preserve">. </w:t>
      </w:r>
      <w:r w:rsidR="00A05847">
        <w:rPr>
          <w:rFonts w:asciiTheme="minorHAnsi" w:hAnsiTheme="minorHAnsi" w:cstheme="minorHAnsi"/>
        </w:rPr>
        <w:t>The T</w:t>
      </w:r>
      <w:r w:rsidRPr="00493BCD">
        <w:rPr>
          <w:rFonts w:asciiTheme="minorHAnsi" w:hAnsiTheme="minorHAnsi" w:cstheme="minorHAnsi"/>
        </w:rPr>
        <w:t xml:space="preserve">eam implements the formal identification procedure in accordance with the </w:t>
      </w:r>
      <w:r w:rsidRPr="003D3ECF">
        <w:rPr>
          <w:rFonts w:asciiTheme="minorHAnsi" w:hAnsiTheme="minorHAnsi" w:cstheme="minorHAnsi"/>
          <w:color w:val="000000" w:themeColor="text1"/>
        </w:rPr>
        <w:t xml:space="preserve">National Plan for Formal Identification of Victims of Trafficking in Human Beings </w:t>
      </w:r>
      <w:r w:rsidRPr="00493BCD">
        <w:rPr>
          <w:rFonts w:asciiTheme="minorHAnsi" w:hAnsiTheme="minorHAnsi" w:cstheme="minorHAnsi"/>
        </w:rPr>
        <w:t xml:space="preserve">adopted </w:t>
      </w:r>
      <w:r w:rsidR="00EA1470">
        <w:rPr>
          <w:rFonts w:asciiTheme="minorHAnsi" w:hAnsiTheme="minorHAnsi" w:cstheme="minorHAnsi"/>
        </w:rPr>
        <w:t>by the Government. Until now 119</w:t>
      </w:r>
      <w:r w:rsidRPr="00493BCD">
        <w:rPr>
          <w:rFonts w:asciiTheme="minorHAnsi" w:hAnsiTheme="minorHAnsi" w:cstheme="minorHAnsi"/>
        </w:rPr>
        <w:t xml:space="preserve"> victims of trafficking in human beings were identified. The activities of raising capacities of criminal investigation professionals have contributed towards the increasing of the number of investigation of cases of trafficking in human beings by 40 percent from the previous policy cycle.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In the period between 2019 and 2024 due to strengthened surveillance of objects of security interest and persons related to sexual exploitation, and the proactive approach of </w:t>
      </w:r>
      <w:r w:rsidR="009A3BBF">
        <w:rPr>
          <w:rFonts w:asciiTheme="minorHAnsi" w:hAnsiTheme="minorHAnsi" w:cstheme="minorHAnsi"/>
        </w:rPr>
        <w:t>the Police Directorate</w:t>
      </w:r>
      <w:r w:rsidRPr="00493BCD">
        <w:rPr>
          <w:rFonts w:asciiTheme="minorHAnsi" w:hAnsiTheme="minorHAnsi" w:cstheme="minorHAnsi"/>
        </w:rPr>
        <w:t xml:space="preserve"> to combat trafficking in human beings as part of the action "Beggar" there has been a great increase in the number of criminal reports filed for the criminal </w:t>
      </w:r>
      <w:r w:rsidR="009A3BBF">
        <w:rPr>
          <w:rFonts w:asciiTheme="minorHAnsi" w:hAnsiTheme="minorHAnsi" w:cstheme="minorHAnsi"/>
        </w:rPr>
        <w:t>offence</w:t>
      </w:r>
      <w:r w:rsidRPr="00493BCD">
        <w:rPr>
          <w:rFonts w:asciiTheme="minorHAnsi" w:hAnsiTheme="minorHAnsi" w:cstheme="minorHAnsi"/>
        </w:rPr>
        <w:t xml:space="preserve"> of traffickin</w:t>
      </w:r>
      <w:r w:rsidR="00D42074">
        <w:rPr>
          <w:rFonts w:asciiTheme="minorHAnsi" w:hAnsiTheme="minorHAnsi" w:cstheme="minorHAnsi"/>
        </w:rPr>
        <w:t>g in human beings: a total of 56</w:t>
      </w:r>
      <w:r w:rsidRPr="00493BCD">
        <w:rPr>
          <w:rFonts w:asciiTheme="minorHAnsi" w:hAnsiTheme="minorHAnsi" w:cstheme="minorHAnsi"/>
        </w:rPr>
        <w:t xml:space="preserve"> criminal report</w:t>
      </w:r>
      <w:r w:rsidR="00D42074">
        <w:rPr>
          <w:rFonts w:asciiTheme="minorHAnsi" w:hAnsiTheme="minorHAnsi" w:cstheme="minorHAnsi"/>
        </w:rPr>
        <w:t>s against 78</w:t>
      </w:r>
      <w:r w:rsidRPr="00493BCD">
        <w:rPr>
          <w:rFonts w:asciiTheme="minorHAnsi" w:hAnsiTheme="minorHAnsi" w:cstheme="minorHAnsi"/>
        </w:rPr>
        <w:t xml:space="preserve"> per</w:t>
      </w:r>
      <w:r w:rsidR="005A5294">
        <w:rPr>
          <w:rFonts w:asciiTheme="minorHAnsi" w:hAnsiTheme="minorHAnsi" w:cstheme="minorHAnsi"/>
        </w:rPr>
        <w:t>sons which is an increase of 833</w:t>
      </w:r>
      <w:r w:rsidRPr="00493BCD">
        <w:rPr>
          <w:rFonts w:asciiTheme="minorHAnsi" w:hAnsiTheme="minorHAnsi" w:cstheme="minorHAnsi"/>
        </w:rPr>
        <w:t xml:space="preserve"> percent with the num</w:t>
      </w:r>
      <w:r>
        <w:rPr>
          <w:rFonts w:asciiTheme="minorHAnsi" w:hAnsiTheme="minorHAnsi" w:cstheme="minorHAnsi"/>
        </w:rPr>
        <w:t>bers from the period of 2012-</w:t>
      </w:r>
      <w:r w:rsidRPr="003D3ECF">
        <w:rPr>
          <w:rFonts w:asciiTheme="minorHAnsi" w:hAnsiTheme="minorHAnsi" w:cstheme="minorHAnsi"/>
          <w:color w:val="000000" w:themeColor="text1"/>
        </w:rPr>
        <w:t>201</w:t>
      </w:r>
      <w:r w:rsidRPr="00CF5D58">
        <w:rPr>
          <w:rFonts w:asciiTheme="minorHAnsi" w:hAnsiTheme="minorHAnsi" w:cstheme="minorHAnsi"/>
          <w:color w:val="000000" w:themeColor="text1"/>
        </w:rPr>
        <w:t xml:space="preserve">9. </w:t>
      </w:r>
      <w:r w:rsidRPr="00493BCD">
        <w:rPr>
          <w:rFonts w:asciiTheme="minorHAnsi" w:hAnsiTheme="minorHAnsi" w:cstheme="minorHAnsi"/>
        </w:rPr>
        <w:t>The capacity building of judiciary has showed</w:t>
      </w:r>
      <w:r>
        <w:rPr>
          <w:rFonts w:asciiTheme="minorHAnsi" w:hAnsiTheme="minorHAnsi" w:cstheme="minorHAnsi"/>
        </w:rPr>
        <w:t xml:space="preserve"> positive effects and the High</w:t>
      </w:r>
      <w:r w:rsidRPr="00493BCD">
        <w:rPr>
          <w:rFonts w:asciiTheme="minorHAnsi" w:hAnsiTheme="minorHAnsi" w:cstheme="minorHAnsi"/>
        </w:rPr>
        <w:t xml:space="preserve"> State Prosecutor's Office in Podgorica initiated financial investigations in 5 cases against 11 persons, and the Special State Prosecutor's Office initiated one financial investigation against 6 persons in one case.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The data collection system was improved according to the standards set in the Sustainable Development and Tourism Strategy 2030 and a desktop application was established that will represent a central repository of records related to trafficking in human beings. The application allows data to be downloaded from external systems, such as the </w:t>
      </w:r>
      <w:r w:rsidRPr="003D3ECF">
        <w:rPr>
          <w:rFonts w:asciiTheme="minorHAnsi" w:hAnsiTheme="minorHAnsi" w:cstheme="minorHAnsi"/>
          <w:color w:val="000000" w:themeColor="text1"/>
        </w:rPr>
        <w:t>"Criminal Offence"</w:t>
      </w:r>
      <w:r w:rsidRPr="00493BCD">
        <w:rPr>
          <w:rFonts w:asciiTheme="minorHAnsi" w:hAnsiTheme="minorHAnsi" w:cstheme="minorHAnsi"/>
        </w:rPr>
        <w:t xml:space="preserve"> application, which is managed by the Police Directorate. The application allows </w:t>
      </w:r>
      <w:r w:rsidRPr="00493BCD">
        <w:rPr>
          <w:rFonts w:asciiTheme="minorHAnsi" w:hAnsiTheme="minorHAnsi" w:cstheme="minorHAnsi"/>
        </w:rPr>
        <w:lastRenderedPageBreak/>
        <w:t>input, modification and review of various records and accompanying documents, as well as the generation of statistical and graphical reports, which significantly facilitates the daily work.</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Pr>
          <w:rFonts w:asciiTheme="minorHAnsi" w:hAnsiTheme="minorHAnsi" w:cstheme="minorHAnsi"/>
        </w:rPr>
        <w:t>T</w:t>
      </w:r>
      <w:r w:rsidRPr="00493BCD">
        <w:rPr>
          <w:rFonts w:asciiTheme="minorHAnsi" w:hAnsiTheme="minorHAnsi" w:cstheme="minorHAnsi"/>
        </w:rPr>
        <w:t>he national legislation was further aligned with int</w:t>
      </w:r>
      <w:r>
        <w:rPr>
          <w:rFonts w:asciiTheme="minorHAnsi" w:hAnsiTheme="minorHAnsi" w:cstheme="minorHAnsi"/>
        </w:rPr>
        <w:t xml:space="preserve">ernational and EU legislation, for example in line with the </w:t>
      </w:r>
      <w:r w:rsidRPr="00493BCD">
        <w:rPr>
          <w:rFonts w:asciiTheme="minorHAnsi" w:hAnsiTheme="minorHAnsi" w:cstheme="minorHAnsi"/>
        </w:rPr>
        <w:t>EU Directive 2</w:t>
      </w:r>
      <w:r w:rsidR="00A21DF2">
        <w:rPr>
          <w:rFonts w:asciiTheme="minorHAnsi" w:hAnsiTheme="minorHAnsi" w:cstheme="minorHAnsi"/>
        </w:rPr>
        <w:t>0</w:t>
      </w:r>
      <w:r w:rsidRPr="00493BCD">
        <w:rPr>
          <w:rFonts w:asciiTheme="minorHAnsi" w:hAnsiTheme="minorHAnsi" w:cstheme="minorHAnsi"/>
        </w:rPr>
        <w:t>11/36 the Parliament o</w:t>
      </w:r>
      <w:r>
        <w:rPr>
          <w:rFonts w:asciiTheme="minorHAnsi" w:hAnsiTheme="minorHAnsi" w:cstheme="minorHAnsi"/>
        </w:rPr>
        <w:t xml:space="preserve">f Montenegro adopted </w:t>
      </w:r>
      <w:r w:rsidRPr="003D3ECF">
        <w:rPr>
          <w:rFonts w:asciiTheme="minorHAnsi" w:hAnsiTheme="minorHAnsi" w:cstheme="minorHAnsi"/>
          <w:color w:val="000000" w:themeColor="text1"/>
        </w:rPr>
        <w:t>in December 2023 the Law on Amendments to the Criminal Code of Montenegro</w:t>
      </w:r>
      <w:r w:rsidR="005A5294">
        <w:rPr>
          <w:rFonts w:asciiTheme="minorHAnsi" w:hAnsiTheme="minorHAnsi" w:cstheme="minorHAnsi"/>
          <w:color w:val="000000" w:themeColor="text1"/>
        </w:rPr>
        <w:t xml:space="preserve"> </w:t>
      </w:r>
      <w:r w:rsidR="005A5294">
        <w:rPr>
          <w:rFonts w:asciiTheme="minorHAnsi" w:hAnsiTheme="minorHAnsi" w:cstheme="minorHAnsi"/>
        </w:rPr>
        <w:t xml:space="preserve">has added </w:t>
      </w:r>
      <w:r w:rsidR="005A5294" w:rsidRPr="00034862">
        <w:rPr>
          <w:rFonts w:asciiTheme="minorHAnsi" w:hAnsiTheme="minorHAnsi" w:cstheme="minorHAnsi"/>
        </w:rPr>
        <w:t>abduction</w:t>
      </w:r>
      <w:r w:rsidR="005A5294">
        <w:rPr>
          <w:rFonts w:asciiTheme="minorHAnsi" w:hAnsiTheme="minorHAnsi" w:cstheme="minorHAnsi"/>
        </w:rPr>
        <w:t xml:space="preserve"> as one of the means of committing this criminal offense under Article 444 (Trafficking in Human Beings)</w:t>
      </w:r>
      <w:r w:rsidR="005A5294" w:rsidRPr="00034862">
        <w:rPr>
          <w:rFonts w:asciiTheme="minorHAnsi" w:hAnsiTheme="minorHAnsi" w:cstheme="minorHAnsi"/>
        </w:rPr>
        <w:t xml:space="preserve">, </w:t>
      </w:r>
      <w:r w:rsidR="005A5294">
        <w:rPr>
          <w:rFonts w:asciiTheme="minorHAnsi" w:hAnsiTheme="minorHAnsi" w:cstheme="minorHAnsi"/>
        </w:rPr>
        <w:t xml:space="preserve">another more severe form of commission of this criminal offence was prescribed which will exist if serious bodily injury to a child occurred, </w:t>
      </w:r>
      <w:r w:rsidR="005A5294" w:rsidRPr="00034862">
        <w:rPr>
          <w:rFonts w:asciiTheme="minorHAnsi" w:hAnsiTheme="minorHAnsi" w:cstheme="minorHAnsi"/>
        </w:rPr>
        <w:t>the non-p</w:t>
      </w:r>
      <w:r w:rsidR="005A5294">
        <w:rPr>
          <w:rFonts w:asciiTheme="minorHAnsi" w:hAnsiTheme="minorHAnsi" w:cstheme="minorHAnsi"/>
        </w:rPr>
        <w:t>unishment for persons was introduced for the basic form of this criminal offence if as a direct consequence the victim was forced to engage in criminal activities under paragraph 1</w:t>
      </w:r>
      <w:r w:rsidR="005A5294" w:rsidRPr="00034862">
        <w:rPr>
          <w:rFonts w:asciiTheme="minorHAnsi" w:hAnsiTheme="minorHAnsi" w:cstheme="minorHAnsi"/>
        </w:rPr>
        <w:t>, and</w:t>
      </w:r>
      <w:r w:rsidR="005A5294">
        <w:rPr>
          <w:rFonts w:asciiTheme="minorHAnsi" w:hAnsiTheme="minorHAnsi" w:cstheme="minorHAnsi"/>
        </w:rPr>
        <w:t xml:space="preserve"> the new criminal offence</w:t>
      </w:r>
      <w:r w:rsidR="005A5294" w:rsidRPr="00034862">
        <w:rPr>
          <w:rFonts w:asciiTheme="minorHAnsi" w:hAnsiTheme="minorHAnsi" w:cstheme="minorHAnsi"/>
        </w:rPr>
        <w:t xml:space="preserve"> of "</w:t>
      </w:r>
      <w:r w:rsidR="005A5294">
        <w:rPr>
          <w:rFonts w:asciiTheme="minorHAnsi" w:hAnsiTheme="minorHAnsi" w:cstheme="minorHAnsi"/>
        </w:rPr>
        <w:t>Sale of Children” was introduced.</w:t>
      </w:r>
      <w:r w:rsidR="005A5294" w:rsidRPr="00034862">
        <w:rPr>
          <w:rFonts w:asciiTheme="minorHAnsi" w:hAnsiTheme="minorHAnsi" w:cstheme="minorHAnsi"/>
        </w:rPr>
        <w:t xml:space="preserve"> </w:t>
      </w:r>
      <w:r w:rsidRPr="00493BCD">
        <w:rPr>
          <w:rFonts w:asciiTheme="minorHAnsi" w:hAnsiTheme="minorHAnsi" w:cstheme="minorHAnsi"/>
        </w:rPr>
        <w:t xml:space="preserve">Furthermore, with changes in the Criminal Procedure Code of Montenegro (still in draft form), the </w:t>
      </w:r>
      <w:r w:rsidR="004F5ACE">
        <w:rPr>
          <w:rFonts w:asciiTheme="minorHAnsi" w:hAnsiTheme="minorHAnsi" w:cstheme="minorHAnsi"/>
        </w:rPr>
        <w:t>establishment</w:t>
      </w:r>
      <w:r w:rsidRPr="00493BCD">
        <w:rPr>
          <w:rFonts w:asciiTheme="minorHAnsi" w:hAnsiTheme="minorHAnsi" w:cstheme="minorHAnsi"/>
        </w:rPr>
        <w:t xml:space="preserve"> of the Support services for victims</w:t>
      </w:r>
      <w:r>
        <w:rPr>
          <w:rFonts w:asciiTheme="minorHAnsi" w:hAnsiTheme="minorHAnsi" w:cstheme="minorHAnsi"/>
        </w:rPr>
        <w:t xml:space="preserve"> of trafficking in human beings within Courts</w:t>
      </w:r>
      <w:r w:rsidRPr="00493BCD">
        <w:rPr>
          <w:rFonts w:asciiTheme="minorHAnsi" w:hAnsiTheme="minorHAnsi" w:cstheme="minorHAnsi"/>
        </w:rPr>
        <w:t xml:space="preserve"> is regulated, as well as</w:t>
      </w:r>
      <w:r>
        <w:rPr>
          <w:rFonts w:asciiTheme="minorHAnsi" w:hAnsiTheme="minorHAnsi" w:cstheme="minorHAnsi"/>
        </w:rPr>
        <w:t xml:space="preserve">, </w:t>
      </w:r>
      <w:r w:rsidRPr="00493BCD">
        <w:rPr>
          <w:rFonts w:asciiTheme="minorHAnsi" w:hAnsiTheme="minorHAnsi" w:cstheme="minorHAnsi"/>
        </w:rPr>
        <w:t xml:space="preserve">the right to information of victims of trafficking in human beings.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Cooperation with other countries in the area of trafficking in human beings has been strengthened, through the signing of a bilateral protocol with Slovenia and currently negotiations are on-going for the signing of the Protocol with Bosnia and Herzegovina.</w:t>
      </w:r>
    </w:p>
    <w:p w:rsidR="00D25238" w:rsidRDefault="00D25238" w:rsidP="00D25238">
      <w:pPr>
        <w:contextualSpacing/>
        <w:rPr>
          <w:rFonts w:asciiTheme="minorHAnsi" w:hAnsiTheme="minorHAnsi" w:cstheme="minorHAnsi"/>
        </w:rPr>
      </w:pPr>
    </w:p>
    <w:p w:rsidR="00D25238" w:rsidRPr="00493BCD" w:rsidRDefault="00C90958" w:rsidP="00D25238">
      <w:pPr>
        <w:contextualSpacing/>
        <w:rPr>
          <w:rFonts w:asciiTheme="minorHAnsi" w:hAnsiTheme="minorHAnsi" w:cstheme="minorHAnsi"/>
        </w:rPr>
      </w:pPr>
      <w:r>
        <w:rPr>
          <w:rFonts w:asciiTheme="minorHAnsi" w:hAnsiTheme="minorHAnsi" w:cstheme="minorHAnsi"/>
        </w:rPr>
        <w:t>The Mo</w:t>
      </w:r>
      <w:r w:rsidR="00D25238" w:rsidRPr="00493BCD">
        <w:rPr>
          <w:rFonts w:asciiTheme="minorHAnsi" w:hAnsiTheme="minorHAnsi" w:cstheme="minorHAnsi"/>
        </w:rPr>
        <w:t>I formed a Coordination Body to monitor the implementation of the Strategy for Combating Trafficking in Human Beings for 2019-2024. The Rules of Procedure and annual work plans were adopted. This body held 22 sessions, developed 5 action plans, monitored their implementation, and produced 4 reports on the implementation of measures adopted by the Government. Also, in 2024 Montenegro was removed from the list of countries under surveillance (the so-called "watch" list) and promoted to Tier II.</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pStyle w:val="Heading2"/>
        <w:ind w:left="0"/>
        <w:contextualSpacing/>
        <w:rPr>
          <w:rFonts w:asciiTheme="minorHAnsi" w:hAnsiTheme="minorHAnsi" w:cstheme="minorHAnsi"/>
          <w:u w:val="none"/>
        </w:rPr>
      </w:pPr>
      <w:bookmarkStart w:id="63" w:name="_Toc183555325"/>
      <w:r>
        <w:rPr>
          <w:rFonts w:asciiTheme="minorHAnsi" w:hAnsiTheme="minorHAnsi" w:cstheme="minorHAnsi"/>
          <w:u w:val="none"/>
        </w:rPr>
        <w:t>6</w:t>
      </w:r>
      <w:r w:rsidRPr="00493BCD">
        <w:rPr>
          <w:rFonts w:asciiTheme="minorHAnsi" w:hAnsiTheme="minorHAnsi" w:cstheme="minorHAnsi"/>
          <w:u w:val="none"/>
        </w:rPr>
        <w:t>.2. Tree problem analysis</w:t>
      </w:r>
      <w:bookmarkEnd w:id="63"/>
      <w:r w:rsidRPr="00493BCD">
        <w:rPr>
          <w:rFonts w:asciiTheme="minorHAnsi" w:hAnsiTheme="minorHAnsi" w:cstheme="minorHAnsi"/>
          <w:u w:val="none"/>
        </w:rPr>
        <w:t xml:space="preserve">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sectPr w:rsidR="00D25238" w:rsidRPr="00493BCD" w:rsidSect="000151F1">
          <w:headerReference w:type="default" r:id="rId8"/>
          <w:footerReference w:type="default" r:id="rId9"/>
          <w:pgSz w:w="11906" w:h="16838"/>
          <w:pgMar w:top="1539" w:right="1418" w:bottom="851" w:left="1418" w:header="2" w:footer="709" w:gutter="0"/>
          <w:pgNumType w:start="0"/>
          <w:cols w:space="708"/>
          <w:titlePg/>
          <w:docGrid w:linePitch="360"/>
        </w:sect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noProof/>
          <w:sz w:val="22"/>
          <w:szCs w:val="22"/>
          <w:lang w:val="sr-Latn-ME" w:eastAsia="sr-Latn-ME"/>
        </w:rPr>
        <w:lastRenderedPageBreak/>
        <mc:AlternateContent>
          <mc:Choice Requires="wps">
            <w:drawing>
              <wp:anchor distT="0" distB="0" distL="114300" distR="114300" simplePos="0" relativeHeight="251699200" behindDoc="0" locked="0" layoutInCell="1" allowOverlap="1" wp14:anchorId="1C5AFBDD" wp14:editId="697D12BE">
                <wp:simplePos x="0" y="0"/>
                <wp:positionH relativeFrom="column">
                  <wp:posOffset>-292357</wp:posOffset>
                </wp:positionH>
                <wp:positionV relativeFrom="paragraph">
                  <wp:posOffset>-156146</wp:posOffset>
                </wp:positionV>
                <wp:extent cx="9458325" cy="362197"/>
                <wp:effectExtent l="0" t="0" r="28575" b="19050"/>
                <wp:wrapNone/>
                <wp:docPr id="119" name="Text Box 119"/>
                <wp:cNvGraphicFramePr/>
                <a:graphic xmlns:a="http://schemas.openxmlformats.org/drawingml/2006/main">
                  <a:graphicData uri="http://schemas.microsoft.com/office/word/2010/wordprocessingShape">
                    <wps:wsp>
                      <wps:cNvSpPr txBox="1"/>
                      <wps:spPr>
                        <a:xfrm>
                          <a:off x="0" y="0"/>
                          <a:ext cx="9458325" cy="362197"/>
                        </a:xfrm>
                        <a:prstGeom prst="rect">
                          <a:avLst/>
                        </a:prstGeom>
                        <a:solidFill>
                          <a:sysClr val="window" lastClr="FFFFFF"/>
                        </a:solidFill>
                        <a:ln w="25400" cap="flat" cmpd="sng" algn="ctr">
                          <a:solidFill>
                            <a:srgbClr val="4F81BD"/>
                          </a:solidFill>
                          <a:prstDash val="solid"/>
                        </a:ln>
                        <a:effectLst/>
                      </wps:spPr>
                      <wps:txbx>
                        <w:txbxContent>
                          <w:p w:rsidR="00913601" w:rsidRDefault="00913601" w:rsidP="00D25238">
                            <w:pPr>
                              <w:jc w:val="center"/>
                              <w:rPr>
                                <w:b/>
                              </w:rPr>
                            </w:pPr>
                            <w:r w:rsidRPr="009332BD">
                              <w:rPr>
                                <w:b/>
                              </w:rPr>
                              <w:t>PROBLEM TREE ANALYSIS</w:t>
                            </w:r>
                          </w:p>
                          <w:p w:rsidR="00913601" w:rsidRDefault="00913601" w:rsidP="00D25238">
                            <w:pPr>
                              <w:jc w:val="center"/>
                              <w:rPr>
                                <w:b/>
                              </w:rPr>
                            </w:pPr>
                          </w:p>
                          <w:p w:rsidR="00913601" w:rsidRDefault="00913601" w:rsidP="00D25238">
                            <w:pPr>
                              <w:jc w:val="center"/>
                              <w:rPr>
                                <w:b/>
                              </w:rPr>
                            </w:pPr>
                          </w:p>
                          <w:p w:rsidR="00913601" w:rsidRDefault="00913601" w:rsidP="00D25238">
                            <w:pPr>
                              <w:jc w:val="center"/>
                              <w:rPr>
                                <w:b/>
                              </w:rPr>
                            </w:pPr>
                          </w:p>
                          <w:p w:rsidR="00913601" w:rsidRPr="009332BD" w:rsidRDefault="00913601" w:rsidP="00D25238">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FBDD" id="Text Box 119" o:spid="_x0000_s1038" type="#_x0000_t202" style="position:absolute;left:0;text-align:left;margin-left:-23pt;margin-top:-12.3pt;width:744.75pt;height: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" fillcolor="window" strokecolor="#4f81bd" strokeweight="2pt">
                <v:textbox>
                  <w:txbxContent>
                    <w:p w:rsidR="00913601" w:rsidRDefault="00913601" w:rsidP="00D25238">
                      <w:pPr>
                        <w:jc w:val="center"/>
                        <w:rPr>
                          <w:b/>
                        </w:rPr>
                      </w:pPr>
                      <w:r w:rsidRPr="009332BD">
                        <w:rPr>
                          <w:b/>
                        </w:rPr>
                        <w:t>PROBLEM TREE ANALYSIS</w:t>
                      </w:r>
                    </w:p>
                    <w:p w:rsidR="00913601" w:rsidRDefault="00913601" w:rsidP="00D25238">
                      <w:pPr>
                        <w:jc w:val="center"/>
                        <w:rPr>
                          <w:b/>
                        </w:rPr>
                      </w:pPr>
                    </w:p>
                    <w:p w:rsidR="00913601" w:rsidRDefault="00913601" w:rsidP="00D25238">
                      <w:pPr>
                        <w:jc w:val="center"/>
                        <w:rPr>
                          <w:b/>
                        </w:rPr>
                      </w:pPr>
                    </w:p>
                    <w:p w:rsidR="00913601" w:rsidRDefault="00913601" w:rsidP="00D25238">
                      <w:pPr>
                        <w:jc w:val="center"/>
                        <w:rPr>
                          <w:b/>
                        </w:rPr>
                      </w:pPr>
                    </w:p>
                    <w:p w:rsidR="00913601" w:rsidRPr="009332BD" w:rsidRDefault="00913601" w:rsidP="00D25238">
                      <w:pPr>
                        <w:jc w:val="center"/>
                        <w:rPr>
                          <w:b/>
                        </w:rPr>
                      </w:pPr>
                    </w:p>
                  </w:txbxContent>
                </v:textbox>
              </v:shape>
            </w:pict>
          </mc:Fallback>
        </mc:AlternateContent>
      </w:r>
      <w:r w:rsidRPr="00493BCD">
        <w:rPr>
          <w:rFonts w:asciiTheme="minorHAnsi" w:hAnsiTheme="minorHAnsi" w:cstheme="minorHAnsi"/>
        </w:rPr>
        <w:t>2.2.</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82816" behindDoc="0" locked="0" layoutInCell="1" allowOverlap="1" wp14:anchorId="7E44EB78" wp14:editId="350A62BD">
                <wp:simplePos x="0" y="0"/>
                <wp:positionH relativeFrom="column">
                  <wp:posOffset>8225155</wp:posOffset>
                </wp:positionH>
                <wp:positionV relativeFrom="paragraph">
                  <wp:posOffset>56515</wp:posOffset>
                </wp:positionV>
                <wp:extent cx="895350" cy="557005"/>
                <wp:effectExtent l="12700" t="12700" r="19050" b="14605"/>
                <wp:wrapNone/>
                <wp:docPr id="10" name="Rectangle 9"/>
                <wp:cNvGraphicFramePr/>
                <a:graphic xmlns:a="http://schemas.openxmlformats.org/drawingml/2006/main">
                  <a:graphicData uri="http://schemas.microsoft.com/office/word/2010/wordprocessingShape">
                    <wps:wsp>
                      <wps:cNvSpPr/>
                      <wps:spPr>
                        <a:xfrm>
                          <a:off x="0" y="0"/>
                          <a:ext cx="895350" cy="557005"/>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Isolation and ostracism by community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E44EB78" id="Rectangle 9" o:spid="_x0000_s1039" style="position:absolute;left:0;text-align:left;margin-left:647.65pt;margin-top:4.45pt;width:70.5pt;height:4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" fillcolor="window" strokecolor="#c00000" strokeweight="2pt">
                <v:textbo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Isolation and ostracism by community</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23776" behindDoc="0" locked="0" layoutInCell="1" allowOverlap="1" wp14:anchorId="6A7AC825" wp14:editId="035D2B55">
                <wp:simplePos x="0" y="0"/>
                <wp:positionH relativeFrom="column">
                  <wp:posOffset>4316095</wp:posOffset>
                </wp:positionH>
                <wp:positionV relativeFrom="paragraph">
                  <wp:posOffset>120650</wp:posOffset>
                </wp:positionV>
                <wp:extent cx="1581785" cy="447784"/>
                <wp:effectExtent l="12700" t="12700" r="18415" b="9525"/>
                <wp:wrapNone/>
                <wp:docPr id="169" name="Rectangle 25"/>
                <wp:cNvGraphicFramePr/>
                <a:graphic xmlns:a="http://schemas.openxmlformats.org/drawingml/2006/main">
                  <a:graphicData uri="http://schemas.microsoft.com/office/word/2010/wordprocessingShape">
                    <wps:wsp>
                      <wps:cNvSpPr/>
                      <wps:spPr>
                        <a:xfrm>
                          <a:off x="0" y="0"/>
                          <a:ext cx="1581785" cy="447784"/>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Reduced security in society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A7AC825" id="Rectangle 25" o:spid="_x0000_s1040" style="position:absolute;left:0;text-align:left;margin-left:339.85pt;margin-top:9.5pt;width:124.55pt;height:3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" fillcolor="window" strokecolor="#c00000" strokeweight="2pt">
                <v:textbo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Reduced security in society</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84864" behindDoc="0" locked="0" layoutInCell="1" allowOverlap="1" wp14:anchorId="285400F8" wp14:editId="39B60090">
                <wp:simplePos x="0" y="0"/>
                <wp:positionH relativeFrom="column">
                  <wp:posOffset>389890</wp:posOffset>
                </wp:positionH>
                <wp:positionV relativeFrom="paragraph">
                  <wp:posOffset>97790</wp:posOffset>
                </wp:positionV>
                <wp:extent cx="1736090" cy="468630"/>
                <wp:effectExtent l="12700" t="12700" r="16510" b="13970"/>
                <wp:wrapNone/>
                <wp:docPr id="90" name="Rectangle 25"/>
                <wp:cNvGraphicFramePr/>
                <a:graphic xmlns:a="http://schemas.openxmlformats.org/drawingml/2006/main">
                  <a:graphicData uri="http://schemas.microsoft.com/office/word/2010/wordprocessingShape">
                    <wps:wsp>
                      <wps:cNvSpPr/>
                      <wps:spPr>
                        <a:xfrm>
                          <a:off x="0" y="0"/>
                          <a:ext cx="1736090" cy="468630"/>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 xml:space="preserve">Increased costs of health care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85400F8" id="_x0000_s1041" style="position:absolute;left:0;text-align:left;margin-left:30.7pt;margin-top:7.7pt;width:136.7pt;height:3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" fillcolor="window" strokecolor="#c00000" strokeweight="2pt">
                <v:textbo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 xml:space="preserve">Increased costs of health care </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22752" behindDoc="0" locked="0" layoutInCell="1" allowOverlap="1" wp14:anchorId="16405F52" wp14:editId="3E957972">
                <wp:simplePos x="0" y="0"/>
                <wp:positionH relativeFrom="column">
                  <wp:posOffset>6024245</wp:posOffset>
                </wp:positionH>
                <wp:positionV relativeFrom="paragraph">
                  <wp:posOffset>93345</wp:posOffset>
                </wp:positionV>
                <wp:extent cx="2026306" cy="469900"/>
                <wp:effectExtent l="12700" t="12700" r="18415" b="12700"/>
                <wp:wrapNone/>
                <wp:docPr id="167" name="Rectangle 25"/>
                <wp:cNvGraphicFramePr/>
                <a:graphic xmlns:a="http://schemas.openxmlformats.org/drawingml/2006/main">
                  <a:graphicData uri="http://schemas.microsoft.com/office/word/2010/wordprocessingShape">
                    <wps:wsp>
                      <wps:cNvSpPr/>
                      <wps:spPr>
                        <a:xfrm>
                          <a:off x="0" y="0"/>
                          <a:ext cx="2026306" cy="469900"/>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Educed human rights values in society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6405F52" id="_x0000_s1042" style="position:absolute;left:0;text-align:left;margin-left:474.35pt;margin-top:7.35pt;width:159.55pt;height:3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" fillcolor="window" strokecolor="#c00000" strokeweight="2pt">
                <v:textbo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Educed human rights values in society</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21728" behindDoc="0" locked="0" layoutInCell="1" allowOverlap="1" wp14:anchorId="0760EE26" wp14:editId="2C9CD237">
                <wp:simplePos x="0" y="0"/>
                <wp:positionH relativeFrom="column">
                  <wp:posOffset>2251075</wp:posOffset>
                </wp:positionH>
                <wp:positionV relativeFrom="paragraph">
                  <wp:posOffset>124460</wp:posOffset>
                </wp:positionV>
                <wp:extent cx="1941195" cy="344652"/>
                <wp:effectExtent l="12700" t="12700" r="14605" b="11430"/>
                <wp:wrapNone/>
                <wp:docPr id="166" name="Rectangle 25"/>
                <wp:cNvGraphicFramePr/>
                <a:graphic xmlns:a="http://schemas.openxmlformats.org/drawingml/2006/main">
                  <a:graphicData uri="http://schemas.microsoft.com/office/word/2010/wordprocessingShape">
                    <wps:wsp>
                      <wps:cNvSpPr/>
                      <wps:spPr>
                        <a:xfrm>
                          <a:off x="0" y="0"/>
                          <a:ext cx="1941195" cy="344652"/>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Increased costs social protection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760EE26" id="_x0000_s1043" style="position:absolute;left:0;text-align:left;margin-left:177.25pt;margin-top:9.8pt;width:152.85pt;height:2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" fillcolor="window" strokecolor="#c00000" strokeweight="2pt">
                <v:textbo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Increased costs social protection</w:t>
                      </w:r>
                    </w:p>
                  </w:txbxContent>
                </v:textbox>
              </v:rect>
            </w:pict>
          </mc:Fallback>
        </mc:AlternateContent>
      </w:r>
    </w:p>
    <w:p w:rsidR="00D25238" w:rsidRPr="00493BCD" w:rsidRDefault="00D25238" w:rsidP="00D25238">
      <w:pPr>
        <w:contextualSpacing/>
        <w:jc w:val="left"/>
        <w:rPr>
          <w:rFonts w:asciiTheme="minorHAnsi" w:hAnsiTheme="minorHAnsi" w:cstheme="minorHAnsi"/>
          <w:sz w:val="22"/>
          <w:szCs w:val="22"/>
          <w:lang w:val="en-US"/>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94080" behindDoc="0" locked="0" layoutInCell="1" allowOverlap="1" wp14:anchorId="17395A7B" wp14:editId="0E50D3A3">
                <wp:simplePos x="0" y="0"/>
                <wp:positionH relativeFrom="column">
                  <wp:posOffset>628650</wp:posOffset>
                </wp:positionH>
                <wp:positionV relativeFrom="paragraph">
                  <wp:posOffset>275656</wp:posOffset>
                </wp:positionV>
                <wp:extent cx="0" cy="6324600"/>
                <wp:effectExtent l="57150" t="19050" r="76200" b="95250"/>
                <wp:wrapNone/>
                <wp:docPr id="76" name="Straight Connector 76"/>
                <wp:cNvGraphicFramePr/>
                <a:graphic xmlns:a="http://schemas.openxmlformats.org/drawingml/2006/main">
                  <a:graphicData uri="http://schemas.microsoft.com/office/word/2010/wordprocessingShape">
                    <wps:wsp>
                      <wps:cNvCnPr/>
                      <wps:spPr>
                        <a:xfrm>
                          <a:off x="0" y="0"/>
                          <a:ext cx="0" cy="63246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7990C18" id="Straight Connector 7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1.7pt" to="49.5pt,5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" strokecolor="windowText" strokeweight="2pt">
                <v:shadow on="t" color="black" opacity="24903f" origin=",.5" offset="0,.55556mm"/>
              </v:line>
            </w:pict>
          </mc:Fallback>
        </mc:AlternateContent>
      </w:r>
    </w:p>
    <w:p w:rsidR="00D25238" w:rsidRPr="00493BCD" w:rsidRDefault="00D25238" w:rsidP="00D25238">
      <w:pPr>
        <w:contextualSpacing/>
        <w:jc w:val="left"/>
        <w:rPr>
          <w:rFonts w:asciiTheme="minorHAnsi" w:hAnsiTheme="minorHAnsi" w:cstheme="minorHAnsi"/>
          <w:sz w:val="22"/>
          <w:szCs w:val="22"/>
          <w:lang w:val="en-US"/>
        </w:rPr>
      </w:pPr>
      <w:r>
        <w:rPr>
          <w:rFonts w:asciiTheme="minorHAnsi" w:hAnsiTheme="minorHAnsi" w:cstheme="minorHAnsi"/>
          <w:noProof/>
          <w:sz w:val="22"/>
          <w:szCs w:val="22"/>
          <w:lang w:val="sr-Latn-ME" w:eastAsia="sr-Latn-ME"/>
        </w:rPr>
        <mc:AlternateContent>
          <mc:Choice Requires="wps">
            <w:drawing>
              <wp:anchor distT="0" distB="0" distL="114300" distR="114300" simplePos="0" relativeHeight="251759616" behindDoc="0" locked="0" layoutInCell="1" allowOverlap="1" wp14:anchorId="4DD3DB79" wp14:editId="539780D4">
                <wp:simplePos x="0" y="0"/>
                <wp:positionH relativeFrom="column">
                  <wp:posOffset>3716655</wp:posOffset>
                </wp:positionH>
                <wp:positionV relativeFrom="paragraph">
                  <wp:posOffset>113030</wp:posOffset>
                </wp:positionV>
                <wp:extent cx="0" cy="285750"/>
                <wp:effectExtent l="63500" t="0" r="50800" b="31750"/>
                <wp:wrapNone/>
                <wp:docPr id="143" name="Straight Arrow Connector 143"/>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E252B8" id="_x0000_t32" coordsize="21600,21600" o:spt="32" o:oned="t" path="m,l21600,21600e" filled="f">
                <v:path arrowok="t" fillok="f" o:connecttype="none"/>
                <o:lock v:ext="edit" shapetype="t"/>
              </v:shapetype>
              <v:shape id="Straight Arrow Connector 143" o:spid="_x0000_s1026" type="#_x0000_t32" style="position:absolute;margin-left:292.65pt;margin-top:8.9pt;width:0;height:22.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" strokecolor="black [3200]" strokeweight=".5pt">
                <v:stroke endarrow="block" joinstyle="miter"/>
              </v:shape>
            </w:pict>
          </mc:Fallback>
        </mc:AlternateContent>
      </w:r>
    </w:p>
    <w:p w:rsidR="00D25238" w:rsidRPr="00493BCD" w:rsidRDefault="00D25238" w:rsidP="00D25238">
      <w:pPr>
        <w:contextualSpacing/>
        <w:jc w:val="left"/>
        <w:rPr>
          <w:rFonts w:asciiTheme="minorHAnsi" w:hAnsiTheme="minorHAnsi" w:cstheme="minorHAnsi"/>
          <w:sz w:val="22"/>
          <w:szCs w:val="22"/>
          <w:lang w:val="en-US"/>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89984" behindDoc="0" locked="0" layoutInCell="1" allowOverlap="1" wp14:anchorId="763636FB" wp14:editId="18E81F97">
                <wp:simplePos x="0" y="0"/>
                <wp:positionH relativeFrom="column">
                  <wp:posOffset>1410335</wp:posOffset>
                </wp:positionH>
                <wp:positionV relativeFrom="paragraph">
                  <wp:posOffset>159385</wp:posOffset>
                </wp:positionV>
                <wp:extent cx="1055370" cy="539750"/>
                <wp:effectExtent l="12700" t="12700" r="11430" b="19050"/>
                <wp:wrapNone/>
                <wp:docPr id="14" name="Rectangle 13"/>
                <wp:cNvGraphicFramePr/>
                <a:graphic xmlns:a="http://schemas.openxmlformats.org/drawingml/2006/main">
                  <a:graphicData uri="http://schemas.microsoft.com/office/word/2010/wordprocessingShape">
                    <wps:wsp>
                      <wps:cNvSpPr/>
                      <wps:spPr>
                        <a:xfrm>
                          <a:off x="0" y="0"/>
                          <a:ext cx="1055370" cy="539750"/>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Serious injury/disability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63636FB" id="Rectangle 13" o:spid="_x0000_s1044" style="position:absolute;margin-left:111.05pt;margin-top:12.55pt;width:83.1pt;height: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" fillcolor="window" strokecolor="#c00000" strokeweight="2pt">
                <v:textbo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Serious injury/disability</w:t>
                      </w:r>
                    </w:p>
                  </w:txbxContent>
                </v:textbox>
              </v:rect>
            </w:pict>
          </mc:Fallback>
        </mc:AlternateContent>
      </w:r>
      <w:r>
        <w:rPr>
          <w:rFonts w:asciiTheme="minorHAnsi" w:hAnsiTheme="minorHAnsi" w:cstheme="minorHAnsi"/>
          <w:noProof/>
          <w:sz w:val="22"/>
          <w:szCs w:val="22"/>
          <w:lang w:val="sr-Latn-ME" w:eastAsia="sr-Latn-ME"/>
        </w:rPr>
        <mc:AlternateContent>
          <mc:Choice Requires="wps">
            <w:drawing>
              <wp:anchor distT="0" distB="0" distL="114300" distR="114300" simplePos="0" relativeHeight="251760640" behindDoc="0" locked="0" layoutInCell="1" allowOverlap="1" wp14:anchorId="1C10A69E" wp14:editId="45D4CF2B">
                <wp:simplePos x="0" y="0"/>
                <wp:positionH relativeFrom="column">
                  <wp:posOffset>5027295</wp:posOffset>
                </wp:positionH>
                <wp:positionV relativeFrom="paragraph">
                  <wp:posOffset>14605</wp:posOffset>
                </wp:positionV>
                <wp:extent cx="0" cy="245110"/>
                <wp:effectExtent l="50800" t="0" r="63500" b="34290"/>
                <wp:wrapNone/>
                <wp:docPr id="151" name="Straight Arrow Connector 151"/>
                <wp:cNvGraphicFramePr/>
                <a:graphic xmlns:a="http://schemas.openxmlformats.org/drawingml/2006/main">
                  <a:graphicData uri="http://schemas.microsoft.com/office/word/2010/wordprocessingShape">
                    <wps:wsp>
                      <wps:cNvCnPr/>
                      <wps:spPr>
                        <a:xfrm>
                          <a:off x="0" y="0"/>
                          <a:ext cx="0" cy="245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61C742" id="Straight Arrow Connector 151" o:spid="_x0000_s1026" type="#_x0000_t32" style="position:absolute;margin-left:395.85pt;margin-top:1.15pt;width:0;height:19.3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" strokecolor="black [3200]" strokeweight=".5pt">
                <v:stroke endarrow="block" joinstyle="miter"/>
              </v:shape>
            </w:pict>
          </mc:Fallback>
        </mc:AlternateContent>
      </w:r>
      <w:r>
        <w:rPr>
          <w:rFonts w:asciiTheme="minorHAnsi" w:hAnsiTheme="minorHAnsi" w:cstheme="minorHAnsi"/>
          <w:noProof/>
          <w:sz w:val="22"/>
          <w:szCs w:val="22"/>
          <w:lang w:val="sr-Latn-ME" w:eastAsia="sr-Latn-ME"/>
        </w:rPr>
        <mc:AlternateContent>
          <mc:Choice Requires="wps">
            <w:drawing>
              <wp:anchor distT="0" distB="0" distL="114300" distR="114300" simplePos="0" relativeHeight="251762688" behindDoc="0" locked="0" layoutInCell="1" allowOverlap="1" wp14:anchorId="101C8150" wp14:editId="309981A0">
                <wp:simplePos x="0" y="0"/>
                <wp:positionH relativeFrom="column">
                  <wp:posOffset>8583295</wp:posOffset>
                </wp:positionH>
                <wp:positionV relativeFrom="paragraph">
                  <wp:posOffset>83820</wp:posOffset>
                </wp:positionV>
                <wp:extent cx="0" cy="367665"/>
                <wp:effectExtent l="63500" t="0" r="38100" b="38735"/>
                <wp:wrapNone/>
                <wp:docPr id="163" name="Straight Arrow Connector 163"/>
                <wp:cNvGraphicFramePr/>
                <a:graphic xmlns:a="http://schemas.openxmlformats.org/drawingml/2006/main">
                  <a:graphicData uri="http://schemas.microsoft.com/office/word/2010/wordprocessingShape">
                    <wps:wsp>
                      <wps:cNvCnPr/>
                      <wps:spPr>
                        <a:xfrm>
                          <a:off x="0" y="0"/>
                          <a:ext cx="0" cy="367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B8FD35" id="Straight Arrow Connector 163" o:spid="_x0000_s1026" type="#_x0000_t32" style="position:absolute;margin-left:675.85pt;margin-top:6.6pt;width:0;height:28.9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" strokecolor="black [3200]" strokeweight=".5pt">
                <v:stroke endarrow="block" joinstyle="miter"/>
              </v:shape>
            </w:pict>
          </mc:Fallback>
        </mc:AlternateContent>
      </w:r>
      <w:r>
        <w:rPr>
          <w:rFonts w:asciiTheme="minorHAnsi" w:hAnsiTheme="minorHAnsi" w:cstheme="minorHAnsi"/>
          <w:noProof/>
          <w:sz w:val="22"/>
          <w:szCs w:val="22"/>
          <w:lang w:val="sr-Latn-ME" w:eastAsia="sr-Latn-ME"/>
        </w:rPr>
        <mc:AlternateContent>
          <mc:Choice Requires="wps">
            <w:drawing>
              <wp:anchor distT="0" distB="0" distL="114300" distR="114300" simplePos="0" relativeHeight="251761664" behindDoc="0" locked="0" layoutInCell="1" allowOverlap="1" wp14:anchorId="0C0EAD5F" wp14:editId="2A1DCB9D">
                <wp:simplePos x="0" y="0"/>
                <wp:positionH relativeFrom="column">
                  <wp:posOffset>6856095</wp:posOffset>
                </wp:positionH>
                <wp:positionV relativeFrom="paragraph">
                  <wp:posOffset>36195</wp:posOffset>
                </wp:positionV>
                <wp:extent cx="0" cy="160020"/>
                <wp:effectExtent l="63500" t="0" r="38100" b="30480"/>
                <wp:wrapNone/>
                <wp:docPr id="152" name="Straight Arrow Connector 152"/>
                <wp:cNvGraphicFramePr/>
                <a:graphic xmlns:a="http://schemas.openxmlformats.org/drawingml/2006/main">
                  <a:graphicData uri="http://schemas.microsoft.com/office/word/2010/wordprocessingShape">
                    <wps:wsp>
                      <wps:cNvCnPr/>
                      <wps:spPr>
                        <a:xfrm>
                          <a:off x="0" y="0"/>
                          <a:ext cx="0" cy="160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FF8E9E" id="Straight Arrow Connector 152" o:spid="_x0000_s1026" type="#_x0000_t32" style="position:absolute;margin-left:539.85pt;margin-top:2.85pt;width:0;height:12.6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" strokecolor="black [3200]" strokeweight=".5pt">
                <v:stroke endarrow="block" joinstyle="miter"/>
              </v:shape>
            </w:pict>
          </mc:Fallback>
        </mc:AlternateContent>
      </w:r>
      <w:r>
        <w:rPr>
          <w:rFonts w:asciiTheme="minorHAnsi" w:hAnsiTheme="minorHAnsi" w:cstheme="minorHAnsi"/>
          <w:noProof/>
          <w:sz w:val="22"/>
          <w:szCs w:val="22"/>
          <w:lang w:val="sr-Latn-ME" w:eastAsia="sr-Latn-ME"/>
        </w:rPr>
        <mc:AlternateContent>
          <mc:Choice Requires="wps">
            <w:drawing>
              <wp:anchor distT="0" distB="0" distL="114300" distR="114300" simplePos="0" relativeHeight="251758592" behindDoc="0" locked="0" layoutInCell="1" allowOverlap="1" wp14:anchorId="5418FF0E" wp14:editId="5DFD9EB1">
                <wp:simplePos x="0" y="0"/>
                <wp:positionH relativeFrom="column">
                  <wp:posOffset>1064895</wp:posOffset>
                </wp:positionH>
                <wp:positionV relativeFrom="paragraph">
                  <wp:posOffset>45720</wp:posOffset>
                </wp:positionV>
                <wp:extent cx="0" cy="405765"/>
                <wp:effectExtent l="63500" t="0" r="38100" b="38735"/>
                <wp:wrapNone/>
                <wp:docPr id="139" name="Straight Arrow Connector 139"/>
                <wp:cNvGraphicFramePr/>
                <a:graphic xmlns:a="http://schemas.openxmlformats.org/drawingml/2006/main">
                  <a:graphicData uri="http://schemas.microsoft.com/office/word/2010/wordprocessingShape">
                    <wps:wsp>
                      <wps:cNvCnPr/>
                      <wps:spPr>
                        <a:xfrm>
                          <a:off x="0" y="0"/>
                          <a:ext cx="0" cy="4057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A3E271" id="Straight Arrow Connector 139" o:spid="_x0000_s1026" type="#_x0000_t32" style="position:absolute;margin-left:83.85pt;margin-top:3.6pt;width:0;height:31.9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" strokecolor="black [3200]" strokeweight=".5pt">
                <v:stroke endarrow="block" joinstyle="miter"/>
              </v:shape>
            </w:pict>
          </mc:Fallback>
        </mc:AlternateContent>
      </w:r>
    </w:p>
    <w:p w:rsidR="00D25238" w:rsidRPr="00493BCD" w:rsidRDefault="00D25238" w:rsidP="00D25238">
      <w:pPr>
        <w:contextualSpacing/>
        <w:jc w:val="left"/>
        <w:rPr>
          <w:rFonts w:asciiTheme="minorHAnsi" w:hAnsiTheme="minorHAnsi" w:cstheme="minorHAnsi"/>
          <w:sz w:val="22"/>
          <w:szCs w:val="22"/>
          <w:lang w:val="en-US"/>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12512" behindDoc="0" locked="0" layoutInCell="1" allowOverlap="1" wp14:anchorId="65BDC7A3" wp14:editId="3CA0A22A">
                <wp:simplePos x="0" y="0"/>
                <wp:positionH relativeFrom="column">
                  <wp:posOffset>5300980</wp:posOffset>
                </wp:positionH>
                <wp:positionV relativeFrom="paragraph">
                  <wp:posOffset>33655</wp:posOffset>
                </wp:positionV>
                <wp:extent cx="594360" cy="311785"/>
                <wp:effectExtent l="12700" t="12700" r="15240" b="18415"/>
                <wp:wrapNone/>
                <wp:docPr id="136" name="Rectangle 16"/>
                <wp:cNvGraphicFramePr/>
                <a:graphic xmlns:a="http://schemas.openxmlformats.org/drawingml/2006/main">
                  <a:graphicData uri="http://schemas.microsoft.com/office/word/2010/wordprocessingShape">
                    <wps:wsp>
                      <wps:cNvSpPr/>
                      <wps:spPr>
                        <a:xfrm>
                          <a:off x="0" y="0"/>
                          <a:ext cx="594360" cy="311785"/>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Suicide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5BDC7A3" id="Rectangle 16" o:spid="_x0000_s1045" style="position:absolute;margin-left:417.4pt;margin-top:2.65pt;width:46.8pt;height:24.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" fillcolor="window" strokecolor="#c00000" strokeweight="2pt">
                <v:textbo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Suicide</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98176" behindDoc="0" locked="0" layoutInCell="1" allowOverlap="1" wp14:anchorId="7979F8F3" wp14:editId="57507E5C">
                <wp:simplePos x="0" y="0"/>
                <wp:positionH relativeFrom="column">
                  <wp:posOffset>4194175</wp:posOffset>
                </wp:positionH>
                <wp:positionV relativeFrom="paragraph">
                  <wp:posOffset>57150</wp:posOffset>
                </wp:positionV>
                <wp:extent cx="759460" cy="589280"/>
                <wp:effectExtent l="12700" t="12700" r="15240" b="7620"/>
                <wp:wrapNone/>
                <wp:docPr id="86" name="Rectangle 24"/>
                <wp:cNvGraphicFramePr/>
                <a:graphic xmlns:a="http://schemas.openxmlformats.org/drawingml/2006/main">
                  <a:graphicData uri="http://schemas.microsoft.com/office/word/2010/wordprocessingShape">
                    <wps:wsp>
                      <wps:cNvSpPr/>
                      <wps:spPr>
                        <a:xfrm>
                          <a:off x="0" y="0"/>
                          <a:ext cx="759460" cy="589280"/>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jc w:val="left"/>
                              <w:rPr>
                                <w:rFonts w:ascii="Calibri" w:hAnsi="Calibri"/>
                                <w:color w:val="000000"/>
                                <w:kern w:val="24"/>
                                <w:sz w:val="20"/>
                                <w:szCs w:val="20"/>
                              </w:rPr>
                            </w:pPr>
                            <w:r w:rsidRPr="00956D1A">
                              <w:rPr>
                                <w:rFonts w:ascii="Calibri" w:hAnsi="Calibri"/>
                                <w:color w:val="000000"/>
                                <w:kern w:val="24"/>
                                <w:sz w:val="20"/>
                                <w:szCs w:val="20"/>
                              </w:rPr>
                              <w:t>Lesser cognitive capacity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979F8F3" id="Rectangle 24" o:spid="_x0000_s1046" style="position:absolute;margin-left:330.25pt;margin-top:4.5pt;width:59.8pt;height:4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" fillcolor="window" strokecolor="#c00000" strokeweight="2pt">
                <v:textbox>
                  <w:txbxContent>
                    <w:p w:rsidR="00913601" w:rsidRPr="00956D1A" w:rsidRDefault="00913601" w:rsidP="00D25238">
                      <w:pPr>
                        <w:pStyle w:val="NormalWeb"/>
                        <w:spacing w:before="0" w:beforeAutospacing="0" w:after="0" w:afterAutospacing="0"/>
                        <w:jc w:val="left"/>
                        <w:rPr>
                          <w:rFonts w:ascii="Calibri" w:hAnsi="Calibri"/>
                          <w:color w:val="000000"/>
                          <w:kern w:val="24"/>
                          <w:sz w:val="20"/>
                          <w:szCs w:val="20"/>
                        </w:rPr>
                      </w:pPr>
                      <w:r w:rsidRPr="00956D1A">
                        <w:rPr>
                          <w:rFonts w:ascii="Calibri" w:hAnsi="Calibri"/>
                          <w:color w:val="000000"/>
                          <w:kern w:val="24"/>
                          <w:sz w:val="20"/>
                          <w:szCs w:val="20"/>
                        </w:rPr>
                        <w:t>Lesser cognitive capacity</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81792" behindDoc="0" locked="0" layoutInCell="1" allowOverlap="1" wp14:anchorId="460C6178" wp14:editId="64040E76">
                <wp:simplePos x="0" y="0"/>
                <wp:positionH relativeFrom="column">
                  <wp:posOffset>2578735</wp:posOffset>
                </wp:positionH>
                <wp:positionV relativeFrom="paragraph">
                  <wp:posOffset>17780</wp:posOffset>
                </wp:positionV>
                <wp:extent cx="1514475" cy="593090"/>
                <wp:effectExtent l="12700" t="12700" r="9525" b="16510"/>
                <wp:wrapNone/>
                <wp:docPr id="17" name="Rectangle 16"/>
                <wp:cNvGraphicFramePr/>
                <a:graphic xmlns:a="http://schemas.openxmlformats.org/drawingml/2006/main">
                  <a:graphicData uri="http://schemas.microsoft.com/office/word/2010/wordprocessingShape">
                    <wps:wsp>
                      <wps:cNvSpPr/>
                      <wps:spPr>
                        <a:xfrm>
                          <a:off x="0" y="0"/>
                          <a:ext cx="1514475" cy="593090"/>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jc w:val="left"/>
                              <w:rPr>
                                <w:rFonts w:ascii="Calibri" w:hAnsi="Calibri"/>
                                <w:color w:val="000000"/>
                                <w:kern w:val="24"/>
                                <w:sz w:val="20"/>
                                <w:szCs w:val="20"/>
                              </w:rPr>
                            </w:pPr>
                            <w:r w:rsidRPr="00956D1A">
                              <w:rPr>
                                <w:rFonts w:ascii="Calibri" w:hAnsi="Calibri"/>
                                <w:color w:val="000000"/>
                                <w:kern w:val="24"/>
                                <w:sz w:val="20"/>
                                <w:szCs w:val="20"/>
                              </w:rPr>
                              <w:t xml:space="preserve">Risky behaviours-drug consumption / multiple sexual partners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60C6178" id="_x0000_s1047" style="position:absolute;margin-left:203.05pt;margin-top:1.4pt;width:119.25pt;height:4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" fillcolor="window" strokecolor="#c00000" strokeweight="2pt">
                <v:textbox>
                  <w:txbxContent>
                    <w:p w:rsidR="00913601" w:rsidRPr="00956D1A" w:rsidRDefault="00913601" w:rsidP="00D25238">
                      <w:pPr>
                        <w:pStyle w:val="NormalWeb"/>
                        <w:spacing w:before="0" w:beforeAutospacing="0" w:after="0" w:afterAutospacing="0"/>
                        <w:jc w:val="left"/>
                        <w:rPr>
                          <w:rFonts w:ascii="Calibri" w:hAnsi="Calibri"/>
                          <w:color w:val="000000"/>
                          <w:kern w:val="24"/>
                          <w:sz w:val="20"/>
                          <w:szCs w:val="20"/>
                        </w:rPr>
                      </w:pPr>
                      <w:r w:rsidRPr="00956D1A">
                        <w:rPr>
                          <w:rFonts w:ascii="Calibri" w:hAnsi="Calibri"/>
                          <w:color w:val="000000"/>
                          <w:kern w:val="24"/>
                          <w:sz w:val="20"/>
                          <w:szCs w:val="20"/>
                        </w:rPr>
                        <w:t xml:space="preserve">Risky behaviours-drug consumption / multiple sexual partners </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83840" behindDoc="0" locked="0" layoutInCell="1" allowOverlap="1" wp14:anchorId="0AABA4DB" wp14:editId="75E00CD1">
                <wp:simplePos x="0" y="0"/>
                <wp:positionH relativeFrom="column">
                  <wp:posOffset>6330950</wp:posOffset>
                </wp:positionH>
                <wp:positionV relativeFrom="paragraph">
                  <wp:posOffset>26670</wp:posOffset>
                </wp:positionV>
                <wp:extent cx="1955165" cy="424180"/>
                <wp:effectExtent l="12700" t="12700" r="13335" b="7620"/>
                <wp:wrapNone/>
                <wp:docPr id="89" name="Rectangle 25"/>
                <wp:cNvGraphicFramePr/>
                <a:graphic xmlns:a="http://schemas.openxmlformats.org/drawingml/2006/main">
                  <a:graphicData uri="http://schemas.microsoft.com/office/word/2010/wordprocessingShape">
                    <wps:wsp>
                      <wps:cNvSpPr/>
                      <wps:spPr>
                        <a:xfrm>
                          <a:off x="0" y="0"/>
                          <a:ext cx="1955165" cy="424180"/>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Diminish capacity for independent living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AABA4DB" id="_x0000_s1048" style="position:absolute;margin-left:498.5pt;margin-top:2.1pt;width:153.95pt;height:3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" fillcolor="window" strokecolor="#c00000" strokeweight="2pt">
                <v:textbo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Diminish capacity for independent living </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77024" behindDoc="0" locked="0" layoutInCell="1" allowOverlap="1" wp14:anchorId="2F58B506" wp14:editId="79256DD5">
                <wp:simplePos x="0" y="0"/>
                <wp:positionH relativeFrom="column">
                  <wp:posOffset>8399145</wp:posOffset>
                </wp:positionH>
                <wp:positionV relativeFrom="paragraph">
                  <wp:posOffset>83185</wp:posOffset>
                </wp:positionV>
                <wp:extent cx="1074420" cy="373380"/>
                <wp:effectExtent l="12700" t="12700" r="17780" b="7620"/>
                <wp:wrapNone/>
                <wp:docPr id="199" name="Rectangle 24"/>
                <wp:cNvGraphicFramePr/>
                <a:graphic xmlns:a="http://schemas.openxmlformats.org/drawingml/2006/main">
                  <a:graphicData uri="http://schemas.microsoft.com/office/word/2010/wordprocessingShape">
                    <wps:wsp>
                      <wps:cNvSpPr/>
                      <wps:spPr>
                        <a:xfrm>
                          <a:off x="0" y="0"/>
                          <a:ext cx="1074420" cy="373380"/>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Re-trafficking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F58B506" id="_x0000_s1049" style="position:absolute;margin-left:661.35pt;margin-top:6.55pt;width:84.6pt;height:29.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" fillcolor="window" strokecolor="#c00000" strokeweight="2pt">
                <v:textbo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Re-trafficking</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85888" behindDoc="0" locked="0" layoutInCell="1" allowOverlap="1" wp14:anchorId="2BF38F99" wp14:editId="39D8A6F1">
                <wp:simplePos x="0" y="0"/>
                <wp:positionH relativeFrom="column">
                  <wp:posOffset>-748665</wp:posOffset>
                </wp:positionH>
                <wp:positionV relativeFrom="paragraph">
                  <wp:posOffset>173526</wp:posOffset>
                </wp:positionV>
                <wp:extent cx="1188085" cy="830580"/>
                <wp:effectExtent l="12700" t="12700" r="18415" b="17145"/>
                <wp:wrapNone/>
                <wp:docPr id="83" name="Rectangle 82"/>
                <wp:cNvGraphicFramePr/>
                <a:graphic xmlns:a="http://schemas.openxmlformats.org/drawingml/2006/main">
                  <a:graphicData uri="http://schemas.microsoft.com/office/word/2010/wordprocessingShape">
                    <wps:wsp>
                      <wps:cNvSpPr/>
                      <wps:spPr>
                        <a:xfrm>
                          <a:off x="0" y="0"/>
                          <a:ext cx="1188085" cy="830580"/>
                        </a:xfrm>
                        <a:prstGeom prst="rect">
                          <a:avLst/>
                        </a:prstGeom>
                        <a:solidFill>
                          <a:sysClr val="window" lastClr="FFFFFF"/>
                        </a:solidFill>
                        <a:ln w="25400" cap="flat" cmpd="sng" algn="ctr">
                          <a:solidFill>
                            <a:schemeClr val="accent2"/>
                          </a:solidFill>
                          <a:prstDash val="solid"/>
                        </a:ln>
                        <a:effectLst/>
                      </wps:spPr>
                      <wps:txbx>
                        <w:txbxContent>
                          <w:p w:rsidR="00913601" w:rsidRPr="00776015" w:rsidRDefault="00913601" w:rsidP="00D25238">
                            <w:pPr>
                              <w:pStyle w:val="NormalWeb"/>
                              <w:spacing w:before="0" w:beforeAutospacing="0" w:after="0" w:afterAutospacing="0"/>
                              <w:jc w:val="center"/>
                              <w:rPr>
                                <w:rFonts w:ascii="Calibri" w:hAnsi="Calibri"/>
                                <w:color w:val="000000"/>
                                <w:kern w:val="24"/>
                                <w:sz w:val="22"/>
                                <w:szCs w:val="32"/>
                              </w:rPr>
                            </w:pPr>
                            <w:r>
                              <w:rPr>
                                <w:rFonts w:ascii="Calibri" w:hAnsi="Calibri"/>
                                <w:color w:val="000000"/>
                                <w:kern w:val="24"/>
                                <w:sz w:val="22"/>
                                <w:szCs w:val="32"/>
                              </w:rPr>
                              <w:t>Effects</w:t>
                            </w:r>
                          </w:p>
                        </w:txbxContent>
                      </wps:txbx>
                      <wps:bodyPr wrap="square">
                        <a:spAutoFit/>
                      </wps:bodyPr>
                    </wps:wsp>
                  </a:graphicData>
                </a:graphic>
              </wp:anchor>
            </w:drawing>
          </mc:Choice>
          <mc:Fallback>
            <w:pict>
              <v:rect w14:anchorId="2BF38F99" id="Rectangle 82" o:spid="_x0000_s1050" style="position:absolute;margin-left:-58.95pt;margin-top:13.65pt;width:93.55pt;height:65.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" fillcolor="window" strokecolor="#ed7d31 [3205]" strokeweight="2pt">
                <v:textbox style="mso-fit-shape-to-text:t">
                  <w:txbxContent>
                    <w:p w:rsidR="00913601" w:rsidRPr="00776015" w:rsidRDefault="00913601" w:rsidP="00D25238">
                      <w:pPr>
                        <w:pStyle w:val="NormalWeb"/>
                        <w:spacing w:before="0" w:beforeAutospacing="0" w:after="0" w:afterAutospacing="0"/>
                        <w:jc w:val="center"/>
                        <w:rPr>
                          <w:rFonts w:ascii="Calibri" w:hAnsi="Calibri"/>
                          <w:color w:val="000000"/>
                          <w:kern w:val="24"/>
                          <w:sz w:val="22"/>
                          <w:szCs w:val="32"/>
                        </w:rPr>
                      </w:pPr>
                      <w:r>
                        <w:rPr>
                          <w:rFonts w:ascii="Calibri" w:hAnsi="Calibri"/>
                          <w:color w:val="000000"/>
                          <w:kern w:val="24"/>
                          <w:sz w:val="22"/>
                          <w:szCs w:val="32"/>
                        </w:rPr>
                        <w:t>Effects</w:t>
                      </w:r>
                    </w:p>
                  </w:txbxContent>
                </v:textbox>
              </v:rect>
            </w:pict>
          </mc:Fallback>
        </mc:AlternateContent>
      </w:r>
    </w:p>
    <w:p w:rsidR="00D25238" w:rsidRPr="00493BCD" w:rsidRDefault="00D25238" w:rsidP="00D25238">
      <w:pPr>
        <w:contextualSpacing/>
        <w:jc w:val="left"/>
        <w:rPr>
          <w:rFonts w:asciiTheme="minorHAnsi" w:hAnsiTheme="minorHAnsi" w:cstheme="minorHAnsi"/>
          <w:sz w:val="22"/>
          <w:szCs w:val="22"/>
          <w:lang w:val="en-US"/>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92032" behindDoc="0" locked="0" layoutInCell="1" allowOverlap="1" wp14:anchorId="47893488" wp14:editId="75B11C18">
                <wp:simplePos x="0" y="0"/>
                <wp:positionH relativeFrom="column">
                  <wp:posOffset>717090</wp:posOffset>
                </wp:positionH>
                <wp:positionV relativeFrom="paragraph">
                  <wp:posOffset>107687</wp:posOffset>
                </wp:positionV>
                <wp:extent cx="624490" cy="290923"/>
                <wp:effectExtent l="12700" t="12700" r="10795" b="13970"/>
                <wp:wrapNone/>
                <wp:docPr id="6" name="Rectangle 5"/>
                <wp:cNvGraphicFramePr/>
                <a:graphic xmlns:a="http://schemas.openxmlformats.org/drawingml/2006/main">
                  <a:graphicData uri="http://schemas.microsoft.com/office/word/2010/wordprocessingShape">
                    <wps:wsp>
                      <wps:cNvSpPr/>
                      <wps:spPr>
                        <a:xfrm>
                          <a:off x="0" y="0"/>
                          <a:ext cx="624490" cy="290923"/>
                        </a:xfrm>
                        <a:prstGeom prst="rect">
                          <a:avLst/>
                        </a:prstGeom>
                        <a:solidFill>
                          <a:sysClr val="window" lastClr="FFFFFF"/>
                        </a:solidFill>
                        <a:ln w="25400" cap="flat" cmpd="sng" algn="ctr">
                          <a:solidFill>
                            <a:srgbClr val="C00000"/>
                          </a:solidFill>
                          <a:prstDash val="solid"/>
                        </a:ln>
                        <a:effectLst/>
                      </wps:spPr>
                      <wps:txbx>
                        <w:txbxContent>
                          <w:p w:rsidR="00913601" w:rsidRPr="00776015" w:rsidRDefault="00913601" w:rsidP="00D25238">
                            <w:pPr>
                              <w:pStyle w:val="NormalWeb"/>
                              <w:spacing w:before="0" w:beforeAutospacing="0" w:after="0" w:afterAutospacing="0"/>
                              <w:rPr>
                                <w:rFonts w:ascii="Calibri" w:hAnsi="Calibri"/>
                                <w:color w:val="000000"/>
                                <w:kern w:val="24"/>
                                <w:sz w:val="18"/>
                                <w:szCs w:val="32"/>
                              </w:rPr>
                            </w:pPr>
                            <w:r>
                              <w:rPr>
                                <w:rFonts w:ascii="Calibri" w:hAnsi="Calibri"/>
                                <w:color w:val="000000"/>
                                <w:kern w:val="24"/>
                                <w:sz w:val="18"/>
                                <w:szCs w:val="32"/>
                              </w:rPr>
                              <w:t>DEATH</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7893488" id="Rectangle 5" o:spid="_x0000_s1051" style="position:absolute;margin-left:56.45pt;margin-top:8.5pt;width:49.15pt;height:2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" fillcolor="window" strokecolor="#c00000" strokeweight="2pt">
                <v:textbox>
                  <w:txbxContent>
                    <w:p w:rsidR="00913601" w:rsidRPr="00776015" w:rsidRDefault="00913601" w:rsidP="00D25238">
                      <w:pPr>
                        <w:pStyle w:val="NormalWeb"/>
                        <w:spacing w:before="0" w:beforeAutospacing="0" w:after="0" w:afterAutospacing="0"/>
                        <w:rPr>
                          <w:rFonts w:ascii="Calibri" w:hAnsi="Calibri"/>
                          <w:color w:val="000000"/>
                          <w:kern w:val="24"/>
                          <w:sz w:val="18"/>
                          <w:szCs w:val="32"/>
                        </w:rPr>
                      </w:pPr>
                      <w:r>
                        <w:rPr>
                          <w:rFonts w:ascii="Calibri" w:hAnsi="Calibri"/>
                          <w:color w:val="000000"/>
                          <w:kern w:val="24"/>
                          <w:sz w:val="18"/>
                          <w:szCs w:val="32"/>
                        </w:rPr>
                        <w:t>DEATH</w:t>
                      </w:r>
                    </w:p>
                  </w:txbxContent>
                </v:textbox>
              </v:rect>
            </w:pict>
          </mc:Fallback>
        </mc:AlternateContent>
      </w:r>
    </w:p>
    <w:p w:rsidR="00D25238" w:rsidRPr="00493BCD" w:rsidRDefault="00D25238" w:rsidP="00D25238">
      <w:pPr>
        <w:contextualSpacing/>
        <w:jc w:val="left"/>
        <w:rPr>
          <w:rFonts w:asciiTheme="minorHAnsi" w:hAnsiTheme="minorHAnsi" w:cstheme="minorHAnsi"/>
          <w:sz w:val="22"/>
          <w:szCs w:val="22"/>
          <w:lang w:val="en-US"/>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78048" behindDoc="0" locked="0" layoutInCell="1" allowOverlap="1" wp14:anchorId="268FCAFE" wp14:editId="756B38EE">
                <wp:simplePos x="0" y="0"/>
                <wp:positionH relativeFrom="column">
                  <wp:posOffset>5027295</wp:posOffset>
                </wp:positionH>
                <wp:positionV relativeFrom="paragraph">
                  <wp:posOffset>92075</wp:posOffset>
                </wp:positionV>
                <wp:extent cx="1198245" cy="345440"/>
                <wp:effectExtent l="12700" t="12700" r="8255" b="10160"/>
                <wp:wrapNone/>
                <wp:docPr id="200" name="Rectangle 24"/>
                <wp:cNvGraphicFramePr/>
                <a:graphic xmlns:a="http://schemas.openxmlformats.org/drawingml/2006/main">
                  <a:graphicData uri="http://schemas.microsoft.com/office/word/2010/wordprocessingShape">
                    <wps:wsp>
                      <wps:cNvSpPr/>
                      <wps:spPr>
                        <a:xfrm>
                          <a:off x="0" y="0"/>
                          <a:ext cx="1198245" cy="345440"/>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Re-victimization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68FCAFE" id="_x0000_s1052" style="position:absolute;margin-left:395.85pt;margin-top:7.25pt;width:94.35pt;height:27.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" fillcolor="window" strokecolor="#c00000" strokeweight="2pt">
                <v:textbo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Re-victimization</w:t>
                      </w:r>
                    </w:p>
                  </w:txbxContent>
                </v:textbox>
              </v:rect>
            </w:pict>
          </mc:Fallback>
        </mc:AlternateContent>
      </w:r>
    </w:p>
    <w:p w:rsidR="00D25238" w:rsidRPr="00493BCD" w:rsidRDefault="00D25238" w:rsidP="00D25238">
      <w:pPr>
        <w:contextualSpacing/>
        <w:jc w:val="left"/>
        <w:rPr>
          <w:rFonts w:asciiTheme="minorHAnsi" w:hAnsiTheme="minorHAnsi" w:cstheme="minorHAnsi"/>
          <w:sz w:val="22"/>
          <w:szCs w:val="22"/>
          <w:lang w:val="en-US"/>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30944" behindDoc="0" locked="0" layoutInCell="1" allowOverlap="1" wp14:anchorId="2D73E751" wp14:editId="527DD4C8">
                <wp:simplePos x="0" y="0"/>
                <wp:positionH relativeFrom="column">
                  <wp:posOffset>3978275</wp:posOffset>
                </wp:positionH>
                <wp:positionV relativeFrom="paragraph">
                  <wp:posOffset>155575</wp:posOffset>
                </wp:positionV>
                <wp:extent cx="208280" cy="405130"/>
                <wp:effectExtent l="38100" t="12700" r="7620" b="26670"/>
                <wp:wrapNone/>
                <wp:docPr id="178" name="Down Arrow 178"/>
                <wp:cNvGraphicFramePr/>
                <a:graphic xmlns:a="http://schemas.openxmlformats.org/drawingml/2006/main">
                  <a:graphicData uri="http://schemas.microsoft.com/office/word/2010/wordprocessingShape">
                    <wps:wsp>
                      <wps:cNvSpPr/>
                      <wps:spPr>
                        <a:xfrm>
                          <a:off x="0" y="0"/>
                          <a:ext cx="208280" cy="4051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CB9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8" o:spid="_x0000_s1026" type="#_x0000_t67" style="position:absolute;margin-left:313.25pt;margin-top:12.25pt;width:16.4pt;height:31.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" adj="16048" fillcolor="#5b9bd5 [3204]" strokecolor="#1f4d78 [1604]" strokeweight="1p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28896" behindDoc="0" locked="0" layoutInCell="1" allowOverlap="1" wp14:anchorId="4058EC00" wp14:editId="2E6292B2">
                <wp:simplePos x="0" y="0"/>
                <wp:positionH relativeFrom="column">
                  <wp:posOffset>1346835</wp:posOffset>
                </wp:positionH>
                <wp:positionV relativeFrom="paragraph">
                  <wp:posOffset>135255</wp:posOffset>
                </wp:positionV>
                <wp:extent cx="208280" cy="334010"/>
                <wp:effectExtent l="38100" t="12700" r="7620" b="21590"/>
                <wp:wrapNone/>
                <wp:docPr id="176" name="Down Arrow 176"/>
                <wp:cNvGraphicFramePr/>
                <a:graphic xmlns:a="http://schemas.openxmlformats.org/drawingml/2006/main">
                  <a:graphicData uri="http://schemas.microsoft.com/office/word/2010/wordprocessingShape">
                    <wps:wsp>
                      <wps:cNvSpPr/>
                      <wps:spPr>
                        <a:xfrm>
                          <a:off x="0" y="0"/>
                          <a:ext cx="208280" cy="3340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4EA02" id="Down Arrow 176" o:spid="_x0000_s1026" type="#_x0000_t67" style="position:absolute;margin-left:106.05pt;margin-top:10.65pt;width:16.4pt;height:2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" adj="14865" fillcolor="#5b9bd5 [3204]" strokecolor="#1f4d78 [1604]" strokeweight="1p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87936" behindDoc="0" locked="0" layoutInCell="1" allowOverlap="1" wp14:anchorId="16A27036" wp14:editId="70B78E46">
                <wp:simplePos x="0" y="0"/>
                <wp:positionH relativeFrom="column">
                  <wp:posOffset>7181215</wp:posOffset>
                </wp:positionH>
                <wp:positionV relativeFrom="paragraph">
                  <wp:posOffset>40640</wp:posOffset>
                </wp:positionV>
                <wp:extent cx="1521460" cy="281940"/>
                <wp:effectExtent l="12700" t="12700" r="15240" b="10160"/>
                <wp:wrapNone/>
                <wp:docPr id="141" name="Rectangle 24"/>
                <wp:cNvGraphicFramePr/>
                <a:graphic xmlns:a="http://schemas.openxmlformats.org/drawingml/2006/main">
                  <a:graphicData uri="http://schemas.microsoft.com/office/word/2010/wordprocessingShape">
                    <wps:wsp>
                      <wps:cNvSpPr/>
                      <wps:spPr>
                        <a:xfrm>
                          <a:off x="0" y="0"/>
                          <a:ext cx="1521460" cy="281940"/>
                        </a:xfrm>
                        <a:prstGeom prst="rect">
                          <a:avLst/>
                        </a:prstGeom>
                        <a:solidFill>
                          <a:sysClr val="window" lastClr="FFFFFF"/>
                        </a:solidFill>
                        <a:ln w="25400" cap="flat" cmpd="sng" algn="ctr">
                          <a:solidFill>
                            <a:srgbClr val="C00000"/>
                          </a:solidFill>
                          <a:prstDash val="solid"/>
                        </a:ln>
                        <a:effectLst/>
                      </wps:spPr>
                      <wps:txb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Mental health problems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6A27036" id="_x0000_s1053" style="position:absolute;margin-left:565.45pt;margin-top:3.2pt;width:119.8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" fillcolor="window" strokecolor="#c00000" strokeweight="2pt">
                <v:textbox>
                  <w:txbxContent>
                    <w:p w:rsidR="00913601" w:rsidRPr="00956D1A" w:rsidRDefault="00913601" w:rsidP="00D25238">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Mental health problems</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29920" behindDoc="0" locked="0" layoutInCell="1" allowOverlap="1" wp14:anchorId="4CD9F848" wp14:editId="6116CEE0">
                <wp:simplePos x="0" y="0"/>
                <wp:positionH relativeFrom="column">
                  <wp:posOffset>2404110</wp:posOffset>
                </wp:positionH>
                <wp:positionV relativeFrom="paragraph">
                  <wp:posOffset>153670</wp:posOffset>
                </wp:positionV>
                <wp:extent cx="175260" cy="374015"/>
                <wp:effectExtent l="38100" t="12700" r="15240" b="19685"/>
                <wp:wrapNone/>
                <wp:docPr id="177" name="Down Arrow 177"/>
                <wp:cNvGraphicFramePr/>
                <a:graphic xmlns:a="http://schemas.openxmlformats.org/drawingml/2006/main">
                  <a:graphicData uri="http://schemas.microsoft.com/office/word/2010/wordprocessingShape">
                    <wps:wsp>
                      <wps:cNvSpPr/>
                      <wps:spPr>
                        <a:xfrm flipH="1">
                          <a:off x="0" y="0"/>
                          <a:ext cx="175260" cy="3740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90E63E" id="Down Arrow 177" o:spid="_x0000_s1026" type="#_x0000_t67" style="position:absolute;margin-left:189.3pt;margin-top:12.1pt;width:13.8pt;height:29.45pt;flip:x;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" adj="16539" fillcolor="#5b9bd5 [3204]" strokecolor="#1f4d78 [1604]" strokeweight="1pt"/>
            </w:pict>
          </mc:Fallback>
        </mc:AlternateContent>
      </w:r>
    </w:p>
    <w:p w:rsidR="00D25238" w:rsidRPr="00493BCD" w:rsidRDefault="00D25238" w:rsidP="00D25238">
      <w:pPr>
        <w:contextualSpacing/>
        <w:jc w:val="left"/>
        <w:rPr>
          <w:rFonts w:asciiTheme="minorHAnsi" w:hAnsiTheme="minorHAnsi" w:cstheme="minorHAnsi"/>
          <w:sz w:val="22"/>
          <w:szCs w:val="22"/>
          <w:lang w:val="en-US"/>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32992" behindDoc="0" locked="0" layoutInCell="1" allowOverlap="1" wp14:anchorId="430B56B8" wp14:editId="250AA78A">
                <wp:simplePos x="0" y="0"/>
                <wp:positionH relativeFrom="column">
                  <wp:posOffset>5895340</wp:posOffset>
                </wp:positionH>
                <wp:positionV relativeFrom="paragraph">
                  <wp:posOffset>99060</wp:posOffset>
                </wp:positionV>
                <wp:extent cx="207645" cy="224790"/>
                <wp:effectExtent l="38100" t="12700" r="8255" b="29210"/>
                <wp:wrapNone/>
                <wp:docPr id="186" name="Down Arrow 186"/>
                <wp:cNvGraphicFramePr/>
                <a:graphic xmlns:a="http://schemas.openxmlformats.org/drawingml/2006/main">
                  <a:graphicData uri="http://schemas.microsoft.com/office/word/2010/wordprocessingShape">
                    <wps:wsp>
                      <wps:cNvSpPr/>
                      <wps:spPr>
                        <a:xfrm>
                          <a:off x="0" y="0"/>
                          <a:ext cx="207645" cy="2247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44779" id="Down Arrow 186" o:spid="_x0000_s1026" type="#_x0000_t67" style="position:absolute;margin-left:464.2pt;margin-top:7.8pt;width:16.35pt;height:17.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" adj="11624" fillcolor="#5b9bd5 [3204]" strokecolor="#1f4d78 [1604]" strokeweight="1p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31968" behindDoc="0" locked="0" layoutInCell="1" allowOverlap="1" wp14:anchorId="24CA12AE" wp14:editId="773B63DE">
                <wp:simplePos x="0" y="0"/>
                <wp:positionH relativeFrom="column">
                  <wp:posOffset>8051800</wp:posOffset>
                </wp:positionH>
                <wp:positionV relativeFrom="paragraph">
                  <wp:posOffset>124460</wp:posOffset>
                </wp:positionV>
                <wp:extent cx="208915" cy="234950"/>
                <wp:effectExtent l="38100" t="12700" r="6985" b="31750"/>
                <wp:wrapNone/>
                <wp:docPr id="184" name="Down Arrow 184"/>
                <wp:cNvGraphicFramePr/>
                <a:graphic xmlns:a="http://schemas.openxmlformats.org/drawingml/2006/main">
                  <a:graphicData uri="http://schemas.microsoft.com/office/word/2010/wordprocessingShape">
                    <wps:wsp>
                      <wps:cNvSpPr/>
                      <wps:spPr>
                        <a:xfrm>
                          <a:off x="0" y="0"/>
                          <a:ext cx="208915" cy="234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79639" id="Down Arrow 184" o:spid="_x0000_s1026" type="#_x0000_t67" style="position:absolute;margin-left:634pt;margin-top:9.8pt;width:16.45pt;height:1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" adj="11997" fillcolor="#5b9bd5 [3204]" strokecolor="#1f4d78 [1604]" strokeweight="1p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96128" behindDoc="0" locked="0" layoutInCell="1" allowOverlap="1" wp14:anchorId="3C732081" wp14:editId="27B2BB39">
                <wp:simplePos x="0" y="0"/>
                <wp:positionH relativeFrom="column">
                  <wp:posOffset>-748665</wp:posOffset>
                </wp:positionH>
                <wp:positionV relativeFrom="paragraph">
                  <wp:posOffset>216535</wp:posOffset>
                </wp:positionV>
                <wp:extent cx="1188085" cy="445770"/>
                <wp:effectExtent l="12700" t="12700" r="18415" b="11430"/>
                <wp:wrapNone/>
                <wp:docPr id="82" name="Rectangle 81"/>
                <wp:cNvGraphicFramePr/>
                <a:graphic xmlns:a="http://schemas.openxmlformats.org/drawingml/2006/main">
                  <a:graphicData uri="http://schemas.microsoft.com/office/word/2010/wordprocessingShape">
                    <wps:wsp>
                      <wps:cNvSpPr/>
                      <wps:spPr>
                        <a:xfrm>
                          <a:off x="0" y="0"/>
                          <a:ext cx="1188085" cy="445770"/>
                        </a:xfrm>
                        <a:prstGeom prst="rect">
                          <a:avLst/>
                        </a:prstGeom>
                        <a:solidFill>
                          <a:sysClr val="window" lastClr="FFFFFF"/>
                        </a:solidFill>
                        <a:ln w="25400" cap="flat" cmpd="sng" algn="ctr">
                          <a:solidFill>
                            <a:srgbClr val="00B050"/>
                          </a:solidFill>
                          <a:prstDash val="solid"/>
                        </a:ln>
                        <a:effectLst/>
                      </wps:spPr>
                      <wps:txbx>
                        <w:txbxContent>
                          <w:p w:rsidR="00913601" w:rsidRPr="00776015" w:rsidRDefault="00913601" w:rsidP="00D25238">
                            <w:pPr>
                              <w:pStyle w:val="NormalWeb"/>
                              <w:spacing w:before="0" w:beforeAutospacing="0" w:after="0" w:afterAutospacing="0"/>
                              <w:jc w:val="center"/>
                              <w:rPr>
                                <w:rFonts w:ascii="Calibri" w:hAnsi="Calibri"/>
                                <w:color w:val="000000"/>
                                <w:kern w:val="24"/>
                                <w:sz w:val="22"/>
                                <w:szCs w:val="32"/>
                              </w:rPr>
                            </w:pPr>
                            <w:r w:rsidRPr="00776015">
                              <w:rPr>
                                <w:rFonts w:ascii="Calibri" w:hAnsi="Calibri"/>
                                <w:color w:val="000000"/>
                                <w:kern w:val="24"/>
                                <w:sz w:val="22"/>
                                <w:szCs w:val="32"/>
                              </w:rPr>
                              <w:t>Central Problem</w:t>
                            </w:r>
                          </w:p>
                        </w:txbxContent>
                      </wps:txbx>
                      <wps:bodyPr wrap="square">
                        <a:noAutofit/>
                      </wps:bodyPr>
                    </wps:wsp>
                  </a:graphicData>
                </a:graphic>
                <wp14:sizeRelV relativeFrom="margin">
                  <wp14:pctHeight>0</wp14:pctHeight>
                </wp14:sizeRelV>
              </wp:anchor>
            </w:drawing>
          </mc:Choice>
          <mc:Fallback>
            <w:pict>
              <v:rect w14:anchorId="3C732081" id="Rectangle 81" o:spid="_x0000_s1054" style="position:absolute;margin-left:-58.95pt;margin-top:17.05pt;width:93.55pt;height:35.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" fillcolor="window" strokecolor="#00b050" strokeweight="2pt">
                <v:textbox>
                  <w:txbxContent>
                    <w:p w:rsidR="00913601" w:rsidRPr="00776015" w:rsidRDefault="00913601" w:rsidP="00D25238">
                      <w:pPr>
                        <w:pStyle w:val="NormalWeb"/>
                        <w:spacing w:before="0" w:beforeAutospacing="0" w:after="0" w:afterAutospacing="0"/>
                        <w:jc w:val="center"/>
                        <w:rPr>
                          <w:rFonts w:ascii="Calibri" w:hAnsi="Calibri"/>
                          <w:color w:val="000000"/>
                          <w:kern w:val="24"/>
                          <w:sz w:val="22"/>
                          <w:szCs w:val="32"/>
                        </w:rPr>
                      </w:pPr>
                      <w:r w:rsidRPr="00776015">
                        <w:rPr>
                          <w:rFonts w:ascii="Calibri" w:hAnsi="Calibri"/>
                          <w:color w:val="000000"/>
                          <w:kern w:val="24"/>
                          <w:sz w:val="22"/>
                          <w:szCs w:val="32"/>
                        </w:rPr>
                        <w:t>Central Problem</w:t>
                      </w:r>
                    </w:p>
                  </w:txbxContent>
                </v:textbox>
              </v:rect>
            </w:pict>
          </mc:Fallback>
        </mc:AlternateContent>
      </w:r>
    </w:p>
    <w:p w:rsidR="00D25238" w:rsidRPr="00493BCD" w:rsidRDefault="00D25238" w:rsidP="00D25238">
      <w:pPr>
        <w:contextualSpacing/>
        <w:jc w:val="left"/>
        <w:rPr>
          <w:rFonts w:asciiTheme="minorHAnsi" w:hAnsiTheme="minorHAnsi" w:cstheme="minorHAnsi"/>
          <w:sz w:val="22"/>
          <w:szCs w:val="22"/>
          <w:lang w:val="en-US"/>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95104" behindDoc="0" locked="0" layoutInCell="1" allowOverlap="1" wp14:anchorId="0EC542B1" wp14:editId="409C30A1">
                <wp:simplePos x="0" y="0"/>
                <wp:positionH relativeFrom="column">
                  <wp:posOffset>1209675</wp:posOffset>
                </wp:positionH>
                <wp:positionV relativeFrom="paragraph">
                  <wp:posOffset>129540</wp:posOffset>
                </wp:positionV>
                <wp:extent cx="7705725" cy="515620"/>
                <wp:effectExtent l="12700" t="12700" r="15875" b="17780"/>
                <wp:wrapNone/>
                <wp:docPr id="21" name="Rectangle 20"/>
                <wp:cNvGraphicFramePr/>
                <a:graphic xmlns:a="http://schemas.openxmlformats.org/drawingml/2006/main">
                  <a:graphicData uri="http://schemas.microsoft.com/office/word/2010/wordprocessingShape">
                    <wps:wsp>
                      <wps:cNvSpPr/>
                      <wps:spPr>
                        <a:xfrm>
                          <a:off x="0" y="0"/>
                          <a:ext cx="7705725" cy="515620"/>
                        </a:xfrm>
                        <a:prstGeom prst="rect">
                          <a:avLst/>
                        </a:prstGeom>
                        <a:solidFill>
                          <a:sysClr val="window" lastClr="FFFFFF"/>
                        </a:solidFill>
                        <a:ln w="25400" cap="flat" cmpd="sng" algn="ctr">
                          <a:solidFill>
                            <a:srgbClr val="00B050"/>
                          </a:solidFill>
                          <a:prstDash val="solid"/>
                        </a:ln>
                        <a:effectLst/>
                      </wps:spPr>
                      <wps:txbx>
                        <w:txbxContent>
                          <w:p w:rsidR="00913601" w:rsidRPr="004F141F" w:rsidRDefault="00913601" w:rsidP="00D25238">
                            <w:pPr>
                              <w:pStyle w:val="NormalWeb"/>
                              <w:spacing w:before="0" w:beforeAutospacing="0" w:after="0" w:afterAutospacing="0"/>
                              <w:jc w:val="center"/>
                              <w:rPr>
                                <w:sz w:val="18"/>
                              </w:rPr>
                            </w:pPr>
                            <w:r w:rsidRPr="00493BCD">
                              <w:rPr>
                                <w:rFonts w:asciiTheme="minorHAnsi" w:hAnsiTheme="minorHAnsi" w:cstheme="minorHAnsi"/>
                                <w:b/>
                                <w:bCs/>
                                <w:i/>
                                <w:iCs/>
                                <w:u w:val="single"/>
                              </w:rPr>
                              <w:t>on all levels in Montenegro</w:t>
                            </w:r>
                            <w:r>
                              <w:rPr>
                                <w:rFonts w:asciiTheme="minorHAnsi" w:hAnsiTheme="minorHAnsi" w:cstheme="minorHAnsi"/>
                                <w:b/>
                                <w:bCs/>
                                <w:i/>
                                <w:iCs/>
                                <w:u w:val="single"/>
                              </w:rPr>
                              <w:t>,</w:t>
                            </w:r>
                            <w:r w:rsidRPr="00493BCD">
                              <w:rPr>
                                <w:rFonts w:asciiTheme="minorHAnsi" w:hAnsiTheme="minorHAnsi" w:cstheme="minorHAnsi"/>
                                <w:b/>
                                <w:bCs/>
                                <w:i/>
                                <w:iCs/>
                                <w:u w:val="single"/>
                              </w:rPr>
                              <w:t xml:space="preserve"> prevention of trafficking in human beings especially with respect to vulnerable groups</w:t>
                            </w:r>
                            <w:r>
                              <w:rPr>
                                <w:rFonts w:asciiTheme="minorHAnsi" w:hAnsiTheme="minorHAnsi" w:cstheme="minorHAnsi"/>
                                <w:b/>
                                <w:bCs/>
                                <w:i/>
                                <w:iCs/>
                                <w:u w:val="single"/>
                              </w:rPr>
                              <w:t xml:space="preserve">, the </w:t>
                            </w:r>
                            <w:r w:rsidRPr="00493BCD">
                              <w:rPr>
                                <w:rFonts w:asciiTheme="minorHAnsi" w:hAnsiTheme="minorHAnsi" w:cstheme="minorHAnsi"/>
                                <w:b/>
                                <w:bCs/>
                                <w:i/>
                                <w:iCs/>
                                <w:u w:val="single"/>
                              </w:rPr>
                              <w:t>protection of victims</w:t>
                            </w:r>
                            <w:r>
                              <w:rPr>
                                <w:rFonts w:asciiTheme="minorHAnsi" w:hAnsiTheme="minorHAnsi" w:cstheme="minorHAnsi"/>
                                <w:b/>
                                <w:bCs/>
                                <w:i/>
                                <w:iCs/>
                                <w:u w:val="single"/>
                              </w:rPr>
                              <w:t xml:space="preserve"> and the prosecution of the crime has not been entirely effective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EC542B1" id="Rectangle 20" o:spid="_x0000_s1055" style="position:absolute;margin-left:95.25pt;margin-top:10.2pt;width:606.75pt;height:4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" fillcolor="window" strokecolor="#00b050" strokeweight="2pt">
                <v:textbox>
                  <w:txbxContent>
                    <w:p w:rsidR="00913601" w:rsidRPr="004F141F" w:rsidRDefault="00913601" w:rsidP="00D25238">
                      <w:pPr>
                        <w:pStyle w:val="NormalWeb"/>
                        <w:spacing w:before="0" w:beforeAutospacing="0" w:after="0" w:afterAutospacing="0"/>
                        <w:jc w:val="center"/>
                        <w:rPr>
                          <w:sz w:val="18"/>
                        </w:rPr>
                      </w:pPr>
                      <w:r w:rsidRPr="00493BCD">
                        <w:rPr>
                          <w:rFonts w:asciiTheme="minorHAnsi" w:hAnsiTheme="minorHAnsi" w:cstheme="minorHAnsi"/>
                          <w:b/>
                          <w:bCs/>
                          <w:i/>
                          <w:iCs/>
                          <w:u w:val="single"/>
                        </w:rPr>
                        <w:t>on all levels in Montenegro</w:t>
                      </w:r>
                      <w:r>
                        <w:rPr>
                          <w:rFonts w:asciiTheme="minorHAnsi" w:hAnsiTheme="minorHAnsi" w:cstheme="minorHAnsi"/>
                          <w:b/>
                          <w:bCs/>
                          <w:i/>
                          <w:iCs/>
                          <w:u w:val="single"/>
                        </w:rPr>
                        <w:t>,</w:t>
                      </w:r>
                      <w:r w:rsidRPr="00493BCD">
                        <w:rPr>
                          <w:rFonts w:asciiTheme="minorHAnsi" w:hAnsiTheme="minorHAnsi" w:cstheme="minorHAnsi"/>
                          <w:b/>
                          <w:bCs/>
                          <w:i/>
                          <w:iCs/>
                          <w:u w:val="single"/>
                        </w:rPr>
                        <w:t xml:space="preserve"> prevention of trafficking in human beings especially with respect to vulnerable groups</w:t>
                      </w:r>
                      <w:r>
                        <w:rPr>
                          <w:rFonts w:asciiTheme="minorHAnsi" w:hAnsiTheme="minorHAnsi" w:cstheme="minorHAnsi"/>
                          <w:b/>
                          <w:bCs/>
                          <w:i/>
                          <w:iCs/>
                          <w:u w:val="single"/>
                        </w:rPr>
                        <w:t xml:space="preserve">, the </w:t>
                      </w:r>
                      <w:r w:rsidRPr="00493BCD">
                        <w:rPr>
                          <w:rFonts w:asciiTheme="minorHAnsi" w:hAnsiTheme="minorHAnsi" w:cstheme="minorHAnsi"/>
                          <w:b/>
                          <w:bCs/>
                          <w:i/>
                          <w:iCs/>
                          <w:u w:val="single"/>
                        </w:rPr>
                        <w:t>protection of victims</w:t>
                      </w:r>
                      <w:r>
                        <w:rPr>
                          <w:rFonts w:asciiTheme="minorHAnsi" w:hAnsiTheme="minorHAnsi" w:cstheme="minorHAnsi"/>
                          <w:b/>
                          <w:bCs/>
                          <w:i/>
                          <w:iCs/>
                          <w:u w:val="single"/>
                        </w:rPr>
                        <w:t xml:space="preserve"> and the prosecution of the crime has not been entirely effective</w:t>
                      </w:r>
                    </w:p>
                  </w:txbxContent>
                </v:textbox>
              </v:rect>
            </w:pict>
          </mc:Fallback>
        </mc:AlternateContent>
      </w:r>
    </w:p>
    <w:p w:rsidR="00D25238" w:rsidRPr="00493BCD" w:rsidRDefault="00D25238" w:rsidP="00D25238">
      <w:pPr>
        <w:contextualSpacing/>
        <w:jc w:val="left"/>
        <w:rPr>
          <w:rFonts w:asciiTheme="minorHAnsi" w:hAnsiTheme="minorHAnsi" w:cstheme="minorHAnsi"/>
          <w:sz w:val="22"/>
          <w:szCs w:val="22"/>
          <w:lang w:val="en-US"/>
        </w:rPr>
      </w:pPr>
    </w:p>
    <w:p w:rsidR="00D25238" w:rsidRPr="00493BCD" w:rsidRDefault="00D25238" w:rsidP="00D25238">
      <w:pPr>
        <w:contextualSpacing/>
        <w:jc w:val="left"/>
        <w:rPr>
          <w:rFonts w:asciiTheme="minorHAnsi" w:hAnsiTheme="minorHAnsi" w:cstheme="minorHAnsi"/>
          <w:sz w:val="22"/>
          <w:szCs w:val="22"/>
          <w:lang w:val="en-US"/>
        </w:rPr>
      </w:pPr>
    </w:p>
    <w:p w:rsidR="00D25238" w:rsidRPr="00493BCD" w:rsidRDefault="00D25238" w:rsidP="00D25238">
      <w:pPr>
        <w:contextualSpacing/>
        <w:jc w:val="left"/>
        <w:rPr>
          <w:rFonts w:asciiTheme="minorHAnsi" w:hAnsiTheme="minorHAnsi" w:cstheme="minorHAnsi"/>
          <w:sz w:val="22"/>
          <w:szCs w:val="22"/>
          <w:lang w:val="en-US"/>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27872" behindDoc="0" locked="0" layoutInCell="1" allowOverlap="1" wp14:anchorId="43027066" wp14:editId="4F9EBFB6">
                <wp:simplePos x="0" y="0"/>
                <wp:positionH relativeFrom="column">
                  <wp:posOffset>8283115</wp:posOffset>
                </wp:positionH>
                <wp:positionV relativeFrom="paragraph">
                  <wp:posOffset>65427</wp:posOffset>
                </wp:positionV>
                <wp:extent cx="201930" cy="347345"/>
                <wp:effectExtent l="38100" t="25400" r="26670" b="8255"/>
                <wp:wrapNone/>
                <wp:docPr id="174" name="Up Arrow 174"/>
                <wp:cNvGraphicFramePr/>
                <a:graphic xmlns:a="http://schemas.openxmlformats.org/drawingml/2006/main">
                  <a:graphicData uri="http://schemas.microsoft.com/office/word/2010/wordprocessingShape">
                    <wps:wsp>
                      <wps:cNvSpPr/>
                      <wps:spPr>
                        <a:xfrm flipH="1">
                          <a:off x="0" y="0"/>
                          <a:ext cx="201930" cy="34734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A001A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74" o:spid="_x0000_s1026" type="#_x0000_t68" style="position:absolute;margin-left:652.2pt;margin-top:5.15pt;width:15.9pt;height:27.35pt;flip:x;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" adj="6279" fillcolor="#5b9bd5 [3204]" strokecolor="#1f4d78 [1604]" strokeweight="1p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24800" behindDoc="0" locked="0" layoutInCell="1" allowOverlap="1" wp14:anchorId="182D8DF9" wp14:editId="26AC4FAB">
                <wp:simplePos x="0" y="0"/>
                <wp:positionH relativeFrom="column">
                  <wp:posOffset>1877914</wp:posOffset>
                </wp:positionH>
                <wp:positionV relativeFrom="paragraph">
                  <wp:posOffset>60456</wp:posOffset>
                </wp:positionV>
                <wp:extent cx="238760" cy="347345"/>
                <wp:effectExtent l="38100" t="25400" r="27940" b="8255"/>
                <wp:wrapNone/>
                <wp:docPr id="171" name="Up Arrow 171"/>
                <wp:cNvGraphicFramePr/>
                <a:graphic xmlns:a="http://schemas.openxmlformats.org/drawingml/2006/main">
                  <a:graphicData uri="http://schemas.microsoft.com/office/word/2010/wordprocessingShape">
                    <wps:wsp>
                      <wps:cNvSpPr/>
                      <wps:spPr>
                        <a:xfrm>
                          <a:off x="0" y="0"/>
                          <a:ext cx="238760" cy="34734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1B8712" id="Up Arrow 171" o:spid="_x0000_s1026" type="#_x0000_t68" style="position:absolute;margin-left:147.85pt;margin-top:4.75pt;width:18.8pt;height:27.3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" adj="7424" fillcolor="#5b9bd5 [3204]" strokecolor="#1f4d78 [1604]" strokeweight="1p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25824" behindDoc="0" locked="0" layoutInCell="1" allowOverlap="1" wp14:anchorId="3B790E2A" wp14:editId="2E214032">
                <wp:simplePos x="0" y="0"/>
                <wp:positionH relativeFrom="column">
                  <wp:posOffset>4310774</wp:posOffset>
                </wp:positionH>
                <wp:positionV relativeFrom="paragraph">
                  <wp:posOffset>58682</wp:posOffset>
                </wp:positionV>
                <wp:extent cx="222885" cy="347345"/>
                <wp:effectExtent l="38100" t="25400" r="31115" b="8255"/>
                <wp:wrapNone/>
                <wp:docPr id="172" name="Up Arrow 172"/>
                <wp:cNvGraphicFramePr/>
                <a:graphic xmlns:a="http://schemas.openxmlformats.org/drawingml/2006/main">
                  <a:graphicData uri="http://schemas.microsoft.com/office/word/2010/wordprocessingShape">
                    <wps:wsp>
                      <wps:cNvSpPr/>
                      <wps:spPr>
                        <a:xfrm flipH="1">
                          <a:off x="0" y="0"/>
                          <a:ext cx="222885" cy="34734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EF0FAE" id="Up Arrow 172" o:spid="_x0000_s1026" type="#_x0000_t68" style="position:absolute;margin-left:339.45pt;margin-top:4.6pt;width:17.55pt;height:27.35pt;flip:x;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" adj="6930" fillcolor="#5b9bd5 [3204]" strokecolor="#1f4d78 [1604]" strokeweight="1p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26848" behindDoc="0" locked="0" layoutInCell="1" allowOverlap="1" wp14:anchorId="4CA876F6" wp14:editId="75E88911">
                <wp:simplePos x="0" y="0"/>
                <wp:positionH relativeFrom="column">
                  <wp:posOffset>6419850</wp:posOffset>
                </wp:positionH>
                <wp:positionV relativeFrom="paragraph">
                  <wp:posOffset>59690</wp:posOffset>
                </wp:positionV>
                <wp:extent cx="213995" cy="347345"/>
                <wp:effectExtent l="38100" t="25400" r="27305" b="8255"/>
                <wp:wrapNone/>
                <wp:docPr id="173" name="Up Arrow 173"/>
                <wp:cNvGraphicFramePr/>
                <a:graphic xmlns:a="http://schemas.openxmlformats.org/drawingml/2006/main">
                  <a:graphicData uri="http://schemas.microsoft.com/office/word/2010/wordprocessingShape">
                    <wps:wsp>
                      <wps:cNvSpPr/>
                      <wps:spPr>
                        <a:xfrm flipH="1">
                          <a:off x="0" y="0"/>
                          <a:ext cx="213995" cy="34734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B54EDB" id="Up Arrow 173" o:spid="_x0000_s1026" type="#_x0000_t68" style="position:absolute;margin-left:505.5pt;margin-top:4.7pt;width:16.85pt;height:27.35pt;flip:x;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" adj="6654" fillcolor="#5b9bd5 [3204]" strokecolor="#1f4d78 [1604]" strokeweight="1pt"/>
            </w:pict>
          </mc:Fallback>
        </mc:AlternateContent>
      </w:r>
    </w:p>
    <w:p w:rsidR="00D25238" w:rsidRPr="00493BCD" w:rsidRDefault="00D25238" w:rsidP="00D25238">
      <w:pPr>
        <w:contextualSpacing/>
        <w:jc w:val="left"/>
        <w:rPr>
          <w:rFonts w:asciiTheme="minorHAnsi" w:hAnsiTheme="minorHAnsi" w:cstheme="minorHAnsi"/>
          <w:sz w:val="22"/>
          <w:szCs w:val="22"/>
          <w:lang w:val="en-US"/>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09440" behindDoc="0" locked="0" layoutInCell="1" allowOverlap="1" wp14:anchorId="74DF38E0" wp14:editId="3295D233">
                <wp:simplePos x="0" y="0"/>
                <wp:positionH relativeFrom="column">
                  <wp:posOffset>3312401</wp:posOffset>
                </wp:positionH>
                <wp:positionV relativeFrom="paragraph">
                  <wp:posOffset>172085</wp:posOffset>
                </wp:positionV>
                <wp:extent cx="2188210" cy="872359"/>
                <wp:effectExtent l="12700" t="12700" r="8890" b="17145"/>
                <wp:wrapNone/>
                <wp:docPr id="8" name="Rectangle 15"/>
                <wp:cNvGraphicFramePr/>
                <a:graphic xmlns:a="http://schemas.openxmlformats.org/drawingml/2006/main">
                  <a:graphicData uri="http://schemas.microsoft.com/office/word/2010/wordprocessingShape">
                    <wps:wsp>
                      <wps:cNvSpPr/>
                      <wps:spPr>
                        <a:xfrm>
                          <a:off x="0" y="0"/>
                          <a:ext cx="2188210" cy="872359"/>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776015" w:rsidRDefault="00913601" w:rsidP="00D25238">
                            <w:pPr>
                              <w:pStyle w:val="NormalWeb"/>
                              <w:spacing w:before="0" w:beforeAutospacing="0" w:after="0" w:afterAutospacing="0"/>
                              <w:jc w:val="center"/>
                              <w:rPr>
                                <w:rFonts w:ascii="Calibri" w:hAnsi="Calibri"/>
                                <w:color w:val="000000"/>
                                <w:kern w:val="24"/>
                                <w:sz w:val="18"/>
                                <w:szCs w:val="32"/>
                              </w:rPr>
                            </w:pPr>
                            <w:r w:rsidRPr="007F7D5E">
                              <w:rPr>
                                <w:rFonts w:ascii="Calibri" w:hAnsi="Calibri"/>
                                <w:b/>
                                <w:bCs/>
                                <w:color w:val="000000"/>
                                <w:kern w:val="24"/>
                                <w:sz w:val="18"/>
                                <w:szCs w:val="32"/>
                              </w:rPr>
                              <w:t xml:space="preserve">Protection of victims of trafficking in human beings with respect to, </w:t>
                            </w:r>
                            <w:r w:rsidRPr="007F7D5E">
                              <w:rPr>
                                <w:rFonts w:ascii="Calibri" w:hAnsi="Calibri"/>
                                <w:b/>
                                <w:bCs/>
                                <w:color w:val="000000"/>
                                <w:kern w:val="24"/>
                                <w:sz w:val="18"/>
                                <w:szCs w:val="32"/>
                                <w:lang w:val="en-US"/>
                              </w:rPr>
                              <w:t>identification, quality of protection and social reintegration that needs strengthening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4DF38E0" id="Rectangle 15" o:spid="_x0000_s1056" style="position:absolute;margin-left:260.8pt;margin-top:13.55pt;width:172.3pt;height:68.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" fillcolor="window" strokecolor="#8496b0 [1951]" strokeweight="2pt">
                <v:textbox>
                  <w:txbxContent>
                    <w:p w:rsidR="00913601" w:rsidRPr="00776015" w:rsidRDefault="00913601" w:rsidP="00D25238">
                      <w:pPr>
                        <w:pStyle w:val="NormalWeb"/>
                        <w:spacing w:before="0" w:beforeAutospacing="0" w:after="0" w:afterAutospacing="0"/>
                        <w:jc w:val="center"/>
                        <w:rPr>
                          <w:rFonts w:ascii="Calibri" w:hAnsi="Calibri"/>
                          <w:color w:val="000000"/>
                          <w:kern w:val="24"/>
                          <w:sz w:val="18"/>
                          <w:szCs w:val="32"/>
                        </w:rPr>
                      </w:pPr>
                      <w:r w:rsidRPr="007F7D5E">
                        <w:rPr>
                          <w:rFonts w:ascii="Calibri" w:hAnsi="Calibri"/>
                          <w:b/>
                          <w:bCs/>
                          <w:color w:val="000000"/>
                          <w:kern w:val="24"/>
                          <w:sz w:val="18"/>
                          <w:szCs w:val="32"/>
                        </w:rPr>
                        <w:t xml:space="preserve">Protection of victims of trafficking in human beings with respect to, </w:t>
                      </w:r>
                      <w:r w:rsidRPr="007F7D5E">
                        <w:rPr>
                          <w:rFonts w:ascii="Calibri" w:hAnsi="Calibri"/>
                          <w:b/>
                          <w:bCs/>
                          <w:color w:val="000000"/>
                          <w:kern w:val="24"/>
                          <w:sz w:val="18"/>
                          <w:szCs w:val="32"/>
                          <w:lang w:val="en-US"/>
                        </w:rPr>
                        <w:t>identification, quality of protection and social reintegration that needs strengthening</w:t>
                      </w:r>
                    </w:p>
                  </w:txbxContent>
                </v:textbox>
              </v:rect>
            </w:pict>
          </mc:Fallback>
        </mc:AlternateContent>
      </w:r>
    </w:p>
    <w:p w:rsidR="00D25238" w:rsidRPr="00493BCD" w:rsidRDefault="00D25238" w:rsidP="00D25238">
      <w:pPr>
        <w:tabs>
          <w:tab w:val="left" w:pos="900"/>
          <w:tab w:val="left" w:pos="4395"/>
        </w:tabs>
        <w:contextualSpacing/>
        <w:jc w:val="left"/>
        <w:rPr>
          <w:rFonts w:asciiTheme="minorHAnsi" w:hAnsiTheme="minorHAnsi" w:cstheme="minorHAnsi"/>
          <w:sz w:val="22"/>
          <w:szCs w:val="22"/>
          <w:lang w:val="en-US"/>
        </w:r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13536" behindDoc="0" locked="0" layoutInCell="1" allowOverlap="1" wp14:anchorId="38ADCCDD" wp14:editId="7E99080F">
                <wp:simplePos x="0" y="0"/>
                <wp:positionH relativeFrom="column">
                  <wp:posOffset>7727490</wp:posOffset>
                </wp:positionH>
                <wp:positionV relativeFrom="paragraph">
                  <wp:posOffset>33830</wp:posOffset>
                </wp:positionV>
                <wp:extent cx="1637205" cy="719083"/>
                <wp:effectExtent l="12700" t="12700" r="13970" b="17780"/>
                <wp:wrapNone/>
                <wp:docPr id="154" name="Rectangle 15"/>
                <wp:cNvGraphicFramePr/>
                <a:graphic xmlns:a="http://schemas.openxmlformats.org/drawingml/2006/main">
                  <a:graphicData uri="http://schemas.microsoft.com/office/word/2010/wordprocessingShape">
                    <wps:wsp>
                      <wps:cNvSpPr/>
                      <wps:spPr>
                        <a:xfrm>
                          <a:off x="0" y="0"/>
                          <a:ext cx="1637205" cy="719083"/>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483E98" w:rsidRDefault="00913601" w:rsidP="00D25238">
                            <w:pPr>
                              <w:pStyle w:val="NormalWeb"/>
                              <w:spacing w:before="0" w:beforeAutospacing="0" w:after="0" w:afterAutospacing="0"/>
                              <w:jc w:val="left"/>
                              <w:rPr>
                                <w:rFonts w:ascii="Calibri" w:hAnsi="Calibri"/>
                                <w:b/>
                                <w:bCs/>
                                <w:color w:val="000000" w:themeColor="text1"/>
                                <w:kern w:val="24"/>
                                <w:sz w:val="18"/>
                                <w:szCs w:val="32"/>
                              </w:rPr>
                            </w:pPr>
                            <w:r w:rsidRPr="00483E98">
                              <w:rPr>
                                <w:rFonts w:ascii="Calibri" w:hAnsi="Calibri"/>
                                <w:b/>
                                <w:bCs/>
                                <w:color w:val="000000" w:themeColor="text1"/>
                                <w:kern w:val="24"/>
                                <w:sz w:val="18"/>
                                <w:szCs w:val="32"/>
                              </w:rPr>
                              <w:t>Partnership, co-ordination and international cooperation that need further development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8ADCCDD" id="_x0000_s1057" style="position:absolute;margin-left:608.45pt;margin-top:2.65pt;width:128.9pt;height:56.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" fillcolor="window" strokecolor="#8496b0 [1951]" strokeweight="2pt">
                <v:textbox>
                  <w:txbxContent>
                    <w:p w:rsidR="00913601" w:rsidRPr="00483E98" w:rsidRDefault="00913601" w:rsidP="00D25238">
                      <w:pPr>
                        <w:pStyle w:val="NormalWeb"/>
                        <w:spacing w:before="0" w:beforeAutospacing="0" w:after="0" w:afterAutospacing="0"/>
                        <w:jc w:val="left"/>
                        <w:rPr>
                          <w:rFonts w:ascii="Calibri" w:hAnsi="Calibri"/>
                          <w:b/>
                          <w:bCs/>
                          <w:color w:val="000000" w:themeColor="text1"/>
                          <w:kern w:val="24"/>
                          <w:sz w:val="18"/>
                          <w:szCs w:val="32"/>
                        </w:rPr>
                      </w:pPr>
                      <w:r w:rsidRPr="00483E98">
                        <w:rPr>
                          <w:rFonts w:ascii="Calibri" w:hAnsi="Calibri"/>
                          <w:b/>
                          <w:bCs/>
                          <w:color w:val="000000" w:themeColor="text1"/>
                          <w:kern w:val="24"/>
                          <w:sz w:val="18"/>
                          <w:szCs w:val="32"/>
                        </w:rPr>
                        <w:t>Partnership, co-ordination and international cooperation that need further development</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97152" behindDoc="0" locked="0" layoutInCell="1" allowOverlap="1" wp14:anchorId="4FD7161E" wp14:editId="097861AE">
                <wp:simplePos x="0" y="0"/>
                <wp:positionH relativeFrom="column">
                  <wp:posOffset>5709504</wp:posOffset>
                </wp:positionH>
                <wp:positionV relativeFrom="paragraph">
                  <wp:posOffset>33830</wp:posOffset>
                </wp:positionV>
                <wp:extent cx="1858010" cy="544348"/>
                <wp:effectExtent l="12700" t="12700" r="8890" b="14605"/>
                <wp:wrapNone/>
                <wp:docPr id="153" name="Rectangle 7"/>
                <wp:cNvGraphicFramePr/>
                <a:graphic xmlns:a="http://schemas.openxmlformats.org/drawingml/2006/main">
                  <a:graphicData uri="http://schemas.microsoft.com/office/word/2010/wordprocessingShape">
                    <wps:wsp>
                      <wps:cNvSpPr/>
                      <wps:spPr>
                        <a:xfrm>
                          <a:off x="0" y="0"/>
                          <a:ext cx="1858010" cy="544348"/>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7F7D5E" w:rsidRDefault="00913601" w:rsidP="00D25238">
                            <w:pPr>
                              <w:pStyle w:val="NormalWeb"/>
                              <w:jc w:val="center"/>
                              <w:rPr>
                                <w:rFonts w:ascii="Calibri" w:hAnsi="Calibri"/>
                                <w:b/>
                                <w:bCs/>
                                <w:color w:val="000000"/>
                                <w:kern w:val="24"/>
                                <w:sz w:val="18"/>
                                <w:szCs w:val="32"/>
                              </w:rPr>
                            </w:pPr>
                            <w:r w:rsidRPr="007F7D5E">
                              <w:rPr>
                                <w:rFonts w:ascii="Calibri" w:hAnsi="Calibri"/>
                                <w:b/>
                                <w:bCs/>
                                <w:color w:val="000000"/>
                                <w:kern w:val="24"/>
                                <w:sz w:val="18"/>
                                <w:szCs w:val="32"/>
                              </w:rPr>
                              <w:t>Effectiveness of Prosecution and criminal justice system that needs improvement</w:t>
                            </w:r>
                          </w:p>
                          <w:p w:rsidR="00913601" w:rsidRPr="00776015" w:rsidRDefault="00913601" w:rsidP="00D25238">
                            <w:pPr>
                              <w:pStyle w:val="NormalWeb"/>
                              <w:spacing w:before="0" w:beforeAutospacing="0" w:after="0" w:afterAutospacing="0"/>
                              <w:jc w:val="center"/>
                              <w:rPr>
                                <w:rFonts w:ascii="Calibri" w:hAnsi="Calibri"/>
                                <w:color w:val="000000"/>
                                <w:kern w:val="24"/>
                                <w:sz w:val="18"/>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FD7161E" id="Rectangle 7" o:spid="_x0000_s1058" style="position:absolute;margin-left:449.55pt;margin-top:2.65pt;width:146.3pt;height:4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" fillcolor="window" strokecolor="#8496b0 [1951]" strokeweight="2pt">
                <v:textbox>
                  <w:txbxContent>
                    <w:p w:rsidR="00913601" w:rsidRPr="007F7D5E" w:rsidRDefault="00913601" w:rsidP="00D25238">
                      <w:pPr>
                        <w:pStyle w:val="NormalWeb"/>
                        <w:jc w:val="center"/>
                        <w:rPr>
                          <w:rFonts w:ascii="Calibri" w:hAnsi="Calibri"/>
                          <w:b/>
                          <w:bCs/>
                          <w:color w:val="000000"/>
                          <w:kern w:val="24"/>
                          <w:sz w:val="18"/>
                          <w:szCs w:val="32"/>
                        </w:rPr>
                      </w:pPr>
                      <w:r w:rsidRPr="007F7D5E">
                        <w:rPr>
                          <w:rFonts w:ascii="Calibri" w:hAnsi="Calibri"/>
                          <w:b/>
                          <w:bCs/>
                          <w:color w:val="000000"/>
                          <w:kern w:val="24"/>
                          <w:sz w:val="18"/>
                          <w:szCs w:val="32"/>
                        </w:rPr>
                        <w:t>Effectiveness of Prosecution and criminal justice system that needs improvement</w:t>
                      </w:r>
                    </w:p>
                    <w:p w:rsidR="00913601" w:rsidRPr="00776015" w:rsidRDefault="00913601" w:rsidP="00D25238">
                      <w:pPr>
                        <w:pStyle w:val="NormalWeb"/>
                        <w:spacing w:before="0" w:beforeAutospacing="0" w:after="0" w:afterAutospacing="0"/>
                        <w:jc w:val="center"/>
                        <w:rPr>
                          <w:rFonts w:ascii="Calibri" w:hAnsi="Calibri"/>
                          <w:color w:val="000000"/>
                          <w:kern w:val="24"/>
                          <w:sz w:val="18"/>
                          <w:szCs w:val="32"/>
                        </w:rPr>
                      </w:pP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17632" behindDoc="0" locked="0" layoutInCell="1" allowOverlap="1" wp14:anchorId="6A480F73" wp14:editId="6985944E">
                <wp:simplePos x="0" y="0"/>
                <wp:positionH relativeFrom="column">
                  <wp:posOffset>728893</wp:posOffset>
                </wp:positionH>
                <wp:positionV relativeFrom="paragraph">
                  <wp:posOffset>18809</wp:posOffset>
                </wp:positionV>
                <wp:extent cx="2299576" cy="674348"/>
                <wp:effectExtent l="12700" t="12700" r="12065" b="12065"/>
                <wp:wrapNone/>
                <wp:docPr id="159" name="Rectangle 4"/>
                <wp:cNvGraphicFramePr/>
                <a:graphic xmlns:a="http://schemas.openxmlformats.org/drawingml/2006/main">
                  <a:graphicData uri="http://schemas.microsoft.com/office/word/2010/wordprocessingShape">
                    <wps:wsp>
                      <wps:cNvSpPr/>
                      <wps:spPr>
                        <a:xfrm>
                          <a:off x="0" y="0"/>
                          <a:ext cx="2299576" cy="674348"/>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956D1A" w:rsidRDefault="00913601" w:rsidP="00D25238">
                            <w:pPr>
                              <w:pStyle w:val="NormalWeb"/>
                              <w:spacing w:before="0" w:beforeAutospacing="0" w:after="0" w:afterAutospacing="0"/>
                              <w:rPr>
                                <w:rFonts w:asciiTheme="minorHAnsi" w:hAnsiTheme="minorHAnsi" w:cstheme="minorHAnsi"/>
                                <w:sz w:val="18"/>
                                <w:szCs w:val="18"/>
                              </w:rPr>
                            </w:pPr>
                            <w:r w:rsidRPr="007F7D5E">
                              <w:rPr>
                                <w:rFonts w:asciiTheme="minorHAnsi" w:hAnsiTheme="minorHAnsi" w:cstheme="minorHAnsi"/>
                                <w:b/>
                                <w:bCs/>
                                <w:sz w:val="18"/>
                                <w:szCs w:val="18"/>
                              </w:rPr>
                              <w:t>Insufficient prevention and education of wider public, professionals from institutions especially with respect to vulnerable groups of persons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A480F73" id="Rectangle 4" o:spid="_x0000_s1059" style="position:absolute;margin-left:57.4pt;margin-top:1.5pt;width:181.05pt;height:53.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" fillcolor="window" strokecolor="#8496b0 [1951]" strokeweight="2pt">
                <v:textbox>
                  <w:txbxContent>
                    <w:p w:rsidR="00913601" w:rsidRPr="00956D1A" w:rsidRDefault="00913601" w:rsidP="00D25238">
                      <w:pPr>
                        <w:pStyle w:val="NormalWeb"/>
                        <w:spacing w:before="0" w:beforeAutospacing="0" w:after="0" w:afterAutospacing="0"/>
                        <w:rPr>
                          <w:rFonts w:asciiTheme="minorHAnsi" w:hAnsiTheme="minorHAnsi" w:cstheme="minorHAnsi"/>
                          <w:sz w:val="18"/>
                          <w:szCs w:val="18"/>
                        </w:rPr>
                      </w:pPr>
                      <w:r w:rsidRPr="007F7D5E">
                        <w:rPr>
                          <w:rFonts w:asciiTheme="minorHAnsi" w:hAnsiTheme="minorHAnsi" w:cstheme="minorHAnsi"/>
                          <w:b/>
                          <w:bCs/>
                          <w:sz w:val="18"/>
                          <w:szCs w:val="18"/>
                        </w:rPr>
                        <w:t>Insufficient prevention and education of wider public, professionals from institutions especially with respect to vulnerable groups of persons</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88960" behindDoc="0" locked="0" layoutInCell="1" allowOverlap="1" wp14:anchorId="449752E5" wp14:editId="7C53FDDE">
                <wp:simplePos x="0" y="0"/>
                <wp:positionH relativeFrom="column">
                  <wp:posOffset>-781050</wp:posOffset>
                </wp:positionH>
                <wp:positionV relativeFrom="paragraph">
                  <wp:posOffset>60960</wp:posOffset>
                </wp:positionV>
                <wp:extent cx="1239520" cy="584200"/>
                <wp:effectExtent l="12700" t="12700" r="17780" b="17145"/>
                <wp:wrapNone/>
                <wp:docPr id="81" name="Rectangle 80"/>
                <wp:cNvGraphicFramePr/>
                <a:graphic xmlns:a="http://schemas.openxmlformats.org/drawingml/2006/main">
                  <a:graphicData uri="http://schemas.microsoft.com/office/word/2010/wordprocessingShape">
                    <wps:wsp>
                      <wps:cNvSpPr/>
                      <wps:spPr>
                        <a:xfrm>
                          <a:off x="0" y="0"/>
                          <a:ext cx="1239520" cy="58420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776015" w:rsidRDefault="00913601" w:rsidP="00D25238">
                            <w:pPr>
                              <w:pStyle w:val="NormalWeb"/>
                              <w:spacing w:before="0" w:beforeAutospacing="0" w:after="0" w:afterAutospacing="0"/>
                              <w:rPr>
                                <w:rFonts w:ascii="Calibri" w:hAnsi="Calibri"/>
                                <w:color w:val="000000"/>
                                <w:kern w:val="24"/>
                                <w:sz w:val="22"/>
                                <w:szCs w:val="32"/>
                              </w:rPr>
                            </w:pPr>
                            <w:r>
                              <w:rPr>
                                <w:rFonts w:ascii="Calibri" w:hAnsi="Calibri"/>
                                <w:color w:val="000000"/>
                                <w:kern w:val="24"/>
                                <w:sz w:val="22"/>
                                <w:szCs w:val="32"/>
                              </w:rPr>
                              <w:t>C</w:t>
                            </w:r>
                            <w:r w:rsidRPr="00776015">
                              <w:rPr>
                                <w:rFonts w:ascii="Calibri" w:hAnsi="Calibri"/>
                                <w:color w:val="000000"/>
                                <w:kern w:val="24"/>
                                <w:sz w:val="22"/>
                                <w:szCs w:val="32"/>
                              </w:rPr>
                              <w:t>auses</w:t>
                            </w:r>
                          </w:p>
                        </w:txbxContent>
                      </wps:txbx>
                      <wps:bodyPr wrap="square">
                        <a:spAutoFit/>
                      </wps:bodyPr>
                    </wps:wsp>
                  </a:graphicData>
                </a:graphic>
                <wp14:sizeRelH relativeFrom="margin">
                  <wp14:pctWidth>0</wp14:pctWidth>
                </wp14:sizeRelH>
              </wp:anchor>
            </w:drawing>
          </mc:Choice>
          <mc:Fallback>
            <w:pict>
              <v:rect w14:anchorId="449752E5" id="Rectangle 80" o:spid="_x0000_s1060" style="position:absolute;margin-left:-61.5pt;margin-top:4.8pt;width:97.6pt;height:4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" fillcolor="window" strokecolor="#8496b0 [1951]" strokeweight="2pt">
                <v:textbox style="mso-fit-shape-to-text:t">
                  <w:txbxContent>
                    <w:p w:rsidR="00913601" w:rsidRPr="00776015" w:rsidRDefault="00913601" w:rsidP="00D25238">
                      <w:pPr>
                        <w:pStyle w:val="NormalWeb"/>
                        <w:spacing w:before="0" w:beforeAutospacing="0" w:after="0" w:afterAutospacing="0"/>
                        <w:rPr>
                          <w:rFonts w:ascii="Calibri" w:hAnsi="Calibri"/>
                          <w:color w:val="000000"/>
                          <w:kern w:val="24"/>
                          <w:sz w:val="22"/>
                          <w:szCs w:val="32"/>
                        </w:rPr>
                      </w:pPr>
                      <w:r>
                        <w:rPr>
                          <w:rFonts w:ascii="Calibri" w:hAnsi="Calibri"/>
                          <w:color w:val="000000"/>
                          <w:kern w:val="24"/>
                          <w:sz w:val="22"/>
                          <w:szCs w:val="32"/>
                        </w:rPr>
                        <w:t>C</w:t>
                      </w:r>
                      <w:r w:rsidRPr="00776015">
                        <w:rPr>
                          <w:rFonts w:ascii="Calibri" w:hAnsi="Calibri"/>
                          <w:color w:val="000000"/>
                          <w:kern w:val="24"/>
                          <w:sz w:val="22"/>
                          <w:szCs w:val="32"/>
                        </w:rPr>
                        <w:t>auses</w:t>
                      </w:r>
                    </w:p>
                  </w:txbxContent>
                </v:textbox>
              </v:rect>
            </w:pict>
          </mc:Fallback>
        </mc:AlternateContent>
      </w:r>
      <w:r w:rsidRPr="00493BCD">
        <w:rPr>
          <w:rFonts w:asciiTheme="minorHAnsi" w:hAnsiTheme="minorHAnsi" w:cstheme="minorHAnsi"/>
          <w:sz w:val="22"/>
          <w:szCs w:val="22"/>
          <w:lang w:val="en-US"/>
        </w:rPr>
        <w:tab/>
      </w:r>
      <w:r w:rsidRPr="00493BCD">
        <w:rPr>
          <w:rFonts w:asciiTheme="minorHAnsi" w:hAnsiTheme="minorHAnsi" w:cstheme="minorHAnsi"/>
          <w:sz w:val="22"/>
          <w:szCs w:val="22"/>
          <w:lang w:val="en-US"/>
        </w:rPr>
        <w:tab/>
      </w:r>
    </w:p>
    <w:p w:rsidR="00D25238" w:rsidRPr="00493BCD" w:rsidRDefault="00D25238" w:rsidP="00D25238">
      <w:pPr>
        <w:contextualSpacing/>
        <w:rPr>
          <w:rFonts w:asciiTheme="minorHAnsi" w:hAnsiTheme="minorHAnsi" w:cstheme="minorHAnsi"/>
        </w:rPr>
        <w:sectPr w:rsidR="00D25238" w:rsidRPr="00493BCD" w:rsidSect="000151F1">
          <w:pgSz w:w="16838" w:h="11906" w:orient="landscape"/>
          <w:pgMar w:top="1418" w:right="851" w:bottom="1418" w:left="1539" w:header="2" w:footer="709" w:gutter="0"/>
          <w:cols w:space="708"/>
          <w:docGrid w:linePitch="360"/>
        </w:sectPr>
      </w:pP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51424" behindDoc="0" locked="0" layoutInCell="1" allowOverlap="1" wp14:anchorId="3D3F3651" wp14:editId="3D13A741">
                <wp:simplePos x="0" y="0"/>
                <wp:positionH relativeFrom="column">
                  <wp:posOffset>7758430</wp:posOffset>
                </wp:positionH>
                <wp:positionV relativeFrom="paragraph">
                  <wp:posOffset>2238177</wp:posOffset>
                </wp:positionV>
                <wp:extent cx="1713230" cy="536640"/>
                <wp:effectExtent l="12700" t="12700" r="13970" b="9525"/>
                <wp:wrapNone/>
                <wp:docPr id="105" name="Rectangle 4"/>
                <wp:cNvGraphicFramePr/>
                <a:graphic xmlns:a="http://schemas.openxmlformats.org/drawingml/2006/main">
                  <a:graphicData uri="http://schemas.microsoft.com/office/word/2010/wordprocessingShape">
                    <wps:wsp>
                      <wps:cNvSpPr/>
                      <wps:spPr>
                        <a:xfrm>
                          <a:off x="0" y="0"/>
                          <a:ext cx="1713230" cy="53664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956D1A" w:rsidRDefault="00913601" w:rsidP="00D25238">
                            <w:pPr>
                              <w:pStyle w:val="NormalWeb"/>
                              <w:spacing w:before="0" w:beforeAutospacing="0" w:after="0" w:afterAutospacing="0"/>
                              <w:rPr>
                                <w:rFonts w:asciiTheme="minorHAnsi" w:hAnsiTheme="minorHAnsi" w:cstheme="minorHAnsi"/>
                                <w:sz w:val="18"/>
                                <w:szCs w:val="18"/>
                              </w:rPr>
                            </w:pPr>
                            <w:r w:rsidRPr="0087484D">
                              <w:rPr>
                                <w:rFonts w:asciiTheme="minorHAnsi" w:hAnsiTheme="minorHAnsi" w:cstheme="minorHAnsi"/>
                                <w:sz w:val="18"/>
                                <w:szCs w:val="18"/>
                              </w:rPr>
                              <w:t>International cooperation that needs strengthening and continuity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D3F3651" id="_x0000_s1061" style="position:absolute;left:0;text-align:left;margin-left:610.9pt;margin-top:176.25pt;width:134.9pt;height:4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" fillcolor="window" strokecolor="#8496b0 [1951]" strokeweight="2pt">
                <v:textbox>
                  <w:txbxContent>
                    <w:p w:rsidR="00913601" w:rsidRPr="00956D1A" w:rsidRDefault="00913601" w:rsidP="00D25238">
                      <w:pPr>
                        <w:pStyle w:val="NormalWeb"/>
                        <w:spacing w:before="0" w:beforeAutospacing="0" w:after="0" w:afterAutospacing="0"/>
                        <w:rPr>
                          <w:rFonts w:asciiTheme="minorHAnsi" w:hAnsiTheme="minorHAnsi" w:cstheme="minorHAnsi"/>
                          <w:sz w:val="18"/>
                          <w:szCs w:val="18"/>
                        </w:rPr>
                      </w:pPr>
                      <w:r w:rsidRPr="0087484D">
                        <w:rPr>
                          <w:rFonts w:asciiTheme="minorHAnsi" w:hAnsiTheme="minorHAnsi" w:cstheme="minorHAnsi"/>
                          <w:sz w:val="18"/>
                          <w:szCs w:val="18"/>
                        </w:rPr>
                        <w:t>International cooperation that needs strengthening and continuity</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57568" behindDoc="0" locked="0" layoutInCell="1" allowOverlap="1" wp14:anchorId="36043CAF" wp14:editId="5B98D7C5">
                <wp:simplePos x="0" y="0"/>
                <wp:positionH relativeFrom="column">
                  <wp:posOffset>8482330</wp:posOffset>
                </wp:positionH>
                <wp:positionV relativeFrom="paragraph">
                  <wp:posOffset>2015797</wp:posOffset>
                </wp:positionV>
                <wp:extent cx="0" cy="199390"/>
                <wp:effectExtent l="95250" t="38100" r="57150" b="10160"/>
                <wp:wrapNone/>
                <wp:docPr id="115" name="Straight Arrow Connector 115"/>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7536EA" id="Straight Arrow Connector 115" o:spid="_x0000_s1026" type="#_x0000_t32" style="position:absolute;margin-left:667.9pt;margin-top:158.7pt;width:0;height:15.7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93056" behindDoc="0" locked="0" layoutInCell="1" allowOverlap="1" wp14:anchorId="119A8460" wp14:editId="6FD50840">
                <wp:simplePos x="0" y="0"/>
                <wp:positionH relativeFrom="column">
                  <wp:posOffset>7748270</wp:posOffset>
                </wp:positionH>
                <wp:positionV relativeFrom="paragraph">
                  <wp:posOffset>1580230</wp:posOffset>
                </wp:positionV>
                <wp:extent cx="1647825" cy="403772"/>
                <wp:effectExtent l="12700" t="12700" r="15875" b="15875"/>
                <wp:wrapNone/>
                <wp:docPr id="45" name="Rectangle 15"/>
                <wp:cNvGraphicFramePr/>
                <a:graphic xmlns:a="http://schemas.openxmlformats.org/drawingml/2006/main">
                  <a:graphicData uri="http://schemas.microsoft.com/office/word/2010/wordprocessingShape">
                    <wps:wsp>
                      <wps:cNvSpPr/>
                      <wps:spPr>
                        <a:xfrm>
                          <a:off x="0" y="0"/>
                          <a:ext cx="1647825" cy="403772"/>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776015" w:rsidRDefault="00913601" w:rsidP="00D25238">
                            <w:pPr>
                              <w:pStyle w:val="NormalWeb"/>
                              <w:spacing w:before="0" w:beforeAutospacing="0" w:after="0" w:afterAutospacing="0"/>
                              <w:rPr>
                                <w:rFonts w:ascii="Calibri" w:hAnsi="Calibri"/>
                                <w:color w:val="000000"/>
                                <w:kern w:val="24"/>
                                <w:sz w:val="18"/>
                                <w:szCs w:val="32"/>
                              </w:rPr>
                            </w:pPr>
                            <w:r w:rsidRPr="0087484D">
                              <w:rPr>
                                <w:rFonts w:ascii="Calibri" w:hAnsi="Calibri"/>
                                <w:color w:val="000000"/>
                                <w:kern w:val="24"/>
                                <w:sz w:val="18"/>
                                <w:szCs w:val="32"/>
                              </w:rPr>
                              <w:t>Partnerships that need further strengthening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19A8460" id="_x0000_s1062" style="position:absolute;left:0;text-align:left;margin-left:610.1pt;margin-top:124.45pt;width:129.75pt;height:3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" fillcolor="window" strokecolor="#8496b0 [1951]" strokeweight="2pt">
                <v:textbox>
                  <w:txbxContent>
                    <w:p w:rsidR="00913601" w:rsidRPr="00776015" w:rsidRDefault="00913601" w:rsidP="00D25238">
                      <w:pPr>
                        <w:pStyle w:val="NormalWeb"/>
                        <w:spacing w:before="0" w:beforeAutospacing="0" w:after="0" w:afterAutospacing="0"/>
                        <w:rPr>
                          <w:rFonts w:ascii="Calibri" w:hAnsi="Calibri"/>
                          <w:color w:val="000000"/>
                          <w:kern w:val="24"/>
                          <w:sz w:val="18"/>
                          <w:szCs w:val="32"/>
                        </w:rPr>
                      </w:pPr>
                      <w:r w:rsidRPr="0087484D">
                        <w:rPr>
                          <w:rFonts w:ascii="Calibri" w:hAnsi="Calibri"/>
                          <w:color w:val="000000"/>
                          <w:kern w:val="24"/>
                          <w:sz w:val="18"/>
                          <w:szCs w:val="32"/>
                        </w:rPr>
                        <w:t>Partnerships that need further strengthening</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56544" behindDoc="0" locked="0" layoutInCell="1" allowOverlap="1" wp14:anchorId="5AAA73FD" wp14:editId="58308ABF">
                <wp:simplePos x="0" y="0"/>
                <wp:positionH relativeFrom="column">
                  <wp:posOffset>8471995</wp:posOffset>
                </wp:positionH>
                <wp:positionV relativeFrom="paragraph">
                  <wp:posOffset>1378848</wp:posOffset>
                </wp:positionV>
                <wp:extent cx="0" cy="199390"/>
                <wp:effectExtent l="95250" t="38100" r="57150" b="10160"/>
                <wp:wrapNone/>
                <wp:docPr id="113" name="Straight Arrow Connector 113"/>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E7EA25" id="Straight Arrow Connector 113" o:spid="_x0000_s1026" type="#_x0000_t32" style="position:absolute;margin-left:667.1pt;margin-top:108.55pt;width:0;height:15.7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55520" behindDoc="0" locked="0" layoutInCell="1" allowOverlap="1" wp14:anchorId="5947B96C" wp14:editId="2FA13DA0">
                <wp:simplePos x="0" y="0"/>
                <wp:positionH relativeFrom="column">
                  <wp:posOffset>8468973</wp:posOffset>
                </wp:positionH>
                <wp:positionV relativeFrom="paragraph">
                  <wp:posOffset>528145</wp:posOffset>
                </wp:positionV>
                <wp:extent cx="0" cy="199390"/>
                <wp:effectExtent l="95250" t="38100" r="57150" b="10160"/>
                <wp:wrapNone/>
                <wp:docPr id="112" name="Straight Arrow Connector 112"/>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60F116" id="Straight Arrow Connector 112" o:spid="_x0000_s1026" type="#_x0000_t32" style="position:absolute;margin-left:666.85pt;margin-top:41.6pt;width:0;height:15.7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18656" behindDoc="0" locked="0" layoutInCell="1" allowOverlap="1" wp14:anchorId="57C5F159" wp14:editId="5FC8D572">
                <wp:simplePos x="0" y="0"/>
                <wp:positionH relativeFrom="column">
                  <wp:posOffset>7727490</wp:posOffset>
                </wp:positionH>
                <wp:positionV relativeFrom="paragraph">
                  <wp:posOffset>787927</wp:posOffset>
                </wp:positionV>
                <wp:extent cx="1713230" cy="554858"/>
                <wp:effectExtent l="12700" t="12700" r="13970" b="17145"/>
                <wp:wrapNone/>
                <wp:docPr id="160" name="Rectangle 4"/>
                <wp:cNvGraphicFramePr/>
                <a:graphic xmlns:a="http://schemas.openxmlformats.org/drawingml/2006/main">
                  <a:graphicData uri="http://schemas.microsoft.com/office/word/2010/wordprocessingShape">
                    <wps:wsp>
                      <wps:cNvSpPr/>
                      <wps:spPr>
                        <a:xfrm>
                          <a:off x="0" y="0"/>
                          <a:ext cx="1713230" cy="554858"/>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956D1A" w:rsidRDefault="00913601" w:rsidP="00D25238">
                            <w:pPr>
                              <w:pStyle w:val="NormalWeb"/>
                              <w:spacing w:before="0" w:beforeAutospacing="0" w:after="0" w:afterAutospacing="0"/>
                              <w:rPr>
                                <w:rFonts w:asciiTheme="minorHAnsi" w:hAnsiTheme="minorHAnsi" w:cstheme="minorHAnsi"/>
                                <w:sz w:val="18"/>
                                <w:szCs w:val="18"/>
                              </w:rPr>
                            </w:pPr>
                            <w:r w:rsidRPr="0087484D">
                              <w:rPr>
                                <w:rFonts w:asciiTheme="minorHAnsi" w:hAnsiTheme="minorHAnsi" w:cstheme="minorHAnsi"/>
                                <w:sz w:val="18"/>
                                <w:szCs w:val="18"/>
                              </w:rPr>
                              <w:t>Insufficient strategic partnership and cooperation with the civil and private sector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7C5F159" id="_x0000_s1063" style="position:absolute;left:0;text-align:left;margin-left:608.45pt;margin-top:62.05pt;width:134.9pt;height:43.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" fillcolor="window" strokecolor="#8496b0 [1951]" strokeweight="2pt">
                <v:textbox>
                  <w:txbxContent>
                    <w:p w:rsidR="00913601" w:rsidRPr="00956D1A" w:rsidRDefault="00913601" w:rsidP="00D25238">
                      <w:pPr>
                        <w:pStyle w:val="NormalWeb"/>
                        <w:spacing w:before="0" w:beforeAutospacing="0" w:after="0" w:afterAutospacing="0"/>
                        <w:rPr>
                          <w:rFonts w:asciiTheme="minorHAnsi" w:hAnsiTheme="minorHAnsi" w:cstheme="minorHAnsi"/>
                          <w:sz w:val="18"/>
                          <w:szCs w:val="18"/>
                        </w:rPr>
                      </w:pPr>
                      <w:r w:rsidRPr="0087484D">
                        <w:rPr>
                          <w:rFonts w:asciiTheme="minorHAnsi" w:hAnsiTheme="minorHAnsi" w:cstheme="minorHAnsi"/>
                          <w:sz w:val="18"/>
                          <w:szCs w:val="18"/>
                        </w:rPr>
                        <w:t>Insufficient strategic partnership and cooperation with the civil and private sector</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16608" behindDoc="0" locked="0" layoutInCell="1" allowOverlap="1" wp14:anchorId="36B168C1" wp14:editId="4F0C94FF">
                <wp:simplePos x="0" y="0"/>
                <wp:positionH relativeFrom="column">
                  <wp:posOffset>5711190</wp:posOffset>
                </wp:positionH>
                <wp:positionV relativeFrom="paragraph">
                  <wp:posOffset>2729230</wp:posOffset>
                </wp:positionV>
                <wp:extent cx="1836420" cy="544195"/>
                <wp:effectExtent l="12700" t="12700" r="17780" b="14605"/>
                <wp:wrapNone/>
                <wp:docPr id="158" name="Rectangle 15"/>
                <wp:cNvGraphicFramePr/>
                <a:graphic xmlns:a="http://schemas.openxmlformats.org/drawingml/2006/main">
                  <a:graphicData uri="http://schemas.microsoft.com/office/word/2010/wordprocessingShape">
                    <wps:wsp>
                      <wps:cNvSpPr/>
                      <wps:spPr>
                        <a:xfrm>
                          <a:off x="0" y="0"/>
                          <a:ext cx="1836420" cy="54419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CB0946" w:rsidRDefault="00913601" w:rsidP="00D25238">
                            <w:pPr>
                              <w:rPr>
                                <w:rFonts w:asciiTheme="minorHAnsi" w:hAnsiTheme="minorHAnsi" w:cstheme="minorHAnsi"/>
                                <w:sz w:val="18"/>
                                <w:szCs w:val="18"/>
                              </w:rPr>
                            </w:pPr>
                            <w:r w:rsidRPr="00CB0946">
                              <w:rPr>
                                <w:rFonts w:asciiTheme="minorHAnsi" w:hAnsiTheme="minorHAnsi" w:cstheme="minorHAnsi"/>
                                <w:sz w:val="18"/>
                                <w:szCs w:val="18"/>
                              </w:rPr>
                              <w:t xml:space="preserve">Need for continuous improvement for the operationalization of joint investigative teams </w:t>
                            </w:r>
                          </w:p>
                          <w:p w:rsidR="00913601" w:rsidRPr="00776015" w:rsidRDefault="00913601" w:rsidP="00D25238">
                            <w:pPr>
                              <w:pStyle w:val="NormalWeb"/>
                              <w:spacing w:before="0" w:beforeAutospacing="0" w:after="0" w:afterAutospacing="0"/>
                              <w:jc w:val="left"/>
                              <w:rPr>
                                <w:rFonts w:ascii="Calibri" w:hAnsi="Calibri"/>
                                <w:color w:val="000000"/>
                                <w:kern w:val="24"/>
                                <w:sz w:val="18"/>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6B168C1" id="_x0000_s1064" style="position:absolute;left:0;text-align:left;margin-left:449.7pt;margin-top:214.9pt;width:144.6pt;height:4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" fillcolor="window" strokecolor="#8496b0 [1951]" strokeweight="2pt">
                <v:textbox>
                  <w:txbxContent>
                    <w:p w:rsidR="00913601" w:rsidRPr="00CB0946" w:rsidRDefault="00913601" w:rsidP="00D25238">
                      <w:pPr>
                        <w:rPr>
                          <w:rFonts w:asciiTheme="minorHAnsi" w:hAnsiTheme="minorHAnsi" w:cstheme="minorHAnsi"/>
                          <w:sz w:val="18"/>
                          <w:szCs w:val="18"/>
                        </w:rPr>
                      </w:pPr>
                      <w:r w:rsidRPr="00CB0946">
                        <w:rPr>
                          <w:rFonts w:asciiTheme="minorHAnsi" w:hAnsiTheme="minorHAnsi" w:cstheme="minorHAnsi"/>
                          <w:sz w:val="18"/>
                          <w:szCs w:val="18"/>
                        </w:rPr>
                        <w:t xml:space="preserve">Need for continuous improvement for the operationalization of joint investigative teams </w:t>
                      </w:r>
                    </w:p>
                    <w:p w:rsidR="00913601" w:rsidRPr="00776015" w:rsidRDefault="00913601" w:rsidP="00D25238">
                      <w:pPr>
                        <w:pStyle w:val="NormalWeb"/>
                        <w:spacing w:before="0" w:beforeAutospacing="0" w:after="0" w:afterAutospacing="0"/>
                        <w:jc w:val="left"/>
                        <w:rPr>
                          <w:rFonts w:ascii="Calibri" w:hAnsi="Calibri"/>
                          <w:color w:val="000000"/>
                          <w:kern w:val="24"/>
                          <w:sz w:val="18"/>
                          <w:szCs w:val="32"/>
                        </w:rPr>
                      </w:pP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08416" behindDoc="0" locked="0" layoutInCell="1" allowOverlap="1" wp14:anchorId="30BCCF28" wp14:editId="5664072C">
                <wp:simplePos x="0" y="0"/>
                <wp:positionH relativeFrom="column">
                  <wp:posOffset>3354837</wp:posOffset>
                </wp:positionH>
                <wp:positionV relativeFrom="paragraph">
                  <wp:posOffset>1716318</wp:posOffset>
                </wp:positionV>
                <wp:extent cx="2091055" cy="432435"/>
                <wp:effectExtent l="12700" t="12700" r="17145" b="12065"/>
                <wp:wrapNone/>
                <wp:docPr id="149" name="Rectangle 15"/>
                <wp:cNvGraphicFramePr/>
                <a:graphic xmlns:a="http://schemas.openxmlformats.org/drawingml/2006/main">
                  <a:graphicData uri="http://schemas.microsoft.com/office/word/2010/wordprocessingShape">
                    <wps:wsp>
                      <wps:cNvSpPr/>
                      <wps:spPr>
                        <a:xfrm>
                          <a:off x="0" y="0"/>
                          <a:ext cx="2091055" cy="43243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CB0946" w:rsidRDefault="00913601" w:rsidP="00D25238">
                            <w:pPr>
                              <w:pStyle w:val="NormalWeb"/>
                              <w:jc w:val="center"/>
                              <w:rPr>
                                <w:rFonts w:ascii="Calibri" w:hAnsi="Calibri"/>
                                <w:color w:val="000000"/>
                                <w:kern w:val="24"/>
                                <w:sz w:val="18"/>
                                <w:szCs w:val="32"/>
                              </w:rPr>
                            </w:pPr>
                            <w:r w:rsidRPr="00CB0946">
                              <w:rPr>
                                <w:rFonts w:ascii="Calibri" w:hAnsi="Calibri"/>
                                <w:color w:val="000000"/>
                                <w:kern w:val="24"/>
                                <w:sz w:val="18"/>
                                <w:szCs w:val="32"/>
                              </w:rPr>
                              <w:t>Lack of functioning of mechanisms for the compensation of damages to victims</w:t>
                            </w:r>
                          </w:p>
                          <w:p w:rsidR="00913601" w:rsidRPr="00776015" w:rsidRDefault="00913601" w:rsidP="00D25238">
                            <w:pPr>
                              <w:pStyle w:val="NormalWeb"/>
                              <w:spacing w:before="0" w:beforeAutospacing="0" w:after="0" w:afterAutospacing="0"/>
                              <w:jc w:val="center"/>
                              <w:rPr>
                                <w:rFonts w:ascii="Calibri" w:hAnsi="Calibri"/>
                                <w:color w:val="000000"/>
                                <w:kern w:val="24"/>
                                <w:sz w:val="18"/>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0BCCF28" id="_x0000_s1065" style="position:absolute;left:0;text-align:left;margin-left:264.15pt;margin-top:135.15pt;width:164.65pt;height:3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" fillcolor="window" strokecolor="#8496b0 [1951]" strokeweight="2pt">
                <v:textbox>
                  <w:txbxContent>
                    <w:p w:rsidR="00913601" w:rsidRPr="00CB0946" w:rsidRDefault="00913601" w:rsidP="00D25238">
                      <w:pPr>
                        <w:pStyle w:val="NormalWeb"/>
                        <w:jc w:val="center"/>
                        <w:rPr>
                          <w:rFonts w:ascii="Calibri" w:hAnsi="Calibri"/>
                          <w:color w:val="000000"/>
                          <w:kern w:val="24"/>
                          <w:sz w:val="18"/>
                          <w:szCs w:val="32"/>
                        </w:rPr>
                      </w:pPr>
                      <w:r w:rsidRPr="00CB0946">
                        <w:rPr>
                          <w:rFonts w:ascii="Calibri" w:hAnsi="Calibri"/>
                          <w:color w:val="000000"/>
                          <w:kern w:val="24"/>
                          <w:sz w:val="18"/>
                          <w:szCs w:val="32"/>
                        </w:rPr>
                        <w:t>Lack of functioning of mechanisms for the compensation of damages to victims</w:t>
                      </w:r>
                    </w:p>
                    <w:p w:rsidR="00913601" w:rsidRPr="00776015" w:rsidRDefault="00913601" w:rsidP="00D25238">
                      <w:pPr>
                        <w:pStyle w:val="NormalWeb"/>
                        <w:spacing w:before="0" w:beforeAutospacing="0" w:after="0" w:afterAutospacing="0"/>
                        <w:jc w:val="center"/>
                        <w:rPr>
                          <w:rFonts w:ascii="Calibri" w:hAnsi="Calibri"/>
                          <w:color w:val="000000"/>
                          <w:kern w:val="24"/>
                          <w:sz w:val="18"/>
                          <w:szCs w:val="32"/>
                        </w:rPr>
                      </w:pP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54496" behindDoc="0" locked="0" layoutInCell="1" allowOverlap="1" wp14:anchorId="5674146D" wp14:editId="3E407396">
                <wp:simplePos x="0" y="0"/>
                <wp:positionH relativeFrom="column">
                  <wp:posOffset>6634196</wp:posOffset>
                </wp:positionH>
                <wp:positionV relativeFrom="paragraph">
                  <wp:posOffset>2479741</wp:posOffset>
                </wp:positionV>
                <wp:extent cx="0" cy="199390"/>
                <wp:effectExtent l="95250" t="38100" r="57150" b="10160"/>
                <wp:wrapNone/>
                <wp:docPr id="111" name="Straight Arrow Connector 111"/>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C06E088" id="Straight Arrow Connector 111" o:spid="_x0000_s1026" type="#_x0000_t32" style="position:absolute;margin-left:522.4pt;margin-top:195.25pt;width:0;height:15.7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34016" behindDoc="0" locked="0" layoutInCell="1" allowOverlap="1" wp14:anchorId="499F211A" wp14:editId="78C5B397">
                <wp:simplePos x="0" y="0"/>
                <wp:positionH relativeFrom="column">
                  <wp:posOffset>5709285</wp:posOffset>
                </wp:positionH>
                <wp:positionV relativeFrom="paragraph">
                  <wp:posOffset>1653212</wp:posOffset>
                </wp:positionV>
                <wp:extent cx="1954530" cy="834696"/>
                <wp:effectExtent l="12700" t="12700" r="13970" b="16510"/>
                <wp:wrapNone/>
                <wp:docPr id="4" name="Rectangle 15"/>
                <wp:cNvGraphicFramePr/>
                <a:graphic xmlns:a="http://schemas.openxmlformats.org/drawingml/2006/main">
                  <a:graphicData uri="http://schemas.microsoft.com/office/word/2010/wordprocessingShape">
                    <wps:wsp>
                      <wps:cNvSpPr/>
                      <wps:spPr>
                        <a:xfrm>
                          <a:off x="0" y="0"/>
                          <a:ext cx="1954530" cy="834696"/>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CB0946" w:rsidRDefault="00913601" w:rsidP="00D25238">
                            <w:pPr>
                              <w:pStyle w:val="NormalWeb"/>
                              <w:rPr>
                                <w:rFonts w:ascii="Calibri" w:hAnsi="Calibri"/>
                                <w:bCs/>
                                <w:color w:val="000000"/>
                                <w:kern w:val="24"/>
                                <w:sz w:val="18"/>
                                <w:szCs w:val="32"/>
                              </w:rPr>
                            </w:pPr>
                            <w:r w:rsidRPr="00CB0946">
                              <w:rPr>
                                <w:rFonts w:ascii="Calibri" w:hAnsi="Calibri"/>
                                <w:bCs/>
                                <w:color w:val="000000"/>
                                <w:kern w:val="24"/>
                                <w:sz w:val="18"/>
                                <w:szCs w:val="32"/>
                              </w:rPr>
                              <w:t xml:space="preserve">Still ongoing processes for harmonizing the provisions of national legislation in the field of combating human trafficking with international and EU standards </w:t>
                            </w:r>
                          </w:p>
                          <w:p w:rsidR="00913601" w:rsidRPr="00776015" w:rsidRDefault="00913601" w:rsidP="00D25238">
                            <w:pPr>
                              <w:pStyle w:val="NormalWeb"/>
                              <w:spacing w:before="0" w:beforeAutospacing="0" w:after="0" w:afterAutospacing="0"/>
                              <w:jc w:val="left"/>
                              <w:rPr>
                                <w:rFonts w:ascii="Calibri" w:hAnsi="Calibri"/>
                                <w:color w:val="000000"/>
                                <w:kern w:val="24"/>
                                <w:sz w:val="18"/>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99F211A" id="_x0000_s1066" style="position:absolute;left:0;text-align:left;margin-left:449.55pt;margin-top:130.15pt;width:153.9pt;height:65.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" fillcolor="window" strokecolor="#8496b0 [1951]" strokeweight="2pt">
                <v:textbox>
                  <w:txbxContent>
                    <w:p w:rsidR="00913601" w:rsidRPr="00CB0946" w:rsidRDefault="00913601" w:rsidP="00D25238">
                      <w:pPr>
                        <w:pStyle w:val="NormalWeb"/>
                        <w:rPr>
                          <w:rFonts w:ascii="Calibri" w:hAnsi="Calibri"/>
                          <w:bCs/>
                          <w:color w:val="000000"/>
                          <w:kern w:val="24"/>
                          <w:sz w:val="18"/>
                          <w:szCs w:val="32"/>
                        </w:rPr>
                      </w:pPr>
                      <w:r w:rsidRPr="00CB0946">
                        <w:rPr>
                          <w:rFonts w:ascii="Calibri" w:hAnsi="Calibri"/>
                          <w:bCs/>
                          <w:color w:val="000000"/>
                          <w:kern w:val="24"/>
                          <w:sz w:val="18"/>
                          <w:szCs w:val="32"/>
                        </w:rPr>
                        <w:t xml:space="preserve">Still ongoing processes for harmonizing the provisions of national legislation in the field of combating human trafficking with international and EU standards </w:t>
                      </w:r>
                    </w:p>
                    <w:p w:rsidR="00913601" w:rsidRPr="00776015" w:rsidRDefault="00913601" w:rsidP="00D25238">
                      <w:pPr>
                        <w:pStyle w:val="NormalWeb"/>
                        <w:spacing w:before="0" w:beforeAutospacing="0" w:after="0" w:afterAutospacing="0"/>
                        <w:jc w:val="left"/>
                        <w:rPr>
                          <w:rFonts w:ascii="Calibri" w:hAnsi="Calibri"/>
                          <w:color w:val="000000"/>
                          <w:kern w:val="24"/>
                          <w:sz w:val="18"/>
                          <w:szCs w:val="32"/>
                        </w:rPr>
                      </w:pP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53472" behindDoc="0" locked="0" layoutInCell="1" allowOverlap="1" wp14:anchorId="53879D31" wp14:editId="14A64C07">
                <wp:simplePos x="0" y="0"/>
                <wp:positionH relativeFrom="column">
                  <wp:posOffset>6633560</wp:posOffset>
                </wp:positionH>
                <wp:positionV relativeFrom="paragraph">
                  <wp:posOffset>1452421</wp:posOffset>
                </wp:positionV>
                <wp:extent cx="0" cy="199390"/>
                <wp:effectExtent l="95250" t="38100" r="57150" b="10160"/>
                <wp:wrapNone/>
                <wp:docPr id="109" name="Straight Arrow Connector 109"/>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A04BFE" id="Straight Arrow Connector 109" o:spid="_x0000_s1026" type="#_x0000_t32" style="position:absolute;margin-left:522.35pt;margin-top:114.35pt;width:0;height:15.7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86912" behindDoc="0" locked="0" layoutInCell="1" allowOverlap="1" wp14:anchorId="4ABF593F" wp14:editId="29CFA246">
                <wp:simplePos x="0" y="0"/>
                <wp:positionH relativeFrom="column">
                  <wp:posOffset>5698490</wp:posOffset>
                </wp:positionH>
                <wp:positionV relativeFrom="paragraph">
                  <wp:posOffset>581025</wp:posOffset>
                </wp:positionV>
                <wp:extent cx="1899920" cy="851229"/>
                <wp:effectExtent l="12700" t="12700" r="17780" b="12700"/>
                <wp:wrapNone/>
                <wp:docPr id="1" name="Rectangle 4"/>
                <wp:cNvGraphicFramePr/>
                <a:graphic xmlns:a="http://schemas.openxmlformats.org/drawingml/2006/main">
                  <a:graphicData uri="http://schemas.microsoft.com/office/word/2010/wordprocessingShape">
                    <wps:wsp>
                      <wps:cNvSpPr/>
                      <wps:spPr>
                        <a:xfrm>
                          <a:off x="0" y="0"/>
                          <a:ext cx="1899920" cy="851229"/>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CB0946" w:rsidRDefault="00913601" w:rsidP="00D25238">
                            <w:pPr>
                              <w:pStyle w:val="NormalWeb"/>
                              <w:rPr>
                                <w:rFonts w:asciiTheme="minorHAnsi" w:hAnsiTheme="minorHAnsi" w:cstheme="minorHAnsi"/>
                                <w:sz w:val="18"/>
                                <w:szCs w:val="18"/>
                              </w:rPr>
                            </w:pPr>
                            <w:r w:rsidRPr="00CB0946">
                              <w:rPr>
                                <w:rFonts w:asciiTheme="minorHAnsi" w:hAnsiTheme="minorHAnsi" w:cstheme="minorHAnsi"/>
                                <w:sz w:val="18"/>
                                <w:szCs w:val="18"/>
                              </w:rPr>
                              <w:t>Proactive approach to the actions of the police and the prosecution in order to suppress all forms of actions against trafficking in human being that needs further strengthening</w:t>
                            </w:r>
                          </w:p>
                          <w:p w:rsidR="00913601" w:rsidRPr="00956D1A" w:rsidRDefault="00913601" w:rsidP="00D25238">
                            <w:pPr>
                              <w:pStyle w:val="NormalWeb"/>
                              <w:spacing w:before="0" w:beforeAutospacing="0" w:after="0" w:afterAutospacing="0"/>
                              <w:jc w:val="center"/>
                              <w:rPr>
                                <w:rFonts w:asciiTheme="minorHAnsi" w:hAnsiTheme="minorHAnsi" w:cstheme="minorHAnsi"/>
                                <w:sz w:val="20"/>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ABF593F" id="_x0000_s1067" style="position:absolute;left:0;text-align:left;margin-left:448.7pt;margin-top:45.75pt;width:149.6pt;height:6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" fillcolor="window" strokecolor="#8496b0 [1951]" strokeweight="2pt">
                <v:textbox>
                  <w:txbxContent>
                    <w:p w:rsidR="00913601" w:rsidRPr="00CB0946" w:rsidRDefault="00913601" w:rsidP="00D25238">
                      <w:pPr>
                        <w:pStyle w:val="NormalWeb"/>
                        <w:rPr>
                          <w:rFonts w:asciiTheme="minorHAnsi" w:hAnsiTheme="minorHAnsi" w:cstheme="minorHAnsi"/>
                          <w:sz w:val="18"/>
                          <w:szCs w:val="18"/>
                        </w:rPr>
                      </w:pPr>
                      <w:r w:rsidRPr="00CB0946">
                        <w:rPr>
                          <w:rFonts w:asciiTheme="minorHAnsi" w:hAnsiTheme="minorHAnsi" w:cstheme="minorHAnsi"/>
                          <w:sz w:val="18"/>
                          <w:szCs w:val="18"/>
                        </w:rPr>
                        <w:t>Proactive approach to the actions of the police and the prosecution in order to suppress all forms of actions against trafficking in human being that needs further strengthening</w:t>
                      </w:r>
                    </w:p>
                    <w:p w:rsidR="00913601" w:rsidRPr="00956D1A" w:rsidRDefault="00913601" w:rsidP="00D25238">
                      <w:pPr>
                        <w:pStyle w:val="NormalWeb"/>
                        <w:spacing w:before="0" w:beforeAutospacing="0" w:after="0" w:afterAutospacing="0"/>
                        <w:jc w:val="center"/>
                        <w:rPr>
                          <w:rFonts w:asciiTheme="minorHAnsi" w:hAnsiTheme="minorHAnsi" w:cstheme="minorHAnsi"/>
                          <w:sz w:val="20"/>
                          <w:szCs w:val="20"/>
                        </w:rPr>
                      </w:pP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52448" behindDoc="0" locked="0" layoutInCell="1" allowOverlap="1" wp14:anchorId="1D912FD9" wp14:editId="65E55832">
                <wp:simplePos x="0" y="0"/>
                <wp:positionH relativeFrom="column">
                  <wp:posOffset>6630670</wp:posOffset>
                </wp:positionH>
                <wp:positionV relativeFrom="paragraph">
                  <wp:posOffset>386211</wp:posOffset>
                </wp:positionV>
                <wp:extent cx="0" cy="199390"/>
                <wp:effectExtent l="95250" t="38100" r="57150" b="10160"/>
                <wp:wrapNone/>
                <wp:docPr id="108" name="Straight Arrow Connector 108"/>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5560F2" id="Straight Arrow Connector 108" o:spid="_x0000_s1026" type="#_x0000_t32" style="position:absolute;margin-left:522.1pt;margin-top:30.4pt;width:0;height:15.7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48352" behindDoc="0" locked="0" layoutInCell="1" allowOverlap="1" wp14:anchorId="2A755121" wp14:editId="71B62618">
                <wp:simplePos x="0" y="0"/>
                <wp:positionH relativeFrom="column">
                  <wp:posOffset>3354705</wp:posOffset>
                </wp:positionH>
                <wp:positionV relativeFrom="paragraph">
                  <wp:posOffset>3047365</wp:posOffset>
                </wp:positionV>
                <wp:extent cx="2090420" cy="628015"/>
                <wp:effectExtent l="12700" t="12700" r="17780" b="6985"/>
                <wp:wrapNone/>
                <wp:docPr id="100" name="Rectangle 15"/>
                <wp:cNvGraphicFramePr/>
                <a:graphic xmlns:a="http://schemas.openxmlformats.org/drawingml/2006/main">
                  <a:graphicData uri="http://schemas.microsoft.com/office/word/2010/wordprocessingShape">
                    <wps:wsp>
                      <wps:cNvSpPr/>
                      <wps:spPr>
                        <a:xfrm>
                          <a:off x="0" y="0"/>
                          <a:ext cx="2090420" cy="62801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776015" w:rsidRDefault="00913601" w:rsidP="00D25238">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A</w:t>
                            </w:r>
                            <w:r w:rsidRPr="00CB0946">
                              <w:rPr>
                                <w:rFonts w:ascii="Calibri" w:hAnsi="Calibri"/>
                                <w:color w:val="000000"/>
                                <w:kern w:val="24"/>
                                <w:sz w:val="18"/>
                                <w:szCs w:val="32"/>
                              </w:rPr>
                              <w:t>ccess to justice of victims of trafficking especially children that needs strengthening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A755121" id="_x0000_s1068" style="position:absolute;left:0;text-align:left;margin-left:264.15pt;margin-top:239.95pt;width:164.6pt;height:49.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" fillcolor="window" strokecolor="#8496b0 [1951]" strokeweight="2pt">
                <v:textbox>
                  <w:txbxContent>
                    <w:p w:rsidR="00913601" w:rsidRPr="00776015" w:rsidRDefault="00913601" w:rsidP="00D25238">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A</w:t>
                      </w:r>
                      <w:r w:rsidRPr="00CB0946">
                        <w:rPr>
                          <w:rFonts w:ascii="Calibri" w:hAnsi="Calibri"/>
                          <w:color w:val="000000"/>
                          <w:kern w:val="24"/>
                          <w:sz w:val="18"/>
                          <w:szCs w:val="32"/>
                        </w:rPr>
                        <w:t>ccess to justice of victims of trafficking especially children that needs strengthening</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14560" behindDoc="0" locked="0" layoutInCell="1" allowOverlap="1" wp14:anchorId="73E04F04" wp14:editId="7F4446A8">
                <wp:simplePos x="0" y="0"/>
                <wp:positionH relativeFrom="column">
                  <wp:posOffset>3354070</wp:posOffset>
                </wp:positionH>
                <wp:positionV relativeFrom="paragraph">
                  <wp:posOffset>2366645</wp:posOffset>
                </wp:positionV>
                <wp:extent cx="2092960" cy="515620"/>
                <wp:effectExtent l="12700" t="12700" r="15240" b="17780"/>
                <wp:wrapNone/>
                <wp:docPr id="155" name="Rectangle 4"/>
                <wp:cNvGraphicFramePr/>
                <a:graphic xmlns:a="http://schemas.openxmlformats.org/drawingml/2006/main">
                  <a:graphicData uri="http://schemas.microsoft.com/office/word/2010/wordprocessingShape">
                    <wps:wsp>
                      <wps:cNvSpPr/>
                      <wps:spPr>
                        <a:xfrm>
                          <a:off x="0" y="0"/>
                          <a:ext cx="2092960" cy="51562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CB0946" w:rsidRDefault="00913601" w:rsidP="00D25238">
                            <w:pPr>
                              <w:pStyle w:val="NormalWeb"/>
                              <w:jc w:val="center"/>
                              <w:rPr>
                                <w:rFonts w:asciiTheme="minorHAnsi" w:hAnsiTheme="minorHAnsi" w:cstheme="minorHAnsi"/>
                                <w:sz w:val="18"/>
                                <w:szCs w:val="18"/>
                              </w:rPr>
                            </w:pPr>
                            <w:r w:rsidRPr="00CB0946">
                              <w:rPr>
                                <w:rFonts w:asciiTheme="minorHAnsi" w:hAnsiTheme="minorHAnsi" w:cstheme="minorHAnsi"/>
                                <w:sz w:val="18"/>
                                <w:szCs w:val="18"/>
                              </w:rPr>
                              <w:t>Unsatisfactory level of protection and assistance for victims during their social reintegration</w:t>
                            </w:r>
                          </w:p>
                          <w:p w:rsidR="00913601" w:rsidRPr="00956D1A" w:rsidRDefault="00913601" w:rsidP="00D25238">
                            <w:pPr>
                              <w:pStyle w:val="NormalWeb"/>
                              <w:spacing w:before="0" w:beforeAutospacing="0" w:after="0" w:afterAutospacing="0"/>
                              <w:jc w:val="center"/>
                              <w:rPr>
                                <w:rFonts w:asciiTheme="minorHAnsi" w:hAnsiTheme="minorHAnsi" w:cstheme="minorHAnsi"/>
                                <w:sz w:val="18"/>
                                <w:szCs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3E04F04" id="_x0000_s1069" style="position:absolute;left:0;text-align:left;margin-left:264.1pt;margin-top:186.35pt;width:164.8pt;height:40.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" fillcolor="window" strokecolor="#8496b0 [1951]" strokeweight="2pt">
                <v:textbox>
                  <w:txbxContent>
                    <w:p w:rsidR="00913601" w:rsidRPr="00CB0946" w:rsidRDefault="00913601" w:rsidP="00D25238">
                      <w:pPr>
                        <w:pStyle w:val="NormalWeb"/>
                        <w:jc w:val="center"/>
                        <w:rPr>
                          <w:rFonts w:asciiTheme="minorHAnsi" w:hAnsiTheme="minorHAnsi" w:cstheme="minorHAnsi"/>
                          <w:sz w:val="18"/>
                          <w:szCs w:val="18"/>
                        </w:rPr>
                      </w:pPr>
                      <w:r w:rsidRPr="00CB0946">
                        <w:rPr>
                          <w:rFonts w:asciiTheme="minorHAnsi" w:hAnsiTheme="minorHAnsi" w:cstheme="minorHAnsi"/>
                          <w:sz w:val="18"/>
                          <w:szCs w:val="18"/>
                        </w:rPr>
                        <w:t>Unsatisfactory level of protection and assistance for victims during their social reintegration</w:t>
                      </w:r>
                    </w:p>
                    <w:p w:rsidR="00913601" w:rsidRPr="00956D1A" w:rsidRDefault="00913601" w:rsidP="00D25238">
                      <w:pPr>
                        <w:pStyle w:val="NormalWeb"/>
                        <w:spacing w:before="0" w:beforeAutospacing="0" w:after="0" w:afterAutospacing="0"/>
                        <w:jc w:val="center"/>
                        <w:rPr>
                          <w:rFonts w:asciiTheme="minorHAnsi" w:hAnsiTheme="minorHAnsi" w:cstheme="minorHAnsi"/>
                          <w:sz w:val="18"/>
                          <w:szCs w:val="18"/>
                        </w:rPr>
                      </w:pP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50400" behindDoc="0" locked="0" layoutInCell="1" allowOverlap="1" wp14:anchorId="7957A51F" wp14:editId="32668D79">
                <wp:simplePos x="0" y="0"/>
                <wp:positionH relativeFrom="column">
                  <wp:posOffset>4413950</wp:posOffset>
                </wp:positionH>
                <wp:positionV relativeFrom="paragraph">
                  <wp:posOffset>657028</wp:posOffset>
                </wp:positionV>
                <wp:extent cx="0" cy="199390"/>
                <wp:effectExtent l="95250" t="38100" r="57150" b="10160"/>
                <wp:wrapNone/>
                <wp:docPr id="103" name="Straight Arrow Connector 103"/>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6D1819" id="Straight Arrow Connector 103" o:spid="_x0000_s1026" type="#_x0000_t32" style="position:absolute;margin-left:347.55pt;margin-top:51.75pt;width:0;height:15.7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49376" behindDoc="0" locked="0" layoutInCell="1" allowOverlap="1" wp14:anchorId="234E3480" wp14:editId="0A40C84D">
                <wp:simplePos x="0" y="0"/>
                <wp:positionH relativeFrom="column">
                  <wp:posOffset>4413950</wp:posOffset>
                </wp:positionH>
                <wp:positionV relativeFrom="paragraph">
                  <wp:posOffset>1514804</wp:posOffset>
                </wp:positionV>
                <wp:extent cx="0" cy="199390"/>
                <wp:effectExtent l="95250" t="38100" r="57150" b="10160"/>
                <wp:wrapNone/>
                <wp:docPr id="101" name="Straight Arrow Connector 101"/>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EC268A1" id="Straight Arrow Connector 101" o:spid="_x0000_s1026" type="#_x0000_t32" style="position:absolute;margin-left:347.55pt;margin-top:119.3pt;width:0;height:15.7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19680" behindDoc="0" locked="0" layoutInCell="1" allowOverlap="1" wp14:anchorId="7250F57B" wp14:editId="26E662C6">
                <wp:simplePos x="0" y="0"/>
                <wp:positionH relativeFrom="column">
                  <wp:posOffset>3313145</wp:posOffset>
                </wp:positionH>
                <wp:positionV relativeFrom="paragraph">
                  <wp:posOffset>840477</wp:posOffset>
                </wp:positionV>
                <wp:extent cx="2188210" cy="693574"/>
                <wp:effectExtent l="12700" t="12700" r="8890" b="17780"/>
                <wp:wrapNone/>
                <wp:docPr id="161" name="Rectangle 4"/>
                <wp:cNvGraphicFramePr/>
                <a:graphic xmlns:a="http://schemas.openxmlformats.org/drawingml/2006/main">
                  <a:graphicData uri="http://schemas.microsoft.com/office/word/2010/wordprocessingShape">
                    <wps:wsp>
                      <wps:cNvSpPr/>
                      <wps:spPr>
                        <a:xfrm flipH="1">
                          <a:off x="0" y="0"/>
                          <a:ext cx="2188210" cy="693574"/>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CB0946" w:rsidRDefault="00913601" w:rsidP="00D25238">
                            <w:pPr>
                              <w:pStyle w:val="NormalWeb"/>
                              <w:rPr>
                                <w:rFonts w:asciiTheme="minorHAnsi" w:hAnsiTheme="minorHAnsi" w:cstheme="minorHAnsi"/>
                                <w:sz w:val="18"/>
                                <w:szCs w:val="18"/>
                              </w:rPr>
                            </w:pPr>
                            <w:r w:rsidRPr="00CB0946">
                              <w:rPr>
                                <w:rFonts w:asciiTheme="minorHAnsi" w:hAnsiTheme="minorHAnsi" w:cstheme="minorHAnsi"/>
                                <w:sz w:val="18"/>
                                <w:szCs w:val="18"/>
                              </w:rPr>
                              <w:t>Identification of victims and potential victims of trafficking in human beings among vulnerable groups that needs strengthening</w:t>
                            </w:r>
                          </w:p>
                          <w:p w:rsidR="00913601" w:rsidRPr="00956D1A" w:rsidRDefault="00913601" w:rsidP="00D25238">
                            <w:pPr>
                              <w:pStyle w:val="NormalWeb"/>
                              <w:spacing w:before="0" w:beforeAutospacing="0" w:after="0" w:afterAutospacing="0"/>
                              <w:jc w:val="left"/>
                              <w:rPr>
                                <w:rFonts w:asciiTheme="minorHAnsi" w:hAnsiTheme="minorHAnsi" w:cstheme="minorHAnsi"/>
                                <w:sz w:val="18"/>
                                <w:szCs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250F57B" id="_x0000_s1070" style="position:absolute;left:0;text-align:left;margin-left:260.9pt;margin-top:66.2pt;width:172.3pt;height:54.6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" fillcolor="window" strokecolor="#8496b0 [1951]" strokeweight="2pt">
                <v:textbox>
                  <w:txbxContent>
                    <w:p w:rsidR="00913601" w:rsidRPr="00CB0946" w:rsidRDefault="00913601" w:rsidP="00D25238">
                      <w:pPr>
                        <w:pStyle w:val="NormalWeb"/>
                        <w:rPr>
                          <w:rFonts w:asciiTheme="minorHAnsi" w:hAnsiTheme="minorHAnsi" w:cstheme="minorHAnsi"/>
                          <w:sz w:val="18"/>
                          <w:szCs w:val="18"/>
                        </w:rPr>
                      </w:pPr>
                      <w:r w:rsidRPr="00CB0946">
                        <w:rPr>
                          <w:rFonts w:asciiTheme="minorHAnsi" w:hAnsiTheme="minorHAnsi" w:cstheme="minorHAnsi"/>
                          <w:sz w:val="18"/>
                          <w:szCs w:val="18"/>
                        </w:rPr>
                        <w:t>Identification of victims and potential victims of trafficking in human beings among vulnerable groups that needs strengthening</w:t>
                      </w:r>
                    </w:p>
                    <w:p w:rsidR="00913601" w:rsidRPr="00956D1A" w:rsidRDefault="00913601" w:rsidP="00D25238">
                      <w:pPr>
                        <w:pStyle w:val="NormalWeb"/>
                        <w:spacing w:before="0" w:beforeAutospacing="0" w:after="0" w:afterAutospacing="0"/>
                        <w:jc w:val="left"/>
                        <w:rPr>
                          <w:rFonts w:asciiTheme="minorHAnsi" w:hAnsiTheme="minorHAnsi" w:cstheme="minorHAnsi"/>
                          <w:sz w:val="18"/>
                          <w:szCs w:val="18"/>
                        </w:rPr>
                      </w:pP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01248" behindDoc="0" locked="0" layoutInCell="1" allowOverlap="1" wp14:anchorId="6F681FC4" wp14:editId="08979A3E">
                <wp:simplePos x="0" y="0"/>
                <wp:positionH relativeFrom="column">
                  <wp:posOffset>4420914</wp:posOffset>
                </wp:positionH>
                <wp:positionV relativeFrom="paragraph">
                  <wp:posOffset>2159942</wp:posOffset>
                </wp:positionV>
                <wp:extent cx="0" cy="199390"/>
                <wp:effectExtent l="95250" t="38100" r="57150" b="10160"/>
                <wp:wrapNone/>
                <wp:docPr id="144" name="Straight Arrow Connector 144"/>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3E37A1" id="Straight Arrow Connector 144" o:spid="_x0000_s1026" type="#_x0000_t32" style="position:absolute;margin-left:348.1pt;margin-top:170.05pt;width:0;height:15.7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05344" behindDoc="0" locked="0" layoutInCell="1" allowOverlap="1" wp14:anchorId="3B04EFB3" wp14:editId="476C8230">
                <wp:simplePos x="0" y="0"/>
                <wp:positionH relativeFrom="column">
                  <wp:posOffset>4415330</wp:posOffset>
                </wp:positionH>
                <wp:positionV relativeFrom="paragraph">
                  <wp:posOffset>2825597</wp:posOffset>
                </wp:positionV>
                <wp:extent cx="0" cy="199390"/>
                <wp:effectExtent l="95250" t="38100" r="57150" b="10160"/>
                <wp:wrapNone/>
                <wp:docPr id="47" name="Straight Arrow Connector 47"/>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A985B7" id="Straight Arrow Connector 47" o:spid="_x0000_s1026" type="#_x0000_t32" style="position:absolute;margin-left:347.65pt;margin-top:222.5pt;width:0;height:15.7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06368" behindDoc="0" locked="0" layoutInCell="1" allowOverlap="1" wp14:anchorId="28CB5550" wp14:editId="1B94AACB">
                <wp:simplePos x="0" y="0"/>
                <wp:positionH relativeFrom="column">
                  <wp:posOffset>2699385</wp:posOffset>
                </wp:positionH>
                <wp:positionV relativeFrom="paragraph">
                  <wp:posOffset>2050415</wp:posOffset>
                </wp:positionV>
                <wp:extent cx="0" cy="199390"/>
                <wp:effectExtent l="95250" t="38100" r="57150" b="10160"/>
                <wp:wrapNone/>
                <wp:docPr id="147" name="Straight Arrow Connector 147"/>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D2B24B" id="Straight Arrow Connector 147" o:spid="_x0000_s1026" type="#_x0000_t32" style="position:absolute;margin-left:212.55pt;margin-top:161.45pt;width:0;height:15.7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47328" behindDoc="0" locked="0" layoutInCell="1" allowOverlap="1" wp14:anchorId="3168E139" wp14:editId="1F951962">
                <wp:simplePos x="0" y="0"/>
                <wp:positionH relativeFrom="column">
                  <wp:posOffset>1923897</wp:posOffset>
                </wp:positionH>
                <wp:positionV relativeFrom="paragraph">
                  <wp:posOffset>477542</wp:posOffset>
                </wp:positionV>
                <wp:extent cx="0" cy="199390"/>
                <wp:effectExtent l="95250" t="38100" r="57150" b="10160"/>
                <wp:wrapNone/>
                <wp:docPr id="99" name="Straight Arrow Connector 99"/>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05B3D8" id="Straight Arrow Connector 99" o:spid="_x0000_s1026" type="#_x0000_t32" style="position:absolute;margin-left:151.5pt;margin-top:37.6pt;width:0;height:15.7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00224" behindDoc="0" locked="0" layoutInCell="1" allowOverlap="1" wp14:anchorId="35FB77A1" wp14:editId="0B2929B8">
                <wp:simplePos x="0" y="0"/>
                <wp:positionH relativeFrom="column">
                  <wp:posOffset>1923809</wp:posOffset>
                </wp:positionH>
                <wp:positionV relativeFrom="paragraph">
                  <wp:posOffset>1223666</wp:posOffset>
                </wp:positionV>
                <wp:extent cx="0" cy="199390"/>
                <wp:effectExtent l="95250" t="38100" r="57150" b="10160"/>
                <wp:wrapNone/>
                <wp:docPr id="50" name="Straight Arrow Connector 50"/>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38EADA" id="Straight Arrow Connector 50" o:spid="_x0000_s1026" type="#_x0000_t32" style="position:absolute;margin-left:151.5pt;margin-top:96.35pt;width:0;height:15.7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04320" behindDoc="0" locked="0" layoutInCell="1" allowOverlap="1" wp14:anchorId="45321D3C" wp14:editId="2E9852C7">
                <wp:simplePos x="0" y="0"/>
                <wp:positionH relativeFrom="column">
                  <wp:posOffset>1415393</wp:posOffset>
                </wp:positionH>
                <wp:positionV relativeFrom="paragraph">
                  <wp:posOffset>2048313</wp:posOffset>
                </wp:positionV>
                <wp:extent cx="0" cy="199390"/>
                <wp:effectExtent l="95250" t="38100" r="57150" b="10160"/>
                <wp:wrapNone/>
                <wp:docPr id="44" name="Straight Arrow Connector 44"/>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8CABE7" id="Straight Arrow Connector 44" o:spid="_x0000_s1026" type="#_x0000_t32" style="position:absolute;margin-left:111.45pt;margin-top:161.3pt;width:0;height:15.7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02272" behindDoc="0" locked="0" layoutInCell="1" allowOverlap="1" wp14:anchorId="24AC56D0" wp14:editId="028B3E16">
                <wp:simplePos x="0" y="0"/>
                <wp:positionH relativeFrom="column">
                  <wp:posOffset>2529796</wp:posOffset>
                </wp:positionH>
                <wp:positionV relativeFrom="paragraph">
                  <wp:posOffset>2974581</wp:posOffset>
                </wp:positionV>
                <wp:extent cx="0" cy="200024"/>
                <wp:effectExtent l="95250" t="38100" r="57150" b="10160"/>
                <wp:wrapNone/>
                <wp:docPr id="145" name="Straight Arrow Connector 145"/>
                <wp:cNvGraphicFramePr/>
                <a:graphic xmlns:a="http://schemas.openxmlformats.org/drawingml/2006/main">
                  <a:graphicData uri="http://schemas.microsoft.com/office/word/2010/wordprocessingShape">
                    <wps:wsp>
                      <wps:cNvCnPr/>
                      <wps:spPr>
                        <a:xfrm flipV="1">
                          <a:off x="0" y="0"/>
                          <a:ext cx="0" cy="20002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E5A95E" id="Straight Arrow Connector 145" o:spid="_x0000_s1026" type="#_x0000_t32" style="position:absolute;margin-left:199.2pt;margin-top:234.2pt;width:0;height:15.7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07392" behindDoc="0" locked="0" layoutInCell="1" allowOverlap="1" wp14:anchorId="32D98146" wp14:editId="5D412582">
                <wp:simplePos x="0" y="0"/>
                <wp:positionH relativeFrom="column">
                  <wp:posOffset>1555750</wp:posOffset>
                </wp:positionH>
                <wp:positionV relativeFrom="paragraph">
                  <wp:posOffset>3025140</wp:posOffset>
                </wp:positionV>
                <wp:extent cx="0" cy="199390"/>
                <wp:effectExtent l="95250" t="38100" r="57150" b="10160"/>
                <wp:wrapNone/>
                <wp:docPr id="148" name="Straight Arrow Connector 148"/>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638CBA" id="Straight Arrow Connector 148" o:spid="_x0000_s1026" type="#_x0000_t32" style="position:absolute;margin-left:122.5pt;margin-top:238.2pt;width:0;height:15.7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">
                <v:stroke endarrow="open"/>
              </v:shape>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691008" behindDoc="0" locked="0" layoutInCell="1" allowOverlap="1" wp14:anchorId="2748DD38" wp14:editId="315B83E3">
                <wp:simplePos x="0" y="0"/>
                <wp:positionH relativeFrom="column">
                  <wp:posOffset>720725</wp:posOffset>
                </wp:positionH>
                <wp:positionV relativeFrom="paragraph">
                  <wp:posOffset>2294518</wp:posOffset>
                </wp:positionV>
                <wp:extent cx="1176655" cy="749935"/>
                <wp:effectExtent l="12700" t="12700" r="17145" b="12065"/>
                <wp:wrapNone/>
                <wp:docPr id="38" name="Rectangle 15"/>
                <wp:cNvGraphicFramePr/>
                <a:graphic xmlns:a="http://schemas.openxmlformats.org/drawingml/2006/main">
                  <a:graphicData uri="http://schemas.microsoft.com/office/word/2010/wordprocessingShape">
                    <wps:wsp>
                      <wps:cNvSpPr/>
                      <wps:spPr>
                        <a:xfrm>
                          <a:off x="0" y="0"/>
                          <a:ext cx="1176655" cy="74993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956D1A" w:rsidRDefault="00913601" w:rsidP="00D25238">
                            <w:pPr>
                              <w:pStyle w:val="NormalWeb"/>
                              <w:spacing w:before="0" w:beforeAutospacing="0" w:after="0" w:afterAutospacing="0"/>
                              <w:jc w:val="left"/>
                              <w:rPr>
                                <w:rFonts w:ascii="Calibri" w:hAnsi="Calibri"/>
                                <w:color w:val="000000"/>
                                <w:kern w:val="24"/>
                                <w:sz w:val="18"/>
                                <w:szCs w:val="18"/>
                              </w:rPr>
                            </w:pPr>
                            <w:r w:rsidRPr="00956D1A">
                              <w:rPr>
                                <w:rFonts w:ascii="Calibri" w:hAnsi="Calibri"/>
                                <w:color w:val="000000"/>
                                <w:kern w:val="24"/>
                                <w:sz w:val="18"/>
                                <w:szCs w:val="18"/>
                              </w:rPr>
                              <w:t xml:space="preserve">Lack of awareness and information </w:t>
                            </w:r>
                            <w:r>
                              <w:rPr>
                                <w:rFonts w:ascii="Calibri" w:hAnsi="Calibri"/>
                                <w:color w:val="000000"/>
                                <w:kern w:val="24"/>
                                <w:sz w:val="18"/>
                                <w:szCs w:val="18"/>
                              </w:rPr>
                              <w:t xml:space="preserve">of trafficking towards wider public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748DD38" id="_x0000_s1071" style="position:absolute;left:0;text-align:left;margin-left:56.75pt;margin-top:180.65pt;width:92.65pt;height:5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" fillcolor="window" strokecolor="#8496b0 [1951]" strokeweight="2pt">
                <v:textbox>
                  <w:txbxContent>
                    <w:p w:rsidR="00913601" w:rsidRPr="00956D1A" w:rsidRDefault="00913601" w:rsidP="00D25238">
                      <w:pPr>
                        <w:pStyle w:val="NormalWeb"/>
                        <w:spacing w:before="0" w:beforeAutospacing="0" w:after="0" w:afterAutospacing="0"/>
                        <w:jc w:val="left"/>
                        <w:rPr>
                          <w:rFonts w:ascii="Calibri" w:hAnsi="Calibri"/>
                          <w:color w:val="000000"/>
                          <w:kern w:val="24"/>
                          <w:sz w:val="18"/>
                          <w:szCs w:val="18"/>
                        </w:rPr>
                      </w:pPr>
                      <w:r w:rsidRPr="00956D1A">
                        <w:rPr>
                          <w:rFonts w:ascii="Calibri" w:hAnsi="Calibri"/>
                          <w:color w:val="000000"/>
                          <w:kern w:val="24"/>
                          <w:sz w:val="18"/>
                          <w:szCs w:val="18"/>
                        </w:rPr>
                        <w:t xml:space="preserve">Lack of awareness and information </w:t>
                      </w:r>
                      <w:r>
                        <w:rPr>
                          <w:rFonts w:ascii="Calibri" w:hAnsi="Calibri"/>
                          <w:color w:val="000000"/>
                          <w:kern w:val="24"/>
                          <w:sz w:val="18"/>
                          <w:szCs w:val="18"/>
                        </w:rPr>
                        <w:t xml:space="preserve">of trafficking towards wider public </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20704" behindDoc="0" locked="0" layoutInCell="1" allowOverlap="1" wp14:anchorId="1EDF6D70" wp14:editId="7C763095">
                <wp:simplePos x="0" y="0"/>
                <wp:positionH relativeFrom="column">
                  <wp:posOffset>1988820</wp:posOffset>
                </wp:positionH>
                <wp:positionV relativeFrom="paragraph">
                  <wp:posOffset>2294847</wp:posOffset>
                </wp:positionV>
                <wp:extent cx="992308" cy="670473"/>
                <wp:effectExtent l="12700" t="12700" r="11430" b="15875"/>
                <wp:wrapNone/>
                <wp:docPr id="162" name="Rectangle 4"/>
                <wp:cNvGraphicFramePr/>
                <a:graphic xmlns:a="http://schemas.openxmlformats.org/drawingml/2006/main">
                  <a:graphicData uri="http://schemas.microsoft.com/office/word/2010/wordprocessingShape">
                    <wps:wsp>
                      <wps:cNvSpPr/>
                      <wps:spPr>
                        <a:xfrm>
                          <a:off x="0" y="0"/>
                          <a:ext cx="992308" cy="670473"/>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956D1A" w:rsidRDefault="00913601" w:rsidP="00D25238">
                            <w:pPr>
                              <w:pStyle w:val="NormalWeb"/>
                              <w:spacing w:before="0" w:beforeAutospacing="0" w:after="0" w:afterAutospacing="0"/>
                              <w:jc w:val="left"/>
                              <w:rPr>
                                <w:rFonts w:asciiTheme="minorHAnsi" w:hAnsiTheme="minorHAnsi" w:cstheme="minorHAnsi"/>
                                <w:sz w:val="18"/>
                                <w:szCs w:val="18"/>
                              </w:rPr>
                            </w:pPr>
                            <w:r w:rsidRPr="00956D1A">
                              <w:rPr>
                                <w:rFonts w:asciiTheme="minorHAnsi" w:hAnsiTheme="minorHAnsi" w:cstheme="minorHAnsi"/>
                                <w:sz w:val="18"/>
                                <w:szCs w:val="18"/>
                              </w:rPr>
                              <w:t>Lack of</w:t>
                            </w:r>
                            <w:r>
                              <w:rPr>
                                <w:rFonts w:asciiTheme="minorHAnsi" w:hAnsiTheme="minorHAnsi" w:cstheme="minorHAnsi"/>
                                <w:sz w:val="18"/>
                                <w:szCs w:val="18"/>
                              </w:rPr>
                              <w:t xml:space="preserve"> </w:t>
                            </w:r>
                            <w:r w:rsidRPr="00956D1A">
                              <w:rPr>
                                <w:rFonts w:asciiTheme="minorHAnsi" w:hAnsiTheme="minorHAnsi" w:cstheme="minorHAnsi"/>
                                <w:sz w:val="18"/>
                                <w:szCs w:val="18"/>
                              </w:rPr>
                              <w:t>continuous rese</w:t>
                            </w:r>
                            <w:r>
                              <w:rPr>
                                <w:rFonts w:asciiTheme="minorHAnsi" w:hAnsiTheme="minorHAnsi" w:cstheme="minorHAnsi"/>
                                <w:sz w:val="18"/>
                                <w:szCs w:val="18"/>
                              </w:rPr>
                              <w:t>a</w:t>
                            </w:r>
                            <w:r w:rsidRPr="00956D1A">
                              <w:rPr>
                                <w:rFonts w:asciiTheme="minorHAnsi" w:hAnsiTheme="minorHAnsi" w:cstheme="minorHAnsi"/>
                                <w:sz w:val="18"/>
                                <w:szCs w:val="18"/>
                              </w:rPr>
                              <w:t>rch</w:t>
                            </w:r>
                            <w:r w:rsidRPr="00483E98">
                              <w:rPr>
                                <w:rFonts w:asciiTheme="minorHAnsi" w:hAnsiTheme="minorHAnsi" w:cstheme="minorHAnsi"/>
                                <w:sz w:val="18"/>
                                <w:szCs w:val="18"/>
                              </w:rPr>
                              <w:t xml:space="preserve"> </w:t>
                            </w:r>
                            <w:r>
                              <w:rPr>
                                <w:rFonts w:asciiTheme="minorHAnsi" w:hAnsiTheme="minorHAnsi" w:cstheme="minorHAnsi"/>
                                <w:sz w:val="18"/>
                                <w:szCs w:val="18"/>
                              </w:rPr>
                              <w:t xml:space="preserve">and </w:t>
                            </w:r>
                            <w:r w:rsidRPr="00956D1A">
                              <w:rPr>
                                <w:rFonts w:asciiTheme="minorHAnsi" w:hAnsiTheme="minorHAnsi" w:cstheme="minorHAnsi"/>
                                <w:sz w:val="18"/>
                                <w:szCs w:val="18"/>
                              </w:rPr>
                              <w:t>systemic data collection</w:t>
                            </w:r>
                          </w:p>
                          <w:p w:rsidR="00913601" w:rsidRPr="00956D1A" w:rsidRDefault="00913601" w:rsidP="00D25238">
                            <w:pPr>
                              <w:pStyle w:val="NormalWeb"/>
                              <w:spacing w:before="0" w:beforeAutospacing="0" w:after="0" w:afterAutospacing="0"/>
                              <w:jc w:val="left"/>
                              <w:rPr>
                                <w:rFonts w:asciiTheme="minorHAnsi" w:hAnsiTheme="minorHAnsi" w:cstheme="minorHAnsi"/>
                                <w:sz w:val="18"/>
                                <w:szCs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EDF6D70" id="_x0000_s1072" style="position:absolute;left:0;text-align:left;margin-left:156.6pt;margin-top:180.7pt;width:78.15pt;height:5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" fillcolor="window" strokecolor="#8496b0 [1951]" strokeweight="2pt">
                <v:textbox>
                  <w:txbxContent>
                    <w:p w:rsidR="00913601" w:rsidRPr="00956D1A" w:rsidRDefault="00913601" w:rsidP="00D25238">
                      <w:pPr>
                        <w:pStyle w:val="NormalWeb"/>
                        <w:spacing w:before="0" w:beforeAutospacing="0" w:after="0" w:afterAutospacing="0"/>
                        <w:jc w:val="left"/>
                        <w:rPr>
                          <w:rFonts w:asciiTheme="minorHAnsi" w:hAnsiTheme="minorHAnsi" w:cstheme="minorHAnsi"/>
                          <w:sz w:val="18"/>
                          <w:szCs w:val="18"/>
                        </w:rPr>
                      </w:pPr>
                      <w:r w:rsidRPr="00956D1A">
                        <w:rPr>
                          <w:rFonts w:asciiTheme="minorHAnsi" w:hAnsiTheme="minorHAnsi" w:cstheme="minorHAnsi"/>
                          <w:sz w:val="18"/>
                          <w:szCs w:val="18"/>
                        </w:rPr>
                        <w:t>Lack of</w:t>
                      </w:r>
                      <w:r>
                        <w:rPr>
                          <w:rFonts w:asciiTheme="minorHAnsi" w:hAnsiTheme="minorHAnsi" w:cstheme="minorHAnsi"/>
                          <w:sz w:val="18"/>
                          <w:szCs w:val="18"/>
                        </w:rPr>
                        <w:t xml:space="preserve"> </w:t>
                      </w:r>
                      <w:r w:rsidRPr="00956D1A">
                        <w:rPr>
                          <w:rFonts w:asciiTheme="minorHAnsi" w:hAnsiTheme="minorHAnsi" w:cstheme="minorHAnsi"/>
                          <w:sz w:val="18"/>
                          <w:szCs w:val="18"/>
                        </w:rPr>
                        <w:t>continuous rese</w:t>
                      </w:r>
                      <w:r>
                        <w:rPr>
                          <w:rFonts w:asciiTheme="minorHAnsi" w:hAnsiTheme="minorHAnsi" w:cstheme="minorHAnsi"/>
                          <w:sz w:val="18"/>
                          <w:szCs w:val="18"/>
                        </w:rPr>
                        <w:t>a</w:t>
                      </w:r>
                      <w:r w:rsidRPr="00956D1A">
                        <w:rPr>
                          <w:rFonts w:asciiTheme="minorHAnsi" w:hAnsiTheme="minorHAnsi" w:cstheme="minorHAnsi"/>
                          <w:sz w:val="18"/>
                          <w:szCs w:val="18"/>
                        </w:rPr>
                        <w:t>rch</w:t>
                      </w:r>
                      <w:r w:rsidRPr="00483E98">
                        <w:rPr>
                          <w:rFonts w:asciiTheme="minorHAnsi" w:hAnsiTheme="minorHAnsi" w:cstheme="minorHAnsi"/>
                          <w:sz w:val="18"/>
                          <w:szCs w:val="18"/>
                        </w:rPr>
                        <w:t xml:space="preserve"> </w:t>
                      </w:r>
                      <w:r>
                        <w:rPr>
                          <w:rFonts w:asciiTheme="minorHAnsi" w:hAnsiTheme="minorHAnsi" w:cstheme="minorHAnsi"/>
                          <w:sz w:val="18"/>
                          <w:szCs w:val="18"/>
                        </w:rPr>
                        <w:t xml:space="preserve">and </w:t>
                      </w:r>
                      <w:r w:rsidRPr="00956D1A">
                        <w:rPr>
                          <w:rFonts w:asciiTheme="minorHAnsi" w:hAnsiTheme="minorHAnsi" w:cstheme="minorHAnsi"/>
                          <w:sz w:val="18"/>
                          <w:szCs w:val="18"/>
                        </w:rPr>
                        <w:t>systemic data collection</w:t>
                      </w:r>
                    </w:p>
                    <w:p w:rsidR="00913601" w:rsidRPr="00956D1A" w:rsidRDefault="00913601" w:rsidP="00D25238">
                      <w:pPr>
                        <w:pStyle w:val="NormalWeb"/>
                        <w:spacing w:before="0" w:beforeAutospacing="0" w:after="0" w:afterAutospacing="0"/>
                        <w:jc w:val="left"/>
                        <w:rPr>
                          <w:rFonts w:asciiTheme="minorHAnsi" w:hAnsiTheme="minorHAnsi" w:cstheme="minorHAnsi"/>
                          <w:sz w:val="18"/>
                          <w:szCs w:val="18"/>
                        </w:rPr>
                      </w:pP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15584" behindDoc="0" locked="0" layoutInCell="1" allowOverlap="1" wp14:anchorId="5D32CE98" wp14:editId="012C90D6">
                <wp:simplePos x="0" y="0"/>
                <wp:positionH relativeFrom="column">
                  <wp:posOffset>748030</wp:posOffset>
                </wp:positionH>
                <wp:positionV relativeFrom="paragraph">
                  <wp:posOffset>664341</wp:posOffset>
                </wp:positionV>
                <wp:extent cx="2162810" cy="575310"/>
                <wp:effectExtent l="12700" t="12700" r="8890" b="8890"/>
                <wp:wrapNone/>
                <wp:docPr id="157" name="Rectangle 4"/>
                <wp:cNvGraphicFramePr/>
                <a:graphic xmlns:a="http://schemas.openxmlformats.org/drawingml/2006/main">
                  <a:graphicData uri="http://schemas.microsoft.com/office/word/2010/wordprocessingShape">
                    <wps:wsp>
                      <wps:cNvSpPr/>
                      <wps:spPr>
                        <a:xfrm>
                          <a:off x="0" y="0"/>
                          <a:ext cx="2162810" cy="57531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483E98" w:rsidRDefault="00913601" w:rsidP="00D25238">
                            <w:pPr>
                              <w:pStyle w:val="NormalWeb"/>
                              <w:spacing w:before="0" w:beforeAutospacing="0" w:after="0" w:afterAutospacing="0"/>
                              <w:rPr>
                                <w:rFonts w:asciiTheme="minorHAnsi" w:hAnsiTheme="minorHAnsi" w:cstheme="minorHAnsi"/>
                                <w:sz w:val="18"/>
                                <w:szCs w:val="18"/>
                              </w:rPr>
                            </w:pPr>
                            <w:r w:rsidRPr="00483E98">
                              <w:rPr>
                                <w:rFonts w:asciiTheme="minorHAnsi" w:hAnsiTheme="minorHAnsi" w:cstheme="minorHAnsi"/>
                                <w:sz w:val="18"/>
                                <w:szCs w:val="18"/>
                              </w:rPr>
                              <w:t>Insufficient awareness and knowledge of professionals about different form of trafficking especially vulnerable groups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D32CE98" id="_x0000_s1073" style="position:absolute;left:0;text-align:left;margin-left:58.9pt;margin-top:52.3pt;width:170.3pt;height:45.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" fillcolor="window" strokecolor="#8496b0 [1951]" strokeweight="2pt">
                <v:textbox>
                  <w:txbxContent>
                    <w:p w:rsidR="00913601" w:rsidRPr="00483E98" w:rsidRDefault="00913601" w:rsidP="00D25238">
                      <w:pPr>
                        <w:pStyle w:val="NormalWeb"/>
                        <w:spacing w:before="0" w:beforeAutospacing="0" w:after="0" w:afterAutospacing="0"/>
                        <w:rPr>
                          <w:rFonts w:asciiTheme="minorHAnsi" w:hAnsiTheme="minorHAnsi" w:cstheme="minorHAnsi"/>
                          <w:sz w:val="18"/>
                          <w:szCs w:val="18"/>
                        </w:rPr>
                      </w:pPr>
                      <w:r w:rsidRPr="00483E98">
                        <w:rPr>
                          <w:rFonts w:asciiTheme="minorHAnsi" w:hAnsiTheme="minorHAnsi" w:cstheme="minorHAnsi"/>
                          <w:sz w:val="18"/>
                          <w:szCs w:val="18"/>
                        </w:rPr>
                        <w:t>Insufficient awareness and knowledge of professionals about different form of trafficking especially vulnerable groups</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11488" behindDoc="0" locked="0" layoutInCell="1" allowOverlap="1" wp14:anchorId="25BD1FA3" wp14:editId="6373650A">
                <wp:simplePos x="0" y="0"/>
                <wp:positionH relativeFrom="column">
                  <wp:posOffset>804523</wp:posOffset>
                </wp:positionH>
                <wp:positionV relativeFrom="paragraph">
                  <wp:posOffset>3229939</wp:posOffset>
                </wp:positionV>
                <wp:extent cx="2175510" cy="449580"/>
                <wp:effectExtent l="12700" t="12700" r="8890" b="7620"/>
                <wp:wrapNone/>
                <wp:docPr id="18" name="Rectangle 15"/>
                <wp:cNvGraphicFramePr/>
                <a:graphic xmlns:a="http://schemas.openxmlformats.org/drawingml/2006/main">
                  <a:graphicData uri="http://schemas.microsoft.com/office/word/2010/wordprocessingShape">
                    <wps:wsp>
                      <wps:cNvSpPr/>
                      <wps:spPr>
                        <a:xfrm>
                          <a:off x="0" y="0"/>
                          <a:ext cx="2175510" cy="44958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956D1A" w:rsidRDefault="00913601" w:rsidP="00D25238">
                            <w:pPr>
                              <w:pStyle w:val="NormalWeb"/>
                              <w:spacing w:before="0" w:beforeAutospacing="0" w:after="0" w:afterAutospacing="0"/>
                              <w:jc w:val="center"/>
                              <w:rPr>
                                <w:rFonts w:ascii="Calibri" w:hAnsi="Calibri"/>
                                <w:color w:val="000000"/>
                                <w:kern w:val="24"/>
                                <w:sz w:val="18"/>
                                <w:szCs w:val="18"/>
                              </w:rPr>
                            </w:pPr>
                            <w:r>
                              <w:rPr>
                                <w:rFonts w:ascii="Calibri" w:hAnsi="Calibri"/>
                                <w:color w:val="000000"/>
                                <w:kern w:val="24"/>
                                <w:sz w:val="18"/>
                                <w:szCs w:val="18"/>
                              </w:rPr>
                              <w:t>Social traditional norms d</w:t>
                            </w:r>
                            <w:r w:rsidRPr="00956D1A">
                              <w:rPr>
                                <w:rFonts w:ascii="Calibri" w:hAnsi="Calibri"/>
                                <w:color w:val="000000"/>
                                <w:kern w:val="24"/>
                                <w:sz w:val="18"/>
                                <w:szCs w:val="18"/>
                              </w:rPr>
                              <w:t>isc</w:t>
                            </w:r>
                            <w:r>
                              <w:rPr>
                                <w:rFonts w:ascii="Calibri" w:hAnsi="Calibri"/>
                                <w:color w:val="000000"/>
                                <w:kern w:val="24"/>
                                <w:sz w:val="18"/>
                                <w:szCs w:val="18"/>
                              </w:rPr>
                              <w:t>riminatory practices</w:t>
                            </w:r>
                            <w:r w:rsidRPr="00956D1A">
                              <w:rPr>
                                <w:rFonts w:ascii="Calibri" w:hAnsi="Calibri"/>
                                <w:color w:val="000000"/>
                                <w:kern w:val="24"/>
                                <w:sz w:val="18"/>
                                <w:szCs w:val="18"/>
                              </w:rPr>
                              <w:t xml:space="preserve">/gender discrimination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5BD1FA3" id="_x0000_s1074" style="position:absolute;left:0;text-align:left;margin-left:63.35pt;margin-top:254.35pt;width:171.3pt;height:35.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" fillcolor="window" strokecolor="#8496b0 [1951]" strokeweight="2pt">
                <v:textbox>
                  <w:txbxContent>
                    <w:p w:rsidR="00913601" w:rsidRPr="00956D1A" w:rsidRDefault="00913601" w:rsidP="00D25238">
                      <w:pPr>
                        <w:pStyle w:val="NormalWeb"/>
                        <w:spacing w:before="0" w:beforeAutospacing="0" w:after="0" w:afterAutospacing="0"/>
                        <w:jc w:val="center"/>
                        <w:rPr>
                          <w:rFonts w:ascii="Calibri" w:hAnsi="Calibri"/>
                          <w:color w:val="000000"/>
                          <w:kern w:val="24"/>
                          <w:sz w:val="18"/>
                          <w:szCs w:val="18"/>
                        </w:rPr>
                      </w:pPr>
                      <w:r>
                        <w:rPr>
                          <w:rFonts w:ascii="Calibri" w:hAnsi="Calibri"/>
                          <w:color w:val="000000"/>
                          <w:kern w:val="24"/>
                          <w:sz w:val="18"/>
                          <w:szCs w:val="18"/>
                        </w:rPr>
                        <w:t>Social traditional norms d</w:t>
                      </w:r>
                      <w:r w:rsidRPr="00956D1A">
                        <w:rPr>
                          <w:rFonts w:ascii="Calibri" w:hAnsi="Calibri"/>
                          <w:color w:val="000000"/>
                          <w:kern w:val="24"/>
                          <w:sz w:val="18"/>
                          <w:szCs w:val="18"/>
                        </w:rPr>
                        <w:t>isc</w:t>
                      </w:r>
                      <w:r>
                        <w:rPr>
                          <w:rFonts w:ascii="Calibri" w:hAnsi="Calibri"/>
                          <w:color w:val="000000"/>
                          <w:kern w:val="24"/>
                          <w:sz w:val="18"/>
                          <w:szCs w:val="18"/>
                        </w:rPr>
                        <w:t>riminatory practices</w:t>
                      </w:r>
                      <w:r w:rsidRPr="00956D1A">
                        <w:rPr>
                          <w:rFonts w:ascii="Calibri" w:hAnsi="Calibri"/>
                          <w:color w:val="000000"/>
                          <w:kern w:val="24"/>
                          <w:sz w:val="18"/>
                          <w:szCs w:val="18"/>
                        </w:rPr>
                        <w:t xml:space="preserve">/gender discrimination </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10464" behindDoc="0" locked="0" layoutInCell="1" allowOverlap="1" wp14:anchorId="5CF81825" wp14:editId="34C32DFE">
                <wp:simplePos x="0" y="0"/>
                <wp:positionH relativeFrom="column">
                  <wp:posOffset>727513</wp:posOffset>
                </wp:positionH>
                <wp:positionV relativeFrom="paragraph">
                  <wp:posOffset>1394614</wp:posOffset>
                </wp:positionV>
                <wp:extent cx="2520293" cy="651642"/>
                <wp:effectExtent l="12700" t="12700" r="7620" b="8890"/>
                <wp:wrapNone/>
                <wp:docPr id="16" name="Rectangle 15"/>
                <wp:cNvGraphicFramePr/>
                <a:graphic xmlns:a="http://schemas.openxmlformats.org/drawingml/2006/main">
                  <a:graphicData uri="http://schemas.microsoft.com/office/word/2010/wordprocessingShape">
                    <wps:wsp>
                      <wps:cNvSpPr/>
                      <wps:spPr>
                        <a:xfrm>
                          <a:off x="0" y="0"/>
                          <a:ext cx="2520293" cy="651642"/>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913601" w:rsidRPr="00776015" w:rsidRDefault="00913601" w:rsidP="00D25238">
                            <w:pPr>
                              <w:pStyle w:val="NormalWeb"/>
                              <w:spacing w:before="0" w:beforeAutospacing="0" w:after="0" w:afterAutospacing="0"/>
                              <w:rPr>
                                <w:rFonts w:ascii="Calibri" w:hAnsi="Calibri"/>
                                <w:color w:val="000000"/>
                                <w:kern w:val="24"/>
                                <w:sz w:val="18"/>
                                <w:szCs w:val="32"/>
                              </w:rPr>
                            </w:pPr>
                            <w:r w:rsidRPr="00483E98">
                              <w:rPr>
                                <w:rFonts w:ascii="Calibri" w:hAnsi="Calibri"/>
                                <w:color w:val="000000"/>
                                <w:kern w:val="24"/>
                                <w:sz w:val="18"/>
                                <w:szCs w:val="32"/>
                              </w:rPr>
                              <w:t>Insufficient empowerment of children through awareness raising and skills development to recognize and be better protected from all forms of trafficking especially the on-line sphere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CF81825" id="_x0000_s1075" style="position:absolute;left:0;text-align:left;margin-left:57.3pt;margin-top:109.8pt;width:198.45pt;height:51.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" fillcolor="window" strokecolor="#8496b0 [1951]" strokeweight="2pt">
                <v:textbox>
                  <w:txbxContent>
                    <w:p w:rsidR="00913601" w:rsidRPr="00776015" w:rsidRDefault="00913601" w:rsidP="00D25238">
                      <w:pPr>
                        <w:pStyle w:val="NormalWeb"/>
                        <w:spacing w:before="0" w:beforeAutospacing="0" w:after="0" w:afterAutospacing="0"/>
                        <w:rPr>
                          <w:rFonts w:ascii="Calibri" w:hAnsi="Calibri"/>
                          <w:color w:val="000000"/>
                          <w:kern w:val="24"/>
                          <w:sz w:val="18"/>
                          <w:szCs w:val="32"/>
                        </w:rPr>
                      </w:pPr>
                      <w:r w:rsidRPr="00483E98">
                        <w:rPr>
                          <w:rFonts w:ascii="Calibri" w:hAnsi="Calibri"/>
                          <w:color w:val="000000"/>
                          <w:kern w:val="24"/>
                          <w:sz w:val="18"/>
                          <w:szCs w:val="32"/>
                        </w:rPr>
                        <w:t>Insufficient empowerment of children through awareness raising and skills development to recognize and be better protected from all forms of trafficking especially the on-line sphere</w:t>
                      </w:r>
                    </w:p>
                  </w:txbxContent>
                </v:textbox>
              </v:rect>
            </w:pict>
          </mc:Fallback>
        </mc:AlternateContent>
      </w:r>
      <w:r w:rsidRPr="00493BCD">
        <w:rPr>
          <w:rFonts w:asciiTheme="minorHAnsi" w:hAnsiTheme="minorHAnsi" w:cstheme="minorHAnsi"/>
          <w:noProof/>
          <w:sz w:val="22"/>
          <w:szCs w:val="22"/>
          <w:lang w:val="sr-Latn-ME" w:eastAsia="sr-Latn-ME"/>
        </w:rPr>
        <mc:AlternateContent>
          <mc:Choice Requires="wps">
            <w:drawing>
              <wp:anchor distT="0" distB="0" distL="114300" distR="114300" simplePos="0" relativeHeight="251703296" behindDoc="0" locked="0" layoutInCell="1" allowOverlap="1" wp14:anchorId="3EC827FD" wp14:editId="1FB2F006">
                <wp:simplePos x="0" y="0"/>
                <wp:positionH relativeFrom="column">
                  <wp:posOffset>2838450</wp:posOffset>
                </wp:positionH>
                <wp:positionV relativeFrom="paragraph">
                  <wp:posOffset>2724851</wp:posOffset>
                </wp:positionV>
                <wp:extent cx="0" cy="199390"/>
                <wp:effectExtent l="95250" t="38100" r="57150" b="10160"/>
                <wp:wrapNone/>
                <wp:docPr id="146" name="Straight Arrow Connector 146"/>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07CF92F" id="Straight Arrow Connector 146" o:spid="_x0000_s1026" type="#_x0000_t32" style="position:absolute;margin-left:223.5pt;margin-top:214.55pt;width:0;height:15.7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">
                <v:stroke endarrow="open"/>
              </v:shape>
            </w:pict>
          </mc:Fallback>
        </mc:AlternateContent>
      </w:r>
    </w:p>
    <w:p w:rsidR="00D25238" w:rsidRPr="00493BCD" w:rsidRDefault="00D25238" w:rsidP="00D25238">
      <w:pPr>
        <w:pStyle w:val="Default"/>
        <w:contextualSpacing/>
        <w:rPr>
          <w:rFonts w:asciiTheme="minorHAnsi" w:hAnsiTheme="minorHAnsi" w:cstheme="minorHAnsi"/>
          <w:b/>
          <w:bCs/>
        </w:rPr>
      </w:pPr>
      <w:r w:rsidRPr="00493BCD">
        <w:rPr>
          <w:rFonts w:asciiTheme="minorHAnsi" w:hAnsiTheme="minorHAnsi" w:cstheme="minorHAnsi"/>
        </w:rPr>
        <w:lastRenderedPageBreak/>
        <w:br/>
      </w:r>
      <w:r>
        <w:rPr>
          <w:rFonts w:asciiTheme="minorHAnsi" w:hAnsiTheme="minorHAnsi" w:cstheme="minorHAnsi"/>
          <w:b/>
          <w:bCs/>
        </w:rPr>
        <w:t>6</w:t>
      </w:r>
      <w:r w:rsidRPr="00493BCD">
        <w:rPr>
          <w:rFonts w:asciiTheme="minorHAnsi" w:hAnsiTheme="minorHAnsi" w:cstheme="minorHAnsi"/>
          <w:b/>
          <w:bCs/>
        </w:rPr>
        <w:t>.</w:t>
      </w:r>
      <w:r>
        <w:rPr>
          <w:rFonts w:asciiTheme="minorHAnsi" w:hAnsiTheme="minorHAnsi" w:cstheme="minorHAnsi"/>
          <w:b/>
          <w:bCs/>
        </w:rPr>
        <w:t>3</w:t>
      </w:r>
      <w:r w:rsidRPr="00493BCD">
        <w:rPr>
          <w:rFonts w:asciiTheme="minorHAnsi" w:hAnsiTheme="minorHAnsi" w:cstheme="minorHAnsi"/>
          <w:b/>
          <w:bCs/>
        </w:rPr>
        <w:t xml:space="preserve">. </w:t>
      </w:r>
      <w:r>
        <w:rPr>
          <w:rFonts w:asciiTheme="minorHAnsi" w:hAnsiTheme="minorHAnsi" w:cstheme="minorHAnsi"/>
          <w:b/>
          <w:bCs/>
        </w:rPr>
        <w:t xml:space="preserve">Identification and Elaboration of the </w:t>
      </w:r>
      <w:r w:rsidRPr="00493BCD">
        <w:rPr>
          <w:rFonts w:asciiTheme="minorHAnsi" w:hAnsiTheme="minorHAnsi" w:cstheme="minorHAnsi"/>
          <w:b/>
          <w:bCs/>
        </w:rPr>
        <w:t xml:space="preserve">Central </w:t>
      </w:r>
      <w:r>
        <w:rPr>
          <w:rFonts w:asciiTheme="minorHAnsi" w:hAnsiTheme="minorHAnsi" w:cstheme="minorHAnsi"/>
          <w:b/>
          <w:bCs/>
        </w:rPr>
        <w:t>P</w:t>
      </w:r>
      <w:r w:rsidRPr="00493BCD">
        <w:rPr>
          <w:rFonts w:asciiTheme="minorHAnsi" w:hAnsiTheme="minorHAnsi" w:cstheme="minorHAnsi"/>
          <w:b/>
          <w:bCs/>
        </w:rPr>
        <w:t xml:space="preserve">roblem </w:t>
      </w:r>
    </w:p>
    <w:p w:rsidR="00D25238" w:rsidRDefault="00D25238" w:rsidP="00D25238">
      <w:pPr>
        <w:pStyle w:val="Default"/>
        <w:contextualSpacing/>
        <w:rPr>
          <w:rFonts w:asciiTheme="minorHAnsi" w:hAnsiTheme="minorHAnsi" w:cstheme="minorHAnsi"/>
        </w:rPr>
      </w:pPr>
    </w:p>
    <w:p w:rsidR="00D25238" w:rsidRPr="00493BCD" w:rsidRDefault="00D25238" w:rsidP="00D25238">
      <w:pPr>
        <w:pStyle w:val="Default"/>
        <w:contextualSpacing/>
        <w:rPr>
          <w:rFonts w:asciiTheme="minorHAnsi" w:hAnsiTheme="minorHAnsi" w:cstheme="minorHAnsi"/>
        </w:rPr>
      </w:pPr>
      <w:r w:rsidRPr="00493BCD">
        <w:rPr>
          <w:rFonts w:asciiTheme="minorHAnsi" w:hAnsiTheme="minorHAnsi" w:cstheme="minorHAnsi"/>
        </w:rPr>
        <w:t xml:space="preserve">Although much progress has been achieved with the implementation of the previous </w:t>
      </w:r>
      <w:r>
        <w:rPr>
          <w:rFonts w:asciiTheme="minorHAnsi" w:hAnsiTheme="minorHAnsi" w:cstheme="minorHAnsi"/>
        </w:rPr>
        <w:t>S</w:t>
      </w:r>
      <w:r w:rsidRPr="00493BCD">
        <w:rPr>
          <w:rFonts w:asciiTheme="minorHAnsi" w:hAnsiTheme="minorHAnsi" w:cstheme="minorHAnsi"/>
        </w:rPr>
        <w:t>trateg</w:t>
      </w:r>
      <w:r>
        <w:rPr>
          <w:rFonts w:asciiTheme="minorHAnsi" w:hAnsiTheme="minorHAnsi" w:cstheme="minorHAnsi"/>
        </w:rPr>
        <w:t>y</w:t>
      </w:r>
      <w:r w:rsidRPr="00493BCD">
        <w:rPr>
          <w:rFonts w:asciiTheme="minorHAnsi" w:hAnsiTheme="minorHAnsi" w:cstheme="minorHAnsi"/>
        </w:rPr>
        <w:t xml:space="preserve"> on </w:t>
      </w:r>
      <w:r>
        <w:rPr>
          <w:rFonts w:asciiTheme="minorHAnsi" w:hAnsiTheme="minorHAnsi" w:cstheme="minorHAnsi"/>
        </w:rPr>
        <w:t>C</w:t>
      </w:r>
      <w:r w:rsidRPr="00493BCD">
        <w:rPr>
          <w:rFonts w:asciiTheme="minorHAnsi" w:hAnsiTheme="minorHAnsi" w:cstheme="minorHAnsi"/>
        </w:rPr>
        <w:t xml:space="preserve">ombating </w:t>
      </w:r>
      <w:r>
        <w:rPr>
          <w:rFonts w:asciiTheme="minorHAnsi" w:hAnsiTheme="minorHAnsi" w:cstheme="minorHAnsi"/>
        </w:rPr>
        <w:t>T</w:t>
      </w:r>
      <w:r w:rsidRPr="00493BCD">
        <w:rPr>
          <w:rFonts w:asciiTheme="minorHAnsi" w:hAnsiTheme="minorHAnsi" w:cstheme="minorHAnsi"/>
        </w:rPr>
        <w:t xml:space="preserve">rafficking in </w:t>
      </w:r>
      <w:r>
        <w:rPr>
          <w:rFonts w:asciiTheme="minorHAnsi" w:hAnsiTheme="minorHAnsi" w:cstheme="minorHAnsi"/>
        </w:rPr>
        <w:t>H</w:t>
      </w:r>
      <w:r w:rsidRPr="00493BCD">
        <w:rPr>
          <w:rFonts w:asciiTheme="minorHAnsi" w:hAnsiTheme="minorHAnsi" w:cstheme="minorHAnsi"/>
        </w:rPr>
        <w:t xml:space="preserve">uman </w:t>
      </w:r>
      <w:r>
        <w:rPr>
          <w:rFonts w:asciiTheme="minorHAnsi" w:hAnsiTheme="minorHAnsi" w:cstheme="minorHAnsi"/>
        </w:rPr>
        <w:t>B</w:t>
      </w:r>
      <w:r w:rsidRPr="00493BCD">
        <w:rPr>
          <w:rFonts w:asciiTheme="minorHAnsi" w:hAnsiTheme="minorHAnsi" w:cstheme="minorHAnsi"/>
        </w:rPr>
        <w:t>eings, Montenegro remains a country of origin, destination and transit for victims of trafficking.</w:t>
      </w:r>
      <w:r>
        <w:rPr>
          <w:rStyle w:val="FootnoteReference"/>
          <w:rFonts w:asciiTheme="minorHAnsi" w:hAnsiTheme="minorHAnsi" w:cstheme="minorHAnsi"/>
        </w:rPr>
        <w:footnoteReference w:id="106"/>
      </w:r>
      <w:r w:rsidRPr="00493BCD">
        <w:rPr>
          <w:rFonts w:asciiTheme="minorHAnsi" w:hAnsiTheme="minorHAnsi" w:cstheme="minorHAnsi"/>
        </w:rPr>
        <w:t xml:space="preserve"> </w:t>
      </w:r>
    </w:p>
    <w:p w:rsidR="00D25238" w:rsidRPr="00493BCD" w:rsidRDefault="00D25238" w:rsidP="00D25238">
      <w:pPr>
        <w:pStyle w:val="Default"/>
        <w:contextualSpacing/>
        <w:rPr>
          <w:rFonts w:asciiTheme="minorHAnsi" w:hAnsiTheme="minorHAnsi" w:cstheme="minorHAnsi"/>
        </w:rPr>
      </w:pPr>
    </w:p>
    <w:p w:rsidR="00D25238" w:rsidRPr="00493BCD" w:rsidRDefault="00D25238" w:rsidP="00D25238">
      <w:pPr>
        <w:pStyle w:val="Default"/>
        <w:contextualSpacing/>
        <w:rPr>
          <w:rFonts w:asciiTheme="minorHAnsi" w:hAnsiTheme="minorHAnsi" w:cstheme="minorHAnsi"/>
        </w:rPr>
      </w:pPr>
      <w:r w:rsidRPr="00493BCD">
        <w:rPr>
          <w:rFonts w:asciiTheme="minorHAnsi" w:hAnsiTheme="minorHAnsi" w:cstheme="minorHAnsi"/>
        </w:rPr>
        <w:t>Lately there has been an incr</w:t>
      </w:r>
      <w:r>
        <w:rPr>
          <w:rFonts w:asciiTheme="minorHAnsi" w:hAnsiTheme="minorHAnsi" w:cstheme="minorHAnsi"/>
        </w:rPr>
        <w:t>ease</w:t>
      </w:r>
      <w:r w:rsidRPr="00493BCD">
        <w:rPr>
          <w:rFonts w:asciiTheme="minorHAnsi" w:hAnsiTheme="minorHAnsi" w:cstheme="minorHAnsi"/>
        </w:rPr>
        <w:t xml:space="preserve"> of internal trafficking</w:t>
      </w:r>
      <w:r>
        <w:rPr>
          <w:rFonts w:asciiTheme="minorHAnsi" w:hAnsiTheme="minorHAnsi" w:cstheme="minorHAnsi"/>
        </w:rPr>
        <w:t>.</w:t>
      </w:r>
      <w:r w:rsidRPr="00493BCD">
        <w:rPr>
          <w:rFonts w:asciiTheme="minorHAnsi" w:hAnsiTheme="minorHAnsi" w:cstheme="minorHAnsi"/>
        </w:rPr>
        <w:t xml:space="preserve"> </w:t>
      </w:r>
      <w:r>
        <w:rPr>
          <w:rFonts w:asciiTheme="minorHAnsi" w:hAnsiTheme="minorHAnsi" w:cstheme="minorHAnsi"/>
        </w:rPr>
        <w:t xml:space="preserve">Additionally, </w:t>
      </w:r>
      <w:r w:rsidRPr="00493BCD">
        <w:rPr>
          <w:rFonts w:asciiTheme="minorHAnsi" w:hAnsiTheme="minorHAnsi" w:cstheme="minorHAnsi"/>
        </w:rPr>
        <w:t>some forms of trafficking have become more prevalent, such as trafficking for labor exploitation, forced begging</w:t>
      </w:r>
      <w:r>
        <w:rPr>
          <w:rFonts w:asciiTheme="minorHAnsi" w:hAnsiTheme="minorHAnsi" w:cstheme="minorHAnsi"/>
        </w:rPr>
        <w:t xml:space="preserve">, </w:t>
      </w:r>
      <w:r w:rsidRPr="00493BCD">
        <w:rPr>
          <w:rFonts w:asciiTheme="minorHAnsi" w:hAnsiTheme="minorHAnsi" w:cstheme="minorHAnsi"/>
        </w:rPr>
        <w:t>forced marriage</w:t>
      </w:r>
      <w:r w:rsidRPr="00384E46">
        <w:rPr>
          <w:rFonts w:asciiTheme="minorHAnsi" w:hAnsiTheme="minorHAnsi" w:cstheme="minorHAnsi"/>
        </w:rPr>
        <w:t xml:space="preserve"> </w:t>
      </w:r>
      <w:r>
        <w:rPr>
          <w:rFonts w:asciiTheme="minorHAnsi" w:hAnsiTheme="minorHAnsi" w:cstheme="minorHAnsi"/>
        </w:rPr>
        <w:t>and online sexual exploitation</w:t>
      </w:r>
      <w:r w:rsidRPr="00493BCD">
        <w:rPr>
          <w:rFonts w:asciiTheme="minorHAnsi" w:hAnsiTheme="minorHAnsi" w:cstheme="minorHAnsi"/>
        </w:rPr>
        <w:t xml:space="preserve">, </w:t>
      </w:r>
      <w:r>
        <w:rPr>
          <w:rFonts w:asciiTheme="minorHAnsi" w:hAnsiTheme="minorHAnsi" w:cstheme="minorHAnsi"/>
        </w:rPr>
        <w:t xml:space="preserve">with further developments in the online recruitment of victims. Furthermore, </w:t>
      </w:r>
      <w:r w:rsidRPr="00493BCD">
        <w:rPr>
          <w:rFonts w:asciiTheme="minorHAnsi" w:hAnsiTheme="minorHAnsi" w:cstheme="minorHAnsi"/>
        </w:rPr>
        <w:t>the majority of the victims</w:t>
      </w:r>
      <w:r>
        <w:rPr>
          <w:rFonts w:asciiTheme="minorHAnsi" w:hAnsiTheme="minorHAnsi" w:cstheme="minorHAnsi"/>
        </w:rPr>
        <w:t xml:space="preserve"> identified were children</w:t>
      </w:r>
      <w:r w:rsidRPr="00493BCD">
        <w:rPr>
          <w:rFonts w:asciiTheme="minorHAnsi" w:hAnsiTheme="minorHAnsi" w:cstheme="minorHAnsi"/>
        </w:rPr>
        <w:t xml:space="preserve">, which suggests </w:t>
      </w:r>
      <w:r w:rsidRPr="007B3682">
        <w:rPr>
          <w:rFonts w:asciiTheme="minorHAnsi" w:hAnsiTheme="minorHAnsi" w:cstheme="minorHAnsi"/>
          <w:bCs/>
        </w:rPr>
        <w:t>at</w:t>
      </w:r>
      <w:r w:rsidRPr="007B3682">
        <w:rPr>
          <w:rFonts w:asciiTheme="minorHAnsi" w:hAnsiTheme="minorHAnsi" w:cstheme="minorHAnsi"/>
          <w:bCs/>
          <w:iCs/>
        </w:rPr>
        <w:t xml:space="preserve"> all levels in Montenegro, prevention of trafficking in human beings especially with respect to vulnerable groups, as well as the protection of victims and the prosecution of the crime have not been entirely effective</w:t>
      </w:r>
      <w:r>
        <w:rPr>
          <w:rFonts w:asciiTheme="minorHAnsi" w:hAnsiTheme="minorHAnsi" w:cstheme="minorHAnsi"/>
          <w:b/>
          <w:bCs/>
          <w:i/>
          <w:iCs/>
        </w:rPr>
        <w:t xml:space="preserve"> </w:t>
      </w:r>
      <w:r w:rsidRPr="00384E46">
        <w:rPr>
          <w:rFonts w:asciiTheme="minorHAnsi" w:hAnsiTheme="minorHAnsi" w:cstheme="minorHAnsi"/>
        </w:rPr>
        <w:t xml:space="preserve">and </w:t>
      </w:r>
      <w:r>
        <w:rPr>
          <w:rFonts w:asciiTheme="minorHAnsi" w:hAnsiTheme="minorHAnsi" w:cstheme="minorHAnsi"/>
        </w:rPr>
        <w:t xml:space="preserve">requires </w:t>
      </w:r>
      <w:r w:rsidRPr="00384E46">
        <w:rPr>
          <w:rFonts w:asciiTheme="minorHAnsi" w:hAnsiTheme="minorHAnsi" w:cstheme="minorHAnsi"/>
        </w:rPr>
        <w:t>improvements.</w:t>
      </w:r>
      <w:r>
        <w:rPr>
          <w:rFonts w:asciiTheme="minorHAnsi" w:hAnsiTheme="minorHAnsi" w:cstheme="minorHAnsi"/>
          <w:b/>
          <w:bCs/>
          <w:i/>
          <w:iCs/>
        </w:rPr>
        <w:t xml:space="preserve"> </w:t>
      </w:r>
    </w:p>
    <w:p w:rsidR="00D25238" w:rsidRPr="00493BCD" w:rsidRDefault="00D25238" w:rsidP="00D25238">
      <w:pPr>
        <w:pStyle w:val="Default"/>
        <w:contextualSpacing/>
        <w:rPr>
          <w:rFonts w:asciiTheme="minorHAnsi" w:hAnsiTheme="minorHAnsi" w:cstheme="minorHAnsi"/>
        </w:rPr>
      </w:pPr>
    </w:p>
    <w:p w:rsidR="00D25238" w:rsidRPr="00493BCD" w:rsidRDefault="00D25238" w:rsidP="00D25238">
      <w:pPr>
        <w:pStyle w:val="Default"/>
        <w:contextualSpacing/>
        <w:rPr>
          <w:rFonts w:asciiTheme="minorHAnsi" w:eastAsia="+mj-ea" w:hAnsiTheme="minorHAnsi" w:cstheme="minorHAnsi"/>
          <w:kern w:val="24"/>
        </w:rPr>
      </w:pPr>
      <w:r w:rsidRPr="00493BCD">
        <w:rPr>
          <w:rFonts w:asciiTheme="minorHAnsi" w:eastAsia="+mj-ea" w:hAnsiTheme="minorHAnsi" w:cstheme="minorHAnsi"/>
          <w:kern w:val="24"/>
        </w:rPr>
        <w:t>Traffickers of human beings that are predominantly men and members of organized criminal groups operating in the Western Balkans exploit domestic and foreign victims in Montenegro.</w:t>
      </w:r>
      <w:r w:rsidRPr="00493BCD">
        <w:rPr>
          <w:rStyle w:val="FootnoteReference"/>
          <w:rFonts w:asciiTheme="minorHAnsi" w:eastAsia="+mj-ea" w:hAnsiTheme="minorHAnsi" w:cstheme="minorHAnsi"/>
          <w:kern w:val="24"/>
        </w:rPr>
        <w:footnoteReference w:id="107"/>
      </w:r>
      <w:r w:rsidRPr="00493BCD">
        <w:rPr>
          <w:rFonts w:asciiTheme="minorHAnsi" w:eastAsia="+mj-ea" w:hAnsiTheme="minorHAnsi" w:cstheme="minorHAnsi"/>
          <w:kern w:val="24"/>
        </w:rPr>
        <w:t xml:space="preserve"> Victims of sex trafficking and forced child marriages identified in Montenegro are primarily women and girls from Montenegro, neighboring Balkan countries, and, to a lesser extent, </w:t>
      </w:r>
      <w:r>
        <w:rPr>
          <w:rFonts w:asciiTheme="minorHAnsi" w:eastAsia="+mj-ea" w:hAnsiTheme="minorHAnsi" w:cstheme="minorHAnsi"/>
          <w:kern w:val="24"/>
        </w:rPr>
        <w:t xml:space="preserve">from </w:t>
      </w:r>
      <w:r w:rsidRPr="00493BCD">
        <w:rPr>
          <w:rFonts w:asciiTheme="minorHAnsi" w:eastAsia="+mj-ea" w:hAnsiTheme="minorHAnsi" w:cstheme="minorHAnsi"/>
          <w:kern w:val="24"/>
        </w:rPr>
        <w:t>other countries in Eastern Europe.</w:t>
      </w:r>
      <w:r w:rsidRPr="00493BCD">
        <w:rPr>
          <w:rStyle w:val="FootnoteReference"/>
          <w:rFonts w:asciiTheme="minorHAnsi" w:eastAsia="+mj-ea" w:hAnsiTheme="minorHAnsi" w:cstheme="minorHAnsi"/>
          <w:kern w:val="24"/>
        </w:rPr>
        <w:footnoteReference w:id="108"/>
      </w:r>
      <w:r w:rsidRPr="00493BCD">
        <w:rPr>
          <w:rFonts w:asciiTheme="minorHAnsi" w:eastAsia="+mj-ea" w:hAnsiTheme="minorHAnsi" w:cstheme="minorHAnsi"/>
          <w:kern w:val="24"/>
        </w:rPr>
        <w:t xml:space="preserve"> Most alarming is the fact that exploitation of children, particularly Roma</w:t>
      </w:r>
      <w:r>
        <w:rPr>
          <w:rFonts w:asciiTheme="minorHAnsi" w:eastAsia="+mj-ea" w:hAnsiTheme="minorHAnsi" w:cstheme="minorHAnsi"/>
          <w:kern w:val="24"/>
        </w:rPr>
        <w:t>ni</w:t>
      </w:r>
      <w:r w:rsidRPr="00493BCD">
        <w:rPr>
          <w:rFonts w:asciiTheme="minorHAnsi" w:eastAsia="+mj-ea" w:hAnsiTheme="minorHAnsi" w:cstheme="minorHAnsi"/>
          <w:kern w:val="24"/>
        </w:rPr>
        <w:t>, Ashkali, and Balkan Egyptians, in forced begging and child marriages has reached enormous proportions. Hence, Romani girls from Montenegro reportedly have been sold into marriages and forced into domestic servitude in Romani communities in Montenegro and, to a lesser extent, in Albania, Germany, and Kosovo.</w:t>
      </w:r>
      <w:r w:rsidRPr="00493BCD">
        <w:rPr>
          <w:rStyle w:val="FootnoteReference"/>
          <w:rFonts w:asciiTheme="minorHAnsi" w:eastAsia="+mj-ea" w:hAnsiTheme="minorHAnsi" w:cstheme="minorHAnsi"/>
          <w:kern w:val="24"/>
        </w:rPr>
        <w:footnoteReference w:id="109"/>
      </w:r>
      <w:r w:rsidRPr="00493BCD">
        <w:rPr>
          <w:rFonts w:asciiTheme="minorHAnsi" w:eastAsia="+mj-ea" w:hAnsiTheme="minorHAnsi" w:cstheme="minorHAnsi"/>
          <w:kern w:val="24"/>
        </w:rPr>
        <w:t xml:space="preserve"> </w:t>
      </w:r>
    </w:p>
    <w:p w:rsidR="00D25238" w:rsidRPr="00493BCD" w:rsidRDefault="00D25238" w:rsidP="00D25238">
      <w:pPr>
        <w:pStyle w:val="Default"/>
        <w:contextualSpacing/>
        <w:rPr>
          <w:rFonts w:asciiTheme="minorHAnsi" w:eastAsia="+mj-ea" w:hAnsiTheme="minorHAnsi" w:cstheme="minorHAnsi"/>
          <w:kern w:val="24"/>
        </w:rPr>
      </w:pPr>
    </w:p>
    <w:p w:rsidR="00D25238" w:rsidRPr="00493BCD" w:rsidRDefault="00D25238" w:rsidP="00D25238">
      <w:pPr>
        <w:pStyle w:val="Default"/>
        <w:contextualSpacing/>
        <w:rPr>
          <w:rFonts w:asciiTheme="minorHAnsi" w:eastAsia="+mj-ea" w:hAnsiTheme="minorHAnsi" w:cstheme="minorHAnsi"/>
          <w:kern w:val="24"/>
        </w:rPr>
      </w:pPr>
      <w:r w:rsidRPr="00493BCD">
        <w:rPr>
          <w:rFonts w:asciiTheme="minorHAnsi" w:eastAsia="+mj-ea" w:hAnsiTheme="minorHAnsi" w:cstheme="minorHAnsi"/>
          <w:kern w:val="24"/>
        </w:rPr>
        <w:t>Another form of trafficking in human beings that has been on the rise in Montenegro is labor exploitation. Traffickers have exploit</w:t>
      </w:r>
      <w:r>
        <w:rPr>
          <w:rFonts w:asciiTheme="minorHAnsi" w:eastAsia="+mj-ea" w:hAnsiTheme="minorHAnsi" w:cstheme="minorHAnsi"/>
          <w:kern w:val="24"/>
        </w:rPr>
        <w:t>ed</w:t>
      </w:r>
      <w:r w:rsidRPr="00493BCD">
        <w:rPr>
          <w:rFonts w:asciiTheme="minorHAnsi" w:eastAsia="+mj-ea" w:hAnsiTheme="minorHAnsi" w:cstheme="minorHAnsi"/>
          <w:kern w:val="24"/>
        </w:rPr>
        <w:t xml:space="preserve"> migrant workers from Türkiye in construction, and migrant workers from neighboring countries are also vulnerable to forced labor, particularly during the summer tourism season.</w:t>
      </w:r>
    </w:p>
    <w:p w:rsidR="00D25238" w:rsidRPr="00493BCD" w:rsidRDefault="00D25238" w:rsidP="00D25238">
      <w:pPr>
        <w:pStyle w:val="Default"/>
        <w:contextualSpacing/>
        <w:rPr>
          <w:rFonts w:asciiTheme="minorHAnsi" w:eastAsia="+mj-ea" w:hAnsiTheme="minorHAnsi" w:cstheme="minorHAnsi"/>
          <w:kern w:val="24"/>
        </w:rPr>
      </w:pPr>
    </w:p>
    <w:p w:rsidR="00D25238" w:rsidRPr="00493BCD" w:rsidRDefault="00D25238" w:rsidP="00D25238">
      <w:pPr>
        <w:pStyle w:val="Default"/>
        <w:contextualSpacing/>
        <w:rPr>
          <w:rFonts w:asciiTheme="minorHAnsi" w:eastAsia="+mj-ea" w:hAnsiTheme="minorHAnsi" w:cstheme="minorHAnsi"/>
          <w:kern w:val="24"/>
        </w:rPr>
      </w:pPr>
      <w:r w:rsidRPr="00493BCD">
        <w:rPr>
          <w:rFonts w:asciiTheme="minorHAnsi" w:eastAsia="+mj-ea" w:hAnsiTheme="minorHAnsi" w:cstheme="minorHAnsi"/>
          <w:kern w:val="24"/>
        </w:rPr>
        <w:t xml:space="preserve">In the period </w:t>
      </w:r>
      <w:r>
        <w:rPr>
          <w:rFonts w:asciiTheme="minorHAnsi" w:eastAsia="+mj-ea" w:hAnsiTheme="minorHAnsi" w:cstheme="minorHAnsi"/>
          <w:kern w:val="24"/>
        </w:rPr>
        <w:t>from</w:t>
      </w:r>
      <w:r w:rsidRPr="00493BCD">
        <w:rPr>
          <w:rFonts w:asciiTheme="minorHAnsi" w:eastAsia="+mj-ea" w:hAnsiTheme="minorHAnsi" w:cstheme="minorHAnsi"/>
          <w:kern w:val="24"/>
        </w:rPr>
        <w:t xml:space="preserve"> 2020 </w:t>
      </w:r>
      <w:r>
        <w:rPr>
          <w:rFonts w:asciiTheme="minorHAnsi" w:eastAsia="+mj-ea" w:hAnsiTheme="minorHAnsi" w:cstheme="minorHAnsi"/>
          <w:kern w:val="24"/>
        </w:rPr>
        <w:t xml:space="preserve">to </w:t>
      </w:r>
      <w:r w:rsidR="008B1C06">
        <w:rPr>
          <w:rFonts w:asciiTheme="minorHAnsi" w:eastAsia="+mj-ea" w:hAnsiTheme="minorHAnsi" w:cstheme="minorHAnsi"/>
          <w:kern w:val="24"/>
        </w:rPr>
        <w:t>2024 there were 119</w:t>
      </w:r>
      <w:r w:rsidRPr="00493BCD">
        <w:rPr>
          <w:rFonts w:asciiTheme="minorHAnsi" w:eastAsia="+mj-ea" w:hAnsiTheme="minorHAnsi" w:cstheme="minorHAnsi"/>
          <w:kern w:val="24"/>
        </w:rPr>
        <w:t xml:space="preserve"> victims of trafficking identified in Montenegro, of which, 52 percent were children and 48 percent were adults. </w:t>
      </w:r>
      <w:r>
        <w:rPr>
          <w:rFonts w:asciiTheme="minorHAnsi" w:eastAsia="+mj-ea" w:hAnsiTheme="minorHAnsi" w:cstheme="minorHAnsi"/>
          <w:kern w:val="24"/>
        </w:rPr>
        <w:t>The m</w:t>
      </w:r>
      <w:r w:rsidRPr="00493BCD">
        <w:rPr>
          <w:rFonts w:asciiTheme="minorHAnsi" w:eastAsia="+mj-ea" w:hAnsiTheme="minorHAnsi" w:cstheme="minorHAnsi"/>
          <w:kern w:val="24"/>
        </w:rPr>
        <w:t>ajority of victims were females</w:t>
      </w:r>
      <w:r>
        <w:rPr>
          <w:rFonts w:asciiTheme="minorHAnsi" w:eastAsia="+mj-ea" w:hAnsiTheme="minorHAnsi" w:cstheme="minorHAnsi"/>
          <w:kern w:val="24"/>
        </w:rPr>
        <w:t>,</w:t>
      </w:r>
      <w:r w:rsidRPr="00493BCD">
        <w:rPr>
          <w:rFonts w:asciiTheme="minorHAnsi" w:eastAsia="+mj-ea" w:hAnsiTheme="minorHAnsi" w:cstheme="minorHAnsi"/>
          <w:kern w:val="24"/>
        </w:rPr>
        <w:t xml:space="preserve"> making up 58 percent of the victims, especially in the child population</w:t>
      </w:r>
      <w:r>
        <w:rPr>
          <w:rFonts w:asciiTheme="minorHAnsi" w:eastAsia="+mj-ea" w:hAnsiTheme="minorHAnsi" w:cstheme="minorHAnsi"/>
          <w:kern w:val="24"/>
        </w:rPr>
        <w:t>,</w:t>
      </w:r>
      <w:r w:rsidRPr="00493BCD">
        <w:rPr>
          <w:rFonts w:asciiTheme="minorHAnsi" w:eastAsia="+mj-ea" w:hAnsiTheme="minorHAnsi" w:cstheme="minorHAnsi"/>
          <w:kern w:val="24"/>
        </w:rPr>
        <w:t xml:space="preserve"> where females made up 69 percent of the victims.</w:t>
      </w:r>
    </w:p>
    <w:p w:rsidR="00D25238" w:rsidRPr="00493BCD" w:rsidRDefault="00D25238" w:rsidP="00D25238">
      <w:pPr>
        <w:pStyle w:val="Default"/>
        <w:contextualSpacing/>
        <w:rPr>
          <w:rFonts w:asciiTheme="minorHAnsi" w:eastAsia="+mj-ea" w:hAnsiTheme="minorHAnsi" w:cstheme="minorHAnsi"/>
          <w:b/>
          <w:bCs/>
          <w:kern w:val="24"/>
        </w:rPr>
      </w:pPr>
    </w:p>
    <w:p w:rsidR="00D25238" w:rsidRPr="00493BCD" w:rsidRDefault="00D25238" w:rsidP="00D25238">
      <w:pPr>
        <w:pStyle w:val="Default"/>
        <w:contextualSpacing/>
        <w:rPr>
          <w:rFonts w:asciiTheme="minorHAnsi" w:eastAsia="+mj-ea" w:hAnsiTheme="minorHAnsi" w:cstheme="minorHAnsi"/>
          <w:b/>
          <w:bCs/>
          <w:kern w:val="24"/>
        </w:rPr>
      </w:pPr>
      <w:r w:rsidRPr="00493BCD">
        <w:rPr>
          <w:rFonts w:asciiTheme="minorHAnsi" w:eastAsia="+mj-ea" w:hAnsiTheme="minorHAnsi" w:cstheme="minorHAnsi"/>
          <w:b/>
          <w:bCs/>
          <w:kern w:val="24"/>
        </w:rPr>
        <w:t xml:space="preserve">Chart 1. Victims of trafficking in human beings in Montenegro 2020-2024 gender and age </w:t>
      </w:r>
    </w:p>
    <w:p w:rsidR="00D25238" w:rsidRPr="00493BCD" w:rsidRDefault="00D25238" w:rsidP="00D25238">
      <w:pPr>
        <w:pStyle w:val="Default"/>
        <w:contextualSpacing/>
        <w:rPr>
          <w:rFonts w:asciiTheme="minorHAnsi" w:eastAsia="+mj-ea" w:hAnsiTheme="minorHAnsi" w:cstheme="minorHAnsi"/>
          <w:kern w:val="24"/>
        </w:rPr>
      </w:pPr>
      <w:r w:rsidRPr="00493BCD">
        <w:rPr>
          <w:rFonts w:asciiTheme="minorHAnsi" w:eastAsia="+mj-ea" w:hAnsiTheme="minorHAnsi" w:cstheme="minorHAnsi"/>
          <w:noProof/>
          <w:kern w:val="24"/>
          <w:lang w:val="sr-Latn-ME" w:eastAsia="sr-Latn-ME"/>
        </w:rPr>
        <w:lastRenderedPageBreak/>
        <w:drawing>
          <wp:inline distT="0" distB="0" distL="0" distR="0" wp14:anchorId="2EAEEB3A" wp14:editId="0782C9C5">
            <wp:extent cx="5486400" cy="1807779"/>
            <wp:effectExtent l="0" t="0" r="12700" b="8890"/>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25238" w:rsidRPr="00493BCD" w:rsidRDefault="00D25238" w:rsidP="00D25238">
      <w:pPr>
        <w:pStyle w:val="Default"/>
        <w:contextualSpacing/>
        <w:rPr>
          <w:rFonts w:asciiTheme="minorHAnsi" w:eastAsia="+mj-ea" w:hAnsiTheme="minorHAnsi" w:cstheme="minorHAnsi"/>
          <w:kern w:val="24"/>
        </w:rPr>
      </w:pPr>
    </w:p>
    <w:p w:rsidR="00D25238" w:rsidRPr="00493BCD" w:rsidRDefault="00D25238" w:rsidP="00D25238">
      <w:pPr>
        <w:pStyle w:val="Default"/>
        <w:contextualSpacing/>
        <w:rPr>
          <w:rFonts w:asciiTheme="minorHAnsi" w:hAnsiTheme="minorHAnsi" w:cstheme="minorHAnsi"/>
          <w:lang w:val="en-GB"/>
        </w:rPr>
      </w:pPr>
      <w:r w:rsidRPr="00493BCD">
        <w:rPr>
          <w:rFonts w:asciiTheme="minorHAnsi" w:eastAsia="+mj-ea" w:hAnsiTheme="minorHAnsi" w:cstheme="minorHAnsi"/>
          <w:kern w:val="24"/>
        </w:rPr>
        <w:t xml:space="preserve">According to the form of trafficking in human beings, </w:t>
      </w:r>
      <w:r w:rsidRPr="00493BCD">
        <w:rPr>
          <w:rFonts w:asciiTheme="minorHAnsi" w:hAnsiTheme="minorHAnsi" w:cstheme="minorHAnsi"/>
        </w:rPr>
        <w:t xml:space="preserve">the predominating form of trafficking in the adult population was labor exploitation with 81 percent </w:t>
      </w:r>
      <w:r>
        <w:rPr>
          <w:rFonts w:asciiTheme="minorHAnsi" w:hAnsiTheme="minorHAnsi" w:cstheme="minorHAnsi"/>
        </w:rPr>
        <w:t>followed by</w:t>
      </w:r>
      <w:r w:rsidRPr="00493BCD">
        <w:rPr>
          <w:rFonts w:asciiTheme="minorHAnsi" w:hAnsiTheme="minorHAnsi" w:cstheme="minorHAnsi"/>
        </w:rPr>
        <w:t xml:space="preserve"> sexual exploitation with 16 percent. The predomi</w:t>
      </w:r>
      <w:r>
        <w:rPr>
          <w:rFonts w:asciiTheme="minorHAnsi" w:hAnsiTheme="minorHAnsi" w:cstheme="minorHAnsi"/>
        </w:rPr>
        <w:t>nant</w:t>
      </w:r>
      <w:r w:rsidRPr="00493BCD">
        <w:rPr>
          <w:rFonts w:asciiTheme="minorHAnsi" w:hAnsiTheme="minorHAnsi" w:cstheme="minorHAnsi"/>
        </w:rPr>
        <w:t xml:space="preserve"> forms of trafficking in human beings in </w:t>
      </w:r>
      <w:r>
        <w:rPr>
          <w:rFonts w:asciiTheme="minorHAnsi" w:hAnsiTheme="minorHAnsi" w:cstheme="minorHAnsi"/>
        </w:rPr>
        <w:t xml:space="preserve">the </w:t>
      </w:r>
      <w:r w:rsidRPr="00493BCD">
        <w:rPr>
          <w:rFonts w:asciiTheme="minorHAnsi" w:hAnsiTheme="minorHAnsi" w:cstheme="minorHAnsi"/>
        </w:rPr>
        <w:t>children’s population was forced begging with 59 percent, followed by forced marriage with 33 percent and sexual exploitation with 5 percent</w:t>
      </w:r>
      <w:r>
        <w:rPr>
          <w:rFonts w:asciiTheme="minorHAnsi" w:hAnsiTheme="minorHAnsi" w:cstheme="minorHAnsi"/>
        </w:rPr>
        <w:t>.</w:t>
      </w:r>
      <w:r w:rsidRPr="00493BCD">
        <w:rPr>
          <w:rFonts w:asciiTheme="minorHAnsi" w:hAnsiTheme="minorHAnsi" w:cstheme="minorHAnsi"/>
        </w:rPr>
        <w:t xml:space="preserve"> These numbers show that child begging as a form of exploitation of children has reached concerning proportions in Montenegro. The situation in the of Roma and Egyptians</w:t>
      </w:r>
      <w:r>
        <w:rPr>
          <w:rFonts w:asciiTheme="minorHAnsi" w:hAnsiTheme="minorHAnsi" w:cstheme="minorHAnsi"/>
        </w:rPr>
        <w:t xml:space="preserve"> communities</w:t>
      </w:r>
      <w:r w:rsidRPr="00493BCD">
        <w:rPr>
          <w:rFonts w:asciiTheme="minorHAnsi" w:hAnsiTheme="minorHAnsi" w:cstheme="minorHAnsi"/>
        </w:rPr>
        <w:t xml:space="preserve"> </w:t>
      </w:r>
      <w:r>
        <w:rPr>
          <w:rFonts w:asciiTheme="minorHAnsi" w:hAnsiTheme="minorHAnsi" w:cstheme="minorHAnsi"/>
        </w:rPr>
        <w:t>that</w:t>
      </w:r>
      <w:r w:rsidRPr="00493BCD">
        <w:rPr>
          <w:rFonts w:asciiTheme="minorHAnsi" w:hAnsiTheme="minorHAnsi" w:cstheme="minorHAnsi"/>
        </w:rPr>
        <w:t xml:space="preserve"> </w:t>
      </w:r>
      <w:r>
        <w:rPr>
          <w:rFonts w:asciiTheme="minorHAnsi" w:hAnsiTheme="minorHAnsi" w:cstheme="minorHAnsi"/>
        </w:rPr>
        <w:t xml:space="preserve">are </w:t>
      </w:r>
      <w:r w:rsidRPr="00493BCD">
        <w:rPr>
          <w:rFonts w:asciiTheme="minorHAnsi" w:hAnsiTheme="minorHAnsi" w:cstheme="minorHAnsi"/>
        </w:rPr>
        <w:t xml:space="preserve">socially and economically </w:t>
      </w:r>
      <w:r>
        <w:rPr>
          <w:rFonts w:asciiTheme="minorHAnsi" w:hAnsiTheme="minorHAnsi" w:cstheme="minorHAnsi"/>
        </w:rPr>
        <w:t>disadvantaged</w:t>
      </w:r>
      <w:r w:rsidRPr="00493BCD">
        <w:rPr>
          <w:rFonts w:asciiTheme="minorHAnsi" w:hAnsiTheme="minorHAnsi" w:cstheme="minorHAnsi"/>
        </w:rPr>
        <w:t xml:space="preserve">, </w:t>
      </w:r>
      <w:r>
        <w:rPr>
          <w:rFonts w:asciiTheme="minorHAnsi" w:hAnsiTheme="minorHAnsi" w:cstheme="minorHAnsi"/>
        </w:rPr>
        <w:t xml:space="preserve">was identified as one of the contributors to </w:t>
      </w:r>
      <w:r w:rsidRPr="00493BCD">
        <w:rPr>
          <w:rFonts w:asciiTheme="minorHAnsi" w:hAnsiTheme="minorHAnsi" w:cstheme="minorHAnsi"/>
        </w:rPr>
        <w:t xml:space="preserve">child begging </w:t>
      </w:r>
      <w:r>
        <w:rPr>
          <w:rFonts w:asciiTheme="minorHAnsi" w:hAnsiTheme="minorHAnsi" w:cstheme="minorHAnsi"/>
        </w:rPr>
        <w:t xml:space="preserve">becoming </w:t>
      </w:r>
      <w:r w:rsidRPr="00493BCD">
        <w:rPr>
          <w:rFonts w:asciiTheme="minorHAnsi" w:hAnsiTheme="minorHAnsi" w:cstheme="minorHAnsi"/>
        </w:rPr>
        <w:t>increasingly prevalent.</w:t>
      </w:r>
      <w:r w:rsidRPr="00493BCD">
        <w:rPr>
          <w:rStyle w:val="FootnoteReference"/>
          <w:rFonts w:asciiTheme="minorHAnsi" w:hAnsiTheme="minorHAnsi" w:cstheme="minorHAnsi"/>
        </w:rPr>
        <w:footnoteReference w:id="110"/>
      </w:r>
      <w:r w:rsidRPr="00493BCD">
        <w:rPr>
          <w:rFonts w:asciiTheme="minorHAnsi" w:hAnsiTheme="minorHAnsi" w:cstheme="minorHAnsi"/>
        </w:rPr>
        <w:t xml:space="preserve"> Furthermore, the number</w:t>
      </w:r>
      <w:r>
        <w:rPr>
          <w:rFonts w:asciiTheme="minorHAnsi" w:hAnsiTheme="minorHAnsi" w:cstheme="minorHAnsi"/>
        </w:rPr>
        <w:t>s</w:t>
      </w:r>
      <w:r w:rsidRPr="00493BCD">
        <w:rPr>
          <w:rFonts w:asciiTheme="minorHAnsi" w:hAnsiTheme="minorHAnsi" w:cstheme="minorHAnsi"/>
        </w:rPr>
        <w:t xml:space="preserve"> presented above also show that </w:t>
      </w:r>
      <w:r w:rsidRPr="00493BCD">
        <w:rPr>
          <w:rFonts w:asciiTheme="minorHAnsi" w:hAnsiTheme="minorHAnsi" w:cstheme="minorHAnsi"/>
          <w:lang w:val="en-GB"/>
        </w:rPr>
        <w:t xml:space="preserve">child marriages are still reality in Montenegro. </w:t>
      </w:r>
      <w:r>
        <w:rPr>
          <w:rFonts w:asciiTheme="minorHAnsi" w:hAnsiTheme="minorHAnsi" w:cstheme="minorHAnsi"/>
          <w:lang w:val="en-GB"/>
        </w:rPr>
        <w:t>A</w:t>
      </w:r>
      <w:r w:rsidRPr="00493BCD">
        <w:rPr>
          <w:rFonts w:asciiTheme="minorHAnsi" w:hAnsiTheme="minorHAnsi" w:cstheme="minorHAnsi"/>
          <w:lang w:val="en-GB"/>
        </w:rPr>
        <w:t>ccording to</w:t>
      </w:r>
      <w:r>
        <w:rPr>
          <w:rFonts w:asciiTheme="minorHAnsi" w:hAnsiTheme="minorHAnsi" w:cstheme="minorHAnsi"/>
          <w:lang w:val="en-GB"/>
        </w:rPr>
        <w:t xml:space="preserve"> </w:t>
      </w:r>
      <w:r w:rsidRPr="00493BCD">
        <w:rPr>
          <w:rFonts w:asciiTheme="minorHAnsi" w:hAnsiTheme="minorHAnsi" w:cstheme="minorHAnsi"/>
          <w:lang w:val="en-GB"/>
        </w:rPr>
        <w:t xml:space="preserve">research conducted by the Centre for Roma initiative 72.4 per cent of Roma girls in Montenegro enter into customary marriage before </w:t>
      </w:r>
      <w:r>
        <w:rPr>
          <w:rFonts w:asciiTheme="minorHAnsi" w:hAnsiTheme="minorHAnsi" w:cstheme="minorHAnsi"/>
          <w:lang w:val="en-GB"/>
        </w:rPr>
        <w:t xml:space="preserve">the </w:t>
      </w:r>
      <w:r w:rsidRPr="00493BCD">
        <w:rPr>
          <w:rFonts w:asciiTheme="minorHAnsi" w:hAnsiTheme="minorHAnsi" w:cstheme="minorHAnsi"/>
          <w:lang w:val="en-GB"/>
        </w:rPr>
        <w:t xml:space="preserve">age of 18 (between 12-17) </w:t>
      </w:r>
      <w:r>
        <w:rPr>
          <w:rFonts w:asciiTheme="minorHAnsi" w:hAnsiTheme="minorHAnsi" w:cstheme="minorHAnsi"/>
          <w:lang w:val="en-GB"/>
        </w:rPr>
        <w:t xml:space="preserve">of whom </w:t>
      </w:r>
      <w:r w:rsidRPr="00493BCD">
        <w:rPr>
          <w:rFonts w:asciiTheme="minorHAnsi" w:hAnsiTheme="minorHAnsi" w:cstheme="minorHAnsi"/>
          <w:lang w:val="en-GB"/>
        </w:rPr>
        <w:t>60 percent do not select their partner, but their family does.</w:t>
      </w:r>
      <w:r w:rsidRPr="00493BCD">
        <w:rPr>
          <w:rStyle w:val="FootnoteReference"/>
          <w:rFonts w:asciiTheme="minorHAnsi" w:hAnsiTheme="minorHAnsi" w:cstheme="minorHAnsi"/>
          <w:lang w:val="en-GB"/>
        </w:rPr>
        <w:footnoteReference w:id="111"/>
      </w:r>
      <w:r w:rsidRPr="00493BCD">
        <w:rPr>
          <w:rFonts w:asciiTheme="minorHAnsi" w:hAnsiTheme="minorHAnsi" w:cstheme="minorHAnsi"/>
          <w:lang w:val="en-GB"/>
        </w:rPr>
        <w:t xml:space="preserve">  </w:t>
      </w:r>
    </w:p>
    <w:p w:rsidR="00D25238" w:rsidRPr="00493BCD" w:rsidRDefault="00D25238" w:rsidP="00D25238">
      <w:pPr>
        <w:pStyle w:val="Default"/>
        <w:contextualSpacing/>
        <w:rPr>
          <w:rFonts w:asciiTheme="minorHAnsi" w:hAnsiTheme="minorHAnsi" w:cstheme="minorHAnsi"/>
          <w:lang w:val="en-GB"/>
        </w:rPr>
      </w:pPr>
    </w:p>
    <w:p w:rsidR="00D25238" w:rsidRPr="00493BCD" w:rsidRDefault="00D25238" w:rsidP="00D25238">
      <w:pPr>
        <w:pStyle w:val="Default"/>
        <w:contextualSpacing/>
        <w:rPr>
          <w:rFonts w:asciiTheme="minorHAnsi" w:hAnsiTheme="minorHAnsi" w:cstheme="minorHAnsi"/>
          <w:lang w:val="en-GB"/>
        </w:rPr>
      </w:pPr>
      <w:r w:rsidRPr="00493BCD">
        <w:rPr>
          <w:rFonts w:asciiTheme="minorHAnsi" w:hAnsiTheme="minorHAnsi" w:cstheme="minorHAnsi"/>
          <w:lang w:val="en-GB"/>
        </w:rPr>
        <w:t>Similarly, the public opinion in Montenegro supports these findings</w:t>
      </w:r>
      <w:r>
        <w:rPr>
          <w:rFonts w:asciiTheme="minorHAnsi" w:hAnsiTheme="minorHAnsi" w:cstheme="minorHAnsi"/>
          <w:lang w:val="en-GB"/>
        </w:rPr>
        <w:t>. A</w:t>
      </w:r>
      <w:r w:rsidRPr="00493BCD">
        <w:rPr>
          <w:rFonts w:asciiTheme="minorHAnsi" w:hAnsiTheme="minorHAnsi" w:cstheme="minorHAnsi"/>
          <w:lang w:val="en-GB"/>
        </w:rPr>
        <w:t xml:space="preserve"> survey </w:t>
      </w:r>
      <w:r>
        <w:rPr>
          <w:rFonts w:asciiTheme="minorHAnsi" w:hAnsiTheme="minorHAnsi" w:cstheme="minorHAnsi"/>
          <w:lang w:val="en-GB"/>
        </w:rPr>
        <w:t xml:space="preserve">conducted </w:t>
      </w:r>
      <w:r w:rsidRPr="00493BCD">
        <w:rPr>
          <w:rFonts w:asciiTheme="minorHAnsi" w:hAnsiTheme="minorHAnsi" w:cstheme="minorHAnsi"/>
          <w:lang w:val="en-GB"/>
        </w:rPr>
        <w:t>by the NGO Defendologija found that more than 90</w:t>
      </w:r>
      <w:r>
        <w:rPr>
          <w:rFonts w:asciiTheme="minorHAnsi" w:hAnsiTheme="minorHAnsi" w:cstheme="minorHAnsi"/>
          <w:lang w:val="en-GB"/>
        </w:rPr>
        <w:t xml:space="preserve"> percent</w:t>
      </w:r>
      <w:r w:rsidRPr="00493BCD">
        <w:rPr>
          <w:rFonts w:asciiTheme="minorHAnsi" w:hAnsiTheme="minorHAnsi" w:cstheme="minorHAnsi"/>
          <w:lang w:val="en-GB"/>
        </w:rPr>
        <w:t xml:space="preserve"> of respondents believe that</w:t>
      </w:r>
      <w:r>
        <w:rPr>
          <w:rFonts w:asciiTheme="minorHAnsi" w:hAnsiTheme="minorHAnsi" w:cstheme="minorHAnsi"/>
          <w:lang w:val="en-GB"/>
        </w:rPr>
        <w:t xml:space="preserve"> child</w:t>
      </w:r>
      <w:r w:rsidRPr="00493BCD">
        <w:rPr>
          <w:rFonts w:asciiTheme="minorHAnsi" w:hAnsiTheme="minorHAnsi" w:cstheme="minorHAnsi"/>
          <w:lang w:val="en-GB"/>
        </w:rPr>
        <w:t xml:space="preserve"> begging is the most predomina</w:t>
      </w:r>
      <w:r>
        <w:rPr>
          <w:rFonts w:asciiTheme="minorHAnsi" w:hAnsiTheme="minorHAnsi" w:cstheme="minorHAnsi"/>
          <w:lang w:val="en-GB"/>
        </w:rPr>
        <w:t>nt</w:t>
      </w:r>
      <w:r w:rsidRPr="00493BCD">
        <w:rPr>
          <w:rFonts w:asciiTheme="minorHAnsi" w:hAnsiTheme="minorHAnsi" w:cstheme="minorHAnsi"/>
          <w:lang w:val="en-GB"/>
        </w:rPr>
        <w:t xml:space="preserve"> form of trafficking in human beings  in Montenegro</w:t>
      </w:r>
      <w:r>
        <w:rPr>
          <w:rFonts w:asciiTheme="minorHAnsi" w:hAnsiTheme="minorHAnsi" w:cstheme="minorHAnsi"/>
          <w:lang w:val="en-GB"/>
        </w:rPr>
        <w:t xml:space="preserve">, with </w:t>
      </w:r>
      <w:r w:rsidRPr="00493BCD">
        <w:rPr>
          <w:rFonts w:asciiTheme="minorHAnsi" w:hAnsiTheme="minorHAnsi" w:cstheme="minorHAnsi"/>
          <w:lang w:val="en-GB"/>
        </w:rPr>
        <w:t>62</w:t>
      </w:r>
      <w:r>
        <w:rPr>
          <w:rFonts w:asciiTheme="minorHAnsi" w:hAnsiTheme="minorHAnsi" w:cstheme="minorHAnsi"/>
          <w:lang w:val="en-GB"/>
        </w:rPr>
        <w:t xml:space="preserve"> percent </w:t>
      </w:r>
      <w:r w:rsidRPr="00493BCD">
        <w:rPr>
          <w:rFonts w:asciiTheme="minorHAnsi" w:hAnsiTheme="minorHAnsi" w:cstheme="minorHAnsi"/>
          <w:lang w:val="en-GB"/>
        </w:rPr>
        <w:t>believ</w:t>
      </w:r>
      <w:r>
        <w:rPr>
          <w:rFonts w:asciiTheme="minorHAnsi" w:hAnsiTheme="minorHAnsi" w:cstheme="minorHAnsi"/>
          <w:lang w:val="en-GB"/>
        </w:rPr>
        <w:t xml:space="preserve">ing </w:t>
      </w:r>
      <w:r w:rsidRPr="00493BCD">
        <w:rPr>
          <w:rFonts w:asciiTheme="minorHAnsi" w:hAnsiTheme="minorHAnsi" w:cstheme="minorHAnsi"/>
          <w:lang w:val="en-GB"/>
        </w:rPr>
        <w:t>that begging is very prevalent, and an additional 30.</w:t>
      </w:r>
      <w:r>
        <w:rPr>
          <w:rFonts w:asciiTheme="minorHAnsi" w:hAnsiTheme="minorHAnsi" w:cstheme="minorHAnsi"/>
          <w:lang w:val="en-GB"/>
        </w:rPr>
        <w:t>6 percent</w:t>
      </w:r>
      <w:r w:rsidRPr="00493BCD">
        <w:rPr>
          <w:rFonts w:asciiTheme="minorHAnsi" w:hAnsiTheme="minorHAnsi" w:cstheme="minorHAnsi"/>
          <w:lang w:val="en-GB"/>
        </w:rPr>
        <w:t xml:space="preserve"> </w:t>
      </w:r>
      <w:r>
        <w:rPr>
          <w:rFonts w:asciiTheme="minorHAnsi" w:hAnsiTheme="minorHAnsi" w:cstheme="minorHAnsi"/>
          <w:lang w:val="en-GB"/>
        </w:rPr>
        <w:t>considering</w:t>
      </w:r>
      <w:r w:rsidRPr="00493BCD">
        <w:rPr>
          <w:rFonts w:asciiTheme="minorHAnsi" w:hAnsiTheme="minorHAnsi" w:cstheme="minorHAnsi"/>
          <w:lang w:val="en-GB"/>
        </w:rPr>
        <w:t xml:space="preserve"> it somewhat </w:t>
      </w:r>
      <w:r>
        <w:rPr>
          <w:rFonts w:asciiTheme="minorHAnsi" w:hAnsiTheme="minorHAnsi" w:cstheme="minorHAnsi"/>
          <w:lang w:val="en-GB"/>
        </w:rPr>
        <w:t>present</w:t>
      </w:r>
      <w:r w:rsidRPr="00493BCD">
        <w:rPr>
          <w:rFonts w:asciiTheme="minorHAnsi" w:hAnsiTheme="minorHAnsi" w:cstheme="minorHAnsi"/>
          <w:lang w:val="en-GB"/>
        </w:rPr>
        <w:t>.</w:t>
      </w:r>
      <w:r w:rsidRPr="00493BCD">
        <w:rPr>
          <w:rStyle w:val="FootnoteReference"/>
          <w:rFonts w:asciiTheme="minorHAnsi" w:hAnsiTheme="minorHAnsi" w:cstheme="minorHAnsi"/>
          <w:lang w:val="en-GB"/>
        </w:rPr>
        <w:footnoteReference w:id="112"/>
      </w:r>
      <w:r w:rsidRPr="00493BCD">
        <w:rPr>
          <w:rFonts w:asciiTheme="minorHAnsi" w:hAnsiTheme="minorHAnsi" w:cstheme="minorHAnsi"/>
          <w:lang w:val="en-GB"/>
        </w:rPr>
        <w:t xml:space="preserve"> </w:t>
      </w:r>
      <w:r>
        <w:rPr>
          <w:rFonts w:asciiTheme="minorHAnsi" w:hAnsiTheme="minorHAnsi" w:cstheme="minorHAnsi"/>
          <w:lang w:val="en-GB"/>
        </w:rPr>
        <w:t>In addition</w:t>
      </w:r>
      <w:r w:rsidRPr="00493BCD">
        <w:rPr>
          <w:rFonts w:asciiTheme="minorHAnsi" w:hAnsiTheme="minorHAnsi" w:cstheme="minorHAnsi"/>
          <w:lang w:val="en-GB"/>
        </w:rPr>
        <w:t>, 37.2</w:t>
      </w:r>
      <w:r>
        <w:rPr>
          <w:rFonts w:asciiTheme="minorHAnsi" w:hAnsiTheme="minorHAnsi" w:cstheme="minorHAnsi"/>
          <w:lang w:val="en-GB"/>
        </w:rPr>
        <w:t xml:space="preserve"> percent</w:t>
      </w:r>
      <w:r w:rsidRPr="00493BCD">
        <w:rPr>
          <w:rFonts w:asciiTheme="minorHAnsi" w:hAnsiTheme="minorHAnsi" w:cstheme="minorHAnsi"/>
          <w:lang w:val="en-GB"/>
        </w:rPr>
        <w:t xml:space="preserve"> of respondents believe</w:t>
      </w:r>
      <w:r>
        <w:rPr>
          <w:rFonts w:asciiTheme="minorHAnsi" w:hAnsiTheme="minorHAnsi" w:cstheme="minorHAnsi"/>
          <w:lang w:val="en-GB"/>
        </w:rPr>
        <w:t>d</w:t>
      </w:r>
      <w:r w:rsidRPr="00493BCD">
        <w:rPr>
          <w:rFonts w:asciiTheme="minorHAnsi" w:hAnsiTheme="minorHAnsi" w:cstheme="minorHAnsi"/>
          <w:lang w:val="en-GB"/>
        </w:rPr>
        <w:t xml:space="preserve"> that labour exploitation is high</w:t>
      </w:r>
      <w:r>
        <w:rPr>
          <w:rFonts w:asciiTheme="minorHAnsi" w:hAnsiTheme="minorHAnsi" w:cstheme="minorHAnsi"/>
          <w:lang w:val="en-GB"/>
        </w:rPr>
        <w:t>ly</w:t>
      </w:r>
      <w:r w:rsidRPr="00493BCD">
        <w:rPr>
          <w:rFonts w:asciiTheme="minorHAnsi" w:hAnsiTheme="minorHAnsi" w:cstheme="minorHAnsi"/>
          <w:lang w:val="en-GB"/>
        </w:rPr>
        <w:t xml:space="preserve"> represented, while every fifth respondent claim</w:t>
      </w:r>
      <w:r>
        <w:rPr>
          <w:rFonts w:asciiTheme="minorHAnsi" w:hAnsiTheme="minorHAnsi" w:cstheme="minorHAnsi"/>
          <w:lang w:val="en-GB"/>
        </w:rPr>
        <w:t>ed</w:t>
      </w:r>
      <w:r w:rsidRPr="00493BCD">
        <w:rPr>
          <w:rFonts w:asciiTheme="minorHAnsi" w:hAnsiTheme="minorHAnsi" w:cstheme="minorHAnsi"/>
          <w:lang w:val="en-GB"/>
        </w:rPr>
        <w:t xml:space="preserve"> the same </w:t>
      </w:r>
      <w:r>
        <w:rPr>
          <w:rFonts w:asciiTheme="minorHAnsi" w:hAnsiTheme="minorHAnsi" w:cstheme="minorHAnsi"/>
          <w:lang w:val="en-GB"/>
        </w:rPr>
        <w:t>about</w:t>
      </w:r>
      <w:r w:rsidRPr="00493BCD">
        <w:rPr>
          <w:rFonts w:asciiTheme="minorHAnsi" w:hAnsiTheme="minorHAnsi" w:cstheme="minorHAnsi"/>
          <w:lang w:val="en-GB"/>
        </w:rPr>
        <w:t xml:space="preserve"> of sexual exploitation, every seventh in terms of arranged child marriages and every tenth when it comes to sale of organs.</w:t>
      </w:r>
      <w:r w:rsidRPr="00493BCD">
        <w:rPr>
          <w:rStyle w:val="FootnoteReference"/>
          <w:rFonts w:asciiTheme="minorHAnsi" w:hAnsiTheme="minorHAnsi" w:cstheme="minorHAnsi"/>
          <w:lang w:val="en-GB"/>
        </w:rPr>
        <w:footnoteReference w:id="113"/>
      </w:r>
    </w:p>
    <w:p w:rsidR="00D25238" w:rsidRPr="00493BCD" w:rsidRDefault="00D25238" w:rsidP="00D25238">
      <w:pPr>
        <w:contextualSpacing/>
        <w:rPr>
          <w:rFonts w:asciiTheme="minorHAnsi" w:hAnsiTheme="minorHAnsi" w:cstheme="minorHAnsi"/>
          <w:b/>
          <w:bCs/>
        </w:rPr>
      </w:pP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rPr>
        <w:t>Chart 2. Victims of trafficking in human beings in Montenegro 2020-2024 form of trafficking in human beings and age</w:t>
      </w:r>
    </w:p>
    <w:p w:rsidR="00D25238" w:rsidRPr="00493BCD" w:rsidRDefault="00D25238" w:rsidP="00D25238">
      <w:pPr>
        <w:contextualSpacing/>
        <w:rPr>
          <w:rFonts w:asciiTheme="minorHAnsi" w:hAnsiTheme="minorHAnsi" w:cstheme="minorHAnsi"/>
          <w:b/>
          <w:bCs/>
        </w:rPr>
      </w:pP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noProof/>
          <w:lang w:val="sr-Latn-ME" w:eastAsia="sr-Latn-ME"/>
        </w:rPr>
        <w:lastRenderedPageBreak/>
        <w:drawing>
          <wp:inline distT="0" distB="0" distL="0" distR="0" wp14:anchorId="3F8338CC" wp14:editId="2826C6B9">
            <wp:extent cx="5486400" cy="2396359"/>
            <wp:effectExtent l="0" t="0" r="12700" b="17145"/>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25238" w:rsidRPr="00493BCD" w:rsidRDefault="00D25238" w:rsidP="00D25238">
      <w:pPr>
        <w:contextualSpacing/>
        <w:rPr>
          <w:rFonts w:asciiTheme="minorHAnsi" w:hAnsiTheme="minorHAnsi" w:cstheme="minorHAnsi"/>
          <w:b/>
          <w:bCs/>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Majority of victims of trafficking in the last </w:t>
      </w:r>
      <w:r>
        <w:rPr>
          <w:rFonts w:asciiTheme="minorHAnsi" w:hAnsiTheme="minorHAnsi" w:cstheme="minorHAnsi"/>
        </w:rPr>
        <w:t>five</w:t>
      </w:r>
      <w:r w:rsidRPr="00493BCD">
        <w:rPr>
          <w:rFonts w:asciiTheme="minorHAnsi" w:hAnsiTheme="minorHAnsi" w:cstheme="minorHAnsi"/>
        </w:rPr>
        <w:t xml:space="preserve"> years were nationals of Montenegro. From the </w:t>
      </w:r>
      <w:r>
        <w:rPr>
          <w:rFonts w:asciiTheme="minorHAnsi" w:hAnsiTheme="minorHAnsi" w:cstheme="minorHAnsi"/>
        </w:rPr>
        <w:t>i</w:t>
      </w:r>
      <w:r w:rsidRPr="00493BCD">
        <w:rPr>
          <w:rFonts w:asciiTheme="minorHAnsi" w:hAnsiTheme="minorHAnsi" w:cstheme="minorHAnsi"/>
        </w:rPr>
        <w:t xml:space="preserve">dentified children victims of trafficking, 81 percent were nationals of Montenegro, showing high rates of internal trafficking as opposed to the 4 percent of the adult victims of trafficking that were nationals of Montenegro, showing that in adult population international trafficking is the predominating form of trafficking in human beings.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rPr>
        <w:t>Chart 3. Victims of trafficking in human beings by nationality and age</w:t>
      </w:r>
    </w:p>
    <w:p w:rsidR="00D25238" w:rsidRPr="00493BCD" w:rsidRDefault="00D25238" w:rsidP="00D25238">
      <w:pPr>
        <w:contextualSpacing/>
        <w:rPr>
          <w:rFonts w:asciiTheme="minorHAnsi" w:hAnsiTheme="minorHAnsi" w:cstheme="minorHAnsi"/>
          <w:b/>
          <w:bCs/>
        </w:rPr>
      </w:pP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noProof/>
          <w:lang w:val="sr-Latn-ME" w:eastAsia="sr-Latn-ME"/>
        </w:rPr>
        <w:drawing>
          <wp:inline distT="0" distB="0" distL="0" distR="0" wp14:anchorId="72A26E29" wp14:editId="5C691B9F">
            <wp:extent cx="5486400" cy="1776248"/>
            <wp:effectExtent l="0" t="0" r="12700" b="14605"/>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5238" w:rsidRPr="00493BCD" w:rsidRDefault="00D25238" w:rsidP="00D25238">
      <w:pPr>
        <w:pStyle w:val="Default"/>
        <w:contextualSpacing/>
        <w:rPr>
          <w:rFonts w:asciiTheme="minorHAnsi" w:eastAsia="+mj-ea" w:hAnsiTheme="minorHAnsi" w:cstheme="minorHAnsi"/>
          <w:kern w:val="24"/>
        </w:rPr>
      </w:pPr>
    </w:p>
    <w:p w:rsidR="00D25238" w:rsidRPr="00493BCD" w:rsidRDefault="00D25238" w:rsidP="00D25238">
      <w:pPr>
        <w:pStyle w:val="Default"/>
        <w:contextualSpacing/>
        <w:rPr>
          <w:rFonts w:asciiTheme="minorHAnsi" w:eastAsia="+mj-ea" w:hAnsiTheme="minorHAnsi" w:cstheme="minorHAnsi"/>
          <w:kern w:val="24"/>
        </w:rPr>
      </w:pPr>
    </w:p>
    <w:p w:rsidR="00D25238" w:rsidRPr="00493BCD" w:rsidRDefault="00D25238" w:rsidP="00D25238">
      <w:pPr>
        <w:pStyle w:val="Default"/>
        <w:contextualSpacing/>
        <w:rPr>
          <w:rFonts w:asciiTheme="minorHAnsi" w:hAnsiTheme="minorHAnsi" w:cstheme="minorHAnsi"/>
        </w:rPr>
      </w:pPr>
      <w:r w:rsidRPr="00493BCD">
        <w:rPr>
          <w:rFonts w:asciiTheme="minorHAnsi" w:eastAsia="+mj-ea" w:hAnsiTheme="minorHAnsi" w:cstheme="minorHAnsi"/>
          <w:kern w:val="24"/>
        </w:rPr>
        <w:t>Although</w:t>
      </w:r>
      <w:r>
        <w:rPr>
          <w:rFonts w:asciiTheme="minorHAnsi" w:eastAsia="+mj-ea" w:hAnsiTheme="minorHAnsi" w:cstheme="minorHAnsi"/>
          <w:kern w:val="24"/>
        </w:rPr>
        <w:t>,</w:t>
      </w:r>
      <w:r w:rsidRPr="00493BCD">
        <w:rPr>
          <w:rFonts w:asciiTheme="minorHAnsi" w:eastAsia="+mj-ea" w:hAnsiTheme="minorHAnsi" w:cstheme="minorHAnsi"/>
          <w:kern w:val="24"/>
        </w:rPr>
        <w:t xml:space="preserve"> official numbers on the use of on-line methods for recruiting victims of trafficking on adults is missing there is some limited data regarding </w:t>
      </w:r>
      <w:r>
        <w:rPr>
          <w:rFonts w:asciiTheme="minorHAnsi" w:eastAsia="+mj-ea" w:hAnsiTheme="minorHAnsi" w:cstheme="minorHAnsi"/>
          <w:kern w:val="24"/>
        </w:rPr>
        <w:t xml:space="preserve">violence against children on-line </w:t>
      </w:r>
      <w:r w:rsidRPr="00493BCD">
        <w:rPr>
          <w:rFonts w:asciiTheme="minorHAnsi" w:eastAsia="+mj-ea" w:hAnsiTheme="minorHAnsi" w:cstheme="minorHAnsi"/>
          <w:kern w:val="24"/>
        </w:rPr>
        <w:t>in Montenegro.</w:t>
      </w:r>
      <w:r w:rsidRPr="00493BCD">
        <w:rPr>
          <w:rFonts w:asciiTheme="minorHAnsi" w:eastAsia="+mj-ea" w:hAnsiTheme="minorHAnsi" w:cstheme="minorHAnsi"/>
          <w:b/>
          <w:bCs/>
          <w:kern w:val="24"/>
        </w:rPr>
        <w:t xml:space="preserve"> </w:t>
      </w:r>
      <w:r w:rsidRPr="00493BCD">
        <w:rPr>
          <w:rFonts w:asciiTheme="minorHAnsi" w:eastAsia="+mj-ea" w:hAnsiTheme="minorHAnsi" w:cstheme="minorHAnsi"/>
          <w:kern w:val="24"/>
        </w:rPr>
        <w:t xml:space="preserve">A survey carried out by UNICEF in collaboration with </w:t>
      </w:r>
      <w:r w:rsidRPr="00493BCD">
        <w:rPr>
          <w:rFonts w:asciiTheme="minorHAnsi" w:hAnsiTheme="minorHAnsi" w:cstheme="minorHAnsi"/>
        </w:rPr>
        <w:t>the government of the United Kingdom in 2017,</w:t>
      </w:r>
      <w:r w:rsidRPr="00493BCD">
        <w:rPr>
          <w:rStyle w:val="FootnoteReference"/>
          <w:rFonts w:asciiTheme="minorHAnsi" w:hAnsiTheme="minorHAnsi" w:cstheme="minorHAnsi"/>
        </w:rPr>
        <w:footnoteReference w:id="114"/>
      </w:r>
      <w:r w:rsidRPr="00493BCD">
        <w:rPr>
          <w:rFonts w:asciiTheme="minorHAnsi" w:hAnsiTheme="minorHAnsi" w:cstheme="minorHAnsi"/>
        </w:rPr>
        <w:t xml:space="preserve"> focusing particularly on children’s online experiences, found that 38</w:t>
      </w:r>
      <w:r>
        <w:rPr>
          <w:rFonts w:asciiTheme="minorHAnsi" w:hAnsiTheme="minorHAnsi" w:cstheme="minorHAnsi"/>
        </w:rPr>
        <w:t xml:space="preserve"> percent</w:t>
      </w:r>
      <w:r w:rsidRPr="00493BCD">
        <w:rPr>
          <w:rFonts w:asciiTheme="minorHAnsi" w:hAnsiTheme="minorHAnsi" w:cstheme="minorHAnsi"/>
        </w:rPr>
        <w:t xml:space="preserve"> of children aged 9 – 17 from 1002 Montenegrin households experienced at least one upsetting situation online in the past year, by having seen sexual images or receiving sexual messages and advances.</w:t>
      </w:r>
    </w:p>
    <w:bookmarkEnd w:id="61"/>
    <w:p w:rsidR="00D25238" w:rsidRPr="00493BCD" w:rsidRDefault="00D25238" w:rsidP="00D25238">
      <w:pPr>
        <w:contextualSpacing/>
        <w:rPr>
          <w:rFonts w:asciiTheme="minorHAnsi" w:hAnsiTheme="minorHAnsi" w:cstheme="minorHAnsi"/>
          <w:bCs/>
        </w:rPr>
      </w:pPr>
    </w:p>
    <w:p w:rsidR="00D25238" w:rsidRPr="00493BCD" w:rsidRDefault="00D25238" w:rsidP="00D25238">
      <w:pPr>
        <w:pStyle w:val="Default"/>
        <w:contextualSpacing/>
        <w:rPr>
          <w:rFonts w:asciiTheme="minorHAnsi" w:hAnsiTheme="minorHAnsi" w:cstheme="minorHAnsi"/>
          <w:lang w:val="en-GB"/>
        </w:rPr>
      </w:pPr>
    </w:p>
    <w:p w:rsidR="00D25238" w:rsidRDefault="00D25238" w:rsidP="00D25238">
      <w:pPr>
        <w:rPr>
          <w:rFonts w:asciiTheme="minorHAnsi" w:eastAsia="Times New Roman" w:hAnsiTheme="minorHAnsi" w:cstheme="minorHAnsi"/>
          <w:b/>
          <w:bCs/>
          <w:i/>
          <w:iCs/>
          <w:color w:val="000000"/>
        </w:rPr>
      </w:pPr>
      <w:r>
        <w:rPr>
          <w:rFonts w:asciiTheme="minorHAnsi" w:hAnsiTheme="minorHAnsi" w:cstheme="minorHAnsi"/>
          <w:b/>
          <w:bCs/>
          <w:i/>
          <w:iCs/>
        </w:rPr>
        <w:br w:type="page"/>
      </w:r>
    </w:p>
    <w:p w:rsidR="00D25238" w:rsidRPr="00493BCD" w:rsidRDefault="00D25238" w:rsidP="00D25238">
      <w:pPr>
        <w:pStyle w:val="Default"/>
        <w:contextualSpacing/>
        <w:rPr>
          <w:rFonts w:asciiTheme="minorHAnsi" w:hAnsiTheme="minorHAnsi" w:cstheme="minorHAnsi"/>
          <w:b/>
          <w:bCs/>
          <w:i/>
          <w:iCs/>
          <w:lang w:val="en-GB"/>
        </w:rPr>
      </w:pPr>
      <w:r>
        <w:rPr>
          <w:rFonts w:asciiTheme="minorHAnsi" w:hAnsiTheme="minorHAnsi" w:cstheme="minorHAnsi"/>
          <w:b/>
          <w:bCs/>
          <w:i/>
          <w:iCs/>
          <w:lang w:val="en-GB"/>
        </w:rPr>
        <w:lastRenderedPageBreak/>
        <w:t>6</w:t>
      </w:r>
      <w:r w:rsidRPr="00493BCD">
        <w:rPr>
          <w:rFonts w:asciiTheme="minorHAnsi" w:hAnsiTheme="minorHAnsi" w:cstheme="minorHAnsi"/>
          <w:b/>
          <w:bCs/>
          <w:i/>
          <w:iCs/>
          <w:lang w:val="en-GB"/>
        </w:rPr>
        <w:t>.</w:t>
      </w:r>
      <w:r>
        <w:rPr>
          <w:rFonts w:asciiTheme="minorHAnsi" w:hAnsiTheme="minorHAnsi" w:cstheme="minorHAnsi"/>
          <w:b/>
          <w:bCs/>
          <w:i/>
          <w:iCs/>
          <w:lang w:val="en-GB"/>
        </w:rPr>
        <w:t>4</w:t>
      </w:r>
      <w:r w:rsidRPr="00493BCD">
        <w:rPr>
          <w:rFonts w:asciiTheme="minorHAnsi" w:hAnsiTheme="minorHAnsi" w:cstheme="minorHAnsi"/>
          <w:b/>
          <w:bCs/>
          <w:i/>
          <w:iCs/>
          <w:lang w:val="en-GB"/>
        </w:rPr>
        <w:t xml:space="preserve">. </w:t>
      </w:r>
      <w:r>
        <w:rPr>
          <w:rFonts w:asciiTheme="minorHAnsi" w:hAnsiTheme="minorHAnsi" w:cstheme="minorHAnsi"/>
          <w:b/>
          <w:bCs/>
          <w:i/>
          <w:iCs/>
          <w:lang w:val="en-GB"/>
        </w:rPr>
        <w:t xml:space="preserve">Analysis of the Causes </w:t>
      </w:r>
      <w:r w:rsidRPr="00493BCD">
        <w:rPr>
          <w:rFonts w:asciiTheme="minorHAnsi" w:hAnsiTheme="minorHAnsi" w:cstheme="minorHAnsi"/>
          <w:b/>
          <w:bCs/>
          <w:i/>
          <w:iCs/>
          <w:lang w:val="en-GB"/>
        </w:rPr>
        <w:t xml:space="preserve">that </w:t>
      </w:r>
      <w:r>
        <w:rPr>
          <w:rFonts w:asciiTheme="minorHAnsi" w:hAnsiTheme="minorHAnsi" w:cstheme="minorHAnsi"/>
          <w:b/>
          <w:bCs/>
          <w:i/>
          <w:iCs/>
          <w:lang w:val="en-GB"/>
        </w:rPr>
        <w:t>C</w:t>
      </w:r>
      <w:r w:rsidRPr="00493BCD">
        <w:rPr>
          <w:rFonts w:asciiTheme="minorHAnsi" w:hAnsiTheme="minorHAnsi" w:cstheme="minorHAnsi"/>
          <w:b/>
          <w:bCs/>
          <w:i/>
          <w:iCs/>
          <w:lang w:val="en-GB"/>
        </w:rPr>
        <w:t xml:space="preserve">ontribute to the </w:t>
      </w:r>
      <w:r>
        <w:rPr>
          <w:rFonts w:asciiTheme="minorHAnsi" w:hAnsiTheme="minorHAnsi" w:cstheme="minorHAnsi"/>
          <w:b/>
          <w:bCs/>
          <w:i/>
          <w:iCs/>
          <w:lang w:val="en-GB"/>
        </w:rPr>
        <w:t>C</w:t>
      </w:r>
      <w:r w:rsidRPr="00493BCD">
        <w:rPr>
          <w:rFonts w:asciiTheme="minorHAnsi" w:hAnsiTheme="minorHAnsi" w:cstheme="minorHAnsi"/>
          <w:b/>
          <w:bCs/>
          <w:i/>
          <w:iCs/>
          <w:lang w:val="en-GB"/>
        </w:rPr>
        <w:t>entral</w:t>
      </w:r>
      <w:r>
        <w:rPr>
          <w:rFonts w:asciiTheme="minorHAnsi" w:hAnsiTheme="minorHAnsi" w:cstheme="minorHAnsi"/>
          <w:b/>
          <w:bCs/>
          <w:i/>
          <w:iCs/>
          <w:lang w:val="en-GB"/>
        </w:rPr>
        <w:t xml:space="preserve"> P</w:t>
      </w:r>
      <w:r w:rsidRPr="00493BCD">
        <w:rPr>
          <w:rFonts w:asciiTheme="minorHAnsi" w:hAnsiTheme="minorHAnsi" w:cstheme="minorHAnsi"/>
          <w:b/>
          <w:bCs/>
          <w:i/>
          <w:iCs/>
          <w:lang w:val="en-GB"/>
        </w:rPr>
        <w:t xml:space="preserve">roblem </w:t>
      </w:r>
    </w:p>
    <w:p w:rsidR="00D25238" w:rsidRPr="00493BCD" w:rsidRDefault="00D25238" w:rsidP="00D25238">
      <w:pPr>
        <w:pStyle w:val="Default"/>
        <w:contextualSpacing/>
        <w:rPr>
          <w:rFonts w:asciiTheme="minorHAnsi" w:hAnsiTheme="minorHAnsi" w:cstheme="minorHAnsi"/>
          <w:b/>
          <w:bCs/>
          <w:i/>
          <w:iCs/>
          <w:lang w:val="en-GB"/>
        </w:rPr>
      </w:pPr>
    </w:p>
    <w:p w:rsidR="00D25238" w:rsidRDefault="00D25238" w:rsidP="00D25238">
      <w:pPr>
        <w:pStyle w:val="Default"/>
        <w:contextualSpacing/>
        <w:rPr>
          <w:rFonts w:asciiTheme="minorHAnsi" w:hAnsiTheme="minorHAnsi" w:cstheme="minorHAnsi"/>
          <w:b/>
          <w:bCs/>
          <w:lang w:val="en-GB"/>
        </w:rPr>
      </w:pPr>
      <w:r w:rsidRPr="00493BCD">
        <w:rPr>
          <w:rFonts w:asciiTheme="minorHAnsi" w:hAnsiTheme="minorHAnsi" w:cstheme="minorHAnsi"/>
          <w:b/>
          <w:bCs/>
          <w:lang w:val="en-GB"/>
        </w:rPr>
        <w:t>1. Insufficient prevention and education of wider public, professionals from institutions especially with respect to vulnerable groups of persons</w:t>
      </w:r>
    </w:p>
    <w:p w:rsidR="00D25238" w:rsidRPr="00493BCD" w:rsidRDefault="00D25238" w:rsidP="00D25238">
      <w:pPr>
        <w:pStyle w:val="Default"/>
        <w:contextualSpacing/>
        <w:rPr>
          <w:rFonts w:asciiTheme="minorHAnsi" w:hAnsiTheme="minorHAnsi" w:cstheme="minorHAnsi"/>
          <w:b/>
          <w:bCs/>
          <w:lang w:val="en-GB"/>
        </w:rPr>
      </w:pPr>
    </w:p>
    <w:p w:rsidR="00D25238" w:rsidRPr="00C94FEF" w:rsidRDefault="00D25238" w:rsidP="00D25238">
      <w:pPr>
        <w:pStyle w:val="Default"/>
        <w:numPr>
          <w:ilvl w:val="0"/>
          <w:numId w:val="4"/>
        </w:numPr>
        <w:contextualSpacing/>
        <w:rPr>
          <w:rFonts w:asciiTheme="minorHAnsi" w:hAnsiTheme="minorHAnsi" w:cstheme="minorHAnsi"/>
          <w:bCs/>
          <w:i/>
          <w:iCs/>
          <w:u w:val="single"/>
        </w:rPr>
      </w:pPr>
      <w:r w:rsidRPr="00C94FEF">
        <w:rPr>
          <w:rFonts w:asciiTheme="minorHAnsi" w:hAnsiTheme="minorHAnsi" w:cstheme="minorHAnsi"/>
          <w:bCs/>
          <w:i/>
          <w:iCs/>
          <w:u w:val="single"/>
        </w:rPr>
        <w:t xml:space="preserve">Insufficient awareness in wider population on trafficking in human beings, coupled with societal norms, discrimination and lack of effective reduction in the demand </w:t>
      </w:r>
    </w:p>
    <w:p w:rsidR="00D25238" w:rsidRDefault="00D25238" w:rsidP="00D25238">
      <w:pPr>
        <w:contextualSpacing/>
        <w:rPr>
          <w:rFonts w:asciiTheme="minorHAnsi" w:hAnsiTheme="minorHAnsi" w:cstheme="minorHAnsi"/>
        </w:rPr>
      </w:pPr>
      <w:r w:rsidRPr="00493BCD">
        <w:rPr>
          <w:rFonts w:asciiTheme="minorHAnsi" w:hAnsiTheme="minorHAnsi" w:cstheme="minorHAnsi"/>
        </w:rPr>
        <w:t>Societal norms</w:t>
      </w:r>
      <w:r>
        <w:rPr>
          <w:rFonts w:asciiTheme="minorHAnsi" w:hAnsiTheme="minorHAnsi" w:cstheme="minorHAnsi"/>
        </w:rPr>
        <w:t xml:space="preserve"> </w:t>
      </w:r>
      <w:r w:rsidRPr="00493BCD">
        <w:rPr>
          <w:rFonts w:asciiTheme="minorHAnsi" w:hAnsiTheme="minorHAnsi" w:cstheme="minorHAnsi"/>
        </w:rPr>
        <w:t>towards gender-based violence</w:t>
      </w:r>
      <w:r>
        <w:rPr>
          <w:rFonts w:asciiTheme="minorHAnsi" w:hAnsiTheme="minorHAnsi" w:cstheme="minorHAnsi"/>
        </w:rPr>
        <w:t xml:space="preserve">, </w:t>
      </w:r>
      <w:r w:rsidR="00E80137">
        <w:rPr>
          <w:rFonts w:asciiTheme="minorHAnsi" w:hAnsiTheme="minorHAnsi" w:cstheme="minorHAnsi"/>
        </w:rPr>
        <w:t xml:space="preserve">as indicated in the GREVIO report on Montenegro from 2018 </w:t>
      </w:r>
      <w:r w:rsidRPr="00493BCD">
        <w:rPr>
          <w:rFonts w:asciiTheme="minorHAnsi" w:hAnsiTheme="minorHAnsi" w:cstheme="minorHAnsi"/>
        </w:rPr>
        <w:t>influence public perception of violence against women and girls</w:t>
      </w:r>
      <w:r w:rsidR="00331EC9">
        <w:rPr>
          <w:rFonts w:asciiTheme="minorHAnsi" w:hAnsiTheme="minorHAnsi" w:cstheme="minorHAnsi"/>
        </w:rPr>
        <w:t xml:space="preserve">, that is shaped by patriarchal attitudes and stereotypes </w:t>
      </w:r>
      <w:r>
        <w:rPr>
          <w:rFonts w:asciiTheme="minorHAnsi" w:hAnsiTheme="minorHAnsi" w:cstheme="minorHAnsi"/>
        </w:rPr>
        <w:t xml:space="preserve">of </w:t>
      </w:r>
      <w:r w:rsidRPr="00493BCD">
        <w:rPr>
          <w:rFonts w:asciiTheme="minorHAnsi" w:hAnsiTheme="minorHAnsi" w:cstheme="minorHAnsi"/>
        </w:rPr>
        <w:t>roles, responsibilities and the expected behaviour of women and men in society and in the family</w:t>
      </w:r>
      <w:r>
        <w:rPr>
          <w:rFonts w:asciiTheme="minorHAnsi" w:hAnsiTheme="minorHAnsi" w:cstheme="minorHAnsi"/>
        </w:rPr>
        <w:t>,</w:t>
      </w:r>
      <w:r w:rsidRPr="00493BCD">
        <w:rPr>
          <w:rFonts w:asciiTheme="minorHAnsi" w:hAnsiTheme="minorHAnsi" w:cstheme="minorHAnsi"/>
        </w:rPr>
        <w:t xml:space="preserve"> especially in vulnerable groups of people.</w:t>
      </w:r>
      <w:r w:rsidRPr="00493BCD">
        <w:rPr>
          <w:rStyle w:val="FootnoteReference"/>
          <w:rFonts w:asciiTheme="minorHAnsi" w:hAnsiTheme="minorHAnsi" w:cstheme="minorHAnsi"/>
        </w:rPr>
        <w:footnoteReference w:id="115"/>
      </w:r>
      <w:r w:rsidRPr="00493BCD">
        <w:rPr>
          <w:rFonts w:asciiTheme="minorHAnsi" w:hAnsiTheme="minorHAnsi" w:cstheme="minorHAnsi"/>
        </w:rPr>
        <w:t>The CEDAW Committee Concluding Observations on Montenegro</w:t>
      </w:r>
      <w:r w:rsidRPr="00493BCD">
        <w:rPr>
          <w:rStyle w:val="FootnoteReference"/>
          <w:rFonts w:asciiTheme="minorHAnsi" w:hAnsiTheme="minorHAnsi" w:cstheme="minorHAnsi"/>
        </w:rPr>
        <w:footnoteReference w:id="116"/>
      </w:r>
      <w:r>
        <w:rPr>
          <w:rFonts w:asciiTheme="minorHAnsi" w:hAnsiTheme="minorHAnsi" w:cstheme="minorHAnsi"/>
        </w:rPr>
        <w:t xml:space="preserve"> further adds</w:t>
      </w:r>
      <w:r w:rsidRPr="00493BCD">
        <w:rPr>
          <w:rFonts w:asciiTheme="minorHAnsi" w:hAnsiTheme="minorHAnsi" w:cstheme="minorHAnsi"/>
        </w:rPr>
        <w:t xml:space="preserve"> that </w:t>
      </w:r>
      <w:r>
        <w:rPr>
          <w:rFonts w:asciiTheme="minorHAnsi" w:hAnsiTheme="minorHAnsi" w:cstheme="minorHAnsi"/>
        </w:rPr>
        <w:t xml:space="preserve">these </w:t>
      </w:r>
      <w:r w:rsidRPr="00493BCD">
        <w:rPr>
          <w:rFonts w:asciiTheme="minorHAnsi" w:hAnsiTheme="minorHAnsi" w:cstheme="minorHAnsi"/>
        </w:rPr>
        <w:t xml:space="preserve">patriarchal attitudes and related gender roles and stereotypes </w:t>
      </w:r>
      <w:r>
        <w:rPr>
          <w:rFonts w:asciiTheme="minorHAnsi" w:hAnsiTheme="minorHAnsi" w:cstheme="minorHAnsi"/>
        </w:rPr>
        <w:t xml:space="preserve">still </w:t>
      </w:r>
      <w:r w:rsidRPr="00493BCD">
        <w:rPr>
          <w:rFonts w:asciiTheme="minorHAnsi" w:hAnsiTheme="minorHAnsi" w:cstheme="minorHAnsi"/>
        </w:rPr>
        <w:t xml:space="preserve">remain deeply rooted in the </w:t>
      </w:r>
      <w:r>
        <w:rPr>
          <w:rFonts w:asciiTheme="minorHAnsi" w:hAnsiTheme="minorHAnsi" w:cstheme="minorHAnsi"/>
        </w:rPr>
        <w:t xml:space="preserve">Montenegrin society </w:t>
      </w:r>
      <w:r w:rsidRPr="00493BCD">
        <w:rPr>
          <w:rFonts w:asciiTheme="minorHAnsi" w:hAnsiTheme="minorHAnsi" w:cstheme="minorHAnsi"/>
        </w:rPr>
        <w:t>with a resulting persisting culture of gender inequality and gender-based violence</w:t>
      </w:r>
      <w:r w:rsidR="00331EC9">
        <w:rPr>
          <w:rFonts w:asciiTheme="minorHAnsi" w:hAnsiTheme="minorHAnsi" w:cstheme="minorHAnsi"/>
        </w:rPr>
        <w:t>. C</w:t>
      </w:r>
      <w:r w:rsidRPr="00493BCD">
        <w:rPr>
          <w:rFonts w:asciiTheme="minorHAnsi" w:hAnsiTheme="minorHAnsi" w:cstheme="minorHAnsi"/>
        </w:rPr>
        <w:t>hild marriage</w:t>
      </w:r>
      <w:r>
        <w:rPr>
          <w:rFonts w:asciiTheme="minorHAnsi" w:hAnsiTheme="minorHAnsi" w:cstheme="minorHAnsi"/>
        </w:rPr>
        <w:t xml:space="preserve"> as a form of trafficking in human beings and trafficking for sexual exploitation</w:t>
      </w:r>
      <w:r w:rsidRPr="00493BCD">
        <w:rPr>
          <w:rFonts w:asciiTheme="minorHAnsi" w:hAnsiTheme="minorHAnsi" w:cstheme="minorHAnsi"/>
        </w:rPr>
        <w:t xml:space="preserve"> </w:t>
      </w:r>
      <w:r>
        <w:rPr>
          <w:rFonts w:asciiTheme="minorHAnsi" w:hAnsiTheme="minorHAnsi" w:cstheme="minorHAnsi"/>
        </w:rPr>
        <w:t xml:space="preserve">are </w:t>
      </w:r>
      <w:r w:rsidRPr="00493BCD">
        <w:rPr>
          <w:rFonts w:asciiTheme="minorHAnsi" w:hAnsiTheme="minorHAnsi" w:cstheme="minorHAnsi"/>
        </w:rPr>
        <w:t>expression of this gender inequality and a form of a gender-based violence, deeply rooted patriarchal norms.</w:t>
      </w:r>
      <w:r w:rsidRPr="00493BCD">
        <w:rPr>
          <w:rStyle w:val="FootnoteReference"/>
          <w:rFonts w:asciiTheme="minorHAnsi" w:hAnsiTheme="minorHAnsi" w:cstheme="minorHAnsi"/>
        </w:rPr>
        <w:footnoteReference w:id="117"/>
      </w:r>
      <w:r w:rsidRPr="00493BCD">
        <w:rPr>
          <w:rFonts w:asciiTheme="minorHAnsi" w:hAnsiTheme="minorHAnsi" w:cstheme="minorHAnsi"/>
        </w:rPr>
        <w:t xml:space="preserve"> </w:t>
      </w:r>
      <w:r>
        <w:rPr>
          <w:rFonts w:asciiTheme="minorHAnsi" w:hAnsiTheme="minorHAnsi" w:cstheme="minorHAnsi"/>
        </w:rPr>
        <w:t xml:space="preserve">Although, much have been done in the past to fight discrimination based on societal norms and patriarchal attitudes, they still persist as a catalyst of trafficking in human beings. </w:t>
      </w:r>
    </w:p>
    <w:p w:rsidR="00D25238" w:rsidRDefault="00D25238" w:rsidP="00D25238">
      <w:pPr>
        <w:contextualSpacing/>
        <w:rPr>
          <w:rFonts w:asciiTheme="minorHAnsi" w:hAnsiTheme="minorHAnsi" w:cstheme="minorHAnsi"/>
        </w:rPr>
      </w:pPr>
    </w:p>
    <w:p w:rsidR="00D25238" w:rsidRPr="004167C2" w:rsidRDefault="00D25238" w:rsidP="00D25238">
      <w:pPr>
        <w:contextualSpacing/>
        <w:rPr>
          <w:rFonts w:asciiTheme="minorHAnsi" w:hAnsiTheme="minorHAnsi" w:cstheme="minorHAnsi"/>
        </w:rPr>
      </w:pPr>
      <w:r>
        <w:rPr>
          <w:rFonts w:asciiTheme="minorHAnsi" w:hAnsiTheme="minorHAnsi" w:cstheme="minorHAnsi"/>
        </w:rPr>
        <w:t>In addition, a</w:t>
      </w:r>
      <w:r w:rsidRPr="00493BCD">
        <w:rPr>
          <w:rFonts w:asciiTheme="minorHAnsi" w:hAnsiTheme="minorHAnsi" w:cstheme="minorHAnsi"/>
        </w:rPr>
        <w:t xml:space="preserve">wareness of the general public </w:t>
      </w:r>
      <w:r>
        <w:rPr>
          <w:rFonts w:asciiTheme="minorHAnsi" w:hAnsiTheme="minorHAnsi" w:cstheme="minorHAnsi"/>
        </w:rPr>
        <w:t>about</w:t>
      </w:r>
      <w:r w:rsidRPr="00493BCD">
        <w:rPr>
          <w:rFonts w:asciiTheme="minorHAnsi" w:hAnsiTheme="minorHAnsi" w:cstheme="minorHAnsi"/>
        </w:rPr>
        <w:t xml:space="preserve"> trafficking in human beings is still not on adequate level, as </w:t>
      </w:r>
      <w:r>
        <w:rPr>
          <w:rFonts w:asciiTheme="minorHAnsi" w:hAnsiTheme="minorHAnsi" w:cstheme="minorHAnsi"/>
        </w:rPr>
        <w:t xml:space="preserve">noted by </w:t>
      </w:r>
      <w:r w:rsidRPr="00493BCD">
        <w:rPr>
          <w:rFonts w:asciiTheme="minorHAnsi" w:hAnsiTheme="minorHAnsi" w:cstheme="minorHAnsi"/>
        </w:rPr>
        <w:t xml:space="preserve">the survey </w:t>
      </w:r>
      <w:r>
        <w:rPr>
          <w:rFonts w:asciiTheme="minorHAnsi" w:hAnsiTheme="minorHAnsi" w:cstheme="minorHAnsi"/>
        </w:rPr>
        <w:t>conducted by the</w:t>
      </w:r>
      <w:r w:rsidRPr="00493BCD">
        <w:rPr>
          <w:rFonts w:asciiTheme="minorHAnsi" w:hAnsiTheme="minorHAnsi" w:cstheme="minorHAnsi"/>
        </w:rPr>
        <w:t xml:space="preserve"> NGO Defendologija</w:t>
      </w:r>
      <w:r>
        <w:rPr>
          <w:rFonts w:asciiTheme="minorHAnsi" w:hAnsiTheme="minorHAnsi" w:cstheme="minorHAnsi"/>
        </w:rPr>
        <w:t>.</w:t>
      </w:r>
      <w:r>
        <w:rPr>
          <w:rStyle w:val="FootnoteReference"/>
          <w:rFonts w:asciiTheme="minorHAnsi" w:hAnsiTheme="minorHAnsi" w:cstheme="minorHAnsi"/>
        </w:rPr>
        <w:footnoteReference w:id="118"/>
      </w:r>
      <w:r>
        <w:rPr>
          <w:rFonts w:asciiTheme="minorHAnsi" w:hAnsiTheme="minorHAnsi" w:cstheme="minorHAnsi"/>
        </w:rPr>
        <w:t xml:space="preserve"> The survey showed that </w:t>
      </w:r>
      <w:r w:rsidRPr="00493BCD">
        <w:rPr>
          <w:rFonts w:asciiTheme="minorHAnsi" w:hAnsiTheme="minorHAnsi" w:cstheme="minorHAnsi"/>
        </w:rPr>
        <w:t>23.3 percent of respondents from the wider public considered their knowledge about trafficking in human beings at unsatisfactory level</w:t>
      </w:r>
      <w:r>
        <w:rPr>
          <w:rFonts w:asciiTheme="minorHAnsi" w:hAnsiTheme="minorHAnsi" w:cstheme="minorHAnsi"/>
        </w:rPr>
        <w:t>;</w:t>
      </w:r>
      <w:r w:rsidRPr="00493BCD">
        <w:rPr>
          <w:rStyle w:val="FootnoteReference"/>
          <w:rFonts w:asciiTheme="minorHAnsi" w:hAnsiTheme="minorHAnsi" w:cstheme="minorHAnsi"/>
        </w:rPr>
        <w:footnoteReference w:id="119"/>
      </w:r>
      <w:r w:rsidRPr="00493BCD">
        <w:rPr>
          <w:rFonts w:asciiTheme="minorHAnsi" w:hAnsiTheme="minorHAnsi" w:cstheme="minorHAnsi"/>
        </w:rPr>
        <w:t xml:space="preserve">10.2 percent of respondents recognized that Montenegro faces the problem of </w:t>
      </w:r>
      <w:r>
        <w:rPr>
          <w:rFonts w:asciiTheme="minorHAnsi" w:hAnsiTheme="minorHAnsi" w:cstheme="minorHAnsi"/>
        </w:rPr>
        <w:t xml:space="preserve"> trafficking in human beings </w:t>
      </w:r>
      <w:r w:rsidRPr="00493BCD">
        <w:rPr>
          <w:rFonts w:asciiTheme="minorHAnsi" w:hAnsiTheme="minorHAnsi" w:cstheme="minorHAnsi"/>
        </w:rPr>
        <w:t xml:space="preserve">to a large extent, 37.8 percent of respondents pointed out that the trafficking in human beings is present to a small extent in Montenegro, while 17.9 percent of respondents </w:t>
      </w:r>
      <w:r>
        <w:rPr>
          <w:rFonts w:asciiTheme="minorHAnsi" w:hAnsiTheme="minorHAnsi" w:cstheme="minorHAnsi"/>
        </w:rPr>
        <w:t xml:space="preserve">did </w:t>
      </w:r>
      <w:r w:rsidRPr="00493BCD">
        <w:rPr>
          <w:rFonts w:asciiTheme="minorHAnsi" w:hAnsiTheme="minorHAnsi" w:cstheme="minorHAnsi"/>
        </w:rPr>
        <w:t>not know if human trafficking exists in Montenegro</w:t>
      </w:r>
      <w:r>
        <w:rPr>
          <w:rFonts w:asciiTheme="minorHAnsi" w:hAnsiTheme="minorHAnsi" w:cstheme="minorHAnsi"/>
        </w:rPr>
        <w:t xml:space="preserve"> at all</w:t>
      </w:r>
      <w:r w:rsidRPr="00493BCD">
        <w:rPr>
          <w:rFonts w:asciiTheme="minorHAnsi" w:hAnsiTheme="minorHAnsi" w:cstheme="minorHAnsi"/>
        </w:rPr>
        <w:t>.</w:t>
      </w:r>
      <w:r w:rsidRPr="00493BCD">
        <w:rPr>
          <w:rStyle w:val="FootnoteReference"/>
          <w:rFonts w:asciiTheme="minorHAnsi" w:hAnsiTheme="minorHAnsi" w:cstheme="minorHAnsi"/>
        </w:rPr>
        <w:footnoteReference w:id="120"/>
      </w:r>
      <w:r w:rsidRPr="00493BCD">
        <w:rPr>
          <w:rFonts w:asciiTheme="minorHAnsi" w:hAnsiTheme="minorHAnsi" w:cstheme="minorHAnsi"/>
        </w:rPr>
        <w:t xml:space="preserve"> Interestingly, when asked to what extent trafficking in human beings </w:t>
      </w:r>
      <w:r>
        <w:rPr>
          <w:rFonts w:asciiTheme="minorHAnsi" w:hAnsiTheme="minorHAnsi" w:cstheme="minorHAnsi"/>
        </w:rPr>
        <w:t xml:space="preserve">is </w:t>
      </w:r>
      <w:r w:rsidRPr="00493BCD">
        <w:rPr>
          <w:rFonts w:asciiTheme="minorHAnsi" w:hAnsiTheme="minorHAnsi" w:cstheme="minorHAnsi"/>
        </w:rPr>
        <w:t>prevalent in Montenegro, 27.5 percent of the respondents answered that they do not know, 23 percent of them answered that is prevalent</w:t>
      </w:r>
      <w:r>
        <w:rPr>
          <w:rFonts w:asciiTheme="minorHAnsi" w:hAnsiTheme="minorHAnsi" w:cstheme="minorHAnsi"/>
        </w:rPr>
        <w:t xml:space="preserve"> a</w:t>
      </w:r>
      <w:r w:rsidRPr="00493BCD">
        <w:rPr>
          <w:rFonts w:asciiTheme="minorHAnsi" w:hAnsiTheme="minorHAnsi" w:cstheme="minorHAnsi"/>
        </w:rPr>
        <w:t xml:space="preserve"> little, while 36 percent th</w:t>
      </w:r>
      <w:r>
        <w:rPr>
          <w:rFonts w:asciiTheme="minorHAnsi" w:hAnsiTheme="minorHAnsi" w:cstheme="minorHAnsi"/>
        </w:rPr>
        <w:t>ought</w:t>
      </w:r>
      <w:r w:rsidRPr="00493BCD">
        <w:rPr>
          <w:rFonts w:asciiTheme="minorHAnsi" w:hAnsiTheme="minorHAnsi" w:cstheme="minorHAnsi"/>
        </w:rPr>
        <w:t xml:space="preserve"> that trafficking exists in Montenegro, but on a medium scale. With respect to child begging,</w:t>
      </w:r>
      <w:r>
        <w:rPr>
          <w:rFonts w:asciiTheme="minorHAnsi" w:hAnsiTheme="minorHAnsi" w:cstheme="minorHAnsi"/>
        </w:rPr>
        <w:t xml:space="preserve"> </w:t>
      </w:r>
      <w:r w:rsidRPr="00493BCD">
        <w:rPr>
          <w:rFonts w:asciiTheme="minorHAnsi" w:hAnsiTheme="minorHAnsi" w:cstheme="minorHAnsi"/>
        </w:rPr>
        <w:t>54.5 percent of respondents marked begging as a form of trafficking</w:t>
      </w:r>
      <w:r>
        <w:rPr>
          <w:rFonts w:asciiTheme="minorHAnsi" w:hAnsiTheme="minorHAnsi" w:cstheme="minorHAnsi"/>
        </w:rPr>
        <w:t xml:space="preserve"> in human beings</w:t>
      </w:r>
      <w:r w:rsidRPr="00493BCD">
        <w:rPr>
          <w:rFonts w:asciiTheme="minorHAnsi" w:hAnsiTheme="minorHAnsi" w:cstheme="minorHAnsi"/>
        </w:rPr>
        <w:t>, 12.8 percent of them d</w:t>
      </w:r>
      <w:r>
        <w:rPr>
          <w:rFonts w:asciiTheme="minorHAnsi" w:hAnsiTheme="minorHAnsi" w:cstheme="minorHAnsi"/>
        </w:rPr>
        <w:t>id</w:t>
      </w:r>
      <w:r w:rsidRPr="00493BCD">
        <w:rPr>
          <w:rFonts w:asciiTheme="minorHAnsi" w:hAnsiTheme="minorHAnsi" w:cstheme="minorHAnsi"/>
        </w:rPr>
        <w:t xml:space="preserve"> not know whether begging is a form of trafficking, while 23 percent of them pointed out that begging is a form of trafficking</w:t>
      </w:r>
      <w:r>
        <w:rPr>
          <w:rFonts w:asciiTheme="minorHAnsi" w:hAnsiTheme="minorHAnsi" w:cstheme="minorHAnsi"/>
        </w:rPr>
        <w:t xml:space="preserve"> in human beings,</w:t>
      </w:r>
      <w:r w:rsidRPr="00493BCD">
        <w:rPr>
          <w:rFonts w:asciiTheme="minorHAnsi" w:hAnsiTheme="minorHAnsi" w:cstheme="minorHAnsi"/>
        </w:rPr>
        <w:t xml:space="preserve"> only if children are involved, not recognizing </w:t>
      </w:r>
      <w:r>
        <w:rPr>
          <w:rFonts w:asciiTheme="minorHAnsi" w:hAnsiTheme="minorHAnsi" w:cstheme="minorHAnsi"/>
        </w:rPr>
        <w:t xml:space="preserve"> that </w:t>
      </w:r>
      <w:r w:rsidRPr="00493BCD">
        <w:rPr>
          <w:rFonts w:asciiTheme="minorHAnsi" w:hAnsiTheme="minorHAnsi" w:cstheme="minorHAnsi"/>
        </w:rPr>
        <w:t xml:space="preserve">forced begging of adults </w:t>
      </w:r>
      <w:r>
        <w:rPr>
          <w:rFonts w:asciiTheme="minorHAnsi" w:hAnsiTheme="minorHAnsi" w:cstheme="minorHAnsi"/>
        </w:rPr>
        <w:t xml:space="preserve">can also be a </w:t>
      </w:r>
      <w:r w:rsidRPr="00493BCD">
        <w:rPr>
          <w:rFonts w:asciiTheme="minorHAnsi" w:hAnsiTheme="minorHAnsi" w:cstheme="minorHAnsi"/>
        </w:rPr>
        <w:t>form of trafficking in human beings.</w:t>
      </w:r>
      <w:r>
        <w:rPr>
          <w:rStyle w:val="FootnoteReference"/>
          <w:rFonts w:asciiTheme="minorHAnsi" w:hAnsiTheme="minorHAnsi" w:cstheme="minorHAnsi"/>
        </w:rPr>
        <w:footnoteReference w:id="121"/>
      </w:r>
      <w:r w:rsidRPr="00493BCD">
        <w:rPr>
          <w:rFonts w:asciiTheme="minorHAnsi" w:hAnsiTheme="minorHAnsi" w:cstheme="minorHAnsi"/>
        </w:rPr>
        <w:t xml:space="preserve"> Another survey of public awareness conducted by Centre of Creative Skill and NGO Cha</w:t>
      </w:r>
      <w:r>
        <w:rPr>
          <w:rFonts w:asciiTheme="minorHAnsi" w:hAnsiTheme="minorHAnsi" w:cstheme="minorHAnsi"/>
        </w:rPr>
        <w:t>n</w:t>
      </w:r>
      <w:r w:rsidRPr="00493BCD">
        <w:rPr>
          <w:rFonts w:asciiTheme="minorHAnsi" w:hAnsiTheme="minorHAnsi" w:cstheme="minorHAnsi"/>
        </w:rPr>
        <w:t>ce in 2022, found that 80 percent of respondents have heard of trafficking in human beings, whereas 19 percent never heard of trafficking in human beings.</w:t>
      </w:r>
      <w:r w:rsidRPr="00493BCD">
        <w:rPr>
          <w:rStyle w:val="FootnoteReference"/>
          <w:rFonts w:asciiTheme="minorHAnsi" w:hAnsiTheme="minorHAnsi" w:cstheme="minorHAnsi"/>
        </w:rPr>
        <w:footnoteReference w:id="122"/>
      </w:r>
      <w:r w:rsidRPr="00493BCD">
        <w:rPr>
          <w:rFonts w:asciiTheme="minorHAnsi" w:hAnsiTheme="minorHAnsi" w:cstheme="minorHAnsi"/>
        </w:rPr>
        <w:t xml:space="preserve"> Furthermore, 19 percent of respondents believe that trafficking in human beings does not exist in Montenegro and 25 percent does not know whether it exists or not</w:t>
      </w:r>
      <w:r>
        <w:rPr>
          <w:rFonts w:asciiTheme="minorHAnsi" w:hAnsiTheme="minorHAnsi" w:cstheme="minorHAnsi"/>
        </w:rPr>
        <w:t xml:space="preserve"> and only 37.2 </w:t>
      </w:r>
      <w:r>
        <w:rPr>
          <w:rFonts w:asciiTheme="minorHAnsi" w:hAnsiTheme="minorHAnsi" w:cstheme="minorHAnsi"/>
        </w:rPr>
        <w:lastRenderedPageBreak/>
        <w:t xml:space="preserve">percent think that labour exploitation is prevalent in Montenegro. </w:t>
      </w:r>
      <w:r w:rsidRPr="00493BCD">
        <w:rPr>
          <w:rFonts w:asciiTheme="minorHAnsi" w:hAnsiTheme="minorHAnsi" w:cstheme="minorHAnsi"/>
        </w:rPr>
        <w:t>These results show that a significant part of the population is not familiar with trafficking in human beings</w:t>
      </w:r>
      <w:r>
        <w:rPr>
          <w:rFonts w:asciiTheme="minorHAnsi" w:hAnsiTheme="minorHAnsi" w:cstheme="minorHAnsi"/>
        </w:rPr>
        <w:t>, although they recognize child begging and child marriages as predominant form of trafficking, they do not consider labour exploitation to be as well</w:t>
      </w:r>
      <w:r w:rsidRPr="00493BCD">
        <w:rPr>
          <w:rFonts w:asciiTheme="minorHAnsi" w:hAnsiTheme="minorHAnsi" w:cstheme="minorHAnsi"/>
        </w:rPr>
        <w:t xml:space="preserve">. </w:t>
      </w:r>
      <w:r>
        <w:rPr>
          <w:rFonts w:asciiTheme="minorHAnsi" w:hAnsiTheme="minorHAnsi" w:cstheme="minorHAnsi"/>
        </w:rPr>
        <w:t>This trend of insufficient awareness to the phenomenon of trafficking in human beings is also noted within child’s population. Results of a survey implemented by Institute for Education on primary and secondary school children showed that 62 percent of surveyed children thought that trafficking in human beings is present only little in Montenegro and 11 percent thought that it is not present at all.</w:t>
      </w:r>
      <w:r>
        <w:rPr>
          <w:rStyle w:val="FootnoteReference"/>
          <w:rFonts w:asciiTheme="minorHAnsi" w:hAnsiTheme="minorHAnsi" w:cstheme="minorHAnsi"/>
        </w:rPr>
        <w:footnoteReference w:id="123"/>
      </w:r>
    </w:p>
    <w:p w:rsidR="00D25238" w:rsidRDefault="00D25238" w:rsidP="00D25238">
      <w:pPr>
        <w:contextualSpacing/>
        <w:rPr>
          <w:rFonts w:asciiTheme="minorHAnsi" w:hAnsiTheme="minorHAnsi" w:cstheme="minorHAnsi"/>
        </w:rPr>
      </w:pPr>
    </w:p>
    <w:p w:rsidR="00D25238" w:rsidRPr="002E56D3" w:rsidRDefault="00F57EA7" w:rsidP="00D25238">
      <w:pPr>
        <w:contextualSpacing/>
        <w:rPr>
          <w:rFonts w:asciiTheme="minorHAnsi" w:eastAsia="Times New Roman" w:hAnsiTheme="minorHAnsi" w:cstheme="minorHAnsi"/>
          <w:color w:val="333333"/>
          <w:spacing w:val="-4"/>
          <w:shd w:val="clear" w:color="auto" w:fill="FFFFFF"/>
          <w:lang w:val="en-US"/>
        </w:rPr>
      </w:pPr>
      <w:r>
        <w:rPr>
          <w:rFonts w:asciiTheme="minorHAnsi" w:hAnsiTheme="minorHAnsi" w:cstheme="minorHAnsi"/>
        </w:rPr>
        <w:t xml:space="preserve">In addition, </w:t>
      </w:r>
      <w:r w:rsidR="00D25238">
        <w:rPr>
          <w:rFonts w:asciiTheme="minorHAnsi" w:hAnsiTheme="minorHAnsi" w:cstheme="minorHAnsi"/>
        </w:rPr>
        <w:t xml:space="preserve">the awareness and knowledge of media professionals to adequately report on cases of trafficking in human beings and add to the overall prevention of trafficking in human beings is inadequate. The survey implemented by the NGO Defendologija showed that a </w:t>
      </w:r>
      <w:r w:rsidR="00D25238" w:rsidRPr="00493BCD">
        <w:rPr>
          <w:rFonts w:asciiTheme="minorHAnsi" w:hAnsiTheme="minorHAnsi" w:cstheme="minorHAnsi"/>
        </w:rPr>
        <w:t>very</w:t>
      </w:r>
      <w:r w:rsidR="00D25238">
        <w:rPr>
          <w:rFonts w:asciiTheme="minorHAnsi" w:hAnsiTheme="minorHAnsi" w:cstheme="minorHAnsi"/>
        </w:rPr>
        <w:t xml:space="preserve"> </w:t>
      </w:r>
      <w:r w:rsidR="00D25238" w:rsidRPr="00493BCD">
        <w:rPr>
          <w:rFonts w:asciiTheme="minorHAnsi" w:hAnsiTheme="minorHAnsi" w:cstheme="minorHAnsi"/>
        </w:rPr>
        <w:t>a small (6.5</w:t>
      </w:r>
      <w:r w:rsidR="00D25238">
        <w:rPr>
          <w:rFonts w:asciiTheme="minorHAnsi" w:hAnsiTheme="minorHAnsi" w:cstheme="minorHAnsi"/>
        </w:rPr>
        <w:t xml:space="preserve"> percent</w:t>
      </w:r>
      <w:r w:rsidR="00D25238" w:rsidRPr="00493BCD">
        <w:rPr>
          <w:rFonts w:asciiTheme="minorHAnsi" w:hAnsiTheme="minorHAnsi" w:cstheme="minorHAnsi"/>
        </w:rPr>
        <w:t>) number</w:t>
      </w:r>
      <w:r w:rsidR="00D25238">
        <w:rPr>
          <w:rFonts w:asciiTheme="minorHAnsi" w:hAnsiTheme="minorHAnsi" w:cstheme="minorHAnsi"/>
        </w:rPr>
        <w:t xml:space="preserve"> </w:t>
      </w:r>
      <w:r w:rsidR="00D25238" w:rsidRPr="00493BCD">
        <w:rPr>
          <w:rFonts w:asciiTheme="minorHAnsi" w:hAnsiTheme="minorHAnsi" w:cstheme="minorHAnsi"/>
        </w:rPr>
        <w:t xml:space="preserve">of </w:t>
      </w:r>
      <w:r w:rsidR="00D25238">
        <w:rPr>
          <w:rFonts w:asciiTheme="minorHAnsi" w:hAnsiTheme="minorHAnsi" w:cstheme="minorHAnsi"/>
        </w:rPr>
        <w:t xml:space="preserve">respondents </w:t>
      </w:r>
      <w:r w:rsidR="00D25238" w:rsidRPr="00493BCD">
        <w:rPr>
          <w:rFonts w:asciiTheme="minorHAnsi" w:hAnsiTheme="minorHAnsi" w:cstheme="minorHAnsi"/>
        </w:rPr>
        <w:t>fully agree with the statement that reporting</w:t>
      </w:r>
      <w:r w:rsidR="00D25238">
        <w:rPr>
          <w:rFonts w:asciiTheme="minorHAnsi" w:hAnsiTheme="minorHAnsi" w:cstheme="minorHAnsi"/>
        </w:rPr>
        <w:t xml:space="preserve"> of </w:t>
      </w:r>
      <w:r w:rsidR="00D25238" w:rsidRPr="00493BCD">
        <w:rPr>
          <w:rFonts w:asciiTheme="minorHAnsi" w:hAnsiTheme="minorHAnsi" w:cstheme="minorHAnsi"/>
        </w:rPr>
        <w:t>Montenegrin media about the problem of human trafficking</w:t>
      </w:r>
      <w:r w:rsidR="00D25238">
        <w:rPr>
          <w:rFonts w:asciiTheme="minorHAnsi" w:hAnsiTheme="minorHAnsi" w:cstheme="minorHAnsi"/>
        </w:rPr>
        <w:t xml:space="preserve"> is conducted</w:t>
      </w:r>
      <w:r w:rsidR="00D25238" w:rsidRPr="00493BCD">
        <w:rPr>
          <w:rFonts w:asciiTheme="minorHAnsi" w:hAnsiTheme="minorHAnsi" w:cstheme="minorHAnsi"/>
        </w:rPr>
        <w:t xml:space="preserve"> objectively.</w:t>
      </w:r>
      <w:r w:rsidR="00D25238">
        <w:rPr>
          <w:rStyle w:val="FootnoteReference"/>
          <w:rFonts w:asciiTheme="minorHAnsi" w:hAnsiTheme="minorHAnsi" w:cstheme="minorHAnsi"/>
        </w:rPr>
        <w:footnoteReference w:id="124"/>
      </w:r>
      <w:r w:rsidR="00D25238">
        <w:rPr>
          <w:rFonts w:asciiTheme="minorHAnsi" w:hAnsiTheme="minorHAnsi" w:cstheme="minorHAnsi"/>
        </w:rPr>
        <w:t>CEDAW’s Committee Concluding Observations on Montenegro notes that the</w:t>
      </w:r>
      <w:r w:rsidR="00D25238" w:rsidRPr="00D357D3">
        <w:t xml:space="preserve"> </w:t>
      </w:r>
      <w:r w:rsidR="00D25238">
        <w:rPr>
          <w:rFonts w:asciiTheme="minorHAnsi" w:hAnsiTheme="minorHAnsi" w:cstheme="minorHAnsi"/>
        </w:rPr>
        <w:t>a</w:t>
      </w:r>
      <w:r w:rsidR="00D25238" w:rsidRPr="00D357D3">
        <w:rPr>
          <w:rFonts w:asciiTheme="minorHAnsi" w:hAnsiTheme="minorHAnsi" w:cstheme="minorHAnsi"/>
        </w:rPr>
        <w:t>rticles and images in the media still reflect gender stereotypes and patriarchal attitudes towards gender roles in society</w:t>
      </w:r>
      <w:r w:rsidR="00D25238">
        <w:rPr>
          <w:rFonts w:asciiTheme="minorHAnsi" w:hAnsiTheme="minorHAnsi" w:cstheme="minorHAnsi"/>
        </w:rPr>
        <w:t xml:space="preserve"> and </w:t>
      </w:r>
      <w:r w:rsidR="00D25238" w:rsidRPr="00D357D3">
        <w:rPr>
          <w:rFonts w:asciiTheme="minorHAnsi" w:hAnsiTheme="minorHAnsi" w:cstheme="minorHAnsi"/>
        </w:rPr>
        <w:t xml:space="preserve"> journalists do not demonstrate sufficient sensitivity to gender equality issues</w:t>
      </w:r>
      <w:r w:rsidR="00D25238">
        <w:rPr>
          <w:rFonts w:asciiTheme="minorHAnsi" w:hAnsiTheme="minorHAnsi" w:cstheme="minorHAnsi"/>
        </w:rPr>
        <w:t>.</w:t>
      </w:r>
      <w:r w:rsidR="00D25238">
        <w:rPr>
          <w:rStyle w:val="FootnoteReference"/>
          <w:rFonts w:asciiTheme="minorHAnsi" w:hAnsiTheme="minorHAnsi" w:cstheme="minorHAnsi"/>
        </w:rPr>
        <w:footnoteReference w:id="125"/>
      </w:r>
      <w:r w:rsidR="00D25238">
        <w:rPr>
          <w:rFonts w:asciiTheme="minorHAnsi" w:hAnsiTheme="minorHAnsi" w:cstheme="minorHAnsi"/>
        </w:rPr>
        <w:t xml:space="preserve"> </w:t>
      </w:r>
    </w:p>
    <w:p w:rsidR="00D25238" w:rsidRDefault="00D25238" w:rsidP="00D25238">
      <w:pPr>
        <w:contextualSpacing/>
        <w:rPr>
          <w:rFonts w:asciiTheme="minorHAnsi" w:hAnsiTheme="minorHAnsi" w:cstheme="minorHAnsi"/>
        </w:rPr>
      </w:pPr>
    </w:p>
    <w:p w:rsidR="00D25238" w:rsidRDefault="00D25238" w:rsidP="00D25238">
      <w:pPr>
        <w:contextualSpacing/>
        <w:rPr>
          <w:rFonts w:asciiTheme="minorHAnsi" w:eastAsia="Times New Roman" w:hAnsiTheme="minorHAnsi" w:cstheme="minorHAnsi"/>
          <w:color w:val="333333"/>
          <w:spacing w:val="-4"/>
          <w:shd w:val="clear" w:color="auto" w:fill="FFFFFF"/>
          <w:lang w:val="en-US"/>
        </w:rPr>
      </w:pPr>
      <w:r w:rsidRPr="00493BCD">
        <w:rPr>
          <w:rFonts w:asciiTheme="minorHAnsi" w:hAnsiTheme="minorHAnsi" w:cstheme="minorHAnsi"/>
        </w:rPr>
        <w:t>Another identified problem is low public awareness of the anti-trafficking efforts of the government of M</w:t>
      </w:r>
      <w:r>
        <w:rPr>
          <w:rFonts w:asciiTheme="minorHAnsi" w:hAnsiTheme="minorHAnsi" w:cstheme="minorHAnsi"/>
        </w:rPr>
        <w:t>ontenegro, as the TIP Report</w:t>
      </w:r>
      <w:r w:rsidRPr="00662A43">
        <w:rPr>
          <w:rFonts w:asciiTheme="minorHAnsi" w:hAnsiTheme="minorHAnsi" w:cstheme="minorHAnsi"/>
          <w:color w:val="000000" w:themeColor="text1"/>
        </w:rPr>
        <w:t xml:space="preserve"> 2024</w:t>
      </w:r>
      <w:r w:rsidRPr="00493BCD">
        <w:rPr>
          <w:rStyle w:val="FootnoteReference"/>
          <w:rFonts w:asciiTheme="minorHAnsi" w:hAnsiTheme="minorHAnsi" w:cstheme="minorHAnsi"/>
        </w:rPr>
        <w:footnoteReference w:id="126"/>
      </w:r>
      <w:r w:rsidRPr="00493BCD">
        <w:rPr>
          <w:rFonts w:asciiTheme="minorHAnsi" w:hAnsiTheme="minorHAnsi" w:cstheme="minorHAnsi"/>
        </w:rPr>
        <w:t xml:space="preserve"> notes:”</w:t>
      </w:r>
      <w:r w:rsidRPr="00493BCD">
        <w:rPr>
          <w:rFonts w:asciiTheme="minorHAnsi" w:hAnsiTheme="minorHAnsi" w:cstheme="minorHAnsi"/>
          <w:color w:val="333333"/>
          <w:spacing w:val="-4"/>
          <w:shd w:val="clear" w:color="auto" w:fill="FFFFFF"/>
        </w:rPr>
        <w:t xml:space="preserve"> </w:t>
      </w:r>
      <w:r w:rsidRPr="00421943">
        <w:rPr>
          <w:rFonts w:asciiTheme="minorHAnsi" w:eastAsia="Times New Roman" w:hAnsiTheme="minorHAnsi" w:cstheme="minorHAnsi"/>
          <w:i/>
          <w:iCs/>
          <w:color w:val="333333"/>
          <w:spacing w:val="-4"/>
          <w:shd w:val="clear" w:color="auto" w:fill="FFFFFF"/>
          <w:lang w:val="en-US"/>
        </w:rPr>
        <w:t>The TIP office published limited information on anti-trafficking efforts of the government</w:t>
      </w:r>
      <w:r w:rsidRPr="00493BCD">
        <w:rPr>
          <w:rFonts w:asciiTheme="minorHAnsi" w:eastAsia="Times New Roman" w:hAnsiTheme="minorHAnsi" w:cstheme="minorHAnsi"/>
          <w:color w:val="333333"/>
          <w:spacing w:val="-4"/>
          <w:shd w:val="clear" w:color="auto" w:fill="FFFFFF"/>
          <w:lang w:val="en-US"/>
        </w:rPr>
        <w:t>“ this was confirmed by the aforementioned survey of population that found 45 percent of respondents th</w:t>
      </w:r>
      <w:r>
        <w:rPr>
          <w:rFonts w:asciiTheme="minorHAnsi" w:eastAsia="Times New Roman" w:hAnsiTheme="minorHAnsi" w:cstheme="minorHAnsi"/>
          <w:color w:val="333333"/>
          <w:spacing w:val="-4"/>
          <w:shd w:val="clear" w:color="auto" w:fill="FFFFFF"/>
          <w:lang w:val="en-US"/>
        </w:rPr>
        <w:t>ought</w:t>
      </w:r>
      <w:r w:rsidRPr="00493BCD">
        <w:rPr>
          <w:rFonts w:asciiTheme="minorHAnsi" w:eastAsia="Times New Roman" w:hAnsiTheme="minorHAnsi" w:cstheme="minorHAnsi"/>
          <w:color w:val="333333"/>
          <w:spacing w:val="-4"/>
          <w:shd w:val="clear" w:color="auto" w:fill="FFFFFF"/>
          <w:lang w:val="en-US"/>
        </w:rPr>
        <w:t xml:space="preserve"> that the government does nothing to fight trafficking in human beings.</w:t>
      </w:r>
      <w:r w:rsidRPr="00493BCD">
        <w:rPr>
          <w:rStyle w:val="FootnoteReference"/>
          <w:rFonts w:asciiTheme="minorHAnsi" w:eastAsia="Times New Roman" w:hAnsiTheme="minorHAnsi" w:cstheme="minorHAnsi"/>
          <w:color w:val="333333"/>
          <w:spacing w:val="-4"/>
          <w:shd w:val="clear" w:color="auto" w:fill="FFFFFF"/>
          <w:lang w:val="en-US"/>
        </w:rPr>
        <w:footnoteReference w:id="127"/>
      </w:r>
      <w:r w:rsidRPr="00493BCD">
        <w:rPr>
          <w:rFonts w:asciiTheme="minorHAnsi" w:eastAsia="Times New Roman" w:hAnsiTheme="minorHAnsi" w:cstheme="minorHAnsi"/>
          <w:color w:val="333333"/>
          <w:spacing w:val="-4"/>
          <w:shd w:val="clear" w:color="auto" w:fill="FFFFFF"/>
          <w:lang w:val="en-US"/>
        </w:rPr>
        <w:t xml:space="preserve"> </w:t>
      </w:r>
    </w:p>
    <w:p w:rsidR="00D25238" w:rsidRDefault="00D25238" w:rsidP="00D25238">
      <w:pPr>
        <w:contextualSpacing/>
        <w:rPr>
          <w:rFonts w:asciiTheme="minorHAnsi" w:eastAsia="Times New Roman" w:hAnsiTheme="minorHAnsi" w:cstheme="minorHAnsi"/>
          <w:color w:val="333333"/>
          <w:spacing w:val="-4"/>
          <w:shd w:val="clear" w:color="auto" w:fill="FFFFFF"/>
          <w:lang w:val="en-US"/>
        </w:rPr>
      </w:pPr>
    </w:p>
    <w:p w:rsidR="00D25238" w:rsidRDefault="00D25238" w:rsidP="00D25238">
      <w:pPr>
        <w:contextualSpacing/>
        <w:rPr>
          <w:rFonts w:asciiTheme="minorHAnsi" w:eastAsia="Times New Roman" w:hAnsiTheme="minorHAnsi" w:cstheme="minorHAnsi"/>
          <w:color w:val="333333"/>
          <w:spacing w:val="-4"/>
          <w:shd w:val="clear" w:color="auto" w:fill="FFFFFF"/>
          <w:lang w:val="en-US"/>
        </w:rPr>
      </w:pPr>
      <w:r>
        <w:rPr>
          <w:rFonts w:asciiTheme="minorHAnsi" w:eastAsia="Times New Roman" w:hAnsiTheme="minorHAnsi" w:cstheme="minorHAnsi"/>
          <w:color w:val="333333"/>
          <w:spacing w:val="-4"/>
          <w:shd w:val="clear" w:color="auto" w:fill="FFFFFF"/>
          <w:lang w:val="en-US"/>
        </w:rPr>
        <w:t>The EU Strategy on Combating Trafficking in Human Beings 2021-2025 stresses the importance of the tackling the demand as part of prevention measures.</w:t>
      </w:r>
      <w:r>
        <w:rPr>
          <w:rStyle w:val="FootnoteReference"/>
          <w:rFonts w:asciiTheme="minorHAnsi" w:eastAsia="Times New Roman" w:hAnsiTheme="minorHAnsi" w:cstheme="minorHAnsi"/>
          <w:color w:val="333333"/>
          <w:spacing w:val="-4"/>
          <w:shd w:val="clear" w:color="auto" w:fill="FFFFFF"/>
          <w:lang w:val="en-US"/>
        </w:rPr>
        <w:footnoteReference w:id="128"/>
      </w:r>
      <w:r w:rsidRPr="00493BCD">
        <w:rPr>
          <w:rFonts w:asciiTheme="minorHAnsi" w:eastAsia="Times New Roman" w:hAnsiTheme="minorHAnsi" w:cstheme="minorHAnsi"/>
          <w:color w:val="333333"/>
          <w:spacing w:val="-4"/>
          <w:shd w:val="clear" w:color="auto" w:fill="FFFFFF"/>
          <w:lang w:val="en-US"/>
        </w:rPr>
        <w:t>The TIP Report 2014</w:t>
      </w:r>
      <w:r>
        <w:rPr>
          <w:rFonts w:asciiTheme="minorHAnsi" w:eastAsia="Times New Roman" w:hAnsiTheme="minorHAnsi" w:cstheme="minorHAnsi"/>
          <w:color w:val="333333"/>
          <w:spacing w:val="-4"/>
          <w:shd w:val="clear" w:color="auto" w:fill="FFFFFF"/>
          <w:lang w:val="en-US"/>
        </w:rPr>
        <w:t xml:space="preserve"> and the CEDAW Committee in its Concluding Observations on Montenegro 2024</w:t>
      </w:r>
      <w:r>
        <w:rPr>
          <w:rStyle w:val="FootnoteReference"/>
          <w:rFonts w:asciiTheme="minorHAnsi" w:eastAsia="Times New Roman" w:hAnsiTheme="minorHAnsi" w:cstheme="minorHAnsi"/>
          <w:color w:val="333333"/>
          <w:spacing w:val="-4"/>
          <w:shd w:val="clear" w:color="auto" w:fill="FFFFFF"/>
          <w:lang w:val="en-US"/>
        </w:rPr>
        <w:footnoteReference w:id="129"/>
      </w:r>
      <w:r w:rsidRPr="00493BCD">
        <w:rPr>
          <w:rFonts w:asciiTheme="minorHAnsi" w:eastAsia="Times New Roman" w:hAnsiTheme="minorHAnsi" w:cstheme="minorHAnsi"/>
          <w:color w:val="333333"/>
          <w:spacing w:val="-4"/>
          <w:shd w:val="clear" w:color="auto" w:fill="FFFFFF"/>
          <w:lang w:val="en-US"/>
        </w:rPr>
        <w:t xml:space="preserve"> </w:t>
      </w:r>
      <w:r>
        <w:rPr>
          <w:rFonts w:asciiTheme="minorHAnsi" w:eastAsia="Times New Roman" w:hAnsiTheme="minorHAnsi" w:cstheme="minorHAnsi"/>
          <w:color w:val="333333"/>
          <w:spacing w:val="-4"/>
          <w:shd w:val="clear" w:color="auto" w:fill="FFFFFF"/>
          <w:lang w:val="en-US"/>
        </w:rPr>
        <w:t xml:space="preserve">also </w:t>
      </w:r>
      <w:r w:rsidRPr="00493BCD">
        <w:rPr>
          <w:rFonts w:asciiTheme="minorHAnsi" w:eastAsia="Times New Roman" w:hAnsiTheme="minorHAnsi" w:cstheme="minorHAnsi"/>
          <w:color w:val="333333"/>
          <w:spacing w:val="-4"/>
          <w:shd w:val="clear" w:color="auto" w:fill="FFFFFF"/>
          <w:lang w:val="en-US"/>
        </w:rPr>
        <w:t>note that t</w:t>
      </w:r>
      <w:r w:rsidRPr="00FF4D8D">
        <w:rPr>
          <w:rFonts w:asciiTheme="minorHAnsi" w:eastAsia="Times New Roman" w:hAnsiTheme="minorHAnsi" w:cstheme="minorHAnsi"/>
          <w:color w:val="333333"/>
          <w:spacing w:val="-4"/>
          <w:shd w:val="clear" w:color="auto" w:fill="FFFFFF"/>
          <w:lang w:val="en-US"/>
        </w:rPr>
        <w:t>he government did not make efforts to reduce the demand for commercial sex acts</w:t>
      </w:r>
      <w:r>
        <w:rPr>
          <w:rFonts w:asciiTheme="minorHAnsi" w:eastAsia="Times New Roman" w:hAnsiTheme="minorHAnsi" w:cstheme="minorHAnsi"/>
          <w:color w:val="333333"/>
          <w:spacing w:val="-4"/>
          <w:shd w:val="clear" w:color="auto" w:fill="FFFFFF"/>
          <w:lang w:val="en-US"/>
        </w:rPr>
        <w:t xml:space="preserve"> and that demand for the exploitation of the trafficking in human beings victims needs urgent attention</w:t>
      </w:r>
      <w:r w:rsidRPr="00FF4D8D">
        <w:rPr>
          <w:rFonts w:asciiTheme="minorHAnsi" w:eastAsia="Times New Roman" w:hAnsiTheme="minorHAnsi" w:cstheme="minorHAnsi"/>
          <w:color w:val="333333"/>
          <w:spacing w:val="-4"/>
          <w:shd w:val="clear" w:color="auto" w:fill="FFFFFF"/>
          <w:lang w:val="en-US"/>
        </w:rPr>
        <w:t>.</w:t>
      </w:r>
      <w:r w:rsidRPr="00493BCD">
        <w:rPr>
          <w:rFonts w:asciiTheme="minorHAnsi" w:eastAsia="Times New Roman" w:hAnsiTheme="minorHAnsi" w:cstheme="minorHAnsi"/>
          <w:color w:val="333333"/>
          <w:spacing w:val="-4"/>
          <w:shd w:val="clear" w:color="auto" w:fill="FFFFFF"/>
          <w:lang w:val="en-US"/>
        </w:rPr>
        <w:t xml:space="preserve"> </w:t>
      </w:r>
      <w:r>
        <w:rPr>
          <w:rFonts w:asciiTheme="minorHAnsi" w:eastAsia="Times New Roman" w:hAnsiTheme="minorHAnsi" w:cstheme="minorHAnsi"/>
          <w:color w:val="333333"/>
          <w:spacing w:val="-4"/>
          <w:shd w:val="clear" w:color="auto" w:fill="FFFFFF"/>
          <w:lang w:val="en-US"/>
        </w:rPr>
        <w:t>In fact, the Final Evaluation Report on the previous strategic cycle found, similarly, that no measurable results were noted regarding the targeting of the demand of any form of trafficking in human beings in the past five years.</w:t>
      </w:r>
      <w:r>
        <w:rPr>
          <w:rStyle w:val="FootnoteReference"/>
          <w:rFonts w:asciiTheme="minorHAnsi" w:eastAsia="Times New Roman" w:hAnsiTheme="minorHAnsi" w:cstheme="minorHAnsi"/>
          <w:color w:val="333333"/>
          <w:spacing w:val="-4"/>
          <w:shd w:val="clear" w:color="auto" w:fill="FFFFFF"/>
          <w:lang w:val="en-US"/>
        </w:rPr>
        <w:footnoteReference w:id="130"/>
      </w:r>
      <w:r>
        <w:rPr>
          <w:rFonts w:asciiTheme="minorHAnsi" w:eastAsia="Times New Roman" w:hAnsiTheme="minorHAnsi" w:cstheme="minorHAnsi"/>
          <w:color w:val="333333"/>
          <w:spacing w:val="-4"/>
          <w:shd w:val="clear" w:color="auto" w:fill="FFFFFF"/>
          <w:lang w:val="en-US"/>
        </w:rPr>
        <w:t xml:space="preserve"> </w:t>
      </w:r>
    </w:p>
    <w:p w:rsidR="00D25238" w:rsidRPr="00493BCD" w:rsidRDefault="00D25238" w:rsidP="00D25238">
      <w:pPr>
        <w:contextualSpacing/>
        <w:rPr>
          <w:rFonts w:asciiTheme="minorHAnsi" w:hAnsiTheme="minorHAnsi" w:cstheme="minorHAnsi"/>
        </w:rPr>
      </w:pPr>
    </w:p>
    <w:p w:rsidR="00D25238" w:rsidRPr="005774FB" w:rsidRDefault="00D25238" w:rsidP="00D25238">
      <w:pPr>
        <w:pStyle w:val="ListParagraph"/>
        <w:numPr>
          <w:ilvl w:val="0"/>
          <w:numId w:val="12"/>
        </w:numPr>
        <w:rPr>
          <w:rFonts w:asciiTheme="minorHAnsi" w:hAnsiTheme="minorHAnsi" w:cstheme="minorHAnsi"/>
          <w:bCs/>
          <w:iCs/>
          <w:u w:val="single"/>
        </w:rPr>
      </w:pPr>
      <w:r w:rsidRPr="005774FB">
        <w:rPr>
          <w:rFonts w:asciiTheme="minorHAnsi" w:hAnsiTheme="minorHAnsi" w:cstheme="minorHAnsi"/>
          <w:bCs/>
          <w:iCs/>
          <w:u w:val="single"/>
        </w:rPr>
        <w:t xml:space="preserve">Knowledge and capacities of professionals and departments that needs further strengthening, in prevention, preliminary, identification and referral of victims of trafficking especially with respect to vulnerable categories of persons and regarding the uprising trends of trafficking in human beings </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lastRenderedPageBreak/>
        <w:t>TAIEX expert mission</w:t>
      </w:r>
      <w:r>
        <w:rPr>
          <w:rFonts w:asciiTheme="minorHAnsi" w:hAnsiTheme="minorHAnsi" w:cstheme="minorHAnsi"/>
        </w:rPr>
        <w:t>’s</w:t>
      </w:r>
      <w:r w:rsidRPr="00493BCD">
        <w:rPr>
          <w:rFonts w:asciiTheme="minorHAnsi" w:hAnsiTheme="minorHAnsi" w:cstheme="minorHAnsi"/>
        </w:rPr>
        <w:t xml:space="preserve"> </w:t>
      </w:r>
      <w:r>
        <w:rPr>
          <w:rFonts w:asciiTheme="minorHAnsi" w:hAnsiTheme="minorHAnsi" w:cstheme="minorHAnsi"/>
        </w:rPr>
        <w:t>R</w:t>
      </w:r>
      <w:r w:rsidRPr="00493BCD">
        <w:rPr>
          <w:rFonts w:asciiTheme="minorHAnsi" w:hAnsiTheme="minorHAnsi" w:cstheme="minorHAnsi"/>
        </w:rPr>
        <w:t xml:space="preserve">eport on </w:t>
      </w:r>
      <w:r>
        <w:rPr>
          <w:rFonts w:asciiTheme="minorHAnsi" w:hAnsiTheme="minorHAnsi" w:cstheme="minorHAnsi"/>
        </w:rPr>
        <w:t>P</w:t>
      </w:r>
      <w:r w:rsidRPr="00493BCD">
        <w:rPr>
          <w:rFonts w:asciiTheme="minorHAnsi" w:hAnsiTheme="minorHAnsi" w:cstheme="minorHAnsi"/>
        </w:rPr>
        <w:t xml:space="preserve">rotection of </w:t>
      </w:r>
      <w:r>
        <w:rPr>
          <w:rFonts w:asciiTheme="minorHAnsi" w:hAnsiTheme="minorHAnsi" w:cstheme="minorHAnsi"/>
        </w:rPr>
        <w:t>V</w:t>
      </w:r>
      <w:r w:rsidRPr="00493BCD">
        <w:rPr>
          <w:rFonts w:asciiTheme="minorHAnsi" w:hAnsiTheme="minorHAnsi" w:cstheme="minorHAnsi"/>
        </w:rPr>
        <w:t xml:space="preserve">ictims of </w:t>
      </w:r>
      <w:r>
        <w:rPr>
          <w:rFonts w:asciiTheme="minorHAnsi" w:hAnsiTheme="minorHAnsi" w:cstheme="minorHAnsi"/>
        </w:rPr>
        <w:t>T</w:t>
      </w:r>
      <w:r w:rsidRPr="00493BCD">
        <w:rPr>
          <w:rFonts w:asciiTheme="minorHAnsi" w:hAnsiTheme="minorHAnsi" w:cstheme="minorHAnsi"/>
        </w:rPr>
        <w:t xml:space="preserve">rafficking </w:t>
      </w:r>
      <w:r>
        <w:rPr>
          <w:rFonts w:asciiTheme="minorHAnsi" w:hAnsiTheme="minorHAnsi" w:cstheme="minorHAnsi"/>
        </w:rPr>
        <w:t xml:space="preserve">in Montenegro from 2024 </w:t>
      </w:r>
      <w:r w:rsidRPr="00493BCD">
        <w:rPr>
          <w:rFonts w:asciiTheme="minorHAnsi" w:hAnsiTheme="minorHAnsi" w:cstheme="minorHAnsi"/>
        </w:rPr>
        <w:t xml:space="preserve">notes that one of the challenges in prevention </w:t>
      </w:r>
      <w:r>
        <w:rPr>
          <w:rFonts w:asciiTheme="minorHAnsi" w:hAnsiTheme="minorHAnsi" w:cstheme="minorHAnsi"/>
        </w:rPr>
        <w:t xml:space="preserve">of </w:t>
      </w:r>
      <w:r w:rsidRPr="00493BCD">
        <w:rPr>
          <w:rFonts w:asciiTheme="minorHAnsi" w:hAnsiTheme="minorHAnsi" w:cstheme="minorHAnsi"/>
        </w:rPr>
        <w:t xml:space="preserve">trafficking in human beings is the lack of awareness and knowledge regarding trafficking in human beings among government professionals </w:t>
      </w:r>
      <w:r>
        <w:rPr>
          <w:rFonts w:asciiTheme="minorHAnsi" w:hAnsiTheme="minorHAnsi" w:cstheme="minorHAnsi"/>
        </w:rPr>
        <w:t>responsible for</w:t>
      </w:r>
      <w:r w:rsidRPr="00493BCD">
        <w:rPr>
          <w:rFonts w:asciiTheme="minorHAnsi" w:hAnsiTheme="minorHAnsi" w:cstheme="minorHAnsi"/>
        </w:rPr>
        <w:t xml:space="preserve"> implementing the law.</w:t>
      </w:r>
      <w:r>
        <w:rPr>
          <w:rStyle w:val="FootnoteReference"/>
          <w:rFonts w:asciiTheme="minorHAnsi" w:hAnsiTheme="minorHAnsi" w:cstheme="minorHAnsi"/>
        </w:rPr>
        <w:footnoteReference w:id="131"/>
      </w:r>
      <w:r>
        <w:rPr>
          <w:rFonts w:asciiTheme="minorHAnsi" w:hAnsiTheme="minorHAnsi" w:cstheme="minorHAnsi"/>
        </w:rPr>
        <w:t>The</w:t>
      </w:r>
      <w:r w:rsidRPr="0083374D">
        <w:rPr>
          <w:rFonts w:asciiTheme="minorHAnsi" w:hAnsiTheme="minorHAnsi" w:cstheme="minorHAnsi"/>
        </w:rPr>
        <w:t xml:space="preserve"> Committee</w:t>
      </w:r>
      <w:r>
        <w:rPr>
          <w:rFonts w:asciiTheme="minorHAnsi" w:hAnsiTheme="minorHAnsi" w:cstheme="minorHAnsi"/>
        </w:rPr>
        <w:t xml:space="preserve"> for the rights of persons with disabilities in its Concluding Observations on Montenegro</w:t>
      </w:r>
      <w:r w:rsidRPr="0083374D">
        <w:rPr>
          <w:rFonts w:asciiTheme="minorHAnsi" w:hAnsiTheme="minorHAnsi" w:cstheme="minorHAnsi"/>
        </w:rPr>
        <w:t xml:space="preserve"> </w:t>
      </w:r>
      <w:r>
        <w:rPr>
          <w:rFonts w:asciiTheme="minorHAnsi" w:hAnsiTheme="minorHAnsi" w:cstheme="minorHAnsi"/>
        </w:rPr>
        <w:t xml:space="preserve">also </w:t>
      </w:r>
      <w:r w:rsidRPr="0083374D">
        <w:rPr>
          <w:rFonts w:asciiTheme="minorHAnsi" w:hAnsiTheme="minorHAnsi" w:cstheme="minorHAnsi"/>
        </w:rPr>
        <w:t>notes with concern</w:t>
      </w:r>
      <w:r>
        <w:rPr>
          <w:rFonts w:asciiTheme="minorHAnsi" w:hAnsiTheme="minorHAnsi" w:cstheme="minorHAnsi"/>
        </w:rPr>
        <w:t>, in the context of sexual exploitation,</w:t>
      </w:r>
      <w:r w:rsidRPr="0083374D">
        <w:rPr>
          <w:rFonts w:asciiTheme="minorHAnsi" w:hAnsiTheme="minorHAnsi" w:cstheme="minorHAnsi"/>
        </w:rPr>
        <w:t xml:space="preserve"> that violence against persons with disabilities, especially women and children with disabilities, is prevalent and that effective measures to prevent violence, including sexual violence, </w:t>
      </w:r>
      <w:r>
        <w:rPr>
          <w:rFonts w:asciiTheme="minorHAnsi" w:hAnsiTheme="minorHAnsi" w:cstheme="minorHAnsi"/>
        </w:rPr>
        <w:t>are hindered by the limited knowledge of professionals.</w:t>
      </w:r>
      <w:r>
        <w:rPr>
          <w:rStyle w:val="FootnoteReference"/>
          <w:rFonts w:asciiTheme="minorHAnsi" w:hAnsiTheme="minorHAnsi" w:cstheme="minorHAnsi"/>
        </w:rPr>
        <w:footnoteReference w:id="132"/>
      </w:r>
      <w:r>
        <w:rPr>
          <w:rFonts w:asciiTheme="minorHAnsi" w:hAnsiTheme="minorHAnsi" w:cstheme="minorHAnsi"/>
        </w:rPr>
        <w:t xml:space="preserve"> </w:t>
      </w:r>
    </w:p>
    <w:p w:rsidR="00D25238" w:rsidRDefault="00D25238" w:rsidP="00D25238">
      <w:pPr>
        <w:contextualSpacing/>
        <w:rPr>
          <w:rFonts w:asciiTheme="minorHAnsi" w:hAnsiTheme="minorHAnsi" w:cstheme="minorHAnsi"/>
        </w:rPr>
      </w:pPr>
    </w:p>
    <w:p w:rsidR="00A04658" w:rsidRDefault="00D25238" w:rsidP="00D25238">
      <w:pPr>
        <w:contextualSpacing/>
        <w:rPr>
          <w:rFonts w:asciiTheme="minorHAnsi" w:hAnsiTheme="minorHAnsi" w:cstheme="minorHAnsi"/>
        </w:rPr>
      </w:pPr>
      <w:r w:rsidRPr="00493BCD">
        <w:rPr>
          <w:rFonts w:asciiTheme="minorHAnsi" w:hAnsiTheme="minorHAnsi" w:cstheme="minorHAnsi"/>
        </w:rPr>
        <w:t>Although</w:t>
      </w:r>
      <w:r>
        <w:rPr>
          <w:rFonts w:asciiTheme="minorHAnsi" w:hAnsiTheme="minorHAnsi" w:cstheme="minorHAnsi"/>
        </w:rPr>
        <w:t>,</w:t>
      </w:r>
      <w:r w:rsidRPr="00493BCD">
        <w:rPr>
          <w:rFonts w:asciiTheme="minorHAnsi" w:hAnsiTheme="minorHAnsi" w:cstheme="minorHAnsi"/>
        </w:rPr>
        <w:t xml:space="preserve"> the knowledge of professionals was increased </w:t>
      </w:r>
      <w:r>
        <w:rPr>
          <w:rFonts w:asciiTheme="minorHAnsi" w:hAnsiTheme="minorHAnsi" w:cstheme="minorHAnsi"/>
        </w:rPr>
        <w:t>through the implemented activities</w:t>
      </w:r>
      <w:r w:rsidRPr="00493BCD">
        <w:rPr>
          <w:rFonts w:asciiTheme="minorHAnsi" w:hAnsiTheme="minorHAnsi" w:cstheme="minorHAnsi"/>
        </w:rPr>
        <w:t xml:space="preserve"> </w:t>
      </w:r>
      <w:r>
        <w:rPr>
          <w:rFonts w:asciiTheme="minorHAnsi" w:hAnsiTheme="minorHAnsi" w:cstheme="minorHAnsi"/>
        </w:rPr>
        <w:t xml:space="preserve">from the </w:t>
      </w:r>
      <w:r w:rsidRPr="00493BCD">
        <w:rPr>
          <w:rFonts w:asciiTheme="minorHAnsi" w:hAnsiTheme="minorHAnsi" w:cstheme="minorHAnsi"/>
        </w:rPr>
        <w:t xml:space="preserve">previous strategic </w:t>
      </w:r>
      <w:r>
        <w:rPr>
          <w:rFonts w:asciiTheme="minorHAnsi" w:hAnsiTheme="minorHAnsi" w:cstheme="minorHAnsi"/>
        </w:rPr>
        <w:t>cycle</w:t>
      </w:r>
      <w:r w:rsidRPr="00493BCD">
        <w:rPr>
          <w:rFonts w:asciiTheme="minorHAnsi" w:hAnsiTheme="minorHAnsi" w:cstheme="minorHAnsi"/>
        </w:rPr>
        <w:t xml:space="preserve">, </w:t>
      </w:r>
      <w:r>
        <w:rPr>
          <w:rFonts w:asciiTheme="minorHAnsi" w:hAnsiTheme="minorHAnsi" w:cstheme="minorHAnsi"/>
        </w:rPr>
        <w:t xml:space="preserve">a high 30 percent of surveyed professionals that have received trainings during the previous policy cycle feel that they have not received sufficient knowledge in trafficking in human beings meaning that </w:t>
      </w:r>
      <w:r w:rsidRPr="00493BCD">
        <w:rPr>
          <w:rFonts w:asciiTheme="minorHAnsi" w:hAnsiTheme="minorHAnsi" w:cstheme="minorHAnsi"/>
        </w:rPr>
        <w:t>gaps in knowledge still remain</w:t>
      </w:r>
      <w:r>
        <w:rPr>
          <w:rFonts w:asciiTheme="minorHAnsi" w:hAnsiTheme="minorHAnsi" w:cstheme="minorHAnsi"/>
        </w:rPr>
        <w:t>. For instance, the capacities of the centres for social work for preliminary identification of victims of trafficking is not on the desired level.</w:t>
      </w:r>
      <w:r>
        <w:rPr>
          <w:rStyle w:val="FootnoteReference"/>
          <w:rFonts w:asciiTheme="minorHAnsi" w:hAnsiTheme="minorHAnsi" w:cstheme="minorHAnsi"/>
        </w:rPr>
        <w:footnoteReference w:id="133"/>
      </w:r>
      <w:r>
        <w:rPr>
          <w:rFonts w:asciiTheme="minorHAnsi" w:hAnsiTheme="minorHAnsi" w:cstheme="minorHAnsi"/>
        </w:rPr>
        <w:t xml:space="preserve"> Preliminary identification of victims of trafficking by non-criminal justice professionals is almost non-existent, hence, there were </w:t>
      </w:r>
      <w:r w:rsidRPr="00493BCD">
        <w:rPr>
          <w:rFonts w:asciiTheme="minorHAnsi" w:hAnsiTheme="minorHAnsi" w:cstheme="minorHAnsi"/>
        </w:rPr>
        <w:t xml:space="preserve">only two reports of potential victims of trafficking from non-criminal justice professionals towards the </w:t>
      </w:r>
      <w:r>
        <w:rPr>
          <w:rFonts w:asciiTheme="minorHAnsi" w:hAnsiTheme="minorHAnsi" w:cstheme="minorHAnsi"/>
        </w:rPr>
        <w:t xml:space="preserve">Formal </w:t>
      </w:r>
      <w:r w:rsidRPr="00493BCD">
        <w:rPr>
          <w:rFonts w:asciiTheme="minorHAnsi" w:hAnsiTheme="minorHAnsi" w:cstheme="minorHAnsi"/>
        </w:rPr>
        <w:t xml:space="preserve">Identification </w:t>
      </w:r>
      <w:r>
        <w:rPr>
          <w:rFonts w:asciiTheme="minorHAnsi" w:hAnsiTheme="minorHAnsi" w:cstheme="minorHAnsi"/>
        </w:rPr>
        <w:t>T</w:t>
      </w:r>
      <w:r w:rsidRPr="00493BCD">
        <w:rPr>
          <w:rFonts w:asciiTheme="minorHAnsi" w:hAnsiTheme="minorHAnsi" w:cstheme="minorHAnsi"/>
        </w:rPr>
        <w:t>eam during th</w:t>
      </w:r>
      <w:r>
        <w:rPr>
          <w:rFonts w:asciiTheme="minorHAnsi" w:hAnsiTheme="minorHAnsi" w:cstheme="minorHAnsi"/>
        </w:rPr>
        <w:t>e previous strategic</w:t>
      </w:r>
      <w:r w:rsidRPr="00493BCD">
        <w:rPr>
          <w:rFonts w:asciiTheme="minorHAnsi" w:hAnsiTheme="minorHAnsi" w:cstheme="minorHAnsi"/>
        </w:rPr>
        <w:t xml:space="preserve"> cycle</w:t>
      </w:r>
      <w:r w:rsidRPr="002463F6">
        <w:rPr>
          <w:rFonts w:asciiTheme="minorHAnsi" w:hAnsiTheme="minorHAnsi" w:cstheme="minorHAnsi"/>
        </w:rPr>
        <w:t xml:space="preserve"> </w:t>
      </w:r>
      <w:r>
        <w:rPr>
          <w:rFonts w:asciiTheme="minorHAnsi" w:hAnsiTheme="minorHAnsi" w:cstheme="minorHAnsi"/>
        </w:rPr>
        <w:t>and child begging is largely still viewed/identified as a misdemeanour and not as a criminal offence</w:t>
      </w:r>
      <w:r w:rsidR="00A04658">
        <w:rPr>
          <w:rFonts w:asciiTheme="minorHAnsi" w:hAnsiTheme="minorHAnsi" w:cstheme="minorHAnsi"/>
        </w:rPr>
        <w:t>.</w:t>
      </w:r>
      <w:r>
        <w:rPr>
          <w:rFonts w:asciiTheme="minorHAnsi" w:hAnsiTheme="minorHAnsi" w:cstheme="minorHAnsi"/>
        </w:rPr>
        <w:t xml:space="preserve"> </w:t>
      </w:r>
      <w:r>
        <w:rPr>
          <w:rStyle w:val="FootnoteReference"/>
          <w:rFonts w:asciiTheme="minorHAnsi" w:hAnsiTheme="minorHAnsi" w:cstheme="minorHAnsi"/>
        </w:rPr>
        <w:footnoteReference w:id="134"/>
      </w:r>
      <w:r w:rsidRPr="002463F6">
        <w:rPr>
          <w:rFonts w:asciiTheme="minorHAnsi" w:hAnsiTheme="minorHAnsi" w:cstheme="minorHAnsi"/>
        </w:rPr>
        <w:t xml:space="preserve"> </w:t>
      </w:r>
      <w:r w:rsidR="00A04658">
        <w:rPr>
          <w:rFonts w:asciiTheme="minorHAnsi" w:hAnsiTheme="minorHAnsi" w:cstheme="minorHAnsi"/>
        </w:rPr>
        <w:t>L</w:t>
      </w:r>
      <w:r>
        <w:rPr>
          <w:rFonts w:asciiTheme="minorHAnsi" w:hAnsiTheme="minorHAnsi" w:cstheme="minorHAnsi"/>
        </w:rPr>
        <w:t>abour inspectors have prelimi</w:t>
      </w:r>
      <w:r w:rsidR="00621F8C">
        <w:rPr>
          <w:rFonts w:asciiTheme="minorHAnsi" w:hAnsiTheme="minorHAnsi" w:cstheme="minorHAnsi"/>
        </w:rPr>
        <w:t>nary identified only one victim</w:t>
      </w:r>
      <w:r>
        <w:rPr>
          <w:rFonts w:asciiTheme="minorHAnsi" w:hAnsiTheme="minorHAnsi" w:cstheme="minorHAnsi"/>
        </w:rPr>
        <w:t xml:space="preserve"> of labour exploitation that has resulted in the case being brought in court (in the past several years, there was an </w:t>
      </w:r>
      <w:r w:rsidRPr="00493BCD">
        <w:rPr>
          <w:rFonts w:asciiTheme="minorHAnsi" w:hAnsiTheme="minorHAnsi" w:cstheme="minorHAnsi"/>
        </w:rPr>
        <w:t>increas</w:t>
      </w:r>
      <w:r>
        <w:rPr>
          <w:rFonts w:asciiTheme="minorHAnsi" w:hAnsiTheme="minorHAnsi" w:cstheme="minorHAnsi"/>
        </w:rPr>
        <w:t xml:space="preserve">e in </w:t>
      </w:r>
      <w:r w:rsidRPr="0019042A">
        <w:rPr>
          <w:rFonts w:asciiTheme="minorHAnsi" w:hAnsiTheme="minorHAnsi" w:cstheme="minorHAnsi"/>
        </w:rPr>
        <w:t xml:space="preserve">migrant workers </w:t>
      </w:r>
      <w:r>
        <w:rPr>
          <w:rFonts w:asciiTheme="minorHAnsi" w:hAnsiTheme="minorHAnsi" w:cstheme="minorHAnsi"/>
        </w:rPr>
        <w:t xml:space="preserve">coming </w:t>
      </w:r>
      <w:r w:rsidRPr="0019042A">
        <w:rPr>
          <w:rFonts w:asciiTheme="minorHAnsi" w:hAnsiTheme="minorHAnsi" w:cstheme="minorHAnsi"/>
        </w:rPr>
        <w:t>to Montenegro for seasonal work particularly in the</w:t>
      </w:r>
      <w:r>
        <w:rPr>
          <w:rFonts w:asciiTheme="minorHAnsi" w:hAnsiTheme="minorHAnsi" w:cstheme="minorHAnsi"/>
        </w:rPr>
        <w:t xml:space="preserve"> hospitality sector and the</w:t>
      </w:r>
      <w:r w:rsidRPr="0019042A">
        <w:rPr>
          <w:rFonts w:asciiTheme="minorHAnsi" w:hAnsiTheme="minorHAnsi" w:cstheme="minorHAnsi"/>
        </w:rPr>
        <w:t xml:space="preserve"> construction industry</w:t>
      </w:r>
      <w:r w:rsidR="00A04658">
        <w:rPr>
          <w:rFonts w:asciiTheme="minorHAnsi" w:hAnsiTheme="minorHAnsi" w:cstheme="minorHAnsi"/>
        </w:rPr>
        <w:t>)</w:t>
      </w:r>
      <w:r>
        <w:rPr>
          <w:rStyle w:val="FootnoteReference"/>
          <w:rFonts w:asciiTheme="minorHAnsi" w:hAnsiTheme="minorHAnsi" w:cstheme="minorHAnsi"/>
        </w:rPr>
        <w:footnoteReference w:id="135"/>
      </w:r>
      <w:r w:rsidRPr="0019042A">
        <w:rPr>
          <w:rFonts w:asciiTheme="minorHAnsi" w:hAnsiTheme="minorHAnsi" w:cstheme="minorHAnsi"/>
        </w:rPr>
        <w:t xml:space="preserve"> </w:t>
      </w:r>
      <w:r w:rsidR="00A04658">
        <w:rPr>
          <w:rFonts w:asciiTheme="minorHAnsi" w:hAnsiTheme="minorHAnsi" w:cstheme="minorHAnsi"/>
        </w:rPr>
        <w:t>.L</w:t>
      </w:r>
      <w:r w:rsidRPr="00493BCD">
        <w:rPr>
          <w:rFonts w:asciiTheme="minorHAnsi" w:hAnsiTheme="minorHAnsi" w:cstheme="minorHAnsi"/>
        </w:rPr>
        <w:t xml:space="preserve">abour exploitation </w:t>
      </w:r>
      <w:r>
        <w:rPr>
          <w:rFonts w:asciiTheme="minorHAnsi" w:hAnsiTheme="minorHAnsi" w:cstheme="minorHAnsi"/>
        </w:rPr>
        <w:t>has also increased, with 81 percent of adult victims being</w:t>
      </w:r>
      <w:r w:rsidR="00FE2CDA">
        <w:rPr>
          <w:rFonts w:asciiTheme="minorHAnsi" w:hAnsiTheme="minorHAnsi" w:cstheme="minorHAnsi"/>
        </w:rPr>
        <w:t xml:space="preserve"> victims of labour exploitation</w:t>
      </w:r>
      <w:r>
        <w:rPr>
          <w:rFonts w:asciiTheme="minorHAnsi" w:hAnsiTheme="minorHAnsi" w:cstheme="minorHAnsi"/>
        </w:rPr>
        <w:t xml:space="preserve">. In addition, </w:t>
      </w:r>
      <w:r w:rsidR="00FE2CDA">
        <w:rPr>
          <w:rFonts w:asciiTheme="minorHAnsi" w:hAnsiTheme="minorHAnsi" w:cstheme="minorHAnsi"/>
        </w:rPr>
        <w:t xml:space="preserve">due to the of lack of knowledge, </w:t>
      </w:r>
      <w:r>
        <w:rPr>
          <w:rFonts w:asciiTheme="minorHAnsi" w:hAnsiTheme="minorHAnsi" w:cstheme="minorHAnsi"/>
        </w:rPr>
        <w:t>the</w:t>
      </w:r>
      <w:r w:rsidRPr="009550E7">
        <w:rPr>
          <w:rFonts w:asciiTheme="minorHAnsi" w:hAnsiTheme="minorHAnsi" w:cstheme="minorHAnsi"/>
        </w:rPr>
        <w:t xml:space="preserve"> legislation on the prohibition of employment under the age of 15 </w:t>
      </w:r>
      <w:r>
        <w:rPr>
          <w:rFonts w:asciiTheme="minorHAnsi" w:hAnsiTheme="minorHAnsi" w:cstheme="minorHAnsi"/>
        </w:rPr>
        <w:t xml:space="preserve">is </w:t>
      </w:r>
      <w:r w:rsidRPr="009550E7">
        <w:rPr>
          <w:rFonts w:asciiTheme="minorHAnsi" w:hAnsiTheme="minorHAnsi" w:cstheme="minorHAnsi"/>
        </w:rPr>
        <w:t>not effectively enforced</w:t>
      </w:r>
      <w:r>
        <w:rPr>
          <w:rFonts w:asciiTheme="minorHAnsi" w:hAnsiTheme="minorHAnsi" w:cstheme="minorHAnsi"/>
        </w:rPr>
        <w:t xml:space="preserve"> and </w:t>
      </w:r>
      <w:r w:rsidRPr="009550E7">
        <w:rPr>
          <w:rFonts w:asciiTheme="minorHAnsi" w:hAnsiTheme="minorHAnsi" w:cstheme="minorHAnsi"/>
        </w:rPr>
        <w:t>work done at home by children under the age of 15 is not monitored</w:t>
      </w:r>
      <w:r>
        <w:rPr>
          <w:rFonts w:asciiTheme="minorHAnsi" w:hAnsiTheme="minorHAnsi" w:cstheme="minorHAnsi"/>
        </w:rPr>
        <w:t>.</w:t>
      </w:r>
      <w:r>
        <w:rPr>
          <w:rStyle w:val="FootnoteReference"/>
          <w:rFonts w:asciiTheme="minorHAnsi" w:hAnsiTheme="minorHAnsi" w:cstheme="minorHAnsi"/>
        </w:rPr>
        <w:footnoteReference w:id="136"/>
      </w:r>
    </w:p>
    <w:p w:rsidR="00A04658" w:rsidRDefault="00A04658" w:rsidP="00D25238">
      <w:pPr>
        <w:contextualSpacing/>
        <w:rPr>
          <w:rFonts w:asciiTheme="minorHAnsi" w:hAnsiTheme="minorHAnsi" w:cstheme="minorHAnsi"/>
        </w:rPr>
      </w:pPr>
    </w:p>
    <w:p w:rsidR="00D25238" w:rsidRPr="00706AC2" w:rsidRDefault="00A04658" w:rsidP="00D25238">
      <w:pPr>
        <w:contextualSpacing/>
        <w:rPr>
          <w:rFonts w:asciiTheme="minorHAnsi" w:hAnsiTheme="minorHAnsi" w:cstheme="minorHAnsi"/>
        </w:rPr>
      </w:pPr>
      <w:r>
        <w:rPr>
          <w:rFonts w:asciiTheme="minorHAnsi" w:hAnsiTheme="minorHAnsi" w:cstheme="minorHAnsi"/>
        </w:rPr>
        <w:t xml:space="preserve">In relation to asylum seekers/refugees, especially Ukrainians in Montenegro, the report Serious and Organised Crime Threat Assessment in Montenegro </w:t>
      </w:r>
      <w:r w:rsidR="00D25238" w:rsidRPr="00A8579A">
        <w:rPr>
          <w:rFonts w:asciiTheme="minorHAnsi" w:hAnsiTheme="minorHAnsi" w:cstheme="minorHAnsi"/>
        </w:rPr>
        <w:t xml:space="preserve">SOCTA from 2024 </w:t>
      </w:r>
      <w:r w:rsidR="00D25238">
        <w:rPr>
          <w:rFonts w:asciiTheme="minorHAnsi" w:hAnsiTheme="minorHAnsi" w:cstheme="minorHAnsi"/>
        </w:rPr>
        <w:t xml:space="preserve">found that </w:t>
      </w:r>
      <w:r w:rsidR="00D25238" w:rsidRPr="00A8579A">
        <w:rPr>
          <w:rFonts w:asciiTheme="minorHAnsi" w:hAnsiTheme="minorHAnsi" w:cstheme="minorHAnsi"/>
        </w:rPr>
        <w:t>there is a significant increase in numbers of persons among the Ukrainian refugees who provide se</w:t>
      </w:r>
      <w:r w:rsidR="00FE2CDA">
        <w:rPr>
          <w:rFonts w:asciiTheme="minorHAnsi" w:hAnsiTheme="minorHAnsi" w:cstheme="minorHAnsi"/>
        </w:rPr>
        <w:t>xual services. However, identification was challenging,</w:t>
      </w:r>
      <w:r w:rsidR="00D25238">
        <w:rPr>
          <w:rFonts w:asciiTheme="minorHAnsi" w:hAnsiTheme="minorHAnsi" w:cstheme="minorHAnsi"/>
        </w:rPr>
        <w:t xml:space="preserve"> with no </w:t>
      </w:r>
      <w:r w:rsidR="00D25238" w:rsidRPr="00A8579A">
        <w:rPr>
          <w:rFonts w:asciiTheme="minorHAnsi" w:hAnsiTheme="minorHAnsi" w:cstheme="minorHAnsi"/>
        </w:rPr>
        <w:t xml:space="preserve">identified victims </w:t>
      </w:r>
      <w:r w:rsidR="00D25238">
        <w:rPr>
          <w:rFonts w:asciiTheme="minorHAnsi" w:hAnsiTheme="minorHAnsi" w:cstheme="minorHAnsi"/>
        </w:rPr>
        <w:t xml:space="preserve">of trafficking </w:t>
      </w:r>
      <w:r w:rsidR="00D25238" w:rsidRPr="00A8579A">
        <w:rPr>
          <w:rFonts w:asciiTheme="minorHAnsi" w:hAnsiTheme="minorHAnsi" w:cstheme="minorHAnsi"/>
        </w:rPr>
        <w:t>so far</w:t>
      </w:r>
      <w:r w:rsidR="00D25238">
        <w:rPr>
          <w:rFonts w:asciiTheme="minorHAnsi" w:hAnsiTheme="minorHAnsi" w:cstheme="minorHAnsi"/>
        </w:rPr>
        <w:t xml:space="preserve">. </w:t>
      </w:r>
      <w:r w:rsidR="00D25238" w:rsidRPr="00A8579A">
        <w:rPr>
          <w:rFonts w:asciiTheme="minorHAnsi" w:hAnsiTheme="minorHAnsi" w:cstheme="minorHAnsi"/>
        </w:rPr>
        <w:t xml:space="preserve"> </w:t>
      </w:r>
    </w:p>
    <w:p w:rsidR="00D25238"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Pr>
          <w:rFonts w:asciiTheme="minorHAnsi" w:hAnsiTheme="minorHAnsi" w:cstheme="minorHAnsi"/>
        </w:rPr>
        <w:t>W</w:t>
      </w:r>
      <w:r w:rsidRPr="00493BCD">
        <w:rPr>
          <w:rFonts w:asciiTheme="minorHAnsi" w:hAnsiTheme="minorHAnsi" w:cstheme="minorHAnsi"/>
        </w:rPr>
        <w:t xml:space="preserve">ith the </w:t>
      </w:r>
      <w:r>
        <w:rPr>
          <w:rFonts w:asciiTheme="minorHAnsi" w:hAnsiTheme="minorHAnsi" w:cstheme="minorHAnsi"/>
        </w:rPr>
        <w:t>increase</w:t>
      </w:r>
      <w:r w:rsidRPr="00493BCD">
        <w:rPr>
          <w:rFonts w:asciiTheme="minorHAnsi" w:hAnsiTheme="minorHAnsi" w:cstheme="minorHAnsi"/>
        </w:rPr>
        <w:t xml:space="preserve"> of the on</w:t>
      </w:r>
      <w:r>
        <w:rPr>
          <w:rFonts w:asciiTheme="minorHAnsi" w:hAnsiTheme="minorHAnsi" w:cstheme="minorHAnsi"/>
        </w:rPr>
        <w:t>l</w:t>
      </w:r>
      <w:r w:rsidRPr="00493BCD">
        <w:rPr>
          <w:rFonts w:asciiTheme="minorHAnsi" w:hAnsiTheme="minorHAnsi" w:cstheme="minorHAnsi"/>
        </w:rPr>
        <w:t>ine recruitment</w:t>
      </w:r>
      <w:r>
        <w:rPr>
          <w:rFonts w:asciiTheme="minorHAnsi" w:hAnsiTheme="minorHAnsi" w:cstheme="minorHAnsi"/>
        </w:rPr>
        <w:t xml:space="preserve"> of victims of trafficking and the increased usage of ICT especially after COVID-19 pandemic, the role of the </w:t>
      </w:r>
      <w:r w:rsidR="00FE2CDA">
        <w:rPr>
          <w:rFonts w:asciiTheme="minorHAnsi" w:hAnsiTheme="minorHAnsi" w:cstheme="minorHAnsi"/>
        </w:rPr>
        <w:t>Group for Supressing</w:t>
      </w:r>
      <w:r w:rsidR="00CF19AB">
        <w:rPr>
          <w:rFonts w:asciiTheme="minorHAnsi" w:hAnsiTheme="minorHAnsi" w:cstheme="minorHAnsi"/>
        </w:rPr>
        <w:t xml:space="preserve"> High-tech Crime</w:t>
      </w:r>
      <w:r w:rsidR="009C3C73">
        <w:rPr>
          <w:rFonts w:asciiTheme="minorHAnsi" w:hAnsiTheme="minorHAnsi" w:cstheme="minorHAnsi"/>
        </w:rPr>
        <w:t>s</w:t>
      </w:r>
      <w:r w:rsidR="00FE2CDA">
        <w:rPr>
          <w:rFonts w:asciiTheme="minorHAnsi" w:hAnsiTheme="minorHAnsi" w:cstheme="minorHAnsi"/>
        </w:rPr>
        <w:t xml:space="preserve"> </w:t>
      </w:r>
      <w:r w:rsidRPr="00C71260">
        <w:rPr>
          <w:rFonts w:asciiTheme="minorHAnsi" w:hAnsiTheme="minorHAnsi" w:cstheme="minorHAnsi"/>
        </w:rPr>
        <w:t>within the Police Directorate</w:t>
      </w:r>
      <w:r>
        <w:rPr>
          <w:rFonts w:asciiTheme="minorHAnsi" w:hAnsiTheme="minorHAnsi" w:cstheme="minorHAnsi"/>
        </w:rPr>
        <w:t xml:space="preserve"> has become crucial. However, this </w:t>
      </w:r>
      <w:r w:rsidR="00CF19AB">
        <w:rPr>
          <w:rFonts w:asciiTheme="minorHAnsi" w:hAnsiTheme="minorHAnsi" w:cstheme="minorHAnsi"/>
        </w:rPr>
        <w:t>Group</w:t>
      </w:r>
      <w:r>
        <w:rPr>
          <w:rFonts w:asciiTheme="minorHAnsi" w:hAnsiTheme="minorHAnsi" w:cstheme="minorHAnsi"/>
        </w:rPr>
        <w:t xml:space="preserve"> </w:t>
      </w:r>
      <w:r w:rsidR="00CF19AB">
        <w:rPr>
          <w:rFonts w:asciiTheme="minorHAnsi" w:hAnsiTheme="minorHAnsi" w:cstheme="minorHAnsi"/>
        </w:rPr>
        <w:t>needs</w:t>
      </w:r>
      <w:r w:rsidR="00CF19AB" w:rsidRPr="00CF19AB">
        <w:rPr>
          <w:rFonts w:asciiTheme="minorHAnsi" w:hAnsiTheme="minorHAnsi" w:cstheme="minorHAnsi"/>
        </w:rPr>
        <w:t xml:space="preserve"> to attend specialized training and acquire new technical skills needed to conduct investigations in complex cases involving digital platforms, encryption and cross-border cyber activities. What also presents a challenge in </w:t>
      </w:r>
      <w:r w:rsidR="00CF19AB">
        <w:rPr>
          <w:rFonts w:asciiTheme="minorHAnsi" w:hAnsiTheme="minorHAnsi" w:cstheme="minorHAnsi"/>
        </w:rPr>
        <w:t>elucidating</w:t>
      </w:r>
      <w:r w:rsidR="00CF19AB" w:rsidRPr="00CF19AB">
        <w:rPr>
          <w:rFonts w:asciiTheme="minorHAnsi" w:hAnsiTheme="minorHAnsi" w:cstheme="minorHAnsi"/>
        </w:rPr>
        <w:t xml:space="preserve"> the crime of human trafficking when the execution is connected with the use of information technologies, is the collection of digital evidence that is located or</w:t>
      </w:r>
      <w:r w:rsidR="00F03750">
        <w:rPr>
          <w:rFonts w:asciiTheme="minorHAnsi" w:hAnsiTheme="minorHAnsi" w:cstheme="minorHAnsi"/>
        </w:rPr>
        <w:t xml:space="preserve"> placed</w:t>
      </w:r>
      <w:r w:rsidR="00CF19AB" w:rsidRPr="00CF19AB">
        <w:rPr>
          <w:rFonts w:asciiTheme="minorHAnsi" w:hAnsiTheme="minorHAnsi" w:cstheme="minorHAnsi"/>
        </w:rPr>
        <w:t xml:space="preserve"> in other jurisdictions.</w:t>
      </w:r>
      <w:r w:rsidR="00CF19AB">
        <w:rPr>
          <w:rFonts w:asciiTheme="minorHAnsi" w:hAnsiTheme="minorHAnsi" w:cstheme="minorHAnsi"/>
        </w:rPr>
        <w:t xml:space="preserve"> T</w:t>
      </w:r>
      <w:r w:rsidRPr="00C71260">
        <w:rPr>
          <w:rFonts w:asciiTheme="minorHAnsi" w:hAnsiTheme="minorHAnsi" w:cstheme="minorHAnsi"/>
        </w:rPr>
        <w:t xml:space="preserve">he </w:t>
      </w:r>
      <w:r w:rsidR="00CF19AB">
        <w:rPr>
          <w:rFonts w:asciiTheme="minorHAnsi" w:hAnsiTheme="minorHAnsi" w:cstheme="minorHAnsi"/>
        </w:rPr>
        <w:t xml:space="preserve">UN </w:t>
      </w:r>
      <w:r w:rsidRPr="00C71260">
        <w:rPr>
          <w:rFonts w:asciiTheme="minorHAnsi" w:hAnsiTheme="minorHAnsi" w:cstheme="minorHAnsi"/>
        </w:rPr>
        <w:t>Special Rapporteur</w:t>
      </w:r>
      <w:r>
        <w:rPr>
          <w:rFonts w:asciiTheme="minorHAnsi" w:hAnsiTheme="minorHAnsi" w:cstheme="minorHAnsi"/>
        </w:rPr>
        <w:t xml:space="preserve"> </w:t>
      </w:r>
      <w:r w:rsidRPr="00C71260">
        <w:rPr>
          <w:rFonts w:asciiTheme="minorHAnsi" w:hAnsiTheme="minorHAnsi" w:cstheme="minorHAnsi"/>
        </w:rPr>
        <w:t xml:space="preserve">on the sale and sexual </w:t>
      </w:r>
      <w:r w:rsidRPr="00C71260">
        <w:rPr>
          <w:rFonts w:asciiTheme="minorHAnsi" w:hAnsiTheme="minorHAnsi" w:cstheme="minorHAnsi"/>
        </w:rPr>
        <w:lastRenderedPageBreak/>
        <w:t xml:space="preserve">exploitation of children, including child prostitution, child pornography and other child sexual abuse material, </w:t>
      </w:r>
      <w:r>
        <w:rPr>
          <w:rFonts w:asciiTheme="minorHAnsi" w:hAnsiTheme="minorHAnsi" w:cstheme="minorHAnsi"/>
        </w:rPr>
        <w:t xml:space="preserve">in her report on Montenegro notes: </w:t>
      </w:r>
      <w:r w:rsidRPr="00C71260">
        <w:rPr>
          <w:rFonts w:asciiTheme="minorHAnsi" w:hAnsiTheme="minorHAnsi" w:cstheme="minorHAnsi"/>
        </w:rPr>
        <w:t xml:space="preserve"> </w:t>
      </w:r>
      <w:r>
        <w:rPr>
          <w:rFonts w:asciiTheme="minorHAnsi" w:hAnsiTheme="minorHAnsi" w:cstheme="minorHAnsi"/>
        </w:rPr>
        <w:t>“</w:t>
      </w:r>
      <w:r w:rsidRPr="00F03750">
        <w:rPr>
          <w:rFonts w:asciiTheme="minorHAnsi" w:hAnsiTheme="minorHAnsi" w:cstheme="minorHAnsi"/>
          <w:iCs/>
        </w:rPr>
        <w:t>the Suppression of High-tech Crimes Unit is understaffed, with only five police officers covering all high-tech offences, including online child sexual abuse and exploitation</w:t>
      </w:r>
      <w:r>
        <w:rPr>
          <w:rFonts w:asciiTheme="minorHAnsi" w:hAnsiTheme="minorHAnsi" w:cstheme="minorHAnsi"/>
        </w:rPr>
        <w:t>.</w:t>
      </w:r>
      <w:r>
        <w:rPr>
          <w:rStyle w:val="FootnoteReference"/>
          <w:rFonts w:asciiTheme="minorHAnsi" w:hAnsiTheme="minorHAnsi" w:cstheme="minorHAnsi"/>
        </w:rPr>
        <w:footnoteReference w:id="137"/>
      </w:r>
      <w:r>
        <w:rPr>
          <w:rFonts w:asciiTheme="minorHAnsi" w:hAnsiTheme="minorHAnsi" w:cstheme="minorHAnsi"/>
        </w:rPr>
        <w:t xml:space="preserve">  </w:t>
      </w:r>
    </w:p>
    <w:p w:rsidR="00D25238" w:rsidRDefault="00D25238" w:rsidP="00D25238">
      <w:pPr>
        <w:contextualSpacing/>
        <w:rPr>
          <w:rFonts w:asciiTheme="minorHAnsi" w:hAnsiTheme="minorHAnsi" w:cstheme="minorHAnsi"/>
        </w:rPr>
      </w:pPr>
    </w:p>
    <w:p w:rsidR="00D25238" w:rsidRPr="00AA414B" w:rsidRDefault="00D25238" w:rsidP="00D25238">
      <w:pPr>
        <w:rPr>
          <w:rFonts w:asciiTheme="minorHAnsi" w:hAnsiTheme="minorHAnsi" w:cstheme="minorHAnsi"/>
          <w:b/>
          <w:bCs/>
        </w:rPr>
      </w:pPr>
    </w:p>
    <w:p w:rsidR="00D25238" w:rsidRPr="003E784C" w:rsidRDefault="00D25238" w:rsidP="00D25238">
      <w:pPr>
        <w:pStyle w:val="ListParagraph"/>
        <w:numPr>
          <w:ilvl w:val="0"/>
          <w:numId w:val="12"/>
        </w:numPr>
        <w:rPr>
          <w:rFonts w:asciiTheme="minorHAnsi" w:hAnsiTheme="minorHAnsi" w:cstheme="minorHAnsi"/>
          <w:bCs/>
          <w:iCs/>
          <w:u w:val="single"/>
        </w:rPr>
      </w:pPr>
      <w:r w:rsidRPr="003E784C">
        <w:rPr>
          <w:rFonts w:asciiTheme="minorHAnsi" w:hAnsiTheme="minorHAnsi" w:cstheme="minorHAnsi"/>
          <w:bCs/>
          <w:iCs/>
          <w:u w:val="single"/>
        </w:rPr>
        <w:t xml:space="preserve">Insufficient empowerment of children through awareness raising and skills development to recognize and be better protected from all forms of trafficking especially the online sphere </w:t>
      </w:r>
    </w:p>
    <w:p w:rsidR="00D25238" w:rsidRDefault="00D25238" w:rsidP="00D25238">
      <w:pPr>
        <w:contextualSpacing/>
        <w:rPr>
          <w:rFonts w:asciiTheme="minorHAnsi" w:hAnsiTheme="minorHAnsi" w:cstheme="minorHAnsi"/>
        </w:rPr>
      </w:pPr>
      <w:r>
        <w:rPr>
          <w:rFonts w:asciiTheme="minorHAnsi" w:hAnsiTheme="minorHAnsi" w:cstheme="minorHAnsi"/>
        </w:rPr>
        <w:t>A survey implemented by the Institute for Education showed that in primary and secondary schools in Montenegro</w:t>
      </w:r>
      <w:r w:rsidRPr="00C71260">
        <w:rPr>
          <w:rFonts w:asciiTheme="minorHAnsi" w:hAnsiTheme="minorHAnsi" w:cstheme="minorHAnsi"/>
        </w:rPr>
        <w:t xml:space="preserve"> as many as 91 per cent of children aged 9–17 use the </w:t>
      </w:r>
      <w:r>
        <w:rPr>
          <w:rFonts w:asciiTheme="minorHAnsi" w:hAnsiTheme="minorHAnsi" w:cstheme="minorHAnsi"/>
        </w:rPr>
        <w:t>i</w:t>
      </w:r>
      <w:r w:rsidRPr="00C71260">
        <w:rPr>
          <w:rFonts w:asciiTheme="minorHAnsi" w:hAnsiTheme="minorHAnsi" w:cstheme="minorHAnsi"/>
        </w:rPr>
        <w:t>nternet and most, 87 percent, are online every day.</w:t>
      </w:r>
      <w:r>
        <w:rPr>
          <w:rStyle w:val="FootnoteReference"/>
          <w:rFonts w:asciiTheme="minorHAnsi" w:hAnsiTheme="minorHAnsi" w:cstheme="minorHAnsi"/>
        </w:rPr>
        <w:footnoteReference w:id="138"/>
      </w:r>
      <w:r w:rsidRPr="00C71260">
        <w:rPr>
          <w:rFonts w:asciiTheme="minorHAnsi" w:hAnsiTheme="minorHAnsi" w:cstheme="minorHAnsi"/>
        </w:rPr>
        <w:t xml:space="preserve"> Internet usage increases as children grow older, with 97 per cent of youngsters aged 15–17 using the </w:t>
      </w:r>
      <w:r>
        <w:rPr>
          <w:rFonts w:asciiTheme="minorHAnsi" w:hAnsiTheme="minorHAnsi" w:cstheme="minorHAnsi"/>
        </w:rPr>
        <w:t>i</w:t>
      </w:r>
      <w:r w:rsidRPr="00C71260">
        <w:rPr>
          <w:rFonts w:asciiTheme="minorHAnsi" w:hAnsiTheme="minorHAnsi" w:cstheme="minorHAnsi"/>
        </w:rPr>
        <w:t>nternet every day, 71 percent several</w:t>
      </w:r>
      <w:r>
        <w:rPr>
          <w:rFonts w:asciiTheme="minorHAnsi" w:hAnsiTheme="minorHAnsi" w:cstheme="minorHAnsi"/>
        </w:rPr>
        <w:t xml:space="preserve"> </w:t>
      </w:r>
      <w:r w:rsidRPr="00C71260">
        <w:rPr>
          <w:rFonts w:asciiTheme="minorHAnsi" w:hAnsiTheme="minorHAnsi" w:cstheme="minorHAnsi"/>
        </w:rPr>
        <w:t xml:space="preserve">times each day </w:t>
      </w:r>
      <w:r>
        <w:rPr>
          <w:rFonts w:asciiTheme="minorHAnsi" w:hAnsiTheme="minorHAnsi" w:cstheme="minorHAnsi"/>
        </w:rPr>
        <w:t>and 10 in 100 students have been in contact with ‘situations” including receiving offers for recruitment that were strange and seemed unreal.</w:t>
      </w:r>
      <w:r>
        <w:rPr>
          <w:rStyle w:val="FootnoteReference"/>
          <w:rFonts w:asciiTheme="minorHAnsi" w:hAnsiTheme="minorHAnsi" w:cstheme="minorHAnsi"/>
        </w:rPr>
        <w:footnoteReference w:id="139"/>
      </w:r>
      <w:r>
        <w:rPr>
          <w:rFonts w:asciiTheme="minorHAnsi" w:hAnsiTheme="minorHAnsi" w:cstheme="minorHAnsi"/>
        </w:rPr>
        <w:t xml:space="preserve"> </w:t>
      </w:r>
    </w:p>
    <w:p w:rsidR="00D25238" w:rsidRDefault="00D25238" w:rsidP="00D25238">
      <w:pPr>
        <w:contextualSpacing/>
        <w:rPr>
          <w:rFonts w:asciiTheme="minorHAnsi" w:hAnsiTheme="minorHAnsi" w:cstheme="minorHAnsi"/>
        </w:rPr>
      </w:pPr>
    </w:p>
    <w:p w:rsidR="000910C8" w:rsidRDefault="00D25238" w:rsidP="00D25238">
      <w:pPr>
        <w:contextualSpacing/>
        <w:rPr>
          <w:rFonts w:asciiTheme="minorHAnsi" w:hAnsiTheme="minorHAnsi" w:cstheme="minorHAnsi"/>
        </w:rPr>
      </w:pPr>
      <w:r w:rsidRPr="00C71260">
        <w:rPr>
          <w:rFonts w:asciiTheme="minorHAnsi" w:hAnsiTheme="minorHAnsi" w:cstheme="minorHAnsi"/>
        </w:rPr>
        <w:t xml:space="preserve">The Report of the Special Rapporteur on the sale and sexual exploitation of children, including child prostitution, child pornography and other child sexual abuse material, </w:t>
      </w:r>
      <w:r>
        <w:rPr>
          <w:rFonts w:asciiTheme="minorHAnsi" w:hAnsiTheme="minorHAnsi" w:cstheme="minorHAnsi"/>
        </w:rPr>
        <w:t>for sale on Montenegro notes that</w:t>
      </w:r>
      <w:r w:rsidRPr="00C71260">
        <w:rPr>
          <w:rFonts w:asciiTheme="minorHAnsi" w:hAnsiTheme="minorHAnsi" w:cstheme="minorHAnsi"/>
        </w:rPr>
        <w:t xml:space="preserve"> children may not be aware of the nature of offences related to online child sexual abuse or they may not have the courage to speak up when they encounter a problem online</w:t>
      </w:r>
      <w:r>
        <w:rPr>
          <w:rFonts w:asciiTheme="minorHAnsi" w:hAnsiTheme="minorHAnsi" w:cstheme="minorHAnsi"/>
        </w:rPr>
        <w:t>, thus education in this respect needs to be continuous. The above mentioned survey showed that 59.6 percent of students know nothing about trafficking in human beings, and that only 70 percent of them can recognize only one potentially dangerous situation on interned from the 10 offered to be considered.</w:t>
      </w:r>
      <w:r>
        <w:rPr>
          <w:rStyle w:val="FootnoteReference"/>
          <w:rFonts w:asciiTheme="minorHAnsi" w:hAnsiTheme="minorHAnsi" w:cstheme="minorHAnsi"/>
        </w:rPr>
        <w:footnoteReference w:id="140"/>
      </w:r>
      <w:r>
        <w:rPr>
          <w:rFonts w:asciiTheme="minorHAnsi" w:hAnsiTheme="minorHAnsi" w:cstheme="minorHAnsi"/>
        </w:rPr>
        <w:t xml:space="preserve"> </w:t>
      </w:r>
    </w:p>
    <w:p w:rsidR="00BC4F77" w:rsidRDefault="00BC4F77"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Pr>
          <w:rFonts w:asciiTheme="minorHAnsi" w:hAnsiTheme="minorHAnsi" w:cstheme="minorHAnsi"/>
        </w:rPr>
        <w:t>Unfortunately, only 13.9 percent of students consider that professors, teachers and the schools are a valuable source of information to learn about trafficking in human beings and only 11 percent consider that there are enough lectures organized on this topic at schools.</w:t>
      </w:r>
      <w:r>
        <w:rPr>
          <w:rStyle w:val="FootnoteReference"/>
          <w:rFonts w:asciiTheme="minorHAnsi" w:hAnsiTheme="minorHAnsi" w:cstheme="minorHAnsi"/>
        </w:rPr>
        <w:footnoteReference w:id="141"/>
      </w:r>
      <w:r>
        <w:rPr>
          <w:rFonts w:asciiTheme="minorHAnsi" w:hAnsiTheme="minorHAnsi" w:cstheme="minorHAnsi"/>
        </w:rPr>
        <w:t xml:space="preserve"> Although, trafficking in human beings is a part of an elective subject</w:t>
      </w:r>
      <w:r w:rsidR="00BC4F77">
        <w:rPr>
          <w:rFonts w:asciiTheme="minorHAnsi" w:hAnsiTheme="minorHAnsi" w:cstheme="minorHAnsi"/>
        </w:rPr>
        <w:t>- Civic Education</w:t>
      </w:r>
      <w:r>
        <w:rPr>
          <w:rFonts w:asciiTheme="minorHAnsi" w:hAnsiTheme="minorHAnsi" w:cstheme="minorHAnsi"/>
        </w:rPr>
        <w:t xml:space="preserve"> as a separated topic in primary and secondary education, on-line sexual exploitation is not part of the national educational curriculum yet and teachers have not been trained properly to address it with their students. With respect to online safety, children lack access to applications that promote and teach them regarding safe internet access, for example </w:t>
      </w:r>
      <w:r w:rsidRPr="002E56D3">
        <w:rPr>
          <w:rFonts w:asciiTheme="minorHAnsi" w:hAnsiTheme="minorHAnsi" w:cstheme="minorHAnsi"/>
        </w:rPr>
        <w:t>Net Friends app-based game aimed to teach children aged 9-11 how to use the Internet safely</w:t>
      </w:r>
      <w:r>
        <w:rPr>
          <w:rFonts w:asciiTheme="minorHAnsi" w:hAnsiTheme="minorHAnsi" w:cstheme="minorHAnsi"/>
        </w:rPr>
        <w:t xml:space="preserve"> and Montenegro </w:t>
      </w:r>
      <w:r w:rsidRPr="002E56D3">
        <w:rPr>
          <w:rFonts w:asciiTheme="minorHAnsi" w:hAnsiTheme="minorHAnsi" w:cstheme="minorHAnsi"/>
        </w:rPr>
        <w:t>does not have a formal Safer Internet Day (SID) Committee or a designated national SID supporter</w:t>
      </w:r>
      <w:r>
        <w:rPr>
          <w:rFonts w:asciiTheme="minorHAnsi" w:hAnsiTheme="minorHAnsi" w:cstheme="minorHAnsi"/>
        </w:rPr>
        <w:t>.</w:t>
      </w:r>
      <w:r>
        <w:rPr>
          <w:rStyle w:val="FootnoteReference"/>
          <w:rFonts w:asciiTheme="minorHAnsi" w:hAnsiTheme="minorHAnsi" w:cstheme="minorHAnsi"/>
        </w:rPr>
        <w:footnoteReference w:id="142"/>
      </w:r>
      <w:r>
        <w:rPr>
          <w:rFonts w:asciiTheme="minorHAnsi" w:hAnsiTheme="minorHAnsi" w:cstheme="minorHAnsi"/>
        </w:rPr>
        <w:t xml:space="preserve"> </w:t>
      </w:r>
    </w:p>
    <w:p w:rsidR="00D25238" w:rsidRDefault="00D25238" w:rsidP="00D25238">
      <w:pPr>
        <w:contextualSpacing/>
        <w:rPr>
          <w:rFonts w:asciiTheme="minorHAnsi" w:hAnsiTheme="minorHAnsi" w:cstheme="minorHAnsi"/>
        </w:rPr>
      </w:pPr>
    </w:p>
    <w:p w:rsidR="00D25238" w:rsidRPr="00493BCD" w:rsidRDefault="00D25238" w:rsidP="00D25238">
      <w:pPr>
        <w:rPr>
          <w:rFonts w:asciiTheme="minorHAnsi" w:hAnsiTheme="minorHAnsi" w:cstheme="minorHAnsi"/>
        </w:rPr>
      </w:pPr>
      <w:r w:rsidRPr="004D7226">
        <w:rPr>
          <w:rFonts w:asciiTheme="minorHAnsi" w:hAnsiTheme="minorHAnsi" w:cstheme="minorHAnsi"/>
        </w:rPr>
        <w:t xml:space="preserve">Socioeconomic disparities, poverty and exclusion create unequal opportunities and limit access to social services and education for children in the most marginalized communities, particularly Roma and Egyptian children, </w:t>
      </w:r>
      <w:r>
        <w:rPr>
          <w:rFonts w:asciiTheme="minorHAnsi" w:hAnsiTheme="minorHAnsi" w:cstheme="minorHAnsi"/>
        </w:rPr>
        <w:t xml:space="preserve">but also for </w:t>
      </w:r>
      <w:r w:rsidRPr="004D7226">
        <w:rPr>
          <w:rFonts w:asciiTheme="minorHAnsi" w:hAnsiTheme="minorHAnsi" w:cstheme="minorHAnsi"/>
        </w:rPr>
        <w:t xml:space="preserve">children of migrant or refugee families, </w:t>
      </w:r>
      <w:r w:rsidRPr="004D7226">
        <w:rPr>
          <w:rFonts w:asciiTheme="minorHAnsi" w:hAnsiTheme="minorHAnsi" w:cstheme="minorHAnsi"/>
        </w:rPr>
        <w:lastRenderedPageBreak/>
        <w:t>unaccompanied or separated children and children with disabilities</w:t>
      </w:r>
      <w:r>
        <w:rPr>
          <w:rFonts w:asciiTheme="minorHAnsi" w:hAnsiTheme="minorHAnsi" w:cstheme="minorHAnsi"/>
        </w:rPr>
        <w:t>, that makes them even more vulnerable to trafficking in human beings.</w:t>
      </w:r>
      <w:r>
        <w:rPr>
          <w:rStyle w:val="FootnoteReference"/>
          <w:rFonts w:asciiTheme="minorHAnsi" w:hAnsiTheme="minorHAnsi" w:cstheme="minorHAnsi"/>
        </w:rPr>
        <w:footnoteReference w:id="143"/>
      </w:r>
      <w:r w:rsidRPr="002E56D3">
        <w:rPr>
          <w:rFonts w:asciiTheme="minorHAnsi" w:hAnsiTheme="minorHAnsi" w:cstheme="minorHAnsi"/>
        </w:rPr>
        <w:t xml:space="preserve"> </w:t>
      </w:r>
      <w:r w:rsidR="00D80501">
        <w:rPr>
          <w:rFonts w:asciiTheme="minorHAnsi" w:hAnsiTheme="minorHAnsi" w:cstheme="minorHAnsi"/>
        </w:rPr>
        <w:t xml:space="preserve">the Special Rapporteur </w:t>
      </w:r>
      <w:r w:rsidR="00D80501" w:rsidRPr="00C71260">
        <w:rPr>
          <w:rFonts w:asciiTheme="minorHAnsi" w:hAnsiTheme="minorHAnsi" w:cstheme="minorHAnsi"/>
        </w:rPr>
        <w:t xml:space="preserve">on the sale and sexual exploitation of children, </w:t>
      </w:r>
      <w:r w:rsidR="00D80501">
        <w:rPr>
          <w:rFonts w:asciiTheme="minorHAnsi" w:hAnsiTheme="minorHAnsi" w:cstheme="minorHAnsi"/>
        </w:rPr>
        <w:t>in relation to Montenegro, indicates that the issue of child marriage being seldom</w:t>
      </w:r>
      <w:r>
        <w:rPr>
          <w:rFonts w:asciiTheme="minorHAnsi" w:hAnsiTheme="minorHAnsi" w:cstheme="minorHAnsi"/>
        </w:rPr>
        <w:t xml:space="preserve"> treated</w:t>
      </w:r>
      <w:r w:rsidRPr="002E56D3">
        <w:rPr>
          <w:rFonts w:asciiTheme="minorHAnsi" w:hAnsiTheme="minorHAnsi" w:cstheme="minorHAnsi"/>
        </w:rPr>
        <w:t xml:space="preserve"> a</w:t>
      </w:r>
      <w:r>
        <w:rPr>
          <w:rFonts w:asciiTheme="minorHAnsi" w:hAnsiTheme="minorHAnsi" w:cstheme="minorHAnsi"/>
        </w:rPr>
        <w:t>s</w:t>
      </w:r>
      <w:r w:rsidRPr="002E56D3">
        <w:rPr>
          <w:rFonts w:asciiTheme="minorHAnsi" w:hAnsiTheme="minorHAnsi" w:cstheme="minorHAnsi"/>
        </w:rPr>
        <w:t xml:space="preserve"> </w:t>
      </w:r>
      <w:r>
        <w:rPr>
          <w:rFonts w:asciiTheme="minorHAnsi" w:hAnsiTheme="minorHAnsi" w:cstheme="minorHAnsi"/>
        </w:rPr>
        <w:t xml:space="preserve">a </w:t>
      </w:r>
      <w:r w:rsidRPr="002E56D3">
        <w:rPr>
          <w:rFonts w:asciiTheme="minorHAnsi" w:hAnsiTheme="minorHAnsi" w:cstheme="minorHAnsi"/>
        </w:rPr>
        <w:t>criminal offence</w:t>
      </w:r>
      <w:r>
        <w:rPr>
          <w:rFonts w:asciiTheme="minorHAnsi" w:hAnsiTheme="minorHAnsi" w:cstheme="minorHAnsi"/>
        </w:rPr>
        <w:t xml:space="preserve"> and </w:t>
      </w:r>
      <w:r w:rsidR="00D80501">
        <w:rPr>
          <w:rFonts w:asciiTheme="minorHAnsi" w:hAnsiTheme="minorHAnsi" w:cstheme="minorHAnsi"/>
        </w:rPr>
        <w:t xml:space="preserve">it is often </w:t>
      </w:r>
      <w:r>
        <w:rPr>
          <w:rFonts w:asciiTheme="minorHAnsi" w:hAnsiTheme="minorHAnsi" w:cstheme="minorHAnsi"/>
        </w:rPr>
        <w:t>understood as</w:t>
      </w:r>
      <w:r w:rsidR="00D80501">
        <w:rPr>
          <w:rFonts w:asciiTheme="minorHAnsi" w:hAnsiTheme="minorHAnsi" w:cstheme="minorHAnsi"/>
        </w:rPr>
        <w:t xml:space="preserve"> part of tradition or customs</w:t>
      </w:r>
      <w:r>
        <w:rPr>
          <w:rFonts w:asciiTheme="minorHAnsi" w:hAnsiTheme="minorHAnsi" w:cstheme="minorHAnsi"/>
        </w:rPr>
        <w:t>. This demands for raising awareness in a more systematic way especially within the children’s population that child marriage is a crime.</w:t>
      </w:r>
      <w:r>
        <w:rPr>
          <w:rStyle w:val="FootnoteReference"/>
          <w:rFonts w:asciiTheme="minorHAnsi" w:hAnsiTheme="minorHAnsi" w:cstheme="minorHAnsi"/>
        </w:rPr>
        <w:footnoteReference w:id="144"/>
      </w:r>
      <w:r>
        <w:rPr>
          <w:rFonts w:asciiTheme="minorHAnsi" w:hAnsiTheme="minorHAnsi" w:cstheme="minorHAnsi"/>
        </w:rPr>
        <w:t xml:space="preserve"> Also, TAIEX notes that </w:t>
      </w:r>
      <w:r w:rsidRPr="00AA414B">
        <w:rPr>
          <w:rFonts w:asciiTheme="minorHAnsi" w:hAnsiTheme="minorHAnsi" w:cstheme="minorHAnsi"/>
        </w:rPr>
        <w:t>Roma children</w:t>
      </w:r>
      <w:r>
        <w:rPr>
          <w:rFonts w:asciiTheme="minorHAnsi" w:hAnsiTheme="minorHAnsi" w:cstheme="minorHAnsi"/>
        </w:rPr>
        <w:t xml:space="preserve"> </w:t>
      </w:r>
      <w:r w:rsidRPr="00AA414B">
        <w:rPr>
          <w:rFonts w:asciiTheme="minorHAnsi" w:hAnsiTheme="minorHAnsi" w:cstheme="minorHAnsi"/>
        </w:rPr>
        <w:t>are at high risk of being exploited through begging, but also through labour and sexual exploitation, and do not receive sufficient social support to strengthen their resilience to the risk of trafficking, nor to facilitate their social integration</w:t>
      </w:r>
      <w:r>
        <w:rPr>
          <w:rStyle w:val="FootnoteReference"/>
          <w:rFonts w:asciiTheme="minorHAnsi" w:hAnsiTheme="minorHAnsi" w:cstheme="minorHAnsi"/>
        </w:rPr>
        <w:footnoteReference w:id="145"/>
      </w:r>
      <w:r>
        <w:rPr>
          <w:rFonts w:asciiTheme="minorHAnsi" w:hAnsiTheme="minorHAnsi" w:cstheme="minorHAnsi"/>
        </w:rPr>
        <w:t xml:space="preserve"> and children with disabilities have long been at the margins of the anti-trafficking efforts in the country. </w:t>
      </w:r>
      <w:r w:rsidRPr="00493BCD">
        <w:rPr>
          <w:rFonts w:asciiTheme="minorHAnsi" w:hAnsiTheme="minorHAnsi" w:cstheme="minorHAnsi"/>
        </w:rPr>
        <w:t>A</w:t>
      </w:r>
      <w:r>
        <w:rPr>
          <w:rFonts w:asciiTheme="minorHAnsi" w:hAnsiTheme="minorHAnsi" w:cstheme="minorHAnsi"/>
        </w:rPr>
        <w:t>lthough,</w:t>
      </w:r>
      <w:r w:rsidRPr="00493BCD">
        <w:rPr>
          <w:rFonts w:asciiTheme="minorHAnsi" w:hAnsiTheme="minorHAnsi" w:cstheme="minorHAnsi"/>
        </w:rPr>
        <w:t xml:space="preserve"> the Department for Fight against T</w:t>
      </w:r>
      <w:r>
        <w:rPr>
          <w:rFonts w:asciiTheme="minorHAnsi" w:hAnsiTheme="minorHAnsi" w:cstheme="minorHAnsi"/>
        </w:rPr>
        <w:t>rafficking in Human Beings</w:t>
      </w:r>
      <w:r w:rsidRPr="00493BCD">
        <w:rPr>
          <w:rFonts w:asciiTheme="minorHAnsi" w:hAnsiTheme="minorHAnsi" w:cstheme="minorHAnsi"/>
        </w:rPr>
        <w:t xml:space="preserve"> publishes</w:t>
      </w:r>
      <w:r>
        <w:rPr>
          <w:rFonts w:asciiTheme="minorHAnsi" w:hAnsiTheme="minorHAnsi" w:cstheme="minorHAnsi"/>
        </w:rPr>
        <w:t xml:space="preserve"> every year </w:t>
      </w:r>
      <w:r w:rsidRPr="00493BCD">
        <w:rPr>
          <w:rFonts w:asciiTheme="minorHAnsi" w:hAnsiTheme="minorHAnsi" w:cstheme="minorHAnsi"/>
        </w:rPr>
        <w:t>open</w:t>
      </w:r>
      <w:r>
        <w:rPr>
          <w:rFonts w:asciiTheme="minorHAnsi" w:hAnsiTheme="minorHAnsi" w:cstheme="minorHAnsi"/>
        </w:rPr>
        <w:t>-</w:t>
      </w:r>
      <w:r w:rsidRPr="00493BCD">
        <w:rPr>
          <w:rFonts w:asciiTheme="minorHAnsi" w:hAnsiTheme="minorHAnsi" w:cstheme="minorHAnsi"/>
        </w:rPr>
        <w:t>calls for NGOs implementing projects for prevention of trafficking in human beings</w:t>
      </w:r>
      <w:r>
        <w:rPr>
          <w:rFonts w:asciiTheme="minorHAnsi" w:hAnsiTheme="minorHAnsi" w:cstheme="minorHAnsi"/>
        </w:rPr>
        <w:t xml:space="preserve">, </w:t>
      </w:r>
      <w:r w:rsidRPr="00493BCD">
        <w:rPr>
          <w:rFonts w:asciiTheme="minorHAnsi" w:hAnsiTheme="minorHAnsi" w:cstheme="minorHAnsi"/>
        </w:rPr>
        <w:t xml:space="preserve">their role in </w:t>
      </w:r>
      <w:r>
        <w:rPr>
          <w:rFonts w:asciiTheme="minorHAnsi" w:hAnsiTheme="minorHAnsi" w:cstheme="minorHAnsi"/>
        </w:rPr>
        <w:t xml:space="preserve">the </w:t>
      </w:r>
      <w:r w:rsidRPr="00493BCD">
        <w:rPr>
          <w:rFonts w:asciiTheme="minorHAnsi" w:hAnsiTheme="minorHAnsi" w:cstheme="minorHAnsi"/>
        </w:rPr>
        <w:t>community-led empowerment programs to help address the root causes of trafficking</w:t>
      </w:r>
      <w:r>
        <w:rPr>
          <w:rFonts w:asciiTheme="minorHAnsi" w:hAnsiTheme="minorHAnsi" w:cstheme="minorHAnsi"/>
        </w:rPr>
        <w:t>,</w:t>
      </w:r>
      <w:r w:rsidRPr="00493BCD">
        <w:rPr>
          <w:rFonts w:asciiTheme="minorHAnsi" w:hAnsiTheme="minorHAnsi" w:cstheme="minorHAnsi"/>
        </w:rPr>
        <w:t xml:space="preserve"> </w:t>
      </w:r>
      <w:r>
        <w:rPr>
          <w:rFonts w:asciiTheme="minorHAnsi" w:hAnsiTheme="minorHAnsi" w:cstheme="minorHAnsi"/>
        </w:rPr>
        <w:t xml:space="preserve">especially in children, </w:t>
      </w:r>
      <w:r w:rsidRPr="00493BCD">
        <w:rPr>
          <w:rFonts w:asciiTheme="minorHAnsi" w:hAnsiTheme="minorHAnsi" w:cstheme="minorHAnsi"/>
        </w:rPr>
        <w:t xml:space="preserve">is still not </w:t>
      </w:r>
      <w:r>
        <w:rPr>
          <w:rFonts w:asciiTheme="minorHAnsi" w:hAnsiTheme="minorHAnsi" w:cstheme="minorHAnsi"/>
        </w:rPr>
        <w:t xml:space="preserve">supported and </w:t>
      </w:r>
      <w:r w:rsidRPr="00493BCD">
        <w:rPr>
          <w:rFonts w:asciiTheme="minorHAnsi" w:hAnsiTheme="minorHAnsi" w:cstheme="minorHAnsi"/>
        </w:rPr>
        <w:t>recognized</w:t>
      </w:r>
      <w:r>
        <w:rPr>
          <w:rFonts w:asciiTheme="minorHAnsi" w:hAnsiTheme="minorHAnsi" w:cstheme="minorHAnsi"/>
        </w:rPr>
        <w:t xml:space="preserve"> enough and more systemic involvement in cooperation with local authorities is still underdeveloped.</w:t>
      </w:r>
      <w:r w:rsidRPr="00493BCD">
        <w:rPr>
          <w:rFonts w:asciiTheme="minorHAnsi" w:hAnsiTheme="minorHAnsi" w:cstheme="minorHAnsi"/>
        </w:rPr>
        <w:t xml:space="preserve"> Also, systemic empowerment programmes that are directed towards empowerment of children </w:t>
      </w:r>
      <w:r>
        <w:rPr>
          <w:rFonts w:asciiTheme="minorHAnsi" w:hAnsiTheme="minorHAnsi" w:cstheme="minorHAnsi"/>
        </w:rPr>
        <w:t xml:space="preserve">to prevent trafficking in human beings are </w:t>
      </w:r>
      <w:r w:rsidR="0030077D">
        <w:rPr>
          <w:rFonts w:asciiTheme="minorHAnsi" w:hAnsiTheme="minorHAnsi" w:cstheme="minorHAnsi"/>
        </w:rPr>
        <w:t xml:space="preserve">only sporadically implemented involving </w:t>
      </w:r>
      <w:r>
        <w:rPr>
          <w:rFonts w:asciiTheme="minorHAnsi" w:hAnsiTheme="minorHAnsi" w:cstheme="minorHAnsi"/>
        </w:rPr>
        <w:t>the</w:t>
      </w:r>
      <w:r w:rsidRPr="00493BCD">
        <w:rPr>
          <w:rFonts w:asciiTheme="minorHAnsi" w:hAnsiTheme="minorHAnsi" w:cstheme="minorHAnsi"/>
        </w:rPr>
        <w:t xml:space="preserve"> private sector </w:t>
      </w:r>
      <w:r>
        <w:rPr>
          <w:rFonts w:asciiTheme="minorHAnsi" w:hAnsiTheme="minorHAnsi" w:cstheme="minorHAnsi"/>
        </w:rPr>
        <w:t>in cooperation with the</w:t>
      </w:r>
      <w:r w:rsidR="0030077D">
        <w:rPr>
          <w:rFonts w:asciiTheme="minorHAnsi" w:hAnsiTheme="minorHAnsi" w:cstheme="minorHAnsi"/>
        </w:rPr>
        <w:t xml:space="preserve"> educational sector. </w:t>
      </w:r>
    </w:p>
    <w:p w:rsidR="00D25238" w:rsidRPr="00493BCD" w:rsidRDefault="00D25238" w:rsidP="00D25238">
      <w:pPr>
        <w:contextualSpacing/>
        <w:rPr>
          <w:rFonts w:asciiTheme="minorHAnsi" w:hAnsiTheme="minorHAnsi" w:cstheme="minorHAnsi"/>
        </w:rPr>
      </w:pPr>
    </w:p>
    <w:p w:rsidR="00D25238" w:rsidRPr="00EE6194" w:rsidRDefault="00D25238" w:rsidP="00D25238">
      <w:pPr>
        <w:pStyle w:val="Default"/>
        <w:numPr>
          <w:ilvl w:val="0"/>
          <w:numId w:val="3"/>
        </w:numPr>
        <w:contextualSpacing/>
        <w:rPr>
          <w:rFonts w:asciiTheme="minorHAnsi" w:hAnsiTheme="minorHAnsi" w:cstheme="minorHAnsi"/>
          <w:bCs/>
          <w:iCs/>
          <w:u w:val="single"/>
          <w:lang w:val="en-GB"/>
        </w:rPr>
      </w:pPr>
      <w:r w:rsidRPr="00EE6194">
        <w:rPr>
          <w:rFonts w:asciiTheme="minorHAnsi" w:hAnsiTheme="minorHAnsi" w:cstheme="minorHAnsi"/>
          <w:bCs/>
          <w:iCs/>
          <w:u w:val="single"/>
          <w:lang w:val="en-GB"/>
        </w:rPr>
        <w:t>Insufficient systematised data collection and research</w:t>
      </w:r>
    </w:p>
    <w:p w:rsidR="00D25238" w:rsidRDefault="00D25238" w:rsidP="00D25238">
      <w:pPr>
        <w:contextualSpacing/>
        <w:rPr>
          <w:rFonts w:asciiTheme="minorHAnsi" w:hAnsiTheme="minorHAnsi" w:cstheme="minorHAnsi"/>
        </w:rPr>
      </w:pPr>
      <w:r>
        <w:rPr>
          <w:rFonts w:asciiTheme="minorHAnsi" w:hAnsiTheme="minorHAnsi" w:cstheme="minorHAnsi"/>
        </w:rPr>
        <w:t>D</w:t>
      </w:r>
      <w:r w:rsidRPr="004D7226">
        <w:rPr>
          <w:rFonts w:asciiTheme="minorHAnsi" w:hAnsiTheme="minorHAnsi" w:cstheme="minorHAnsi"/>
        </w:rPr>
        <w:t>isaggregated data</w:t>
      </w:r>
      <w:r>
        <w:rPr>
          <w:rFonts w:asciiTheme="minorHAnsi" w:hAnsiTheme="minorHAnsi" w:cstheme="minorHAnsi"/>
        </w:rPr>
        <w:t xml:space="preserve"> on all forms of trafficking in human beings is mostly lacking in Montenegro. This is particularly of concern with respect to children victims of trafficking,</w:t>
      </w:r>
      <w:r>
        <w:rPr>
          <w:rStyle w:val="FootnoteReference"/>
          <w:rFonts w:asciiTheme="minorHAnsi" w:hAnsiTheme="minorHAnsi" w:cstheme="minorHAnsi"/>
        </w:rPr>
        <w:footnoteReference w:id="146"/>
      </w:r>
      <w:r w:rsidRPr="004D7226">
        <w:rPr>
          <w:rFonts w:asciiTheme="minorHAnsi" w:hAnsiTheme="minorHAnsi" w:cstheme="minorHAnsi"/>
        </w:rPr>
        <w:t xml:space="preserve"> </w:t>
      </w:r>
      <w:r>
        <w:rPr>
          <w:rFonts w:asciiTheme="minorHAnsi" w:hAnsiTheme="minorHAnsi" w:cstheme="minorHAnsi"/>
        </w:rPr>
        <w:t xml:space="preserve">especially with respect to </w:t>
      </w:r>
      <w:r w:rsidRPr="004D7226">
        <w:rPr>
          <w:rFonts w:asciiTheme="minorHAnsi" w:hAnsiTheme="minorHAnsi" w:cstheme="minorHAnsi"/>
        </w:rPr>
        <w:t>children with disabilities</w:t>
      </w:r>
      <w:r>
        <w:rPr>
          <w:rStyle w:val="FootnoteReference"/>
          <w:rFonts w:asciiTheme="minorHAnsi" w:hAnsiTheme="minorHAnsi" w:cstheme="minorHAnsi"/>
        </w:rPr>
        <w:footnoteReference w:id="147"/>
      </w:r>
      <w:r>
        <w:rPr>
          <w:rFonts w:asciiTheme="minorHAnsi" w:hAnsiTheme="minorHAnsi" w:cstheme="minorHAnsi"/>
        </w:rPr>
        <w:t xml:space="preserve"> and children</w:t>
      </w:r>
      <w:r w:rsidRPr="00C71260">
        <w:rPr>
          <w:rFonts w:asciiTheme="minorHAnsi" w:hAnsiTheme="minorHAnsi" w:cstheme="minorHAnsi"/>
        </w:rPr>
        <w:t xml:space="preserve"> exposed to online crimes</w:t>
      </w:r>
      <w:r>
        <w:rPr>
          <w:rFonts w:asciiTheme="minorHAnsi" w:hAnsiTheme="minorHAnsi" w:cstheme="minorHAnsi"/>
        </w:rPr>
        <w:t>.</w:t>
      </w:r>
      <w:r>
        <w:rPr>
          <w:rStyle w:val="FootnoteReference"/>
          <w:rFonts w:asciiTheme="minorHAnsi" w:hAnsiTheme="minorHAnsi" w:cstheme="minorHAnsi"/>
        </w:rPr>
        <w:footnoteReference w:id="148"/>
      </w:r>
      <w:r>
        <w:rPr>
          <w:rFonts w:asciiTheme="minorHAnsi" w:hAnsiTheme="minorHAnsi" w:cstheme="minorHAnsi"/>
        </w:rPr>
        <w:t xml:space="preserve"> </w:t>
      </w:r>
    </w:p>
    <w:p w:rsidR="00D25238"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Pr>
          <w:rFonts w:asciiTheme="minorHAnsi" w:hAnsiTheme="minorHAnsi" w:cstheme="minorHAnsi"/>
        </w:rPr>
        <w:t xml:space="preserve">OSCE notes in the </w:t>
      </w:r>
      <w:r w:rsidRPr="0001410C">
        <w:rPr>
          <w:rFonts w:asciiTheme="minorHAnsi" w:hAnsiTheme="minorHAnsi" w:cstheme="minorHAnsi"/>
        </w:rPr>
        <w:t>Human Rights Due Diligence: Building Ethical Supply Chains to</w:t>
      </w:r>
      <w:r>
        <w:rPr>
          <w:rFonts w:asciiTheme="minorHAnsi" w:hAnsiTheme="minorHAnsi" w:cstheme="minorHAnsi"/>
        </w:rPr>
        <w:t xml:space="preserve"> C</w:t>
      </w:r>
      <w:r w:rsidRPr="0001410C">
        <w:rPr>
          <w:rFonts w:asciiTheme="minorHAnsi" w:hAnsiTheme="minorHAnsi" w:cstheme="minorHAnsi"/>
        </w:rPr>
        <w:t>ombat Human Trafficking for Labour Exploitation</w:t>
      </w:r>
      <w:r>
        <w:rPr>
          <w:rFonts w:asciiTheme="minorHAnsi" w:hAnsiTheme="minorHAnsi" w:cstheme="minorHAnsi"/>
        </w:rPr>
        <w:t xml:space="preserve"> final conference that there is a lack of detailed and accessible statistical data </w:t>
      </w:r>
      <w:r w:rsidRPr="0001410C">
        <w:rPr>
          <w:rFonts w:asciiTheme="minorHAnsi" w:hAnsiTheme="minorHAnsi" w:cstheme="minorHAnsi"/>
        </w:rPr>
        <w:t xml:space="preserve">to monitor human rights abuses, including the number of victims, investigations, and prosecutions related to labour exploitation and </w:t>
      </w:r>
      <w:r>
        <w:rPr>
          <w:rFonts w:asciiTheme="minorHAnsi" w:hAnsiTheme="minorHAnsi" w:cstheme="minorHAnsi"/>
        </w:rPr>
        <w:t>trafficking in human beings</w:t>
      </w:r>
      <w:r w:rsidRPr="0001410C">
        <w:rPr>
          <w:rFonts w:asciiTheme="minorHAnsi" w:hAnsiTheme="minorHAnsi" w:cstheme="minorHAnsi"/>
        </w:rPr>
        <w:t xml:space="preserve">, </w:t>
      </w:r>
      <w:r>
        <w:rPr>
          <w:rFonts w:asciiTheme="minorHAnsi" w:hAnsiTheme="minorHAnsi" w:cstheme="minorHAnsi"/>
        </w:rPr>
        <w:t>which impedes</w:t>
      </w:r>
      <w:r w:rsidRPr="0001410C">
        <w:rPr>
          <w:rFonts w:asciiTheme="minorHAnsi" w:hAnsiTheme="minorHAnsi" w:cstheme="minorHAnsi"/>
        </w:rPr>
        <w:t xml:space="preserve">  accountability</w:t>
      </w:r>
      <w:r>
        <w:rPr>
          <w:rFonts w:asciiTheme="minorHAnsi" w:hAnsiTheme="minorHAnsi" w:cstheme="minorHAnsi"/>
        </w:rPr>
        <w:t>.</w:t>
      </w:r>
      <w:r>
        <w:rPr>
          <w:rStyle w:val="FootnoteReference"/>
          <w:rFonts w:asciiTheme="minorHAnsi" w:hAnsiTheme="minorHAnsi" w:cstheme="minorHAnsi"/>
        </w:rPr>
        <w:footnoteReference w:id="149"/>
      </w:r>
      <w:r>
        <w:rPr>
          <w:rFonts w:asciiTheme="minorHAnsi" w:hAnsiTheme="minorHAnsi" w:cstheme="minorHAnsi"/>
        </w:rPr>
        <w:t xml:space="preserve"> </w:t>
      </w:r>
      <w:r w:rsidRPr="008E7376">
        <w:rPr>
          <w:rFonts w:asciiTheme="minorHAnsi" w:hAnsiTheme="minorHAnsi" w:cstheme="minorHAnsi"/>
        </w:rPr>
        <w:t>As part of the project "Joint Action of the Western Balkans against Migrant Smuggling and Human Trafficking</w:t>
      </w:r>
      <w:r>
        <w:rPr>
          <w:rFonts w:asciiTheme="minorHAnsi" w:hAnsiTheme="minorHAnsi" w:cstheme="minorHAnsi"/>
        </w:rPr>
        <w:t>”</w:t>
      </w:r>
      <w:r w:rsidRPr="008E7376">
        <w:rPr>
          <w:rFonts w:asciiTheme="minorHAnsi" w:hAnsiTheme="minorHAnsi" w:cstheme="minorHAnsi"/>
        </w:rPr>
        <w:t xml:space="preserve"> a software solution was developed—a desktop application designed to</w:t>
      </w:r>
      <w:r>
        <w:rPr>
          <w:rFonts w:asciiTheme="minorHAnsi" w:hAnsiTheme="minorHAnsi" w:cstheme="minorHAnsi"/>
        </w:rPr>
        <w:t xml:space="preserve"> s</w:t>
      </w:r>
      <w:r w:rsidRPr="008E7376">
        <w:rPr>
          <w:rFonts w:asciiTheme="minorHAnsi" w:hAnsiTheme="minorHAnsi" w:cstheme="minorHAnsi"/>
        </w:rPr>
        <w:t xml:space="preserve">erve as a centralized repository for records related to </w:t>
      </w:r>
      <w:r>
        <w:rPr>
          <w:rFonts w:asciiTheme="minorHAnsi" w:hAnsiTheme="minorHAnsi" w:cstheme="minorHAnsi"/>
        </w:rPr>
        <w:t>trafficking in human beings.</w:t>
      </w:r>
      <w:r w:rsidR="009E4C2F">
        <w:rPr>
          <w:rFonts w:asciiTheme="minorHAnsi" w:hAnsiTheme="minorHAnsi" w:cstheme="minorHAnsi"/>
        </w:rPr>
        <w:t xml:space="preserve"> The database includes data of the Police Directorate and of the Team for Formal Identification of Victims of Trafficking and it is operational</w:t>
      </w:r>
      <w:r w:rsidRPr="008E7376">
        <w:rPr>
          <w:rFonts w:asciiTheme="minorHAnsi" w:hAnsiTheme="minorHAnsi" w:cstheme="minorHAnsi"/>
        </w:rPr>
        <w:t>.</w:t>
      </w:r>
      <w:r>
        <w:rPr>
          <w:rFonts w:asciiTheme="minorHAnsi" w:hAnsiTheme="minorHAnsi" w:cstheme="minorHAnsi"/>
        </w:rPr>
        <w:t xml:space="preserve"> </w:t>
      </w:r>
      <w:r w:rsidR="009E4C2F" w:rsidRPr="009E4C2F">
        <w:rPr>
          <w:rFonts w:asciiTheme="minorHAnsi" w:hAnsiTheme="minorHAnsi" w:cstheme="minorHAnsi"/>
        </w:rPr>
        <w:t>However, there is cur</w:t>
      </w:r>
      <w:r w:rsidR="009E4C2F">
        <w:rPr>
          <w:rFonts w:asciiTheme="minorHAnsi" w:hAnsiTheme="minorHAnsi" w:cstheme="minorHAnsi"/>
        </w:rPr>
        <w:t>rently no exchange of data on criminal offence of</w:t>
      </w:r>
      <w:r w:rsidR="009E4C2F" w:rsidRPr="009E4C2F">
        <w:rPr>
          <w:rFonts w:asciiTheme="minorHAnsi" w:hAnsiTheme="minorHAnsi" w:cstheme="minorHAnsi"/>
        </w:rPr>
        <w:t xml:space="preserve"> human trafficking that is available to the Supreme State Prosecutor's Office and the Supreme Court, due to the lack of a legal basis. The plan is to sign a memorandum/agreement on cooperation with the Supreme State Prosecutor's Office and the Supreme Court in the coming period, on the basis of which a legal basis would be obtaine</w:t>
      </w:r>
      <w:r w:rsidR="009E4C2F">
        <w:rPr>
          <w:rFonts w:asciiTheme="minorHAnsi" w:hAnsiTheme="minorHAnsi" w:cstheme="minorHAnsi"/>
        </w:rPr>
        <w:t>d for the exchange of data on criminal offence of</w:t>
      </w:r>
      <w:r w:rsidR="009E4C2F" w:rsidRPr="009E4C2F">
        <w:rPr>
          <w:rFonts w:asciiTheme="minorHAnsi" w:hAnsiTheme="minorHAnsi" w:cstheme="minorHAnsi"/>
        </w:rPr>
        <w:t xml:space="preserve"> </w:t>
      </w:r>
      <w:r w:rsidR="009E4C2F" w:rsidRPr="009E4C2F">
        <w:rPr>
          <w:rFonts w:asciiTheme="minorHAnsi" w:hAnsiTheme="minorHAnsi" w:cstheme="minorHAnsi"/>
        </w:rPr>
        <w:lastRenderedPageBreak/>
        <w:t>human trafficking at their disposal, because the technical conditions for this have already been created during the development of the database.</w:t>
      </w:r>
    </w:p>
    <w:p w:rsidR="00D25238"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Pr>
          <w:rFonts w:asciiTheme="minorHAnsi" w:hAnsiTheme="minorHAnsi" w:cstheme="minorHAnsi"/>
        </w:rPr>
        <w:t xml:space="preserve">Research is largely absent on all forms of trafficking in human beings, especially regarding vulnerable groups, root causes, </w:t>
      </w:r>
      <w:r w:rsidRPr="009C40A4">
        <w:rPr>
          <w:rFonts w:asciiTheme="minorHAnsi" w:hAnsiTheme="minorHAnsi" w:cstheme="minorHAnsi"/>
        </w:rPr>
        <w:t>comprehensive mapping of risky areas, sectors to inform its identification strategy</w:t>
      </w:r>
      <w:r>
        <w:rPr>
          <w:rFonts w:asciiTheme="minorHAnsi" w:hAnsiTheme="minorHAnsi" w:cstheme="minorHAnsi"/>
        </w:rPr>
        <w:t>, which significantly hinders the creation of policies and legislation that is informed by research.</w:t>
      </w:r>
      <w:r w:rsidRPr="001E60A2">
        <w:t xml:space="preserve"> </w:t>
      </w:r>
      <w:r>
        <w:t xml:space="preserve">The absence of National Rapporteur that, </w:t>
      </w:r>
      <w:r w:rsidRPr="007F26A6">
        <w:rPr>
          <w:rFonts w:asciiTheme="minorHAnsi" w:hAnsiTheme="minorHAnsi"/>
          <w:i/>
          <w:iCs/>
        </w:rPr>
        <w:t>inter alia</w:t>
      </w:r>
      <w:r>
        <w:rPr>
          <w:rFonts w:asciiTheme="minorHAnsi" w:hAnsiTheme="minorHAnsi"/>
          <w:i/>
          <w:iCs/>
        </w:rPr>
        <w:t>,</w:t>
      </w:r>
      <w:r>
        <w:t xml:space="preserve"> will be in charge of research analysis and monitoring complicates the issue further. </w:t>
      </w:r>
      <w:r w:rsidRPr="001E60A2">
        <w:rPr>
          <w:rFonts w:asciiTheme="minorHAnsi" w:hAnsiTheme="minorHAnsi" w:cstheme="minorHAnsi"/>
        </w:rPr>
        <w:t xml:space="preserve">Capability 2 of the WePROTECT Model National Response underlines that research analysis and monitoring are key to effective responses to </w:t>
      </w:r>
      <w:r>
        <w:rPr>
          <w:rFonts w:asciiTheme="minorHAnsi" w:hAnsiTheme="minorHAnsi" w:cstheme="minorHAnsi"/>
        </w:rPr>
        <w:t xml:space="preserve">trafficking I human beings especially </w:t>
      </w:r>
      <w:r w:rsidRPr="001E60A2">
        <w:rPr>
          <w:rFonts w:asciiTheme="minorHAnsi" w:hAnsiTheme="minorHAnsi" w:cstheme="minorHAnsi"/>
        </w:rPr>
        <w:t>OCSEA.</w:t>
      </w:r>
      <w:r>
        <w:rPr>
          <w:rStyle w:val="FootnoteReference"/>
          <w:rFonts w:asciiTheme="minorHAnsi" w:hAnsiTheme="minorHAnsi" w:cstheme="minorHAnsi"/>
        </w:rPr>
        <w:footnoteReference w:id="150"/>
      </w:r>
      <w:r>
        <w:rPr>
          <w:rFonts w:asciiTheme="minorHAnsi" w:hAnsiTheme="minorHAnsi" w:cstheme="minorHAnsi"/>
        </w:rPr>
        <w:t>In such environment the institutions primarily rely on reports from international institutions and monitoring bodies under the conventions to which Montenegro is a party</w:t>
      </w:r>
      <w:r w:rsidRPr="00D71B33">
        <w:rPr>
          <w:rFonts w:asciiTheme="minorHAnsi" w:hAnsiTheme="minorHAnsi" w:cstheme="minorHAnsi"/>
        </w:rPr>
        <w:t xml:space="preserve"> </w:t>
      </w:r>
      <w:r>
        <w:rPr>
          <w:rFonts w:asciiTheme="minorHAnsi" w:hAnsiTheme="minorHAnsi" w:cstheme="minorHAnsi"/>
        </w:rPr>
        <w:t>in the creation of policies that target trafficking in human beings.</w:t>
      </w:r>
    </w:p>
    <w:p w:rsidR="00D25238" w:rsidRPr="00493BCD"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b/>
          <w:bCs/>
          <w:lang w:val="en-US"/>
        </w:rPr>
      </w:pPr>
      <w:r w:rsidRPr="00370881">
        <w:rPr>
          <w:rFonts w:asciiTheme="minorHAnsi" w:hAnsiTheme="minorHAnsi" w:cstheme="minorHAnsi"/>
          <w:b/>
          <w:bCs/>
        </w:rPr>
        <w:t xml:space="preserve">2. </w:t>
      </w:r>
      <w:r>
        <w:rPr>
          <w:rFonts w:asciiTheme="minorHAnsi" w:hAnsiTheme="minorHAnsi" w:cstheme="minorHAnsi"/>
          <w:b/>
          <w:bCs/>
        </w:rPr>
        <w:t>P</w:t>
      </w:r>
      <w:r w:rsidRPr="00370881">
        <w:rPr>
          <w:rFonts w:asciiTheme="minorHAnsi" w:hAnsiTheme="minorHAnsi" w:cstheme="minorHAnsi"/>
          <w:b/>
          <w:bCs/>
        </w:rPr>
        <w:t xml:space="preserve">rotection of victims of trafficking in human beings with respect to, </w:t>
      </w:r>
      <w:r w:rsidRPr="00370881">
        <w:rPr>
          <w:rFonts w:asciiTheme="minorHAnsi" w:hAnsiTheme="minorHAnsi" w:cstheme="minorHAnsi"/>
          <w:b/>
          <w:bCs/>
          <w:lang w:val="en-US"/>
        </w:rPr>
        <w:t>identification, quality of protection and social reintegration</w:t>
      </w:r>
      <w:r>
        <w:rPr>
          <w:rFonts w:asciiTheme="minorHAnsi" w:hAnsiTheme="minorHAnsi" w:cstheme="minorHAnsi"/>
          <w:b/>
          <w:bCs/>
          <w:lang w:val="en-US"/>
        </w:rPr>
        <w:t xml:space="preserve"> that needs strengthening</w:t>
      </w:r>
    </w:p>
    <w:p w:rsidR="00D25238" w:rsidRPr="00370881" w:rsidRDefault="00D25238" w:rsidP="00D25238">
      <w:pPr>
        <w:contextualSpacing/>
        <w:rPr>
          <w:rFonts w:asciiTheme="minorHAnsi" w:hAnsiTheme="minorHAnsi" w:cstheme="minorHAnsi"/>
        </w:rPr>
      </w:pPr>
    </w:p>
    <w:p w:rsidR="00D25238" w:rsidRPr="002F6C7F" w:rsidRDefault="00D25238" w:rsidP="00D25238">
      <w:pPr>
        <w:pStyle w:val="ListParagraph"/>
        <w:numPr>
          <w:ilvl w:val="0"/>
          <w:numId w:val="12"/>
        </w:numPr>
        <w:rPr>
          <w:rFonts w:asciiTheme="minorHAnsi" w:hAnsiTheme="minorHAnsi" w:cstheme="minorHAnsi"/>
          <w:bCs/>
          <w:i/>
          <w:iCs/>
          <w:u w:val="single"/>
        </w:rPr>
      </w:pPr>
      <w:r w:rsidRPr="002F6C7F">
        <w:rPr>
          <w:rFonts w:asciiTheme="minorHAnsi" w:hAnsiTheme="minorHAnsi" w:cstheme="minorHAnsi"/>
          <w:bCs/>
          <w:i/>
          <w:iCs/>
          <w:u w:val="single"/>
        </w:rPr>
        <w:t>Identification of victims and potential victims of trafficking in human beings among vulnerable groups that needs strengthening</w:t>
      </w:r>
    </w:p>
    <w:p w:rsidR="00D25238" w:rsidRDefault="00D25238" w:rsidP="00D25238">
      <w:pPr>
        <w:rPr>
          <w:rFonts w:asciiTheme="minorHAnsi" w:hAnsiTheme="minorHAnsi" w:cstheme="minorHAnsi"/>
        </w:rPr>
      </w:pPr>
      <w:r w:rsidRPr="001C6ACE">
        <w:rPr>
          <w:rFonts w:asciiTheme="minorHAnsi" w:hAnsiTheme="minorHAnsi" w:cstheme="minorHAnsi"/>
        </w:rPr>
        <w:t xml:space="preserve">During the </w:t>
      </w:r>
      <w:r w:rsidR="00145E65">
        <w:rPr>
          <w:rFonts w:asciiTheme="minorHAnsi" w:hAnsiTheme="minorHAnsi" w:cstheme="minorHAnsi"/>
        </w:rPr>
        <w:t>previous five years 119</w:t>
      </w:r>
      <w:r>
        <w:rPr>
          <w:rFonts w:asciiTheme="minorHAnsi" w:hAnsiTheme="minorHAnsi" w:cstheme="minorHAnsi"/>
        </w:rPr>
        <w:t xml:space="preserve"> victims of trafficking in human beings were identified by the Team for </w:t>
      </w:r>
      <w:r w:rsidR="005E2523">
        <w:rPr>
          <w:rFonts w:asciiTheme="minorHAnsi" w:hAnsiTheme="minorHAnsi" w:cstheme="minorHAnsi"/>
        </w:rPr>
        <w:t xml:space="preserve">Formal </w:t>
      </w:r>
      <w:r>
        <w:rPr>
          <w:rFonts w:asciiTheme="minorHAnsi" w:hAnsiTheme="minorHAnsi" w:cstheme="minorHAnsi"/>
        </w:rPr>
        <w:t xml:space="preserve">Identification of Victims of Trafficking in Human Beings that uses the </w:t>
      </w:r>
      <w:r w:rsidR="005E2523">
        <w:rPr>
          <w:rFonts w:asciiTheme="minorHAnsi" w:hAnsiTheme="minorHAnsi" w:cstheme="minorHAnsi"/>
        </w:rPr>
        <w:t>National Plan for Formal Identification of Victims of Trafficking in Human Beings</w:t>
      </w:r>
      <w:r w:rsidRPr="001C6ACE">
        <w:rPr>
          <w:rFonts w:asciiTheme="minorHAnsi" w:hAnsiTheme="minorHAnsi" w:cstheme="minorHAnsi"/>
        </w:rPr>
        <w:t xml:space="preserve"> defining the manner and procedure for granting the status of a victim of </w:t>
      </w:r>
      <w:r>
        <w:rPr>
          <w:rFonts w:asciiTheme="minorHAnsi" w:hAnsiTheme="minorHAnsi" w:cstheme="minorHAnsi"/>
        </w:rPr>
        <w:t>trafficking in human beings</w:t>
      </w:r>
      <w:r w:rsidRPr="001C6ACE">
        <w:rPr>
          <w:rFonts w:asciiTheme="minorHAnsi" w:hAnsiTheme="minorHAnsi" w:cstheme="minorHAnsi"/>
        </w:rPr>
        <w:t xml:space="preserve">. Under </w:t>
      </w:r>
      <w:r w:rsidR="005E2523">
        <w:rPr>
          <w:rFonts w:asciiTheme="minorHAnsi" w:hAnsiTheme="minorHAnsi" w:cstheme="minorHAnsi"/>
        </w:rPr>
        <w:t>this Plan</w:t>
      </w:r>
      <w:r w:rsidRPr="001C6ACE">
        <w:rPr>
          <w:rFonts w:asciiTheme="minorHAnsi" w:hAnsiTheme="minorHAnsi" w:cstheme="minorHAnsi"/>
        </w:rPr>
        <w:t xml:space="preserve">, </w:t>
      </w:r>
      <w:r>
        <w:rPr>
          <w:rFonts w:asciiTheme="minorHAnsi" w:hAnsiTheme="minorHAnsi" w:cstheme="minorHAnsi"/>
        </w:rPr>
        <w:t xml:space="preserve">the </w:t>
      </w:r>
      <w:r w:rsidRPr="001C6ACE">
        <w:rPr>
          <w:rFonts w:asciiTheme="minorHAnsi" w:hAnsiTheme="minorHAnsi" w:cstheme="minorHAnsi"/>
        </w:rPr>
        <w:t xml:space="preserve">formal identification of victims is disconnected from the initiation of criminal proceedings and is performed by </w:t>
      </w:r>
      <w:r>
        <w:rPr>
          <w:rFonts w:asciiTheme="minorHAnsi" w:hAnsiTheme="minorHAnsi" w:cstheme="minorHAnsi"/>
        </w:rPr>
        <w:t>the aforementioned</w:t>
      </w:r>
      <w:r w:rsidRPr="001C6ACE">
        <w:rPr>
          <w:rFonts w:asciiTheme="minorHAnsi" w:hAnsiTheme="minorHAnsi" w:cstheme="minorHAnsi"/>
        </w:rPr>
        <w:t xml:space="preserve"> multi-disciplinary team</w:t>
      </w:r>
      <w:r>
        <w:rPr>
          <w:rFonts w:asciiTheme="minorHAnsi" w:hAnsiTheme="minorHAnsi" w:cstheme="minorHAnsi"/>
        </w:rPr>
        <w:t xml:space="preserve">. However, </w:t>
      </w:r>
      <w:r w:rsidRPr="006717F2">
        <w:t>the Team faced technical challenges, such as a lack of adequate working resources</w:t>
      </w:r>
      <w:r>
        <w:t>,</w:t>
      </w:r>
      <w:r w:rsidRPr="006717F2">
        <w:t xml:space="preserve"> which</w:t>
      </w:r>
      <w:r>
        <w:t>,</w:t>
      </w:r>
      <w:r w:rsidRPr="006717F2">
        <w:t xml:space="preserve"> hindered prompt responses in the field</w:t>
      </w:r>
      <w:r>
        <w:rPr>
          <w:rStyle w:val="FootnoteReference"/>
        </w:rPr>
        <w:footnoteReference w:id="151"/>
      </w:r>
      <w:r>
        <w:t>that in addition to strengthening their capacities needs urgent addressing.</w:t>
      </w:r>
      <w:r>
        <w:rPr>
          <w:rStyle w:val="FootnoteReference"/>
        </w:rPr>
        <w:footnoteReference w:id="152"/>
      </w:r>
      <w:r w:rsidRPr="003F5405">
        <w:rPr>
          <w:rFonts w:asciiTheme="minorHAnsi" w:hAnsiTheme="minorHAnsi" w:cstheme="minorHAnsi"/>
        </w:rPr>
        <w:t xml:space="preserve"> </w:t>
      </w:r>
    </w:p>
    <w:p w:rsidR="00D25238" w:rsidRDefault="00D25238" w:rsidP="00D25238">
      <w:pPr>
        <w:rPr>
          <w:rFonts w:asciiTheme="minorHAnsi" w:hAnsiTheme="minorHAnsi" w:cstheme="minorHAnsi"/>
        </w:rPr>
      </w:pPr>
    </w:p>
    <w:p w:rsidR="00D25238" w:rsidRDefault="00D25238" w:rsidP="00D25238">
      <w:pPr>
        <w:rPr>
          <w:rFonts w:asciiTheme="minorHAnsi" w:hAnsiTheme="minorHAnsi" w:cstheme="minorHAnsi"/>
        </w:rPr>
      </w:pPr>
      <w:r>
        <w:rPr>
          <w:rFonts w:asciiTheme="minorHAnsi" w:hAnsiTheme="minorHAnsi" w:cstheme="minorHAnsi"/>
        </w:rPr>
        <w:t xml:space="preserve">The identification of children victims of trafficking has not been fully effective. </w:t>
      </w:r>
      <w:r w:rsidRPr="00DF3922">
        <w:rPr>
          <w:rFonts w:asciiTheme="minorHAnsi" w:hAnsiTheme="minorHAnsi" w:cstheme="minorHAnsi"/>
        </w:rPr>
        <w:t>GRETA</w:t>
      </w:r>
      <w:r>
        <w:rPr>
          <w:rFonts w:asciiTheme="minorHAnsi" w:hAnsiTheme="minorHAnsi" w:cstheme="minorHAnsi"/>
        </w:rPr>
        <w:t xml:space="preserve"> report on Montenegro 2022</w:t>
      </w:r>
      <w:r w:rsidRPr="00DF3922">
        <w:rPr>
          <w:rFonts w:asciiTheme="minorHAnsi" w:hAnsiTheme="minorHAnsi" w:cstheme="minorHAnsi"/>
        </w:rPr>
        <w:t xml:space="preserve"> </w:t>
      </w:r>
      <w:r>
        <w:rPr>
          <w:rFonts w:asciiTheme="minorHAnsi" w:hAnsiTheme="minorHAnsi" w:cstheme="minorHAnsi"/>
        </w:rPr>
        <w:t xml:space="preserve">notes that </w:t>
      </w:r>
      <w:r w:rsidRPr="00DF3922">
        <w:rPr>
          <w:rFonts w:asciiTheme="minorHAnsi" w:hAnsiTheme="minorHAnsi" w:cstheme="minorHAnsi"/>
        </w:rPr>
        <w:t>efforts to</w:t>
      </w:r>
      <w:r>
        <w:rPr>
          <w:rFonts w:asciiTheme="minorHAnsi" w:hAnsiTheme="minorHAnsi" w:cstheme="minorHAnsi"/>
        </w:rPr>
        <w:t xml:space="preserve"> </w:t>
      </w:r>
      <w:r w:rsidRPr="00DF3922">
        <w:rPr>
          <w:rFonts w:asciiTheme="minorHAnsi" w:hAnsiTheme="minorHAnsi" w:cstheme="minorHAnsi"/>
        </w:rPr>
        <w:t xml:space="preserve">identify child victims of </w:t>
      </w:r>
      <w:r>
        <w:rPr>
          <w:rFonts w:asciiTheme="minorHAnsi" w:hAnsiTheme="minorHAnsi" w:cstheme="minorHAnsi"/>
        </w:rPr>
        <w:t xml:space="preserve">trafficking </w:t>
      </w:r>
      <w:r w:rsidRPr="00DF3922">
        <w:rPr>
          <w:rFonts w:asciiTheme="minorHAnsi" w:hAnsiTheme="minorHAnsi" w:cstheme="minorHAnsi"/>
        </w:rPr>
        <w:t>and provide</w:t>
      </w:r>
      <w:r>
        <w:rPr>
          <w:rFonts w:asciiTheme="minorHAnsi" w:hAnsiTheme="minorHAnsi" w:cstheme="minorHAnsi"/>
        </w:rPr>
        <w:t xml:space="preserve"> </w:t>
      </w:r>
      <w:r w:rsidRPr="00DF3922">
        <w:rPr>
          <w:rFonts w:asciiTheme="minorHAnsi" w:hAnsiTheme="minorHAnsi" w:cstheme="minorHAnsi"/>
        </w:rPr>
        <w:t xml:space="preserve">them with adequate </w:t>
      </w:r>
      <w:r>
        <w:rPr>
          <w:rFonts w:asciiTheme="minorHAnsi" w:hAnsiTheme="minorHAnsi" w:cstheme="minorHAnsi"/>
        </w:rPr>
        <w:t xml:space="preserve">follow up </w:t>
      </w:r>
      <w:r w:rsidRPr="00DF3922">
        <w:rPr>
          <w:rFonts w:asciiTheme="minorHAnsi" w:hAnsiTheme="minorHAnsi" w:cstheme="minorHAnsi"/>
        </w:rPr>
        <w:t>assistance</w:t>
      </w:r>
      <w:r>
        <w:rPr>
          <w:rFonts w:asciiTheme="minorHAnsi" w:hAnsiTheme="minorHAnsi" w:cstheme="minorHAnsi"/>
        </w:rPr>
        <w:t xml:space="preserve"> needs further improvements.</w:t>
      </w:r>
      <w:r>
        <w:rPr>
          <w:rStyle w:val="FootnoteReference"/>
          <w:rFonts w:asciiTheme="minorHAnsi" w:hAnsiTheme="minorHAnsi" w:cstheme="minorHAnsi"/>
        </w:rPr>
        <w:footnoteReference w:id="153"/>
      </w:r>
      <w:r>
        <w:rPr>
          <w:rFonts w:asciiTheme="minorHAnsi" w:hAnsiTheme="minorHAnsi" w:cstheme="minorHAnsi"/>
        </w:rPr>
        <w:t xml:space="preserve">In addition, identification of victims of labour exploitation has not been on satisfactory level as well because the predominant </w:t>
      </w:r>
      <w:r w:rsidRPr="001E60A2">
        <w:rPr>
          <w:rFonts w:asciiTheme="minorHAnsi" w:hAnsiTheme="minorHAnsi" w:cstheme="minorHAnsi"/>
        </w:rPr>
        <w:t xml:space="preserve">focus of inspections appears to be on suppressing illegal work and tackling undeclared work in the grey economy. Although there are joint inspections conducted with the police and the Department of Public Revenues, </w:t>
      </w:r>
      <w:r>
        <w:rPr>
          <w:rFonts w:asciiTheme="minorHAnsi" w:hAnsiTheme="minorHAnsi" w:cstheme="minorHAnsi"/>
        </w:rPr>
        <w:t xml:space="preserve">through </w:t>
      </w:r>
      <w:r w:rsidRPr="001E60A2">
        <w:rPr>
          <w:rFonts w:asciiTheme="minorHAnsi" w:hAnsiTheme="minorHAnsi" w:cstheme="minorHAnsi"/>
        </w:rPr>
        <w:t xml:space="preserve">joint inspections with the specialised police unit for combating </w:t>
      </w:r>
      <w:r>
        <w:rPr>
          <w:rFonts w:asciiTheme="minorHAnsi" w:hAnsiTheme="minorHAnsi" w:cstheme="minorHAnsi"/>
        </w:rPr>
        <w:t>trafficking in human beings identification has been insufficient.</w:t>
      </w:r>
      <w:r>
        <w:rPr>
          <w:rStyle w:val="FootnoteReference"/>
          <w:rFonts w:asciiTheme="minorHAnsi" w:hAnsiTheme="minorHAnsi" w:cstheme="minorHAnsi"/>
        </w:rPr>
        <w:footnoteReference w:id="154"/>
      </w:r>
      <w:r w:rsidRPr="00362063">
        <w:t xml:space="preserve"> </w:t>
      </w:r>
      <w:r>
        <w:t xml:space="preserve">Identification of victims of on-line sexual exploitation is inadequate as well, as </w:t>
      </w:r>
      <w:r>
        <w:rPr>
          <w:rFonts w:asciiTheme="minorHAnsi" w:hAnsiTheme="minorHAnsi" w:cstheme="minorHAnsi"/>
        </w:rPr>
        <w:t>the Ombudsperson notes that justice professionals especially police officers have trouble in recognizing online violence and exploitation especially against children.</w:t>
      </w:r>
      <w:r>
        <w:rPr>
          <w:rStyle w:val="FootnoteReference"/>
          <w:rFonts w:asciiTheme="minorHAnsi" w:hAnsiTheme="minorHAnsi" w:cstheme="minorHAnsi"/>
        </w:rPr>
        <w:footnoteReference w:id="155"/>
      </w:r>
      <w:r>
        <w:rPr>
          <w:rFonts w:asciiTheme="minorHAnsi" w:hAnsiTheme="minorHAnsi" w:cstheme="minorHAnsi"/>
        </w:rPr>
        <w:t xml:space="preserve"> </w:t>
      </w:r>
      <w:r w:rsidR="00DC7DDB" w:rsidRPr="00DC7DDB">
        <w:rPr>
          <w:rFonts w:asciiTheme="minorHAnsi" w:hAnsiTheme="minorHAnsi" w:cstheme="minorHAnsi"/>
        </w:rPr>
        <w:t xml:space="preserve">In that part, it is </w:t>
      </w:r>
      <w:r w:rsidR="00DC7DDB" w:rsidRPr="00DC7DDB">
        <w:rPr>
          <w:rFonts w:asciiTheme="minorHAnsi" w:hAnsiTheme="minorHAnsi" w:cstheme="minorHAnsi"/>
        </w:rPr>
        <w:lastRenderedPageBreak/>
        <w:t xml:space="preserve">necessary to strengthen the role </w:t>
      </w:r>
      <w:r w:rsidR="009C3C73">
        <w:rPr>
          <w:rFonts w:asciiTheme="minorHAnsi" w:hAnsiTheme="minorHAnsi" w:cstheme="minorHAnsi"/>
        </w:rPr>
        <w:t xml:space="preserve">of the Group for Suppressing </w:t>
      </w:r>
      <w:r w:rsidR="00DC7DDB" w:rsidRPr="00DC7DDB">
        <w:rPr>
          <w:rFonts w:asciiTheme="minorHAnsi" w:hAnsiTheme="minorHAnsi" w:cstheme="minorHAnsi"/>
        </w:rPr>
        <w:t>High-Tech Crime</w:t>
      </w:r>
      <w:r w:rsidR="009C3C73">
        <w:rPr>
          <w:rFonts w:asciiTheme="minorHAnsi" w:hAnsiTheme="minorHAnsi" w:cstheme="minorHAnsi"/>
        </w:rPr>
        <w:t>s</w:t>
      </w:r>
      <w:r w:rsidR="00DC7DDB" w:rsidRPr="00DC7DDB">
        <w:rPr>
          <w:rFonts w:asciiTheme="minorHAnsi" w:hAnsiTheme="minorHAnsi" w:cstheme="minorHAnsi"/>
        </w:rPr>
        <w:t xml:space="preserve"> to carry out technical analysis of CSAM material in order to identify and locate the </w:t>
      </w:r>
      <w:r w:rsidR="00DC7DDB">
        <w:rPr>
          <w:rFonts w:asciiTheme="minorHAnsi" w:hAnsiTheme="minorHAnsi" w:cstheme="minorHAnsi"/>
        </w:rPr>
        <w:t>victims depicted in the content</w:t>
      </w:r>
      <w:r w:rsidRPr="00362063">
        <w:rPr>
          <w:rFonts w:asciiTheme="minorHAnsi" w:hAnsiTheme="minorHAnsi" w:cstheme="minorHAnsi"/>
        </w:rPr>
        <w:t>. CSAM is sent to Interpol, whose officers check the ICSE database for previously known material, and perform other analyses on Montenegro’s behalf</w:t>
      </w:r>
      <w:r>
        <w:rPr>
          <w:rFonts w:asciiTheme="minorHAnsi" w:hAnsiTheme="minorHAnsi" w:cstheme="minorHAnsi"/>
        </w:rPr>
        <w:t xml:space="preserve"> that takes time.</w:t>
      </w:r>
      <w:r>
        <w:rPr>
          <w:rStyle w:val="FootnoteReference"/>
          <w:rFonts w:asciiTheme="minorHAnsi" w:hAnsiTheme="minorHAnsi" w:cstheme="minorHAnsi"/>
        </w:rPr>
        <w:footnoteReference w:id="156"/>
      </w:r>
      <w:r>
        <w:rPr>
          <w:rFonts w:asciiTheme="minorHAnsi" w:hAnsiTheme="minorHAnsi" w:cstheme="minorHAnsi"/>
        </w:rPr>
        <w:t xml:space="preserve"> In addition identification within the i</w:t>
      </w:r>
      <w:r w:rsidRPr="001E60A2">
        <w:rPr>
          <w:rFonts w:asciiTheme="minorHAnsi" w:hAnsiTheme="minorHAnsi" w:cstheme="minorHAnsi"/>
        </w:rPr>
        <w:t>rregular migrants</w:t>
      </w:r>
      <w:r>
        <w:rPr>
          <w:rFonts w:asciiTheme="minorHAnsi" w:hAnsiTheme="minorHAnsi" w:cstheme="minorHAnsi"/>
        </w:rPr>
        <w:t xml:space="preserve"> and</w:t>
      </w:r>
      <w:r w:rsidRPr="001E60A2">
        <w:rPr>
          <w:rFonts w:asciiTheme="minorHAnsi" w:hAnsiTheme="minorHAnsi" w:cstheme="minorHAnsi"/>
        </w:rPr>
        <w:t xml:space="preserve"> asylum seekers</w:t>
      </w:r>
      <w:r>
        <w:rPr>
          <w:rFonts w:asciiTheme="minorHAnsi" w:hAnsiTheme="minorHAnsi" w:cstheme="minorHAnsi"/>
        </w:rPr>
        <w:t xml:space="preserve"> and the Ukrainian refugee population has also not been of particular effectiveness with no formally identified victims within this group pf persons.</w:t>
      </w:r>
      <w:r>
        <w:rPr>
          <w:rStyle w:val="FootnoteReference"/>
          <w:rFonts w:asciiTheme="minorHAnsi" w:hAnsiTheme="minorHAnsi" w:cstheme="minorHAnsi"/>
        </w:rPr>
        <w:footnoteReference w:id="157"/>
      </w:r>
    </w:p>
    <w:p w:rsidR="00D25238" w:rsidRDefault="00D25238" w:rsidP="00D25238">
      <w:pPr>
        <w:rPr>
          <w:rFonts w:asciiTheme="minorHAnsi" w:hAnsiTheme="minorHAnsi" w:cstheme="minorHAnsi"/>
        </w:rPr>
      </w:pPr>
    </w:p>
    <w:p w:rsidR="00D25238" w:rsidRDefault="005C5A29" w:rsidP="00D25238">
      <w:pPr>
        <w:rPr>
          <w:rFonts w:asciiTheme="minorHAnsi" w:hAnsiTheme="minorHAnsi" w:cstheme="minorHAnsi"/>
        </w:rPr>
      </w:pPr>
      <w:r>
        <w:rPr>
          <w:rFonts w:asciiTheme="minorHAnsi" w:hAnsiTheme="minorHAnsi" w:cstheme="minorHAnsi"/>
        </w:rPr>
        <w:t>In addition to the challenges faced by the p</w:t>
      </w:r>
      <w:r w:rsidR="00D25238">
        <w:rPr>
          <w:rFonts w:asciiTheme="minorHAnsi" w:hAnsiTheme="minorHAnsi" w:cstheme="minorHAnsi"/>
        </w:rPr>
        <w:t xml:space="preserve">rofessionals identified in the previous section, other reasons for the low formal identification of victims is the fast turnover of professionals within institutions and frequent reassignments, and the lack of familiarization with the </w:t>
      </w:r>
      <w:r w:rsidR="00CD2B3D">
        <w:rPr>
          <w:rFonts w:asciiTheme="minorHAnsi" w:hAnsiTheme="minorHAnsi" w:cstheme="minorHAnsi"/>
        </w:rPr>
        <w:t xml:space="preserve">National Plan </w:t>
      </w:r>
      <w:r w:rsidR="00D25238" w:rsidRPr="00DF6DBB">
        <w:rPr>
          <w:rFonts w:asciiTheme="minorHAnsi" w:hAnsiTheme="minorHAnsi" w:cstheme="minorHAnsi"/>
        </w:rPr>
        <w:t xml:space="preserve">for the </w:t>
      </w:r>
      <w:r w:rsidR="00E21D34">
        <w:rPr>
          <w:rFonts w:asciiTheme="minorHAnsi" w:hAnsiTheme="minorHAnsi" w:cstheme="minorHAnsi"/>
        </w:rPr>
        <w:t xml:space="preserve">Formal </w:t>
      </w:r>
      <w:r w:rsidR="00E21D34" w:rsidRPr="00DF6DBB">
        <w:rPr>
          <w:rFonts w:asciiTheme="minorHAnsi" w:hAnsiTheme="minorHAnsi" w:cstheme="minorHAnsi"/>
        </w:rPr>
        <w:t xml:space="preserve">Identification </w:t>
      </w:r>
      <w:r w:rsidR="00E21D34">
        <w:rPr>
          <w:rFonts w:asciiTheme="minorHAnsi" w:hAnsiTheme="minorHAnsi" w:cstheme="minorHAnsi"/>
        </w:rPr>
        <w:t>o</w:t>
      </w:r>
      <w:r w:rsidR="00E21D34" w:rsidRPr="00DF6DBB">
        <w:rPr>
          <w:rFonts w:asciiTheme="minorHAnsi" w:hAnsiTheme="minorHAnsi" w:cstheme="minorHAnsi"/>
        </w:rPr>
        <w:t>f Victim</w:t>
      </w:r>
      <w:r w:rsidR="00E21D34">
        <w:rPr>
          <w:rFonts w:asciiTheme="minorHAnsi" w:hAnsiTheme="minorHAnsi" w:cstheme="minorHAnsi"/>
        </w:rPr>
        <w:t>s</w:t>
      </w:r>
      <w:r w:rsidR="00E21D34" w:rsidRPr="00DF6DBB">
        <w:rPr>
          <w:rFonts w:asciiTheme="minorHAnsi" w:hAnsiTheme="minorHAnsi" w:cstheme="minorHAnsi"/>
        </w:rPr>
        <w:t xml:space="preserve"> </w:t>
      </w:r>
      <w:r w:rsidR="00E21D34">
        <w:rPr>
          <w:rFonts w:asciiTheme="minorHAnsi" w:hAnsiTheme="minorHAnsi" w:cstheme="minorHAnsi"/>
        </w:rPr>
        <w:t>o</w:t>
      </w:r>
      <w:r w:rsidR="00E21D34" w:rsidRPr="00DF6DBB">
        <w:rPr>
          <w:rFonts w:asciiTheme="minorHAnsi" w:hAnsiTheme="minorHAnsi" w:cstheme="minorHAnsi"/>
        </w:rPr>
        <w:t xml:space="preserve">f </w:t>
      </w:r>
      <w:r w:rsidR="00E21D34">
        <w:rPr>
          <w:rFonts w:asciiTheme="minorHAnsi" w:hAnsiTheme="minorHAnsi" w:cstheme="minorHAnsi"/>
        </w:rPr>
        <w:t xml:space="preserve">Trafficking In Human Beings </w:t>
      </w:r>
      <w:r w:rsidR="00D25238">
        <w:rPr>
          <w:rFonts w:asciiTheme="minorHAnsi" w:hAnsiTheme="minorHAnsi" w:cstheme="minorHAnsi"/>
        </w:rPr>
        <w:t xml:space="preserve">and especially the </w:t>
      </w:r>
      <w:r w:rsidR="00D25238" w:rsidRPr="00A560BD">
        <w:rPr>
          <w:rFonts w:asciiTheme="minorHAnsi" w:hAnsiTheme="minorHAnsi" w:cstheme="minorHAnsi"/>
        </w:rPr>
        <w:t>Standard Operating Procedures</w:t>
      </w:r>
      <w:r w:rsidR="00D25238">
        <w:rPr>
          <w:rFonts w:asciiTheme="minorHAnsi" w:hAnsiTheme="minorHAnsi" w:cstheme="minorHAnsi"/>
        </w:rPr>
        <w:t xml:space="preserve"> (SoP)</w:t>
      </w:r>
      <w:r w:rsidR="00D25238" w:rsidRPr="00A560BD">
        <w:rPr>
          <w:rFonts w:asciiTheme="minorHAnsi" w:hAnsiTheme="minorHAnsi" w:cstheme="minorHAnsi"/>
        </w:rPr>
        <w:t xml:space="preserve"> for the treatment of children separated from their parents and unaccompanied children. </w:t>
      </w:r>
      <w:r w:rsidR="00D25238">
        <w:rPr>
          <w:rFonts w:asciiTheme="minorHAnsi" w:hAnsiTheme="minorHAnsi" w:cstheme="minorHAnsi"/>
        </w:rPr>
        <w:t>In addition</w:t>
      </w:r>
      <w:r w:rsidR="00D25238" w:rsidRPr="00A560BD">
        <w:rPr>
          <w:rFonts w:asciiTheme="minorHAnsi" w:hAnsiTheme="minorHAnsi" w:cstheme="minorHAnsi"/>
        </w:rPr>
        <w:t>,</w:t>
      </w:r>
      <w:r w:rsidR="00D25238">
        <w:rPr>
          <w:rFonts w:asciiTheme="minorHAnsi" w:hAnsiTheme="minorHAnsi" w:cstheme="minorHAnsi"/>
        </w:rPr>
        <w:t xml:space="preserve"> GRETA notes</w:t>
      </w:r>
      <w:r w:rsidR="00D25238" w:rsidRPr="00A560BD">
        <w:rPr>
          <w:rFonts w:asciiTheme="minorHAnsi" w:hAnsiTheme="minorHAnsi" w:cstheme="minorHAnsi"/>
        </w:rPr>
        <w:t xml:space="preserve"> these SOPs</w:t>
      </w:r>
      <w:r w:rsidR="00D25238">
        <w:rPr>
          <w:rFonts w:asciiTheme="minorHAnsi" w:hAnsiTheme="minorHAnsi" w:cstheme="minorHAnsi"/>
        </w:rPr>
        <w:t xml:space="preserve"> also</w:t>
      </w:r>
      <w:r w:rsidR="00D25238" w:rsidRPr="00A560BD">
        <w:rPr>
          <w:rFonts w:asciiTheme="minorHAnsi" w:hAnsiTheme="minorHAnsi" w:cstheme="minorHAnsi"/>
        </w:rPr>
        <w:t xml:space="preserve"> require</w:t>
      </w:r>
      <w:r w:rsidR="00D25238">
        <w:rPr>
          <w:rFonts w:asciiTheme="minorHAnsi" w:hAnsiTheme="minorHAnsi" w:cstheme="minorHAnsi"/>
        </w:rPr>
        <w:t xml:space="preserve"> a revision</w:t>
      </w:r>
      <w:r w:rsidR="00D25238" w:rsidRPr="00A560BD">
        <w:rPr>
          <w:rFonts w:asciiTheme="minorHAnsi" w:hAnsiTheme="minorHAnsi" w:cstheme="minorHAnsi"/>
        </w:rPr>
        <w:t xml:space="preserve"> </w:t>
      </w:r>
      <w:r w:rsidR="00D25238">
        <w:rPr>
          <w:rFonts w:asciiTheme="minorHAnsi" w:hAnsiTheme="minorHAnsi" w:cstheme="minorHAnsi"/>
        </w:rPr>
        <w:t>because they are not up to date and do not reflect recent developments in international standards.</w:t>
      </w:r>
      <w:r w:rsidR="00D25238">
        <w:rPr>
          <w:rStyle w:val="FootnoteReference"/>
          <w:rFonts w:asciiTheme="minorHAnsi" w:hAnsiTheme="minorHAnsi" w:cstheme="minorHAnsi"/>
        </w:rPr>
        <w:footnoteReference w:id="158"/>
      </w:r>
      <w:r w:rsidR="00D25238" w:rsidRPr="00A560BD">
        <w:rPr>
          <w:rFonts w:asciiTheme="minorHAnsi" w:hAnsiTheme="minorHAnsi" w:cstheme="minorHAnsi"/>
        </w:rPr>
        <w:t xml:space="preserve"> </w:t>
      </w:r>
    </w:p>
    <w:p w:rsidR="00D25238" w:rsidRPr="00B53C20" w:rsidRDefault="00D25238" w:rsidP="00D25238">
      <w:pPr>
        <w:rPr>
          <w:rFonts w:asciiTheme="minorHAnsi" w:hAnsiTheme="minorHAnsi" w:cstheme="minorHAnsi"/>
        </w:rPr>
      </w:pPr>
    </w:p>
    <w:p w:rsidR="00D25238" w:rsidRPr="00EB0D88" w:rsidRDefault="00D25238" w:rsidP="00D25238">
      <w:pPr>
        <w:pStyle w:val="ListParagraph"/>
        <w:numPr>
          <w:ilvl w:val="0"/>
          <w:numId w:val="12"/>
        </w:numPr>
        <w:rPr>
          <w:rFonts w:asciiTheme="minorHAnsi" w:hAnsiTheme="minorHAnsi" w:cstheme="minorHAnsi"/>
          <w:bCs/>
          <w:iCs/>
          <w:u w:val="single"/>
        </w:rPr>
      </w:pPr>
      <w:r w:rsidRPr="00EB0D88">
        <w:rPr>
          <w:rFonts w:asciiTheme="minorHAnsi" w:hAnsiTheme="minorHAnsi" w:cstheme="minorHAnsi"/>
          <w:bCs/>
          <w:iCs/>
          <w:u w:val="single"/>
        </w:rPr>
        <w:t>Lack of functioning of mechanisms for the compensation of damages to victims</w:t>
      </w:r>
    </w:p>
    <w:p w:rsidR="00D25238" w:rsidRPr="00D7636B" w:rsidRDefault="00D25238" w:rsidP="00D25238">
      <w:pPr>
        <w:contextualSpacing/>
        <w:rPr>
          <w:rFonts w:asciiTheme="minorHAnsi" w:hAnsiTheme="minorHAnsi" w:cstheme="minorHAnsi"/>
        </w:rPr>
      </w:pPr>
      <w:r>
        <w:t>Article 15(3) of the Convention on Action against Trafficking in Human Beings establishes a right of victims to compensation. D</w:t>
      </w:r>
      <w:r w:rsidRPr="004D1DBA">
        <w:t xml:space="preserve">espite </w:t>
      </w:r>
      <w:r>
        <w:t xml:space="preserve">the </w:t>
      </w:r>
      <w:r w:rsidR="000C7A30">
        <w:t>enacting</w:t>
      </w:r>
      <w:r>
        <w:t xml:space="preserve"> of </w:t>
      </w:r>
      <w:r w:rsidRPr="00D7636B">
        <w:rPr>
          <w:rFonts w:asciiTheme="minorHAnsi" w:hAnsiTheme="minorHAnsi" w:cstheme="minorHAnsi"/>
        </w:rPr>
        <w:t xml:space="preserve">Law on Compensation for Damages to Victims of Violent Crimes, which was adopted on 1 July 2015, </w:t>
      </w:r>
      <w:r>
        <w:rPr>
          <w:rFonts w:asciiTheme="minorHAnsi" w:hAnsiTheme="minorHAnsi" w:cstheme="minorHAnsi"/>
        </w:rPr>
        <w:t xml:space="preserve">its foreseen to </w:t>
      </w:r>
      <w:r w:rsidRPr="00D7636B">
        <w:rPr>
          <w:rFonts w:asciiTheme="minorHAnsi" w:hAnsiTheme="minorHAnsi" w:cstheme="minorHAnsi"/>
        </w:rPr>
        <w:t>enter into force when Montenegro accedes to the EU</w:t>
      </w:r>
      <w:r>
        <w:rPr>
          <w:rFonts w:asciiTheme="minorHAnsi" w:hAnsiTheme="minorHAnsi" w:cstheme="minorHAnsi"/>
        </w:rPr>
        <w:t xml:space="preserve">. Despite the </w:t>
      </w:r>
      <w:r w:rsidRPr="00D7636B">
        <w:rPr>
          <w:rFonts w:asciiTheme="minorHAnsi" w:hAnsiTheme="minorHAnsi" w:cstheme="minorHAnsi"/>
        </w:rPr>
        <w:t>high priority of compensation for victims of trafficking in human beings in international reports, such as GRETA and the State Department’s</w:t>
      </w:r>
      <w:r>
        <w:rPr>
          <w:rFonts w:asciiTheme="minorHAnsi" w:hAnsiTheme="minorHAnsi" w:cstheme="minorHAnsi"/>
        </w:rPr>
        <w:t xml:space="preserve"> reports, which issued many recommendations, so far, no </w:t>
      </w:r>
      <w:r w:rsidRPr="00D7636B">
        <w:rPr>
          <w:rFonts w:asciiTheme="minorHAnsi" w:hAnsiTheme="minorHAnsi" w:cstheme="minorHAnsi"/>
        </w:rPr>
        <w:t>damages</w:t>
      </w:r>
      <w:r>
        <w:rPr>
          <w:rFonts w:asciiTheme="minorHAnsi" w:hAnsiTheme="minorHAnsi" w:cstheme="minorHAnsi"/>
        </w:rPr>
        <w:t xml:space="preserve"> were awarded </w:t>
      </w:r>
      <w:r w:rsidRPr="00D7636B">
        <w:rPr>
          <w:rFonts w:asciiTheme="minorHAnsi" w:hAnsiTheme="minorHAnsi" w:cstheme="minorHAnsi"/>
        </w:rPr>
        <w:t>in criminal and civil proceedings</w:t>
      </w:r>
      <w:r>
        <w:rPr>
          <w:rFonts w:asciiTheme="minorHAnsi" w:hAnsiTheme="minorHAnsi" w:cstheme="minorHAnsi"/>
        </w:rPr>
        <w:t xml:space="preserve"> for victims of trafficking. The problem, </w:t>
      </w:r>
      <w:r w:rsidRPr="007808EF">
        <w:rPr>
          <w:rFonts w:asciiTheme="minorHAnsi" w:hAnsiTheme="minorHAnsi" w:cstheme="minorHAnsi"/>
          <w:i/>
          <w:iCs/>
        </w:rPr>
        <w:t>inter alia</w:t>
      </w:r>
      <w:r>
        <w:rPr>
          <w:rFonts w:asciiTheme="minorHAnsi" w:hAnsiTheme="minorHAnsi" w:cstheme="minorHAnsi"/>
          <w:i/>
          <w:iCs/>
        </w:rPr>
        <w:t>,</w:t>
      </w:r>
      <w:r>
        <w:rPr>
          <w:rFonts w:asciiTheme="minorHAnsi" w:hAnsiTheme="minorHAnsi" w:cstheme="minorHAnsi"/>
        </w:rPr>
        <w:t xml:space="preserve"> can be located in the avoidance of criminal courts to award compensation within the criminal proceedings under the excuse of expanding the length of the proceedings, non-existence of victim’s fund and the lack of pro-action on part of legal counsels of victims appointed through the Law on Free Legal Aid. </w:t>
      </w:r>
    </w:p>
    <w:p w:rsidR="00D25238" w:rsidRPr="00CF1B1B" w:rsidRDefault="00D25238" w:rsidP="00D25238">
      <w:pPr>
        <w:rPr>
          <w:rFonts w:asciiTheme="minorHAnsi" w:hAnsiTheme="minorHAnsi" w:cstheme="minorHAnsi"/>
        </w:rPr>
      </w:pPr>
    </w:p>
    <w:p w:rsidR="00D25238" w:rsidRPr="000C7A30" w:rsidRDefault="00D25238" w:rsidP="00D25238">
      <w:pPr>
        <w:pStyle w:val="ListParagraph"/>
        <w:numPr>
          <w:ilvl w:val="0"/>
          <w:numId w:val="12"/>
        </w:numPr>
        <w:rPr>
          <w:rFonts w:asciiTheme="minorHAnsi" w:hAnsiTheme="minorHAnsi" w:cstheme="minorHAnsi"/>
          <w:u w:val="single"/>
        </w:rPr>
      </w:pPr>
      <w:r w:rsidRPr="000C7A30">
        <w:rPr>
          <w:rFonts w:asciiTheme="minorHAnsi" w:hAnsiTheme="minorHAnsi" w:cstheme="minorHAnsi"/>
          <w:bCs/>
          <w:u w:val="single"/>
        </w:rPr>
        <w:t>Unsatisfactory level of protection and assistance for victims during their social reintegration</w:t>
      </w:r>
    </w:p>
    <w:p w:rsidR="00D25238" w:rsidRPr="00AA414B" w:rsidRDefault="00D25238" w:rsidP="00D25238">
      <w:pPr>
        <w:rPr>
          <w:rFonts w:asciiTheme="minorHAnsi" w:hAnsiTheme="minorHAnsi" w:cstheme="minorHAnsi"/>
        </w:rPr>
      </w:pPr>
      <w:r>
        <w:rPr>
          <w:rFonts w:asciiTheme="minorHAnsi" w:hAnsiTheme="minorHAnsi" w:cstheme="minorHAnsi"/>
        </w:rPr>
        <w:t>TAIEX notes several challenges with respect to service provision to victims of trafficking in Montenegro.</w:t>
      </w:r>
      <w:r>
        <w:rPr>
          <w:rStyle w:val="FootnoteReference"/>
          <w:rFonts w:asciiTheme="minorHAnsi" w:hAnsiTheme="minorHAnsi" w:cstheme="minorHAnsi"/>
        </w:rPr>
        <w:footnoteReference w:id="159"/>
      </w:r>
      <w:r w:rsidRPr="00AA414B">
        <w:rPr>
          <w:rFonts w:asciiTheme="minorHAnsi" w:hAnsiTheme="minorHAnsi" w:cstheme="minorHAnsi"/>
        </w:rPr>
        <w:t>Existing service providers</w:t>
      </w:r>
      <w:r w:rsidRPr="00C65112">
        <w:rPr>
          <w:rFonts w:asciiTheme="minorHAnsi" w:hAnsiTheme="minorHAnsi" w:cstheme="minorHAnsi"/>
        </w:rPr>
        <w:t xml:space="preserve"> </w:t>
      </w:r>
      <w:r w:rsidRPr="00AA414B">
        <w:rPr>
          <w:rFonts w:asciiTheme="minorHAnsi" w:hAnsiTheme="minorHAnsi" w:cstheme="minorHAnsi"/>
        </w:rPr>
        <w:t>for victims of trafficking and other forms of gender-based violence</w:t>
      </w:r>
      <w:r>
        <w:rPr>
          <w:rFonts w:asciiTheme="minorHAnsi" w:hAnsiTheme="minorHAnsi" w:cstheme="minorHAnsi"/>
        </w:rPr>
        <w:t>, which are licenced, monitored and partially financially supported by state NGOs</w:t>
      </w:r>
      <w:r w:rsidRPr="00AA414B">
        <w:rPr>
          <w:rFonts w:asciiTheme="minorHAnsi" w:hAnsiTheme="minorHAnsi" w:cstheme="minorHAnsi"/>
        </w:rPr>
        <w:t xml:space="preserve"> lack </w:t>
      </w:r>
      <w:r>
        <w:rPr>
          <w:rFonts w:asciiTheme="minorHAnsi" w:hAnsiTheme="minorHAnsi" w:cstheme="minorHAnsi"/>
        </w:rPr>
        <w:t xml:space="preserve">adequate </w:t>
      </w:r>
      <w:r w:rsidRPr="00AA414B">
        <w:rPr>
          <w:rFonts w:asciiTheme="minorHAnsi" w:hAnsiTheme="minorHAnsi" w:cstheme="minorHAnsi"/>
        </w:rPr>
        <w:t xml:space="preserve">resources to ensure </w:t>
      </w:r>
      <w:r>
        <w:rPr>
          <w:rFonts w:asciiTheme="minorHAnsi" w:hAnsiTheme="minorHAnsi" w:cstheme="minorHAnsi"/>
        </w:rPr>
        <w:t xml:space="preserve">quality </w:t>
      </w:r>
      <w:r w:rsidRPr="00AA414B">
        <w:rPr>
          <w:rFonts w:asciiTheme="minorHAnsi" w:hAnsiTheme="minorHAnsi" w:cstheme="minorHAnsi"/>
        </w:rPr>
        <w:t>support to victims.</w:t>
      </w:r>
      <w:r>
        <w:rPr>
          <w:rFonts w:asciiTheme="minorHAnsi" w:hAnsiTheme="minorHAnsi" w:cstheme="minorHAnsi"/>
        </w:rPr>
        <w:t xml:space="preserve"> </w:t>
      </w:r>
      <w:r w:rsidRPr="00AA414B">
        <w:rPr>
          <w:rFonts w:asciiTheme="minorHAnsi" w:hAnsiTheme="minorHAnsi" w:cstheme="minorHAnsi"/>
        </w:rPr>
        <w:t xml:space="preserve">The conditions for obtaining funds are numerous and strict, </w:t>
      </w:r>
      <w:r>
        <w:rPr>
          <w:rFonts w:asciiTheme="minorHAnsi" w:hAnsiTheme="minorHAnsi" w:cstheme="minorHAnsi"/>
        </w:rPr>
        <w:t>for example</w:t>
      </w:r>
      <w:r w:rsidRPr="00AA414B">
        <w:rPr>
          <w:rFonts w:asciiTheme="minorHAnsi" w:hAnsiTheme="minorHAnsi" w:cstheme="minorHAnsi"/>
        </w:rPr>
        <w:t xml:space="preserve"> NGO</w:t>
      </w:r>
      <w:r>
        <w:rPr>
          <w:rFonts w:asciiTheme="minorHAnsi" w:hAnsiTheme="minorHAnsi" w:cstheme="minorHAnsi"/>
        </w:rPr>
        <w:t>s that apply for managing a shelter for victims of trafficking,</w:t>
      </w:r>
      <w:r w:rsidRPr="00AA414B">
        <w:rPr>
          <w:rFonts w:asciiTheme="minorHAnsi" w:hAnsiTheme="minorHAnsi" w:cstheme="minorHAnsi"/>
        </w:rPr>
        <w:t xml:space="preserve"> ha</w:t>
      </w:r>
      <w:r>
        <w:rPr>
          <w:rFonts w:asciiTheme="minorHAnsi" w:hAnsiTheme="minorHAnsi" w:cstheme="minorHAnsi"/>
        </w:rPr>
        <w:t>ve</w:t>
      </w:r>
      <w:r w:rsidRPr="00AA414B">
        <w:rPr>
          <w:rFonts w:asciiTheme="minorHAnsi" w:hAnsiTheme="minorHAnsi" w:cstheme="minorHAnsi"/>
        </w:rPr>
        <w:t xml:space="preserve"> to already </w:t>
      </w:r>
      <w:r>
        <w:rPr>
          <w:rFonts w:asciiTheme="minorHAnsi" w:hAnsiTheme="minorHAnsi" w:cstheme="minorHAnsi"/>
        </w:rPr>
        <w:t xml:space="preserve">have a shelter established </w:t>
      </w:r>
      <w:r w:rsidRPr="00AA414B">
        <w:rPr>
          <w:rFonts w:asciiTheme="minorHAnsi" w:hAnsiTheme="minorHAnsi" w:cstheme="minorHAnsi"/>
        </w:rPr>
        <w:t>in order to receive funds</w:t>
      </w:r>
      <w:r>
        <w:rPr>
          <w:rFonts w:asciiTheme="minorHAnsi" w:hAnsiTheme="minorHAnsi" w:cstheme="minorHAnsi"/>
        </w:rPr>
        <w:t xml:space="preserve"> and</w:t>
      </w:r>
      <w:r w:rsidRPr="00AA414B">
        <w:rPr>
          <w:rFonts w:asciiTheme="minorHAnsi" w:hAnsiTheme="minorHAnsi" w:cstheme="minorHAnsi"/>
        </w:rPr>
        <w:t xml:space="preserve"> the license is granted for only one year</w:t>
      </w:r>
      <w:r>
        <w:rPr>
          <w:rFonts w:asciiTheme="minorHAnsi" w:hAnsiTheme="minorHAnsi" w:cstheme="minorHAnsi"/>
        </w:rPr>
        <w:t>. This hampers the continuity of the development the service.</w:t>
      </w:r>
      <w:r w:rsidRPr="00AA414B">
        <w:rPr>
          <w:rFonts w:asciiTheme="minorHAnsi" w:hAnsiTheme="minorHAnsi" w:cstheme="minorHAnsi"/>
        </w:rPr>
        <w:t xml:space="preserve"> </w:t>
      </w:r>
      <w:r>
        <w:rPr>
          <w:rFonts w:asciiTheme="minorHAnsi" w:hAnsiTheme="minorHAnsi" w:cstheme="minorHAnsi"/>
        </w:rPr>
        <w:t xml:space="preserve"> Also, currently t</w:t>
      </w:r>
      <w:r w:rsidRPr="00AA414B">
        <w:rPr>
          <w:rFonts w:asciiTheme="minorHAnsi" w:hAnsiTheme="minorHAnsi" w:cstheme="minorHAnsi"/>
        </w:rPr>
        <w:t xml:space="preserve">he accommodation capacities of </w:t>
      </w:r>
      <w:r>
        <w:rPr>
          <w:rFonts w:asciiTheme="minorHAnsi" w:hAnsiTheme="minorHAnsi" w:cstheme="minorHAnsi"/>
        </w:rPr>
        <w:t xml:space="preserve">the </w:t>
      </w:r>
      <w:r w:rsidRPr="00AA414B">
        <w:rPr>
          <w:rFonts w:asciiTheme="minorHAnsi" w:hAnsiTheme="minorHAnsi" w:cstheme="minorHAnsi"/>
        </w:rPr>
        <w:t>licensed centres are not fully aligned with the requirements and needs for this type of social services</w:t>
      </w:r>
      <w:r w:rsidR="00513B42">
        <w:rPr>
          <w:rFonts w:asciiTheme="minorHAnsi" w:hAnsiTheme="minorHAnsi" w:cstheme="minorHAnsi"/>
        </w:rPr>
        <w:t xml:space="preserve">. The 2024 </w:t>
      </w:r>
      <w:r>
        <w:rPr>
          <w:rFonts w:asciiTheme="minorHAnsi" w:hAnsiTheme="minorHAnsi" w:cstheme="minorHAnsi"/>
        </w:rPr>
        <w:t>TIP Report</w:t>
      </w:r>
      <w:r w:rsidR="00513B42">
        <w:rPr>
          <w:rFonts w:asciiTheme="minorHAnsi" w:hAnsiTheme="minorHAnsi" w:cstheme="minorHAnsi"/>
        </w:rPr>
        <w:t xml:space="preserve"> </w:t>
      </w:r>
      <w:r>
        <w:rPr>
          <w:rFonts w:asciiTheme="minorHAnsi" w:hAnsiTheme="minorHAnsi" w:cstheme="minorHAnsi"/>
        </w:rPr>
        <w:t xml:space="preserve">notes that although establishing the Shelter for children victims represent great </w:t>
      </w:r>
      <w:r>
        <w:rPr>
          <w:rFonts w:asciiTheme="minorHAnsi" w:hAnsiTheme="minorHAnsi" w:cstheme="minorHAnsi"/>
        </w:rPr>
        <w:lastRenderedPageBreak/>
        <w:t>accomplishment, there are concerns</w:t>
      </w:r>
      <w:r w:rsidRPr="00F3198E">
        <w:rPr>
          <w:rFonts w:asciiTheme="minorHAnsi" w:hAnsiTheme="minorHAnsi" w:cstheme="minorHAnsi"/>
        </w:rPr>
        <w:t xml:space="preserve"> </w:t>
      </w:r>
      <w:r w:rsidR="007D14D1">
        <w:rPr>
          <w:rFonts w:asciiTheme="minorHAnsi" w:hAnsiTheme="minorHAnsi" w:cstheme="minorHAnsi"/>
        </w:rPr>
        <w:t>regarding its location</w:t>
      </w:r>
      <w:r>
        <w:rPr>
          <w:rFonts w:asciiTheme="minorHAnsi" w:hAnsiTheme="minorHAnsi" w:cstheme="minorHAnsi"/>
        </w:rPr>
        <w:t>.</w:t>
      </w:r>
      <w:r>
        <w:rPr>
          <w:rStyle w:val="FootnoteReference"/>
          <w:rFonts w:asciiTheme="minorHAnsi" w:hAnsiTheme="minorHAnsi" w:cstheme="minorHAnsi"/>
        </w:rPr>
        <w:footnoteReference w:id="160"/>
      </w:r>
      <w:r>
        <w:rPr>
          <w:rFonts w:asciiTheme="minorHAnsi" w:hAnsiTheme="minorHAnsi" w:cstheme="minorHAnsi"/>
        </w:rPr>
        <w:t xml:space="preserve">Furthermore, as the Shelter is of recent character, continuous education of its staff is </w:t>
      </w:r>
      <w:r w:rsidR="00175360">
        <w:rPr>
          <w:rFonts w:asciiTheme="minorHAnsi" w:hAnsiTheme="minorHAnsi" w:cstheme="minorHAnsi"/>
        </w:rPr>
        <w:t xml:space="preserve">a </w:t>
      </w:r>
      <w:r>
        <w:rPr>
          <w:rFonts w:asciiTheme="minorHAnsi" w:hAnsiTheme="minorHAnsi" w:cstheme="minorHAnsi"/>
        </w:rPr>
        <w:t xml:space="preserve">necessary step forward. Also, </w:t>
      </w:r>
      <w:r w:rsidRPr="00F3198E">
        <w:rPr>
          <w:rFonts w:asciiTheme="minorHAnsi" w:hAnsiTheme="minorHAnsi" w:cstheme="minorHAnsi"/>
        </w:rPr>
        <w:t xml:space="preserve">there </w:t>
      </w:r>
      <w:r>
        <w:rPr>
          <w:rFonts w:asciiTheme="minorHAnsi" w:hAnsiTheme="minorHAnsi" w:cstheme="minorHAnsi"/>
        </w:rPr>
        <w:t>is</w:t>
      </w:r>
      <w:r w:rsidR="00175360">
        <w:rPr>
          <w:rFonts w:asciiTheme="minorHAnsi" w:hAnsiTheme="minorHAnsi" w:cstheme="minorHAnsi"/>
        </w:rPr>
        <w:t xml:space="preserve"> no shelter</w:t>
      </w:r>
      <w:r w:rsidRPr="00F3198E">
        <w:rPr>
          <w:rFonts w:asciiTheme="minorHAnsi" w:hAnsiTheme="minorHAnsi" w:cstheme="minorHAnsi"/>
        </w:rPr>
        <w:t xml:space="preserve"> for</w:t>
      </w:r>
      <w:r>
        <w:rPr>
          <w:rFonts w:asciiTheme="minorHAnsi" w:hAnsiTheme="minorHAnsi" w:cstheme="minorHAnsi"/>
        </w:rPr>
        <w:t xml:space="preserve"> male victims of trafficking in human beings, and an assessment </w:t>
      </w:r>
      <w:r w:rsidRPr="00F3198E">
        <w:rPr>
          <w:rFonts w:asciiTheme="minorHAnsi" w:hAnsiTheme="minorHAnsi" w:cstheme="minorHAnsi"/>
        </w:rPr>
        <w:t xml:space="preserve">of </w:t>
      </w:r>
      <w:r>
        <w:rPr>
          <w:rFonts w:asciiTheme="minorHAnsi" w:hAnsiTheme="minorHAnsi" w:cstheme="minorHAnsi"/>
        </w:rPr>
        <w:t>this issue still has not been conducted.</w:t>
      </w:r>
    </w:p>
    <w:p w:rsidR="00D25238" w:rsidRDefault="00D25238" w:rsidP="00D25238">
      <w:pPr>
        <w:rPr>
          <w:rFonts w:asciiTheme="minorHAnsi" w:hAnsiTheme="minorHAnsi" w:cstheme="minorHAnsi"/>
        </w:rPr>
      </w:pPr>
    </w:p>
    <w:p w:rsidR="00D25238" w:rsidRDefault="00D25238" w:rsidP="00D25238">
      <w:pPr>
        <w:rPr>
          <w:rFonts w:asciiTheme="minorHAnsi" w:hAnsiTheme="minorHAnsi" w:cstheme="minorHAnsi"/>
        </w:rPr>
      </w:pPr>
      <w:r w:rsidRPr="00AA414B">
        <w:rPr>
          <w:rFonts w:asciiTheme="minorHAnsi" w:hAnsiTheme="minorHAnsi" w:cstheme="minorHAnsi"/>
        </w:rPr>
        <w:t>The long-term reintegration of victims of trafficking is not sufficiently ensured</w:t>
      </w:r>
      <w:r>
        <w:rPr>
          <w:rFonts w:asciiTheme="minorHAnsi" w:hAnsiTheme="minorHAnsi" w:cstheme="minorHAnsi"/>
        </w:rPr>
        <w:t xml:space="preserve"> as well</w:t>
      </w:r>
      <w:r w:rsidRPr="00AA414B">
        <w:rPr>
          <w:rFonts w:asciiTheme="minorHAnsi" w:hAnsiTheme="minorHAnsi" w:cstheme="minorHAnsi"/>
        </w:rPr>
        <w:t>.</w:t>
      </w:r>
      <w:r>
        <w:rPr>
          <w:rFonts w:asciiTheme="minorHAnsi" w:hAnsiTheme="minorHAnsi" w:cstheme="minorHAnsi"/>
        </w:rPr>
        <w:t xml:space="preserve"> </w:t>
      </w:r>
      <w:r w:rsidR="009574A3">
        <w:rPr>
          <w:rFonts w:asciiTheme="minorHAnsi" w:hAnsiTheme="minorHAnsi" w:cstheme="minorHAnsi"/>
        </w:rPr>
        <w:t>On</w:t>
      </w:r>
      <w:r w:rsidRPr="00AA414B">
        <w:rPr>
          <w:rFonts w:asciiTheme="minorHAnsi" w:hAnsiTheme="minorHAnsi" w:cstheme="minorHAnsi"/>
        </w:rPr>
        <w:t xml:space="preserve"> one hand, it is necessary to guarantee the stability of reception and social services in order to ensure that support for victims covers both the period left for victims to reflect and the period after the judicial proceedings.</w:t>
      </w:r>
      <w:r>
        <w:rPr>
          <w:rFonts w:asciiTheme="minorHAnsi" w:hAnsiTheme="minorHAnsi" w:cstheme="minorHAnsi"/>
        </w:rPr>
        <w:t xml:space="preserve"> </w:t>
      </w:r>
      <w:r w:rsidRPr="00AA414B">
        <w:rPr>
          <w:rFonts w:asciiTheme="minorHAnsi" w:hAnsiTheme="minorHAnsi" w:cstheme="minorHAnsi"/>
        </w:rPr>
        <w:t>On the other hand, guaranteeing the stability of victim support services is also in the interest of the authorities and the police. It is in the interest of the judicial authorities to ensure that victims are included in the proceedings, that they can give statements or testify</w:t>
      </w:r>
      <w:r>
        <w:rPr>
          <w:rFonts w:asciiTheme="minorHAnsi" w:hAnsiTheme="minorHAnsi" w:cstheme="minorHAnsi"/>
        </w:rPr>
        <w:t xml:space="preserve">.  In that direction, TAIEX noted that a </w:t>
      </w:r>
      <w:r w:rsidRPr="00F3198E">
        <w:rPr>
          <w:rFonts w:asciiTheme="minorHAnsi" w:hAnsiTheme="minorHAnsi" w:cstheme="minorHAnsi"/>
        </w:rPr>
        <w:t>small number of victims are willing to participate in the court proceedings. One of the reasons for this is that some of them prefer to return to their country of origin, another is the lack of long-term support organizations, which can be an obstacle for victims.</w:t>
      </w:r>
      <w:r>
        <w:rPr>
          <w:rStyle w:val="FootnoteReference"/>
          <w:rFonts w:asciiTheme="minorHAnsi" w:hAnsiTheme="minorHAnsi" w:cstheme="minorHAnsi"/>
        </w:rPr>
        <w:footnoteReference w:id="161"/>
      </w:r>
      <w:r>
        <w:rPr>
          <w:rFonts w:asciiTheme="minorHAnsi" w:hAnsiTheme="minorHAnsi" w:cstheme="minorHAnsi"/>
        </w:rPr>
        <w:t xml:space="preserve"> </w:t>
      </w:r>
    </w:p>
    <w:p w:rsidR="00D25238" w:rsidRPr="00AA414B" w:rsidRDefault="00D25238" w:rsidP="00D25238">
      <w:pPr>
        <w:rPr>
          <w:rFonts w:asciiTheme="minorHAnsi" w:hAnsiTheme="minorHAnsi" w:cstheme="minorHAnsi"/>
        </w:rPr>
      </w:pPr>
    </w:p>
    <w:p w:rsidR="00D25238" w:rsidRDefault="00D25238" w:rsidP="00D25238">
      <w:pPr>
        <w:rPr>
          <w:rFonts w:asciiTheme="minorHAnsi" w:hAnsiTheme="minorHAnsi" w:cstheme="minorHAnsi"/>
        </w:rPr>
      </w:pPr>
      <w:r w:rsidRPr="00AA414B">
        <w:rPr>
          <w:rFonts w:asciiTheme="minorHAnsi" w:hAnsiTheme="minorHAnsi" w:cstheme="minorHAnsi"/>
        </w:rPr>
        <w:t xml:space="preserve">Regarding the aspect of reintegration, it is also noted that the support provided to victims </w:t>
      </w:r>
      <w:r>
        <w:rPr>
          <w:rFonts w:asciiTheme="minorHAnsi" w:hAnsiTheme="minorHAnsi" w:cstheme="minorHAnsi"/>
        </w:rPr>
        <w:t xml:space="preserve">of trafficking </w:t>
      </w:r>
      <w:r w:rsidRPr="00AA414B">
        <w:rPr>
          <w:rFonts w:asciiTheme="minorHAnsi" w:hAnsiTheme="minorHAnsi" w:cstheme="minorHAnsi"/>
        </w:rPr>
        <w:t>needs to be better defined and organized through institutions that are clearly identified and that receive sufficient funds for this purpose.</w:t>
      </w:r>
      <w:r>
        <w:rPr>
          <w:rFonts w:asciiTheme="minorHAnsi" w:hAnsiTheme="minorHAnsi" w:cstheme="minorHAnsi"/>
        </w:rPr>
        <w:t xml:space="preserve"> </w:t>
      </w:r>
      <w:r w:rsidRPr="00E868CC">
        <w:rPr>
          <w:rFonts w:asciiTheme="minorHAnsi" w:hAnsiTheme="minorHAnsi" w:cstheme="minorHAnsi"/>
        </w:rPr>
        <w:t>However, the issue of long-term support for victims of trafficking in human beings after leaving the Shelter remains insufficiently addressed</w:t>
      </w:r>
      <w:r>
        <w:rPr>
          <w:rFonts w:asciiTheme="minorHAnsi" w:hAnsiTheme="minorHAnsi" w:cstheme="minorHAnsi"/>
        </w:rPr>
        <w:t xml:space="preserve"> and falls short of including of marginalized groups such as Romani community into the development of protection measures for victims.</w:t>
      </w:r>
      <w:r>
        <w:rPr>
          <w:rStyle w:val="FootnoteReference"/>
          <w:rFonts w:asciiTheme="minorHAnsi" w:hAnsiTheme="minorHAnsi" w:cstheme="minorHAnsi"/>
        </w:rPr>
        <w:footnoteReference w:id="162"/>
      </w:r>
      <w:r>
        <w:rPr>
          <w:rFonts w:asciiTheme="minorHAnsi" w:hAnsiTheme="minorHAnsi" w:cstheme="minorHAnsi"/>
        </w:rPr>
        <w:t xml:space="preserve"> </w:t>
      </w:r>
      <w:r w:rsidRPr="00E868CC">
        <w:rPr>
          <w:rFonts w:asciiTheme="minorHAnsi" w:hAnsiTheme="minorHAnsi" w:cstheme="minorHAnsi"/>
        </w:rPr>
        <w:t>Although five models of support to victims of trafficking for reintegration were developed through the support of Terre des Hommes Regional Foundation, implemented by NGO "SOS telephone for victims of violence" Nikšić in cooperation with state institutions,</w:t>
      </w:r>
      <w:r w:rsidRPr="00E868CC">
        <w:rPr>
          <w:rFonts w:asciiTheme="minorHAnsi" w:hAnsiTheme="minorHAnsi" w:cstheme="minorHAnsi"/>
          <w:vertAlign w:val="superscript"/>
        </w:rPr>
        <w:footnoteReference w:id="163"/>
      </w:r>
      <w:r w:rsidRPr="00E868CC">
        <w:rPr>
          <w:rFonts w:asciiTheme="minorHAnsi" w:hAnsiTheme="minorHAnsi" w:cstheme="minorHAnsi"/>
        </w:rPr>
        <w:t xml:space="preserve">no significant steps were undertaken to integrate them in the mainstream support system leaving reintegration largely unaddressed. </w:t>
      </w:r>
    </w:p>
    <w:p w:rsidR="00D25238" w:rsidRPr="00CF1B1B" w:rsidRDefault="00D25238" w:rsidP="00D25238">
      <w:pPr>
        <w:rPr>
          <w:rFonts w:asciiTheme="minorHAnsi" w:hAnsiTheme="minorHAnsi" w:cstheme="minorHAnsi"/>
        </w:rPr>
      </w:pPr>
    </w:p>
    <w:p w:rsidR="00D25238" w:rsidRPr="006018C7" w:rsidRDefault="00D25238" w:rsidP="00D25238">
      <w:pPr>
        <w:pStyle w:val="ListParagraph"/>
        <w:numPr>
          <w:ilvl w:val="0"/>
          <w:numId w:val="12"/>
        </w:numPr>
        <w:rPr>
          <w:rFonts w:asciiTheme="minorHAnsi" w:hAnsiTheme="minorHAnsi" w:cstheme="minorHAnsi"/>
          <w:u w:val="single"/>
        </w:rPr>
      </w:pPr>
      <w:r w:rsidRPr="006018C7">
        <w:rPr>
          <w:rFonts w:asciiTheme="minorHAnsi" w:hAnsiTheme="minorHAnsi" w:cstheme="minorHAnsi"/>
          <w:bCs/>
          <w:u w:val="single"/>
        </w:rPr>
        <w:t>Access to justice of victims of trafficking especially children that needs strengthening</w:t>
      </w:r>
    </w:p>
    <w:p w:rsidR="00D25238" w:rsidRDefault="00D25238" w:rsidP="00D25238">
      <w:pPr>
        <w:rPr>
          <w:rFonts w:asciiTheme="minorHAnsi" w:hAnsiTheme="minorHAnsi" w:cstheme="minorHAnsi"/>
        </w:rPr>
      </w:pPr>
      <w:r>
        <w:rPr>
          <w:rFonts w:asciiTheme="minorHAnsi" w:hAnsiTheme="minorHAnsi" w:cstheme="minorHAnsi"/>
        </w:rPr>
        <w:t xml:space="preserve">The EU Directive </w:t>
      </w:r>
      <w:r w:rsidRPr="00420715">
        <w:rPr>
          <w:rFonts w:asciiTheme="minorHAnsi" w:hAnsiTheme="minorHAnsi" w:cstheme="minorHAnsi"/>
        </w:rPr>
        <w:t>2024/1712</w:t>
      </w:r>
      <w:r>
        <w:rPr>
          <w:rFonts w:asciiTheme="minorHAnsi" w:hAnsiTheme="minorHAnsi" w:cstheme="minorHAnsi"/>
        </w:rPr>
        <w:t xml:space="preserve"> calls </w:t>
      </w:r>
      <w:r w:rsidRPr="00420715">
        <w:rPr>
          <w:rFonts w:asciiTheme="minorHAnsi" w:hAnsiTheme="minorHAnsi" w:cstheme="minorHAnsi"/>
        </w:rPr>
        <w:t xml:space="preserve">for </w:t>
      </w:r>
      <w:r>
        <w:rPr>
          <w:rFonts w:asciiTheme="minorHAnsi" w:hAnsiTheme="minorHAnsi" w:cstheme="minorHAnsi"/>
        </w:rPr>
        <w:t xml:space="preserve">trainings of </w:t>
      </w:r>
      <w:r w:rsidRPr="00420715">
        <w:rPr>
          <w:rFonts w:asciiTheme="minorHAnsi" w:hAnsiTheme="minorHAnsi" w:cstheme="minorHAnsi"/>
        </w:rPr>
        <w:t xml:space="preserve">judges and prosecutors involved in criminal proceedings aimed at enabling them to </w:t>
      </w:r>
      <w:r>
        <w:rPr>
          <w:rFonts w:asciiTheme="minorHAnsi" w:hAnsiTheme="minorHAnsi" w:cstheme="minorHAnsi"/>
        </w:rPr>
        <w:t xml:space="preserve">inter alia </w:t>
      </w:r>
      <w:r w:rsidRPr="00420715">
        <w:rPr>
          <w:rFonts w:asciiTheme="minorHAnsi" w:hAnsiTheme="minorHAnsi" w:cstheme="minorHAnsi"/>
        </w:rPr>
        <w:t>avoid secondary victimisation</w:t>
      </w:r>
      <w:r>
        <w:rPr>
          <w:rFonts w:asciiTheme="minorHAnsi" w:hAnsiTheme="minorHAnsi" w:cstheme="minorHAnsi"/>
        </w:rPr>
        <w:t xml:space="preserve"> of victims.</w:t>
      </w:r>
      <w:r>
        <w:rPr>
          <w:rStyle w:val="FootnoteReference"/>
          <w:rFonts w:asciiTheme="minorHAnsi" w:hAnsiTheme="minorHAnsi" w:cstheme="minorHAnsi"/>
        </w:rPr>
        <w:footnoteReference w:id="164"/>
      </w:r>
      <w:r>
        <w:rPr>
          <w:rFonts w:asciiTheme="minorHAnsi" w:hAnsiTheme="minorHAnsi" w:cstheme="minorHAnsi"/>
        </w:rPr>
        <w:t xml:space="preserve"> </w:t>
      </w:r>
      <w:r w:rsidRPr="009731A4">
        <w:rPr>
          <w:rFonts w:asciiTheme="minorHAnsi" w:hAnsiTheme="minorHAnsi" w:cstheme="minorHAnsi"/>
        </w:rPr>
        <w:t xml:space="preserve">The Lanzarote Convention provides that </w:t>
      </w:r>
      <w:r>
        <w:rPr>
          <w:rFonts w:asciiTheme="minorHAnsi" w:hAnsiTheme="minorHAnsi" w:cstheme="minorHAnsi"/>
        </w:rPr>
        <w:t>“</w:t>
      </w:r>
      <w:r w:rsidRPr="00361577">
        <w:rPr>
          <w:rFonts w:asciiTheme="minorHAnsi" w:hAnsiTheme="minorHAnsi" w:cstheme="minorHAnsi"/>
          <w:i/>
          <w:iCs/>
        </w:rPr>
        <w:t>Each Party shall take the necessary legislative or other measures to ensure that investigations and criminal proceedings are carried out in the best interests and respecting the rights of the child’ and “each Party shall adopt a protective approach towards the victim, ensuring that the investigations and criminal proceedings do not aggravate the trauma experienced by the child and that the criminal justice response is followed by assistance.</w:t>
      </w:r>
      <w:r>
        <w:rPr>
          <w:rFonts w:asciiTheme="minorHAnsi" w:hAnsiTheme="minorHAnsi" w:cstheme="minorHAnsi"/>
        </w:rPr>
        <w:t>”</w:t>
      </w:r>
      <w:r>
        <w:rPr>
          <w:rStyle w:val="FootnoteReference"/>
          <w:rFonts w:asciiTheme="minorHAnsi" w:hAnsiTheme="minorHAnsi" w:cstheme="minorHAnsi"/>
        </w:rPr>
        <w:footnoteReference w:id="165"/>
      </w:r>
      <w:r>
        <w:rPr>
          <w:rFonts w:asciiTheme="minorHAnsi" w:hAnsiTheme="minorHAnsi" w:cstheme="minorHAnsi"/>
        </w:rPr>
        <w:t xml:space="preserve">GRETA issued several recommendations that Montenegrin authorities should consider, regarding children as victims of trafficking in human beings. For example, one of the recommendations is to </w:t>
      </w:r>
      <w:r w:rsidRPr="00586E2A">
        <w:rPr>
          <w:rFonts w:asciiTheme="minorHAnsi" w:hAnsiTheme="minorHAnsi" w:cstheme="minorHAnsi"/>
        </w:rPr>
        <w:t>take steps</w:t>
      </w:r>
      <w:r>
        <w:rPr>
          <w:rFonts w:asciiTheme="minorHAnsi" w:hAnsiTheme="minorHAnsi" w:cstheme="minorHAnsi"/>
        </w:rPr>
        <w:t xml:space="preserve"> </w:t>
      </w:r>
      <w:r w:rsidRPr="00586E2A">
        <w:rPr>
          <w:rFonts w:asciiTheme="minorHAnsi" w:hAnsiTheme="minorHAnsi" w:cstheme="minorHAnsi"/>
        </w:rPr>
        <w:t xml:space="preserve">to ensure child-sensitive procedures </w:t>
      </w:r>
      <w:r w:rsidRPr="00586E2A">
        <w:rPr>
          <w:rFonts w:asciiTheme="minorHAnsi" w:hAnsiTheme="minorHAnsi" w:cstheme="minorHAnsi"/>
        </w:rPr>
        <w:lastRenderedPageBreak/>
        <w:t>when</w:t>
      </w:r>
      <w:r>
        <w:rPr>
          <w:rFonts w:asciiTheme="minorHAnsi" w:hAnsiTheme="minorHAnsi" w:cstheme="minorHAnsi"/>
        </w:rPr>
        <w:t xml:space="preserve"> </w:t>
      </w:r>
      <w:r w:rsidRPr="00586E2A">
        <w:rPr>
          <w:rFonts w:asciiTheme="minorHAnsi" w:hAnsiTheme="minorHAnsi" w:cstheme="minorHAnsi"/>
        </w:rPr>
        <w:t>investigating, prosecuting and adjudicating</w:t>
      </w:r>
      <w:r>
        <w:rPr>
          <w:rFonts w:asciiTheme="minorHAnsi" w:hAnsiTheme="minorHAnsi" w:cstheme="minorHAnsi"/>
        </w:rPr>
        <w:t xml:space="preserve"> </w:t>
      </w:r>
      <w:r w:rsidRPr="00586E2A">
        <w:rPr>
          <w:rFonts w:asciiTheme="minorHAnsi" w:hAnsiTheme="minorHAnsi" w:cstheme="minorHAnsi"/>
        </w:rPr>
        <w:t xml:space="preserve">cases of </w:t>
      </w:r>
      <w:r>
        <w:rPr>
          <w:rFonts w:asciiTheme="minorHAnsi" w:hAnsiTheme="minorHAnsi" w:cstheme="minorHAnsi"/>
        </w:rPr>
        <w:t>trafficking in human beings</w:t>
      </w:r>
      <w:r w:rsidRPr="00586E2A">
        <w:rPr>
          <w:rFonts w:asciiTheme="minorHAnsi" w:hAnsiTheme="minorHAnsi" w:cstheme="minorHAnsi"/>
        </w:rPr>
        <w:t>, in line with the Guidelines</w:t>
      </w:r>
      <w:r>
        <w:rPr>
          <w:rFonts w:asciiTheme="minorHAnsi" w:hAnsiTheme="minorHAnsi" w:cstheme="minorHAnsi"/>
        </w:rPr>
        <w:t xml:space="preserve"> </w:t>
      </w:r>
      <w:r w:rsidRPr="00586E2A">
        <w:rPr>
          <w:rFonts w:asciiTheme="minorHAnsi" w:hAnsiTheme="minorHAnsi" w:cstheme="minorHAnsi"/>
        </w:rPr>
        <w:t>of the Committee of Ministers of the</w:t>
      </w:r>
      <w:r>
        <w:rPr>
          <w:rFonts w:asciiTheme="minorHAnsi" w:hAnsiTheme="minorHAnsi" w:cstheme="minorHAnsi"/>
        </w:rPr>
        <w:t xml:space="preserve"> </w:t>
      </w:r>
      <w:r w:rsidRPr="00586E2A">
        <w:rPr>
          <w:rFonts w:asciiTheme="minorHAnsi" w:hAnsiTheme="minorHAnsi" w:cstheme="minorHAnsi"/>
        </w:rPr>
        <w:t>Council of Europe on child-friendly justice</w:t>
      </w:r>
      <w:r>
        <w:rPr>
          <w:rFonts w:asciiTheme="minorHAnsi" w:hAnsiTheme="minorHAnsi" w:cstheme="minorHAnsi"/>
        </w:rPr>
        <w:t xml:space="preserve"> </w:t>
      </w:r>
      <w:r w:rsidRPr="00C021D0">
        <w:rPr>
          <w:rFonts w:asciiTheme="minorHAnsi" w:hAnsiTheme="minorHAnsi" w:cstheme="minorHAnsi"/>
        </w:rPr>
        <w:t>including measures to ensure that there is a</w:t>
      </w:r>
      <w:r>
        <w:rPr>
          <w:rFonts w:asciiTheme="minorHAnsi" w:hAnsiTheme="minorHAnsi" w:cstheme="minorHAnsi"/>
        </w:rPr>
        <w:t xml:space="preserve"> </w:t>
      </w:r>
      <w:r w:rsidRPr="00C021D0">
        <w:rPr>
          <w:rFonts w:asciiTheme="minorHAnsi" w:hAnsiTheme="minorHAnsi" w:cstheme="minorHAnsi"/>
        </w:rPr>
        <w:t>sufficient number of child-friendly</w:t>
      </w:r>
      <w:r>
        <w:rPr>
          <w:rFonts w:asciiTheme="minorHAnsi" w:hAnsiTheme="minorHAnsi" w:cstheme="minorHAnsi"/>
        </w:rPr>
        <w:t xml:space="preserve"> </w:t>
      </w:r>
      <w:r w:rsidRPr="00C021D0">
        <w:rPr>
          <w:rFonts w:asciiTheme="minorHAnsi" w:hAnsiTheme="minorHAnsi" w:cstheme="minorHAnsi"/>
        </w:rPr>
        <w:t>interview rooms across the country.</w:t>
      </w:r>
      <w:r>
        <w:rPr>
          <w:rStyle w:val="FootnoteReference"/>
          <w:rFonts w:asciiTheme="minorHAnsi" w:hAnsiTheme="minorHAnsi" w:cstheme="minorHAnsi"/>
        </w:rPr>
        <w:footnoteReference w:id="166"/>
      </w:r>
      <w:r>
        <w:rPr>
          <w:rFonts w:asciiTheme="minorHAnsi" w:hAnsiTheme="minorHAnsi" w:cstheme="minorHAnsi"/>
        </w:rPr>
        <w:t>Although six child friendly rooms have been built so far in thr</w:t>
      </w:r>
      <w:r w:rsidR="008F480F">
        <w:rPr>
          <w:rFonts w:asciiTheme="minorHAnsi" w:hAnsiTheme="minorHAnsi" w:cstheme="minorHAnsi"/>
        </w:rPr>
        <w:t>ee Courts and three Prosecutor’s Offices</w:t>
      </w:r>
      <w:r>
        <w:rPr>
          <w:rFonts w:asciiTheme="minorHAnsi" w:hAnsiTheme="minorHAnsi" w:cstheme="minorHAnsi"/>
        </w:rPr>
        <w:t xml:space="preserve"> they are still not implemented in all judicial institutions across Montenegro.  </w:t>
      </w:r>
    </w:p>
    <w:p w:rsidR="00D25238" w:rsidRDefault="00D25238" w:rsidP="00D25238">
      <w:pPr>
        <w:rPr>
          <w:rFonts w:asciiTheme="minorHAnsi" w:hAnsiTheme="minorHAnsi" w:cstheme="minorHAnsi"/>
        </w:rPr>
      </w:pPr>
      <w:r>
        <w:rPr>
          <w:rFonts w:asciiTheme="minorHAnsi" w:hAnsiTheme="minorHAnsi" w:cstheme="minorHAnsi"/>
        </w:rPr>
        <w:t>The EU Commission Report notes that despite progress in legislation child friendly justice is not sufficiently ensured in judicial proceedings.</w:t>
      </w:r>
      <w:r>
        <w:rPr>
          <w:rStyle w:val="FootnoteReference"/>
          <w:rFonts w:asciiTheme="minorHAnsi" w:hAnsiTheme="minorHAnsi" w:cstheme="minorHAnsi"/>
        </w:rPr>
        <w:footnoteReference w:id="167"/>
      </w:r>
      <w:r>
        <w:rPr>
          <w:rFonts w:asciiTheme="minorHAnsi" w:hAnsiTheme="minorHAnsi" w:cstheme="minorHAnsi"/>
        </w:rPr>
        <w:t xml:space="preserve"> With the upcoming efforts to establish a Barnahus in Montenegro, these obstacles would be overcome and better justice for children victims will be ensured, however, the process is at its inception. In a mean-time the feasibility study on establishment of Barnahus in Montenegro</w:t>
      </w:r>
      <w:r>
        <w:rPr>
          <w:rStyle w:val="FootnoteReference"/>
          <w:rFonts w:asciiTheme="minorHAnsi" w:hAnsiTheme="minorHAnsi" w:cstheme="minorHAnsi"/>
        </w:rPr>
        <w:footnoteReference w:id="168"/>
      </w:r>
      <w:r>
        <w:rPr>
          <w:rFonts w:asciiTheme="minorHAnsi" w:hAnsiTheme="minorHAnsi" w:cstheme="minorHAnsi"/>
        </w:rPr>
        <w:t xml:space="preserve">has confirmed that the protection of children victims and witnesses including of trafficking in human beings has been hampered by </w:t>
      </w:r>
      <w:r w:rsidRPr="00A61E4D">
        <w:rPr>
          <w:rFonts w:asciiTheme="minorHAnsi" w:hAnsiTheme="minorHAnsi" w:cstheme="minorHAnsi"/>
        </w:rPr>
        <w:t>the following:</w:t>
      </w:r>
    </w:p>
    <w:p w:rsidR="00D25238" w:rsidRDefault="00D25238" w:rsidP="00D25238">
      <w:pPr>
        <w:pStyle w:val="ListParagraph"/>
        <w:numPr>
          <w:ilvl w:val="0"/>
          <w:numId w:val="5"/>
        </w:numPr>
        <w:rPr>
          <w:rFonts w:asciiTheme="minorHAnsi" w:hAnsiTheme="minorHAnsi" w:cstheme="minorHAnsi"/>
        </w:rPr>
      </w:pPr>
      <w:r w:rsidRPr="0025020E">
        <w:rPr>
          <w:rFonts w:asciiTheme="minorHAnsi" w:hAnsiTheme="minorHAnsi" w:cstheme="minorHAnsi"/>
        </w:rPr>
        <w:t>Insufficient interagency coordination</w:t>
      </w:r>
      <w:r>
        <w:rPr>
          <w:rFonts w:asciiTheme="minorHAnsi" w:hAnsiTheme="minorHAnsi" w:cstheme="minorHAnsi"/>
        </w:rPr>
        <w:t>;</w:t>
      </w:r>
    </w:p>
    <w:p w:rsidR="00D25238" w:rsidRDefault="00D25238" w:rsidP="00D25238">
      <w:pPr>
        <w:pStyle w:val="ListParagraph"/>
        <w:numPr>
          <w:ilvl w:val="0"/>
          <w:numId w:val="5"/>
        </w:numPr>
        <w:rPr>
          <w:rFonts w:asciiTheme="minorHAnsi" w:hAnsiTheme="minorHAnsi" w:cstheme="minorHAnsi"/>
        </w:rPr>
      </w:pPr>
      <w:r w:rsidRPr="0025020E">
        <w:rPr>
          <w:rFonts w:asciiTheme="minorHAnsi" w:hAnsiTheme="minorHAnsi" w:cstheme="minorHAnsi"/>
        </w:rPr>
        <w:t>Insufficiency of the regulatory basis</w:t>
      </w:r>
      <w:r>
        <w:rPr>
          <w:rFonts w:asciiTheme="minorHAnsi" w:hAnsiTheme="minorHAnsi" w:cstheme="minorHAnsi"/>
        </w:rPr>
        <w:t>;</w:t>
      </w:r>
    </w:p>
    <w:p w:rsidR="00D25238" w:rsidRDefault="00D25238" w:rsidP="00D25238">
      <w:pPr>
        <w:pStyle w:val="ListParagraph"/>
        <w:numPr>
          <w:ilvl w:val="0"/>
          <w:numId w:val="5"/>
        </w:numPr>
        <w:rPr>
          <w:rFonts w:asciiTheme="minorHAnsi" w:hAnsiTheme="minorHAnsi" w:cstheme="minorHAnsi"/>
        </w:rPr>
      </w:pPr>
      <w:r w:rsidRPr="0025020E">
        <w:rPr>
          <w:rFonts w:asciiTheme="minorHAnsi" w:hAnsiTheme="minorHAnsi" w:cstheme="minorHAnsi"/>
        </w:rPr>
        <w:t xml:space="preserve">Shortage of key professionals, including interviewers and </w:t>
      </w:r>
      <w:r w:rsidRPr="00A61E4D">
        <w:rPr>
          <w:rFonts w:asciiTheme="minorHAnsi" w:hAnsiTheme="minorHAnsi" w:cstheme="minorHAnsi"/>
        </w:rPr>
        <w:t>paediatric</w:t>
      </w:r>
      <w:r w:rsidRPr="0025020E">
        <w:rPr>
          <w:rFonts w:asciiTheme="minorHAnsi" w:hAnsiTheme="minorHAnsi" w:cstheme="minorHAnsi"/>
        </w:rPr>
        <w:t xml:space="preserve"> and adolescent </w:t>
      </w:r>
      <w:r w:rsidRPr="00A61E4D">
        <w:rPr>
          <w:rFonts w:asciiTheme="minorHAnsi" w:hAnsiTheme="minorHAnsi" w:cstheme="minorHAnsi"/>
        </w:rPr>
        <w:t>gynaecologists</w:t>
      </w:r>
      <w:r w:rsidRPr="0025020E">
        <w:rPr>
          <w:rFonts w:asciiTheme="minorHAnsi" w:hAnsiTheme="minorHAnsi" w:cstheme="minorHAnsi"/>
        </w:rPr>
        <w:t>, as well as properly trained child surgeons</w:t>
      </w:r>
      <w:r>
        <w:rPr>
          <w:rFonts w:asciiTheme="minorHAnsi" w:hAnsiTheme="minorHAnsi" w:cstheme="minorHAnsi"/>
        </w:rPr>
        <w:t>;</w:t>
      </w:r>
    </w:p>
    <w:p w:rsidR="00D25238" w:rsidRPr="0025020E" w:rsidRDefault="00D25238" w:rsidP="00D25238">
      <w:pPr>
        <w:pStyle w:val="ListParagraph"/>
        <w:numPr>
          <w:ilvl w:val="0"/>
          <w:numId w:val="5"/>
        </w:numPr>
        <w:rPr>
          <w:rFonts w:asciiTheme="minorHAnsi" w:hAnsiTheme="minorHAnsi" w:cstheme="minorHAnsi"/>
        </w:rPr>
      </w:pPr>
      <w:r w:rsidRPr="0025020E">
        <w:rPr>
          <w:rFonts w:asciiTheme="minorHAnsi" w:hAnsiTheme="minorHAnsi" w:cstheme="minorHAnsi"/>
        </w:rPr>
        <w:t>Absence of a comprehensive end-to-end victim support system and an integrated national child protection system.</w:t>
      </w:r>
    </w:p>
    <w:p w:rsidR="00D25238" w:rsidRDefault="00D25238" w:rsidP="00D25238">
      <w:pPr>
        <w:contextualSpacing/>
        <w:rPr>
          <w:rFonts w:asciiTheme="minorHAnsi" w:hAnsiTheme="minorHAnsi" w:cstheme="minorHAnsi"/>
        </w:rPr>
      </w:pPr>
      <w:r>
        <w:rPr>
          <w:rFonts w:asciiTheme="minorHAnsi" w:hAnsiTheme="minorHAnsi" w:cstheme="minorHAnsi"/>
        </w:rPr>
        <w:t xml:space="preserve">The Support Services for Victims in Courts still lack legal grounds for establishment and despite organized training in the previous years, their capacities need further strengthening as they are still not recognized by victims. </w:t>
      </w:r>
    </w:p>
    <w:p w:rsidR="009F45A6" w:rsidRDefault="009F45A6" w:rsidP="00D25238">
      <w:pPr>
        <w:contextualSpacing/>
        <w:rPr>
          <w:rFonts w:asciiTheme="minorHAnsi" w:hAnsiTheme="minorHAnsi" w:cstheme="minorHAnsi"/>
        </w:rPr>
      </w:pPr>
    </w:p>
    <w:p w:rsidR="009F45A6" w:rsidRDefault="009F45A6" w:rsidP="00D25238">
      <w:pPr>
        <w:contextualSpacing/>
        <w:rPr>
          <w:rFonts w:asciiTheme="minorHAnsi" w:hAnsiTheme="minorHAnsi" w:cstheme="minorHAnsi"/>
        </w:rPr>
      </w:pPr>
      <w:r w:rsidRPr="009F45A6">
        <w:rPr>
          <w:rFonts w:asciiTheme="minorHAnsi" w:hAnsiTheme="minorHAnsi" w:cstheme="minorHAnsi"/>
        </w:rPr>
        <w:t>The legal basis for the establishment of support services for victims in the courts ha</w:t>
      </w:r>
      <w:r>
        <w:rPr>
          <w:rFonts w:asciiTheme="minorHAnsi" w:hAnsiTheme="minorHAnsi" w:cstheme="minorHAnsi"/>
        </w:rPr>
        <w:t>s not yet been established (the</w:t>
      </w:r>
      <w:r w:rsidRPr="009F45A6">
        <w:rPr>
          <w:rFonts w:asciiTheme="minorHAnsi" w:hAnsiTheme="minorHAnsi" w:cstheme="minorHAnsi"/>
        </w:rPr>
        <w:t xml:space="preserve"> Criminal Procedure</w:t>
      </w:r>
      <w:r>
        <w:rPr>
          <w:rFonts w:asciiTheme="minorHAnsi" w:hAnsiTheme="minorHAnsi" w:cstheme="minorHAnsi"/>
        </w:rPr>
        <w:t xml:space="preserve"> Code</w:t>
      </w:r>
      <w:r>
        <w:rPr>
          <w:rStyle w:val="FootnoteReference"/>
          <w:rFonts w:asciiTheme="minorHAnsi" w:hAnsiTheme="minorHAnsi" w:cstheme="minorHAnsi"/>
        </w:rPr>
        <w:footnoteReference w:id="169"/>
      </w:r>
      <w:r w:rsidRPr="009F45A6">
        <w:rPr>
          <w:rFonts w:asciiTheme="minorHAnsi" w:hAnsiTheme="minorHAnsi" w:cstheme="minorHAnsi"/>
        </w:rPr>
        <w:t xml:space="preserve"> is still in draft form), and regardless of the organized trainings during the previous year, it is still necessary to provide support to their capacities, since the victims still do not recognize them.</w:t>
      </w:r>
    </w:p>
    <w:p w:rsidR="009F45A6" w:rsidRDefault="009F45A6"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Pr>
          <w:rFonts w:asciiTheme="minorHAnsi" w:hAnsiTheme="minorHAnsi" w:cstheme="minorHAnsi"/>
        </w:rPr>
        <w:t xml:space="preserve">With respect to legal aid, between 2021 and 2024, there were no cases where free legal aid was awarded to victim of trafficking. Therefore, there is low awareness within justice professionals on the need of appointing a legal representative to victims from the moment of preliminary identification (SoPs on identification of victim/children and adults). </w:t>
      </w:r>
    </w:p>
    <w:p w:rsidR="00D25238" w:rsidRDefault="00D25238" w:rsidP="00D25238">
      <w:pPr>
        <w:contextualSpacing/>
        <w:rPr>
          <w:rFonts w:asciiTheme="minorHAnsi" w:hAnsiTheme="minorHAnsi" w:cstheme="minorHAnsi"/>
        </w:rPr>
      </w:pPr>
    </w:p>
    <w:p w:rsidR="00D25238" w:rsidRPr="0037294F" w:rsidRDefault="00D25238" w:rsidP="00D25238">
      <w:pPr>
        <w:contextualSpacing/>
        <w:rPr>
          <w:rFonts w:asciiTheme="minorHAnsi" w:hAnsiTheme="minorHAnsi" w:cstheme="minorHAnsi"/>
        </w:rPr>
      </w:pPr>
      <w:r>
        <w:rPr>
          <w:rFonts w:asciiTheme="minorHAnsi" w:hAnsiTheme="minorHAnsi" w:cstheme="minorHAnsi"/>
        </w:rPr>
        <w:t>Although, a p</w:t>
      </w:r>
      <w:r w:rsidRPr="0037294F">
        <w:rPr>
          <w:rFonts w:asciiTheme="minorHAnsi" w:hAnsiTheme="minorHAnsi" w:cstheme="minorHAnsi"/>
        </w:rPr>
        <w:t xml:space="preserve">rogram was created </w:t>
      </w:r>
      <w:r>
        <w:rPr>
          <w:rFonts w:asciiTheme="minorHAnsi" w:hAnsiTheme="minorHAnsi" w:cstheme="minorHAnsi"/>
        </w:rPr>
        <w:t xml:space="preserve">through which </w:t>
      </w:r>
      <w:r w:rsidRPr="0037294F">
        <w:rPr>
          <w:rFonts w:asciiTheme="minorHAnsi" w:hAnsiTheme="minorHAnsi" w:cstheme="minorHAnsi"/>
        </w:rPr>
        <w:t>lawyers were trained on the specifics of trafficking in human beings cases</w:t>
      </w:r>
      <w:r>
        <w:rPr>
          <w:rFonts w:asciiTheme="minorHAnsi" w:hAnsiTheme="minorHAnsi" w:cstheme="minorHAnsi"/>
        </w:rPr>
        <w:t xml:space="preserve"> and a </w:t>
      </w:r>
      <w:r w:rsidRPr="0037294F">
        <w:rPr>
          <w:rFonts w:asciiTheme="minorHAnsi" w:hAnsiTheme="minorHAnsi" w:cstheme="minorHAnsi"/>
        </w:rPr>
        <w:t>list of</w:t>
      </w:r>
      <w:r>
        <w:rPr>
          <w:rFonts w:asciiTheme="minorHAnsi" w:hAnsiTheme="minorHAnsi" w:cstheme="minorHAnsi"/>
        </w:rPr>
        <w:t xml:space="preserve"> trained</w:t>
      </w:r>
      <w:r w:rsidRPr="00A560BD">
        <w:rPr>
          <w:rFonts w:asciiTheme="minorHAnsi" w:hAnsiTheme="minorHAnsi" w:cstheme="minorHAnsi"/>
          <w:i/>
          <w:iCs/>
        </w:rPr>
        <w:t xml:space="preserve"> </w:t>
      </w:r>
      <w:r w:rsidRPr="0037294F">
        <w:rPr>
          <w:rFonts w:asciiTheme="minorHAnsi" w:hAnsiTheme="minorHAnsi" w:cstheme="minorHAnsi"/>
        </w:rPr>
        <w:t xml:space="preserve">lawyers </w:t>
      </w:r>
      <w:r>
        <w:rPr>
          <w:rFonts w:asciiTheme="minorHAnsi" w:hAnsiTheme="minorHAnsi" w:cstheme="minorHAnsi"/>
        </w:rPr>
        <w:t xml:space="preserve">was included by </w:t>
      </w:r>
      <w:r w:rsidRPr="00D300DE">
        <w:rPr>
          <w:rFonts w:asciiTheme="minorHAnsi" w:hAnsiTheme="minorHAnsi" w:cstheme="minorHAnsi"/>
        </w:rPr>
        <w:t>Ministry of Justice</w:t>
      </w:r>
      <w:r>
        <w:rPr>
          <w:rFonts w:asciiTheme="minorHAnsi" w:hAnsiTheme="minorHAnsi" w:cstheme="minorHAnsi"/>
        </w:rPr>
        <w:t>,</w:t>
      </w:r>
      <w:r w:rsidRPr="00D300DE">
        <w:rPr>
          <w:rFonts w:asciiTheme="minorHAnsi" w:hAnsiTheme="minorHAnsi" w:cstheme="minorHAnsi"/>
        </w:rPr>
        <w:t xml:space="preserve"> the Bar Association </w:t>
      </w:r>
      <w:r>
        <w:rPr>
          <w:rFonts w:asciiTheme="minorHAnsi" w:hAnsiTheme="minorHAnsi" w:cstheme="minorHAnsi"/>
        </w:rPr>
        <w:t xml:space="preserve">does not have a Training </w:t>
      </w:r>
      <w:r w:rsidRPr="00D300DE">
        <w:rPr>
          <w:rFonts w:asciiTheme="minorHAnsi" w:hAnsiTheme="minorHAnsi" w:cstheme="minorHAnsi"/>
        </w:rPr>
        <w:t>Academy</w:t>
      </w:r>
      <w:r>
        <w:rPr>
          <w:rFonts w:asciiTheme="minorHAnsi" w:hAnsiTheme="minorHAnsi" w:cstheme="minorHAnsi"/>
        </w:rPr>
        <w:t xml:space="preserve"> that could offer continuous trainings for lawyers that work and will work with victims of trafficking</w:t>
      </w:r>
      <w:r w:rsidRPr="00D300DE">
        <w:rPr>
          <w:rFonts w:asciiTheme="minorHAnsi" w:hAnsiTheme="minorHAnsi" w:cstheme="minorHAnsi"/>
        </w:rPr>
        <w:t xml:space="preserve"> especially to the ones working with children</w:t>
      </w:r>
      <w:r>
        <w:rPr>
          <w:rFonts w:asciiTheme="minorHAnsi" w:hAnsiTheme="minorHAnsi" w:cstheme="minorHAnsi"/>
        </w:rPr>
        <w:t>. As TAIEX notes, it is important to continue strengthening the capacities of the lawyers working with victims especially children.</w:t>
      </w:r>
      <w:r>
        <w:rPr>
          <w:rStyle w:val="FootnoteReference"/>
          <w:rFonts w:asciiTheme="minorHAnsi" w:hAnsiTheme="minorHAnsi" w:cstheme="minorHAnsi"/>
        </w:rPr>
        <w:footnoteReference w:id="170"/>
      </w:r>
    </w:p>
    <w:p w:rsidR="00D25238"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b/>
          <w:bCs/>
        </w:rPr>
      </w:pPr>
      <w:r w:rsidRPr="00F3198E">
        <w:rPr>
          <w:rFonts w:asciiTheme="minorHAnsi" w:hAnsiTheme="minorHAnsi" w:cstheme="minorHAnsi"/>
          <w:b/>
          <w:bCs/>
        </w:rPr>
        <w:lastRenderedPageBreak/>
        <w:t xml:space="preserve">3. Effectiveness of </w:t>
      </w:r>
      <w:r>
        <w:rPr>
          <w:rFonts w:asciiTheme="minorHAnsi" w:hAnsiTheme="minorHAnsi" w:cstheme="minorHAnsi"/>
          <w:b/>
          <w:bCs/>
        </w:rPr>
        <w:t xml:space="preserve">prosecution and criminal justice system </w:t>
      </w:r>
      <w:r w:rsidRPr="00F3198E">
        <w:rPr>
          <w:rFonts w:asciiTheme="minorHAnsi" w:hAnsiTheme="minorHAnsi" w:cstheme="minorHAnsi"/>
          <w:b/>
          <w:bCs/>
        </w:rPr>
        <w:t>that needs improvement</w:t>
      </w:r>
    </w:p>
    <w:p w:rsidR="00D25238" w:rsidRPr="00F3198E" w:rsidRDefault="00D25238" w:rsidP="00D25238">
      <w:pPr>
        <w:contextualSpacing/>
        <w:rPr>
          <w:rFonts w:asciiTheme="minorHAnsi" w:hAnsiTheme="minorHAnsi" w:cstheme="minorHAnsi"/>
          <w:b/>
          <w:bCs/>
        </w:rPr>
      </w:pPr>
    </w:p>
    <w:p w:rsidR="00D25238" w:rsidRPr="00920846" w:rsidRDefault="00D25238" w:rsidP="00D25238">
      <w:pPr>
        <w:pStyle w:val="ListParagraph"/>
        <w:numPr>
          <w:ilvl w:val="0"/>
          <w:numId w:val="12"/>
        </w:numPr>
        <w:rPr>
          <w:rFonts w:asciiTheme="minorHAnsi" w:hAnsiTheme="minorHAnsi" w:cstheme="minorHAnsi"/>
          <w:u w:val="single"/>
        </w:rPr>
      </w:pPr>
      <w:r w:rsidRPr="00920846">
        <w:rPr>
          <w:bCs/>
          <w:u w:val="single"/>
        </w:rPr>
        <w:t>Proactive approach to the actions of the police and the prosecution in order to suppress all forms of actions against trafficking in human being that needs further strengthening</w:t>
      </w:r>
    </w:p>
    <w:p w:rsidR="00D25238" w:rsidRDefault="00D25238" w:rsidP="00D25238">
      <w:pPr>
        <w:rPr>
          <w:rFonts w:asciiTheme="minorHAnsi" w:hAnsiTheme="minorHAnsi" w:cstheme="minorHAnsi"/>
        </w:rPr>
      </w:pPr>
      <w:r w:rsidRPr="00F3198E">
        <w:rPr>
          <w:rFonts w:asciiTheme="minorHAnsi" w:hAnsiTheme="minorHAnsi" w:cstheme="minorHAnsi"/>
        </w:rPr>
        <w:t xml:space="preserve">The proactive approach of police administration to combat trafficking in human beings </w:t>
      </w:r>
      <w:r>
        <w:rPr>
          <w:rFonts w:asciiTheme="minorHAnsi" w:hAnsiTheme="minorHAnsi" w:cstheme="minorHAnsi"/>
        </w:rPr>
        <w:t xml:space="preserve">has </w:t>
      </w:r>
      <w:r w:rsidR="00920846">
        <w:rPr>
          <w:rFonts w:asciiTheme="minorHAnsi" w:hAnsiTheme="minorHAnsi" w:cstheme="minorHAnsi"/>
        </w:rPr>
        <w:t>resulted in 607</w:t>
      </w:r>
      <w:r w:rsidRPr="00F3198E">
        <w:rPr>
          <w:rFonts w:asciiTheme="minorHAnsi" w:hAnsiTheme="minorHAnsi" w:cstheme="minorHAnsi"/>
        </w:rPr>
        <w:t xml:space="preserve"> actions</w:t>
      </w:r>
      <w:r>
        <w:rPr>
          <w:rFonts w:asciiTheme="minorHAnsi" w:hAnsiTheme="minorHAnsi" w:cstheme="minorHAnsi"/>
        </w:rPr>
        <w:t xml:space="preserve"> during the previous policy cycle</w:t>
      </w:r>
      <w:r w:rsidRPr="00F3198E">
        <w:rPr>
          <w:rFonts w:asciiTheme="minorHAnsi" w:hAnsiTheme="minorHAnsi" w:cstheme="minorHAnsi"/>
        </w:rPr>
        <w:t>, as part of the action " Beggar"</w:t>
      </w:r>
      <w:r>
        <w:rPr>
          <w:rFonts w:asciiTheme="minorHAnsi" w:hAnsiTheme="minorHAnsi" w:cstheme="minorHAnsi"/>
        </w:rPr>
        <w:t xml:space="preserve"> that is implemented on yearly bases</w:t>
      </w:r>
      <w:r w:rsidRPr="00F3198E">
        <w:rPr>
          <w:rFonts w:asciiTheme="minorHAnsi" w:hAnsiTheme="minorHAnsi" w:cstheme="minorHAnsi"/>
        </w:rPr>
        <w:t xml:space="preserve">. </w:t>
      </w:r>
      <w:r>
        <w:rPr>
          <w:rFonts w:asciiTheme="minorHAnsi" w:hAnsiTheme="minorHAnsi" w:cstheme="minorHAnsi"/>
        </w:rPr>
        <w:t xml:space="preserve">However, it is noted that this action should be implemented more often, </w:t>
      </w:r>
      <w:r>
        <w:rPr>
          <w:rFonts w:asciiTheme="minorHAnsi" w:hAnsiTheme="minorHAnsi" w:cstheme="minorHAnsi"/>
          <w:i/>
          <w:iCs/>
        </w:rPr>
        <w:t>vis-à-vis,</w:t>
      </w:r>
      <w:r>
        <w:rPr>
          <w:rFonts w:asciiTheme="minorHAnsi" w:hAnsiTheme="minorHAnsi" w:cstheme="minorHAnsi"/>
        </w:rPr>
        <w:t xml:space="preserve"> once a year for better results. Thus, action regarding child begging needs to be systemic rather than sporadic</w:t>
      </w:r>
      <w:r w:rsidRPr="00366462">
        <w:rPr>
          <w:rFonts w:asciiTheme="minorHAnsi" w:hAnsiTheme="minorHAnsi" w:cstheme="minorHAnsi"/>
        </w:rPr>
        <w:t>.</w:t>
      </w:r>
      <w:r>
        <w:rPr>
          <w:rFonts w:asciiTheme="minorHAnsi" w:hAnsiTheme="minorHAnsi" w:cstheme="minorHAnsi"/>
        </w:rPr>
        <w:t xml:space="preserve"> Reports for child begging generated through the “Beggar” action are mostly qualified as misdemeanour and not as criminal offence of trafficking in children. </w:t>
      </w:r>
    </w:p>
    <w:p w:rsidR="00D25238" w:rsidRDefault="00D25238" w:rsidP="00D25238">
      <w:pPr>
        <w:rPr>
          <w:rFonts w:asciiTheme="minorHAnsi" w:hAnsiTheme="minorHAnsi" w:cstheme="minorHAnsi"/>
        </w:rPr>
      </w:pPr>
    </w:p>
    <w:p w:rsidR="00D25238" w:rsidRDefault="00D25238" w:rsidP="00D25238">
      <w:pPr>
        <w:rPr>
          <w:rFonts w:asciiTheme="minorHAnsi" w:hAnsiTheme="minorHAnsi" w:cstheme="minorHAnsi"/>
        </w:rPr>
      </w:pPr>
      <w:r w:rsidRPr="000D6E59">
        <w:rPr>
          <w:rFonts w:asciiTheme="minorHAnsi" w:hAnsiTheme="minorHAnsi" w:cstheme="minorHAnsi"/>
        </w:rPr>
        <w:t xml:space="preserve">GRETA </w:t>
      </w:r>
      <w:r>
        <w:rPr>
          <w:rFonts w:asciiTheme="minorHAnsi" w:hAnsiTheme="minorHAnsi" w:cstheme="minorHAnsi"/>
        </w:rPr>
        <w:t xml:space="preserve">notes that authorities often </w:t>
      </w:r>
      <w:r w:rsidRPr="000D6E59">
        <w:rPr>
          <w:rFonts w:asciiTheme="minorHAnsi" w:hAnsiTheme="minorHAnsi" w:cstheme="minorHAnsi"/>
        </w:rPr>
        <w:t xml:space="preserve">prosecuted sex trafficking cases as </w:t>
      </w:r>
      <w:r>
        <w:rPr>
          <w:rFonts w:asciiTheme="minorHAnsi" w:hAnsiTheme="minorHAnsi" w:cstheme="minorHAnsi"/>
        </w:rPr>
        <w:t xml:space="preserve">other crimes for which a </w:t>
      </w:r>
      <w:r w:rsidRPr="000D6E59">
        <w:rPr>
          <w:rFonts w:asciiTheme="minorHAnsi" w:hAnsiTheme="minorHAnsi" w:cstheme="minorHAnsi"/>
        </w:rPr>
        <w:t>significantly lower penalties than those available under the trafficking law</w:t>
      </w:r>
      <w:r>
        <w:rPr>
          <w:rFonts w:asciiTheme="minorHAnsi" w:hAnsiTheme="minorHAnsi" w:cstheme="minorHAnsi"/>
        </w:rPr>
        <w:t xml:space="preserve"> are proscribed</w:t>
      </w:r>
      <w:r w:rsidRPr="000D6E59">
        <w:rPr>
          <w:rFonts w:asciiTheme="minorHAnsi" w:hAnsiTheme="minorHAnsi" w:cstheme="minorHAnsi"/>
        </w:rPr>
        <w:t>, such as “brokering in prostitution” (Article 210)</w:t>
      </w:r>
      <w:r>
        <w:rPr>
          <w:rFonts w:asciiTheme="minorHAnsi" w:hAnsiTheme="minorHAnsi" w:cstheme="minorHAnsi"/>
        </w:rPr>
        <w:t xml:space="preserve">. One of the identified reasons is that </w:t>
      </w:r>
      <w:r w:rsidRPr="000D6E59">
        <w:rPr>
          <w:rFonts w:asciiTheme="minorHAnsi" w:hAnsiTheme="minorHAnsi" w:cstheme="minorHAnsi"/>
        </w:rPr>
        <w:t>some prosecutors stop potential trafficking investigations when they secure enough evidence to prosecute under other offenses and d</w:t>
      </w:r>
      <w:r>
        <w:rPr>
          <w:rFonts w:asciiTheme="minorHAnsi" w:hAnsiTheme="minorHAnsi" w:cstheme="minorHAnsi"/>
        </w:rPr>
        <w:t xml:space="preserve">o </w:t>
      </w:r>
      <w:r w:rsidRPr="000D6E59">
        <w:rPr>
          <w:rFonts w:asciiTheme="minorHAnsi" w:hAnsiTheme="minorHAnsi" w:cstheme="minorHAnsi"/>
        </w:rPr>
        <w:t>not investigate for more subtle forms of coercion or seek additional evidence through specialized investigative techniques</w:t>
      </w:r>
      <w:r>
        <w:rPr>
          <w:rFonts w:asciiTheme="minorHAnsi" w:hAnsiTheme="minorHAnsi" w:cstheme="minorHAnsi"/>
        </w:rPr>
        <w:t>, as well as, s</w:t>
      </w:r>
      <w:r w:rsidRPr="000D6E59">
        <w:rPr>
          <w:rFonts w:asciiTheme="minorHAnsi" w:hAnsiTheme="minorHAnsi" w:cstheme="minorHAnsi"/>
        </w:rPr>
        <w:t>ome law enforcement and social workers justif</w:t>
      </w:r>
      <w:r>
        <w:rPr>
          <w:rFonts w:asciiTheme="minorHAnsi" w:hAnsiTheme="minorHAnsi" w:cstheme="minorHAnsi"/>
        </w:rPr>
        <w:t>y</w:t>
      </w:r>
      <w:r w:rsidRPr="000D6E59">
        <w:rPr>
          <w:rFonts w:asciiTheme="minorHAnsi" w:hAnsiTheme="minorHAnsi" w:cstheme="minorHAnsi"/>
        </w:rPr>
        <w:t xml:space="preserve"> cases of forced child begging, forced labour, and forced criminality involving Roma</w:t>
      </w:r>
      <w:r>
        <w:rPr>
          <w:rFonts w:asciiTheme="minorHAnsi" w:hAnsiTheme="minorHAnsi" w:cstheme="minorHAnsi"/>
        </w:rPr>
        <w:t>,</w:t>
      </w:r>
      <w:r w:rsidRPr="000D6E59">
        <w:rPr>
          <w:rFonts w:asciiTheme="minorHAnsi" w:hAnsiTheme="minorHAnsi" w:cstheme="minorHAnsi"/>
        </w:rPr>
        <w:t xml:space="preserve"> as </w:t>
      </w:r>
      <w:r>
        <w:rPr>
          <w:rFonts w:asciiTheme="minorHAnsi" w:hAnsiTheme="minorHAnsi" w:cstheme="minorHAnsi"/>
        </w:rPr>
        <w:t xml:space="preserve">a </w:t>
      </w:r>
      <w:r w:rsidRPr="000D6E59">
        <w:rPr>
          <w:rFonts w:asciiTheme="minorHAnsi" w:hAnsiTheme="minorHAnsi" w:cstheme="minorHAnsi"/>
        </w:rPr>
        <w:t>traditional cultural practices and customs</w:t>
      </w:r>
      <w:r>
        <w:rPr>
          <w:rFonts w:asciiTheme="minorHAnsi" w:hAnsiTheme="minorHAnsi" w:cstheme="minorHAnsi"/>
        </w:rPr>
        <w:t>, and do not</w:t>
      </w:r>
      <w:r w:rsidRPr="000D6E59">
        <w:rPr>
          <w:rFonts w:asciiTheme="minorHAnsi" w:hAnsiTheme="minorHAnsi" w:cstheme="minorHAnsi"/>
        </w:rPr>
        <w:t xml:space="preserve"> investigat</w:t>
      </w:r>
      <w:r>
        <w:rPr>
          <w:rFonts w:asciiTheme="minorHAnsi" w:hAnsiTheme="minorHAnsi" w:cstheme="minorHAnsi"/>
        </w:rPr>
        <w:t>e</w:t>
      </w:r>
      <w:r w:rsidRPr="000D6E59">
        <w:rPr>
          <w:rFonts w:asciiTheme="minorHAnsi" w:hAnsiTheme="minorHAnsi" w:cstheme="minorHAnsi"/>
        </w:rPr>
        <w:t xml:space="preserve"> for evidence of trafficking. </w:t>
      </w:r>
    </w:p>
    <w:p w:rsidR="00D25238" w:rsidRDefault="00D25238" w:rsidP="00D25238">
      <w:pPr>
        <w:rPr>
          <w:rFonts w:asciiTheme="minorHAnsi" w:hAnsiTheme="minorHAnsi" w:cstheme="minorHAnsi"/>
        </w:rPr>
      </w:pPr>
      <w:r w:rsidRPr="00F3198E">
        <w:rPr>
          <w:rFonts w:asciiTheme="minorHAnsi" w:hAnsiTheme="minorHAnsi" w:cstheme="minorHAnsi"/>
        </w:rPr>
        <w:t>As a consequence, prosecutors tend to charge other crimes and courts tend to convict for other crimes</w:t>
      </w:r>
      <w:r>
        <w:rPr>
          <w:rFonts w:asciiTheme="minorHAnsi" w:hAnsiTheme="minorHAnsi" w:cstheme="minorHAnsi"/>
        </w:rPr>
        <w:t xml:space="preserve"> than for the crime of trafficking in human beings</w:t>
      </w:r>
      <w:r w:rsidRPr="00F3198E">
        <w:rPr>
          <w:rFonts w:asciiTheme="minorHAnsi" w:hAnsiTheme="minorHAnsi" w:cstheme="minorHAnsi"/>
        </w:rPr>
        <w:t>.</w:t>
      </w:r>
      <w:r>
        <w:rPr>
          <w:rStyle w:val="FootnoteReference"/>
          <w:rFonts w:asciiTheme="minorHAnsi" w:hAnsiTheme="minorHAnsi" w:cstheme="minorHAnsi"/>
        </w:rPr>
        <w:footnoteReference w:id="171"/>
      </w:r>
      <w:r>
        <w:rPr>
          <w:rFonts w:asciiTheme="minorHAnsi" w:hAnsiTheme="minorHAnsi" w:cstheme="minorHAnsi"/>
        </w:rPr>
        <w:t xml:space="preserve"> TAIEX and OSCE</w:t>
      </w:r>
      <w:r>
        <w:rPr>
          <w:rStyle w:val="FootnoteReference"/>
          <w:rFonts w:asciiTheme="minorHAnsi" w:hAnsiTheme="minorHAnsi" w:cstheme="minorHAnsi"/>
        </w:rPr>
        <w:footnoteReference w:id="172"/>
      </w:r>
      <w:r>
        <w:rPr>
          <w:rFonts w:asciiTheme="minorHAnsi" w:hAnsiTheme="minorHAnsi" w:cstheme="minorHAnsi"/>
        </w:rPr>
        <w:t xml:space="preserve"> note that there are also gaps in investigations in labour exploitation and </w:t>
      </w:r>
      <w:r w:rsidRPr="00F3198E">
        <w:rPr>
          <w:rFonts w:asciiTheme="minorHAnsi" w:hAnsiTheme="minorHAnsi" w:cstheme="minorHAnsi"/>
        </w:rPr>
        <w:t>lack of convictions for human trafficking in general and the absence of court cases related to human trafficking for labour exploitation</w:t>
      </w:r>
      <w:r>
        <w:rPr>
          <w:rFonts w:asciiTheme="minorHAnsi" w:hAnsiTheme="minorHAnsi" w:cstheme="minorHAnsi"/>
        </w:rPr>
        <w:t xml:space="preserve"> in specific,</w:t>
      </w:r>
      <w:r w:rsidRPr="00F3198E">
        <w:rPr>
          <w:rFonts w:asciiTheme="minorHAnsi" w:hAnsiTheme="minorHAnsi" w:cstheme="minorHAnsi"/>
        </w:rPr>
        <w:t xml:space="preserve"> means that more links are needed between victim protection services, the police and the state prosecution.</w:t>
      </w:r>
      <w:r>
        <w:rPr>
          <w:rStyle w:val="FootnoteReference"/>
          <w:rFonts w:asciiTheme="minorHAnsi" w:hAnsiTheme="minorHAnsi" w:cstheme="minorHAnsi"/>
        </w:rPr>
        <w:footnoteReference w:id="173"/>
      </w:r>
      <w:r w:rsidRPr="00F3198E">
        <w:rPr>
          <w:rFonts w:asciiTheme="minorHAnsi" w:hAnsiTheme="minorHAnsi" w:cstheme="minorHAnsi"/>
        </w:rPr>
        <w:t xml:space="preserve"> Although</w:t>
      </w:r>
      <w:r>
        <w:rPr>
          <w:rFonts w:asciiTheme="minorHAnsi" w:hAnsiTheme="minorHAnsi" w:cstheme="minorHAnsi"/>
        </w:rPr>
        <w:t>, lately</w:t>
      </w:r>
      <w:r w:rsidRPr="00F3198E">
        <w:rPr>
          <w:rFonts w:asciiTheme="minorHAnsi" w:hAnsiTheme="minorHAnsi" w:cstheme="minorHAnsi"/>
        </w:rPr>
        <w:t xml:space="preserve"> convictions are beginning to be handed down and new cases are being brought to the justice system, there have been few convictions to date</w:t>
      </w:r>
      <w:r>
        <w:rPr>
          <w:rFonts w:asciiTheme="minorHAnsi" w:hAnsiTheme="minorHAnsi" w:cstheme="minorHAnsi"/>
        </w:rPr>
        <w:t xml:space="preserve">. For illustration, </w:t>
      </w:r>
      <w:r w:rsidR="00920846">
        <w:rPr>
          <w:rFonts w:asciiTheme="minorHAnsi" w:hAnsiTheme="minorHAnsi" w:cstheme="minorHAnsi"/>
        </w:rPr>
        <w:t xml:space="preserve">since the introduction of conclusion of illicit marriage as an incriminating form related to the criminal offence of trafficking in human beings with the amendments to the Criminal Code of Montenegro in 2013, </w:t>
      </w:r>
      <w:r>
        <w:rPr>
          <w:rFonts w:asciiTheme="minorHAnsi" w:hAnsiTheme="minorHAnsi" w:cstheme="minorHAnsi"/>
        </w:rPr>
        <w:t>only</w:t>
      </w:r>
      <w:r w:rsidRPr="00F3198E">
        <w:rPr>
          <w:rFonts w:asciiTheme="minorHAnsi" w:hAnsiTheme="minorHAnsi" w:cstheme="minorHAnsi"/>
        </w:rPr>
        <w:t xml:space="preserve"> </w:t>
      </w:r>
      <w:r w:rsidRPr="00366462">
        <w:rPr>
          <w:rFonts w:cstheme="minorHAnsi"/>
          <w:bCs/>
        </w:rPr>
        <w:t>two judgments were passed for the criminal offense of trafficking in human beings</w:t>
      </w:r>
      <w:r w:rsidR="00920846">
        <w:rPr>
          <w:rFonts w:cstheme="minorHAnsi"/>
          <w:bCs/>
        </w:rPr>
        <w:t xml:space="preserve"> for this form of exploitation</w:t>
      </w:r>
      <w:r>
        <w:rPr>
          <w:rFonts w:cstheme="minorHAnsi"/>
          <w:bCs/>
        </w:rPr>
        <w:t xml:space="preserve">. Furthermore, capacities of the </w:t>
      </w:r>
      <w:r w:rsidRPr="004A416D">
        <w:rPr>
          <w:rFonts w:cstheme="minorHAnsi"/>
          <w:bCs/>
        </w:rPr>
        <w:t>police and State Prosecution Office</w:t>
      </w:r>
      <w:r>
        <w:rPr>
          <w:rFonts w:cstheme="minorHAnsi"/>
          <w:bCs/>
        </w:rPr>
        <w:t xml:space="preserve"> with respect to</w:t>
      </w:r>
      <w:r w:rsidRPr="004A416D">
        <w:rPr>
          <w:rFonts w:cstheme="minorHAnsi"/>
          <w:bCs/>
        </w:rPr>
        <w:t xml:space="preserve"> understanding of OCSEA </w:t>
      </w:r>
      <w:r>
        <w:rPr>
          <w:rFonts w:cstheme="minorHAnsi"/>
          <w:bCs/>
        </w:rPr>
        <w:t xml:space="preserve">especially with respect of the </w:t>
      </w:r>
      <w:r w:rsidRPr="004A416D">
        <w:rPr>
          <w:rFonts w:cstheme="minorHAnsi"/>
          <w:bCs/>
        </w:rPr>
        <w:t>use of digital evidence</w:t>
      </w:r>
      <w:r>
        <w:rPr>
          <w:rFonts w:cstheme="minorHAnsi"/>
          <w:bCs/>
        </w:rPr>
        <w:t xml:space="preserve"> is still not a satisfactory level.</w:t>
      </w:r>
      <w:r>
        <w:rPr>
          <w:rStyle w:val="FootnoteReference"/>
          <w:rFonts w:cstheme="minorHAnsi"/>
          <w:bCs/>
        </w:rPr>
        <w:footnoteReference w:id="174"/>
      </w:r>
      <w:r>
        <w:rPr>
          <w:rFonts w:asciiTheme="minorHAnsi" w:hAnsiTheme="minorHAnsi" w:cstheme="minorHAnsi"/>
        </w:rPr>
        <w:t xml:space="preserve"> </w:t>
      </w:r>
    </w:p>
    <w:p w:rsidR="00D25238" w:rsidRDefault="00D25238" w:rsidP="00D25238">
      <w:pPr>
        <w:rPr>
          <w:rFonts w:asciiTheme="minorHAnsi" w:hAnsiTheme="minorHAnsi" w:cstheme="minorHAnsi"/>
        </w:rPr>
      </w:pPr>
    </w:p>
    <w:p w:rsidR="00D25238" w:rsidRPr="00366462" w:rsidRDefault="00D25238" w:rsidP="00D25238">
      <w:pPr>
        <w:rPr>
          <w:rFonts w:asciiTheme="minorHAnsi" w:hAnsiTheme="minorHAnsi" w:cstheme="minorHAnsi"/>
        </w:rPr>
      </w:pPr>
      <w:r>
        <w:rPr>
          <w:rFonts w:asciiTheme="minorHAnsi" w:hAnsiTheme="minorHAnsi" w:cstheme="minorHAnsi"/>
        </w:rPr>
        <w:t>Finally, judges are generally not familiar with case law of the ECtHR with respect to trafficking in human beings and they almost never use it in their reasoning and adjudication.</w:t>
      </w:r>
      <w:r>
        <w:rPr>
          <w:rStyle w:val="FootnoteReference"/>
          <w:rFonts w:asciiTheme="minorHAnsi" w:hAnsiTheme="minorHAnsi" w:cstheme="minorHAnsi"/>
        </w:rPr>
        <w:footnoteReference w:id="175"/>
      </w:r>
      <w:r w:rsidRPr="00FF59F4">
        <w:rPr>
          <w:rStyle w:val="FootnoteReference"/>
          <w:rFonts w:asciiTheme="minorHAnsi" w:hAnsiTheme="minorHAnsi" w:cstheme="minorHAnsi"/>
        </w:rPr>
        <w:t xml:space="preserve"> </w:t>
      </w:r>
    </w:p>
    <w:p w:rsidR="00D25238" w:rsidRDefault="00D25238" w:rsidP="00D25238">
      <w:pPr>
        <w:rPr>
          <w:rFonts w:asciiTheme="minorHAnsi" w:hAnsiTheme="minorHAnsi" w:cstheme="minorHAnsi"/>
        </w:rPr>
      </w:pPr>
    </w:p>
    <w:p w:rsidR="00D25238" w:rsidRPr="00345FEB" w:rsidRDefault="00D25238" w:rsidP="00D25238">
      <w:pPr>
        <w:pStyle w:val="ListParagraph"/>
        <w:numPr>
          <w:ilvl w:val="0"/>
          <w:numId w:val="12"/>
        </w:numPr>
        <w:rPr>
          <w:rFonts w:asciiTheme="minorHAnsi" w:hAnsiTheme="minorHAnsi" w:cstheme="minorHAnsi"/>
          <w:iCs/>
          <w:u w:val="single"/>
        </w:rPr>
      </w:pPr>
      <w:r w:rsidRPr="00345FEB">
        <w:rPr>
          <w:rFonts w:asciiTheme="minorHAnsi" w:hAnsiTheme="minorHAnsi" w:cstheme="minorHAnsi"/>
          <w:iCs/>
          <w:u w:val="single"/>
        </w:rPr>
        <w:lastRenderedPageBreak/>
        <w:t xml:space="preserve">Still ongoing processes for harmonizing the provisions of national legislation in the field of combating human trafficking with international and EU standards </w:t>
      </w:r>
    </w:p>
    <w:p w:rsidR="00D25238" w:rsidRDefault="00D25238" w:rsidP="00D25238">
      <w:pPr>
        <w:rPr>
          <w:rFonts w:asciiTheme="minorHAnsi" w:hAnsiTheme="minorHAnsi" w:cstheme="minorHAnsi"/>
        </w:rPr>
      </w:pPr>
      <w:r>
        <w:rPr>
          <w:rFonts w:asciiTheme="minorHAnsi" w:hAnsiTheme="minorHAnsi" w:cstheme="minorHAnsi"/>
        </w:rPr>
        <w:t>Although with the recent amendments of the Criminal Code it was brought in line with international standards in the area, there are still areas that lack further consideration. T</w:t>
      </w:r>
      <w:r w:rsidRPr="00B60636">
        <w:rPr>
          <w:rFonts w:asciiTheme="minorHAnsi" w:hAnsiTheme="minorHAnsi" w:cstheme="minorHAnsi"/>
        </w:rPr>
        <w:t xml:space="preserve">he offence of grooming is </w:t>
      </w:r>
      <w:r>
        <w:rPr>
          <w:rFonts w:asciiTheme="minorHAnsi" w:hAnsiTheme="minorHAnsi" w:cstheme="minorHAnsi"/>
        </w:rPr>
        <w:t xml:space="preserve">not </w:t>
      </w:r>
      <w:r w:rsidRPr="00B60636">
        <w:rPr>
          <w:rFonts w:asciiTheme="minorHAnsi" w:hAnsiTheme="minorHAnsi" w:cstheme="minorHAnsi"/>
        </w:rPr>
        <w:t>explicitly extended to cases in which solicitation is conducted without the intention of an offline meeting.</w:t>
      </w:r>
      <w:r>
        <w:rPr>
          <w:rStyle w:val="FootnoteReference"/>
          <w:rFonts w:asciiTheme="minorHAnsi" w:hAnsiTheme="minorHAnsi" w:cstheme="minorHAnsi"/>
        </w:rPr>
        <w:footnoteReference w:id="176"/>
      </w:r>
      <w:r>
        <w:rPr>
          <w:rFonts w:asciiTheme="minorHAnsi" w:hAnsiTheme="minorHAnsi" w:cstheme="minorHAnsi"/>
        </w:rPr>
        <w:t xml:space="preserve"> Also</w:t>
      </w:r>
      <w:r w:rsidRPr="00B60636">
        <w:rPr>
          <w:rFonts w:asciiTheme="minorHAnsi" w:hAnsiTheme="minorHAnsi" w:cstheme="minorHAnsi"/>
        </w:rPr>
        <w:t xml:space="preserve"> grooming</w:t>
      </w:r>
      <w:r>
        <w:rPr>
          <w:rFonts w:asciiTheme="minorHAnsi" w:hAnsiTheme="minorHAnsi" w:cstheme="minorHAnsi"/>
        </w:rPr>
        <w:t xml:space="preserve"> </w:t>
      </w:r>
      <w:r w:rsidRPr="00B60636">
        <w:rPr>
          <w:rFonts w:asciiTheme="minorHAnsi" w:hAnsiTheme="minorHAnsi" w:cstheme="minorHAnsi"/>
        </w:rPr>
        <w:t>for sexual purposes</w:t>
      </w:r>
      <w:r>
        <w:rPr>
          <w:rFonts w:asciiTheme="minorHAnsi" w:hAnsiTheme="minorHAnsi" w:cstheme="minorHAnsi"/>
        </w:rPr>
        <w:t xml:space="preserve">, as provided by the Criminal Code does not extend to children older than 14 . </w:t>
      </w:r>
    </w:p>
    <w:p w:rsidR="00D25238" w:rsidRDefault="00D25238" w:rsidP="00D25238">
      <w:pPr>
        <w:rPr>
          <w:rFonts w:asciiTheme="minorHAnsi" w:hAnsiTheme="minorHAnsi" w:cstheme="minorHAnsi"/>
        </w:rPr>
      </w:pPr>
    </w:p>
    <w:p w:rsidR="00D25238" w:rsidRPr="00991961" w:rsidRDefault="00D25238" w:rsidP="00D25238">
      <w:pPr>
        <w:rPr>
          <w:rFonts w:asciiTheme="minorHAnsi" w:hAnsiTheme="minorHAnsi" w:cstheme="minorHAnsi"/>
        </w:rPr>
      </w:pPr>
      <w:r w:rsidRPr="0001410C">
        <w:rPr>
          <w:rFonts w:asciiTheme="minorHAnsi" w:hAnsiTheme="minorHAnsi" w:cstheme="minorHAnsi"/>
        </w:rPr>
        <w:t>With respect to labour exp</w:t>
      </w:r>
      <w:r>
        <w:rPr>
          <w:rFonts w:asciiTheme="minorHAnsi" w:hAnsiTheme="minorHAnsi" w:cstheme="minorHAnsi"/>
        </w:rPr>
        <w:t>loitation</w:t>
      </w:r>
      <w:r w:rsidRPr="0001410C">
        <w:rPr>
          <w:rFonts w:asciiTheme="minorHAnsi" w:hAnsiTheme="minorHAnsi" w:cstheme="minorHAnsi"/>
        </w:rPr>
        <w:t xml:space="preserve"> and supply chains</w:t>
      </w:r>
      <w:r>
        <w:rPr>
          <w:rFonts w:asciiTheme="minorHAnsi" w:hAnsiTheme="minorHAnsi" w:cstheme="minorHAnsi"/>
        </w:rPr>
        <w:t xml:space="preserve"> </w:t>
      </w:r>
      <w:r w:rsidRPr="0001410C">
        <w:rPr>
          <w:rFonts w:asciiTheme="minorHAnsi" w:hAnsiTheme="minorHAnsi" w:cstheme="minorHAnsi"/>
        </w:rPr>
        <w:t>the Montenegrin legislation still ha</w:t>
      </w:r>
      <w:r>
        <w:rPr>
          <w:rFonts w:asciiTheme="minorHAnsi" w:hAnsiTheme="minorHAnsi" w:cstheme="minorHAnsi"/>
        </w:rPr>
        <w:t>s n</w:t>
      </w:r>
      <w:r w:rsidRPr="0001410C">
        <w:rPr>
          <w:rFonts w:asciiTheme="minorHAnsi" w:hAnsiTheme="minorHAnsi" w:cstheme="minorHAnsi"/>
        </w:rPr>
        <w:t xml:space="preserve">ot </w:t>
      </w:r>
      <w:r>
        <w:rPr>
          <w:rFonts w:asciiTheme="minorHAnsi" w:hAnsiTheme="minorHAnsi" w:cstheme="minorHAnsi"/>
        </w:rPr>
        <w:t>e</w:t>
      </w:r>
      <w:r w:rsidRPr="0001410C">
        <w:rPr>
          <w:rFonts w:asciiTheme="minorHAnsi" w:hAnsiTheme="minorHAnsi" w:cstheme="minorHAnsi"/>
        </w:rPr>
        <w:t>stablish</w:t>
      </w:r>
      <w:r>
        <w:rPr>
          <w:rFonts w:asciiTheme="minorHAnsi" w:hAnsiTheme="minorHAnsi" w:cstheme="minorHAnsi"/>
        </w:rPr>
        <w:t>ed</w:t>
      </w:r>
      <w:r w:rsidRPr="0001410C">
        <w:rPr>
          <w:rFonts w:asciiTheme="minorHAnsi" w:hAnsiTheme="minorHAnsi" w:cstheme="minorHAnsi"/>
        </w:rPr>
        <w:t xml:space="preserve"> clear laws for corporate accountability and mandatory human rights due diligence reporting.</w:t>
      </w:r>
      <w:r>
        <w:rPr>
          <w:rStyle w:val="FootnoteReference"/>
          <w:rFonts w:asciiTheme="minorHAnsi" w:hAnsiTheme="minorHAnsi" w:cstheme="minorHAnsi"/>
        </w:rPr>
        <w:footnoteReference w:id="177"/>
      </w:r>
      <w:r w:rsidRPr="0001410C">
        <w:rPr>
          <w:rFonts w:asciiTheme="minorHAnsi" w:hAnsiTheme="minorHAnsi" w:cstheme="minorHAnsi"/>
        </w:rPr>
        <w:t xml:space="preserve"> </w:t>
      </w:r>
      <w:r>
        <w:rPr>
          <w:rFonts w:asciiTheme="minorHAnsi" w:hAnsiTheme="minorHAnsi" w:cstheme="minorHAnsi"/>
        </w:rPr>
        <w:t>Also, national legislation is not in line with the new</w:t>
      </w:r>
      <w:r w:rsidRPr="00991961">
        <w:rPr>
          <w:rFonts w:asciiTheme="minorHAnsi" w:hAnsiTheme="minorHAnsi" w:cstheme="minorHAnsi"/>
        </w:rPr>
        <w:t xml:space="preserve"> Directive (EU) 2024/1760 of the European Parliament and of the Council of 13 June 2024 on corporate sustainability due diligence and amending Directive (EU) 2019/1937 and Regulation (EU) 2023/2859  which aims at fostering sustainable and responsible corporate behaviour in companies' operations and across their global value chains</w:t>
      </w:r>
      <w:r>
        <w:rPr>
          <w:rFonts w:asciiTheme="minorHAnsi" w:hAnsiTheme="minorHAnsi" w:cstheme="minorHAnsi"/>
        </w:rPr>
        <w:t xml:space="preserve">, especially with respect to </w:t>
      </w:r>
      <w:r w:rsidRPr="00991961">
        <w:rPr>
          <w:rFonts w:asciiTheme="minorHAnsi" w:hAnsiTheme="minorHAnsi" w:cstheme="minorHAnsi"/>
        </w:rPr>
        <w:t>protect</w:t>
      </w:r>
      <w:r>
        <w:rPr>
          <w:rFonts w:asciiTheme="minorHAnsi" w:hAnsiTheme="minorHAnsi" w:cstheme="minorHAnsi"/>
        </w:rPr>
        <w:t xml:space="preserve">ion of </w:t>
      </w:r>
      <w:r w:rsidRPr="00991961">
        <w:rPr>
          <w:rFonts w:asciiTheme="minorHAnsi" w:hAnsiTheme="minorHAnsi" w:cstheme="minorHAnsi"/>
        </w:rPr>
        <w:t xml:space="preserve"> human rights and the environment</w:t>
      </w:r>
      <w:r>
        <w:rPr>
          <w:rFonts w:asciiTheme="minorHAnsi" w:hAnsiTheme="minorHAnsi" w:cstheme="minorHAnsi"/>
        </w:rPr>
        <w:t>.</w:t>
      </w:r>
      <w:r>
        <w:rPr>
          <w:rStyle w:val="FootnoteReference"/>
          <w:rFonts w:asciiTheme="minorHAnsi" w:hAnsiTheme="minorHAnsi" w:cstheme="minorHAnsi"/>
        </w:rPr>
        <w:footnoteReference w:id="178"/>
      </w:r>
      <w:r>
        <w:rPr>
          <w:rFonts w:asciiTheme="minorHAnsi" w:hAnsiTheme="minorHAnsi" w:cstheme="minorHAnsi"/>
        </w:rPr>
        <w:t xml:space="preserve"> </w:t>
      </w:r>
      <w:r w:rsidRPr="00991961">
        <w:rPr>
          <w:rFonts w:asciiTheme="minorHAnsi" w:hAnsiTheme="minorHAnsi" w:cstheme="minorHAnsi"/>
        </w:rPr>
        <w:t xml:space="preserve"> </w:t>
      </w:r>
    </w:p>
    <w:p w:rsidR="00D25238" w:rsidRDefault="00D25238" w:rsidP="00D25238">
      <w:pPr>
        <w:rPr>
          <w:rFonts w:asciiTheme="minorHAnsi" w:hAnsiTheme="minorHAnsi" w:cstheme="minorHAnsi"/>
        </w:rPr>
      </w:pPr>
    </w:p>
    <w:p w:rsidR="00D25238" w:rsidRDefault="00D25238" w:rsidP="00D25238">
      <w:pPr>
        <w:rPr>
          <w:rFonts w:asciiTheme="minorHAnsi" w:hAnsiTheme="minorHAnsi" w:cstheme="minorHAnsi"/>
        </w:rPr>
      </w:pPr>
      <w:r>
        <w:rPr>
          <w:rFonts w:asciiTheme="minorHAnsi" w:hAnsiTheme="minorHAnsi" w:cstheme="minorHAnsi"/>
        </w:rPr>
        <w:t xml:space="preserve">In addition, and with the view of the recent enactment of the new EU Directive </w:t>
      </w:r>
      <w:r w:rsidRPr="002B2BE5">
        <w:rPr>
          <w:rFonts w:asciiTheme="minorHAnsi" w:hAnsiTheme="minorHAnsi" w:cstheme="minorHAnsi"/>
        </w:rPr>
        <w:t xml:space="preserve">2024/1712 amending </w:t>
      </w:r>
      <w:r>
        <w:rPr>
          <w:rFonts w:asciiTheme="minorHAnsi" w:hAnsiTheme="minorHAnsi" w:cstheme="minorHAnsi"/>
        </w:rPr>
        <w:t xml:space="preserve">the </w:t>
      </w:r>
      <w:r w:rsidRPr="002B2BE5">
        <w:rPr>
          <w:rFonts w:asciiTheme="minorHAnsi" w:hAnsiTheme="minorHAnsi" w:cstheme="minorHAnsi"/>
        </w:rPr>
        <w:t>Directive 2011/36/EU on preventing and combating trafficking in human beings and protecting its victims</w:t>
      </w:r>
      <w:r>
        <w:rPr>
          <w:rStyle w:val="FootnoteReference"/>
          <w:rFonts w:asciiTheme="minorHAnsi" w:hAnsiTheme="minorHAnsi" w:cstheme="minorHAnsi"/>
        </w:rPr>
        <w:footnoteReference w:id="179"/>
      </w:r>
      <w:r>
        <w:rPr>
          <w:rFonts w:asciiTheme="minorHAnsi" w:hAnsiTheme="minorHAnsi" w:cstheme="minorHAnsi"/>
        </w:rPr>
        <w:t xml:space="preserve"> so far no assessment  has been undertaken to identify the need of aligning the Montenegro’s legislation with the requirements of the Directive.  </w:t>
      </w:r>
    </w:p>
    <w:p w:rsidR="00D25238" w:rsidRDefault="00D25238" w:rsidP="00D25238">
      <w:pPr>
        <w:rPr>
          <w:rFonts w:asciiTheme="minorHAnsi" w:hAnsiTheme="minorHAnsi" w:cstheme="minorHAnsi"/>
        </w:rPr>
      </w:pPr>
    </w:p>
    <w:p w:rsidR="00D25238" w:rsidRPr="0001410C" w:rsidRDefault="00D25238" w:rsidP="00D25238">
      <w:pPr>
        <w:rPr>
          <w:rFonts w:asciiTheme="minorHAnsi" w:hAnsiTheme="minorHAnsi" w:cstheme="minorHAnsi"/>
        </w:rPr>
      </w:pPr>
      <w:r>
        <w:rPr>
          <w:rFonts w:asciiTheme="minorHAnsi" w:hAnsiTheme="minorHAnsi" w:cstheme="minorHAnsi"/>
        </w:rPr>
        <w:t>With respect to the child labour, the Conclusions by the European Committee for Social Rights from 2023 points out that the legislative protection of children from labour under age of 15 is insufficient</w:t>
      </w:r>
      <w:r>
        <w:rPr>
          <w:rStyle w:val="FootnoteReference"/>
          <w:rFonts w:asciiTheme="minorHAnsi" w:hAnsiTheme="minorHAnsi" w:cstheme="minorHAnsi"/>
        </w:rPr>
        <w:footnoteReference w:id="180"/>
      </w:r>
      <w:r>
        <w:rPr>
          <w:rFonts w:asciiTheme="minorHAnsi" w:hAnsiTheme="minorHAnsi" w:cstheme="minorHAnsi"/>
        </w:rPr>
        <w:t xml:space="preserve">and that this can add towards the labour exploitation of children. Thus, there is a clear need for legislative alignment with the European Social Charter in order to improve protection of children from forced labour. </w:t>
      </w:r>
    </w:p>
    <w:p w:rsidR="00D25238" w:rsidRDefault="00D25238" w:rsidP="00D25238">
      <w:pPr>
        <w:rPr>
          <w:rFonts w:asciiTheme="minorHAnsi" w:hAnsiTheme="minorHAnsi" w:cstheme="minorHAnsi"/>
        </w:rPr>
      </w:pPr>
    </w:p>
    <w:p w:rsidR="00D25238" w:rsidRPr="00EC277C" w:rsidRDefault="00D25238" w:rsidP="00D25238">
      <w:pPr>
        <w:pStyle w:val="ListParagraph"/>
        <w:numPr>
          <w:ilvl w:val="0"/>
          <w:numId w:val="12"/>
        </w:numPr>
        <w:rPr>
          <w:rFonts w:asciiTheme="minorHAnsi" w:hAnsiTheme="minorHAnsi" w:cstheme="minorHAnsi"/>
          <w:iCs/>
          <w:u w:val="single"/>
        </w:rPr>
      </w:pPr>
      <w:r w:rsidRPr="00EC277C">
        <w:rPr>
          <w:rFonts w:asciiTheme="minorHAnsi" w:hAnsiTheme="minorHAnsi" w:cstheme="minorHAnsi"/>
          <w:bCs/>
          <w:iCs/>
          <w:u w:val="single"/>
        </w:rPr>
        <w:t xml:space="preserve">Need for continuous improvement of the operationalization of joint investigative teams </w:t>
      </w:r>
    </w:p>
    <w:p w:rsidR="00D25238" w:rsidRPr="00064866" w:rsidRDefault="00D25238" w:rsidP="00D25238">
      <w:pPr>
        <w:contextualSpacing/>
        <w:rPr>
          <w:rFonts w:cstheme="minorHAnsi"/>
        </w:rPr>
      </w:pPr>
      <w:r>
        <w:rPr>
          <w:rFonts w:cstheme="minorHAnsi"/>
        </w:rPr>
        <w:t xml:space="preserve">Although a regional </w:t>
      </w:r>
      <w:r w:rsidRPr="00064866">
        <w:rPr>
          <w:rFonts w:cstheme="minorHAnsi"/>
        </w:rPr>
        <w:t>operational road map and</w:t>
      </w:r>
      <w:r>
        <w:rPr>
          <w:rFonts w:cstheme="minorHAnsi"/>
        </w:rPr>
        <w:t xml:space="preserve"> regional SoPs </w:t>
      </w:r>
      <w:r w:rsidRPr="00064866">
        <w:rPr>
          <w:rFonts w:cstheme="minorHAnsi"/>
        </w:rPr>
        <w:t xml:space="preserve">for </w:t>
      </w:r>
      <w:r>
        <w:rPr>
          <w:rFonts w:cstheme="minorHAnsi"/>
        </w:rPr>
        <w:t xml:space="preserve">investigation of cases of trafficking in human beings </w:t>
      </w:r>
      <w:r w:rsidRPr="00064866">
        <w:rPr>
          <w:rFonts w:cstheme="minorHAnsi"/>
        </w:rPr>
        <w:t xml:space="preserve">were agreed upon with the competent institutions of Montenegro in cooperation with UNODC, </w:t>
      </w:r>
      <w:r>
        <w:rPr>
          <w:rFonts w:cstheme="minorHAnsi"/>
        </w:rPr>
        <w:t xml:space="preserve">that </w:t>
      </w:r>
      <w:r w:rsidRPr="00064866">
        <w:rPr>
          <w:rFonts w:cstheme="minorHAnsi"/>
        </w:rPr>
        <w:t>l</w:t>
      </w:r>
      <w:r>
        <w:rPr>
          <w:rFonts w:cstheme="minorHAnsi"/>
        </w:rPr>
        <w:t>aid</w:t>
      </w:r>
      <w:r w:rsidRPr="00064866">
        <w:rPr>
          <w:rFonts w:cstheme="minorHAnsi"/>
        </w:rPr>
        <w:t xml:space="preserve"> </w:t>
      </w:r>
      <w:r>
        <w:rPr>
          <w:rFonts w:cstheme="minorHAnsi"/>
        </w:rPr>
        <w:t xml:space="preserve">a </w:t>
      </w:r>
      <w:r w:rsidRPr="00064866">
        <w:rPr>
          <w:rFonts w:cstheme="minorHAnsi"/>
        </w:rPr>
        <w:t xml:space="preserve">solid foundation for future </w:t>
      </w:r>
      <w:r>
        <w:rPr>
          <w:rFonts w:cstheme="minorHAnsi"/>
        </w:rPr>
        <w:t xml:space="preserve">common </w:t>
      </w:r>
      <w:r w:rsidRPr="00064866">
        <w:rPr>
          <w:rFonts w:cstheme="minorHAnsi"/>
        </w:rPr>
        <w:t>operations and research</w:t>
      </w:r>
      <w:r>
        <w:rPr>
          <w:rFonts w:cstheme="minorHAnsi"/>
        </w:rPr>
        <w:t xml:space="preserve"> capacity building of professionals, they are still not implemented. </w:t>
      </w:r>
    </w:p>
    <w:p w:rsidR="00D25238" w:rsidRDefault="00D25238" w:rsidP="00D25238">
      <w:pPr>
        <w:contextualSpacing/>
        <w:rPr>
          <w:rFonts w:asciiTheme="minorHAnsi" w:hAnsiTheme="minorHAnsi" w:cstheme="minorHAnsi"/>
        </w:rPr>
      </w:pPr>
      <w:r>
        <w:rPr>
          <w:rFonts w:cstheme="minorHAnsi"/>
        </w:rPr>
        <w:t>Despite t</w:t>
      </w:r>
      <w:r w:rsidRPr="00064866">
        <w:rPr>
          <w:rFonts w:cstheme="minorHAnsi"/>
        </w:rPr>
        <w:t xml:space="preserve">he cooperation </w:t>
      </w:r>
      <w:r>
        <w:rPr>
          <w:rFonts w:cstheme="minorHAnsi"/>
        </w:rPr>
        <w:t xml:space="preserve">through the </w:t>
      </w:r>
      <w:r w:rsidRPr="00064866">
        <w:rPr>
          <w:rFonts w:cstheme="minorHAnsi"/>
        </w:rPr>
        <w:t xml:space="preserve">"JAD GLOBAL CHAIN </w:t>
      </w:r>
      <w:r>
        <w:rPr>
          <w:rFonts w:cstheme="minorHAnsi"/>
        </w:rPr>
        <w:t>regarding</w:t>
      </w:r>
      <w:r w:rsidRPr="00064866">
        <w:rPr>
          <w:rFonts w:cstheme="minorHAnsi"/>
        </w:rPr>
        <w:t xml:space="preserve"> </w:t>
      </w:r>
      <w:r>
        <w:rPr>
          <w:rFonts w:cstheme="minorHAnsi"/>
        </w:rPr>
        <w:t>trafficking in human beings that has resulted in the submission</w:t>
      </w:r>
      <w:r w:rsidRPr="00064866">
        <w:rPr>
          <w:rFonts w:cstheme="minorHAnsi"/>
        </w:rPr>
        <w:t xml:space="preserve"> </w:t>
      </w:r>
      <w:r>
        <w:rPr>
          <w:rFonts w:cstheme="minorHAnsi"/>
        </w:rPr>
        <w:t xml:space="preserve">of one </w:t>
      </w:r>
      <w:r w:rsidRPr="00064866">
        <w:rPr>
          <w:rFonts w:cstheme="minorHAnsi"/>
        </w:rPr>
        <w:t xml:space="preserve">criminal </w:t>
      </w:r>
      <w:r>
        <w:rPr>
          <w:rFonts w:cstheme="minorHAnsi"/>
        </w:rPr>
        <w:t>report</w:t>
      </w:r>
      <w:r w:rsidRPr="00064866">
        <w:rPr>
          <w:rFonts w:cstheme="minorHAnsi"/>
        </w:rPr>
        <w:t xml:space="preserve"> against on</w:t>
      </w:r>
      <w:r>
        <w:rPr>
          <w:rFonts w:cstheme="minorHAnsi"/>
        </w:rPr>
        <w:t>ly one</w:t>
      </w:r>
      <w:r w:rsidRPr="00064866">
        <w:rPr>
          <w:rFonts w:cstheme="minorHAnsi"/>
        </w:rPr>
        <w:t xml:space="preserve"> person </w:t>
      </w:r>
      <w:r>
        <w:rPr>
          <w:rFonts w:cstheme="minorHAnsi"/>
        </w:rPr>
        <w:t xml:space="preserve">for </w:t>
      </w:r>
      <w:r w:rsidRPr="00064866">
        <w:rPr>
          <w:rFonts w:cstheme="minorHAnsi"/>
        </w:rPr>
        <w:lastRenderedPageBreak/>
        <w:t>ill</w:t>
      </w:r>
      <w:r w:rsidR="00F74CC1">
        <w:rPr>
          <w:rFonts w:cstheme="minorHAnsi"/>
        </w:rPr>
        <w:t>icit</w:t>
      </w:r>
      <w:r w:rsidRPr="00064866">
        <w:rPr>
          <w:rFonts w:cstheme="minorHAnsi"/>
        </w:rPr>
        <w:t xml:space="preserve"> marriage</w:t>
      </w:r>
      <w:r>
        <w:rPr>
          <w:rFonts w:asciiTheme="minorHAnsi" w:hAnsiTheme="minorHAnsi" w:cstheme="minorHAnsi"/>
        </w:rPr>
        <w:t xml:space="preserve">, the cooperation is at its beginnings and lacks continuity and further strengthening of cooperation in joint activities. </w:t>
      </w:r>
    </w:p>
    <w:p w:rsidR="00F74CC1" w:rsidRPr="00424430" w:rsidRDefault="00F74CC1" w:rsidP="00D25238">
      <w:pPr>
        <w:contextualSpacing/>
        <w:rPr>
          <w:rFonts w:asciiTheme="minorHAnsi" w:hAnsiTheme="minorHAnsi" w:cstheme="minorHAnsi"/>
        </w:rPr>
      </w:pPr>
    </w:p>
    <w:p w:rsidR="00D25238" w:rsidRPr="00701ACA" w:rsidRDefault="00D25238" w:rsidP="00D25238">
      <w:pPr>
        <w:contextualSpacing/>
        <w:rPr>
          <w:rFonts w:asciiTheme="minorHAnsi" w:hAnsiTheme="minorHAnsi" w:cstheme="minorHAnsi"/>
          <w:b/>
          <w:bCs/>
        </w:rPr>
      </w:pPr>
      <w:r w:rsidRPr="00701ACA">
        <w:rPr>
          <w:rFonts w:asciiTheme="minorHAnsi" w:hAnsiTheme="minorHAnsi" w:cstheme="minorHAnsi"/>
          <w:b/>
          <w:bCs/>
        </w:rPr>
        <w:t>4. Partnership, co-ordination and international cooperation</w:t>
      </w:r>
      <w:r>
        <w:rPr>
          <w:rFonts w:asciiTheme="minorHAnsi" w:hAnsiTheme="minorHAnsi" w:cstheme="minorHAnsi"/>
          <w:b/>
          <w:bCs/>
        </w:rPr>
        <w:t xml:space="preserve"> that need further development </w:t>
      </w:r>
    </w:p>
    <w:p w:rsidR="00D25238" w:rsidRDefault="00D25238" w:rsidP="00D25238">
      <w:pPr>
        <w:contextualSpacing/>
        <w:rPr>
          <w:rFonts w:asciiTheme="minorHAnsi" w:hAnsiTheme="minorHAnsi" w:cstheme="minorHAnsi"/>
          <w:b/>
          <w:bCs/>
          <w:i/>
          <w:iCs/>
        </w:rPr>
      </w:pPr>
    </w:p>
    <w:p w:rsidR="00D25238" w:rsidRPr="00861FD2" w:rsidRDefault="00D25238" w:rsidP="00D25238">
      <w:pPr>
        <w:pStyle w:val="ListParagraph"/>
        <w:numPr>
          <w:ilvl w:val="0"/>
          <w:numId w:val="12"/>
        </w:numPr>
        <w:rPr>
          <w:rFonts w:asciiTheme="minorHAnsi" w:hAnsiTheme="minorHAnsi" w:cstheme="minorHAnsi"/>
          <w:bCs/>
          <w:u w:val="single"/>
        </w:rPr>
      </w:pPr>
      <w:r w:rsidRPr="00861FD2">
        <w:rPr>
          <w:rFonts w:asciiTheme="minorHAnsi" w:hAnsiTheme="minorHAnsi" w:cstheme="minorHAnsi"/>
          <w:bCs/>
          <w:u w:val="single"/>
        </w:rPr>
        <w:t xml:space="preserve">Insufficient cooperation coordination and monitoring of relevant institutions and organizations in charge of fighting trafficking in human beings </w:t>
      </w:r>
    </w:p>
    <w:p w:rsidR="00D25238" w:rsidRPr="006A72B7" w:rsidRDefault="00D25238" w:rsidP="00D25238">
      <w:pPr>
        <w:ind w:left="360"/>
        <w:rPr>
          <w:rFonts w:asciiTheme="minorHAnsi" w:hAnsiTheme="minorHAnsi" w:cstheme="minorHAnsi"/>
        </w:rPr>
      </w:pPr>
    </w:p>
    <w:p w:rsidR="00D25238" w:rsidRPr="006A72B7" w:rsidRDefault="00D25238" w:rsidP="00D25238">
      <w:pPr>
        <w:rPr>
          <w:rFonts w:asciiTheme="minorHAnsi" w:hAnsiTheme="minorHAnsi" w:cstheme="minorHAnsi"/>
        </w:rPr>
      </w:pPr>
      <w:r>
        <w:rPr>
          <w:rFonts w:asciiTheme="minorHAnsi" w:hAnsiTheme="minorHAnsi" w:cstheme="minorHAnsi"/>
        </w:rPr>
        <w:t>C</w:t>
      </w:r>
      <w:r w:rsidRPr="006A72B7">
        <w:rPr>
          <w:rFonts w:asciiTheme="minorHAnsi" w:hAnsiTheme="minorHAnsi" w:cstheme="minorHAnsi"/>
        </w:rPr>
        <w:t>oordination at the strategic level</w:t>
      </w:r>
      <w:r>
        <w:rPr>
          <w:rFonts w:asciiTheme="minorHAnsi" w:hAnsiTheme="minorHAnsi" w:cstheme="minorHAnsi"/>
        </w:rPr>
        <w:t xml:space="preserve"> is conducted by the </w:t>
      </w:r>
      <w:r w:rsidRPr="006A72B7">
        <w:rPr>
          <w:rFonts w:asciiTheme="minorHAnsi" w:hAnsiTheme="minorHAnsi" w:cstheme="minorHAnsi"/>
        </w:rPr>
        <w:t>Coordinating Body appointed by the Minister of the Interior with the task of monitoring the implementation of the strategic documents</w:t>
      </w:r>
      <w:r>
        <w:rPr>
          <w:rFonts w:asciiTheme="minorHAnsi" w:hAnsiTheme="minorHAnsi" w:cstheme="minorHAnsi"/>
        </w:rPr>
        <w:t xml:space="preserve">. During the previous policy cycle, the </w:t>
      </w:r>
      <w:r w:rsidRPr="008B359C">
        <w:rPr>
          <w:rFonts w:asciiTheme="minorHAnsi" w:hAnsiTheme="minorHAnsi" w:cstheme="minorHAnsi"/>
        </w:rPr>
        <w:t>continuity</w:t>
      </w:r>
      <w:r>
        <w:rPr>
          <w:rFonts w:asciiTheme="minorHAnsi" w:hAnsiTheme="minorHAnsi" w:cstheme="minorHAnsi"/>
        </w:rPr>
        <w:t xml:space="preserve"> and quality of the work of this body</w:t>
      </w:r>
      <w:r w:rsidRPr="006A72B7">
        <w:rPr>
          <w:rFonts w:asciiTheme="minorHAnsi" w:hAnsiTheme="minorHAnsi" w:cstheme="minorHAnsi"/>
        </w:rPr>
        <w:t xml:space="preserve"> was marred by frequent changes </w:t>
      </w:r>
      <w:r>
        <w:rPr>
          <w:rFonts w:asciiTheme="minorHAnsi" w:hAnsiTheme="minorHAnsi" w:cstheme="minorHAnsi"/>
        </w:rPr>
        <w:t>of its</w:t>
      </w:r>
      <w:r w:rsidRPr="006A72B7">
        <w:rPr>
          <w:rFonts w:asciiTheme="minorHAnsi" w:hAnsiTheme="minorHAnsi" w:cstheme="minorHAnsi"/>
        </w:rPr>
        <w:t xml:space="preserve"> members. This caused difficulties in planning of measures for the implementation of the goals of the strategic document, difficulties in lobbying for financial resources and in the overall implementation</w:t>
      </w:r>
      <w:r>
        <w:rPr>
          <w:rFonts w:asciiTheme="minorHAnsi" w:hAnsiTheme="minorHAnsi" w:cstheme="minorHAnsi"/>
        </w:rPr>
        <w:t xml:space="preserve"> of the previous strategic document</w:t>
      </w:r>
      <w:r w:rsidRPr="006A72B7">
        <w:rPr>
          <w:rFonts w:asciiTheme="minorHAnsi" w:hAnsiTheme="minorHAnsi" w:cstheme="minorHAnsi"/>
        </w:rPr>
        <w:t xml:space="preserve">. </w:t>
      </w:r>
      <w:r>
        <w:rPr>
          <w:rFonts w:asciiTheme="minorHAnsi" w:hAnsiTheme="minorHAnsi" w:cstheme="minorHAnsi"/>
        </w:rPr>
        <w:t>T</w:t>
      </w:r>
      <w:r w:rsidRPr="006A72B7">
        <w:rPr>
          <w:rFonts w:asciiTheme="minorHAnsi" w:hAnsiTheme="minorHAnsi" w:cstheme="minorHAnsi"/>
        </w:rPr>
        <w:t>he financing</w:t>
      </w:r>
      <w:r>
        <w:rPr>
          <w:rFonts w:asciiTheme="minorHAnsi" w:hAnsiTheme="minorHAnsi" w:cstheme="minorHAnsi"/>
        </w:rPr>
        <w:t xml:space="preserve"> of the activities of the previous strategy</w:t>
      </w:r>
      <w:r w:rsidRPr="006A72B7">
        <w:rPr>
          <w:rFonts w:asciiTheme="minorHAnsi" w:hAnsiTheme="minorHAnsi" w:cstheme="minorHAnsi"/>
        </w:rPr>
        <w:t xml:space="preserve"> was </w:t>
      </w:r>
      <w:r>
        <w:rPr>
          <w:rFonts w:asciiTheme="minorHAnsi" w:hAnsiTheme="minorHAnsi" w:cstheme="minorHAnsi"/>
        </w:rPr>
        <w:t xml:space="preserve">very </w:t>
      </w:r>
      <w:r w:rsidRPr="006A72B7">
        <w:rPr>
          <w:rFonts w:asciiTheme="minorHAnsi" w:hAnsiTheme="minorHAnsi" w:cstheme="minorHAnsi"/>
        </w:rPr>
        <w:t xml:space="preserve">depended on international partners </w:t>
      </w:r>
      <w:r>
        <w:rPr>
          <w:rFonts w:asciiTheme="minorHAnsi" w:hAnsiTheme="minorHAnsi" w:cstheme="minorHAnsi"/>
        </w:rPr>
        <w:t xml:space="preserve">and there was a lack of </w:t>
      </w:r>
      <w:r w:rsidRPr="006A72B7">
        <w:rPr>
          <w:rFonts w:asciiTheme="minorHAnsi" w:hAnsiTheme="minorHAnsi" w:cstheme="minorHAnsi"/>
        </w:rPr>
        <w:t>long-term financial sustainability</w:t>
      </w:r>
      <w:r>
        <w:rPr>
          <w:rFonts w:asciiTheme="minorHAnsi" w:hAnsiTheme="minorHAnsi" w:cstheme="minorHAnsi"/>
        </w:rPr>
        <w:t xml:space="preserve"> strategy that will enable financing of activities</w:t>
      </w:r>
      <w:r w:rsidRPr="006A72B7">
        <w:rPr>
          <w:rFonts w:asciiTheme="minorHAnsi" w:hAnsiTheme="minorHAnsi" w:cstheme="minorHAnsi"/>
        </w:rPr>
        <w:t xml:space="preserve"> through state funds and public-private partnerships. </w:t>
      </w:r>
      <w:r>
        <w:rPr>
          <w:rFonts w:asciiTheme="minorHAnsi" w:hAnsiTheme="minorHAnsi" w:cstheme="minorHAnsi"/>
        </w:rPr>
        <w:t>Because, t</w:t>
      </w:r>
      <w:r w:rsidRPr="00320A6A">
        <w:rPr>
          <w:rFonts w:asciiTheme="minorHAnsi" w:hAnsiTheme="minorHAnsi" w:cstheme="minorHAnsi"/>
        </w:rPr>
        <w:t xml:space="preserve">he </w:t>
      </w:r>
      <w:r>
        <w:rPr>
          <w:rFonts w:asciiTheme="minorHAnsi" w:hAnsiTheme="minorHAnsi" w:cstheme="minorHAnsi"/>
        </w:rPr>
        <w:t>C</w:t>
      </w:r>
      <w:r w:rsidRPr="00320A6A">
        <w:rPr>
          <w:rFonts w:asciiTheme="minorHAnsi" w:hAnsiTheme="minorHAnsi" w:cstheme="minorHAnsi"/>
        </w:rPr>
        <w:t xml:space="preserve">oordinating </w:t>
      </w:r>
      <w:r>
        <w:rPr>
          <w:rFonts w:asciiTheme="minorHAnsi" w:hAnsiTheme="minorHAnsi" w:cstheme="minorHAnsi"/>
        </w:rPr>
        <w:t>B</w:t>
      </w:r>
      <w:r w:rsidRPr="00320A6A">
        <w:rPr>
          <w:rFonts w:asciiTheme="minorHAnsi" w:hAnsiTheme="minorHAnsi" w:cstheme="minorHAnsi"/>
        </w:rPr>
        <w:t xml:space="preserve">ody does not have </w:t>
      </w:r>
      <w:r>
        <w:rPr>
          <w:rFonts w:asciiTheme="minorHAnsi" w:hAnsiTheme="minorHAnsi" w:cstheme="minorHAnsi"/>
        </w:rPr>
        <w:t>its own</w:t>
      </w:r>
      <w:r w:rsidRPr="00320A6A">
        <w:rPr>
          <w:rFonts w:asciiTheme="minorHAnsi" w:hAnsiTheme="minorHAnsi" w:cstheme="minorHAnsi"/>
        </w:rPr>
        <w:t xml:space="preserve"> budget for the implementation of the Strategic documents, budget funds are drawn from the budgets of the institutions as the </w:t>
      </w:r>
      <w:r w:rsidR="00861FD2">
        <w:rPr>
          <w:rFonts w:asciiTheme="minorHAnsi" w:hAnsiTheme="minorHAnsi" w:cstheme="minorHAnsi"/>
        </w:rPr>
        <w:t>implementers</w:t>
      </w:r>
      <w:r w:rsidRPr="00320A6A">
        <w:rPr>
          <w:rFonts w:asciiTheme="minorHAnsi" w:hAnsiTheme="minorHAnsi" w:cstheme="minorHAnsi"/>
        </w:rPr>
        <w:t xml:space="preserve"> of the activities</w:t>
      </w:r>
      <w:r>
        <w:rPr>
          <w:rFonts w:asciiTheme="minorHAnsi" w:hAnsiTheme="minorHAnsi" w:cstheme="minorHAnsi"/>
        </w:rPr>
        <w:t xml:space="preserve">. Therefore, it is </w:t>
      </w:r>
      <w:r w:rsidRPr="00320A6A">
        <w:rPr>
          <w:rFonts w:asciiTheme="minorHAnsi" w:hAnsiTheme="minorHAnsi" w:cstheme="minorHAnsi"/>
        </w:rPr>
        <w:t>not possible to allocate budget funds in accordance with the priorities of the strategy</w:t>
      </w:r>
      <w:r>
        <w:rPr>
          <w:rFonts w:asciiTheme="minorHAnsi" w:hAnsiTheme="minorHAnsi" w:cstheme="minorHAnsi"/>
        </w:rPr>
        <w:t xml:space="preserve"> and the</w:t>
      </w:r>
      <w:r w:rsidRPr="006A72B7">
        <w:rPr>
          <w:rFonts w:asciiTheme="minorHAnsi" w:hAnsiTheme="minorHAnsi" w:cstheme="minorHAnsi"/>
        </w:rPr>
        <w:t xml:space="preserve"> members of the Coordinating Body are not adequately compensated for their participation</w:t>
      </w:r>
      <w:r>
        <w:rPr>
          <w:rFonts w:asciiTheme="minorHAnsi" w:hAnsiTheme="minorHAnsi" w:cstheme="minorHAnsi"/>
        </w:rPr>
        <w:t xml:space="preserve">. In addition, the members of this body still </w:t>
      </w:r>
      <w:r w:rsidRPr="006A72B7">
        <w:rPr>
          <w:rFonts w:asciiTheme="minorHAnsi" w:hAnsiTheme="minorHAnsi" w:cstheme="minorHAnsi"/>
        </w:rPr>
        <w:t xml:space="preserve">have not received </w:t>
      </w:r>
      <w:r>
        <w:rPr>
          <w:rFonts w:asciiTheme="minorHAnsi" w:hAnsiTheme="minorHAnsi" w:cstheme="minorHAnsi"/>
        </w:rPr>
        <w:t xml:space="preserve">any </w:t>
      </w:r>
      <w:r w:rsidRPr="006A72B7">
        <w:rPr>
          <w:rFonts w:asciiTheme="minorHAnsi" w:hAnsiTheme="minorHAnsi" w:cstheme="minorHAnsi"/>
        </w:rPr>
        <w:t>trainings</w:t>
      </w:r>
      <w:r>
        <w:rPr>
          <w:rFonts w:asciiTheme="minorHAnsi" w:hAnsiTheme="minorHAnsi" w:cstheme="minorHAnsi"/>
        </w:rPr>
        <w:t xml:space="preserve"> that would help them to better fulfil their functions within the body.</w:t>
      </w:r>
    </w:p>
    <w:p w:rsidR="00D25238" w:rsidRPr="006A72B7" w:rsidRDefault="00D25238" w:rsidP="00D25238">
      <w:pPr>
        <w:rPr>
          <w:rFonts w:asciiTheme="minorHAnsi" w:hAnsiTheme="minorHAnsi" w:cstheme="minorHAnsi"/>
        </w:rPr>
      </w:pPr>
    </w:p>
    <w:p w:rsidR="00D25238" w:rsidRDefault="00D25238" w:rsidP="00D25238">
      <w:pPr>
        <w:rPr>
          <w:rFonts w:asciiTheme="minorHAnsi" w:hAnsiTheme="minorHAnsi" w:cstheme="minorHAnsi"/>
        </w:rPr>
      </w:pPr>
      <w:r w:rsidRPr="006A72B7">
        <w:rPr>
          <w:rFonts w:asciiTheme="minorHAnsi" w:hAnsiTheme="minorHAnsi" w:cstheme="minorHAnsi"/>
        </w:rPr>
        <w:t xml:space="preserve">Also, there is an absence of a systematic and standardized approach for monitoring </w:t>
      </w:r>
      <w:r>
        <w:rPr>
          <w:rFonts w:asciiTheme="minorHAnsi" w:hAnsiTheme="minorHAnsi" w:cstheme="minorHAnsi"/>
        </w:rPr>
        <w:t xml:space="preserve">of </w:t>
      </w:r>
      <w:r w:rsidRPr="006A72B7">
        <w:rPr>
          <w:rFonts w:asciiTheme="minorHAnsi" w:hAnsiTheme="minorHAnsi" w:cstheme="minorHAnsi"/>
        </w:rPr>
        <w:t xml:space="preserve">the results of </w:t>
      </w:r>
      <w:r>
        <w:rPr>
          <w:rFonts w:asciiTheme="minorHAnsi" w:hAnsiTheme="minorHAnsi" w:cstheme="minorHAnsi"/>
        </w:rPr>
        <w:t xml:space="preserve">implemented </w:t>
      </w:r>
      <w:r w:rsidRPr="006A72B7">
        <w:rPr>
          <w:rFonts w:asciiTheme="minorHAnsi" w:hAnsiTheme="minorHAnsi" w:cstheme="minorHAnsi"/>
        </w:rPr>
        <w:t>activities</w:t>
      </w:r>
      <w:r>
        <w:rPr>
          <w:rFonts w:asciiTheme="minorHAnsi" w:hAnsiTheme="minorHAnsi" w:cstheme="minorHAnsi"/>
        </w:rPr>
        <w:t>. E</w:t>
      </w:r>
      <w:r w:rsidRPr="006A72B7">
        <w:rPr>
          <w:rFonts w:asciiTheme="minorHAnsi" w:hAnsiTheme="minorHAnsi" w:cstheme="minorHAnsi"/>
        </w:rPr>
        <w:t>valuation</w:t>
      </w:r>
      <w:r>
        <w:rPr>
          <w:rFonts w:asciiTheme="minorHAnsi" w:hAnsiTheme="minorHAnsi" w:cstheme="minorHAnsi"/>
        </w:rPr>
        <w:t xml:space="preserve"> of results are not </w:t>
      </w:r>
      <w:r w:rsidRPr="006A72B7">
        <w:rPr>
          <w:rFonts w:asciiTheme="minorHAnsi" w:hAnsiTheme="minorHAnsi" w:cstheme="minorHAnsi"/>
        </w:rPr>
        <w:t xml:space="preserve">being </w:t>
      </w:r>
      <w:r>
        <w:rPr>
          <w:rFonts w:asciiTheme="minorHAnsi" w:hAnsiTheme="minorHAnsi" w:cstheme="minorHAnsi"/>
        </w:rPr>
        <w:t>conducted on regular basis</w:t>
      </w:r>
      <w:r w:rsidRPr="006A72B7">
        <w:rPr>
          <w:rFonts w:asciiTheme="minorHAnsi" w:hAnsiTheme="minorHAnsi" w:cstheme="minorHAnsi"/>
        </w:rPr>
        <w:t>, nor results</w:t>
      </w:r>
      <w:r>
        <w:rPr>
          <w:rFonts w:asciiTheme="minorHAnsi" w:hAnsiTheme="minorHAnsi" w:cstheme="minorHAnsi"/>
        </w:rPr>
        <w:t xml:space="preserve"> achieved</w:t>
      </w:r>
      <w:r w:rsidRPr="006A72B7">
        <w:rPr>
          <w:rFonts w:asciiTheme="minorHAnsi" w:hAnsiTheme="minorHAnsi" w:cstheme="minorHAnsi"/>
        </w:rPr>
        <w:t xml:space="preserve"> adequately analysed</w:t>
      </w:r>
      <w:r>
        <w:rPr>
          <w:rFonts w:asciiTheme="minorHAnsi" w:hAnsiTheme="minorHAnsi" w:cstheme="minorHAnsi"/>
        </w:rPr>
        <w:t>,</w:t>
      </w:r>
      <w:r w:rsidRPr="006A72B7">
        <w:rPr>
          <w:rFonts w:asciiTheme="minorHAnsi" w:hAnsiTheme="minorHAnsi" w:cstheme="minorHAnsi"/>
        </w:rPr>
        <w:t xml:space="preserve"> that </w:t>
      </w:r>
      <w:r>
        <w:rPr>
          <w:rFonts w:asciiTheme="minorHAnsi" w:hAnsiTheme="minorHAnsi" w:cstheme="minorHAnsi"/>
        </w:rPr>
        <w:t xml:space="preserve">has </w:t>
      </w:r>
      <w:r w:rsidRPr="006A72B7">
        <w:rPr>
          <w:rFonts w:asciiTheme="minorHAnsi" w:hAnsiTheme="minorHAnsi" w:cstheme="minorHAnsi"/>
        </w:rPr>
        <w:t xml:space="preserve">impeded the </w:t>
      </w:r>
      <w:r>
        <w:rPr>
          <w:rFonts w:asciiTheme="minorHAnsi" w:hAnsiTheme="minorHAnsi" w:cstheme="minorHAnsi"/>
        </w:rPr>
        <w:t xml:space="preserve">efforts for </w:t>
      </w:r>
      <w:r w:rsidRPr="006A72B7">
        <w:rPr>
          <w:rFonts w:asciiTheme="minorHAnsi" w:hAnsiTheme="minorHAnsi" w:cstheme="minorHAnsi"/>
        </w:rPr>
        <w:t>improvement</w:t>
      </w:r>
      <w:r>
        <w:rPr>
          <w:rFonts w:asciiTheme="minorHAnsi" w:hAnsiTheme="minorHAnsi" w:cstheme="minorHAnsi"/>
        </w:rPr>
        <w:t xml:space="preserve"> of the subsequent action plans. </w:t>
      </w:r>
      <w:r w:rsidRPr="00364EA1">
        <w:rPr>
          <w:rFonts w:asciiTheme="minorHAnsi" w:hAnsiTheme="minorHAnsi" w:cstheme="minorHAnsi"/>
        </w:rPr>
        <w:t>In connection to that, GRETA not</w:t>
      </w:r>
      <w:r>
        <w:rPr>
          <w:rFonts w:asciiTheme="minorHAnsi" w:hAnsiTheme="minorHAnsi" w:cstheme="minorHAnsi"/>
        </w:rPr>
        <w:t>ed</w:t>
      </w:r>
      <w:r w:rsidRPr="00364EA1">
        <w:rPr>
          <w:rFonts w:asciiTheme="minorHAnsi" w:hAnsiTheme="minorHAnsi" w:cstheme="minorHAnsi"/>
        </w:rPr>
        <w:t xml:space="preserve"> that there is no external evaluation or monitoring of the implementation of the National Strategy and Action Plans. </w:t>
      </w:r>
      <w:r>
        <w:rPr>
          <w:rFonts w:asciiTheme="minorHAnsi" w:hAnsiTheme="minorHAnsi" w:cstheme="minorHAnsi"/>
        </w:rPr>
        <w:t>It further stated that s</w:t>
      </w:r>
      <w:r w:rsidRPr="00364EA1">
        <w:rPr>
          <w:rFonts w:asciiTheme="minorHAnsi" w:hAnsiTheme="minorHAnsi" w:cstheme="minorHAnsi"/>
        </w:rPr>
        <w:t>uch an independent monitoring, which can be provided by a National Rapporteur</w:t>
      </w:r>
      <w:r>
        <w:rPr>
          <w:rFonts w:asciiTheme="minorHAnsi" w:hAnsiTheme="minorHAnsi" w:cstheme="minorHAnsi"/>
        </w:rPr>
        <w:t xml:space="preserve"> that has not been established in Montenegro so far</w:t>
      </w:r>
      <w:r w:rsidRPr="00364EA1">
        <w:rPr>
          <w:rFonts w:asciiTheme="minorHAnsi" w:hAnsiTheme="minorHAnsi" w:cstheme="minorHAnsi"/>
        </w:rPr>
        <w:t>, follows from the human rights - based approach to anti-trafficking action.</w:t>
      </w:r>
      <w:r>
        <w:rPr>
          <w:rStyle w:val="FootnoteReference"/>
          <w:rFonts w:asciiTheme="minorHAnsi" w:hAnsiTheme="minorHAnsi" w:cstheme="minorHAnsi"/>
        </w:rPr>
        <w:footnoteReference w:id="181"/>
      </w:r>
      <w:r w:rsidRPr="00364EA1">
        <w:rPr>
          <w:rFonts w:asciiTheme="minorHAnsi" w:hAnsiTheme="minorHAnsi" w:cstheme="minorHAnsi"/>
        </w:rPr>
        <w:t xml:space="preserve"> Therefore, a structural separation between independent monitoring functions and executive functions that is lacking</w:t>
      </w:r>
      <w:r>
        <w:rPr>
          <w:rFonts w:asciiTheme="minorHAnsi" w:hAnsiTheme="minorHAnsi" w:cstheme="minorHAnsi"/>
        </w:rPr>
        <w:t>,</w:t>
      </w:r>
      <w:r w:rsidRPr="00364EA1">
        <w:rPr>
          <w:rFonts w:asciiTheme="minorHAnsi" w:hAnsiTheme="minorHAnsi" w:cstheme="minorHAnsi"/>
        </w:rPr>
        <w:t xml:space="preserve"> hampers objective evaluation of the implementation of anti-trafficking legislation, policy and activities, identification of lacunae and shortcomings, and the formulation of comprehensive legal and policy recommendations.</w:t>
      </w:r>
      <w:r>
        <w:rPr>
          <w:rStyle w:val="FootnoteReference"/>
          <w:rFonts w:asciiTheme="minorHAnsi" w:hAnsiTheme="minorHAnsi" w:cstheme="minorHAnsi"/>
        </w:rPr>
        <w:footnoteReference w:id="182"/>
      </w:r>
    </w:p>
    <w:p w:rsidR="00D25238" w:rsidRPr="006A72B7" w:rsidRDefault="00D25238" w:rsidP="00D25238">
      <w:pPr>
        <w:rPr>
          <w:rFonts w:asciiTheme="minorHAnsi" w:hAnsiTheme="minorHAnsi" w:cstheme="minorHAnsi"/>
          <w:b/>
          <w:bCs/>
          <w:i/>
          <w:iCs/>
        </w:rPr>
      </w:pPr>
    </w:p>
    <w:p w:rsidR="00D25238" w:rsidRPr="001128DA" w:rsidRDefault="00D25238" w:rsidP="00D25238">
      <w:pPr>
        <w:rPr>
          <w:rFonts w:asciiTheme="minorHAnsi" w:hAnsiTheme="minorHAnsi" w:cstheme="minorHAnsi"/>
        </w:rPr>
      </w:pPr>
      <w:r w:rsidRPr="00D71C89">
        <w:rPr>
          <w:rFonts w:asciiTheme="minorHAnsi" w:hAnsiTheme="minorHAnsi" w:cstheme="minorHAnsi"/>
        </w:rPr>
        <w:t>The coordination of the entire victim protection procedure is also questionable. Institutions</w:t>
      </w:r>
      <w:r>
        <w:rPr>
          <w:rFonts w:asciiTheme="minorHAnsi" w:hAnsiTheme="minorHAnsi" w:cstheme="minorHAnsi"/>
        </w:rPr>
        <w:t xml:space="preserve"> </w:t>
      </w:r>
      <w:r w:rsidRPr="00D71C89">
        <w:rPr>
          <w:rFonts w:asciiTheme="minorHAnsi" w:hAnsiTheme="minorHAnsi" w:cstheme="minorHAnsi"/>
        </w:rPr>
        <w:t>often act</w:t>
      </w:r>
      <w:r>
        <w:rPr>
          <w:rFonts w:asciiTheme="minorHAnsi" w:hAnsiTheme="minorHAnsi" w:cstheme="minorHAnsi"/>
        </w:rPr>
        <w:t>ed</w:t>
      </w:r>
      <w:r w:rsidRPr="00D71C89">
        <w:rPr>
          <w:rFonts w:asciiTheme="minorHAnsi" w:hAnsiTheme="minorHAnsi" w:cstheme="minorHAnsi"/>
        </w:rPr>
        <w:t xml:space="preserve"> in isolation without informing each other in a timely manner</w:t>
      </w:r>
      <w:r>
        <w:rPr>
          <w:rFonts w:asciiTheme="minorHAnsi" w:hAnsiTheme="minorHAnsi" w:cstheme="minorHAnsi"/>
        </w:rPr>
        <w:t xml:space="preserve"> this l</w:t>
      </w:r>
      <w:r w:rsidRPr="001128DA">
        <w:rPr>
          <w:rFonts w:asciiTheme="minorHAnsi" w:hAnsiTheme="minorHAnsi" w:cstheme="minorHAnsi"/>
        </w:rPr>
        <w:t xml:space="preserve">ack of communication between </w:t>
      </w:r>
      <w:r>
        <w:rPr>
          <w:rFonts w:asciiTheme="minorHAnsi" w:hAnsiTheme="minorHAnsi" w:cstheme="minorHAnsi"/>
        </w:rPr>
        <w:t xml:space="preserve">institutions and especially </w:t>
      </w:r>
      <w:r w:rsidRPr="001128DA">
        <w:rPr>
          <w:rFonts w:asciiTheme="minorHAnsi" w:hAnsiTheme="minorHAnsi" w:cstheme="minorHAnsi"/>
        </w:rPr>
        <w:t xml:space="preserve">local </w:t>
      </w:r>
      <w:r>
        <w:rPr>
          <w:rFonts w:asciiTheme="minorHAnsi" w:hAnsiTheme="minorHAnsi" w:cstheme="minorHAnsi"/>
        </w:rPr>
        <w:t xml:space="preserve">institutions </w:t>
      </w:r>
      <w:r w:rsidRPr="001128DA">
        <w:rPr>
          <w:rFonts w:asciiTheme="minorHAnsi" w:hAnsiTheme="minorHAnsi" w:cstheme="minorHAnsi"/>
        </w:rPr>
        <w:t xml:space="preserve">and </w:t>
      </w:r>
      <w:r>
        <w:rPr>
          <w:rFonts w:asciiTheme="minorHAnsi" w:hAnsiTheme="minorHAnsi" w:cstheme="minorHAnsi"/>
        </w:rPr>
        <w:t>central</w:t>
      </w:r>
      <w:r w:rsidRPr="001128DA">
        <w:rPr>
          <w:rFonts w:asciiTheme="minorHAnsi" w:hAnsiTheme="minorHAnsi" w:cstheme="minorHAnsi"/>
        </w:rPr>
        <w:t xml:space="preserve"> bodies le</w:t>
      </w:r>
      <w:r>
        <w:rPr>
          <w:rFonts w:asciiTheme="minorHAnsi" w:hAnsiTheme="minorHAnsi" w:cstheme="minorHAnsi"/>
        </w:rPr>
        <w:t>d</w:t>
      </w:r>
      <w:r w:rsidRPr="001128DA">
        <w:rPr>
          <w:rFonts w:asciiTheme="minorHAnsi" w:hAnsiTheme="minorHAnsi" w:cstheme="minorHAnsi"/>
        </w:rPr>
        <w:t xml:space="preserve"> to uneven implementation of policies in the field</w:t>
      </w:r>
      <w:r w:rsidRPr="001128DA">
        <w:rPr>
          <w:rFonts w:asciiTheme="minorHAnsi" w:hAnsiTheme="minorHAnsi" w:cstheme="minorHAnsi"/>
          <w:b/>
          <w:bCs/>
        </w:rPr>
        <w:t xml:space="preserve">. </w:t>
      </w:r>
      <w:r w:rsidRPr="001128DA">
        <w:rPr>
          <w:rFonts w:asciiTheme="minorHAnsi" w:hAnsiTheme="minorHAnsi" w:cstheme="minorHAnsi"/>
        </w:rPr>
        <w:t xml:space="preserve"> </w:t>
      </w:r>
    </w:p>
    <w:p w:rsidR="00D25238" w:rsidRDefault="00D25238" w:rsidP="00D25238">
      <w:pPr>
        <w:contextualSpacing/>
        <w:rPr>
          <w:rFonts w:asciiTheme="minorHAnsi" w:hAnsiTheme="minorHAnsi" w:cstheme="minorHAnsi"/>
        </w:rPr>
      </w:pPr>
      <w:r w:rsidRPr="00D71C89">
        <w:rPr>
          <w:rFonts w:asciiTheme="minorHAnsi" w:hAnsiTheme="minorHAnsi" w:cstheme="minorHAnsi"/>
        </w:rPr>
        <w:lastRenderedPageBreak/>
        <w:t>This segment also lacks the involvement of local authorities, w</w:t>
      </w:r>
      <w:r>
        <w:rPr>
          <w:rFonts w:asciiTheme="minorHAnsi" w:hAnsiTheme="minorHAnsi" w:cstheme="minorHAnsi"/>
        </w:rPr>
        <w:t>ho</w:t>
      </w:r>
      <w:r w:rsidRPr="00D71C89">
        <w:rPr>
          <w:rFonts w:asciiTheme="minorHAnsi" w:hAnsiTheme="minorHAnsi" w:cstheme="minorHAnsi"/>
        </w:rPr>
        <w:t xml:space="preserve"> often do not have the capacity or clear guidelines for effective identification of victims and the implementation of preventive</w:t>
      </w:r>
      <w:r>
        <w:rPr>
          <w:rFonts w:asciiTheme="minorHAnsi" w:hAnsiTheme="minorHAnsi" w:cstheme="minorHAnsi"/>
        </w:rPr>
        <w:t xml:space="preserve"> and protective</w:t>
      </w:r>
      <w:r w:rsidRPr="00D71C89">
        <w:rPr>
          <w:rFonts w:asciiTheme="minorHAnsi" w:hAnsiTheme="minorHAnsi" w:cstheme="minorHAnsi"/>
        </w:rPr>
        <w:t xml:space="preserve"> measures</w:t>
      </w:r>
      <w:r w:rsidR="00B6421B">
        <w:rPr>
          <w:rFonts w:asciiTheme="minorHAnsi" w:hAnsiTheme="minorHAnsi" w:cstheme="minorHAnsi"/>
        </w:rPr>
        <w:t>.</w:t>
      </w:r>
    </w:p>
    <w:p w:rsidR="00B6421B" w:rsidRDefault="00B6421B" w:rsidP="00D25238">
      <w:pPr>
        <w:contextualSpacing/>
        <w:rPr>
          <w:rFonts w:asciiTheme="minorHAnsi" w:hAnsiTheme="minorHAnsi" w:cstheme="minorHAnsi"/>
        </w:rPr>
      </w:pPr>
    </w:p>
    <w:p w:rsidR="00D25238" w:rsidRPr="00936E0B" w:rsidRDefault="00D25238" w:rsidP="00D25238">
      <w:pPr>
        <w:pStyle w:val="ListParagraph"/>
        <w:numPr>
          <w:ilvl w:val="0"/>
          <w:numId w:val="12"/>
        </w:numPr>
        <w:rPr>
          <w:rFonts w:asciiTheme="minorHAnsi" w:hAnsiTheme="minorHAnsi" w:cstheme="minorHAnsi"/>
          <w:bCs/>
          <w:iCs/>
          <w:u w:val="single"/>
        </w:rPr>
      </w:pPr>
      <w:r w:rsidRPr="00936E0B">
        <w:rPr>
          <w:rFonts w:asciiTheme="minorHAnsi" w:hAnsiTheme="minorHAnsi" w:cstheme="minorHAnsi"/>
          <w:bCs/>
          <w:iCs/>
          <w:u w:val="single"/>
        </w:rPr>
        <w:t>Insufficient strategic partnership and cooperation with the civil and private sector</w:t>
      </w:r>
    </w:p>
    <w:p w:rsidR="00D25238" w:rsidRPr="001042C9" w:rsidRDefault="00D25238" w:rsidP="00D25238">
      <w:pPr>
        <w:contextualSpacing/>
        <w:rPr>
          <w:rFonts w:asciiTheme="minorHAnsi" w:hAnsiTheme="minorHAnsi" w:cstheme="minorHAnsi"/>
        </w:rPr>
      </w:pPr>
      <w:r>
        <w:rPr>
          <w:rFonts w:asciiTheme="minorHAnsi" w:hAnsiTheme="minorHAnsi" w:cstheme="minorHAnsi"/>
        </w:rPr>
        <w:t>T</w:t>
      </w:r>
      <w:r w:rsidRPr="001042C9">
        <w:rPr>
          <w:rFonts w:asciiTheme="minorHAnsi" w:hAnsiTheme="minorHAnsi" w:cstheme="minorHAnsi"/>
        </w:rPr>
        <w:t xml:space="preserve">he state </w:t>
      </w:r>
      <w:r>
        <w:rPr>
          <w:rFonts w:asciiTheme="minorHAnsi" w:hAnsiTheme="minorHAnsi" w:cstheme="minorHAnsi"/>
        </w:rPr>
        <w:t xml:space="preserve">regularly </w:t>
      </w:r>
      <w:r w:rsidRPr="001042C9">
        <w:rPr>
          <w:rFonts w:asciiTheme="minorHAnsi" w:hAnsiTheme="minorHAnsi" w:cstheme="minorHAnsi"/>
        </w:rPr>
        <w:t>finances projects of NGOs</w:t>
      </w:r>
      <w:r>
        <w:rPr>
          <w:rFonts w:asciiTheme="minorHAnsi" w:hAnsiTheme="minorHAnsi" w:cstheme="minorHAnsi"/>
        </w:rPr>
        <w:t xml:space="preserve"> regarding trafficking in human beings</w:t>
      </w:r>
      <w:r w:rsidRPr="001042C9">
        <w:rPr>
          <w:rFonts w:asciiTheme="minorHAnsi" w:hAnsiTheme="minorHAnsi" w:cstheme="minorHAnsi"/>
        </w:rPr>
        <w:t xml:space="preserve"> which </w:t>
      </w:r>
      <w:r>
        <w:rPr>
          <w:rFonts w:asciiTheme="minorHAnsi" w:hAnsiTheme="minorHAnsi" w:cstheme="minorHAnsi"/>
        </w:rPr>
        <w:t>are implemented on</w:t>
      </w:r>
      <w:r w:rsidRPr="001042C9">
        <w:rPr>
          <w:rFonts w:asciiTheme="minorHAnsi" w:hAnsiTheme="minorHAnsi" w:cstheme="minorHAnsi"/>
        </w:rPr>
        <w:t xml:space="preserve"> </w:t>
      </w:r>
      <w:r>
        <w:rPr>
          <w:rFonts w:asciiTheme="minorHAnsi" w:hAnsiTheme="minorHAnsi" w:cstheme="minorHAnsi"/>
        </w:rPr>
        <w:t xml:space="preserve">a </w:t>
      </w:r>
      <w:r w:rsidRPr="001042C9">
        <w:rPr>
          <w:rFonts w:asciiTheme="minorHAnsi" w:hAnsiTheme="minorHAnsi" w:cstheme="minorHAnsi"/>
        </w:rPr>
        <w:t>local level, but there is a serious problem regarding the adequate evaluation of the results of those projects in relation to the funds that are allocated</w:t>
      </w:r>
      <w:r>
        <w:rPr>
          <w:rFonts w:asciiTheme="minorHAnsi" w:hAnsiTheme="minorHAnsi" w:cstheme="minorHAnsi"/>
        </w:rPr>
        <w:t xml:space="preserve">. </w:t>
      </w:r>
      <w:r w:rsidRPr="001042C9">
        <w:rPr>
          <w:rFonts w:asciiTheme="minorHAnsi" w:hAnsiTheme="minorHAnsi" w:cstheme="minorHAnsi"/>
        </w:rPr>
        <w:t xml:space="preserve"> </w:t>
      </w:r>
      <w:r>
        <w:rPr>
          <w:rFonts w:asciiTheme="minorHAnsi" w:hAnsiTheme="minorHAnsi" w:cstheme="minorHAnsi"/>
        </w:rPr>
        <w:t xml:space="preserve">Also, results of these projects are not regularly shared with relevant institutions, thus their impact on the overall combat against trafficking in human beings cannot be assessed. </w:t>
      </w:r>
    </w:p>
    <w:p w:rsidR="00D25238" w:rsidRPr="001042C9" w:rsidRDefault="00D25238" w:rsidP="00D25238">
      <w:pPr>
        <w:contextualSpacing/>
        <w:rPr>
          <w:rFonts w:asciiTheme="minorHAnsi" w:hAnsiTheme="minorHAnsi" w:cstheme="minorHAnsi"/>
        </w:rPr>
      </w:pPr>
    </w:p>
    <w:p w:rsidR="00D25238" w:rsidRPr="001042C9" w:rsidRDefault="00D25238" w:rsidP="00D25238">
      <w:pPr>
        <w:contextualSpacing/>
        <w:rPr>
          <w:rFonts w:asciiTheme="minorHAnsi" w:hAnsiTheme="minorHAnsi" w:cstheme="minorHAnsi"/>
        </w:rPr>
      </w:pPr>
      <w:r w:rsidRPr="001042C9">
        <w:rPr>
          <w:rFonts w:asciiTheme="minorHAnsi" w:hAnsiTheme="minorHAnsi" w:cstheme="minorHAnsi"/>
        </w:rPr>
        <w:t xml:space="preserve">Cooperation between the private sector and government institutions </w:t>
      </w:r>
      <w:r>
        <w:rPr>
          <w:rFonts w:asciiTheme="minorHAnsi" w:hAnsiTheme="minorHAnsi" w:cstheme="minorHAnsi"/>
        </w:rPr>
        <w:t xml:space="preserve">regarding </w:t>
      </w:r>
      <w:r w:rsidRPr="001042C9">
        <w:rPr>
          <w:rFonts w:asciiTheme="minorHAnsi" w:hAnsiTheme="minorHAnsi" w:cstheme="minorHAnsi"/>
        </w:rPr>
        <w:t>trafficking in</w:t>
      </w:r>
      <w:r>
        <w:rPr>
          <w:rFonts w:asciiTheme="minorHAnsi" w:hAnsiTheme="minorHAnsi" w:cstheme="minorHAnsi"/>
        </w:rPr>
        <w:t xml:space="preserve"> human beings in</w:t>
      </w:r>
      <w:r w:rsidRPr="001042C9">
        <w:rPr>
          <w:rFonts w:asciiTheme="minorHAnsi" w:hAnsiTheme="minorHAnsi" w:cstheme="minorHAnsi"/>
        </w:rPr>
        <w:t xml:space="preserve"> Montenegro is still not sufficiently developed. </w:t>
      </w:r>
      <w:r>
        <w:rPr>
          <w:rFonts w:asciiTheme="minorHAnsi" w:hAnsiTheme="minorHAnsi" w:cstheme="minorHAnsi"/>
        </w:rPr>
        <w:t>Although, p</w:t>
      </w:r>
      <w:r w:rsidRPr="001042C9">
        <w:rPr>
          <w:rFonts w:asciiTheme="minorHAnsi" w:hAnsiTheme="minorHAnsi" w:cstheme="minorHAnsi"/>
        </w:rPr>
        <w:t>rivate companies, especially in</w:t>
      </w:r>
      <w:r>
        <w:rPr>
          <w:rFonts w:asciiTheme="minorHAnsi" w:hAnsiTheme="minorHAnsi" w:cstheme="minorHAnsi"/>
        </w:rPr>
        <w:t xml:space="preserve"> the</w:t>
      </w:r>
      <w:r w:rsidRPr="001042C9">
        <w:rPr>
          <w:rFonts w:asciiTheme="minorHAnsi" w:hAnsiTheme="minorHAnsi" w:cstheme="minorHAnsi"/>
        </w:rPr>
        <w:t xml:space="preserve"> industries such as hospitality, tourism, construction and transportation, have a key role in identifying and preventing trafficking</w:t>
      </w:r>
      <w:r>
        <w:rPr>
          <w:rFonts w:asciiTheme="minorHAnsi" w:hAnsiTheme="minorHAnsi" w:cstheme="minorHAnsi"/>
        </w:rPr>
        <w:t xml:space="preserve"> in human beings</w:t>
      </w:r>
      <w:r w:rsidRPr="001042C9">
        <w:rPr>
          <w:rFonts w:asciiTheme="minorHAnsi" w:hAnsiTheme="minorHAnsi" w:cstheme="minorHAnsi"/>
        </w:rPr>
        <w:t xml:space="preserve">, their involvement is often minimal. </w:t>
      </w:r>
      <w:r>
        <w:rPr>
          <w:rFonts w:asciiTheme="minorHAnsi" w:hAnsiTheme="minorHAnsi" w:cstheme="minorHAnsi"/>
        </w:rPr>
        <w:t xml:space="preserve">Despite </w:t>
      </w:r>
      <w:r w:rsidRPr="001042C9">
        <w:rPr>
          <w:rFonts w:asciiTheme="minorHAnsi" w:hAnsiTheme="minorHAnsi" w:cstheme="minorHAnsi"/>
        </w:rPr>
        <w:t xml:space="preserve">there </w:t>
      </w:r>
      <w:r>
        <w:rPr>
          <w:rFonts w:asciiTheme="minorHAnsi" w:hAnsiTheme="minorHAnsi" w:cstheme="minorHAnsi"/>
        </w:rPr>
        <w:t>being</w:t>
      </w:r>
      <w:r w:rsidRPr="001042C9">
        <w:rPr>
          <w:rFonts w:asciiTheme="minorHAnsi" w:hAnsiTheme="minorHAnsi" w:cstheme="minorHAnsi"/>
        </w:rPr>
        <w:t xml:space="preserve"> examples of cooperation, such as training of employees in certain sectors and cooperation with non-governmental organizations within the framework of prevention, this area is still not sufficiently systematized.</w:t>
      </w:r>
      <w:r>
        <w:rPr>
          <w:rStyle w:val="FootnoteReference"/>
          <w:rFonts w:asciiTheme="minorHAnsi" w:hAnsiTheme="minorHAnsi" w:cstheme="minorHAnsi"/>
        </w:rPr>
        <w:footnoteReference w:id="183"/>
      </w:r>
      <w:r>
        <w:rPr>
          <w:rFonts w:asciiTheme="minorHAnsi" w:hAnsiTheme="minorHAnsi" w:cstheme="minorHAnsi"/>
        </w:rPr>
        <w:t xml:space="preserve"> </w:t>
      </w:r>
      <w:r w:rsidRPr="001042C9">
        <w:rPr>
          <w:rFonts w:asciiTheme="minorHAnsi" w:hAnsiTheme="minorHAnsi" w:cstheme="minorHAnsi"/>
        </w:rPr>
        <w:t>Businesses dealing with high risk (eg</w:t>
      </w:r>
      <w:r>
        <w:rPr>
          <w:rFonts w:asciiTheme="minorHAnsi" w:hAnsiTheme="minorHAnsi" w:cstheme="minorHAnsi"/>
        </w:rPr>
        <w:t>.</w:t>
      </w:r>
      <w:r w:rsidRPr="001042C9">
        <w:rPr>
          <w:rFonts w:asciiTheme="minorHAnsi" w:hAnsiTheme="minorHAnsi" w:cstheme="minorHAnsi"/>
        </w:rPr>
        <w:t xml:space="preserve"> tourism, construction, agriculture) rarely develop internal policies that deal with the recognition and reporting of cases of </w:t>
      </w:r>
      <w:r>
        <w:rPr>
          <w:rFonts w:asciiTheme="minorHAnsi" w:hAnsiTheme="minorHAnsi" w:cstheme="minorHAnsi"/>
        </w:rPr>
        <w:t xml:space="preserve">trafficking in human beings, </w:t>
      </w:r>
      <w:r w:rsidRPr="001042C9">
        <w:rPr>
          <w:rFonts w:asciiTheme="minorHAnsi" w:hAnsiTheme="minorHAnsi" w:cstheme="minorHAnsi"/>
        </w:rPr>
        <w:t xml:space="preserve">which </w:t>
      </w:r>
      <w:r>
        <w:rPr>
          <w:rFonts w:asciiTheme="minorHAnsi" w:hAnsiTheme="minorHAnsi" w:cstheme="minorHAnsi"/>
        </w:rPr>
        <w:t xml:space="preserve">means </w:t>
      </w:r>
      <w:r w:rsidRPr="001042C9">
        <w:rPr>
          <w:rFonts w:asciiTheme="minorHAnsi" w:hAnsiTheme="minorHAnsi" w:cstheme="minorHAnsi"/>
        </w:rPr>
        <w:t>missed opportunities for quick intervention and protection of victims.</w:t>
      </w:r>
      <w:r>
        <w:rPr>
          <w:rStyle w:val="FootnoteReference"/>
          <w:rFonts w:asciiTheme="minorHAnsi" w:hAnsiTheme="minorHAnsi" w:cstheme="minorHAnsi"/>
        </w:rPr>
        <w:footnoteReference w:id="184"/>
      </w:r>
      <w:r w:rsidRPr="001042C9">
        <w:rPr>
          <w:rFonts w:asciiTheme="minorHAnsi" w:hAnsiTheme="minorHAnsi" w:cstheme="minorHAnsi"/>
        </w:rPr>
        <w:t xml:space="preserve"> </w:t>
      </w:r>
      <w:r>
        <w:rPr>
          <w:rFonts w:asciiTheme="minorHAnsi" w:hAnsiTheme="minorHAnsi" w:cstheme="minorHAnsi"/>
        </w:rPr>
        <w:t>A</w:t>
      </w:r>
      <w:r w:rsidRPr="001042C9">
        <w:rPr>
          <w:rFonts w:asciiTheme="minorHAnsi" w:hAnsiTheme="minorHAnsi" w:cstheme="minorHAnsi"/>
        </w:rPr>
        <w:t>lthough some private</w:t>
      </w:r>
      <w:r>
        <w:rPr>
          <w:rFonts w:asciiTheme="minorHAnsi" w:hAnsiTheme="minorHAnsi" w:cstheme="minorHAnsi"/>
        </w:rPr>
        <w:t xml:space="preserve"> international</w:t>
      </w:r>
      <w:r w:rsidRPr="001042C9">
        <w:rPr>
          <w:rFonts w:asciiTheme="minorHAnsi" w:hAnsiTheme="minorHAnsi" w:cstheme="minorHAnsi"/>
        </w:rPr>
        <w:t xml:space="preserve"> companies, have implemented preventive measures, domestic companies do not invest enough in training </w:t>
      </w:r>
      <w:r>
        <w:rPr>
          <w:rFonts w:asciiTheme="minorHAnsi" w:hAnsiTheme="minorHAnsi" w:cstheme="minorHAnsi"/>
        </w:rPr>
        <w:t xml:space="preserve">of </w:t>
      </w:r>
      <w:r w:rsidRPr="001042C9">
        <w:rPr>
          <w:rFonts w:asciiTheme="minorHAnsi" w:hAnsiTheme="minorHAnsi" w:cstheme="minorHAnsi"/>
        </w:rPr>
        <w:t>their staff on this topic.</w:t>
      </w:r>
      <w:r>
        <w:rPr>
          <w:rStyle w:val="FootnoteReference"/>
          <w:rFonts w:asciiTheme="minorHAnsi" w:hAnsiTheme="minorHAnsi" w:cstheme="minorHAnsi"/>
        </w:rPr>
        <w:footnoteReference w:id="185"/>
      </w:r>
    </w:p>
    <w:p w:rsidR="00D25238" w:rsidRPr="001042C9" w:rsidRDefault="00D25238" w:rsidP="00D25238">
      <w:pPr>
        <w:contextualSpacing/>
        <w:rPr>
          <w:rFonts w:asciiTheme="minorHAnsi" w:hAnsiTheme="minorHAnsi" w:cstheme="minorHAnsi"/>
        </w:rPr>
      </w:pPr>
      <w:r>
        <w:rPr>
          <w:rFonts w:asciiTheme="minorHAnsi" w:hAnsiTheme="minorHAnsi" w:cstheme="minorHAnsi"/>
        </w:rPr>
        <w:t>In addition, there is a</w:t>
      </w:r>
      <w:r w:rsidRPr="001042C9">
        <w:rPr>
          <w:rFonts w:asciiTheme="minorHAnsi" w:hAnsiTheme="minorHAnsi" w:cstheme="minorHAnsi"/>
        </w:rPr>
        <w:t xml:space="preserve">bsence of mechanisms for reporting cases </w:t>
      </w:r>
      <w:r>
        <w:rPr>
          <w:rFonts w:asciiTheme="minorHAnsi" w:hAnsiTheme="minorHAnsi" w:cstheme="minorHAnsi"/>
        </w:rPr>
        <w:t>trafficking in human beings in t</w:t>
      </w:r>
      <w:r w:rsidRPr="001042C9">
        <w:rPr>
          <w:rFonts w:asciiTheme="minorHAnsi" w:hAnsiTheme="minorHAnsi" w:cstheme="minorHAnsi"/>
        </w:rPr>
        <w:t>he private sector</w:t>
      </w:r>
      <w:r>
        <w:rPr>
          <w:rFonts w:asciiTheme="minorHAnsi" w:hAnsiTheme="minorHAnsi" w:cstheme="minorHAnsi"/>
        </w:rPr>
        <w:t xml:space="preserve">. </w:t>
      </w:r>
    </w:p>
    <w:p w:rsidR="00D25238" w:rsidRPr="001042C9" w:rsidRDefault="00D25238" w:rsidP="00D25238">
      <w:pPr>
        <w:contextualSpacing/>
        <w:rPr>
          <w:rFonts w:asciiTheme="minorHAnsi" w:hAnsiTheme="minorHAnsi" w:cstheme="minorHAnsi"/>
          <w:b/>
          <w:bCs/>
        </w:rPr>
      </w:pPr>
    </w:p>
    <w:p w:rsidR="00D25238" w:rsidRPr="00DD709A" w:rsidRDefault="00D25238" w:rsidP="00D25238">
      <w:pPr>
        <w:pStyle w:val="ListParagraph"/>
        <w:numPr>
          <w:ilvl w:val="0"/>
          <w:numId w:val="12"/>
        </w:numPr>
        <w:rPr>
          <w:rFonts w:asciiTheme="minorHAnsi" w:hAnsiTheme="minorHAnsi" w:cstheme="minorHAnsi"/>
          <w:bCs/>
          <w:u w:val="single"/>
        </w:rPr>
      </w:pPr>
      <w:r w:rsidRPr="00DD709A">
        <w:rPr>
          <w:rFonts w:asciiTheme="minorHAnsi" w:hAnsiTheme="minorHAnsi" w:cstheme="minorHAnsi"/>
          <w:bCs/>
          <w:u w:val="single"/>
        </w:rPr>
        <w:t xml:space="preserve">International cooperation that needs strengthening and continuity </w:t>
      </w:r>
    </w:p>
    <w:p w:rsidR="00D25238" w:rsidRDefault="00D25238" w:rsidP="00D25238">
      <w:pPr>
        <w:contextualSpacing/>
        <w:rPr>
          <w:rFonts w:asciiTheme="minorHAnsi" w:hAnsiTheme="minorHAnsi" w:cstheme="minorHAnsi"/>
        </w:rPr>
      </w:pPr>
      <w:r w:rsidRPr="001042C9">
        <w:rPr>
          <w:rFonts w:asciiTheme="minorHAnsi" w:hAnsiTheme="minorHAnsi" w:cstheme="minorHAnsi"/>
        </w:rPr>
        <w:t>Montenegro is committed to regional and international cooperation in the fight against trafficking</w:t>
      </w:r>
      <w:r>
        <w:rPr>
          <w:rFonts w:asciiTheme="minorHAnsi" w:hAnsiTheme="minorHAnsi" w:cstheme="minorHAnsi"/>
        </w:rPr>
        <w:t xml:space="preserve"> in human beings</w:t>
      </w:r>
      <w:r w:rsidRPr="001042C9">
        <w:rPr>
          <w:rFonts w:asciiTheme="minorHAnsi" w:hAnsiTheme="minorHAnsi" w:cstheme="minorHAnsi"/>
        </w:rPr>
        <w:t>, and is a member of international organizations such as the UN, the</w:t>
      </w:r>
      <w:r>
        <w:rPr>
          <w:rFonts w:asciiTheme="minorHAnsi" w:hAnsiTheme="minorHAnsi" w:cstheme="minorHAnsi"/>
        </w:rPr>
        <w:t xml:space="preserve"> Council of Europe and the </w:t>
      </w:r>
      <w:r w:rsidRPr="003D3ECF">
        <w:rPr>
          <w:rFonts w:asciiTheme="minorHAnsi" w:hAnsiTheme="minorHAnsi" w:cstheme="minorHAnsi"/>
          <w:color w:val="000000" w:themeColor="text1"/>
        </w:rPr>
        <w:t xml:space="preserve">OSCE, </w:t>
      </w:r>
      <w:r w:rsidRPr="001042C9">
        <w:rPr>
          <w:rFonts w:asciiTheme="minorHAnsi" w:hAnsiTheme="minorHAnsi" w:cstheme="minorHAnsi"/>
        </w:rPr>
        <w:t>as well as the</w:t>
      </w:r>
      <w:r w:rsidRPr="003D3ECF">
        <w:t xml:space="preserve"> </w:t>
      </w:r>
      <w:r w:rsidRPr="003D3ECF">
        <w:rPr>
          <w:rFonts w:asciiTheme="minorHAnsi" w:hAnsiTheme="minorHAnsi" w:cstheme="minorHAnsi"/>
        </w:rPr>
        <w:t>Network of National Anti-Trafficking Coordinators of South-East Europe</w:t>
      </w:r>
      <w:r>
        <w:rPr>
          <w:rFonts w:asciiTheme="minorHAnsi" w:hAnsiTheme="minorHAnsi" w:cstheme="minorHAnsi"/>
        </w:rPr>
        <w:t>, etc</w:t>
      </w:r>
      <w:r w:rsidRPr="001042C9">
        <w:rPr>
          <w:rFonts w:asciiTheme="minorHAnsi" w:hAnsiTheme="minorHAnsi" w:cstheme="minorHAnsi"/>
        </w:rPr>
        <w:t>. Also, the country is in partnership with Eurojust and Europol. Cooperation with neighbouring countries, especially within the</w:t>
      </w:r>
      <w:r>
        <w:rPr>
          <w:rFonts w:asciiTheme="minorHAnsi" w:hAnsiTheme="minorHAnsi" w:cstheme="minorHAnsi"/>
        </w:rPr>
        <w:t xml:space="preserve"> </w:t>
      </w:r>
      <w:r w:rsidRPr="001042C9">
        <w:rPr>
          <w:rFonts w:asciiTheme="minorHAnsi" w:hAnsiTheme="minorHAnsi" w:cstheme="minorHAnsi"/>
        </w:rPr>
        <w:t>Western Balkans, is crucial due to common challenges and migration pressures.</w:t>
      </w:r>
      <w:r>
        <w:rPr>
          <w:rFonts w:asciiTheme="minorHAnsi" w:hAnsiTheme="minorHAnsi" w:cstheme="minorHAnsi"/>
        </w:rPr>
        <w:t xml:space="preserve"> </w:t>
      </w:r>
      <w:r w:rsidRPr="001042C9">
        <w:rPr>
          <w:rFonts w:asciiTheme="minorHAnsi" w:hAnsiTheme="minorHAnsi" w:cstheme="minorHAnsi"/>
        </w:rPr>
        <w:t>Although</w:t>
      </w:r>
      <w:r>
        <w:rPr>
          <w:rFonts w:asciiTheme="minorHAnsi" w:hAnsiTheme="minorHAnsi" w:cstheme="minorHAnsi"/>
        </w:rPr>
        <w:t>,</w:t>
      </w:r>
      <w:r w:rsidRPr="001042C9">
        <w:rPr>
          <w:rFonts w:asciiTheme="minorHAnsi" w:hAnsiTheme="minorHAnsi" w:cstheme="minorHAnsi"/>
        </w:rPr>
        <w:t xml:space="preserve"> there are mechanisms for cooperation, such as joint investigative teams, intelligence sharing and operational activities within regional initiatives, cooperation is often sporadic, insufficiently institutionalized and irregular. In some cases, data exchange and joint actions are not at a satisfactory level due to administrative obstacles, differences in legislative frameworks and inconsistencies in the appl</w:t>
      </w:r>
      <w:r>
        <w:rPr>
          <w:rFonts w:asciiTheme="minorHAnsi" w:hAnsiTheme="minorHAnsi" w:cstheme="minorHAnsi"/>
        </w:rPr>
        <w:t>i</w:t>
      </w:r>
      <w:r w:rsidRPr="001042C9">
        <w:rPr>
          <w:rFonts w:asciiTheme="minorHAnsi" w:hAnsiTheme="minorHAnsi" w:cstheme="minorHAnsi"/>
        </w:rPr>
        <w:t>cation of international protocols.</w:t>
      </w:r>
      <w:r>
        <w:rPr>
          <w:rFonts w:asciiTheme="minorHAnsi" w:hAnsiTheme="minorHAnsi" w:cstheme="minorHAnsi"/>
        </w:rPr>
        <w:t xml:space="preserve"> Thus, the shortcomings can be summarised as such: </w:t>
      </w:r>
    </w:p>
    <w:p w:rsidR="00D25238" w:rsidRDefault="00D25238" w:rsidP="00D25238">
      <w:pPr>
        <w:pStyle w:val="ListParagraph"/>
        <w:numPr>
          <w:ilvl w:val="0"/>
          <w:numId w:val="16"/>
        </w:numPr>
        <w:rPr>
          <w:rFonts w:asciiTheme="minorHAnsi" w:hAnsiTheme="minorHAnsi" w:cstheme="minorHAnsi"/>
        </w:rPr>
      </w:pPr>
      <w:r w:rsidRPr="0087484D">
        <w:rPr>
          <w:rFonts w:asciiTheme="minorHAnsi" w:hAnsiTheme="minorHAnsi" w:cstheme="minorHAnsi"/>
        </w:rPr>
        <w:t xml:space="preserve">Insufficient coordination between states: </w:t>
      </w:r>
      <w:r>
        <w:rPr>
          <w:rFonts w:asciiTheme="minorHAnsi" w:hAnsiTheme="minorHAnsi" w:cstheme="minorHAnsi"/>
        </w:rPr>
        <w:t>a</w:t>
      </w:r>
      <w:r w:rsidRPr="0087484D">
        <w:rPr>
          <w:rFonts w:asciiTheme="minorHAnsi" w:hAnsiTheme="minorHAnsi" w:cstheme="minorHAnsi"/>
        </w:rPr>
        <w:t xml:space="preserve">lthough there are cooperation agreements, practice shows that interstate coordination in the fight against human trafficking is not effective enough. Differences in legislation, procedures and resources between the </w:t>
      </w:r>
      <w:r w:rsidRPr="0087484D">
        <w:rPr>
          <w:rFonts w:asciiTheme="minorHAnsi" w:hAnsiTheme="minorHAnsi" w:cstheme="minorHAnsi"/>
        </w:rPr>
        <w:lastRenderedPageBreak/>
        <w:t>countries of the Western Balkans cause poor efficiency in the coordination and implementation of joint operations and investigative activities.</w:t>
      </w:r>
    </w:p>
    <w:p w:rsidR="00D25238" w:rsidRDefault="00D25238" w:rsidP="00D25238">
      <w:pPr>
        <w:pStyle w:val="ListParagraph"/>
        <w:numPr>
          <w:ilvl w:val="0"/>
          <w:numId w:val="16"/>
        </w:numPr>
        <w:rPr>
          <w:rFonts w:asciiTheme="minorHAnsi" w:hAnsiTheme="minorHAnsi" w:cstheme="minorHAnsi"/>
        </w:rPr>
      </w:pPr>
      <w:r w:rsidRPr="0087484D">
        <w:rPr>
          <w:rFonts w:asciiTheme="minorHAnsi" w:hAnsiTheme="minorHAnsi" w:cstheme="minorHAnsi"/>
        </w:rPr>
        <w:t xml:space="preserve">Administrative and legal obstacles: </w:t>
      </w:r>
      <w:r>
        <w:rPr>
          <w:rFonts w:asciiTheme="minorHAnsi" w:hAnsiTheme="minorHAnsi" w:cstheme="minorHAnsi"/>
        </w:rPr>
        <w:t>m</w:t>
      </w:r>
      <w:r w:rsidRPr="0087484D">
        <w:rPr>
          <w:rFonts w:asciiTheme="minorHAnsi" w:hAnsiTheme="minorHAnsi" w:cstheme="minorHAnsi"/>
        </w:rPr>
        <w:t>any countries still have inconsistent legal frameworks, which makes cooperation difficult, especially in the area of extradition and harmonization of victim protection laws. Also, administrative obstacles, such as the lack of standardized procedures, hinder the efficient exchange of data.</w:t>
      </w:r>
    </w:p>
    <w:p w:rsidR="00D25238" w:rsidRDefault="00D25238" w:rsidP="00D25238">
      <w:pPr>
        <w:pStyle w:val="ListParagraph"/>
        <w:numPr>
          <w:ilvl w:val="0"/>
          <w:numId w:val="16"/>
        </w:numPr>
        <w:rPr>
          <w:rFonts w:asciiTheme="minorHAnsi" w:hAnsiTheme="minorHAnsi" w:cstheme="minorHAnsi"/>
        </w:rPr>
      </w:pPr>
      <w:r w:rsidRPr="0087484D">
        <w:rPr>
          <w:rFonts w:asciiTheme="minorHAnsi" w:hAnsiTheme="minorHAnsi" w:cstheme="minorHAnsi"/>
        </w:rPr>
        <w:t xml:space="preserve">Lack of joint investigation teams: </w:t>
      </w:r>
      <w:r>
        <w:rPr>
          <w:rFonts w:asciiTheme="minorHAnsi" w:hAnsiTheme="minorHAnsi" w:cstheme="minorHAnsi"/>
        </w:rPr>
        <w:t>a</w:t>
      </w:r>
      <w:r w:rsidRPr="0087484D">
        <w:rPr>
          <w:rFonts w:asciiTheme="minorHAnsi" w:hAnsiTheme="minorHAnsi" w:cstheme="minorHAnsi"/>
        </w:rPr>
        <w:t>lthough</w:t>
      </w:r>
      <w:r>
        <w:rPr>
          <w:rFonts w:asciiTheme="minorHAnsi" w:hAnsiTheme="minorHAnsi" w:cstheme="minorHAnsi"/>
        </w:rPr>
        <w:t>,</w:t>
      </w:r>
      <w:r w:rsidRPr="0087484D">
        <w:rPr>
          <w:rFonts w:asciiTheme="minorHAnsi" w:hAnsiTheme="minorHAnsi" w:cstheme="minorHAnsi"/>
        </w:rPr>
        <w:t xml:space="preserve"> agreements on joint investigation teams have been adopted, in practice their number and capacities are not sufficiently developed. Also, some regions do not use the capacities of international organizations such as Europol and Eurojust enough, which reduces the effectiveness of joint action.</w:t>
      </w:r>
    </w:p>
    <w:p w:rsidR="00D25238" w:rsidRDefault="00D25238" w:rsidP="00D25238">
      <w:pPr>
        <w:pStyle w:val="ListParagraph"/>
        <w:numPr>
          <w:ilvl w:val="0"/>
          <w:numId w:val="16"/>
        </w:numPr>
        <w:rPr>
          <w:rFonts w:asciiTheme="minorHAnsi" w:hAnsiTheme="minorHAnsi" w:cstheme="minorHAnsi"/>
        </w:rPr>
      </w:pPr>
      <w:r w:rsidRPr="0087484D">
        <w:rPr>
          <w:rFonts w:asciiTheme="minorHAnsi" w:hAnsiTheme="minorHAnsi" w:cstheme="minorHAnsi"/>
        </w:rPr>
        <w:t xml:space="preserve">Misalignment of strategies and protocols: </w:t>
      </w:r>
      <w:r>
        <w:rPr>
          <w:rFonts w:asciiTheme="minorHAnsi" w:hAnsiTheme="minorHAnsi" w:cstheme="minorHAnsi"/>
        </w:rPr>
        <w:t>d</w:t>
      </w:r>
      <w:r w:rsidRPr="0087484D">
        <w:rPr>
          <w:rFonts w:asciiTheme="minorHAnsi" w:hAnsiTheme="minorHAnsi" w:cstheme="minorHAnsi"/>
        </w:rPr>
        <w:t>ue to differences in regional and international policies and protocols, harmonization of activities between organizations and countries can be slow, causing inconsistency in the implementation of anti-trafficking strategies.</w:t>
      </w:r>
    </w:p>
    <w:p w:rsidR="00D25238" w:rsidRPr="0087484D" w:rsidRDefault="00D25238" w:rsidP="00D25238">
      <w:pPr>
        <w:pStyle w:val="ListParagraph"/>
        <w:numPr>
          <w:ilvl w:val="0"/>
          <w:numId w:val="16"/>
        </w:numPr>
        <w:rPr>
          <w:rFonts w:asciiTheme="minorHAnsi" w:hAnsiTheme="minorHAnsi" w:cstheme="minorHAnsi"/>
        </w:rPr>
      </w:pPr>
      <w:r>
        <w:rPr>
          <w:rFonts w:asciiTheme="minorHAnsi" w:hAnsiTheme="minorHAnsi" w:cstheme="minorHAnsi"/>
        </w:rPr>
        <w:t>I</w:t>
      </w:r>
      <w:r w:rsidRPr="0087484D">
        <w:rPr>
          <w:rFonts w:asciiTheme="minorHAnsi" w:hAnsiTheme="minorHAnsi" w:cstheme="minorHAnsi"/>
        </w:rPr>
        <w:t xml:space="preserve">mproper implementation of international standards: </w:t>
      </w:r>
      <w:r>
        <w:rPr>
          <w:rFonts w:asciiTheme="minorHAnsi" w:hAnsiTheme="minorHAnsi" w:cstheme="minorHAnsi"/>
        </w:rPr>
        <w:t>s</w:t>
      </w:r>
      <w:r w:rsidRPr="0087484D">
        <w:rPr>
          <w:rFonts w:asciiTheme="minorHAnsi" w:hAnsiTheme="minorHAnsi" w:cstheme="minorHAnsi"/>
        </w:rPr>
        <w:t>ome countries do not fully implement international standards, which leads to inadequate protection of victims of human trafficking or non-sanction of human traffickers according to international laws. This creates uncertainty in international cooperation.</w:t>
      </w:r>
    </w:p>
    <w:p w:rsidR="00D25238" w:rsidRPr="00D71C89"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b/>
          <w:bCs/>
          <w:i/>
          <w:iCs/>
        </w:rPr>
      </w:pPr>
    </w:p>
    <w:p w:rsidR="00D25238" w:rsidRPr="00493BCD" w:rsidRDefault="00D25238" w:rsidP="00D25238">
      <w:pPr>
        <w:contextualSpacing/>
        <w:rPr>
          <w:rFonts w:asciiTheme="minorHAnsi" w:hAnsiTheme="minorHAnsi" w:cstheme="minorHAnsi"/>
          <w:b/>
          <w:bCs/>
          <w:i/>
          <w:iCs/>
        </w:rPr>
      </w:pPr>
      <w:r>
        <w:rPr>
          <w:rFonts w:asciiTheme="minorHAnsi" w:hAnsiTheme="minorHAnsi" w:cstheme="minorHAnsi"/>
          <w:b/>
          <w:bCs/>
          <w:i/>
          <w:iCs/>
        </w:rPr>
        <w:t>6.5.</w:t>
      </w:r>
      <w:r w:rsidRPr="00493BCD">
        <w:rPr>
          <w:rFonts w:asciiTheme="minorHAnsi" w:hAnsiTheme="minorHAnsi" w:cstheme="minorHAnsi"/>
          <w:b/>
          <w:bCs/>
          <w:i/>
          <w:iCs/>
        </w:rPr>
        <w:t xml:space="preserve"> Effects that the central problem has on </w:t>
      </w:r>
      <w:r>
        <w:rPr>
          <w:rFonts w:asciiTheme="minorHAnsi" w:hAnsiTheme="minorHAnsi" w:cstheme="minorHAnsi"/>
          <w:b/>
          <w:bCs/>
          <w:i/>
          <w:iCs/>
        </w:rPr>
        <w:t xml:space="preserve">men women children, the </w:t>
      </w:r>
      <w:r w:rsidRPr="00493BCD">
        <w:rPr>
          <w:rFonts w:asciiTheme="minorHAnsi" w:hAnsiTheme="minorHAnsi" w:cstheme="minorHAnsi"/>
          <w:b/>
          <w:bCs/>
          <w:i/>
          <w:iCs/>
        </w:rPr>
        <w:t>community and society in Montenegro</w:t>
      </w:r>
    </w:p>
    <w:p w:rsidR="00D25238" w:rsidRPr="00493BCD" w:rsidRDefault="00D25238" w:rsidP="00D25238">
      <w:pPr>
        <w:contextualSpacing/>
        <w:rPr>
          <w:rFonts w:asciiTheme="minorHAnsi" w:hAnsiTheme="minorHAnsi" w:cstheme="minorHAnsi"/>
        </w:rPr>
      </w:pPr>
    </w:p>
    <w:p w:rsidR="00D25238" w:rsidRDefault="008D48F2" w:rsidP="00D25238">
      <w:pPr>
        <w:contextualSpacing/>
        <w:rPr>
          <w:rFonts w:asciiTheme="minorHAnsi" w:hAnsiTheme="minorHAnsi" w:cstheme="minorHAnsi"/>
        </w:rPr>
      </w:pPr>
      <w:r w:rsidRPr="008D48F2">
        <w:rPr>
          <w:rFonts w:asciiTheme="minorHAnsi" w:hAnsiTheme="minorHAnsi" w:cstheme="minorHAnsi"/>
        </w:rPr>
        <w:t>In circumstances where the competent and comprehensive national system does not address the issue of human trafficking in an appropriate manner, regardless of the effectiveness of the measures it applies, it has consequences for the victims, the community and society as a whole, of which the most common ones will be considered here.</w:t>
      </w:r>
    </w:p>
    <w:p w:rsidR="00D25238" w:rsidRDefault="00D25238" w:rsidP="00D25238">
      <w:pPr>
        <w:contextualSpacing/>
        <w:rPr>
          <w:rFonts w:asciiTheme="minorHAnsi" w:hAnsiTheme="minorHAnsi" w:cstheme="minorHAnsi"/>
        </w:rPr>
      </w:pPr>
      <w:r w:rsidRPr="00493BCD">
        <w:rPr>
          <w:rFonts w:asciiTheme="minorHAnsi" w:hAnsiTheme="minorHAnsi" w:cstheme="minorHAnsi"/>
        </w:rPr>
        <w:t xml:space="preserve">It is important, however, to </w:t>
      </w:r>
      <w:r>
        <w:rPr>
          <w:rFonts w:asciiTheme="minorHAnsi" w:hAnsiTheme="minorHAnsi" w:cstheme="minorHAnsi"/>
        </w:rPr>
        <w:t xml:space="preserve">point out </w:t>
      </w:r>
      <w:r w:rsidRPr="00493BCD">
        <w:rPr>
          <w:rFonts w:asciiTheme="minorHAnsi" w:hAnsiTheme="minorHAnsi" w:cstheme="minorHAnsi"/>
        </w:rPr>
        <w:t xml:space="preserve">that the causal connection between </w:t>
      </w:r>
      <w:r>
        <w:rPr>
          <w:rFonts w:asciiTheme="minorHAnsi" w:hAnsiTheme="minorHAnsi" w:cstheme="minorHAnsi"/>
        </w:rPr>
        <w:t>trafficking a</w:t>
      </w:r>
      <w:r w:rsidRPr="00493BCD">
        <w:rPr>
          <w:rFonts w:asciiTheme="minorHAnsi" w:hAnsiTheme="minorHAnsi" w:cstheme="minorHAnsi"/>
        </w:rPr>
        <w:t xml:space="preserve">nd its consequences does not imply inevitability. Programmes of </w:t>
      </w:r>
      <w:r>
        <w:rPr>
          <w:rFonts w:asciiTheme="minorHAnsi" w:hAnsiTheme="minorHAnsi" w:cstheme="minorHAnsi"/>
        </w:rPr>
        <w:t xml:space="preserve">prevention and effective response of all relevant institutions implemented effectively (justice, social, health and educational sectors) </w:t>
      </w:r>
      <w:r w:rsidRPr="00493BCD">
        <w:rPr>
          <w:rFonts w:asciiTheme="minorHAnsi" w:hAnsiTheme="minorHAnsi" w:cstheme="minorHAnsi"/>
        </w:rPr>
        <w:t>can ameliorate</w:t>
      </w:r>
      <w:r>
        <w:rPr>
          <w:rFonts w:asciiTheme="minorHAnsi" w:hAnsiTheme="minorHAnsi" w:cstheme="minorHAnsi"/>
        </w:rPr>
        <w:t xml:space="preserve"> or can stop</w:t>
      </w:r>
      <w:r w:rsidRPr="00493BCD">
        <w:rPr>
          <w:rFonts w:asciiTheme="minorHAnsi" w:hAnsiTheme="minorHAnsi" w:cstheme="minorHAnsi"/>
        </w:rPr>
        <w:t xml:space="preserve"> these effects</w:t>
      </w:r>
      <w:r>
        <w:rPr>
          <w:rFonts w:asciiTheme="minorHAnsi" w:hAnsiTheme="minorHAnsi" w:cstheme="minorHAnsi"/>
        </w:rPr>
        <w:t xml:space="preserve"> as this Strategic document is striving to do so through carefully devised and data informed activities. </w:t>
      </w:r>
    </w:p>
    <w:p w:rsidR="00D25238" w:rsidRDefault="00D25238" w:rsidP="00D25238">
      <w:pPr>
        <w:contextualSpacing/>
        <w:rPr>
          <w:rFonts w:asciiTheme="minorHAnsi" w:hAnsiTheme="minorHAnsi" w:cstheme="minorHAnsi"/>
        </w:rPr>
      </w:pPr>
    </w:p>
    <w:p w:rsidR="00D25238" w:rsidRDefault="00D25238" w:rsidP="00D25238">
      <w:pPr>
        <w:rPr>
          <w:rFonts w:asciiTheme="minorHAnsi" w:hAnsiTheme="minorHAnsi" w:cstheme="minorHAnsi"/>
          <w:b/>
          <w:bCs/>
        </w:rPr>
      </w:pPr>
      <w:r>
        <w:rPr>
          <w:rFonts w:asciiTheme="minorHAnsi" w:hAnsiTheme="minorHAnsi" w:cstheme="minorHAnsi"/>
          <w:b/>
          <w:bCs/>
        </w:rPr>
        <w:t>Re-victimisation of victims by the system</w:t>
      </w:r>
      <w:r>
        <w:rPr>
          <w:rStyle w:val="FootnoteReference"/>
          <w:rFonts w:asciiTheme="minorHAnsi" w:hAnsiTheme="minorHAnsi" w:cstheme="minorHAnsi"/>
          <w:b/>
          <w:bCs/>
        </w:rPr>
        <w:footnoteReference w:id="186"/>
      </w:r>
    </w:p>
    <w:p w:rsidR="00D25238" w:rsidRPr="00594CA5" w:rsidRDefault="00D25238" w:rsidP="00D25238">
      <w:pPr>
        <w:rPr>
          <w:rFonts w:asciiTheme="minorHAnsi" w:hAnsiTheme="minorHAnsi" w:cstheme="minorHAnsi"/>
        </w:rPr>
      </w:pPr>
      <w:r>
        <w:rPr>
          <w:rFonts w:asciiTheme="minorHAnsi" w:hAnsiTheme="minorHAnsi" w:cstheme="minorHAnsi"/>
        </w:rPr>
        <w:t xml:space="preserve">Re-victimisation of victims of trafficking happens in </w:t>
      </w:r>
      <w:r w:rsidRPr="00594CA5">
        <w:rPr>
          <w:rFonts w:asciiTheme="minorHAnsi" w:hAnsiTheme="minorHAnsi" w:cstheme="minorHAnsi"/>
        </w:rPr>
        <w:t>relation to the negligence of the ju</w:t>
      </w:r>
      <w:r>
        <w:rPr>
          <w:rFonts w:asciiTheme="minorHAnsi" w:hAnsiTheme="minorHAnsi" w:cstheme="minorHAnsi"/>
        </w:rPr>
        <w:t>stice professionals</w:t>
      </w:r>
      <w:r w:rsidRPr="00594CA5">
        <w:rPr>
          <w:rFonts w:asciiTheme="minorHAnsi" w:hAnsiTheme="minorHAnsi" w:cstheme="minorHAnsi"/>
        </w:rPr>
        <w:t>, which do not assure respect for the victims’ rights during the criminal proceedings.</w:t>
      </w:r>
      <w:r>
        <w:rPr>
          <w:rFonts w:asciiTheme="minorHAnsi" w:hAnsiTheme="minorHAnsi" w:cstheme="minorHAnsi"/>
        </w:rPr>
        <w:t xml:space="preserve"> </w:t>
      </w:r>
      <w:r w:rsidRPr="00594CA5">
        <w:rPr>
          <w:rFonts w:asciiTheme="minorHAnsi" w:hAnsiTheme="minorHAnsi" w:cstheme="minorHAnsi"/>
        </w:rPr>
        <w:t xml:space="preserve">In </w:t>
      </w:r>
      <w:r>
        <w:rPr>
          <w:rFonts w:asciiTheme="minorHAnsi" w:hAnsiTheme="minorHAnsi" w:cstheme="minorHAnsi"/>
        </w:rPr>
        <w:t>addition,</w:t>
      </w:r>
      <w:r w:rsidRPr="00594CA5">
        <w:rPr>
          <w:rFonts w:asciiTheme="minorHAnsi" w:hAnsiTheme="minorHAnsi" w:cstheme="minorHAnsi"/>
        </w:rPr>
        <w:t xml:space="preserve"> deficient legal framework</w:t>
      </w:r>
      <w:r>
        <w:rPr>
          <w:rFonts w:asciiTheme="minorHAnsi" w:hAnsiTheme="minorHAnsi" w:cstheme="minorHAnsi"/>
        </w:rPr>
        <w:t>s</w:t>
      </w:r>
      <w:r w:rsidRPr="00594CA5">
        <w:rPr>
          <w:rFonts w:asciiTheme="minorHAnsi" w:hAnsiTheme="minorHAnsi" w:cstheme="minorHAnsi"/>
        </w:rPr>
        <w:t>, or a lack in the legislative field, which does not cover all areas of social and judicial matters regarding the victims of serious crimes</w:t>
      </w:r>
      <w:r>
        <w:rPr>
          <w:rFonts w:asciiTheme="minorHAnsi" w:hAnsiTheme="minorHAnsi" w:cstheme="minorHAnsi"/>
        </w:rPr>
        <w:t xml:space="preserve"> also adds towards re-victimisation of victims and their protection. In addition, </w:t>
      </w:r>
      <w:r w:rsidRPr="00594CA5">
        <w:rPr>
          <w:rFonts w:asciiTheme="minorHAnsi" w:hAnsiTheme="minorHAnsi" w:cstheme="minorHAnsi"/>
        </w:rPr>
        <w:t>lacking programs of societal reintegration</w:t>
      </w:r>
      <w:r>
        <w:rPr>
          <w:rFonts w:asciiTheme="minorHAnsi" w:hAnsiTheme="minorHAnsi" w:cstheme="minorHAnsi"/>
        </w:rPr>
        <w:t xml:space="preserve"> through which </w:t>
      </w:r>
      <w:r w:rsidRPr="00594CA5">
        <w:rPr>
          <w:rFonts w:asciiTheme="minorHAnsi" w:hAnsiTheme="minorHAnsi" w:cstheme="minorHAnsi"/>
        </w:rPr>
        <w:t>administrative authorities are responsible for diminishing the effects of revictimization after finalizing criminal proceedings</w:t>
      </w:r>
      <w:r>
        <w:rPr>
          <w:rFonts w:asciiTheme="minorHAnsi" w:hAnsiTheme="minorHAnsi" w:cstheme="minorHAnsi"/>
        </w:rPr>
        <w:t xml:space="preserve"> can contribute towards, re-trafficking of the victims, or unaddressed serious mental and physical health consequences. </w:t>
      </w:r>
    </w:p>
    <w:p w:rsidR="00D25238" w:rsidRPr="00493BCD" w:rsidRDefault="00D25238" w:rsidP="00D25238">
      <w:pPr>
        <w:contextualSpacing/>
        <w:rPr>
          <w:rFonts w:asciiTheme="minorHAnsi" w:hAnsiTheme="minorHAnsi" w:cstheme="minorHAnsi"/>
        </w:rPr>
      </w:pPr>
    </w:p>
    <w:p w:rsidR="00D25238" w:rsidRPr="007E6CE0" w:rsidRDefault="00D25238" w:rsidP="00D25238">
      <w:pPr>
        <w:rPr>
          <w:rFonts w:asciiTheme="minorHAnsi" w:hAnsiTheme="minorHAnsi" w:cstheme="minorHAnsi"/>
          <w:b/>
          <w:bCs/>
        </w:rPr>
      </w:pPr>
      <w:r w:rsidRPr="007E6CE0">
        <w:rPr>
          <w:rFonts w:asciiTheme="minorHAnsi" w:hAnsiTheme="minorHAnsi" w:cstheme="minorHAnsi"/>
          <w:b/>
          <w:bCs/>
        </w:rPr>
        <w:t>Effects by form of trafficking in human beings</w:t>
      </w:r>
    </w:p>
    <w:p w:rsidR="00D25238" w:rsidRPr="00B025C6" w:rsidRDefault="00D25238" w:rsidP="00D25238">
      <w:pPr>
        <w:contextualSpacing/>
        <w:rPr>
          <w:rFonts w:asciiTheme="minorHAnsi" w:hAnsiTheme="minorHAnsi" w:cstheme="minorHAnsi"/>
        </w:rPr>
      </w:pPr>
      <w:r w:rsidRPr="00CA2006">
        <w:rPr>
          <w:rFonts w:asciiTheme="minorHAnsi" w:hAnsiTheme="minorHAnsi" w:cstheme="minorHAnsi"/>
        </w:rPr>
        <w:lastRenderedPageBreak/>
        <w:t>Human trafficking can have physical, emotional, and psychological effects on anyone involved. It has the power to impact someone’s life forever.</w:t>
      </w:r>
      <w:r w:rsidRPr="00CA2006">
        <w:rPr>
          <w:rStyle w:val="FootnoteReference"/>
          <w:rFonts w:asciiTheme="minorHAnsi" w:hAnsiTheme="minorHAnsi" w:cstheme="minorHAnsi"/>
        </w:rPr>
        <w:footnoteReference w:id="187"/>
      </w:r>
      <w:r>
        <w:rPr>
          <w:rFonts w:asciiTheme="minorHAnsi" w:hAnsiTheme="minorHAnsi" w:cstheme="minorHAnsi"/>
        </w:rPr>
        <w:t xml:space="preserve"> Thus, trafficking in human beings have many h</w:t>
      </w:r>
      <w:r w:rsidRPr="00B025C6">
        <w:rPr>
          <w:rFonts w:asciiTheme="minorHAnsi" w:hAnsiTheme="minorHAnsi" w:cstheme="minorHAnsi"/>
        </w:rPr>
        <w:t>ealth risks, abuse and consequences</w:t>
      </w:r>
      <w:r>
        <w:rPr>
          <w:rFonts w:asciiTheme="minorHAnsi" w:hAnsiTheme="minorHAnsi" w:cstheme="minorHAnsi"/>
        </w:rPr>
        <w:t xml:space="preserve"> on its victims:</w:t>
      </w:r>
      <w:r>
        <w:rPr>
          <w:rStyle w:val="FootnoteReference"/>
          <w:rFonts w:asciiTheme="minorHAnsi" w:hAnsiTheme="minorHAnsi" w:cstheme="minorHAnsi"/>
        </w:rPr>
        <w:footnoteReference w:id="188"/>
      </w:r>
    </w:p>
    <w:p w:rsidR="00D25238" w:rsidRPr="00B025C6" w:rsidRDefault="00D25238" w:rsidP="00D25238">
      <w:pPr>
        <w:contextualSpacing/>
        <w:rPr>
          <w:rFonts w:asciiTheme="minorHAnsi" w:hAnsiTheme="minorHAnsi" w:cstheme="minorHAnsi"/>
        </w:rPr>
      </w:pPr>
      <w:r w:rsidRPr="00B025C6">
        <w:rPr>
          <w:rFonts w:asciiTheme="minorHAnsi" w:hAnsiTheme="minorHAnsi" w:cstheme="minorHAnsi"/>
        </w:rPr>
        <w:t xml:space="preserve">1) physical abuse </w:t>
      </w:r>
      <w:r>
        <w:rPr>
          <w:rFonts w:asciiTheme="minorHAnsi" w:hAnsiTheme="minorHAnsi" w:cstheme="minorHAnsi"/>
        </w:rPr>
        <w:t>-</w:t>
      </w:r>
      <w:r w:rsidRPr="00B025C6">
        <w:rPr>
          <w:rFonts w:asciiTheme="minorHAnsi" w:hAnsiTheme="minorHAnsi" w:cstheme="minorHAnsi"/>
        </w:rPr>
        <w:t xml:space="preserve"> physical health;</w:t>
      </w:r>
    </w:p>
    <w:p w:rsidR="00D25238" w:rsidRPr="00B025C6" w:rsidRDefault="00D25238" w:rsidP="00D25238">
      <w:pPr>
        <w:contextualSpacing/>
        <w:rPr>
          <w:rFonts w:asciiTheme="minorHAnsi" w:hAnsiTheme="minorHAnsi" w:cstheme="minorHAnsi"/>
        </w:rPr>
      </w:pPr>
      <w:r w:rsidRPr="00B025C6">
        <w:rPr>
          <w:rFonts w:asciiTheme="minorHAnsi" w:hAnsiTheme="minorHAnsi" w:cstheme="minorHAnsi"/>
        </w:rPr>
        <w:t xml:space="preserve">2) sexual abuse </w:t>
      </w:r>
      <w:r>
        <w:rPr>
          <w:rFonts w:asciiTheme="minorHAnsi" w:hAnsiTheme="minorHAnsi" w:cstheme="minorHAnsi"/>
        </w:rPr>
        <w:t>-</w:t>
      </w:r>
      <w:r w:rsidRPr="00B025C6">
        <w:rPr>
          <w:rFonts w:asciiTheme="minorHAnsi" w:hAnsiTheme="minorHAnsi" w:cstheme="minorHAnsi"/>
        </w:rPr>
        <w:t>sexual and reproductive health;</w:t>
      </w:r>
    </w:p>
    <w:p w:rsidR="00D25238" w:rsidRPr="00B025C6" w:rsidRDefault="00D25238" w:rsidP="00D25238">
      <w:pPr>
        <w:contextualSpacing/>
        <w:rPr>
          <w:rFonts w:asciiTheme="minorHAnsi" w:hAnsiTheme="minorHAnsi" w:cstheme="minorHAnsi"/>
        </w:rPr>
      </w:pPr>
      <w:r w:rsidRPr="00B025C6">
        <w:rPr>
          <w:rFonts w:asciiTheme="minorHAnsi" w:hAnsiTheme="minorHAnsi" w:cstheme="minorHAnsi"/>
        </w:rPr>
        <w:t xml:space="preserve">3) psychological abuse </w:t>
      </w:r>
      <w:r>
        <w:rPr>
          <w:rFonts w:asciiTheme="minorHAnsi" w:hAnsiTheme="minorHAnsi" w:cstheme="minorHAnsi"/>
        </w:rPr>
        <w:t>-</w:t>
      </w:r>
      <w:r w:rsidRPr="00B025C6">
        <w:rPr>
          <w:rFonts w:asciiTheme="minorHAnsi" w:hAnsiTheme="minorHAnsi" w:cstheme="minorHAnsi"/>
        </w:rPr>
        <w:t>mental health;</w:t>
      </w:r>
    </w:p>
    <w:p w:rsidR="00D25238" w:rsidRPr="00B025C6" w:rsidRDefault="00D25238" w:rsidP="00D25238">
      <w:pPr>
        <w:contextualSpacing/>
        <w:rPr>
          <w:rFonts w:asciiTheme="minorHAnsi" w:hAnsiTheme="minorHAnsi" w:cstheme="minorHAnsi"/>
        </w:rPr>
      </w:pPr>
      <w:r w:rsidRPr="00B025C6">
        <w:rPr>
          <w:rFonts w:asciiTheme="minorHAnsi" w:hAnsiTheme="minorHAnsi" w:cstheme="minorHAnsi"/>
        </w:rPr>
        <w:t xml:space="preserve">4) forced, coerced use of drugs and alcohol </w:t>
      </w:r>
      <w:r>
        <w:rPr>
          <w:rFonts w:asciiTheme="minorHAnsi" w:hAnsiTheme="minorHAnsi" w:cstheme="minorHAnsi"/>
        </w:rPr>
        <w:t xml:space="preserve">- </w:t>
      </w:r>
      <w:r w:rsidRPr="00B025C6">
        <w:rPr>
          <w:rFonts w:asciiTheme="minorHAnsi" w:hAnsiTheme="minorHAnsi" w:cstheme="minorHAnsi"/>
        </w:rPr>
        <w:t>substance abuse and misuse;</w:t>
      </w:r>
    </w:p>
    <w:p w:rsidR="00D25238" w:rsidRPr="00B025C6" w:rsidRDefault="00D25238" w:rsidP="00D25238">
      <w:pPr>
        <w:contextualSpacing/>
        <w:rPr>
          <w:rFonts w:asciiTheme="minorHAnsi" w:hAnsiTheme="minorHAnsi" w:cstheme="minorHAnsi"/>
        </w:rPr>
      </w:pPr>
      <w:r w:rsidRPr="00B025C6">
        <w:rPr>
          <w:rFonts w:asciiTheme="minorHAnsi" w:hAnsiTheme="minorHAnsi" w:cstheme="minorHAnsi"/>
        </w:rPr>
        <w:t xml:space="preserve">5) social restrictions and manipulation </w:t>
      </w:r>
      <w:r>
        <w:rPr>
          <w:rFonts w:asciiTheme="minorHAnsi" w:hAnsiTheme="minorHAnsi" w:cstheme="minorHAnsi"/>
        </w:rPr>
        <w:t>- s</w:t>
      </w:r>
      <w:r w:rsidRPr="00B025C6">
        <w:rPr>
          <w:rFonts w:asciiTheme="minorHAnsi" w:hAnsiTheme="minorHAnsi" w:cstheme="minorHAnsi"/>
        </w:rPr>
        <w:t>ocial well-being;</w:t>
      </w:r>
    </w:p>
    <w:p w:rsidR="00D25238" w:rsidRPr="00B025C6" w:rsidRDefault="00D25238" w:rsidP="00D25238">
      <w:pPr>
        <w:contextualSpacing/>
        <w:rPr>
          <w:rFonts w:asciiTheme="minorHAnsi" w:hAnsiTheme="minorHAnsi" w:cstheme="minorHAnsi"/>
        </w:rPr>
      </w:pPr>
      <w:r w:rsidRPr="00B025C6">
        <w:rPr>
          <w:rFonts w:asciiTheme="minorHAnsi" w:hAnsiTheme="minorHAnsi" w:cstheme="minorHAnsi"/>
        </w:rPr>
        <w:t xml:space="preserve">6) economic exploitation and debt bondage </w:t>
      </w:r>
      <w:r>
        <w:rPr>
          <w:rFonts w:asciiTheme="minorHAnsi" w:hAnsiTheme="minorHAnsi" w:cstheme="minorHAnsi"/>
        </w:rPr>
        <w:t>- e</w:t>
      </w:r>
      <w:r w:rsidRPr="00B025C6">
        <w:rPr>
          <w:rFonts w:asciiTheme="minorHAnsi" w:hAnsiTheme="minorHAnsi" w:cstheme="minorHAnsi"/>
        </w:rPr>
        <w:t>conomic-related well-being;</w:t>
      </w:r>
    </w:p>
    <w:p w:rsidR="00D25238" w:rsidRPr="00B025C6" w:rsidRDefault="00D25238" w:rsidP="00D25238">
      <w:pPr>
        <w:contextualSpacing/>
        <w:rPr>
          <w:rFonts w:asciiTheme="minorHAnsi" w:hAnsiTheme="minorHAnsi" w:cstheme="minorHAnsi"/>
        </w:rPr>
      </w:pPr>
      <w:r w:rsidRPr="00B025C6">
        <w:rPr>
          <w:rFonts w:asciiTheme="minorHAnsi" w:hAnsiTheme="minorHAnsi" w:cstheme="minorHAnsi"/>
        </w:rPr>
        <w:t xml:space="preserve">7) legal insecurity </w:t>
      </w:r>
      <w:r>
        <w:rPr>
          <w:rFonts w:asciiTheme="minorHAnsi" w:hAnsiTheme="minorHAnsi" w:cstheme="minorHAnsi"/>
        </w:rPr>
        <w:t xml:space="preserve">- </w:t>
      </w:r>
      <w:r w:rsidRPr="00B025C6">
        <w:rPr>
          <w:rFonts w:asciiTheme="minorHAnsi" w:hAnsiTheme="minorHAnsi" w:cstheme="minorHAnsi"/>
        </w:rPr>
        <w:t>legal security;</w:t>
      </w:r>
    </w:p>
    <w:p w:rsidR="00D25238" w:rsidRPr="00B025C6" w:rsidRDefault="00D25238" w:rsidP="00D25238">
      <w:pPr>
        <w:contextualSpacing/>
        <w:rPr>
          <w:rFonts w:asciiTheme="minorHAnsi" w:hAnsiTheme="minorHAnsi" w:cstheme="minorHAnsi"/>
        </w:rPr>
      </w:pPr>
      <w:r w:rsidRPr="00B025C6">
        <w:rPr>
          <w:rFonts w:asciiTheme="minorHAnsi" w:hAnsiTheme="minorHAnsi" w:cstheme="minorHAnsi"/>
        </w:rPr>
        <w:t xml:space="preserve">8) abusive working and living conditions </w:t>
      </w:r>
      <w:r>
        <w:rPr>
          <w:rFonts w:asciiTheme="minorHAnsi" w:hAnsiTheme="minorHAnsi" w:cstheme="minorHAnsi"/>
        </w:rPr>
        <w:t xml:space="preserve">- </w:t>
      </w:r>
      <w:r w:rsidRPr="00B025C6">
        <w:rPr>
          <w:rFonts w:asciiTheme="minorHAnsi" w:hAnsiTheme="minorHAnsi" w:cstheme="minorHAnsi"/>
        </w:rPr>
        <w:t>occupational and environmental well-being; and</w:t>
      </w:r>
    </w:p>
    <w:p w:rsidR="00D25238" w:rsidRDefault="00D25238" w:rsidP="00D25238">
      <w:pPr>
        <w:contextualSpacing/>
        <w:rPr>
          <w:rFonts w:asciiTheme="minorHAnsi" w:hAnsiTheme="minorHAnsi" w:cstheme="minorHAnsi"/>
        </w:rPr>
      </w:pPr>
      <w:r w:rsidRPr="00B025C6">
        <w:rPr>
          <w:rFonts w:asciiTheme="minorHAnsi" w:hAnsiTheme="minorHAnsi" w:cstheme="minorHAnsi"/>
        </w:rPr>
        <w:t xml:space="preserve">9) risks associated with marginalisation </w:t>
      </w:r>
      <w:r>
        <w:rPr>
          <w:rFonts w:asciiTheme="minorHAnsi" w:hAnsiTheme="minorHAnsi" w:cstheme="minorHAnsi"/>
        </w:rPr>
        <w:t>-h</w:t>
      </w:r>
      <w:r w:rsidRPr="00B025C6">
        <w:rPr>
          <w:rFonts w:asciiTheme="minorHAnsi" w:hAnsiTheme="minorHAnsi" w:cstheme="minorHAnsi"/>
        </w:rPr>
        <w:t>ealth service uptake and delivery.</w:t>
      </w:r>
    </w:p>
    <w:p w:rsidR="00D25238" w:rsidRDefault="00D25238" w:rsidP="00D25238">
      <w:pPr>
        <w:contextualSpacing/>
        <w:rPr>
          <w:rFonts w:asciiTheme="minorHAnsi" w:hAnsiTheme="minorHAnsi" w:cstheme="minorHAnsi"/>
        </w:rPr>
      </w:pPr>
    </w:p>
    <w:p w:rsidR="00D25238" w:rsidRPr="00B025C6" w:rsidRDefault="00D25238" w:rsidP="00D25238">
      <w:pPr>
        <w:contextualSpacing/>
        <w:rPr>
          <w:rFonts w:asciiTheme="minorHAnsi" w:hAnsiTheme="minorHAnsi" w:cstheme="minorHAnsi"/>
          <w:b/>
          <w:bCs/>
        </w:rPr>
      </w:pPr>
      <w:r w:rsidRPr="00B025C6">
        <w:rPr>
          <w:rFonts w:asciiTheme="minorHAnsi" w:hAnsiTheme="minorHAnsi" w:cstheme="minorHAnsi"/>
          <w:b/>
          <w:bCs/>
        </w:rPr>
        <w:t>M</w:t>
      </w:r>
      <w:r>
        <w:rPr>
          <w:rFonts w:asciiTheme="minorHAnsi" w:hAnsiTheme="minorHAnsi" w:cstheme="minorHAnsi"/>
          <w:b/>
          <w:bCs/>
        </w:rPr>
        <w:t>ental</w:t>
      </w:r>
      <w:r w:rsidRPr="00B025C6">
        <w:rPr>
          <w:rFonts w:asciiTheme="minorHAnsi" w:hAnsiTheme="minorHAnsi" w:cstheme="minorHAnsi"/>
          <w:b/>
          <w:bCs/>
        </w:rPr>
        <w:t xml:space="preserve"> T</w:t>
      </w:r>
      <w:r>
        <w:rPr>
          <w:rFonts w:asciiTheme="minorHAnsi" w:hAnsiTheme="minorHAnsi" w:cstheme="minorHAnsi"/>
          <w:b/>
          <w:bCs/>
        </w:rPr>
        <w:t>rauma</w:t>
      </w:r>
      <w:r>
        <w:rPr>
          <w:rStyle w:val="FootnoteReference"/>
          <w:rFonts w:asciiTheme="minorHAnsi" w:hAnsiTheme="minorHAnsi" w:cstheme="minorHAnsi"/>
          <w:b/>
          <w:bCs/>
        </w:rPr>
        <w:footnoteReference w:id="189"/>
      </w:r>
    </w:p>
    <w:p w:rsidR="00D25238" w:rsidRPr="00CA2006" w:rsidRDefault="00D25238" w:rsidP="00D25238">
      <w:pPr>
        <w:contextualSpacing/>
        <w:rPr>
          <w:rFonts w:asciiTheme="minorHAnsi" w:hAnsiTheme="minorHAnsi" w:cstheme="minorHAnsi"/>
        </w:rPr>
      </w:pPr>
      <w:r>
        <w:rPr>
          <w:rFonts w:asciiTheme="minorHAnsi" w:hAnsiTheme="minorHAnsi" w:cstheme="minorHAnsi"/>
        </w:rPr>
        <w:t>Research findings</w:t>
      </w:r>
      <w:r w:rsidRPr="00190F2A">
        <w:rPr>
          <w:rFonts w:asciiTheme="minorHAnsi" w:hAnsiTheme="minorHAnsi" w:cstheme="minorHAnsi"/>
        </w:rPr>
        <w:t xml:space="preserve"> on women receiving post</w:t>
      </w:r>
      <w:r>
        <w:rPr>
          <w:rFonts w:asciiTheme="minorHAnsi" w:hAnsiTheme="minorHAnsi" w:cstheme="minorHAnsi"/>
        </w:rPr>
        <w:t>-</w:t>
      </w:r>
      <w:r w:rsidRPr="00190F2A">
        <w:rPr>
          <w:rFonts w:asciiTheme="minorHAnsi" w:hAnsiTheme="minorHAnsi" w:cstheme="minorHAnsi"/>
        </w:rPr>
        <w:t>trafficking services in Europe</w:t>
      </w:r>
      <w:r>
        <w:rPr>
          <w:rFonts w:asciiTheme="minorHAnsi" w:hAnsiTheme="minorHAnsi" w:cstheme="minorHAnsi"/>
        </w:rPr>
        <w:t xml:space="preserve">, </w:t>
      </w:r>
      <w:r w:rsidRPr="00190F2A">
        <w:rPr>
          <w:rFonts w:asciiTheme="minorHAnsi" w:hAnsiTheme="minorHAnsi" w:cstheme="minorHAnsi"/>
        </w:rPr>
        <w:t>highlighted women's exposure to multiple forms of abuse and the high symptom levels of PTSD, depression, and anxiety</w:t>
      </w:r>
      <w:r>
        <w:rPr>
          <w:rFonts w:asciiTheme="minorHAnsi" w:hAnsiTheme="minorHAnsi" w:cstheme="minorHAnsi"/>
        </w:rPr>
        <w:t xml:space="preserve">. Thus, </w:t>
      </w:r>
      <w:r w:rsidRPr="00CA2006">
        <w:rPr>
          <w:rFonts w:asciiTheme="minorHAnsi" w:hAnsiTheme="minorHAnsi" w:cstheme="minorHAnsi"/>
        </w:rPr>
        <w:t>survivors may end up experiencing post-traumatic stress, difficulty in relationships, depression, memory loss, anxiety, fear, guilt, shame, and other severe forms of mental trauma.</w:t>
      </w:r>
      <w:r>
        <w:rPr>
          <w:rFonts w:asciiTheme="minorHAnsi" w:hAnsiTheme="minorHAnsi" w:cstheme="minorHAnsi"/>
        </w:rPr>
        <w:t xml:space="preserve"> </w:t>
      </w:r>
      <w:r w:rsidRPr="00CA2006">
        <w:rPr>
          <w:rFonts w:asciiTheme="minorHAnsi" w:hAnsiTheme="minorHAnsi" w:cstheme="minorHAnsi"/>
        </w:rPr>
        <w:t>The U.S. Department of State explains, “Because traffickers dehumanize and objectify their victims, victims’ innate sense of power, visibility, and dignity often become obscured.”</w:t>
      </w:r>
      <w:r>
        <w:rPr>
          <w:rFonts w:asciiTheme="minorHAnsi" w:hAnsiTheme="minorHAnsi" w:cstheme="minorHAnsi"/>
        </w:rPr>
        <w:t xml:space="preserve"> </w:t>
      </w:r>
      <w:r w:rsidRPr="00CA2006">
        <w:rPr>
          <w:rFonts w:asciiTheme="minorHAnsi" w:hAnsiTheme="minorHAnsi" w:cstheme="minorHAnsi"/>
        </w:rPr>
        <w:t xml:space="preserve">Victims of human trafficking can experience devastating psychological effects during and after their trafficking experience. </w:t>
      </w:r>
    </w:p>
    <w:p w:rsidR="00D25238" w:rsidRDefault="00D25238" w:rsidP="00D25238">
      <w:pPr>
        <w:contextualSpacing/>
        <w:rPr>
          <w:rFonts w:asciiTheme="minorHAnsi" w:hAnsiTheme="minorHAnsi" w:cstheme="minorHAnsi"/>
        </w:rPr>
      </w:pPr>
    </w:p>
    <w:p w:rsidR="00D25238" w:rsidRPr="00CA2006" w:rsidRDefault="00D25238" w:rsidP="00D25238">
      <w:pPr>
        <w:contextualSpacing/>
        <w:rPr>
          <w:rFonts w:asciiTheme="minorHAnsi" w:hAnsiTheme="minorHAnsi" w:cstheme="minorHAnsi"/>
        </w:rPr>
      </w:pPr>
      <w:r w:rsidRPr="00295A41">
        <w:rPr>
          <w:rFonts w:asciiTheme="minorHAnsi" w:hAnsiTheme="minorHAnsi" w:cstheme="minorHAnsi"/>
          <w:b/>
          <w:bCs/>
        </w:rPr>
        <w:t>Behavioural problems</w:t>
      </w:r>
      <w:r>
        <w:rPr>
          <w:rFonts w:asciiTheme="minorHAnsi" w:hAnsiTheme="minorHAnsi" w:cstheme="minorHAnsi"/>
          <w:b/>
          <w:bCs/>
        </w:rPr>
        <w:t xml:space="preserve"> of children</w:t>
      </w:r>
      <w:r w:rsidRPr="00295A41">
        <w:rPr>
          <w:rFonts w:asciiTheme="minorHAnsi" w:hAnsiTheme="minorHAnsi" w:cstheme="minorHAnsi"/>
          <w:b/>
          <w:bCs/>
        </w:rPr>
        <w:t>:</w:t>
      </w:r>
      <w:r w:rsidRPr="00295A41">
        <w:rPr>
          <w:rFonts w:asciiTheme="minorHAnsi" w:hAnsiTheme="minorHAnsi" w:cstheme="minorHAnsi"/>
        </w:rPr>
        <w:t xml:space="preserve"> The list of behavioural problems associated with childhood violence appears never ending. Research showed that in Montenegro abused children are at increased risk of alcoholism, substance misuse and engaging in high-risk sexual activity in subsequent years.  Another survey also found that the chances of running into conflict with the law as a juvenile are increased by 59% for abused children.  Further the study noted that, children who experience violence are 25% more likely to become teenage parents than are their non-abused peers. A study conducted in Montenegro on university students that have experienced a form of violence as children found that most common health-risk behaviours reported were smoking, risky sexual behaviour (‎more than three lifetime sexual partners)‎ and alcohol and drug abuse.  The study shows a strong-graded incremental response between the number of adverse childhood experiences and the likelihood of harmful alcohol and drug abuse, multiple sexual partners, smoking and attempted suicide.</w:t>
      </w:r>
    </w:p>
    <w:p w:rsidR="00D25238" w:rsidRDefault="00D25238" w:rsidP="00D25238">
      <w:pPr>
        <w:contextualSpacing/>
        <w:rPr>
          <w:rFonts w:asciiTheme="minorHAnsi" w:hAnsiTheme="minorHAnsi" w:cstheme="minorHAnsi"/>
          <w:b/>
          <w:bCs/>
        </w:rPr>
      </w:pPr>
    </w:p>
    <w:p w:rsidR="00D25238" w:rsidRPr="00B025C6" w:rsidRDefault="00D25238" w:rsidP="00D25238">
      <w:pPr>
        <w:contextualSpacing/>
        <w:rPr>
          <w:rFonts w:asciiTheme="minorHAnsi" w:hAnsiTheme="minorHAnsi" w:cstheme="minorHAnsi"/>
          <w:b/>
          <w:bCs/>
        </w:rPr>
      </w:pPr>
      <w:r w:rsidRPr="00B025C6">
        <w:rPr>
          <w:rFonts w:asciiTheme="minorHAnsi" w:hAnsiTheme="minorHAnsi" w:cstheme="minorHAnsi"/>
          <w:b/>
          <w:bCs/>
        </w:rPr>
        <w:t>P</w:t>
      </w:r>
      <w:r>
        <w:rPr>
          <w:rFonts w:asciiTheme="minorHAnsi" w:hAnsiTheme="minorHAnsi" w:cstheme="minorHAnsi"/>
          <w:b/>
          <w:bCs/>
        </w:rPr>
        <w:t xml:space="preserve">hysical </w:t>
      </w:r>
      <w:r w:rsidRPr="00B025C6">
        <w:rPr>
          <w:rFonts w:asciiTheme="minorHAnsi" w:hAnsiTheme="minorHAnsi" w:cstheme="minorHAnsi"/>
          <w:b/>
          <w:bCs/>
        </w:rPr>
        <w:t>T</w:t>
      </w:r>
      <w:r>
        <w:rPr>
          <w:rFonts w:asciiTheme="minorHAnsi" w:hAnsiTheme="minorHAnsi" w:cstheme="minorHAnsi"/>
          <w:b/>
          <w:bCs/>
        </w:rPr>
        <w:t>rauma</w:t>
      </w:r>
      <w:r>
        <w:rPr>
          <w:rStyle w:val="FootnoteReference"/>
          <w:rFonts w:asciiTheme="minorHAnsi" w:hAnsiTheme="minorHAnsi" w:cstheme="minorHAnsi"/>
          <w:b/>
          <w:bCs/>
        </w:rPr>
        <w:footnoteReference w:id="190"/>
      </w:r>
    </w:p>
    <w:p w:rsidR="00D25238" w:rsidRPr="00CA2006" w:rsidRDefault="00D25238" w:rsidP="00D25238">
      <w:pPr>
        <w:contextualSpacing/>
        <w:rPr>
          <w:rFonts w:asciiTheme="minorHAnsi" w:hAnsiTheme="minorHAnsi" w:cstheme="minorHAnsi"/>
        </w:rPr>
      </w:pPr>
      <w:r w:rsidRPr="00CA2006">
        <w:rPr>
          <w:rFonts w:asciiTheme="minorHAnsi" w:hAnsiTheme="minorHAnsi" w:cstheme="minorHAnsi"/>
        </w:rPr>
        <w:lastRenderedPageBreak/>
        <w:t>Many victims also experience physical injuries. Those who have been sexually exploited are often abused by their traffickers and customers. They may be raped, beaten, and subjected to abuse over a long period of time. There is also a higher risk of contracting sexually transmitted diseases, infections, diabetes, cancer, and other illnesses. A lack of proper medical care allows these conditions to spread and worsen—often affecting an individual’s health permanently.</w:t>
      </w:r>
    </w:p>
    <w:p w:rsidR="00D25238" w:rsidRDefault="00D25238" w:rsidP="00D25238">
      <w:pPr>
        <w:contextualSpacing/>
      </w:pPr>
      <w:r w:rsidRPr="00CA2006">
        <w:rPr>
          <w:rFonts w:asciiTheme="minorHAnsi" w:hAnsiTheme="minorHAnsi" w:cstheme="minorHAnsi"/>
        </w:rPr>
        <w:t xml:space="preserve">Victims of forced </w:t>
      </w:r>
      <w:r w:rsidR="0094797C" w:rsidRPr="00CA2006">
        <w:rPr>
          <w:rFonts w:asciiTheme="minorHAnsi" w:hAnsiTheme="minorHAnsi" w:cstheme="minorHAnsi"/>
        </w:rPr>
        <w:t>labour</w:t>
      </w:r>
      <w:r w:rsidRPr="00CA2006">
        <w:rPr>
          <w:rFonts w:asciiTheme="minorHAnsi" w:hAnsiTheme="minorHAnsi" w:cstheme="minorHAnsi"/>
        </w:rPr>
        <w:t xml:space="preserve"> may work in dangerous conditions for long hours doing repetitive tasks. They may also be exposed to dangerous contaminants or work with heavy equipment. As a result, many are subjected to serious infections, respiratory problems, injuries, impairments, and exhaustion.</w:t>
      </w:r>
      <w:r w:rsidRPr="008D549F">
        <w:t xml:space="preserve"> </w:t>
      </w:r>
      <w:r>
        <w:t xml:space="preserve">The following are most common physical effects of trafficking in its victims: </w:t>
      </w:r>
    </w:p>
    <w:p w:rsidR="00D25238" w:rsidRDefault="00D25238" w:rsidP="00D25238">
      <w:pPr>
        <w:pStyle w:val="ListParagraph"/>
        <w:numPr>
          <w:ilvl w:val="0"/>
          <w:numId w:val="17"/>
        </w:numPr>
        <w:rPr>
          <w:rFonts w:asciiTheme="minorHAnsi" w:hAnsiTheme="minorHAnsi" w:cstheme="minorHAnsi"/>
        </w:rPr>
      </w:pPr>
      <w:r w:rsidRPr="008D549F">
        <w:rPr>
          <w:rFonts w:asciiTheme="minorHAnsi" w:hAnsiTheme="minorHAnsi" w:cstheme="minorHAnsi"/>
        </w:rPr>
        <w:t>Sexually transmitted diseases, HIV/AIDS, pelvic pain, rectal trauma and urinary difficulties from working in the sex industry.</w:t>
      </w:r>
    </w:p>
    <w:p w:rsidR="00D25238" w:rsidRDefault="00D25238" w:rsidP="00D25238">
      <w:pPr>
        <w:pStyle w:val="ListParagraph"/>
        <w:numPr>
          <w:ilvl w:val="0"/>
          <w:numId w:val="17"/>
        </w:numPr>
        <w:rPr>
          <w:rFonts w:asciiTheme="minorHAnsi" w:hAnsiTheme="minorHAnsi" w:cstheme="minorHAnsi"/>
        </w:rPr>
      </w:pPr>
      <w:r w:rsidRPr="008D549F">
        <w:rPr>
          <w:rFonts w:asciiTheme="minorHAnsi" w:hAnsiTheme="minorHAnsi" w:cstheme="minorHAnsi"/>
        </w:rPr>
        <w:t>Pregnancy, resulting from rape or prostitution.</w:t>
      </w:r>
    </w:p>
    <w:p w:rsidR="00D25238" w:rsidRPr="008D549F" w:rsidRDefault="00D25238" w:rsidP="00D25238">
      <w:pPr>
        <w:pStyle w:val="ListParagraph"/>
        <w:numPr>
          <w:ilvl w:val="0"/>
          <w:numId w:val="17"/>
        </w:numPr>
        <w:rPr>
          <w:rFonts w:asciiTheme="minorHAnsi" w:hAnsiTheme="minorHAnsi" w:cstheme="minorHAnsi"/>
        </w:rPr>
      </w:pPr>
      <w:r w:rsidRPr="008D549F">
        <w:rPr>
          <w:rFonts w:asciiTheme="minorHAnsi" w:hAnsiTheme="minorHAnsi" w:cstheme="minorHAnsi"/>
        </w:rPr>
        <w:t>Infertility from chronic untreated sexually transmitted infections or botched or unsafe</w:t>
      </w:r>
    </w:p>
    <w:p w:rsidR="00D25238" w:rsidRDefault="00D25238" w:rsidP="00D25238">
      <w:pPr>
        <w:ind w:firstLine="708"/>
        <w:contextualSpacing/>
        <w:rPr>
          <w:rFonts w:asciiTheme="minorHAnsi" w:hAnsiTheme="minorHAnsi" w:cstheme="minorHAnsi"/>
        </w:rPr>
      </w:pPr>
      <w:r w:rsidRPr="008D549F">
        <w:rPr>
          <w:rFonts w:asciiTheme="minorHAnsi" w:hAnsiTheme="minorHAnsi" w:cstheme="minorHAnsi"/>
        </w:rPr>
        <w:t>abortions.</w:t>
      </w:r>
    </w:p>
    <w:p w:rsidR="00D25238" w:rsidRDefault="00D25238" w:rsidP="00D25238">
      <w:pPr>
        <w:pStyle w:val="ListParagraph"/>
        <w:numPr>
          <w:ilvl w:val="0"/>
          <w:numId w:val="18"/>
        </w:numPr>
        <w:rPr>
          <w:rFonts w:asciiTheme="minorHAnsi" w:hAnsiTheme="minorHAnsi" w:cstheme="minorHAnsi"/>
        </w:rPr>
      </w:pPr>
      <w:r w:rsidRPr="008D549F">
        <w:rPr>
          <w:rFonts w:asciiTheme="minorHAnsi" w:hAnsiTheme="minorHAnsi" w:cstheme="minorHAnsi"/>
        </w:rPr>
        <w:t>Infections or mutilations caused by unsanitary and dangerous medical procedures performed by the trafficker’s so-called “doctor.”</w:t>
      </w:r>
    </w:p>
    <w:p w:rsidR="00D25238" w:rsidRDefault="00D25238" w:rsidP="00D25238">
      <w:pPr>
        <w:pStyle w:val="ListParagraph"/>
        <w:numPr>
          <w:ilvl w:val="0"/>
          <w:numId w:val="18"/>
        </w:numPr>
        <w:rPr>
          <w:rFonts w:asciiTheme="minorHAnsi" w:hAnsiTheme="minorHAnsi" w:cstheme="minorHAnsi"/>
        </w:rPr>
      </w:pPr>
      <w:r w:rsidRPr="008D549F">
        <w:rPr>
          <w:rFonts w:asciiTheme="minorHAnsi" w:hAnsiTheme="minorHAnsi" w:cstheme="minorHAnsi"/>
        </w:rPr>
        <w:t>Chronic back, hearing, cardiovascular or respiratory problems from endless days toiling in dangerous agriculture, sweatshop or construction conditions.</w:t>
      </w:r>
    </w:p>
    <w:p w:rsidR="00D25238" w:rsidRDefault="00D25238" w:rsidP="00D25238">
      <w:pPr>
        <w:pStyle w:val="ListParagraph"/>
        <w:numPr>
          <w:ilvl w:val="0"/>
          <w:numId w:val="18"/>
        </w:numPr>
        <w:rPr>
          <w:rFonts w:asciiTheme="minorHAnsi" w:hAnsiTheme="minorHAnsi" w:cstheme="minorHAnsi"/>
        </w:rPr>
      </w:pPr>
      <w:r w:rsidRPr="008D549F">
        <w:rPr>
          <w:rFonts w:asciiTheme="minorHAnsi" w:hAnsiTheme="minorHAnsi" w:cstheme="minorHAnsi"/>
        </w:rPr>
        <w:t>Weak eyes and other eye problems from working in dimly lit sweatshops.</w:t>
      </w:r>
    </w:p>
    <w:p w:rsidR="00D25238" w:rsidRDefault="00D25238" w:rsidP="00D25238">
      <w:pPr>
        <w:pStyle w:val="ListParagraph"/>
        <w:numPr>
          <w:ilvl w:val="0"/>
          <w:numId w:val="18"/>
        </w:numPr>
        <w:rPr>
          <w:rFonts w:asciiTheme="minorHAnsi" w:hAnsiTheme="minorHAnsi" w:cstheme="minorHAnsi"/>
        </w:rPr>
      </w:pPr>
      <w:r w:rsidRPr="008D549F">
        <w:rPr>
          <w:rFonts w:asciiTheme="minorHAnsi" w:hAnsiTheme="minorHAnsi" w:cstheme="minorHAnsi"/>
        </w:rPr>
        <w:t>Malnourishment and serious dental problems. These are especially acute with child trafficking victims who often suffer from retarded growth and poorly formed or rotted teeth</w:t>
      </w:r>
      <w:r>
        <w:rPr>
          <w:rFonts w:asciiTheme="minorHAnsi" w:hAnsiTheme="minorHAnsi" w:cstheme="minorHAnsi"/>
        </w:rPr>
        <w:t>.</w:t>
      </w:r>
    </w:p>
    <w:p w:rsidR="00D25238" w:rsidRDefault="00D25238" w:rsidP="00D25238">
      <w:pPr>
        <w:pStyle w:val="ListParagraph"/>
        <w:numPr>
          <w:ilvl w:val="0"/>
          <w:numId w:val="18"/>
        </w:numPr>
        <w:rPr>
          <w:rFonts w:asciiTheme="minorHAnsi" w:hAnsiTheme="minorHAnsi" w:cstheme="minorHAnsi"/>
        </w:rPr>
      </w:pPr>
      <w:r w:rsidRPr="008D549F">
        <w:rPr>
          <w:rFonts w:asciiTheme="minorHAnsi" w:hAnsiTheme="minorHAnsi" w:cstheme="minorHAnsi"/>
        </w:rPr>
        <w:t>Infectious diseases like tuberculosis.</w:t>
      </w:r>
    </w:p>
    <w:p w:rsidR="00D25238" w:rsidRDefault="00D25238" w:rsidP="00D25238">
      <w:pPr>
        <w:pStyle w:val="ListParagraph"/>
        <w:numPr>
          <w:ilvl w:val="0"/>
          <w:numId w:val="18"/>
        </w:numPr>
        <w:rPr>
          <w:rFonts w:asciiTheme="minorHAnsi" w:hAnsiTheme="minorHAnsi" w:cstheme="minorHAnsi"/>
        </w:rPr>
      </w:pPr>
      <w:r w:rsidRPr="008D549F">
        <w:rPr>
          <w:rFonts w:asciiTheme="minorHAnsi" w:hAnsiTheme="minorHAnsi" w:cstheme="minorHAnsi"/>
        </w:rPr>
        <w:t>Undetected or untreated diseases, such as diabetes or cancer.</w:t>
      </w:r>
    </w:p>
    <w:p w:rsidR="00D25238" w:rsidRPr="008D549F" w:rsidRDefault="00D25238" w:rsidP="00D25238">
      <w:pPr>
        <w:pStyle w:val="ListParagraph"/>
        <w:numPr>
          <w:ilvl w:val="0"/>
          <w:numId w:val="18"/>
        </w:numPr>
        <w:rPr>
          <w:rFonts w:asciiTheme="minorHAnsi" w:hAnsiTheme="minorHAnsi" w:cstheme="minorHAnsi"/>
        </w:rPr>
      </w:pPr>
      <w:r w:rsidRPr="008D549F">
        <w:rPr>
          <w:rFonts w:asciiTheme="minorHAnsi" w:hAnsiTheme="minorHAnsi" w:cstheme="minorHAnsi"/>
        </w:rPr>
        <w:t>Bruises, scars and other signs of physical abuse and torture. Sex-industry victims are often beaten in areas that won’t damage their outward appearance, like their lower back.</w:t>
      </w:r>
    </w:p>
    <w:p w:rsidR="00D25238" w:rsidRPr="00CA2006" w:rsidRDefault="00D25238" w:rsidP="00D25238">
      <w:pPr>
        <w:contextualSpacing/>
        <w:rPr>
          <w:rFonts w:asciiTheme="minorHAnsi" w:hAnsiTheme="minorHAnsi" w:cstheme="minorHAnsi"/>
        </w:rPr>
      </w:pPr>
    </w:p>
    <w:p w:rsidR="00D25238" w:rsidRPr="00B025C6" w:rsidRDefault="00D25238" w:rsidP="00D25238">
      <w:pPr>
        <w:contextualSpacing/>
        <w:rPr>
          <w:rFonts w:asciiTheme="minorHAnsi" w:hAnsiTheme="minorHAnsi" w:cstheme="minorHAnsi"/>
          <w:b/>
          <w:bCs/>
        </w:rPr>
      </w:pPr>
      <w:r>
        <w:rPr>
          <w:rFonts w:asciiTheme="minorHAnsi" w:hAnsiTheme="minorHAnsi" w:cstheme="minorHAnsi"/>
          <w:b/>
          <w:bCs/>
        </w:rPr>
        <w:t xml:space="preserve">Isolation and </w:t>
      </w:r>
      <w:r w:rsidRPr="00B025C6">
        <w:rPr>
          <w:rFonts w:asciiTheme="minorHAnsi" w:hAnsiTheme="minorHAnsi" w:cstheme="minorHAnsi"/>
          <w:b/>
          <w:bCs/>
        </w:rPr>
        <w:t>O</w:t>
      </w:r>
      <w:r>
        <w:rPr>
          <w:rFonts w:asciiTheme="minorHAnsi" w:hAnsiTheme="minorHAnsi" w:cstheme="minorHAnsi"/>
          <w:b/>
          <w:bCs/>
        </w:rPr>
        <w:t>stracism</w:t>
      </w:r>
      <w:r>
        <w:rPr>
          <w:rStyle w:val="FootnoteReference"/>
          <w:rFonts w:asciiTheme="minorHAnsi" w:hAnsiTheme="minorHAnsi" w:cstheme="minorHAnsi"/>
          <w:b/>
          <w:bCs/>
        </w:rPr>
        <w:footnoteReference w:id="191"/>
      </w:r>
    </w:p>
    <w:p w:rsidR="00D25238" w:rsidRPr="00B025C6" w:rsidRDefault="00D25238" w:rsidP="00D25238">
      <w:pPr>
        <w:contextualSpacing/>
        <w:rPr>
          <w:rFonts w:asciiTheme="minorHAnsi" w:hAnsiTheme="minorHAnsi" w:cstheme="minorHAnsi"/>
        </w:rPr>
      </w:pPr>
      <w:r>
        <w:rPr>
          <w:rFonts w:asciiTheme="minorHAnsi" w:hAnsiTheme="minorHAnsi" w:cstheme="minorHAnsi"/>
        </w:rPr>
        <w:t xml:space="preserve">Survivors of </w:t>
      </w:r>
      <w:r w:rsidRPr="00B025C6">
        <w:rPr>
          <w:rFonts w:asciiTheme="minorHAnsi" w:hAnsiTheme="minorHAnsi" w:cstheme="minorHAnsi"/>
        </w:rPr>
        <w:t xml:space="preserve">trafficked </w:t>
      </w:r>
      <w:r>
        <w:rPr>
          <w:rFonts w:asciiTheme="minorHAnsi" w:hAnsiTheme="minorHAnsi" w:cstheme="minorHAnsi"/>
        </w:rPr>
        <w:t xml:space="preserve">often </w:t>
      </w:r>
      <w:r w:rsidRPr="00B025C6">
        <w:rPr>
          <w:rFonts w:asciiTheme="minorHAnsi" w:hAnsiTheme="minorHAnsi" w:cstheme="minorHAnsi"/>
        </w:rPr>
        <w:t xml:space="preserve">become isolated from friends, family, and other social circles. This may be due to </w:t>
      </w:r>
      <w:r>
        <w:rPr>
          <w:rFonts w:asciiTheme="minorHAnsi" w:hAnsiTheme="minorHAnsi" w:cstheme="minorHAnsi"/>
        </w:rPr>
        <w:t xml:space="preserve">effects of psychological trauma, reflected in </w:t>
      </w:r>
      <w:r w:rsidRPr="00B025C6">
        <w:rPr>
          <w:rFonts w:asciiTheme="minorHAnsi" w:hAnsiTheme="minorHAnsi" w:cstheme="minorHAnsi"/>
        </w:rPr>
        <w:t>personal feelings of guilt and sham</w:t>
      </w:r>
      <w:r>
        <w:rPr>
          <w:rFonts w:asciiTheme="minorHAnsi" w:hAnsiTheme="minorHAnsi" w:cstheme="minorHAnsi"/>
        </w:rPr>
        <w:t>e</w:t>
      </w:r>
      <w:r w:rsidRPr="00B025C6">
        <w:rPr>
          <w:rFonts w:asciiTheme="minorHAnsi" w:hAnsiTheme="minorHAnsi" w:cstheme="minorHAnsi"/>
        </w:rPr>
        <w:t>. Either way, victims can become isolated, withdrawn, and lose contact with most people.</w:t>
      </w:r>
      <w:r>
        <w:rPr>
          <w:rFonts w:asciiTheme="minorHAnsi" w:hAnsiTheme="minorHAnsi" w:cstheme="minorHAnsi"/>
        </w:rPr>
        <w:t xml:space="preserve"> </w:t>
      </w:r>
      <w:r w:rsidRPr="00B025C6">
        <w:rPr>
          <w:rFonts w:asciiTheme="minorHAnsi" w:hAnsiTheme="minorHAnsi" w:cstheme="minorHAnsi"/>
        </w:rPr>
        <w:t>S</w:t>
      </w:r>
      <w:r>
        <w:rPr>
          <w:rFonts w:asciiTheme="minorHAnsi" w:hAnsiTheme="minorHAnsi" w:cstheme="minorHAnsi"/>
        </w:rPr>
        <w:t>o</w:t>
      </w:r>
      <w:r w:rsidRPr="00B025C6">
        <w:rPr>
          <w:rFonts w:asciiTheme="minorHAnsi" w:hAnsiTheme="minorHAnsi" w:cstheme="minorHAnsi"/>
        </w:rPr>
        <w:t>me individuals who return home or escape a trafficking situation may even be excluded from social groups due to a stigma they now face; they may be shunned by their family and friends and feel unloved and unwanted. Unfortunately, this isolation can make them vulnerable to being trafficked again or lead them to return to an abusive lifestyle.</w:t>
      </w:r>
    </w:p>
    <w:p w:rsidR="00D25238" w:rsidRPr="00CA2006" w:rsidRDefault="00D25238" w:rsidP="00D25238">
      <w:pPr>
        <w:contextualSpacing/>
        <w:rPr>
          <w:rFonts w:asciiTheme="minorHAnsi" w:hAnsiTheme="minorHAnsi" w:cstheme="minorHAnsi"/>
          <w:b/>
          <w:bCs/>
        </w:rPr>
      </w:pPr>
    </w:p>
    <w:p w:rsidR="00D25238" w:rsidRPr="00B025C6" w:rsidRDefault="00D25238" w:rsidP="00D25238">
      <w:pPr>
        <w:contextualSpacing/>
        <w:rPr>
          <w:rFonts w:asciiTheme="minorHAnsi" w:hAnsiTheme="minorHAnsi" w:cstheme="minorHAnsi"/>
          <w:b/>
          <w:bCs/>
        </w:rPr>
      </w:pPr>
      <w:r w:rsidRPr="00B025C6">
        <w:rPr>
          <w:rFonts w:asciiTheme="minorHAnsi" w:hAnsiTheme="minorHAnsi" w:cstheme="minorHAnsi"/>
          <w:b/>
          <w:bCs/>
        </w:rPr>
        <w:t>L</w:t>
      </w:r>
      <w:r>
        <w:rPr>
          <w:rFonts w:asciiTheme="minorHAnsi" w:hAnsiTheme="minorHAnsi" w:cstheme="minorHAnsi"/>
          <w:b/>
          <w:bCs/>
        </w:rPr>
        <w:t>ack of skill for independent living</w:t>
      </w:r>
      <w:r>
        <w:rPr>
          <w:rStyle w:val="FootnoteReference"/>
          <w:rFonts w:asciiTheme="minorHAnsi" w:hAnsiTheme="minorHAnsi" w:cstheme="minorHAnsi"/>
          <w:b/>
          <w:bCs/>
        </w:rPr>
        <w:footnoteReference w:id="192"/>
      </w:r>
    </w:p>
    <w:p w:rsidR="00D25238" w:rsidRPr="00B025C6" w:rsidRDefault="00D25238" w:rsidP="00D25238">
      <w:pPr>
        <w:contextualSpacing/>
        <w:rPr>
          <w:rFonts w:asciiTheme="minorHAnsi" w:hAnsiTheme="minorHAnsi" w:cstheme="minorHAnsi"/>
        </w:rPr>
      </w:pPr>
      <w:r>
        <w:rPr>
          <w:rFonts w:asciiTheme="minorHAnsi" w:hAnsiTheme="minorHAnsi" w:cstheme="minorHAnsi"/>
        </w:rPr>
        <w:lastRenderedPageBreak/>
        <w:t xml:space="preserve">Survivors of </w:t>
      </w:r>
      <w:r w:rsidRPr="00B025C6">
        <w:rPr>
          <w:rFonts w:asciiTheme="minorHAnsi" w:hAnsiTheme="minorHAnsi" w:cstheme="minorHAnsi"/>
        </w:rPr>
        <w:t>trafficking</w:t>
      </w:r>
      <w:r>
        <w:rPr>
          <w:rFonts w:asciiTheme="minorHAnsi" w:hAnsiTheme="minorHAnsi" w:cstheme="minorHAnsi"/>
        </w:rPr>
        <w:t xml:space="preserve"> in human beings </w:t>
      </w:r>
      <w:r w:rsidRPr="00B025C6">
        <w:rPr>
          <w:rFonts w:asciiTheme="minorHAnsi" w:hAnsiTheme="minorHAnsi" w:cstheme="minorHAnsi"/>
        </w:rPr>
        <w:t>lack advanced education and the resources needed to live independently. They may not understand laws in the country where they now reside or may not speak the language. They may have been trafficked at a young age and were unable to attend school or go to college</w:t>
      </w:r>
      <w:r>
        <w:rPr>
          <w:rFonts w:asciiTheme="minorHAnsi" w:hAnsiTheme="minorHAnsi" w:cstheme="minorHAnsi"/>
        </w:rPr>
        <w:t xml:space="preserve">, thus survivors </w:t>
      </w:r>
      <w:r w:rsidRPr="00B025C6">
        <w:rPr>
          <w:rFonts w:asciiTheme="minorHAnsi" w:hAnsiTheme="minorHAnsi" w:cstheme="minorHAnsi"/>
        </w:rPr>
        <w:t>can become dependent</w:t>
      </w:r>
      <w:r>
        <w:rPr>
          <w:rFonts w:asciiTheme="minorHAnsi" w:hAnsiTheme="minorHAnsi" w:cstheme="minorHAnsi"/>
        </w:rPr>
        <w:t xml:space="preserve"> on the social system.</w:t>
      </w:r>
    </w:p>
    <w:p w:rsidR="00D25238" w:rsidRDefault="00D25238" w:rsidP="00D25238">
      <w:pPr>
        <w:rPr>
          <w:rFonts w:asciiTheme="minorHAnsi" w:hAnsiTheme="minorHAnsi" w:cstheme="minorHAnsi"/>
          <w:b/>
          <w:bCs/>
        </w:rPr>
      </w:pPr>
    </w:p>
    <w:p w:rsidR="00D25238" w:rsidRPr="00B025C6" w:rsidRDefault="00D25238" w:rsidP="00D25238">
      <w:pPr>
        <w:rPr>
          <w:rFonts w:asciiTheme="minorHAnsi" w:hAnsiTheme="minorHAnsi" w:cstheme="minorHAnsi"/>
          <w:b/>
          <w:bCs/>
        </w:rPr>
      </w:pPr>
      <w:r>
        <w:rPr>
          <w:rFonts w:asciiTheme="minorHAnsi" w:hAnsiTheme="minorHAnsi" w:cstheme="minorHAnsi"/>
          <w:b/>
          <w:bCs/>
        </w:rPr>
        <w:t xml:space="preserve">Security, </w:t>
      </w:r>
      <w:r w:rsidRPr="00B025C6">
        <w:rPr>
          <w:rFonts w:asciiTheme="minorHAnsi" w:hAnsiTheme="minorHAnsi" w:cstheme="minorHAnsi"/>
          <w:b/>
          <w:bCs/>
        </w:rPr>
        <w:t>Social and Economic Impact</w:t>
      </w:r>
      <w:r>
        <w:rPr>
          <w:rStyle w:val="FootnoteReference"/>
          <w:rFonts w:asciiTheme="minorHAnsi" w:hAnsiTheme="minorHAnsi" w:cstheme="minorHAnsi"/>
          <w:b/>
          <w:bCs/>
        </w:rPr>
        <w:footnoteReference w:id="193"/>
      </w:r>
    </w:p>
    <w:p w:rsidR="00D25238" w:rsidRDefault="00D25238" w:rsidP="00D25238">
      <w:pPr>
        <w:rPr>
          <w:rFonts w:asciiTheme="minorHAnsi" w:hAnsiTheme="minorHAnsi" w:cstheme="minorHAnsi"/>
        </w:rPr>
      </w:pPr>
      <w:r w:rsidRPr="00594CA5">
        <w:rPr>
          <w:rFonts w:asciiTheme="minorHAnsi" w:hAnsiTheme="minorHAnsi" w:cstheme="minorHAnsi"/>
        </w:rPr>
        <w:t xml:space="preserve">Human trafficking doesn’t just affect the victims—it also has ripple effects throughout society. </w:t>
      </w:r>
      <w:r w:rsidRPr="00004BC6">
        <w:rPr>
          <w:rFonts w:asciiTheme="minorHAnsi" w:hAnsiTheme="minorHAnsi" w:cstheme="minorHAnsi"/>
        </w:rPr>
        <w:t>It drives organized crime and illicit economies, destabilizing communities and undermining laws.</w:t>
      </w:r>
      <w:r>
        <w:rPr>
          <w:rStyle w:val="FootnoteReference"/>
          <w:rFonts w:asciiTheme="minorHAnsi" w:hAnsiTheme="minorHAnsi" w:cstheme="minorHAnsi"/>
        </w:rPr>
        <w:footnoteReference w:id="194"/>
      </w:r>
      <w:r>
        <w:rPr>
          <w:rFonts w:asciiTheme="minorHAnsi" w:hAnsiTheme="minorHAnsi" w:cstheme="minorHAnsi"/>
        </w:rPr>
        <w:t xml:space="preserve"> T</w:t>
      </w:r>
      <w:r w:rsidRPr="00004BC6">
        <w:rPr>
          <w:rFonts w:asciiTheme="minorHAnsi" w:hAnsiTheme="minorHAnsi" w:cstheme="minorHAnsi"/>
        </w:rPr>
        <w:t>he</w:t>
      </w:r>
      <w:r>
        <w:rPr>
          <w:rFonts w:asciiTheme="minorHAnsi" w:hAnsiTheme="minorHAnsi" w:cstheme="minorHAnsi"/>
        </w:rPr>
        <w:t>re is a</w:t>
      </w:r>
      <w:r w:rsidRPr="00004BC6">
        <w:rPr>
          <w:rFonts w:asciiTheme="minorHAnsi" w:hAnsiTheme="minorHAnsi" w:cstheme="minorHAnsi"/>
        </w:rPr>
        <w:t xml:space="preserve"> growing link between human trafficking and organized crime</w:t>
      </w:r>
      <w:r>
        <w:rPr>
          <w:rFonts w:asciiTheme="minorHAnsi" w:hAnsiTheme="minorHAnsi" w:cstheme="minorHAnsi"/>
        </w:rPr>
        <w:t xml:space="preserve">, because </w:t>
      </w:r>
      <w:r w:rsidRPr="00004BC6">
        <w:rPr>
          <w:rFonts w:asciiTheme="minorHAnsi" w:hAnsiTheme="minorHAnsi" w:cstheme="minorHAnsi"/>
        </w:rPr>
        <w:t xml:space="preserve">even in instances where criminal groups are not directly responsible for trafficking </w:t>
      </w:r>
      <w:r>
        <w:rPr>
          <w:rFonts w:asciiTheme="minorHAnsi" w:hAnsiTheme="minorHAnsi" w:cstheme="minorHAnsi"/>
        </w:rPr>
        <w:t xml:space="preserve">of human beings, </w:t>
      </w:r>
      <w:r w:rsidRPr="00004BC6">
        <w:rPr>
          <w:rFonts w:asciiTheme="minorHAnsi" w:hAnsiTheme="minorHAnsi" w:cstheme="minorHAnsi"/>
        </w:rPr>
        <w:t>they often provide security or protection for the operations. The involvement of "mafia" dramatically increases the risks and challenges for those seeking to combat trafficking, as well as the cost to society of allowing the practice to continue.</w:t>
      </w:r>
      <w:r>
        <w:rPr>
          <w:rStyle w:val="FootnoteReference"/>
          <w:rFonts w:asciiTheme="minorHAnsi" w:hAnsiTheme="minorHAnsi" w:cstheme="minorHAnsi"/>
        </w:rPr>
        <w:footnoteReference w:id="195"/>
      </w:r>
      <w:r>
        <w:rPr>
          <w:rFonts w:asciiTheme="minorHAnsi" w:hAnsiTheme="minorHAnsi" w:cstheme="minorHAnsi"/>
        </w:rPr>
        <w:t xml:space="preserve"> Hence, c</w:t>
      </w:r>
      <w:r w:rsidRPr="00594CA5">
        <w:rPr>
          <w:rFonts w:asciiTheme="minorHAnsi" w:hAnsiTheme="minorHAnsi" w:cstheme="minorHAnsi"/>
        </w:rPr>
        <w:t xml:space="preserve">ommunities bear the burden of increased crime rates, strained social services, and compromised public safety. </w:t>
      </w:r>
    </w:p>
    <w:p w:rsidR="00D25238" w:rsidRDefault="00D25238" w:rsidP="00D25238">
      <w:pPr>
        <w:rPr>
          <w:rFonts w:asciiTheme="minorHAnsi" w:hAnsiTheme="minorHAnsi" w:cstheme="minorHAnsi"/>
        </w:rPr>
      </w:pPr>
    </w:p>
    <w:p w:rsidR="00D25238" w:rsidRPr="006A72B7" w:rsidRDefault="00D25238" w:rsidP="004B5D25">
      <w:pPr>
        <w:rPr>
          <w:rFonts w:asciiTheme="minorHAnsi" w:hAnsiTheme="minorHAnsi" w:cstheme="minorHAnsi"/>
        </w:rPr>
      </w:pPr>
      <w:r w:rsidRPr="00594CA5">
        <w:rPr>
          <w:rFonts w:asciiTheme="minorHAnsi" w:hAnsiTheme="minorHAnsi" w:cstheme="minorHAnsi"/>
        </w:rPr>
        <w:t>Moreover, the economy can suffer as legitimate businesses face unfair competition from those exploiting trafficked individuals who are forced to work in illegal or exploitative conditions for little or no pay.</w:t>
      </w:r>
      <w:r w:rsidRPr="00295A41">
        <w:t xml:space="preserve"> </w:t>
      </w:r>
      <w:r>
        <w:t>While unscrupulous employers and criminals reap huge profits from the illegal exaction of forced labour, the law-abiding businesses and employers are disadvantaged by forced labour as it creates an environment of unfair competition and risks tarnishing the reputation of entire industries and sectors. Also, governments and societies are also harmed because the profits generated by forced labour bypass national tax collection systems, and the costs involved in dealing with forced labour cases are significant.</w:t>
      </w:r>
      <w:r w:rsidR="004B5D25" w:rsidRPr="004B5D25">
        <w:rPr>
          <w:rStyle w:val="FootnoteReference"/>
        </w:rPr>
        <w:t xml:space="preserve"> </w:t>
      </w:r>
      <w:r w:rsidR="004B5D25">
        <w:rPr>
          <w:rStyle w:val="FootnoteReference"/>
        </w:rPr>
        <w:footnoteReference w:id="196"/>
      </w:r>
    </w:p>
    <w:p w:rsidR="00D25238" w:rsidRDefault="00D25238" w:rsidP="00D25238">
      <w:pPr>
        <w:rPr>
          <w:rFonts w:asciiTheme="minorHAnsi" w:hAnsiTheme="minorHAnsi" w:cstheme="minorHAnsi"/>
        </w:rPr>
      </w:pPr>
    </w:p>
    <w:p w:rsidR="00D25238" w:rsidRPr="00594CA5" w:rsidRDefault="00D25238" w:rsidP="00D25238">
      <w:pPr>
        <w:rPr>
          <w:rFonts w:asciiTheme="minorHAnsi" w:hAnsiTheme="minorHAnsi" w:cstheme="minorHAnsi"/>
        </w:rPr>
      </w:pPr>
      <w:r>
        <w:rPr>
          <w:rFonts w:asciiTheme="minorHAnsi" w:hAnsiTheme="minorHAnsi" w:cstheme="minorHAnsi"/>
        </w:rPr>
        <w:t xml:space="preserve">Furthermore, violence towards children including trafficking, </w:t>
      </w:r>
      <w:r w:rsidRPr="00295A41">
        <w:rPr>
          <w:rFonts w:asciiTheme="minorHAnsi" w:hAnsiTheme="minorHAnsi" w:cstheme="minorHAnsi"/>
        </w:rPr>
        <w:t>ha</w:t>
      </w:r>
      <w:r>
        <w:rPr>
          <w:rFonts w:asciiTheme="minorHAnsi" w:hAnsiTheme="minorHAnsi" w:cstheme="minorHAnsi"/>
        </w:rPr>
        <w:t>s a</w:t>
      </w:r>
      <w:r w:rsidRPr="00295A41">
        <w:rPr>
          <w:rFonts w:asciiTheme="minorHAnsi" w:hAnsiTheme="minorHAnsi" w:cstheme="minorHAnsi"/>
        </w:rPr>
        <w:t xml:space="preserve"> socio-economic effect. The correlation between</w:t>
      </w:r>
      <w:r>
        <w:rPr>
          <w:rFonts w:asciiTheme="minorHAnsi" w:hAnsiTheme="minorHAnsi" w:cstheme="minorHAnsi"/>
        </w:rPr>
        <w:t xml:space="preserve"> </w:t>
      </w:r>
      <w:r w:rsidRPr="00295A41">
        <w:rPr>
          <w:rFonts w:asciiTheme="minorHAnsi" w:hAnsiTheme="minorHAnsi" w:cstheme="minorHAnsi"/>
        </w:rPr>
        <w:t>truancy and experiencing violence goes some way towards explaining why, typically speaking, children with a violent background display poorer academic performance. In turn, this limits the degree to which victimized children are able to make contributions to their society and thus the prosperity and growth of entire communities is adversely affected by violence. On the global scale, the economic impact of physical, psychological and sexual violence towards children is thought to result in losses of $7 trillion per year, an almost unimaginable figure.</w:t>
      </w:r>
    </w:p>
    <w:p w:rsidR="00D25238" w:rsidRPr="00B025C6" w:rsidRDefault="00D25238" w:rsidP="00D25238">
      <w:pPr>
        <w:rPr>
          <w:rFonts w:asciiTheme="minorHAnsi" w:hAnsiTheme="minorHAnsi" w:cstheme="minorHAnsi"/>
          <w:b/>
          <w:bCs/>
        </w:rPr>
      </w:pPr>
    </w:p>
    <w:p w:rsidR="00D25238" w:rsidRPr="00B025C6" w:rsidRDefault="00D25238" w:rsidP="00D25238">
      <w:pPr>
        <w:rPr>
          <w:rFonts w:asciiTheme="minorHAnsi" w:hAnsiTheme="minorHAnsi" w:cstheme="minorHAnsi"/>
          <w:b/>
          <w:bCs/>
        </w:rPr>
      </w:pPr>
      <w:r w:rsidRPr="00B025C6">
        <w:rPr>
          <w:rFonts w:asciiTheme="minorHAnsi" w:hAnsiTheme="minorHAnsi" w:cstheme="minorHAnsi"/>
          <w:b/>
          <w:bCs/>
        </w:rPr>
        <w:t>Undermining Human Rights and Values</w:t>
      </w:r>
      <w:r>
        <w:rPr>
          <w:rStyle w:val="FootnoteReference"/>
          <w:rFonts w:asciiTheme="minorHAnsi" w:hAnsiTheme="minorHAnsi" w:cstheme="minorHAnsi"/>
          <w:b/>
          <w:bCs/>
        </w:rPr>
        <w:footnoteReference w:id="197"/>
      </w:r>
    </w:p>
    <w:p w:rsidR="00D25238" w:rsidRPr="00594CA5" w:rsidRDefault="00D25238" w:rsidP="00D25238">
      <w:pPr>
        <w:rPr>
          <w:rFonts w:asciiTheme="minorHAnsi" w:hAnsiTheme="minorHAnsi" w:cstheme="minorHAnsi"/>
        </w:rPr>
      </w:pPr>
      <w:r w:rsidRPr="00594CA5">
        <w:rPr>
          <w:rFonts w:asciiTheme="minorHAnsi" w:hAnsiTheme="minorHAnsi" w:cstheme="minorHAnsi"/>
        </w:rPr>
        <w:t>The presence of human trafficking undermines the nation’s commitment to human rights and equality. It challenges the fundamental values of freedom, dignity, and fairness that society strives to uphold. The exploitation of vulnerable individuals not only violates their basic rights but also erodes trust in social institutions and diminishes the moral fabric of society.</w:t>
      </w:r>
    </w:p>
    <w:p w:rsidR="00D25238" w:rsidRDefault="00D25238" w:rsidP="00D25238">
      <w:pPr>
        <w:rPr>
          <w:rFonts w:asciiTheme="minorHAnsi" w:hAnsiTheme="minorHAnsi" w:cstheme="minorHAnsi"/>
          <w:b/>
          <w:bCs/>
        </w:rPr>
      </w:pPr>
    </w:p>
    <w:p w:rsidR="00D25238" w:rsidRPr="002D7001" w:rsidRDefault="00D25238" w:rsidP="00D25238">
      <w:pPr>
        <w:spacing w:line="271" w:lineRule="auto"/>
        <w:rPr>
          <w:rFonts w:asciiTheme="minorHAnsi" w:hAnsiTheme="minorHAnsi"/>
        </w:rPr>
      </w:pPr>
    </w:p>
    <w:p w:rsidR="00D25238" w:rsidRDefault="00D25238" w:rsidP="00D25238">
      <w:pPr>
        <w:spacing w:line="269" w:lineRule="auto"/>
        <w:rPr>
          <w:rFonts w:asciiTheme="minorHAnsi" w:hAnsiTheme="minorHAnsi"/>
          <w:b/>
          <w:bCs/>
        </w:rPr>
      </w:pPr>
    </w:p>
    <w:p w:rsidR="00D25238" w:rsidRDefault="00D25238" w:rsidP="00D25238">
      <w:pPr>
        <w:rPr>
          <w:rFonts w:asciiTheme="minorHAnsi" w:hAnsiTheme="minorHAnsi" w:cstheme="minorHAnsi"/>
          <w:b/>
          <w:bCs/>
        </w:rPr>
      </w:pPr>
      <w:r>
        <w:rPr>
          <w:rFonts w:asciiTheme="minorHAnsi" w:hAnsiTheme="minorHAnsi" w:cstheme="minorHAnsi"/>
          <w:b/>
          <w:bCs/>
        </w:rPr>
        <w:br w:type="page"/>
      </w:r>
    </w:p>
    <w:p w:rsidR="00D25238" w:rsidRPr="00493BCD" w:rsidRDefault="00D25238" w:rsidP="00D25238">
      <w:pPr>
        <w:contextualSpacing/>
        <w:rPr>
          <w:rFonts w:asciiTheme="minorHAnsi" w:hAnsiTheme="minorHAnsi" w:cstheme="minorHAnsi"/>
          <w:b/>
          <w:bCs/>
        </w:rPr>
      </w:pPr>
    </w:p>
    <w:p w:rsidR="00D25238" w:rsidRPr="007832E0" w:rsidRDefault="00D25238" w:rsidP="00D25238">
      <w:pPr>
        <w:pStyle w:val="ListParagraph"/>
        <w:numPr>
          <w:ilvl w:val="0"/>
          <w:numId w:val="13"/>
        </w:numPr>
        <w:rPr>
          <w:rFonts w:asciiTheme="minorHAnsi" w:hAnsiTheme="minorHAnsi" w:cstheme="minorHAnsi"/>
          <w:b/>
          <w:bCs/>
        </w:rPr>
      </w:pPr>
      <w:r>
        <w:rPr>
          <w:rFonts w:asciiTheme="minorHAnsi" w:hAnsiTheme="minorHAnsi" w:cstheme="minorHAnsi"/>
          <w:b/>
          <w:bCs/>
        </w:rPr>
        <w:t xml:space="preserve">Recommendations </w:t>
      </w:r>
    </w:p>
    <w:p w:rsidR="00D25238" w:rsidRPr="00493BCD" w:rsidRDefault="00D25238" w:rsidP="00D25238">
      <w:pPr>
        <w:pStyle w:val="Default"/>
        <w:contextualSpacing/>
        <w:rPr>
          <w:rFonts w:asciiTheme="minorHAnsi" w:hAnsiTheme="minorHAnsi" w:cstheme="minorHAnsi"/>
          <w:lang w:val="en-GB"/>
        </w:rPr>
      </w:pPr>
      <w:r>
        <w:rPr>
          <w:rFonts w:asciiTheme="minorHAnsi" w:hAnsiTheme="minorHAnsi" w:cstheme="minorHAnsi"/>
          <w:lang w:val="en-GB"/>
        </w:rPr>
        <w:t>The following recommendations are sublimation from the recommendations issued by relevant international bodies in their reports on Montenegro and the tree problem analysis. They inform the operational goal in the devising the activities for this strategic cycle.</w:t>
      </w:r>
      <w:r>
        <w:rPr>
          <w:rStyle w:val="FootnoteReference"/>
          <w:rFonts w:asciiTheme="minorHAnsi" w:hAnsiTheme="minorHAnsi" w:cstheme="minorHAnsi"/>
          <w:lang w:val="en-GB"/>
        </w:rPr>
        <w:footnoteReference w:id="198"/>
      </w:r>
    </w:p>
    <w:p w:rsidR="00D25238" w:rsidRDefault="00D25238" w:rsidP="00D25238">
      <w:pPr>
        <w:pStyle w:val="Default"/>
        <w:contextualSpacing/>
        <w:rPr>
          <w:rFonts w:asciiTheme="minorHAnsi" w:hAnsiTheme="minorHAnsi" w:cstheme="minorHAnsi"/>
        </w:rPr>
      </w:pPr>
    </w:p>
    <w:p w:rsidR="00D25238" w:rsidRDefault="00D25238" w:rsidP="00D25238">
      <w:pPr>
        <w:pStyle w:val="Default"/>
        <w:contextualSpacing/>
        <w:rPr>
          <w:rFonts w:asciiTheme="minorHAnsi" w:hAnsiTheme="minorHAnsi" w:cstheme="minorHAnsi"/>
          <w:b/>
          <w:bCs/>
        </w:rPr>
      </w:pPr>
      <w:r>
        <w:rPr>
          <w:rFonts w:asciiTheme="minorHAnsi" w:hAnsiTheme="minorHAnsi" w:cstheme="minorHAnsi"/>
        </w:rPr>
        <w:t>With respect to</w:t>
      </w:r>
      <w:r w:rsidRPr="007832E0">
        <w:rPr>
          <w:rFonts w:asciiTheme="minorHAnsi" w:hAnsiTheme="minorHAnsi" w:cstheme="minorHAnsi"/>
          <w:b/>
          <w:bCs/>
        </w:rPr>
        <w:t xml:space="preserve"> Prevention</w:t>
      </w:r>
      <w:r>
        <w:rPr>
          <w:rFonts w:asciiTheme="minorHAnsi" w:hAnsiTheme="minorHAnsi" w:cstheme="minorHAnsi"/>
          <w:b/>
          <w:bCs/>
        </w:rPr>
        <w:t>:</w:t>
      </w:r>
    </w:p>
    <w:tbl>
      <w:tblPr>
        <w:tblW w:w="0" w:type="auto"/>
        <w:tblLook w:val="04A0" w:firstRow="1" w:lastRow="0" w:firstColumn="1" w:lastColumn="0" w:noHBand="0" w:noVBand="1"/>
      </w:tblPr>
      <w:tblGrid>
        <w:gridCol w:w="9060"/>
      </w:tblGrid>
      <w:tr w:rsidR="00D25238" w:rsidTr="00C004CC">
        <w:trPr>
          <w:trHeight w:val="1123"/>
        </w:trPr>
        <w:tc>
          <w:tcPr>
            <w:tcW w:w="9060" w:type="dxa"/>
            <w:tcBorders>
              <w:top w:val="single" w:sz="4" w:space="0" w:color="auto"/>
              <w:left w:val="single" w:sz="4" w:space="0" w:color="auto"/>
              <w:bottom w:val="single" w:sz="4" w:space="0" w:color="auto"/>
              <w:right w:val="single" w:sz="4" w:space="0" w:color="auto"/>
            </w:tcBorders>
          </w:tcPr>
          <w:p w:rsidR="00D25238" w:rsidRDefault="00D25238" w:rsidP="000151F1">
            <w:pPr>
              <w:spacing w:line="269" w:lineRule="auto"/>
              <w:contextualSpacing/>
              <w:rPr>
                <w:rFonts w:asciiTheme="minorHAnsi" w:hAnsiTheme="minorHAnsi" w:cstheme="minorHAnsi"/>
                <w:i/>
                <w:iCs/>
                <w:sz w:val="22"/>
                <w:szCs w:val="22"/>
              </w:rPr>
            </w:pPr>
            <w:r>
              <w:rPr>
                <w:rFonts w:asciiTheme="minorHAnsi" w:hAnsiTheme="minorHAnsi" w:cstheme="minorHAnsi"/>
                <w:i/>
                <w:iCs/>
                <w:sz w:val="22"/>
                <w:szCs w:val="22"/>
              </w:rPr>
              <w:t xml:space="preserve">RE 1: Raise awareness of the different forms of trafficking in human beings within general public, also informing about root causes of trafficking especially targeting vulnerable population (refugees, migrants, children, persons with disabilities, women, persons belonging to ethnic groups and minorities). </w:t>
            </w:r>
          </w:p>
          <w:p w:rsidR="00D25238" w:rsidRDefault="00D25238" w:rsidP="000151F1">
            <w:pPr>
              <w:spacing w:line="269" w:lineRule="auto"/>
              <w:contextualSpacing/>
              <w:rPr>
                <w:rFonts w:asciiTheme="minorHAnsi" w:eastAsia="Times New Roman" w:hAnsiTheme="minorHAnsi" w:cstheme="minorHAnsi"/>
                <w:i/>
                <w:iCs/>
                <w:color w:val="000000"/>
                <w:sz w:val="22"/>
                <w:szCs w:val="22"/>
                <w:lang w:val="en-US"/>
              </w:rPr>
            </w:pPr>
          </w:p>
          <w:p w:rsidR="00D25238" w:rsidRPr="006A72B7" w:rsidRDefault="00D25238" w:rsidP="000151F1">
            <w:pPr>
              <w:spacing w:line="269" w:lineRule="auto"/>
              <w:contextualSpacing/>
              <w:rPr>
                <w:rFonts w:asciiTheme="minorHAnsi" w:eastAsia="Times New Roman" w:hAnsiTheme="minorHAnsi" w:cstheme="minorHAnsi"/>
                <w:i/>
                <w:iCs/>
                <w:color w:val="000000"/>
                <w:sz w:val="22"/>
                <w:szCs w:val="22"/>
                <w:lang w:val="en-US"/>
              </w:rPr>
            </w:pPr>
            <w:r w:rsidRPr="007832E0">
              <w:rPr>
                <w:rFonts w:asciiTheme="minorHAnsi" w:hAnsiTheme="minorHAnsi" w:cstheme="minorHAnsi"/>
                <w:i/>
                <w:iCs/>
                <w:sz w:val="22"/>
                <w:szCs w:val="22"/>
              </w:rPr>
              <w:t xml:space="preserve">RE </w:t>
            </w:r>
            <w:r>
              <w:rPr>
                <w:rFonts w:asciiTheme="minorHAnsi" w:hAnsiTheme="minorHAnsi" w:cstheme="minorHAnsi"/>
                <w:i/>
                <w:iCs/>
                <w:sz w:val="22"/>
                <w:szCs w:val="22"/>
              </w:rPr>
              <w:t>2</w:t>
            </w:r>
            <w:r w:rsidRPr="007832E0">
              <w:rPr>
                <w:rFonts w:asciiTheme="minorHAnsi" w:hAnsiTheme="minorHAnsi" w:cstheme="minorHAnsi"/>
                <w:i/>
                <w:iCs/>
                <w:sz w:val="22"/>
                <w:szCs w:val="22"/>
              </w:rPr>
              <w:t xml:space="preserve">: Strengthen awareness-raising efforts on the risks of sexual abuse and sexual exploitation including </w:t>
            </w:r>
            <w:r>
              <w:rPr>
                <w:rFonts w:asciiTheme="minorHAnsi" w:hAnsiTheme="minorHAnsi" w:cstheme="minorHAnsi"/>
                <w:i/>
                <w:iCs/>
                <w:sz w:val="22"/>
                <w:szCs w:val="22"/>
              </w:rPr>
              <w:t xml:space="preserve">of children </w:t>
            </w:r>
            <w:r w:rsidRPr="007832E0">
              <w:rPr>
                <w:rFonts w:asciiTheme="minorHAnsi" w:hAnsiTheme="minorHAnsi" w:cstheme="minorHAnsi"/>
                <w:i/>
                <w:iCs/>
                <w:sz w:val="22"/>
                <w:szCs w:val="22"/>
              </w:rPr>
              <w:t>on</w:t>
            </w:r>
            <w:r>
              <w:rPr>
                <w:rFonts w:asciiTheme="minorHAnsi" w:hAnsiTheme="minorHAnsi" w:cstheme="minorHAnsi"/>
                <w:i/>
                <w:iCs/>
                <w:sz w:val="22"/>
                <w:szCs w:val="22"/>
              </w:rPr>
              <w:t>-</w:t>
            </w:r>
            <w:r w:rsidRPr="007832E0">
              <w:rPr>
                <w:rFonts w:asciiTheme="minorHAnsi" w:hAnsiTheme="minorHAnsi" w:cstheme="minorHAnsi"/>
                <w:i/>
                <w:iCs/>
                <w:sz w:val="22"/>
                <w:szCs w:val="22"/>
              </w:rPr>
              <w:t>line,</w:t>
            </w:r>
            <w:r>
              <w:rPr>
                <w:rFonts w:asciiTheme="minorHAnsi" w:hAnsiTheme="minorHAnsi" w:cstheme="minorHAnsi"/>
                <w:i/>
                <w:iCs/>
                <w:sz w:val="22"/>
                <w:szCs w:val="22"/>
              </w:rPr>
              <w:t xml:space="preserve"> including </w:t>
            </w:r>
            <w:r w:rsidRPr="007832E0">
              <w:rPr>
                <w:rFonts w:asciiTheme="minorHAnsi" w:hAnsiTheme="minorHAnsi" w:cstheme="minorHAnsi"/>
                <w:i/>
                <w:iCs/>
                <w:sz w:val="22"/>
                <w:szCs w:val="22"/>
              </w:rPr>
              <w:t>during primary and secondary education</w:t>
            </w:r>
            <w:r>
              <w:rPr>
                <w:rFonts w:asciiTheme="minorHAnsi" w:hAnsiTheme="minorHAnsi" w:cstheme="minorHAnsi"/>
                <w:i/>
                <w:iCs/>
                <w:sz w:val="22"/>
                <w:szCs w:val="22"/>
              </w:rPr>
              <w:t xml:space="preserve"> targeting pupils, curriculum, and teaching staff.</w:t>
            </w:r>
          </w:p>
          <w:p w:rsidR="00D25238" w:rsidRDefault="00D25238" w:rsidP="000151F1">
            <w:pPr>
              <w:pStyle w:val="Default"/>
              <w:contextualSpacing/>
              <w:rPr>
                <w:rFonts w:asciiTheme="minorHAnsi" w:hAnsiTheme="minorHAnsi" w:cstheme="minorHAnsi"/>
                <w:i/>
                <w:iCs/>
                <w:sz w:val="22"/>
                <w:szCs w:val="22"/>
              </w:rPr>
            </w:pPr>
          </w:p>
          <w:p w:rsidR="00D25238" w:rsidRDefault="00D25238" w:rsidP="000151F1">
            <w:pPr>
              <w:pStyle w:val="Default"/>
              <w:contextualSpacing/>
              <w:rPr>
                <w:rFonts w:asciiTheme="minorHAnsi" w:hAnsiTheme="minorHAnsi" w:cstheme="minorHAnsi"/>
                <w:i/>
                <w:iCs/>
                <w:sz w:val="22"/>
                <w:szCs w:val="22"/>
              </w:rPr>
            </w:pPr>
            <w:r>
              <w:rPr>
                <w:rFonts w:asciiTheme="minorHAnsi" w:hAnsiTheme="minorHAnsi" w:cstheme="minorHAnsi"/>
                <w:i/>
                <w:iCs/>
                <w:sz w:val="22"/>
                <w:szCs w:val="22"/>
              </w:rPr>
              <w:t>Re 3: R</w:t>
            </w:r>
            <w:r w:rsidRPr="00245DE0">
              <w:rPr>
                <w:rFonts w:asciiTheme="minorHAnsi" w:hAnsiTheme="minorHAnsi" w:cstheme="minorHAnsi"/>
                <w:i/>
                <w:iCs/>
                <w:sz w:val="22"/>
                <w:szCs w:val="22"/>
              </w:rPr>
              <w:t>aise awareness of the businesses on how their business operations can prevent expl</w:t>
            </w:r>
            <w:r>
              <w:rPr>
                <w:rFonts w:asciiTheme="minorHAnsi" w:hAnsiTheme="minorHAnsi" w:cstheme="minorHAnsi"/>
                <w:i/>
                <w:iCs/>
                <w:sz w:val="22"/>
                <w:szCs w:val="22"/>
              </w:rPr>
              <w:t>oitation</w:t>
            </w:r>
            <w:r w:rsidRPr="00245DE0">
              <w:rPr>
                <w:rFonts w:asciiTheme="minorHAnsi" w:hAnsiTheme="minorHAnsi" w:cstheme="minorHAnsi"/>
                <w:i/>
                <w:iCs/>
                <w:sz w:val="22"/>
                <w:szCs w:val="22"/>
              </w:rPr>
              <w:t xml:space="preserve"> and abuse</w:t>
            </w:r>
            <w:r w:rsidR="008809F4">
              <w:rPr>
                <w:rFonts w:asciiTheme="minorHAnsi" w:hAnsiTheme="minorHAnsi" w:cstheme="minorHAnsi"/>
                <w:i/>
                <w:iCs/>
                <w:sz w:val="22"/>
                <w:szCs w:val="22"/>
              </w:rPr>
              <w:t>.</w:t>
            </w:r>
          </w:p>
          <w:p w:rsidR="00D25238" w:rsidRPr="007832E0" w:rsidRDefault="00D25238" w:rsidP="000151F1">
            <w:pPr>
              <w:pStyle w:val="Default"/>
              <w:contextualSpacing/>
              <w:rPr>
                <w:rFonts w:asciiTheme="minorHAnsi" w:hAnsiTheme="minorHAnsi" w:cstheme="minorHAnsi"/>
                <w:i/>
                <w:iCs/>
                <w:sz w:val="22"/>
                <w:szCs w:val="22"/>
              </w:rPr>
            </w:pPr>
          </w:p>
          <w:p w:rsidR="00D25238" w:rsidRDefault="00D25238" w:rsidP="000151F1">
            <w:pPr>
              <w:spacing w:line="269" w:lineRule="auto"/>
              <w:contextualSpacing/>
              <w:rPr>
                <w:rFonts w:asciiTheme="minorHAnsi" w:hAnsiTheme="minorHAnsi" w:cstheme="minorHAnsi"/>
                <w:i/>
                <w:iCs/>
                <w:sz w:val="22"/>
                <w:szCs w:val="22"/>
              </w:rPr>
            </w:pPr>
            <w:r w:rsidRPr="007832E0">
              <w:rPr>
                <w:rFonts w:asciiTheme="minorHAnsi" w:hAnsiTheme="minorHAnsi" w:cstheme="minorHAnsi"/>
                <w:i/>
                <w:iCs/>
                <w:sz w:val="22"/>
                <w:szCs w:val="22"/>
              </w:rPr>
              <w:t>RE</w:t>
            </w:r>
            <w:r>
              <w:rPr>
                <w:rFonts w:asciiTheme="minorHAnsi" w:hAnsiTheme="minorHAnsi" w:cstheme="minorHAnsi"/>
                <w:i/>
                <w:iCs/>
                <w:sz w:val="22"/>
                <w:szCs w:val="22"/>
              </w:rPr>
              <w:t xml:space="preserve"> 4</w:t>
            </w:r>
            <w:r w:rsidRPr="007832E0">
              <w:rPr>
                <w:rFonts w:asciiTheme="minorHAnsi" w:hAnsiTheme="minorHAnsi" w:cstheme="minorHAnsi"/>
                <w:i/>
                <w:iCs/>
                <w:sz w:val="22"/>
                <w:szCs w:val="22"/>
              </w:rPr>
              <w:t xml:space="preserve">: </w:t>
            </w:r>
            <w:r>
              <w:rPr>
                <w:rFonts w:asciiTheme="minorHAnsi" w:hAnsiTheme="minorHAnsi" w:cstheme="minorHAnsi"/>
                <w:i/>
                <w:iCs/>
                <w:sz w:val="22"/>
                <w:szCs w:val="22"/>
              </w:rPr>
              <w:t xml:space="preserve">Raise awareness </w:t>
            </w:r>
            <w:r w:rsidRPr="007832E0">
              <w:rPr>
                <w:rFonts w:asciiTheme="minorHAnsi" w:hAnsiTheme="minorHAnsi" w:cstheme="minorHAnsi"/>
                <w:i/>
                <w:iCs/>
                <w:sz w:val="22"/>
                <w:szCs w:val="22"/>
              </w:rPr>
              <w:t>to reduce the demand for the purchase of sex services of victims of trafficking</w:t>
            </w:r>
            <w:r>
              <w:rPr>
                <w:rFonts w:asciiTheme="minorHAnsi" w:hAnsiTheme="minorHAnsi" w:cstheme="minorHAnsi"/>
                <w:i/>
                <w:iCs/>
                <w:sz w:val="22"/>
                <w:szCs w:val="22"/>
              </w:rPr>
              <w:t xml:space="preserve"> and inform that use of services from trafficked persons is a criminal </w:t>
            </w:r>
            <w:r w:rsidR="00DE65D9">
              <w:rPr>
                <w:rFonts w:asciiTheme="minorHAnsi" w:hAnsiTheme="minorHAnsi" w:cstheme="minorHAnsi"/>
                <w:i/>
                <w:iCs/>
                <w:sz w:val="22"/>
                <w:szCs w:val="22"/>
              </w:rPr>
              <w:t>offense</w:t>
            </w:r>
            <w:r w:rsidR="008809F4">
              <w:rPr>
                <w:rFonts w:asciiTheme="minorHAnsi" w:hAnsiTheme="minorHAnsi" w:cstheme="minorHAnsi"/>
                <w:i/>
                <w:iCs/>
                <w:sz w:val="22"/>
                <w:szCs w:val="22"/>
              </w:rPr>
              <w:t>.</w:t>
            </w:r>
          </w:p>
          <w:p w:rsidR="00D25238" w:rsidRPr="007832E0" w:rsidRDefault="00D25238" w:rsidP="000151F1">
            <w:pPr>
              <w:spacing w:line="269" w:lineRule="auto"/>
              <w:contextualSpacing/>
              <w:rPr>
                <w:rFonts w:asciiTheme="minorHAnsi" w:hAnsiTheme="minorHAnsi" w:cstheme="minorHAnsi"/>
                <w:i/>
                <w:iCs/>
                <w:sz w:val="22"/>
                <w:szCs w:val="22"/>
              </w:rPr>
            </w:pPr>
          </w:p>
          <w:p w:rsidR="00D25238" w:rsidRPr="007832E0" w:rsidRDefault="00D25238" w:rsidP="000151F1">
            <w:pPr>
              <w:pStyle w:val="Default"/>
              <w:contextualSpacing/>
              <w:rPr>
                <w:rFonts w:asciiTheme="minorHAnsi" w:hAnsiTheme="minorHAnsi" w:cstheme="minorHAnsi"/>
                <w:i/>
                <w:iCs/>
                <w:sz w:val="22"/>
                <w:szCs w:val="22"/>
              </w:rPr>
            </w:pPr>
            <w:r w:rsidRPr="007832E0">
              <w:rPr>
                <w:rFonts w:asciiTheme="minorHAnsi" w:hAnsiTheme="minorHAnsi" w:cstheme="minorHAnsi"/>
                <w:i/>
                <w:iCs/>
                <w:sz w:val="22"/>
                <w:szCs w:val="22"/>
              </w:rPr>
              <w:t xml:space="preserve">RE </w:t>
            </w:r>
            <w:r>
              <w:rPr>
                <w:rFonts w:asciiTheme="minorHAnsi" w:hAnsiTheme="minorHAnsi" w:cstheme="minorHAnsi"/>
                <w:i/>
                <w:iCs/>
                <w:sz w:val="22"/>
                <w:szCs w:val="22"/>
              </w:rPr>
              <w:t>5</w:t>
            </w:r>
            <w:r w:rsidRPr="007832E0">
              <w:rPr>
                <w:rFonts w:asciiTheme="minorHAnsi" w:hAnsiTheme="minorHAnsi" w:cstheme="minorHAnsi"/>
                <w:i/>
                <w:iCs/>
                <w:sz w:val="22"/>
                <w:szCs w:val="22"/>
              </w:rPr>
              <w:t xml:space="preserve">: </w:t>
            </w:r>
            <w:r>
              <w:rPr>
                <w:rFonts w:asciiTheme="minorHAnsi" w:hAnsiTheme="minorHAnsi" w:cstheme="minorHAnsi"/>
                <w:i/>
                <w:iCs/>
                <w:sz w:val="22"/>
                <w:szCs w:val="22"/>
              </w:rPr>
              <w:t>S</w:t>
            </w:r>
            <w:r w:rsidRPr="007832E0">
              <w:rPr>
                <w:rFonts w:asciiTheme="minorHAnsi" w:hAnsiTheme="minorHAnsi" w:cstheme="minorHAnsi"/>
                <w:i/>
                <w:iCs/>
                <w:sz w:val="22"/>
                <w:szCs w:val="22"/>
              </w:rPr>
              <w:t>trengthen</w:t>
            </w:r>
            <w:r>
              <w:rPr>
                <w:rFonts w:asciiTheme="minorHAnsi" w:hAnsiTheme="minorHAnsi" w:cstheme="minorHAnsi"/>
                <w:i/>
                <w:iCs/>
                <w:sz w:val="22"/>
                <w:szCs w:val="22"/>
              </w:rPr>
              <w:t xml:space="preserve"> capacities of </w:t>
            </w:r>
            <w:r w:rsidRPr="007832E0">
              <w:rPr>
                <w:rFonts w:asciiTheme="minorHAnsi" w:hAnsiTheme="minorHAnsi" w:cstheme="minorHAnsi"/>
                <w:i/>
                <w:iCs/>
                <w:sz w:val="22"/>
                <w:szCs w:val="22"/>
              </w:rPr>
              <w:t xml:space="preserve">the </w:t>
            </w:r>
            <w:r w:rsidR="00700409">
              <w:rPr>
                <w:rFonts w:asciiTheme="minorHAnsi" w:hAnsiTheme="minorHAnsi" w:cstheme="minorHAnsi"/>
                <w:i/>
                <w:iCs/>
                <w:sz w:val="22"/>
                <w:szCs w:val="22"/>
              </w:rPr>
              <w:t xml:space="preserve">Group for </w:t>
            </w:r>
            <w:r w:rsidR="00793277">
              <w:rPr>
                <w:rFonts w:asciiTheme="minorHAnsi" w:hAnsiTheme="minorHAnsi" w:cstheme="minorHAnsi"/>
                <w:i/>
                <w:iCs/>
                <w:sz w:val="22"/>
                <w:szCs w:val="22"/>
              </w:rPr>
              <w:t>Suppressing</w:t>
            </w:r>
            <w:r w:rsidR="00700409">
              <w:rPr>
                <w:rFonts w:asciiTheme="minorHAnsi" w:hAnsiTheme="minorHAnsi" w:cstheme="minorHAnsi"/>
                <w:i/>
                <w:iCs/>
                <w:sz w:val="22"/>
                <w:szCs w:val="22"/>
              </w:rPr>
              <w:t xml:space="preserve"> </w:t>
            </w:r>
            <w:r w:rsidR="00793277">
              <w:rPr>
                <w:rFonts w:asciiTheme="minorHAnsi" w:hAnsiTheme="minorHAnsi" w:cstheme="minorHAnsi"/>
                <w:i/>
                <w:iCs/>
                <w:sz w:val="22"/>
                <w:szCs w:val="22"/>
              </w:rPr>
              <w:t>High-tech Crimes, train</w:t>
            </w:r>
            <w:r w:rsidRPr="007832E0">
              <w:rPr>
                <w:rFonts w:asciiTheme="minorHAnsi" w:hAnsiTheme="minorHAnsi" w:cstheme="minorHAnsi"/>
                <w:i/>
                <w:iCs/>
                <w:sz w:val="22"/>
                <w:szCs w:val="22"/>
              </w:rPr>
              <w:t xml:space="preserve"> more e</w:t>
            </w:r>
            <w:r w:rsidR="00793277">
              <w:rPr>
                <w:rFonts w:asciiTheme="minorHAnsi" w:hAnsiTheme="minorHAnsi" w:cstheme="minorHAnsi"/>
                <w:i/>
                <w:iCs/>
                <w:sz w:val="22"/>
                <w:szCs w:val="22"/>
              </w:rPr>
              <w:t>xperts in this field and set</w:t>
            </w:r>
            <w:r w:rsidRPr="007832E0">
              <w:rPr>
                <w:rFonts w:asciiTheme="minorHAnsi" w:hAnsiTheme="minorHAnsi" w:cstheme="minorHAnsi"/>
                <w:i/>
                <w:iCs/>
                <w:sz w:val="22"/>
                <w:szCs w:val="22"/>
              </w:rPr>
              <w:t xml:space="preserve"> up a special unit for children.</w:t>
            </w:r>
          </w:p>
          <w:p w:rsidR="00D25238" w:rsidRDefault="00D25238" w:rsidP="000151F1">
            <w:pPr>
              <w:pStyle w:val="Default"/>
              <w:contextualSpacing/>
              <w:rPr>
                <w:rFonts w:asciiTheme="minorHAnsi" w:hAnsiTheme="minorHAnsi" w:cstheme="minorHAnsi"/>
                <w:i/>
                <w:iCs/>
                <w:sz w:val="22"/>
                <w:szCs w:val="22"/>
              </w:rPr>
            </w:pPr>
          </w:p>
          <w:p w:rsidR="00D25238" w:rsidRPr="007832E0" w:rsidRDefault="00D25238" w:rsidP="000151F1">
            <w:pPr>
              <w:pStyle w:val="Default"/>
              <w:contextualSpacing/>
              <w:rPr>
                <w:rFonts w:asciiTheme="minorHAnsi" w:hAnsiTheme="minorHAnsi" w:cstheme="minorHAnsi"/>
                <w:i/>
                <w:iCs/>
                <w:sz w:val="22"/>
                <w:szCs w:val="22"/>
              </w:rPr>
            </w:pPr>
            <w:r w:rsidRPr="007832E0">
              <w:rPr>
                <w:rFonts w:asciiTheme="minorHAnsi" w:hAnsiTheme="minorHAnsi" w:cstheme="minorHAnsi"/>
                <w:i/>
                <w:iCs/>
                <w:sz w:val="22"/>
                <w:szCs w:val="22"/>
              </w:rPr>
              <w:t xml:space="preserve">RE </w:t>
            </w:r>
            <w:r>
              <w:rPr>
                <w:rFonts w:asciiTheme="minorHAnsi" w:hAnsiTheme="minorHAnsi" w:cstheme="minorHAnsi"/>
                <w:i/>
                <w:iCs/>
                <w:sz w:val="22"/>
                <w:szCs w:val="22"/>
              </w:rPr>
              <w:t>6</w:t>
            </w:r>
            <w:r w:rsidRPr="007832E0">
              <w:rPr>
                <w:rFonts w:asciiTheme="minorHAnsi" w:hAnsiTheme="minorHAnsi" w:cstheme="minorHAnsi"/>
                <w:i/>
                <w:iCs/>
                <w:sz w:val="22"/>
                <w:szCs w:val="22"/>
              </w:rPr>
              <w:t xml:space="preserve">: </w:t>
            </w:r>
            <w:r>
              <w:rPr>
                <w:rFonts w:asciiTheme="minorHAnsi" w:hAnsiTheme="minorHAnsi" w:cstheme="minorHAnsi"/>
                <w:i/>
                <w:iCs/>
                <w:sz w:val="22"/>
                <w:szCs w:val="22"/>
              </w:rPr>
              <w:t>All professionals whether they have direct contact with potential victims of trafficking or not</w:t>
            </w:r>
            <w:r w:rsidR="00DE65D9">
              <w:rPr>
                <w:rFonts w:asciiTheme="minorHAnsi" w:hAnsiTheme="minorHAnsi" w:cstheme="minorHAnsi"/>
                <w:i/>
                <w:iCs/>
                <w:sz w:val="22"/>
                <w:szCs w:val="22"/>
              </w:rPr>
              <w:t xml:space="preserve"> </w:t>
            </w:r>
            <w:r w:rsidRPr="007832E0">
              <w:rPr>
                <w:rFonts w:asciiTheme="minorHAnsi" w:hAnsiTheme="minorHAnsi" w:cstheme="minorHAnsi"/>
                <w:i/>
                <w:iCs/>
                <w:sz w:val="22"/>
                <w:szCs w:val="22"/>
              </w:rPr>
              <w:t>(i.e. police, labor inspectorate, state prosecutor</w:t>
            </w:r>
            <w:r>
              <w:rPr>
                <w:rFonts w:asciiTheme="minorHAnsi" w:hAnsiTheme="minorHAnsi" w:cstheme="minorHAnsi"/>
                <w:i/>
                <w:iCs/>
                <w:sz w:val="22"/>
                <w:szCs w:val="22"/>
              </w:rPr>
              <w:t>s, health professionals, educational professionals and social workers</w:t>
            </w:r>
            <w:r w:rsidRPr="007832E0">
              <w:rPr>
                <w:rFonts w:asciiTheme="minorHAnsi" w:hAnsiTheme="minorHAnsi" w:cstheme="minorHAnsi"/>
                <w:i/>
                <w:iCs/>
                <w:sz w:val="22"/>
                <w:szCs w:val="22"/>
              </w:rPr>
              <w:t>) should have sufficient knowledge about human trafficking</w:t>
            </w:r>
            <w:r>
              <w:rPr>
                <w:rFonts w:asciiTheme="minorHAnsi" w:hAnsiTheme="minorHAnsi" w:cstheme="minorHAnsi"/>
                <w:i/>
                <w:iCs/>
                <w:sz w:val="22"/>
                <w:szCs w:val="22"/>
              </w:rPr>
              <w:t xml:space="preserve"> </w:t>
            </w:r>
            <w:r w:rsidRPr="007832E0">
              <w:rPr>
                <w:rFonts w:asciiTheme="minorHAnsi" w:hAnsiTheme="minorHAnsi" w:cstheme="minorHAnsi"/>
                <w:i/>
                <w:iCs/>
                <w:sz w:val="22"/>
                <w:szCs w:val="22"/>
              </w:rPr>
              <w:t>in order to ensure the protection and prevention of exploitation and abuse and violence against</w:t>
            </w:r>
            <w:r>
              <w:rPr>
                <w:rFonts w:asciiTheme="minorHAnsi" w:hAnsiTheme="minorHAnsi" w:cstheme="minorHAnsi"/>
                <w:i/>
                <w:iCs/>
                <w:sz w:val="22"/>
                <w:szCs w:val="22"/>
              </w:rPr>
              <w:t xml:space="preserve"> vulnerable victims</w:t>
            </w:r>
            <w:r w:rsidRPr="007832E0">
              <w:rPr>
                <w:rFonts w:asciiTheme="minorHAnsi" w:hAnsiTheme="minorHAnsi" w:cstheme="minorHAnsi"/>
                <w:i/>
                <w:iCs/>
                <w:sz w:val="22"/>
                <w:szCs w:val="22"/>
              </w:rPr>
              <w:t>,</w:t>
            </w:r>
            <w:r>
              <w:rPr>
                <w:rFonts w:asciiTheme="minorHAnsi" w:hAnsiTheme="minorHAnsi" w:cstheme="minorHAnsi"/>
                <w:i/>
                <w:iCs/>
                <w:sz w:val="22"/>
                <w:szCs w:val="22"/>
              </w:rPr>
              <w:t xml:space="preserve"> </w:t>
            </w:r>
            <w:r w:rsidRPr="007832E0">
              <w:rPr>
                <w:rFonts w:asciiTheme="minorHAnsi" w:hAnsiTheme="minorHAnsi" w:cstheme="minorHAnsi"/>
                <w:i/>
                <w:iCs/>
                <w:sz w:val="22"/>
                <w:szCs w:val="22"/>
              </w:rPr>
              <w:t>including</w:t>
            </w:r>
            <w:r>
              <w:rPr>
                <w:rFonts w:asciiTheme="minorHAnsi" w:hAnsiTheme="minorHAnsi" w:cstheme="minorHAnsi"/>
                <w:i/>
                <w:iCs/>
                <w:sz w:val="22"/>
                <w:szCs w:val="22"/>
              </w:rPr>
              <w:t xml:space="preserve"> being able to engage in</w:t>
            </w:r>
            <w:r w:rsidRPr="007832E0">
              <w:rPr>
                <w:rFonts w:asciiTheme="minorHAnsi" w:hAnsiTheme="minorHAnsi" w:cstheme="minorHAnsi"/>
                <w:i/>
                <w:iCs/>
                <w:sz w:val="22"/>
                <w:szCs w:val="22"/>
              </w:rPr>
              <w:t xml:space="preserve"> effective </w:t>
            </w:r>
            <w:r>
              <w:rPr>
                <w:rFonts w:asciiTheme="minorHAnsi" w:hAnsiTheme="minorHAnsi" w:cstheme="minorHAnsi"/>
                <w:i/>
                <w:iCs/>
                <w:sz w:val="22"/>
                <w:szCs w:val="22"/>
              </w:rPr>
              <w:t xml:space="preserve">preliminary identification and </w:t>
            </w:r>
            <w:r w:rsidRPr="007832E0">
              <w:rPr>
                <w:rFonts w:asciiTheme="minorHAnsi" w:hAnsiTheme="minorHAnsi" w:cstheme="minorHAnsi"/>
                <w:i/>
                <w:iCs/>
                <w:sz w:val="22"/>
                <w:szCs w:val="22"/>
              </w:rPr>
              <w:t xml:space="preserve">reporting. Therefore, training on human trafficking should be an integral element of regular curricula for </w:t>
            </w:r>
            <w:r>
              <w:rPr>
                <w:rFonts w:asciiTheme="minorHAnsi" w:hAnsiTheme="minorHAnsi" w:cstheme="minorHAnsi"/>
                <w:i/>
                <w:iCs/>
                <w:sz w:val="22"/>
                <w:szCs w:val="22"/>
              </w:rPr>
              <w:t>all professionals.</w:t>
            </w:r>
          </w:p>
          <w:p w:rsidR="00D25238" w:rsidRDefault="00D25238" w:rsidP="000151F1">
            <w:pPr>
              <w:pStyle w:val="Default"/>
              <w:contextualSpacing/>
              <w:rPr>
                <w:rFonts w:asciiTheme="minorHAnsi" w:hAnsiTheme="minorHAnsi" w:cstheme="minorHAnsi"/>
                <w:i/>
                <w:iCs/>
                <w:sz w:val="22"/>
                <w:szCs w:val="22"/>
              </w:rPr>
            </w:pPr>
          </w:p>
          <w:p w:rsidR="00D25238" w:rsidRPr="007832E0" w:rsidRDefault="00D25238" w:rsidP="000151F1">
            <w:pPr>
              <w:pStyle w:val="Default"/>
              <w:contextualSpacing/>
              <w:rPr>
                <w:rFonts w:asciiTheme="minorHAnsi" w:hAnsiTheme="minorHAnsi" w:cstheme="minorHAnsi"/>
                <w:i/>
                <w:iCs/>
                <w:sz w:val="22"/>
                <w:szCs w:val="22"/>
              </w:rPr>
            </w:pPr>
            <w:r w:rsidRPr="007832E0">
              <w:rPr>
                <w:rFonts w:asciiTheme="minorHAnsi" w:hAnsiTheme="minorHAnsi" w:cstheme="minorHAnsi"/>
                <w:i/>
                <w:iCs/>
                <w:sz w:val="22"/>
                <w:szCs w:val="22"/>
              </w:rPr>
              <w:t xml:space="preserve">RE </w:t>
            </w:r>
            <w:r>
              <w:rPr>
                <w:rFonts w:asciiTheme="minorHAnsi" w:hAnsiTheme="minorHAnsi" w:cstheme="minorHAnsi"/>
                <w:i/>
                <w:iCs/>
                <w:sz w:val="22"/>
                <w:szCs w:val="22"/>
              </w:rPr>
              <w:t>7</w:t>
            </w:r>
            <w:r w:rsidRPr="007832E0">
              <w:rPr>
                <w:rFonts w:asciiTheme="minorHAnsi" w:hAnsiTheme="minorHAnsi" w:cstheme="minorHAnsi"/>
                <w:i/>
                <w:iCs/>
                <w:sz w:val="22"/>
                <w:szCs w:val="22"/>
              </w:rPr>
              <w:t xml:space="preserve">: </w:t>
            </w:r>
            <w:r>
              <w:rPr>
                <w:rFonts w:asciiTheme="minorHAnsi" w:hAnsiTheme="minorHAnsi" w:cstheme="minorHAnsi"/>
                <w:i/>
                <w:iCs/>
                <w:sz w:val="22"/>
                <w:szCs w:val="22"/>
              </w:rPr>
              <w:t xml:space="preserve">Raise awareness </w:t>
            </w:r>
            <w:r w:rsidR="009471CC">
              <w:rPr>
                <w:rFonts w:asciiTheme="minorHAnsi" w:hAnsiTheme="minorHAnsi" w:cstheme="minorHAnsi"/>
                <w:i/>
                <w:iCs/>
                <w:sz w:val="22"/>
                <w:szCs w:val="22"/>
              </w:rPr>
              <w:t>of</w:t>
            </w:r>
            <w:r>
              <w:rPr>
                <w:rFonts w:asciiTheme="minorHAnsi" w:hAnsiTheme="minorHAnsi" w:cstheme="minorHAnsi"/>
                <w:i/>
                <w:iCs/>
                <w:sz w:val="22"/>
                <w:szCs w:val="22"/>
              </w:rPr>
              <w:t xml:space="preserve"> media professionals on ethical victim-sensitive and gender sensitive reporting to increase their role in prevention of trafficking in human beings</w:t>
            </w:r>
            <w:r w:rsidR="008809F4">
              <w:rPr>
                <w:rFonts w:asciiTheme="minorHAnsi" w:hAnsiTheme="minorHAnsi" w:cstheme="minorHAnsi"/>
                <w:i/>
                <w:iCs/>
                <w:sz w:val="22"/>
                <w:szCs w:val="22"/>
              </w:rPr>
              <w:t>.</w:t>
            </w:r>
          </w:p>
          <w:p w:rsidR="00D25238" w:rsidRDefault="00D25238" w:rsidP="000151F1">
            <w:pPr>
              <w:pStyle w:val="Default"/>
              <w:contextualSpacing/>
              <w:rPr>
                <w:rFonts w:asciiTheme="minorHAnsi" w:hAnsiTheme="minorHAnsi" w:cstheme="minorHAnsi"/>
                <w:i/>
                <w:iCs/>
                <w:sz w:val="22"/>
                <w:szCs w:val="22"/>
              </w:rPr>
            </w:pPr>
          </w:p>
          <w:p w:rsidR="00D25238" w:rsidRDefault="00D25238" w:rsidP="000151F1">
            <w:pPr>
              <w:pStyle w:val="Default"/>
              <w:contextualSpacing/>
              <w:rPr>
                <w:rFonts w:asciiTheme="minorHAnsi" w:hAnsiTheme="minorHAnsi" w:cstheme="minorHAnsi"/>
                <w:i/>
                <w:iCs/>
                <w:sz w:val="22"/>
                <w:szCs w:val="22"/>
              </w:rPr>
            </w:pPr>
            <w:r w:rsidRPr="007832E0">
              <w:rPr>
                <w:rFonts w:asciiTheme="minorHAnsi" w:hAnsiTheme="minorHAnsi" w:cstheme="minorHAnsi"/>
                <w:i/>
                <w:iCs/>
                <w:sz w:val="22"/>
                <w:szCs w:val="22"/>
              </w:rPr>
              <w:lastRenderedPageBreak/>
              <w:t xml:space="preserve">Re </w:t>
            </w:r>
            <w:r>
              <w:rPr>
                <w:rFonts w:asciiTheme="minorHAnsi" w:hAnsiTheme="minorHAnsi" w:cstheme="minorHAnsi"/>
                <w:i/>
                <w:iCs/>
                <w:sz w:val="22"/>
                <w:szCs w:val="22"/>
              </w:rPr>
              <w:t>8</w:t>
            </w:r>
            <w:r w:rsidRPr="007832E0">
              <w:rPr>
                <w:rFonts w:asciiTheme="minorHAnsi" w:hAnsiTheme="minorHAnsi" w:cstheme="minorHAnsi"/>
                <w:i/>
                <w:iCs/>
                <w:sz w:val="22"/>
                <w:szCs w:val="22"/>
              </w:rPr>
              <w:t xml:space="preserve">: Montenegrin authorities should continue investing in social, economic and other measures for groups vulnerable to THB, including outreach work in Roma and Egyptian communities. Further efforts should be made to promote gender equality, combat violence against children and child/early/forced marriages, as well as support specific policies for the empowerment of </w:t>
            </w:r>
            <w:r>
              <w:rPr>
                <w:rFonts w:asciiTheme="minorHAnsi" w:hAnsiTheme="minorHAnsi" w:cstheme="minorHAnsi"/>
                <w:i/>
                <w:iCs/>
                <w:sz w:val="22"/>
                <w:szCs w:val="22"/>
              </w:rPr>
              <w:t xml:space="preserve">vulnerable categories of victims </w:t>
            </w:r>
            <w:r w:rsidRPr="007832E0">
              <w:rPr>
                <w:rFonts w:asciiTheme="minorHAnsi" w:hAnsiTheme="minorHAnsi" w:cstheme="minorHAnsi"/>
                <w:i/>
                <w:iCs/>
                <w:sz w:val="22"/>
                <w:szCs w:val="22"/>
              </w:rPr>
              <w:t xml:space="preserve">as a means of combating the root causes of trafficking in human beings especially in the vulnerable communities such as Roma and Egyptian. </w:t>
            </w:r>
          </w:p>
          <w:p w:rsidR="00D25238" w:rsidRPr="007832E0" w:rsidRDefault="00D25238" w:rsidP="000151F1">
            <w:pPr>
              <w:pStyle w:val="Default"/>
              <w:contextualSpacing/>
              <w:rPr>
                <w:rFonts w:asciiTheme="minorHAnsi" w:hAnsiTheme="minorHAnsi" w:cstheme="minorHAnsi"/>
                <w:i/>
                <w:iCs/>
                <w:sz w:val="22"/>
                <w:szCs w:val="22"/>
              </w:rPr>
            </w:pPr>
          </w:p>
          <w:p w:rsidR="00D25238" w:rsidRDefault="00D25238" w:rsidP="000151F1">
            <w:pPr>
              <w:pStyle w:val="Default"/>
              <w:contextualSpacing/>
              <w:rPr>
                <w:rFonts w:asciiTheme="minorHAnsi" w:hAnsiTheme="minorHAnsi" w:cstheme="minorHAnsi"/>
                <w:i/>
                <w:iCs/>
                <w:sz w:val="22"/>
                <w:szCs w:val="22"/>
              </w:rPr>
            </w:pPr>
            <w:r w:rsidRPr="007832E0">
              <w:rPr>
                <w:rFonts w:asciiTheme="minorHAnsi" w:hAnsiTheme="minorHAnsi" w:cstheme="minorHAnsi"/>
                <w:i/>
                <w:iCs/>
                <w:sz w:val="22"/>
                <w:szCs w:val="22"/>
              </w:rPr>
              <w:t>Re</w:t>
            </w:r>
            <w:r>
              <w:rPr>
                <w:rFonts w:asciiTheme="minorHAnsi" w:hAnsiTheme="minorHAnsi" w:cstheme="minorHAnsi"/>
                <w:i/>
                <w:iCs/>
                <w:sz w:val="22"/>
                <w:szCs w:val="22"/>
              </w:rPr>
              <w:t xml:space="preserve"> 9:</w:t>
            </w:r>
            <w:r w:rsidRPr="007832E0">
              <w:rPr>
                <w:rFonts w:asciiTheme="minorHAnsi" w:hAnsiTheme="minorHAnsi" w:cstheme="minorHAnsi"/>
                <w:i/>
                <w:iCs/>
                <w:sz w:val="22"/>
                <w:szCs w:val="22"/>
              </w:rPr>
              <w:t xml:space="preserve"> Government </w:t>
            </w:r>
            <w:r>
              <w:rPr>
                <w:rFonts w:asciiTheme="minorHAnsi" w:hAnsiTheme="minorHAnsi" w:cstheme="minorHAnsi"/>
                <w:i/>
                <w:iCs/>
                <w:sz w:val="22"/>
                <w:szCs w:val="22"/>
              </w:rPr>
              <w:t xml:space="preserve">should </w:t>
            </w:r>
            <w:r w:rsidRPr="007832E0">
              <w:rPr>
                <w:rFonts w:asciiTheme="minorHAnsi" w:hAnsiTheme="minorHAnsi" w:cstheme="minorHAnsi"/>
                <w:i/>
                <w:iCs/>
                <w:sz w:val="22"/>
                <w:szCs w:val="22"/>
              </w:rPr>
              <w:t xml:space="preserve">collect disaggregated data on </w:t>
            </w:r>
            <w:r>
              <w:rPr>
                <w:rFonts w:asciiTheme="minorHAnsi" w:hAnsiTheme="minorHAnsi" w:cstheme="minorHAnsi"/>
                <w:i/>
                <w:iCs/>
                <w:sz w:val="22"/>
                <w:szCs w:val="22"/>
              </w:rPr>
              <w:t xml:space="preserve">trafficking in human beings, including data on vulnerable groups of victims, based on indicators </w:t>
            </w:r>
            <w:r w:rsidRPr="007832E0">
              <w:rPr>
                <w:rFonts w:asciiTheme="minorHAnsi" w:hAnsiTheme="minorHAnsi" w:cstheme="minorHAnsi"/>
                <w:i/>
                <w:iCs/>
                <w:sz w:val="22"/>
                <w:szCs w:val="22"/>
              </w:rPr>
              <w:t>and establish a single register at the national level</w:t>
            </w:r>
            <w:r>
              <w:rPr>
                <w:rFonts w:asciiTheme="minorHAnsi" w:hAnsiTheme="minorHAnsi" w:cstheme="minorHAnsi"/>
                <w:i/>
                <w:iCs/>
                <w:sz w:val="22"/>
                <w:szCs w:val="22"/>
              </w:rPr>
              <w:t xml:space="preserve"> available to relevant actors</w:t>
            </w:r>
            <w:r w:rsidRPr="007832E0">
              <w:rPr>
                <w:rFonts w:asciiTheme="minorHAnsi" w:hAnsiTheme="minorHAnsi" w:cstheme="minorHAnsi"/>
                <w:i/>
                <w:iCs/>
                <w:sz w:val="22"/>
                <w:szCs w:val="22"/>
              </w:rPr>
              <w:t xml:space="preserve"> to inform policy development to prevent the risk of</w:t>
            </w:r>
            <w:r>
              <w:rPr>
                <w:rFonts w:asciiTheme="minorHAnsi" w:hAnsiTheme="minorHAnsi" w:cstheme="minorHAnsi"/>
                <w:i/>
                <w:iCs/>
                <w:sz w:val="22"/>
                <w:szCs w:val="22"/>
              </w:rPr>
              <w:t xml:space="preserve"> </w:t>
            </w:r>
            <w:r w:rsidRPr="007832E0">
              <w:rPr>
                <w:rFonts w:asciiTheme="minorHAnsi" w:hAnsiTheme="minorHAnsi" w:cstheme="minorHAnsi"/>
                <w:i/>
                <w:iCs/>
                <w:sz w:val="22"/>
                <w:szCs w:val="22"/>
              </w:rPr>
              <w:t>exploitation</w:t>
            </w:r>
            <w:r>
              <w:rPr>
                <w:rFonts w:asciiTheme="minorHAnsi" w:hAnsiTheme="minorHAnsi" w:cstheme="minorHAnsi"/>
                <w:i/>
                <w:iCs/>
                <w:sz w:val="22"/>
                <w:szCs w:val="22"/>
              </w:rPr>
              <w:t xml:space="preserve"> through trafficking in human beings.  </w:t>
            </w:r>
          </w:p>
          <w:p w:rsidR="00D25238" w:rsidRDefault="00D25238" w:rsidP="000151F1">
            <w:pPr>
              <w:pStyle w:val="Default"/>
              <w:contextualSpacing/>
              <w:rPr>
                <w:rFonts w:asciiTheme="minorHAnsi" w:hAnsiTheme="minorHAnsi" w:cstheme="minorHAnsi"/>
                <w:i/>
                <w:iCs/>
                <w:sz w:val="22"/>
                <w:szCs w:val="22"/>
              </w:rPr>
            </w:pPr>
          </w:p>
          <w:p w:rsidR="00D25238" w:rsidRDefault="00D25238" w:rsidP="000151F1">
            <w:pPr>
              <w:pStyle w:val="Default"/>
              <w:contextualSpacing/>
              <w:rPr>
                <w:rFonts w:asciiTheme="minorHAnsi" w:hAnsiTheme="minorHAnsi" w:cstheme="minorHAnsi"/>
                <w:i/>
                <w:iCs/>
                <w:sz w:val="22"/>
                <w:szCs w:val="22"/>
              </w:rPr>
            </w:pPr>
            <w:r>
              <w:rPr>
                <w:rFonts w:asciiTheme="minorHAnsi" w:hAnsiTheme="minorHAnsi" w:cstheme="minorHAnsi"/>
                <w:i/>
                <w:iCs/>
                <w:sz w:val="22"/>
                <w:szCs w:val="22"/>
              </w:rPr>
              <w:t xml:space="preserve">RE 10: </w:t>
            </w:r>
            <w:r w:rsidRPr="00284ACF">
              <w:rPr>
                <w:rFonts w:asciiTheme="minorHAnsi" w:hAnsiTheme="minorHAnsi" w:cstheme="minorHAnsi"/>
                <w:i/>
                <w:iCs/>
                <w:sz w:val="22"/>
                <w:szCs w:val="22"/>
              </w:rPr>
              <w:t>Conduct comprehensive research and mapping of different forms of the sale and sexual and labor exploitation of children,</w:t>
            </w:r>
            <w:r>
              <w:rPr>
                <w:rFonts w:asciiTheme="minorHAnsi" w:hAnsiTheme="minorHAnsi" w:cstheme="minorHAnsi"/>
                <w:i/>
                <w:iCs/>
                <w:sz w:val="22"/>
                <w:szCs w:val="22"/>
              </w:rPr>
              <w:t xml:space="preserve"> and adults,</w:t>
            </w:r>
            <w:r w:rsidRPr="00284ACF">
              <w:rPr>
                <w:rFonts w:asciiTheme="minorHAnsi" w:hAnsiTheme="minorHAnsi" w:cstheme="minorHAnsi"/>
                <w:i/>
                <w:iCs/>
                <w:sz w:val="22"/>
                <w:szCs w:val="22"/>
              </w:rPr>
              <w:t xml:space="preserve"> identifying the root causes and risk factors and how they affect vulnerable groups, and adopt targeted measures to reach those in need, in particular members of marginalized communities</w:t>
            </w:r>
            <w:r>
              <w:rPr>
                <w:rFonts w:asciiTheme="minorHAnsi" w:hAnsiTheme="minorHAnsi" w:cstheme="minorHAnsi"/>
                <w:i/>
                <w:iCs/>
                <w:sz w:val="22"/>
                <w:szCs w:val="22"/>
              </w:rPr>
              <w:t>.</w:t>
            </w:r>
          </w:p>
          <w:p w:rsidR="00D25238" w:rsidRDefault="00D25238" w:rsidP="000151F1">
            <w:pPr>
              <w:pStyle w:val="Default"/>
              <w:contextualSpacing/>
              <w:rPr>
                <w:rFonts w:asciiTheme="minorHAnsi" w:hAnsiTheme="minorHAnsi" w:cstheme="minorHAnsi"/>
                <w:i/>
                <w:iCs/>
                <w:sz w:val="22"/>
                <w:szCs w:val="22"/>
              </w:rPr>
            </w:pPr>
          </w:p>
          <w:p w:rsidR="00D25238" w:rsidRDefault="00D25238" w:rsidP="000151F1">
            <w:pPr>
              <w:pStyle w:val="Default"/>
              <w:contextualSpacing/>
              <w:rPr>
                <w:rFonts w:asciiTheme="minorHAnsi" w:hAnsiTheme="minorHAnsi" w:cstheme="minorHAnsi"/>
                <w:i/>
                <w:iCs/>
                <w:sz w:val="22"/>
                <w:szCs w:val="22"/>
              </w:rPr>
            </w:pPr>
            <w:r>
              <w:rPr>
                <w:rFonts w:asciiTheme="minorHAnsi" w:hAnsiTheme="minorHAnsi" w:cstheme="minorHAnsi"/>
                <w:i/>
                <w:iCs/>
                <w:sz w:val="22"/>
                <w:szCs w:val="22"/>
              </w:rPr>
              <w:t xml:space="preserve">Re 11: Conduct </w:t>
            </w:r>
            <w:r w:rsidRPr="0050525B">
              <w:rPr>
                <w:rFonts w:asciiTheme="minorHAnsi" w:hAnsiTheme="minorHAnsi" w:cstheme="minorHAnsi"/>
                <w:i/>
                <w:iCs/>
                <w:sz w:val="22"/>
                <w:szCs w:val="22"/>
              </w:rPr>
              <w:t>a comprehensive mapping of risks in sectors, businesses, areas (part of the city/country), online landscape for various forms of exploitation to allow informed actions</w:t>
            </w:r>
            <w:r>
              <w:rPr>
                <w:rFonts w:asciiTheme="minorHAnsi" w:hAnsiTheme="minorHAnsi" w:cstheme="minorHAnsi"/>
                <w:i/>
                <w:iCs/>
                <w:sz w:val="22"/>
                <w:szCs w:val="22"/>
              </w:rPr>
              <w:t>.</w:t>
            </w:r>
          </w:p>
          <w:p w:rsidR="00D25238" w:rsidRDefault="00D25238" w:rsidP="000151F1">
            <w:pPr>
              <w:pStyle w:val="Default"/>
              <w:contextualSpacing/>
              <w:rPr>
                <w:rFonts w:asciiTheme="minorHAnsi" w:hAnsiTheme="minorHAnsi" w:cstheme="minorHAnsi"/>
                <w:i/>
                <w:iCs/>
                <w:sz w:val="22"/>
                <w:szCs w:val="22"/>
              </w:rPr>
            </w:pPr>
          </w:p>
          <w:p w:rsidR="00D25238" w:rsidRPr="00931E2C" w:rsidRDefault="00D25238" w:rsidP="000151F1">
            <w:pPr>
              <w:pStyle w:val="Default"/>
              <w:contextualSpacing/>
              <w:rPr>
                <w:rFonts w:asciiTheme="minorHAnsi" w:hAnsiTheme="minorHAnsi" w:cstheme="minorHAnsi"/>
                <w:i/>
                <w:iCs/>
                <w:sz w:val="22"/>
                <w:szCs w:val="22"/>
              </w:rPr>
            </w:pPr>
            <w:r>
              <w:rPr>
                <w:rFonts w:asciiTheme="minorHAnsi" w:hAnsiTheme="minorHAnsi" w:cstheme="minorHAnsi"/>
                <w:i/>
                <w:iCs/>
                <w:sz w:val="22"/>
                <w:szCs w:val="22"/>
              </w:rPr>
              <w:t xml:space="preserve">Re 12: Conduct assessment study on compliance of Montenegro legislation with the EU directives that will provide valuable inputs for structuring follow up activities in upcoming strategic period.  </w:t>
            </w:r>
          </w:p>
        </w:tc>
      </w:tr>
    </w:tbl>
    <w:p w:rsidR="00D25238" w:rsidRPr="00493BCD" w:rsidRDefault="00D25238" w:rsidP="00D25238">
      <w:pPr>
        <w:contextualSpacing/>
        <w:rPr>
          <w:rFonts w:asciiTheme="minorHAnsi" w:hAnsiTheme="minorHAnsi" w:cstheme="minorHAnsi"/>
        </w:rPr>
      </w:pPr>
      <w:r>
        <w:rPr>
          <w:rFonts w:asciiTheme="minorHAnsi" w:hAnsiTheme="minorHAnsi" w:cstheme="minorHAnsi"/>
        </w:rPr>
        <w:lastRenderedPageBreak/>
        <w:t xml:space="preserve"> </w:t>
      </w:r>
    </w:p>
    <w:p w:rsidR="00D25238" w:rsidRDefault="00D25238" w:rsidP="00D25238">
      <w:pPr>
        <w:contextualSpacing/>
        <w:rPr>
          <w:rFonts w:asciiTheme="minorHAnsi" w:hAnsiTheme="minorHAnsi" w:cstheme="minorHAnsi"/>
          <w:b/>
          <w:bCs/>
        </w:rPr>
      </w:pPr>
      <w:r>
        <w:rPr>
          <w:rFonts w:asciiTheme="minorHAnsi" w:hAnsiTheme="minorHAnsi" w:cstheme="minorHAnsi"/>
        </w:rPr>
        <w:t xml:space="preserve">With respect to </w:t>
      </w:r>
      <w:r w:rsidRPr="000D6324">
        <w:rPr>
          <w:rFonts w:asciiTheme="minorHAnsi" w:hAnsiTheme="minorHAnsi" w:cstheme="minorHAnsi"/>
          <w:b/>
          <w:bCs/>
        </w:rPr>
        <w:t>Protection</w:t>
      </w:r>
    </w:p>
    <w:tbl>
      <w:tblPr>
        <w:tblW w:w="0" w:type="auto"/>
        <w:tblLook w:val="04A0" w:firstRow="1" w:lastRow="0" w:firstColumn="1" w:lastColumn="0" w:noHBand="0" w:noVBand="1"/>
      </w:tblPr>
      <w:tblGrid>
        <w:gridCol w:w="9060"/>
      </w:tblGrid>
      <w:tr w:rsidR="00D25238" w:rsidTr="00C004CC">
        <w:tc>
          <w:tcPr>
            <w:tcW w:w="9060" w:type="dxa"/>
            <w:tcBorders>
              <w:top w:val="single" w:sz="4" w:space="0" w:color="auto"/>
              <w:left w:val="single" w:sz="4" w:space="0" w:color="auto"/>
              <w:bottom w:val="single" w:sz="4" w:space="0" w:color="auto"/>
              <w:right w:val="single" w:sz="4" w:space="0" w:color="auto"/>
            </w:tcBorders>
          </w:tcPr>
          <w:p w:rsidR="00D25238" w:rsidRDefault="003A0FB4" w:rsidP="000151F1">
            <w:pPr>
              <w:contextualSpacing/>
              <w:rPr>
                <w:rFonts w:asciiTheme="minorHAnsi" w:hAnsiTheme="minorHAnsi" w:cstheme="minorHAnsi"/>
                <w:i/>
                <w:iCs/>
                <w:color w:val="FF0000"/>
                <w:sz w:val="22"/>
                <w:szCs w:val="22"/>
              </w:rPr>
            </w:pPr>
            <w:r>
              <w:rPr>
                <w:rFonts w:asciiTheme="minorHAnsi" w:hAnsiTheme="minorHAnsi" w:cstheme="minorHAnsi"/>
                <w:i/>
                <w:iCs/>
                <w:sz w:val="22"/>
                <w:szCs w:val="22"/>
              </w:rPr>
              <w:t xml:space="preserve">Re 1: Strengthen the </w:t>
            </w:r>
            <w:r w:rsidRPr="00D673A7">
              <w:rPr>
                <w:rFonts w:asciiTheme="minorHAnsi" w:hAnsiTheme="minorHAnsi" w:cstheme="minorHAnsi"/>
                <w:i/>
                <w:iCs/>
                <w:sz w:val="22"/>
                <w:szCs w:val="22"/>
              </w:rPr>
              <w:t xml:space="preserve">Team </w:t>
            </w:r>
            <w:r>
              <w:rPr>
                <w:rFonts w:asciiTheme="minorHAnsi" w:hAnsiTheme="minorHAnsi" w:cstheme="minorHAnsi"/>
                <w:i/>
                <w:iCs/>
                <w:sz w:val="22"/>
                <w:szCs w:val="22"/>
              </w:rPr>
              <w:t xml:space="preserve">for </w:t>
            </w:r>
            <w:r w:rsidRPr="00D673A7">
              <w:rPr>
                <w:rFonts w:asciiTheme="minorHAnsi" w:hAnsiTheme="minorHAnsi" w:cstheme="minorHAnsi"/>
                <w:i/>
                <w:iCs/>
                <w:sz w:val="22"/>
                <w:szCs w:val="22"/>
              </w:rPr>
              <w:t>Formal Identification of Victims of Human Trafficking</w:t>
            </w:r>
            <w:r w:rsidR="00D25238">
              <w:rPr>
                <w:rFonts w:asciiTheme="minorHAnsi" w:hAnsiTheme="minorHAnsi" w:cstheme="minorHAnsi"/>
                <w:i/>
                <w:iCs/>
                <w:sz w:val="22"/>
                <w:szCs w:val="22"/>
              </w:rPr>
              <w:t xml:space="preserve"> and f</w:t>
            </w:r>
            <w:r>
              <w:rPr>
                <w:rFonts w:asciiTheme="minorHAnsi" w:hAnsiTheme="minorHAnsi" w:cstheme="minorHAnsi"/>
                <w:i/>
                <w:iCs/>
                <w:sz w:val="22"/>
                <w:szCs w:val="22"/>
              </w:rPr>
              <w:t xml:space="preserve">orm another 2 </w:t>
            </w:r>
            <w:r w:rsidRPr="00D45E19">
              <w:rPr>
                <w:rFonts w:asciiTheme="minorHAnsi" w:hAnsiTheme="minorHAnsi" w:cstheme="minorHAnsi"/>
                <w:i/>
                <w:iCs/>
                <w:sz w:val="22"/>
                <w:szCs w:val="22"/>
              </w:rPr>
              <w:t>specialized</w:t>
            </w:r>
            <w:r w:rsidR="00D25238">
              <w:rPr>
                <w:rFonts w:asciiTheme="minorHAnsi" w:hAnsiTheme="minorHAnsi" w:cstheme="minorHAnsi"/>
                <w:i/>
                <w:iCs/>
                <w:sz w:val="22"/>
                <w:szCs w:val="22"/>
              </w:rPr>
              <w:t>-</w:t>
            </w:r>
            <w:r w:rsidR="00D25238" w:rsidRPr="00D45E19">
              <w:rPr>
                <w:rFonts w:asciiTheme="minorHAnsi" w:hAnsiTheme="minorHAnsi" w:cstheme="minorHAnsi"/>
                <w:i/>
                <w:iCs/>
                <w:sz w:val="22"/>
                <w:szCs w:val="22"/>
              </w:rPr>
              <w:t>teams</w:t>
            </w:r>
            <w:r>
              <w:rPr>
                <w:rFonts w:asciiTheme="minorHAnsi" w:hAnsiTheme="minorHAnsi" w:cstheme="minorHAnsi"/>
                <w:i/>
                <w:iCs/>
                <w:sz w:val="22"/>
                <w:szCs w:val="22"/>
              </w:rPr>
              <w:t xml:space="preserve"> for</w:t>
            </w:r>
            <w:r w:rsidRPr="00D673A7">
              <w:rPr>
                <w:rFonts w:asciiTheme="minorHAnsi" w:hAnsiTheme="minorHAnsi" w:cstheme="minorHAnsi"/>
                <w:i/>
                <w:iCs/>
                <w:sz w:val="22"/>
                <w:szCs w:val="22"/>
              </w:rPr>
              <w:t xml:space="preserve"> formal identification of victims of human trafficking</w:t>
            </w:r>
            <w:r w:rsidR="00D25238">
              <w:rPr>
                <w:rFonts w:asciiTheme="minorHAnsi" w:hAnsiTheme="minorHAnsi" w:cstheme="minorHAnsi"/>
                <w:i/>
                <w:iCs/>
                <w:sz w:val="22"/>
                <w:szCs w:val="22"/>
              </w:rPr>
              <w:t>:</w:t>
            </w:r>
          </w:p>
          <w:p w:rsidR="00D25238" w:rsidRPr="0096399B" w:rsidRDefault="00D25238" w:rsidP="000151F1">
            <w:pPr>
              <w:ind w:left="455"/>
              <w:contextualSpacing/>
              <w:rPr>
                <w:rFonts w:asciiTheme="minorHAnsi" w:hAnsiTheme="minorHAnsi" w:cstheme="minorHAnsi"/>
                <w:i/>
                <w:iCs/>
                <w:color w:val="FF0000"/>
                <w:sz w:val="22"/>
                <w:szCs w:val="22"/>
              </w:rPr>
            </w:pPr>
            <w:r w:rsidRPr="006A72B7">
              <w:rPr>
                <w:rFonts w:asciiTheme="minorHAnsi" w:hAnsiTheme="minorHAnsi" w:cstheme="minorHAnsi"/>
                <w:i/>
                <w:iCs/>
                <w:color w:val="000000" w:themeColor="text1"/>
                <w:sz w:val="22"/>
                <w:szCs w:val="22"/>
              </w:rPr>
              <w:t>-</w:t>
            </w:r>
            <w:r w:rsidRPr="0096399B">
              <w:rPr>
                <w:rFonts w:asciiTheme="minorHAnsi" w:hAnsiTheme="minorHAnsi" w:cstheme="minorHAnsi"/>
                <w:i/>
                <w:iCs/>
                <w:color w:val="000000" w:themeColor="text1"/>
                <w:sz w:val="22"/>
                <w:szCs w:val="22"/>
              </w:rPr>
              <w:t xml:space="preserve">Establish working procedures and communication channels with the central Formal Identification Team. </w:t>
            </w:r>
            <w:r>
              <w:rPr>
                <w:rFonts w:asciiTheme="minorHAnsi" w:hAnsiTheme="minorHAnsi" w:cstheme="minorHAnsi"/>
                <w:i/>
                <w:iCs/>
                <w:color w:val="000000" w:themeColor="text1"/>
                <w:sz w:val="22"/>
                <w:szCs w:val="22"/>
              </w:rPr>
              <w:t>S</w:t>
            </w:r>
            <w:r w:rsidRPr="0096399B">
              <w:rPr>
                <w:rFonts w:asciiTheme="minorHAnsi" w:hAnsiTheme="minorHAnsi" w:cstheme="minorHAnsi"/>
                <w:i/>
                <w:iCs/>
                <w:color w:val="000000" w:themeColor="text1"/>
                <w:sz w:val="22"/>
                <w:szCs w:val="22"/>
              </w:rPr>
              <w:t xml:space="preserve">trengthen </w:t>
            </w:r>
            <w:r>
              <w:rPr>
                <w:rFonts w:asciiTheme="minorHAnsi" w:hAnsiTheme="minorHAnsi" w:cstheme="minorHAnsi"/>
                <w:i/>
                <w:iCs/>
                <w:color w:val="000000" w:themeColor="text1"/>
                <w:sz w:val="22"/>
                <w:szCs w:val="22"/>
              </w:rPr>
              <w:t xml:space="preserve">capacities of </w:t>
            </w:r>
            <w:r w:rsidRPr="0096399B">
              <w:rPr>
                <w:rFonts w:asciiTheme="minorHAnsi" w:hAnsiTheme="minorHAnsi" w:cstheme="minorHAnsi"/>
                <w:i/>
                <w:iCs/>
                <w:color w:val="000000" w:themeColor="text1"/>
                <w:sz w:val="22"/>
                <w:szCs w:val="22"/>
              </w:rPr>
              <w:t>the Formal Identification Team to enhance its field operations, mobility, and initial victim referrals</w:t>
            </w:r>
            <w:r w:rsidR="003A0FB4">
              <w:rPr>
                <w:rFonts w:asciiTheme="minorHAnsi" w:hAnsiTheme="minorHAnsi" w:cstheme="minorHAnsi"/>
                <w:i/>
                <w:iCs/>
                <w:color w:val="000000" w:themeColor="text1"/>
                <w:sz w:val="22"/>
                <w:szCs w:val="22"/>
              </w:rPr>
              <w:t>.</w:t>
            </w:r>
          </w:p>
          <w:p w:rsidR="00D25238" w:rsidRPr="005616EC" w:rsidRDefault="00D25238" w:rsidP="000151F1">
            <w:pPr>
              <w:rPr>
                <w:rFonts w:asciiTheme="minorHAnsi" w:hAnsiTheme="minorHAnsi" w:cstheme="minorHAnsi"/>
                <w:i/>
                <w:iCs/>
                <w:sz w:val="22"/>
                <w:szCs w:val="22"/>
              </w:rPr>
            </w:pPr>
          </w:p>
          <w:p w:rsidR="00D25238" w:rsidRPr="00F86902" w:rsidRDefault="00D25238" w:rsidP="000151F1">
            <w:pPr>
              <w:rPr>
                <w:rFonts w:asciiTheme="minorHAnsi" w:hAnsiTheme="minorHAnsi" w:cstheme="minorHAnsi"/>
                <w:i/>
                <w:iCs/>
                <w:sz w:val="22"/>
                <w:szCs w:val="22"/>
              </w:rPr>
            </w:pPr>
            <w:r w:rsidRPr="00F86902">
              <w:rPr>
                <w:rFonts w:asciiTheme="minorHAnsi" w:hAnsiTheme="minorHAnsi" w:cstheme="minorHAnsi"/>
                <w:i/>
                <w:iCs/>
                <w:sz w:val="22"/>
                <w:szCs w:val="22"/>
              </w:rPr>
              <w:t>Re 2: Amend licensing procedures to remove the requirement for NGOs seeking to provide victim services to own the property of its operations and incorporate mechanisms to revoke or suspended licenses in order to investigate credible reports of misconduct.</w:t>
            </w:r>
          </w:p>
          <w:p w:rsidR="00D25238" w:rsidRPr="00F86902" w:rsidRDefault="00D25238" w:rsidP="000151F1">
            <w:pPr>
              <w:rPr>
                <w:rFonts w:asciiTheme="minorHAnsi" w:hAnsiTheme="minorHAnsi" w:cstheme="minorHAnsi"/>
              </w:rPr>
            </w:pPr>
          </w:p>
          <w:p w:rsidR="00D25238" w:rsidRPr="00F86902" w:rsidRDefault="00D25238" w:rsidP="000151F1">
            <w:pPr>
              <w:contextualSpacing/>
              <w:rPr>
                <w:rFonts w:asciiTheme="minorHAnsi" w:hAnsiTheme="minorHAnsi" w:cstheme="minorHAnsi"/>
                <w:i/>
                <w:iCs/>
                <w:sz w:val="22"/>
                <w:szCs w:val="22"/>
              </w:rPr>
            </w:pPr>
            <w:r w:rsidRPr="00F86902">
              <w:rPr>
                <w:rFonts w:asciiTheme="minorHAnsi" w:hAnsiTheme="minorHAnsi" w:cstheme="minorHAnsi"/>
                <w:i/>
                <w:iCs/>
                <w:sz w:val="22"/>
                <w:szCs w:val="22"/>
              </w:rPr>
              <w:t>Re 3: Improv</w:t>
            </w:r>
            <w:r>
              <w:rPr>
                <w:rFonts w:asciiTheme="minorHAnsi" w:hAnsiTheme="minorHAnsi" w:cstheme="minorHAnsi"/>
                <w:i/>
                <w:iCs/>
                <w:sz w:val="22"/>
                <w:szCs w:val="22"/>
              </w:rPr>
              <w:t>e the</w:t>
            </w:r>
            <w:r w:rsidRPr="00F86902">
              <w:rPr>
                <w:rFonts w:asciiTheme="minorHAnsi" w:hAnsiTheme="minorHAnsi" w:cstheme="minorHAnsi"/>
                <w:i/>
                <w:iCs/>
                <w:sz w:val="22"/>
                <w:szCs w:val="22"/>
              </w:rPr>
              <w:t xml:space="preserve"> use of the SOPs for the identification of victim</w:t>
            </w:r>
            <w:r w:rsidR="00CA2471">
              <w:rPr>
                <w:rFonts w:asciiTheme="minorHAnsi" w:hAnsiTheme="minorHAnsi" w:cstheme="minorHAnsi"/>
                <w:i/>
                <w:iCs/>
                <w:sz w:val="22"/>
                <w:szCs w:val="22"/>
              </w:rPr>
              <w:t>s</w:t>
            </w:r>
            <w:r w:rsidRPr="00F86902">
              <w:rPr>
                <w:rFonts w:asciiTheme="minorHAnsi" w:hAnsiTheme="minorHAnsi" w:cstheme="minorHAnsi"/>
                <w:i/>
                <w:iCs/>
                <w:sz w:val="22"/>
                <w:szCs w:val="22"/>
              </w:rPr>
              <w:t xml:space="preserve"> of </w:t>
            </w:r>
            <w:r w:rsidR="00CA2471" w:rsidRPr="00F86902">
              <w:rPr>
                <w:rFonts w:asciiTheme="minorHAnsi" w:hAnsiTheme="minorHAnsi" w:cstheme="minorHAnsi"/>
                <w:i/>
                <w:iCs/>
                <w:sz w:val="22"/>
                <w:szCs w:val="22"/>
              </w:rPr>
              <w:t xml:space="preserve">THB </w:t>
            </w:r>
            <w:r w:rsidR="00CA2471">
              <w:rPr>
                <w:rFonts w:asciiTheme="minorHAnsi" w:hAnsiTheme="minorHAnsi" w:cstheme="minorHAnsi"/>
                <w:i/>
                <w:iCs/>
                <w:sz w:val="22"/>
                <w:szCs w:val="22"/>
              </w:rPr>
              <w:t>and</w:t>
            </w:r>
            <w:r>
              <w:rPr>
                <w:rFonts w:asciiTheme="minorHAnsi" w:hAnsiTheme="minorHAnsi" w:cstheme="minorHAnsi"/>
                <w:i/>
                <w:iCs/>
                <w:sz w:val="22"/>
                <w:szCs w:val="22"/>
              </w:rPr>
              <w:t xml:space="preserve"> </w:t>
            </w:r>
            <w:r w:rsidR="00CA2471">
              <w:rPr>
                <w:rFonts w:asciiTheme="minorHAnsi" w:hAnsiTheme="minorHAnsi" w:cstheme="minorHAnsi"/>
                <w:i/>
                <w:iCs/>
                <w:sz w:val="22"/>
                <w:szCs w:val="22"/>
              </w:rPr>
              <w:t>the SO</w:t>
            </w:r>
            <w:r w:rsidRPr="00F86902">
              <w:rPr>
                <w:rFonts w:asciiTheme="minorHAnsi" w:hAnsiTheme="minorHAnsi" w:cstheme="minorHAnsi"/>
                <w:i/>
                <w:iCs/>
                <w:sz w:val="22"/>
                <w:szCs w:val="22"/>
              </w:rPr>
              <w:t>P identification and protection of for UASC migrants and refugees</w:t>
            </w:r>
            <w:r>
              <w:rPr>
                <w:rFonts w:asciiTheme="minorHAnsi" w:hAnsiTheme="minorHAnsi" w:cstheme="minorHAnsi"/>
                <w:i/>
                <w:iCs/>
                <w:sz w:val="22"/>
                <w:szCs w:val="22"/>
              </w:rPr>
              <w:t>,</w:t>
            </w:r>
            <w:r w:rsidRPr="00F86902">
              <w:rPr>
                <w:rFonts w:asciiTheme="minorHAnsi" w:hAnsiTheme="minorHAnsi" w:cstheme="minorHAnsi"/>
                <w:i/>
                <w:iCs/>
                <w:sz w:val="22"/>
                <w:szCs w:val="22"/>
              </w:rPr>
              <w:t xml:space="preserve"> victims of trafficking </w:t>
            </w:r>
            <w:r>
              <w:rPr>
                <w:rFonts w:asciiTheme="minorHAnsi" w:hAnsiTheme="minorHAnsi" w:cstheme="minorHAnsi"/>
                <w:i/>
                <w:iCs/>
                <w:sz w:val="22"/>
                <w:szCs w:val="22"/>
              </w:rPr>
              <w:t xml:space="preserve">through </w:t>
            </w:r>
            <w:r w:rsidRPr="00F86902">
              <w:rPr>
                <w:rFonts w:asciiTheme="minorHAnsi" w:hAnsiTheme="minorHAnsi" w:cstheme="minorHAnsi"/>
                <w:i/>
                <w:iCs/>
                <w:sz w:val="22"/>
                <w:szCs w:val="22"/>
              </w:rPr>
              <w:t xml:space="preserve">training </w:t>
            </w:r>
            <w:r>
              <w:rPr>
                <w:rFonts w:asciiTheme="minorHAnsi" w:hAnsiTheme="minorHAnsi" w:cstheme="minorHAnsi"/>
                <w:i/>
                <w:iCs/>
                <w:sz w:val="22"/>
                <w:szCs w:val="22"/>
              </w:rPr>
              <w:t xml:space="preserve">of </w:t>
            </w:r>
            <w:r w:rsidRPr="00F86902">
              <w:rPr>
                <w:rFonts w:asciiTheme="minorHAnsi" w:hAnsiTheme="minorHAnsi" w:cstheme="minorHAnsi"/>
                <w:i/>
                <w:iCs/>
                <w:sz w:val="22"/>
                <w:szCs w:val="22"/>
              </w:rPr>
              <w:t>all relevant professionals on their use, including staff working at facilities for asylum seekers and detained migrants;</w:t>
            </w:r>
          </w:p>
          <w:p w:rsidR="00D25238" w:rsidRPr="00CE54F0" w:rsidRDefault="00D25238" w:rsidP="000151F1">
            <w:pPr>
              <w:contextualSpacing/>
              <w:rPr>
                <w:rFonts w:asciiTheme="minorHAnsi" w:hAnsiTheme="minorHAnsi" w:cstheme="minorHAnsi"/>
              </w:rPr>
            </w:pPr>
          </w:p>
          <w:p w:rsidR="00D25238" w:rsidRDefault="00D25238" w:rsidP="000151F1">
            <w:pPr>
              <w:contextualSpacing/>
              <w:rPr>
                <w:rFonts w:asciiTheme="minorHAnsi" w:hAnsiTheme="minorHAnsi" w:cstheme="minorHAnsi"/>
                <w:i/>
                <w:iCs/>
                <w:sz w:val="22"/>
                <w:szCs w:val="22"/>
              </w:rPr>
            </w:pPr>
            <w:r w:rsidRPr="00F86902">
              <w:rPr>
                <w:rFonts w:asciiTheme="minorHAnsi" w:hAnsiTheme="minorHAnsi" w:cstheme="minorHAnsi"/>
                <w:i/>
                <w:iCs/>
                <w:sz w:val="22"/>
                <w:szCs w:val="22"/>
              </w:rPr>
              <w:t xml:space="preserve">Re </w:t>
            </w:r>
            <w:r>
              <w:rPr>
                <w:rFonts w:asciiTheme="minorHAnsi" w:hAnsiTheme="minorHAnsi" w:cstheme="minorHAnsi"/>
                <w:i/>
                <w:iCs/>
                <w:sz w:val="22"/>
                <w:szCs w:val="22"/>
              </w:rPr>
              <w:t>4</w:t>
            </w:r>
            <w:r w:rsidRPr="00F86902">
              <w:rPr>
                <w:rFonts w:asciiTheme="minorHAnsi" w:hAnsiTheme="minorHAnsi" w:cstheme="minorHAnsi"/>
                <w:i/>
                <w:iCs/>
                <w:sz w:val="22"/>
                <w:szCs w:val="22"/>
              </w:rPr>
              <w:t>: Regularly involv</w:t>
            </w:r>
            <w:r>
              <w:rPr>
                <w:rFonts w:asciiTheme="minorHAnsi" w:hAnsiTheme="minorHAnsi" w:cstheme="minorHAnsi"/>
                <w:i/>
                <w:iCs/>
                <w:sz w:val="22"/>
                <w:szCs w:val="22"/>
              </w:rPr>
              <w:t>e</w:t>
            </w:r>
            <w:r w:rsidRPr="00F86902">
              <w:rPr>
                <w:rFonts w:asciiTheme="minorHAnsi" w:hAnsiTheme="minorHAnsi" w:cstheme="minorHAnsi"/>
                <w:i/>
                <w:iCs/>
                <w:sz w:val="22"/>
                <w:szCs w:val="22"/>
              </w:rPr>
              <w:t xml:space="preserve"> the specialised police division for combating THB in joint inspections with the Labour Inspectorate;</w:t>
            </w:r>
          </w:p>
          <w:p w:rsidR="00D25238" w:rsidRDefault="00D25238" w:rsidP="000151F1">
            <w:pPr>
              <w:contextualSpacing/>
              <w:rPr>
                <w:rFonts w:asciiTheme="minorHAnsi" w:hAnsiTheme="minorHAnsi" w:cstheme="minorHAnsi"/>
                <w:i/>
                <w:iCs/>
                <w:sz w:val="22"/>
                <w:szCs w:val="22"/>
              </w:rPr>
            </w:pPr>
          </w:p>
          <w:p w:rsidR="00D25238" w:rsidRPr="00F86902" w:rsidRDefault="00D25238" w:rsidP="000151F1">
            <w:pPr>
              <w:contextualSpacing/>
              <w:rPr>
                <w:rFonts w:asciiTheme="minorHAnsi" w:hAnsiTheme="minorHAnsi" w:cstheme="minorHAnsi"/>
                <w:i/>
                <w:iCs/>
                <w:sz w:val="22"/>
                <w:szCs w:val="22"/>
              </w:rPr>
            </w:pPr>
            <w:r>
              <w:rPr>
                <w:rFonts w:asciiTheme="minorHAnsi" w:hAnsiTheme="minorHAnsi" w:cstheme="minorHAnsi"/>
                <w:i/>
                <w:iCs/>
                <w:sz w:val="22"/>
                <w:szCs w:val="22"/>
              </w:rPr>
              <w:t xml:space="preserve">Re 5: </w:t>
            </w:r>
            <w:r w:rsidRPr="00D673A7">
              <w:rPr>
                <w:rFonts w:asciiTheme="minorHAnsi" w:hAnsiTheme="minorHAnsi" w:cstheme="minorHAnsi"/>
                <w:i/>
                <w:iCs/>
                <w:sz w:val="22"/>
                <w:szCs w:val="22"/>
              </w:rPr>
              <w:t>Consistently enforce strong regulations and oversight of labour recruitment companies, including by eliminating recruitment fees charged to migrant workers and holding fraudulent labour recruiters criminally accountable.</w:t>
            </w:r>
          </w:p>
          <w:p w:rsidR="00D25238" w:rsidRPr="00CE54F0" w:rsidRDefault="00D25238" w:rsidP="000151F1">
            <w:pPr>
              <w:contextualSpacing/>
              <w:rPr>
                <w:rFonts w:asciiTheme="minorHAnsi" w:hAnsiTheme="minorHAnsi" w:cstheme="minorHAnsi"/>
              </w:rPr>
            </w:pPr>
          </w:p>
          <w:p w:rsidR="00D25238" w:rsidRPr="00F86902" w:rsidRDefault="00D25238" w:rsidP="000151F1">
            <w:pPr>
              <w:contextualSpacing/>
              <w:rPr>
                <w:rFonts w:asciiTheme="minorHAnsi" w:hAnsiTheme="minorHAnsi" w:cstheme="minorHAnsi"/>
                <w:i/>
                <w:iCs/>
                <w:sz w:val="22"/>
                <w:szCs w:val="22"/>
              </w:rPr>
            </w:pPr>
            <w:r w:rsidRPr="00F86902">
              <w:rPr>
                <w:rFonts w:asciiTheme="minorHAnsi" w:hAnsiTheme="minorHAnsi" w:cstheme="minorHAnsi"/>
                <w:i/>
                <w:iCs/>
                <w:sz w:val="22"/>
                <w:szCs w:val="22"/>
              </w:rPr>
              <w:t>Re</w:t>
            </w:r>
            <w:r>
              <w:rPr>
                <w:rFonts w:asciiTheme="minorHAnsi" w:hAnsiTheme="minorHAnsi" w:cstheme="minorHAnsi"/>
                <w:i/>
                <w:iCs/>
                <w:sz w:val="22"/>
                <w:szCs w:val="22"/>
              </w:rPr>
              <w:t xml:space="preserve"> 6</w:t>
            </w:r>
            <w:r w:rsidRPr="00F86902">
              <w:rPr>
                <w:rFonts w:asciiTheme="minorHAnsi" w:hAnsiTheme="minorHAnsi" w:cstheme="minorHAnsi"/>
                <w:i/>
                <w:iCs/>
                <w:sz w:val="22"/>
                <w:szCs w:val="22"/>
              </w:rPr>
              <w:t>: Increas</w:t>
            </w:r>
            <w:r>
              <w:rPr>
                <w:rFonts w:asciiTheme="minorHAnsi" w:hAnsiTheme="minorHAnsi" w:cstheme="minorHAnsi"/>
                <w:i/>
                <w:iCs/>
                <w:sz w:val="22"/>
                <w:szCs w:val="22"/>
              </w:rPr>
              <w:t>e</w:t>
            </w:r>
            <w:r w:rsidRPr="00F86902">
              <w:rPr>
                <w:rFonts w:asciiTheme="minorHAnsi" w:hAnsiTheme="minorHAnsi" w:cstheme="minorHAnsi"/>
                <w:i/>
                <w:iCs/>
                <w:sz w:val="22"/>
                <w:szCs w:val="22"/>
              </w:rPr>
              <w:t xml:space="preserve"> capacities of law enforcement officials, social workers, NGOs and other relevant actors to adopt a more proactive approach and increase their outreach work to identify victims of human trafficking for the purpose of sexual exploitation, child marriages, forced begging, as well as labour exploitation;</w:t>
            </w:r>
          </w:p>
          <w:p w:rsidR="00D25238" w:rsidRPr="00CE54F0" w:rsidRDefault="00D25238" w:rsidP="000151F1">
            <w:pPr>
              <w:contextualSpacing/>
              <w:rPr>
                <w:rFonts w:asciiTheme="minorHAnsi" w:hAnsiTheme="minorHAnsi" w:cstheme="minorHAnsi"/>
              </w:rPr>
            </w:pPr>
          </w:p>
          <w:p w:rsidR="00D25238" w:rsidRPr="00ED3112" w:rsidRDefault="00D25238" w:rsidP="000151F1">
            <w:pPr>
              <w:contextualSpacing/>
              <w:rPr>
                <w:rFonts w:asciiTheme="minorHAnsi" w:hAnsiTheme="minorHAnsi" w:cstheme="minorHAnsi"/>
                <w:i/>
                <w:iCs/>
                <w:sz w:val="22"/>
                <w:szCs w:val="22"/>
              </w:rPr>
            </w:pPr>
            <w:r w:rsidRPr="00ED3112">
              <w:rPr>
                <w:rFonts w:asciiTheme="minorHAnsi" w:hAnsiTheme="minorHAnsi" w:cstheme="minorHAnsi"/>
                <w:i/>
                <w:iCs/>
                <w:sz w:val="22"/>
                <w:szCs w:val="22"/>
              </w:rPr>
              <w:lastRenderedPageBreak/>
              <w:t xml:space="preserve">Re </w:t>
            </w:r>
            <w:r>
              <w:rPr>
                <w:rFonts w:asciiTheme="minorHAnsi" w:hAnsiTheme="minorHAnsi" w:cstheme="minorHAnsi"/>
                <w:i/>
                <w:iCs/>
                <w:sz w:val="22"/>
                <w:szCs w:val="22"/>
              </w:rPr>
              <w:t>7</w:t>
            </w:r>
            <w:r w:rsidRPr="00ED3112">
              <w:rPr>
                <w:rFonts w:asciiTheme="minorHAnsi" w:hAnsiTheme="minorHAnsi" w:cstheme="minorHAnsi"/>
                <w:i/>
                <w:iCs/>
                <w:sz w:val="22"/>
                <w:szCs w:val="22"/>
              </w:rPr>
              <w:t xml:space="preserve">: Enhance co-ordination between the asylum procedure and the system for assisting victims of THB, in order to ensure that persons identified during the asylum procedure as vulnerable and at risk of trafficking have access both to refugee status and to assistance/protection </w:t>
            </w:r>
            <w:r>
              <w:rPr>
                <w:rFonts w:asciiTheme="minorHAnsi" w:hAnsiTheme="minorHAnsi" w:cstheme="minorHAnsi"/>
                <w:i/>
                <w:iCs/>
                <w:sz w:val="22"/>
                <w:szCs w:val="22"/>
              </w:rPr>
              <w:t>in the same way as the</w:t>
            </w:r>
            <w:r w:rsidRPr="00ED3112">
              <w:rPr>
                <w:rFonts w:asciiTheme="minorHAnsi" w:hAnsiTheme="minorHAnsi" w:cstheme="minorHAnsi"/>
                <w:i/>
                <w:iCs/>
                <w:sz w:val="22"/>
                <w:szCs w:val="22"/>
              </w:rPr>
              <w:t xml:space="preserve"> victims of THB;</w:t>
            </w:r>
          </w:p>
          <w:p w:rsidR="00D25238" w:rsidRPr="00CE54F0" w:rsidRDefault="00D25238" w:rsidP="000151F1">
            <w:pPr>
              <w:contextualSpacing/>
              <w:rPr>
                <w:rFonts w:asciiTheme="minorHAnsi" w:hAnsiTheme="minorHAnsi" w:cstheme="minorHAnsi"/>
              </w:rPr>
            </w:pPr>
          </w:p>
          <w:p w:rsidR="00D25238" w:rsidRPr="00ED3112" w:rsidRDefault="00D25238" w:rsidP="000151F1">
            <w:pPr>
              <w:contextualSpacing/>
              <w:rPr>
                <w:rFonts w:asciiTheme="minorHAnsi" w:hAnsiTheme="minorHAnsi" w:cstheme="minorHAnsi"/>
                <w:i/>
                <w:iCs/>
                <w:sz w:val="22"/>
                <w:szCs w:val="22"/>
              </w:rPr>
            </w:pPr>
            <w:r w:rsidRPr="00ED3112">
              <w:rPr>
                <w:rFonts w:asciiTheme="minorHAnsi" w:hAnsiTheme="minorHAnsi" w:cstheme="minorHAnsi"/>
                <w:i/>
                <w:iCs/>
                <w:sz w:val="22"/>
                <w:szCs w:val="22"/>
              </w:rPr>
              <w:t xml:space="preserve">Re </w:t>
            </w:r>
            <w:r>
              <w:rPr>
                <w:rFonts w:asciiTheme="minorHAnsi" w:hAnsiTheme="minorHAnsi" w:cstheme="minorHAnsi"/>
                <w:i/>
                <w:iCs/>
                <w:sz w:val="22"/>
                <w:szCs w:val="22"/>
              </w:rPr>
              <w:t>8</w:t>
            </w:r>
            <w:r w:rsidRPr="00ED3112">
              <w:rPr>
                <w:rFonts w:asciiTheme="minorHAnsi" w:hAnsiTheme="minorHAnsi" w:cstheme="minorHAnsi"/>
                <w:i/>
                <w:iCs/>
                <w:sz w:val="22"/>
                <w:szCs w:val="22"/>
              </w:rPr>
              <w:t xml:space="preserve">: </w:t>
            </w:r>
            <w:r>
              <w:rPr>
                <w:rFonts w:asciiTheme="minorHAnsi" w:hAnsiTheme="minorHAnsi" w:cstheme="minorHAnsi"/>
                <w:i/>
                <w:iCs/>
                <w:sz w:val="22"/>
                <w:szCs w:val="22"/>
              </w:rPr>
              <w:t>I</w:t>
            </w:r>
            <w:r w:rsidRPr="00ED3112">
              <w:rPr>
                <w:rFonts w:asciiTheme="minorHAnsi" w:hAnsiTheme="minorHAnsi" w:cstheme="minorHAnsi"/>
                <w:i/>
                <w:iCs/>
                <w:sz w:val="22"/>
                <w:szCs w:val="22"/>
              </w:rPr>
              <w:t xml:space="preserve">ncrease the number of translators and include translators in languages that are not momentarily covered by current translators and provide additional trainings on ethical translation in order to increase proactive identification; </w:t>
            </w:r>
          </w:p>
          <w:p w:rsidR="00D25238" w:rsidRPr="00CE54F0" w:rsidRDefault="00D25238" w:rsidP="000151F1">
            <w:pPr>
              <w:contextualSpacing/>
              <w:rPr>
                <w:rFonts w:asciiTheme="minorHAnsi" w:hAnsiTheme="minorHAnsi" w:cstheme="minorHAnsi"/>
              </w:rPr>
            </w:pPr>
          </w:p>
          <w:p w:rsidR="00D25238" w:rsidRPr="00ED3112" w:rsidRDefault="00D25238" w:rsidP="000151F1">
            <w:pPr>
              <w:contextualSpacing/>
              <w:rPr>
                <w:rFonts w:asciiTheme="minorHAnsi" w:hAnsiTheme="minorHAnsi" w:cstheme="minorHAnsi"/>
                <w:i/>
                <w:iCs/>
              </w:rPr>
            </w:pPr>
            <w:r w:rsidRPr="00ED3112">
              <w:rPr>
                <w:rFonts w:asciiTheme="minorHAnsi" w:hAnsiTheme="minorHAnsi" w:cstheme="minorHAnsi"/>
                <w:i/>
                <w:iCs/>
                <w:sz w:val="22"/>
                <w:szCs w:val="22"/>
              </w:rPr>
              <w:t xml:space="preserve">Re </w:t>
            </w:r>
            <w:r>
              <w:rPr>
                <w:rFonts w:asciiTheme="minorHAnsi" w:hAnsiTheme="minorHAnsi" w:cstheme="minorHAnsi"/>
                <w:i/>
                <w:iCs/>
                <w:sz w:val="22"/>
                <w:szCs w:val="22"/>
              </w:rPr>
              <w:t>9</w:t>
            </w:r>
            <w:r w:rsidRPr="00ED3112">
              <w:rPr>
                <w:rFonts w:asciiTheme="minorHAnsi" w:hAnsiTheme="minorHAnsi" w:cstheme="minorHAnsi"/>
                <w:i/>
                <w:iCs/>
                <w:sz w:val="22"/>
                <w:szCs w:val="22"/>
              </w:rPr>
              <w:t xml:space="preserve">: </w:t>
            </w:r>
            <w:r>
              <w:rPr>
                <w:rFonts w:asciiTheme="minorHAnsi" w:hAnsiTheme="minorHAnsi" w:cstheme="minorHAnsi"/>
                <w:i/>
                <w:iCs/>
                <w:sz w:val="22"/>
                <w:szCs w:val="22"/>
              </w:rPr>
              <w:t>E</w:t>
            </w:r>
            <w:r w:rsidRPr="00ED3112">
              <w:rPr>
                <w:rFonts w:asciiTheme="minorHAnsi" w:hAnsiTheme="minorHAnsi" w:cstheme="minorHAnsi"/>
                <w:i/>
                <w:iCs/>
                <w:sz w:val="22"/>
                <w:szCs w:val="22"/>
              </w:rPr>
              <w:t>nsur</w:t>
            </w:r>
            <w:r>
              <w:rPr>
                <w:rFonts w:asciiTheme="minorHAnsi" w:hAnsiTheme="minorHAnsi" w:cstheme="minorHAnsi"/>
                <w:i/>
                <w:iCs/>
                <w:sz w:val="22"/>
                <w:szCs w:val="22"/>
              </w:rPr>
              <w:t>e</w:t>
            </w:r>
            <w:r w:rsidRPr="00ED3112">
              <w:rPr>
                <w:rFonts w:asciiTheme="minorHAnsi" w:hAnsiTheme="minorHAnsi" w:cstheme="minorHAnsi"/>
                <w:i/>
                <w:iCs/>
                <w:sz w:val="22"/>
                <w:szCs w:val="22"/>
              </w:rPr>
              <w:t xml:space="preserve"> that the collection of evidence about the harm the victim has suffered, including the financial gain from the exploitation of the victim or loss sustained by the victim, is part of the criminal investigations with a view to supporting compensation claims in court</w:t>
            </w:r>
            <w:r w:rsidRPr="00ED3112">
              <w:rPr>
                <w:rFonts w:asciiTheme="minorHAnsi" w:hAnsiTheme="minorHAnsi" w:cstheme="minorHAnsi"/>
                <w:i/>
                <w:iCs/>
              </w:rPr>
              <w:t>;</w:t>
            </w:r>
          </w:p>
          <w:p w:rsidR="00D25238" w:rsidRDefault="00D25238" w:rsidP="000151F1">
            <w:pPr>
              <w:contextualSpacing/>
              <w:rPr>
                <w:rFonts w:asciiTheme="minorHAnsi" w:hAnsiTheme="minorHAnsi" w:cstheme="minorHAnsi"/>
              </w:rPr>
            </w:pPr>
          </w:p>
          <w:p w:rsidR="00D25238" w:rsidRDefault="00D25238" w:rsidP="000151F1">
            <w:pPr>
              <w:contextualSpacing/>
              <w:rPr>
                <w:rFonts w:asciiTheme="minorHAnsi" w:hAnsiTheme="minorHAnsi" w:cstheme="minorHAnsi"/>
                <w:i/>
                <w:iCs/>
                <w:sz w:val="22"/>
                <w:szCs w:val="22"/>
              </w:rPr>
            </w:pPr>
            <w:r w:rsidRPr="00ED3112">
              <w:rPr>
                <w:rFonts w:asciiTheme="minorHAnsi" w:hAnsiTheme="minorHAnsi" w:cstheme="minorHAnsi"/>
                <w:i/>
                <w:iCs/>
                <w:sz w:val="22"/>
                <w:szCs w:val="22"/>
              </w:rPr>
              <w:t>Re: 1</w:t>
            </w:r>
            <w:r>
              <w:rPr>
                <w:rFonts w:asciiTheme="minorHAnsi" w:hAnsiTheme="minorHAnsi" w:cstheme="minorHAnsi"/>
                <w:i/>
                <w:iCs/>
                <w:sz w:val="22"/>
                <w:szCs w:val="22"/>
              </w:rPr>
              <w:t>0</w:t>
            </w:r>
            <w:r w:rsidRPr="00ED3112">
              <w:rPr>
                <w:rFonts w:asciiTheme="minorHAnsi" w:hAnsiTheme="minorHAnsi" w:cstheme="minorHAnsi"/>
                <w:i/>
                <w:iCs/>
                <w:sz w:val="22"/>
                <w:szCs w:val="22"/>
              </w:rPr>
              <w:t xml:space="preserve">: </w:t>
            </w:r>
            <w:r>
              <w:rPr>
                <w:rFonts w:asciiTheme="minorHAnsi" w:hAnsiTheme="minorHAnsi" w:cstheme="minorHAnsi"/>
                <w:i/>
                <w:iCs/>
                <w:sz w:val="22"/>
                <w:szCs w:val="22"/>
              </w:rPr>
              <w:t>M</w:t>
            </w:r>
            <w:r w:rsidRPr="00ED3112">
              <w:rPr>
                <w:rFonts w:asciiTheme="minorHAnsi" w:hAnsiTheme="minorHAnsi" w:cstheme="minorHAnsi"/>
                <w:i/>
                <w:iCs/>
                <w:sz w:val="22"/>
                <w:szCs w:val="22"/>
              </w:rPr>
              <w:t>ak</w:t>
            </w:r>
            <w:r>
              <w:rPr>
                <w:rFonts w:asciiTheme="minorHAnsi" w:hAnsiTheme="minorHAnsi" w:cstheme="minorHAnsi"/>
                <w:i/>
                <w:iCs/>
                <w:sz w:val="22"/>
                <w:szCs w:val="22"/>
              </w:rPr>
              <w:t>e</w:t>
            </w:r>
            <w:r w:rsidRPr="00ED3112">
              <w:rPr>
                <w:rFonts w:asciiTheme="minorHAnsi" w:hAnsiTheme="minorHAnsi" w:cstheme="minorHAnsi"/>
                <w:i/>
                <w:iCs/>
                <w:sz w:val="22"/>
                <w:szCs w:val="22"/>
              </w:rPr>
              <w:t xml:space="preserve"> full use of the legislation on the seizure and confiscation of criminal assets to secure compensation to victims of THB, and ensure that recoverable property which is seized in criminal proceedings is returned as soon as possible to the victim;</w:t>
            </w:r>
          </w:p>
          <w:p w:rsidR="00D25238" w:rsidRPr="00ED3112" w:rsidRDefault="00D25238" w:rsidP="000151F1">
            <w:pPr>
              <w:contextualSpacing/>
              <w:rPr>
                <w:rFonts w:asciiTheme="minorHAnsi" w:hAnsiTheme="minorHAnsi" w:cstheme="minorHAnsi"/>
                <w:i/>
                <w:iCs/>
                <w:sz w:val="22"/>
                <w:szCs w:val="22"/>
              </w:rPr>
            </w:pPr>
          </w:p>
          <w:p w:rsidR="00D25238" w:rsidRPr="00ED3112" w:rsidRDefault="00D25238" w:rsidP="000151F1">
            <w:pPr>
              <w:contextualSpacing/>
              <w:rPr>
                <w:rFonts w:asciiTheme="minorHAnsi" w:hAnsiTheme="minorHAnsi" w:cstheme="minorHAnsi"/>
                <w:i/>
                <w:iCs/>
                <w:sz w:val="22"/>
                <w:szCs w:val="22"/>
              </w:rPr>
            </w:pPr>
            <w:r w:rsidRPr="00ED3112">
              <w:rPr>
                <w:rFonts w:asciiTheme="minorHAnsi" w:hAnsiTheme="minorHAnsi" w:cstheme="minorHAnsi"/>
                <w:i/>
                <w:iCs/>
                <w:sz w:val="22"/>
                <w:szCs w:val="22"/>
              </w:rPr>
              <w:t>RE 1</w:t>
            </w:r>
            <w:r>
              <w:rPr>
                <w:rFonts w:asciiTheme="minorHAnsi" w:hAnsiTheme="minorHAnsi" w:cstheme="minorHAnsi"/>
                <w:i/>
                <w:iCs/>
                <w:sz w:val="22"/>
                <w:szCs w:val="22"/>
              </w:rPr>
              <w:t>1</w:t>
            </w:r>
            <w:r w:rsidRPr="00ED3112">
              <w:rPr>
                <w:rFonts w:asciiTheme="minorHAnsi" w:hAnsiTheme="minorHAnsi" w:cstheme="minorHAnsi"/>
                <w:i/>
                <w:iCs/>
                <w:sz w:val="22"/>
                <w:szCs w:val="22"/>
              </w:rPr>
              <w:t>: Increase capacities of lawyers, prosecutors and judges in compensation to encourage them to use all the possibilities the law offers to uphold compensation claims by victims of THB especially as part of criminal procedures;</w:t>
            </w:r>
          </w:p>
          <w:p w:rsidR="00D25238" w:rsidRPr="00ED3112" w:rsidRDefault="00D25238" w:rsidP="000151F1">
            <w:pPr>
              <w:contextualSpacing/>
              <w:rPr>
                <w:rFonts w:asciiTheme="minorHAnsi" w:hAnsiTheme="minorHAnsi" w:cstheme="minorHAnsi"/>
                <w:i/>
                <w:iCs/>
              </w:rPr>
            </w:pPr>
            <w:r w:rsidRPr="00ED3112">
              <w:rPr>
                <w:rFonts w:asciiTheme="minorHAnsi" w:hAnsiTheme="minorHAnsi" w:cstheme="minorHAnsi"/>
                <w:i/>
                <w:iCs/>
              </w:rPr>
              <w:t xml:space="preserve"> </w:t>
            </w:r>
          </w:p>
          <w:p w:rsidR="00D25238" w:rsidRPr="00ED3112" w:rsidRDefault="00D25238" w:rsidP="000151F1">
            <w:pPr>
              <w:contextualSpacing/>
              <w:rPr>
                <w:rFonts w:asciiTheme="minorHAnsi" w:hAnsiTheme="minorHAnsi" w:cstheme="minorHAnsi"/>
                <w:i/>
                <w:iCs/>
                <w:sz w:val="22"/>
                <w:szCs w:val="22"/>
              </w:rPr>
            </w:pPr>
            <w:r w:rsidRPr="00ED3112">
              <w:rPr>
                <w:rFonts w:asciiTheme="minorHAnsi" w:hAnsiTheme="minorHAnsi" w:cstheme="minorHAnsi"/>
                <w:i/>
                <w:iCs/>
                <w:sz w:val="22"/>
                <w:szCs w:val="22"/>
              </w:rPr>
              <w:t>Re 1</w:t>
            </w:r>
            <w:r>
              <w:rPr>
                <w:rFonts w:asciiTheme="minorHAnsi" w:hAnsiTheme="minorHAnsi" w:cstheme="minorHAnsi"/>
                <w:i/>
                <w:iCs/>
                <w:sz w:val="22"/>
                <w:szCs w:val="22"/>
              </w:rPr>
              <w:t>2</w:t>
            </w:r>
            <w:r w:rsidRPr="00ED3112">
              <w:rPr>
                <w:rFonts w:asciiTheme="minorHAnsi" w:hAnsiTheme="minorHAnsi" w:cstheme="minorHAnsi"/>
                <w:i/>
                <w:iCs/>
                <w:sz w:val="22"/>
                <w:szCs w:val="22"/>
              </w:rPr>
              <w:t>: Ensure the systematic training and specialization on child friendly criminal proceedings for law enforcement, judges and prosecutors who come into contact with children who are victi</w:t>
            </w:r>
            <w:r w:rsidR="00CA2471">
              <w:rPr>
                <w:rFonts w:asciiTheme="minorHAnsi" w:hAnsiTheme="minorHAnsi" w:cstheme="minorHAnsi"/>
                <w:i/>
                <w:iCs/>
                <w:sz w:val="22"/>
                <w:szCs w:val="22"/>
              </w:rPr>
              <w:t xml:space="preserve">ms of sexual violence and abuse, as well as for officers who enter employment in the police for the first time, </w:t>
            </w:r>
            <w:r w:rsidR="00782968">
              <w:rPr>
                <w:rFonts w:asciiTheme="minorHAnsi" w:hAnsiTheme="minorHAnsi" w:cstheme="minorHAnsi"/>
                <w:i/>
                <w:iCs/>
                <w:sz w:val="22"/>
                <w:szCs w:val="22"/>
              </w:rPr>
              <w:t xml:space="preserve">and </w:t>
            </w:r>
            <w:r w:rsidR="00CA2471">
              <w:rPr>
                <w:rFonts w:asciiTheme="minorHAnsi" w:hAnsiTheme="minorHAnsi" w:cstheme="minorHAnsi"/>
                <w:i/>
                <w:iCs/>
                <w:sz w:val="22"/>
                <w:szCs w:val="22"/>
              </w:rPr>
              <w:t>for candidates for judges and prosecutors in order for them to be properly trained for taking action immediately after assuming the role;</w:t>
            </w:r>
          </w:p>
          <w:p w:rsidR="00D25238" w:rsidRDefault="00D25238" w:rsidP="000151F1">
            <w:pPr>
              <w:pStyle w:val="ListParagraph"/>
              <w:numPr>
                <w:ilvl w:val="0"/>
                <w:numId w:val="14"/>
              </w:numPr>
              <w:rPr>
                <w:rFonts w:asciiTheme="minorHAnsi" w:hAnsiTheme="minorHAnsi" w:cstheme="minorHAnsi"/>
                <w:i/>
                <w:iCs/>
                <w:sz w:val="22"/>
                <w:szCs w:val="22"/>
              </w:rPr>
            </w:pPr>
            <w:r w:rsidRPr="00ED3112">
              <w:rPr>
                <w:rFonts w:asciiTheme="minorHAnsi" w:hAnsiTheme="minorHAnsi" w:cstheme="minorHAnsi"/>
                <w:i/>
                <w:iCs/>
                <w:sz w:val="22"/>
                <w:szCs w:val="22"/>
              </w:rPr>
              <w:t>Ensure the availability and appropriate use of child friendly interview rooms and encourage coordination between child protection departments, investigators, judges and prosecutors to ensure child friendly proceedings, in accordance with general comment No. 24 (2019) of the Committee on the Rights of the Child on children’s rig</w:t>
            </w:r>
            <w:r w:rsidR="00CA2471">
              <w:rPr>
                <w:rFonts w:asciiTheme="minorHAnsi" w:hAnsiTheme="minorHAnsi" w:cstheme="minorHAnsi"/>
                <w:i/>
                <w:iCs/>
                <w:sz w:val="22"/>
                <w:szCs w:val="22"/>
              </w:rPr>
              <w:t>hts in the child justice system.</w:t>
            </w:r>
          </w:p>
          <w:p w:rsidR="00D25238" w:rsidRPr="00284ACF" w:rsidRDefault="00D25238" w:rsidP="000151F1">
            <w:pPr>
              <w:rPr>
                <w:rFonts w:asciiTheme="minorHAnsi" w:hAnsiTheme="minorHAnsi" w:cstheme="minorHAnsi"/>
                <w:i/>
                <w:iCs/>
                <w:sz w:val="22"/>
                <w:szCs w:val="22"/>
              </w:rPr>
            </w:pPr>
          </w:p>
          <w:p w:rsidR="00D25238" w:rsidRPr="00284ACF" w:rsidRDefault="00D25238" w:rsidP="000151F1">
            <w:pPr>
              <w:rPr>
                <w:rFonts w:asciiTheme="minorHAnsi" w:hAnsiTheme="minorHAnsi" w:cstheme="minorHAnsi"/>
                <w:i/>
                <w:iCs/>
                <w:sz w:val="22"/>
                <w:szCs w:val="22"/>
              </w:rPr>
            </w:pPr>
            <w:r>
              <w:rPr>
                <w:rFonts w:asciiTheme="minorHAnsi" w:hAnsiTheme="minorHAnsi" w:cstheme="minorHAnsi"/>
                <w:i/>
                <w:iCs/>
                <w:sz w:val="22"/>
                <w:szCs w:val="22"/>
              </w:rPr>
              <w:t>Re 13: Increase capacities of professionals working at the Shelter for children victims of trafficking</w:t>
            </w:r>
            <w:r w:rsidRPr="00284ACF">
              <w:rPr>
                <w:rFonts w:asciiTheme="minorHAnsi" w:hAnsiTheme="minorHAnsi" w:cstheme="minorHAnsi"/>
                <w:i/>
                <w:iCs/>
                <w:sz w:val="22"/>
                <w:szCs w:val="22"/>
              </w:rPr>
              <w:t xml:space="preserve">, </w:t>
            </w:r>
            <w:r>
              <w:rPr>
                <w:rFonts w:asciiTheme="minorHAnsi" w:hAnsiTheme="minorHAnsi" w:cstheme="minorHAnsi"/>
                <w:i/>
                <w:iCs/>
                <w:sz w:val="22"/>
                <w:szCs w:val="22"/>
              </w:rPr>
              <w:t>and ensure</w:t>
            </w:r>
            <w:r w:rsidRPr="00284ACF">
              <w:rPr>
                <w:rFonts w:asciiTheme="minorHAnsi" w:hAnsiTheme="minorHAnsi" w:cstheme="minorHAnsi"/>
                <w:i/>
                <w:iCs/>
                <w:sz w:val="22"/>
                <w:szCs w:val="22"/>
              </w:rPr>
              <w:t xml:space="preserve"> holistic</w:t>
            </w:r>
            <w:r>
              <w:rPr>
                <w:rFonts w:asciiTheme="minorHAnsi" w:hAnsiTheme="minorHAnsi" w:cstheme="minorHAnsi"/>
                <w:i/>
                <w:iCs/>
                <w:sz w:val="22"/>
                <w:szCs w:val="22"/>
              </w:rPr>
              <w:t xml:space="preserve"> and</w:t>
            </w:r>
            <w:r w:rsidRPr="00284ACF">
              <w:rPr>
                <w:rFonts w:asciiTheme="minorHAnsi" w:hAnsiTheme="minorHAnsi" w:cstheme="minorHAnsi"/>
                <w:i/>
                <w:iCs/>
                <w:sz w:val="22"/>
                <w:szCs w:val="22"/>
              </w:rPr>
              <w:t xml:space="preserve"> multidisciplinary approach, for the care, rehabilitation and reintegration of child victims,</w:t>
            </w:r>
            <w:r>
              <w:rPr>
                <w:rFonts w:asciiTheme="minorHAnsi" w:hAnsiTheme="minorHAnsi" w:cstheme="minorHAnsi"/>
                <w:i/>
                <w:iCs/>
                <w:sz w:val="22"/>
                <w:szCs w:val="22"/>
              </w:rPr>
              <w:t xml:space="preserve"> and reconsider relocation of the Shelter for establishing a safer environment for children.</w:t>
            </w:r>
          </w:p>
          <w:p w:rsidR="00D25238" w:rsidRPr="00ED3112" w:rsidRDefault="00D25238" w:rsidP="000151F1">
            <w:pPr>
              <w:contextualSpacing/>
              <w:rPr>
                <w:rFonts w:asciiTheme="minorHAnsi" w:hAnsiTheme="minorHAnsi" w:cstheme="minorHAnsi"/>
                <w:i/>
                <w:iCs/>
                <w:sz w:val="22"/>
                <w:szCs w:val="22"/>
              </w:rPr>
            </w:pPr>
          </w:p>
          <w:p w:rsidR="00782968" w:rsidRDefault="00D25238" w:rsidP="000151F1">
            <w:pPr>
              <w:contextualSpacing/>
              <w:rPr>
                <w:rFonts w:asciiTheme="minorHAnsi" w:hAnsiTheme="minorHAnsi" w:cstheme="minorHAnsi"/>
                <w:i/>
                <w:iCs/>
                <w:sz w:val="22"/>
                <w:szCs w:val="22"/>
              </w:rPr>
            </w:pPr>
            <w:r w:rsidRPr="00ED3112">
              <w:rPr>
                <w:rFonts w:asciiTheme="minorHAnsi" w:hAnsiTheme="minorHAnsi" w:cstheme="minorHAnsi"/>
                <w:i/>
                <w:iCs/>
                <w:sz w:val="22"/>
                <w:szCs w:val="22"/>
              </w:rPr>
              <w:t>Re 1</w:t>
            </w:r>
            <w:r>
              <w:rPr>
                <w:rFonts w:asciiTheme="minorHAnsi" w:hAnsiTheme="minorHAnsi" w:cstheme="minorHAnsi"/>
                <w:i/>
                <w:iCs/>
                <w:sz w:val="22"/>
                <w:szCs w:val="22"/>
              </w:rPr>
              <w:t>4</w:t>
            </w:r>
            <w:r w:rsidRPr="00ED3112">
              <w:rPr>
                <w:rFonts w:asciiTheme="minorHAnsi" w:hAnsiTheme="minorHAnsi" w:cstheme="minorHAnsi"/>
                <w:i/>
                <w:iCs/>
                <w:sz w:val="22"/>
                <w:szCs w:val="22"/>
              </w:rPr>
              <w:t>:</w:t>
            </w:r>
            <w:r w:rsidR="00782968">
              <w:t xml:space="preserve"> </w:t>
            </w:r>
            <w:r w:rsidR="00782968" w:rsidRPr="00782968">
              <w:rPr>
                <w:rFonts w:asciiTheme="minorHAnsi" w:hAnsiTheme="minorHAnsi" w:cstheme="minorHAnsi"/>
                <w:i/>
                <w:iCs/>
                <w:sz w:val="22"/>
                <w:szCs w:val="22"/>
              </w:rPr>
              <w:t>Conduct an assessment and initiate finding an adequate space for</w:t>
            </w:r>
            <w:r w:rsidR="00782968">
              <w:rPr>
                <w:rFonts w:asciiTheme="minorHAnsi" w:hAnsiTheme="minorHAnsi" w:cstheme="minorHAnsi"/>
                <w:i/>
                <w:iCs/>
                <w:sz w:val="22"/>
                <w:szCs w:val="22"/>
              </w:rPr>
              <w:t xml:space="preserve"> the establishment of a shelter</w:t>
            </w:r>
            <w:r w:rsidR="00782968" w:rsidRPr="00782968">
              <w:rPr>
                <w:rFonts w:asciiTheme="minorHAnsi" w:hAnsiTheme="minorHAnsi" w:cstheme="minorHAnsi"/>
                <w:i/>
                <w:iCs/>
                <w:sz w:val="22"/>
                <w:szCs w:val="22"/>
              </w:rPr>
              <w:t xml:space="preserve"> service for men, victims of human trafficking.</w:t>
            </w:r>
          </w:p>
          <w:p w:rsidR="00782968" w:rsidRDefault="00782968" w:rsidP="000151F1">
            <w:pPr>
              <w:contextualSpacing/>
              <w:rPr>
                <w:rFonts w:asciiTheme="minorHAnsi" w:hAnsiTheme="minorHAnsi" w:cstheme="minorHAnsi"/>
                <w:i/>
                <w:iCs/>
                <w:sz w:val="22"/>
                <w:szCs w:val="22"/>
              </w:rPr>
            </w:pPr>
          </w:p>
          <w:p w:rsidR="00D25238" w:rsidRPr="00ED3112" w:rsidRDefault="00782968" w:rsidP="000151F1">
            <w:pPr>
              <w:contextualSpacing/>
              <w:rPr>
                <w:rFonts w:asciiTheme="minorHAnsi" w:hAnsiTheme="minorHAnsi" w:cstheme="minorHAnsi"/>
                <w:i/>
                <w:iCs/>
                <w:sz w:val="22"/>
                <w:szCs w:val="22"/>
              </w:rPr>
            </w:pPr>
            <w:r>
              <w:rPr>
                <w:rFonts w:asciiTheme="minorHAnsi" w:hAnsiTheme="minorHAnsi" w:cstheme="minorHAnsi"/>
                <w:i/>
                <w:iCs/>
                <w:sz w:val="22"/>
                <w:szCs w:val="22"/>
              </w:rPr>
              <w:t>Re 15:</w:t>
            </w:r>
            <w:r w:rsidR="00D25238" w:rsidRPr="00ED3112">
              <w:rPr>
                <w:rFonts w:asciiTheme="minorHAnsi" w:hAnsiTheme="minorHAnsi" w:cstheme="minorHAnsi"/>
                <w:i/>
                <w:iCs/>
                <w:sz w:val="22"/>
                <w:szCs w:val="22"/>
              </w:rPr>
              <w:t xml:space="preserve"> Ensure free legal aid to all children victims of </w:t>
            </w:r>
            <w:r w:rsidR="00D25238">
              <w:rPr>
                <w:rFonts w:asciiTheme="minorHAnsi" w:hAnsiTheme="minorHAnsi" w:cstheme="minorHAnsi"/>
                <w:i/>
                <w:iCs/>
                <w:sz w:val="22"/>
                <w:szCs w:val="22"/>
              </w:rPr>
              <w:t xml:space="preserve">all forms of trafficking </w:t>
            </w:r>
            <w:r w:rsidR="00D25238" w:rsidRPr="00ED3112">
              <w:rPr>
                <w:rFonts w:asciiTheme="minorHAnsi" w:hAnsiTheme="minorHAnsi" w:cstheme="minorHAnsi"/>
                <w:i/>
                <w:iCs/>
                <w:sz w:val="22"/>
                <w:szCs w:val="22"/>
              </w:rPr>
              <w:t>in all cases, not on a case-by-case basis.</w:t>
            </w:r>
          </w:p>
          <w:p w:rsidR="00D25238" w:rsidRPr="00ED3112" w:rsidRDefault="00D25238" w:rsidP="000151F1">
            <w:pPr>
              <w:contextualSpacing/>
              <w:rPr>
                <w:rFonts w:asciiTheme="minorHAnsi" w:hAnsiTheme="minorHAnsi" w:cstheme="minorHAnsi"/>
                <w:i/>
                <w:iCs/>
                <w:sz w:val="22"/>
                <w:szCs w:val="22"/>
              </w:rPr>
            </w:pPr>
          </w:p>
          <w:p w:rsidR="00D25238" w:rsidRPr="00ED3112" w:rsidRDefault="00D25238" w:rsidP="000151F1">
            <w:pPr>
              <w:contextualSpacing/>
              <w:rPr>
                <w:rFonts w:asciiTheme="minorHAnsi" w:hAnsiTheme="minorHAnsi" w:cstheme="minorHAnsi"/>
                <w:i/>
                <w:iCs/>
                <w:sz w:val="22"/>
                <w:szCs w:val="22"/>
              </w:rPr>
            </w:pPr>
            <w:r w:rsidRPr="00ED3112">
              <w:rPr>
                <w:rFonts w:asciiTheme="minorHAnsi" w:hAnsiTheme="minorHAnsi" w:cstheme="minorHAnsi"/>
                <w:i/>
                <w:iCs/>
                <w:sz w:val="22"/>
                <w:szCs w:val="22"/>
              </w:rPr>
              <w:t>Re 1</w:t>
            </w:r>
            <w:r w:rsidR="00782968">
              <w:rPr>
                <w:rFonts w:asciiTheme="minorHAnsi" w:hAnsiTheme="minorHAnsi" w:cstheme="minorHAnsi"/>
                <w:i/>
                <w:iCs/>
                <w:sz w:val="22"/>
                <w:szCs w:val="22"/>
              </w:rPr>
              <w:t>6</w:t>
            </w:r>
            <w:r w:rsidRPr="00ED3112">
              <w:rPr>
                <w:rFonts w:asciiTheme="minorHAnsi" w:hAnsiTheme="minorHAnsi" w:cstheme="minorHAnsi"/>
                <w:i/>
                <w:iCs/>
                <w:sz w:val="22"/>
                <w:szCs w:val="22"/>
              </w:rPr>
              <w:t xml:space="preserve">: A lawyer is </w:t>
            </w:r>
            <w:r w:rsidR="001308B7">
              <w:rPr>
                <w:rFonts w:asciiTheme="minorHAnsi" w:hAnsiTheme="minorHAnsi" w:cstheme="minorHAnsi"/>
                <w:i/>
                <w:iCs/>
                <w:sz w:val="22"/>
                <w:szCs w:val="22"/>
              </w:rPr>
              <w:t xml:space="preserve">to be </w:t>
            </w:r>
            <w:r w:rsidRPr="00ED3112">
              <w:rPr>
                <w:rFonts w:asciiTheme="minorHAnsi" w:hAnsiTheme="minorHAnsi" w:cstheme="minorHAnsi"/>
                <w:i/>
                <w:iCs/>
                <w:sz w:val="22"/>
                <w:szCs w:val="22"/>
              </w:rPr>
              <w:t>appointed as soon as there are reasonable grounds for believing that a person is a victim of human trafficking, before the persons concerned have to decide whether or not they want to co-operate with the authorities and/or make an official statement;</w:t>
            </w:r>
          </w:p>
          <w:p w:rsidR="00D25238" w:rsidRPr="00ED3112" w:rsidRDefault="00D25238" w:rsidP="000151F1">
            <w:pPr>
              <w:contextualSpacing/>
              <w:rPr>
                <w:rFonts w:asciiTheme="minorHAnsi" w:hAnsiTheme="minorHAnsi" w:cstheme="minorHAnsi"/>
                <w:i/>
                <w:iCs/>
                <w:sz w:val="22"/>
                <w:szCs w:val="22"/>
              </w:rPr>
            </w:pPr>
          </w:p>
          <w:p w:rsidR="00D25238" w:rsidRDefault="00D25238" w:rsidP="00782968">
            <w:pPr>
              <w:contextualSpacing/>
              <w:rPr>
                <w:rFonts w:asciiTheme="minorHAnsi" w:hAnsiTheme="minorHAnsi" w:cstheme="minorHAnsi"/>
              </w:rPr>
            </w:pPr>
            <w:r w:rsidRPr="00ED3112">
              <w:rPr>
                <w:rFonts w:asciiTheme="minorHAnsi" w:hAnsiTheme="minorHAnsi" w:cstheme="minorHAnsi"/>
                <w:i/>
                <w:iCs/>
                <w:sz w:val="22"/>
                <w:szCs w:val="22"/>
              </w:rPr>
              <w:t>Re 1</w:t>
            </w:r>
            <w:r w:rsidR="00782968">
              <w:rPr>
                <w:rFonts w:asciiTheme="minorHAnsi" w:hAnsiTheme="minorHAnsi" w:cstheme="minorHAnsi"/>
                <w:i/>
                <w:iCs/>
                <w:sz w:val="22"/>
                <w:szCs w:val="22"/>
              </w:rPr>
              <w:t>7</w:t>
            </w:r>
            <w:r w:rsidRPr="00ED3112">
              <w:rPr>
                <w:rFonts w:asciiTheme="minorHAnsi" w:hAnsiTheme="minorHAnsi" w:cstheme="minorHAnsi"/>
                <w:i/>
                <w:iCs/>
                <w:sz w:val="22"/>
                <w:szCs w:val="22"/>
              </w:rPr>
              <w:t xml:space="preserve">: Provide for mandatory training and specialisation of lawyers </w:t>
            </w:r>
            <w:r w:rsidRPr="001128DA">
              <w:rPr>
                <w:rFonts w:asciiTheme="minorHAnsi" w:hAnsiTheme="minorHAnsi" w:cstheme="minorHAnsi"/>
                <w:i/>
                <w:iCs/>
                <w:sz w:val="22"/>
                <w:szCs w:val="22"/>
              </w:rPr>
              <w:t>while ensuring ethical compliance</w:t>
            </w:r>
            <w:r w:rsidRPr="00ED3112">
              <w:rPr>
                <w:rFonts w:asciiTheme="minorHAnsi" w:hAnsiTheme="minorHAnsi" w:cstheme="minorHAnsi"/>
                <w:i/>
                <w:iCs/>
                <w:sz w:val="22"/>
                <w:szCs w:val="22"/>
              </w:rPr>
              <w:t xml:space="preserve"> to provide legal aid to trafficking victims</w:t>
            </w:r>
            <w:r>
              <w:rPr>
                <w:rFonts w:asciiTheme="minorHAnsi" w:hAnsiTheme="minorHAnsi" w:cstheme="minorHAnsi"/>
                <w:i/>
                <w:iCs/>
                <w:sz w:val="22"/>
                <w:szCs w:val="22"/>
              </w:rPr>
              <w:t xml:space="preserve"> especially children. </w:t>
            </w:r>
          </w:p>
        </w:tc>
      </w:tr>
    </w:tbl>
    <w:p w:rsidR="00D25238" w:rsidRPr="00493BCD" w:rsidRDefault="00D25238" w:rsidP="00D25238">
      <w:pPr>
        <w:contextualSpacing/>
        <w:rPr>
          <w:rFonts w:asciiTheme="minorHAnsi" w:hAnsiTheme="minorHAnsi" w:cstheme="minorHAnsi"/>
        </w:rPr>
      </w:pPr>
    </w:p>
    <w:p w:rsidR="00913601" w:rsidRDefault="00913601" w:rsidP="00D25238">
      <w:pPr>
        <w:contextualSpacing/>
        <w:rPr>
          <w:rFonts w:asciiTheme="minorHAnsi" w:hAnsiTheme="minorHAnsi" w:cstheme="minorHAnsi"/>
          <w:b/>
          <w:bCs/>
        </w:rPr>
      </w:pPr>
    </w:p>
    <w:p w:rsidR="00D25238" w:rsidRPr="00493BCD" w:rsidRDefault="00D25238" w:rsidP="00D25238">
      <w:pPr>
        <w:contextualSpacing/>
        <w:rPr>
          <w:rFonts w:asciiTheme="minorHAnsi" w:hAnsiTheme="minorHAnsi" w:cstheme="minorHAnsi"/>
        </w:rPr>
      </w:pPr>
      <w:r>
        <w:rPr>
          <w:rFonts w:asciiTheme="minorHAnsi" w:hAnsiTheme="minorHAnsi" w:cstheme="minorHAnsi"/>
          <w:b/>
          <w:bCs/>
        </w:rPr>
        <w:t xml:space="preserve">With respect to Prosecution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D25238" w:rsidTr="00C004CC">
        <w:trPr>
          <w:trHeight w:val="65"/>
        </w:trPr>
        <w:tc>
          <w:tcPr>
            <w:tcW w:w="9060" w:type="dxa"/>
          </w:tcPr>
          <w:p w:rsidR="00D25238" w:rsidRDefault="00D25238" w:rsidP="000151F1">
            <w:pPr>
              <w:contextualSpacing/>
              <w:rPr>
                <w:rFonts w:asciiTheme="minorHAnsi" w:hAnsiTheme="minorHAnsi" w:cstheme="minorHAnsi"/>
              </w:rPr>
            </w:pPr>
          </w:p>
          <w:p w:rsidR="00D25238" w:rsidRPr="00D45E19" w:rsidRDefault="00782968" w:rsidP="00C004CC">
            <w:pPr>
              <w:pStyle w:val="Default"/>
              <w:rPr>
                <w:rFonts w:asciiTheme="minorHAnsi" w:hAnsiTheme="minorHAnsi" w:cstheme="minorHAnsi"/>
                <w:i/>
                <w:iCs/>
                <w:sz w:val="22"/>
                <w:szCs w:val="22"/>
              </w:rPr>
            </w:pPr>
            <w:r>
              <w:rPr>
                <w:rFonts w:asciiTheme="minorHAnsi" w:hAnsiTheme="minorHAnsi" w:cstheme="minorHAnsi"/>
                <w:i/>
                <w:iCs/>
                <w:sz w:val="22"/>
                <w:szCs w:val="22"/>
              </w:rPr>
              <w:t>Re 1: Amend c</w:t>
            </w:r>
            <w:r w:rsidR="00D25238" w:rsidRPr="00D45E19">
              <w:rPr>
                <w:rFonts w:asciiTheme="minorHAnsi" w:hAnsiTheme="minorHAnsi" w:cstheme="minorHAnsi"/>
                <w:i/>
                <w:iCs/>
                <w:sz w:val="22"/>
                <w:szCs w:val="22"/>
              </w:rPr>
              <w:t>riminal legislation to be in line with international treaties to w</w:t>
            </w:r>
            <w:r w:rsidR="00D25238">
              <w:rPr>
                <w:rFonts w:asciiTheme="minorHAnsi" w:hAnsiTheme="minorHAnsi" w:cstheme="minorHAnsi"/>
                <w:i/>
                <w:iCs/>
                <w:sz w:val="22"/>
                <w:szCs w:val="22"/>
              </w:rPr>
              <w:t xml:space="preserve">hich </w:t>
            </w:r>
            <w:r w:rsidR="00D25238" w:rsidRPr="00D45E19">
              <w:rPr>
                <w:rFonts w:asciiTheme="minorHAnsi" w:hAnsiTheme="minorHAnsi" w:cstheme="minorHAnsi"/>
                <w:i/>
                <w:iCs/>
                <w:sz w:val="22"/>
                <w:szCs w:val="22"/>
              </w:rPr>
              <w:t xml:space="preserve">Montenegro is a party. </w:t>
            </w:r>
          </w:p>
          <w:p w:rsidR="00D25238" w:rsidRPr="008D26EF" w:rsidRDefault="00D25238" w:rsidP="00C004CC">
            <w:pPr>
              <w:pStyle w:val="Default"/>
              <w:numPr>
                <w:ilvl w:val="0"/>
                <w:numId w:val="14"/>
              </w:numPr>
              <w:rPr>
                <w:rFonts w:asciiTheme="minorHAnsi" w:hAnsiTheme="minorHAnsi" w:cstheme="minorHAnsi"/>
                <w:i/>
                <w:iCs/>
                <w:sz w:val="22"/>
                <w:szCs w:val="22"/>
              </w:rPr>
            </w:pPr>
            <w:r w:rsidRPr="008D26EF">
              <w:rPr>
                <w:rFonts w:asciiTheme="minorHAnsi" w:hAnsiTheme="minorHAnsi" w:cstheme="minorHAnsi"/>
                <w:i/>
                <w:iCs/>
                <w:sz w:val="22"/>
                <w:szCs w:val="22"/>
              </w:rPr>
              <w:t>Criminalize any sexual activity by an adult with a minor;</w:t>
            </w:r>
          </w:p>
          <w:p w:rsidR="00D25238" w:rsidRPr="008D26EF" w:rsidRDefault="00D25238" w:rsidP="00C004CC">
            <w:pPr>
              <w:pStyle w:val="Default"/>
              <w:numPr>
                <w:ilvl w:val="0"/>
                <w:numId w:val="14"/>
              </w:numPr>
              <w:rPr>
                <w:rFonts w:asciiTheme="minorHAnsi" w:hAnsiTheme="minorHAnsi" w:cstheme="minorHAnsi"/>
                <w:i/>
                <w:iCs/>
                <w:sz w:val="22"/>
                <w:szCs w:val="22"/>
              </w:rPr>
            </w:pPr>
            <w:r w:rsidRPr="008D26EF">
              <w:rPr>
                <w:rFonts w:asciiTheme="minorHAnsi" w:hAnsiTheme="minorHAnsi" w:cstheme="minorHAnsi"/>
                <w:i/>
                <w:iCs/>
                <w:sz w:val="22"/>
                <w:szCs w:val="22"/>
              </w:rPr>
              <w:t>Include</w:t>
            </w:r>
            <w:r>
              <w:rPr>
                <w:rFonts w:asciiTheme="minorHAnsi" w:hAnsiTheme="minorHAnsi" w:cstheme="minorHAnsi"/>
                <w:i/>
                <w:iCs/>
                <w:sz w:val="22"/>
                <w:szCs w:val="22"/>
              </w:rPr>
              <w:t xml:space="preserve"> that </w:t>
            </w:r>
            <w:r w:rsidRPr="008D26EF">
              <w:rPr>
                <w:rFonts w:asciiTheme="minorHAnsi" w:hAnsiTheme="minorHAnsi" w:cstheme="minorHAnsi"/>
                <w:i/>
                <w:iCs/>
                <w:sz w:val="22"/>
                <w:szCs w:val="22"/>
              </w:rPr>
              <w:t xml:space="preserve">grooming as a criminal </w:t>
            </w:r>
            <w:r w:rsidR="00782968">
              <w:rPr>
                <w:rFonts w:asciiTheme="minorHAnsi" w:hAnsiTheme="minorHAnsi" w:cstheme="minorHAnsi"/>
                <w:i/>
                <w:iCs/>
                <w:sz w:val="22"/>
                <w:szCs w:val="22"/>
              </w:rPr>
              <w:t>offence</w:t>
            </w:r>
            <w:r w:rsidRPr="008D26EF">
              <w:rPr>
                <w:rFonts w:asciiTheme="minorHAnsi" w:hAnsiTheme="minorHAnsi" w:cstheme="minorHAnsi"/>
                <w:i/>
                <w:iCs/>
                <w:sz w:val="22"/>
                <w:szCs w:val="22"/>
              </w:rPr>
              <w:t xml:space="preserve"> </w:t>
            </w:r>
            <w:r>
              <w:rPr>
                <w:rFonts w:asciiTheme="minorHAnsi" w:hAnsiTheme="minorHAnsi" w:cstheme="minorHAnsi"/>
                <w:i/>
                <w:iCs/>
                <w:sz w:val="22"/>
                <w:szCs w:val="22"/>
              </w:rPr>
              <w:t xml:space="preserve">is </w:t>
            </w:r>
            <w:r w:rsidRPr="008D26EF">
              <w:rPr>
                <w:rFonts w:asciiTheme="minorHAnsi" w:hAnsiTheme="minorHAnsi" w:cstheme="minorHAnsi"/>
                <w:i/>
                <w:iCs/>
                <w:sz w:val="22"/>
                <w:szCs w:val="22"/>
              </w:rPr>
              <w:t>protecting all children under the age of 18</w:t>
            </w:r>
            <w:r>
              <w:rPr>
                <w:rFonts w:asciiTheme="minorHAnsi" w:hAnsiTheme="minorHAnsi" w:cstheme="minorHAnsi"/>
                <w:i/>
                <w:iCs/>
                <w:sz w:val="22"/>
                <w:szCs w:val="22"/>
              </w:rPr>
              <w:t>;</w:t>
            </w:r>
          </w:p>
          <w:p w:rsidR="00D25238" w:rsidRDefault="00D25238" w:rsidP="00C004CC">
            <w:pPr>
              <w:contextualSpacing/>
              <w:rPr>
                <w:rFonts w:asciiTheme="minorHAnsi" w:hAnsiTheme="minorHAnsi" w:cstheme="minorHAnsi"/>
                <w:b/>
                <w:bCs/>
                <w:i/>
                <w:iCs/>
                <w:sz w:val="22"/>
                <w:szCs w:val="22"/>
              </w:rPr>
            </w:pPr>
          </w:p>
          <w:p w:rsidR="00D25238" w:rsidRPr="008D26EF" w:rsidRDefault="00D25238" w:rsidP="00C004CC">
            <w:pPr>
              <w:contextualSpacing/>
              <w:rPr>
                <w:rFonts w:asciiTheme="minorHAnsi" w:hAnsiTheme="minorHAnsi" w:cstheme="minorHAnsi"/>
                <w:i/>
                <w:iCs/>
                <w:sz w:val="22"/>
                <w:szCs w:val="22"/>
              </w:rPr>
            </w:pPr>
            <w:r w:rsidRPr="008D26EF">
              <w:rPr>
                <w:rFonts w:asciiTheme="minorHAnsi" w:hAnsiTheme="minorHAnsi" w:cstheme="minorHAnsi"/>
                <w:i/>
                <w:iCs/>
                <w:sz w:val="22"/>
                <w:szCs w:val="22"/>
              </w:rPr>
              <w:t xml:space="preserve">Re </w:t>
            </w:r>
            <w:r>
              <w:rPr>
                <w:rFonts w:asciiTheme="minorHAnsi" w:hAnsiTheme="minorHAnsi" w:cstheme="minorHAnsi"/>
                <w:i/>
                <w:iCs/>
                <w:sz w:val="22"/>
                <w:szCs w:val="22"/>
              </w:rPr>
              <w:t>2</w:t>
            </w:r>
            <w:r w:rsidRPr="008D26EF">
              <w:rPr>
                <w:rFonts w:asciiTheme="minorHAnsi" w:hAnsiTheme="minorHAnsi" w:cstheme="minorHAnsi"/>
                <w:i/>
                <w:iCs/>
                <w:sz w:val="22"/>
                <w:szCs w:val="22"/>
              </w:rPr>
              <w:t>: Amend the Criminal Procedure Code as to secure possibility to order measures for secret surveillance, including undercover actions, in cases related to OCSEA/CSEA, as a matter of urgency.</w:t>
            </w:r>
          </w:p>
          <w:p w:rsidR="00D25238" w:rsidRDefault="00D25238" w:rsidP="00C004CC">
            <w:pPr>
              <w:rPr>
                <w:rFonts w:asciiTheme="minorHAnsi" w:hAnsiTheme="minorHAnsi" w:cstheme="minorHAnsi"/>
                <w:i/>
                <w:iCs/>
                <w:color w:val="333333"/>
                <w:spacing w:val="-4"/>
                <w:sz w:val="22"/>
                <w:szCs w:val="22"/>
                <w:shd w:val="clear" w:color="auto" w:fill="FFFFFF"/>
              </w:rPr>
            </w:pPr>
          </w:p>
          <w:p w:rsidR="00D25238" w:rsidRPr="008D26EF" w:rsidRDefault="00D25238" w:rsidP="00C004CC">
            <w:pPr>
              <w:contextualSpacing/>
              <w:rPr>
                <w:rFonts w:asciiTheme="minorHAnsi" w:hAnsiTheme="minorHAnsi" w:cstheme="minorHAnsi"/>
                <w:i/>
                <w:iCs/>
                <w:sz w:val="22"/>
                <w:szCs w:val="22"/>
              </w:rPr>
            </w:pPr>
            <w:r>
              <w:rPr>
                <w:rFonts w:asciiTheme="minorHAnsi" w:hAnsiTheme="minorHAnsi" w:cstheme="minorHAnsi"/>
                <w:i/>
                <w:iCs/>
                <w:sz w:val="22"/>
                <w:szCs w:val="22"/>
              </w:rPr>
              <w:t>Re 3: E</w:t>
            </w:r>
            <w:r w:rsidRPr="00A45AE6">
              <w:rPr>
                <w:rFonts w:asciiTheme="minorHAnsi" w:hAnsiTheme="minorHAnsi" w:cstheme="minorHAnsi"/>
                <w:i/>
                <w:iCs/>
                <w:sz w:val="22"/>
                <w:szCs w:val="22"/>
              </w:rPr>
              <w:t>nsure Montenegro’s legal framework is ready to address the requirements of the EU due diligence law which will require the businesses to have a transparency in supply chains and ensure it is free of human rights abuse incl</w:t>
            </w:r>
            <w:r>
              <w:rPr>
                <w:rFonts w:asciiTheme="minorHAnsi" w:hAnsiTheme="minorHAnsi" w:cstheme="minorHAnsi"/>
                <w:i/>
                <w:iCs/>
                <w:sz w:val="22"/>
                <w:szCs w:val="22"/>
              </w:rPr>
              <w:t>uding</w:t>
            </w:r>
            <w:r w:rsidRPr="00A45AE6">
              <w:rPr>
                <w:rFonts w:asciiTheme="minorHAnsi" w:hAnsiTheme="minorHAnsi" w:cstheme="minorHAnsi"/>
                <w:i/>
                <w:iCs/>
                <w:sz w:val="22"/>
                <w:szCs w:val="22"/>
              </w:rPr>
              <w:t xml:space="preserve"> exploitation. </w:t>
            </w:r>
          </w:p>
          <w:p w:rsidR="00D25238" w:rsidRDefault="00D25238" w:rsidP="00C004CC">
            <w:pPr>
              <w:rPr>
                <w:rFonts w:asciiTheme="minorHAnsi" w:hAnsiTheme="minorHAnsi" w:cstheme="minorHAnsi"/>
                <w:i/>
                <w:iCs/>
                <w:color w:val="333333"/>
                <w:spacing w:val="-4"/>
                <w:sz w:val="22"/>
                <w:szCs w:val="22"/>
                <w:shd w:val="clear" w:color="auto" w:fill="FFFFFF"/>
              </w:rPr>
            </w:pPr>
          </w:p>
          <w:p w:rsidR="00D25238" w:rsidRPr="00A45AE6" w:rsidRDefault="00D25238" w:rsidP="00C004CC">
            <w:pPr>
              <w:contextualSpacing/>
              <w:rPr>
                <w:rFonts w:asciiTheme="minorHAnsi" w:hAnsiTheme="minorHAnsi" w:cstheme="minorHAnsi"/>
                <w:i/>
                <w:iCs/>
                <w:sz w:val="22"/>
                <w:szCs w:val="22"/>
              </w:rPr>
            </w:pPr>
            <w:r>
              <w:rPr>
                <w:rFonts w:asciiTheme="minorHAnsi" w:hAnsiTheme="minorHAnsi" w:cstheme="minorHAnsi"/>
                <w:i/>
                <w:iCs/>
                <w:sz w:val="22"/>
                <w:szCs w:val="22"/>
              </w:rPr>
              <w:t xml:space="preserve">Re 4: </w:t>
            </w:r>
            <w:r w:rsidRPr="00A45AE6">
              <w:rPr>
                <w:rFonts w:asciiTheme="minorHAnsi" w:hAnsiTheme="minorHAnsi" w:cstheme="minorHAnsi"/>
                <w:i/>
                <w:iCs/>
                <w:sz w:val="22"/>
                <w:szCs w:val="22"/>
              </w:rPr>
              <w:t>Critically study/analyse criminal law provisions related to human trafficking and associated crimes so as to understand legal deficiencies that enable suspensions and impeded timely adjudication of trafficking cases. This could be implemented in cooperation with MOJ, criminal law faculty and academia</w:t>
            </w:r>
            <w:r>
              <w:rPr>
                <w:rFonts w:asciiTheme="minorHAnsi" w:hAnsiTheme="minorHAnsi" w:cstheme="minorHAnsi"/>
                <w:i/>
                <w:iCs/>
                <w:sz w:val="22"/>
                <w:szCs w:val="22"/>
              </w:rPr>
              <w:t>.</w:t>
            </w:r>
          </w:p>
          <w:p w:rsidR="00D25238" w:rsidRDefault="00D25238" w:rsidP="00C004CC">
            <w:pPr>
              <w:contextualSpacing/>
              <w:rPr>
                <w:rFonts w:asciiTheme="minorHAnsi" w:hAnsiTheme="minorHAnsi" w:cstheme="minorHAnsi"/>
                <w:i/>
                <w:iCs/>
                <w:sz w:val="22"/>
                <w:szCs w:val="22"/>
              </w:rPr>
            </w:pPr>
          </w:p>
          <w:p w:rsidR="00D25238" w:rsidRPr="008D26EF" w:rsidRDefault="00D25238" w:rsidP="00C004CC">
            <w:pPr>
              <w:contextualSpacing/>
              <w:rPr>
                <w:rFonts w:asciiTheme="minorHAnsi" w:hAnsiTheme="minorHAnsi" w:cstheme="minorHAnsi"/>
                <w:i/>
                <w:iCs/>
                <w:sz w:val="22"/>
                <w:szCs w:val="22"/>
              </w:rPr>
            </w:pPr>
            <w:r>
              <w:rPr>
                <w:rFonts w:asciiTheme="minorHAnsi" w:hAnsiTheme="minorHAnsi" w:cstheme="minorHAnsi"/>
                <w:i/>
                <w:iCs/>
                <w:sz w:val="22"/>
                <w:szCs w:val="22"/>
              </w:rPr>
              <w:t xml:space="preserve">Re 5: </w:t>
            </w:r>
            <w:r w:rsidRPr="00A45AE6">
              <w:rPr>
                <w:rFonts w:asciiTheme="minorHAnsi" w:hAnsiTheme="minorHAnsi" w:cstheme="minorHAnsi"/>
                <w:i/>
                <w:iCs/>
                <w:sz w:val="22"/>
                <w:szCs w:val="22"/>
              </w:rPr>
              <w:t>Conduct regular trainings on human trafficking and nuanced elements of trafficking crime for all criminal justice practitioners and the judiciary</w:t>
            </w:r>
            <w:r>
              <w:rPr>
                <w:rFonts w:asciiTheme="minorHAnsi" w:hAnsiTheme="minorHAnsi" w:cstheme="minorHAnsi"/>
                <w:i/>
                <w:iCs/>
                <w:sz w:val="22"/>
                <w:szCs w:val="22"/>
              </w:rPr>
              <w:t>.</w:t>
            </w:r>
          </w:p>
          <w:p w:rsidR="00D25238" w:rsidRPr="008D26EF" w:rsidRDefault="00D25238" w:rsidP="00C004CC">
            <w:pPr>
              <w:contextualSpacing/>
              <w:rPr>
                <w:rFonts w:asciiTheme="minorHAnsi" w:hAnsiTheme="minorHAnsi" w:cstheme="minorHAnsi"/>
                <w:i/>
                <w:iCs/>
                <w:sz w:val="22"/>
                <w:szCs w:val="22"/>
              </w:rPr>
            </w:pPr>
          </w:p>
          <w:p w:rsidR="00D25238" w:rsidRPr="008D26EF" w:rsidRDefault="00D25238" w:rsidP="00C004CC">
            <w:pPr>
              <w:contextualSpacing/>
              <w:rPr>
                <w:rFonts w:asciiTheme="minorHAnsi" w:hAnsiTheme="minorHAnsi" w:cstheme="minorHAnsi"/>
                <w:i/>
                <w:iCs/>
                <w:sz w:val="22"/>
                <w:szCs w:val="22"/>
              </w:rPr>
            </w:pPr>
            <w:r w:rsidRPr="008D26EF">
              <w:rPr>
                <w:rFonts w:asciiTheme="minorHAnsi" w:hAnsiTheme="minorHAnsi" w:cstheme="minorHAnsi"/>
                <w:i/>
                <w:iCs/>
                <w:sz w:val="22"/>
                <w:szCs w:val="22"/>
              </w:rPr>
              <w:t xml:space="preserve">Re </w:t>
            </w:r>
            <w:r>
              <w:rPr>
                <w:rFonts w:asciiTheme="minorHAnsi" w:hAnsiTheme="minorHAnsi" w:cstheme="minorHAnsi"/>
                <w:i/>
                <w:iCs/>
                <w:sz w:val="22"/>
                <w:szCs w:val="22"/>
              </w:rPr>
              <w:t>6</w:t>
            </w:r>
            <w:r w:rsidRPr="008D26EF">
              <w:rPr>
                <w:rFonts w:asciiTheme="minorHAnsi" w:hAnsiTheme="minorHAnsi" w:cstheme="minorHAnsi"/>
                <w:i/>
                <w:iCs/>
                <w:sz w:val="22"/>
                <w:szCs w:val="22"/>
              </w:rPr>
              <w:t xml:space="preserve">: </w:t>
            </w:r>
            <w:r>
              <w:rPr>
                <w:rFonts w:asciiTheme="minorHAnsi" w:hAnsiTheme="minorHAnsi" w:cstheme="minorHAnsi"/>
                <w:i/>
                <w:iCs/>
                <w:sz w:val="22"/>
                <w:szCs w:val="22"/>
              </w:rPr>
              <w:t>E</w:t>
            </w:r>
            <w:r w:rsidRPr="008D26EF">
              <w:rPr>
                <w:rFonts w:asciiTheme="minorHAnsi" w:hAnsiTheme="minorHAnsi" w:cstheme="minorHAnsi"/>
                <w:i/>
                <w:iCs/>
                <w:sz w:val="22"/>
                <w:szCs w:val="22"/>
              </w:rPr>
              <w:t>nsur</w:t>
            </w:r>
            <w:r>
              <w:rPr>
                <w:rFonts w:asciiTheme="minorHAnsi" w:hAnsiTheme="minorHAnsi" w:cstheme="minorHAnsi"/>
                <w:i/>
                <w:iCs/>
                <w:sz w:val="22"/>
                <w:szCs w:val="22"/>
              </w:rPr>
              <w:t>e</w:t>
            </w:r>
            <w:r w:rsidRPr="008D26EF">
              <w:rPr>
                <w:rFonts w:asciiTheme="minorHAnsi" w:hAnsiTheme="minorHAnsi" w:cstheme="minorHAnsi"/>
                <w:i/>
                <w:iCs/>
                <w:sz w:val="22"/>
                <w:szCs w:val="22"/>
              </w:rPr>
              <w:t xml:space="preserve"> that trafficking</w:t>
            </w:r>
            <w:r>
              <w:rPr>
                <w:rFonts w:asciiTheme="minorHAnsi" w:hAnsiTheme="minorHAnsi" w:cstheme="minorHAnsi"/>
                <w:i/>
                <w:iCs/>
                <w:sz w:val="22"/>
                <w:szCs w:val="22"/>
              </w:rPr>
              <w:t xml:space="preserve"> in human beings</w:t>
            </w:r>
            <w:r w:rsidRPr="008D26EF">
              <w:rPr>
                <w:rFonts w:asciiTheme="minorHAnsi" w:hAnsiTheme="minorHAnsi" w:cstheme="minorHAnsi"/>
                <w:i/>
                <w:iCs/>
                <w:sz w:val="22"/>
                <w:szCs w:val="22"/>
              </w:rPr>
              <w:t xml:space="preserve"> offences are proactively and promptly investigated, regardless of whether a complaint about the reported crime has been submitted or not, making use of all possible evidence, such as evidence gathered through special investigation techniques, financial evidence, documents and digital evidence, so that there is less reliance on testimony by victims or witnesses;</w:t>
            </w:r>
          </w:p>
          <w:p w:rsidR="00D25238" w:rsidRPr="008D26EF" w:rsidRDefault="00D25238" w:rsidP="00C004CC">
            <w:pPr>
              <w:contextualSpacing/>
              <w:rPr>
                <w:rFonts w:asciiTheme="minorHAnsi" w:hAnsiTheme="minorHAnsi" w:cstheme="minorHAnsi"/>
                <w:i/>
                <w:iCs/>
                <w:sz w:val="22"/>
                <w:szCs w:val="22"/>
              </w:rPr>
            </w:pPr>
          </w:p>
          <w:p w:rsidR="00D25238" w:rsidRDefault="00D25238" w:rsidP="00C004CC">
            <w:pPr>
              <w:contextualSpacing/>
              <w:rPr>
                <w:rFonts w:asciiTheme="minorHAnsi" w:hAnsiTheme="minorHAnsi" w:cstheme="minorHAnsi"/>
                <w:i/>
                <w:iCs/>
                <w:sz w:val="22"/>
                <w:szCs w:val="22"/>
              </w:rPr>
            </w:pPr>
            <w:r w:rsidRPr="008D26EF">
              <w:rPr>
                <w:rFonts w:asciiTheme="minorHAnsi" w:hAnsiTheme="minorHAnsi" w:cstheme="minorHAnsi"/>
                <w:i/>
                <w:iCs/>
                <w:sz w:val="22"/>
                <w:szCs w:val="22"/>
              </w:rPr>
              <w:t xml:space="preserve">Re </w:t>
            </w:r>
            <w:r>
              <w:rPr>
                <w:rFonts w:asciiTheme="minorHAnsi" w:hAnsiTheme="minorHAnsi" w:cstheme="minorHAnsi"/>
                <w:i/>
                <w:iCs/>
                <w:sz w:val="22"/>
                <w:szCs w:val="22"/>
              </w:rPr>
              <w:t>7</w:t>
            </w:r>
            <w:r w:rsidRPr="008D26EF">
              <w:rPr>
                <w:rFonts w:asciiTheme="minorHAnsi" w:hAnsiTheme="minorHAnsi" w:cstheme="minorHAnsi"/>
                <w:i/>
                <w:iCs/>
                <w:sz w:val="22"/>
                <w:szCs w:val="22"/>
              </w:rPr>
              <w:t xml:space="preserve">: </w:t>
            </w:r>
            <w:r>
              <w:rPr>
                <w:rFonts w:asciiTheme="minorHAnsi" w:hAnsiTheme="minorHAnsi" w:cstheme="minorHAnsi"/>
                <w:i/>
                <w:iCs/>
                <w:sz w:val="22"/>
                <w:szCs w:val="22"/>
              </w:rPr>
              <w:t>Ensure c</w:t>
            </w:r>
            <w:r w:rsidRPr="008D26EF">
              <w:rPr>
                <w:rFonts w:asciiTheme="minorHAnsi" w:hAnsiTheme="minorHAnsi" w:cstheme="minorHAnsi"/>
                <w:i/>
                <w:iCs/>
                <w:sz w:val="22"/>
                <w:szCs w:val="22"/>
              </w:rPr>
              <w:t>onsideration of allocation of specialist financial investigators to every THB case</w:t>
            </w:r>
            <w:r>
              <w:rPr>
                <w:rFonts w:asciiTheme="minorHAnsi" w:hAnsiTheme="minorHAnsi" w:cstheme="minorHAnsi"/>
                <w:i/>
                <w:iCs/>
                <w:sz w:val="22"/>
                <w:szCs w:val="22"/>
              </w:rPr>
              <w:t>.</w:t>
            </w:r>
          </w:p>
          <w:p w:rsidR="00D25238" w:rsidRDefault="00D25238" w:rsidP="00C004CC">
            <w:pPr>
              <w:contextualSpacing/>
              <w:rPr>
                <w:rFonts w:asciiTheme="minorHAnsi" w:hAnsiTheme="minorHAnsi" w:cstheme="minorHAnsi"/>
                <w:i/>
                <w:iCs/>
                <w:sz w:val="22"/>
                <w:szCs w:val="22"/>
              </w:rPr>
            </w:pPr>
          </w:p>
          <w:p w:rsidR="00D25238" w:rsidRPr="001E763B" w:rsidRDefault="00D25238" w:rsidP="00C004CC">
            <w:pPr>
              <w:contextualSpacing/>
              <w:rPr>
                <w:rFonts w:asciiTheme="minorHAnsi" w:hAnsiTheme="minorHAnsi" w:cstheme="minorHAnsi"/>
                <w:i/>
                <w:iCs/>
                <w:sz w:val="22"/>
                <w:szCs w:val="22"/>
              </w:rPr>
            </w:pPr>
            <w:r>
              <w:rPr>
                <w:rFonts w:asciiTheme="minorHAnsi" w:hAnsiTheme="minorHAnsi" w:cstheme="minorHAnsi"/>
                <w:i/>
                <w:iCs/>
                <w:sz w:val="22"/>
                <w:szCs w:val="22"/>
              </w:rPr>
              <w:t xml:space="preserve">Re 8: </w:t>
            </w:r>
            <w:r w:rsidRPr="001E763B">
              <w:rPr>
                <w:rFonts w:asciiTheme="minorHAnsi" w:hAnsiTheme="minorHAnsi" w:cstheme="minorHAnsi"/>
                <w:i/>
                <w:iCs/>
                <w:sz w:val="22"/>
                <w:szCs w:val="22"/>
              </w:rPr>
              <w:t xml:space="preserve">Establish formal partnership agreements between public and private entities to increase the scale of tactical and typology-level information sharing. </w:t>
            </w:r>
          </w:p>
          <w:p w:rsidR="00D25238" w:rsidRDefault="00D25238" w:rsidP="00C004CC">
            <w:pPr>
              <w:contextualSpacing/>
              <w:rPr>
                <w:rFonts w:asciiTheme="minorHAnsi" w:hAnsiTheme="minorHAnsi" w:cstheme="minorHAnsi"/>
                <w:i/>
                <w:iCs/>
                <w:sz w:val="22"/>
                <w:szCs w:val="22"/>
              </w:rPr>
            </w:pPr>
          </w:p>
          <w:p w:rsidR="00D25238" w:rsidRPr="001E763B" w:rsidRDefault="00D25238" w:rsidP="00C004CC">
            <w:pPr>
              <w:contextualSpacing/>
              <w:rPr>
                <w:rFonts w:asciiTheme="minorHAnsi" w:hAnsiTheme="minorHAnsi" w:cstheme="minorHAnsi"/>
                <w:i/>
                <w:iCs/>
                <w:sz w:val="22"/>
                <w:szCs w:val="22"/>
              </w:rPr>
            </w:pPr>
            <w:r>
              <w:rPr>
                <w:rFonts w:asciiTheme="minorHAnsi" w:hAnsiTheme="minorHAnsi" w:cstheme="minorHAnsi"/>
                <w:i/>
                <w:iCs/>
                <w:sz w:val="22"/>
                <w:szCs w:val="22"/>
              </w:rPr>
              <w:t xml:space="preserve">Re 9: </w:t>
            </w:r>
            <w:r w:rsidRPr="001E763B">
              <w:rPr>
                <w:rFonts w:asciiTheme="minorHAnsi" w:hAnsiTheme="minorHAnsi" w:cstheme="minorHAnsi"/>
                <w:i/>
                <w:iCs/>
                <w:sz w:val="22"/>
                <w:szCs w:val="22"/>
              </w:rPr>
              <w:t xml:space="preserve">Align </w:t>
            </w:r>
            <w:r>
              <w:rPr>
                <w:rFonts w:asciiTheme="minorHAnsi" w:hAnsiTheme="minorHAnsi" w:cstheme="minorHAnsi"/>
                <w:i/>
                <w:iCs/>
                <w:sz w:val="22"/>
                <w:szCs w:val="22"/>
              </w:rPr>
              <w:t xml:space="preserve">combating trafficking in human beings </w:t>
            </w:r>
            <w:r w:rsidRPr="001E763B">
              <w:rPr>
                <w:rFonts w:asciiTheme="minorHAnsi" w:hAnsiTheme="minorHAnsi" w:cstheme="minorHAnsi"/>
                <w:i/>
                <w:iCs/>
                <w:sz w:val="22"/>
                <w:szCs w:val="22"/>
              </w:rPr>
              <w:t xml:space="preserve">and </w:t>
            </w:r>
            <w:r w:rsidR="003C3F57">
              <w:rPr>
                <w:rFonts w:asciiTheme="minorHAnsi" w:hAnsiTheme="minorHAnsi" w:cstheme="minorHAnsi"/>
                <w:i/>
                <w:iCs/>
                <w:sz w:val="22"/>
                <w:szCs w:val="22"/>
              </w:rPr>
              <w:t>preventing and countering of terrorism, a</w:t>
            </w:r>
            <w:r w:rsidRPr="00EF0059">
              <w:rPr>
                <w:rFonts w:asciiTheme="minorHAnsi" w:hAnsiTheme="minorHAnsi" w:cstheme="minorHAnsi"/>
                <w:i/>
                <w:iCs/>
                <w:sz w:val="22"/>
                <w:szCs w:val="22"/>
              </w:rPr>
              <w:t>nti-</w:t>
            </w:r>
            <w:r w:rsidR="003C3F57">
              <w:rPr>
                <w:rFonts w:asciiTheme="minorHAnsi" w:hAnsiTheme="minorHAnsi" w:cstheme="minorHAnsi"/>
                <w:i/>
                <w:iCs/>
                <w:sz w:val="22"/>
                <w:szCs w:val="22"/>
              </w:rPr>
              <w:t>money laundering, c</w:t>
            </w:r>
            <w:r w:rsidRPr="00EF0059">
              <w:rPr>
                <w:rFonts w:asciiTheme="minorHAnsi" w:hAnsiTheme="minorHAnsi" w:cstheme="minorHAnsi"/>
                <w:i/>
                <w:iCs/>
                <w:sz w:val="22"/>
                <w:szCs w:val="22"/>
              </w:rPr>
              <w:t xml:space="preserve">ountering </w:t>
            </w:r>
            <w:r w:rsidR="003C3F57">
              <w:rPr>
                <w:rFonts w:asciiTheme="minorHAnsi" w:hAnsiTheme="minorHAnsi" w:cstheme="minorHAnsi"/>
                <w:i/>
                <w:iCs/>
                <w:sz w:val="22"/>
                <w:szCs w:val="22"/>
              </w:rPr>
              <w:t>f</w:t>
            </w:r>
            <w:r w:rsidRPr="00EF0059">
              <w:rPr>
                <w:rFonts w:asciiTheme="minorHAnsi" w:hAnsiTheme="minorHAnsi" w:cstheme="minorHAnsi"/>
                <w:i/>
                <w:iCs/>
                <w:sz w:val="22"/>
                <w:szCs w:val="22"/>
              </w:rPr>
              <w:t xml:space="preserve">inancing of </w:t>
            </w:r>
            <w:r w:rsidR="003C3F57">
              <w:rPr>
                <w:rFonts w:asciiTheme="minorHAnsi" w:hAnsiTheme="minorHAnsi" w:cstheme="minorHAnsi"/>
                <w:i/>
                <w:iCs/>
                <w:sz w:val="22"/>
                <w:szCs w:val="22"/>
              </w:rPr>
              <w:t>t</w:t>
            </w:r>
            <w:r w:rsidRPr="00EF0059">
              <w:rPr>
                <w:rFonts w:asciiTheme="minorHAnsi" w:hAnsiTheme="minorHAnsi" w:cstheme="minorHAnsi"/>
                <w:i/>
                <w:iCs/>
                <w:sz w:val="22"/>
                <w:szCs w:val="22"/>
              </w:rPr>
              <w:t xml:space="preserve">errorism </w:t>
            </w:r>
            <w:r w:rsidRPr="001E763B">
              <w:rPr>
                <w:rFonts w:asciiTheme="minorHAnsi" w:hAnsiTheme="minorHAnsi" w:cstheme="minorHAnsi"/>
                <w:i/>
                <w:iCs/>
                <w:sz w:val="22"/>
                <w:szCs w:val="22"/>
              </w:rPr>
              <w:t xml:space="preserve">strategies and </w:t>
            </w:r>
            <w:r>
              <w:rPr>
                <w:rFonts w:asciiTheme="minorHAnsi" w:hAnsiTheme="minorHAnsi" w:cstheme="minorHAnsi"/>
                <w:i/>
                <w:iCs/>
                <w:sz w:val="22"/>
                <w:szCs w:val="22"/>
              </w:rPr>
              <w:t>National Action Plans</w:t>
            </w:r>
            <w:r w:rsidRPr="001E763B">
              <w:rPr>
                <w:rFonts w:asciiTheme="minorHAnsi" w:hAnsiTheme="minorHAnsi" w:cstheme="minorHAnsi"/>
                <w:i/>
                <w:iCs/>
                <w:sz w:val="22"/>
                <w:szCs w:val="22"/>
              </w:rPr>
              <w:t xml:space="preserve"> to enhance co-operation between agencies; develop activities that target human trafficking through risk assessments and tracing money flows; conduct cross-sectoral training and capacity building activities. </w:t>
            </w:r>
          </w:p>
          <w:p w:rsidR="00D25238" w:rsidRDefault="00D25238" w:rsidP="00C004CC">
            <w:pPr>
              <w:contextualSpacing/>
              <w:rPr>
                <w:rFonts w:asciiTheme="minorHAnsi" w:hAnsiTheme="minorHAnsi" w:cstheme="minorHAnsi"/>
                <w:i/>
                <w:iCs/>
                <w:sz w:val="22"/>
                <w:szCs w:val="22"/>
              </w:rPr>
            </w:pPr>
          </w:p>
          <w:p w:rsidR="00D25238" w:rsidRPr="008D26EF" w:rsidRDefault="00D25238" w:rsidP="00C004CC">
            <w:pPr>
              <w:contextualSpacing/>
              <w:rPr>
                <w:rFonts w:asciiTheme="minorHAnsi" w:hAnsiTheme="minorHAnsi" w:cstheme="minorHAnsi"/>
                <w:i/>
                <w:iCs/>
                <w:sz w:val="22"/>
                <w:szCs w:val="22"/>
              </w:rPr>
            </w:pPr>
            <w:r>
              <w:rPr>
                <w:rFonts w:asciiTheme="minorHAnsi" w:hAnsiTheme="minorHAnsi" w:cstheme="minorHAnsi"/>
                <w:i/>
                <w:iCs/>
                <w:sz w:val="22"/>
                <w:szCs w:val="22"/>
              </w:rPr>
              <w:t xml:space="preserve">Re 10-: </w:t>
            </w:r>
            <w:r w:rsidRPr="001E763B">
              <w:rPr>
                <w:rFonts w:asciiTheme="minorHAnsi" w:hAnsiTheme="minorHAnsi" w:cstheme="minorHAnsi"/>
                <w:i/>
                <w:iCs/>
                <w:sz w:val="22"/>
                <w:szCs w:val="22"/>
              </w:rPr>
              <w:t>Develop a typology paper including country specific financial red flag indicators related to THB- also known as an Operational Alert - to be issued to all financial service providers</w:t>
            </w:r>
            <w:r>
              <w:rPr>
                <w:rFonts w:asciiTheme="minorHAnsi" w:hAnsiTheme="minorHAnsi" w:cstheme="minorHAnsi"/>
                <w:i/>
                <w:iCs/>
                <w:sz w:val="22"/>
                <w:szCs w:val="22"/>
              </w:rPr>
              <w:t>.</w:t>
            </w:r>
          </w:p>
          <w:p w:rsidR="00D25238" w:rsidRPr="008D26EF" w:rsidRDefault="00D25238" w:rsidP="00C004CC">
            <w:pPr>
              <w:contextualSpacing/>
              <w:rPr>
                <w:rFonts w:asciiTheme="minorHAnsi" w:hAnsiTheme="minorHAnsi" w:cstheme="minorHAnsi"/>
                <w:i/>
                <w:iCs/>
                <w:sz w:val="22"/>
                <w:szCs w:val="22"/>
              </w:rPr>
            </w:pPr>
          </w:p>
          <w:p w:rsidR="00D25238" w:rsidRPr="008D26EF" w:rsidRDefault="00D25238" w:rsidP="00C004CC">
            <w:pPr>
              <w:contextualSpacing/>
              <w:rPr>
                <w:rFonts w:asciiTheme="minorHAnsi" w:hAnsiTheme="minorHAnsi" w:cstheme="minorHAnsi"/>
                <w:i/>
                <w:iCs/>
                <w:sz w:val="22"/>
                <w:szCs w:val="22"/>
              </w:rPr>
            </w:pPr>
            <w:r w:rsidRPr="008D26EF">
              <w:rPr>
                <w:rFonts w:asciiTheme="minorHAnsi" w:hAnsiTheme="minorHAnsi" w:cstheme="minorHAnsi"/>
                <w:i/>
                <w:iCs/>
                <w:sz w:val="22"/>
                <w:szCs w:val="22"/>
              </w:rPr>
              <w:t xml:space="preserve">Re </w:t>
            </w:r>
            <w:r>
              <w:rPr>
                <w:rFonts w:asciiTheme="minorHAnsi" w:hAnsiTheme="minorHAnsi" w:cstheme="minorHAnsi"/>
                <w:i/>
                <w:iCs/>
                <w:sz w:val="22"/>
                <w:szCs w:val="22"/>
              </w:rPr>
              <w:t>11</w:t>
            </w:r>
            <w:r w:rsidRPr="008D26EF">
              <w:rPr>
                <w:rFonts w:asciiTheme="minorHAnsi" w:hAnsiTheme="minorHAnsi" w:cstheme="minorHAnsi"/>
                <w:i/>
                <w:iCs/>
                <w:sz w:val="22"/>
                <w:szCs w:val="22"/>
              </w:rPr>
              <w:t xml:space="preserve">: </w:t>
            </w:r>
            <w:r>
              <w:rPr>
                <w:rFonts w:asciiTheme="minorHAnsi" w:hAnsiTheme="minorHAnsi" w:cstheme="minorHAnsi"/>
                <w:i/>
                <w:iCs/>
                <w:sz w:val="22"/>
                <w:szCs w:val="22"/>
              </w:rPr>
              <w:t>S</w:t>
            </w:r>
            <w:r w:rsidRPr="008D26EF">
              <w:rPr>
                <w:rFonts w:asciiTheme="minorHAnsi" w:hAnsiTheme="minorHAnsi" w:cstheme="minorHAnsi"/>
                <w:i/>
                <w:iCs/>
                <w:sz w:val="22"/>
                <w:szCs w:val="22"/>
              </w:rPr>
              <w:t>trengthe</w:t>
            </w:r>
            <w:r>
              <w:rPr>
                <w:rFonts w:asciiTheme="minorHAnsi" w:hAnsiTheme="minorHAnsi" w:cstheme="minorHAnsi"/>
                <w:i/>
                <w:iCs/>
                <w:sz w:val="22"/>
                <w:szCs w:val="22"/>
              </w:rPr>
              <w:t>n</w:t>
            </w:r>
            <w:r w:rsidRPr="008D26EF">
              <w:rPr>
                <w:rFonts w:asciiTheme="minorHAnsi" w:hAnsiTheme="minorHAnsi" w:cstheme="minorHAnsi"/>
                <w:i/>
                <w:iCs/>
                <w:sz w:val="22"/>
                <w:szCs w:val="22"/>
              </w:rPr>
              <w:t xml:space="preserve"> efforts to investigate, prosecute and secure convictions in cases of trafficking for the purpose of labour exploitation, with the involvement of labour inspectors and tax inspectors.</w:t>
            </w:r>
          </w:p>
          <w:p w:rsidR="00D25238" w:rsidRPr="008D26EF" w:rsidRDefault="00D25238" w:rsidP="00C004CC">
            <w:pPr>
              <w:contextualSpacing/>
              <w:rPr>
                <w:rFonts w:asciiTheme="minorHAnsi" w:hAnsiTheme="minorHAnsi" w:cstheme="minorHAnsi"/>
                <w:i/>
                <w:iCs/>
                <w:sz w:val="22"/>
                <w:szCs w:val="22"/>
              </w:rPr>
            </w:pPr>
          </w:p>
          <w:p w:rsidR="00D25238" w:rsidRPr="008D26EF" w:rsidRDefault="00D25238" w:rsidP="00C004CC">
            <w:pPr>
              <w:contextualSpacing/>
              <w:rPr>
                <w:rFonts w:asciiTheme="minorHAnsi" w:hAnsiTheme="minorHAnsi" w:cstheme="minorHAnsi"/>
                <w:i/>
                <w:iCs/>
                <w:sz w:val="22"/>
                <w:szCs w:val="22"/>
              </w:rPr>
            </w:pPr>
            <w:r w:rsidRPr="008D26EF">
              <w:rPr>
                <w:rFonts w:asciiTheme="minorHAnsi" w:hAnsiTheme="minorHAnsi" w:cstheme="minorHAnsi"/>
                <w:i/>
                <w:iCs/>
                <w:sz w:val="22"/>
                <w:szCs w:val="22"/>
              </w:rPr>
              <w:t xml:space="preserve">Re </w:t>
            </w:r>
            <w:r>
              <w:rPr>
                <w:rFonts w:asciiTheme="minorHAnsi" w:hAnsiTheme="minorHAnsi" w:cstheme="minorHAnsi"/>
                <w:i/>
                <w:iCs/>
                <w:sz w:val="22"/>
                <w:szCs w:val="22"/>
              </w:rPr>
              <w:t>12</w:t>
            </w:r>
            <w:r w:rsidRPr="008D26EF">
              <w:rPr>
                <w:rFonts w:asciiTheme="minorHAnsi" w:hAnsiTheme="minorHAnsi" w:cstheme="minorHAnsi"/>
                <w:i/>
                <w:iCs/>
                <w:sz w:val="22"/>
                <w:szCs w:val="22"/>
              </w:rPr>
              <w:t xml:space="preserve">:  </w:t>
            </w:r>
            <w:r>
              <w:rPr>
                <w:rFonts w:asciiTheme="minorHAnsi" w:hAnsiTheme="minorHAnsi" w:cstheme="minorHAnsi"/>
                <w:i/>
                <w:iCs/>
                <w:sz w:val="22"/>
                <w:szCs w:val="22"/>
              </w:rPr>
              <w:t>I</w:t>
            </w:r>
            <w:r w:rsidRPr="008D26EF">
              <w:rPr>
                <w:rFonts w:asciiTheme="minorHAnsi" w:hAnsiTheme="minorHAnsi" w:cstheme="minorHAnsi"/>
                <w:i/>
                <w:iCs/>
                <w:sz w:val="22"/>
                <w:szCs w:val="22"/>
              </w:rPr>
              <w:t>mpro</w:t>
            </w:r>
            <w:r>
              <w:rPr>
                <w:rFonts w:asciiTheme="minorHAnsi" w:hAnsiTheme="minorHAnsi" w:cstheme="minorHAnsi"/>
                <w:i/>
                <w:iCs/>
                <w:sz w:val="22"/>
                <w:szCs w:val="22"/>
              </w:rPr>
              <w:t>ve</w:t>
            </w:r>
            <w:r w:rsidRPr="008D26EF">
              <w:rPr>
                <w:rFonts w:asciiTheme="minorHAnsi" w:hAnsiTheme="minorHAnsi" w:cstheme="minorHAnsi"/>
                <w:i/>
                <w:iCs/>
                <w:sz w:val="22"/>
                <w:szCs w:val="22"/>
              </w:rPr>
              <w:t xml:space="preserve"> the prosecution of cases of trafficking for the purpose of child, early and forced marriage</w:t>
            </w:r>
            <w:r>
              <w:rPr>
                <w:rFonts w:asciiTheme="minorHAnsi" w:hAnsiTheme="minorHAnsi" w:cstheme="minorHAnsi"/>
                <w:i/>
                <w:iCs/>
                <w:sz w:val="22"/>
                <w:szCs w:val="22"/>
              </w:rPr>
              <w:t>.</w:t>
            </w:r>
          </w:p>
          <w:p w:rsidR="00D25238" w:rsidRPr="008D26EF" w:rsidRDefault="00D25238" w:rsidP="00C004CC">
            <w:pPr>
              <w:contextualSpacing/>
              <w:rPr>
                <w:rFonts w:asciiTheme="minorHAnsi" w:hAnsiTheme="minorHAnsi" w:cstheme="minorHAnsi"/>
                <w:i/>
                <w:iCs/>
                <w:sz w:val="22"/>
                <w:szCs w:val="22"/>
              </w:rPr>
            </w:pPr>
          </w:p>
          <w:p w:rsidR="00D25238" w:rsidRPr="008D26EF" w:rsidRDefault="00D25238" w:rsidP="00C004CC">
            <w:pPr>
              <w:contextualSpacing/>
              <w:rPr>
                <w:rFonts w:asciiTheme="minorHAnsi" w:hAnsiTheme="minorHAnsi" w:cstheme="minorHAnsi"/>
                <w:i/>
                <w:iCs/>
                <w:sz w:val="22"/>
                <w:szCs w:val="22"/>
              </w:rPr>
            </w:pPr>
            <w:r w:rsidRPr="008D26EF">
              <w:rPr>
                <w:rFonts w:asciiTheme="minorHAnsi" w:hAnsiTheme="minorHAnsi" w:cstheme="minorHAnsi"/>
                <w:i/>
                <w:iCs/>
                <w:sz w:val="22"/>
                <w:szCs w:val="22"/>
              </w:rPr>
              <w:t xml:space="preserve">Re </w:t>
            </w:r>
            <w:r>
              <w:rPr>
                <w:rFonts w:asciiTheme="minorHAnsi" w:hAnsiTheme="minorHAnsi" w:cstheme="minorHAnsi"/>
                <w:i/>
                <w:iCs/>
                <w:sz w:val="22"/>
                <w:szCs w:val="22"/>
              </w:rPr>
              <w:t>13</w:t>
            </w:r>
            <w:r w:rsidRPr="008D26EF">
              <w:rPr>
                <w:rFonts w:asciiTheme="minorHAnsi" w:hAnsiTheme="minorHAnsi" w:cstheme="minorHAnsi"/>
                <w:i/>
                <w:iCs/>
                <w:sz w:val="22"/>
                <w:szCs w:val="22"/>
              </w:rPr>
              <w:t xml:space="preserve">: </w:t>
            </w:r>
            <w:r>
              <w:rPr>
                <w:rFonts w:asciiTheme="minorHAnsi" w:hAnsiTheme="minorHAnsi" w:cstheme="minorHAnsi"/>
                <w:i/>
                <w:iCs/>
                <w:sz w:val="22"/>
                <w:szCs w:val="22"/>
              </w:rPr>
              <w:t>S</w:t>
            </w:r>
            <w:r w:rsidRPr="008D26EF">
              <w:rPr>
                <w:rFonts w:asciiTheme="minorHAnsi" w:hAnsiTheme="minorHAnsi" w:cstheme="minorHAnsi"/>
                <w:i/>
                <w:iCs/>
                <w:sz w:val="22"/>
                <w:szCs w:val="22"/>
              </w:rPr>
              <w:t>ensitis</w:t>
            </w:r>
            <w:r w:rsidR="00DA729A">
              <w:rPr>
                <w:rFonts w:asciiTheme="minorHAnsi" w:hAnsiTheme="minorHAnsi" w:cstheme="minorHAnsi"/>
                <w:i/>
                <w:iCs/>
                <w:sz w:val="22"/>
                <w:szCs w:val="22"/>
              </w:rPr>
              <w:t>e</w:t>
            </w:r>
            <w:r w:rsidRPr="008D26EF">
              <w:rPr>
                <w:rFonts w:asciiTheme="minorHAnsi" w:hAnsiTheme="minorHAnsi" w:cstheme="minorHAnsi"/>
                <w:i/>
                <w:iCs/>
                <w:sz w:val="22"/>
                <w:szCs w:val="22"/>
              </w:rPr>
              <w:t xml:space="preserve"> prosecutors and judges to the rights of victims of THB, and encourag</w:t>
            </w:r>
            <w:r w:rsidR="00DA729A">
              <w:rPr>
                <w:rFonts w:asciiTheme="minorHAnsi" w:hAnsiTheme="minorHAnsi" w:cstheme="minorHAnsi"/>
                <w:i/>
                <w:iCs/>
                <w:sz w:val="22"/>
                <w:szCs w:val="22"/>
              </w:rPr>
              <w:t>e</w:t>
            </w:r>
            <w:r w:rsidRPr="008D26EF">
              <w:rPr>
                <w:rFonts w:asciiTheme="minorHAnsi" w:hAnsiTheme="minorHAnsi" w:cstheme="minorHAnsi"/>
                <w:i/>
                <w:iCs/>
                <w:sz w:val="22"/>
                <w:szCs w:val="22"/>
              </w:rPr>
              <w:t xml:space="preserve"> the development of specialisation amongst prosecutors and judges to deal with THB cases </w:t>
            </w:r>
          </w:p>
          <w:p w:rsidR="00D25238" w:rsidRPr="008D26EF" w:rsidRDefault="00D25238" w:rsidP="00C004C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i/>
                <w:iCs/>
                <w:sz w:val="22"/>
                <w:szCs w:val="22"/>
              </w:rPr>
            </w:pPr>
          </w:p>
          <w:p w:rsidR="00D25238" w:rsidRDefault="00D25238" w:rsidP="00C004C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rPr>
            </w:pPr>
            <w:r w:rsidRPr="008D26EF">
              <w:rPr>
                <w:rFonts w:asciiTheme="minorHAnsi" w:hAnsiTheme="minorHAnsi" w:cstheme="minorHAnsi"/>
                <w:i/>
                <w:iCs/>
                <w:sz w:val="22"/>
                <w:szCs w:val="22"/>
              </w:rPr>
              <w:lastRenderedPageBreak/>
              <w:t xml:space="preserve">Re </w:t>
            </w:r>
            <w:r>
              <w:rPr>
                <w:rFonts w:asciiTheme="minorHAnsi" w:hAnsiTheme="minorHAnsi" w:cstheme="minorHAnsi"/>
                <w:i/>
                <w:iCs/>
                <w:sz w:val="22"/>
                <w:szCs w:val="22"/>
              </w:rPr>
              <w:t>14</w:t>
            </w:r>
            <w:r w:rsidRPr="008D26EF">
              <w:rPr>
                <w:rFonts w:asciiTheme="minorHAnsi" w:hAnsiTheme="minorHAnsi" w:cstheme="minorHAnsi"/>
                <w:i/>
                <w:iCs/>
                <w:sz w:val="22"/>
                <w:szCs w:val="22"/>
              </w:rPr>
              <w:t>: Tra</w:t>
            </w:r>
            <w:r>
              <w:rPr>
                <w:rFonts w:asciiTheme="minorHAnsi" w:hAnsiTheme="minorHAnsi" w:cstheme="minorHAnsi"/>
                <w:i/>
                <w:iCs/>
                <w:sz w:val="22"/>
                <w:szCs w:val="22"/>
              </w:rPr>
              <w:t>i</w:t>
            </w:r>
            <w:r w:rsidRPr="008D26EF">
              <w:rPr>
                <w:rFonts w:asciiTheme="minorHAnsi" w:hAnsiTheme="minorHAnsi" w:cstheme="minorHAnsi"/>
                <w:i/>
                <w:iCs/>
                <w:sz w:val="22"/>
                <w:szCs w:val="22"/>
              </w:rPr>
              <w:t>n judges on the case law of the E</w:t>
            </w:r>
            <w:r>
              <w:rPr>
                <w:rFonts w:asciiTheme="minorHAnsi" w:hAnsiTheme="minorHAnsi" w:cstheme="minorHAnsi"/>
                <w:i/>
                <w:iCs/>
                <w:sz w:val="22"/>
                <w:szCs w:val="22"/>
              </w:rPr>
              <w:t>uropean Court of Human Rights</w:t>
            </w:r>
            <w:r w:rsidRPr="008D26EF">
              <w:rPr>
                <w:rFonts w:asciiTheme="minorHAnsi" w:hAnsiTheme="minorHAnsi" w:cstheme="minorHAnsi"/>
                <w:i/>
                <w:iCs/>
                <w:sz w:val="22"/>
                <w:szCs w:val="22"/>
              </w:rPr>
              <w:t xml:space="preserve"> and increase their capacities to use the judgements of the E</w:t>
            </w:r>
            <w:r>
              <w:rPr>
                <w:rFonts w:asciiTheme="minorHAnsi" w:hAnsiTheme="minorHAnsi" w:cstheme="minorHAnsi"/>
                <w:i/>
                <w:iCs/>
                <w:sz w:val="22"/>
                <w:szCs w:val="22"/>
              </w:rPr>
              <w:t xml:space="preserve">uropean Court of </w:t>
            </w:r>
            <w:r w:rsidRPr="008D26EF">
              <w:rPr>
                <w:rFonts w:asciiTheme="minorHAnsi" w:hAnsiTheme="minorHAnsi" w:cstheme="minorHAnsi"/>
                <w:i/>
                <w:iCs/>
                <w:sz w:val="22"/>
                <w:szCs w:val="22"/>
              </w:rPr>
              <w:t>Human Rights regarding trafficking in human beings.</w:t>
            </w:r>
            <w:r>
              <w:rPr>
                <w:rFonts w:asciiTheme="minorHAnsi" w:hAnsiTheme="minorHAnsi" w:cstheme="minorHAnsi"/>
              </w:rPr>
              <w:t xml:space="preserve"> </w:t>
            </w:r>
          </w:p>
          <w:p w:rsidR="00D25238" w:rsidRDefault="00D25238" w:rsidP="00C004C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rPr>
            </w:pPr>
          </w:p>
          <w:p w:rsidR="00D25238" w:rsidRDefault="00D25238" w:rsidP="00C004C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i/>
                <w:iCs/>
                <w:sz w:val="22"/>
                <w:szCs w:val="22"/>
              </w:rPr>
            </w:pPr>
            <w:r w:rsidRPr="005616EC">
              <w:rPr>
                <w:rFonts w:asciiTheme="minorHAnsi" w:hAnsiTheme="minorHAnsi" w:cstheme="minorHAnsi"/>
                <w:i/>
                <w:iCs/>
                <w:sz w:val="22"/>
                <w:szCs w:val="22"/>
              </w:rPr>
              <w:t>Re 1</w:t>
            </w:r>
            <w:r>
              <w:rPr>
                <w:rFonts w:asciiTheme="minorHAnsi" w:hAnsiTheme="minorHAnsi" w:cstheme="minorHAnsi"/>
                <w:i/>
                <w:iCs/>
                <w:sz w:val="22"/>
                <w:szCs w:val="22"/>
              </w:rPr>
              <w:t>5</w:t>
            </w:r>
            <w:r w:rsidRPr="005616EC">
              <w:rPr>
                <w:rFonts w:asciiTheme="minorHAnsi" w:hAnsiTheme="minorHAnsi" w:cstheme="minorHAnsi"/>
                <w:i/>
                <w:iCs/>
                <w:sz w:val="22"/>
                <w:szCs w:val="22"/>
              </w:rPr>
              <w:t xml:space="preserve">: Promote specialisation and training of judges to deal with THB cases. </w:t>
            </w:r>
          </w:p>
          <w:p w:rsidR="00D25238" w:rsidRDefault="00D25238" w:rsidP="00C004C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i/>
                <w:iCs/>
                <w:sz w:val="22"/>
                <w:szCs w:val="22"/>
              </w:rPr>
            </w:pPr>
          </w:p>
          <w:p w:rsidR="00D25238" w:rsidRPr="005616EC" w:rsidRDefault="00D25238" w:rsidP="00C004CC">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i/>
                <w:iCs/>
                <w:sz w:val="22"/>
                <w:szCs w:val="22"/>
              </w:rPr>
            </w:pPr>
            <w:r>
              <w:rPr>
                <w:rFonts w:asciiTheme="minorHAnsi" w:hAnsiTheme="minorHAnsi" w:cstheme="minorHAnsi"/>
                <w:i/>
                <w:iCs/>
                <w:sz w:val="22"/>
                <w:szCs w:val="22"/>
              </w:rPr>
              <w:t xml:space="preserve">Re 16: </w:t>
            </w:r>
            <w:r>
              <w:rPr>
                <w:rFonts w:asciiTheme="minorHAnsi" w:hAnsiTheme="minorHAnsi" w:cstheme="minorHAnsi"/>
                <w:i/>
                <w:iCs/>
                <w:color w:val="000000"/>
                <w:sz w:val="22"/>
                <w:szCs w:val="22"/>
                <w:lang w:val="en-US"/>
              </w:rPr>
              <w:t>P</w:t>
            </w:r>
            <w:r w:rsidRPr="005616EC">
              <w:rPr>
                <w:rFonts w:asciiTheme="minorHAnsi" w:hAnsiTheme="minorHAnsi" w:cstheme="minorHAnsi"/>
                <w:i/>
                <w:iCs/>
                <w:color w:val="000000"/>
                <w:sz w:val="22"/>
                <w:szCs w:val="22"/>
                <w:lang w:val="en-US"/>
              </w:rPr>
              <w:t>ositive results obtained by the Operation</w:t>
            </w:r>
            <w:r w:rsidR="009C1C72">
              <w:rPr>
                <w:rFonts w:asciiTheme="minorHAnsi" w:hAnsiTheme="minorHAnsi" w:cstheme="minorHAnsi"/>
                <w:i/>
                <w:iCs/>
                <w:color w:val="000000"/>
                <w:sz w:val="22"/>
                <w:szCs w:val="22"/>
                <w:lang w:val="en-US"/>
              </w:rPr>
              <w:t>al</w:t>
            </w:r>
            <w:r w:rsidRPr="005616EC">
              <w:rPr>
                <w:rFonts w:asciiTheme="minorHAnsi" w:hAnsiTheme="minorHAnsi" w:cstheme="minorHAnsi"/>
                <w:i/>
                <w:iCs/>
                <w:color w:val="000000"/>
                <w:sz w:val="22"/>
                <w:szCs w:val="22"/>
                <w:lang w:val="en-US"/>
              </w:rPr>
              <w:t xml:space="preserve"> Team</w:t>
            </w:r>
            <w:r w:rsidR="00DA729A">
              <w:t xml:space="preserve"> </w:t>
            </w:r>
            <w:r w:rsidR="00DA729A" w:rsidRPr="00DA729A">
              <w:rPr>
                <w:rFonts w:asciiTheme="minorHAnsi" w:hAnsiTheme="minorHAnsi" w:cstheme="minorHAnsi"/>
                <w:i/>
                <w:iCs/>
                <w:color w:val="000000"/>
                <w:sz w:val="22"/>
                <w:szCs w:val="22"/>
                <w:lang w:val="en-US"/>
              </w:rPr>
              <w:t>for the fight against human trafficking and illegal crossing</w:t>
            </w:r>
            <w:r w:rsidR="00DA729A">
              <w:rPr>
                <w:rFonts w:asciiTheme="minorHAnsi" w:hAnsiTheme="minorHAnsi" w:cstheme="minorHAnsi"/>
                <w:i/>
                <w:iCs/>
                <w:color w:val="000000"/>
                <w:sz w:val="22"/>
                <w:szCs w:val="22"/>
                <w:lang w:val="en-US"/>
              </w:rPr>
              <w:t xml:space="preserve"> of the state</w:t>
            </w:r>
            <w:r w:rsidR="00DA729A" w:rsidRPr="00DA729A">
              <w:rPr>
                <w:rFonts w:asciiTheme="minorHAnsi" w:hAnsiTheme="minorHAnsi" w:cstheme="minorHAnsi"/>
                <w:i/>
                <w:iCs/>
                <w:color w:val="000000"/>
                <w:sz w:val="22"/>
                <w:szCs w:val="22"/>
                <w:lang w:val="en-US"/>
              </w:rPr>
              <w:t xml:space="preserve"> border and </w:t>
            </w:r>
            <w:r w:rsidR="00DA729A">
              <w:rPr>
                <w:rFonts w:asciiTheme="minorHAnsi" w:hAnsiTheme="minorHAnsi" w:cstheme="minorHAnsi"/>
                <w:i/>
                <w:iCs/>
                <w:color w:val="000000"/>
                <w:sz w:val="22"/>
                <w:szCs w:val="22"/>
                <w:lang w:val="en-US"/>
              </w:rPr>
              <w:t>human</w:t>
            </w:r>
            <w:r w:rsidR="00DA729A" w:rsidRPr="00DA729A">
              <w:rPr>
                <w:rFonts w:asciiTheme="minorHAnsi" w:hAnsiTheme="minorHAnsi" w:cstheme="minorHAnsi"/>
                <w:i/>
                <w:iCs/>
                <w:color w:val="000000"/>
                <w:sz w:val="22"/>
                <w:szCs w:val="22"/>
                <w:lang w:val="en-US"/>
              </w:rPr>
              <w:t xml:space="preserve"> smuggling</w:t>
            </w:r>
            <w:r w:rsidRPr="005616EC">
              <w:rPr>
                <w:rFonts w:asciiTheme="minorHAnsi" w:hAnsiTheme="minorHAnsi" w:cstheme="minorHAnsi"/>
                <w:i/>
                <w:iCs/>
                <w:color w:val="000000"/>
                <w:sz w:val="22"/>
                <w:szCs w:val="22"/>
                <w:lang w:val="en-US"/>
              </w:rPr>
              <w:t xml:space="preserve"> should be reinforced by ensuring that the work of the team is adequately and sustainably funded, and formalized.</w:t>
            </w:r>
          </w:p>
        </w:tc>
      </w:tr>
    </w:tbl>
    <w:p w:rsidR="00D25238" w:rsidRPr="00493BCD" w:rsidRDefault="00D25238" w:rsidP="00D25238">
      <w:pPr>
        <w:contextualSpacing/>
        <w:rPr>
          <w:rFonts w:asciiTheme="minorHAnsi" w:hAnsiTheme="minorHAnsi" w:cstheme="minorHAnsi"/>
        </w:rPr>
      </w:pPr>
    </w:p>
    <w:p w:rsidR="00D25238" w:rsidRPr="008D26EF" w:rsidRDefault="00D25238" w:rsidP="00D25238">
      <w:pPr>
        <w:autoSpaceDE w:val="0"/>
        <w:autoSpaceDN w:val="0"/>
        <w:adjustRightInd w:val="0"/>
        <w:jc w:val="left"/>
        <w:rPr>
          <w:rFonts w:asciiTheme="minorHAnsi" w:hAnsiTheme="minorHAnsi" w:cstheme="minorHAnsi"/>
          <w:b/>
          <w:bCs/>
          <w:color w:val="000000"/>
          <w:lang w:val="en-US" w:eastAsia="fr-FR"/>
        </w:rPr>
      </w:pPr>
      <w:r w:rsidRPr="008D26EF">
        <w:rPr>
          <w:rFonts w:asciiTheme="minorHAnsi" w:hAnsiTheme="minorHAnsi" w:cstheme="minorHAnsi"/>
          <w:b/>
          <w:bCs/>
          <w:color w:val="000000"/>
          <w:lang w:val="en-US" w:eastAsia="fr-FR"/>
        </w:rPr>
        <w:t xml:space="preserve">With respect to partnerships and cooperation </w:t>
      </w:r>
    </w:p>
    <w:tbl>
      <w:tblPr>
        <w:tblW w:w="0" w:type="auto"/>
        <w:tblLook w:val="04A0" w:firstRow="1" w:lastRow="0" w:firstColumn="1" w:lastColumn="0" w:noHBand="0" w:noVBand="1"/>
      </w:tblPr>
      <w:tblGrid>
        <w:gridCol w:w="9060"/>
      </w:tblGrid>
      <w:tr w:rsidR="00D25238" w:rsidTr="00C004CC">
        <w:tc>
          <w:tcPr>
            <w:tcW w:w="9060" w:type="dxa"/>
            <w:tcBorders>
              <w:top w:val="single" w:sz="4" w:space="0" w:color="auto"/>
              <w:left w:val="single" w:sz="4" w:space="0" w:color="auto"/>
              <w:bottom w:val="single" w:sz="4" w:space="0" w:color="auto"/>
              <w:right w:val="single" w:sz="4" w:space="0" w:color="auto"/>
            </w:tcBorders>
          </w:tcPr>
          <w:p w:rsidR="00D25238" w:rsidRDefault="00D25238" w:rsidP="000151F1">
            <w:pPr>
              <w:contextualSpacing/>
              <w:rPr>
                <w:rFonts w:asciiTheme="minorHAnsi" w:hAnsiTheme="minorHAnsi" w:cstheme="minorHAnsi"/>
                <w:i/>
                <w:iCs/>
                <w:color w:val="000000"/>
                <w:sz w:val="22"/>
                <w:szCs w:val="22"/>
                <w:lang w:val="en-US"/>
              </w:rPr>
            </w:pPr>
            <w:r>
              <w:rPr>
                <w:rFonts w:asciiTheme="minorHAnsi" w:hAnsiTheme="minorHAnsi" w:cstheme="minorHAnsi"/>
                <w:i/>
                <w:iCs/>
                <w:color w:val="000000"/>
                <w:sz w:val="22"/>
                <w:szCs w:val="22"/>
                <w:lang w:val="en-US"/>
              </w:rPr>
              <w:t xml:space="preserve">Re 1: Establish </w:t>
            </w:r>
            <w:r w:rsidR="009C1C72">
              <w:rPr>
                <w:rFonts w:asciiTheme="minorHAnsi" w:hAnsiTheme="minorHAnsi" w:cstheme="minorHAnsi"/>
                <w:i/>
                <w:iCs/>
                <w:color w:val="000000"/>
                <w:sz w:val="22"/>
                <w:szCs w:val="22"/>
                <w:lang w:val="en-US"/>
              </w:rPr>
              <w:t xml:space="preserve">the </w:t>
            </w:r>
            <w:r>
              <w:rPr>
                <w:rFonts w:asciiTheme="minorHAnsi" w:hAnsiTheme="minorHAnsi" w:cstheme="minorHAnsi"/>
                <w:i/>
                <w:iCs/>
                <w:color w:val="000000"/>
                <w:sz w:val="22"/>
                <w:szCs w:val="22"/>
                <w:lang w:val="en-US"/>
              </w:rPr>
              <w:t xml:space="preserve">National Rapporteur on trafficking in human beings </w:t>
            </w:r>
          </w:p>
          <w:p w:rsidR="00D25238" w:rsidRDefault="00D25238" w:rsidP="000151F1">
            <w:pPr>
              <w:autoSpaceDE w:val="0"/>
              <w:autoSpaceDN w:val="0"/>
              <w:adjustRightInd w:val="0"/>
              <w:rPr>
                <w:rFonts w:asciiTheme="minorHAnsi" w:hAnsiTheme="minorHAnsi" w:cstheme="minorHAnsi"/>
                <w:i/>
                <w:iCs/>
                <w:sz w:val="22"/>
                <w:szCs w:val="22"/>
              </w:rPr>
            </w:pPr>
          </w:p>
          <w:p w:rsidR="00D25238" w:rsidRPr="0087062D" w:rsidRDefault="00D25238" w:rsidP="000151F1">
            <w:pPr>
              <w:autoSpaceDE w:val="0"/>
              <w:autoSpaceDN w:val="0"/>
              <w:adjustRightInd w:val="0"/>
              <w:rPr>
                <w:rFonts w:asciiTheme="minorHAnsi" w:hAnsiTheme="minorHAnsi" w:cstheme="minorHAnsi"/>
                <w:i/>
                <w:iCs/>
                <w:sz w:val="22"/>
                <w:szCs w:val="22"/>
              </w:rPr>
            </w:pPr>
            <w:r w:rsidRPr="0087062D">
              <w:rPr>
                <w:rFonts w:asciiTheme="minorHAnsi" w:hAnsiTheme="minorHAnsi" w:cstheme="minorHAnsi"/>
                <w:i/>
                <w:iCs/>
                <w:sz w:val="22"/>
                <w:szCs w:val="22"/>
              </w:rPr>
              <w:t xml:space="preserve">Re </w:t>
            </w:r>
            <w:r>
              <w:rPr>
                <w:rFonts w:asciiTheme="minorHAnsi" w:hAnsiTheme="minorHAnsi" w:cstheme="minorHAnsi"/>
                <w:i/>
                <w:iCs/>
                <w:sz w:val="22"/>
                <w:szCs w:val="22"/>
              </w:rPr>
              <w:t>2</w:t>
            </w:r>
            <w:r w:rsidRPr="0087062D">
              <w:rPr>
                <w:rFonts w:asciiTheme="minorHAnsi" w:hAnsiTheme="minorHAnsi" w:cstheme="minorHAnsi"/>
                <w:i/>
                <w:iCs/>
                <w:sz w:val="22"/>
                <w:szCs w:val="22"/>
              </w:rPr>
              <w:t xml:space="preserve">: Strengthen the coordination body for monitoring the implementation of the </w:t>
            </w:r>
            <w:r w:rsidRPr="003D3ECF">
              <w:rPr>
                <w:rFonts w:asciiTheme="minorHAnsi" w:hAnsiTheme="minorHAnsi" w:cstheme="minorHAnsi"/>
                <w:i/>
                <w:iCs/>
                <w:sz w:val="22"/>
                <w:szCs w:val="22"/>
              </w:rPr>
              <w:t>Agreement on Mutual Cooperation on Fight against Trafficking in Human Beings, signed between the state institutions and NGOs</w:t>
            </w:r>
            <w:r w:rsidRPr="0087062D">
              <w:rPr>
                <w:rFonts w:asciiTheme="minorHAnsi" w:hAnsiTheme="minorHAnsi" w:cstheme="minorHAnsi"/>
                <w:i/>
                <w:iCs/>
                <w:sz w:val="22"/>
                <w:szCs w:val="22"/>
              </w:rPr>
              <w:t xml:space="preserve">, focusing on its mobility, field operations, and the monitoring of victims from identification to full reintegration. </w:t>
            </w:r>
          </w:p>
          <w:p w:rsidR="00D25238" w:rsidRDefault="00D25238" w:rsidP="000151F1">
            <w:pPr>
              <w:autoSpaceDE w:val="0"/>
              <w:autoSpaceDN w:val="0"/>
              <w:adjustRightInd w:val="0"/>
              <w:rPr>
                <w:rFonts w:asciiTheme="minorHAnsi" w:hAnsiTheme="minorHAnsi" w:cstheme="minorHAnsi"/>
                <w:i/>
                <w:iCs/>
                <w:sz w:val="22"/>
                <w:szCs w:val="22"/>
              </w:rPr>
            </w:pPr>
          </w:p>
          <w:p w:rsidR="00D25238" w:rsidRPr="0087062D" w:rsidRDefault="00D25238" w:rsidP="000151F1">
            <w:pPr>
              <w:autoSpaceDE w:val="0"/>
              <w:autoSpaceDN w:val="0"/>
              <w:adjustRightInd w:val="0"/>
              <w:rPr>
                <w:rFonts w:asciiTheme="minorHAnsi" w:hAnsiTheme="minorHAnsi" w:cstheme="minorHAnsi"/>
                <w:i/>
                <w:iCs/>
                <w:sz w:val="22"/>
                <w:szCs w:val="22"/>
              </w:rPr>
            </w:pPr>
            <w:r w:rsidRPr="0087062D">
              <w:rPr>
                <w:rFonts w:asciiTheme="minorHAnsi" w:hAnsiTheme="minorHAnsi" w:cstheme="minorHAnsi"/>
                <w:i/>
                <w:iCs/>
                <w:sz w:val="22"/>
                <w:szCs w:val="22"/>
              </w:rPr>
              <w:t xml:space="preserve">Re </w:t>
            </w:r>
            <w:r>
              <w:rPr>
                <w:rFonts w:asciiTheme="minorHAnsi" w:hAnsiTheme="minorHAnsi" w:cstheme="minorHAnsi"/>
                <w:i/>
                <w:iCs/>
                <w:sz w:val="22"/>
                <w:szCs w:val="22"/>
              </w:rPr>
              <w:t>3</w:t>
            </w:r>
            <w:r w:rsidRPr="0087062D">
              <w:rPr>
                <w:rFonts w:asciiTheme="minorHAnsi" w:hAnsiTheme="minorHAnsi" w:cstheme="minorHAnsi"/>
                <w:i/>
                <w:iCs/>
                <w:sz w:val="22"/>
                <w:szCs w:val="22"/>
              </w:rPr>
              <w:t xml:space="preserve">: Ensure annual evaluation of the work and provide training to ensure effective protection of victims. </w:t>
            </w:r>
          </w:p>
          <w:p w:rsidR="00D25238" w:rsidRDefault="00D25238" w:rsidP="000151F1">
            <w:pPr>
              <w:autoSpaceDE w:val="0"/>
              <w:autoSpaceDN w:val="0"/>
              <w:adjustRightInd w:val="0"/>
              <w:rPr>
                <w:rFonts w:asciiTheme="minorHAnsi" w:hAnsiTheme="minorHAnsi" w:cstheme="minorHAnsi"/>
                <w:i/>
                <w:iCs/>
                <w:sz w:val="22"/>
                <w:szCs w:val="22"/>
              </w:rPr>
            </w:pPr>
          </w:p>
          <w:p w:rsidR="00D25238" w:rsidRPr="0087062D" w:rsidRDefault="00D25238" w:rsidP="000151F1">
            <w:pPr>
              <w:autoSpaceDE w:val="0"/>
              <w:autoSpaceDN w:val="0"/>
              <w:adjustRightInd w:val="0"/>
              <w:rPr>
                <w:rFonts w:asciiTheme="minorHAnsi" w:hAnsiTheme="minorHAnsi" w:cstheme="minorHAnsi"/>
                <w:i/>
                <w:iCs/>
                <w:color w:val="000000"/>
                <w:sz w:val="22"/>
                <w:szCs w:val="22"/>
                <w:lang w:val="en-US"/>
              </w:rPr>
            </w:pPr>
            <w:r w:rsidRPr="0087062D">
              <w:rPr>
                <w:rFonts w:asciiTheme="minorHAnsi" w:hAnsiTheme="minorHAnsi" w:cstheme="minorHAnsi"/>
                <w:i/>
                <w:iCs/>
                <w:sz w:val="22"/>
                <w:szCs w:val="22"/>
              </w:rPr>
              <w:t xml:space="preserve">Re </w:t>
            </w:r>
            <w:r>
              <w:rPr>
                <w:rFonts w:asciiTheme="minorHAnsi" w:hAnsiTheme="minorHAnsi" w:cstheme="minorHAnsi"/>
                <w:i/>
                <w:iCs/>
                <w:sz w:val="22"/>
                <w:szCs w:val="22"/>
              </w:rPr>
              <w:t>4</w:t>
            </w:r>
            <w:r w:rsidRPr="0087062D">
              <w:rPr>
                <w:rFonts w:asciiTheme="minorHAnsi" w:hAnsiTheme="minorHAnsi" w:cstheme="minorHAnsi"/>
                <w:i/>
                <w:iCs/>
                <w:sz w:val="22"/>
                <w:szCs w:val="22"/>
              </w:rPr>
              <w:t xml:space="preserve">: Enhance capacities of the Coordination Body for monitoring the implementation of </w:t>
            </w:r>
            <w:r w:rsidR="009C1C72" w:rsidRPr="0087062D">
              <w:rPr>
                <w:rFonts w:asciiTheme="minorHAnsi" w:hAnsiTheme="minorHAnsi" w:cstheme="minorHAnsi"/>
                <w:i/>
                <w:iCs/>
                <w:sz w:val="22"/>
                <w:szCs w:val="22"/>
              </w:rPr>
              <w:t>the Strategy</w:t>
            </w:r>
            <w:r w:rsidRPr="0087062D">
              <w:rPr>
                <w:rFonts w:asciiTheme="minorHAnsi" w:hAnsiTheme="minorHAnsi" w:cstheme="minorHAnsi"/>
                <w:i/>
                <w:iCs/>
                <w:sz w:val="22"/>
                <w:szCs w:val="22"/>
              </w:rPr>
              <w:t xml:space="preserve"> for Combatting Human Trafficking through training for its members and professionalizing its operations</w:t>
            </w:r>
          </w:p>
          <w:p w:rsidR="00D25238" w:rsidRDefault="00D25238" w:rsidP="000151F1">
            <w:pPr>
              <w:contextualSpacing/>
              <w:rPr>
                <w:rFonts w:asciiTheme="minorHAnsi" w:hAnsiTheme="minorHAnsi" w:cstheme="minorHAnsi"/>
                <w:i/>
                <w:iCs/>
                <w:color w:val="000000"/>
                <w:sz w:val="22"/>
                <w:szCs w:val="22"/>
                <w:lang w:val="en-US"/>
              </w:rPr>
            </w:pPr>
          </w:p>
          <w:p w:rsidR="00D25238" w:rsidRPr="0087062D" w:rsidRDefault="00D25238" w:rsidP="000151F1">
            <w:pPr>
              <w:contextualSpacing/>
              <w:rPr>
                <w:rFonts w:asciiTheme="minorHAnsi" w:hAnsiTheme="minorHAnsi" w:cstheme="minorHAnsi"/>
                <w:i/>
                <w:iCs/>
                <w:sz w:val="22"/>
                <w:szCs w:val="22"/>
              </w:rPr>
            </w:pPr>
            <w:r w:rsidRPr="0087062D">
              <w:rPr>
                <w:rFonts w:asciiTheme="minorHAnsi" w:hAnsiTheme="minorHAnsi" w:cstheme="minorHAnsi"/>
                <w:i/>
                <w:iCs/>
                <w:color w:val="000000"/>
                <w:sz w:val="22"/>
                <w:szCs w:val="22"/>
                <w:lang w:val="en-US"/>
              </w:rPr>
              <w:t xml:space="preserve">Re </w:t>
            </w:r>
            <w:r>
              <w:rPr>
                <w:rFonts w:asciiTheme="minorHAnsi" w:hAnsiTheme="minorHAnsi" w:cstheme="minorHAnsi"/>
                <w:i/>
                <w:iCs/>
                <w:color w:val="000000"/>
                <w:sz w:val="22"/>
                <w:szCs w:val="22"/>
                <w:lang w:val="en-US"/>
              </w:rPr>
              <w:t>5</w:t>
            </w:r>
            <w:r w:rsidRPr="0087062D">
              <w:rPr>
                <w:rFonts w:asciiTheme="minorHAnsi" w:hAnsiTheme="minorHAnsi" w:cstheme="minorHAnsi"/>
                <w:i/>
                <w:iCs/>
                <w:color w:val="000000"/>
                <w:sz w:val="22"/>
                <w:szCs w:val="22"/>
                <w:lang w:val="en-US"/>
              </w:rPr>
              <w:t xml:space="preserve">: </w:t>
            </w:r>
            <w:r w:rsidRPr="0087062D">
              <w:rPr>
                <w:rFonts w:asciiTheme="minorHAnsi" w:hAnsiTheme="minorHAnsi" w:cstheme="minorHAnsi"/>
                <w:i/>
                <w:iCs/>
                <w:sz w:val="22"/>
                <w:szCs w:val="22"/>
              </w:rPr>
              <w:t xml:space="preserve">Revise the cooperation protocol with the Employers' </w:t>
            </w:r>
            <w:r w:rsidR="009C1C72">
              <w:rPr>
                <w:rFonts w:asciiTheme="minorHAnsi" w:hAnsiTheme="minorHAnsi" w:cstheme="minorHAnsi"/>
                <w:i/>
                <w:iCs/>
                <w:sz w:val="22"/>
                <w:szCs w:val="22"/>
              </w:rPr>
              <w:t>Federation</w:t>
            </w:r>
            <w:r w:rsidRPr="0087062D">
              <w:rPr>
                <w:rFonts w:asciiTheme="minorHAnsi" w:hAnsiTheme="minorHAnsi" w:cstheme="minorHAnsi"/>
                <w:i/>
                <w:iCs/>
                <w:sz w:val="22"/>
                <w:szCs w:val="22"/>
              </w:rPr>
              <w:t xml:space="preserve">. </w:t>
            </w:r>
          </w:p>
          <w:p w:rsidR="00D25238" w:rsidRPr="0087062D" w:rsidRDefault="00D25238" w:rsidP="000151F1">
            <w:pPr>
              <w:contextualSpacing/>
              <w:rPr>
                <w:rFonts w:asciiTheme="minorHAnsi" w:hAnsiTheme="minorHAnsi" w:cstheme="minorHAnsi"/>
                <w:i/>
                <w:iCs/>
                <w:sz w:val="22"/>
                <w:szCs w:val="22"/>
              </w:rPr>
            </w:pPr>
          </w:p>
          <w:p w:rsidR="00D25238" w:rsidRPr="0087062D" w:rsidRDefault="00D25238" w:rsidP="000151F1">
            <w:pPr>
              <w:contextualSpacing/>
              <w:rPr>
                <w:rFonts w:asciiTheme="minorHAnsi" w:hAnsiTheme="minorHAnsi" w:cstheme="minorHAnsi"/>
                <w:i/>
                <w:iCs/>
                <w:sz w:val="22"/>
                <w:szCs w:val="22"/>
              </w:rPr>
            </w:pPr>
            <w:r w:rsidRPr="0087062D">
              <w:rPr>
                <w:rFonts w:asciiTheme="minorHAnsi" w:hAnsiTheme="minorHAnsi" w:cstheme="minorHAnsi"/>
                <w:i/>
                <w:iCs/>
                <w:sz w:val="22"/>
                <w:szCs w:val="22"/>
              </w:rPr>
              <w:t xml:space="preserve">Re </w:t>
            </w:r>
            <w:r>
              <w:rPr>
                <w:rFonts w:asciiTheme="minorHAnsi" w:hAnsiTheme="minorHAnsi" w:cstheme="minorHAnsi"/>
                <w:i/>
                <w:iCs/>
                <w:sz w:val="22"/>
                <w:szCs w:val="22"/>
              </w:rPr>
              <w:t>6</w:t>
            </w:r>
            <w:r w:rsidRPr="0087062D">
              <w:rPr>
                <w:rFonts w:asciiTheme="minorHAnsi" w:hAnsiTheme="minorHAnsi" w:cstheme="minorHAnsi"/>
                <w:i/>
                <w:iCs/>
                <w:sz w:val="22"/>
                <w:szCs w:val="22"/>
              </w:rPr>
              <w:t xml:space="preserve">: Form implementation teams on both sides. Define joint activities, at a minimum including training for employers on the existence of the Protocol. </w:t>
            </w:r>
          </w:p>
          <w:p w:rsidR="00D25238" w:rsidRPr="0087062D" w:rsidRDefault="00D25238" w:rsidP="000151F1">
            <w:pPr>
              <w:contextualSpacing/>
              <w:rPr>
                <w:rFonts w:asciiTheme="minorHAnsi" w:hAnsiTheme="minorHAnsi" w:cstheme="minorHAnsi"/>
                <w:i/>
                <w:iCs/>
                <w:sz w:val="22"/>
                <w:szCs w:val="22"/>
              </w:rPr>
            </w:pPr>
          </w:p>
          <w:p w:rsidR="00D25238" w:rsidRDefault="00D25238" w:rsidP="000151F1">
            <w:pPr>
              <w:contextualSpacing/>
              <w:rPr>
                <w:rFonts w:asciiTheme="minorHAnsi" w:hAnsiTheme="minorHAnsi" w:cstheme="minorHAnsi"/>
                <w:i/>
                <w:iCs/>
                <w:sz w:val="22"/>
                <w:szCs w:val="22"/>
              </w:rPr>
            </w:pPr>
            <w:r w:rsidRPr="0087062D">
              <w:rPr>
                <w:rFonts w:asciiTheme="minorHAnsi" w:hAnsiTheme="minorHAnsi" w:cstheme="minorHAnsi"/>
                <w:i/>
                <w:iCs/>
                <w:sz w:val="22"/>
                <w:szCs w:val="22"/>
              </w:rPr>
              <w:t xml:space="preserve">Re </w:t>
            </w:r>
            <w:r>
              <w:rPr>
                <w:rFonts w:asciiTheme="minorHAnsi" w:hAnsiTheme="minorHAnsi" w:cstheme="minorHAnsi"/>
                <w:i/>
                <w:iCs/>
                <w:sz w:val="22"/>
                <w:szCs w:val="22"/>
              </w:rPr>
              <w:t>7</w:t>
            </w:r>
            <w:r w:rsidRPr="0087062D">
              <w:rPr>
                <w:rFonts w:asciiTheme="minorHAnsi" w:hAnsiTheme="minorHAnsi" w:cstheme="minorHAnsi"/>
                <w:i/>
                <w:iCs/>
                <w:sz w:val="22"/>
                <w:szCs w:val="22"/>
              </w:rPr>
              <w:t>: Sign a Code of Conduct with the private sector regarding the introduction and application of procedures to reduce cases of exploitation in supply chains. Develop procedures for referring victims of trafficking in human beings.</w:t>
            </w:r>
          </w:p>
          <w:p w:rsidR="00D25238" w:rsidRPr="002E296F" w:rsidRDefault="00D25238" w:rsidP="000151F1">
            <w:pPr>
              <w:autoSpaceDE w:val="0"/>
              <w:autoSpaceDN w:val="0"/>
              <w:adjustRightInd w:val="0"/>
              <w:rPr>
                <w:rFonts w:asciiTheme="minorHAnsi" w:hAnsiTheme="minorHAnsi" w:cstheme="minorHAnsi"/>
                <w:i/>
                <w:iCs/>
                <w:color w:val="000000"/>
                <w:sz w:val="22"/>
                <w:szCs w:val="22"/>
                <w:lang w:val="en-US"/>
              </w:rPr>
            </w:pPr>
          </w:p>
          <w:p w:rsidR="00D25238" w:rsidRDefault="00D25238" w:rsidP="000151F1">
            <w:pPr>
              <w:autoSpaceDE w:val="0"/>
              <w:autoSpaceDN w:val="0"/>
              <w:adjustRightInd w:val="0"/>
              <w:rPr>
                <w:rFonts w:asciiTheme="minorHAnsi" w:hAnsiTheme="minorHAnsi" w:cstheme="minorHAnsi"/>
                <w:i/>
                <w:iCs/>
                <w:color w:val="000000"/>
                <w:sz w:val="22"/>
                <w:szCs w:val="22"/>
                <w:lang w:val="en-US"/>
              </w:rPr>
            </w:pPr>
            <w:r>
              <w:rPr>
                <w:rFonts w:asciiTheme="minorHAnsi" w:hAnsiTheme="minorHAnsi" w:cstheme="minorHAnsi"/>
                <w:i/>
                <w:iCs/>
                <w:color w:val="000000"/>
                <w:sz w:val="22"/>
                <w:szCs w:val="22"/>
                <w:lang w:val="en-US"/>
              </w:rPr>
              <w:t xml:space="preserve">Re 8: </w:t>
            </w:r>
            <w:r w:rsidRPr="002E296F">
              <w:rPr>
                <w:rFonts w:asciiTheme="minorHAnsi" w:hAnsiTheme="minorHAnsi" w:cstheme="minorHAnsi"/>
                <w:i/>
                <w:iCs/>
                <w:color w:val="000000"/>
                <w:sz w:val="22"/>
                <w:szCs w:val="22"/>
                <w:lang w:val="en-US"/>
              </w:rPr>
              <w:t xml:space="preserve">Companies should review their stakeholder engagement strategies to ensure meaningful involvement with affected parties; </w:t>
            </w:r>
          </w:p>
          <w:p w:rsidR="00D25238" w:rsidRDefault="00D25238" w:rsidP="000151F1">
            <w:pPr>
              <w:autoSpaceDE w:val="0"/>
              <w:autoSpaceDN w:val="0"/>
              <w:adjustRightInd w:val="0"/>
              <w:rPr>
                <w:rFonts w:asciiTheme="minorHAnsi" w:hAnsiTheme="minorHAnsi" w:cstheme="minorHAnsi"/>
                <w:i/>
                <w:iCs/>
                <w:color w:val="000000"/>
                <w:sz w:val="22"/>
                <w:szCs w:val="22"/>
                <w:lang w:val="en-US"/>
              </w:rPr>
            </w:pPr>
          </w:p>
          <w:p w:rsidR="00D25238" w:rsidRPr="002E296F" w:rsidRDefault="00D25238" w:rsidP="000151F1">
            <w:pPr>
              <w:autoSpaceDE w:val="0"/>
              <w:autoSpaceDN w:val="0"/>
              <w:adjustRightInd w:val="0"/>
              <w:rPr>
                <w:rFonts w:asciiTheme="minorHAnsi" w:hAnsiTheme="minorHAnsi" w:cstheme="minorHAnsi"/>
                <w:i/>
                <w:iCs/>
                <w:color w:val="000000"/>
                <w:sz w:val="22"/>
                <w:szCs w:val="22"/>
                <w:lang w:val="en-US"/>
              </w:rPr>
            </w:pPr>
            <w:r>
              <w:rPr>
                <w:rFonts w:asciiTheme="minorHAnsi" w:hAnsiTheme="minorHAnsi" w:cstheme="minorHAnsi"/>
                <w:i/>
                <w:iCs/>
                <w:color w:val="000000"/>
                <w:sz w:val="22"/>
                <w:szCs w:val="22"/>
                <w:lang w:val="en-US"/>
              </w:rPr>
              <w:t xml:space="preserve">Re 9: </w:t>
            </w:r>
            <w:r w:rsidRPr="002E296F">
              <w:rPr>
                <w:rFonts w:asciiTheme="minorHAnsi" w:hAnsiTheme="minorHAnsi" w:cstheme="minorHAnsi"/>
                <w:i/>
                <w:iCs/>
                <w:color w:val="000000"/>
                <w:sz w:val="22"/>
                <w:szCs w:val="22"/>
                <w:lang w:val="en-US"/>
              </w:rPr>
              <w:t xml:space="preserve"> Companies should have easily accessible complaint mechanisms; </w:t>
            </w:r>
          </w:p>
          <w:p w:rsidR="00D25238" w:rsidRDefault="00D25238" w:rsidP="000151F1">
            <w:pPr>
              <w:autoSpaceDE w:val="0"/>
              <w:autoSpaceDN w:val="0"/>
              <w:adjustRightInd w:val="0"/>
              <w:rPr>
                <w:rFonts w:asciiTheme="minorHAnsi" w:hAnsiTheme="minorHAnsi" w:cstheme="minorHAnsi"/>
                <w:i/>
                <w:iCs/>
                <w:color w:val="000000"/>
                <w:sz w:val="22"/>
                <w:szCs w:val="22"/>
                <w:lang w:val="en-US"/>
              </w:rPr>
            </w:pPr>
          </w:p>
          <w:p w:rsidR="00D25238" w:rsidRPr="002E296F" w:rsidRDefault="00D25238" w:rsidP="000151F1">
            <w:pPr>
              <w:autoSpaceDE w:val="0"/>
              <w:autoSpaceDN w:val="0"/>
              <w:adjustRightInd w:val="0"/>
              <w:rPr>
                <w:rFonts w:asciiTheme="minorHAnsi" w:hAnsiTheme="minorHAnsi" w:cstheme="minorHAnsi"/>
                <w:i/>
                <w:iCs/>
                <w:color w:val="000000"/>
                <w:sz w:val="22"/>
                <w:szCs w:val="22"/>
                <w:lang w:val="en-US"/>
              </w:rPr>
            </w:pPr>
            <w:r>
              <w:rPr>
                <w:rFonts w:asciiTheme="minorHAnsi" w:hAnsiTheme="minorHAnsi" w:cstheme="minorHAnsi"/>
                <w:i/>
                <w:iCs/>
                <w:color w:val="000000"/>
                <w:sz w:val="22"/>
                <w:szCs w:val="22"/>
                <w:lang w:val="en-US"/>
              </w:rPr>
              <w:t xml:space="preserve">Re 10: </w:t>
            </w:r>
            <w:r w:rsidRPr="002E296F">
              <w:rPr>
                <w:rFonts w:asciiTheme="minorHAnsi" w:hAnsiTheme="minorHAnsi" w:cstheme="minorHAnsi"/>
                <w:i/>
                <w:iCs/>
                <w:color w:val="000000"/>
                <w:sz w:val="22"/>
                <w:szCs w:val="22"/>
                <w:lang w:val="en-US"/>
              </w:rPr>
              <w:t xml:space="preserve">Internal company policies should be developed and enforced to prevent human rights abuses, including regular risk assessments, supply chain monitoring, training for employees, and mechanisms for reporting violations. These policies should align with international standards; </w:t>
            </w:r>
          </w:p>
          <w:p w:rsidR="00D25238" w:rsidRDefault="00D25238" w:rsidP="000151F1">
            <w:pPr>
              <w:widowControl w:val="0"/>
              <w:tabs>
                <w:tab w:val="left" w:pos="961"/>
              </w:tabs>
              <w:autoSpaceDE w:val="0"/>
              <w:autoSpaceDN w:val="0"/>
              <w:ind w:right="524"/>
              <w:rPr>
                <w:rFonts w:asciiTheme="minorHAnsi" w:hAnsiTheme="minorHAnsi" w:cstheme="minorHAnsi"/>
                <w:color w:val="000000"/>
                <w:lang w:val="en-US"/>
              </w:rPr>
            </w:pPr>
          </w:p>
          <w:p w:rsidR="00D25238" w:rsidRPr="005616EC" w:rsidRDefault="00D25238" w:rsidP="000151F1">
            <w:pPr>
              <w:widowControl w:val="0"/>
              <w:tabs>
                <w:tab w:val="left" w:pos="961"/>
              </w:tabs>
              <w:autoSpaceDE w:val="0"/>
              <w:autoSpaceDN w:val="0"/>
              <w:rPr>
                <w:rFonts w:asciiTheme="minorHAnsi" w:hAnsiTheme="minorHAnsi" w:cstheme="minorHAnsi"/>
                <w:sz w:val="22"/>
              </w:rPr>
            </w:pPr>
            <w:r w:rsidRPr="00E445EF">
              <w:rPr>
                <w:rFonts w:asciiTheme="minorHAnsi" w:hAnsiTheme="minorHAnsi" w:cstheme="minorHAnsi"/>
                <w:i/>
                <w:iCs/>
                <w:color w:val="000000"/>
                <w:sz w:val="22"/>
                <w:szCs w:val="22"/>
                <w:lang w:val="en-US"/>
              </w:rPr>
              <w:t xml:space="preserve">Re </w:t>
            </w:r>
            <w:r>
              <w:rPr>
                <w:rFonts w:asciiTheme="minorHAnsi" w:hAnsiTheme="minorHAnsi" w:cstheme="minorHAnsi"/>
                <w:i/>
                <w:iCs/>
                <w:color w:val="000000"/>
                <w:sz w:val="22"/>
                <w:szCs w:val="22"/>
                <w:lang w:val="en-US"/>
              </w:rPr>
              <w:t>11</w:t>
            </w:r>
            <w:r w:rsidRPr="00E445EF">
              <w:rPr>
                <w:rFonts w:asciiTheme="minorHAnsi" w:hAnsiTheme="minorHAnsi" w:cstheme="minorHAnsi"/>
                <w:i/>
                <w:iCs/>
                <w:color w:val="000000"/>
                <w:sz w:val="22"/>
                <w:szCs w:val="22"/>
                <w:lang w:val="en-US"/>
              </w:rPr>
              <w:t xml:space="preserve">: </w:t>
            </w:r>
            <w:r w:rsidRPr="00E445EF">
              <w:rPr>
                <w:rFonts w:asciiTheme="minorHAnsi" w:hAnsiTheme="minorHAnsi" w:cstheme="minorHAnsi"/>
                <w:i/>
                <w:iCs/>
                <w:color w:val="000000"/>
                <w:sz w:val="22"/>
                <w:szCs w:val="22"/>
              </w:rPr>
              <w:t>C</w:t>
            </w:r>
            <w:r w:rsidRPr="00E445EF">
              <w:rPr>
                <w:rFonts w:asciiTheme="minorHAnsi" w:hAnsiTheme="minorHAnsi" w:cstheme="minorHAnsi"/>
                <w:i/>
                <w:iCs/>
                <w:sz w:val="22"/>
                <w:szCs w:val="22"/>
              </w:rPr>
              <w:t>ontinue efforts in this strengthening international cooperation and networking. The positive use and</w:t>
            </w:r>
            <w:r w:rsidRPr="00E445EF">
              <w:rPr>
                <w:rFonts w:asciiTheme="minorHAnsi" w:hAnsiTheme="minorHAnsi" w:cstheme="minorHAnsi"/>
                <w:i/>
                <w:iCs/>
                <w:spacing w:val="1"/>
                <w:sz w:val="22"/>
                <w:szCs w:val="22"/>
              </w:rPr>
              <w:t xml:space="preserve"> </w:t>
            </w:r>
            <w:r w:rsidRPr="00E445EF">
              <w:rPr>
                <w:rFonts w:asciiTheme="minorHAnsi" w:hAnsiTheme="minorHAnsi" w:cstheme="minorHAnsi"/>
                <w:i/>
                <w:iCs/>
                <w:sz w:val="22"/>
                <w:szCs w:val="22"/>
              </w:rPr>
              <w:t>benefits</w:t>
            </w:r>
            <w:r w:rsidRPr="00E445EF">
              <w:rPr>
                <w:rFonts w:asciiTheme="minorHAnsi" w:hAnsiTheme="minorHAnsi" w:cstheme="minorHAnsi"/>
                <w:i/>
                <w:iCs/>
                <w:spacing w:val="-6"/>
                <w:sz w:val="22"/>
                <w:szCs w:val="22"/>
              </w:rPr>
              <w:t xml:space="preserve"> </w:t>
            </w:r>
            <w:r w:rsidRPr="00E445EF">
              <w:rPr>
                <w:rFonts w:asciiTheme="minorHAnsi" w:hAnsiTheme="minorHAnsi" w:cstheme="minorHAnsi"/>
                <w:i/>
                <w:iCs/>
                <w:sz w:val="22"/>
                <w:szCs w:val="22"/>
              </w:rPr>
              <w:t>of</w:t>
            </w:r>
            <w:r w:rsidRPr="00E445EF">
              <w:rPr>
                <w:rFonts w:asciiTheme="minorHAnsi" w:hAnsiTheme="minorHAnsi" w:cstheme="minorHAnsi"/>
                <w:i/>
                <w:iCs/>
                <w:spacing w:val="-7"/>
                <w:sz w:val="22"/>
                <w:szCs w:val="22"/>
              </w:rPr>
              <w:t xml:space="preserve"> </w:t>
            </w:r>
            <w:r w:rsidRPr="00E445EF">
              <w:rPr>
                <w:rFonts w:asciiTheme="minorHAnsi" w:hAnsiTheme="minorHAnsi" w:cstheme="minorHAnsi"/>
                <w:i/>
                <w:iCs/>
                <w:sz w:val="22"/>
                <w:szCs w:val="22"/>
              </w:rPr>
              <w:t>utilising</w:t>
            </w:r>
            <w:r w:rsidRPr="00E445EF">
              <w:rPr>
                <w:rFonts w:asciiTheme="minorHAnsi" w:hAnsiTheme="minorHAnsi" w:cstheme="minorHAnsi"/>
                <w:i/>
                <w:iCs/>
                <w:spacing w:val="-7"/>
                <w:sz w:val="22"/>
                <w:szCs w:val="22"/>
              </w:rPr>
              <w:t xml:space="preserve"> </w:t>
            </w:r>
            <w:r w:rsidRPr="00E445EF">
              <w:rPr>
                <w:rFonts w:asciiTheme="minorHAnsi" w:hAnsiTheme="minorHAnsi" w:cstheme="minorHAnsi"/>
                <w:i/>
                <w:iCs/>
                <w:sz w:val="22"/>
                <w:szCs w:val="22"/>
              </w:rPr>
              <w:t>Eurojust</w:t>
            </w:r>
            <w:r w:rsidRPr="00E445EF">
              <w:rPr>
                <w:rFonts w:asciiTheme="minorHAnsi" w:hAnsiTheme="minorHAnsi" w:cstheme="minorHAnsi"/>
                <w:i/>
                <w:iCs/>
                <w:spacing w:val="-6"/>
                <w:sz w:val="22"/>
                <w:szCs w:val="22"/>
              </w:rPr>
              <w:t xml:space="preserve"> </w:t>
            </w:r>
            <w:r w:rsidRPr="00E445EF">
              <w:rPr>
                <w:rFonts w:asciiTheme="minorHAnsi" w:hAnsiTheme="minorHAnsi" w:cstheme="minorHAnsi"/>
                <w:i/>
                <w:iCs/>
                <w:sz w:val="22"/>
                <w:szCs w:val="22"/>
              </w:rPr>
              <w:t>should</w:t>
            </w:r>
            <w:r w:rsidRPr="00E445EF">
              <w:rPr>
                <w:rFonts w:asciiTheme="minorHAnsi" w:hAnsiTheme="minorHAnsi" w:cstheme="minorHAnsi"/>
                <w:i/>
                <w:iCs/>
                <w:spacing w:val="-6"/>
                <w:sz w:val="22"/>
                <w:szCs w:val="22"/>
              </w:rPr>
              <w:t xml:space="preserve"> </w:t>
            </w:r>
            <w:r w:rsidRPr="00E445EF">
              <w:rPr>
                <w:rFonts w:asciiTheme="minorHAnsi" w:hAnsiTheme="minorHAnsi" w:cstheme="minorHAnsi"/>
                <w:i/>
                <w:iCs/>
                <w:sz w:val="22"/>
                <w:szCs w:val="22"/>
              </w:rPr>
              <w:t>be</w:t>
            </w:r>
            <w:r w:rsidRPr="00E445EF">
              <w:rPr>
                <w:rFonts w:asciiTheme="minorHAnsi" w:hAnsiTheme="minorHAnsi" w:cstheme="minorHAnsi"/>
                <w:i/>
                <w:iCs/>
                <w:spacing w:val="-6"/>
                <w:sz w:val="22"/>
                <w:szCs w:val="22"/>
              </w:rPr>
              <w:t xml:space="preserve"> </w:t>
            </w:r>
            <w:r w:rsidRPr="00E445EF">
              <w:rPr>
                <w:rFonts w:asciiTheme="minorHAnsi" w:hAnsiTheme="minorHAnsi" w:cstheme="minorHAnsi"/>
                <w:i/>
                <w:iCs/>
                <w:sz w:val="22"/>
                <w:szCs w:val="22"/>
              </w:rPr>
              <w:t>included</w:t>
            </w:r>
            <w:r w:rsidRPr="00E445EF">
              <w:rPr>
                <w:rFonts w:asciiTheme="minorHAnsi" w:hAnsiTheme="minorHAnsi" w:cstheme="minorHAnsi"/>
                <w:i/>
                <w:iCs/>
                <w:spacing w:val="-7"/>
                <w:sz w:val="22"/>
                <w:szCs w:val="22"/>
              </w:rPr>
              <w:t xml:space="preserve"> </w:t>
            </w:r>
            <w:r w:rsidRPr="00E445EF">
              <w:rPr>
                <w:rFonts w:asciiTheme="minorHAnsi" w:hAnsiTheme="minorHAnsi" w:cstheme="minorHAnsi"/>
                <w:i/>
                <w:iCs/>
                <w:sz w:val="22"/>
                <w:szCs w:val="22"/>
              </w:rPr>
              <w:t>in</w:t>
            </w:r>
            <w:r w:rsidRPr="00E445EF">
              <w:rPr>
                <w:rFonts w:asciiTheme="minorHAnsi" w:hAnsiTheme="minorHAnsi" w:cstheme="minorHAnsi"/>
                <w:i/>
                <w:iCs/>
                <w:spacing w:val="-4"/>
                <w:sz w:val="22"/>
                <w:szCs w:val="22"/>
              </w:rPr>
              <w:t xml:space="preserve"> </w:t>
            </w:r>
            <w:r w:rsidRPr="00E445EF">
              <w:rPr>
                <w:rFonts w:asciiTheme="minorHAnsi" w:hAnsiTheme="minorHAnsi" w:cstheme="minorHAnsi"/>
                <w:i/>
                <w:iCs/>
                <w:sz w:val="22"/>
                <w:szCs w:val="22"/>
              </w:rPr>
              <w:t>the</w:t>
            </w:r>
            <w:r w:rsidRPr="00E445EF">
              <w:rPr>
                <w:rFonts w:asciiTheme="minorHAnsi" w:hAnsiTheme="minorHAnsi" w:cstheme="minorHAnsi"/>
                <w:i/>
                <w:iCs/>
                <w:spacing w:val="-4"/>
                <w:sz w:val="22"/>
                <w:szCs w:val="22"/>
              </w:rPr>
              <w:t xml:space="preserve"> </w:t>
            </w:r>
            <w:r w:rsidRPr="00E445EF">
              <w:rPr>
                <w:rFonts w:asciiTheme="minorHAnsi" w:hAnsiTheme="minorHAnsi" w:cstheme="minorHAnsi"/>
                <w:i/>
                <w:iCs/>
                <w:sz w:val="22"/>
                <w:szCs w:val="22"/>
              </w:rPr>
              <w:t>training</w:t>
            </w:r>
            <w:r w:rsidRPr="00E445EF">
              <w:rPr>
                <w:rFonts w:asciiTheme="minorHAnsi" w:hAnsiTheme="minorHAnsi" w:cstheme="minorHAnsi"/>
                <w:i/>
                <w:iCs/>
                <w:spacing w:val="-6"/>
                <w:sz w:val="22"/>
                <w:szCs w:val="22"/>
              </w:rPr>
              <w:t xml:space="preserve"> </w:t>
            </w:r>
            <w:r w:rsidRPr="00E445EF">
              <w:rPr>
                <w:rFonts w:asciiTheme="minorHAnsi" w:hAnsiTheme="minorHAnsi" w:cstheme="minorHAnsi"/>
                <w:i/>
                <w:iCs/>
                <w:sz w:val="22"/>
                <w:szCs w:val="22"/>
              </w:rPr>
              <w:t>of</w:t>
            </w:r>
            <w:r w:rsidRPr="00E445EF">
              <w:rPr>
                <w:rFonts w:asciiTheme="minorHAnsi" w:hAnsiTheme="minorHAnsi" w:cstheme="minorHAnsi"/>
                <w:i/>
                <w:iCs/>
                <w:spacing w:val="-5"/>
                <w:sz w:val="22"/>
                <w:szCs w:val="22"/>
              </w:rPr>
              <w:t xml:space="preserve"> </w:t>
            </w:r>
            <w:r w:rsidRPr="00E445EF">
              <w:rPr>
                <w:rFonts w:asciiTheme="minorHAnsi" w:hAnsiTheme="minorHAnsi" w:cstheme="minorHAnsi"/>
                <w:i/>
                <w:iCs/>
                <w:sz w:val="22"/>
                <w:szCs w:val="22"/>
              </w:rPr>
              <w:t>police</w:t>
            </w:r>
            <w:r w:rsidRPr="00E445EF">
              <w:rPr>
                <w:rFonts w:asciiTheme="minorHAnsi" w:hAnsiTheme="minorHAnsi" w:cstheme="minorHAnsi"/>
                <w:i/>
                <w:iCs/>
                <w:spacing w:val="-4"/>
                <w:sz w:val="22"/>
                <w:szCs w:val="22"/>
              </w:rPr>
              <w:t xml:space="preserve"> </w:t>
            </w:r>
            <w:r w:rsidRPr="00E445EF">
              <w:rPr>
                <w:rFonts w:asciiTheme="minorHAnsi" w:hAnsiTheme="minorHAnsi" w:cstheme="minorHAnsi"/>
                <w:i/>
                <w:iCs/>
                <w:sz w:val="22"/>
                <w:szCs w:val="22"/>
              </w:rPr>
              <w:t>officers,</w:t>
            </w:r>
            <w:r w:rsidRPr="00E445EF">
              <w:rPr>
                <w:rFonts w:asciiTheme="minorHAnsi" w:hAnsiTheme="minorHAnsi" w:cstheme="minorHAnsi"/>
                <w:i/>
                <w:iCs/>
                <w:spacing w:val="-7"/>
                <w:sz w:val="22"/>
                <w:szCs w:val="22"/>
              </w:rPr>
              <w:t xml:space="preserve"> </w:t>
            </w:r>
            <w:r w:rsidRPr="00E445EF">
              <w:rPr>
                <w:rFonts w:asciiTheme="minorHAnsi" w:hAnsiTheme="minorHAnsi" w:cstheme="minorHAnsi"/>
                <w:i/>
                <w:iCs/>
                <w:sz w:val="22"/>
                <w:szCs w:val="22"/>
              </w:rPr>
              <w:t>prosecutors</w:t>
            </w:r>
            <w:r w:rsidRPr="00E445EF">
              <w:rPr>
                <w:rFonts w:asciiTheme="minorHAnsi" w:hAnsiTheme="minorHAnsi" w:cstheme="minorHAnsi"/>
                <w:i/>
                <w:iCs/>
                <w:spacing w:val="-62"/>
                <w:sz w:val="22"/>
                <w:szCs w:val="22"/>
              </w:rPr>
              <w:t xml:space="preserve"> </w:t>
            </w:r>
            <w:r w:rsidRPr="00E445EF">
              <w:rPr>
                <w:rFonts w:asciiTheme="minorHAnsi" w:hAnsiTheme="minorHAnsi" w:cstheme="minorHAnsi"/>
                <w:i/>
                <w:iCs/>
                <w:sz w:val="22"/>
                <w:szCs w:val="22"/>
              </w:rPr>
              <w:t>and</w:t>
            </w:r>
            <w:r w:rsidRPr="00E445EF">
              <w:rPr>
                <w:rFonts w:asciiTheme="minorHAnsi" w:hAnsiTheme="minorHAnsi" w:cstheme="minorHAnsi"/>
                <w:i/>
                <w:iCs/>
                <w:spacing w:val="-1"/>
                <w:sz w:val="22"/>
                <w:szCs w:val="22"/>
              </w:rPr>
              <w:t xml:space="preserve"> </w:t>
            </w:r>
            <w:r w:rsidRPr="00E445EF">
              <w:rPr>
                <w:rFonts w:asciiTheme="minorHAnsi" w:hAnsiTheme="minorHAnsi" w:cstheme="minorHAnsi"/>
                <w:i/>
                <w:iCs/>
                <w:sz w:val="22"/>
                <w:szCs w:val="22"/>
              </w:rPr>
              <w:t>judges</w:t>
            </w:r>
            <w:r w:rsidRPr="00E445EF">
              <w:rPr>
                <w:rFonts w:asciiTheme="minorHAnsi" w:hAnsiTheme="minorHAnsi" w:cstheme="minorHAnsi"/>
                <w:sz w:val="22"/>
              </w:rPr>
              <w:t>.</w:t>
            </w:r>
          </w:p>
        </w:tc>
      </w:tr>
    </w:tbl>
    <w:p w:rsidR="00D25238" w:rsidRPr="008D26EF" w:rsidRDefault="00D25238" w:rsidP="00D25238">
      <w:pPr>
        <w:autoSpaceDE w:val="0"/>
        <w:autoSpaceDN w:val="0"/>
        <w:adjustRightInd w:val="0"/>
        <w:jc w:val="left"/>
        <w:rPr>
          <w:rFonts w:asciiTheme="minorHAnsi" w:hAnsiTheme="minorHAnsi" w:cstheme="minorHAnsi"/>
          <w:color w:val="000000"/>
          <w:lang w:val="en-US" w:eastAsia="fr-FR"/>
        </w:rPr>
      </w:pPr>
    </w:p>
    <w:p w:rsidR="00D25238" w:rsidRPr="008D26EF" w:rsidRDefault="00D25238" w:rsidP="00D25238">
      <w:pPr>
        <w:autoSpaceDE w:val="0"/>
        <w:autoSpaceDN w:val="0"/>
        <w:adjustRightInd w:val="0"/>
        <w:jc w:val="left"/>
        <w:rPr>
          <w:rFonts w:asciiTheme="minorHAnsi" w:hAnsiTheme="minorHAnsi" w:cstheme="minorHAnsi"/>
          <w:color w:val="000000"/>
          <w:lang w:val="en-US" w:eastAsia="fr-FR"/>
        </w:rPr>
      </w:pPr>
    </w:p>
    <w:p w:rsidR="00D25238" w:rsidRPr="008D26EF" w:rsidRDefault="00D25238" w:rsidP="00D25238">
      <w:pPr>
        <w:autoSpaceDE w:val="0"/>
        <w:autoSpaceDN w:val="0"/>
        <w:adjustRightInd w:val="0"/>
        <w:jc w:val="left"/>
        <w:rPr>
          <w:rFonts w:asciiTheme="minorHAnsi" w:hAnsiTheme="minorHAnsi" w:cstheme="minorHAnsi"/>
          <w:color w:val="000000"/>
          <w:lang w:val="en-US" w:eastAsia="fr-FR"/>
        </w:rPr>
      </w:pPr>
    </w:p>
    <w:p w:rsidR="00D25238" w:rsidRPr="008D26EF" w:rsidRDefault="00D25238" w:rsidP="00D25238">
      <w:pPr>
        <w:autoSpaceDE w:val="0"/>
        <w:autoSpaceDN w:val="0"/>
        <w:adjustRightInd w:val="0"/>
        <w:jc w:val="left"/>
        <w:rPr>
          <w:rFonts w:asciiTheme="minorHAnsi" w:hAnsiTheme="minorHAnsi" w:cstheme="minorHAnsi"/>
          <w:color w:val="000000"/>
          <w:lang w:val="en-US" w:eastAsia="fr-FR"/>
        </w:rPr>
      </w:pPr>
    </w:p>
    <w:p w:rsidR="00D25238" w:rsidRPr="008D26EF" w:rsidRDefault="00D25238" w:rsidP="00D25238">
      <w:pPr>
        <w:contextualSpacing/>
        <w:rPr>
          <w:rFonts w:asciiTheme="minorHAnsi" w:eastAsia="Times New Roman" w:hAnsiTheme="minorHAnsi" w:cstheme="minorHAnsi"/>
          <w:b/>
          <w:u w:val="single"/>
        </w:rPr>
      </w:pPr>
      <w:r w:rsidRPr="008D26EF">
        <w:rPr>
          <w:rFonts w:asciiTheme="minorHAnsi" w:hAnsiTheme="minorHAnsi" w:cstheme="minorHAnsi"/>
        </w:rPr>
        <w:br w:type="page"/>
      </w:r>
    </w:p>
    <w:p w:rsidR="00D25238" w:rsidRPr="00493BCD" w:rsidRDefault="00D25238" w:rsidP="00D25238">
      <w:pPr>
        <w:pStyle w:val="Heading2"/>
      </w:pPr>
      <w:bookmarkStart w:id="64" w:name="_Toc183555326"/>
      <w:r>
        <w:lastRenderedPageBreak/>
        <w:t>6.3</w:t>
      </w:r>
      <w:r w:rsidRPr="00493BCD">
        <w:t>. Theory of Change</w:t>
      </w:r>
      <w:bookmarkEnd w:id="64"/>
      <w:r w:rsidRPr="00493BCD">
        <w:t xml:space="preserve"> </w:t>
      </w:r>
    </w:p>
    <w:p w:rsidR="00D25238" w:rsidRPr="00493BCD" w:rsidRDefault="00D25238" w:rsidP="00D25238">
      <w:pPr>
        <w:contextualSpacing/>
        <w:rPr>
          <w:rFonts w:asciiTheme="minorHAnsi" w:hAnsiTheme="minorHAnsi" w:cstheme="minorHAnsi"/>
          <w:highlight w:val="yellow"/>
        </w:rPr>
      </w:pPr>
    </w:p>
    <w:p w:rsidR="00D25238" w:rsidRDefault="00D25238" w:rsidP="00D25238">
      <w:pPr>
        <w:contextualSpacing/>
        <w:rPr>
          <w:rFonts w:asciiTheme="minorHAnsi" w:hAnsiTheme="minorHAnsi" w:cstheme="minorHAnsi"/>
        </w:rPr>
      </w:pPr>
      <w:r w:rsidRPr="00493BCD">
        <w:rPr>
          <w:rFonts w:asciiTheme="minorHAnsi" w:hAnsiTheme="minorHAnsi" w:cstheme="minorHAnsi"/>
        </w:rPr>
        <w:t>This ToC builds on the previously achieved results by the</w:t>
      </w:r>
      <w:r>
        <w:rPr>
          <w:rFonts w:asciiTheme="minorHAnsi" w:hAnsiTheme="minorHAnsi" w:cstheme="minorHAnsi"/>
        </w:rPr>
        <w:t xml:space="preserve"> Strategy for Combating Trafficking in Human Beings </w:t>
      </w:r>
      <w:r w:rsidRPr="00493BCD">
        <w:rPr>
          <w:rFonts w:asciiTheme="minorHAnsi" w:hAnsiTheme="minorHAnsi" w:cstheme="minorHAnsi"/>
        </w:rPr>
        <w:t>201</w:t>
      </w:r>
      <w:r>
        <w:rPr>
          <w:rFonts w:asciiTheme="minorHAnsi" w:hAnsiTheme="minorHAnsi" w:cstheme="minorHAnsi"/>
        </w:rPr>
        <w:t>9</w:t>
      </w:r>
      <w:r w:rsidRPr="00493BCD">
        <w:rPr>
          <w:rFonts w:asciiTheme="minorHAnsi" w:hAnsiTheme="minorHAnsi" w:cstheme="minorHAnsi"/>
        </w:rPr>
        <w:t>-202</w:t>
      </w:r>
      <w:r>
        <w:rPr>
          <w:rFonts w:asciiTheme="minorHAnsi" w:hAnsiTheme="minorHAnsi" w:cstheme="minorHAnsi"/>
        </w:rPr>
        <w:t>4</w:t>
      </w:r>
      <w:r w:rsidRPr="00493BCD">
        <w:rPr>
          <w:rFonts w:asciiTheme="minorHAnsi" w:hAnsiTheme="minorHAnsi" w:cstheme="minorHAnsi"/>
        </w:rPr>
        <w:t>,</w:t>
      </w:r>
      <w:r>
        <w:rPr>
          <w:rFonts w:asciiTheme="minorHAnsi" w:hAnsiTheme="minorHAnsi" w:cstheme="minorHAnsi"/>
        </w:rPr>
        <w:t xml:space="preserve"> and the tree problem analysis conducted as part of this document. </w:t>
      </w:r>
    </w:p>
    <w:p w:rsidR="00D25238"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sidRPr="00493BCD">
        <w:rPr>
          <w:rFonts w:asciiTheme="minorHAnsi" w:hAnsiTheme="minorHAnsi" w:cstheme="minorHAnsi"/>
        </w:rPr>
        <w:t xml:space="preserve">It provides a concise overview of evidence about how to prevent and respond to </w:t>
      </w:r>
      <w:r>
        <w:rPr>
          <w:rFonts w:asciiTheme="minorHAnsi" w:hAnsiTheme="minorHAnsi" w:cstheme="minorHAnsi"/>
        </w:rPr>
        <w:t xml:space="preserve">trafficking in human beings with accent on vulnerable groups. It describes the identified problematic issues and how thy contribute to the identification of the operational goals and strategic goals. </w:t>
      </w:r>
    </w:p>
    <w:p w:rsidR="00D25238"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Pr>
          <w:rFonts w:asciiTheme="minorHAnsi" w:hAnsiTheme="minorHAnsi" w:cstheme="minorHAnsi"/>
        </w:rPr>
        <w:t xml:space="preserve">Meanwhile the ToC identifies also assumptions relevant for the implementation of the Strategy as well as enablers, that aid to the implementation of the Strategy.  </w:t>
      </w:r>
    </w:p>
    <w:p w:rsidR="00D25238"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Default="00D25238" w:rsidP="00D25238">
      <w:pPr>
        <w:autoSpaceDE w:val="0"/>
        <w:autoSpaceDN w:val="0"/>
        <w:adjustRightInd w:val="0"/>
        <w:rPr>
          <w:rFonts w:ascii="phâ”˛" w:hAnsi="phâ”˛" w:cs="phâ”˛"/>
          <w:lang w:val="en-US" w:eastAsia="fr-FR"/>
        </w:rPr>
      </w:pPr>
    </w:p>
    <w:p w:rsidR="00D25238" w:rsidRPr="00822935" w:rsidRDefault="00D25238" w:rsidP="00D25238">
      <w:pPr>
        <w:autoSpaceDE w:val="0"/>
        <w:autoSpaceDN w:val="0"/>
        <w:adjustRightInd w:val="0"/>
        <w:rPr>
          <w:rFonts w:ascii="phâ”˛" w:hAnsi="phâ”˛" w:cs="phâ”˛"/>
          <w:lang w:val="en-US" w:eastAsia="fr-FR"/>
        </w:rPr>
        <w:sectPr w:rsidR="00D25238" w:rsidRPr="00822935" w:rsidSect="000151F1">
          <w:pgSz w:w="11906" w:h="16838"/>
          <w:pgMar w:top="1539" w:right="1418" w:bottom="851" w:left="1418" w:header="2" w:footer="709" w:gutter="0"/>
          <w:cols w:space="708"/>
          <w:docGrid w:linePitch="360"/>
        </w:sectPr>
      </w:pPr>
    </w:p>
    <w:p w:rsidR="00D25238" w:rsidRPr="00493BCD" w:rsidRDefault="00D25238" w:rsidP="00D25238">
      <w:pPr>
        <w:contextualSpacing/>
        <w:rPr>
          <w:rFonts w:asciiTheme="minorHAnsi" w:hAnsiTheme="minorHAnsi" w:cstheme="minorHAnsi"/>
          <w:highlight w:val="yellow"/>
        </w:rPr>
      </w:pPr>
      <w:r w:rsidRPr="00493BCD">
        <w:rPr>
          <w:rFonts w:asciiTheme="minorHAnsi" w:hAnsiTheme="minorHAnsi" w:cstheme="minorHAnsi"/>
          <w:noProof/>
          <w:highlight w:val="yellow"/>
          <w:lang w:val="sr-Latn-ME" w:eastAsia="sr-Latn-ME"/>
        </w:rPr>
        <w:lastRenderedPageBreak/>
        <mc:AlternateContent>
          <mc:Choice Requires="wps">
            <w:drawing>
              <wp:anchor distT="0" distB="0" distL="114300" distR="114300" simplePos="0" relativeHeight="251664384" behindDoc="0" locked="0" layoutInCell="1" allowOverlap="1" wp14:anchorId="47557F00" wp14:editId="35F5ED7B">
                <wp:simplePos x="0" y="0"/>
                <wp:positionH relativeFrom="margin">
                  <wp:posOffset>489585</wp:posOffset>
                </wp:positionH>
                <wp:positionV relativeFrom="paragraph">
                  <wp:posOffset>-125730</wp:posOffset>
                </wp:positionV>
                <wp:extent cx="8999855" cy="477520"/>
                <wp:effectExtent l="12700" t="12700" r="17145" b="17780"/>
                <wp:wrapNone/>
                <wp:docPr id="22" name="Rounded Rectangle 98" descr="All girls and boys, including adolescents and those living in situations of vulnerability, grow up with greater freedom from all forms of violence; and those who do&#10;experience violence benefit from greater access to care, support, justice and other services needed to ensure physical, mental and social well-being."/>
                <wp:cNvGraphicFramePr/>
                <a:graphic xmlns:a="http://schemas.openxmlformats.org/drawingml/2006/main">
                  <a:graphicData uri="http://schemas.microsoft.com/office/word/2010/wordprocessingShape">
                    <wps:wsp>
                      <wps:cNvSpPr/>
                      <wps:spPr>
                        <a:xfrm>
                          <a:off x="0" y="0"/>
                          <a:ext cx="8999855" cy="477520"/>
                        </a:xfrm>
                        <a:prstGeom prst="roundRect">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3601" w:rsidRDefault="00913601" w:rsidP="00D25238">
                            <w:pPr>
                              <w:shd w:val="clear" w:color="auto" w:fill="A5F9FB"/>
                              <w:jc w:val="center"/>
                              <w:rPr>
                                <w:rFonts w:asciiTheme="minorHAnsi" w:hAnsiTheme="minorHAnsi" w:cs="Open Sans"/>
                                <w:b/>
                                <w:sz w:val="20"/>
                                <w:szCs w:val="20"/>
                              </w:rPr>
                            </w:pPr>
                            <w:r w:rsidRPr="00B66C30">
                              <w:rPr>
                                <w:rFonts w:asciiTheme="minorHAnsi" w:hAnsiTheme="minorHAnsi" w:cs="Open Sans"/>
                                <w:b/>
                                <w:sz w:val="20"/>
                                <w:szCs w:val="20"/>
                              </w:rPr>
                              <w:t>IMPACT:</w:t>
                            </w:r>
                            <w:r w:rsidRPr="004727AA">
                              <w:t xml:space="preserve"> </w:t>
                            </w:r>
                            <w:r w:rsidRPr="004727AA">
                              <w:rPr>
                                <w:rFonts w:asciiTheme="minorHAnsi" w:hAnsiTheme="minorHAnsi" w:cs="Open Sans"/>
                                <w:b/>
                                <w:sz w:val="20"/>
                                <w:szCs w:val="20"/>
                              </w:rPr>
                              <w:t>All persons especially children have greater freedom from all forms of trafficking in human beings and those who experienced trafficking in human beings benefit from greater access to justice, protection, care and support.</w:t>
                            </w:r>
                          </w:p>
                          <w:p w:rsidR="00913601" w:rsidRPr="00B66C30" w:rsidRDefault="00913601" w:rsidP="00D25238">
                            <w:pPr>
                              <w:shd w:val="clear" w:color="auto" w:fill="A5F9FB"/>
                              <w:jc w:val="center"/>
                              <w:rPr>
                                <w:rFonts w:asciiTheme="minorHAnsi" w:hAnsiTheme="minorHAnsi" w:cs="Open Sans"/>
                                <w:b/>
                                <w:sz w:val="20"/>
                                <w:szCs w:val="20"/>
                              </w:rPr>
                            </w:pPr>
                            <w:r w:rsidRPr="00B66C30">
                              <w:rPr>
                                <w:rFonts w:asciiTheme="minorHAnsi" w:hAnsiTheme="minorHAnsi" w:cs="Open Sans"/>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57F00" id="Rounded Rectangle 98" o:spid="_x0000_s1076" alt="All girls and boys, including adolescents and those living in situations of vulnerability, grow up with greater freedom from all forms of violence; and those who do&#10;experience violence benefit from greater access to care, support, justice and other services needed to ensure physical, mental and social well-being." style="position:absolute;left:0;text-align:left;margin-left:38.55pt;margin-top:-9.9pt;width:708.65pt;height:37.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" fillcolor="#a5f9fb" strokecolor="#00b0f0" strokeweight="1pt">
                <v:stroke joinstyle="miter"/>
                <v:textbox>
                  <w:txbxContent>
                    <w:p w:rsidR="00913601" w:rsidRDefault="00913601" w:rsidP="00D25238">
                      <w:pPr>
                        <w:shd w:val="clear" w:color="auto" w:fill="A5F9FB"/>
                        <w:jc w:val="center"/>
                        <w:rPr>
                          <w:rFonts w:asciiTheme="minorHAnsi" w:hAnsiTheme="minorHAnsi" w:cs="Open Sans"/>
                          <w:b/>
                          <w:sz w:val="20"/>
                          <w:szCs w:val="20"/>
                        </w:rPr>
                      </w:pPr>
                      <w:r w:rsidRPr="00B66C30">
                        <w:rPr>
                          <w:rFonts w:asciiTheme="minorHAnsi" w:hAnsiTheme="minorHAnsi" w:cs="Open Sans"/>
                          <w:b/>
                          <w:sz w:val="20"/>
                          <w:szCs w:val="20"/>
                        </w:rPr>
                        <w:t>IMPACT:</w:t>
                      </w:r>
                      <w:r w:rsidRPr="004727AA">
                        <w:t xml:space="preserve"> </w:t>
                      </w:r>
                      <w:r w:rsidRPr="004727AA">
                        <w:rPr>
                          <w:rFonts w:asciiTheme="minorHAnsi" w:hAnsiTheme="minorHAnsi" w:cs="Open Sans"/>
                          <w:b/>
                          <w:sz w:val="20"/>
                          <w:szCs w:val="20"/>
                        </w:rPr>
                        <w:t>All persons especially children have greater freedom from all forms of trafficking in human beings and those who experienced trafficking in human beings benefit from greater access to justice, protection, care and support.</w:t>
                      </w:r>
                    </w:p>
                    <w:p w:rsidR="00913601" w:rsidRPr="00B66C30" w:rsidRDefault="00913601" w:rsidP="00D25238">
                      <w:pPr>
                        <w:shd w:val="clear" w:color="auto" w:fill="A5F9FB"/>
                        <w:jc w:val="center"/>
                        <w:rPr>
                          <w:rFonts w:asciiTheme="minorHAnsi" w:hAnsiTheme="minorHAnsi" w:cs="Open Sans"/>
                          <w:b/>
                          <w:sz w:val="20"/>
                          <w:szCs w:val="20"/>
                        </w:rPr>
                      </w:pPr>
                      <w:r w:rsidRPr="00B66C30">
                        <w:rPr>
                          <w:rFonts w:asciiTheme="minorHAnsi" w:hAnsiTheme="minorHAnsi" w:cs="Open Sans"/>
                          <w:b/>
                          <w:sz w:val="20"/>
                          <w:szCs w:val="20"/>
                        </w:rPr>
                        <w:t xml:space="preserve"> </w:t>
                      </w:r>
                    </w:p>
                  </w:txbxContent>
                </v:textbox>
                <w10:wrap anchorx="margin"/>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73600" behindDoc="0" locked="0" layoutInCell="1" allowOverlap="1" wp14:anchorId="36A4504A" wp14:editId="58A90118">
                <wp:simplePos x="0" y="0"/>
                <wp:positionH relativeFrom="margin">
                  <wp:posOffset>408305</wp:posOffset>
                </wp:positionH>
                <wp:positionV relativeFrom="paragraph">
                  <wp:posOffset>-725170</wp:posOffset>
                </wp:positionV>
                <wp:extent cx="8999855" cy="467360"/>
                <wp:effectExtent l="12700" t="12700" r="17145" b="15240"/>
                <wp:wrapNone/>
                <wp:docPr id="40" name="Rounded Rectangle 98"/>
                <wp:cNvGraphicFramePr/>
                <a:graphic xmlns:a="http://schemas.openxmlformats.org/drawingml/2006/main">
                  <a:graphicData uri="http://schemas.microsoft.com/office/word/2010/wordprocessingShape">
                    <wps:wsp>
                      <wps:cNvSpPr/>
                      <wps:spPr>
                        <a:xfrm>
                          <a:off x="0" y="0"/>
                          <a:ext cx="8999855" cy="467360"/>
                        </a:xfrm>
                        <a:prstGeom prst="roundRect">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3601" w:rsidRPr="004727AA" w:rsidRDefault="00913601" w:rsidP="00D25238">
                            <w:pPr>
                              <w:shd w:val="clear" w:color="auto" w:fill="A5F9FB"/>
                              <w:jc w:val="center"/>
                              <w:rPr>
                                <w:rFonts w:asciiTheme="minorHAnsi" w:hAnsiTheme="minorHAnsi" w:cs="Open Sans"/>
                                <w:b/>
                                <w:sz w:val="22"/>
                                <w:szCs w:val="26"/>
                              </w:rPr>
                            </w:pPr>
                            <w:r w:rsidRPr="00245E99">
                              <w:rPr>
                                <w:rFonts w:asciiTheme="minorHAnsi" w:hAnsiTheme="minorHAnsi" w:cs="Open Sans"/>
                                <w:b/>
                                <w:sz w:val="22"/>
                                <w:szCs w:val="26"/>
                              </w:rPr>
                              <w:t xml:space="preserve">Vision: </w:t>
                            </w:r>
                            <w:r w:rsidRPr="004727AA">
                              <w:rPr>
                                <w:rFonts w:asciiTheme="minorHAnsi" w:hAnsiTheme="minorHAnsi" w:cs="Open Sans"/>
                                <w:b/>
                                <w:sz w:val="22"/>
                                <w:szCs w:val="26"/>
                              </w:rPr>
                              <w:t>A just, humane, gender sensible and empowered society that protects people from all forms of</w:t>
                            </w:r>
                          </w:p>
                          <w:p w:rsidR="00913601" w:rsidRPr="00245E99" w:rsidRDefault="00913601" w:rsidP="00D25238">
                            <w:pPr>
                              <w:shd w:val="clear" w:color="auto" w:fill="A5F9FB"/>
                              <w:jc w:val="center"/>
                              <w:rPr>
                                <w:rFonts w:asciiTheme="minorHAnsi" w:hAnsiTheme="minorHAnsi" w:cs="Open Sans"/>
                                <w:b/>
                                <w:sz w:val="22"/>
                                <w:szCs w:val="26"/>
                              </w:rPr>
                            </w:pPr>
                            <w:r w:rsidRPr="004727AA">
                              <w:rPr>
                                <w:rFonts w:asciiTheme="minorHAnsi" w:hAnsiTheme="minorHAnsi" w:cs="Open Sans"/>
                                <w:b/>
                                <w:sz w:val="22"/>
                                <w:szCs w:val="26"/>
                              </w:rPr>
                              <w:t>trafficking in human beings.</w:t>
                            </w:r>
                          </w:p>
                          <w:p w:rsidR="00913601" w:rsidRDefault="00913601" w:rsidP="00D252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4504A" id="_x0000_s1077" style="position:absolute;left:0;text-align:left;margin-left:32.15pt;margin-top:-57.1pt;width:708.65pt;height:36.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" fillcolor="#a5f9fb" strokecolor="#00b0f0" strokeweight="1pt">
                <v:stroke joinstyle="miter"/>
                <v:textbox>
                  <w:txbxContent>
                    <w:p w:rsidR="00913601" w:rsidRPr="004727AA" w:rsidRDefault="00913601" w:rsidP="00D25238">
                      <w:pPr>
                        <w:shd w:val="clear" w:color="auto" w:fill="A5F9FB"/>
                        <w:jc w:val="center"/>
                        <w:rPr>
                          <w:rFonts w:asciiTheme="minorHAnsi" w:hAnsiTheme="minorHAnsi" w:cs="Open Sans"/>
                          <w:b/>
                          <w:sz w:val="22"/>
                          <w:szCs w:val="26"/>
                        </w:rPr>
                      </w:pPr>
                      <w:r w:rsidRPr="00245E99">
                        <w:rPr>
                          <w:rFonts w:asciiTheme="minorHAnsi" w:hAnsiTheme="minorHAnsi" w:cs="Open Sans"/>
                          <w:b/>
                          <w:sz w:val="22"/>
                          <w:szCs w:val="26"/>
                        </w:rPr>
                        <w:t xml:space="preserve">Vision: </w:t>
                      </w:r>
                      <w:r w:rsidRPr="004727AA">
                        <w:rPr>
                          <w:rFonts w:asciiTheme="minorHAnsi" w:hAnsiTheme="minorHAnsi" w:cs="Open Sans"/>
                          <w:b/>
                          <w:sz w:val="22"/>
                          <w:szCs w:val="26"/>
                        </w:rPr>
                        <w:t>A just, humane, gender sensible and empowered society that protects people from all forms of</w:t>
                      </w:r>
                    </w:p>
                    <w:p w:rsidR="00913601" w:rsidRPr="00245E99" w:rsidRDefault="00913601" w:rsidP="00D25238">
                      <w:pPr>
                        <w:shd w:val="clear" w:color="auto" w:fill="A5F9FB"/>
                        <w:jc w:val="center"/>
                        <w:rPr>
                          <w:rFonts w:asciiTheme="minorHAnsi" w:hAnsiTheme="minorHAnsi" w:cs="Open Sans"/>
                          <w:b/>
                          <w:sz w:val="22"/>
                          <w:szCs w:val="26"/>
                        </w:rPr>
                      </w:pPr>
                      <w:r w:rsidRPr="004727AA">
                        <w:rPr>
                          <w:rFonts w:asciiTheme="minorHAnsi" w:hAnsiTheme="minorHAnsi" w:cs="Open Sans"/>
                          <w:b/>
                          <w:sz w:val="22"/>
                          <w:szCs w:val="26"/>
                        </w:rPr>
                        <w:t>trafficking in human beings.</w:t>
                      </w:r>
                    </w:p>
                    <w:p w:rsidR="00913601" w:rsidRDefault="00913601" w:rsidP="00D25238"/>
                  </w:txbxContent>
                </v:textbox>
                <w10:wrap anchorx="margin"/>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67456" behindDoc="0" locked="0" layoutInCell="1" allowOverlap="1" wp14:anchorId="669BEA3B" wp14:editId="0675C496">
                <wp:simplePos x="0" y="0"/>
                <wp:positionH relativeFrom="column">
                  <wp:posOffset>-902104</wp:posOffset>
                </wp:positionH>
                <wp:positionV relativeFrom="paragraph">
                  <wp:posOffset>-189230</wp:posOffset>
                </wp:positionV>
                <wp:extent cx="969356" cy="612808"/>
                <wp:effectExtent l="0" t="0" r="8890" b="9525"/>
                <wp:wrapNone/>
                <wp:docPr id="20" name="Rounded Rectangle 2"/>
                <wp:cNvGraphicFramePr/>
                <a:graphic xmlns:a="http://schemas.openxmlformats.org/drawingml/2006/main">
                  <a:graphicData uri="http://schemas.microsoft.com/office/word/2010/wordprocessingShape">
                    <wps:wsp>
                      <wps:cNvSpPr/>
                      <wps:spPr>
                        <a:xfrm>
                          <a:off x="0" y="0"/>
                          <a:ext cx="969356" cy="612808"/>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913601" w:rsidRPr="00245E99" w:rsidRDefault="00913601" w:rsidP="00D25238">
                            <w:pPr>
                              <w:shd w:val="clear" w:color="auto" w:fill="FFFFFF" w:themeFill="background1"/>
                              <w:rPr>
                                <w:rFonts w:asciiTheme="minorHAnsi" w:hAnsiTheme="minorHAnsi" w:cs="Open Sans"/>
                                <w:b/>
                                <w:sz w:val="16"/>
                                <w:szCs w:val="16"/>
                              </w:rPr>
                            </w:pPr>
                            <w:r w:rsidRPr="00245E99">
                              <w:rPr>
                                <w:rFonts w:asciiTheme="minorHAnsi" w:hAnsiTheme="minorHAnsi" w:cs="Open Sans"/>
                                <w:b/>
                                <w:sz w:val="16"/>
                                <w:szCs w:val="16"/>
                              </w:rPr>
                              <w:t xml:space="preserve">Assumptions </w:t>
                            </w:r>
                          </w:p>
                          <w:p w:rsidR="00913601" w:rsidRPr="00245E99" w:rsidRDefault="00913601" w:rsidP="00D25238">
                            <w:pPr>
                              <w:shd w:val="clear" w:color="auto" w:fill="FFFFFF" w:themeFill="background1"/>
                              <w:rPr>
                                <w:rFonts w:asciiTheme="minorHAnsi" w:hAnsiTheme="minorHAnsi" w:cs="Open Sans"/>
                                <w:b/>
                                <w:sz w:val="16"/>
                                <w:szCs w:val="16"/>
                              </w:rPr>
                            </w:pPr>
                            <w:r w:rsidRPr="00245E99">
                              <w:rPr>
                                <w:rFonts w:asciiTheme="minorHAnsi" w:hAnsiTheme="minorHAnsi"/>
                                <w:sz w:val="16"/>
                                <w:szCs w:val="16"/>
                              </w:rPr>
                              <w:t xml:space="preserve">Political will to address </w:t>
                            </w:r>
                            <w:r>
                              <w:rPr>
                                <w:rFonts w:asciiTheme="minorHAnsi" w:hAnsiTheme="minorHAnsi"/>
                                <w:sz w:val="16"/>
                                <w:szCs w:val="16"/>
                              </w:rPr>
                              <w:t>THB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BEA3B" id="Rounded Rectangle 2" o:spid="_x0000_s1078" style="position:absolute;left:0;text-align:left;margin-left:-71.05pt;margin-top:-14.9pt;width:76.35pt;height:4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" fillcolor="white [3212]" strokecolor="black [3213]">
                <v:stroke dashstyle="longDash"/>
                <v:textbox inset="0,0,0,0">
                  <w:txbxContent>
                    <w:p w:rsidR="00913601" w:rsidRPr="00245E99" w:rsidRDefault="00913601" w:rsidP="00D25238">
                      <w:pPr>
                        <w:shd w:val="clear" w:color="auto" w:fill="FFFFFF" w:themeFill="background1"/>
                        <w:rPr>
                          <w:rFonts w:asciiTheme="minorHAnsi" w:hAnsiTheme="minorHAnsi" w:cs="Open Sans"/>
                          <w:b/>
                          <w:sz w:val="16"/>
                          <w:szCs w:val="16"/>
                        </w:rPr>
                      </w:pPr>
                      <w:r w:rsidRPr="00245E99">
                        <w:rPr>
                          <w:rFonts w:asciiTheme="minorHAnsi" w:hAnsiTheme="minorHAnsi" w:cs="Open Sans"/>
                          <w:b/>
                          <w:sz w:val="16"/>
                          <w:szCs w:val="16"/>
                        </w:rPr>
                        <w:t xml:space="preserve">Assumptions </w:t>
                      </w:r>
                    </w:p>
                    <w:p w:rsidR="00913601" w:rsidRPr="00245E99" w:rsidRDefault="00913601" w:rsidP="00D25238">
                      <w:pPr>
                        <w:shd w:val="clear" w:color="auto" w:fill="FFFFFF" w:themeFill="background1"/>
                        <w:rPr>
                          <w:rFonts w:asciiTheme="minorHAnsi" w:hAnsiTheme="minorHAnsi" w:cs="Open Sans"/>
                          <w:b/>
                          <w:sz w:val="16"/>
                          <w:szCs w:val="16"/>
                        </w:rPr>
                      </w:pPr>
                      <w:r w:rsidRPr="00245E99">
                        <w:rPr>
                          <w:rFonts w:asciiTheme="minorHAnsi" w:hAnsiTheme="minorHAnsi"/>
                          <w:sz w:val="16"/>
                          <w:szCs w:val="16"/>
                        </w:rPr>
                        <w:t xml:space="preserve">Political will to address </w:t>
                      </w:r>
                      <w:r>
                        <w:rPr>
                          <w:rFonts w:asciiTheme="minorHAnsi" w:hAnsiTheme="minorHAnsi"/>
                          <w:sz w:val="16"/>
                          <w:szCs w:val="16"/>
                        </w:rPr>
                        <w:t>THB</w:t>
                      </w:r>
                    </w:p>
                  </w:txbxContent>
                </v:textbox>
              </v:roundrect>
            </w:pict>
          </mc:Fallback>
        </mc:AlternateContent>
      </w:r>
    </w:p>
    <w:p w:rsidR="00D25238" w:rsidRPr="00493BCD" w:rsidRDefault="00D25238" w:rsidP="00D25238">
      <w:pPr>
        <w:contextualSpacing/>
        <w:rPr>
          <w:rFonts w:asciiTheme="minorHAnsi" w:hAnsiTheme="minorHAnsi" w:cstheme="minorHAnsi"/>
          <w:highlight w:val="yellow"/>
        </w:rPr>
      </w:pP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767808" behindDoc="0" locked="0" layoutInCell="1" allowOverlap="1" wp14:anchorId="6F03583A" wp14:editId="6E5C8993">
                <wp:simplePos x="0" y="0"/>
                <wp:positionH relativeFrom="margin">
                  <wp:posOffset>8221345</wp:posOffset>
                </wp:positionH>
                <wp:positionV relativeFrom="paragraph">
                  <wp:posOffset>156210</wp:posOffset>
                </wp:positionV>
                <wp:extent cx="160655" cy="154305"/>
                <wp:effectExtent l="19050" t="19050" r="10795" b="17145"/>
                <wp:wrapNone/>
                <wp:docPr id="183" name="Down Arrow 56"/>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9F30E" id="Down Arrow 56" o:spid="_x0000_s1026" type="#_x0000_t67" style="position:absolute;margin-left:647.35pt;margin-top:12.3pt;width:12.65pt;height:12.15pt;rotation:180;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" adj="10800" fillcolor="#a5f9fb" strokecolor="#00b0f0" strokeweight="1pt">
                <w10:wrap anchorx="margin"/>
              </v:shape>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766784" behindDoc="0" locked="0" layoutInCell="1" allowOverlap="1" wp14:anchorId="6F16CACE" wp14:editId="586F2B28">
                <wp:simplePos x="0" y="0"/>
                <wp:positionH relativeFrom="margin">
                  <wp:posOffset>3942080</wp:posOffset>
                </wp:positionH>
                <wp:positionV relativeFrom="paragraph">
                  <wp:posOffset>123190</wp:posOffset>
                </wp:positionV>
                <wp:extent cx="160655" cy="154305"/>
                <wp:effectExtent l="19050" t="19050" r="10795" b="17145"/>
                <wp:wrapNone/>
                <wp:docPr id="180" name="Down Arrow 56"/>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EBEB8" id="Down Arrow 56" o:spid="_x0000_s1026" type="#_x0000_t67" style="position:absolute;margin-left:310.4pt;margin-top:9.7pt;width:12.65pt;height:12.15pt;rotation:180;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" adj="10800" fillcolor="#a5f9fb" strokecolor="#00b0f0" strokeweight="1pt">
                <w10:wrap anchorx="margin"/>
              </v:shape>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66432" behindDoc="0" locked="0" layoutInCell="1" allowOverlap="1" wp14:anchorId="3BD79425" wp14:editId="585B1785">
                <wp:simplePos x="0" y="0"/>
                <wp:positionH relativeFrom="margin">
                  <wp:posOffset>1762125</wp:posOffset>
                </wp:positionH>
                <wp:positionV relativeFrom="paragraph">
                  <wp:posOffset>118745</wp:posOffset>
                </wp:positionV>
                <wp:extent cx="160655" cy="154305"/>
                <wp:effectExtent l="19050" t="19050" r="10795" b="17145"/>
                <wp:wrapNone/>
                <wp:docPr id="23" name="Down Arrow 56"/>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B6B0C" id="Down Arrow 56" o:spid="_x0000_s1026" type="#_x0000_t67" style="position:absolute;margin-left:138.75pt;margin-top:9.35pt;width:12.65pt;height:12.15pt;rotation:18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" adj="10800" fillcolor="#a5f9fb" strokecolor="#00b0f0" strokeweight="1pt">
                <w10:wrap anchorx="margin"/>
              </v:shape>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80768" behindDoc="0" locked="0" layoutInCell="1" allowOverlap="1" wp14:anchorId="39A23F7B" wp14:editId="206A1652">
                <wp:simplePos x="0" y="0"/>
                <wp:positionH relativeFrom="margin">
                  <wp:posOffset>6120130</wp:posOffset>
                </wp:positionH>
                <wp:positionV relativeFrom="paragraph">
                  <wp:posOffset>161925</wp:posOffset>
                </wp:positionV>
                <wp:extent cx="160655" cy="154305"/>
                <wp:effectExtent l="19050" t="19050" r="10795" b="17145"/>
                <wp:wrapNone/>
                <wp:docPr id="67" name="Down Arrow 56"/>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15EE8" id="Down Arrow 56" o:spid="_x0000_s1026" type="#_x0000_t67" style="position:absolute;margin-left:481.9pt;margin-top:12.75pt;width:12.65pt;height:12.15pt;rotation:180;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" adj="10800" fillcolor="#a5f9fb" strokecolor="#00b0f0" strokeweight="1pt">
                <w10:wrap anchorx="margin"/>
              </v:shape>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68480" behindDoc="0" locked="0" layoutInCell="1" allowOverlap="1" wp14:anchorId="20E709F4" wp14:editId="5A759807">
                <wp:simplePos x="0" y="0"/>
                <wp:positionH relativeFrom="margin">
                  <wp:posOffset>-24650</wp:posOffset>
                </wp:positionH>
                <wp:positionV relativeFrom="paragraph">
                  <wp:posOffset>97904</wp:posOffset>
                </wp:positionV>
                <wp:extent cx="502228" cy="145993"/>
                <wp:effectExtent l="12700" t="63500" r="0" b="19685"/>
                <wp:wrapNone/>
                <wp:docPr id="25" name="Straight Connector 50"/>
                <wp:cNvGraphicFramePr/>
                <a:graphic xmlns:a="http://schemas.openxmlformats.org/drawingml/2006/main">
                  <a:graphicData uri="http://schemas.microsoft.com/office/word/2010/wordprocessingShape">
                    <wps:wsp>
                      <wps:cNvCnPr/>
                      <wps:spPr>
                        <a:xfrm flipV="1">
                          <a:off x="0" y="0"/>
                          <a:ext cx="502228" cy="145993"/>
                        </a:xfrm>
                        <a:prstGeom prst="line">
                          <a:avLst/>
                        </a:prstGeom>
                        <a:ln w="19050">
                          <a:solidFill>
                            <a:srgbClr val="00B0F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EF77C" id="Straight Connector 50"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7.7pt" to="37.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" strokecolor="#00b0f0" strokeweight="1.5pt">
                <v:stroke dashstyle="1 1" endarrow="open" joinstyle="miter"/>
                <w10:wrap anchorx="margin"/>
              </v:line>
            </w:pict>
          </mc:Fallback>
        </mc:AlternateContent>
      </w:r>
    </w:p>
    <w:p w:rsidR="00D25238" w:rsidRPr="00493BCD" w:rsidRDefault="00D25238" w:rsidP="00D25238">
      <w:pPr>
        <w:contextualSpacing/>
        <w:rPr>
          <w:rFonts w:asciiTheme="minorHAnsi" w:hAnsiTheme="minorHAnsi" w:cstheme="minorHAnsi"/>
          <w:highlight w:val="yellow"/>
        </w:rPr>
      </w:pP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74624" behindDoc="0" locked="0" layoutInCell="1" allowOverlap="1" wp14:anchorId="6C561BD5" wp14:editId="3E76ABAC">
                <wp:simplePos x="0" y="0"/>
                <wp:positionH relativeFrom="margin">
                  <wp:posOffset>365125</wp:posOffset>
                </wp:positionH>
                <wp:positionV relativeFrom="paragraph">
                  <wp:posOffset>111760</wp:posOffset>
                </wp:positionV>
                <wp:extent cx="2405380" cy="826135"/>
                <wp:effectExtent l="12700" t="12700" r="7620" b="12065"/>
                <wp:wrapNone/>
                <wp:docPr id="42" name="Rounded Rectangle 34"/>
                <wp:cNvGraphicFramePr/>
                <a:graphic xmlns:a="http://schemas.openxmlformats.org/drawingml/2006/main">
                  <a:graphicData uri="http://schemas.microsoft.com/office/word/2010/wordprocessingShape">
                    <wps:wsp>
                      <wps:cNvSpPr/>
                      <wps:spPr>
                        <a:xfrm>
                          <a:off x="0" y="0"/>
                          <a:ext cx="2405380" cy="826135"/>
                        </a:xfrm>
                        <a:prstGeom prst="roundRect">
                          <a:avLst/>
                        </a:prstGeom>
                        <a:solidFill>
                          <a:schemeClr val="accent6">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3601" w:rsidRPr="00F754C6" w:rsidRDefault="00913601" w:rsidP="00D25238">
                            <w:pPr>
                              <w:contextualSpacing/>
                              <w:rPr>
                                <w:rFonts w:asciiTheme="minorHAnsi" w:hAnsiTheme="minorHAnsi" w:cstheme="minorHAnsi"/>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54C6">
                              <w:rPr>
                                <w:rFonts w:asciiTheme="minorHAnsi" w:hAnsiTheme="minorHAnsi"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OUTCOME: By 2028 improved prevention and all persons especially vulnerable categories are empowered to live free of trafficking in human beings</w:t>
                            </w:r>
                          </w:p>
                          <w:p w:rsidR="00913601" w:rsidRPr="00956D1A" w:rsidRDefault="00913601" w:rsidP="00D25238">
                            <w:pPr>
                              <w:shd w:val="clear" w:color="auto" w:fill="E2EFD9" w:themeFill="accent6" w:themeFillTint="33"/>
                              <w:autoSpaceDE w:val="0"/>
                              <w:autoSpaceDN w:val="0"/>
                              <w:adjustRightInd w:val="0"/>
                              <w:jc w:val="center"/>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561BD5" id="Rounded Rectangle 34" o:spid="_x0000_s1079" style="position:absolute;left:0;text-align:left;margin-left:28.75pt;margin-top:8.8pt;width:189.4pt;height:65.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" fillcolor="#e2efd9 [665]" strokecolor="black [3213]" strokeweight="1.5pt">
                <v:stroke joinstyle="miter"/>
                <v:textbox>
                  <w:txbxContent>
                    <w:p w:rsidR="00913601" w:rsidRPr="00F754C6" w:rsidRDefault="00913601" w:rsidP="00D25238">
                      <w:pPr>
                        <w:contextualSpacing/>
                        <w:rPr>
                          <w:rFonts w:asciiTheme="minorHAnsi" w:hAnsiTheme="minorHAnsi" w:cstheme="minorHAnsi"/>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54C6">
                        <w:rPr>
                          <w:rFonts w:asciiTheme="minorHAnsi" w:hAnsiTheme="minorHAnsi"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OUTCOME: By 2028 improved prevention and all persons especially vulnerable categories are empowered to live free of trafficking in human beings</w:t>
                      </w:r>
                    </w:p>
                    <w:p w:rsidR="00913601" w:rsidRPr="00956D1A" w:rsidRDefault="00913601" w:rsidP="00D25238">
                      <w:pPr>
                        <w:shd w:val="clear" w:color="auto" w:fill="E2EFD9" w:themeFill="accent6" w:themeFillTint="33"/>
                        <w:autoSpaceDE w:val="0"/>
                        <w:autoSpaceDN w:val="0"/>
                        <w:adjustRightInd w:val="0"/>
                        <w:jc w:val="center"/>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763712" behindDoc="0" locked="0" layoutInCell="1" allowOverlap="1" wp14:anchorId="69A4B189" wp14:editId="6E3BBC9E">
                <wp:simplePos x="0" y="0"/>
                <wp:positionH relativeFrom="margin">
                  <wp:posOffset>7355205</wp:posOffset>
                </wp:positionH>
                <wp:positionV relativeFrom="paragraph">
                  <wp:posOffset>130175</wp:posOffset>
                </wp:positionV>
                <wp:extent cx="2131695" cy="937260"/>
                <wp:effectExtent l="12700" t="12700" r="14605" b="15240"/>
                <wp:wrapNone/>
                <wp:docPr id="175" name="Rounded Rectangle 34"/>
                <wp:cNvGraphicFramePr/>
                <a:graphic xmlns:a="http://schemas.openxmlformats.org/drawingml/2006/main">
                  <a:graphicData uri="http://schemas.microsoft.com/office/word/2010/wordprocessingShape">
                    <wps:wsp>
                      <wps:cNvSpPr/>
                      <wps:spPr>
                        <a:xfrm>
                          <a:off x="0" y="0"/>
                          <a:ext cx="2131695" cy="937260"/>
                        </a:xfrm>
                        <a:prstGeom prst="round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913601" w:rsidRPr="00956D1A" w:rsidRDefault="00913601" w:rsidP="00D25238">
                            <w:pPr>
                              <w:shd w:val="clear" w:color="auto" w:fill="E2EFD9" w:themeFill="accent6" w:themeFillTint="33"/>
                              <w:autoSpaceDE w:val="0"/>
                              <w:autoSpaceDN w:val="0"/>
                              <w:adjustRightInd w:val="0"/>
                              <w:jc w:val="center"/>
                              <w:rPr>
                                <w:rFonts w:asciiTheme="minorHAnsi" w:hAnsiTheme="minorHAnsi"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D1A">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OUTCOME </w:t>
                            </w:r>
                            <w:r>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956D1A">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754C6">
                              <w:rPr>
                                <w:rFonts w:asciiTheme="minorHAnsi" w:hAnsiTheme="minorHAnsi" w:cstheme="minorHAnsi"/>
                                <w:b/>
                                <w:bCs/>
                                <w:sz w:val="18"/>
                                <w:szCs w:val="18"/>
                              </w:rPr>
                              <w:t>Until 2028 improved partnerships, international cooperation and coordination in the combat against trafficking in human beings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4B189" id="_x0000_s1080" style="position:absolute;left:0;text-align:left;margin-left:579.15pt;margin-top:10.25pt;width:167.85pt;height:73.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" fillcolor="#e2efd9 [665]" strokecolor="#ed7d31 [3205]" strokeweight="1pt">
                <v:stroke joinstyle="miter"/>
                <v:textbox>
                  <w:txbxContent>
                    <w:p w:rsidR="00913601" w:rsidRPr="00956D1A" w:rsidRDefault="00913601" w:rsidP="00D25238">
                      <w:pPr>
                        <w:shd w:val="clear" w:color="auto" w:fill="E2EFD9" w:themeFill="accent6" w:themeFillTint="33"/>
                        <w:autoSpaceDE w:val="0"/>
                        <w:autoSpaceDN w:val="0"/>
                        <w:adjustRightInd w:val="0"/>
                        <w:jc w:val="center"/>
                        <w:rPr>
                          <w:rFonts w:asciiTheme="minorHAnsi" w:hAnsiTheme="minorHAnsi"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D1A">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OUTCOME </w:t>
                      </w:r>
                      <w:r>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956D1A">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754C6">
                        <w:rPr>
                          <w:rFonts w:asciiTheme="minorHAnsi" w:hAnsiTheme="minorHAnsi" w:cstheme="minorHAnsi"/>
                          <w:b/>
                          <w:bCs/>
                          <w:sz w:val="18"/>
                          <w:szCs w:val="18"/>
                        </w:rPr>
                        <w:t>Until 2028 improved partnerships, international cooperation and coordination in the combat against trafficking in human beings</w:t>
                      </w:r>
                    </w:p>
                  </w:txbxContent>
                </v:textbox>
                <w10:wrap anchorx="margin"/>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764736" behindDoc="0" locked="0" layoutInCell="1" allowOverlap="1" wp14:anchorId="04BFF02A" wp14:editId="526D2AFD">
                <wp:simplePos x="0" y="0"/>
                <wp:positionH relativeFrom="margin">
                  <wp:posOffset>5000625</wp:posOffset>
                </wp:positionH>
                <wp:positionV relativeFrom="paragraph">
                  <wp:posOffset>130176</wp:posOffset>
                </wp:positionV>
                <wp:extent cx="2256790" cy="805180"/>
                <wp:effectExtent l="12700" t="12700" r="16510" b="7620"/>
                <wp:wrapNone/>
                <wp:docPr id="179" name="Rounded Rectangle 34"/>
                <wp:cNvGraphicFramePr/>
                <a:graphic xmlns:a="http://schemas.openxmlformats.org/drawingml/2006/main">
                  <a:graphicData uri="http://schemas.microsoft.com/office/word/2010/wordprocessingShape">
                    <wps:wsp>
                      <wps:cNvSpPr/>
                      <wps:spPr>
                        <a:xfrm>
                          <a:off x="0" y="0"/>
                          <a:ext cx="2256790" cy="805180"/>
                        </a:xfrm>
                        <a:prstGeom prst="round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913601" w:rsidRPr="00956D1A" w:rsidRDefault="00913601" w:rsidP="00D25238">
                            <w:pPr>
                              <w:shd w:val="clear" w:color="auto" w:fill="E2EFD9" w:themeFill="accent6" w:themeFillTint="33"/>
                              <w:autoSpaceDE w:val="0"/>
                              <w:autoSpaceDN w:val="0"/>
                              <w:adjustRightInd w:val="0"/>
                              <w:jc w:val="center"/>
                              <w:rPr>
                                <w:rFonts w:asciiTheme="minorHAnsi" w:hAnsiTheme="minorHAnsi"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D1A">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OUTCOME </w:t>
                            </w:r>
                            <w:r>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956D1A">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HAnsi" w:hAnsiTheme="minorHAnsi" w:cstheme="minorHAnsi"/>
                                <w:b/>
                                <w:bCs/>
                                <w:sz w:val="18"/>
                                <w:szCs w:val="18"/>
                              </w:rPr>
                              <w:t>By</w:t>
                            </w:r>
                            <w:r w:rsidRPr="00F754C6">
                              <w:rPr>
                                <w:rFonts w:asciiTheme="minorHAnsi" w:hAnsiTheme="minorHAnsi" w:cstheme="minorHAnsi"/>
                                <w:b/>
                                <w:bCs/>
                                <w:sz w:val="18"/>
                                <w:szCs w:val="18"/>
                              </w:rPr>
                              <w:t xml:space="preserve"> 2028 improved prosecution and justice system response to the crime of trafficking in human beings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BFF02A" id="_x0000_s1081" style="position:absolute;left:0;text-align:left;margin-left:393.75pt;margin-top:10.25pt;width:177.7pt;height:63.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" fillcolor="#e2efd9 [665]" strokecolor="#ed7d31 [3205]" strokeweight="1pt">
                <v:stroke joinstyle="miter"/>
                <v:textbox>
                  <w:txbxContent>
                    <w:p w:rsidR="00913601" w:rsidRPr="00956D1A" w:rsidRDefault="00913601" w:rsidP="00D25238">
                      <w:pPr>
                        <w:shd w:val="clear" w:color="auto" w:fill="E2EFD9" w:themeFill="accent6" w:themeFillTint="33"/>
                        <w:autoSpaceDE w:val="0"/>
                        <w:autoSpaceDN w:val="0"/>
                        <w:adjustRightInd w:val="0"/>
                        <w:jc w:val="center"/>
                        <w:rPr>
                          <w:rFonts w:asciiTheme="minorHAnsi" w:hAnsiTheme="minorHAnsi"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D1A">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OUTCOME </w:t>
                      </w:r>
                      <w:r>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956D1A">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HAnsi" w:hAnsiTheme="minorHAnsi" w:cstheme="minorHAnsi"/>
                          <w:b/>
                          <w:bCs/>
                          <w:sz w:val="18"/>
                          <w:szCs w:val="18"/>
                        </w:rPr>
                        <w:t>By</w:t>
                      </w:r>
                      <w:r w:rsidRPr="00F754C6">
                        <w:rPr>
                          <w:rFonts w:asciiTheme="minorHAnsi" w:hAnsiTheme="minorHAnsi" w:cstheme="minorHAnsi"/>
                          <w:b/>
                          <w:bCs/>
                          <w:sz w:val="18"/>
                          <w:szCs w:val="18"/>
                        </w:rPr>
                        <w:t xml:space="preserve"> 2028 improved prosecution and justice system response to the crime of trafficking in human beings</w:t>
                      </w:r>
                    </w:p>
                  </w:txbxContent>
                </v:textbox>
                <w10:wrap anchorx="margin"/>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63360" behindDoc="0" locked="0" layoutInCell="1" allowOverlap="1" wp14:anchorId="4116FA6F" wp14:editId="29925BF4">
                <wp:simplePos x="0" y="0"/>
                <wp:positionH relativeFrom="margin">
                  <wp:posOffset>2850515</wp:posOffset>
                </wp:positionH>
                <wp:positionV relativeFrom="paragraph">
                  <wp:posOffset>111760</wp:posOffset>
                </wp:positionV>
                <wp:extent cx="2047241" cy="735965"/>
                <wp:effectExtent l="12700" t="12700" r="10160" b="13335"/>
                <wp:wrapNone/>
                <wp:docPr id="26" name="Rounded Rectangle 34"/>
                <wp:cNvGraphicFramePr/>
                <a:graphic xmlns:a="http://schemas.openxmlformats.org/drawingml/2006/main">
                  <a:graphicData uri="http://schemas.microsoft.com/office/word/2010/wordprocessingShape">
                    <wps:wsp>
                      <wps:cNvSpPr/>
                      <wps:spPr>
                        <a:xfrm>
                          <a:off x="0" y="0"/>
                          <a:ext cx="2047241" cy="735965"/>
                        </a:xfrm>
                        <a:prstGeom prst="round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913601" w:rsidRPr="00F754C6" w:rsidRDefault="00913601" w:rsidP="00D25238">
                            <w:pPr>
                              <w:contextualSpacing/>
                              <w:rPr>
                                <w:rFonts w:asciiTheme="minorHAnsi" w:hAnsiTheme="minorHAnsi" w:cstheme="minorHAnsi"/>
                                <w:i/>
                                <w:iCs/>
                                <w:sz w:val="18"/>
                                <w:szCs w:val="18"/>
                              </w:rPr>
                            </w:pPr>
                            <w:r w:rsidRPr="00956D1A">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OUTCOME</w:t>
                            </w:r>
                            <w:r w:rsidRPr="00F754C6">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sidRPr="00F754C6">
                              <w:rPr>
                                <w:rFonts w:asciiTheme="minorHAnsi" w:hAnsiTheme="minorHAnsi" w:cs="Open Sans"/>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754C6">
                              <w:rPr>
                                <w:rFonts w:asciiTheme="minorHAnsi" w:hAnsiTheme="minorHAnsi" w:cstheme="minorHAnsi"/>
                                <w:b/>
                                <w:bCs/>
                                <w:sz w:val="18"/>
                                <w:szCs w:val="18"/>
                              </w:rPr>
                              <w:t>By 2028 improved protection and identification of victims of trafficking</w:t>
                            </w:r>
                          </w:p>
                          <w:p w:rsidR="00913601" w:rsidRPr="00956D1A" w:rsidRDefault="00913601" w:rsidP="00D25238">
                            <w:pPr>
                              <w:shd w:val="clear" w:color="auto" w:fill="E2EFD9" w:themeFill="accent6" w:themeFillTint="33"/>
                              <w:autoSpaceDE w:val="0"/>
                              <w:autoSpaceDN w:val="0"/>
                              <w:adjustRightInd w:val="0"/>
                              <w:jc w:val="center"/>
                              <w:rPr>
                                <w:rFonts w:asciiTheme="minorHAnsi" w:hAnsiTheme="minorHAnsi"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6FA6F" id="_x0000_s1082" style="position:absolute;left:0;text-align:left;margin-left:224.45pt;margin-top:8.8pt;width:161.2pt;height:57.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" fillcolor="#e2efd9 [665]" strokecolor="#ed7d31 [3205]" strokeweight="1pt">
                <v:stroke joinstyle="miter"/>
                <v:textbox>
                  <w:txbxContent>
                    <w:p w:rsidR="00913601" w:rsidRPr="00F754C6" w:rsidRDefault="00913601" w:rsidP="00D25238">
                      <w:pPr>
                        <w:contextualSpacing/>
                        <w:rPr>
                          <w:rFonts w:asciiTheme="minorHAnsi" w:hAnsiTheme="minorHAnsi" w:cstheme="minorHAnsi"/>
                          <w:i/>
                          <w:iCs/>
                          <w:sz w:val="18"/>
                          <w:szCs w:val="18"/>
                        </w:rPr>
                      </w:pPr>
                      <w:r w:rsidRPr="00956D1A">
                        <w:rPr>
                          <w:rFonts w:asciiTheme="minorHAnsi" w:hAnsiTheme="minorHAnsi"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OUTCOME</w:t>
                      </w:r>
                      <w:r w:rsidRPr="00F754C6">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sidRPr="00F754C6">
                        <w:rPr>
                          <w:rFonts w:asciiTheme="minorHAnsi" w:hAnsiTheme="minorHAnsi" w:cs="Open Sans"/>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754C6">
                        <w:rPr>
                          <w:rFonts w:asciiTheme="minorHAnsi" w:hAnsiTheme="minorHAnsi" w:cstheme="minorHAnsi"/>
                          <w:b/>
                          <w:bCs/>
                          <w:sz w:val="18"/>
                          <w:szCs w:val="18"/>
                        </w:rPr>
                        <w:t>By 2028 improved protection and identification of victims of trafficking</w:t>
                      </w:r>
                    </w:p>
                    <w:p w:rsidR="00913601" w:rsidRPr="00956D1A" w:rsidRDefault="00913601" w:rsidP="00D25238">
                      <w:pPr>
                        <w:shd w:val="clear" w:color="auto" w:fill="E2EFD9" w:themeFill="accent6" w:themeFillTint="33"/>
                        <w:autoSpaceDE w:val="0"/>
                        <w:autoSpaceDN w:val="0"/>
                        <w:adjustRightInd w:val="0"/>
                        <w:jc w:val="center"/>
                        <w:rPr>
                          <w:rFonts w:asciiTheme="minorHAnsi" w:hAnsiTheme="minorHAnsi"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69504" behindDoc="0" locked="0" layoutInCell="1" allowOverlap="1" wp14:anchorId="6EDE5B22" wp14:editId="635B09BB">
                <wp:simplePos x="0" y="0"/>
                <wp:positionH relativeFrom="column">
                  <wp:posOffset>-893099</wp:posOffset>
                </wp:positionH>
                <wp:positionV relativeFrom="paragraph">
                  <wp:posOffset>211859</wp:posOffset>
                </wp:positionV>
                <wp:extent cx="1016000" cy="2290619"/>
                <wp:effectExtent l="0" t="0" r="12700" b="8255"/>
                <wp:wrapNone/>
                <wp:docPr id="24" name="Rounded Rectangle 2"/>
                <wp:cNvGraphicFramePr/>
                <a:graphic xmlns:a="http://schemas.openxmlformats.org/drawingml/2006/main">
                  <a:graphicData uri="http://schemas.microsoft.com/office/word/2010/wordprocessingShape">
                    <wps:wsp>
                      <wps:cNvSpPr/>
                      <wps:spPr>
                        <a:xfrm>
                          <a:off x="0" y="0"/>
                          <a:ext cx="1016000" cy="2290619"/>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913601" w:rsidRPr="000A62F4" w:rsidRDefault="00913601" w:rsidP="00D25238">
                            <w:pPr>
                              <w:shd w:val="clear" w:color="auto" w:fill="FFFFFF" w:themeFill="background1"/>
                              <w:rPr>
                                <w:rFonts w:asciiTheme="minorHAnsi" w:hAnsiTheme="minorHAnsi" w:cs="Open Sans"/>
                                <w:b/>
                                <w:sz w:val="16"/>
                                <w:szCs w:val="16"/>
                                <w:lang w:val="hr-HR"/>
                              </w:rPr>
                            </w:pPr>
                            <w:r w:rsidRPr="000A62F4">
                              <w:rPr>
                                <w:rFonts w:asciiTheme="minorHAnsi" w:hAnsiTheme="minorHAnsi" w:cs="Open Sans"/>
                                <w:b/>
                                <w:sz w:val="16"/>
                                <w:szCs w:val="16"/>
                                <w:lang w:val="hr-HR"/>
                              </w:rPr>
                              <w:t xml:space="preserve">Assumptions  </w:t>
                            </w:r>
                          </w:p>
                          <w:p w:rsidR="00913601" w:rsidRPr="000A62F4" w:rsidRDefault="00913601" w:rsidP="00D25238">
                            <w:pPr>
                              <w:shd w:val="clear" w:color="auto" w:fill="FFFFFF" w:themeFill="background1"/>
                              <w:rPr>
                                <w:rFonts w:asciiTheme="minorHAnsi" w:hAnsiTheme="minorHAnsi" w:cs="Open Sans"/>
                                <w:sz w:val="16"/>
                                <w:szCs w:val="16"/>
                                <w:lang w:val="hr-HR"/>
                              </w:rPr>
                            </w:pPr>
                            <w:r w:rsidRPr="000A62F4">
                              <w:rPr>
                                <w:rFonts w:asciiTheme="minorHAnsi" w:hAnsiTheme="minorHAnsi" w:cs="Open Sans"/>
                                <w:sz w:val="16"/>
                                <w:szCs w:val="16"/>
                                <w:lang w:val="hr-HR"/>
                              </w:rPr>
                              <w:t>Full cooperation at central level and local level</w:t>
                            </w:r>
                          </w:p>
                          <w:p w:rsidR="00913601" w:rsidRPr="000A62F4" w:rsidRDefault="00913601" w:rsidP="00D25238">
                            <w:pPr>
                              <w:shd w:val="clear" w:color="auto" w:fill="FFFFFF" w:themeFill="background1"/>
                              <w:rPr>
                                <w:rFonts w:asciiTheme="minorHAnsi" w:hAnsiTheme="minorHAnsi"/>
                                <w:sz w:val="16"/>
                                <w:szCs w:val="16"/>
                              </w:rPr>
                            </w:pPr>
                            <w:r w:rsidRPr="000A62F4">
                              <w:rPr>
                                <w:rFonts w:asciiTheme="minorHAnsi" w:hAnsiTheme="minorHAnsi" w:cs="Open Sans"/>
                                <w:sz w:val="16"/>
                                <w:szCs w:val="16"/>
                                <w:lang w:val="hr-HR"/>
                              </w:rPr>
                              <w:t xml:space="preserve">Will of involved </w:t>
                            </w:r>
                            <w:r w:rsidRPr="000A62F4">
                              <w:rPr>
                                <w:rFonts w:asciiTheme="minorHAnsi" w:hAnsiTheme="minorHAnsi"/>
                                <w:sz w:val="16"/>
                                <w:szCs w:val="16"/>
                              </w:rPr>
                              <w:t xml:space="preserve">stakeholders’ to improve </w:t>
                            </w:r>
                            <w:r>
                              <w:rPr>
                                <w:rFonts w:asciiTheme="minorHAnsi" w:hAnsiTheme="minorHAnsi"/>
                                <w:sz w:val="16"/>
                                <w:szCs w:val="16"/>
                              </w:rPr>
                              <w:t>rights of vicitms of THB</w:t>
                            </w:r>
                          </w:p>
                          <w:p w:rsidR="00913601" w:rsidRPr="000A62F4" w:rsidRDefault="00913601" w:rsidP="00D25238">
                            <w:pPr>
                              <w:shd w:val="clear" w:color="auto" w:fill="FFFFFF" w:themeFill="background1"/>
                              <w:rPr>
                                <w:rFonts w:asciiTheme="minorHAnsi" w:hAnsiTheme="minorHAnsi"/>
                                <w:sz w:val="16"/>
                                <w:szCs w:val="16"/>
                              </w:rPr>
                            </w:pPr>
                            <w:r w:rsidRPr="000A62F4">
                              <w:rPr>
                                <w:rFonts w:asciiTheme="minorHAnsi" w:hAnsiTheme="minorHAnsi"/>
                                <w:sz w:val="16"/>
                                <w:szCs w:val="16"/>
                              </w:rPr>
                              <w:t xml:space="preserve">Change in social attitudes of decision makers reduces stigmatization of </w:t>
                            </w:r>
                            <w:r>
                              <w:rPr>
                                <w:rFonts w:asciiTheme="minorHAnsi" w:hAnsiTheme="minorHAnsi"/>
                                <w:sz w:val="16"/>
                                <w:szCs w:val="16"/>
                              </w:rPr>
                              <w:t xml:space="preserve">vicitmss </w:t>
                            </w:r>
                          </w:p>
                          <w:p w:rsidR="00913601" w:rsidRPr="000A62F4" w:rsidRDefault="00913601" w:rsidP="00D25238">
                            <w:pPr>
                              <w:shd w:val="clear" w:color="auto" w:fill="FFFFFF" w:themeFill="background1"/>
                              <w:rPr>
                                <w:rFonts w:asciiTheme="minorHAnsi" w:hAnsiTheme="minorHAnsi" w:cs="Open Sans"/>
                                <w:sz w:val="16"/>
                                <w:szCs w:val="16"/>
                                <w:lang w:val="hr-HR"/>
                              </w:rPr>
                            </w:pPr>
                            <w:r w:rsidRPr="000A62F4">
                              <w:rPr>
                                <w:rFonts w:asciiTheme="minorHAnsi" w:hAnsiTheme="minorHAnsi" w:cs="Open Sans"/>
                                <w:sz w:val="16"/>
                                <w:szCs w:val="16"/>
                                <w:lang w:val="hr-HR"/>
                              </w:rPr>
                              <w:t xml:space="preserve">Availability of budget allocations for prevention and fight </w:t>
                            </w:r>
                            <w:r>
                              <w:rPr>
                                <w:rFonts w:asciiTheme="minorHAnsi" w:hAnsiTheme="minorHAnsi" w:cs="Open Sans"/>
                                <w:sz w:val="16"/>
                                <w:szCs w:val="16"/>
                                <w:lang w:val="hr-HR"/>
                              </w:rPr>
                              <w:t>against THB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E5B22" id="_x0000_s1083" style="position:absolute;left:0;text-align:left;margin-left:-70.3pt;margin-top:16.7pt;width:80pt;height:18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" fillcolor="white [3212]" strokecolor="black [3213]">
                <v:stroke dashstyle="longDash"/>
                <v:textbox inset="0,0,0,0">
                  <w:txbxContent>
                    <w:p w:rsidR="00913601" w:rsidRPr="000A62F4" w:rsidRDefault="00913601" w:rsidP="00D25238">
                      <w:pPr>
                        <w:shd w:val="clear" w:color="auto" w:fill="FFFFFF" w:themeFill="background1"/>
                        <w:rPr>
                          <w:rFonts w:asciiTheme="minorHAnsi" w:hAnsiTheme="minorHAnsi" w:cs="Open Sans"/>
                          <w:b/>
                          <w:sz w:val="16"/>
                          <w:szCs w:val="16"/>
                          <w:lang w:val="hr-HR"/>
                        </w:rPr>
                      </w:pPr>
                      <w:r w:rsidRPr="000A62F4">
                        <w:rPr>
                          <w:rFonts w:asciiTheme="minorHAnsi" w:hAnsiTheme="minorHAnsi" w:cs="Open Sans"/>
                          <w:b/>
                          <w:sz w:val="16"/>
                          <w:szCs w:val="16"/>
                          <w:lang w:val="hr-HR"/>
                        </w:rPr>
                        <w:t xml:space="preserve">Assumptions  </w:t>
                      </w:r>
                    </w:p>
                    <w:p w:rsidR="00913601" w:rsidRPr="000A62F4" w:rsidRDefault="00913601" w:rsidP="00D25238">
                      <w:pPr>
                        <w:shd w:val="clear" w:color="auto" w:fill="FFFFFF" w:themeFill="background1"/>
                        <w:rPr>
                          <w:rFonts w:asciiTheme="minorHAnsi" w:hAnsiTheme="minorHAnsi" w:cs="Open Sans"/>
                          <w:sz w:val="16"/>
                          <w:szCs w:val="16"/>
                          <w:lang w:val="hr-HR"/>
                        </w:rPr>
                      </w:pPr>
                      <w:r w:rsidRPr="000A62F4">
                        <w:rPr>
                          <w:rFonts w:asciiTheme="minorHAnsi" w:hAnsiTheme="minorHAnsi" w:cs="Open Sans"/>
                          <w:sz w:val="16"/>
                          <w:szCs w:val="16"/>
                          <w:lang w:val="hr-HR"/>
                        </w:rPr>
                        <w:t>Full cooperation at central level and local level</w:t>
                      </w:r>
                    </w:p>
                    <w:p w:rsidR="00913601" w:rsidRPr="000A62F4" w:rsidRDefault="00913601" w:rsidP="00D25238">
                      <w:pPr>
                        <w:shd w:val="clear" w:color="auto" w:fill="FFFFFF" w:themeFill="background1"/>
                        <w:rPr>
                          <w:rFonts w:asciiTheme="minorHAnsi" w:hAnsiTheme="minorHAnsi"/>
                          <w:sz w:val="16"/>
                          <w:szCs w:val="16"/>
                        </w:rPr>
                      </w:pPr>
                      <w:r w:rsidRPr="000A62F4">
                        <w:rPr>
                          <w:rFonts w:asciiTheme="minorHAnsi" w:hAnsiTheme="minorHAnsi" w:cs="Open Sans"/>
                          <w:sz w:val="16"/>
                          <w:szCs w:val="16"/>
                          <w:lang w:val="hr-HR"/>
                        </w:rPr>
                        <w:t xml:space="preserve">Will of involved </w:t>
                      </w:r>
                      <w:r w:rsidRPr="000A62F4">
                        <w:rPr>
                          <w:rFonts w:asciiTheme="minorHAnsi" w:hAnsiTheme="minorHAnsi"/>
                          <w:sz w:val="16"/>
                          <w:szCs w:val="16"/>
                        </w:rPr>
                        <w:t xml:space="preserve">stakeholders’ to improve </w:t>
                      </w:r>
                      <w:r>
                        <w:rPr>
                          <w:rFonts w:asciiTheme="minorHAnsi" w:hAnsiTheme="minorHAnsi"/>
                          <w:sz w:val="16"/>
                          <w:szCs w:val="16"/>
                        </w:rPr>
                        <w:t>rights of vicitms of THB</w:t>
                      </w:r>
                    </w:p>
                    <w:p w:rsidR="00913601" w:rsidRPr="000A62F4" w:rsidRDefault="00913601" w:rsidP="00D25238">
                      <w:pPr>
                        <w:shd w:val="clear" w:color="auto" w:fill="FFFFFF" w:themeFill="background1"/>
                        <w:rPr>
                          <w:rFonts w:asciiTheme="minorHAnsi" w:hAnsiTheme="minorHAnsi"/>
                          <w:sz w:val="16"/>
                          <w:szCs w:val="16"/>
                        </w:rPr>
                      </w:pPr>
                      <w:r w:rsidRPr="000A62F4">
                        <w:rPr>
                          <w:rFonts w:asciiTheme="minorHAnsi" w:hAnsiTheme="minorHAnsi"/>
                          <w:sz w:val="16"/>
                          <w:szCs w:val="16"/>
                        </w:rPr>
                        <w:t xml:space="preserve">Change in social attitudes of decision makers reduces stigmatization of </w:t>
                      </w:r>
                      <w:r>
                        <w:rPr>
                          <w:rFonts w:asciiTheme="minorHAnsi" w:hAnsiTheme="minorHAnsi"/>
                          <w:sz w:val="16"/>
                          <w:szCs w:val="16"/>
                        </w:rPr>
                        <w:t xml:space="preserve">vicitmss </w:t>
                      </w:r>
                    </w:p>
                    <w:p w:rsidR="00913601" w:rsidRPr="000A62F4" w:rsidRDefault="00913601" w:rsidP="00D25238">
                      <w:pPr>
                        <w:shd w:val="clear" w:color="auto" w:fill="FFFFFF" w:themeFill="background1"/>
                        <w:rPr>
                          <w:rFonts w:asciiTheme="minorHAnsi" w:hAnsiTheme="minorHAnsi" w:cs="Open Sans"/>
                          <w:sz w:val="16"/>
                          <w:szCs w:val="16"/>
                          <w:lang w:val="hr-HR"/>
                        </w:rPr>
                      </w:pPr>
                      <w:r w:rsidRPr="000A62F4">
                        <w:rPr>
                          <w:rFonts w:asciiTheme="minorHAnsi" w:hAnsiTheme="minorHAnsi" w:cs="Open Sans"/>
                          <w:sz w:val="16"/>
                          <w:szCs w:val="16"/>
                          <w:lang w:val="hr-HR"/>
                        </w:rPr>
                        <w:t xml:space="preserve">Availability of budget allocations for prevention and fight </w:t>
                      </w:r>
                      <w:r>
                        <w:rPr>
                          <w:rFonts w:asciiTheme="minorHAnsi" w:hAnsiTheme="minorHAnsi" w:cs="Open Sans"/>
                          <w:sz w:val="16"/>
                          <w:szCs w:val="16"/>
                          <w:lang w:val="hr-HR"/>
                        </w:rPr>
                        <w:t>against THB</w:t>
                      </w:r>
                    </w:p>
                  </w:txbxContent>
                </v:textbox>
              </v:roundrect>
            </w:pict>
          </mc:Fallback>
        </mc:AlternateContent>
      </w:r>
    </w:p>
    <w:p w:rsidR="00D25238" w:rsidRPr="00493BCD" w:rsidRDefault="00D25238" w:rsidP="00D25238">
      <w:pPr>
        <w:contextualSpacing/>
        <w:rPr>
          <w:rFonts w:asciiTheme="minorHAnsi" w:hAnsiTheme="minorHAnsi" w:cstheme="minorHAnsi"/>
          <w:b/>
          <w:i/>
          <w:highlight w:val="yellow"/>
        </w:rPr>
      </w:pPr>
    </w:p>
    <w:p w:rsidR="00D25238" w:rsidRPr="00493BCD" w:rsidRDefault="00D25238" w:rsidP="00D25238">
      <w:pPr>
        <w:tabs>
          <w:tab w:val="left" w:pos="7513"/>
        </w:tabs>
        <w:contextualSpacing/>
        <w:rPr>
          <w:rFonts w:asciiTheme="minorHAnsi" w:hAnsiTheme="minorHAnsi" w:cstheme="minorHAnsi"/>
          <w:b/>
          <w:i/>
          <w:highlight w:val="yellow"/>
        </w:rPr>
      </w:pPr>
    </w:p>
    <w:p w:rsidR="00D25238" w:rsidRPr="00493BCD" w:rsidRDefault="00D25238" w:rsidP="00D25238">
      <w:pPr>
        <w:contextualSpacing/>
        <w:rPr>
          <w:rFonts w:asciiTheme="minorHAnsi" w:hAnsiTheme="minorHAnsi" w:cstheme="minorHAnsi"/>
          <w:b/>
          <w:i/>
          <w:highlight w:val="yellow"/>
        </w:rPr>
      </w:pPr>
    </w:p>
    <w:p w:rsidR="00D25238" w:rsidRPr="00493BCD" w:rsidRDefault="00D25238" w:rsidP="00D25238">
      <w:pPr>
        <w:contextualSpacing/>
        <w:rPr>
          <w:rFonts w:asciiTheme="minorHAnsi" w:hAnsiTheme="minorHAnsi" w:cstheme="minorHAnsi"/>
          <w:b/>
          <w:i/>
          <w:highlight w:val="yellow"/>
        </w:rPr>
      </w:pP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65408" behindDoc="0" locked="0" layoutInCell="1" allowOverlap="1" wp14:anchorId="369137CE" wp14:editId="7C16B0C0">
                <wp:simplePos x="0" y="0"/>
                <wp:positionH relativeFrom="column">
                  <wp:posOffset>7058660</wp:posOffset>
                </wp:positionH>
                <wp:positionV relativeFrom="paragraph">
                  <wp:posOffset>35256</wp:posOffset>
                </wp:positionV>
                <wp:extent cx="0" cy="71755"/>
                <wp:effectExtent l="76200" t="38100" r="95250" b="23495"/>
                <wp:wrapNone/>
                <wp:docPr id="34" name="Straight Arrow Connector 43"/>
                <wp:cNvGraphicFramePr/>
                <a:graphic xmlns:a="http://schemas.openxmlformats.org/drawingml/2006/main">
                  <a:graphicData uri="http://schemas.microsoft.com/office/word/2010/wordprocessingShape">
                    <wps:wsp>
                      <wps:cNvCnPr/>
                      <wps:spPr>
                        <a:xfrm flipV="1">
                          <a:off x="0" y="0"/>
                          <a:ext cx="0" cy="717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762AC35" id="Straight Arrow Connector 43" o:spid="_x0000_s1026" type="#_x0000_t32" style="position:absolute;margin-left:555.8pt;margin-top:2.8pt;width:0;height:5.65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" strokecolor="#00b050" strokeweight=".5pt">
                <v:stroke endarrow="block" joinstyle="miter"/>
              </v:shape>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62336" behindDoc="0" locked="0" layoutInCell="1" allowOverlap="1" wp14:anchorId="0D87AA91" wp14:editId="28A7370C">
                <wp:simplePos x="0" y="0"/>
                <wp:positionH relativeFrom="column">
                  <wp:posOffset>2827655</wp:posOffset>
                </wp:positionH>
                <wp:positionV relativeFrom="paragraph">
                  <wp:posOffset>42876</wp:posOffset>
                </wp:positionV>
                <wp:extent cx="0" cy="71755"/>
                <wp:effectExtent l="76200" t="38100" r="95250" b="23495"/>
                <wp:wrapNone/>
                <wp:docPr id="35" name="Straight Arrow Connector 43"/>
                <wp:cNvGraphicFramePr/>
                <a:graphic xmlns:a="http://schemas.openxmlformats.org/drawingml/2006/main">
                  <a:graphicData uri="http://schemas.microsoft.com/office/word/2010/wordprocessingShape">
                    <wps:wsp>
                      <wps:cNvCnPr/>
                      <wps:spPr>
                        <a:xfrm flipV="1">
                          <a:off x="0" y="0"/>
                          <a:ext cx="0" cy="717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1C6F921" id="Straight Arrow Connector 43" o:spid="_x0000_s1026" type="#_x0000_t32" style="position:absolute;margin-left:222.65pt;margin-top:3.4pt;width:0;height:5.65pt;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" strokecolor="#00b050" strokeweight=".5pt">
                <v:stroke endarrow="block" joinstyle="miter"/>
              </v:shape>
            </w:pict>
          </mc:Fallback>
        </mc:AlternateContent>
      </w:r>
    </w:p>
    <w:p w:rsidR="00D25238" w:rsidRPr="004727AA" w:rsidRDefault="00D25238" w:rsidP="00D25238">
      <w:pPr>
        <w:contextualSpacing/>
        <w:rPr>
          <w:rFonts w:asciiTheme="minorHAnsi" w:hAnsiTheme="minorHAnsi" w:cstheme="minorHAnsi"/>
          <w:highlight w:val="yellow"/>
        </w:rPr>
        <w:sectPr w:rsidR="00D25238" w:rsidRPr="004727AA" w:rsidSect="000151F1">
          <w:headerReference w:type="default" r:id="rId13"/>
          <w:pgSz w:w="16838" w:h="11906" w:orient="landscape"/>
          <w:pgMar w:top="1418" w:right="1276" w:bottom="1418" w:left="1537" w:header="0" w:footer="709" w:gutter="0"/>
          <w:cols w:space="708"/>
          <w:docGrid w:linePitch="360"/>
        </w:sectPr>
      </w:pPr>
      <w:r w:rsidRPr="00493BCD">
        <w:rPr>
          <w:rFonts w:asciiTheme="minorHAnsi" w:hAnsiTheme="minorHAnsi" w:cstheme="minorHAnsi"/>
          <w:noProof/>
          <w:lang w:val="sr-Latn-ME" w:eastAsia="sr-Latn-ME"/>
        </w:rPr>
        <mc:AlternateContent>
          <mc:Choice Requires="wps">
            <w:drawing>
              <wp:anchor distT="0" distB="0" distL="114300" distR="114300" simplePos="0" relativeHeight="251678720" behindDoc="0" locked="0" layoutInCell="1" allowOverlap="1" wp14:anchorId="31F78DF1" wp14:editId="010D3471">
                <wp:simplePos x="0" y="0"/>
                <wp:positionH relativeFrom="column">
                  <wp:posOffset>7357159</wp:posOffset>
                </wp:positionH>
                <wp:positionV relativeFrom="paragraph">
                  <wp:posOffset>328393</wp:posOffset>
                </wp:positionV>
                <wp:extent cx="2050415" cy="2119923"/>
                <wp:effectExtent l="50800" t="25400" r="57785" b="77470"/>
                <wp:wrapNone/>
                <wp:docPr id="55" name="Rounded Rectangle 55"/>
                <wp:cNvGraphicFramePr/>
                <a:graphic xmlns:a="http://schemas.openxmlformats.org/drawingml/2006/main">
                  <a:graphicData uri="http://schemas.microsoft.com/office/word/2010/wordprocessingShape">
                    <wps:wsp>
                      <wps:cNvSpPr/>
                      <wps:spPr>
                        <a:xfrm>
                          <a:off x="0" y="0"/>
                          <a:ext cx="2050415" cy="2119923"/>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913601" w:rsidRDefault="00913601" w:rsidP="00D25238">
                            <w:pPr>
                              <w:rPr>
                                <w:rFonts w:asciiTheme="minorHAnsi" w:hAnsiTheme="minorHAnsi"/>
                                <w:sz w:val="18"/>
                                <w:szCs w:val="18"/>
                              </w:rPr>
                            </w:pPr>
                            <w:r w:rsidRPr="0089418E">
                              <w:rPr>
                                <w:rFonts w:asciiTheme="minorHAnsi" w:hAnsiTheme="minorHAnsi"/>
                                <w:sz w:val="18"/>
                                <w:szCs w:val="18"/>
                                <w:u w:val="single"/>
                              </w:rPr>
                              <w:t>Output</w:t>
                            </w:r>
                            <w:r>
                              <w:rPr>
                                <w:rFonts w:asciiTheme="minorHAnsi" w:hAnsiTheme="minorHAnsi"/>
                                <w:sz w:val="18"/>
                                <w:szCs w:val="18"/>
                                <w:u w:val="single"/>
                              </w:rPr>
                              <w:t xml:space="preserve"> </w:t>
                            </w:r>
                            <w:r w:rsidRPr="0089418E">
                              <w:rPr>
                                <w:rFonts w:asciiTheme="minorHAnsi" w:hAnsiTheme="minorHAnsi"/>
                                <w:sz w:val="18"/>
                                <w:szCs w:val="18"/>
                                <w:u w:val="single"/>
                              </w:rPr>
                              <w:t>4</w:t>
                            </w:r>
                            <w:r w:rsidRPr="008E3E53">
                              <w:rPr>
                                <w:rFonts w:asciiTheme="minorHAnsi" w:hAnsiTheme="minorHAnsi"/>
                                <w:sz w:val="18"/>
                                <w:szCs w:val="18"/>
                              </w:rPr>
                              <w:t>:</w:t>
                            </w:r>
                            <w:r>
                              <w:rPr>
                                <w:rFonts w:asciiTheme="minorHAnsi" w:hAnsiTheme="minorHAnsi"/>
                                <w:sz w:val="18"/>
                                <w:szCs w:val="18"/>
                              </w:rPr>
                              <w:t xml:space="preserve"> Strengthened </w:t>
                            </w:r>
                            <w:r w:rsidRPr="00DC3561">
                              <w:rPr>
                                <w:rFonts w:asciiTheme="minorHAnsi" w:hAnsiTheme="minorHAnsi"/>
                                <w:sz w:val="18"/>
                                <w:szCs w:val="18"/>
                              </w:rPr>
                              <w:t>cooperation and coordination of relevant institutions and organizations in charge of fighting trafficking in human beings</w:t>
                            </w:r>
                          </w:p>
                          <w:p w:rsidR="00913601" w:rsidRPr="00C266C6" w:rsidRDefault="00913601" w:rsidP="00D25238">
                            <w:pPr>
                              <w:rPr>
                                <w:rFonts w:asciiTheme="minorHAnsi" w:hAnsiTheme="minorHAnsi" w:cstheme="minorHAnsi"/>
                                <w:sz w:val="16"/>
                                <w:szCs w:val="16"/>
                              </w:rPr>
                            </w:pPr>
                            <w:r w:rsidRPr="00C266C6">
                              <w:rPr>
                                <w:rFonts w:asciiTheme="minorHAnsi" w:hAnsiTheme="minorHAnsi" w:cstheme="minorHAnsi"/>
                                <w:sz w:val="16"/>
                                <w:szCs w:val="16"/>
                              </w:rPr>
                              <w:t>Furthere</w:t>
                            </w:r>
                            <w:r>
                              <w:rPr>
                                <w:rFonts w:asciiTheme="minorHAnsi" w:hAnsiTheme="minorHAnsi" w:cstheme="minorHAnsi"/>
                                <w:sz w:val="16"/>
                                <w:szCs w:val="16"/>
                              </w:rPr>
                              <w:t>d</w:t>
                            </w:r>
                            <w:r w:rsidRPr="00C266C6">
                              <w:rPr>
                                <w:rFonts w:asciiTheme="minorHAnsi" w:hAnsiTheme="minorHAnsi" w:cstheme="minorHAnsi"/>
                                <w:sz w:val="16"/>
                                <w:szCs w:val="16"/>
                              </w:rPr>
                              <w:t xml:space="preserve"> strategic partnership and cooperation with the civil and private sector with the view addressing trafficking in human beings especially vulnerable categories of persons </w:t>
                            </w:r>
                          </w:p>
                          <w:p w:rsidR="00913601" w:rsidRPr="00C266C6" w:rsidRDefault="00913601" w:rsidP="00D25238">
                            <w:pPr>
                              <w:autoSpaceDE w:val="0"/>
                              <w:autoSpaceDN w:val="0"/>
                              <w:adjustRightInd w:val="0"/>
                              <w:rPr>
                                <w:rFonts w:asciiTheme="minorHAnsi" w:hAnsiTheme="minorHAnsi" w:cstheme="minorHAnsi"/>
                                <w:sz w:val="16"/>
                                <w:szCs w:val="16"/>
                              </w:rPr>
                            </w:pPr>
                            <w:r w:rsidRPr="00C266C6">
                              <w:rPr>
                                <w:rFonts w:asciiTheme="minorHAnsi" w:hAnsiTheme="minorHAnsi" w:cstheme="minorHAnsi"/>
                                <w:sz w:val="16"/>
                                <w:szCs w:val="16"/>
                              </w:rPr>
                              <w:t>Strengthen</w:t>
                            </w:r>
                            <w:r>
                              <w:rPr>
                                <w:rFonts w:asciiTheme="minorHAnsi" w:hAnsiTheme="minorHAnsi" w:cstheme="minorHAnsi"/>
                                <w:sz w:val="16"/>
                                <w:szCs w:val="16"/>
                              </w:rPr>
                              <w:t>ed</w:t>
                            </w:r>
                            <w:r w:rsidRPr="00C266C6">
                              <w:rPr>
                                <w:rFonts w:asciiTheme="minorHAnsi" w:hAnsiTheme="minorHAnsi" w:cstheme="minorHAnsi"/>
                                <w:sz w:val="16"/>
                                <w:szCs w:val="16"/>
                              </w:rPr>
                              <w:t xml:space="preserve"> international cooperation and learning from best practices from other countries especially EU countries and the countries from the region </w:t>
                            </w:r>
                          </w:p>
                          <w:p w:rsidR="00913601" w:rsidRPr="00956D1A" w:rsidRDefault="00913601" w:rsidP="00D25238">
                            <w:pPr>
                              <w:jc w:val="left"/>
                              <w:rPr>
                                <w:rFonts w:asciiTheme="minorHAnsi" w:hAnsiTheme="minorHAnsi"/>
                                <w:sz w:val="20"/>
                                <w:szCs w:val="20"/>
                              </w:rPr>
                            </w:pPr>
                          </w:p>
                          <w:p w:rsidR="00913601" w:rsidRDefault="00913601" w:rsidP="00D252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78DF1" id="Rounded Rectangle 55" o:spid="_x0000_s1084" style="position:absolute;left:0;text-align:left;margin-left:579.3pt;margin-top:25.85pt;width:161.45pt;height:16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" fillcolor="#91bce3 [2164]" strokecolor="#5b9bd5 [3204]" strokeweight=".5pt">
                <v:fill color2="#7aaddd [2612]" rotate="t" colors="0 #b1cbe9;.5 #a3c1e5;1 #92b9e4" focus="100%" type="gradient">
                  <o:fill v:ext="view" type="gradientUnscaled"/>
                </v:fill>
                <v:stroke joinstyle="miter"/>
                <v:textbox>
                  <w:txbxContent>
                    <w:p w:rsidR="00913601" w:rsidRDefault="00913601" w:rsidP="00D25238">
                      <w:pPr>
                        <w:rPr>
                          <w:rFonts w:asciiTheme="minorHAnsi" w:hAnsiTheme="minorHAnsi"/>
                          <w:sz w:val="18"/>
                          <w:szCs w:val="18"/>
                        </w:rPr>
                      </w:pPr>
                      <w:r w:rsidRPr="0089418E">
                        <w:rPr>
                          <w:rFonts w:asciiTheme="minorHAnsi" w:hAnsiTheme="minorHAnsi"/>
                          <w:sz w:val="18"/>
                          <w:szCs w:val="18"/>
                          <w:u w:val="single"/>
                        </w:rPr>
                        <w:t>Output</w:t>
                      </w:r>
                      <w:r>
                        <w:rPr>
                          <w:rFonts w:asciiTheme="minorHAnsi" w:hAnsiTheme="minorHAnsi"/>
                          <w:sz w:val="18"/>
                          <w:szCs w:val="18"/>
                          <w:u w:val="single"/>
                        </w:rPr>
                        <w:t xml:space="preserve"> </w:t>
                      </w:r>
                      <w:r w:rsidRPr="0089418E">
                        <w:rPr>
                          <w:rFonts w:asciiTheme="minorHAnsi" w:hAnsiTheme="minorHAnsi"/>
                          <w:sz w:val="18"/>
                          <w:szCs w:val="18"/>
                          <w:u w:val="single"/>
                        </w:rPr>
                        <w:t>4</w:t>
                      </w:r>
                      <w:r w:rsidRPr="008E3E53">
                        <w:rPr>
                          <w:rFonts w:asciiTheme="minorHAnsi" w:hAnsiTheme="minorHAnsi"/>
                          <w:sz w:val="18"/>
                          <w:szCs w:val="18"/>
                        </w:rPr>
                        <w:t>:</w:t>
                      </w:r>
                      <w:r>
                        <w:rPr>
                          <w:rFonts w:asciiTheme="minorHAnsi" w:hAnsiTheme="minorHAnsi"/>
                          <w:sz w:val="18"/>
                          <w:szCs w:val="18"/>
                        </w:rPr>
                        <w:t xml:space="preserve"> Strengthened </w:t>
                      </w:r>
                      <w:r w:rsidRPr="00DC3561">
                        <w:rPr>
                          <w:rFonts w:asciiTheme="minorHAnsi" w:hAnsiTheme="minorHAnsi"/>
                          <w:sz w:val="18"/>
                          <w:szCs w:val="18"/>
                        </w:rPr>
                        <w:t>cooperation and coordination of relevant institutions and organizations in charge of fighting trafficking in human beings</w:t>
                      </w:r>
                    </w:p>
                    <w:p w:rsidR="00913601" w:rsidRPr="00C266C6" w:rsidRDefault="00913601" w:rsidP="00D25238">
                      <w:pPr>
                        <w:rPr>
                          <w:rFonts w:asciiTheme="minorHAnsi" w:hAnsiTheme="minorHAnsi" w:cstheme="minorHAnsi"/>
                          <w:sz w:val="16"/>
                          <w:szCs w:val="16"/>
                        </w:rPr>
                      </w:pPr>
                      <w:r w:rsidRPr="00C266C6">
                        <w:rPr>
                          <w:rFonts w:asciiTheme="minorHAnsi" w:hAnsiTheme="minorHAnsi" w:cstheme="minorHAnsi"/>
                          <w:sz w:val="16"/>
                          <w:szCs w:val="16"/>
                        </w:rPr>
                        <w:t>Furthere</w:t>
                      </w:r>
                      <w:r>
                        <w:rPr>
                          <w:rFonts w:asciiTheme="minorHAnsi" w:hAnsiTheme="minorHAnsi" w:cstheme="minorHAnsi"/>
                          <w:sz w:val="16"/>
                          <w:szCs w:val="16"/>
                        </w:rPr>
                        <w:t>d</w:t>
                      </w:r>
                      <w:r w:rsidRPr="00C266C6">
                        <w:rPr>
                          <w:rFonts w:asciiTheme="minorHAnsi" w:hAnsiTheme="minorHAnsi" w:cstheme="minorHAnsi"/>
                          <w:sz w:val="16"/>
                          <w:szCs w:val="16"/>
                        </w:rPr>
                        <w:t xml:space="preserve"> strategic partnership and cooperation with the civil and private sector with the view addressing trafficking in human beings especially vulnerable categories of persons </w:t>
                      </w:r>
                    </w:p>
                    <w:p w:rsidR="00913601" w:rsidRPr="00C266C6" w:rsidRDefault="00913601" w:rsidP="00D25238">
                      <w:pPr>
                        <w:autoSpaceDE w:val="0"/>
                        <w:autoSpaceDN w:val="0"/>
                        <w:adjustRightInd w:val="0"/>
                        <w:rPr>
                          <w:rFonts w:asciiTheme="minorHAnsi" w:hAnsiTheme="minorHAnsi" w:cstheme="minorHAnsi"/>
                          <w:sz w:val="16"/>
                          <w:szCs w:val="16"/>
                        </w:rPr>
                      </w:pPr>
                      <w:r w:rsidRPr="00C266C6">
                        <w:rPr>
                          <w:rFonts w:asciiTheme="minorHAnsi" w:hAnsiTheme="minorHAnsi" w:cstheme="minorHAnsi"/>
                          <w:sz w:val="16"/>
                          <w:szCs w:val="16"/>
                        </w:rPr>
                        <w:t>Strengthen</w:t>
                      </w:r>
                      <w:r>
                        <w:rPr>
                          <w:rFonts w:asciiTheme="minorHAnsi" w:hAnsiTheme="minorHAnsi" w:cstheme="minorHAnsi"/>
                          <w:sz w:val="16"/>
                          <w:szCs w:val="16"/>
                        </w:rPr>
                        <w:t>ed</w:t>
                      </w:r>
                      <w:r w:rsidRPr="00C266C6">
                        <w:rPr>
                          <w:rFonts w:asciiTheme="minorHAnsi" w:hAnsiTheme="minorHAnsi" w:cstheme="minorHAnsi"/>
                          <w:sz w:val="16"/>
                          <w:szCs w:val="16"/>
                        </w:rPr>
                        <w:t xml:space="preserve"> international cooperation and learning from best practices from other countries especially EU countries and the countries from the region </w:t>
                      </w:r>
                    </w:p>
                    <w:p w:rsidR="00913601" w:rsidRPr="00956D1A" w:rsidRDefault="00913601" w:rsidP="00D25238">
                      <w:pPr>
                        <w:jc w:val="left"/>
                        <w:rPr>
                          <w:rFonts w:asciiTheme="minorHAnsi" w:hAnsiTheme="minorHAnsi"/>
                          <w:sz w:val="20"/>
                          <w:szCs w:val="20"/>
                        </w:rPr>
                      </w:pPr>
                    </w:p>
                    <w:p w:rsidR="00913601" w:rsidRDefault="00913601" w:rsidP="00D25238">
                      <w:pPr>
                        <w:jc w:val="center"/>
                      </w:pPr>
                    </w:p>
                  </w:txbxContent>
                </v:textbox>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776000" behindDoc="0" locked="0" layoutInCell="1" allowOverlap="1" wp14:anchorId="72A17703" wp14:editId="375FB57D">
                <wp:simplePos x="0" y="0"/>
                <wp:positionH relativeFrom="margin">
                  <wp:posOffset>8485505</wp:posOffset>
                </wp:positionH>
                <wp:positionV relativeFrom="paragraph">
                  <wp:posOffset>3413125</wp:posOffset>
                </wp:positionV>
                <wp:extent cx="276860" cy="198121"/>
                <wp:effectExtent l="50800" t="25400" r="27940" b="17780"/>
                <wp:wrapNone/>
                <wp:docPr id="198" name="Down Arrow 56"/>
                <wp:cNvGraphicFramePr/>
                <a:graphic xmlns:a="http://schemas.openxmlformats.org/drawingml/2006/main">
                  <a:graphicData uri="http://schemas.microsoft.com/office/word/2010/wordprocessingShape">
                    <wps:wsp>
                      <wps:cNvSpPr/>
                      <wps:spPr>
                        <a:xfrm rot="10800000">
                          <a:off x="0" y="0"/>
                          <a:ext cx="276860" cy="198121"/>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124CC" id="Down Arrow 56" o:spid="_x0000_s1026" type="#_x0000_t67" style="position:absolute;margin-left:668.15pt;margin-top:268.75pt;width:21.8pt;height:15.6pt;rotation:180;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" adj="10800" fillcolor="#a5f9fb" strokecolor="#00b0f0" strokeweight="1pt">
                <w10:wrap anchorx="margin"/>
              </v:shape>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774976" behindDoc="0" locked="0" layoutInCell="1" allowOverlap="1" wp14:anchorId="6DC2441D" wp14:editId="50BC0638">
                <wp:simplePos x="0" y="0"/>
                <wp:positionH relativeFrom="margin">
                  <wp:posOffset>6285230</wp:posOffset>
                </wp:positionH>
                <wp:positionV relativeFrom="paragraph">
                  <wp:posOffset>3391536</wp:posOffset>
                </wp:positionV>
                <wp:extent cx="276860" cy="198121"/>
                <wp:effectExtent l="50800" t="25400" r="27940" b="17780"/>
                <wp:wrapNone/>
                <wp:docPr id="197" name="Down Arrow 56"/>
                <wp:cNvGraphicFramePr/>
                <a:graphic xmlns:a="http://schemas.openxmlformats.org/drawingml/2006/main">
                  <a:graphicData uri="http://schemas.microsoft.com/office/word/2010/wordprocessingShape">
                    <wps:wsp>
                      <wps:cNvSpPr/>
                      <wps:spPr>
                        <a:xfrm rot="10800000">
                          <a:off x="0" y="0"/>
                          <a:ext cx="276860" cy="198121"/>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2C381" id="Down Arrow 56" o:spid="_x0000_s1026" type="#_x0000_t67" style="position:absolute;margin-left:494.9pt;margin-top:267.05pt;width:21.8pt;height:15.6pt;rotation:180;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" adj="10800" fillcolor="#a5f9fb" strokecolor="#00b0f0" strokeweight="1pt">
                <w10:wrap anchorx="margin"/>
              </v:shape>
            </w:pict>
          </mc:Fallback>
        </mc:AlternateContent>
      </w:r>
      <w:r>
        <w:rPr>
          <w:rFonts w:asciiTheme="minorHAnsi" w:hAnsiTheme="minorHAnsi" w:cstheme="minorHAnsi"/>
          <w:noProof/>
          <w:lang w:val="sr-Latn-ME" w:eastAsia="sr-Latn-ME"/>
        </w:rPr>
        <mc:AlternateContent>
          <mc:Choice Requires="wps">
            <w:drawing>
              <wp:anchor distT="0" distB="0" distL="114300" distR="114300" simplePos="0" relativeHeight="251771904" behindDoc="0" locked="0" layoutInCell="1" allowOverlap="1" wp14:anchorId="58476B95" wp14:editId="46F719C8">
                <wp:simplePos x="0" y="0"/>
                <wp:positionH relativeFrom="column">
                  <wp:posOffset>7762240</wp:posOffset>
                </wp:positionH>
                <wp:positionV relativeFrom="paragraph">
                  <wp:posOffset>3590925</wp:posOffset>
                </wp:positionV>
                <wp:extent cx="1727200" cy="1501140"/>
                <wp:effectExtent l="12700" t="12700" r="12700" b="10160"/>
                <wp:wrapNone/>
                <wp:docPr id="191" name="Rounded Rectangle 191"/>
                <wp:cNvGraphicFramePr/>
                <a:graphic xmlns:a="http://schemas.openxmlformats.org/drawingml/2006/main">
                  <a:graphicData uri="http://schemas.microsoft.com/office/word/2010/wordprocessingShape">
                    <wps:wsp>
                      <wps:cNvSpPr/>
                      <wps:spPr>
                        <a:xfrm>
                          <a:off x="0" y="0"/>
                          <a:ext cx="1727200" cy="15011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3601" w:rsidRPr="00823F1E" w:rsidRDefault="00913601" w:rsidP="00D25238">
                            <w:pPr>
                              <w:rPr>
                                <w:rFonts w:asciiTheme="minorHAnsi" w:hAnsiTheme="minorHAnsi" w:cstheme="minorHAnsi"/>
                                <w:b/>
                                <w:bCs/>
                                <w:sz w:val="18"/>
                                <w:szCs w:val="18"/>
                              </w:rPr>
                            </w:pPr>
                            <w:r w:rsidRPr="00823F1E">
                              <w:rPr>
                                <w:rFonts w:asciiTheme="minorHAnsi" w:hAnsiTheme="minorHAnsi" w:cstheme="minorHAnsi"/>
                                <w:b/>
                                <w:bCs/>
                                <w:sz w:val="18"/>
                                <w:szCs w:val="18"/>
                              </w:rPr>
                              <w:t>Insufficient strategic partnership and cooperation with the civil and private sector</w:t>
                            </w:r>
                          </w:p>
                          <w:p w:rsidR="00913601" w:rsidRPr="00823F1E" w:rsidRDefault="00913601" w:rsidP="00D25238">
                            <w:pPr>
                              <w:rPr>
                                <w:rFonts w:asciiTheme="minorHAnsi" w:hAnsiTheme="minorHAnsi" w:cstheme="minorHAnsi"/>
                                <w:b/>
                                <w:bCs/>
                                <w:sz w:val="18"/>
                                <w:szCs w:val="18"/>
                              </w:rPr>
                            </w:pPr>
                            <w:r w:rsidRPr="00823F1E">
                              <w:rPr>
                                <w:rFonts w:asciiTheme="minorHAnsi" w:hAnsiTheme="minorHAnsi" w:cstheme="minorHAnsi"/>
                                <w:b/>
                                <w:bCs/>
                                <w:sz w:val="18"/>
                                <w:szCs w:val="18"/>
                              </w:rPr>
                              <w:t>Partnerships that need further strengthening</w:t>
                            </w:r>
                          </w:p>
                          <w:p w:rsidR="00913601" w:rsidRPr="00823F1E" w:rsidRDefault="00913601" w:rsidP="00D25238">
                            <w:pPr>
                              <w:rPr>
                                <w:rFonts w:asciiTheme="minorHAnsi" w:hAnsiTheme="minorHAnsi" w:cstheme="minorHAnsi"/>
                                <w:b/>
                                <w:bCs/>
                                <w:sz w:val="18"/>
                                <w:szCs w:val="18"/>
                              </w:rPr>
                            </w:pPr>
                            <w:r w:rsidRPr="00823F1E">
                              <w:rPr>
                                <w:rFonts w:asciiTheme="minorHAnsi" w:hAnsiTheme="minorHAnsi" w:cstheme="minorHAnsi"/>
                                <w:b/>
                                <w:bCs/>
                                <w:sz w:val="18"/>
                                <w:szCs w:val="18"/>
                              </w:rPr>
                              <w:t xml:space="preserve">International cooperation that needs strengthening and continuity </w:t>
                            </w:r>
                          </w:p>
                          <w:p w:rsidR="00913601" w:rsidRDefault="00913601" w:rsidP="00D252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476B95" id="Rounded Rectangle 191" o:spid="_x0000_s1085" style="position:absolute;left:0;text-align:left;margin-left:611.2pt;margin-top:282.75pt;width:136pt;height:118.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" fillcolor="#5b9bd5 [3204]" strokecolor="#1f4d78 [1604]" strokeweight="1pt">
                <v:stroke joinstyle="miter"/>
                <v:textbox>
                  <w:txbxContent>
                    <w:p w:rsidR="00913601" w:rsidRPr="00823F1E" w:rsidRDefault="00913601" w:rsidP="00D25238">
                      <w:pPr>
                        <w:rPr>
                          <w:rFonts w:asciiTheme="minorHAnsi" w:hAnsiTheme="minorHAnsi" w:cstheme="minorHAnsi"/>
                          <w:b/>
                          <w:bCs/>
                          <w:sz w:val="18"/>
                          <w:szCs w:val="18"/>
                        </w:rPr>
                      </w:pPr>
                      <w:r w:rsidRPr="00823F1E">
                        <w:rPr>
                          <w:rFonts w:asciiTheme="minorHAnsi" w:hAnsiTheme="minorHAnsi" w:cstheme="minorHAnsi"/>
                          <w:b/>
                          <w:bCs/>
                          <w:sz w:val="18"/>
                          <w:szCs w:val="18"/>
                        </w:rPr>
                        <w:t>Insufficient strategic partnership and cooperation with the civil and private sector</w:t>
                      </w:r>
                    </w:p>
                    <w:p w:rsidR="00913601" w:rsidRPr="00823F1E" w:rsidRDefault="00913601" w:rsidP="00D25238">
                      <w:pPr>
                        <w:rPr>
                          <w:rFonts w:asciiTheme="minorHAnsi" w:hAnsiTheme="minorHAnsi" w:cstheme="minorHAnsi"/>
                          <w:b/>
                          <w:bCs/>
                          <w:sz w:val="18"/>
                          <w:szCs w:val="18"/>
                        </w:rPr>
                      </w:pPr>
                      <w:r w:rsidRPr="00823F1E">
                        <w:rPr>
                          <w:rFonts w:asciiTheme="minorHAnsi" w:hAnsiTheme="minorHAnsi" w:cstheme="minorHAnsi"/>
                          <w:b/>
                          <w:bCs/>
                          <w:sz w:val="18"/>
                          <w:szCs w:val="18"/>
                        </w:rPr>
                        <w:t>Partnerships that need further strengthening</w:t>
                      </w:r>
                    </w:p>
                    <w:p w:rsidR="00913601" w:rsidRPr="00823F1E" w:rsidRDefault="00913601" w:rsidP="00D25238">
                      <w:pPr>
                        <w:rPr>
                          <w:rFonts w:asciiTheme="minorHAnsi" w:hAnsiTheme="minorHAnsi" w:cstheme="minorHAnsi"/>
                          <w:b/>
                          <w:bCs/>
                          <w:sz w:val="18"/>
                          <w:szCs w:val="18"/>
                        </w:rPr>
                      </w:pPr>
                      <w:r w:rsidRPr="00823F1E">
                        <w:rPr>
                          <w:rFonts w:asciiTheme="minorHAnsi" w:hAnsiTheme="minorHAnsi" w:cstheme="minorHAnsi"/>
                          <w:b/>
                          <w:bCs/>
                          <w:sz w:val="18"/>
                          <w:szCs w:val="18"/>
                        </w:rPr>
                        <w:t xml:space="preserve">International cooperation that needs strengthening and continuity </w:t>
                      </w:r>
                    </w:p>
                    <w:p w:rsidR="00913601" w:rsidRDefault="00913601" w:rsidP="00D25238">
                      <w:pPr>
                        <w:jc w:val="center"/>
                      </w:pPr>
                    </w:p>
                  </w:txbxContent>
                </v:textbox>
              </v:roundrect>
            </w:pict>
          </mc:Fallback>
        </mc:AlternateContent>
      </w:r>
      <w:r>
        <w:rPr>
          <w:rFonts w:asciiTheme="minorHAnsi" w:hAnsiTheme="minorHAnsi" w:cstheme="minorHAnsi"/>
          <w:noProof/>
          <w:lang w:val="sr-Latn-ME" w:eastAsia="sr-Latn-ME"/>
        </w:rPr>
        <mc:AlternateContent>
          <mc:Choice Requires="wps">
            <w:drawing>
              <wp:anchor distT="0" distB="0" distL="114300" distR="114300" simplePos="0" relativeHeight="251770880" behindDoc="0" locked="0" layoutInCell="1" allowOverlap="1" wp14:anchorId="10A4E1A7" wp14:editId="20718EE6">
                <wp:simplePos x="0" y="0"/>
                <wp:positionH relativeFrom="column">
                  <wp:posOffset>5295265</wp:posOffset>
                </wp:positionH>
                <wp:positionV relativeFrom="paragraph">
                  <wp:posOffset>3590925</wp:posOffset>
                </wp:positionV>
                <wp:extent cx="2362200" cy="1551940"/>
                <wp:effectExtent l="12700" t="12700" r="12700" b="10160"/>
                <wp:wrapNone/>
                <wp:docPr id="190" name="Rounded Rectangle 190"/>
                <wp:cNvGraphicFramePr/>
                <a:graphic xmlns:a="http://schemas.openxmlformats.org/drawingml/2006/main">
                  <a:graphicData uri="http://schemas.microsoft.com/office/word/2010/wordprocessingShape">
                    <wps:wsp>
                      <wps:cNvSpPr/>
                      <wps:spPr>
                        <a:xfrm>
                          <a:off x="0" y="0"/>
                          <a:ext cx="2362200" cy="1551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3601" w:rsidRPr="00823F1E" w:rsidRDefault="00913601" w:rsidP="00D25238">
                            <w:pPr>
                              <w:rPr>
                                <w:rFonts w:asciiTheme="minorHAnsi" w:hAnsiTheme="minorHAnsi" w:cstheme="minorHAnsi"/>
                                <w:b/>
                                <w:bCs/>
                                <w:sz w:val="18"/>
                                <w:szCs w:val="18"/>
                              </w:rPr>
                            </w:pPr>
                            <w:r w:rsidRPr="00823F1E">
                              <w:rPr>
                                <w:b/>
                                <w:bCs/>
                                <w:sz w:val="18"/>
                                <w:szCs w:val="18"/>
                              </w:rPr>
                              <w:t>Lack of proactive approach to the actions of the police and the prosecution in order to suppress all forms of THB</w:t>
                            </w:r>
                          </w:p>
                          <w:p w:rsidR="00913601" w:rsidRPr="00823F1E" w:rsidRDefault="00913601" w:rsidP="00D25238">
                            <w:pPr>
                              <w:rPr>
                                <w:rFonts w:asciiTheme="minorHAnsi" w:hAnsiTheme="minorHAnsi" w:cstheme="minorHAnsi"/>
                                <w:b/>
                                <w:bCs/>
                                <w:sz w:val="18"/>
                                <w:szCs w:val="18"/>
                              </w:rPr>
                            </w:pPr>
                            <w:r w:rsidRPr="00823F1E">
                              <w:rPr>
                                <w:rFonts w:asciiTheme="minorHAnsi" w:hAnsiTheme="minorHAnsi" w:cstheme="minorHAnsi"/>
                                <w:b/>
                                <w:bCs/>
                                <w:sz w:val="18"/>
                                <w:szCs w:val="18"/>
                              </w:rPr>
                              <w:t>Still ongoing processes for harmonizing the provisions of national legislation with international and EU standards</w:t>
                            </w:r>
                          </w:p>
                          <w:p w:rsidR="00913601" w:rsidRPr="00823F1E" w:rsidRDefault="00913601" w:rsidP="00D25238">
                            <w:pPr>
                              <w:rPr>
                                <w:rFonts w:asciiTheme="minorHAnsi" w:hAnsiTheme="minorHAnsi" w:cstheme="minorHAnsi"/>
                                <w:b/>
                                <w:bCs/>
                                <w:sz w:val="18"/>
                                <w:szCs w:val="18"/>
                              </w:rPr>
                            </w:pPr>
                            <w:r w:rsidRPr="00823F1E">
                              <w:rPr>
                                <w:rFonts w:asciiTheme="minorHAnsi" w:hAnsiTheme="minorHAnsi" w:cstheme="minorHAnsi"/>
                                <w:b/>
                                <w:bCs/>
                                <w:sz w:val="18"/>
                                <w:szCs w:val="18"/>
                              </w:rPr>
                              <w:t xml:space="preserve">Need for continuous improvement of the operationalization of joint investigative teams </w:t>
                            </w:r>
                          </w:p>
                          <w:p w:rsidR="00913601" w:rsidRDefault="00913601" w:rsidP="00D252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4E1A7" id="Rounded Rectangle 190" o:spid="_x0000_s1086" style="position:absolute;left:0;text-align:left;margin-left:416.95pt;margin-top:282.75pt;width:186pt;height:122.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" fillcolor="#5b9bd5 [3204]" strokecolor="#1f4d78 [1604]" strokeweight="1pt">
                <v:stroke joinstyle="miter"/>
                <v:textbox>
                  <w:txbxContent>
                    <w:p w:rsidR="00913601" w:rsidRPr="00823F1E" w:rsidRDefault="00913601" w:rsidP="00D25238">
                      <w:pPr>
                        <w:rPr>
                          <w:rFonts w:asciiTheme="minorHAnsi" w:hAnsiTheme="minorHAnsi" w:cstheme="minorHAnsi"/>
                          <w:b/>
                          <w:bCs/>
                          <w:sz w:val="18"/>
                          <w:szCs w:val="18"/>
                        </w:rPr>
                      </w:pPr>
                      <w:r w:rsidRPr="00823F1E">
                        <w:rPr>
                          <w:b/>
                          <w:bCs/>
                          <w:sz w:val="18"/>
                          <w:szCs w:val="18"/>
                        </w:rPr>
                        <w:t>Lack of proactive approach to the actions of the police and the prosecution in order to suppress all forms of THB</w:t>
                      </w:r>
                    </w:p>
                    <w:p w:rsidR="00913601" w:rsidRPr="00823F1E" w:rsidRDefault="00913601" w:rsidP="00D25238">
                      <w:pPr>
                        <w:rPr>
                          <w:rFonts w:asciiTheme="minorHAnsi" w:hAnsiTheme="minorHAnsi" w:cstheme="minorHAnsi"/>
                          <w:b/>
                          <w:bCs/>
                          <w:sz w:val="18"/>
                          <w:szCs w:val="18"/>
                        </w:rPr>
                      </w:pPr>
                      <w:r w:rsidRPr="00823F1E">
                        <w:rPr>
                          <w:rFonts w:asciiTheme="minorHAnsi" w:hAnsiTheme="minorHAnsi" w:cstheme="minorHAnsi"/>
                          <w:b/>
                          <w:bCs/>
                          <w:sz w:val="18"/>
                          <w:szCs w:val="18"/>
                        </w:rPr>
                        <w:t>Still ongoing processes for harmonizing the provisions of national legislation with international and EU standards</w:t>
                      </w:r>
                    </w:p>
                    <w:p w:rsidR="00913601" w:rsidRPr="00823F1E" w:rsidRDefault="00913601" w:rsidP="00D25238">
                      <w:pPr>
                        <w:rPr>
                          <w:rFonts w:asciiTheme="minorHAnsi" w:hAnsiTheme="minorHAnsi" w:cstheme="minorHAnsi"/>
                          <w:b/>
                          <w:bCs/>
                          <w:sz w:val="18"/>
                          <w:szCs w:val="18"/>
                        </w:rPr>
                      </w:pPr>
                      <w:r w:rsidRPr="00823F1E">
                        <w:rPr>
                          <w:rFonts w:asciiTheme="minorHAnsi" w:hAnsiTheme="minorHAnsi" w:cstheme="minorHAnsi"/>
                          <w:b/>
                          <w:bCs/>
                          <w:sz w:val="18"/>
                          <w:szCs w:val="18"/>
                        </w:rPr>
                        <w:t xml:space="preserve">Need for continuous improvement of the operationalization of joint investigative teams </w:t>
                      </w:r>
                    </w:p>
                    <w:p w:rsidR="00913601" w:rsidRDefault="00913601" w:rsidP="00D25238">
                      <w:pPr>
                        <w:jc w:val="center"/>
                      </w:pPr>
                    </w:p>
                  </w:txbxContent>
                </v:textbox>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773952" behindDoc="0" locked="0" layoutInCell="1" allowOverlap="1" wp14:anchorId="3F83CF1E" wp14:editId="3EAD8944">
                <wp:simplePos x="0" y="0"/>
                <wp:positionH relativeFrom="margin">
                  <wp:posOffset>3927475</wp:posOffset>
                </wp:positionH>
                <wp:positionV relativeFrom="paragraph">
                  <wp:posOffset>3389630</wp:posOffset>
                </wp:positionV>
                <wp:extent cx="276860" cy="198121"/>
                <wp:effectExtent l="50800" t="25400" r="27940" b="17780"/>
                <wp:wrapNone/>
                <wp:docPr id="195" name="Down Arrow 56"/>
                <wp:cNvGraphicFramePr/>
                <a:graphic xmlns:a="http://schemas.openxmlformats.org/drawingml/2006/main">
                  <a:graphicData uri="http://schemas.microsoft.com/office/word/2010/wordprocessingShape">
                    <wps:wsp>
                      <wps:cNvSpPr/>
                      <wps:spPr>
                        <a:xfrm rot="10800000">
                          <a:off x="0" y="0"/>
                          <a:ext cx="276860" cy="198121"/>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34D6B" id="Down Arrow 56" o:spid="_x0000_s1026" type="#_x0000_t67" style="position:absolute;margin-left:309.25pt;margin-top:266.9pt;width:21.8pt;height:15.6pt;rotation:180;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" adj="10800" fillcolor="#a5f9fb" strokecolor="#00b0f0" strokeweight="1pt">
                <w10:wrap anchorx="margin"/>
              </v:shape>
            </w:pict>
          </mc:Fallback>
        </mc:AlternateContent>
      </w:r>
      <w:r>
        <w:rPr>
          <w:rFonts w:asciiTheme="minorHAnsi" w:hAnsiTheme="minorHAnsi" w:cstheme="minorHAnsi"/>
          <w:noProof/>
          <w:lang w:val="sr-Latn-ME" w:eastAsia="sr-Latn-ME"/>
        </w:rPr>
        <mc:AlternateContent>
          <mc:Choice Requires="wps">
            <w:drawing>
              <wp:anchor distT="0" distB="0" distL="114300" distR="114300" simplePos="0" relativeHeight="251769856" behindDoc="0" locked="0" layoutInCell="1" allowOverlap="1" wp14:anchorId="2277C79A" wp14:editId="683126E0">
                <wp:simplePos x="0" y="0"/>
                <wp:positionH relativeFrom="column">
                  <wp:posOffset>2846705</wp:posOffset>
                </wp:positionH>
                <wp:positionV relativeFrom="paragraph">
                  <wp:posOffset>3590925</wp:posOffset>
                </wp:positionV>
                <wp:extent cx="2354580" cy="1602740"/>
                <wp:effectExtent l="12700" t="12700" r="7620" b="10160"/>
                <wp:wrapNone/>
                <wp:docPr id="189" name="Rounded Rectangle 189"/>
                <wp:cNvGraphicFramePr/>
                <a:graphic xmlns:a="http://schemas.openxmlformats.org/drawingml/2006/main">
                  <a:graphicData uri="http://schemas.microsoft.com/office/word/2010/wordprocessingShape">
                    <wps:wsp>
                      <wps:cNvSpPr/>
                      <wps:spPr>
                        <a:xfrm>
                          <a:off x="0" y="0"/>
                          <a:ext cx="2354580" cy="16027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3601" w:rsidRPr="00463545" w:rsidRDefault="00913601" w:rsidP="00D25238">
                            <w:pPr>
                              <w:ind w:left="-142"/>
                              <w:rPr>
                                <w:rFonts w:asciiTheme="minorHAnsi" w:hAnsiTheme="minorHAnsi" w:cstheme="minorHAnsi"/>
                                <w:b/>
                                <w:bCs/>
                                <w:sz w:val="18"/>
                                <w:szCs w:val="18"/>
                              </w:rPr>
                            </w:pPr>
                            <w:r w:rsidRPr="00463545">
                              <w:rPr>
                                <w:rFonts w:asciiTheme="minorHAnsi" w:hAnsiTheme="minorHAnsi" w:cstheme="minorHAnsi"/>
                                <w:b/>
                                <w:bCs/>
                                <w:sz w:val="18"/>
                                <w:szCs w:val="18"/>
                              </w:rPr>
                              <w:t xml:space="preserve">Insufficient identification of victims and potential victims of trafficking in human beings among vulnerable groups </w:t>
                            </w:r>
                          </w:p>
                          <w:p w:rsidR="00913601" w:rsidRPr="00463545" w:rsidRDefault="00913601" w:rsidP="00D25238">
                            <w:pPr>
                              <w:ind w:left="-142"/>
                              <w:rPr>
                                <w:rFonts w:asciiTheme="minorHAnsi" w:hAnsiTheme="minorHAnsi" w:cstheme="minorHAnsi"/>
                                <w:b/>
                                <w:bCs/>
                                <w:sz w:val="18"/>
                                <w:szCs w:val="18"/>
                              </w:rPr>
                            </w:pPr>
                            <w:r w:rsidRPr="00463545">
                              <w:rPr>
                                <w:rFonts w:asciiTheme="minorHAnsi" w:hAnsiTheme="minorHAnsi" w:cstheme="minorHAnsi"/>
                                <w:b/>
                                <w:bCs/>
                                <w:sz w:val="18"/>
                                <w:szCs w:val="18"/>
                              </w:rPr>
                              <w:t>Lack of functioning of mechanisms for the compensation of damages to victims</w:t>
                            </w:r>
                          </w:p>
                          <w:p w:rsidR="00913601" w:rsidRPr="00463545" w:rsidRDefault="00913601" w:rsidP="00D25238">
                            <w:pPr>
                              <w:ind w:left="-142"/>
                              <w:rPr>
                                <w:rFonts w:asciiTheme="minorHAnsi" w:hAnsiTheme="minorHAnsi" w:cstheme="minorHAnsi"/>
                                <w:b/>
                                <w:bCs/>
                                <w:sz w:val="18"/>
                                <w:szCs w:val="18"/>
                              </w:rPr>
                            </w:pPr>
                            <w:r w:rsidRPr="00463545">
                              <w:rPr>
                                <w:rFonts w:asciiTheme="minorHAnsi" w:hAnsiTheme="minorHAnsi" w:cstheme="minorHAnsi"/>
                                <w:b/>
                                <w:bCs/>
                                <w:sz w:val="18"/>
                                <w:szCs w:val="18"/>
                              </w:rPr>
                              <w:t xml:space="preserve">Unsatisfactory level of protection and assistance for victims during their social reintegration Lack of access to justice of victims of trafficking especially children </w:t>
                            </w:r>
                          </w:p>
                          <w:p w:rsidR="00913601" w:rsidRDefault="00913601" w:rsidP="00D252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7C79A" id="Rounded Rectangle 189" o:spid="_x0000_s1087" style="position:absolute;left:0;text-align:left;margin-left:224.15pt;margin-top:282.75pt;width:185.4pt;height:126.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" fillcolor="#5b9bd5 [3204]" strokecolor="#1f4d78 [1604]" strokeweight="1pt">
                <v:stroke joinstyle="miter"/>
                <v:textbox>
                  <w:txbxContent>
                    <w:p w:rsidR="00913601" w:rsidRPr="00463545" w:rsidRDefault="00913601" w:rsidP="00D25238">
                      <w:pPr>
                        <w:ind w:left="-142"/>
                        <w:rPr>
                          <w:rFonts w:asciiTheme="minorHAnsi" w:hAnsiTheme="minorHAnsi" w:cstheme="minorHAnsi"/>
                          <w:b/>
                          <w:bCs/>
                          <w:sz w:val="18"/>
                          <w:szCs w:val="18"/>
                        </w:rPr>
                      </w:pPr>
                      <w:r w:rsidRPr="00463545">
                        <w:rPr>
                          <w:rFonts w:asciiTheme="minorHAnsi" w:hAnsiTheme="minorHAnsi" w:cstheme="minorHAnsi"/>
                          <w:b/>
                          <w:bCs/>
                          <w:sz w:val="18"/>
                          <w:szCs w:val="18"/>
                        </w:rPr>
                        <w:t xml:space="preserve">Insufficient identification of victims and potential victims of trafficking in human beings among vulnerable groups </w:t>
                      </w:r>
                    </w:p>
                    <w:p w:rsidR="00913601" w:rsidRPr="00463545" w:rsidRDefault="00913601" w:rsidP="00D25238">
                      <w:pPr>
                        <w:ind w:left="-142"/>
                        <w:rPr>
                          <w:rFonts w:asciiTheme="minorHAnsi" w:hAnsiTheme="minorHAnsi" w:cstheme="minorHAnsi"/>
                          <w:b/>
                          <w:bCs/>
                          <w:sz w:val="18"/>
                          <w:szCs w:val="18"/>
                        </w:rPr>
                      </w:pPr>
                      <w:r w:rsidRPr="00463545">
                        <w:rPr>
                          <w:rFonts w:asciiTheme="minorHAnsi" w:hAnsiTheme="minorHAnsi" w:cstheme="minorHAnsi"/>
                          <w:b/>
                          <w:bCs/>
                          <w:sz w:val="18"/>
                          <w:szCs w:val="18"/>
                        </w:rPr>
                        <w:t>Lack of functioning of mechanisms for the compensation of damages to victims</w:t>
                      </w:r>
                    </w:p>
                    <w:p w:rsidR="00913601" w:rsidRPr="00463545" w:rsidRDefault="00913601" w:rsidP="00D25238">
                      <w:pPr>
                        <w:ind w:left="-142"/>
                        <w:rPr>
                          <w:rFonts w:asciiTheme="minorHAnsi" w:hAnsiTheme="minorHAnsi" w:cstheme="minorHAnsi"/>
                          <w:b/>
                          <w:bCs/>
                          <w:sz w:val="18"/>
                          <w:szCs w:val="18"/>
                        </w:rPr>
                      </w:pPr>
                      <w:r w:rsidRPr="00463545">
                        <w:rPr>
                          <w:rFonts w:asciiTheme="minorHAnsi" w:hAnsiTheme="minorHAnsi" w:cstheme="minorHAnsi"/>
                          <w:b/>
                          <w:bCs/>
                          <w:sz w:val="18"/>
                          <w:szCs w:val="18"/>
                        </w:rPr>
                        <w:t xml:space="preserve">Unsatisfactory level of protection and assistance for victims during their social reintegration Lack of access to justice of victims of trafficking especially children </w:t>
                      </w:r>
                    </w:p>
                    <w:p w:rsidR="00913601" w:rsidRDefault="00913601" w:rsidP="00D25238">
                      <w:pPr>
                        <w:jc w:val="center"/>
                      </w:pPr>
                    </w:p>
                  </w:txbxContent>
                </v:textbox>
              </v:roundrect>
            </w:pict>
          </mc:Fallback>
        </mc:AlternateContent>
      </w:r>
      <w:r>
        <w:rPr>
          <w:rFonts w:asciiTheme="minorHAnsi" w:hAnsiTheme="minorHAnsi" w:cstheme="minorHAnsi"/>
          <w:noProof/>
          <w:lang w:val="sr-Latn-ME" w:eastAsia="sr-Latn-ME"/>
        </w:rPr>
        <mc:AlternateContent>
          <mc:Choice Requires="wps">
            <w:drawing>
              <wp:anchor distT="0" distB="0" distL="114300" distR="114300" simplePos="0" relativeHeight="251768832" behindDoc="0" locked="0" layoutInCell="1" allowOverlap="1" wp14:anchorId="40AD479A" wp14:editId="52A0ABD2">
                <wp:simplePos x="0" y="0"/>
                <wp:positionH relativeFrom="column">
                  <wp:posOffset>123825</wp:posOffset>
                </wp:positionH>
                <wp:positionV relativeFrom="paragraph">
                  <wp:posOffset>3529965</wp:posOffset>
                </wp:positionV>
                <wp:extent cx="2651760" cy="1673860"/>
                <wp:effectExtent l="12700" t="12700" r="15240" b="15240"/>
                <wp:wrapNone/>
                <wp:docPr id="185" name="Rounded Rectangle 185"/>
                <wp:cNvGraphicFramePr/>
                <a:graphic xmlns:a="http://schemas.openxmlformats.org/drawingml/2006/main">
                  <a:graphicData uri="http://schemas.microsoft.com/office/word/2010/wordprocessingShape">
                    <wps:wsp>
                      <wps:cNvSpPr/>
                      <wps:spPr>
                        <a:xfrm>
                          <a:off x="0" y="0"/>
                          <a:ext cx="2651760" cy="16738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13601" w:rsidRPr="00463545" w:rsidRDefault="00913601" w:rsidP="00D25238">
                            <w:pPr>
                              <w:pStyle w:val="Default"/>
                              <w:ind w:left="-142"/>
                              <w:contextualSpacing/>
                              <w:rPr>
                                <w:rFonts w:asciiTheme="minorHAnsi" w:hAnsiTheme="minorHAnsi" w:cstheme="minorHAnsi"/>
                                <w:b/>
                                <w:bCs/>
                                <w:color w:val="FFFFFF" w:themeColor="background1"/>
                                <w:sz w:val="18"/>
                                <w:szCs w:val="18"/>
                              </w:rPr>
                            </w:pPr>
                            <w:r w:rsidRPr="00463545">
                              <w:rPr>
                                <w:rFonts w:asciiTheme="minorHAnsi" w:hAnsiTheme="minorHAnsi" w:cstheme="minorHAnsi"/>
                                <w:b/>
                                <w:bCs/>
                                <w:color w:val="FFFFFF" w:themeColor="background1"/>
                                <w:sz w:val="18"/>
                                <w:szCs w:val="18"/>
                              </w:rPr>
                              <w:t xml:space="preserve">Insufficient awareness in wider population coupled with societal norms, discrimination and lack of effective reduction in the demand </w:t>
                            </w:r>
                          </w:p>
                          <w:p w:rsidR="00913601" w:rsidRPr="00463545" w:rsidRDefault="00913601" w:rsidP="00D25238">
                            <w:pPr>
                              <w:ind w:left="-142"/>
                              <w:rPr>
                                <w:rFonts w:asciiTheme="minorHAnsi" w:hAnsiTheme="minorHAnsi" w:cstheme="minorHAnsi"/>
                                <w:b/>
                                <w:bCs/>
                                <w:color w:val="FFFFFF" w:themeColor="background1"/>
                                <w:sz w:val="18"/>
                                <w:szCs w:val="18"/>
                              </w:rPr>
                            </w:pPr>
                            <w:r w:rsidRPr="00463545">
                              <w:rPr>
                                <w:rFonts w:asciiTheme="minorHAnsi" w:hAnsiTheme="minorHAnsi" w:cstheme="minorHAnsi"/>
                                <w:b/>
                                <w:bCs/>
                                <w:color w:val="FFFFFF" w:themeColor="background1"/>
                                <w:sz w:val="18"/>
                                <w:szCs w:val="18"/>
                              </w:rPr>
                              <w:t xml:space="preserve">Knowledge of professionals that needs further strengthening, in prevention, preliminary, identification and referral of victims of trafficking </w:t>
                            </w:r>
                          </w:p>
                          <w:p w:rsidR="00913601" w:rsidRPr="00C266C6" w:rsidRDefault="00913601" w:rsidP="00D25238">
                            <w:pPr>
                              <w:ind w:left="-142"/>
                              <w:rPr>
                                <w:rFonts w:asciiTheme="minorHAnsi" w:hAnsiTheme="minorHAnsi" w:cstheme="minorHAnsi"/>
                                <w:b/>
                                <w:bCs/>
                                <w:sz w:val="18"/>
                                <w:szCs w:val="18"/>
                              </w:rPr>
                            </w:pPr>
                            <w:r w:rsidRPr="00C266C6">
                              <w:rPr>
                                <w:rFonts w:asciiTheme="minorHAnsi" w:hAnsiTheme="minorHAnsi" w:cstheme="minorHAnsi"/>
                                <w:b/>
                                <w:bCs/>
                                <w:sz w:val="18"/>
                                <w:szCs w:val="18"/>
                              </w:rPr>
                              <w:t xml:space="preserve">Insufficient empowerment of children through awareness raising and skills development </w:t>
                            </w:r>
                          </w:p>
                          <w:p w:rsidR="00913601" w:rsidRPr="00463545" w:rsidRDefault="00913601" w:rsidP="00D25238">
                            <w:pPr>
                              <w:pStyle w:val="Default"/>
                              <w:ind w:left="-142"/>
                              <w:contextualSpacing/>
                              <w:rPr>
                                <w:rFonts w:asciiTheme="minorHAnsi" w:hAnsiTheme="minorHAnsi" w:cstheme="minorHAnsi"/>
                                <w:b/>
                                <w:bCs/>
                                <w:color w:val="FFFFFF" w:themeColor="background1"/>
                                <w:sz w:val="18"/>
                                <w:szCs w:val="18"/>
                                <w:lang w:val="en-GB"/>
                              </w:rPr>
                            </w:pPr>
                            <w:r w:rsidRPr="00463545">
                              <w:rPr>
                                <w:rFonts w:asciiTheme="minorHAnsi" w:hAnsiTheme="minorHAnsi" w:cstheme="minorHAnsi"/>
                                <w:b/>
                                <w:bCs/>
                                <w:color w:val="FFFFFF" w:themeColor="background1"/>
                                <w:sz w:val="18"/>
                                <w:szCs w:val="18"/>
                                <w:lang w:val="en-GB"/>
                              </w:rPr>
                              <w:t>Insufficient systematised data collection and research</w:t>
                            </w:r>
                          </w:p>
                          <w:p w:rsidR="00913601" w:rsidRDefault="00913601" w:rsidP="00D252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D479A" id="Rounded Rectangle 185" o:spid="_x0000_s1088" style="position:absolute;left:0;text-align:left;margin-left:9.75pt;margin-top:277.95pt;width:208.8pt;height:13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" fillcolor="#5b9bd5 [3204]" strokecolor="#1f4d78 [1604]" strokeweight="1pt">
                <v:stroke joinstyle="miter"/>
                <v:textbox>
                  <w:txbxContent>
                    <w:p w:rsidR="00913601" w:rsidRPr="00463545" w:rsidRDefault="00913601" w:rsidP="00D25238">
                      <w:pPr>
                        <w:pStyle w:val="Default"/>
                        <w:ind w:left="-142"/>
                        <w:contextualSpacing/>
                        <w:rPr>
                          <w:rFonts w:asciiTheme="minorHAnsi" w:hAnsiTheme="minorHAnsi" w:cstheme="minorHAnsi"/>
                          <w:b/>
                          <w:bCs/>
                          <w:color w:val="FFFFFF" w:themeColor="background1"/>
                          <w:sz w:val="18"/>
                          <w:szCs w:val="18"/>
                        </w:rPr>
                      </w:pPr>
                      <w:r w:rsidRPr="00463545">
                        <w:rPr>
                          <w:rFonts w:asciiTheme="minorHAnsi" w:hAnsiTheme="minorHAnsi" w:cstheme="minorHAnsi"/>
                          <w:b/>
                          <w:bCs/>
                          <w:color w:val="FFFFFF" w:themeColor="background1"/>
                          <w:sz w:val="18"/>
                          <w:szCs w:val="18"/>
                        </w:rPr>
                        <w:t xml:space="preserve">Insufficient awareness in wider population coupled with societal norms, discrimination and lack of effective reduction in the demand </w:t>
                      </w:r>
                    </w:p>
                    <w:p w:rsidR="00913601" w:rsidRPr="00463545" w:rsidRDefault="00913601" w:rsidP="00D25238">
                      <w:pPr>
                        <w:ind w:left="-142"/>
                        <w:rPr>
                          <w:rFonts w:asciiTheme="minorHAnsi" w:hAnsiTheme="minorHAnsi" w:cstheme="minorHAnsi"/>
                          <w:b/>
                          <w:bCs/>
                          <w:color w:val="FFFFFF" w:themeColor="background1"/>
                          <w:sz w:val="18"/>
                          <w:szCs w:val="18"/>
                        </w:rPr>
                      </w:pPr>
                      <w:r w:rsidRPr="00463545">
                        <w:rPr>
                          <w:rFonts w:asciiTheme="minorHAnsi" w:hAnsiTheme="minorHAnsi" w:cstheme="minorHAnsi"/>
                          <w:b/>
                          <w:bCs/>
                          <w:color w:val="FFFFFF" w:themeColor="background1"/>
                          <w:sz w:val="18"/>
                          <w:szCs w:val="18"/>
                        </w:rPr>
                        <w:t xml:space="preserve">Knowledge of professionals that needs further strengthening, in prevention, preliminary, identification and referral of victims of trafficking </w:t>
                      </w:r>
                    </w:p>
                    <w:p w:rsidR="00913601" w:rsidRPr="00C266C6" w:rsidRDefault="00913601" w:rsidP="00D25238">
                      <w:pPr>
                        <w:ind w:left="-142"/>
                        <w:rPr>
                          <w:rFonts w:asciiTheme="minorHAnsi" w:hAnsiTheme="minorHAnsi" w:cstheme="minorHAnsi"/>
                          <w:b/>
                          <w:bCs/>
                          <w:sz w:val="18"/>
                          <w:szCs w:val="18"/>
                        </w:rPr>
                      </w:pPr>
                      <w:r w:rsidRPr="00C266C6">
                        <w:rPr>
                          <w:rFonts w:asciiTheme="minorHAnsi" w:hAnsiTheme="minorHAnsi" w:cstheme="minorHAnsi"/>
                          <w:b/>
                          <w:bCs/>
                          <w:sz w:val="18"/>
                          <w:szCs w:val="18"/>
                        </w:rPr>
                        <w:t xml:space="preserve">Insufficient empowerment of children through awareness raising and skills development </w:t>
                      </w:r>
                    </w:p>
                    <w:p w:rsidR="00913601" w:rsidRPr="00463545" w:rsidRDefault="00913601" w:rsidP="00D25238">
                      <w:pPr>
                        <w:pStyle w:val="Default"/>
                        <w:ind w:left="-142"/>
                        <w:contextualSpacing/>
                        <w:rPr>
                          <w:rFonts w:asciiTheme="minorHAnsi" w:hAnsiTheme="minorHAnsi" w:cstheme="minorHAnsi"/>
                          <w:b/>
                          <w:bCs/>
                          <w:color w:val="FFFFFF" w:themeColor="background1"/>
                          <w:sz w:val="18"/>
                          <w:szCs w:val="18"/>
                          <w:lang w:val="en-GB"/>
                        </w:rPr>
                      </w:pPr>
                      <w:r w:rsidRPr="00463545">
                        <w:rPr>
                          <w:rFonts w:asciiTheme="minorHAnsi" w:hAnsiTheme="minorHAnsi" w:cstheme="minorHAnsi"/>
                          <w:b/>
                          <w:bCs/>
                          <w:color w:val="FFFFFF" w:themeColor="background1"/>
                          <w:sz w:val="18"/>
                          <w:szCs w:val="18"/>
                          <w:lang w:val="en-GB"/>
                        </w:rPr>
                        <w:t>Insufficient systematised data collection and research</w:t>
                      </w:r>
                    </w:p>
                    <w:p w:rsidR="00913601" w:rsidRDefault="00913601" w:rsidP="00D25238">
                      <w:pPr>
                        <w:jc w:val="center"/>
                      </w:pPr>
                    </w:p>
                  </w:txbxContent>
                </v:textbox>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772928" behindDoc="0" locked="0" layoutInCell="1" allowOverlap="1" wp14:anchorId="78EC7F10" wp14:editId="23D3789C">
                <wp:simplePos x="0" y="0"/>
                <wp:positionH relativeFrom="margin">
                  <wp:posOffset>1338580</wp:posOffset>
                </wp:positionH>
                <wp:positionV relativeFrom="paragraph">
                  <wp:posOffset>3359150</wp:posOffset>
                </wp:positionV>
                <wp:extent cx="275590" cy="224790"/>
                <wp:effectExtent l="38100" t="25400" r="29210" b="16510"/>
                <wp:wrapNone/>
                <wp:docPr id="192" name="Down Arrow 56"/>
                <wp:cNvGraphicFramePr/>
                <a:graphic xmlns:a="http://schemas.openxmlformats.org/drawingml/2006/main">
                  <a:graphicData uri="http://schemas.microsoft.com/office/word/2010/wordprocessingShape">
                    <wps:wsp>
                      <wps:cNvSpPr/>
                      <wps:spPr>
                        <a:xfrm rot="10800000">
                          <a:off x="0" y="0"/>
                          <a:ext cx="275590" cy="224790"/>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F4A6A" id="Down Arrow 56" o:spid="_x0000_s1026" type="#_x0000_t67" style="position:absolute;margin-left:105.4pt;margin-top:264.5pt;width:21.7pt;height:17.7pt;rotation:180;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" adj="10800" fillcolor="#a5f9fb" strokecolor="#00b0f0" strokeweight="1pt">
                <w10:wrap anchorx="margin"/>
              </v:shape>
            </w:pict>
          </mc:Fallback>
        </mc:AlternateContent>
      </w:r>
      <w:r w:rsidRPr="00493BCD">
        <w:rPr>
          <w:rFonts w:asciiTheme="minorHAnsi" w:hAnsiTheme="minorHAnsi" w:cstheme="minorHAnsi"/>
          <w:noProof/>
          <w:lang w:val="sr-Latn-ME" w:eastAsia="sr-Latn-ME"/>
        </w:rPr>
        <mc:AlternateContent>
          <mc:Choice Requires="wps">
            <w:drawing>
              <wp:anchor distT="0" distB="0" distL="114300" distR="114300" simplePos="0" relativeHeight="251677696" behindDoc="0" locked="0" layoutInCell="1" allowOverlap="1" wp14:anchorId="02C6AC74" wp14:editId="1AD27EF6">
                <wp:simplePos x="0" y="0"/>
                <wp:positionH relativeFrom="column">
                  <wp:posOffset>5109210</wp:posOffset>
                </wp:positionH>
                <wp:positionV relativeFrom="paragraph">
                  <wp:posOffset>292735</wp:posOffset>
                </wp:positionV>
                <wp:extent cx="2103120" cy="2280920"/>
                <wp:effectExtent l="50800" t="25400" r="68580" b="81280"/>
                <wp:wrapNone/>
                <wp:docPr id="53" name="Rounded Rectangle 53"/>
                <wp:cNvGraphicFramePr/>
                <a:graphic xmlns:a="http://schemas.openxmlformats.org/drawingml/2006/main">
                  <a:graphicData uri="http://schemas.microsoft.com/office/word/2010/wordprocessingShape">
                    <wps:wsp>
                      <wps:cNvSpPr/>
                      <wps:spPr>
                        <a:xfrm>
                          <a:off x="0" y="0"/>
                          <a:ext cx="2103120" cy="228092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913601" w:rsidRPr="00C266C6" w:rsidRDefault="00913601" w:rsidP="00D25238">
                            <w:pPr>
                              <w:rPr>
                                <w:rFonts w:asciiTheme="minorHAnsi" w:hAnsiTheme="minorHAnsi" w:cstheme="minorHAnsi"/>
                                <w:sz w:val="16"/>
                                <w:szCs w:val="16"/>
                              </w:rPr>
                            </w:pPr>
                            <w:r w:rsidRPr="0089418E">
                              <w:rPr>
                                <w:rFonts w:asciiTheme="minorHAnsi" w:hAnsiTheme="minorHAnsi"/>
                                <w:sz w:val="18"/>
                                <w:szCs w:val="18"/>
                                <w:u w:val="single"/>
                              </w:rPr>
                              <w:t>Output 3</w:t>
                            </w:r>
                            <w:r w:rsidRPr="00B044B0">
                              <w:rPr>
                                <w:rFonts w:asciiTheme="minorHAnsi" w:hAnsiTheme="minorHAnsi"/>
                                <w:sz w:val="18"/>
                                <w:szCs w:val="18"/>
                              </w:rPr>
                              <w:t xml:space="preserve">: </w:t>
                            </w:r>
                            <w:r w:rsidRPr="00C266C6">
                              <w:rPr>
                                <w:rFonts w:asciiTheme="minorHAnsi" w:hAnsiTheme="minorHAnsi" w:cstheme="minorHAnsi"/>
                                <w:sz w:val="16"/>
                                <w:szCs w:val="16"/>
                              </w:rPr>
                              <w:t>Ensur</w:t>
                            </w:r>
                            <w:r>
                              <w:rPr>
                                <w:rFonts w:asciiTheme="minorHAnsi" w:hAnsiTheme="minorHAnsi" w:cstheme="minorHAnsi"/>
                                <w:sz w:val="16"/>
                                <w:szCs w:val="16"/>
                              </w:rPr>
                              <w:t>ed</w:t>
                            </w:r>
                            <w:r w:rsidRPr="00C266C6">
                              <w:rPr>
                                <w:rFonts w:asciiTheme="minorHAnsi" w:hAnsiTheme="minorHAnsi" w:cstheme="minorHAnsi"/>
                                <w:sz w:val="16"/>
                                <w:szCs w:val="16"/>
                              </w:rPr>
                              <w:t xml:space="preserve"> a proactive approach to the actions of the police and the prosecution in order to suppress all forms of actions against trafficking in human being including financial investigations, especially with respect to the most predomina</w:t>
                            </w:r>
                            <w:r>
                              <w:rPr>
                                <w:rFonts w:asciiTheme="minorHAnsi" w:hAnsiTheme="minorHAnsi" w:cstheme="minorHAnsi"/>
                                <w:sz w:val="16"/>
                                <w:szCs w:val="16"/>
                              </w:rPr>
                              <w:t>nt</w:t>
                            </w:r>
                            <w:r w:rsidRPr="00C266C6">
                              <w:rPr>
                                <w:rFonts w:asciiTheme="minorHAnsi" w:hAnsiTheme="minorHAnsi" w:cstheme="minorHAnsi"/>
                                <w:sz w:val="16"/>
                                <w:szCs w:val="16"/>
                              </w:rPr>
                              <w:t xml:space="preserve"> forms identified </w:t>
                            </w:r>
                          </w:p>
                          <w:p w:rsidR="00913601" w:rsidRPr="00C266C6" w:rsidRDefault="00913601" w:rsidP="00D25238">
                            <w:pPr>
                              <w:rPr>
                                <w:rFonts w:asciiTheme="minorHAnsi" w:hAnsiTheme="minorHAnsi" w:cstheme="minorHAnsi"/>
                                <w:sz w:val="16"/>
                                <w:szCs w:val="16"/>
                              </w:rPr>
                            </w:pPr>
                            <w:r w:rsidRPr="00C266C6">
                              <w:rPr>
                                <w:rFonts w:asciiTheme="minorHAnsi" w:hAnsiTheme="minorHAnsi" w:cstheme="minorHAnsi"/>
                                <w:sz w:val="16"/>
                                <w:szCs w:val="16"/>
                              </w:rPr>
                              <w:t>Continu</w:t>
                            </w:r>
                            <w:r>
                              <w:rPr>
                                <w:rFonts w:asciiTheme="minorHAnsi" w:hAnsiTheme="minorHAnsi" w:cstheme="minorHAnsi"/>
                                <w:sz w:val="16"/>
                                <w:szCs w:val="16"/>
                              </w:rPr>
                              <w:t>ed</w:t>
                            </w:r>
                            <w:r w:rsidRPr="00C266C6">
                              <w:rPr>
                                <w:rFonts w:asciiTheme="minorHAnsi" w:hAnsiTheme="minorHAnsi" w:cstheme="minorHAnsi"/>
                                <w:sz w:val="16"/>
                                <w:szCs w:val="16"/>
                              </w:rPr>
                              <w:t xml:space="preserve"> and improving the processes for harmonizing the provisions of national legislation in the field of combating human trafficking with international and EU standards</w:t>
                            </w:r>
                          </w:p>
                          <w:p w:rsidR="00913601" w:rsidRPr="00C266C6" w:rsidRDefault="00913601" w:rsidP="00D25238">
                            <w:pPr>
                              <w:rPr>
                                <w:rFonts w:asciiTheme="minorHAnsi" w:hAnsiTheme="minorHAnsi" w:cstheme="minorHAnsi"/>
                                <w:sz w:val="16"/>
                                <w:szCs w:val="16"/>
                              </w:rPr>
                            </w:pPr>
                            <w:r w:rsidRPr="00C266C6">
                              <w:rPr>
                                <w:rFonts w:asciiTheme="minorHAnsi" w:hAnsiTheme="minorHAnsi" w:cstheme="minorHAnsi"/>
                                <w:sz w:val="16"/>
                                <w:szCs w:val="16"/>
                              </w:rPr>
                              <w:t>Ensur</w:t>
                            </w:r>
                            <w:r>
                              <w:rPr>
                                <w:rFonts w:asciiTheme="minorHAnsi" w:hAnsiTheme="minorHAnsi" w:cstheme="minorHAnsi"/>
                                <w:sz w:val="16"/>
                                <w:szCs w:val="16"/>
                              </w:rPr>
                              <w:t>ed</w:t>
                            </w:r>
                            <w:r w:rsidRPr="00C266C6">
                              <w:rPr>
                                <w:rFonts w:asciiTheme="minorHAnsi" w:hAnsiTheme="minorHAnsi" w:cstheme="minorHAnsi"/>
                                <w:sz w:val="16"/>
                                <w:szCs w:val="16"/>
                              </w:rPr>
                              <w:t xml:space="preserve"> continuous improvement of the operationalization and achievement of better results of the joint investigative teams </w:t>
                            </w:r>
                          </w:p>
                          <w:p w:rsidR="00913601" w:rsidRPr="00956D1A" w:rsidRDefault="00913601" w:rsidP="00D25238">
                            <w:pPr>
                              <w:spacing w:line="269" w:lineRule="auto"/>
                              <w:jc w:val="left"/>
                              <w:rPr>
                                <w:rFonts w:asciiTheme="minorHAnsi" w:hAnsiTheme="minorHAnsi"/>
                                <w:sz w:val="18"/>
                                <w:szCs w:val="18"/>
                              </w:rPr>
                            </w:pPr>
                          </w:p>
                          <w:p w:rsidR="00913601" w:rsidRPr="00A553DB" w:rsidRDefault="00913601" w:rsidP="00D25238">
                            <w:pPr>
                              <w:rPr>
                                <w:rFonts w:asciiTheme="minorHAnsi" w:hAnsiTheme="minorHAnsi"/>
                                <w:sz w:val="18"/>
                                <w:szCs w:val="18"/>
                              </w:rPr>
                            </w:pPr>
                          </w:p>
                          <w:p w:rsidR="00913601" w:rsidRDefault="00913601" w:rsidP="00D252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6AC74" id="Rounded Rectangle 53" o:spid="_x0000_s1089" style="position:absolute;left:0;text-align:left;margin-left:402.3pt;margin-top:23.05pt;width:165.6pt;height:17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" fillcolor="#91bce3 [2164]" strokecolor="#5b9bd5 [3204]" strokeweight=".5pt">
                <v:fill color2="#7aaddd [2612]" rotate="t" colors="0 #b1cbe9;.5 #a3c1e5;1 #92b9e4" focus="100%" type="gradient">
                  <o:fill v:ext="view" type="gradientUnscaled"/>
                </v:fill>
                <v:stroke joinstyle="miter"/>
                <v:textbox>
                  <w:txbxContent>
                    <w:p w:rsidR="00913601" w:rsidRPr="00C266C6" w:rsidRDefault="00913601" w:rsidP="00D25238">
                      <w:pPr>
                        <w:rPr>
                          <w:rFonts w:asciiTheme="minorHAnsi" w:hAnsiTheme="minorHAnsi" w:cstheme="minorHAnsi"/>
                          <w:sz w:val="16"/>
                          <w:szCs w:val="16"/>
                        </w:rPr>
                      </w:pPr>
                      <w:r w:rsidRPr="0089418E">
                        <w:rPr>
                          <w:rFonts w:asciiTheme="minorHAnsi" w:hAnsiTheme="minorHAnsi"/>
                          <w:sz w:val="18"/>
                          <w:szCs w:val="18"/>
                          <w:u w:val="single"/>
                        </w:rPr>
                        <w:t>Output 3</w:t>
                      </w:r>
                      <w:r w:rsidRPr="00B044B0">
                        <w:rPr>
                          <w:rFonts w:asciiTheme="minorHAnsi" w:hAnsiTheme="minorHAnsi"/>
                          <w:sz w:val="18"/>
                          <w:szCs w:val="18"/>
                        </w:rPr>
                        <w:t xml:space="preserve">: </w:t>
                      </w:r>
                      <w:r w:rsidRPr="00C266C6">
                        <w:rPr>
                          <w:rFonts w:asciiTheme="minorHAnsi" w:hAnsiTheme="minorHAnsi" w:cstheme="minorHAnsi"/>
                          <w:sz w:val="16"/>
                          <w:szCs w:val="16"/>
                        </w:rPr>
                        <w:t>Ensur</w:t>
                      </w:r>
                      <w:r>
                        <w:rPr>
                          <w:rFonts w:asciiTheme="minorHAnsi" w:hAnsiTheme="minorHAnsi" w:cstheme="minorHAnsi"/>
                          <w:sz w:val="16"/>
                          <w:szCs w:val="16"/>
                        </w:rPr>
                        <w:t>ed</w:t>
                      </w:r>
                      <w:r w:rsidRPr="00C266C6">
                        <w:rPr>
                          <w:rFonts w:asciiTheme="minorHAnsi" w:hAnsiTheme="minorHAnsi" w:cstheme="minorHAnsi"/>
                          <w:sz w:val="16"/>
                          <w:szCs w:val="16"/>
                        </w:rPr>
                        <w:t xml:space="preserve"> a proactive approach to the actions of the police and the prosecution in order to suppress all forms of actions against trafficking in human being including financial investigations, especially with respect to the most predomina</w:t>
                      </w:r>
                      <w:r>
                        <w:rPr>
                          <w:rFonts w:asciiTheme="minorHAnsi" w:hAnsiTheme="minorHAnsi" w:cstheme="minorHAnsi"/>
                          <w:sz w:val="16"/>
                          <w:szCs w:val="16"/>
                        </w:rPr>
                        <w:t>nt</w:t>
                      </w:r>
                      <w:r w:rsidRPr="00C266C6">
                        <w:rPr>
                          <w:rFonts w:asciiTheme="minorHAnsi" w:hAnsiTheme="minorHAnsi" w:cstheme="minorHAnsi"/>
                          <w:sz w:val="16"/>
                          <w:szCs w:val="16"/>
                        </w:rPr>
                        <w:t xml:space="preserve"> forms identified </w:t>
                      </w:r>
                    </w:p>
                    <w:p w:rsidR="00913601" w:rsidRPr="00C266C6" w:rsidRDefault="00913601" w:rsidP="00D25238">
                      <w:pPr>
                        <w:rPr>
                          <w:rFonts w:asciiTheme="minorHAnsi" w:hAnsiTheme="minorHAnsi" w:cstheme="minorHAnsi"/>
                          <w:sz w:val="16"/>
                          <w:szCs w:val="16"/>
                        </w:rPr>
                      </w:pPr>
                      <w:r w:rsidRPr="00C266C6">
                        <w:rPr>
                          <w:rFonts w:asciiTheme="minorHAnsi" w:hAnsiTheme="minorHAnsi" w:cstheme="minorHAnsi"/>
                          <w:sz w:val="16"/>
                          <w:szCs w:val="16"/>
                        </w:rPr>
                        <w:t>Continu</w:t>
                      </w:r>
                      <w:r>
                        <w:rPr>
                          <w:rFonts w:asciiTheme="minorHAnsi" w:hAnsiTheme="minorHAnsi" w:cstheme="minorHAnsi"/>
                          <w:sz w:val="16"/>
                          <w:szCs w:val="16"/>
                        </w:rPr>
                        <w:t>ed</w:t>
                      </w:r>
                      <w:r w:rsidRPr="00C266C6">
                        <w:rPr>
                          <w:rFonts w:asciiTheme="minorHAnsi" w:hAnsiTheme="minorHAnsi" w:cstheme="minorHAnsi"/>
                          <w:sz w:val="16"/>
                          <w:szCs w:val="16"/>
                        </w:rPr>
                        <w:t xml:space="preserve"> and improving the processes for harmonizing the provisions of national legislation in the field of combating human trafficking with international and EU standards</w:t>
                      </w:r>
                    </w:p>
                    <w:p w:rsidR="00913601" w:rsidRPr="00C266C6" w:rsidRDefault="00913601" w:rsidP="00D25238">
                      <w:pPr>
                        <w:rPr>
                          <w:rFonts w:asciiTheme="minorHAnsi" w:hAnsiTheme="minorHAnsi" w:cstheme="minorHAnsi"/>
                          <w:sz w:val="16"/>
                          <w:szCs w:val="16"/>
                        </w:rPr>
                      </w:pPr>
                      <w:r w:rsidRPr="00C266C6">
                        <w:rPr>
                          <w:rFonts w:asciiTheme="minorHAnsi" w:hAnsiTheme="minorHAnsi" w:cstheme="minorHAnsi"/>
                          <w:sz w:val="16"/>
                          <w:szCs w:val="16"/>
                        </w:rPr>
                        <w:t>Ensur</w:t>
                      </w:r>
                      <w:r>
                        <w:rPr>
                          <w:rFonts w:asciiTheme="minorHAnsi" w:hAnsiTheme="minorHAnsi" w:cstheme="minorHAnsi"/>
                          <w:sz w:val="16"/>
                          <w:szCs w:val="16"/>
                        </w:rPr>
                        <w:t>ed</w:t>
                      </w:r>
                      <w:r w:rsidRPr="00C266C6">
                        <w:rPr>
                          <w:rFonts w:asciiTheme="minorHAnsi" w:hAnsiTheme="minorHAnsi" w:cstheme="minorHAnsi"/>
                          <w:sz w:val="16"/>
                          <w:szCs w:val="16"/>
                        </w:rPr>
                        <w:t xml:space="preserve"> continuous improvement of the operationalization and achievement of better results of the joint investigative teams </w:t>
                      </w:r>
                    </w:p>
                    <w:p w:rsidR="00913601" w:rsidRPr="00956D1A" w:rsidRDefault="00913601" w:rsidP="00D25238">
                      <w:pPr>
                        <w:spacing w:line="269" w:lineRule="auto"/>
                        <w:jc w:val="left"/>
                        <w:rPr>
                          <w:rFonts w:asciiTheme="minorHAnsi" w:hAnsiTheme="minorHAnsi"/>
                          <w:sz w:val="18"/>
                          <w:szCs w:val="18"/>
                        </w:rPr>
                      </w:pPr>
                    </w:p>
                    <w:p w:rsidR="00913601" w:rsidRPr="00A553DB" w:rsidRDefault="00913601" w:rsidP="00D25238">
                      <w:pPr>
                        <w:rPr>
                          <w:rFonts w:asciiTheme="minorHAnsi" w:hAnsiTheme="minorHAnsi"/>
                          <w:sz w:val="18"/>
                          <w:szCs w:val="18"/>
                        </w:rPr>
                      </w:pPr>
                    </w:p>
                    <w:p w:rsidR="00913601" w:rsidRDefault="00913601" w:rsidP="00D25238">
                      <w:pPr>
                        <w:jc w:val="center"/>
                      </w:pPr>
                    </w:p>
                  </w:txbxContent>
                </v:textbox>
              </v:roundrect>
            </w:pict>
          </mc:Fallback>
        </mc:AlternateContent>
      </w:r>
      <w:r w:rsidRPr="00493BCD">
        <w:rPr>
          <w:rFonts w:asciiTheme="minorHAnsi" w:hAnsiTheme="minorHAnsi" w:cstheme="minorHAnsi"/>
          <w:noProof/>
          <w:lang w:val="sr-Latn-ME" w:eastAsia="sr-Latn-ME"/>
        </w:rPr>
        <mc:AlternateContent>
          <mc:Choice Requires="wps">
            <w:drawing>
              <wp:anchor distT="0" distB="0" distL="114300" distR="114300" simplePos="0" relativeHeight="251676672" behindDoc="0" locked="0" layoutInCell="1" allowOverlap="1" wp14:anchorId="185D6C47" wp14:editId="530FA028">
                <wp:simplePos x="0" y="0"/>
                <wp:positionH relativeFrom="column">
                  <wp:posOffset>2955925</wp:posOffset>
                </wp:positionH>
                <wp:positionV relativeFrom="paragraph">
                  <wp:posOffset>250825</wp:posOffset>
                </wp:positionV>
                <wp:extent cx="1981200" cy="2260600"/>
                <wp:effectExtent l="50800" t="25400" r="63500" b="76200"/>
                <wp:wrapNone/>
                <wp:docPr id="49" name="Rounded Rectangle 49"/>
                <wp:cNvGraphicFramePr/>
                <a:graphic xmlns:a="http://schemas.openxmlformats.org/drawingml/2006/main">
                  <a:graphicData uri="http://schemas.microsoft.com/office/word/2010/wordprocessingShape">
                    <wps:wsp>
                      <wps:cNvSpPr/>
                      <wps:spPr>
                        <a:xfrm>
                          <a:off x="0" y="0"/>
                          <a:ext cx="1981200" cy="22606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913601" w:rsidRPr="000133CB" w:rsidRDefault="00913601" w:rsidP="00D25238">
                            <w:pPr>
                              <w:rPr>
                                <w:rFonts w:asciiTheme="minorHAnsi" w:hAnsiTheme="minorHAnsi" w:cstheme="minorHAnsi"/>
                                <w:sz w:val="16"/>
                                <w:szCs w:val="16"/>
                              </w:rPr>
                            </w:pPr>
                            <w:r w:rsidRPr="0089418E">
                              <w:rPr>
                                <w:rFonts w:asciiTheme="minorHAnsi" w:hAnsiTheme="minorHAnsi"/>
                                <w:sz w:val="16"/>
                                <w:szCs w:val="16"/>
                                <w:u w:val="single"/>
                              </w:rPr>
                              <w:t>Output 2</w:t>
                            </w:r>
                            <w:r w:rsidRPr="000133CB">
                              <w:rPr>
                                <w:rFonts w:asciiTheme="minorHAnsi" w:hAnsiTheme="minorHAnsi"/>
                                <w:sz w:val="16"/>
                                <w:szCs w:val="16"/>
                              </w:rPr>
                              <w:t xml:space="preserve">: </w:t>
                            </w:r>
                            <w:r w:rsidRPr="000133CB">
                              <w:rPr>
                                <w:rFonts w:asciiTheme="minorHAnsi" w:hAnsiTheme="minorHAnsi" w:cstheme="minorHAnsi"/>
                                <w:sz w:val="16"/>
                                <w:szCs w:val="16"/>
                              </w:rPr>
                              <w:t>Improved Identification of victims of trafficking in human beings among vulnerable groups that adds to them receiving needed protection with accent on vulnerable groups of victims</w:t>
                            </w:r>
                          </w:p>
                          <w:p w:rsidR="00913601" w:rsidRPr="000133CB" w:rsidRDefault="00913601" w:rsidP="00D25238">
                            <w:pPr>
                              <w:rPr>
                                <w:sz w:val="16"/>
                                <w:szCs w:val="16"/>
                              </w:rPr>
                            </w:pPr>
                            <w:r w:rsidRPr="000133CB">
                              <w:rPr>
                                <w:rFonts w:asciiTheme="minorHAnsi" w:hAnsiTheme="minorHAnsi" w:cstheme="minorHAnsi"/>
                                <w:sz w:val="16"/>
                                <w:szCs w:val="16"/>
                              </w:rPr>
                              <w:t>Set up and</w:t>
                            </w:r>
                            <w:r w:rsidRPr="000133CB">
                              <w:rPr>
                                <w:sz w:val="16"/>
                                <w:szCs w:val="16"/>
                              </w:rPr>
                              <w:t xml:space="preserve"> operationalization of a functioning of mechanisms for the compensation of damages to victims</w:t>
                            </w:r>
                          </w:p>
                          <w:p w:rsidR="00913601" w:rsidRPr="000133CB" w:rsidRDefault="00913601" w:rsidP="00D25238">
                            <w:pPr>
                              <w:rPr>
                                <w:sz w:val="16"/>
                                <w:szCs w:val="16"/>
                              </w:rPr>
                            </w:pPr>
                            <w:r w:rsidRPr="000133CB">
                              <w:rPr>
                                <w:sz w:val="16"/>
                                <w:szCs w:val="16"/>
                              </w:rPr>
                              <w:t>Increased the level of protection and assistance for victims during their social reintegration with accent on vulnerable groups of victims</w:t>
                            </w:r>
                          </w:p>
                          <w:p w:rsidR="00913601" w:rsidRPr="000133CB" w:rsidRDefault="00913601" w:rsidP="00D25238">
                            <w:pPr>
                              <w:rPr>
                                <w:sz w:val="16"/>
                                <w:szCs w:val="16"/>
                              </w:rPr>
                            </w:pPr>
                            <w:r w:rsidRPr="000133CB">
                              <w:rPr>
                                <w:sz w:val="16"/>
                                <w:szCs w:val="16"/>
                              </w:rPr>
                              <w:t>Improved access to justice of victims of trafficking especially children by implementing a child-friendly approach</w:t>
                            </w:r>
                          </w:p>
                          <w:p w:rsidR="00913601" w:rsidRPr="00A553DB" w:rsidRDefault="00913601" w:rsidP="00D25238">
                            <w:pPr>
                              <w:rPr>
                                <w:rFonts w:asciiTheme="minorHAnsi" w:hAnsiTheme="minorHAnsi"/>
                                <w:sz w:val="18"/>
                                <w:szCs w:val="18"/>
                              </w:rPr>
                            </w:pPr>
                          </w:p>
                          <w:p w:rsidR="00913601" w:rsidRDefault="00913601" w:rsidP="00D252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D6C47" id="Rounded Rectangle 49" o:spid="_x0000_s1090" style="position:absolute;left:0;text-align:left;margin-left:232.75pt;margin-top:19.75pt;width:156pt;height:1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rsidR="00913601" w:rsidRPr="000133CB" w:rsidRDefault="00913601" w:rsidP="00D25238">
                      <w:pPr>
                        <w:rPr>
                          <w:rFonts w:asciiTheme="minorHAnsi" w:hAnsiTheme="minorHAnsi" w:cstheme="minorHAnsi"/>
                          <w:sz w:val="16"/>
                          <w:szCs w:val="16"/>
                        </w:rPr>
                      </w:pPr>
                      <w:r w:rsidRPr="0089418E">
                        <w:rPr>
                          <w:rFonts w:asciiTheme="minorHAnsi" w:hAnsiTheme="minorHAnsi"/>
                          <w:sz w:val="16"/>
                          <w:szCs w:val="16"/>
                          <w:u w:val="single"/>
                        </w:rPr>
                        <w:t>Output 2</w:t>
                      </w:r>
                      <w:r w:rsidRPr="000133CB">
                        <w:rPr>
                          <w:rFonts w:asciiTheme="minorHAnsi" w:hAnsiTheme="minorHAnsi"/>
                          <w:sz w:val="16"/>
                          <w:szCs w:val="16"/>
                        </w:rPr>
                        <w:t xml:space="preserve">: </w:t>
                      </w:r>
                      <w:r w:rsidRPr="000133CB">
                        <w:rPr>
                          <w:rFonts w:asciiTheme="minorHAnsi" w:hAnsiTheme="minorHAnsi" w:cstheme="minorHAnsi"/>
                          <w:sz w:val="16"/>
                          <w:szCs w:val="16"/>
                        </w:rPr>
                        <w:t>Improved Identification of victims of trafficking in human beings among vulnerable groups that adds to them receiving needed protection with accent on vulnerable groups of victims</w:t>
                      </w:r>
                    </w:p>
                    <w:p w:rsidR="00913601" w:rsidRPr="000133CB" w:rsidRDefault="00913601" w:rsidP="00D25238">
                      <w:pPr>
                        <w:rPr>
                          <w:sz w:val="16"/>
                          <w:szCs w:val="16"/>
                        </w:rPr>
                      </w:pPr>
                      <w:r w:rsidRPr="000133CB">
                        <w:rPr>
                          <w:rFonts w:asciiTheme="minorHAnsi" w:hAnsiTheme="minorHAnsi" w:cstheme="minorHAnsi"/>
                          <w:sz w:val="16"/>
                          <w:szCs w:val="16"/>
                        </w:rPr>
                        <w:t>Set up and</w:t>
                      </w:r>
                      <w:r w:rsidRPr="000133CB">
                        <w:rPr>
                          <w:sz w:val="16"/>
                          <w:szCs w:val="16"/>
                        </w:rPr>
                        <w:t xml:space="preserve"> operationalization of a functioning of mechanisms for the compensation of damages to victims</w:t>
                      </w:r>
                    </w:p>
                    <w:p w:rsidR="00913601" w:rsidRPr="000133CB" w:rsidRDefault="00913601" w:rsidP="00D25238">
                      <w:pPr>
                        <w:rPr>
                          <w:sz w:val="16"/>
                          <w:szCs w:val="16"/>
                        </w:rPr>
                      </w:pPr>
                      <w:r w:rsidRPr="000133CB">
                        <w:rPr>
                          <w:sz w:val="16"/>
                          <w:szCs w:val="16"/>
                        </w:rPr>
                        <w:t>Increased the level of protection and assistance for victims during their social reintegration with accent on vulnerable groups of victims</w:t>
                      </w:r>
                    </w:p>
                    <w:p w:rsidR="00913601" w:rsidRPr="000133CB" w:rsidRDefault="00913601" w:rsidP="00D25238">
                      <w:pPr>
                        <w:rPr>
                          <w:sz w:val="16"/>
                          <w:szCs w:val="16"/>
                        </w:rPr>
                      </w:pPr>
                      <w:r w:rsidRPr="000133CB">
                        <w:rPr>
                          <w:sz w:val="16"/>
                          <w:szCs w:val="16"/>
                        </w:rPr>
                        <w:t>Improved access to justice of victims of trafficking especially children by implementing a child-friendly approach</w:t>
                      </w:r>
                    </w:p>
                    <w:p w:rsidR="00913601" w:rsidRPr="00A553DB" w:rsidRDefault="00913601" w:rsidP="00D25238">
                      <w:pPr>
                        <w:rPr>
                          <w:rFonts w:asciiTheme="minorHAnsi" w:hAnsiTheme="minorHAnsi"/>
                          <w:sz w:val="18"/>
                          <w:szCs w:val="18"/>
                        </w:rPr>
                      </w:pPr>
                    </w:p>
                    <w:p w:rsidR="00913601" w:rsidRDefault="00913601" w:rsidP="00D25238">
                      <w:pPr>
                        <w:jc w:val="center"/>
                      </w:pPr>
                    </w:p>
                  </w:txbxContent>
                </v:textbox>
              </v:roundrect>
            </w:pict>
          </mc:Fallback>
        </mc:AlternateContent>
      </w:r>
      <w:r w:rsidRPr="00493BCD">
        <w:rPr>
          <w:rFonts w:asciiTheme="minorHAnsi" w:hAnsiTheme="minorHAnsi" w:cstheme="minorHAnsi"/>
          <w:noProof/>
          <w:lang w:val="sr-Latn-ME" w:eastAsia="sr-Latn-ME"/>
        </w:rPr>
        <mc:AlternateContent>
          <mc:Choice Requires="wps">
            <w:drawing>
              <wp:anchor distT="0" distB="0" distL="114300" distR="114300" simplePos="0" relativeHeight="251675648" behindDoc="0" locked="0" layoutInCell="1" allowOverlap="1" wp14:anchorId="197FF97F" wp14:editId="5D93443E">
                <wp:simplePos x="0" y="0"/>
                <wp:positionH relativeFrom="column">
                  <wp:posOffset>233045</wp:posOffset>
                </wp:positionH>
                <wp:positionV relativeFrom="paragraph">
                  <wp:posOffset>121285</wp:posOffset>
                </wp:positionV>
                <wp:extent cx="2542540" cy="2626360"/>
                <wp:effectExtent l="50800" t="25400" r="60960" b="78740"/>
                <wp:wrapNone/>
                <wp:docPr id="48" name="Rounded Rectangle 48"/>
                <wp:cNvGraphicFramePr/>
                <a:graphic xmlns:a="http://schemas.openxmlformats.org/drawingml/2006/main">
                  <a:graphicData uri="http://schemas.microsoft.com/office/word/2010/wordprocessingShape">
                    <wps:wsp>
                      <wps:cNvSpPr/>
                      <wps:spPr>
                        <a:xfrm>
                          <a:off x="0" y="0"/>
                          <a:ext cx="2542540" cy="262636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913601" w:rsidRPr="00D96A6D" w:rsidRDefault="00913601" w:rsidP="00D25238">
                            <w:pPr>
                              <w:autoSpaceDE w:val="0"/>
                              <w:autoSpaceDN w:val="0"/>
                              <w:adjustRightInd w:val="0"/>
                              <w:rPr>
                                <w:rFonts w:asciiTheme="minorHAnsi" w:hAnsiTheme="minorHAnsi" w:cstheme="minorHAnsi"/>
                                <w:sz w:val="16"/>
                                <w:szCs w:val="16"/>
                              </w:rPr>
                            </w:pPr>
                            <w:r w:rsidRPr="0089418E">
                              <w:rPr>
                                <w:rFonts w:asciiTheme="minorHAnsi" w:hAnsiTheme="minorHAnsi"/>
                                <w:color w:val="000000" w:themeColor="text1"/>
                                <w:sz w:val="18"/>
                                <w:szCs w:val="18"/>
                                <w:u w:val="single"/>
                              </w:rPr>
                              <w:t>Output 1:</w:t>
                            </w:r>
                            <w:r w:rsidRPr="00D96A6D">
                              <w:rPr>
                                <w:rFonts w:asciiTheme="minorHAnsi" w:hAnsiTheme="minorHAnsi"/>
                                <w:color w:val="000000" w:themeColor="text1"/>
                                <w:sz w:val="16"/>
                                <w:szCs w:val="16"/>
                              </w:rPr>
                              <w:t xml:space="preserve">  </w:t>
                            </w:r>
                            <w:r w:rsidRPr="00D96A6D">
                              <w:rPr>
                                <w:rFonts w:asciiTheme="minorHAnsi" w:hAnsiTheme="minorHAnsi" w:cstheme="minorHAnsi"/>
                                <w:sz w:val="16"/>
                                <w:szCs w:val="16"/>
                              </w:rPr>
                              <w:t>addressed root causes-stereotypes, patriarchal norms, gender discrimination and demand of trafficking in human beings through raising awareness of wider public;</w:t>
                            </w:r>
                          </w:p>
                          <w:p w:rsidR="00913601" w:rsidRPr="00D96A6D" w:rsidRDefault="00913601" w:rsidP="00D25238">
                            <w:pPr>
                              <w:autoSpaceDE w:val="0"/>
                              <w:autoSpaceDN w:val="0"/>
                              <w:adjustRightInd w:val="0"/>
                              <w:rPr>
                                <w:rFonts w:asciiTheme="minorHAnsi" w:hAnsiTheme="minorHAnsi" w:cstheme="minorHAnsi"/>
                                <w:sz w:val="16"/>
                                <w:szCs w:val="16"/>
                              </w:rPr>
                            </w:pPr>
                            <w:r w:rsidRPr="00D96A6D">
                              <w:rPr>
                                <w:rFonts w:asciiTheme="minorHAnsi" w:hAnsiTheme="minorHAnsi" w:cstheme="minorHAnsi"/>
                                <w:sz w:val="16"/>
                                <w:szCs w:val="16"/>
                              </w:rPr>
                              <w:t xml:space="preserve">increased capacities and knowledge of all professionals that come directly and can come into contact with victims of trafficking in preliminary identification referral and immediate protection of victims of trafficking especially vulnerable categories of victims; </w:t>
                            </w:r>
                          </w:p>
                          <w:p w:rsidR="00913601" w:rsidRPr="00D96A6D" w:rsidRDefault="00913601" w:rsidP="00D25238">
                            <w:pPr>
                              <w:autoSpaceDE w:val="0"/>
                              <w:autoSpaceDN w:val="0"/>
                              <w:adjustRightInd w:val="0"/>
                              <w:rPr>
                                <w:rFonts w:asciiTheme="minorHAnsi" w:hAnsiTheme="minorHAnsi" w:cstheme="minorHAnsi"/>
                                <w:sz w:val="16"/>
                                <w:szCs w:val="16"/>
                              </w:rPr>
                            </w:pPr>
                            <w:r w:rsidRPr="00D96A6D">
                              <w:rPr>
                                <w:rFonts w:asciiTheme="minorHAnsi" w:hAnsiTheme="minorHAnsi" w:cstheme="minorHAnsi"/>
                                <w:sz w:val="16"/>
                                <w:szCs w:val="16"/>
                              </w:rPr>
                              <w:t>increase</w:t>
                            </w:r>
                            <w:r>
                              <w:rPr>
                                <w:rFonts w:asciiTheme="minorHAnsi" w:hAnsiTheme="minorHAnsi" w:cstheme="minorHAnsi"/>
                                <w:sz w:val="16"/>
                                <w:szCs w:val="16"/>
                              </w:rPr>
                              <w:t>d</w:t>
                            </w:r>
                            <w:r w:rsidRPr="00D96A6D">
                              <w:rPr>
                                <w:rFonts w:asciiTheme="minorHAnsi" w:hAnsiTheme="minorHAnsi" w:cstheme="minorHAnsi"/>
                                <w:sz w:val="16"/>
                                <w:szCs w:val="16"/>
                              </w:rPr>
                              <w:t xml:space="preserve"> empowerment of vulnerable groups to trafficking in human beings regarding all form of trafficking in clouding on line especially for children and</w:t>
                            </w:r>
                          </w:p>
                          <w:p w:rsidR="00913601" w:rsidRPr="00D96A6D" w:rsidRDefault="00913601" w:rsidP="00D25238">
                            <w:pPr>
                              <w:jc w:val="left"/>
                              <w:rPr>
                                <w:rFonts w:asciiTheme="minorHAnsi" w:hAnsiTheme="minorHAnsi"/>
                                <w:color w:val="000000" w:themeColor="text1"/>
                                <w:sz w:val="16"/>
                                <w:szCs w:val="16"/>
                              </w:rPr>
                            </w:pPr>
                            <w:r w:rsidRPr="00D96A6D">
                              <w:rPr>
                                <w:rFonts w:asciiTheme="minorHAnsi" w:hAnsiTheme="minorHAnsi" w:cstheme="minorHAnsi"/>
                                <w:sz w:val="16"/>
                                <w:szCs w:val="16"/>
                              </w:rPr>
                              <w:t>improved systematic data collection and exchange of information on trafficking in human beings and conducting research to enable information driven policy development</w:t>
                            </w:r>
                          </w:p>
                          <w:p w:rsidR="00913601" w:rsidRPr="00956D1A" w:rsidRDefault="00913601" w:rsidP="00D2523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FF97F" id="Rounded Rectangle 48" o:spid="_x0000_s1091" style="position:absolute;left:0;text-align:left;margin-left:18.35pt;margin-top:9.55pt;width:200.2pt;height:20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" fillcolor="#91bce3 [2164]" strokecolor="#5b9bd5 [3204]" strokeweight=".5pt">
                <v:fill color2="#7aaddd [2612]" rotate="t" colors="0 #b1cbe9;.5 #a3c1e5;1 #92b9e4" focus="100%" type="gradient">
                  <o:fill v:ext="view" type="gradientUnscaled"/>
                </v:fill>
                <v:stroke joinstyle="miter"/>
                <v:textbox>
                  <w:txbxContent>
                    <w:p w:rsidR="00913601" w:rsidRPr="00D96A6D" w:rsidRDefault="00913601" w:rsidP="00D25238">
                      <w:pPr>
                        <w:autoSpaceDE w:val="0"/>
                        <w:autoSpaceDN w:val="0"/>
                        <w:adjustRightInd w:val="0"/>
                        <w:rPr>
                          <w:rFonts w:asciiTheme="minorHAnsi" w:hAnsiTheme="minorHAnsi" w:cstheme="minorHAnsi"/>
                          <w:sz w:val="16"/>
                          <w:szCs w:val="16"/>
                        </w:rPr>
                      </w:pPr>
                      <w:r w:rsidRPr="0089418E">
                        <w:rPr>
                          <w:rFonts w:asciiTheme="minorHAnsi" w:hAnsiTheme="minorHAnsi"/>
                          <w:color w:val="000000" w:themeColor="text1"/>
                          <w:sz w:val="18"/>
                          <w:szCs w:val="18"/>
                          <w:u w:val="single"/>
                        </w:rPr>
                        <w:t>Output 1:</w:t>
                      </w:r>
                      <w:r w:rsidRPr="00D96A6D">
                        <w:rPr>
                          <w:rFonts w:asciiTheme="minorHAnsi" w:hAnsiTheme="minorHAnsi"/>
                          <w:color w:val="000000" w:themeColor="text1"/>
                          <w:sz w:val="16"/>
                          <w:szCs w:val="16"/>
                        </w:rPr>
                        <w:t xml:space="preserve">  </w:t>
                      </w:r>
                      <w:r w:rsidRPr="00D96A6D">
                        <w:rPr>
                          <w:rFonts w:asciiTheme="minorHAnsi" w:hAnsiTheme="minorHAnsi" w:cstheme="minorHAnsi"/>
                          <w:sz w:val="16"/>
                          <w:szCs w:val="16"/>
                        </w:rPr>
                        <w:t>addressed root causes-stereotypes, patriarchal norms, gender discrimination and demand of trafficking in human beings through raising awareness of wider public;</w:t>
                      </w:r>
                    </w:p>
                    <w:p w:rsidR="00913601" w:rsidRPr="00D96A6D" w:rsidRDefault="00913601" w:rsidP="00D25238">
                      <w:pPr>
                        <w:autoSpaceDE w:val="0"/>
                        <w:autoSpaceDN w:val="0"/>
                        <w:adjustRightInd w:val="0"/>
                        <w:rPr>
                          <w:rFonts w:asciiTheme="minorHAnsi" w:hAnsiTheme="minorHAnsi" w:cstheme="minorHAnsi"/>
                          <w:sz w:val="16"/>
                          <w:szCs w:val="16"/>
                        </w:rPr>
                      </w:pPr>
                      <w:r w:rsidRPr="00D96A6D">
                        <w:rPr>
                          <w:rFonts w:asciiTheme="minorHAnsi" w:hAnsiTheme="minorHAnsi" w:cstheme="minorHAnsi"/>
                          <w:sz w:val="16"/>
                          <w:szCs w:val="16"/>
                        </w:rPr>
                        <w:t xml:space="preserve">increased capacities and knowledge of all professionals that come directly and can come into contact with victims of trafficking in preliminary identification referral and immediate protection of victims of trafficking especially vulnerable categories of victims; </w:t>
                      </w:r>
                    </w:p>
                    <w:p w:rsidR="00913601" w:rsidRPr="00D96A6D" w:rsidRDefault="00913601" w:rsidP="00D25238">
                      <w:pPr>
                        <w:autoSpaceDE w:val="0"/>
                        <w:autoSpaceDN w:val="0"/>
                        <w:adjustRightInd w:val="0"/>
                        <w:rPr>
                          <w:rFonts w:asciiTheme="minorHAnsi" w:hAnsiTheme="minorHAnsi" w:cstheme="minorHAnsi"/>
                          <w:sz w:val="16"/>
                          <w:szCs w:val="16"/>
                        </w:rPr>
                      </w:pPr>
                      <w:r w:rsidRPr="00D96A6D">
                        <w:rPr>
                          <w:rFonts w:asciiTheme="minorHAnsi" w:hAnsiTheme="minorHAnsi" w:cstheme="minorHAnsi"/>
                          <w:sz w:val="16"/>
                          <w:szCs w:val="16"/>
                        </w:rPr>
                        <w:t>increase</w:t>
                      </w:r>
                      <w:r>
                        <w:rPr>
                          <w:rFonts w:asciiTheme="minorHAnsi" w:hAnsiTheme="minorHAnsi" w:cstheme="minorHAnsi"/>
                          <w:sz w:val="16"/>
                          <w:szCs w:val="16"/>
                        </w:rPr>
                        <w:t>d</w:t>
                      </w:r>
                      <w:r w:rsidRPr="00D96A6D">
                        <w:rPr>
                          <w:rFonts w:asciiTheme="minorHAnsi" w:hAnsiTheme="minorHAnsi" w:cstheme="minorHAnsi"/>
                          <w:sz w:val="16"/>
                          <w:szCs w:val="16"/>
                        </w:rPr>
                        <w:t xml:space="preserve"> empowerment of vulnerable groups to trafficking in human beings regarding all form of trafficking in clouding on line especially for children and</w:t>
                      </w:r>
                    </w:p>
                    <w:p w:rsidR="00913601" w:rsidRPr="00D96A6D" w:rsidRDefault="00913601" w:rsidP="00D25238">
                      <w:pPr>
                        <w:jc w:val="left"/>
                        <w:rPr>
                          <w:rFonts w:asciiTheme="minorHAnsi" w:hAnsiTheme="minorHAnsi"/>
                          <w:color w:val="000000" w:themeColor="text1"/>
                          <w:sz w:val="16"/>
                          <w:szCs w:val="16"/>
                        </w:rPr>
                      </w:pPr>
                      <w:r w:rsidRPr="00D96A6D">
                        <w:rPr>
                          <w:rFonts w:asciiTheme="minorHAnsi" w:hAnsiTheme="minorHAnsi" w:cstheme="minorHAnsi"/>
                          <w:sz w:val="16"/>
                          <w:szCs w:val="16"/>
                        </w:rPr>
                        <w:t>improved systematic data collection and exchange of information on trafficking in human beings and conducting research to enable information driven policy development</w:t>
                      </w:r>
                    </w:p>
                    <w:p w:rsidR="00913601" w:rsidRPr="00956D1A" w:rsidRDefault="00913601" w:rsidP="00D25238">
                      <w:pPr>
                        <w:jc w:val="center"/>
                        <w:rPr>
                          <w:color w:val="000000" w:themeColor="text1"/>
                        </w:rPr>
                      </w:pPr>
                    </w:p>
                  </w:txbxContent>
                </v:textbox>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79744" behindDoc="0" locked="0" layoutInCell="1" allowOverlap="1" wp14:anchorId="75ADE6D2" wp14:editId="2B7D0080">
                <wp:simplePos x="0" y="0"/>
                <wp:positionH relativeFrom="margin">
                  <wp:posOffset>304165</wp:posOffset>
                </wp:positionH>
                <wp:positionV relativeFrom="paragraph">
                  <wp:posOffset>2897505</wp:posOffset>
                </wp:positionV>
                <wp:extent cx="8999855" cy="518160"/>
                <wp:effectExtent l="0" t="0" r="17145" b="15240"/>
                <wp:wrapNone/>
                <wp:docPr id="65" name="Rounded Rectangle 35"/>
                <wp:cNvGraphicFramePr/>
                <a:graphic xmlns:a="http://schemas.openxmlformats.org/drawingml/2006/main">
                  <a:graphicData uri="http://schemas.microsoft.com/office/word/2010/wordprocessingShape">
                    <wps:wsp>
                      <wps:cNvSpPr/>
                      <wps:spPr>
                        <a:xfrm>
                          <a:off x="0" y="0"/>
                          <a:ext cx="8999855" cy="518160"/>
                        </a:xfrm>
                        <a:prstGeom prst="roundRect">
                          <a:avLst/>
                        </a:prstGeom>
                        <a:solidFill>
                          <a:schemeClr val="accent1">
                            <a:lumMod val="20000"/>
                            <a:lumOff val="80000"/>
                          </a:schemeClr>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913601" w:rsidRPr="00245E99" w:rsidRDefault="00913601" w:rsidP="00D25238">
                            <w:pPr>
                              <w:pStyle w:val="Default"/>
                              <w:shd w:val="clear" w:color="auto" w:fill="DEEAF6" w:themeFill="accent1" w:themeFillTint="33"/>
                              <w:jc w:val="center"/>
                              <w:rPr>
                                <w:rFonts w:asciiTheme="minorHAnsi" w:hAnsiTheme="minorHAnsi" w:cs="Open Sans"/>
                                <w:b/>
                                <w:bCs/>
                                <w:i/>
                                <w:sz w:val="16"/>
                                <w:szCs w:val="16"/>
                                <w:lang w:val="en-GB"/>
                              </w:rPr>
                            </w:pPr>
                            <w:r w:rsidRPr="00245E99">
                              <w:rPr>
                                <w:rFonts w:asciiTheme="minorHAnsi" w:hAnsiTheme="minorHAnsi" w:cs="Open Sans"/>
                                <w:b/>
                                <w:bCs/>
                                <w:i/>
                                <w:sz w:val="16"/>
                                <w:szCs w:val="16"/>
                                <w:lang w:val="en-GB"/>
                              </w:rPr>
                              <w:t>Enablers: Human capacity; Financial resources; Stewardship and governance; Partnership; Data management;</w:t>
                            </w:r>
                          </w:p>
                          <w:p w:rsidR="00913601" w:rsidRPr="00245E99" w:rsidRDefault="00913601" w:rsidP="00D25238">
                            <w:pPr>
                              <w:pStyle w:val="Default"/>
                              <w:shd w:val="clear" w:color="auto" w:fill="DEEAF6" w:themeFill="accent1" w:themeFillTint="33"/>
                              <w:jc w:val="center"/>
                              <w:rPr>
                                <w:rFonts w:asciiTheme="minorHAnsi" w:hAnsiTheme="minorHAnsi" w:cs="Open Sans"/>
                                <w:i/>
                                <w:sz w:val="16"/>
                                <w:szCs w:val="16"/>
                                <w:lang w:val="en-GB"/>
                              </w:rPr>
                            </w:pPr>
                            <w:r w:rsidRPr="00245E99">
                              <w:rPr>
                                <w:rFonts w:asciiTheme="minorHAnsi" w:hAnsiTheme="minorHAnsi" w:cs="Open Sans"/>
                                <w:b/>
                                <w:bCs/>
                                <w:i/>
                                <w:sz w:val="16"/>
                                <w:szCs w:val="16"/>
                                <w:lang w:val="en-GB"/>
                              </w:rPr>
                              <w:t>RISK-INFORMED CHILD PROTECTION</w:t>
                            </w:r>
                            <w:r w:rsidRPr="00245E99">
                              <w:rPr>
                                <w:rFonts w:asciiTheme="minorHAnsi" w:hAnsiTheme="minorHAnsi" w:cs="Open Sans"/>
                                <w:i/>
                                <w:sz w:val="16"/>
                                <w:szCs w:val="16"/>
                                <w:lang w:val="en-GB"/>
                              </w:rPr>
                              <w:t xml:space="preserve"> systems and GREATER AWARENESS of violence as a public health/human rights problem; </w:t>
                            </w:r>
                            <w:r w:rsidRPr="00245E99">
                              <w:rPr>
                                <w:rFonts w:asciiTheme="minorHAnsi" w:hAnsiTheme="minorHAnsi" w:cs="Open Sans"/>
                                <w:b/>
                                <w:bCs/>
                                <w:i/>
                                <w:sz w:val="16"/>
                                <w:szCs w:val="16"/>
                                <w:lang w:val="en-GB"/>
                              </w:rPr>
                              <w:t>SOCIAL NORMS</w:t>
                            </w:r>
                            <w:r w:rsidRPr="00245E99">
                              <w:rPr>
                                <w:rFonts w:asciiTheme="minorHAnsi" w:hAnsiTheme="minorHAnsi" w:cs="Open Sans"/>
                                <w:i/>
                                <w:sz w:val="16"/>
                                <w:szCs w:val="16"/>
                                <w:lang w:val="en-GB"/>
                              </w:rPr>
                              <w:t xml:space="preserve"> more supportive of gender equality and freedom from violence and discrimination</w:t>
                            </w:r>
                          </w:p>
                          <w:p w:rsidR="00913601" w:rsidRPr="00245E99" w:rsidRDefault="00913601" w:rsidP="00D25238">
                            <w:pPr>
                              <w:pStyle w:val="Default"/>
                              <w:shd w:val="clear" w:color="auto" w:fill="DEEAF6" w:themeFill="accent1" w:themeFillTint="33"/>
                              <w:jc w:val="center"/>
                              <w:rPr>
                                <w:rFonts w:asciiTheme="minorHAnsi" w:hAnsiTheme="minorHAnsi" w:cs="Open Sans"/>
                                <w:b/>
                                <w:bCs/>
                                <w:i/>
                                <w:sz w:val="16"/>
                                <w:szCs w:val="1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DE6D2" id="Rounded Rectangle 35" o:spid="_x0000_s1092" style="position:absolute;left:0;text-align:left;margin-left:23.95pt;margin-top:228.15pt;width:708.65pt;height:40.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" fillcolor="#deeaf6 [660]" strokecolor="black [3213]" strokeweight=".25pt">
                <v:stroke joinstyle="miter"/>
                <v:textbox>
                  <w:txbxContent>
                    <w:p w:rsidR="00913601" w:rsidRPr="00245E99" w:rsidRDefault="00913601" w:rsidP="00D25238">
                      <w:pPr>
                        <w:pStyle w:val="Default"/>
                        <w:shd w:val="clear" w:color="auto" w:fill="DEEAF6" w:themeFill="accent1" w:themeFillTint="33"/>
                        <w:jc w:val="center"/>
                        <w:rPr>
                          <w:rFonts w:asciiTheme="minorHAnsi" w:hAnsiTheme="minorHAnsi" w:cs="Open Sans"/>
                          <w:b/>
                          <w:bCs/>
                          <w:i/>
                          <w:sz w:val="16"/>
                          <w:szCs w:val="16"/>
                          <w:lang w:val="en-GB"/>
                        </w:rPr>
                      </w:pPr>
                      <w:r w:rsidRPr="00245E99">
                        <w:rPr>
                          <w:rFonts w:asciiTheme="minorHAnsi" w:hAnsiTheme="minorHAnsi" w:cs="Open Sans"/>
                          <w:b/>
                          <w:bCs/>
                          <w:i/>
                          <w:sz w:val="16"/>
                          <w:szCs w:val="16"/>
                          <w:lang w:val="en-GB"/>
                        </w:rPr>
                        <w:t>Enablers: Human capacity; Financial resources; Stewardship and governance; Partnership; Data management;</w:t>
                      </w:r>
                    </w:p>
                    <w:p w:rsidR="00913601" w:rsidRPr="00245E99" w:rsidRDefault="00913601" w:rsidP="00D25238">
                      <w:pPr>
                        <w:pStyle w:val="Default"/>
                        <w:shd w:val="clear" w:color="auto" w:fill="DEEAF6" w:themeFill="accent1" w:themeFillTint="33"/>
                        <w:jc w:val="center"/>
                        <w:rPr>
                          <w:rFonts w:asciiTheme="minorHAnsi" w:hAnsiTheme="minorHAnsi" w:cs="Open Sans"/>
                          <w:i/>
                          <w:sz w:val="16"/>
                          <w:szCs w:val="16"/>
                          <w:lang w:val="en-GB"/>
                        </w:rPr>
                      </w:pPr>
                      <w:r w:rsidRPr="00245E99">
                        <w:rPr>
                          <w:rFonts w:asciiTheme="minorHAnsi" w:hAnsiTheme="minorHAnsi" w:cs="Open Sans"/>
                          <w:b/>
                          <w:bCs/>
                          <w:i/>
                          <w:sz w:val="16"/>
                          <w:szCs w:val="16"/>
                          <w:lang w:val="en-GB"/>
                        </w:rPr>
                        <w:t>RISK-INFORMED CHILD PROTECTION</w:t>
                      </w:r>
                      <w:r w:rsidRPr="00245E99">
                        <w:rPr>
                          <w:rFonts w:asciiTheme="minorHAnsi" w:hAnsiTheme="minorHAnsi" w:cs="Open Sans"/>
                          <w:i/>
                          <w:sz w:val="16"/>
                          <w:szCs w:val="16"/>
                          <w:lang w:val="en-GB"/>
                        </w:rPr>
                        <w:t xml:space="preserve"> systems and GREATER AWARENESS of violence as a public health/human rights problem; </w:t>
                      </w:r>
                      <w:r w:rsidRPr="00245E99">
                        <w:rPr>
                          <w:rFonts w:asciiTheme="minorHAnsi" w:hAnsiTheme="minorHAnsi" w:cs="Open Sans"/>
                          <w:b/>
                          <w:bCs/>
                          <w:i/>
                          <w:sz w:val="16"/>
                          <w:szCs w:val="16"/>
                          <w:lang w:val="en-GB"/>
                        </w:rPr>
                        <w:t>SOCIAL NORMS</w:t>
                      </w:r>
                      <w:r w:rsidRPr="00245E99">
                        <w:rPr>
                          <w:rFonts w:asciiTheme="minorHAnsi" w:hAnsiTheme="minorHAnsi" w:cs="Open Sans"/>
                          <w:i/>
                          <w:sz w:val="16"/>
                          <w:szCs w:val="16"/>
                          <w:lang w:val="en-GB"/>
                        </w:rPr>
                        <w:t xml:space="preserve"> more supportive of gender equality and freedom from violence and discrimination</w:t>
                      </w:r>
                    </w:p>
                    <w:p w:rsidR="00913601" w:rsidRPr="00245E99" w:rsidRDefault="00913601" w:rsidP="00D25238">
                      <w:pPr>
                        <w:pStyle w:val="Default"/>
                        <w:shd w:val="clear" w:color="auto" w:fill="DEEAF6" w:themeFill="accent1" w:themeFillTint="33"/>
                        <w:jc w:val="center"/>
                        <w:rPr>
                          <w:rFonts w:asciiTheme="minorHAnsi" w:hAnsiTheme="minorHAnsi" w:cs="Open Sans"/>
                          <w:b/>
                          <w:bCs/>
                          <w:i/>
                          <w:sz w:val="16"/>
                          <w:szCs w:val="16"/>
                          <w:lang w:val="en-GB"/>
                        </w:rPr>
                      </w:pPr>
                    </w:p>
                  </w:txbxContent>
                </v:textbox>
                <w10:wrap anchorx="margin"/>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70528" behindDoc="0" locked="0" layoutInCell="1" allowOverlap="1" wp14:anchorId="7588EBDD" wp14:editId="20CD746C">
                <wp:simplePos x="0" y="0"/>
                <wp:positionH relativeFrom="column">
                  <wp:posOffset>-894715</wp:posOffset>
                </wp:positionH>
                <wp:positionV relativeFrom="paragraph">
                  <wp:posOffset>1647825</wp:posOffset>
                </wp:positionV>
                <wp:extent cx="1016000" cy="2143760"/>
                <wp:effectExtent l="0" t="0" r="12700" b="15240"/>
                <wp:wrapNone/>
                <wp:docPr id="98" name="Rounded Rectangle 2"/>
                <wp:cNvGraphicFramePr/>
                <a:graphic xmlns:a="http://schemas.openxmlformats.org/drawingml/2006/main">
                  <a:graphicData uri="http://schemas.microsoft.com/office/word/2010/wordprocessingShape">
                    <wps:wsp>
                      <wps:cNvSpPr/>
                      <wps:spPr>
                        <a:xfrm>
                          <a:off x="0" y="0"/>
                          <a:ext cx="1016000" cy="2143760"/>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913601" w:rsidRPr="000A62F4" w:rsidRDefault="00913601" w:rsidP="00D25238">
                            <w:pPr>
                              <w:shd w:val="clear" w:color="auto" w:fill="FFFFFF" w:themeFill="background1"/>
                              <w:rPr>
                                <w:rFonts w:cs="Open Sans"/>
                                <w:b/>
                                <w:sz w:val="16"/>
                                <w:szCs w:val="16"/>
                                <w:lang w:val="hr-HR"/>
                              </w:rPr>
                            </w:pPr>
                            <w:r w:rsidRPr="000A62F4">
                              <w:rPr>
                                <w:rFonts w:cs="Open Sans"/>
                                <w:b/>
                                <w:sz w:val="16"/>
                                <w:szCs w:val="16"/>
                                <w:lang w:val="hr-HR"/>
                              </w:rPr>
                              <w:t xml:space="preserve">Assumptions  </w:t>
                            </w:r>
                          </w:p>
                          <w:p w:rsidR="00913601" w:rsidRPr="000A62F4" w:rsidRDefault="00913601" w:rsidP="00D25238">
                            <w:pPr>
                              <w:shd w:val="clear" w:color="auto" w:fill="FFFFFF" w:themeFill="background1"/>
                              <w:rPr>
                                <w:rFonts w:cs="Open Sans"/>
                                <w:sz w:val="16"/>
                                <w:szCs w:val="16"/>
                                <w:lang w:val="hr-HR"/>
                              </w:rPr>
                            </w:pPr>
                            <w:r w:rsidRPr="000A62F4">
                              <w:rPr>
                                <w:rFonts w:cs="Open Sans"/>
                                <w:sz w:val="16"/>
                                <w:szCs w:val="16"/>
                                <w:lang w:val="hr-HR"/>
                              </w:rPr>
                              <w:t xml:space="preserve">Commitment of stakeholders and donors to be involved in </w:t>
                            </w:r>
                            <w:r>
                              <w:rPr>
                                <w:rFonts w:cs="Open Sans"/>
                                <w:sz w:val="16"/>
                                <w:szCs w:val="16"/>
                                <w:lang w:val="hr-HR"/>
                              </w:rPr>
                              <w:t>THB</w:t>
                            </w:r>
                            <w:r w:rsidRPr="000A62F4">
                              <w:rPr>
                                <w:rFonts w:cs="Open Sans"/>
                                <w:sz w:val="16"/>
                                <w:szCs w:val="16"/>
                                <w:lang w:val="hr-HR"/>
                              </w:rPr>
                              <w:t xml:space="preserve"> prevention an</w:t>
                            </w:r>
                            <w:r>
                              <w:rPr>
                                <w:rFonts w:cs="Open Sans"/>
                                <w:sz w:val="16"/>
                                <w:szCs w:val="16"/>
                                <w:lang w:val="hr-HR"/>
                              </w:rPr>
                              <w:t>d</w:t>
                            </w:r>
                            <w:r w:rsidRPr="000A62F4">
                              <w:rPr>
                                <w:rFonts w:cs="Open Sans"/>
                                <w:sz w:val="16"/>
                                <w:szCs w:val="16"/>
                                <w:lang w:val="hr-HR"/>
                              </w:rPr>
                              <w:t xml:space="preserve"> fight</w:t>
                            </w:r>
                          </w:p>
                          <w:p w:rsidR="00913601" w:rsidRPr="000A62F4" w:rsidRDefault="00913601" w:rsidP="00D25238">
                            <w:pPr>
                              <w:shd w:val="clear" w:color="auto" w:fill="FFFFFF" w:themeFill="background1"/>
                              <w:rPr>
                                <w:rFonts w:cs="Open Sans"/>
                                <w:sz w:val="16"/>
                                <w:szCs w:val="16"/>
                                <w:lang w:val="hr-HR"/>
                              </w:rPr>
                            </w:pPr>
                            <w:r w:rsidRPr="000A62F4">
                              <w:rPr>
                                <w:rFonts w:cs="Open Sans"/>
                                <w:sz w:val="16"/>
                                <w:szCs w:val="16"/>
                                <w:lang w:val="hr-HR"/>
                              </w:rPr>
                              <w:t xml:space="preserve">Will of relevant stakeholders to alligne legislation with international standards, to improve institutional capacities and multisectorial work and coordination    </w:t>
                            </w:r>
                          </w:p>
                          <w:p w:rsidR="00913601" w:rsidRPr="009B4629" w:rsidRDefault="00913601" w:rsidP="00D25238">
                            <w:pPr>
                              <w:shd w:val="clear" w:color="auto" w:fill="FFFFFF" w:themeFill="background1"/>
                              <w:rPr>
                                <w:rFonts w:cs="Open Sans"/>
                                <w:sz w:val="17"/>
                                <w:szCs w:val="17"/>
                                <w:lang w:val="hr-HR"/>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8EBDD" id="_x0000_s1093" style="position:absolute;left:0;text-align:left;margin-left:-70.45pt;margin-top:129.75pt;width:80pt;height:16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" fillcolor="white [3212]" strokecolor="black [3213]">
                <v:stroke dashstyle="longDash"/>
                <v:textbox inset="0,0,0,0">
                  <w:txbxContent>
                    <w:p w:rsidR="00913601" w:rsidRPr="000A62F4" w:rsidRDefault="00913601" w:rsidP="00D25238">
                      <w:pPr>
                        <w:shd w:val="clear" w:color="auto" w:fill="FFFFFF" w:themeFill="background1"/>
                        <w:rPr>
                          <w:rFonts w:cs="Open Sans"/>
                          <w:b/>
                          <w:sz w:val="16"/>
                          <w:szCs w:val="16"/>
                          <w:lang w:val="hr-HR"/>
                        </w:rPr>
                      </w:pPr>
                      <w:r w:rsidRPr="000A62F4">
                        <w:rPr>
                          <w:rFonts w:cs="Open Sans"/>
                          <w:b/>
                          <w:sz w:val="16"/>
                          <w:szCs w:val="16"/>
                          <w:lang w:val="hr-HR"/>
                        </w:rPr>
                        <w:t xml:space="preserve">Assumptions  </w:t>
                      </w:r>
                    </w:p>
                    <w:p w:rsidR="00913601" w:rsidRPr="000A62F4" w:rsidRDefault="00913601" w:rsidP="00D25238">
                      <w:pPr>
                        <w:shd w:val="clear" w:color="auto" w:fill="FFFFFF" w:themeFill="background1"/>
                        <w:rPr>
                          <w:rFonts w:cs="Open Sans"/>
                          <w:sz w:val="16"/>
                          <w:szCs w:val="16"/>
                          <w:lang w:val="hr-HR"/>
                        </w:rPr>
                      </w:pPr>
                      <w:r w:rsidRPr="000A62F4">
                        <w:rPr>
                          <w:rFonts w:cs="Open Sans"/>
                          <w:sz w:val="16"/>
                          <w:szCs w:val="16"/>
                          <w:lang w:val="hr-HR"/>
                        </w:rPr>
                        <w:t xml:space="preserve">Commitment of stakeholders and donors to be involved in </w:t>
                      </w:r>
                      <w:r>
                        <w:rPr>
                          <w:rFonts w:cs="Open Sans"/>
                          <w:sz w:val="16"/>
                          <w:szCs w:val="16"/>
                          <w:lang w:val="hr-HR"/>
                        </w:rPr>
                        <w:t>THB</w:t>
                      </w:r>
                      <w:r w:rsidRPr="000A62F4">
                        <w:rPr>
                          <w:rFonts w:cs="Open Sans"/>
                          <w:sz w:val="16"/>
                          <w:szCs w:val="16"/>
                          <w:lang w:val="hr-HR"/>
                        </w:rPr>
                        <w:t xml:space="preserve"> prevention an</w:t>
                      </w:r>
                      <w:r>
                        <w:rPr>
                          <w:rFonts w:cs="Open Sans"/>
                          <w:sz w:val="16"/>
                          <w:szCs w:val="16"/>
                          <w:lang w:val="hr-HR"/>
                        </w:rPr>
                        <w:t>d</w:t>
                      </w:r>
                      <w:r w:rsidRPr="000A62F4">
                        <w:rPr>
                          <w:rFonts w:cs="Open Sans"/>
                          <w:sz w:val="16"/>
                          <w:szCs w:val="16"/>
                          <w:lang w:val="hr-HR"/>
                        </w:rPr>
                        <w:t xml:space="preserve"> fight</w:t>
                      </w:r>
                    </w:p>
                    <w:p w:rsidR="00913601" w:rsidRPr="000A62F4" w:rsidRDefault="00913601" w:rsidP="00D25238">
                      <w:pPr>
                        <w:shd w:val="clear" w:color="auto" w:fill="FFFFFF" w:themeFill="background1"/>
                        <w:rPr>
                          <w:rFonts w:cs="Open Sans"/>
                          <w:sz w:val="16"/>
                          <w:szCs w:val="16"/>
                          <w:lang w:val="hr-HR"/>
                        </w:rPr>
                      </w:pPr>
                      <w:r w:rsidRPr="000A62F4">
                        <w:rPr>
                          <w:rFonts w:cs="Open Sans"/>
                          <w:sz w:val="16"/>
                          <w:szCs w:val="16"/>
                          <w:lang w:val="hr-HR"/>
                        </w:rPr>
                        <w:t xml:space="preserve">Will of relevant stakeholders to alligne legislation with international standards, to improve institutional capacities and multisectorial work and coordination    </w:t>
                      </w:r>
                    </w:p>
                    <w:p w:rsidR="00913601" w:rsidRPr="009B4629" w:rsidRDefault="00913601" w:rsidP="00D25238">
                      <w:pPr>
                        <w:shd w:val="clear" w:color="auto" w:fill="FFFFFF" w:themeFill="background1"/>
                        <w:rPr>
                          <w:rFonts w:cs="Open Sans"/>
                          <w:sz w:val="17"/>
                          <w:szCs w:val="17"/>
                          <w:lang w:val="hr-HR"/>
                        </w:rPr>
                      </w:pPr>
                    </w:p>
                  </w:txbxContent>
                </v:textbox>
              </v:roundrect>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765760" behindDoc="0" locked="0" layoutInCell="1" allowOverlap="1" wp14:anchorId="04F825E2" wp14:editId="3ED20FFD">
                <wp:simplePos x="0" y="0"/>
                <wp:positionH relativeFrom="margin">
                  <wp:posOffset>6985</wp:posOffset>
                </wp:positionH>
                <wp:positionV relativeFrom="paragraph">
                  <wp:posOffset>81915</wp:posOffset>
                </wp:positionV>
                <wp:extent cx="5369791" cy="54206"/>
                <wp:effectExtent l="12700" t="88900" r="0" b="47625"/>
                <wp:wrapNone/>
                <wp:docPr id="28" name="Straight Connector 50"/>
                <wp:cNvGraphicFramePr/>
                <a:graphic xmlns:a="http://schemas.openxmlformats.org/drawingml/2006/main">
                  <a:graphicData uri="http://schemas.microsoft.com/office/word/2010/wordprocessingShape">
                    <wps:wsp>
                      <wps:cNvCnPr/>
                      <wps:spPr>
                        <a:xfrm flipV="1">
                          <a:off x="0" y="0"/>
                          <a:ext cx="5369791" cy="54206"/>
                        </a:xfrm>
                        <a:prstGeom prst="line">
                          <a:avLst/>
                        </a:prstGeom>
                        <a:ln w="19050">
                          <a:solidFill>
                            <a:srgbClr val="00B05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92325" id="Straight Connector 50" o:spid="_x0000_s1026" style="position:absolute;flip:y;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6.45pt" to="423.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" strokecolor="#00b050" strokeweight="1.5pt">
                <v:stroke dashstyle="1 1" endarrow="open" joinstyle="miter"/>
                <w10:wrap anchorx="margin"/>
              </v:line>
            </w:pict>
          </mc:Fallback>
        </mc:AlternateContent>
      </w:r>
      <w:r w:rsidRPr="00493BCD">
        <w:rPr>
          <w:rFonts w:asciiTheme="minorHAnsi" w:hAnsiTheme="minorHAnsi" w:cstheme="minorHAnsi"/>
          <w:noProof/>
          <w:highlight w:val="yellow"/>
          <w:lang w:val="sr-Latn-ME" w:eastAsia="sr-Latn-ME"/>
        </w:rPr>
        <mc:AlternateContent>
          <mc:Choice Requires="wps">
            <w:drawing>
              <wp:anchor distT="45720" distB="45720" distL="114300" distR="114300" simplePos="0" relativeHeight="251661312" behindDoc="0" locked="0" layoutInCell="1" allowOverlap="1" wp14:anchorId="1BBC424A" wp14:editId="2047E182">
                <wp:simplePos x="0" y="0"/>
                <wp:positionH relativeFrom="column">
                  <wp:posOffset>2233756</wp:posOffset>
                </wp:positionH>
                <wp:positionV relativeFrom="paragraph">
                  <wp:posOffset>2847571</wp:posOffset>
                </wp:positionV>
                <wp:extent cx="1974215" cy="240665"/>
                <wp:effectExtent l="0" t="0" r="26035" b="26035"/>
                <wp:wrapSquare wrapText="bothSides"/>
                <wp:docPr id="1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40665"/>
                        </a:xfrm>
                        <a:prstGeom prst="rect">
                          <a:avLst/>
                        </a:prstGeom>
                        <a:solidFill>
                          <a:srgbClr val="FFFFFF"/>
                        </a:solidFill>
                        <a:ln w="9525">
                          <a:solidFill>
                            <a:schemeClr val="bg1"/>
                          </a:solidFill>
                          <a:miter lim="800000"/>
                          <a:headEnd/>
                          <a:tailEnd/>
                        </a:ln>
                      </wps:spPr>
                      <wps:txbx>
                        <w:txbxContent>
                          <w:p w:rsidR="00913601" w:rsidRPr="00B66C30" w:rsidRDefault="00913601" w:rsidP="00D25238">
                            <w:pPr>
                              <w:jc w:val="center"/>
                              <w:rPr>
                                <w:rFonts w:asciiTheme="minorHAnsi" w:hAnsiTheme="minorHAnsi" w:cs="Open Sans"/>
                                <w:color w:val="FF0000"/>
                                <w:sz w:val="18"/>
                              </w:rPr>
                            </w:pPr>
                            <w:r w:rsidRPr="00B66C30">
                              <w:rPr>
                                <w:rFonts w:asciiTheme="minorHAnsi" w:hAnsiTheme="minorHAnsi" w:cs="Open Sans"/>
                                <w:color w:val="FF0000"/>
                                <w:sz w:val="18"/>
                              </w:rPr>
                              <w:t>Bottlenecks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C424A" id="Zone de texte 2" o:spid="_x0000_s1094" type="#_x0000_t202" style="position:absolute;left:0;text-align:left;margin-left:175.9pt;margin-top:224.2pt;width:155.45pt;height:1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" strokecolor="white [3212]">
                <v:textbox>
                  <w:txbxContent>
                    <w:p w:rsidR="00913601" w:rsidRPr="00B66C30" w:rsidRDefault="00913601" w:rsidP="00D25238">
                      <w:pPr>
                        <w:jc w:val="center"/>
                        <w:rPr>
                          <w:rFonts w:asciiTheme="minorHAnsi" w:hAnsiTheme="minorHAnsi" w:cs="Open Sans"/>
                          <w:color w:val="FF0000"/>
                          <w:sz w:val="18"/>
                        </w:rPr>
                      </w:pPr>
                      <w:r w:rsidRPr="00B66C30">
                        <w:rPr>
                          <w:rFonts w:asciiTheme="minorHAnsi" w:hAnsiTheme="minorHAnsi" w:cs="Open Sans"/>
                          <w:color w:val="FF0000"/>
                          <w:sz w:val="18"/>
                        </w:rPr>
                        <w:t>Bottlenecks</w:t>
                      </w:r>
                    </w:p>
                  </w:txbxContent>
                </v:textbox>
                <w10:wrap type="square"/>
              </v:shape>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72576" behindDoc="0" locked="0" layoutInCell="1" allowOverlap="1" wp14:anchorId="00A2FCCA" wp14:editId="07C88C94">
                <wp:simplePos x="0" y="0"/>
                <wp:positionH relativeFrom="margin">
                  <wp:posOffset>123825</wp:posOffset>
                </wp:positionH>
                <wp:positionV relativeFrom="paragraph">
                  <wp:posOffset>1008668</wp:posOffset>
                </wp:positionV>
                <wp:extent cx="237490" cy="427990"/>
                <wp:effectExtent l="0" t="0" r="29210" b="29210"/>
                <wp:wrapNone/>
                <wp:docPr id="126" name="Straight Connector 50"/>
                <wp:cNvGraphicFramePr/>
                <a:graphic xmlns:a="http://schemas.openxmlformats.org/drawingml/2006/main">
                  <a:graphicData uri="http://schemas.microsoft.com/office/word/2010/wordprocessingShape">
                    <wps:wsp>
                      <wps:cNvCnPr/>
                      <wps:spPr>
                        <a:xfrm flipV="1">
                          <a:off x="0" y="0"/>
                          <a:ext cx="237490" cy="427990"/>
                        </a:xfrm>
                        <a:prstGeom prst="line">
                          <a:avLst/>
                        </a:prstGeom>
                        <a:ln w="9525" cap="flat" cmpd="sng" algn="ctr">
                          <a:solidFill>
                            <a:schemeClr val="accent4"/>
                          </a:solidFill>
                          <a:prstDash val="sys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9B22F" id="Straight Connector 50"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79.4pt" to="28.4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" strokecolor="#ffc000 [3207]">
                <v:stroke dashstyle="3 1"/>
                <w10:wrap anchorx="margin"/>
              </v:line>
            </w:pict>
          </mc:Fallback>
        </mc:AlternateContent>
      </w:r>
      <w:r w:rsidRPr="00493BCD">
        <w:rPr>
          <w:rFonts w:asciiTheme="minorHAnsi" w:hAnsiTheme="minorHAnsi" w:cstheme="minorHAnsi"/>
          <w:noProof/>
          <w:highlight w:val="yellow"/>
          <w:lang w:val="sr-Latn-ME" w:eastAsia="sr-Latn-ME"/>
        </w:rPr>
        <mc:AlternateContent>
          <mc:Choice Requires="wps">
            <w:drawing>
              <wp:anchor distT="0" distB="0" distL="114300" distR="114300" simplePos="0" relativeHeight="251671552" behindDoc="0" locked="0" layoutInCell="1" allowOverlap="1" wp14:anchorId="33C5D047" wp14:editId="46D3EFD9">
                <wp:simplePos x="0" y="0"/>
                <wp:positionH relativeFrom="margin">
                  <wp:posOffset>360045</wp:posOffset>
                </wp:positionH>
                <wp:positionV relativeFrom="paragraph">
                  <wp:posOffset>994237</wp:posOffset>
                </wp:positionV>
                <wp:extent cx="4067810" cy="0"/>
                <wp:effectExtent l="0" t="76200" r="27940" b="114300"/>
                <wp:wrapNone/>
                <wp:docPr id="127" name="Straight Connector 50"/>
                <wp:cNvGraphicFramePr/>
                <a:graphic xmlns:a="http://schemas.openxmlformats.org/drawingml/2006/main">
                  <a:graphicData uri="http://schemas.microsoft.com/office/word/2010/wordprocessingShape">
                    <wps:wsp>
                      <wps:cNvCnPr/>
                      <wps:spPr>
                        <a:xfrm flipV="1">
                          <a:off x="0" y="0"/>
                          <a:ext cx="4067810" cy="0"/>
                        </a:xfrm>
                        <a:prstGeom prst="line">
                          <a:avLst/>
                        </a:prstGeom>
                        <a:ln w="19050">
                          <a:solidFill>
                            <a:srgbClr val="7030A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B8EE2" id="Straight Connector 50"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5pt,78.3pt" to="348.6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" strokecolor="#7030a0" strokeweight="1.5pt">
                <v:stroke dashstyle="1 1" endarrow="open" joinstyle="miter"/>
                <w10:wrap anchorx="margin"/>
              </v:line>
            </w:pict>
          </mc:Fallback>
        </mc:AlternateContent>
      </w:r>
      <w:r w:rsidRPr="00493BCD">
        <w:rPr>
          <w:rFonts w:asciiTheme="minorHAnsi" w:hAnsiTheme="minorHAnsi" w:cstheme="minorHAnsi"/>
          <w:noProof/>
          <w:highlight w:val="yellow"/>
          <w:lang w:val="sr-Latn-ME" w:eastAsia="sr-Latn-ME"/>
        </w:rPr>
        <mc:AlternateContent>
          <mc:Choice Requires="wps">
            <w:drawing>
              <wp:anchor distT="45720" distB="45720" distL="114300" distR="114300" simplePos="0" relativeHeight="251660288" behindDoc="0" locked="0" layoutInCell="1" allowOverlap="1" wp14:anchorId="4BA534EE" wp14:editId="1BEC6F92">
                <wp:simplePos x="0" y="0"/>
                <wp:positionH relativeFrom="column">
                  <wp:posOffset>5642218</wp:posOffset>
                </wp:positionH>
                <wp:positionV relativeFrom="paragraph">
                  <wp:posOffset>2850423</wp:posOffset>
                </wp:positionV>
                <wp:extent cx="2019300" cy="243205"/>
                <wp:effectExtent l="0" t="0" r="19050" b="23495"/>
                <wp:wrapSquare wrapText="bothSides"/>
                <wp:docPr id="1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43205"/>
                        </a:xfrm>
                        <a:prstGeom prst="rect">
                          <a:avLst/>
                        </a:prstGeom>
                        <a:solidFill>
                          <a:srgbClr val="FFFFFF"/>
                        </a:solidFill>
                        <a:ln w="9525">
                          <a:solidFill>
                            <a:schemeClr val="bg1"/>
                          </a:solidFill>
                          <a:miter lim="800000"/>
                          <a:headEnd/>
                          <a:tailEnd/>
                        </a:ln>
                      </wps:spPr>
                      <wps:txbx>
                        <w:txbxContent>
                          <w:p w:rsidR="00913601" w:rsidRPr="00B66C30" w:rsidRDefault="00913601" w:rsidP="00D25238">
                            <w:pPr>
                              <w:jc w:val="center"/>
                              <w:rPr>
                                <w:rFonts w:asciiTheme="minorHAnsi" w:hAnsiTheme="minorHAnsi" w:cs="Open Sans"/>
                                <w:sz w:val="18"/>
                              </w:rPr>
                            </w:pPr>
                            <w:r w:rsidRPr="00B66C30">
                              <w:rPr>
                                <w:rFonts w:asciiTheme="minorHAnsi" w:hAnsiTheme="minorHAnsi" w:cs="Open Sans"/>
                                <w:color w:val="FF0000"/>
                                <w:sz w:val="18"/>
                              </w:rPr>
                              <w:t>Bottlenecks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534EE" id="_x0000_s1095" type="#_x0000_t202" style="position:absolute;left:0;text-align:left;margin-left:444.25pt;margin-top:224.45pt;width:159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" strokecolor="white [3212]">
                <v:textbox>
                  <w:txbxContent>
                    <w:p w:rsidR="00913601" w:rsidRPr="00B66C30" w:rsidRDefault="00913601" w:rsidP="00D25238">
                      <w:pPr>
                        <w:jc w:val="center"/>
                        <w:rPr>
                          <w:rFonts w:asciiTheme="minorHAnsi" w:hAnsiTheme="minorHAnsi" w:cs="Open Sans"/>
                          <w:sz w:val="18"/>
                        </w:rPr>
                      </w:pPr>
                      <w:r w:rsidRPr="00B66C30">
                        <w:rPr>
                          <w:rFonts w:asciiTheme="minorHAnsi" w:hAnsiTheme="minorHAnsi" w:cs="Open Sans"/>
                          <w:color w:val="FF0000"/>
                          <w:sz w:val="18"/>
                        </w:rPr>
                        <w:t>Bottlenecks</w:t>
                      </w:r>
                    </w:p>
                  </w:txbxContent>
                </v:textbox>
                <w10:wrap type="square"/>
              </v:shape>
            </w:pict>
          </mc:Fallback>
        </mc:AlternateContent>
      </w:r>
    </w:p>
    <w:p w:rsidR="00D25238" w:rsidRPr="00493BCD" w:rsidRDefault="00D25238" w:rsidP="00D25238">
      <w:pPr>
        <w:pStyle w:val="Heading1"/>
      </w:pPr>
      <w:bookmarkStart w:id="65" w:name="_Toc183555327"/>
      <w:r>
        <w:lastRenderedPageBreak/>
        <w:t>7</w:t>
      </w:r>
      <w:r w:rsidRPr="00493BCD">
        <w:t xml:space="preserve">. Strategic and </w:t>
      </w:r>
      <w:r>
        <w:t>O</w:t>
      </w:r>
      <w:r w:rsidRPr="00493BCD">
        <w:t xml:space="preserve">perational </w:t>
      </w:r>
      <w:r>
        <w:t>G</w:t>
      </w:r>
      <w:r w:rsidRPr="00493BCD">
        <w:t>oals of the Strategy</w:t>
      </w:r>
      <w:bookmarkEnd w:id="65"/>
      <w:r w:rsidRPr="00493BCD">
        <w:t xml:space="preserve"> </w:t>
      </w:r>
    </w:p>
    <w:p w:rsidR="00D25238" w:rsidRPr="00493BCD" w:rsidRDefault="00D25238" w:rsidP="00D25238">
      <w:pPr>
        <w:contextualSpacing/>
        <w:rPr>
          <w:rFonts w:asciiTheme="minorHAnsi" w:hAnsiTheme="minorHAnsi" w:cstheme="minorHAnsi"/>
        </w:rPr>
      </w:pPr>
    </w:p>
    <w:p w:rsidR="00D25238" w:rsidRPr="00493BCD" w:rsidRDefault="00D25238" w:rsidP="00D25238">
      <w:pPr>
        <w:contextualSpacing/>
        <w:rPr>
          <w:rFonts w:asciiTheme="minorHAnsi" w:hAnsiTheme="minorHAnsi" w:cstheme="minorHAnsi"/>
        </w:rPr>
      </w:pPr>
    </w:p>
    <w:p w:rsidR="00D25238" w:rsidRDefault="00D25238" w:rsidP="00D25238">
      <w:pPr>
        <w:autoSpaceDE w:val="0"/>
        <w:autoSpaceDN w:val="0"/>
        <w:adjustRightInd w:val="0"/>
        <w:jc w:val="left"/>
        <w:rPr>
          <w:rFonts w:ascii="phâ”˛" w:hAnsi="phâ”˛" w:cs="phâ”˛"/>
          <w:lang w:val="en-US" w:eastAsia="fr-FR"/>
        </w:rPr>
      </w:pPr>
      <w:r w:rsidRPr="004727AA">
        <w:rPr>
          <w:rFonts w:asciiTheme="minorHAnsi" w:hAnsiTheme="minorHAnsi" w:cstheme="minorHAnsi"/>
          <w:b/>
          <w:bCs/>
        </w:rPr>
        <w:t>V</w:t>
      </w:r>
      <w:r>
        <w:rPr>
          <w:rFonts w:asciiTheme="minorHAnsi" w:hAnsiTheme="minorHAnsi" w:cstheme="minorHAnsi"/>
          <w:b/>
          <w:bCs/>
        </w:rPr>
        <w:t>ISION</w:t>
      </w:r>
      <w:r w:rsidRPr="004727AA">
        <w:rPr>
          <w:rFonts w:asciiTheme="minorHAnsi" w:hAnsiTheme="minorHAnsi" w:cstheme="minorHAnsi"/>
          <w:b/>
          <w:bCs/>
        </w:rPr>
        <w:t>:</w:t>
      </w:r>
      <w:r>
        <w:rPr>
          <w:rFonts w:asciiTheme="minorHAnsi" w:hAnsiTheme="minorHAnsi" w:cstheme="minorHAnsi"/>
        </w:rPr>
        <w:t xml:space="preserve"> </w:t>
      </w:r>
      <w:r>
        <w:rPr>
          <w:rFonts w:ascii="phâ”˛" w:hAnsi="phâ”˛" w:cs="phâ”˛"/>
          <w:lang w:val="en-US" w:eastAsia="fr-FR"/>
        </w:rPr>
        <w:t>A just, humane, gender sensible and empowered society that protects people from all forms of trafficking in human beings.</w:t>
      </w:r>
    </w:p>
    <w:p w:rsidR="00D25238" w:rsidRPr="004727AA" w:rsidRDefault="00D25238" w:rsidP="00D25238">
      <w:pPr>
        <w:autoSpaceDE w:val="0"/>
        <w:autoSpaceDN w:val="0"/>
        <w:adjustRightInd w:val="0"/>
        <w:jc w:val="left"/>
        <w:rPr>
          <w:rFonts w:ascii="phâ”˛" w:hAnsi="phâ”˛" w:cs="phâ”˛"/>
          <w:lang w:val="en-US" w:eastAsia="fr-FR"/>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b/>
          <w:bCs/>
        </w:rPr>
        <w:t>IMPACT:</w:t>
      </w:r>
      <w:r w:rsidRPr="00493BCD">
        <w:rPr>
          <w:rFonts w:asciiTheme="minorHAnsi" w:hAnsiTheme="minorHAnsi" w:cstheme="minorHAnsi"/>
        </w:rPr>
        <w:t xml:space="preserve"> All </w:t>
      </w:r>
      <w:r>
        <w:rPr>
          <w:rFonts w:asciiTheme="minorHAnsi" w:hAnsiTheme="minorHAnsi" w:cstheme="minorHAnsi"/>
        </w:rPr>
        <w:t xml:space="preserve">persons especially </w:t>
      </w:r>
      <w:r w:rsidRPr="00493BCD">
        <w:rPr>
          <w:rFonts w:asciiTheme="minorHAnsi" w:hAnsiTheme="minorHAnsi" w:cstheme="minorHAnsi"/>
        </w:rPr>
        <w:t xml:space="preserve">children </w:t>
      </w:r>
      <w:r>
        <w:rPr>
          <w:rFonts w:asciiTheme="minorHAnsi" w:hAnsiTheme="minorHAnsi" w:cstheme="minorHAnsi"/>
        </w:rPr>
        <w:t xml:space="preserve">have greater </w:t>
      </w:r>
      <w:r w:rsidRPr="00493BCD">
        <w:rPr>
          <w:rFonts w:asciiTheme="minorHAnsi" w:hAnsiTheme="minorHAnsi" w:cstheme="minorHAnsi"/>
        </w:rPr>
        <w:t xml:space="preserve">freedom from </w:t>
      </w:r>
      <w:r>
        <w:rPr>
          <w:rFonts w:asciiTheme="minorHAnsi" w:hAnsiTheme="minorHAnsi" w:cstheme="minorHAnsi"/>
        </w:rPr>
        <w:t xml:space="preserve">all forms of trafficking in human beings </w:t>
      </w:r>
      <w:r w:rsidRPr="00493BCD">
        <w:rPr>
          <w:rFonts w:asciiTheme="minorHAnsi" w:hAnsiTheme="minorHAnsi" w:cstheme="minorHAnsi"/>
        </w:rPr>
        <w:t>and those who experience</w:t>
      </w:r>
      <w:r>
        <w:rPr>
          <w:rFonts w:asciiTheme="minorHAnsi" w:hAnsiTheme="minorHAnsi" w:cstheme="minorHAnsi"/>
        </w:rPr>
        <w:t>d</w:t>
      </w:r>
      <w:r w:rsidRPr="00493BCD">
        <w:rPr>
          <w:rFonts w:asciiTheme="minorHAnsi" w:hAnsiTheme="minorHAnsi" w:cstheme="minorHAnsi"/>
        </w:rPr>
        <w:t xml:space="preserve"> </w:t>
      </w:r>
      <w:r>
        <w:rPr>
          <w:rFonts w:asciiTheme="minorHAnsi" w:hAnsiTheme="minorHAnsi" w:cstheme="minorHAnsi"/>
        </w:rPr>
        <w:t xml:space="preserve">trafficking in human beings </w:t>
      </w:r>
      <w:r w:rsidRPr="00493BCD">
        <w:rPr>
          <w:rFonts w:asciiTheme="minorHAnsi" w:hAnsiTheme="minorHAnsi" w:cstheme="minorHAnsi"/>
        </w:rPr>
        <w:t xml:space="preserve">benefit from greater access to </w:t>
      </w:r>
      <w:r>
        <w:rPr>
          <w:rFonts w:asciiTheme="minorHAnsi" w:hAnsiTheme="minorHAnsi" w:cstheme="minorHAnsi"/>
        </w:rPr>
        <w:t xml:space="preserve">justice, protection, </w:t>
      </w:r>
      <w:r w:rsidRPr="00493BCD">
        <w:rPr>
          <w:rFonts w:asciiTheme="minorHAnsi" w:hAnsiTheme="minorHAnsi" w:cstheme="minorHAnsi"/>
        </w:rPr>
        <w:t>care</w:t>
      </w:r>
      <w:r>
        <w:rPr>
          <w:rFonts w:asciiTheme="minorHAnsi" w:hAnsiTheme="minorHAnsi" w:cstheme="minorHAnsi"/>
        </w:rPr>
        <w:t xml:space="preserve"> and </w:t>
      </w:r>
      <w:r w:rsidRPr="00493BCD">
        <w:rPr>
          <w:rFonts w:asciiTheme="minorHAnsi" w:hAnsiTheme="minorHAnsi" w:cstheme="minorHAnsi"/>
        </w:rPr>
        <w:t>support</w:t>
      </w:r>
      <w:r>
        <w:rPr>
          <w:rFonts w:asciiTheme="minorHAnsi" w:hAnsiTheme="minorHAnsi" w:cstheme="minorHAnsi"/>
        </w:rPr>
        <w:t>.</w:t>
      </w:r>
    </w:p>
    <w:p w:rsidR="00D25238" w:rsidRPr="00493BCD" w:rsidRDefault="00D25238" w:rsidP="00D25238">
      <w:pPr>
        <w:contextualSpacing/>
        <w:rPr>
          <w:rFonts w:asciiTheme="minorHAnsi" w:hAnsiTheme="minorHAnsi" w:cstheme="minorHAnsi"/>
        </w:rPr>
      </w:pPr>
    </w:p>
    <w:p w:rsidR="00D25238" w:rsidRDefault="00D25238" w:rsidP="00D25238">
      <w:pPr>
        <w:contextualSpacing/>
        <w:rPr>
          <w:rFonts w:asciiTheme="minorHAnsi" w:hAnsiTheme="minorHAnsi" w:cstheme="minorHAnsi"/>
        </w:rPr>
      </w:pPr>
      <w:r w:rsidRPr="00493BCD">
        <w:rPr>
          <w:rFonts w:asciiTheme="minorHAnsi" w:hAnsiTheme="minorHAnsi" w:cstheme="minorHAnsi"/>
        </w:rPr>
        <w:t>This impact/goal statement describes two sets of changes</w:t>
      </w:r>
      <w:r>
        <w:rPr>
          <w:rFonts w:asciiTheme="minorHAnsi" w:hAnsiTheme="minorHAnsi" w:cstheme="minorHAnsi"/>
        </w:rPr>
        <w:t xml:space="preserve"> regarding trafficking in human beings</w:t>
      </w:r>
      <w:r w:rsidRPr="00493BCD">
        <w:rPr>
          <w:rFonts w:asciiTheme="minorHAnsi" w:hAnsiTheme="minorHAnsi" w:cstheme="minorHAnsi"/>
        </w:rPr>
        <w:t xml:space="preserve">.  The first focuses on prevention – phrased in positive terms as greater freedom from </w:t>
      </w:r>
      <w:r>
        <w:rPr>
          <w:rFonts w:asciiTheme="minorHAnsi" w:hAnsiTheme="minorHAnsi" w:cstheme="minorHAnsi"/>
        </w:rPr>
        <w:t>all form of trafficking in human beings</w:t>
      </w:r>
      <w:r w:rsidRPr="00493BCD">
        <w:rPr>
          <w:rFonts w:asciiTheme="minorHAnsi" w:hAnsiTheme="minorHAnsi" w:cstheme="minorHAnsi"/>
        </w:rPr>
        <w:t>. The second focuses on protecti</w:t>
      </w:r>
      <w:r>
        <w:rPr>
          <w:rFonts w:asciiTheme="minorHAnsi" w:hAnsiTheme="minorHAnsi" w:cstheme="minorHAnsi"/>
        </w:rPr>
        <w:t>on, justice system response and partnerships translating into</w:t>
      </w:r>
      <w:r w:rsidRPr="00493BCD">
        <w:rPr>
          <w:rFonts w:asciiTheme="minorHAnsi" w:hAnsiTheme="minorHAnsi" w:cstheme="minorHAnsi"/>
        </w:rPr>
        <w:t xml:space="preserve"> </w:t>
      </w:r>
      <w:r>
        <w:rPr>
          <w:rFonts w:asciiTheme="minorHAnsi" w:hAnsiTheme="minorHAnsi" w:cstheme="minorHAnsi"/>
        </w:rPr>
        <w:t xml:space="preserve">protecting victims and </w:t>
      </w:r>
      <w:r w:rsidRPr="00493BCD">
        <w:rPr>
          <w:rFonts w:asciiTheme="minorHAnsi" w:hAnsiTheme="minorHAnsi" w:cstheme="minorHAnsi"/>
        </w:rPr>
        <w:t xml:space="preserve">restoring </w:t>
      </w:r>
      <w:r>
        <w:rPr>
          <w:rFonts w:asciiTheme="minorHAnsi" w:hAnsiTheme="minorHAnsi" w:cstheme="minorHAnsi"/>
        </w:rPr>
        <w:t xml:space="preserve">their </w:t>
      </w:r>
      <w:r w:rsidRPr="00493BCD">
        <w:rPr>
          <w:rFonts w:asciiTheme="minorHAnsi" w:hAnsiTheme="minorHAnsi" w:cstheme="minorHAnsi"/>
        </w:rPr>
        <w:t>physical, mental and social well-being when</w:t>
      </w:r>
      <w:r>
        <w:rPr>
          <w:rFonts w:asciiTheme="minorHAnsi" w:hAnsiTheme="minorHAnsi" w:cstheme="minorHAnsi"/>
        </w:rPr>
        <w:t xml:space="preserve"> trafficking occurs</w:t>
      </w:r>
      <w:r w:rsidRPr="00493BCD">
        <w:rPr>
          <w:rFonts w:asciiTheme="minorHAnsi" w:hAnsiTheme="minorHAnsi" w:cstheme="minorHAnsi"/>
        </w:rPr>
        <w:t xml:space="preserve">. This two-part structure harmonizes with </w:t>
      </w:r>
      <w:r>
        <w:rPr>
          <w:rFonts w:asciiTheme="minorHAnsi" w:hAnsiTheme="minorHAnsi" w:cstheme="minorHAnsi"/>
        </w:rPr>
        <w:t xml:space="preserve">EU Strategy on Trafficking in Human Beings </w:t>
      </w:r>
    </w:p>
    <w:p w:rsidR="00D25238" w:rsidRDefault="00D25238" w:rsidP="00D25238">
      <w:pPr>
        <w:autoSpaceDE w:val="0"/>
        <w:autoSpaceDN w:val="0"/>
        <w:adjustRightInd w:val="0"/>
        <w:jc w:val="left"/>
        <w:rPr>
          <w:rFonts w:asciiTheme="minorHAnsi" w:hAnsiTheme="minorHAnsi" w:cstheme="minorHAnsi"/>
        </w:rPr>
      </w:pPr>
    </w:p>
    <w:p w:rsidR="00D25238" w:rsidRDefault="00D25238" w:rsidP="00D25238">
      <w:pPr>
        <w:contextualSpacing/>
        <w:rPr>
          <w:rFonts w:asciiTheme="minorHAnsi" w:hAnsiTheme="minorHAnsi" w:cstheme="minorHAnsi"/>
          <w:b/>
          <w:bCs/>
        </w:rPr>
      </w:pPr>
    </w:p>
    <w:p w:rsidR="00D25238" w:rsidRPr="00493BCD" w:rsidRDefault="00D25238" w:rsidP="00D25238">
      <w:pPr>
        <w:contextualSpacing/>
        <w:rPr>
          <w:rFonts w:asciiTheme="minorHAnsi" w:hAnsiTheme="minorHAnsi" w:cstheme="minorHAnsi"/>
          <w:b/>
          <w:bCs/>
        </w:rPr>
      </w:pPr>
      <w:r w:rsidRPr="00493BCD">
        <w:rPr>
          <w:rFonts w:asciiTheme="minorHAnsi" w:hAnsiTheme="minorHAnsi" w:cstheme="minorHAnsi"/>
          <w:b/>
          <w:bCs/>
        </w:rPr>
        <w:t xml:space="preserve">Overall structure of the outcomes </w:t>
      </w: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The two outcomes translate to </w:t>
      </w:r>
      <w:r w:rsidRPr="00493BCD">
        <w:rPr>
          <w:rFonts w:asciiTheme="minorHAnsi" w:hAnsiTheme="minorHAnsi" w:cstheme="minorHAnsi"/>
          <w:b/>
          <w:bCs/>
        </w:rPr>
        <w:t>Strategic Goals of the Strategy</w:t>
      </w:r>
    </w:p>
    <w:tbl>
      <w:tblPr>
        <w:tblW w:w="0" w:type="auto"/>
        <w:shd w:val="clear" w:color="auto" w:fill="FFF2CC" w:themeFill="accent4" w:themeFillTint="33"/>
        <w:tblLook w:val="04A0" w:firstRow="1" w:lastRow="0" w:firstColumn="1" w:lastColumn="0" w:noHBand="0" w:noVBand="1"/>
      </w:tblPr>
      <w:tblGrid>
        <w:gridCol w:w="9060"/>
      </w:tblGrid>
      <w:tr w:rsidR="00D25238" w:rsidRPr="00493BCD" w:rsidTr="000151F1">
        <w:tc>
          <w:tcPr>
            <w:tcW w:w="9060" w:type="dxa"/>
            <w:tcBorders>
              <w:top w:val="nil"/>
              <w:left w:val="nil"/>
              <w:bottom w:val="nil"/>
              <w:right w:val="nil"/>
            </w:tcBorders>
            <w:shd w:val="clear" w:color="auto" w:fill="ACB9CA" w:themeFill="text2" w:themeFillTint="66"/>
          </w:tcPr>
          <w:p w:rsidR="00D25238" w:rsidRPr="00493BCD" w:rsidRDefault="00D25238" w:rsidP="000151F1">
            <w:pPr>
              <w:contextualSpacing/>
              <w:rPr>
                <w:rFonts w:asciiTheme="minorHAnsi" w:hAnsiTheme="minorHAnsi" w:cstheme="minorHAnsi"/>
                <w:b/>
                <w:bCs/>
                <w:i/>
                <w:iCs/>
              </w:rPr>
            </w:pPr>
            <w:r w:rsidRPr="00493BCD">
              <w:rPr>
                <w:rFonts w:asciiTheme="minorHAnsi" w:hAnsiTheme="minorHAnsi" w:cstheme="minorHAnsi"/>
                <w:b/>
                <w:bCs/>
                <w:i/>
                <w:iCs/>
              </w:rPr>
              <w:t>STRATEGIC GOALS:</w:t>
            </w:r>
          </w:p>
          <w:p w:rsidR="00D25238" w:rsidRPr="00493BCD" w:rsidRDefault="00D25238" w:rsidP="000151F1">
            <w:pPr>
              <w:contextualSpacing/>
              <w:rPr>
                <w:rFonts w:asciiTheme="minorHAnsi" w:hAnsiTheme="minorHAnsi" w:cstheme="minorHAnsi"/>
                <w:b/>
                <w:bCs/>
                <w:i/>
                <w:iCs/>
              </w:rPr>
            </w:pPr>
          </w:p>
          <w:p w:rsidR="00D25238" w:rsidRPr="00493BCD" w:rsidRDefault="00D25238" w:rsidP="000151F1">
            <w:pPr>
              <w:contextualSpacing/>
              <w:rPr>
                <w:rFonts w:asciiTheme="minorHAnsi" w:hAnsiTheme="minorHAnsi" w:cstheme="minorHAnsi"/>
                <w:i/>
                <w:iCs/>
              </w:rPr>
            </w:pPr>
            <w:r w:rsidRPr="00493BCD">
              <w:rPr>
                <w:rFonts w:asciiTheme="minorHAnsi" w:hAnsiTheme="minorHAnsi" w:cstheme="minorHAnsi"/>
                <w:i/>
                <w:iCs/>
              </w:rPr>
              <w:t>1. By 202</w:t>
            </w:r>
            <w:r>
              <w:rPr>
                <w:rFonts w:asciiTheme="minorHAnsi" w:hAnsiTheme="minorHAnsi" w:cstheme="minorHAnsi"/>
                <w:i/>
                <w:iCs/>
              </w:rPr>
              <w:t>8 improved prevention and</w:t>
            </w:r>
            <w:r w:rsidRPr="00493BCD">
              <w:rPr>
                <w:rFonts w:asciiTheme="minorHAnsi" w:hAnsiTheme="minorHAnsi" w:cstheme="minorHAnsi"/>
                <w:i/>
                <w:iCs/>
              </w:rPr>
              <w:t xml:space="preserve"> </w:t>
            </w:r>
            <w:r>
              <w:rPr>
                <w:rFonts w:asciiTheme="minorHAnsi" w:hAnsiTheme="minorHAnsi" w:cstheme="minorHAnsi"/>
                <w:i/>
                <w:iCs/>
              </w:rPr>
              <w:t xml:space="preserve">all persons especially vulnerable categories are empowered </w:t>
            </w:r>
            <w:r w:rsidRPr="00493BCD">
              <w:rPr>
                <w:rFonts w:asciiTheme="minorHAnsi" w:hAnsiTheme="minorHAnsi" w:cstheme="minorHAnsi"/>
                <w:i/>
                <w:iCs/>
              </w:rPr>
              <w:t xml:space="preserve">to live free of </w:t>
            </w:r>
            <w:r>
              <w:rPr>
                <w:rFonts w:asciiTheme="minorHAnsi" w:hAnsiTheme="minorHAnsi" w:cstheme="minorHAnsi"/>
                <w:i/>
                <w:iCs/>
              </w:rPr>
              <w:t>trafficking in human beings</w:t>
            </w:r>
            <w:r w:rsidR="00F47867">
              <w:rPr>
                <w:rFonts w:asciiTheme="minorHAnsi" w:hAnsiTheme="minorHAnsi" w:cstheme="minorHAnsi"/>
                <w:i/>
                <w:iCs/>
              </w:rPr>
              <w:t>, through awareness raising, capacity building and including vulnerable categories into society</w:t>
            </w:r>
          </w:p>
          <w:p w:rsidR="00D25238" w:rsidRPr="00493BCD" w:rsidRDefault="00D25238" w:rsidP="000151F1">
            <w:pPr>
              <w:contextualSpacing/>
              <w:rPr>
                <w:rFonts w:asciiTheme="minorHAnsi" w:hAnsiTheme="minorHAnsi" w:cstheme="minorHAnsi"/>
                <w:i/>
                <w:iCs/>
              </w:rPr>
            </w:pPr>
          </w:p>
          <w:p w:rsidR="00D25238" w:rsidRDefault="00D25238" w:rsidP="000151F1">
            <w:pPr>
              <w:contextualSpacing/>
              <w:rPr>
                <w:rFonts w:asciiTheme="minorHAnsi" w:hAnsiTheme="minorHAnsi" w:cstheme="minorHAnsi"/>
                <w:i/>
                <w:iCs/>
              </w:rPr>
            </w:pPr>
            <w:r w:rsidRPr="00493BCD">
              <w:rPr>
                <w:rFonts w:asciiTheme="minorHAnsi" w:hAnsiTheme="minorHAnsi" w:cstheme="minorHAnsi"/>
                <w:i/>
                <w:iCs/>
              </w:rPr>
              <w:t>2. Until 202</w:t>
            </w:r>
            <w:r>
              <w:rPr>
                <w:rFonts w:asciiTheme="minorHAnsi" w:hAnsiTheme="minorHAnsi" w:cstheme="minorHAnsi"/>
                <w:i/>
                <w:iCs/>
              </w:rPr>
              <w:t>8</w:t>
            </w:r>
            <w:r w:rsidRPr="00493BCD">
              <w:rPr>
                <w:rFonts w:asciiTheme="minorHAnsi" w:hAnsiTheme="minorHAnsi" w:cstheme="minorHAnsi"/>
                <w:i/>
                <w:iCs/>
              </w:rPr>
              <w:t xml:space="preserve"> improved </w:t>
            </w:r>
            <w:r>
              <w:rPr>
                <w:rFonts w:asciiTheme="minorHAnsi" w:hAnsiTheme="minorHAnsi" w:cstheme="minorHAnsi"/>
                <w:i/>
                <w:iCs/>
              </w:rPr>
              <w:t>identification and protection of victims of trafficking</w:t>
            </w:r>
            <w:r w:rsidR="00903858">
              <w:rPr>
                <w:rFonts w:asciiTheme="minorHAnsi" w:hAnsiTheme="minorHAnsi" w:cstheme="minorHAnsi"/>
                <w:i/>
                <w:iCs/>
              </w:rPr>
              <w:t xml:space="preserve"> through strengthening the identification and protection system</w:t>
            </w:r>
          </w:p>
          <w:p w:rsidR="00D25238" w:rsidRDefault="00D25238" w:rsidP="000151F1">
            <w:pPr>
              <w:contextualSpacing/>
              <w:rPr>
                <w:rFonts w:asciiTheme="minorHAnsi" w:hAnsiTheme="minorHAnsi" w:cstheme="minorHAnsi"/>
                <w:i/>
                <w:iCs/>
              </w:rPr>
            </w:pPr>
          </w:p>
          <w:p w:rsidR="00D25238" w:rsidRDefault="00D25238" w:rsidP="000151F1">
            <w:pPr>
              <w:contextualSpacing/>
              <w:rPr>
                <w:rFonts w:asciiTheme="minorHAnsi" w:hAnsiTheme="minorHAnsi" w:cstheme="minorHAnsi"/>
                <w:i/>
                <w:iCs/>
              </w:rPr>
            </w:pPr>
            <w:r>
              <w:rPr>
                <w:rFonts w:asciiTheme="minorHAnsi" w:hAnsiTheme="minorHAnsi" w:cstheme="minorHAnsi"/>
                <w:i/>
                <w:iCs/>
              </w:rPr>
              <w:t xml:space="preserve">3. Until 2028 improved prosecution and justice system response to the crime of trafficking in human beings </w:t>
            </w:r>
            <w:r w:rsidR="00493018">
              <w:rPr>
                <w:rFonts w:asciiTheme="minorHAnsi" w:hAnsiTheme="minorHAnsi" w:cstheme="minorHAnsi"/>
                <w:i/>
                <w:iCs/>
              </w:rPr>
              <w:t xml:space="preserve"> through strengthening the capacities of judicial structures and aligning the legislative framework with international standards</w:t>
            </w:r>
          </w:p>
          <w:p w:rsidR="00D25238" w:rsidRDefault="00D25238" w:rsidP="000151F1">
            <w:pPr>
              <w:contextualSpacing/>
              <w:rPr>
                <w:rFonts w:asciiTheme="minorHAnsi" w:hAnsiTheme="minorHAnsi" w:cstheme="minorHAnsi"/>
                <w:i/>
                <w:iCs/>
              </w:rPr>
            </w:pPr>
          </w:p>
          <w:p w:rsidR="00D25238" w:rsidRPr="00493BCD" w:rsidRDefault="00D25238" w:rsidP="000151F1">
            <w:pPr>
              <w:contextualSpacing/>
              <w:rPr>
                <w:rFonts w:asciiTheme="minorHAnsi" w:hAnsiTheme="minorHAnsi" w:cstheme="minorHAnsi"/>
                <w:i/>
                <w:iCs/>
              </w:rPr>
            </w:pPr>
            <w:r>
              <w:rPr>
                <w:rFonts w:asciiTheme="minorHAnsi" w:hAnsiTheme="minorHAnsi" w:cstheme="minorHAnsi"/>
                <w:i/>
                <w:iCs/>
              </w:rPr>
              <w:t>4. Until 2028 improved partnerships, international cooperation and coordination in the combat against trafficking in human beings</w:t>
            </w:r>
            <w:r w:rsidR="000A4CCE">
              <w:rPr>
                <w:rFonts w:asciiTheme="minorHAnsi" w:hAnsiTheme="minorHAnsi" w:cstheme="minorHAnsi"/>
                <w:i/>
                <w:iCs/>
              </w:rPr>
              <w:t xml:space="preserve"> through strengthening the </w:t>
            </w:r>
            <w:r w:rsidR="00BD6078">
              <w:rPr>
                <w:rFonts w:asciiTheme="minorHAnsi" w:hAnsiTheme="minorHAnsi" w:cstheme="minorHAnsi"/>
                <w:i/>
                <w:iCs/>
              </w:rPr>
              <w:t>proactive approach of coordination, exchange of knowledge and experience with international partners and countries of the region</w:t>
            </w:r>
          </w:p>
        </w:tc>
      </w:tr>
    </w:tbl>
    <w:p w:rsidR="00D25238" w:rsidRPr="00493BCD" w:rsidRDefault="00D25238" w:rsidP="00D25238">
      <w:pPr>
        <w:contextualSpacing/>
        <w:rPr>
          <w:rFonts w:asciiTheme="minorHAnsi" w:hAnsiTheme="minorHAnsi" w:cstheme="minorHAnsi"/>
          <w:lang w:val="en-US"/>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rPr>
        <w:t xml:space="preserve">These </w:t>
      </w:r>
      <w:r>
        <w:rPr>
          <w:rFonts w:asciiTheme="minorHAnsi" w:hAnsiTheme="minorHAnsi" w:cstheme="minorHAnsi"/>
        </w:rPr>
        <w:t xml:space="preserve">goals </w:t>
      </w:r>
      <w:r w:rsidRPr="00493BCD">
        <w:rPr>
          <w:rFonts w:asciiTheme="minorHAnsi" w:hAnsiTheme="minorHAnsi" w:cstheme="minorHAnsi"/>
        </w:rPr>
        <w:t xml:space="preserve">will be achieved through </w:t>
      </w:r>
      <w:r>
        <w:rPr>
          <w:rFonts w:asciiTheme="minorHAnsi" w:hAnsiTheme="minorHAnsi" w:cstheme="minorHAnsi"/>
        </w:rPr>
        <w:t>4</w:t>
      </w:r>
      <w:r w:rsidRPr="00493BCD">
        <w:rPr>
          <w:rFonts w:asciiTheme="minorHAnsi" w:hAnsiTheme="minorHAnsi" w:cstheme="minorHAnsi"/>
        </w:rPr>
        <w:t xml:space="preserve"> strategic areas- that relate to the strategic goals and will be further designed based on the gap analysis and recommendatio</w:t>
      </w:r>
      <w:r>
        <w:rPr>
          <w:rFonts w:asciiTheme="minorHAnsi" w:hAnsiTheme="minorHAnsi" w:cstheme="minorHAnsi"/>
        </w:rPr>
        <w:t>ns.</w:t>
      </w:r>
    </w:p>
    <w:p w:rsidR="00D25238" w:rsidRPr="00493BCD" w:rsidRDefault="00D25238" w:rsidP="00D25238">
      <w:pPr>
        <w:contextualSpacing/>
        <w:rPr>
          <w:rFonts w:asciiTheme="minorHAnsi" w:hAnsiTheme="minorHAnsi" w:cstheme="minorHAnsi"/>
        </w:rPr>
      </w:pPr>
    </w:p>
    <w:tbl>
      <w:tblPr>
        <w:tblW w:w="0" w:type="auto"/>
        <w:shd w:val="clear" w:color="auto" w:fill="F4B083" w:themeFill="accent2" w:themeFillTint="99"/>
        <w:tblLook w:val="04A0" w:firstRow="1" w:lastRow="0" w:firstColumn="1" w:lastColumn="0" w:noHBand="0" w:noVBand="1"/>
      </w:tblPr>
      <w:tblGrid>
        <w:gridCol w:w="9060"/>
      </w:tblGrid>
      <w:tr w:rsidR="00D25238" w:rsidRPr="00493BCD" w:rsidTr="000151F1">
        <w:tc>
          <w:tcPr>
            <w:tcW w:w="9060" w:type="dxa"/>
            <w:shd w:val="clear" w:color="auto" w:fill="F4B083" w:themeFill="accent2" w:themeFillTint="99"/>
          </w:tcPr>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b/>
                <w:bCs/>
              </w:rPr>
              <w:t>Strategic area 1:</w:t>
            </w:r>
            <w:r w:rsidRPr="00493BCD">
              <w:rPr>
                <w:rFonts w:asciiTheme="minorHAnsi" w:hAnsiTheme="minorHAnsi" w:cstheme="minorHAnsi"/>
              </w:rPr>
              <w:t xml:space="preserve"> </w:t>
            </w:r>
            <w:r w:rsidRPr="00260B17">
              <w:rPr>
                <w:rFonts w:asciiTheme="minorHAnsi" w:hAnsiTheme="minorHAnsi" w:cstheme="minorHAnsi"/>
                <w:b/>
              </w:rPr>
              <w:t xml:space="preserve">Prevention of trafficking in human beings </w:t>
            </w:r>
          </w:p>
          <w:p w:rsidR="00D25238" w:rsidRPr="00493BCD" w:rsidRDefault="00D25238" w:rsidP="000151F1">
            <w:pPr>
              <w:contextualSpacing/>
              <w:rPr>
                <w:rFonts w:asciiTheme="minorHAnsi" w:hAnsiTheme="minorHAnsi" w:cstheme="minorHAnsi"/>
              </w:rPr>
            </w:pP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b/>
                <w:bCs/>
              </w:rPr>
              <w:t xml:space="preserve">Strategic area 2: </w:t>
            </w:r>
            <w:r>
              <w:rPr>
                <w:rFonts w:asciiTheme="minorHAnsi" w:hAnsiTheme="minorHAnsi" w:cstheme="minorHAnsi"/>
                <w:b/>
                <w:bCs/>
              </w:rPr>
              <w:t xml:space="preserve">Protection of victims of trafficking </w:t>
            </w:r>
            <w:r w:rsidR="005830FB">
              <w:rPr>
                <w:rFonts w:asciiTheme="minorHAnsi" w:hAnsiTheme="minorHAnsi" w:cstheme="minorHAnsi"/>
                <w:b/>
                <w:bCs/>
              </w:rPr>
              <w:t xml:space="preserve"> in human beings </w:t>
            </w:r>
          </w:p>
          <w:p w:rsidR="00D25238" w:rsidRPr="00493BCD" w:rsidRDefault="00D25238" w:rsidP="000151F1">
            <w:pPr>
              <w:contextualSpacing/>
              <w:rPr>
                <w:rFonts w:asciiTheme="minorHAnsi" w:hAnsiTheme="minorHAnsi" w:cstheme="minorHAnsi"/>
                <w:b/>
                <w:bCs/>
              </w:rPr>
            </w:pPr>
          </w:p>
          <w:p w:rsidR="00D25238" w:rsidRPr="00493BCD" w:rsidRDefault="00D25238" w:rsidP="000151F1">
            <w:pPr>
              <w:contextualSpacing/>
              <w:rPr>
                <w:rFonts w:asciiTheme="minorHAnsi" w:hAnsiTheme="minorHAnsi" w:cstheme="minorHAnsi"/>
              </w:rPr>
            </w:pPr>
            <w:r w:rsidRPr="00493BCD">
              <w:rPr>
                <w:rFonts w:asciiTheme="minorHAnsi" w:hAnsiTheme="minorHAnsi" w:cstheme="minorHAnsi"/>
                <w:b/>
                <w:bCs/>
              </w:rPr>
              <w:t>Strategic area 3:</w:t>
            </w:r>
            <w:r w:rsidRPr="00493BCD">
              <w:rPr>
                <w:rFonts w:asciiTheme="minorHAnsi" w:hAnsiTheme="minorHAnsi" w:cstheme="minorHAnsi"/>
              </w:rPr>
              <w:t xml:space="preserve"> </w:t>
            </w:r>
            <w:r w:rsidRPr="00D86F63">
              <w:rPr>
                <w:rFonts w:asciiTheme="minorHAnsi" w:hAnsiTheme="minorHAnsi" w:cstheme="minorHAnsi"/>
                <w:b/>
                <w:bCs/>
              </w:rPr>
              <w:t xml:space="preserve">Prosecution and response </w:t>
            </w:r>
            <w:r w:rsidR="001D02A2">
              <w:rPr>
                <w:rFonts w:asciiTheme="minorHAnsi" w:hAnsiTheme="minorHAnsi" w:cstheme="minorHAnsi"/>
                <w:b/>
                <w:bCs/>
              </w:rPr>
              <w:t>of the</w:t>
            </w:r>
            <w:r w:rsidRPr="00D86F63">
              <w:rPr>
                <w:rFonts w:asciiTheme="minorHAnsi" w:hAnsiTheme="minorHAnsi" w:cstheme="minorHAnsi"/>
                <w:b/>
                <w:bCs/>
              </w:rPr>
              <w:t xml:space="preserve"> criminal justice system</w:t>
            </w:r>
            <w:r>
              <w:rPr>
                <w:rFonts w:asciiTheme="minorHAnsi" w:hAnsiTheme="minorHAnsi" w:cstheme="minorHAnsi"/>
              </w:rPr>
              <w:t xml:space="preserve"> </w:t>
            </w:r>
          </w:p>
          <w:p w:rsidR="00D25238" w:rsidRPr="00493BCD" w:rsidRDefault="00D25238" w:rsidP="000151F1">
            <w:pPr>
              <w:contextualSpacing/>
              <w:rPr>
                <w:rFonts w:asciiTheme="minorHAnsi" w:hAnsiTheme="minorHAnsi" w:cstheme="minorHAnsi"/>
              </w:rPr>
            </w:pPr>
          </w:p>
          <w:p w:rsidR="00D25238" w:rsidRDefault="00D25238" w:rsidP="000151F1">
            <w:pPr>
              <w:contextualSpacing/>
              <w:rPr>
                <w:rFonts w:asciiTheme="minorHAnsi" w:hAnsiTheme="minorHAnsi" w:cstheme="minorHAnsi"/>
                <w:b/>
                <w:bCs/>
              </w:rPr>
            </w:pPr>
            <w:r w:rsidRPr="00493BCD">
              <w:rPr>
                <w:rFonts w:asciiTheme="minorHAnsi" w:hAnsiTheme="minorHAnsi" w:cstheme="minorHAnsi"/>
                <w:b/>
                <w:bCs/>
              </w:rPr>
              <w:lastRenderedPageBreak/>
              <w:t>Strategic area 4:</w:t>
            </w:r>
            <w:r w:rsidRPr="00493BCD">
              <w:rPr>
                <w:rFonts w:asciiTheme="minorHAnsi" w:hAnsiTheme="minorHAnsi" w:cstheme="minorHAnsi"/>
              </w:rPr>
              <w:t xml:space="preserve"> </w:t>
            </w:r>
            <w:r w:rsidRPr="00D86F63">
              <w:rPr>
                <w:rFonts w:asciiTheme="minorHAnsi" w:hAnsiTheme="minorHAnsi" w:cstheme="minorHAnsi"/>
                <w:b/>
                <w:bCs/>
                <w:lang w:val="en-US"/>
              </w:rPr>
              <w:t>Partnership, co-ordination and international cooperation</w:t>
            </w:r>
          </w:p>
          <w:p w:rsidR="00D25238" w:rsidRPr="00D86F63" w:rsidRDefault="00D25238" w:rsidP="000151F1">
            <w:pPr>
              <w:contextualSpacing/>
              <w:rPr>
                <w:rFonts w:asciiTheme="minorHAnsi" w:hAnsiTheme="minorHAnsi" w:cstheme="minorHAnsi"/>
              </w:rPr>
            </w:pPr>
          </w:p>
        </w:tc>
      </w:tr>
    </w:tbl>
    <w:p w:rsidR="00D25238" w:rsidRPr="00493BCD" w:rsidRDefault="00D25238" w:rsidP="00D25238">
      <w:pPr>
        <w:contextualSpacing/>
        <w:rPr>
          <w:rFonts w:asciiTheme="minorHAnsi" w:hAnsiTheme="minorHAnsi" w:cstheme="minorHAnsi"/>
          <w:b/>
          <w:bCs/>
        </w:rPr>
      </w:pPr>
    </w:p>
    <w:p w:rsidR="00D25238" w:rsidRDefault="00D25238" w:rsidP="00D25238">
      <w:pPr>
        <w:autoSpaceDE w:val="0"/>
        <w:autoSpaceDN w:val="0"/>
        <w:adjustRightInd w:val="0"/>
        <w:contextualSpacing/>
        <w:rPr>
          <w:rFonts w:asciiTheme="minorHAnsi" w:hAnsiTheme="minorHAnsi" w:cstheme="minorHAnsi"/>
        </w:rPr>
      </w:pPr>
      <w:r w:rsidRPr="00D86F63">
        <w:rPr>
          <w:rFonts w:asciiTheme="minorHAnsi" w:hAnsiTheme="minorHAnsi" w:cstheme="minorHAnsi"/>
          <w:u w:val="single"/>
        </w:rPr>
        <w:t xml:space="preserve">Operational goals </w:t>
      </w:r>
      <w:r>
        <w:rPr>
          <w:rFonts w:asciiTheme="minorHAnsi" w:hAnsiTheme="minorHAnsi" w:cstheme="minorHAnsi"/>
          <w:u w:val="single"/>
        </w:rPr>
        <w:t>under S</w:t>
      </w:r>
      <w:r w:rsidRPr="00D86F63">
        <w:rPr>
          <w:rFonts w:asciiTheme="minorHAnsi" w:hAnsiTheme="minorHAnsi" w:cstheme="minorHAnsi"/>
          <w:u w:val="single"/>
        </w:rPr>
        <w:t>trategic area 1</w:t>
      </w:r>
      <w:r>
        <w:rPr>
          <w:rFonts w:asciiTheme="minorHAnsi" w:hAnsiTheme="minorHAnsi" w:cstheme="minorHAnsi"/>
        </w:rPr>
        <w:t xml:space="preserve"> are directed at:</w:t>
      </w:r>
    </w:p>
    <w:p w:rsidR="00D25238" w:rsidRDefault="00D25238" w:rsidP="00D25238">
      <w:pPr>
        <w:autoSpaceDE w:val="0"/>
        <w:autoSpaceDN w:val="0"/>
        <w:adjustRightInd w:val="0"/>
        <w:rPr>
          <w:rFonts w:asciiTheme="minorHAnsi" w:hAnsiTheme="minorHAnsi" w:cstheme="minorHAnsi"/>
        </w:rPr>
      </w:pPr>
    </w:p>
    <w:p w:rsidR="00BD66C1" w:rsidRDefault="00BD66C1" w:rsidP="00D25238">
      <w:pPr>
        <w:autoSpaceDE w:val="0"/>
        <w:autoSpaceDN w:val="0"/>
        <w:adjustRightInd w:val="0"/>
        <w:rPr>
          <w:rFonts w:asciiTheme="minorHAnsi" w:hAnsiTheme="minorHAnsi" w:cstheme="minorHAnsi"/>
        </w:rPr>
      </w:pPr>
    </w:p>
    <w:p w:rsidR="00BD66C1" w:rsidRDefault="00D25238" w:rsidP="00D25238">
      <w:pPr>
        <w:autoSpaceDE w:val="0"/>
        <w:autoSpaceDN w:val="0"/>
        <w:adjustRightInd w:val="0"/>
        <w:rPr>
          <w:rFonts w:asciiTheme="minorHAnsi" w:hAnsiTheme="minorHAnsi" w:cstheme="minorHAnsi"/>
        </w:rPr>
      </w:pPr>
      <w:r>
        <w:rPr>
          <w:rFonts w:asciiTheme="minorHAnsi" w:hAnsiTheme="minorHAnsi" w:cstheme="minorHAnsi"/>
        </w:rPr>
        <w:t xml:space="preserve">1.1. </w:t>
      </w:r>
      <w:r w:rsidR="00BD66C1" w:rsidRPr="00BD66C1">
        <w:rPr>
          <w:rFonts w:asciiTheme="minorHAnsi" w:hAnsiTheme="minorHAnsi" w:cstheme="minorHAnsi"/>
        </w:rPr>
        <w:t>Raising the level of awareness of the general public about social norms, discrimination and demand that encourage the emergence of human trafficking.</w:t>
      </w:r>
    </w:p>
    <w:p w:rsidR="00BD66C1" w:rsidRDefault="00BD66C1" w:rsidP="00D25238">
      <w:pPr>
        <w:autoSpaceDE w:val="0"/>
        <w:autoSpaceDN w:val="0"/>
        <w:adjustRightInd w:val="0"/>
        <w:rPr>
          <w:rFonts w:asciiTheme="minorHAnsi" w:hAnsiTheme="minorHAnsi" w:cstheme="minorHAnsi"/>
        </w:rPr>
      </w:pPr>
    </w:p>
    <w:p w:rsidR="00D25238" w:rsidRPr="004249DC" w:rsidRDefault="00BD66C1" w:rsidP="00D25238">
      <w:pPr>
        <w:autoSpaceDE w:val="0"/>
        <w:autoSpaceDN w:val="0"/>
        <w:adjustRightInd w:val="0"/>
        <w:rPr>
          <w:rFonts w:asciiTheme="minorHAnsi" w:hAnsiTheme="minorHAnsi" w:cstheme="minorHAnsi"/>
        </w:rPr>
      </w:pPr>
      <w:r>
        <w:rPr>
          <w:rFonts w:asciiTheme="minorHAnsi" w:hAnsiTheme="minorHAnsi" w:cstheme="minorHAnsi"/>
        </w:rPr>
        <w:t xml:space="preserve">1.2. </w:t>
      </w:r>
      <w:r w:rsidR="00D25238" w:rsidRPr="004249DC">
        <w:rPr>
          <w:rFonts w:asciiTheme="minorHAnsi" w:hAnsiTheme="minorHAnsi" w:cstheme="minorHAnsi"/>
        </w:rPr>
        <w:t xml:space="preserve">Increasing capacities and knowledge of all professionals that come directly and can come into contact with victims of trafficking in preliminary identification referral and immediate protection of victims of trafficking especially vulnerable categories </w:t>
      </w:r>
    </w:p>
    <w:p w:rsidR="00D25238" w:rsidRDefault="00D25238" w:rsidP="00D25238">
      <w:pPr>
        <w:autoSpaceDE w:val="0"/>
        <w:autoSpaceDN w:val="0"/>
        <w:adjustRightInd w:val="0"/>
        <w:rPr>
          <w:rFonts w:asciiTheme="minorHAnsi" w:hAnsiTheme="minorHAnsi" w:cstheme="minorHAnsi"/>
        </w:rPr>
      </w:pPr>
    </w:p>
    <w:p w:rsidR="00D25238" w:rsidRPr="004249DC" w:rsidRDefault="00BD66C1" w:rsidP="00D25238">
      <w:pPr>
        <w:autoSpaceDE w:val="0"/>
        <w:autoSpaceDN w:val="0"/>
        <w:adjustRightInd w:val="0"/>
        <w:rPr>
          <w:rFonts w:asciiTheme="minorHAnsi" w:hAnsiTheme="minorHAnsi" w:cstheme="minorHAnsi"/>
        </w:rPr>
      </w:pPr>
      <w:r>
        <w:rPr>
          <w:rFonts w:asciiTheme="minorHAnsi" w:hAnsiTheme="minorHAnsi" w:cstheme="minorHAnsi"/>
        </w:rPr>
        <w:t>1.3</w:t>
      </w:r>
      <w:r w:rsidR="00D25238">
        <w:rPr>
          <w:rFonts w:asciiTheme="minorHAnsi" w:hAnsiTheme="minorHAnsi" w:cstheme="minorHAnsi"/>
        </w:rPr>
        <w:t xml:space="preserve">. </w:t>
      </w:r>
      <w:r w:rsidR="00D25238" w:rsidRPr="004249DC">
        <w:rPr>
          <w:rFonts w:asciiTheme="minorHAnsi" w:hAnsiTheme="minorHAnsi" w:cstheme="minorHAnsi"/>
        </w:rPr>
        <w:t>Increasing empowerment of vulnerable groups to trafficking in human beings especially children in all f</w:t>
      </w:r>
      <w:r>
        <w:rPr>
          <w:rFonts w:asciiTheme="minorHAnsi" w:hAnsiTheme="minorHAnsi" w:cstheme="minorHAnsi"/>
        </w:rPr>
        <w:t>orm of trafficking including on</w:t>
      </w:r>
      <w:r w:rsidR="00D25238" w:rsidRPr="004249DC">
        <w:rPr>
          <w:rFonts w:asciiTheme="minorHAnsi" w:hAnsiTheme="minorHAnsi" w:cstheme="minorHAnsi"/>
        </w:rPr>
        <w:t xml:space="preserve">line </w:t>
      </w:r>
    </w:p>
    <w:p w:rsidR="00D25238" w:rsidRDefault="00D25238" w:rsidP="00D25238">
      <w:pPr>
        <w:autoSpaceDE w:val="0"/>
        <w:autoSpaceDN w:val="0"/>
        <w:adjustRightInd w:val="0"/>
        <w:rPr>
          <w:rFonts w:asciiTheme="minorHAnsi" w:hAnsiTheme="minorHAnsi" w:cstheme="minorHAnsi"/>
        </w:rPr>
      </w:pPr>
    </w:p>
    <w:p w:rsidR="00D25238" w:rsidRPr="004249DC" w:rsidRDefault="00BD66C1" w:rsidP="00D25238">
      <w:pPr>
        <w:autoSpaceDE w:val="0"/>
        <w:autoSpaceDN w:val="0"/>
        <w:adjustRightInd w:val="0"/>
        <w:rPr>
          <w:rFonts w:asciiTheme="minorHAnsi" w:hAnsiTheme="minorHAnsi" w:cstheme="minorHAnsi"/>
        </w:rPr>
      </w:pPr>
      <w:r>
        <w:rPr>
          <w:rFonts w:asciiTheme="minorHAnsi" w:hAnsiTheme="minorHAnsi" w:cstheme="minorHAnsi"/>
        </w:rPr>
        <w:t>1.4</w:t>
      </w:r>
      <w:r w:rsidR="00D25238">
        <w:rPr>
          <w:rFonts w:asciiTheme="minorHAnsi" w:hAnsiTheme="minorHAnsi" w:cstheme="minorHAnsi"/>
        </w:rPr>
        <w:t xml:space="preserve">. </w:t>
      </w:r>
      <w:r w:rsidR="00D25238" w:rsidRPr="004249DC">
        <w:rPr>
          <w:rFonts w:asciiTheme="minorHAnsi" w:hAnsiTheme="minorHAnsi" w:cstheme="minorHAnsi"/>
        </w:rPr>
        <w:t xml:space="preserve">Strengthening systematic data collection and exchange of information on trafficking in human beings and conducting research to enable </w:t>
      </w:r>
      <w:r w:rsidR="00246BE4">
        <w:rPr>
          <w:rFonts w:asciiTheme="minorHAnsi" w:hAnsiTheme="minorHAnsi" w:cstheme="minorHAnsi"/>
        </w:rPr>
        <w:t>data</w:t>
      </w:r>
      <w:r w:rsidR="00D25238" w:rsidRPr="004249DC">
        <w:rPr>
          <w:rFonts w:asciiTheme="minorHAnsi" w:hAnsiTheme="minorHAnsi" w:cstheme="minorHAnsi"/>
        </w:rPr>
        <w:t xml:space="preserve"> driven policy development. </w:t>
      </w:r>
    </w:p>
    <w:p w:rsidR="00D25238" w:rsidRDefault="00D25238" w:rsidP="00D25238">
      <w:pPr>
        <w:autoSpaceDE w:val="0"/>
        <w:autoSpaceDN w:val="0"/>
        <w:adjustRightInd w:val="0"/>
        <w:contextualSpacing/>
        <w:rPr>
          <w:rFonts w:asciiTheme="minorHAnsi" w:hAnsiTheme="minorHAnsi" w:cstheme="minorHAnsi"/>
          <w:color w:val="000000" w:themeColor="text1"/>
          <w:lang w:val="en-US" w:eastAsia="fr-FR"/>
        </w:rPr>
      </w:pPr>
    </w:p>
    <w:p w:rsidR="00D25238" w:rsidRPr="00570BE4" w:rsidRDefault="00D25238" w:rsidP="00D25238">
      <w:pPr>
        <w:contextualSpacing/>
        <w:jc w:val="left"/>
        <w:rPr>
          <w:rFonts w:asciiTheme="minorHAnsi" w:hAnsiTheme="minorHAnsi" w:cstheme="minorHAnsi"/>
          <w:u w:val="single"/>
        </w:rPr>
      </w:pPr>
      <w:r w:rsidRPr="00570BE4">
        <w:rPr>
          <w:rFonts w:asciiTheme="minorHAnsi" w:hAnsiTheme="minorHAnsi" w:cstheme="minorHAnsi"/>
          <w:u w:val="single"/>
        </w:rPr>
        <w:t>Operational goals under Strategic area 2 are directed at:</w:t>
      </w:r>
    </w:p>
    <w:p w:rsidR="00D25238" w:rsidRDefault="00D25238" w:rsidP="00D25238">
      <w:pPr>
        <w:rPr>
          <w:rFonts w:asciiTheme="minorHAnsi" w:hAnsiTheme="minorHAnsi" w:cstheme="minorHAnsi"/>
        </w:rPr>
      </w:pPr>
    </w:p>
    <w:p w:rsidR="00D25238" w:rsidRDefault="00D25238" w:rsidP="00D25238">
      <w:pPr>
        <w:rPr>
          <w:rFonts w:asciiTheme="minorHAnsi" w:hAnsiTheme="minorHAnsi" w:cstheme="minorHAnsi"/>
        </w:rPr>
      </w:pPr>
      <w:r>
        <w:rPr>
          <w:rFonts w:asciiTheme="minorHAnsi" w:hAnsiTheme="minorHAnsi" w:cstheme="minorHAnsi"/>
        </w:rPr>
        <w:t xml:space="preserve">2.1. </w:t>
      </w:r>
      <w:r w:rsidR="00BA531B">
        <w:rPr>
          <w:rFonts w:asciiTheme="minorHAnsi" w:hAnsiTheme="minorHAnsi" w:cstheme="minorHAnsi"/>
        </w:rPr>
        <w:t>Improving i</w:t>
      </w:r>
      <w:r w:rsidRPr="00570BE4">
        <w:rPr>
          <w:rFonts w:asciiTheme="minorHAnsi" w:hAnsiTheme="minorHAnsi" w:cstheme="minorHAnsi"/>
        </w:rPr>
        <w:t>dentification of victims of trafficking in human beings among vulnerable groups that adds to them receiving needed protection with accent on vulnerable groups of victims</w:t>
      </w:r>
    </w:p>
    <w:p w:rsidR="00D25238" w:rsidRPr="00570BE4" w:rsidRDefault="00D25238" w:rsidP="00D25238">
      <w:pPr>
        <w:rPr>
          <w:rFonts w:asciiTheme="minorHAnsi" w:hAnsiTheme="minorHAnsi" w:cstheme="minorHAnsi"/>
        </w:rPr>
      </w:pPr>
    </w:p>
    <w:p w:rsidR="00D25238" w:rsidRPr="00570BE4" w:rsidRDefault="00D25238" w:rsidP="00D25238">
      <w:pPr>
        <w:rPr>
          <w:rFonts w:asciiTheme="minorHAnsi" w:hAnsiTheme="minorHAnsi" w:cstheme="minorHAnsi"/>
        </w:rPr>
      </w:pPr>
      <w:r>
        <w:rPr>
          <w:rFonts w:asciiTheme="minorHAnsi" w:hAnsiTheme="minorHAnsi" w:cstheme="minorHAnsi"/>
        </w:rPr>
        <w:t xml:space="preserve">2.2. </w:t>
      </w:r>
      <w:r w:rsidRPr="00570BE4">
        <w:rPr>
          <w:rFonts w:asciiTheme="minorHAnsi" w:hAnsiTheme="minorHAnsi" w:cstheme="minorHAnsi"/>
        </w:rPr>
        <w:t>Improving operationalization and functioning of mechanisms for the compensation of damages to victims</w:t>
      </w:r>
    </w:p>
    <w:p w:rsidR="00D25238" w:rsidRDefault="00D25238" w:rsidP="00D25238">
      <w:pPr>
        <w:rPr>
          <w:rFonts w:asciiTheme="minorHAnsi" w:hAnsiTheme="minorHAnsi" w:cstheme="minorHAnsi"/>
        </w:rPr>
      </w:pPr>
    </w:p>
    <w:p w:rsidR="00D25238" w:rsidRPr="00570BE4" w:rsidRDefault="00D25238" w:rsidP="00D25238">
      <w:pPr>
        <w:rPr>
          <w:rFonts w:asciiTheme="minorHAnsi" w:hAnsiTheme="minorHAnsi" w:cstheme="minorHAnsi"/>
        </w:rPr>
      </w:pPr>
      <w:r>
        <w:rPr>
          <w:rFonts w:asciiTheme="minorHAnsi" w:hAnsiTheme="minorHAnsi" w:cstheme="minorHAnsi"/>
        </w:rPr>
        <w:t xml:space="preserve">2.3. </w:t>
      </w:r>
      <w:r w:rsidRPr="00570BE4">
        <w:rPr>
          <w:rFonts w:asciiTheme="minorHAnsi" w:hAnsiTheme="minorHAnsi" w:cstheme="minorHAnsi"/>
        </w:rPr>
        <w:t>Increasing the level of protection and assistance for victims during their social reintegration with accent on vulnerable groups of victims</w:t>
      </w:r>
    </w:p>
    <w:p w:rsidR="00D25238" w:rsidRDefault="00D25238" w:rsidP="00D25238">
      <w:pPr>
        <w:rPr>
          <w:rFonts w:asciiTheme="minorHAnsi" w:hAnsiTheme="minorHAnsi" w:cstheme="minorHAnsi"/>
        </w:rPr>
      </w:pPr>
    </w:p>
    <w:p w:rsidR="00D25238" w:rsidRPr="00570BE4" w:rsidRDefault="00D25238" w:rsidP="00D25238">
      <w:pPr>
        <w:rPr>
          <w:rFonts w:asciiTheme="minorHAnsi" w:hAnsiTheme="minorHAnsi" w:cstheme="minorHAnsi"/>
        </w:rPr>
      </w:pPr>
      <w:r>
        <w:rPr>
          <w:rFonts w:asciiTheme="minorHAnsi" w:hAnsiTheme="minorHAnsi" w:cstheme="minorHAnsi"/>
        </w:rPr>
        <w:t xml:space="preserve">2.4. </w:t>
      </w:r>
      <w:r w:rsidRPr="00570BE4">
        <w:rPr>
          <w:rFonts w:asciiTheme="minorHAnsi" w:hAnsiTheme="minorHAnsi" w:cstheme="minorHAnsi"/>
        </w:rPr>
        <w:t xml:space="preserve">Improving access to justice of victims of trafficking especially children by implementing a child-friendly approach </w:t>
      </w:r>
    </w:p>
    <w:p w:rsidR="00D25238" w:rsidRPr="003E5290" w:rsidRDefault="00D25238" w:rsidP="00D25238">
      <w:pPr>
        <w:ind w:left="408"/>
        <w:jc w:val="left"/>
        <w:rPr>
          <w:rFonts w:asciiTheme="minorHAnsi" w:hAnsiTheme="minorHAnsi" w:cstheme="minorHAnsi"/>
        </w:rPr>
      </w:pPr>
    </w:p>
    <w:p w:rsidR="00D25238" w:rsidRPr="00157015" w:rsidRDefault="00D25238" w:rsidP="00D25238">
      <w:pPr>
        <w:contextualSpacing/>
        <w:rPr>
          <w:rFonts w:asciiTheme="minorHAnsi" w:hAnsiTheme="minorHAnsi" w:cstheme="minorHAnsi"/>
          <w:u w:val="single"/>
        </w:rPr>
      </w:pPr>
      <w:r w:rsidRPr="00157015">
        <w:rPr>
          <w:rFonts w:asciiTheme="minorHAnsi" w:hAnsiTheme="minorHAnsi" w:cstheme="minorHAnsi"/>
          <w:u w:val="single"/>
        </w:rPr>
        <w:t xml:space="preserve">Operational goals under Strategic area 3 are directed at: </w:t>
      </w:r>
    </w:p>
    <w:p w:rsidR="00D25238" w:rsidRDefault="00D25238" w:rsidP="00D25238">
      <w:pPr>
        <w:rPr>
          <w:rFonts w:asciiTheme="minorHAnsi" w:hAnsiTheme="minorHAnsi" w:cstheme="minorHAnsi"/>
        </w:rPr>
      </w:pPr>
    </w:p>
    <w:p w:rsidR="00D25238" w:rsidRPr="00570BE4" w:rsidRDefault="00D25238" w:rsidP="00D25238">
      <w:pPr>
        <w:rPr>
          <w:rFonts w:asciiTheme="minorHAnsi" w:hAnsiTheme="minorHAnsi" w:cstheme="minorHAnsi"/>
        </w:rPr>
      </w:pPr>
      <w:r>
        <w:rPr>
          <w:rFonts w:asciiTheme="minorHAnsi" w:hAnsiTheme="minorHAnsi" w:cstheme="minorHAnsi"/>
        </w:rPr>
        <w:t xml:space="preserve">3.1. </w:t>
      </w:r>
      <w:r w:rsidRPr="00570BE4">
        <w:rPr>
          <w:rFonts w:asciiTheme="minorHAnsi" w:hAnsiTheme="minorHAnsi" w:cstheme="minorHAnsi"/>
        </w:rPr>
        <w:t>Ensuring a proactive approach to the actions of the police</w:t>
      </w:r>
      <w:r>
        <w:rPr>
          <w:rFonts w:asciiTheme="minorHAnsi" w:hAnsiTheme="minorHAnsi" w:cstheme="minorHAnsi"/>
        </w:rPr>
        <w:t>,</w:t>
      </w:r>
      <w:r w:rsidRPr="00570BE4">
        <w:rPr>
          <w:rFonts w:asciiTheme="minorHAnsi" w:hAnsiTheme="minorHAnsi" w:cstheme="minorHAnsi"/>
        </w:rPr>
        <w:t xml:space="preserve"> prosecution</w:t>
      </w:r>
      <w:r>
        <w:rPr>
          <w:rFonts w:asciiTheme="minorHAnsi" w:hAnsiTheme="minorHAnsi" w:cstheme="minorHAnsi"/>
        </w:rPr>
        <w:t xml:space="preserve"> and courts</w:t>
      </w:r>
      <w:r w:rsidRPr="00570BE4">
        <w:rPr>
          <w:rFonts w:asciiTheme="minorHAnsi" w:hAnsiTheme="minorHAnsi" w:cstheme="minorHAnsi"/>
        </w:rPr>
        <w:t xml:space="preserve"> in order to suppress all forms of actions against trafficking in human being including financial investigations, especially with respect to the most predomina</w:t>
      </w:r>
      <w:r>
        <w:rPr>
          <w:rFonts w:asciiTheme="minorHAnsi" w:hAnsiTheme="minorHAnsi" w:cstheme="minorHAnsi"/>
        </w:rPr>
        <w:t xml:space="preserve">nt </w:t>
      </w:r>
      <w:r w:rsidRPr="00570BE4">
        <w:rPr>
          <w:rFonts w:asciiTheme="minorHAnsi" w:hAnsiTheme="minorHAnsi" w:cstheme="minorHAnsi"/>
        </w:rPr>
        <w:t xml:space="preserve">forms identified </w:t>
      </w:r>
    </w:p>
    <w:p w:rsidR="00D25238" w:rsidRDefault="00D25238" w:rsidP="00D25238">
      <w:pPr>
        <w:rPr>
          <w:rFonts w:asciiTheme="minorHAnsi" w:hAnsiTheme="minorHAnsi" w:cstheme="minorHAnsi"/>
        </w:rPr>
      </w:pPr>
    </w:p>
    <w:p w:rsidR="00D25238" w:rsidRPr="00570BE4" w:rsidRDefault="00D25238" w:rsidP="00D25238">
      <w:pPr>
        <w:rPr>
          <w:rFonts w:asciiTheme="minorHAnsi" w:hAnsiTheme="minorHAnsi" w:cstheme="minorHAnsi"/>
        </w:rPr>
      </w:pPr>
      <w:r>
        <w:rPr>
          <w:rFonts w:asciiTheme="minorHAnsi" w:hAnsiTheme="minorHAnsi" w:cstheme="minorHAnsi"/>
        </w:rPr>
        <w:t xml:space="preserve">3.2. </w:t>
      </w:r>
      <w:r w:rsidRPr="00570BE4">
        <w:rPr>
          <w:rFonts w:asciiTheme="minorHAnsi" w:hAnsiTheme="minorHAnsi" w:cstheme="minorHAnsi"/>
        </w:rPr>
        <w:t>Continuing the processes for harmonizing the provisions of national legislation in the field of combating human trafficking with international and EU standards</w:t>
      </w:r>
    </w:p>
    <w:p w:rsidR="00D25238" w:rsidRDefault="00D25238" w:rsidP="00D25238">
      <w:pPr>
        <w:rPr>
          <w:rFonts w:asciiTheme="minorHAnsi" w:hAnsiTheme="minorHAnsi" w:cstheme="minorHAnsi"/>
        </w:rPr>
      </w:pPr>
    </w:p>
    <w:p w:rsidR="00D25238" w:rsidRPr="00570BE4" w:rsidRDefault="00D25238" w:rsidP="00D25238">
      <w:pPr>
        <w:rPr>
          <w:rFonts w:asciiTheme="minorHAnsi" w:hAnsiTheme="minorHAnsi" w:cstheme="minorHAnsi"/>
        </w:rPr>
      </w:pPr>
      <w:r>
        <w:rPr>
          <w:rFonts w:asciiTheme="minorHAnsi" w:hAnsiTheme="minorHAnsi" w:cstheme="minorHAnsi"/>
        </w:rPr>
        <w:t xml:space="preserve">3.3. </w:t>
      </w:r>
      <w:r w:rsidRPr="00570BE4">
        <w:rPr>
          <w:rFonts w:asciiTheme="minorHAnsi" w:hAnsiTheme="minorHAnsi" w:cstheme="minorHAnsi"/>
        </w:rPr>
        <w:t xml:space="preserve">Ensuring continuous improvement of the operationalization and achievement of better results of the joint investigative teams </w:t>
      </w:r>
    </w:p>
    <w:p w:rsidR="00D25238" w:rsidRPr="00493BCD" w:rsidRDefault="00D25238" w:rsidP="00D25238">
      <w:pPr>
        <w:contextualSpacing/>
        <w:rPr>
          <w:rFonts w:asciiTheme="minorHAnsi" w:hAnsiTheme="minorHAnsi" w:cstheme="minorHAnsi"/>
        </w:rPr>
      </w:pPr>
    </w:p>
    <w:p w:rsidR="00D25238" w:rsidRPr="00570BE4" w:rsidRDefault="00D25238" w:rsidP="00D25238">
      <w:pPr>
        <w:contextualSpacing/>
        <w:jc w:val="left"/>
        <w:rPr>
          <w:rFonts w:asciiTheme="minorHAnsi" w:hAnsiTheme="minorHAnsi" w:cstheme="minorHAnsi"/>
          <w:u w:val="single"/>
        </w:rPr>
      </w:pPr>
      <w:r w:rsidRPr="00570BE4">
        <w:rPr>
          <w:rFonts w:asciiTheme="minorHAnsi" w:hAnsiTheme="minorHAnsi" w:cstheme="minorHAnsi"/>
          <w:u w:val="single"/>
        </w:rPr>
        <w:t xml:space="preserve">Operational goals under Strategic area 4 directed at: </w:t>
      </w:r>
    </w:p>
    <w:p w:rsidR="00D25238" w:rsidRDefault="00D25238" w:rsidP="00D25238">
      <w:pPr>
        <w:rPr>
          <w:rFonts w:asciiTheme="minorHAnsi" w:hAnsiTheme="minorHAnsi" w:cstheme="minorHAnsi"/>
        </w:rPr>
      </w:pPr>
    </w:p>
    <w:p w:rsidR="00D25238" w:rsidRDefault="00D25238" w:rsidP="00D25238">
      <w:pPr>
        <w:rPr>
          <w:rFonts w:asciiTheme="minorHAnsi" w:hAnsiTheme="minorHAnsi" w:cstheme="minorHAnsi"/>
        </w:rPr>
      </w:pPr>
    </w:p>
    <w:p w:rsidR="00D25238" w:rsidRDefault="00D25238" w:rsidP="00D25238">
      <w:pPr>
        <w:rPr>
          <w:rFonts w:asciiTheme="minorHAnsi" w:hAnsiTheme="minorHAnsi" w:cstheme="minorHAnsi"/>
        </w:rPr>
      </w:pPr>
      <w:r>
        <w:rPr>
          <w:rFonts w:asciiTheme="minorHAnsi" w:hAnsiTheme="minorHAnsi" w:cstheme="minorHAnsi"/>
        </w:rPr>
        <w:t>4.1. Strengthening</w:t>
      </w:r>
      <w:r w:rsidRPr="009E4407">
        <w:rPr>
          <w:rFonts w:asciiTheme="minorHAnsi" w:hAnsiTheme="minorHAnsi" w:cstheme="minorHAnsi"/>
        </w:rPr>
        <w:t xml:space="preserve"> cooperation and coordination of relevant institutions and organizations in charge of fighting trafficking in human beings</w:t>
      </w:r>
    </w:p>
    <w:p w:rsidR="00D25238" w:rsidRDefault="00D25238" w:rsidP="00D25238">
      <w:pPr>
        <w:rPr>
          <w:rFonts w:asciiTheme="minorHAnsi" w:hAnsiTheme="minorHAnsi" w:cstheme="minorHAnsi"/>
        </w:rPr>
      </w:pPr>
    </w:p>
    <w:p w:rsidR="00D25238" w:rsidRPr="00570BE4" w:rsidRDefault="00D25238" w:rsidP="00D25238">
      <w:pPr>
        <w:rPr>
          <w:rFonts w:asciiTheme="minorHAnsi" w:hAnsiTheme="minorHAnsi" w:cstheme="minorHAnsi"/>
        </w:rPr>
      </w:pPr>
      <w:r>
        <w:rPr>
          <w:rFonts w:asciiTheme="minorHAnsi" w:hAnsiTheme="minorHAnsi" w:cstheme="minorHAnsi"/>
        </w:rPr>
        <w:t xml:space="preserve">4.2. </w:t>
      </w:r>
      <w:r w:rsidRPr="00570BE4">
        <w:rPr>
          <w:rFonts w:asciiTheme="minorHAnsi" w:hAnsiTheme="minorHAnsi" w:cstheme="minorHAnsi"/>
        </w:rPr>
        <w:t xml:space="preserve">Furthering strategic partnership and cooperation with the civil and private sector with the view of preventing and addressing trafficking in human beings especially vulnerable categories of persons </w:t>
      </w:r>
    </w:p>
    <w:p w:rsidR="00D25238" w:rsidRDefault="00D25238" w:rsidP="00D25238">
      <w:pPr>
        <w:rPr>
          <w:rFonts w:asciiTheme="minorHAnsi" w:hAnsiTheme="minorHAnsi" w:cstheme="minorHAnsi"/>
        </w:rPr>
      </w:pPr>
    </w:p>
    <w:p w:rsidR="00D25238" w:rsidRPr="00570BE4" w:rsidRDefault="00D25238" w:rsidP="00D25238">
      <w:pPr>
        <w:autoSpaceDE w:val="0"/>
        <w:autoSpaceDN w:val="0"/>
        <w:adjustRightInd w:val="0"/>
        <w:rPr>
          <w:rFonts w:asciiTheme="minorHAnsi" w:hAnsiTheme="minorHAnsi" w:cstheme="minorHAnsi"/>
        </w:rPr>
      </w:pPr>
      <w:r>
        <w:rPr>
          <w:rFonts w:asciiTheme="minorHAnsi" w:hAnsiTheme="minorHAnsi" w:cstheme="minorHAnsi"/>
        </w:rPr>
        <w:t xml:space="preserve">4.3. </w:t>
      </w:r>
      <w:r w:rsidRPr="00570BE4">
        <w:rPr>
          <w:rFonts w:asciiTheme="minorHAnsi" w:hAnsiTheme="minorHAnsi" w:cstheme="minorHAnsi"/>
        </w:rPr>
        <w:t xml:space="preserve">Strengthening international cooperation and learning from best practices from other countries especially EU countries and the countries from the region </w:t>
      </w:r>
    </w:p>
    <w:p w:rsidR="00D25238" w:rsidRDefault="00D25238" w:rsidP="00D25238">
      <w:pPr>
        <w:autoSpaceDE w:val="0"/>
        <w:autoSpaceDN w:val="0"/>
        <w:adjustRightInd w:val="0"/>
        <w:rPr>
          <w:rFonts w:asciiTheme="minorHAnsi" w:hAnsiTheme="minorHAnsi" w:cstheme="minorHAnsi"/>
        </w:rPr>
      </w:pPr>
    </w:p>
    <w:p w:rsidR="00D25238" w:rsidRDefault="00D25238" w:rsidP="00D25238">
      <w:pPr>
        <w:rPr>
          <w:rFonts w:asciiTheme="minorHAnsi" w:eastAsia="Times New Roman" w:hAnsiTheme="minorHAnsi" w:cstheme="minorHAnsi"/>
          <w:b/>
          <w:bCs/>
          <w:color w:val="000000" w:themeColor="text1"/>
          <w:sz w:val="26"/>
          <w:szCs w:val="28"/>
          <w:lang w:eastAsia="fr-RE"/>
        </w:rPr>
      </w:pPr>
      <w:r>
        <w:rPr>
          <w:rFonts w:asciiTheme="minorHAnsi" w:hAnsiTheme="minorHAnsi" w:cstheme="minorHAnsi"/>
          <w:lang w:eastAsia="fr-RE"/>
        </w:rPr>
        <w:br w:type="page"/>
      </w:r>
    </w:p>
    <w:p w:rsidR="00D25238" w:rsidRPr="00EA3172" w:rsidRDefault="00D25238" w:rsidP="00D25238">
      <w:pPr>
        <w:pStyle w:val="Heading1"/>
        <w:contextualSpacing/>
        <w:rPr>
          <w:rFonts w:asciiTheme="minorHAnsi" w:hAnsiTheme="minorHAnsi" w:cstheme="minorHAnsi"/>
          <w:sz w:val="20"/>
          <w:szCs w:val="20"/>
          <w:lang w:eastAsia="fr-RE"/>
        </w:rPr>
      </w:pPr>
    </w:p>
    <w:p w:rsidR="00D25238" w:rsidRPr="00EA3172" w:rsidRDefault="00D25238" w:rsidP="00D25238">
      <w:pPr>
        <w:rPr>
          <w:rFonts w:asciiTheme="minorHAnsi" w:hAnsiTheme="minorHAnsi" w:cstheme="minorHAnsi"/>
          <w:sz w:val="20"/>
          <w:szCs w:val="20"/>
          <w:lang w:eastAsia="fr-RE"/>
        </w:rPr>
      </w:pPr>
    </w:p>
    <w:p w:rsidR="007405A1" w:rsidRPr="004C4A87" w:rsidRDefault="007405A1" w:rsidP="007405A1">
      <w:pPr>
        <w:keepNext/>
        <w:keepLines/>
        <w:contextualSpacing/>
        <w:outlineLvl w:val="0"/>
        <w:rPr>
          <w:rFonts w:ascii="Calibri" w:eastAsia="Times New Roman" w:hAnsi="Calibri" w:cs="Calibri"/>
          <w:b/>
          <w:sz w:val="26"/>
          <w:szCs w:val="20"/>
          <w:lang w:eastAsia="sr-Latn-ME"/>
        </w:rPr>
      </w:pPr>
      <w:bookmarkStart w:id="66" w:name="_Toc184310690"/>
      <w:r w:rsidRPr="004C4A87">
        <w:rPr>
          <w:rFonts w:ascii="Calibri" w:eastAsia="Times New Roman" w:hAnsi="Calibri" w:cs="Calibri"/>
          <w:b/>
          <w:sz w:val="26"/>
          <w:szCs w:val="20"/>
          <w:lang w:eastAsia="sr-Latn-ME"/>
        </w:rPr>
        <w:t>8.  Action Plan and Budget for 2025</w:t>
      </w:r>
      <w:bookmarkEnd w:id="66"/>
    </w:p>
    <w:p w:rsidR="007405A1" w:rsidRPr="004C4A87" w:rsidRDefault="007405A1" w:rsidP="007405A1">
      <w:pPr>
        <w:keepNext/>
        <w:keepLines/>
        <w:contextualSpacing/>
        <w:outlineLvl w:val="0"/>
        <w:rPr>
          <w:rFonts w:ascii="Calibri" w:eastAsia="Times New Roman" w:hAnsi="Calibri" w:cs="Calibri"/>
          <w:b/>
          <w:color w:val="000000"/>
          <w:sz w:val="26"/>
          <w:szCs w:val="20"/>
          <w:lang w:eastAsia="sr-Latn-ME"/>
        </w:rPr>
      </w:pPr>
    </w:p>
    <w:p w:rsidR="007405A1" w:rsidRPr="004C4A87" w:rsidRDefault="007405A1" w:rsidP="007405A1">
      <w:pPr>
        <w:keepNext/>
        <w:keepLines/>
        <w:contextualSpacing/>
        <w:outlineLvl w:val="0"/>
        <w:rPr>
          <w:rFonts w:ascii="Calibri" w:eastAsia="Times New Roman" w:hAnsi="Calibri" w:cs="Calibri"/>
          <w:b/>
          <w:color w:val="000000"/>
          <w:sz w:val="26"/>
          <w:szCs w:val="20"/>
          <w:lang w:eastAsia="sr-Latn-ME"/>
        </w:rPr>
      </w:pPr>
    </w:p>
    <w:p w:rsidR="007405A1" w:rsidRPr="004C4A87" w:rsidRDefault="007405A1" w:rsidP="007405A1">
      <w:pPr>
        <w:keepNext/>
        <w:keepLines/>
        <w:contextualSpacing/>
        <w:outlineLvl w:val="0"/>
        <w:rPr>
          <w:rFonts w:ascii="Calibri" w:eastAsia="Times New Roman" w:hAnsi="Calibri" w:cs="Calibri"/>
          <w:b/>
          <w:color w:val="000000"/>
          <w:sz w:val="26"/>
          <w:szCs w:val="20"/>
          <w:lang w:eastAsia="sr-Latn-ME"/>
        </w:rPr>
      </w:pPr>
    </w:p>
    <w:tbl>
      <w:tblPr>
        <w:tblW w:w="6103" w:type="pct"/>
        <w:tblInd w:w="-9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96"/>
        <w:gridCol w:w="2420"/>
        <w:gridCol w:w="1438"/>
        <w:gridCol w:w="1210"/>
        <w:gridCol w:w="1028"/>
        <w:gridCol w:w="1033"/>
        <w:gridCol w:w="1234"/>
      </w:tblGrid>
      <w:tr w:rsidR="007405A1" w:rsidRPr="004C4A87" w:rsidTr="00E7048E">
        <w:trPr>
          <w:trHeight w:val="293"/>
        </w:trPr>
        <w:tc>
          <w:tcPr>
            <w:tcW w:w="5000" w:type="pct"/>
            <w:gridSpan w:val="7"/>
            <w:shd w:val="clear" w:color="auto" w:fill="2E74B5"/>
          </w:tcPr>
          <w:p w:rsidR="007405A1" w:rsidRPr="004C4A87" w:rsidRDefault="007405A1" w:rsidP="00E7048E">
            <w:pPr>
              <w:spacing w:line="269" w:lineRule="auto"/>
              <w:rPr>
                <w:rFonts w:ascii="Calibri" w:hAnsi="Calibri" w:cs="Calibri"/>
                <w:b/>
                <w:color w:val="FFFFFF"/>
                <w:szCs w:val="20"/>
                <w:lang w:eastAsia="sr-Latn-ME"/>
              </w:rPr>
            </w:pPr>
            <w:r w:rsidRPr="004C4A87">
              <w:rPr>
                <w:rFonts w:ascii="Calibri" w:hAnsi="Calibri" w:cs="Calibri"/>
                <w:b/>
                <w:color w:val="FFFFFF"/>
                <w:szCs w:val="20"/>
                <w:lang w:eastAsia="sr-Latn-ME"/>
              </w:rPr>
              <w:t>Strategic goal 1:</w:t>
            </w:r>
            <w:r w:rsidRPr="004C4A87">
              <w:rPr>
                <w:rFonts w:ascii="Calibri" w:hAnsi="Calibri" w:cs="Calibri"/>
                <w:color w:val="FFFFFF"/>
                <w:szCs w:val="20"/>
                <w:lang w:eastAsia="sr-Latn-ME"/>
              </w:rPr>
              <w:t xml:space="preserve"> </w:t>
            </w:r>
            <w:r w:rsidRPr="004C4A87">
              <w:rPr>
                <w:rFonts w:ascii="Calibri" w:hAnsi="Calibri" w:cs="Calibri"/>
                <w:b/>
                <w:color w:val="FFFFFF"/>
                <w:szCs w:val="20"/>
                <w:lang w:eastAsia="sr-Latn-ME"/>
              </w:rPr>
              <w:t>Enhanced prevention and empowerment of all persons, particularly vulnerable groups, to live freely and without being subjected to trafficking in human beings.</w:t>
            </w:r>
          </w:p>
        </w:tc>
      </w:tr>
      <w:tr w:rsidR="007405A1" w:rsidRPr="004C4A87" w:rsidTr="00E7048E">
        <w:tc>
          <w:tcPr>
            <w:tcW w:w="5000" w:type="pct"/>
            <w:gridSpan w:val="7"/>
            <w:tcBorders>
              <w:bottom w:val="nil"/>
            </w:tcBorders>
            <w:shd w:val="clear" w:color="auto" w:fill="548DD4"/>
          </w:tcPr>
          <w:p w:rsidR="007405A1" w:rsidRPr="004C4A87" w:rsidRDefault="007405A1" w:rsidP="00E7048E">
            <w:pPr>
              <w:autoSpaceDE w:val="0"/>
              <w:autoSpaceDN w:val="0"/>
              <w:adjustRightInd w:val="0"/>
              <w:rPr>
                <w:rFonts w:ascii="Calibri" w:hAnsi="Calibri" w:cs="Calibri"/>
                <w:b/>
                <w:color w:val="FFFFFF"/>
                <w:szCs w:val="20"/>
                <w:lang w:eastAsia="sr-Latn-ME"/>
              </w:rPr>
            </w:pPr>
            <w:r w:rsidRPr="004C4A87">
              <w:rPr>
                <w:rFonts w:ascii="Calibri" w:hAnsi="Calibri" w:cs="Calibri"/>
                <w:b/>
                <w:color w:val="FFFFFF"/>
                <w:szCs w:val="20"/>
                <w:lang w:eastAsia="sr-Latn-ME"/>
              </w:rPr>
              <w:t xml:space="preserve">Operational objective 1.1: </w:t>
            </w:r>
            <w:bookmarkStart w:id="67" w:name="_Hlk184318204"/>
            <w:r w:rsidRPr="004C4A87">
              <w:rPr>
                <w:rFonts w:ascii="Calibri" w:hAnsi="Calibri" w:cs="Calibri"/>
                <w:b/>
                <w:color w:val="FFFFFF"/>
                <w:szCs w:val="20"/>
                <w:lang w:eastAsia="sr-Latn-ME"/>
              </w:rPr>
              <w:t>Raising public awareness of social norms, discrimination, and demand that foster the occurrence of trafficking in human beings.</w:t>
            </w:r>
            <w:bookmarkEnd w:id="67"/>
          </w:p>
        </w:tc>
      </w:tr>
      <w:tr w:rsidR="007405A1" w:rsidRPr="004C4A87" w:rsidTr="00E7048E">
        <w:tc>
          <w:tcPr>
            <w:tcW w:w="1219" w:type="pct"/>
          </w:tcPr>
          <w:p w:rsidR="007405A1" w:rsidRPr="004C4A87" w:rsidRDefault="007405A1" w:rsidP="00E7048E">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Activity</w:t>
            </w:r>
          </w:p>
        </w:tc>
        <w:tc>
          <w:tcPr>
            <w:tcW w:w="1094" w:type="pct"/>
          </w:tcPr>
          <w:p w:rsidR="007405A1" w:rsidRPr="004C4A87" w:rsidRDefault="007405A1" w:rsidP="00E7048E">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 xml:space="preserve">Result Indicator </w:t>
            </w:r>
          </w:p>
        </w:tc>
        <w:tc>
          <w:tcPr>
            <w:tcW w:w="650" w:type="pct"/>
          </w:tcPr>
          <w:p w:rsidR="007405A1" w:rsidRPr="004C4A87" w:rsidRDefault="007405A1" w:rsidP="00E7048E">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547" w:type="pct"/>
          </w:tcPr>
          <w:p w:rsidR="007405A1" w:rsidRPr="004C4A87" w:rsidRDefault="007405A1" w:rsidP="00E7048E">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 xml:space="preserve">Start Date </w:t>
            </w:r>
          </w:p>
        </w:tc>
        <w:tc>
          <w:tcPr>
            <w:tcW w:w="465" w:type="pct"/>
          </w:tcPr>
          <w:p w:rsidR="007405A1" w:rsidRPr="004C4A87" w:rsidRDefault="007405A1" w:rsidP="00E7048E">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End Date</w:t>
            </w:r>
          </w:p>
        </w:tc>
        <w:tc>
          <w:tcPr>
            <w:tcW w:w="467" w:type="pct"/>
          </w:tcPr>
          <w:p w:rsidR="007405A1" w:rsidRPr="004C4A87" w:rsidRDefault="007405A1" w:rsidP="00E7048E">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8" w:type="pct"/>
          </w:tcPr>
          <w:p w:rsidR="007405A1" w:rsidRPr="004C4A87" w:rsidRDefault="007405A1" w:rsidP="00E7048E">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tc>
      </w:tr>
      <w:tr w:rsidR="007405A1" w:rsidRPr="004C4A87" w:rsidTr="00E7048E">
        <w:tc>
          <w:tcPr>
            <w:tcW w:w="1219" w:type="pct"/>
          </w:tcPr>
          <w:p w:rsidR="007405A1" w:rsidRPr="004C4A87" w:rsidRDefault="007405A1" w:rsidP="00E7048E">
            <w:pPr>
              <w:spacing w:line="269" w:lineRule="auto"/>
              <w:rPr>
                <w:rFonts w:ascii="Calibri" w:hAnsi="Calibri" w:cs="Calibri"/>
                <w:color w:val="000000"/>
                <w:sz w:val="20"/>
                <w:szCs w:val="20"/>
                <w:lang w:eastAsia="sr-Latn-ME"/>
              </w:rPr>
            </w:pPr>
            <w:r w:rsidRPr="004C4A87">
              <w:rPr>
                <w:rFonts w:ascii="Calibri" w:hAnsi="Calibri" w:cs="Calibri"/>
                <w:sz w:val="20"/>
                <w:szCs w:val="20"/>
                <w:lang w:eastAsia="sr-Latn-ME"/>
              </w:rPr>
              <w:t>1.1.1. Public</w:t>
            </w:r>
            <w:r w:rsidRPr="004C4A87">
              <w:rPr>
                <w:rFonts w:ascii="Calibri" w:hAnsi="Calibri" w:cs="Calibri"/>
                <w:color w:val="000000"/>
                <w:sz w:val="20"/>
                <w:szCs w:val="20"/>
                <w:lang w:eastAsia="sr-Latn-ME"/>
              </w:rPr>
              <w:t xml:space="preserve"> awareness raising, with a special focus on vulnerable categories, enabling recognition of trafficking of human beings /children trafficking, its manifest</w:t>
            </w:r>
            <w:r w:rsidR="001F4444">
              <w:rPr>
                <w:rFonts w:ascii="Calibri" w:hAnsi="Calibri" w:cs="Calibri"/>
                <w:color w:val="000000"/>
                <w:sz w:val="20"/>
                <w:szCs w:val="20"/>
                <w:lang w:eastAsia="sr-Latn-ME"/>
              </w:rPr>
              <w:t>ations, risks and consequences with particular focus on forced begging</w:t>
            </w:r>
          </w:p>
        </w:tc>
        <w:tc>
          <w:tcPr>
            <w:tcW w:w="1094" w:type="pct"/>
          </w:tcPr>
          <w:p w:rsidR="007405A1" w:rsidRPr="004C4A87" w:rsidRDefault="007405A1" w:rsidP="00315A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National public awareness campaign prepared and imple</w:t>
            </w:r>
            <w:r w:rsidR="00B001AE">
              <w:rPr>
                <w:rFonts w:ascii="Calibri" w:hAnsi="Calibri" w:cs="Calibri"/>
                <w:color w:val="000000"/>
                <w:sz w:val="20"/>
                <w:szCs w:val="20"/>
                <w:lang w:eastAsia="sr-Latn-ME"/>
              </w:rPr>
              <w:t xml:space="preserve">mented, with particular focus on forced begging </w:t>
            </w:r>
          </w:p>
        </w:tc>
        <w:tc>
          <w:tcPr>
            <w:tcW w:w="650" w:type="pct"/>
          </w:tcPr>
          <w:p w:rsidR="007405A1" w:rsidRPr="004C4A87" w:rsidRDefault="00B001AE" w:rsidP="00E7048E">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007405A1" w:rsidRPr="004C4A87">
              <w:rPr>
                <w:rFonts w:ascii="Calibri" w:hAnsi="Calibri" w:cs="Calibri"/>
                <w:color w:val="000000"/>
                <w:sz w:val="20"/>
                <w:szCs w:val="20"/>
                <w:lang w:eastAsia="sr-Latn-ME"/>
              </w:rPr>
              <w:t xml:space="preserve">I </w:t>
            </w:r>
          </w:p>
          <w:p w:rsidR="007405A1" w:rsidRPr="004C4A87" w:rsidRDefault="007405A1" w:rsidP="00E7048E">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Line ministries</w:t>
            </w:r>
          </w:p>
          <w:p w:rsidR="007405A1" w:rsidRPr="004C4A87" w:rsidRDefault="007405A1" w:rsidP="00E7048E">
            <w:pPr>
              <w:spacing w:line="269" w:lineRule="auto"/>
              <w:rPr>
                <w:rFonts w:ascii="Calibri" w:hAnsi="Calibri" w:cs="Calibri"/>
                <w:color w:val="000000"/>
                <w:sz w:val="20"/>
                <w:szCs w:val="20"/>
                <w:lang w:eastAsia="sr-Latn-ME"/>
              </w:rPr>
            </w:pPr>
          </w:p>
          <w:p w:rsidR="007405A1" w:rsidRPr="004C4A87" w:rsidRDefault="007405A1" w:rsidP="00E7048E">
            <w:pPr>
              <w:spacing w:line="269" w:lineRule="auto"/>
              <w:rPr>
                <w:rFonts w:ascii="Calibri" w:hAnsi="Calibri" w:cs="Calibri"/>
                <w:color w:val="000000"/>
                <w:sz w:val="20"/>
                <w:szCs w:val="20"/>
                <w:lang w:eastAsia="sr-Latn-ME"/>
              </w:rPr>
            </w:pPr>
          </w:p>
        </w:tc>
        <w:tc>
          <w:tcPr>
            <w:tcW w:w="547" w:type="pct"/>
          </w:tcPr>
          <w:p w:rsidR="007405A1" w:rsidRPr="004C4A87" w:rsidRDefault="00B001AE" w:rsidP="00B001AE">
            <w:pPr>
              <w:spacing w:line="269" w:lineRule="auto"/>
              <w:rPr>
                <w:rFonts w:ascii="Calibri" w:hAnsi="Calibri" w:cs="Calibri"/>
                <w:sz w:val="20"/>
                <w:szCs w:val="20"/>
                <w:lang w:eastAsia="sr-Latn-ME"/>
              </w:rPr>
            </w:pPr>
            <w:r>
              <w:rPr>
                <w:rFonts w:ascii="Calibri" w:hAnsi="Calibri" w:cs="Calibri"/>
                <w:sz w:val="20"/>
                <w:szCs w:val="20"/>
                <w:lang w:eastAsia="sr-Latn-ME"/>
              </w:rPr>
              <w:t xml:space="preserve">III quarter </w:t>
            </w:r>
            <w:r w:rsidR="007405A1" w:rsidRPr="004C4A87">
              <w:rPr>
                <w:rFonts w:ascii="Calibri" w:hAnsi="Calibri" w:cs="Calibri"/>
                <w:sz w:val="20"/>
                <w:szCs w:val="20"/>
                <w:lang w:eastAsia="sr-Latn-ME"/>
              </w:rPr>
              <w:t xml:space="preserve"> </w:t>
            </w:r>
          </w:p>
        </w:tc>
        <w:tc>
          <w:tcPr>
            <w:tcW w:w="465" w:type="pct"/>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IV quarter</w:t>
            </w:r>
          </w:p>
        </w:tc>
        <w:tc>
          <w:tcPr>
            <w:tcW w:w="467" w:type="pct"/>
          </w:tcPr>
          <w:p w:rsidR="007405A1" w:rsidRPr="004C4A87" w:rsidRDefault="00B001AE" w:rsidP="00B001AE">
            <w:pPr>
              <w:spacing w:line="269" w:lineRule="auto"/>
              <w:rPr>
                <w:rFonts w:ascii="Calibri" w:hAnsi="Calibri" w:cs="Calibri"/>
                <w:sz w:val="20"/>
                <w:szCs w:val="20"/>
                <w:lang w:eastAsia="sr-Latn-ME"/>
              </w:rPr>
            </w:pPr>
            <w:r>
              <w:rPr>
                <w:rFonts w:ascii="Calibri" w:hAnsi="Calibri" w:cs="Calibri"/>
                <w:sz w:val="20"/>
                <w:szCs w:val="20"/>
                <w:lang w:eastAsia="sr-Latn-ME"/>
              </w:rPr>
              <w:t>€4</w:t>
            </w:r>
            <w:r w:rsidR="005F796C">
              <w:rPr>
                <w:rFonts w:ascii="Calibri" w:hAnsi="Calibri" w:cs="Calibri"/>
                <w:sz w:val="20"/>
                <w:szCs w:val="20"/>
                <w:lang w:eastAsia="sr-Latn-ME"/>
              </w:rPr>
              <w:t>,</w:t>
            </w:r>
            <w:r w:rsidR="007405A1" w:rsidRPr="004C4A87">
              <w:rPr>
                <w:rFonts w:ascii="Calibri" w:hAnsi="Calibri" w:cs="Calibri"/>
                <w:sz w:val="20"/>
                <w:szCs w:val="20"/>
                <w:lang w:eastAsia="sr-Latn-ME"/>
              </w:rPr>
              <w:t xml:space="preserve">000 </w:t>
            </w:r>
          </w:p>
        </w:tc>
        <w:tc>
          <w:tcPr>
            <w:tcW w:w="558" w:type="pct"/>
          </w:tcPr>
          <w:p w:rsidR="00B001AE" w:rsidRPr="004C4A87" w:rsidRDefault="00B001AE" w:rsidP="00B001AE">
            <w:pPr>
              <w:spacing w:line="269" w:lineRule="auto"/>
              <w:rPr>
                <w:color w:val="000000"/>
                <w:sz w:val="20"/>
                <w:szCs w:val="20"/>
                <w:lang w:eastAsia="sr-Latn-ME"/>
              </w:rPr>
            </w:pPr>
            <w:r w:rsidRPr="004C4A87">
              <w:rPr>
                <w:rFonts w:ascii="Calibri" w:hAnsi="Calibri" w:cs="Calibri"/>
                <w:color w:val="000000"/>
                <w:sz w:val="20"/>
                <w:szCs w:val="20"/>
                <w:lang w:eastAsia="sr-Latn-ME"/>
              </w:rPr>
              <w:t>Donor funded</w:t>
            </w:r>
            <w:r w:rsidRPr="004C4A87">
              <w:rPr>
                <w:color w:val="000000"/>
                <w:sz w:val="20"/>
                <w:szCs w:val="20"/>
                <w:lang w:eastAsia="sr-Latn-ME"/>
              </w:rPr>
              <w:t xml:space="preserve"> </w:t>
            </w:r>
          </w:p>
          <w:p w:rsidR="00B001AE" w:rsidRDefault="00B001AE" w:rsidP="00E7048E">
            <w:pPr>
              <w:spacing w:line="269" w:lineRule="auto"/>
              <w:rPr>
                <w:rFonts w:ascii="Calibri" w:hAnsi="Calibri" w:cs="Calibri"/>
                <w:sz w:val="20"/>
                <w:szCs w:val="20"/>
                <w:lang w:eastAsia="sr-Latn-ME"/>
              </w:rPr>
            </w:pPr>
          </w:p>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EU4FAST</w:t>
            </w:r>
          </w:p>
          <w:p w:rsidR="007405A1" w:rsidRPr="004C4A87" w:rsidRDefault="007405A1" w:rsidP="00E7048E">
            <w:pPr>
              <w:spacing w:line="269" w:lineRule="auto"/>
              <w:rPr>
                <w:rFonts w:ascii="Calibri" w:hAnsi="Calibri" w:cs="Calibri"/>
                <w:sz w:val="20"/>
                <w:szCs w:val="20"/>
                <w:lang w:eastAsia="sr-Latn-ME"/>
              </w:rPr>
            </w:pPr>
          </w:p>
        </w:tc>
      </w:tr>
      <w:tr w:rsidR="007405A1" w:rsidRPr="004C4A87" w:rsidTr="00E7048E">
        <w:trPr>
          <w:trHeight w:val="383"/>
        </w:trPr>
        <w:tc>
          <w:tcPr>
            <w:tcW w:w="1219" w:type="pct"/>
            <w:tcBorders>
              <w:top w:val="single" w:sz="4" w:space="0" w:color="auto"/>
            </w:tcBorders>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1.1.2.</w:t>
            </w:r>
            <w:r w:rsidRPr="004C4A87">
              <w:rPr>
                <w:rFonts w:ascii="Calibri" w:hAnsi="Calibri" w:cs="Calibri"/>
                <w:szCs w:val="20"/>
                <w:lang w:eastAsia="sr-Latn-ME"/>
              </w:rPr>
              <w:t xml:space="preserve"> </w:t>
            </w:r>
            <w:r w:rsidRPr="004C4A87">
              <w:rPr>
                <w:rFonts w:ascii="Calibri" w:hAnsi="Calibri" w:cs="Calibri"/>
                <w:sz w:val="20"/>
                <w:szCs w:val="20"/>
                <w:lang w:eastAsia="sr-Latn-ME"/>
              </w:rPr>
              <w:t>Development of an analysis and preparation of a guide for ethical media reporting on manifestations</w:t>
            </w:r>
            <w:r w:rsidR="006F77EC">
              <w:rPr>
                <w:rFonts w:ascii="Calibri" w:hAnsi="Calibri" w:cs="Calibri"/>
                <w:sz w:val="20"/>
                <w:szCs w:val="20"/>
                <w:lang w:eastAsia="sr-Latn-ME"/>
              </w:rPr>
              <w:t xml:space="preserve"> of trafficking in human beings</w:t>
            </w:r>
          </w:p>
        </w:tc>
        <w:tc>
          <w:tcPr>
            <w:tcW w:w="1094" w:type="pct"/>
            <w:tcBorders>
              <w:top w:val="single" w:sz="4" w:space="0" w:color="auto"/>
            </w:tcBorders>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Analysis conducted and guide developed for ethical media reporting on manifestations of trafficking in human beings </w:t>
            </w:r>
          </w:p>
        </w:tc>
        <w:tc>
          <w:tcPr>
            <w:tcW w:w="650" w:type="pct"/>
            <w:tcBorders>
              <w:top w:val="single" w:sz="4" w:space="0" w:color="auto"/>
            </w:tcBorders>
          </w:tcPr>
          <w:p w:rsidR="007405A1" w:rsidRPr="004C4A87" w:rsidRDefault="007405A1" w:rsidP="00E7048E">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Ministry of Culture and Media</w:t>
            </w:r>
          </w:p>
          <w:p w:rsidR="007405A1" w:rsidRPr="004C4A87" w:rsidRDefault="007405A1" w:rsidP="00E7048E">
            <w:pPr>
              <w:spacing w:line="269" w:lineRule="auto"/>
              <w:rPr>
                <w:rFonts w:ascii="Calibri" w:hAnsi="Calibri" w:cs="Calibri"/>
                <w:color w:val="000000"/>
                <w:sz w:val="20"/>
                <w:szCs w:val="20"/>
                <w:lang w:eastAsia="sr-Latn-ME"/>
              </w:rPr>
            </w:pPr>
          </w:p>
          <w:p w:rsidR="007405A1" w:rsidRPr="004C4A87" w:rsidRDefault="005F796C" w:rsidP="00E7048E">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007405A1" w:rsidRPr="004C4A87">
              <w:rPr>
                <w:rFonts w:ascii="Calibri" w:hAnsi="Calibri" w:cs="Calibri"/>
                <w:color w:val="000000"/>
                <w:sz w:val="20"/>
                <w:szCs w:val="20"/>
                <w:lang w:eastAsia="sr-Latn-ME"/>
              </w:rPr>
              <w:t>I</w:t>
            </w:r>
          </w:p>
          <w:p w:rsidR="007405A1" w:rsidRPr="004C4A87" w:rsidRDefault="007405A1" w:rsidP="00E7048E">
            <w:pPr>
              <w:spacing w:line="269" w:lineRule="auto"/>
              <w:rPr>
                <w:rFonts w:ascii="Calibri" w:hAnsi="Calibri" w:cs="Calibri"/>
                <w:color w:val="000000"/>
                <w:sz w:val="20"/>
                <w:szCs w:val="20"/>
                <w:lang w:eastAsia="sr-Latn-ME"/>
              </w:rPr>
            </w:pPr>
          </w:p>
          <w:p w:rsidR="007405A1" w:rsidRPr="004C4A87" w:rsidRDefault="007405A1" w:rsidP="00E7048E">
            <w:pPr>
              <w:spacing w:line="269" w:lineRule="auto"/>
              <w:rPr>
                <w:rFonts w:ascii="Calibri" w:hAnsi="Calibri" w:cs="Calibri"/>
                <w:color w:val="000000"/>
                <w:sz w:val="20"/>
                <w:szCs w:val="20"/>
                <w:lang w:eastAsia="sr-Latn-ME"/>
              </w:rPr>
            </w:pPr>
          </w:p>
          <w:p w:rsidR="007405A1" w:rsidRPr="004C4A87" w:rsidRDefault="007405A1" w:rsidP="00E7048E">
            <w:pPr>
              <w:spacing w:line="269" w:lineRule="auto"/>
              <w:rPr>
                <w:rFonts w:ascii="Calibri" w:hAnsi="Calibri" w:cs="Calibri"/>
                <w:color w:val="000000"/>
                <w:sz w:val="20"/>
                <w:szCs w:val="20"/>
                <w:lang w:eastAsia="sr-Latn-ME"/>
              </w:rPr>
            </w:pPr>
          </w:p>
        </w:tc>
        <w:tc>
          <w:tcPr>
            <w:tcW w:w="547" w:type="pct"/>
            <w:tcBorders>
              <w:top w:val="single" w:sz="4" w:space="0" w:color="auto"/>
            </w:tcBorders>
          </w:tcPr>
          <w:p w:rsidR="007405A1" w:rsidRPr="004C4A87" w:rsidRDefault="007405A1" w:rsidP="005F796C">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Borders>
              <w:top w:val="single" w:sz="4" w:space="0" w:color="auto"/>
            </w:tcBorders>
          </w:tcPr>
          <w:p w:rsidR="007405A1" w:rsidRPr="004C4A87" w:rsidRDefault="005F796C" w:rsidP="005F796C">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 xml:space="preserve">IV quarter </w:t>
            </w:r>
          </w:p>
        </w:tc>
        <w:tc>
          <w:tcPr>
            <w:tcW w:w="467" w:type="pct"/>
            <w:tcBorders>
              <w:top w:val="single" w:sz="4" w:space="0" w:color="auto"/>
            </w:tcBorders>
          </w:tcPr>
          <w:p w:rsidR="007405A1" w:rsidRPr="004C4A87" w:rsidRDefault="007405A1" w:rsidP="00E7048E">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€15,000</w:t>
            </w:r>
          </w:p>
        </w:tc>
        <w:tc>
          <w:tcPr>
            <w:tcW w:w="558" w:type="pct"/>
            <w:tcBorders>
              <w:top w:val="single" w:sz="4" w:space="0" w:color="auto"/>
            </w:tcBorders>
          </w:tcPr>
          <w:p w:rsidR="007405A1" w:rsidRPr="004C4A87" w:rsidRDefault="007405A1" w:rsidP="00E7048E">
            <w:pPr>
              <w:spacing w:line="269" w:lineRule="auto"/>
              <w:rPr>
                <w:color w:val="000000"/>
                <w:sz w:val="20"/>
                <w:szCs w:val="20"/>
                <w:lang w:eastAsia="sr-Latn-ME"/>
              </w:rPr>
            </w:pPr>
            <w:r w:rsidRPr="004C4A87">
              <w:rPr>
                <w:rFonts w:ascii="Calibri" w:hAnsi="Calibri" w:cs="Calibri"/>
                <w:color w:val="000000"/>
                <w:sz w:val="20"/>
                <w:szCs w:val="20"/>
                <w:lang w:eastAsia="sr-Latn-ME"/>
              </w:rPr>
              <w:t>Donor funded</w:t>
            </w:r>
            <w:r w:rsidRPr="004C4A87">
              <w:rPr>
                <w:color w:val="000000"/>
                <w:sz w:val="20"/>
                <w:szCs w:val="20"/>
                <w:lang w:eastAsia="sr-Latn-ME"/>
              </w:rPr>
              <w:t xml:space="preserve"> </w:t>
            </w:r>
          </w:p>
          <w:p w:rsidR="007405A1" w:rsidRPr="004C4A87" w:rsidRDefault="007405A1" w:rsidP="00E7048E">
            <w:pPr>
              <w:spacing w:line="269" w:lineRule="auto"/>
              <w:rPr>
                <w:color w:val="000000"/>
                <w:sz w:val="20"/>
                <w:szCs w:val="20"/>
                <w:lang w:eastAsia="sr-Latn-ME"/>
              </w:rPr>
            </w:pPr>
          </w:p>
          <w:p w:rsidR="007405A1" w:rsidRPr="004C4A87" w:rsidRDefault="007405A1" w:rsidP="00E7048E">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OSCE Mission to Montenegro </w:t>
            </w:r>
          </w:p>
          <w:p w:rsidR="007405A1" w:rsidRPr="004C4A87" w:rsidRDefault="007405A1" w:rsidP="00E7048E">
            <w:pPr>
              <w:spacing w:after="240" w:line="269" w:lineRule="auto"/>
              <w:rPr>
                <w:rFonts w:ascii="Calibri" w:hAnsi="Calibri" w:cs="Calibri"/>
                <w:color w:val="000000"/>
                <w:sz w:val="20"/>
                <w:szCs w:val="20"/>
                <w:lang w:eastAsia="sr-Latn-ME"/>
              </w:rPr>
            </w:pPr>
          </w:p>
        </w:tc>
      </w:tr>
      <w:tr w:rsidR="007405A1" w:rsidRPr="004C4A87" w:rsidTr="00E7048E">
        <w:tc>
          <w:tcPr>
            <w:tcW w:w="1219" w:type="pct"/>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1.1.3. Organisation of roundtable discussions to mark 30 July – World Day against Trafficking in Persons </w:t>
            </w:r>
          </w:p>
        </w:tc>
        <w:tc>
          <w:tcPr>
            <w:tcW w:w="1094" w:type="pct"/>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Round tables organized</w:t>
            </w:r>
          </w:p>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Press release issued and set of recommendations developed for further action</w:t>
            </w:r>
          </w:p>
        </w:tc>
        <w:tc>
          <w:tcPr>
            <w:tcW w:w="650" w:type="pct"/>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Supreme State Prosecutor’s Office</w:t>
            </w:r>
          </w:p>
          <w:p w:rsidR="007405A1" w:rsidRPr="004C4A87" w:rsidRDefault="007405A1" w:rsidP="00E7048E">
            <w:pPr>
              <w:spacing w:line="269" w:lineRule="auto"/>
              <w:rPr>
                <w:rFonts w:ascii="Calibri" w:hAnsi="Calibri" w:cs="Calibri"/>
                <w:sz w:val="20"/>
                <w:szCs w:val="20"/>
                <w:lang w:eastAsia="sr-Latn-ME"/>
              </w:rPr>
            </w:pPr>
          </w:p>
          <w:p w:rsidR="007405A1" w:rsidRPr="004C4A87" w:rsidRDefault="005F796C" w:rsidP="00E7048E">
            <w:pPr>
              <w:spacing w:line="269" w:lineRule="auto"/>
              <w:rPr>
                <w:rFonts w:ascii="Calibri" w:hAnsi="Calibri" w:cs="Calibri"/>
                <w:sz w:val="20"/>
                <w:szCs w:val="20"/>
                <w:lang w:eastAsia="sr-Latn-ME"/>
              </w:rPr>
            </w:pPr>
            <w:r>
              <w:rPr>
                <w:rFonts w:ascii="Calibri" w:hAnsi="Calibri" w:cs="Calibri"/>
                <w:sz w:val="20"/>
                <w:szCs w:val="20"/>
                <w:lang w:eastAsia="sr-Latn-ME"/>
              </w:rPr>
              <w:t>Mo</w:t>
            </w:r>
            <w:r w:rsidR="007405A1" w:rsidRPr="004C4A87">
              <w:rPr>
                <w:rFonts w:ascii="Calibri" w:hAnsi="Calibri" w:cs="Calibri"/>
                <w:sz w:val="20"/>
                <w:szCs w:val="20"/>
                <w:lang w:eastAsia="sr-Latn-ME"/>
              </w:rPr>
              <w:t xml:space="preserve">I </w:t>
            </w:r>
          </w:p>
        </w:tc>
        <w:tc>
          <w:tcPr>
            <w:tcW w:w="547" w:type="pct"/>
          </w:tcPr>
          <w:p w:rsidR="007405A1" w:rsidRPr="004C4A87" w:rsidRDefault="007405A1" w:rsidP="005F796C">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III quarter </w:t>
            </w:r>
          </w:p>
        </w:tc>
        <w:tc>
          <w:tcPr>
            <w:tcW w:w="465" w:type="pct"/>
          </w:tcPr>
          <w:p w:rsidR="007405A1" w:rsidRPr="004C4A87" w:rsidRDefault="007405A1" w:rsidP="005F796C">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Pr>
          <w:p w:rsidR="007405A1" w:rsidRPr="004C4A87" w:rsidRDefault="007405A1" w:rsidP="00E7048E">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0€</w:t>
            </w:r>
          </w:p>
        </w:tc>
        <w:tc>
          <w:tcPr>
            <w:tcW w:w="558" w:type="pct"/>
          </w:tcPr>
          <w:p w:rsidR="007405A1" w:rsidRPr="004C4A87" w:rsidRDefault="007405A1" w:rsidP="00E7048E">
            <w:pPr>
              <w:spacing w:after="240" w:line="269" w:lineRule="auto"/>
              <w:rPr>
                <w:rFonts w:ascii="Calibri" w:hAnsi="Calibri" w:cs="Calibri"/>
                <w:strike/>
                <w:sz w:val="20"/>
                <w:szCs w:val="20"/>
                <w:lang w:eastAsia="sr-Latn-ME"/>
              </w:rPr>
            </w:pPr>
          </w:p>
        </w:tc>
      </w:tr>
      <w:tr w:rsidR="007405A1" w:rsidRPr="004C4A87" w:rsidTr="00E7048E">
        <w:tc>
          <w:tcPr>
            <w:tcW w:w="1219" w:type="pct"/>
          </w:tcPr>
          <w:p w:rsidR="007405A1" w:rsidRPr="004C4A87" w:rsidRDefault="007405A1" w:rsidP="00E7048E">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1.1.4. Organisation of workshops to mark 18 October – EU Anti-Trafficking Day, for primary and secondary school pupils, on the topic of combating trafficking in human beings</w:t>
            </w:r>
          </w:p>
        </w:tc>
        <w:tc>
          <w:tcPr>
            <w:tcW w:w="1094" w:type="pct"/>
          </w:tcPr>
          <w:p w:rsidR="007405A1" w:rsidRPr="004C4A87" w:rsidRDefault="007405A1" w:rsidP="00E7048E">
            <w:pPr>
              <w:autoSpaceDE w:val="0"/>
              <w:autoSpaceDN w:val="0"/>
              <w:adjustRightInd w:val="0"/>
              <w:spacing w:after="80" w:line="221" w:lineRule="atLeast"/>
              <w:rPr>
                <w:rFonts w:ascii="Calibri" w:hAnsi="Calibri" w:cs="Calibri"/>
                <w:color w:val="000000"/>
                <w:sz w:val="20"/>
                <w:szCs w:val="20"/>
                <w:lang w:eastAsia="sr-Latn-ME"/>
              </w:rPr>
            </w:pPr>
            <w:r w:rsidRPr="004C4A87">
              <w:rPr>
                <w:rFonts w:ascii="Calibri" w:hAnsi="Calibri" w:cs="Calibri"/>
                <w:color w:val="000000"/>
                <w:sz w:val="20"/>
                <w:szCs w:val="20"/>
                <w:lang w:eastAsia="sr-Latn-ME"/>
              </w:rPr>
              <w:t>Workshops organised</w:t>
            </w:r>
          </w:p>
          <w:p w:rsidR="007405A1" w:rsidRPr="004C4A87" w:rsidRDefault="007405A1" w:rsidP="00E7048E">
            <w:pPr>
              <w:autoSpaceDE w:val="0"/>
              <w:autoSpaceDN w:val="0"/>
              <w:adjustRightInd w:val="0"/>
              <w:spacing w:after="80" w:line="221" w:lineRule="atLeast"/>
              <w:rPr>
                <w:rFonts w:ascii="Calibri" w:hAnsi="Calibri" w:cs="Calibri"/>
                <w:color w:val="000000"/>
                <w:sz w:val="20"/>
                <w:szCs w:val="20"/>
                <w:lang w:eastAsia="sr-Latn-ME"/>
              </w:rPr>
            </w:pPr>
            <w:r w:rsidRPr="004C4A87">
              <w:rPr>
                <w:rFonts w:ascii="Calibri" w:hAnsi="Calibri" w:cs="Calibri"/>
                <w:color w:val="000000"/>
                <w:sz w:val="20"/>
                <w:szCs w:val="20"/>
                <w:lang w:eastAsia="sr-Latn-ME"/>
              </w:rPr>
              <w:t>Number of schools covered</w:t>
            </w:r>
          </w:p>
          <w:p w:rsidR="007405A1" w:rsidRPr="004C4A87" w:rsidRDefault="007405A1" w:rsidP="00E7048E">
            <w:pPr>
              <w:autoSpaceDE w:val="0"/>
              <w:autoSpaceDN w:val="0"/>
              <w:adjustRightInd w:val="0"/>
              <w:spacing w:after="80" w:line="221" w:lineRule="atLeast"/>
              <w:rPr>
                <w:rFonts w:ascii="Calibri" w:hAnsi="Calibri" w:cs="Calibri"/>
                <w:color w:val="000000"/>
                <w:sz w:val="20"/>
                <w:szCs w:val="20"/>
                <w:lang w:eastAsia="sr-Latn-ME"/>
              </w:rPr>
            </w:pPr>
          </w:p>
        </w:tc>
        <w:tc>
          <w:tcPr>
            <w:tcW w:w="650" w:type="pct"/>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Ministry of Education</w:t>
            </w:r>
            <w:r w:rsidR="005F796C">
              <w:rPr>
                <w:rFonts w:ascii="Calibri" w:hAnsi="Calibri" w:cs="Calibri"/>
                <w:sz w:val="20"/>
                <w:szCs w:val="20"/>
                <w:lang w:eastAsia="sr-Latn-ME"/>
              </w:rPr>
              <w:t>, Science and Innovation</w:t>
            </w:r>
          </w:p>
        </w:tc>
        <w:tc>
          <w:tcPr>
            <w:tcW w:w="547" w:type="pct"/>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IV quarter</w:t>
            </w:r>
          </w:p>
        </w:tc>
        <w:tc>
          <w:tcPr>
            <w:tcW w:w="465" w:type="pct"/>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IV quarter</w:t>
            </w:r>
          </w:p>
        </w:tc>
        <w:tc>
          <w:tcPr>
            <w:tcW w:w="467" w:type="pct"/>
          </w:tcPr>
          <w:p w:rsidR="007405A1" w:rsidRPr="004C4A87" w:rsidRDefault="007405A1" w:rsidP="00E7048E">
            <w:pPr>
              <w:spacing w:after="240" w:line="269" w:lineRule="auto"/>
              <w:rPr>
                <w:rFonts w:ascii="Calibri" w:hAnsi="Calibri" w:cs="Calibri"/>
                <w:sz w:val="20"/>
                <w:szCs w:val="20"/>
                <w:lang w:eastAsia="sr-Latn-ME"/>
              </w:rPr>
            </w:pPr>
            <w:r w:rsidRPr="004C4A87">
              <w:rPr>
                <w:rFonts w:ascii="Calibri" w:hAnsi="Calibri" w:cs="Calibri"/>
                <w:sz w:val="20"/>
                <w:szCs w:val="20"/>
                <w:lang w:eastAsia="sr-Latn-ME"/>
              </w:rPr>
              <w:t>0 €</w:t>
            </w:r>
          </w:p>
        </w:tc>
        <w:tc>
          <w:tcPr>
            <w:tcW w:w="558" w:type="pct"/>
          </w:tcPr>
          <w:p w:rsidR="007405A1" w:rsidRPr="004C4A87" w:rsidRDefault="007405A1" w:rsidP="00E7048E">
            <w:pPr>
              <w:spacing w:after="240" w:line="269" w:lineRule="auto"/>
              <w:rPr>
                <w:rFonts w:ascii="Calibri" w:hAnsi="Calibri" w:cs="Calibri"/>
                <w:sz w:val="20"/>
                <w:szCs w:val="20"/>
                <w:lang w:eastAsia="sr-Latn-ME"/>
              </w:rPr>
            </w:pPr>
          </w:p>
        </w:tc>
      </w:tr>
      <w:tr w:rsidR="007405A1" w:rsidRPr="004C4A87" w:rsidTr="00E7048E">
        <w:tc>
          <w:tcPr>
            <w:tcW w:w="1219" w:type="pct"/>
          </w:tcPr>
          <w:p w:rsidR="007405A1" w:rsidRPr="004C4A87" w:rsidRDefault="007405A1" w:rsidP="00E7048E">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1.1.5.  Development of informative material on the dangers of online trafficking in human beings targeting pupils and parents</w:t>
            </w:r>
          </w:p>
        </w:tc>
        <w:tc>
          <w:tcPr>
            <w:tcW w:w="1094" w:type="pct"/>
          </w:tcPr>
          <w:p w:rsidR="007405A1" w:rsidRPr="004C4A87" w:rsidRDefault="007405A1" w:rsidP="00E7048E">
            <w:pPr>
              <w:autoSpaceDE w:val="0"/>
              <w:autoSpaceDN w:val="0"/>
              <w:adjustRightInd w:val="0"/>
              <w:spacing w:after="80" w:line="221" w:lineRule="atLeast"/>
              <w:rPr>
                <w:rFonts w:ascii="Calibri" w:hAnsi="Calibri" w:cs="Calibri"/>
                <w:color w:val="000000"/>
                <w:sz w:val="20"/>
                <w:szCs w:val="20"/>
                <w:lang w:eastAsia="sr-Latn-ME"/>
              </w:rPr>
            </w:pPr>
            <w:r w:rsidRPr="004C4A87">
              <w:rPr>
                <w:rFonts w:ascii="Calibri" w:hAnsi="Calibri" w:cs="Calibri"/>
                <w:color w:val="000000"/>
                <w:sz w:val="20"/>
                <w:szCs w:val="20"/>
                <w:lang w:eastAsia="sr-Latn-ME"/>
              </w:rPr>
              <w:t>Informative material developed</w:t>
            </w:r>
          </w:p>
        </w:tc>
        <w:tc>
          <w:tcPr>
            <w:tcW w:w="650" w:type="pct"/>
          </w:tcPr>
          <w:p w:rsidR="007405A1" w:rsidRPr="004C4A87" w:rsidRDefault="004B62BD" w:rsidP="00E7048E">
            <w:pPr>
              <w:spacing w:line="269" w:lineRule="auto"/>
              <w:rPr>
                <w:rFonts w:ascii="Calibri" w:hAnsi="Calibri" w:cs="Calibri"/>
                <w:sz w:val="20"/>
                <w:szCs w:val="20"/>
                <w:lang w:eastAsia="sr-Latn-ME"/>
              </w:rPr>
            </w:pPr>
            <w:r>
              <w:rPr>
                <w:rFonts w:ascii="Calibri" w:hAnsi="Calibri" w:cs="Calibri"/>
                <w:sz w:val="20"/>
                <w:szCs w:val="20"/>
                <w:lang w:eastAsia="sr-Latn-ME"/>
              </w:rPr>
              <w:t>Mo</w:t>
            </w:r>
            <w:r w:rsidR="007405A1" w:rsidRPr="004C4A87">
              <w:rPr>
                <w:rFonts w:ascii="Calibri" w:hAnsi="Calibri" w:cs="Calibri"/>
                <w:sz w:val="20"/>
                <w:szCs w:val="20"/>
                <w:lang w:eastAsia="sr-Latn-ME"/>
              </w:rPr>
              <w:t xml:space="preserve">I </w:t>
            </w:r>
          </w:p>
          <w:p w:rsidR="007405A1" w:rsidRPr="004C4A87" w:rsidRDefault="007405A1" w:rsidP="00E7048E">
            <w:pPr>
              <w:spacing w:line="269" w:lineRule="auto"/>
              <w:rPr>
                <w:rFonts w:ascii="Calibri" w:hAnsi="Calibri" w:cs="Calibri"/>
                <w:sz w:val="20"/>
                <w:szCs w:val="20"/>
                <w:lang w:eastAsia="sr-Latn-ME"/>
              </w:rPr>
            </w:pPr>
          </w:p>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Ministry of Education</w:t>
            </w:r>
            <w:r w:rsidR="004B62BD">
              <w:rPr>
                <w:rFonts w:ascii="Calibri" w:hAnsi="Calibri" w:cs="Calibri"/>
                <w:sz w:val="20"/>
                <w:szCs w:val="20"/>
                <w:lang w:eastAsia="sr-Latn-ME"/>
              </w:rPr>
              <w:t>, Science and Innovation</w:t>
            </w:r>
          </w:p>
        </w:tc>
        <w:tc>
          <w:tcPr>
            <w:tcW w:w="547" w:type="pct"/>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IV quarter</w:t>
            </w:r>
          </w:p>
        </w:tc>
        <w:tc>
          <w:tcPr>
            <w:tcW w:w="467" w:type="pct"/>
          </w:tcPr>
          <w:p w:rsidR="007405A1" w:rsidRPr="004C4A87" w:rsidRDefault="007405A1" w:rsidP="00E7048E">
            <w:pPr>
              <w:spacing w:after="240" w:line="269" w:lineRule="auto"/>
              <w:rPr>
                <w:rFonts w:ascii="Calibri" w:hAnsi="Calibri" w:cs="Calibri"/>
                <w:sz w:val="20"/>
                <w:szCs w:val="20"/>
                <w:lang w:eastAsia="sr-Latn-ME"/>
              </w:rPr>
            </w:pPr>
            <w:r w:rsidRPr="004C4A87">
              <w:rPr>
                <w:rFonts w:ascii="Calibri" w:hAnsi="Calibri" w:cs="Calibri"/>
                <w:sz w:val="20"/>
                <w:szCs w:val="20"/>
                <w:lang w:eastAsia="sr-Latn-ME"/>
              </w:rPr>
              <w:t>€500</w:t>
            </w:r>
          </w:p>
        </w:tc>
        <w:tc>
          <w:tcPr>
            <w:tcW w:w="558" w:type="pct"/>
          </w:tcPr>
          <w:p w:rsidR="007405A1" w:rsidRPr="004C4A87" w:rsidRDefault="007405A1" w:rsidP="00E7048E">
            <w:pPr>
              <w:spacing w:after="240" w:line="269" w:lineRule="auto"/>
              <w:rPr>
                <w:rFonts w:ascii="Calibri" w:hAnsi="Calibri" w:cs="Calibri"/>
                <w:sz w:val="20"/>
                <w:szCs w:val="20"/>
                <w:lang w:eastAsia="sr-Latn-ME"/>
              </w:rPr>
            </w:pPr>
            <w:r w:rsidRPr="004C4A87">
              <w:rPr>
                <w:rFonts w:ascii="Calibri" w:hAnsi="Calibri" w:cs="Calibri"/>
                <w:sz w:val="20"/>
                <w:szCs w:val="20"/>
                <w:lang w:eastAsia="sr-Latn-ME"/>
              </w:rPr>
              <w:t>Donor financing</w:t>
            </w:r>
          </w:p>
          <w:p w:rsidR="007405A1" w:rsidRPr="004C4A87" w:rsidRDefault="007405A1" w:rsidP="00E7048E">
            <w:pPr>
              <w:spacing w:after="240" w:line="269" w:lineRule="auto"/>
              <w:rPr>
                <w:rFonts w:ascii="Calibri" w:hAnsi="Calibri" w:cs="Calibri"/>
                <w:sz w:val="20"/>
                <w:szCs w:val="20"/>
                <w:lang w:eastAsia="sr-Latn-ME"/>
              </w:rPr>
            </w:pPr>
            <w:r w:rsidRPr="004C4A87">
              <w:rPr>
                <w:rFonts w:ascii="Calibri" w:hAnsi="Calibri" w:cs="Calibri"/>
                <w:sz w:val="20"/>
                <w:szCs w:val="20"/>
                <w:lang w:eastAsia="sr-Latn-ME"/>
              </w:rPr>
              <w:t>IOM</w:t>
            </w:r>
          </w:p>
        </w:tc>
      </w:tr>
      <w:tr w:rsidR="007405A1" w:rsidRPr="004C4A87" w:rsidTr="00E7048E">
        <w:tc>
          <w:tcPr>
            <w:tcW w:w="1219" w:type="pct"/>
          </w:tcPr>
          <w:p w:rsidR="007405A1" w:rsidRPr="004C4A87" w:rsidRDefault="007405A1" w:rsidP="00E7048E">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lastRenderedPageBreak/>
              <w:t>1.1.6. Launch of a media campaign to raise public awareness of various forms of labour exploitation</w:t>
            </w:r>
          </w:p>
        </w:tc>
        <w:tc>
          <w:tcPr>
            <w:tcW w:w="1094" w:type="pct"/>
          </w:tcPr>
          <w:p w:rsidR="007405A1" w:rsidRPr="004C4A87" w:rsidRDefault="007405A1" w:rsidP="00E7048E">
            <w:pPr>
              <w:autoSpaceDE w:val="0"/>
              <w:autoSpaceDN w:val="0"/>
              <w:adjustRightInd w:val="0"/>
              <w:spacing w:after="80" w:line="221" w:lineRule="atLeast"/>
              <w:rPr>
                <w:rFonts w:ascii="Calibri" w:hAnsi="Calibri" w:cs="Calibri"/>
                <w:color w:val="000000"/>
                <w:sz w:val="20"/>
                <w:szCs w:val="20"/>
                <w:lang w:eastAsia="sr-Latn-ME"/>
              </w:rPr>
            </w:pPr>
            <w:r w:rsidRPr="004C4A87">
              <w:rPr>
                <w:rFonts w:ascii="Calibri" w:hAnsi="Calibri" w:cs="Calibri"/>
                <w:color w:val="000000"/>
                <w:sz w:val="20"/>
                <w:szCs w:val="20"/>
                <w:lang w:eastAsia="sr-Latn-ME"/>
              </w:rPr>
              <w:t>Campaign implemented</w:t>
            </w:r>
          </w:p>
          <w:p w:rsidR="007405A1" w:rsidRPr="004C4A87" w:rsidRDefault="007405A1" w:rsidP="00E7048E">
            <w:pPr>
              <w:autoSpaceDE w:val="0"/>
              <w:autoSpaceDN w:val="0"/>
              <w:adjustRightInd w:val="0"/>
              <w:spacing w:after="80" w:line="221" w:lineRule="atLeast"/>
              <w:rPr>
                <w:rFonts w:ascii="Calibri" w:hAnsi="Calibri" w:cs="Calibri"/>
                <w:color w:val="000000"/>
                <w:sz w:val="20"/>
                <w:szCs w:val="20"/>
                <w:lang w:eastAsia="sr-Latn-ME"/>
              </w:rPr>
            </w:pPr>
            <w:r w:rsidRPr="004C4A87">
              <w:rPr>
                <w:rFonts w:ascii="Calibri" w:hAnsi="Calibri" w:cs="Calibri"/>
                <w:color w:val="000000"/>
                <w:sz w:val="20"/>
                <w:szCs w:val="20"/>
                <w:lang w:eastAsia="sr-Latn-ME"/>
              </w:rPr>
              <w:t>Campaign reach and visibility (measured by number of viewers/listeners, number of views, and number of related media contents)</w:t>
            </w:r>
          </w:p>
        </w:tc>
        <w:tc>
          <w:tcPr>
            <w:tcW w:w="650" w:type="pct"/>
          </w:tcPr>
          <w:p w:rsidR="007405A1" w:rsidRPr="004C4A87" w:rsidRDefault="00E5743C" w:rsidP="00E7048E">
            <w:pPr>
              <w:spacing w:line="269" w:lineRule="auto"/>
              <w:rPr>
                <w:rFonts w:ascii="Calibri" w:hAnsi="Calibri" w:cs="Calibri"/>
                <w:sz w:val="20"/>
                <w:szCs w:val="20"/>
                <w:lang w:eastAsia="sr-Latn-ME"/>
              </w:rPr>
            </w:pPr>
            <w:r>
              <w:rPr>
                <w:rFonts w:ascii="Calibri" w:hAnsi="Calibri" w:cs="Calibri"/>
                <w:sz w:val="20"/>
                <w:szCs w:val="20"/>
                <w:lang w:eastAsia="sr-Latn-ME"/>
              </w:rPr>
              <w:t>Mo</w:t>
            </w:r>
            <w:r w:rsidR="007405A1" w:rsidRPr="004C4A87">
              <w:rPr>
                <w:rFonts w:ascii="Calibri" w:hAnsi="Calibri" w:cs="Calibri"/>
                <w:sz w:val="20"/>
                <w:szCs w:val="20"/>
                <w:lang w:eastAsia="sr-Latn-ME"/>
              </w:rPr>
              <w:t xml:space="preserve">I </w:t>
            </w:r>
          </w:p>
          <w:p w:rsidR="007405A1" w:rsidRPr="004C4A87" w:rsidRDefault="004B62BD" w:rsidP="00E7048E">
            <w:pPr>
              <w:rPr>
                <w:rFonts w:ascii="Calibri" w:hAnsi="Calibri" w:cs="Calibri"/>
                <w:sz w:val="20"/>
                <w:szCs w:val="20"/>
                <w:lang w:eastAsia="sr-Latn-ME"/>
              </w:rPr>
            </w:pPr>
            <w:r>
              <w:rPr>
                <w:rFonts w:ascii="Calibri" w:hAnsi="Calibri" w:cs="Calibri"/>
                <w:sz w:val="20"/>
                <w:szCs w:val="20"/>
                <w:lang w:eastAsia="sr-Latn-ME"/>
              </w:rPr>
              <w:t>Ministry of Labour, Employment and Social Dialogue</w:t>
            </w:r>
          </w:p>
          <w:p w:rsidR="007405A1" w:rsidRPr="004C4A87" w:rsidRDefault="007405A1" w:rsidP="00E7048E">
            <w:pPr>
              <w:rPr>
                <w:rFonts w:ascii="Calibri" w:hAnsi="Calibri" w:cs="Calibri"/>
                <w:sz w:val="20"/>
                <w:szCs w:val="20"/>
                <w:lang w:eastAsia="sr-Latn-ME"/>
              </w:rPr>
            </w:pPr>
            <w:r w:rsidRPr="004C4A87">
              <w:rPr>
                <w:rFonts w:ascii="Calibri" w:hAnsi="Calibri" w:cs="Calibri"/>
                <w:sz w:val="20"/>
                <w:szCs w:val="20"/>
                <w:lang w:eastAsia="sr-Latn-ME"/>
              </w:rPr>
              <w:t xml:space="preserve"> </w:t>
            </w:r>
          </w:p>
          <w:p w:rsidR="007405A1" w:rsidRPr="004C4A87" w:rsidRDefault="007405A1" w:rsidP="00E7048E">
            <w:pPr>
              <w:spacing w:line="269" w:lineRule="auto"/>
              <w:rPr>
                <w:rFonts w:ascii="Calibri" w:hAnsi="Calibri" w:cs="Calibri"/>
                <w:sz w:val="20"/>
                <w:szCs w:val="20"/>
                <w:lang w:eastAsia="sr-Latn-ME"/>
              </w:rPr>
            </w:pPr>
          </w:p>
        </w:tc>
        <w:tc>
          <w:tcPr>
            <w:tcW w:w="547" w:type="pct"/>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Pr>
          <w:p w:rsidR="007405A1" w:rsidRPr="004C4A87" w:rsidRDefault="007405A1" w:rsidP="00E7048E">
            <w:pPr>
              <w:spacing w:line="269" w:lineRule="auto"/>
              <w:rPr>
                <w:rFonts w:ascii="Calibri" w:hAnsi="Calibri" w:cs="Calibri"/>
                <w:sz w:val="20"/>
                <w:szCs w:val="20"/>
                <w:lang w:eastAsia="sr-Latn-ME"/>
              </w:rPr>
            </w:pPr>
            <w:r w:rsidRPr="004C4A87">
              <w:rPr>
                <w:rFonts w:ascii="Calibri" w:hAnsi="Calibri" w:cs="Calibri"/>
                <w:sz w:val="20"/>
                <w:szCs w:val="20"/>
                <w:lang w:eastAsia="sr-Latn-ME"/>
              </w:rPr>
              <w:t>IV quarter</w:t>
            </w:r>
          </w:p>
        </w:tc>
        <w:tc>
          <w:tcPr>
            <w:tcW w:w="467" w:type="pct"/>
          </w:tcPr>
          <w:p w:rsidR="007405A1" w:rsidRPr="004C4A87" w:rsidRDefault="005E39CA" w:rsidP="00E7048E">
            <w:pPr>
              <w:spacing w:after="240" w:line="269" w:lineRule="auto"/>
              <w:rPr>
                <w:rFonts w:ascii="Calibri" w:hAnsi="Calibri" w:cs="Calibri"/>
                <w:sz w:val="20"/>
                <w:szCs w:val="20"/>
                <w:lang w:eastAsia="sr-Latn-ME"/>
              </w:rPr>
            </w:pPr>
            <w:r>
              <w:rPr>
                <w:rFonts w:ascii="Calibri" w:hAnsi="Calibri" w:cs="Calibri"/>
                <w:sz w:val="20"/>
                <w:szCs w:val="20"/>
                <w:lang w:eastAsia="sr-Latn-ME"/>
              </w:rPr>
              <w:t>35,</w:t>
            </w:r>
            <w:r w:rsidR="007405A1" w:rsidRPr="004C4A87">
              <w:rPr>
                <w:rFonts w:ascii="Calibri" w:hAnsi="Calibri" w:cs="Calibri"/>
                <w:sz w:val="20"/>
                <w:szCs w:val="20"/>
                <w:lang w:eastAsia="sr-Latn-ME"/>
              </w:rPr>
              <w:t>000€</w:t>
            </w:r>
          </w:p>
        </w:tc>
        <w:tc>
          <w:tcPr>
            <w:tcW w:w="558" w:type="pct"/>
          </w:tcPr>
          <w:p w:rsidR="007405A1" w:rsidRPr="004C4A87" w:rsidRDefault="007405A1" w:rsidP="00E7048E">
            <w:pPr>
              <w:spacing w:after="240" w:line="269" w:lineRule="auto"/>
              <w:rPr>
                <w:rFonts w:ascii="Calibri" w:hAnsi="Calibri" w:cs="Calibri"/>
                <w:sz w:val="20"/>
                <w:szCs w:val="20"/>
                <w:lang w:eastAsia="sr-Latn-ME"/>
              </w:rPr>
            </w:pPr>
            <w:r w:rsidRPr="004C4A87">
              <w:rPr>
                <w:rFonts w:ascii="Calibri" w:hAnsi="Calibri" w:cs="Calibri"/>
                <w:sz w:val="20"/>
                <w:szCs w:val="20"/>
                <w:lang w:eastAsia="sr-Latn-ME"/>
              </w:rPr>
              <w:t>Donor financing</w:t>
            </w:r>
          </w:p>
          <w:p w:rsidR="007405A1" w:rsidRPr="004C4A87" w:rsidRDefault="007405A1" w:rsidP="00E7048E">
            <w:pPr>
              <w:spacing w:after="240" w:line="269" w:lineRule="auto"/>
              <w:rPr>
                <w:rFonts w:ascii="Calibri" w:hAnsi="Calibri" w:cs="Calibri"/>
                <w:sz w:val="20"/>
                <w:szCs w:val="20"/>
                <w:lang w:eastAsia="sr-Latn-ME"/>
              </w:rPr>
            </w:pPr>
            <w:r w:rsidRPr="004C4A87">
              <w:rPr>
                <w:rFonts w:ascii="Calibri" w:hAnsi="Calibri" w:cs="Calibri"/>
                <w:sz w:val="20"/>
                <w:szCs w:val="20"/>
                <w:lang w:eastAsia="sr-Latn-ME"/>
              </w:rPr>
              <w:t>IOM Project “Strengthening Efforts to Combat trafficking in human beings in Montenegro”, supported by the Bureau of International Narcotics and Law Enforcement Affairs of the U.S. Embassy (INL)</w:t>
            </w:r>
          </w:p>
        </w:tc>
      </w:tr>
      <w:tr w:rsidR="007405A1" w:rsidRPr="004C4A87" w:rsidTr="00E7048E">
        <w:tc>
          <w:tcPr>
            <w:tcW w:w="5000" w:type="pct"/>
            <w:gridSpan w:val="7"/>
            <w:shd w:val="clear" w:color="auto" w:fill="548DD4"/>
          </w:tcPr>
          <w:p w:rsidR="007405A1" w:rsidRPr="004C4A87" w:rsidRDefault="007405A1" w:rsidP="00E7048E">
            <w:pPr>
              <w:spacing w:line="269" w:lineRule="auto"/>
              <w:rPr>
                <w:rFonts w:ascii="Calibri" w:hAnsi="Calibri" w:cs="Calibri"/>
                <w:b/>
                <w:color w:val="FFFFFF"/>
                <w:szCs w:val="20"/>
                <w:lang w:eastAsia="sr-Latn-ME"/>
              </w:rPr>
            </w:pPr>
            <w:r w:rsidRPr="004C4A87">
              <w:rPr>
                <w:rFonts w:ascii="Calibri" w:hAnsi="Calibri" w:cs="Calibri"/>
                <w:b/>
                <w:color w:val="FFFFFF"/>
                <w:szCs w:val="20"/>
                <w:lang w:eastAsia="sr-Latn-ME"/>
              </w:rPr>
              <w:t>Operational objective 1.2: Strengthening the capacity and knowledge of all professionals who are, or may be, in direct contact with victims of trafficking in human beings in the areas of preliminary identification, referral, and immediate protection, with a particular focus on vulnerable groups.</w:t>
            </w:r>
          </w:p>
        </w:tc>
      </w:tr>
      <w:tr w:rsidR="00CA56BA" w:rsidRPr="004C4A87" w:rsidTr="00CA56BA">
        <w:tc>
          <w:tcPr>
            <w:tcW w:w="1219" w:type="pct"/>
            <w:tcBorders>
              <w:top w:val="single" w:sz="4" w:space="0" w:color="auto"/>
            </w:tcBorders>
          </w:tcPr>
          <w:p w:rsidR="00CA56BA" w:rsidRPr="004C4A87" w:rsidRDefault="00CA56BA" w:rsidP="00CA56BA">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Outcome Indicators</w:t>
            </w:r>
          </w:p>
        </w:tc>
        <w:tc>
          <w:tcPr>
            <w:tcW w:w="1094" w:type="pct"/>
            <w:tcBorders>
              <w:top w:val="single" w:sz="4" w:space="0" w:color="auto"/>
              <w:bottom w:val="single" w:sz="4" w:space="0" w:color="BFBFBF"/>
            </w:tcBorders>
          </w:tcPr>
          <w:p w:rsidR="00CA56BA" w:rsidRPr="004C4A87" w:rsidRDefault="00CA56BA" w:rsidP="00CA56BA">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Baseline Value</w:t>
            </w:r>
          </w:p>
          <w:p w:rsidR="00CA56BA" w:rsidRPr="004C4A87" w:rsidRDefault="00CA56BA" w:rsidP="00CA56BA">
            <w:pPr>
              <w:autoSpaceDE w:val="0"/>
              <w:autoSpaceDN w:val="0"/>
              <w:adjustRightInd w:val="0"/>
              <w:rPr>
                <w:rFonts w:ascii="Calibri" w:hAnsi="Calibri" w:cs="Calibri"/>
                <w:b/>
                <w:sz w:val="20"/>
                <w:szCs w:val="20"/>
                <w:lang w:eastAsia="sr-Latn-ME"/>
              </w:rPr>
            </w:pPr>
          </w:p>
          <w:p w:rsidR="00CA56BA" w:rsidRPr="004C4A87" w:rsidRDefault="00CA56BA" w:rsidP="00CA56BA">
            <w:pPr>
              <w:autoSpaceDE w:val="0"/>
              <w:autoSpaceDN w:val="0"/>
              <w:adjustRightInd w:val="0"/>
              <w:rPr>
                <w:rFonts w:ascii="Calibri" w:hAnsi="Calibri" w:cs="Calibri"/>
                <w:b/>
                <w:sz w:val="20"/>
                <w:szCs w:val="20"/>
                <w:lang w:eastAsia="sr-Latn-ME"/>
              </w:rPr>
            </w:pPr>
          </w:p>
        </w:tc>
        <w:tc>
          <w:tcPr>
            <w:tcW w:w="650" w:type="pct"/>
            <w:tcBorders>
              <w:top w:val="single" w:sz="4" w:space="0" w:color="auto"/>
            </w:tcBorders>
          </w:tcPr>
          <w:p w:rsidR="00CA56BA" w:rsidRPr="004C4A87" w:rsidRDefault="00CA56BA" w:rsidP="00CA56BA">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Mid-term Value</w:t>
            </w:r>
          </w:p>
        </w:tc>
        <w:tc>
          <w:tcPr>
            <w:tcW w:w="547" w:type="pct"/>
            <w:tcBorders>
              <w:top w:val="single" w:sz="4" w:space="0" w:color="auto"/>
              <w:bottom w:val="single" w:sz="4" w:space="0" w:color="BFBFBF"/>
            </w:tcBorders>
          </w:tcPr>
          <w:p w:rsidR="00CA56BA" w:rsidRPr="004C4A87" w:rsidRDefault="00CA56BA" w:rsidP="00CA56BA">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End-term Value</w:t>
            </w:r>
          </w:p>
        </w:tc>
        <w:tc>
          <w:tcPr>
            <w:tcW w:w="1490" w:type="pct"/>
            <w:gridSpan w:val="3"/>
            <w:tcBorders>
              <w:top w:val="single" w:sz="4" w:space="0" w:color="auto"/>
              <w:bottom w:val="single" w:sz="4" w:space="0" w:color="BFBFBF"/>
            </w:tcBorders>
          </w:tcPr>
          <w:p w:rsidR="00CA56BA" w:rsidRPr="004C4A87" w:rsidRDefault="00CA56BA" w:rsidP="00CA56B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w:t>
            </w:r>
          </w:p>
        </w:tc>
      </w:tr>
      <w:tr w:rsidR="00841CE9" w:rsidRPr="004C4A87" w:rsidTr="00CA56BA">
        <w:tc>
          <w:tcPr>
            <w:tcW w:w="1219" w:type="pct"/>
            <w:tcBorders>
              <w:top w:val="single" w:sz="4" w:space="0" w:color="auto"/>
            </w:tcBorders>
          </w:tcPr>
          <w:p w:rsidR="00841CE9" w:rsidRPr="004C4A87" w:rsidRDefault="00841CE9" w:rsidP="00841CE9">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1. N</w:t>
            </w:r>
            <w:r w:rsidRPr="004C4A87">
              <w:rPr>
                <w:rFonts w:ascii="Calibri" w:hAnsi="Calibri" w:cs="Calibri"/>
                <w:b/>
                <w:color w:val="000000"/>
                <w:sz w:val="20"/>
                <w:szCs w:val="20"/>
                <w:lang w:eastAsia="sr-Latn-ME"/>
              </w:rPr>
              <w:t xml:space="preserve">umber of criminal charges filed against users of services provided by persons known to be victims </w:t>
            </w:r>
            <w:r>
              <w:rPr>
                <w:rFonts w:ascii="Calibri" w:hAnsi="Calibri" w:cs="Calibri"/>
                <w:b/>
                <w:color w:val="000000"/>
                <w:sz w:val="20"/>
                <w:szCs w:val="20"/>
                <w:lang w:eastAsia="sr-Latn-ME"/>
              </w:rPr>
              <w:t>of trafficking in human beings</w:t>
            </w:r>
          </w:p>
        </w:tc>
        <w:tc>
          <w:tcPr>
            <w:tcW w:w="1094" w:type="pct"/>
            <w:tcBorders>
              <w:top w:val="single" w:sz="4" w:space="0" w:color="auto"/>
              <w:bottom w:val="single" w:sz="4" w:space="0" w:color="BFBFBF"/>
            </w:tcBorders>
          </w:tcPr>
          <w:p w:rsidR="00841CE9" w:rsidRPr="004C4A87" w:rsidRDefault="00841CE9" w:rsidP="00841CE9">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1</w:t>
            </w:r>
          </w:p>
        </w:tc>
        <w:tc>
          <w:tcPr>
            <w:tcW w:w="650" w:type="pct"/>
            <w:tcBorders>
              <w:top w:val="single" w:sz="4" w:space="0" w:color="auto"/>
            </w:tcBorders>
          </w:tcPr>
          <w:p w:rsidR="00841CE9" w:rsidRPr="004C4A87" w:rsidRDefault="00841CE9" w:rsidP="00841CE9">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2</w:t>
            </w:r>
          </w:p>
        </w:tc>
        <w:tc>
          <w:tcPr>
            <w:tcW w:w="547" w:type="pct"/>
            <w:tcBorders>
              <w:top w:val="single" w:sz="4" w:space="0" w:color="auto"/>
              <w:bottom w:val="single" w:sz="4" w:space="0" w:color="BFBFBF"/>
            </w:tcBorders>
          </w:tcPr>
          <w:p w:rsidR="00841CE9" w:rsidRPr="004C4A87" w:rsidRDefault="00841CE9" w:rsidP="00841CE9">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4</w:t>
            </w:r>
          </w:p>
        </w:tc>
        <w:tc>
          <w:tcPr>
            <w:tcW w:w="1490" w:type="pct"/>
            <w:gridSpan w:val="3"/>
            <w:tcBorders>
              <w:top w:val="single" w:sz="4" w:space="0" w:color="auto"/>
              <w:bottom w:val="single" w:sz="4" w:space="0" w:color="BFBFBF"/>
            </w:tcBorders>
          </w:tcPr>
          <w:p w:rsidR="00841CE9" w:rsidRPr="004C4A87" w:rsidRDefault="00841CE9" w:rsidP="00841CE9">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Mo</w:t>
            </w:r>
            <w:r w:rsidRPr="004C4A87">
              <w:rPr>
                <w:rFonts w:ascii="Calibri" w:hAnsi="Calibri" w:cs="Calibri"/>
                <w:b/>
                <w:color w:val="000000"/>
                <w:sz w:val="20"/>
                <w:szCs w:val="20"/>
                <w:lang w:eastAsia="sr-Latn-ME"/>
              </w:rPr>
              <w:t xml:space="preserve">I </w:t>
            </w:r>
          </w:p>
        </w:tc>
      </w:tr>
      <w:tr w:rsidR="00703C1B" w:rsidRPr="004C4A87" w:rsidTr="00CA56BA">
        <w:tc>
          <w:tcPr>
            <w:tcW w:w="1219" w:type="pct"/>
            <w:tcBorders>
              <w:top w:val="single" w:sz="4" w:space="0" w:color="auto"/>
            </w:tcBorders>
          </w:tcPr>
          <w:p w:rsidR="00703C1B" w:rsidRPr="004C4A87" w:rsidRDefault="00703C1B" w:rsidP="00703C1B">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2</w:t>
            </w:r>
            <w:r>
              <w:rPr>
                <w:rFonts w:ascii="Calibri" w:hAnsi="Calibri" w:cs="Calibri"/>
                <w:b/>
                <w:color w:val="000000"/>
                <w:sz w:val="20"/>
                <w:szCs w:val="20"/>
                <w:lang w:eastAsia="sr-Latn-ME"/>
              </w:rPr>
              <w:t>. N</w:t>
            </w:r>
            <w:r w:rsidRPr="004C4A87">
              <w:rPr>
                <w:rFonts w:ascii="Calibri" w:hAnsi="Calibri" w:cs="Calibri"/>
                <w:b/>
                <w:color w:val="000000"/>
                <w:sz w:val="20"/>
                <w:szCs w:val="20"/>
                <w:lang w:eastAsia="sr-Latn-ME"/>
              </w:rPr>
              <w:t>umber of reports submitted by professionals not affiliated with</w:t>
            </w:r>
            <w:r w:rsidRPr="004C4A87">
              <w:rPr>
                <w:rFonts w:ascii="Calibri" w:hAnsi="Calibri" w:cs="Calibri"/>
                <w:b/>
                <w:color w:val="FF0000"/>
                <w:sz w:val="20"/>
                <w:szCs w:val="20"/>
                <w:lang w:eastAsia="sr-Latn-ME"/>
              </w:rPr>
              <w:t xml:space="preserve"> </w:t>
            </w:r>
            <w:r w:rsidRPr="004C4A87">
              <w:rPr>
                <w:rFonts w:ascii="Calibri" w:hAnsi="Calibri" w:cs="Calibri"/>
                <w:b/>
                <w:color w:val="000000"/>
                <w:sz w:val="20"/>
                <w:szCs w:val="20"/>
                <w:lang w:eastAsia="sr-Latn-ME"/>
              </w:rPr>
              <w:t xml:space="preserve">the police or criminal justice sector to the </w:t>
            </w:r>
            <w:r>
              <w:rPr>
                <w:rFonts w:ascii="Calibri" w:hAnsi="Calibri" w:cs="Calibri"/>
                <w:b/>
                <w:color w:val="000000"/>
                <w:sz w:val="20"/>
                <w:szCs w:val="20"/>
                <w:lang w:eastAsia="sr-Latn-ME"/>
              </w:rPr>
              <w:t>Team for Formal Identification</w:t>
            </w:r>
          </w:p>
        </w:tc>
        <w:tc>
          <w:tcPr>
            <w:tcW w:w="1094" w:type="pct"/>
            <w:tcBorders>
              <w:top w:val="single" w:sz="4" w:space="0" w:color="auto"/>
              <w:bottom w:val="single" w:sz="4" w:space="0" w:color="BFBFBF"/>
            </w:tcBorders>
          </w:tcPr>
          <w:p w:rsidR="00703C1B" w:rsidRPr="004C4A87" w:rsidRDefault="00703C1B" w:rsidP="00703C1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0</w:t>
            </w:r>
          </w:p>
        </w:tc>
        <w:tc>
          <w:tcPr>
            <w:tcW w:w="650" w:type="pct"/>
            <w:tcBorders>
              <w:top w:val="single" w:sz="4" w:space="0" w:color="auto"/>
            </w:tcBorders>
          </w:tcPr>
          <w:p w:rsidR="00703C1B" w:rsidRPr="004C4A87" w:rsidRDefault="00703C1B" w:rsidP="00703C1B">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5</w:t>
            </w:r>
          </w:p>
        </w:tc>
        <w:tc>
          <w:tcPr>
            <w:tcW w:w="547" w:type="pct"/>
            <w:tcBorders>
              <w:top w:val="single" w:sz="4" w:space="0" w:color="auto"/>
              <w:bottom w:val="single" w:sz="4" w:space="0" w:color="BFBFBF"/>
            </w:tcBorders>
          </w:tcPr>
          <w:p w:rsidR="00703C1B" w:rsidRPr="004C4A87" w:rsidRDefault="00703C1B" w:rsidP="00703C1B">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10</w:t>
            </w:r>
          </w:p>
        </w:tc>
        <w:tc>
          <w:tcPr>
            <w:tcW w:w="1490" w:type="pct"/>
            <w:gridSpan w:val="3"/>
            <w:tcBorders>
              <w:top w:val="single" w:sz="4" w:space="0" w:color="auto"/>
              <w:bottom w:val="single" w:sz="4" w:space="0" w:color="BFBFBF"/>
            </w:tcBorders>
          </w:tcPr>
          <w:p w:rsidR="00703C1B" w:rsidRPr="004C4A87" w:rsidRDefault="00703C1B" w:rsidP="00703C1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Team for Formal Identification of Victims of Trafficking in Human Beings</w:t>
            </w:r>
          </w:p>
        </w:tc>
      </w:tr>
      <w:tr w:rsidR="00703C1B" w:rsidRPr="004C4A87" w:rsidTr="00E7048E">
        <w:tc>
          <w:tcPr>
            <w:tcW w:w="1219" w:type="pct"/>
            <w:tcBorders>
              <w:top w:val="single" w:sz="4" w:space="0" w:color="auto"/>
            </w:tcBorders>
          </w:tcPr>
          <w:p w:rsidR="00703C1B" w:rsidRPr="004C4A87" w:rsidRDefault="00703C1B" w:rsidP="00703C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Activities</w:t>
            </w:r>
          </w:p>
        </w:tc>
        <w:tc>
          <w:tcPr>
            <w:tcW w:w="1094" w:type="pct"/>
            <w:tcBorders>
              <w:top w:val="single" w:sz="4" w:space="0" w:color="auto"/>
              <w:bottom w:val="single" w:sz="4" w:space="0" w:color="BFBFBF"/>
            </w:tcBorders>
          </w:tcPr>
          <w:p w:rsidR="00703C1B" w:rsidRPr="004C4A87" w:rsidRDefault="00703C1B" w:rsidP="00703C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 xml:space="preserve">Result Indicator </w:t>
            </w:r>
          </w:p>
        </w:tc>
        <w:tc>
          <w:tcPr>
            <w:tcW w:w="650" w:type="pct"/>
            <w:tcBorders>
              <w:top w:val="single" w:sz="4" w:space="0" w:color="auto"/>
            </w:tcBorders>
          </w:tcPr>
          <w:p w:rsidR="00703C1B" w:rsidRPr="004C4A87" w:rsidRDefault="00703C1B" w:rsidP="00703C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547" w:type="pct"/>
            <w:tcBorders>
              <w:top w:val="single" w:sz="4" w:space="0" w:color="auto"/>
              <w:bottom w:val="single" w:sz="4" w:space="0" w:color="BFBFBF"/>
            </w:tcBorders>
          </w:tcPr>
          <w:p w:rsidR="00703C1B" w:rsidRPr="004C4A87" w:rsidRDefault="00703C1B" w:rsidP="00703C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Borders>
              <w:top w:val="single" w:sz="4" w:space="0" w:color="auto"/>
              <w:bottom w:val="single" w:sz="4" w:space="0" w:color="BFBFBF"/>
            </w:tcBorders>
          </w:tcPr>
          <w:p w:rsidR="00703C1B" w:rsidRPr="004C4A87" w:rsidRDefault="00703C1B" w:rsidP="00703C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End Date</w:t>
            </w:r>
          </w:p>
        </w:tc>
        <w:tc>
          <w:tcPr>
            <w:tcW w:w="467" w:type="pct"/>
            <w:tcBorders>
              <w:top w:val="single" w:sz="4" w:space="0" w:color="auto"/>
              <w:bottom w:val="single" w:sz="4" w:space="0" w:color="BFBFBF"/>
            </w:tcBorders>
          </w:tcPr>
          <w:p w:rsidR="00703C1B" w:rsidRPr="004C4A87" w:rsidRDefault="00703C1B" w:rsidP="00703C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8" w:type="pct"/>
            <w:tcBorders>
              <w:top w:val="single" w:sz="4" w:space="0" w:color="auto"/>
            </w:tcBorders>
          </w:tcPr>
          <w:p w:rsidR="00703C1B" w:rsidRPr="004C4A87" w:rsidRDefault="00703C1B" w:rsidP="00703C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tc>
      </w:tr>
      <w:tr w:rsidR="00703C1B" w:rsidRPr="004C4A87" w:rsidTr="00E7048E">
        <w:trPr>
          <w:trHeight w:val="471"/>
        </w:trPr>
        <w:tc>
          <w:tcPr>
            <w:tcW w:w="1219" w:type="pct"/>
          </w:tcPr>
          <w:p w:rsidR="00703C1B" w:rsidRPr="004C4A87" w:rsidRDefault="00703C1B" w:rsidP="00703C1B">
            <w:pPr>
              <w:spacing w:line="269" w:lineRule="auto"/>
              <w:rPr>
                <w:rFonts w:ascii="Calibri" w:hAnsi="Calibri" w:cs="Calibri"/>
                <w:sz w:val="20"/>
                <w:szCs w:val="20"/>
                <w:lang w:eastAsia="sr-Latn-ME"/>
              </w:rPr>
            </w:pPr>
            <w:r w:rsidRPr="004C4A87">
              <w:rPr>
                <w:rFonts w:ascii="Calibri" w:hAnsi="Calibri" w:cs="Calibri"/>
                <w:sz w:val="20"/>
                <w:szCs w:val="20"/>
                <w:lang w:eastAsia="sr-Latn-ME"/>
              </w:rPr>
              <w:t>1.2.1</w:t>
            </w:r>
            <w:r w:rsidRPr="004C4A87">
              <w:rPr>
                <w:rFonts w:ascii="Calibri" w:hAnsi="Calibri" w:cs="Calibri"/>
                <w:color w:val="000000"/>
                <w:sz w:val="20"/>
                <w:szCs w:val="20"/>
                <w:lang w:eastAsia="sr-Latn-ME"/>
              </w:rPr>
              <w:t xml:space="preserve">. Implementation </w:t>
            </w:r>
            <w:r w:rsidRPr="004C4A87">
              <w:rPr>
                <w:rFonts w:ascii="Calibri" w:hAnsi="Calibri"/>
                <w:sz w:val="20"/>
                <w:szCs w:val="20"/>
                <w:lang w:eastAsia="sr-Latn-ME"/>
              </w:rPr>
              <w:t xml:space="preserve">of multisectoral specialised training sessions and workshops for professionals at the local level (police, social protection services, healthcare institutions, local government authorities, education sector, </w:t>
            </w:r>
            <w:r w:rsidRPr="004C4A87">
              <w:rPr>
                <w:rFonts w:ascii="Calibri" w:hAnsi="Calibri"/>
                <w:sz w:val="20"/>
                <w:szCs w:val="20"/>
                <w:lang w:eastAsia="sr-Latn-ME"/>
              </w:rPr>
              <w:lastRenderedPageBreak/>
              <w:t>Ombudsman, reception centres, employment agencies, and NGOs) to raise awareness on trafficking in human beings, use of indicators for victim identification and initial referral, as well as fostering inter-institutional cooperation.</w:t>
            </w:r>
          </w:p>
        </w:tc>
        <w:tc>
          <w:tcPr>
            <w:tcW w:w="1094" w:type="pct"/>
          </w:tcPr>
          <w:p w:rsidR="00703C1B" w:rsidRPr="004C4A87" w:rsidRDefault="00703C1B" w:rsidP="00703C1B">
            <w:pPr>
              <w:spacing w:line="269" w:lineRule="auto"/>
              <w:rPr>
                <w:rFonts w:ascii="Calibri" w:hAnsi="Calibri" w:cs="Calibri"/>
                <w:sz w:val="20"/>
                <w:szCs w:val="20"/>
                <w:lang w:eastAsia="sr-Latn-ME"/>
              </w:rPr>
            </w:pPr>
            <w:r w:rsidRPr="004C4A87">
              <w:rPr>
                <w:rFonts w:ascii="Calibri" w:hAnsi="Calibri" w:cs="Calibri"/>
                <w:sz w:val="20"/>
                <w:szCs w:val="20"/>
                <w:lang w:eastAsia="sr-Latn-ME"/>
              </w:rPr>
              <w:lastRenderedPageBreak/>
              <w:t>Training programme developed and implemented</w:t>
            </w:r>
          </w:p>
          <w:p w:rsidR="00703C1B" w:rsidRPr="004C4A87" w:rsidRDefault="00703C1B" w:rsidP="00703C1B">
            <w:pPr>
              <w:spacing w:line="269" w:lineRule="auto"/>
              <w:rPr>
                <w:rFonts w:ascii="Calibri" w:hAnsi="Calibri" w:cs="Calibri"/>
                <w:sz w:val="20"/>
                <w:szCs w:val="20"/>
                <w:lang w:eastAsia="sr-Latn-ME"/>
              </w:rPr>
            </w:pPr>
          </w:p>
          <w:p w:rsidR="00703C1B" w:rsidRPr="004C4A87" w:rsidRDefault="00703C1B" w:rsidP="00703C1B">
            <w:pPr>
              <w:spacing w:line="269" w:lineRule="auto"/>
              <w:rPr>
                <w:rFonts w:ascii="Calibri" w:hAnsi="Calibri" w:cs="Calibri"/>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Number of participants trained</w:t>
            </w:r>
          </w:p>
        </w:tc>
        <w:tc>
          <w:tcPr>
            <w:tcW w:w="650" w:type="pct"/>
          </w:tcPr>
          <w:p w:rsidR="00703C1B" w:rsidRPr="004C4A87" w:rsidRDefault="00703C1B" w:rsidP="00703C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Pr="004C4A87">
              <w:rPr>
                <w:rFonts w:ascii="Calibri" w:hAnsi="Calibri" w:cs="Calibri"/>
                <w:color w:val="000000"/>
                <w:sz w:val="20"/>
                <w:szCs w:val="20"/>
                <w:lang w:eastAsia="sr-Latn-ME"/>
              </w:rPr>
              <w:t xml:space="preserve">I </w:t>
            </w:r>
          </w:p>
          <w:p w:rsidR="00703C1B" w:rsidRPr="004C4A87" w:rsidRDefault="00703C1B" w:rsidP="00703C1B">
            <w:pPr>
              <w:spacing w:line="269" w:lineRule="auto"/>
              <w:rPr>
                <w:rFonts w:ascii="Calibri" w:hAnsi="Calibri" w:cs="Calibri"/>
                <w:sz w:val="20"/>
                <w:szCs w:val="20"/>
                <w:lang w:eastAsia="sr-Latn-ME"/>
              </w:rPr>
            </w:pPr>
          </w:p>
          <w:p w:rsidR="00703C1B" w:rsidRPr="004C4A87" w:rsidRDefault="00703C1B" w:rsidP="00703C1B">
            <w:pPr>
              <w:spacing w:line="269" w:lineRule="auto"/>
              <w:rPr>
                <w:rFonts w:ascii="Calibri" w:hAnsi="Calibri" w:cs="Calibri"/>
                <w:sz w:val="20"/>
                <w:szCs w:val="20"/>
                <w:lang w:eastAsia="sr-Latn-ME"/>
              </w:rPr>
            </w:pPr>
          </w:p>
        </w:tc>
        <w:tc>
          <w:tcPr>
            <w:tcW w:w="547" w:type="pct"/>
          </w:tcPr>
          <w:p w:rsidR="00703C1B" w:rsidRPr="004C4A87" w:rsidRDefault="00703C1B" w:rsidP="00703C1B">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III quarter </w:t>
            </w:r>
          </w:p>
        </w:tc>
        <w:tc>
          <w:tcPr>
            <w:tcW w:w="465" w:type="pct"/>
          </w:tcPr>
          <w:p w:rsidR="00703C1B" w:rsidRPr="004C4A87" w:rsidRDefault="00703C1B" w:rsidP="00703C1B">
            <w:pPr>
              <w:spacing w:line="269" w:lineRule="auto"/>
              <w:rPr>
                <w:rFonts w:ascii="Calibri" w:hAnsi="Calibri" w:cs="Calibri"/>
                <w:strike/>
                <w:sz w:val="20"/>
                <w:szCs w:val="20"/>
                <w:lang w:eastAsia="sr-Latn-ME"/>
              </w:rPr>
            </w:pPr>
            <w:r w:rsidRPr="004C4A87">
              <w:rPr>
                <w:rFonts w:ascii="Calibri" w:hAnsi="Calibri" w:cs="Calibri"/>
                <w:sz w:val="20"/>
                <w:szCs w:val="20"/>
                <w:lang w:eastAsia="sr-Latn-ME"/>
              </w:rPr>
              <w:t xml:space="preserve">IV quarter </w:t>
            </w:r>
          </w:p>
        </w:tc>
        <w:tc>
          <w:tcPr>
            <w:tcW w:w="467" w:type="pct"/>
          </w:tcPr>
          <w:p w:rsidR="00703C1B" w:rsidRPr="004C4A87" w:rsidRDefault="00703C1B" w:rsidP="00703C1B">
            <w:pPr>
              <w:spacing w:line="269" w:lineRule="auto"/>
              <w:rPr>
                <w:rFonts w:ascii="Calibri" w:hAnsi="Calibri" w:cs="Calibri"/>
                <w:b/>
                <w:sz w:val="20"/>
                <w:szCs w:val="20"/>
                <w:lang w:eastAsia="sr-Latn-ME"/>
              </w:rPr>
            </w:pPr>
            <w:r w:rsidRPr="004C4A87">
              <w:rPr>
                <w:rFonts w:ascii="Calibri" w:hAnsi="Calibri" w:cs="Calibri"/>
                <w:sz w:val="20"/>
                <w:szCs w:val="20"/>
                <w:lang w:eastAsia="sr-Latn-ME"/>
              </w:rPr>
              <w:t>€20, 000</w:t>
            </w:r>
          </w:p>
        </w:tc>
        <w:tc>
          <w:tcPr>
            <w:tcW w:w="558" w:type="pct"/>
          </w:tcPr>
          <w:p w:rsidR="00703C1B" w:rsidRPr="004C4A87" w:rsidRDefault="00703C1B" w:rsidP="00703C1B">
            <w:pPr>
              <w:spacing w:line="269" w:lineRule="auto"/>
              <w:rPr>
                <w:rFonts w:ascii="Calibri" w:hAnsi="Calibri" w:cs="Calibri"/>
                <w:color w:val="FF0000"/>
                <w:sz w:val="20"/>
                <w:szCs w:val="20"/>
                <w:lang w:eastAsia="sr-Latn-ME"/>
              </w:rPr>
            </w:pPr>
            <w:r w:rsidRPr="004C4A87">
              <w:rPr>
                <w:rFonts w:ascii="Calibri" w:hAnsi="Calibri" w:cs="Calibri"/>
                <w:sz w:val="20"/>
                <w:szCs w:val="20"/>
                <w:lang w:eastAsia="sr-Latn-ME"/>
              </w:rPr>
              <w:t>Donor funded</w:t>
            </w:r>
            <w:r w:rsidRPr="004C4A87">
              <w:rPr>
                <w:rFonts w:ascii="Calibri" w:hAnsi="Calibri" w:cs="Calibri"/>
                <w:color w:val="FF0000"/>
                <w:sz w:val="20"/>
                <w:szCs w:val="20"/>
                <w:lang w:eastAsia="sr-Latn-ME"/>
              </w:rPr>
              <w:t xml:space="preserve"> </w:t>
            </w:r>
            <w:r w:rsidRPr="004C4A87">
              <w:rPr>
                <w:rFonts w:ascii="Calibri" w:hAnsi="Calibri" w:cs="Calibri"/>
                <w:sz w:val="20"/>
                <w:szCs w:val="20"/>
                <w:lang w:eastAsia="sr-Latn-ME"/>
              </w:rPr>
              <w:t xml:space="preserve"> </w:t>
            </w:r>
          </w:p>
          <w:p w:rsidR="00703C1B" w:rsidRPr="004C4A87" w:rsidRDefault="00703C1B" w:rsidP="00703C1B">
            <w:pPr>
              <w:spacing w:line="269" w:lineRule="auto"/>
              <w:rPr>
                <w:rFonts w:ascii="Calibri" w:hAnsi="Calibri" w:cs="Calibri"/>
                <w:color w:val="FF0000"/>
                <w:sz w:val="20"/>
                <w:szCs w:val="20"/>
                <w:lang w:eastAsia="sr-Latn-ME"/>
              </w:rPr>
            </w:pPr>
          </w:p>
          <w:p w:rsidR="00703C1B" w:rsidRPr="004C4A87" w:rsidRDefault="00703C1B" w:rsidP="00703C1B">
            <w:pPr>
              <w:suppressAutoHyphens/>
              <w:spacing w:before="162"/>
              <w:ind w:right="109"/>
              <w:rPr>
                <w:rFonts w:ascii="Calibri" w:hAnsi="Calibri" w:cs="Calibri"/>
                <w:sz w:val="20"/>
                <w:szCs w:val="20"/>
                <w:lang w:eastAsia="sr-Latn-ME"/>
              </w:rPr>
            </w:pPr>
            <w:r w:rsidRPr="004C4A87">
              <w:rPr>
                <w:rFonts w:ascii="Calibri" w:hAnsi="Calibri" w:cs="Calibri"/>
                <w:sz w:val="20"/>
                <w:szCs w:val="20"/>
                <w:lang w:eastAsia="sr-Latn-ME"/>
              </w:rPr>
              <w:t xml:space="preserve">IOM Project “Strengthening Efforts to Combat </w:t>
            </w:r>
            <w:r w:rsidRPr="004C4A87">
              <w:rPr>
                <w:rFonts w:ascii="Calibri" w:hAnsi="Calibri" w:cs="Calibri"/>
                <w:sz w:val="20"/>
                <w:szCs w:val="20"/>
                <w:lang w:eastAsia="sr-Latn-ME"/>
              </w:rPr>
              <w:lastRenderedPageBreak/>
              <w:t>trafficking in human beings in Montenegro”, supported by the Bureau of International Narcotics and Law Enforcement Affairs of the U.S. Embassy (INL)</w:t>
            </w:r>
          </w:p>
          <w:p w:rsidR="00703C1B" w:rsidRPr="004C4A87" w:rsidRDefault="00703C1B" w:rsidP="00703C1B">
            <w:pPr>
              <w:spacing w:line="269" w:lineRule="auto"/>
              <w:rPr>
                <w:rFonts w:ascii="Calibri" w:hAnsi="Calibri" w:cs="Calibri"/>
                <w:color w:val="FF0000"/>
                <w:sz w:val="20"/>
                <w:szCs w:val="20"/>
                <w:lang w:eastAsia="sr-Latn-ME"/>
              </w:rPr>
            </w:pPr>
          </w:p>
          <w:p w:rsidR="00703C1B" w:rsidRPr="004C4A87" w:rsidRDefault="00703C1B" w:rsidP="00703C1B">
            <w:pPr>
              <w:spacing w:line="269" w:lineRule="auto"/>
              <w:contextualSpacing/>
              <w:rPr>
                <w:rFonts w:ascii="Calibri" w:hAnsi="Calibri" w:cs="Calibri"/>
                <w:sz w:val="20"/>
                <w:szCs w:val="20"/>
                <w:lang w:eastAsia="sr-Latn-ME"/>
              </w:rPr>
            </w:pPr>
          </w:p>
        </w:tc>
      </w:tr>
      <w:tr w:rsidR="00703C1B" w:rsidRPr="004C4A87" w:rsidTr="00E7048E">
        <w:trPr>
          <w:trHeight w:val="1148"/>
        </w:trPr>
        <w:tc>
          <w:tcPr>
            <w:tcW w:w="1219" w:type="pct"/>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lastRenderedPageBreak/>
              <w:t xml:space="preserve">1.2.2. </w:t>
            </w:r>
            <w:r w:rsidRPr="004C4A87">
              <w:rPr>
                <w:rFonts w:ascii="Calibri" w:hAnsi="Calibri"/>
                <w:sz w:val="20"/>
                <w:szCs w:val="20"/>
                <w:lang w:eastAsia="sr-Latn-ME"/>
              </w:rPr>
              <w:t>Implementation of sp</w:t>
            </w:r>
            <w:r>
              <w:rPr>
                <w:rFonts w:ascii="Calibri" w:hAnsi="Calibri"/>
                <w:sz w:val="20"/>
                <w:szCs w:val="20"/>
                <w:lang w:eastAsia="sr-Latn-ME"/>
              </w:rPr>
              <w:t>ecialised training and workshop</w:t>
            </w:r>
            <w:r w:rsidRPr="004C4A87">
              <w:rPr>
                <w:rFonts w:ascii="Calibri" w:hAnsi="Calibri"/>
                <w:sz w:val="20"/>
                <w:szCs w:val="20"/>
                <w:lang w:eastAsia="sr-Latn-ME"/>
              </w:rPr>
              <w:t xml:space="preserve"> for labour inspectors on the use of indicators for identification and initial referral of victims of labour exploitation, and cooperation with law enforcement agencies</w:t>
            </w:r>
          </w:p>
        </w:tc>
        <w:tc>
          <w:tcPr>
            <w:tcW w:w="1094" w:type="pct"/>
            <w:tcBorders>
              <w:bottom w:val="single" w:sz="4" w:space="0" w:color="BFBFBF"/>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Training programme developed and implemented</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Number of participants trained</w:t>
            </w:r>
          </w:p>
        </w:tc>
        <w:tc>
          <w:tcPr>
            <w:tcW w:w="650" w:type="pct"/>
            <w:tcBorders>
              <w:bottom w:val="single" w:sz="4" w:space="0" w:color="BFBFBF"/>
            </w:tcBorders>
          </w:tcPr>
          <w:p w:rsidR="00703C1B" w:rsidRPr="004C4A87" w:rsidRDefault="00703C1B" w:rsidP="00703C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Ministry of Labour</w:t>
            </w:r>
            <w:r>
              <w:rPr>
                <w:rFonts w:ascii="Calibri" w:hAnsi="Calibri" w:cs="Calibri"/>
                <w:sz w:val="20"/>
                <w:szCs w:val="20"/>
                <w:lang w:eastAsia="sr-Latn-ME"/>
              </w:rPr>
              <w:t>, Employment and Social Dialogue</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Pr="004C4A87">
              <w:rPr>
                <w:rFonts w:ascii="Calibri" w:hAnsi="Calibri" w:cs="Calibri"/>
                <w:color w:val="000000"/>
                <w:sz w:val="20"/>
                <w:szCs w:val="20"/>
                <w:lang w:eastAsia="sr-Latn-ME"/>
              </w:rPr>
              <w:t xml:space="preserve">I </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p>
        </w:tc>
        <w:tc>
          <w:tcPr>
            <w:tcW w:w="547" w:type="pct"/>
            <w:tcBorders>
              <w:bottom w:val="single" w:sz="4" w:space="0" w:color="BFBFBF"/>
            </w:tcBorders>
          </w:tcPr>
          <w:p w:rsidR="00703C1B" w:rsidRPr="004C4A87" w:rsidRDefault="00703C1B" w:rsidP="00703C1B">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Borders>
              <w:bottom w:val="single" w:sz="4" w:space="0" w:color="BFBFBF"/>
            </w:tcBorders>
          </w:tcPr>
          <w:p w:rsidR="00703C1B" w:rsidRPr="004C4A87" w:rsidRDefault="00703C1B" w:rsidP="00703C1B">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Borders>
              <w:bottom w:val="single" w:sz="4" w:space="0" w:color="BFBFBF"/>
            </w:tcBorders>
          </w:tcPr>
          <w:p w:rsidR="00703C1B" w:rsidRPr="004C4A87" w:rsidRDefault="00703C1B" w:rsidP="00703C1B">
            <w:pPr>
              <w:rPr>
                <w:rFonts w:ascii="Calibri" w:hAnsi="Calibri" w:cs="Calibri"/>
                <w:sz w:val="20"/>
                <w:szCs w:val="20"/>
                <w:lang w:eastAsia="sr-Latn-ME"/>
              </w:rPr>
            </w:pPr>
            <w:r w:rsidRPr="004C4A87">
              <w:rPr>
                <w:rFonts w:ascii="Calibri" w:hAnsi="Calibri" w:cs="Calibri"/>
                <w:sz w:val="20"/>
                <w:szCs w:val="20"/>
                <w:lang w:eastAsia="sr-Latn-ME"/>
              </w:rPr>
              <w:t>€10, 000</w:t>
            </w:r>
          </w:p>
        </w:tc>
        <w:tc>
          <w:tcPr>
            <w:tcW w:w="558" w:type="pct"/>
          </w:tcPr>
          <w:p w:rsidR="00703C1B" w:rsidRPr="004C4A87" w:rsidRDefault="00703C1B" w:rsidP="00703C1B">
            <w:pPr>
              <w:rPr>
                <w:rFonts w:ascii="Calibri" w:hAnsi="Calibri" w:cs="Calibri"/>
                <w:sz w:val="20"/>
                <w:szCs w:val="20"/>
                <w:lang w:eastAsia="sr-Latn-ME"/>
              </w:rPr>
            </w:pPr>
            <w:r w:rsidRPr="004C4A87">
              <w:rPr>
                <w:rFonts w:ascii="Calibri" w:hAnsi="Calibri" w:cs="Calibri"/>
                <w:sz w:val="20"/>
                <w:szCs w:val="20"/>
                <w:lang w:eastAsia="sr-Latn-ME"/>
              </w:rPr>
              <w:t>Donor financing</w:t>
            </w:r>
          </w:p>
          <w:p w:rsidR="00703C1B" w:rsidRPr="004C4A87" w:rsidRDefault="00703C1B" w:rsidP="00703C1B">
            <w:pPr>
              <w:rPr>
                <w:rFonts w:ascii="Calibri" w:hAnsi="Calibri" w:cs="Calibri"/>
                <w:sz w:val="20"/>
                <w:szCs w:val="20"/>
                <w:lang w:eastAsia="sr-Latn-ME"/>
              </w:rPr>
            </w:pPr>
          </w:p>
          <w:p w:rsidR="00703C1B" w:rsidRPr="004C4A87" w:rsidRDefault="00703C1B" w:rsidP="00703C1B">
            <w:pPr>
              <w:rPr>
                <w:rFonts w:ascii="Calibri" w:hAnsi="Calibri" w:cs="Calibri"/>
                <w:sz w:val="20"/>
                <w:szCs w:val="20"/>
                <w:lang w:eastAsia="sr-Latn-ME"/>
              </w:rPr>
            </w:pPr>
            <w:r w:rsidRPr="004C4A87">
              <w:rPr>
                <w:rFonts w:ascii="Calibri" w:hAnsi="Calibri" w:cs="Calibri"/>
                <w:sz w:val="20"/>
                <w:szCs w:val="20"/>
                <w:lang w:eastAsia="sr-Latn-ME"/>
              </w:rPr>
              <w:t>IOM Project “Strengthening Efforts to Combat trafficking in human beings in Montenegro”, supported by the Bureau of International Narcotics and Law Enforcement Affairs of the U.S. Embassy (INL)</w:t>
            </w:r>
          </w:p>
        </w:tc>
      </w:tr>
      <w:tr w:rsidR="00703C1B" w:rsidRPr="004C4A87" w:rsidTr="00E7048E">
        <w:tc>
          <w:tcPr>
            <w:tcW w:w="1219" w:type="pct"/>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1.2.3. Implementation of training for healthcare professionals on their role in combating trafficking in human beings</w:t>
            </w:r>
          </w:p>
        </w:tc>
        <w:tc>
          <w:tcPr>
            <w:tcW w:w="1094" w:type="pct"/>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Training conducted</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autoSpaceDE w:val="0"/>
              <w:autoSpaceDN w:val="0"/>
              <w:adjustRightInd w:val="0"/>
              <w:spacing w:after="80" w:line="221" w:lineRule="atLeast"/>
              <w:rPr>
                <w:rFonts w:ascii="Calibri" w:hAnsi="Calibri" w:cs="Calibri"/>
                <w:color w:val="000000"/>
                <w:sz w:val="20"/>
                <w:szCs w:val="20"/>
                <w:lang w:eastAsia="sr-Latn-ME"/>
              </w:rPr>
            </w:pPr>
            <w:r w:rsidRPr="004C4A87">
              <w:rPr>
                <w:rFonts w:ascii="Calibri" w:hAnsi="Calibri" w:cs="Calibri"/>
                <w:color w:val="000000"/>
                <w:sz w:val="20"/>
                <w:szCs w:val="20"/>
                <w:lang w:eastAsia="sr-Latn-ME"/>
              </w:rPr>
              <w:t>Number of participants trained</w:t>
            </w:r>
          </w:p>
        </w:tc>
        <w:tc>
          <w:tcPr>
            <w:tcW w:w="650" w:type="pct"/>
          </w:tcPr>
          <w:p w:rsidR="00703C1B" w:rsidRPr="004C4A87" w:rsidRDefault="00703C1B" w:rsidP="00703C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Human Resources Administration</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Ministry of Health</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Pr="004C4A87">
              <w:rPr>
                <w:rFonts w:ascii="Calibri" w:hAnsi="Calibri" w:cs="Calibri"/>
                <w:color w:val="000000"/>
                <w:sz w:val="20"/>
                <w:szCs w:val="20"/>
                <w:lang w:eastAsia="sr-Latn-ME"/>
              </w:rPr>
              <w:t xml:space="preserve">I </w:t>
            </w:r>
          </w:p>
        </w:tc>
        <w:tc>
          <w:tcPr>
            <w:tcW w:w="547" w:type="pct"/>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Pr>
          <w:p w:rsidR="00703C1B" w:rsidRPr="004C4A87" w:rsidRDefault="00703C1B" w:rsidP="00703C1B">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€1,000</w:t>
            </w:r>
          </w:p>
        </w:tc>
        <w:tc>
          <w:tcPr>
            <w:tcW w:w="558" w:type="pct"/>
          </w:tcPr>
          <w:p w:rsidR="00703C1B" w:rsidRPr="004C4A87" w:rsidRDefault="00703C1B" w:rsidP="00703C1B">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National Budget </w:t>
            </w:r>
          </w:p>
        </w:tc>
      </w:tr>
      <w:tr w:rsidR="00703C1B" w:rsidRPr="004C4A87" w:rsidTr="00E7048E">
        <w:trPr>
          <w:trHeight w:val="1496"/>
        </w:trPr>
        <w:tc>
          <w:tcPr>
            <w:tcW w:w="1219" w:type="pct"/>
            <w:tcBorders>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lastRenderedPageBreak/>
              <w:t>1.2.4</w:t>
            </w:r>
            <w:r w:rsidRPr="004C4A87">
              <w:rPr>
                <w:rFonts w:ascii="Calibri" w:hAnsi="Calibri" w:cs="Calibri"/>
                <w:color w:val="000000"/>
                <w:sz w:val="20"/>
                <w:szCs w:val="20"/>
                <w:lang w:eastAsia="sr-Latn-ME"/>
              </w:rPr>
              <w:t>.  Implementation of specialised training for teaching staff on the prevention of trafficking in children</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p>
        </w:tc>
        <w:tc>
          <w:tcPr>
            <w:tcW w:w="1094" w:type="pct"/>
            <w:tcBorders>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Training conducted </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Number of participants trained</w:t>
            </w:r>
          </w:p>
        </w:tc>
        <w:tc>
          <w:tcPr>
            <w:tcW w:w="650" w:type="pct"/>
            <w:tcBorders>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Ministry of Education</w:t>
            </w:r>
            <w:r>
              <w:rPr>
                <w:rFonts w:ascii="Calibri" w:hAnsi="Calibri" w:cs="Calibri"/>
                <w:color w:val="000000"/>
                <w:sz w:val="20"/>
                <w:szCs w:val="20"/>
                <w:lang w:eastAsia="sr-Latn-ME"/>
              </w:rPr>
              <w:t>, Science and Innovation</w:t>
            </w:r>
            <w:r w:rsidRPr="004C4A87">
              <w:rPr>
                <w:rFonts w:ascii="Calibri" w:hAnsi="Calibri" w:cs="Calibri"/>
                <w:color w:val="000000"/>
                <w:sz w:val="20"/>
                <w:szCs w:val="20"/>
                <w:lang w:eastAsia="sr-Latn-ME"/>
              </w:rPr>
              <w:t xml:space="preserve"> </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Bureau for Education Services</w:t>
            </w:r>
          </w:p>
        </w:tc>
        <w:tc>
          <w:tcPr>
            <w:tcW w:w="547" w:type="pct"/>
            <w:tcBorders>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Borders>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Borders>
              <w:bottom w:val="single" w:sz="4" w:space="0" w:color="auto"/>
            </w:tcBorders>
          </w:tcPr>
          <w:p w:rsidR="00703C1B" w:rsidRPr="004C4A87" w:rsidRDefault="00703C1B" w:rsidP="00703C1B">
            <w:pPr>
              <w:spacing w:after="240"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2,</w:t>
            </w:r>
            <w:r w:rsidRPr="004C4A87">
              <w:rPr>
                <w:rFonts w:ascii="Calibri" w:hAnsi="Calibri" w:cs="Calibri"/>
                <w:color w:val="000000"/>
                <w:sz w:val="20"/>
                <w:szCs w:val="20"/>
                <w:lang w:eastAsia="sr-Latn-ME"/>
              </w:rPr>
              <w:t>000€</w:t>
            </w:r>
          </w:p>
        </w:tc>
        <w:tc>
          <w:tcPr>
            <w:tcW w:w="558" w:type="pct"/>
            <w:tcBorders>
              <w:bottom w:val="single" w:sz="4" w:space="0" w:color="auto"/>
            </w:tcBorders>
          </w:tcPr>
          <w:p w:rsidR="00703C1B" w:rsidRPr="004C4A87" w:rsidRDefault="00703C1B" w:rsidP="00703C1B">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National Budget </w:t>
            </w:r>
          </w:p>
        </w:tc>
      </w:tr>
      <w:tr w:rsidR="00703C1B" w:rsidRPr="004C4A87" w:rsidTr="00E7048E">
        <w:trPr>
          <w:trHeight w:val="1188"/>
        </w:trPr>
        <w:tc>
          <w:tcPr>
            <w:tcW w:w="1219" w:type="pct"/>
            <w:tcBorders>
              <w:top w:val="single" w:sz="4" w:space="0" w:color="auto"/>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1.2.</w:t>
            </w:r>
            <w:r>
              <w:rPr>
                <w:rFonts w:ascii="Calibri" w:hAnsi="Calibri" w:cs="Calibri"/>
                <w:color w:val="000000"/>
                <w:sz w:val="20"/>
                <w:szCs w:val="20"/>
                <w:lang w:eastAsia="sr-Latn-ME"/>
              </w:rPr>
              <w:t>5</w:t>
            </w:r>
            <w:r w:rsidRPr="004C4A87">
              <w:rPr>
                <w:rFonts w:ascii="Calibri" w:hAnsi="Calibri" w:cs="Calibri"/>
                <w:color w:val="000000"/>
                <w:sz w:val="20"/>
                <w:szCs w:val="20"/>
                <w:lang w:eastAsia="sr-Latn-ME"/>
              </w:rPr>
              <w:t>. Implementation of training for representatives of the Ministry of Foreign Affairs (staff assigned to diplomatic and consular missions) on the role of diplomatic and consular posts in combating human trafficking</w:t>
            </w:r>
          </w:p>
          <w:p w:rsidR="00703C1B" w:rsidRPr="004C4A87" w:rsidRDefault="00703C1B" w:rsidP="00703C1B">
            <w:pPr>
              <w:spacing w:line="269" w:lineRule="auto"/>
              <w:rPr>
                <w:rFonts w:ascii="Calibri" w:hAnsi="Calibri" w:cs="Calibri"/>
                <w:color w:val="000000"/>
                <w:sz w:val="20"/>
                <w:szCs w:val="20"/>
                <w:lang w:eastAsia="sr-Latn-ME"/>
              </w:rPr>
            </w:pPr>
          </w:p>
        </w:tc>
        <w:tc>
          <w:tcPr>
            <w:tcW w:w="1094" w:type="pct"/>
            <w:tcBorders>
              <w:top w:val="single" w:sz="4" w:space="0" w:color="auto"/>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Training conducted </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Number of participants trained</w:t>
            </w:r>
          </w:p>
        </w:tc>
        <w:tc>
          <w:tcPr>
            <w:tcW w:w="650" w:type="pct"/>
            <w:tcBorders>
              <w:top w:val="single" w:sz="4" w:space="0" w:color="auto"/>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Human Resources Administration</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MFA</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Pr="004C4A87">
              <w:rPr>
                <w:rFonts w:ascii="Calibri" w:hAnsi="Calibri" w:cs="Calibri"/>
                <w:color w:val="000000"/>
                <w:sz w:val="20"/>
                <w:szCs w:val="20"/>
                <w:lang w:eastAsia="sr-Latn-ME"/>
              </w:rPr>
              <w:t xml:space="preserve">I </w:t>
            </w:r>
          </w:p>
        </w:tc>
        <w:tc>
          <w:tcPr>
            <w:tcW w:w="547" w:type="pct"/>
            <w:tcBorders>
              <w:top w:val="single" w:sz="4" w:space="0" w:color="auto"/>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Borders>
              <w:top w:val="single" w:sz="4" w:space="0" w:color="auto"/>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Borders>
              <w:top w:val="single" w:sz="4" w:space="0" w:color="auto"/>
              <w:bottom w:val="single" w:sz="4" w:space="0" w:color="auto"/>
            </w:tcBorders>
          </w:tcPr>
          <w:p w:rsidR="00703C1B" w:rsidRPr="004C4A87" w:rsidRDefault="00703C1B" w:rsidP="00703C1B">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€1,000</w:t>
            </w:r>
          </w:p>
        </w:tc>
        <w:tc>
          <w:tcPr>
            <w:tcW w:w="558" w:type="pct"/>
            <w:tcBorders>
              <w:top w:val="single" w:sz="4" w:space="0" w:color="auto"/>
              <w:bottom w:val="single" w:sz="4" w:space="0" w:color="auto"/>
            </w:tcBorders>
          </w:tcPr>
          <w:p w:rsidR="00703C1B" w:rsidRPr="004C4A87" w:rsidRDefault="00703C1B" w:rsidP="00703C1B">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National Budget</w:t>
            </w:r>
          </w:p>
          <w:p w:rsidR="00703C1B" w:rsidRPr="004C4A87" w:rsidRDefault="00703C1B" w:rsidP="00703C1B">
            <w:pPr>
              <w:spacing w:after="240" w:line="269" w:lineRule="auto"/>
              <w:rPr>
                <w:rFonts w:ascii="Calibri" w:hAnsi="Calibri" w:cs="Calibri"/>
                <w:color w:val="000000"/>
                <w:sz w:val="20"/>
                <w:szCs w:val="20"/>
                <w:lang w:eastAsia="sr-Latn-ME"/>
              </w:rPr>
            </w:pPr>
          </w:p>
        </w:tc>
      </w:tr>
      <w:tr w:rsidR="00703C1B" w:rsidRPr="004C4A87" w:rsidTr="00E7048E">
        <w:trPr>
          <w:trHeight w:val="1917"/>
        </w:trPr>
        <w:tc>
          <w:tcPr>
            <w:tcW w:w="1219" w:type="pct"/>
            <w:tcBorders>
              <w:top w:val="single" w:sz="4" w:space="0" w:color="auto"/>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1.2.</w:t>
            </w:r>
            <w:r>
              <w:rPr>
                <w:rFonts w:ascii="Calibri" w:hAnsi="Calibri" w:cs="Calibri"/>
                <w:color w:val="000000"/>
                <w:sz w:val="20"/>
                <w:szCs w:val="20"/>
                <w:lang w:eastAsia="sr-Latn-ME"/>
              </w:rPr>
              <w:t>6</w:t>
            </w:r>
            <w:r w:rsidRPr="004C4A87">
              <w:rPr>
                <w:rFonts w:ascii="Calibri" w:hAnsi="Calibri" w:cs="Calibri"/>
                <w:color w:val="000000"/>
                <w:sz w:val="20"/>
                <w:szCs w:val="20"/>
                <w:lang w:eastAsia="sr-Latn-ME"/>
              </w:rPr>
              <w:t>. Implementation of educational workshops in reception centres for foreigners seeking international protection on the risks of smuggling and trafficking in human beings, including indicators of identification</w:t>
            </w:r>
          </w:p>
        </w:tc>
        <w:tc>
          <w:tcPr>
            <w:tcW w:w="1094" w:type="pct"/>
            <w:tcBorders>
              <w:top w:val="single" w:sz="4" w:space="0" w:color="auto"/>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Training conducted </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Number of participants trained</w:t>
            </w:r>
          </w:p>
        </w:tc>
        <w:tc>
          <w:tcPr>
            <w:tcW w:w="650" w:type="pct"/>
            <w:tcBorders>
              <w:top w:val="single" w:sz="4" w:space="0" w:color="auto"/>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Pr="004C4A87">
              <w:rPr>
                <w:rFonts w:ascii="Calibri" w:hAnsi="Calibri" w:cs="Calibri"/>
                <w:color w:val="000000"/>
                <w:sz w:val="20"/>
                <w:szCs w:val="20"/>
                <w:lang w:eastAsia="sr-Latn-ME"/>
              </w:rPr>
              <w:t xml:space="preserve">I </w:t>
            </w:r>
          </w:p>
          <w:p w:rsidR="00703C1B" w:rsidRPr="004C4A87" w:rsidRDefault="00703C1B" w:rsidP="00703C1B">
            <w:pPr>
              <w:spacing w:line="269" w:lineRule="auto"/>
              <w:rPr>
                <w:rFonts w:ascii="Calibri" w:hAnsi="Calibri" w:cs="Calibri"/>
                <w:color w:val="000000"/>
                <w:sz w:val="20"/>
                <w:szCs w:val="20"/>
                <w:lang w:eastAsia="sr-Latn-ME"/>
              </w:rPr>
            </w:pPr>
          </w:p>
          <w:p w:rsidR="00703C1B" w:rsidRPr="004C4A87" w:rsidRDefault="00703C1B" w:rsidP="00703C1B">
            <w:pPr>
              <w:spacing w:line="269" w:lineRule="auto"/>
              <w:rPr>
                <w:rFonts w:ascii="Calibri" w:hAnsi="Calibri" w:cs="Calibri"/>
                <w:color w:val="000000"/>
                <w:sz w:val="20"/>
                <w:szCs w:val="20"/>
                <w:lang w:eastAsia="sr-Latn-ME"/>
              </w:rPr>
            </w:pPr>
          </w:p>
        </w:tc>
        <w:tc>
          <w:tcPr>
            <w:tcW w:w="547" w:type="pct"/>
            <w:tcBorders>
              <w:top w:val="single" w:sz="4" w:space="0" w:color="auto"/>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Borders>
              <w:top w:val="single" w:sz="4" w:space="0" w:color="auto"/>
              <w:bottom w:val="single" w:sz="4" w:space="0" w:color="auto"/>
            </w:tcBorders>
          </w:tcPr>
          <w:p w:rsidR="00703C1B" w:rsidRPr="004C4A87" w:rsidRDefault="00703C1B" w:rsidP="00703C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Borders>
              <w:top w:val="single" w:sz="4" w:space="0" w:color="auto"/>
              <w:bottom w:val="single" w:sz="4" w:space="0" w:color="auto"/>
            </w:tcBorders>
          </w:tcPr>
          <w:p w:rsidR="00703C1B" w:rsidRPr="004C4A87" w:rsidRDefault="00703C1B" w:rsidP="00703C1B">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200 </w:t>
            </w:r>
            <w:r w:rsidRPr="004C4A87">
              <w:rPr>
                <w:rFonts w:ascii="Calibri" w:hAnsi="Calibri" w:cs="Calibri"/>
                <w:sz w:val="20"/>
                <w:szCs w:val="20"/>
                <w:lang w:eastAsia="sr-Latn-ME"/>
              </w:rPr>
              <w:t>€</w:t>
            </w:r>
          </w:p>
        </w:tc>
        <w:tc>
          <w:tcPr>
            <w:tcW w:w="558" w:type="pct"/>
            <w:tcBorders>
              <w:top w:val="single" w:sz="4" w:space="0" w:color="auto"/>
              <w:bottom w:val="single" w:sz="4" w:space="0" w:color="auto"/>
            </w:tcBorders>
          </w:tcPr>
          <w:p w:rsidR="00703C1B" w:rsidRPr="004C4A87" w:rsidRDefault="00703C1B" w:rsidP="00703C1B">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National Budget </w:t>
            </w:r>
          </w:p>
          <w:p w:rsidR="00703C1B" w:rsidRPr="004C4A87" w:rsidRDefault="00703C1B" w:rsidP="00703C1B">
            <w:pPr>
              <w:spacing w:after="240" w:line="269" w:lineRule="auto"/>
              <w:rPr>
                <w:rFonts w:ascii="Calibri" w:hAnsi="Calibri" w:cs="Calibri"/>
                <w:color w:val="000000"/>
                <w:sz w:val="20"/>
                <w:szCs w:val="20"/>
                <w:lang w:eastAsia="sr-Latn-ME"/>
              </w:rPr>
            </w:pPr>
          </w:p>
        </w:tc>
      </w:tr>
      <w:tr w:rsidR="00703C1B" w:rsidRPr="004C4A87" w:rsidTr="00E7048E">
        <w:tc>
          <w:tcPr>
            <w:tcW w:w="5000" w:type="pct"/>
            <w:gridSpan w:val="7"/>
            <w:shd w:val="clear" w:color="auto" w:fill="548DD4"/>
          </w:tcPr>
          <w:p w:rsidR="00703C1B" w:rsidRPr="004C4A87" w:rsidRDefault="00703C1B" w:rsidP="00703C1B">
            <w:pPr>
              <w:spacing w:line="269" w:lineRule="auto"/>
              <w:rPr>
                <w:rFonts w:ascii="Calibri" w:hAnsi="Calibri" w:cs="Calibri"/>
                <w:b/>
                <w:color w:val="FFFFFF"/>
                <w:szCs w:val="20"/>
                <w:lang w:eastAsia="sr-Latn-ME"/>
              </w:rPr>
            </w:pPr>
            <w:r w:rsidRPr="004C4A87">
              <w:rPr>
                <w:rFonts w:ascii="Calibri" w:hAnsi="Calibri" w:cs="Calibri"/>
                <w:b/>
                <w:color w:val="FFFFFF"/>
                <w:szCs w:val="20"/>
                <w:lang w:eastAsia="sr-Latn-ME"/>
              </w:rPr>
              <w:t xml:space="preserve">Operational objective 1.3. Empowerment of vulnerable groups against all forms of human trafficking, with a particular focus on children, including online exploitation </w:t>
            </w:r>
          </w:p>
        </w:tc>
      </w:tr>
      <w:tr w:rsidR="0080482B" w:rsidRPr="004C4A87" w:rsidTr="0080482B">
        <w:tc>
          <w:tcPr>
            <w:tcW w:w="1219" w:type="pct"/>
          </w:tcPr>
          <w:p w:rsidR="0080482B" w:rsidRPr="004C4A87" w:rsidRDefault="0080482B" w:rsidP="0080482B">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Outcome Indicators</w:t>
            </w:r>
          </w:p>
        </w:tc>
        <w:tc>
          <w:tcPr>
            <w:tcW w:w="1094" w:type="pct"/>
          </w:tcPr>
          <w:p w:rsidR="0080482B" w:rsidRPr="004C4A87" w:rsidRDefault="0080482B" w:rsidP="0080482B">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Baseline Value</w:t>
            </w:r>
          </w:p>
          <w:p w:rsidR="0080482B" w:rsidRPr="004C4A87" w:rsidRDefault="0080482B" w:rsidP="0080482B">
            <w:pPr>
              <w:autoSpaceDE w:val="0"/>
              <w:autoSpaceDN w:val="0"/>
              <w:adjustRightInd w:val="0"/>
              <w:rPr>
                <w:rFonts w:ascii="Calibri" w:hAnsi="Calibri" w:cs="Calibri"/>
                <w:b/>
                <w:sz w:val="20"/>
                <w:szCs w:val="20"/>
                <w:lang w:eastAsia="sr-Latn-ME"/>
              </w:rPr>
            </w:pPr>
          </w:p>
          <w:p w:rsidR="0080482B" w:rsidRPr="004C4A87" w:rsidRDefault="0080482B" w:rsidP="0080482B">
            <w:pPr>
              <w:autoSpaceDE w:val="0"/>
              <w:autoSpaceDN w:val="0"/>
              <w:adjustRightInd w:val="0"/>
              <w:rPr>
                <w:rFonts w:ascii="Calibri" w:hAnsi="Calibri" w:cs="Calibri"/>
                <w:b/>
                <w:sz w:val="20"/>
                <w:szCs w:val="20"/>
                <w:lang w:eastAsia="sr-Latn-ME"/>
              </w:rPr>
            </w:pPr>
          </w:p>
        </w:tc>
        <w:tc>
          <w:tcPr>
            <w:tcW w:w="650" w:type="pct"/>
          </w:tcPr>
          <w:p w:rsidR="0080482B" w:rsidRPr="004C4A87" w:rsidRDefault="0080482B" w:rsidP="0080482B">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Mid-term Value</w:t>
            </w:r>
          </w:p>
        </w:tc>
        <w:tc>
          <w:tcPr>
            <w:tcW w:w="547" w:type="pct"/>
          </w:tcPr>
          <w:p w:rsidR="0080482B" w:rsidRPr="004C4A87" w:rsidRDefault="0080482B" w:rsidP="0080482B">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End-term Value</w:t>
            </w:r>
          </w:p>
        </w:tc>
        <w:tc>
          <w:tcPr>
            <w:tcW w:w="1490" w:type="pct"/>
            <w:gridSpan w:val="3"/>
          </w:tcPr>
          <w:p w:rsidR="0080482B" w:rsidRPr="004C4A87" w:rsidRDefault="0080482B" w:rsidP="0080482B">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Source</w:t>
            </w:r>
          </w:p>
        </w:tc>
      </w:tr>
      <w:tr w:rsidR="0080482B" w:rsidRPr="004C4A87" w:rsidTr="0080482B">
        <w:tc>
          <w:tcPr>
            <w:tcW w:w="1219" w:type="pct"/>
          </w:tcPr>
          <w:p w:rsidR="0080482B" w:rsidRPr="004C4A87" w:rsidRDefault="0080482B" w:rsidP="0080482B">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1</w:t>
            </w:r>
            <w:r w:rsidRPr="004C4A87">
              <w:rPr>
                <w:rFonts w:ascii="Calibri" w:hAnsi="Calibri" w:cs="Calibri"/>
                <w:b/>
                <w:color w:val="000000"/>
                <w:sz w:val="20"/>
                <w:szCs w:val="20"/>
                <w:lang w:eastAsia="sr-Latn-ME"/>
              </w:rPr>
              <w:t xml:space="preserve">. </w:t>
            </w:r>
            <w:r>
              <w:rPr>
                <w:rFonts w:ascii="Calibri" w:hAnsi="Calibri" w:cs="Calibri"/>
                <w:b/>
                <w:color w:val="000000"/>
                <w:sz w:val="20"/>
                <w:szCs w:val="20"/>
                <w:lang w:eastAsia="sr-Latn-ME"/>
              </w:rPr>
              <w:t>N</w:t>
            </w:r>
            <w:r w:rsidRPr="004C4A87">
              <w:rPr>
                <w:rFonts w:ascii="Calibri" w:hAnsi="Calibri" w:cs="Calibri"/>
                <w:b/>
                <w:color w:val="000000"/>
                <w:sz w:val="20"/>
                <w:szCs w:val="20"/>
                <w:lang w:eastAsia="sr-Latn-ME"/>
              </w:rPr>
              <w:t xml:space="preserve">umber of calls to the SOS hotline reporting suspected cases of trafficking in human beings </w:t>
            </w:r>
          </w:p>
        </w:tc>
        <w:tc>
          <w:tcPr>
            <w:tcW w:w="1094" w:type="pct"/>
          </w:tcPr>
          <w:p w:rsidR="0080482B" w:rsidRPr="004C4A87" w:rsidRDefault="0080482B" w:rsidP="0080482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1</w:t>
            </w:r>
          </w:p>
        </w:tc>
        <w:tc>
          <w:tcPr>
            <w:tcW w:w="650" w:type="pct"/>
          </w:tcPr>
          <w:p w:rsidR="0080482B" w:rsidRPr="004C4A87" w:rsidRDefault="0080482B" w:rsidP="0080482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2</w:t>
            </w:r>
          </w:p>
        </w:tc>
        <w:tc>
          <w:tcPr>
            <w:tcW w:w="547" w:type="pct"/>
          </w:tcPr>
          <w:p w:rsidR="0080482B" w:rsidRPr="004C4A87" w:rsidRDefault="0080482B" w:rsidP="0080482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4</w:t>
            </w:r>
          </w:p>
        </w:tc>
        <w:tc>
          <w:tcPr>
            <w:tcW w:w="1490" w:type="pct"/>
            <w:gridSpan w:val="3"/>
          </w:tcPr>
          <w:p w:rsidR="0080482B" w:rsidRPr="004C4A87" w:rsidRDefault="0080482B" w:rsidP="0080482B">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 xml:space="preserve">Ministry of Social Welfare, Family Care and Demography </w:t>
            </w:r>
            <w:r w:rsidRPr="004C4A87">
              <w:rPr>
                <w:rFonts w:ascii="Calibri" w:hAnsi="Calibri" w:cs="Calibri"/>
                <w:b/>
                <w:color w:val="000000"/>
                <w:sz w:val="20"/>
                <w:szCs w:val="20"/>
                <w:lang w:eastAsia="sr-Latn-ME"/>
              </w:rPr>
              <w:t xml:space="preserve">– SOS hotline </w:t>
            </w:r>
          </w:p>
        </w:tc>
      </w:tr>
      <w:tr w:rsidR="0080482B" w:rsidRPr="004C4A87" w:rsidTr="00E7048E">
        <w:tc>
          <w:tcPr>
            <w:tcW w:w="1219" w:type="pct"/>
          </w:tcPr>
          <w:p w:rsidR="0080482B" w:rsidRPr="004C4A87" w:rsidRDefault="0080482B" w:rsidP="0080482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Activities</w:t>
            </w:r>
          </w:p>
        </w:tc>
        <w:tc>
          <w:tcPr>
            <w:tcW w:w="1094" w:type="pct"/>
          </w:tcPr>
          <w:p w:rsidR="0080482B" w:rsidRPr="004C4A87" w:rsidRDefault="0080482B" w:rsidP="0080482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Output Indicators</w:t>
            </w:r>
          </w:p>
        </w:tc>
        <w:tc>
          <w:tcPr>
            <w:tcW w:w="650" w:type="pct"/>
          </w:tcPr>
          <w:p w:rsidR="0080482B" w:rsidRPr="004C4A87" w:rsidRDefault="0080482B" w:rsidP="0080482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547" w:type="pct"/>
          </w:tcPr>
          <w:p w:rsidR="0080482B" w:rsidRPr="004C4A87" w:rsidRDefault="0080482B" w:rsidP="0080482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Pr>
          <w:p w:rsidR="0080482B" w:rsidRPr="004C4A87" w:rsidRDefault="0080482B" w:rsidP="0080482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End date</w:t>
            </w:r>
          </w:p>
        </w:tc>
        <w:tc>
          <w:tcPr>
            <w:tcW w:w="467" w:type="pct"/>
          </w:tcPr>
          <w:p w:rsidR="0080482B" w:rsidRPr="004C4A87" w:rsidRDefault="0080482B" w:rsidP="0080482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8" w:type="pct"/>
          </w:tcPr>
          <w:p w:rsidR="0080482B" w:rsidRPr="004C4A87" w:rsidRDefault="0080482B" w:rsidP="0080482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tc>
      </w:tr>
      <w:tr w:rsidR="0080482B" w:rsidRPr="004C4A87" w:rsidTr="00E7048E">
        <w:trPr>
          <w:trHeight w:val="2753"/>
        </w:trPr>
        <w:tc>
          <w:tcPr>
            <w:tcW w:w="1219" w:type="pct"/>
          </w:tcPr>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1.3.1. Implementation of an awareness-raising campaign via the school portal Digital School focused on the prevention of violence and online safety, targeting children, parents, and teachers in primary and secondary schools, to raise awareness of the risks of online exploitation and trafficking in human being.</w:t>
            </w:r>
          </w:p>
        </w:tc>
        <w:tc>
          <w:tcPr>
            <w:tcW w:w="1094" w:type="pct"/>
            <w:tcBorders>
              <w:top w:val="nil"/>
              <w:left w:val="single" w:sz="6" w:space="0" w:color="BFBFBF"/>
              <w:bottom w:val="single" w:sz="6" w:space="0" w:color="BFBFBF"/>
              <w:right w:val="single" w:sz="6" w:space="0" w:color="BFBFBF"/>
            </w:tcBorders>
            <w:tcMar>
              <w:top w:w="100" w:type="dxa"/>
              <w:left w:w="100" w:type="dxa"/>
              <w:bottom w:w="100" w:type="dxa"/>
              <w:right w:w="100" w:type="dxa"/>
            </w:tcMar>
          </w:tcPr>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Awareness campaign prepared and implemented.</w:t>
            </w:r>
          </w:p>
          <w:p w:rsidR="0080482B" w:rsidRPr="004C4A87" w:rsidRDefault="0080482B" w:rsidP="0080482B">
            <w:pPr>
              <w:spacing w:line="269" w:lineRule="auto"/>
              <w:rPr>
                <w:rFonts w:ascii="Calibri" w:hAnsi="Calibri" w:cs="Calibri"/>
                <w:sz w:val="20"/>
                <w:szCs w:val="20"/>
                <w:lang w:eastAsia="sr-Latn-ME"/>
              </w:rPr>
            </w:pPr>
          </w:p>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Information materials developed and distributed</w:t>
            </w:r>
          </w:p>
          <w:p w:rsidR="0080482B" w:rsidRPr="004C4A87" w:rsidRDefault="0080482B" w:rsidP="0080482B">
            <w:pPr>
              <w:spacing w:line="269" w:lineRule="auto"/>
              <w:rPr>
                <w:rFonts w:ascii="Calibri" w:hAnsi="Calibri" w:cs="Calibri"/>
                <w:sz w:val="20"/>
                <w:szCs w:val="20"/>
                <w:lang w:eastAsia="sr-Latn-ME"/>
              </w:rPr>
            </w:pPr>
          </w:p>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All primary and secondary schools included</w:t>
            </w:r>
          </w:p>
        </w:tc>
        <w:tc>
          <w:tcPr>
            <w:tcW w:w="650" w:type="pct"/>
            <w:tcBorders>
              <w:top w:val="nil"/>
              <w:left w:val="nil"/>
              <w:bottom w:val="single" w:sz="6" w:space="0" w:color="BFBFBF"/>
              <w:right w:val="single" w:sz="6" w:space="0" w:color="BFBFBF"/>
            </w:tcBorders>
            <w:tcMar>
              <w:top w:w="100" w:type="dxa"/>
              <w:left w:w="100" w:type="dxa"/>
              <w:bottom w:w="100" w:type="dxa"/>
              <w:right w:w="100" w:type="dxa"/>
            </w:tcMar>
          </w:tcPr>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Ministry of Education</w:t>
            </w:r>
            <w:r>
              <w:rPr>
                <w:rFonts w:ascii="Calibri" w:hAnsi="Calibri" w:cs="Calibri"/>
                <w:sz w:val="20"/>
                <w:szCs w:val="20"/>
                <w:lang w:eastAsia="sr-Latn-ME"/>
              </w:rPr>
              <w:t>, Science and Innovation</w:t>
            </w:r>
          </w:p>
          <w:p w:rsidR="0080482B" w:rsidRPr="004C4A87" w:rsidRDefault="0080482B" w:rsidP="0080482B">
            <w:pPr>
              <w:spacing w:line="269" w:lineRule="auto"/>
              <w:rPr>
                <w:rFonts w:ascii="Calibri" w:hAnsi="Calibri" w:cs="Calibri"/>
                <w:sz w:val="20"/>
                <w:szCs w:val="20"/>
                <w:lang w:eastAsia="sr-Latn-ME"/>
              </w:rPr>
            </w:pPr>
          </w:p>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Bureau for Education Services</w:t>
            </w:r>
          </w:p>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 </w:t>
            </w:r>
          </w:p>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M</w:t>
            </w:r>
            <w:r>
              <w:rPr>
                <w:rFonts w:ascii="Calibri" w:hAnsi="Calibri" w:cs="Calibri"/>
                <w:sz w:val="20"/>
                <w:szCs w:val="20"/>
                <w:lang w:eastAsia="sr-Latn-ME"/>
              </w:rPr>
              <w:t>o</w:t>
            </w:r>
            <w:r w:rsidRPr="004C4A87">
              <w:rPr>
                <w:rFonts w:ascii="Calibri" w:hAnsi="Calibri" w:cs="Calibri"/>
                <w:sz w:val="20"/>
                <w:szCs w:val="20"/>
                <w:lang w:eastAsia="sr-Latn-ME"/>
              </w:rPr>
              <w:t xml:space="preserve">I </w:t>
            </w:r>
          </w:p>
          <w:p w:rsidR="0080482B" w:rsidRPr="004C4A87" w:rsidRDefault="0080482B" w:rsidP="0080482B">
            <w:pPr>
              <w:spacing w:line="269" w:lineRule="auto"/>
              <w:rPr>
                <w:rFonts w:ascii="Calibri" w:hAnsi="Calibri" w:cs="Calibri"/>
                <w:sz w:val="20"/>
                <w:szCs w:val="20"/>
                <w:lang w:eastAsia="sr-Latn-ME"/>
              </w:rPr>
            </w:pPr>
          </w:p>
          <w:p w:rsidR="0080482B" w:rsidRPr="004C4A87" w:rsidRDefault="0080482B" w:rsidP="0080482B">
            <w:pPr>
              <w:spacing w:line="269" w:lineRule="auto"/>
              <w:rPr>
                <w:rFonts w:ascii="Calibri" w:hAnsi="Calibri" w:cs="Calibri"/>
                <w:sz w:val="20"/>
                <w:szCs w:val="20"/>
                <w:lang w:eastAsia="sr-Latn-ME"/>
              </w:rPr>
            </w:pPr>
          </w:p>
        </w:tc>
        <w:tc>
          <w:tcPr>
            <w:tcW w:w="547"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III quarter </w:t>
            </w:r>
          </w:p>
        </w:tc>
        <w:tc>
          <w:tcPr>
            <w:tcW w:w="465"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€500</w:t>
            </w:r>
          </w:p>
        </w:tc>
        <w:tc>
          <w:tcPr>
            <w:tcW w:w="558"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National Budget </w:t>
            </w:r>
          </w:p>
        </w:tc>
      </w:tr>
      <w:tr w:rsidR="0080482B" w:rsidRPr="004C4A87" w:rsidTr="00E7048E">
        <w:trPr>
          <w:trHeight w:val="2366"/>
        </w:trPr>
        <w:tc>
          <w:tcPr>
            <w:tcW w:w="1219" w:type="pct"/>
            <w:tcBorders>
              <w:bottom w:val="single" w:sz="4" w:space="0" w:color="auto"/>
            </w:tcBorders>
          </w:tcPr>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lastRenderedPageBreak/>
              <w:t xml:space="preserve">1.3.2. Funding of civil society organisations’ projects and programmes aimed at empowering vulnerable population at risk of trafficking in human beings, particularly members of Roma and Egyptian communities, in relation to child marriage and child begging. </w:t>
            </w:r>
          </w:p>
        </w:tc>
        <w:tc>
          <w:tcPr>
            <w:tcW w:w="1094" w:type="pct"/>
            <w:tcBorders>
              <w:bottom w:val="single" w:sz="4" w:space="0" w:color="auto"/>
            </w:tcBorders>
          </w:tcPr>
          <w:p w:rsidR="0080482B" w:rsidRPr="004C4A87" w:rsidRDefault="0080482B" w:rsidP="0080482B">
            <w:pPr>
              <w:spacing w:line="269" w:lineRule="auto"/>
              <w:contextualSpacing/>
              <w:rPr>
                <w:rFonts w:ascii="Calibri" w:hAnsi="Calibri" w:cs="Calibri"/>
                <w:sz w:val="20"/>
                <w:szCs w:val="20"/>
                <w:lang w:eastAsia="sr-Latn-ME"/>
              </w:rPr>
            </w:pPr>
            <w:r w:rsidRPr="004C4A87">
              <w:rPr>
                <w:rFonts w:ascii="Calibri" w:hAnsi="Calibri" w:cs="Calibri"/>
                <w:sz w:val="20"/>
                <w:szCs w:val="20"/>
                <w:lang w:eastAsia="sr-Latn-ME"/>
              </w:rPr>
              <w:t>Public call for proposals issued, grants awarded to selected NGOs working in relevant fields</w:t>
            </w:r>
          </w:p>
          <w:p w:rsidR="0080482B" w:rsidRPr="004C4A87" w:rsidRDefault="0080482B" w:rsidP="0080482B">
            <w:pPr>
              <w:spacing w:line="269" w:lineRule="auto"/>
              <w:contextualSpacing/>
              <w:rPr>
                <w:rFonts w:ascii="Calibri" w:hAnsi="Calibri" w:cs="Calibri"/>
                <w:sz w:val="20"/>
                <w:szCs w:val="20"/>
                <w:lang w:eastAsia="sr-Latn-ME"/>
              </w:rPr>
            </w:pPr>
          </w:p>
          <w:p w:rsidR="0080482B" w:rsidRPr="004C4A87" w:rsidRDefault="0080482B" w:rsidP="0080482B">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Number of supported projects </w:t>
            </w:r>
          </w:p>
          <w:p w:rsidR="0080482B" w:rsidRPr="004C4A87" w:rsidRDefault="0080482B" w:rsidP="0080482B">
            <w:pPr>
              <w:spacing w:line="269" w:lineRule="auto"/>
              <w:contextualSpacing/>
              <w:rPr>
                <w:rFonts w:ascii="Calibri" w:hAnsi="Calibri" w:cs="Calibri"/>
                <w:sz w:val="20"/>
                <w:szCs w:val="20"/>
                <w:lang w:eastAsia="sr-Latn-ME"/>
              </w:rPr>
            </w:pPr>
          </w:p>
        </w:tc>
        <w:tc>
          <w:tcPr>
            <w:tcW w:w="650" w:type="pct"/>
            <w:tcBorders>
              <w:bottom w:val="single" w:sz="4" w:space="0" w:color="auto"/>
            </w:tcBorders>
          </w:tcPr>
          <w:p w:rsidR="0080482B" w:rsidRPr="004C4A87" w:rsidRDefault="0080482B" w:rsidP="0080482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 xml:space="preserve">Ministry of Human and Minority Rights </w:t>
            </w:r>
            <w:r w:rsidRPr="004C4A87">
              <w:rPr>
                <w:rFonts w:ascii="Calibri" w:hAnsi="Calibri" w:cs="Calibri"/>
                <w:color w:val="000000"/>
                <w:sz w:val="20"/>
                <w:szCs w:val="20"/>
                <w:lang w:eastAsia="sr-Latn-ME"/>
              </w:rPr>
              <w:t xml:space="preserve"> </w:t>
            </w:r>
          </w:p>
        </w:tc>
        <w:tc>
          <w:tcPr>
            <w:tcW w:w="547" w:type="pct"/>
            <w:tcBorders>
              <w:bottom w:val="single" w:sz="4" w:space="0" w:color="auto"/>
            </w:tcBorders>
          </w:tcPr>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III quarter </w:t>
            </w:r>
          </w:p>
        </w:tc>
        <w:tc>
          <w:tcPr>
            <w:tcW w:w="465" w:type="pct"/>
            <w:tcBorders>
              <w:bottom w:val="single" w:sz="4" w:space="0" w:color="auto"/>
            </w:tcBorders>
          </w:tcPr>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Borders>
              <w:bottom w:val="single" w:sz="4" w:space="0" w:color="auto"/>
            </w:tcBorders>
          </w:tcPr>
          <w:p w:rsidR="0080482B" w:rsidRPr="004C4A87" w:rsidRDefault="0080482B" w:rsidP="0080482B">
            <w:pPr>
              <w:spacing w:line="269" w:lineRule="auto"/>
              <w:ind w:right="-61"/>
              <w:rPr>
                <w:rFonts w:ascii="Calibri" w:hAnsi="Calibri" w:cs="Calibri"/>
                <w:sz w:val="20"/>
                <w:szCs w:val="20"/>
                <w:lang w:eastAsia="sr-Latn-ME"/>
              </w:rPr>
            </w:pPr>
            <w:r w:rsidRPr="004C4A87">
              <w:rPr>
                <w:rFonts w:ascii="Calibri" w:hAnsi="Calibri" w:cs="Calibri"/>
                <w:sz w:val="20"/>
                <w:szCs w:val="20"/>
                <w:lang w:eastAsia="sr-Latn-ME"/>
              </w:rPr>
              <w:t>€30, 000</w:t>
            </w:r>
          </w:p>
        </w:tc>
        <w:tc>
          <w:tcPr>
            <w:tcW w:w="558" w:type="pct"/>
            <w:tcBorders>
              <w:bottom w:val="single" w:sz="4" w:space="0" w:color="auto"/>
            </w:tcBorders>
          </w:tcPr>
          <w:p w:rsidR="0080482B" w:rsidRPr="004C4A87" w:rsidRDefault="0080482B" w:rsidP="0080482B">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National Budget </w:t>
            </w:r>
          </w:p>
        </w:tc>
      </w:tr>
      <w:tr w:rsidR="0080482B" w:rsidRPr="004C4A87" w:rsidTr="00E7048E">
        <w:tc>
          <w:tcPr>
            <w:tcW w:w="5000" w:type="pct"/>
            <w:gridSpan w:val="7"/>
            <w:shd w:val="clear" w:color="auto" w:fill="548DD4"/>
          </w:tcPr>
          <w:p w:rsidR="0080482B" w:rsidRPr="004C4A87" w:rsidRDefault="0080482B" w:rsidP="0080482B">
            <w:pPr>
              <w:spacing w:line="269" w:lineRule="auto"/>
              <w:rPr>
                <w:rFonts w:ascii="Calibri" w:hAnsi="Calibri" w:cs="Calibri"/>
                <w:b/>
                <w:color w:val="FFFFFF"/>
                <w:szCs w:val="20"/>
                <w:lang w:eastAsia="sr-Latn-ME"/>
              </w:rPr>
            </w:pPr>
            <w:r w:rsidRPr="004C4A87">
              <w:rPr>
                <w:rFonts w:ascii="Calibri" w:hAnsi="Calibri" w:cs="Calibri"/>
                <w:b/>
                <w:color w:val="FFFFFF"/>
                <w:szCs w:val="20"/>
                <w:lang w:eastAsia="sr-Latn-ME"/>
              </w:rPr>
              <w:t>Operational objective 1.4. Improved systematic data collection and information exchange on human trafficking and the implementation of research to support evidence-based policy development.</w:t>
            </w:r>
          </w:p>
        </w:tc>
      </w:tr>
      <w:tr w:rsidR="000129FA" w:rsidRPr="004C4A87" w:rsidTr="000129FA">
        <w:tc>
          <w:tcPr>
            <w:tcW w:w="1219" w:type="pct"/>
          </w:tcPr>
          <w:p w:rsidR="000129FA" w:rsidRPr="004C4A87" w:rsidRDefault="000129FA" w:rsidP="000129FA">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Outcome Indicators</w:t>
            </w:r>
          </w:p>
          <w:p w:rsidR="000129FA" w:rsidRPr="004C4A87" w:rsidRDefault="000129FA" w:rsidP="000129FA">
            <w:pPr>
              <w:autoSpaceDE w:val="0"/>
              <w:autoSpaceDN w:val="0"/>
              <w:adjustRightInd w:val="0"/>
              <w:rPr>
                <w:rFonts w:ascii="Calibri" w:hAnsi="Calibri" w:cs="Calibri"/>
                <w:b/>
                <w:color w:val="000000"/>
                <w:sz w:val="20"/>
                <w:szCs w:val="20"/>
                <w:lang w:eastAsia="sr-Latn-ME"/>
              </w:rPr>
            </w:pPr>
          </w:p>
        </w:tc>
        <w:tc>
          <w:tcPr>
            <w:tcW w:w="1094" w:type="pct"/>
          </w:tcPr>
          <w:p w:rsidR="000129FA" w:rsidRPr="004C4A87" w:rsidRDefault="000129FA" w:rsidP="000129FA">
            <w:pPr>
              <w:rPr>
                <w:rFonts w:ascii="Calibri" w:hAnsi="Calibri" w:cs="Calibri"/>
                <w:b/>
                <w:color w:val="000000"/>
                <w:sz w:val="20"/>
                <w:szCs w:val="20"/>
                <w:lang w:eastAsia="sr-Latn-ME"/>
              </w:rPr>
            </w:pPr>
          </w:p>
          <w:p w:rsidR="000129FA" w:rsidRPr="004C4A87" w:rsidRDefault="000129FA" w:rsidP="000129FA">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Baseline Value</w:t>
            </w:r>
          </w:p>
          <w:p w:rsidR="000129FA" w:rsidRPr="004C4A87" w:rsidRDefault="000129FA" w:rsidP="000129FA">
            <w:pPr>
              <w:autoSpaceDE w:val="0"/>
              <w:autoSpaceDN w:val="0"/>
              <w:adjustRightInd w:val="0"/>
              <w:rPr>
                <w:rFonts w:ascii="Calibri" w:hAnsi="Calibri" w:cs="Calibri"/>
                <w:b/>
                <w:color w:val="000000"/>
                <w:sz w:val="20"/>
                <w:szCs w:val="20"/>
                <w:lang w:eastAsia="sr-Latn-ME"/>
              </w:rPr>
            </w:pPr>
          </w:p>
          <w:p w:rsidR="000129FA" w:rsidRPr="004C4A87" w:rsidRDefault="000129FA" w:rsidP="000129FA">
            <w:pPr>
              <w:autoSpaceDE w:val="0"/>
              <w:autoSpaceDN w:val="0"/>
              <w:adjustRightInd w:val="0"/>
              <w:rPr>
                <w:rFonts w:ascii="Calibri" w:hAnsi="Calibri" w:cs="Calibri"/>
                <w:b/>
                <w:color w:val="000000"/>
                <w:sz w:val="20"/>
                <w:szCs w:val="20"/>
                <w:lang w:eastAsia="sr-Latn-ME"/>
              </w:rPr>
            </w:pPr>
          </w:p>
        </w:tc>
        <w:tc>
          <w:tcPr>
            <w:tcW w:w="650" w:type="pct"/>
          </w:tcPr>
          <w:p w:rsidR="000129FA" w:rsidRPr="004C4A87" w:rsidRDefault="000129FA" w:rsidP="000129FA">
            <w:pPr>
              <w:rPr>
                <w:rFonts w:ascii="Calibri" w:hAnsi="Calibri" w:cs="Calibri"/>
                <w:b/>
                <w:color w:val="000000"/>
                <w:sz w:val="20"/>
                <w:szCs w:val="20"/>
                <w:lang w:eastAsia="sr-Latn-ME"/>
              </w:rPr>
            </w:pPr>
          </w:p>
          <w:p w:rsidR="000129FA" w:rsidRPr="004C4A87" w:rsidRDefault="000129FA" w:rsidP="000129FA">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Mid-term Value</w:t>
            </w:r>
          </w:p>
          <w:p w:rsidR="000129FA" w:rsidRPr="004C4A87" w:rsidRDefault="000129FA" w:rsidP="000129FA">
            <w:pPr>
              <w:autoSpaceDE w:val="0"/>
              <w:autoSpaceDN w:val="0"/>
              <w:adjustRightInd w:val="0"/>
              <w:rPr>
                <w:rFonts w:ascii="Calibri" w:hAnsi="Calibri" w:cs="Calibri"/>
                <w:b/>
                <w:color w:val="000000"/>
                <w:sz w:val="20"/>
                <w:szCs w:val="20"/>
                <w:lang w:eastAsia="sr-Latn-ME"/>
              </w:rPr>
            </w:pPr>
          </w:p>
          <w:p w:rsidR="000129FA" w:rsidRPr="004C4A87" w:rsidRDefault="000129FA" w:rsidP="000129FA">
            <w:pPr>
              <w:autoSpaceDE w:val="0"/>
              <w:autoSpaceDN w:val="0"/>
              <w:adjustRightInd w:val="0"/>
              <w:rPr>
                <w:rFonts w:ascii="Calibri" w:hAnsi="Calibri" w:cs="Calibri"/>
                <w:b/>
                <w:color w:val="000000"/>
                <w:sz w:val="20"/>
                <w:szCs w:val="20"/>
                <w:lang w:eastAsia="sr-Latn-ME"/>
              </w:rPr>
            </w:pPr>
          </w:p>
        </w:tc>
        <w:tc>
          <w:tcPr>
            <w:tcW w:w="547" w:type="pct"/>
          </w:tcPr>
          <w:p w:rsidR="000129FA" w:rsidRPr="004C4A87" w:rsidRDefault="000129FA" w:rsidP="000129FA">
            <w:pPr>
              <w:rPr>
                <w:rFonts w:ascii="Calibri" w:hAnsi="Calibri" w:cs="Calibri"/>
                <w:b/>
                <w:color w:val="000000"/>
                <w:sz w:val="20"/>
                <w:szCs w:val="20"/>
                <w:lang w:eastAsia="sr-Latn-ME"/>
              </w:rPr>
            </w:pPr>
          </w:p>
          <w:p w:rsidR="000129FA" w:rsidRPr="004C4A87" w:rsidRDefault="000129FA" w:rsidP="000129FA">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End-term Value</w:t>
            </w:r>
          </w:p>
          <w:p w:rsidR="000129FA" w:rsidRPr="004C4A87" w:rsidRDefault="000129FA" w:rsidP="000129FA">
            <w:pPr>
              <w:autoSpaceDE w:val="0"/>
              <w:autoSpaceDN w:val="0"/>
              <w:adjustRightInd w:val="0"/>
              <w:rPr>
                <w:rFonts w:ascii="Calibri" w:hAnsi="Calibri" w:cs="Calibri"/>
                <w:b/>
                <w:color w:val="000000"/>
                <w:sz w:val="20"/>
                <w:szCs w:val="20"/>
                <w:lang w:eastAsia="sr-Latn-ME"/>
              </w:rPr>
            </w:pPr>
          </w:p>
        </w:tc>
        <w:tc>
          <w:tcPr>
            <w:tcW w:w="1490" w:type="pct"/>
            <w:gridSpan w:val="3"/>
          </w:tcPr>
          <w:p w:rsidR="000129FA" w:rsidRPr="004C4A87" w:rsidRDefault="000129FA" w:rsidP="000129FA">
            <w:pPr>
              <w:rPr>
                <w:rFonts w:ascii="Calibri" w:hAnsi="Calibri" w:cs="Calibri"/>
                <w:b/>
                <w:color w:val="000000"/>
                <w:sz w:val="20"/>
                <w:szCs w:val="20"/>
                <w:lang w:eastAsia="sr-Latn-ME"/>
              </w:rPr>
            </w:pPr>
          </w:p>
          <w:p w:rsidR="000129FA" w:rsidRPr="004C4A87" w:rsidRDefault="000129FA" w:rsidP="000129FA">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Source</w:t>
            </w:r>
          </w:p>
        </w:tc>
      </w:tr>
      <w:tr w:rsidR="000129FA" w:rsidRPr="004C4A87" w:rsidTr="000129FA">
        <w:tc>
          <w:tcPr>
            <w:tcW w:w="1219" w:type="pct"/>
          </w:tcPr>
          <w:p w:rsidR="000129FA" w:rsidRPr="004C4A87" w:rsidRDefault="000129FA" w:rsidP="000129FA">
            <w:pPr>
              <w:spacing w:line="269" w:lineRule="auto"/>
              <w:rPr>
                <w:rFonts w:ascii="Calibri" w:hAnsi="Calibri" w:cs="Calibri"/>
                <w:b/>
                <w:sz w:val="20"/>
                <w:szCs w:val="20"/>
                <w:lang w:eastAsia="sr-Latn-ME"/>
              </w:rPr>
            </w:pPr>
            <w:r>
              <w:rPr>
                <w:rFonts w:ascii="Calibri" w:hAnsi="Calibri" w:cs="Calibri"/>
                <w:b/>
                <w:sz w:val="20"/>
                <w:szCs w:val="20"/>
                <w:lang w:eastAsia="sr-Latn-ME"/>
              </w:rPr>
              <w:t>1. Ensured complete operability of the electronic database for cases of trafficking in human beings</w:t>
            </w:r>
          </w:p>
        </w:tc>
        <w:tc>
          <w:tcPr>
            <w:tcW w:w="1094" w:type="pct"/>
          </w:tcPr>
          <w:p w:rsidR="000129FA" w:rsidRPr="004C4A87" w:rsidRDefault="000129FA" w:rsidP="000129FA">
            <w:pPr>
              <w:spacing w:line="269" w:lineRule="auto"/>
              <w:rPr>
                <w:rFonts w:ascii="Calibri" w:hAnsi="Calibri" w:cs="Calibri"/>
                <w:b/>
                <w:sz w:val="20"/>
                <w:szCs w:val="20"/>
                <w:lang w:eastAsia="sr-Latn-ME"/>
              </w:rPr>
            </w:pPr>
            <w:r>
              <w:rPr>
                <w:rFonts w:ascii="Calibri" w:hAnsi="Calibri" w:cs="Calibri"/>
                <w:b/>
                <w:sz w:val="20"/>
                <w:szCs w:val="20"/>
                <w:lang w:eastAsia="sr-Latn-ME"/>
              </w:rPr>
              <w:t>Database operational at the Police Directorate level</w:t>
            </w:r>
          </w:p>
        </w:tc>
        <w:tc>
          <w:tcPr>
            <w:tcW w:w="650" w:type="pct"/>
          </w:tcPr>
          <w:p w:rsidR="000129FA" w:rsidRPr="004C4A87" w:rsidRDefault="000129FA" w:rsidP="000129FA">
            <w:pPr>
              <w:spacing w:line="269" w:lineRule="auto"/>
              <w:rPr>
                <w:rFonts w:ascii="Calibri" w:hAnsi="Calibri" w:cs="Calibri"/>
                <w:b/>
                <w:sz w:val="20"/>
                <w:szCs w:val="20"/>
                <w:lang w:eastAsia="sr-Latn-ME"/>
              </w:rPr>
            </w:pPr>
            <w:r>
              <w:rPr>
                <w:rFonts w:ascii="Calibri" w:hAnsi="Calibri" w:cs="Calibri"/>
                <w:b/>
                <w:sz w:val="20"/>
                <w:szCs w:val="20"/>
                <w:lang w:eastAsia="sr-Latn-ME"/>
              </w:rPr>
              <w:t>Database operational at the level of the whole Ministry of the Interior</w:t>
            </w:r>
          </w:p>
        </w:tc>
        <w:tc>
          <w:tcPr>
            <w:tcW w:w="547" w:type="pct"/>
          </w:tcPr>
          <w:p w:rsidR="000129FA" w:rsidRPr="004C4A87" w:rsidRDefault="000129FA" w:rsidP="000129FA">
            <w:pPr>
              <w:spacing w:line="269" w:lineRule="auto"/>
              <w:rPr>
                <w:rFonts w:ascii="Calibri" w:hAnsi="Calibri" w:cs="Calibri"/>
                <w:b/>
                <w:sz w:val="20"/>
                <w:szCs w:val="20"/>
                <w:lang w:eastAsia="sr-Latn-ME"/>
              </w:rPr>
            </w:pPr>
            <w:r>
              <w:rPr>
                <w:rFonts w:ascii="Calibri" w:hAnsi="Calibri" w:cs="Calibri"/>
                <w:b/>
                <w:sz w:val="20"/>
                <w:szCs w:val="20"/>
                <w:lang w:eastAsia="sr-Latn-ME"/>
              </w:rPr>
              <w:t>Database fully operational</w:t>
            </w:r>
          </w:p>
        </w:tc>
        <w:tc>
          <w:tcPr>
            <w:tcW w:w="1490" w:type="pct"/>
            <w:gridSpan w:val="3"/>
          </w:tcPr>
          <w:p w:rsidR="000129FA" w:rsidRPr="004C4A87" w:rsidRDefault="000129FA" w:rsidP="000129FA">
            <w:pPr>
              <w:spacing w:line="269" w:lineRule="auto"/>
              <w:rPr>
                <w:rFonts w:ascii="Calibri" w:hAnsi="Calibri" w:cs="Calibri"/>
                <w:b/>
                <w:sz w:val="20"/>
                <w:szCs w:val="20"/>
                <w:lang w:eastAsia="sr-Latn-ME"/>
              </w:rPr>
            </w:pPr>
            <w:r>
              <w:rPr>
                <w:rFonts w:ascii="Calibri" w:hAnsi="Calibri" w:cs="Calibri"/>
                <w:b/>
                <w:sz w:val="20"/>
                <w:szCs w:val="20"/>
                <w:lang w:eastAsia="sr-Latn-ME"/>
              </w:rPr>
              <w:t>MoI</w:t>
            </w:r>
          </w:p>
        </w:tc>
      </w:tr>
      <w:tr w:rsidR="000129FA" w:rsidRPr="004C4A87" w:rsidTr="00E7048E">
        <w:tc>
          <w:tcPr>
            <w:tcW w:w="1219" w:type="pct"/>
          </w:tcPr>
          <w:p w:rsidR="000129FA" w:rsidRPr="004C4A87" w:rsidRDefault="000129FA" w:rsidP="000129F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Activity</w:t>
            </w:r>
          </w:p>
        </w:tc>
        <w:tc>
          <w:tcPr>
            <w:tcW w:w="1094" w:type="pct"/>
          </w:tcPr>
          <w:p w:rsidR="000129FA" w:rsidRPr="004C4A87" w:rsidRDefault="000129FA" w:rsidP="000129F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Output Indicators</w:t>
            </w:r>
          </w:p>
        </w:tc>
        <w:tc>
          <w:tcPr>
            <w:tcW w:w="650" w:type="pct"/>
          </w:tcPr>
          <w:p w:rsidR="000129FA" w:rsidRPr="004C4A87" w:rsidRDefault="000129FA" w:rsidP="000129F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547" w:type="pct"/>
          </w:tcPr>
          <w:p w:rsidR="000129FA" w:rsidRPr="004C4A87" w:rsidRDefault="000129FA" w:rsidP="000129F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Pr>
          <w:p w:rsidR="000129FA" w:rsidRPr="004C4A87" w:rsidRDefault="000129FA" w:rsidP="000129F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End date</w:t>
            </w:r>
          </w:p>
        </w:tc>
        <w:tc>
          <w:tcPr>
            <w:tcW w:w="467" w:type="pct"/>
          </w:tcPr>
          <w:p w:rsidR="000129FA" w:rsidRPr="004C4A87" w:rsidRDefault="000129FA" w:rsidP="000129F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8" w:type="pct"/>
          </w:tcPr>
          <w:p w:rsidR="000129FA" w:rsidRPr="004C4A87" w:rsidRDefault="000129FA" w:rsidP="000129F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 xml:space="preserve">Source of Financing </w:t>
            </w:r>
          </w:p>
        </w:tc>
      </w:tr>
      <w:tr w:rsidR="000129FA" w:rsidRPr="004C4A87" w:rsidTr="00E7048E">
        <w:tc>
          <w:tcPr>
            <w:tcW w:w="1219"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1.4.1. Conducting research among the general population on awareness of the risks, manifestations, and consequences of trafficking in human beings.</w:t>
            </w:r>
          </w:p>
          <w:p w:rsidR="000129FA" w:rsidRPr="004C4A87" w:rsidRDefault="000129FA" w:rsidP="000129FA">
            <w:pPr>
              <w:spacing w:line="269" w:lineRule="auto"/>
              <w:rPr>
                <w:rFonts w:ascii="Calibri" w:hAnsi="Calibri" w:cs="Calibri"/>
                <w:sz w:val="20"/>
                <w:szCs w:val="20"/>
                <w:lang w:eastAsia="sr-Latn-ME"/>
              </w:rPr>
            </w:pPr>
          </w:p>
        </w:tc>
        <w:tc>
          <w:tcPr>
            <w:tcW w:w="1094"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Inclusion of a set of questions on trafficking in human beings in the regular OSCE public perception survey</w:t>
            </w:r>
            <w:r>
              <w:rPr>
                <w:rFonts w:ascii="Calibri" w:hAnsi="Calibri" w:cs="Calibri"/>
                <w:sz w:val="20"/>
                <w:szCs w:val="20"/>
                <w:lang w:eastAsia="sr-Latn-ME"/>
              </w:rPr>
              <w:t xml:space="preserve"> “Perception</w:t>
            </w:r>
            <w:r w:rsidRPr="004C4A87">
              <w:rPr>
                <w:rFonts w:ascii="Calibri" w:hAnsi="Calibri" w:cs="Calibri"/>
                <w:sz w:val="20"/>
                <w:szCs w:val="20"/>
                <w:lang w:eastAsia="sr-Latn-ME"/>
              </w:rPr>
              <w:t xml:space="preserve"> of the Police in Montenegro” </w:t>
            </w:r>
          </w:p>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Research conducted across the territory of Montenegro and report produced</w:t>
            </w:r>
          </w:p>
          <w:p w:rsidR="000129FA" w:rsidRPr="004C4A87" w:rsidRDefault="000129FA" w:rsidP="000129FA">
            <w:pPr>
              <w:spacing w:line="269" w:lineRule="auto"/>
              <w:rPr>
                <w:rFonts w:ascii="Calibri" w:hAnsi="Calibri" w:cs="Calibri"/>
                <w:sz w:val="20"/>
                <w:szCs w:val="20"/>
                <w:lang w:eastAsia="sr-Latn-ME"/>
              </w:rPr>
            </w:pPr>
          </w:p>
          <w:p w:rsidR="000129FA" w:rsidRPr="004C4A87" w:rsidRDefault="000129FA" w:rsidP="000129FA">
            <w:pPr>
              <w:spacing w:line="269" w:lineRule="auto"/>
              <w:rPr>
                <w:rFonts w:ascii="Calibri" w:hAnsi="Calibri" w:cs="Calibri"/>
                <w:sz w:val="20"/>
                <w:szCs w:val="20"/>
                <w:lang w:eastAsia="sr-Latn-ME"/>
              </w:rPr>
            </w:pPr>
          </w:p>
          <w:p w:rsidR="000129FA" w:rsidRPr="004C4A87" w:rsidRDefault="000129FA" w:rsidP="000129FA">
            <w:pPr>
              <w:spacing w:line="269" w:lineRule="auto"/>
              <w:rPr>
                <w:rFonts w:ascii="Calibri" w:hAnsi="Calibri" w:cs="Calibri"/>
                <w:sz w:val="20"/>
                <w:szCs w:val="20"/>
                <w:lang w:eastAsia="sr-Latn-ME"/>
              </w:rPr>
            </w:pPr>
          </w:p>
          <w:p w:rsidR="000129FA" w:rsidRPr="004C4A87" w:rsidRDefault="000129FA" w:rsidP="000129FA">
            <w:pPr>
              <w:spacing w:line="269" w:lineRule="auto"/>
              <w:rPr>
                <w:rFonts w:ascii="Calibri" w:hAnsi="Calibri" w:cs="Calibri"/>
                <w:sz w:val="20"/>
                <w:szCs w:val="20"/>
                <w:lang w:eastAsia="sr-Latn-ME"/>
              </w:rPr>
            </w:pPr>
          </w:p>
        </w:tc>
        <w:tc>
          <w:tcPr>
            <w:tcW w:w="650"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M</w:t>
            </w:r>
            <w:r>
              <w:rPr>
                <w:rFonts w:ascii="Calibri" w:hAnsi="Calibri" w:cs="Calibri"/>
                <w:sz w:val="20"/>
                <w:szCs w:val="20"/>
                <w:lang w:eastAsia="sr-Latn-ME"/>
              </w:rPr>
              <w:t>o</w:t>
            </w:r>
            <w:r w:rsidRPr="004C4A87">
              <w:rPr>
                <w:rFonts w:ascii="Calibri" w:hAnsi="Calibri" w:cs="Calibri"/>
                <w:sz w:val="20"/>
                <w:szCs w:val="20"/>
                <w:lang w:eastAsia="sr-Latn-ME"/>
              </w:rPr>
              <w:t xml:space="preserve">I </w:t>
            </w:r>
          </w:p>
        </w:tc>
        <w:tc>
          <w:tcPr>
            <w:tcW w:w="547"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III quarter </w:t>
            </w:r>
          </w:p>
        </w:tc>
        <w:tc>
          <w:tcPr>
            <w:tcW w:w="465" w:type="pct"/>
          </w:tcPr>
          <w:p w:rsidR="000129FA" w:rsidRPr="004C4A87" w:rsidRDefault="000129FA" w:rsidP="000129FA">
            <w:pPr>
              <w:spacing w:line="269" w:lineRule="auto"/>
              <w:contextualSpacing/>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€3,000</w:t>
            </w:r>
          </w:p>
        </w:tc>
        <w:tc>
          <w:tcPr>
            <w:tcW w:w="558"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Donor financing</w:t>
            </w:r>
          </w:p>
          <w:p w:rsidR="000129FA" w:rsidRPr="004C4A87" w:rsidRDefault="000129FA" w:rsidP="000129FA">
            <w:pPr>
              <w:spacing w:line="269" w:lineRule="auto"/>
              <w:rPr>
                <w:rFonts w:ascii="Calibri" w:hAnsi="Calibri" w:cs="Calibri"/>
                <w:sz w:val="20"/>
                <w:szCs w:val="20"/>
                <w:lang w:eastAsia="sr-Latn-ME"/>
              </w:rPr>
            </w:pPr>
          </w:p>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OSCE Mission to Montenegro</w:t>
            </w:r>
          </w:p>
          <w:p w:rsidR="000129FA" w:rsidRPr="004C4A87" w:rsidRDefault="000129FA" w:rsidP="000129FA">
            <w:pPr>
              <w:spacing w:line="269" w:lineRule="auto"/>
              <w:rPr>
                <w:rFonts w:ascii="Calibri" w:hAnsi="Calibri" w:cs="Calibri"/>
                <w:sz w:val="20"/>
                <w:szCs w:val="20"/>
                <w:lang w:eastAsia="sr-Latn-ME"/>
              </w:rPr>
            </w:pPr>
          </w:p>
          <w:p w:rsidR="000129FA" w:rsidRPr="004C4A87" w:rsidRDefault="000129FA" w:rsidP="000129FA">
            <w:pPr>
              <w:spacing w:line="269" w:lineRule="auto"/>
              <w:rPr>
                <w:rFonts w:ascii="Calibri" w:hAnsi="Calibri" w:cs="Calibri"/>
                <w:sz w:val="20"/>
                <w:szCs w:val="20"/>
                <w:lang w:eastAsia="sr-Latn-ME"/>
              </w:rPr>
            </w:pPr>
          </w:p>
          <w:p w:rsidR="000129FA" w:rsidRPr="004C4A87" w:rsidRDefault="000129FA" w:rsidP="000129FA">
            <w:pPr>
              <w:spacing w:line="269" w:lineRule="auto"/>
              <w:rPr>
                <w:rFonts w:ascii="Calibri" w:hAnsi="Calibri" w:cs="Calibri"/>
                <w:sz w:val="20"/>
                <w:szCs w:val="20"/>
                <w:lang w:eastAsia="sr-Latn-ME"/>
              </w:rPr>
            </w:pPr>
          </w:p>
        </w:tc>
      </w:tr>
      <w:tr w:rsidR="000129FA" w:rsidRPr="004C4A87" w:rsidTr="00E7048E">
        <w:tc>
          <w:tcPr>
            <w:tcW w:w="1219" w:type="pct"/>
          </w:tcPr>
          <w:p w:rsidR="000129FA" w:rsidRPr="004C4A87" w:rsidRDefault="000129FA" w:rsidP="000129FA">
            <w:pPr>
              <w:spacing w:line="269" w:lineRule="auto"/>
              <w:rPr>
                <w:rFonts w:ascii="Calibri" w:hAnsi="Calibri" w:cs="Calibri"/>
                <w:sz w:val="20"/>
                <w:szCs w:val="20"/>
                <w:lang w:eastAsia="sr-Latn-ME"/>
              </w:rPr>
            </w:pPr>
            <w:r>
              <w:rPr>
                <w:rFonts w:ascii="Calibri" w:hAnsi="Calibri" w:cs="Calibri"/>
                <w:sz w:val="20"/>
                <w:szCs w:val="20"/>
                <w:lang w:eastAsia="sr-Latn-ME"/>
              </w:rPr>
              <w:t>1.4.2</w:t>
            </w:r>
            <w:r w:rsidRPr="004C4A87">
              <w:rPr>
                <w:rFonts w:ascii="Calibri" w:hAnsi="Calibri" w:cs="Calibri"/>
                <w:sz w:val="20"/>
                <w:szCs w:val="20"/>
                <w:lang w:eastAsia="sr-Latn-ME"/>
              </w:rPr>
              <w:t>. Collection and analysis of data from the Team for Formal Identification of victims of trafficking in human beings, as well as data on filed criminal charges and indictments relating to the trafficking in human beings</w:t>
            </w:r>
          </w:p>
        </w:tc>
        <w:tc>
          <w:tcPr>
            <w:tcW w:w="1094"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Quarterly reports produced</w:t>
            </w:r>
          </w:p>
          <w:p w:rsidR="000129FA" w:rsidRPr="004C4A87" w:rsidRDefault="000129FA" w:rsidP="000129FA">
            <w:pPr>
              <w:spacing w:line="269" w:lineRule="auto"/>
              <w:rPr>
                <w:rFonts w:ascii="Calibri" w:hAnsi="Calibri" w:cs="Calibri"/>
                <w:sz w:val="20"/>
                <w:szCs w:val="20"/>
                <w:lang w:eastAsia="sr-Latn-ME"/>
              </w:rPr>
            </w:pPr>
          </w:p>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Annual reports prepared</w:t>
            </w:r>
          </w:p>
        </w:tc>
        <w:tc>
          <w:tcPr>
            <w:tcW w:w="650"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MOI </w:t>
            </w:r>
          </w:p>
          <w:p w:rsidR="000129FA" w:rsidRPr="004C4A87" w:rsidRDefault="000129FA" w:rsidP="000129FA">
            <w:pPr>
              <w:spacing w:line="269" w:lineRule="auto"/>
              <w:rPr>
                <w:rFonts w:ascii="Calibri" w:hAnsi="Calibri" w:cs="Calibri"/>
                <w:sz w:val="20"/>
                <w:szCs w:val="20"/>
                <w:lang w:eastAsia="sr-Latn-ME"/>
              </w:rPr>
            </w:pPr>
          </w:p>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Supreme State Prosecutor’s Office</w:t>
            </w:r>
          </w:p>
          <w:p w:rsidR="000129FA" w:rsidRPr="004C4A87" w:rsidRDefault="000129FA" w:rsidP="000129FA">
            <w:pPr>
              <w:spacing w:line="269" w:lineRule="auto"/>
              <w:rPr>
                <w:rFonts w:ascii="Calibri" w:hAnsi="Calibri" w:cs="Calibri"/>
                <w:sz w:val="20"/>
                <w:szCs w:val="20"/>
                <w:lang w:eastAsia="sr-Latn-ME"/>
              </w:rPr>
            </w:pPr>
          </w:p>
          <w:p w:rsidR="000129FA" w:rsidRPr="004C4A87" w:rsidRDefault="000129FA" w:rsidP="000129FA">
            <w:pPr>
              <w:spacing w:line="269" w:lineRule="auto"/>
              <w:rPr>
                <w:rFonts w:ascii="Calibri" w:hAnsi="Calibri" w:cs="Calibri"/>
                <w:sz w:val="20"/>
                <w:szCs w:val="20"/>
                <w:lang w:eastAsia="sr-Latn-ME"/>
              </w:rPr>
            </w:pPr>
          </w:p>
        </w:tc>
        <w:tc>
          <w:tcPr>
            <w:tcW w:w="547"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IV quarter</w:t>
            </w:r>
          </w:p>
        </w:tc>
        <w:tc>
          <w:tcPr>
            <w:tcW w:w="467"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0€</w:t>
            </w:r>
          </w:p>
        </w:tc>
        <w:tc>
          <w:tcPr>
            <w:tcW w:w="558" w:type="pct"/>
          </w:tcPr>
          <w:p w:rsidR="000129FA" w:rsidRPr="004C4A87" w:rsidRDefault="000129FA" w:rsidP="000129FA">
            <w:pPr>
              <w:spacing w:line="269" w:lineRule="auto"/>
              <w:rPr>
                <w:rFonts w:ascii="Calibri" w:hAnsi="Calibri" w:cs="Calibri"/>
                <w:sz w:val="20"/>
                <w:szCs w:val="20"/>
                <w:lang w:eastAsia="sr-Latn-ME"/>
              </w:rPr>
            </w:pPr>
          </w:p>
        </w:tc>
      </w:tr>
      <w:tr w:rsidR="000129FA" w:rsidRPr="004C4A87" w:rsidTr="00E7048E">
        <w:tc>
          <w:tcPr>
            <w:tcW w:w="1219" w:type="pct"/>
          </w:tcPr>
          <w:p w:rsidR="000129FA" w:rsidRPr="004C4A87" w:rsidRDefault="000129FA" w:rsidP="000129FA">
            <w:pPr>
              <w:spacing w:line="269" w:lineRule="auto"/>
              <w:rPr>
                <w:rFonts w:ascii="Calibri" w:hAnsi="Calibri" w:cs="Calibri"/>
                <w:sz w:val="20"/>
                <w:szCs w:val="20"/>
                <w:lang w:eastAsia="sr-Latn-ME"/>
              </w:rPr>
            </w:pPr>
            <w:r>
              <w:rPr>
                <w:rFonts w:ascii="Calibri" w:hAnsi="Calibri" w:cs="Calibri"/>
                <w:sz w:val="20"/>
                <w:szCs w:val="20"/>
                <w:lang w:eastAsia="sr-Latn-ME"/>
              </w:rPr>
              <w:t>1.4.3</w:t>
            </w:r>
            <w:r w:rsidRPr="004C4A87">
              <w:rPr>
                <w:rFonts w:ascii="Calibri" w:hAnsi="Calibri" w:cs="Calibri"/>
                <w:sz w:val="20"/>
                <w:szCs w:val="20"/>
                <w:lang w:eastAsia="sr-Latn-ME"/>
              </w:rPr>
              <w:t xml:space="preserve">. Collection of data on the number of victims of </w:t>
            </w:r>
            <w:r w:rsidRPr="004C4A87">
              <w:rPr>
                <w:rFonts w:ascii="Calibri" w:hAnsi="Calibri" w:cs="Calibri"/>
                <w:sz w:val="20"/>
                <w:szCs w:val="20"/>
                <w:lang w:eastAsia="sr-Latn-ME"/>
              </w:rPr>
              <w:lastRenderedPageBreak/>
              <w:t>trafficking registered in Centres for Social Work and in the shelter for victims of trafficking in human beings</w:t>
            </w:r>
          </w:p>
        </w:tc>
        <w:tc>
          <w:tcPr>
            <w:tcW w:w="1094" w:type="pct"/>
            <w:shd w:val="clear" w:color="auto" w:fill="auto"/>
          </w:tcPr>
          <w:p w:rsidR="000129FA" w:rsidRPr="004C4A87" w:rsidRDefault="000129FA" w:rsidP="000129FA">
            <w:pPr>
              <w:rPr>
                <w:rFonts w:ascii="Calibri" w:hAnsi="Calibri"/>
                <w:sz w:val="20"/>
                <w:szCs w:val="20"/>
                <w:lang w:eastAsia="sr-Latn-ME"/>
              </w:rPr>
            </w:pPr>
            <w:r w:rsidRPr="004C4A87">
              <w:rPr>
                <w:rFonts w:ascii="Calibri" w:hAnsi="Calibri"/>
                <w:sz w:val="20"/>
                <w:szCs w:val="20"/>
                <w:lang w:eastAsia="sr-Latn-ME"/>
              </w:rPr>
              <w:lastRenderedPageBreak/>
              <w:t>Quarterly reports produced</w:t>
            </w:r>
          </w:p>
          <w:p w:rsidR="000129FA" w:rsidRPr="004C4A87" w:rsidRDefault="000129FA" w:rsidP="000129FA">
            <w:pPr>
              <w:rPr>
                <w:rFonts w:ascii="Calibri" w:hAnsi="Calibri"/>
                <w:sz w:val="20"/>
                <w:szCs w:val="20"/>
                <w:lang w:eastAsia="sr-Latn-ME"/>
              </w:rPr>
            </w:pPr>
          </w:p>
          <w:p w:rsidR="000129FA" w:rsidRPr="004C4A87" w:rsidRDefault="000129FA" w:rsidP="000129FA">
            <w:pPr>
              <w:rPr>
                <w:rFonts w:ascii="Calibri" w:hAnsi="Calibri"/>
                <w:sz w:val="20"/>
                <w:szCs w:val="20"/>
                <w:lang w:eastAsia="sr-Latn-ME"/>
              </w:rPr>
            </w:pPr>
            <w:r w:rsidRPr="004C4A87">
              <w:rPr>
                <w:rFonts w:ascii="Calibri" w:hAnsi="Calibri"/>
                <w:sz w:val="20"/>
                <w:szCs w:val="20"/>
                <w:lang w:eastAsia="sr-Latn-ME"/>
              </w:rPr>
              <w:lastRenderedPageBreak/>
              <w:t>Data integrated into the annual reports of Centres for Social Work and the shelter</w:t>
            </w:r>
          </w:p>
        </w:tc>
        <w:tc>
          <w:tcPr>
            <w:tcW w:w="650"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lastRenderedPageBreak/>
              <w:t>Ministry of Social Welfare</w:t>
            </w:r>
            <w:r>
              <w:rPr>
                <w:rFonts w:ascii="Calibri" w:hAnsi="Calibri" w:cs="Calibri"/>
                <w:sz w:val="20"/>
                <w:szCs w:val="20"/>
                <w:lang w:eastAsia="sr-Latn-ME"/>
              </w:rPr>
              <w:t xml:space="preserve">, </w:t>
            </w:r>
            <w:r>
              <w:rPr>
                <w:rFonts w:ascii="Calibri" w:hAnsi="Calibri" w:cs="Calibri"/>
                <w:sz w:val="20"/>
                <w:szCs w:val="20"/>
                <w:lang w:eastAsia="sr-Latn-ME"/>
              </w:rPr>
              <w:lastRenderedPageBreak/>
              <w:t>Family Care and Demography</w:t>
            </w:r>
          </w:p>
          <w:p w:rsidR="000129FA" w:rsidRPr="004C4A87" w:rsidRDefault="000129FA" w:rsidP="000129FA">
            <w:pPr>
              <w:spacing w:line="269" w:lineRule="auto"/>
              <w:rPr>
                <w:rFonts w:ascii="Calibri" w:hAnsi="Calibri" w:cs="Calibri"/>
                <w:sz w:val="20"/>
                <w:szCs w:val="20"/>
                <w:lang w:eastAsia="sr-Latn-ME"/>
              </w:rPr>
            </w:pPr>
          </w:p>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In cooperation with Centres for Social Work and the Institute for Social and Child Protection</w:t>
            </w:r>
          </w:p>
        </w:tc>
        <w:tc>
          <w:tcPr>
            <w:tcW w:w="547"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lastRenderedPageBreak/>
              <w:t xml:space="preserve">III quarter </w:t>
            </w:r>
          </w:p>
        </w:tc>
        <w:tc>
          <w:tcPr>
            <w:tcW w:w="465"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IV quarter</w:t>
            </w:r>
          </w:p>
        </w:tc>
        <w:tc>
          <w:tcPr>
            <w:tcW w:w="467" w:type="pct"/>
          </w:tcPr>
          <w:p w:rsidR="000129FA" w:rsidRPr="004C4A87" w:rsidRDefault="000129FA" w:rsidP="000129FA">
            <w:pPr>
              <w:spacing w:line="269" w:lineRule="auto"/>
              <w:rPr>
                <w:rFonts w:ascii="Calibri" w:hAnsi="Calibri" w:cs="Calibri"/>
                <w:sz w:val="20"/>
                <w:szCs w:val="20"/>
                <w:lang w:eastAsia="sr-Latn-ME"/>
              </w:rPr>
            </w:pPr>
            <w:r w:rsidRPr="004C4A87">
              <w:rPr>
                <w:rFonts w:ascii="Calibri" w:hAnsi="Calibri" w:cs="Calibri"/>
                <w:sz w:val="20"/>
                <w:szCs w:val="20"/>
                <w:lang w:eastAsia="sr-Latn-ME"/>
              </w:rPr>
              <w:t>0€</w:t>
            </w:r>
          </w:p>
        </w:tc>
        <w:tc>
          <w:tcPr>
            <w:tcW w:w="558" w:type="pct"/>
          </w:tcPr>
          <w:p w:rsidR="000129FA" w:rsidRPr="004C4A87" w:rsidRDefault="000129FA" w:rsidP="000129FA">
            <w:pPr>
              <w:spacing w:line="269" w:lineRule="auto"/>
              <w:rPr>
                <w:rFonts w:ascii="Calibri" w:hAnsi="Calibri" w:cs="Calibri"/>
                <w:sz w:val="20"/>
                <w:szCs w:val="20"/>
                <w:lang w:eastAsia="sr-Latn-ME"/>
              </w:rPr>
            </w:pPr>
          </w:p>
        </w:tc>
      </w:tr>
    </w:tbl>
    <w:p w:rsidR="007405A1" w:rsidRPr="004C4A87" w:rsidRDefault="007405A1" w:rsidP="007405A1">
      <w:pPr>
        <w:keepNext/>
        <w:keepLines/>
        <w:contextualSpacing/>
        <w:outlineLvl w:val="0"/>
        <w:rPr>
          <w:rFonts w:ascii="Calibri" w:eastAsia="Times New Roman" w:hAnsi="Calibri" w:cs="Calibri"/>
          <w:b/>
          <w:color w:val="000000"/>
          <w:sz w:val="20"/>
          <w:szCs w:val="20"/>
          <w:lang w:eastAsia="sr-Latn-ME"/>
        </w:rPr>
      </w:pPr>
    </w:p>
    <w:p w:rsidR="007405A1" w:rsidRPr="004C4A87" w:rsidRDefault="007405A1" w:rsidP="007405A1">
      <w:pPr>
        <w:rPr>
          <w:rFonts w:ascii="Calibri" w:hAnsi="Calibri" w:cs="Calibri"/>
          <w:sz w:val="20"/>
          <w:szCs w:val="20"/>
          <w:lang w:eastAsia="sr-Latn-ME"/>
        </w:rPr>
      </w:pPr>
    </w:p>
    <w:tbl>
      <w:tblPr>
        <w:tblW w:w="6103" w:type="pct"/>
        <w:tblInd w:w="-9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44"/>
        <w:gridCol w:w="2672"/>
        <w:gridCol w:w="1265"/>
        <w:gridCol w:w="1385"/>
        <w:gridCol w:w="1028"/>
        <w:gridCol w:w="1033"/>
        <w:gridCol w:w="1232"/>
      </w:tblGrid>
      <w:tr w:rsidR="007405A1" w:rsidRPr="004C4A87" w:rsidTr="00E7048E">
        <w:trPr>
          <w:trHeight w:val="293"/>
        </w:trPr>
        <w:tc>
          <w:tcPr>
            <w:tcW w:w="5000" w:type="pct"/>
            <w:gridSpan w:val="7"/>
            <w:shd w:val="clear" w:color="auto" w:fill="2E74B5"/>
          </w:tcPr>
          <w:p w:rsidR="007405A1" w:rsidRPr="004C4A87" w:rsidRDefault="007405A1" w:rsidP="00FF5369">
            <w:pPr>
              <w:spacing w:line="269" w:lineRule="auto"/>
              <w:rPr>
                <w:rFonts w:ascii="Calibri" w:hAnsi="Calibri" w:cs="Calibri"/>
                <w:b/>
                <w:color w:val="FFFFFF"/>
                <w:szCs w:val="20"/>
                <w:lang w:eastAsia="sr-Latn-ME"/>
              </w:rPr>
            </w:pPr>
            <w:r w:rsidRPr="004C4A87">
              <w:rPr>
                <w:rFonts w:ascii="Calibri" w:hAnsi="Calibri" w:cs="Calibri"/>
                <w:b/>
                <w:color w:val="FFFFFF"/>
                <w:szCs w:val="20"/>
                <w:lang w:eastAsia="sr-Latn-ME"/>
              </w:rPr>
              <w:t xml:space="preserve">Strategic </w:t>
            </w:r>
            <w:r w:rsidR="00FF5369">
              <w:rPr>
                <w:rFonts w:ascii="Calibri" w:hAnsi="Calibri" w:cs="Calibri"/>
                <w:b/>
                <w:color w:val="FFFFFF"/>
                <w:szCs w:val="20"/>
                <w:lang w:eastAsia="sr-Latn-ME"/>
              </w:rPr>
              <w:t>goal</w:t>
            </w:r>
            <w:r w:rsidRPr="004C4A87">
              <w:rPr>
                <w:rFonts w:ascii="Calibri" w:hAnsi="Calibri" w:cs="Calibri"/>
                <w:b/>
                <w:color w:val="FFFFFF"/>
                <w:szCs w:val="20"/>
                <w:lang w:eastAsia="sr-Latn-ME"/>
              </w:rPr>
              <w:t xml:space="preserve"> 2: Enhanced protection of victims of trafficking in human beings, with particular emphasis on vulnerable categories</w:t>
            </w:r>
          </w:p>
        </w:tc>
      </w:tr>
      <w:tr w:rsidR="007405A1" w:rsidRPr="004C4A87" w:rsidTr="00E7048E">
        <w:tc>
          <w:tcPr>
            <w:tcW w:w="5000" w:type="pct"/>
            <w:gridSpan w:val="7"/>
            <w:tcBorders>
              <w:bottom w:val="nil"/>
            </w:tcBorders>
            <w:shd w:val="clear" w:color="auto" w:fill="548DD4"/>
          </w:tcPr>
          <w:p w:rsidR="007405A1" w:rsidRPr="004C4A87" w:rsidRDefault="007405A1" w:rsidP="00E7048E">
            <w:pPr>
              <w:autoSpaceDE w:val="0"/>
              <w:autoSpaceDN w:val="0"/>
              <w:adjustRightInd w:val="0"/>
              <w:rPr>
                <w:rFonts w:ascii="Calibri" w:hAnsi="Calibri" w:cs="Calibri"/>
                <w:b/>
                <w:color w:val="FFFFFF"/>
                <w:szCs w:val="20"/>
                <w:lang w:eastAsia="sr-Latn-ME"/>
              </w:rPr>
            </w:pPr>
            <w:r w:rsidRPr="004C4A87">
              <w:rPr>
                <w:rFonts w:ascii="Calibri" w:hAnsi="Calibri" w:cs="Calibri"/>
                <w:b/>
                <w:color w:val="FFFFFF"/>
                <w:szCs w:val="20"/>
                <w:lang w:eastAsia="sr-Latn-ME"/>
              </w:rPr>
              <w:t xml:space="preserve">Operational objective 2.1. Improvement of the identification of victims of trafficking in human beings among vulnerable categories to ensure the provision of necessary protection, with a focus on vulnerable groups </w:t>
            </w:r>
          </w:p>
          <w:p w:rsidR="007405A1" w:rsidRPr="004C4A87" w:rsidRDefault="007405A1" w:rsidP="00E7048E">
            <w:pPr>
              <w:autoSpaceDE w:val="0"/>
              <w:autoSpaceDN w:val="0"/>
              <w:adjustRightInd w:val="0"/>
              <w:rPr>
                <w:rFonts w:ascii="Calibri" w:hAnsi="Calibri" w:cs="Calibri"/>
                <w:b/>
                <w:color w:val="FFFFFF"/>
                <w:szCs w:val="20"/>
                <w:lang w:eastAsia="sr-Latn-ME"/>
              </w:rPr>
            </w:pPr>
          </w:p>
        </w:tc>
      </w:tr>
      <w:tr w:rsidR="00F27C23" w:rsidRPr="004C4A87" w:rsidTr="00005285">
        <w:tc>
          <w:tcPr>
            <w:tcW w:w="1105" w:type="pct"/>
          </w:tcPr>
          <w:p w:rsidR="00F27C23" w:rsidRPr="004C4A87" w:rsidRDefault="00F27C23" w:rsidP="00F27C23">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Outcome Indicators</w:t>
            </w:r>
          </w:p>
          <w:p w:rsidR="00F27C23" w:rsidRPr="004C4A87" w:rsidRDefault="00F27C23" w:rsidP="00F27C23">
            <w:pPr>
              <w:autoSpaceDE w:val="0"/>
              <w:autoSpaceDN w:val="0"/>
              <w:adjustRightInd w:val="0"/>
              <w:rPr>
                <w:rFonts w:ascii="Calibri" w:hAnsi="Calibri" w:cs="Calibri"/>
                <w:b/>
                <w:color w:val="000000"/>
                <w:sz w:val="20"/>
                <w:szCs w:val="20"/>
                <w:lang w:eastAsia="sr-Latn-ME"/>
              </w:rPr>
            </w:pPr>
          </w:p>
        </w:tc>
        <w:tc>
          <w:tcPr>
            <w:tcW w:w="1208" w:type="pct"/>
          </w:tcPr>
          <w:p w:rsidR="00F27C23" w:rsidRPr="004C4A87" w:rsidRDefault="00F27C23" w:rsidP="00F27C23">
            <w:pPr>
              <w:rPr>
                <w:rFonts w:ascii="Calibri" w:hAnsi="Calibri" w:cs="Calibri"/>
                <w:b/>
                <w:color w:val="000000"/>
                <w:sz w:val="20"/>
                <w:szCs w:val="20"/>
                <w:lang w:eastAsia="sr-Latn-ME"/>
              </w:rPr>
            </w:pPr>
          </w:p>
          <w:p w:rsidR="00F27C23" w:rsidRPr="004C4A87" w:rsidRDefault="00F27C23" w:rsidP="00F27C23">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Baseline Value</w:t>
            </w:r>
          </w:p>
          <w:p w:rsidR="00F27C23" w:rsidRPr="004C4A87" w:rsidRDefault="00F27C23" w:rsidP="00F27C23">
            <w:pPr>
              <w:autoSpaceDE w:val="0"/>
              <w:autoSpaceDN w:val="0"/>
              <w:adjustRightInd w:val="0"/>
              <w:rPr>
                <w:rFonts w:ascii="Calibri" w:hAnsi="Calibri" w:cs="Calibri"/>
                <w:b/>
                <w:color w:val="000000"/>
                <w:sz w:val="20"/>
                <w:szCs w:val="20"/>
                <w:lang w:eastAsia="sr-Latn-ME"/>
              </w:rPr>
            </w:pPr>
          </w:p>
          <w:p w:rsidR="00F27C23" w:rsidRPr="004C4A87" w:rsidRDefault="00F27C23" w:rsidP="00F27C23">
            <w:pPr>
              <w:autoSpaceDE w:val="0"/>
              <w:autoSpaceDN w:val="0"/>
              <w:adjustRightInd w:val="0"/>
              <w:rPr>
                <w:rFonts w:ascii="Calibri" w:hAnsi="Calibri" w:cs="Calibri"/>
                <w:b/>
                <w:color w:val="000000"/>
                <w:sz w:val="20"/>
                <w:szCs w:val="20"/>
                <w:lang w:eastAsia="sr-Latn-ME"/>
              </w:rPr>
            </w:pPr>
          </w:p>
        </w:tc>
        <w:tc>
          <w:tcPr>
            <w:tcW w:w="572" w:type="pct"/>
          </w:tcPr>
          <w:p w:rsidR="00F27C23" w:rsidRPr="004C4A87" w:rsidRDefault="00F27C23" w:rsidP="00F27C23">
            <w:pPr>
              <w:rPr>
                <w:rFonts w:ascii="Calibri" w:hAnsi="Calibri" w:cs="Calibri"/>
                <w:b/>
                <w:color w:val="000000"/>
                <w:sz w:val="20"/>
                <w:szCs w:val="20"/>
                <w:lang w:eastAsia="sr-Latn-ME"/>
              </w:rPr>
            </w:pPr>
          </w:p>
          <w:p w:rsidR="00F27C23" w:rsidRPr="004C4A87" w:rsidRDefault="00F27C23" w:rsidP="00F27C23">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Mid-term Value</w:t>
            </w:r>
          </w:p>
          <w:p w:rsidR="00F27C23" w:rsidRPr="004C4A87" w:rsidRDefault="00F27C23" w:rsidP="00F27C23">
            <w:pPr>
              <w:autoSpaceDE w:val="0"/>
              <w:autoSpaceDN w:val="0"/>
              <w:adjustRightInd w:val="0"/>
              <w:rPr>
                <w:rFonts w:ascii="Calibri" w:hAnsi="Calibri" w:cs="Calibri"/>
                <w:b/>
                <w:color w:val="000000"/>
                <w:sz w:val="20"/>
                <w:szCs w:val="20"/>
                <w:lang w:eastAsia="sr-Latn-ME"/>
              </w:rPr>
            </w:pPr>
          </w:p>
          <w:p w:rsidR="00F27C23" w:rsidRPr="004C4A87" w:rsidRDefault="00F27C23" w:rsidP="00F27C23">
            <w:pPr>
              <w:autoSpaceDE w:val="0"/>
              <w:autoSpaceDN w:val="0"/>
              <w:adjustRightInd w:val="0"/>
              <w:rPr>
                <w:rFonts w:ascii="Calibri" w:hAnsi="Calibri" w:cs="Calibri"/>
                <w:b/>
                <w:color w:val="000000"/>
                <w:sz w:val="20"/>
                <w:szCs w:val="20"/>
                <w:lang w:eastAsia="sr-Latn-ME"/>
              </w:rPr>
            </w:pPr>
          </w:p>
        </w:tc>
        <w:tc>
          <w:tcPr>
            <w:tcW w:w="626" w:type="pct"/>
          </w:tcPr>
          <w:p w:rsidR="00F27C23" w:rsidRPr="004C4A87" w:rsidRDefault="00F27C23" w:rsidP="00F27C23">
            <w:pPr>
              <w:rPr>
                <w:rFonts w:ascii="Calibri" w:hAnsi="Calibri" w:cs="Calibri"/>
                <w:b/>
                <w:color w:val="000000"/>
                <w:sz w:val="20"/>
                <w:szCs w:val="20"/>
                <w:lang w:eastAsia="sr-Latn-ME"/>
              </w:rPr>
            </w:pPr>
          </w:p>
          <w:p w:rsidR="00F27C23" w:rsidRPr="004C4A87" w:rsidRDefault="00F27C23" w:rsidP="00F27C23">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End-term Value</w:t>
            </w:r>
          </w:p>
          <w:p w:rsidR="00F27C23" w:rsidRPr="004C4A87" w:rsidRDefault="00F27C23" w:rsidP="00F27C23">
            <w:pPr>
              <w:autoSpaceDE w:val="0"/>
              <w:autoSpaceDN w:val="0"/>
              <w:adjustRightInd w:val="0"/>
              <w:rPr>
                <w:rFonts w:ascii="Calibri" w:hAnsi="Calibri" w:cs="Calibri"/>
                <w:b/>
                <w:color w:val="000000"/>
                <w:sz w:val="20"/>
                <w:szCs w:val="20"/>
                <w:lang w:eastAsia="sr-Latn-ME"/>
              </w:rPr>
            </w:pPr>
          </w:p>
        </w:tc>
        <w:tc>
          <w:tcPr>
            <w:tcW w:w="1489" w:type="pct"/>
            <w:gridSpan w:val="3"/>
          </w:tcPr>
          <w:p w:rsidR="00F27C23" w:rsidRPr="004C4A87" w:rsidRDefault="00F27C23" w:rsidP="00F27C23">
            <w:pPr>
              <w:rPr>
                <w:rFonts w:ascii="Calibri" w:hAnsi="Calibri" w:cs="Calibri"/>
                <w:b/>
                <w:color w:val="000000"/>
                <w:sz w:val="20"/>
                <w:szCs w:val="20"/>
                <w:lang w:eastAsia="sr-Latn-ME"/>
              </w:rPr>
            </w:pPr>
          </w:p>
          <w:p w:rsidR="00F27C23" w:rsidRPr="004C4A87" w:rsidRDefault="00F27C23" w:rsidP="00F27C23">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Source</w:t>
            </w:r>
          </w:p>
        </w:tc>
      </w:tr>
      <w:tr w:rsidR="00F27C23" w:rsidRPr="004C4A87" w:rsidTr="00005285">
        <w:tc>
          <w:tcPr>
            <w:tcW w:w="1105" w:type="pct"/>
          </w:tcPr>
          <w:p w:rsidR="00F27C23" w:rsidRPr="004C4A87" w:rsidRDefault="00F27C23" w:rsidP="00F27C23">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1. N</w:t>
            </w:r>
            <w:r w:rsidRPr="004C4A87">
              <w:rPr>
                <w:rFonts w:ascii="Calibri" w:hAnsi="Calibri" w:cs="Calibri"/>
                <w:b/>
                <w:color w:val="000000"/>
                <w:sz w:val="20"/>
                <w:szCs w:val="20"/>
                <w:lang w:eastAsia="sr-Latn-ME"/>
              </w:rPr>
              <w:t xml:space="preserve">umber of formally identified victims of trafficking in human beings </w:t>
            </w:r>
            <w:r>
              <w:rPr>
                <w:rFonts w:ascii="Calibri" w:hAnsi="Calibri" w:cs="Calibri"/>
                <w:b/>
                <w:color w:val="000000"/>
                <w:sz w:val="20"/>
                <w:szCs w:val="20"/>
                <w:lang w:eastAsia="sr-Latn-ME"/>
              </w:rPr>
              <w:t>segregated by gender</w:t>
            </w:r>
          </w:p>
        </w:tc>
        <w:tc>
          <w:tcPr>
            <w:tcW w:w="1208" w:type="pct"/>
          </w:tcPr>
          <w:p w:rsidR="00F27C23" w:rsidRPr="004C4A87" w:rsidRDefault="00F27C23" w:rsidP="00F27C23">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119</w:t>
            </w:r>
          </w:p>
        </w:tc>
        <w:tc>
          <w:tcPr>
            <w:tcW w:w="572" w:type="pct"/>
          </w:tcPr>
          <w:p w:rsidR="00F27C23" w:rsidRPr="004C4A87" w:rsidRDefault="00F27C23" w:rsidP="00F27C23">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130</w:t>
            </w:r>
          </w:p>
        </w:tc>
        <w:tc>
          <w:tcPr>
            <w:tcW w:w="626" w:type="pct"/>
          </w:tcPr>
          <w:p w:rsidR="00F27C23" w:rsidRPr="004C4A87" w:rsidRDefault="00F27C23" w:rsidP="00F27C23">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140</w:t>
            </w:r>
          </w:p>
        </w:tc>
        <w:tc>
          <w:tcPr>
            <w:tcW w:w="1489" w:type="pct"/>
            <w:gridSpan w:val="3"/>
          </w:tcPr>
          <w:p w:rsidR="00F27C23" w:rsidRPr="004C4A87" w:rsidRDefault="00F27C23" w:rsidP="00F27C23">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 xml:space="preserve">Team for Formal Identification </w:t>
            </w:r>
          </w:p>
        </w:tc>
      </w:tr>
      <w:tr w:rsidR="00F27C23" w:rsidRPr="004C4A87" w:rsidTr="00005285">
        <w:tc>
          <w:tcPr>
            <w:tcW w:w="1105" w:type="pct"/>
          </w:tcPr>
          <w:p w:rsidR="00F27C23" w:rsidRPr="004C4A87" w:rsidRDefault="00F27C23" w:rsidP="00F27C23">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2</w:t>
            </w:r>
            <w:r w:rsidRPr="004C4A87">
              <w:rPr>
                <w:rFonts w:ascii="Calibri" w:hAnsi="Calibri" w:cs="Calibri"/>
                <w:b/>
                <w:color w:val="000000"/>
                <w:sz w:val="20"/>
                <w:szCs w:val="20"/>
                <w:lang w:eastAsia="sr-Latn-ME"/>
              </w:rPr>
              <w:t xml:space="preserve">. </w:t>
            </w:r>
            <w:r>
              <w:rPr>
                <w:rFonts w:ascii="Calibri" w:hAnsi="Calibri" w:cs="Calibri"/>
                <w:b/>
                <w:color w:val="000000"/>
                <w:sz w:val="20"/>
                <w:szCs w:val="20"/>
                <w:lang w:eastAsia="sr-Latn-ME"/>
              </w:rPr>
              <w:t>Number of cases of</w:t>
            </w:r>
            <w:r w:rsidRPr="004C4A87">
              <w:rPr>
                <w:rFonts w:ascii="Calibri" w:hAnsi="Calibri" w:cs="Calibri"/>
                <w:b/>
                <w:color w:val="000000"/>
                <w:sz w:val="20"/>
                <w:szCs w:val="20"/>
                <w:lang w:eastAsia="sr-Latn-ME"/>
              </w:rPr>
              <w:t xml:space="preserve"> preliminary identification of victims of human trafficking by labour inspection services </w:t>
            </w:r>
          </w:p>
        </w:tc>
        <w:tc>
          <w:tcPr>
            <w:tcW w:w="1208" w:type="pct"/>
          </w:tcPr>
          <w:p w:rsidR="00F27C23" w:rsidRPr="004C4A87" w:rsidRDefault="00F27C23" w:rsidP="00F27C23">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1</w:t>
            </w:r>
          </w:p>
        </w:tc>
        <w:tc>
          <w:tcPr>
            <w:tcW w:w="572" w:type="pct"/>
          </w:tcPr>
          <w:p w:rsidR="00F27C23" w:rsidRPr="004C4A87" w:rsidRDefault="00F27C23" w:rsidP="00F27C23">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2</w:t>
            </w:r>
          </w:p>
        </w:tc>
        <w:tc>
          <w:tcPr>
            <w:tcW w:w="626" w:type="pct"/>
          </w:tcPr>
          <w:p w:rsidR="00F27C23" w:rsidRPr="004C4A87" w:rsidRDefault="00F27C23" w:rsidP="00F27C23">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3</w:t>
            </w:r>
          </w:p>
        </w:tc>
        <w:tc>
          <w:tcPr>
            <w:tcW w:w="1489" w:type="pct"/>
            <w:gridSpan w:val="3"/>
          </w:tcPr>
          <w:p w:rsidR="00F27C23" w:rsidRPr="004C4A87" w:rsidRDefault="00F27C23" w:rsidP="00F27C23">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Report on the implementation of Action Plan for the Combat against Trafficking in Human Beings 2025–2028</w:t>
            </w:r>
          </w:p>
        </w:tc>
      </w:tr>
      <w:tr w:rsidR="00F27C23" w:rsidRPr="004C4A87" w:rsidTr="00E7048E">
        <w:tc>
          <w:tcPr>
            <w:tcW w:w="1105" w:type="pct"/>
          </w:tcPr>
          <w:p w:rsidR="00F27C23" w:rsidRPr="004C4A87" w:rsidRDefault="00F27C23" w:rsidP="00F27C23">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Activity</w:t>
            </w:r>
          </w:p>
        </w:tc>
        <w:tc>
          <w:tcPr>
            <w:tcW w:w="1208" w:type="pct"/>
          </w:tcPr>
          <w:p w:rsidR="00F27C23" w:rsidRPr="004C4A87" w:rsidRDefault="00F27C23" w:rsidP="00F27C23">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 xml:space="preserve">Result Indicator </w:t>
            </w:r>
          </w:p>
        </w:tc>
        <w:tc>
          <w:tcPr>
            <w:tcW w:w="572" w:type="pct"/>
          </w:tcPr>
          <w:p w:rsidR="00F27C23" w:rsidRPr="004C4A87" w:rsidRDefault="00F27C23" w:rsidP="00F27C23">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626" w:type="pct"/>
          </w:tcPr>
          <w:p w:rsidR="00F27C23" w:rsidRPr="004C4A87" w:rsidRDefault="00F27C23" w:rsidP="00F27C23">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Pr>
          <w:p w:rsidR="00F27C23" w:rsidRPr="004C4A87" w:rsidRDefault="00F27C23" w:rsidP="00F27C23">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End Date</w:t>
            </w:r>
          </w:p>
        </w:tc>
        <w:tc>
          <w:tcPr>
            <w:tcW w:w="467" w:type="pct"/>
          </w:tcPr>
          <w:p w:rsidR="00F27C23" w:rsidRPr="004C4A87" w:rsidRDefault="00F27C23" w:rsidP="00F27C23">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7" w:type="pct"/>
          </w:tcPr>
          <w:p w:rsidR="00F27C23" w:rsidRPr="004C4A87" w:rsidRDefault="00F27C23" w:rsidP="00F27C23">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tc>
      </w:tr>
      <w:tr w:rsidR="00F27C23" w:rsidRPr="004C4A87" w:rsidTr="00E7048E">
        <w:tc>
          <w:tcPr>
            <w:tcW w:w="1105" w:type="pct"/>
          </w:tcPr>
          <w:p w:rsidR="00F27C23" w:rsidRPr="004C4A87" w:rsidRDefault="00F27C23" w:rsidP="00F27C23">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2.1.1</w:t>
            </w:r>
            <w:r w:rsidRPr="004C4A87">
              <w:rPr>
                <w:rFonts w:ascii="Calibri" w:hAnsi="Calibri" w:cs="Calibri"/>
                <w:color w:val="000000"/>
                <w:sz w:val="20"/>
                <w:szCs w:val="20"/>
                <w:lang w:eastAsia="sr-Latn-ME"/>
              </w:rPr>
              <w:t xml:space="preserve">. </w:t>
            </w:r>
            <w:r w:rsidRPr="004C4A87">
              <w:rPr>
                <w:rFonts w:ascii="Calibri" w:hAnsi="Calibri"/>
                <w:sz w:val="20"/>
                <w:szCs w:val="20"/>
                <w:lang w:eastAsia="sr-Latn-ME"/>
              </w:rPr>
              <w:t xml:space="preserve">Implementation of training for police officers on joint inspections with labour inspectors </w:t>
            </w:r>
            <w:r>
              <w:rPr>
                <w:rFonts w:ascii="Calibri" w:hAnsi="Calibri"/>
                <w:sz w:val="20"/>
                <w:szCs w:val="20"/>
                <w:lang w:eastAsia="sr-Latn-ME"/>
              </w:rPr>
              <w:t>on</w:t>
            </w:r>
            <w:r w:rsidRPr="004C4A87">
              <w:rPr>
                <w:rFonts w:ascii="Calibri" w:hAnsi="Calibri"/>
                <w:sz w:val="20"/>
                <w:szCs w:val="20"/>
                <w:lang w:eastAsia="sr-Latn-ME"/>
              </w:rPr>
              <w:t xml:space="preserve"> victim identification</w:t>
            </w:r>
          </w:p>
        </w:tc>
        <w:tc>
          <w:tcPr>
            <w:tcW w:w="1208" w:type="pct"/>
          </w:tcPr>
          <w:p w:rsidR="00F27C23" w:rsidRPr="004C4A87" w:rsidRDefault="00F27C23" w:rsidP="00F27C23">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Training programme developed and delivered </w:t>
            </w:r>
          </w:p>
          <w:p w:rsidR="00F27C23" w:rsidRPr="004C4A87" w:rsidRDefault="00F27C23" w:rsidP="00F27C23">
            <w:pPr>
              <w:spacing w:line="269" w:lineRule="auto"/>
              <w:rPr>
                <w:rFonts w:ascii="Calibri" w:hAnsi="Calibri" w:cs="Calibri"/>
                <w:color w:val="000000"/>
                <w:sz w:val="20"/>
                <w:szCs w:val="20"/>
                <w:lang w:eastAsia="sr-Latn-ME"/>
              </w:rPr>
            </w:pPr>
          </w:p>
          <w:p w:rsidR="00F27C23" w:rsidRPr="004C4A87" w:rsidRDefault="00F27C23" w:rsidP="00F27C23">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Number of </w:t>
            </w:r>
            <w:r>
              <w:rPr>
                <w:rFonts w:ascii="Calibri" w:hAnsi="Calibri" w:cs="Calibri"/>
                <w:color w:val="000000"/>
                <w:sz w:val="20"/>
                <w:szCs w:val="20"/>
                <w:lang w:eastAsia="sr-Latn-ME"/>
              </w:rPr>
              <w:t xml:space="preserve">participants </w:t>
            </w:r>
            <w:r w:rsidRPr="004C4A87">
              <w:rPr>
                <w:rFonts w:ascii="Calibri" w:hAnsi="Calibri" w:cs="Calibri"/>
                <w:color w:val="000000"/>
                <w:sz w:val="20"/>
                <w:szCs w:val="20"/>
                <w:lang w:eastAsia="sr-Latn-ME"/>
              </w:rPr>
              <w:t xml:space="preserve">trained </w:t>
            </w:r>
          </w:p>
        </w:tc>
        <w:tc>
          <w:tcPr>
            <w:tcW w:w="572" w:type="pct"/>
          </w:tcPr>
          <w:p w:rsidR="00F27C23" w:rsidRPr="004C4A87" w:rsidRDefault="00F27C23" w:rsidP="00F27C23">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M</w:t>
            </w:r>
            <w:r>
              <w:rPr>
                <w:rFonts w:ascii="Calibri" w:hAnsi="Calibri" w:cs="Calibri"/>
                <w:color w:val="000000"/>
                <w:sz w:val="20"/>
                <w:szCs w:val="20"/>
                <w:lang w:eastAsia="sr-Latn-ME"/>
              </w:rPr>
              <w:t>o</w:t>
            </w:r>
            <w:r w:rsidRPr="004C4A87">
              <w:rPr>
                <w:rFonts w:ascii="Calibri" w:hAnsi="Calibri" w:cs="Calibri"/>
                <w:color w:val="000000"/>
                <w:sz w:val="20"/>
                <w:szCs w:val="20"/>
                <w:lang w:eastAsia="sr-Latn-ME"/>
              </w:rPr>
              <w:t xml:space="preserve">I </w:t>
            </w:r>
          </w:p>
          <w:p w:rsidR="00F27C23" w:rsidRPr="004C4A87" w:rsidRDefault="00F27C23" w:rsidP="00F27C23">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 xml:space="preserve">Ministry of Labour, Employment and Social Dialogue </w:t>
            </w:r>
          </w:p>
          <w:p w:rsidR="00F27C23" w:rsidRPr="004C4A87" w:rsidRDefault="00F27C23" w:rsidP="00F27C23">
            <w:pPr>
              <w:spacing w:line="269" w:lineRule="auto"/>
              <w:rPr>
                <w:rFonts w:ascii="Calibri" w:hAnsi="Calibri" w:cs="Calibri"/>
                <w:color w:val="000000"/>
                <w:sz w:val="20"/>
                <w:szCs w:val="20"/>
                <w:lang w:eastAsia="sr-Latn-ME"/>
              </w:rPr>
            </w:pPr>
          </w:p>
          <w:p w:rsidR="00F27C23" w:rsidRPr="004C4A87" w:rsidRDefault="00F27C23" w:rsidP="00F27C23">
            <w:pPr>
              <w:spacing w:line="269" w:lineRule="auto"/>
              <w:rPr>
                <w:rFonts w:ascii="Calibri" w:hAnsi="Calibri" w:cs="Calibri"/>
                <w:color w:val="000000"/>
                <w:sz w:val="20"/>
                <w:szCs w:val="20"/>
                <w:lang w:eastAsia="sr-Latn-ME"/>
              </w:rPr>
            </w:pPr>
          </w:p>
        </w:tc>
        <w:tc>
          <w:tcPr>
            <w:tcW w:w="626" w:type="pct"/>
          </w:tcPr>
          <w:p w:rsidR="00F27C23" w:rsidRPr="004C4A87" w:rsidRDefault="00F27C23" w:rsidP="00F27C23">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Pr>
          <w:p w:rsidR="00F27C23" w:rsidRPr="004C4A87" w:rsidRDefault="00F27C23" w:rsidP="00F27C23">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Pr>
          <w:p w:rsidR="00F27C23" w:rsidRPr="004C4A87" w:rsidRDefault="00F27C23" w:rsidP="00F27C23">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€10, 000</w:t>
            </w:r>
          </w:p>
        </w:tc>
        <w:tc>
          <w:tcPr>
            <w:tcW w:w="557" w:type="pct"/>
          </w:tcPr>
          <w:p w:rsidR="00F27C23" w:rsidRDefault="00F27C23" w:rsidP="00F27C23">
            <w:pPr>
              <w:spacing w:after="240" w:line="269" w:lineRule="auto"/>
              <w:rPr>
                <w:rFonts w:ascii="Calibri" w:hAnsi="Calibri" w:cs="Calibri"/>
                <w:sz w:val="20"/>
                <w:szCs w:val="20"/>
                <w:lang w:eastAsia="sr-Latn-ME"/>
              </w:rPr>
            </w:pPr>
            <w:r>
              <w:rPr>
                <w:rFonts w:ascii="Calibri" w:hAnsi="Calibri" w:cs="Calibri"/>
                <w:sz w:val="20"/>
                <w:szCs w:val="20"/>
                <w:lang w:eastAsia="sr-Latn-ME"/>
              </w:rPr>
              <w:t>Donor financing</w:t>
            </w:r>
          </w:p>
          <w:p w:rsidR="00F27C23" w:rsidRPr="004C4A87" w:rsidRDefault="00F27C23" w:rsidP="00F27C23">
            <w:pPr>
              <w:spacing w:after="240" w:line="269" w:lineRule="auto"/>
              <w:rPr>
                <w:rFonts w:ascii="Calibri" w:hAnsi="Calibri" w:cs="Calibri"/>
                <w:color w:val="000000"/>
                <w:sz w:val="20"/>
                <w:szCs w:val="20"/>
                <w:lang w:eastAsia="sr-Latn-ME"/>
              </w:rPr>
            </w:pPr>
            <w:r w:rsidRPr="004C4A87">
              <w:rPr>
                <w:rFonts w:ascii="Calibri" w:hAnsi="Calibri" w:cs="Calibri"/>
                <w:sz w:val="20"/>
                <w:szCs w:val="20"/>
                <w:lang w:eastAsia="sr-Latn-ME"/>
              </w:rPr>
              <w:t xml:space="preserve"> IOM Project “Strengthening Efforts to Combat Human Trafficking in Montenegro”, supported by the INL Bureau of </w:t>
            </w:r>
            <w:r w:rsidRPr="004C4A87">
              <w:rPr>
                <w:rFonts w:ascii="Calibri" w:hAnsi="Calibri" w:cs="Calibri"/>
                <w:sz w:val="20"/>
                <w:szCs w:val="20"/>
                <w:lang w:eastAsia="sr-Latn-ME"/>
              </w:rPr>
              <w:lastRenderedPageBreak/>
              <w:t>the U.S. Embassy</w:t>
            </w:r>
          </w:p>
        </w:tc>
      </w:tr>
      <w:tr w:rsidR="00F27C23" w:rsidRPr="004C4A87" w:rsidTr="00E7048E">
        <w:trPr>
          <w:trHeight w:val="1347"/>
        </w:trPr>
        <w:tc>
          <w:tcPr>
            <w:tcW w:w="1105"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Pr>
                <w:rFonts w:ascii="Calibri" w:hAnsi="Calibri" w:cs="Calibri"/>
                <w:sz w:val="20"/>
                <w:szCs w:val="20"/>
                <w:lang w:eastAsia="sr-Latn-ME"/>
              </w:rPr>
              <w:lastRenderedPageBreak/>
              <w:t>2.1.2</w:t>
            </w:r>
            <w:r w:rsidRPr="004C4A87">
              <w:rPr>
                <w:rFonts w:ascii="Calibri" w:hAnsi="Calibri" w:cs="Calibri"/>
                <w:sz w:val="20"/>
                <w:szCs w:val="20"/>
                <w:lang w:eastAsia="sr-Latn-ME"/>
              </w:rPr>
              <w:t xml:space="preserve">.  Implementation of support measures for the regular enforcement of the operation “Beggar” </w:t>
            </w:r>
          </w:p>
        </w:tc>
        <w:tc>
          <w:tcPr>
            <w:tcW w:w="1208"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Continuous evaluation of the regular implementation of the operation “Beggar” conducted</w:t>
            </w:r>
          </w:p>
          <w:p w:rsidR="00F27C23" w:rsidRPr="004C4A87" w:rsidRDefault="00F27C23" w:rsidP="00F27C23">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Number of controls</w:t>
            </w:r>
            <w:r w:rsidRPr="004C4A87">
              <w:rPr>
                <w:rFonts w:ascii="Calibri" w:hAnsi="Calibri" w:cs="Calibri"/>
                <w:color w:val="000000"/>
                <w:sz w:val="20"/>
                <w:szCs w:val="20"/>
                <w:lang w:eastAsia="sr-Latn-ME"/>
              </w:rPr>
              <w:t xml:space="preserve"> carried out </w:t>
            </w:r>
          </w:p>
        </w:tc>
        <w:tc>
          <w:tcPr>
            <w:tcW w:w="572"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Pr>
                <w:rFonts w:ascii="Calibri" w:hAnsi="Calibri" w:cs="Calibri"/>
                <w:sz w:val="20"/>
                <w:szCs w:val="20"/>
                <w:lang w:eastAsia="sr-Latn-ME"/>
              </w:rPr>
              <w:t>Mo</w:t>
            </w:r>
            <w:r w:rsidRPr="004C4A87">
              <w:rPr>
                <w:rFonts w:ascii="Calibri" w:hAnsi="Calibri" w:cs="Calibri"/>
                <w:sz w:val="20"/>
                <w:szCs w:val="20"/>
                <w:lang w:eastAsia="sr-Latn-ME"/>
              </w:rPr>
              <w:t xml:space="preserve">I </w:t>
            </w:r>
          </w:p>
        </w:tc>
        <w:tc>
          <w:tcPr>
            <w:tcW w:w="626"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Borders>
              <w:bottom w:val="single" w:sz="4" w:space="0" w:color="auto"/>
            </w:tcBorders>
          </w:tcPr>
          <w:p w:rsidR="00F27C23" w:rsidRPr="004C4A87" w:rsidRDefault="00F27C23" w:rsidP="00F27C23">
            <w:pPr>
              <w:spacing w:after="240" w:line="269" w:lineRule="auto"/>
              <w:rPr>
                <w:rFonts w:ascii="Calibri" w:hAnsi="Calibri" w:cs="Calibri"/>
                <w:sz w:val="20"/>
                <w:szCs w:val="20"/>
                <w:lang w:eastAsia="sr-Latn-ME"/>
              </w:rPr>
            </w:pPr>
            <w:r w:rsidRPr="004C4A87">
              <w:rPr>
                <w:rFonts w:ascii="Calibri" w:hAnsi="Calibri" w:cs="Calibri"/>
                <w:sz w:val="20"/>
                <w:szCs w:val="20"/>
                <w:lang w:eastAsia="sr-Latn-ME"/>
              </w:rPr>
              <w:t>0€</w:t>
            </w:r>
          </w:p>
        </w:tc>
        <w:tc>
          <w:tcPr>
            <w:tcW w:w="557" w:type="pct"/>
            <w:tcBorders>
              <w:bottom w:val="single" w:sz="4" w:space="0" w:color="auto"/>
            </w:tcBorders>
          </w:tcPr>
          <w:p w:rsidR="00F27C23" w:rsidRPr="004C4A87" w:rsidRDefault="00F27C23" w:rsidP="00F27C23">
            <w:pPr>
              <w:spacing w:after="240" w:line="269" w:lineRule="auto"/>
              <w:rPr>
                <w:rFonts w:ascii="Calibri" w:hAnsi="Calibri" w:cs="Calibri"/>
                <w:sz w:val="20"/>
                <w:szCs w:val="20"/>
                <w:lang w:eastAsia="sr-Latn-ME"/>
              </w:rPr>
            </w:pPr>
          </w:p>
        </w:tc>
      </w:tr>
      <w:tr w:rsidR="00F27C23" w:rsidRPr="004C4A87" w:rsidTr="00E7048E">
        <w:trPr>
          <w:trHeight w:val="1347"/>
        </w:trPr>
        <w:tc>
          <w:tcPr>
            <w:tcW w:w="1105"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Pr>
                <w:rFonts w:ascii="Calibri" w:hAnsi="Calibri" w:cs="Calibri"/>
                <w:sz w:val="20"/>
                <w:szCs w:val="20"/>
                <w:lang w:eastAsia="sr-Latn-ME"/>
              </w:rPr>
              <w:t>2.1.3</w:t>
            </w:r>
            <w:r w:rsidRPr="004C4A87">
              <w:rPr>
                <w:rFonts w:ascii="Calibri" w:hAnsi="Calibri" w:cs="Calibri"/>
                <w:sz w:val="20"/>
                <w:szCs w:val="20"/>
                <w:lang w:eastAsia="sr-Latn-ME"/>
              </w:rPr>
              <w:t>. Conducting labour inspections aimed at tackling undeclared work and trafficking in human beings for the purpose of labour exploitation</w:t>
            </w:r>
          </w:p>
        </w:tc>
        <w:tc>
          <w:tcPr>
            <w:tcW w:w="1208" w:type="pct"/>
            <w:tcBorders>
              <w:bottom w:val="single" w:sz="4" w:space="0" w:color="auto"/>
            </w:tcBorders>
          </w:tcPr>
          <w:p w:rsidR="00F27C23" w:rsidRPr="004C4A87" w:rsidRDefault="00F27C23" w:rsidP="00F27C23">
            <w:pPr>
              <w:autoSpaceDE w:val="0"/>
              <w:autoSpaceDN w:val="0"/>
              <w:adjustRightInd w:val="0"/>
              <w:rPr>
                <w:rFonts w:ascii="Calibri" w:eastAsia="Times New Roman" w:hAnsi="Calibri"/>
                <w:sz w:val="20"/>
                <w:szCs w:val="20"/>
                <w:lang w:eastAsia="sr-Latn-ME"/>
              </w:rPr>
            </w:pPr>
            <w:r w:rsidRPr="004C4A87">
              <w:rPr>
                <w:rFonts w:ascii="Calibri" w:eastAsia="Times New Roman" w:hAnsi="Calibri"/>
                <w:sz w:val="20"/>
                <w:szCs w:val="20"/>
                <w:lang w:eastAsia="sr-Latn-ME"/>
              </w:rPr>
              <w:t xml:space="preserve">Number of labour inspections conducted - inspections aimed at tackling undeclared work and trafficking in human beings for the purpose of labour exploitation </w:t>
            </w:r>
          </w:p>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Report on inspection results produced</w:t>
            </w:r>
            <w:r w:rsidRPr="004C4A87">
              <w:rPr>
                <w:rFonts w:ascii="Calibri" w:hAnsi="Calibri" w:cs="Calibri"/>
                <w:szCs w:val="20"/>
                <w:lang w:eastAsia="sr-Latn-ME"/>
              </w:rPr>
              <w:t xml:space="preserve"> </w:t>
            </w:r>
          </w:p>
        </w:tc>
        <w:tc>
          <w:tcPr>
            <w:tcW w:w="572"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Ministry of Labour </w:t>
            </w:r>
            <w:r>
              <w:rPr>
                <w:rFonts w:ascii="Calibri" w:hAnsi="Calibri" w:cs="Calibri"/>
                <w:color w:val="000000"/>
                <w:sz w:val="20"/>
                <w:szCs w:val="20"/>
                <w:lang w:eastAsia="sr-Latn-ME"/>
              </w:rPr>
              <w:t>Employment and Social Dialogue</w:t>
            </w:r>
          </w:p>
        </w:tc>
        <w:tc>
          <w:tcPr>
            <w:tcW w:w="626"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I</w:t>
            </w:r>
            <w:r>
              <w:rPr>
                <w:rFonts w:ascii="Calibri" w:hAnsi="Calibri" w:cs="Calibri"/>
                <w:sz w:val="20"/>
                <w:szCs w:val="20"/>
                <w:lang w:eastAsia="sr-Latn-ME"/>
              </w:rPr>
              <w:t>II</w:t>
            </w:r>
            <w:r w:rsidRPr="004C4A87">
              <w:rPr>
                <w:rFonts w:ascii="Calibri" w:hAnsi="Calibri" w:cs="Calibri"/>
                <w:sz w:val="20"/>
                <w:szCs w:val="20"/>
                <w:lang w:eastAsia="sr-Latn-ME"/>
              </w:rPr>
              <w:t xml:space="preserve"> quarter</w:t>
            </w:r>
          </w:p>
        </w:tc>
        <w:tc>
          <w:tcPr>
            <w:tcW w:w="465"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Borders>
              <w:bottom w:val="single" w:sz="4" w:space="0" w:color="auto"/>
            </w:tcBorders>
          </w:tcPr>
          <w:p w:rsidR="00F27C23" w:rsidRPr="004C4A87" w:rsidRDefault="00F27C23" w:rsidP="00F27C23">
            <w:pPr>
              <w:spacing w:after="240" w:line="269" w:lineRule="auto"/>
              <w:rPr>
                <w:rFonts w:ascii="Calibri" w:hAnsi="Calibri" w:cs="Calibri"/>
                <w:sz w:val="20"/>
                <w:szCs w:val="20"/>
                <w:lang w:eastAsia="sr-Latn-ME"/>
              </w:rPr>
            </w:pPr>
            <w:r w:rsidRPr="004C4A87">
              <w:rPr>
                <w:rFonts w:ascii="Calibri" w:hAnsi="Calibri" w:cs="Calibri"/>
                <w:sz w:val="20"/>
                <w:szCs w:val="20"/>
                <w:lang w:eastAsia="sr-Latn-ME"/>
              </w:rPr>
              <w:t>0€</w:t>
            </w:r>
          </w:p>
        </w:tc>
        <w:tc>
          <w:tcPr>
            <w:tcW w:w="557" w:type="pct"/>
            <w:tcBorders>
              <w:bottom w:val="single" w:sz="4" w:space="0" w:color="auto"/>
            </w:tcBorders>
          </w:tcPr>
          <w:p w:rsidR="00F27C23" w:rsidRPr="004C4A87" w:rsidRDefault="00F27C23" w:rsidP="00F27C23">
            <w:pPr>
              <w:spacing w:after="240" w:line="269" w:lineRule="auto"/>
              <w:rPr>
                <w:rFonts w:ascii="Calibri" w:hAnsi="Calibri" w:cs="Calibri"/>
                <w:sz w:val="20"/>
                <w:szCs w:val="20"/>
                <w:lang w:eastAsia="sr-Latn-ME"/>
              </w:rPr>
            </w:pPr>
          </w:p>
        </w:tc>
      </w:tr>
      <w:tr w:rsidR="00F27C23" w:rsidRPr="004C4A87" w:rsidTr="00E7048E">
        <w:trPr>
          <w:trHeight w:val="1347"/>
        </w:trPr>
        <w:tc>
          <w:tcPr>
            <w:tcW w:w="1105"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Pr>
                <w:rFonts w:ascii="Calibri" w:hAnsi="Calibri" w:cs="Calibri"/>
                <w:sz w:val="20"/>
                <w:szCs w:val="20"/>
                <w:lang w:eastAsia="sr-Latn-ME"/>
              </w:rPr>
              <w:t>2.1.4</w:t>
            </w:r>
            <w:r w:rsidRPr="004C4A87">
              <w:rPr>
                <w:rFonts w:ascii="Calibri" w:hAnsi="Calibri" w:cs="Calibri"/>
                <w:sz w:val="20"/>
                <w:szCs w:val="20"/>
                <w:lang w:eastAsia="sr-Latn-ME"/>
              </w:rPr>
              <w:t xml:space="preserve">. Implementation of joint inspections by the Ministry of Interior/Police Directorate (Inspectors for foreigners) and inspection services </w:t>
            </w:r>
          </w:p>
        </w:tc>
        <w:tc>
          <w:tcPr>
            <w:tcW w:w="1208" w:type="pct"/>
            <w:tcBorders>
              <w:bottom w:val="single" w:sz="4" w:space="0" w:color="auto"/>
            </w:tcBorders>
          </w:tcPr>
          <w:p w:rsidR="00F27C23" w:rsidRPr="004C4A87" w:rsidRDefault="00F27C23" w:rsidP="00F27C23">
            <w:pPr>
              <w:autoSpaceDE w:val="0"/>
              <w:autoSpaceDN w:val="0"/>
              <w:adjustRightInd w:val="0"/>
              <w:rPr>
                <w:rFonts w:ascii="Calibri" w:eastAsia="Times New Roman" w:hAnsi="Calibri"/>
                <w:sz w:val="20"/>
                <w:szCs w:val="20"/>
                <w:lang w:eastAsia="sr-Latn-ME"/>
              </w:rPr>
            </w:pPr>
            <w:r w:rsidRPr="004C4A87">
              <w:rPr>
                <w:rFonts w:ascii="Calibri" w:eastAsia="Times New Roman" w:hAnsi="Calibri"/>
                <w:sz w:val="20"/>
                <w:szCs w:val="20"/>
                <w:lang w:eastAsia="sr-Latn-ME"/>
              </w:rPr>
              <w:t>Number of joint inspections conducted by police (Inspectors for foreigners) and inspection services</w:t>
            </w:r>
          </w:p>
          <w:p w:rsidR="00F27C23" w:rsidRPr="004C4A87" w:rsidRDefault="00F27C23" w:rsidP="00F27C23">
            <w:pPr>
              <w:autoSpaceDE w:val="0"/>
              <w:autoSpaceDN w:val="0"/>
              <w:adjustRightInd w:val="0"/>
              <w:rPr>
                <w:rFonts w:ascii="Calibri" w:eastAsia="Times New Roman" w:hAnsi="Calibri"/>
                <w:sz w:val="20"/>
                <w:szCs w:val="20"/>
                <w:lang w:eastAsia="sr-Latn-ME"/>
              </w:rPr>
            </w:pPr>
          </w:p>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Report on joint inspection results produced (Inspectors for foreigners) and inspection services prepared</w:t>
            </w:r>
          </w:p>
        </w:tc>
        <w:tc>
          <w:tcPr>
            <w:tcW w:w="572"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Pr>
                <w:rFonts w:ascii="Calibri" w:hAnsi="Calibri" w:cs="Calibri"/>
                <w:sz w:val="20"/>
                <w:szCs w:val="20"/>
                <w:lang w:eastAsia="sr-Latn-ME"/>
              </w:rPr>
              <w:t>Mo</w:t>
            </w:r>
            <w:r w:rsidRPr="004C4A87">
              <w:rPr>
                <w:rFonts w:ascii="Calibri" w:hAnsi="Calibri" w:cs="Calibri"/>
                <w:sz w:val="20"/>
                <w:szCs w:val="20"/>
                <w:lang w:eastAsia="sr-Latn-ME"/>
              </w:rPr>
              <w:t xml:space="preserve">I </w:t>
            </w:r>
          </w:p>
          <w:p w:rsidR="00F27C23" w:rsidRPr="004C4A87" w:rsidRDefault="00F27C23" w:rsidP="00F27C23">
            <w:pPr>
              <w:spacing w:line="269" w:lineRule="auto"/>
              <w:rPr>
                <w:rFonts w:ascii="Calibri" w:hAnsi="Calibri" w:cs="Calibri"/>
                <w:sz w:val="20"/>
                <w:szCs w:val="20"/>
                <w:lang w:eastAsia="sr-Latn-ME"/>
              </w:rPr>
            </w:pPr>
          </w:p>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Ministry of Labour </w:t>
            </w:r>
            <w:r>
              <w:rPr>
                <w:rFonts w:ascii="Calibri" w:hAnsi="Calibri" w:cs="Calibri"/>
                <w:color w:val="000000"/>
                <w:sz w:val="20"/>
                <w:szCs w:val="20"/>
                <w:lang w:eastAsia="sr-Latn-ME"/>
              </w:rPr>
              <w:t>Employment and Social Dialogue</w:t>
            </w:r>
          </w:p>
        </w:tc>
        <w:tc>
          <w:tcPr>
            <w:tcW w:w="626"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I</w:t>
            </w:r>
            <w:r>
              <w:rPr>
                <w:rFonts w:ascii="Calibri" w:hAnsi="Calibri" w:cs="Calibri"/>
                <w:sz w:val="20"/>
                <w:szCs w:val="20"/>
                <w:lang w:eastAsia="sr-Latn-ME"/>
              </w:rPr>
              <w:t>II</w:t>
            </w:r>
            <w:r w:rsidRPr="004C4A87">
              <w:rPr>
                <w:rFonts w:ascii="Calibri" w:hAnsi="Calibri" w:cs="Calibri"/>
                <w:sz w:val="20"/>
                <w:szCs w:val="20"/>
                <w:lang w:eastAsia="sr-Latn-ME"/>
              </w:rPr>
              <w:t xml:space="preserve"> quarter</w:t>
            </w:r>
          </w:p>
        </w:tc>
        <w:tc>
          <w:tcPr>
            <w:tcW w:w="465" w:type="pct"/>
            <w:tcBorders>
              <w:bottom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Borders>
              <w:bottom w:val="single" w:sz="4" w:space="0" w:color="auto"/>
            </w:tcBorders>
          </w:tcPr>
          <w:p w:rsidR="00F27C23" w:rsidRPr="004C4A87" w:rsidRDefault="00F27C23" w:rsidP="00F27C23">
            <w:pPr>
              <w:spacing w:after="240" w:line="269" w:lineRule="auto"/>
              <w:rPr>
                <w:rFonts w:ascii="Calibri" w:hAnsi="Calibri" w:cs="Calibri"/>
                <w:sz w:val="20"/>
                <w:szCs w:val="20"/>
                <w:lang w:eastAsia="sr-Latn-ME"/>
              </w:rPr>
            </w:pPr>
            <w:r w:rsidRPr="004C4A87">
              <w:rPr>
                <w:rFonts w:ascii="Calibri" w:hAnsi="Calibri" w:cs="Calibri"/>
                <w:sz w:val="20"/>
                <w:szCs w:val="20"/>
                <w:lang w:eastAsia="sr-Latn-ME"/>
              </w:rPr>
              <w:t>0€</w:t>
            </w:r>
          </w:p>
        </w:tc>
        <w:tc>
          <w:tcPr>
            <w:tcW w:w="557" w:type="pct"/>
            <w:tcBorders>
              <w:bottom w:val="single" w:sz="4" w:space="0" w:color="auto"/>
            </w:tcBorders>
          </w:tcPr>
          <w:p w:rsidR="00F27C23" w:rsidRPr="004C4A87" w:rsidRDefault="00F27C23" w:rsidP="00F27C23">
            <w:pPr>
              <w:spacing w:after="240" w:line="269" w:lineRule="auto"/>
              <w:rPr>
                <w:rFonts w:ascii="Calibri" w:hAnsi="Calibri" w:cs="Calibri"/>
                <w:sz w:val="20"/>
                <w:szCs w:val="20"/>
                <w:lang w:eastAsia="sr-Latn-ME"/>
              </w:rPr>
            </w:pPr>
          </w:p>
        </w:tc>
      </w:tr>
      <w:tr w:rsidR="00F27C23" w:rsidRPr="004C4A87" w:rsidTr="00E7048E">
        <w:trPr>
          <w:trHeight w:val="570"/>
        </w:trPr>
        <w:tc>
          <w:tcPr>
            <w:tcW w:w="1105" w:type="pct"/>
            <w:tcBorders>
              <w:top w:val="single" w:sz="4" w:space="0" w:color="auto"/>
            </w:tcBorders>
          </w:tcPr>
          <w:p w:rsidR="00F27C23" w:rsidRPr="004C4A87" w:rsidRDefault="00F27C23" w:rsidP="00F27C23">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2.1.5</w:t>
            </w:r>
            <w:r w:rsidRPr="004C4A87">
              <w:rPr>
                <w:rFonts w:ascii="Calibri" w:hAnsi="Calibri" w:cs="Calibri"/>
                <w:color w:val="000000"/>
                <w:sz w:val="20"/>
                <w:szCs w:val="20"/>
                <w:lang w:eastAsia="sr-Latn-ME"/>
              </w:rPr>
              <w:t xml:space="preserve">. </w:t>
            </w:r>
            <w:r>
              <w:rPr>
                <w:rFonts w:ascii="Calibri" w:hAnsi="Calibri" w:cs="Calibri"/>
                <w:color w:val="000000"/>
                <w:sz w:val="20"/>
                <w:szCs w:val="20"/>
                <w:lang w:eastAsia="sr-Latn-ME"/>
              </w:rPr>
              <w:t xml:space="preserve">Conclusion of a Memorandum </w:t>
            </w:r>
            <w:r w:rsidRPr="004C4A87">
              <w:rPr>
                <w:rFonts w:ascii="Calibri" w:hAnsi="Calibri" w:cs="Calibri"/>
                <w:color w:val="000000"/>
                <w:sz w:val="20"/>
                <w:szCs w:val="20"/>
                <w:lang w:eastAsia="sr-Latn-ME"/>
              </w:rPr>
              <w:t>on Mutual Cooperation between the Ministry o</w:t>
            </w:r>
            <w:r>
              <w:rPr>
                <w:rFonts w:ascii="Calibri" w:hAnsi="Calibri" w:cs="Calibri"/>
                <w:color w:val="000000"/>
                <w:sz w:val="20"/>
                <w:szCs w:val="20"/>
                <w:lang w:eastAsia="sr-Latn-ME"/>
              </w:rPr>
              <w:t xml:space="preserve">f the Interior, the Prosecutor’s Office </w:t>
            </w:r>
            <w:r w:rsidRPr="004C4A87">
              <w:rPr>
                <w:rFonts w:ascii="Calibri" w:hAnsi="Calibri" w:cs="Calibri"/>
                <w:color w:val="000000"/>
                <w:sz w:val="20"/>
                <w:szCs w:val="20"/>
                <w:lang w:eastAsia="sr-Latn-ME"/>
              </w:rPr>
              <w:t xml:space="preserve">and the Ministry of Labour </w:t>
            </w:r>
            <w:r>
              <w:rPr>
                <w:rFonts w:ascii="Calibri" w:hAnsi="Calibri" w:cs="Calibri"/>
                <w:color w:val="000000"/>
                <w:sz w:val="20"/>
                <w:szCs w:val="20"/>
                <w:lang w:eastAsia="sr-Latn-ME"/>
              </w:rPr>
              <w:t xml:space="preserve">Employment and Social Dialogue </w:t>
            </w:r>
            <w:r w:rsidRPr="004C4A87">
              <w:rPr>
                <w:rFonts w:ascii="Calibri" w:hAnsi="Calibri" w:cs="Calibri"/>
                <w:color w:val="000000"/>
                <w:sz w:val="20"/>
                <w:szCs w:val="20"/>
                <w:lang w:eastAsia="sr-Latn-ME"/>
              </w:rPr>
              <w:t>in combating trafficking in human beings</w:t>
            </w:r>
          </w:p>
        </w:tc>
        <w:tc>
          <w:tcPr>
            <w:tcW w:w="1208" w:type="pct"/>
            <w:tcBorders>
              <w:top w:val="single" w:sz="4" w:space="0" w:color="auto"/>
            </w:tcBorders>
          </w:tcPr>
          <w:p w:rsidR="00F27C23" w:rsidRPr="004C4A87" w:rsidRDefault="00F27C23" w:rsidP="00F27C23">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 xml:space="preserve">A Memorandum </w:t>
            </w:r>
            <w:r w:rsidRPr="004C4A87">
              <w:rPr>
                <w:rFonts w:ascii="Calibri" w:hAnsi="Calibri" w:cs="Calibri"/>
                <w:color w:val="000000"/>
                <w:sz w:val="20"/>
                <w:szCs w:val="20"/>
                <w:lang w:eastAsia="sr-Latn-ME"/>
              </w:rPr>
              <w:t xml:space="preserve">on mutual cooperation in combating trafficking in human beings was drafted and signed by the Ministry of the Interior, the </w:t>
            </w:r>
            <w:r>
              <w:rPr>
                <w:rFonts w:ascii="Calibri" w:hAnsi="Calibri" w:cs="Calibri"/>
                <w:color w:val="000000"/>
                <w:sz w:val="20"/>
                <w:szCs w:val="20"/>
                <w:lang w:eastAsia="sr-Latn-ME"/>
              </w:rPr>
              <w:t>Prosecutor’s Office, and the Ministry of Labour Employment and Social Dialogue</w:t>
            </w:r>
          </w:p>
          <w:p w:rsidR="00F27C23" w:rsidRPr="004C4A87" w:rsidRDefault="00F27C23" w:rsidP="00F27C23">
            <w:pPr>
              <w:spacing w:line="269" w:lineRule="auto"/>
              <w:rPr>
                <w:rFonts w:ascii="Calibri" w:hAnsi="Calibri" w:cs="Calibri"/>
                <w:color w:val="000000"/>
                <w:sz w:val="20"/>
                <w:szCs w:val="20"/>
                <w:lang w:eastAsia="sr-Latn-ME"/>
              </w:rPr>
            </w:pPr>
          </w:p>
        </w:tc>
        <w:tc>
          <w:tcPr>
            <w:tcW w:w="572" w:type="pct"/>
            <w:tcBorders>
              <w:top w:val="single" w:sz="4" w:space="0" w:color="auto"/>
            </w:tcBorders>
          </w:tcPr>
          <w:p w:rsidR="00F27C23" w:rsidRPr="004C4A87" w:rsidRDefault="00F27C23" w:rsidP="00F27C23">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MOI </w:t>
            </w:r>
          </w:p>
          <w:p w:rsidR="00F27C23" w:rsidRPr="004C4A87" w:rsidRDefault="00F27C23" w:rsidP="00F27C23">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Ministry of Labour </w:t>
            </w:r>
            <w:r>
              <w:rPr>
                <w:rFonts w:ascii="Calibri" w:hAnsi="Calibri" w:cs="Calibri"/>
                <w:color w:val="000000"/>
                <w:sz w:val="20"/>
                <w:szCs w:val="20"/>
                <w:lang w:eastAsia="sr-Latn-ME"/>
              </w:rPr>
              <w:t>Employment and Social Dialogue</w:t>
            </w:r>
          </w:p>
          <w:p w:rsidR="00F27C23" w:rsidRPr="004C4A87" w:rsidRDefault="00F27C23" w:rsidP="00F27C23">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Supreme State Prosecutor’s Office</w:t>
            </w:r>
          </w:p>
          <w:p w:rsidR="00F27C23" w:rsidRPr="004C4A87" w:rsidRDefault="00F27C23" w:rsidP="00F27C23">
            <w:pPr>
              <w:spacing w:line="269" w:lineRule="auto"/>
              <w:rPr>
                <w:rFonts w:ascii="Calibri" w:hAnsi="Calibri" w:cs="Calibri"/>
                <w:color w:val="000000"/>
                <w:sz w:val="20"/>
                <w:szCs w:val="20"/>
                <w:lang w:eastAsia="sr-Latn-ME"/>
              </w:rPr>
            </w:pPr>
          </w:p>
        </w:tc>
        <w:tc>
          <w:tcPr>
            <w:tcW w:w="626" w:type="pct"/>
            <w:tcBorders>
              <w:top w:val="single" w:sz="4" w:space="0" w:color="auto"/>
            </w:tcBorders>
          </w:tcPr>
          <w:p w:rsidR="00F27C23" w:rsidRPr="004C4A87" w:rsidRDefault="00F27C23" w:rsidP="00F27C23">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III quarter</w:t>
            </w:r>
          </w:p>
        </w:tc>
        <w:tc>
          <w:tcPr>
            <w:tcW w:w="465" w:type="pct"/>
            <w:tcBorders>
              <w:top w:val="single" w:sz="4" w:space="0" w:color="auto"/>
            </w:tcBorders>
          </w:tcPr>
          <w:p w:rsidR="00F27C23" w:rsidRPr="004C4A87" w:rsidRDefault="00F27C23" w:rsidP="00F27C23">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IV quarter</w:t>
            </w:r>
          </w:p>
        </w:tc>
        <w:tc>
          <w:tcPr>
            <w:tcW w:w="467" w:type="pct"/>
            <w:tcBorders>
              <w:top w:val="single" w:sz="4" w:space="0" w:color="auto"/>
            </w:tcBorders>
          </w:tcPr>
          <w:p w:rsidR="00F27C23" w:rsidRPr="004C4A87" w:rsidRDefault="00F27C23" w:rsidP="00F27C23">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€5, 000</w:t>
            </w:r>
          </w:p>
        </w:tc>
        <w:tc>
          <w:tcPr>
            <w:tcW w:w="557" w:type="pct"/>
            <w:tcBorders>
              <w:top w:val="single" w:sz="4" w:space="0" w:color="auto"/>
            </w:tcBorders>
          </w:tcPr>
          <w:p w:rsidR="00F27C23" w:rsidRPr="004C4A87" w:rsidRDefault="00F27C23" w:rsidP="00F27C23">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Donor financing</w:t>
            </w:r>
          </w:p>
          <w:p w:rsidR="00F27C23" w:rsidRPr="004C4A87" w:rsidRDefault="00F27C23" w:rsidP="00F27C23">
            <w:pPr>
              <w:spacing w:after="240" w:line="269" w:lineRule="auto"/>
              <w:rPr>
                <w:rFonts w:ascii="Calibri" w:hAnsi="Calibri" w:cs="Calibri"/>
                <w:color w:val="000000"/>
                <w:sz w:val="20"/>
                <w:szCs w:val="20"/>
                <w:lang w:eastAsia="sr-Latn-ME"/>
              </w:rPr>
            </w:pPr>
            <w:r w:rsidRPr="004C4A87">
              <w:rPr>
                <w:rFonts w:ascii="Calibri" w:hAnsi="Calibri" w:cs="Calibri"/>
                <w:sz w:val="20"/>
                <w:szCs w:val="20"/>
                <w:lang w:eastAsia="sr-Latn-ME"/>
              </w:rPr>
              <w:t>IOM Project “Strengthening Efforts to Combat Human Trafficking in Montenegro”, supported by the the Bureau of International Narcotics and Law Enforcement Affairs (INL) of the U.S. Embassy</w:t>
            </w:r>
          </w:p>
        </w:tc>
      </w:tr>
      <w:tr w:rsidR="00F27C23" w:rsidRPr="004C4A87" w:rsidTr="00E7048E">
        <w:trPr>
          <w:trHeight w:val="570"/>
        </w:trPr>
        <w:tc>
          <w:tcPr>
            <w:tcW w:w="1105" w:type="pct"/>
            <w:tcBorders>
              <w:top w:val="single" w:sz="4" w:space="0" w:color="auto"/>
            </w:tcBorders>
          </w:tcPr>
          <w:p w:rsidR="00F27C23" w:rsidRPr="004C4A87" w:rsidRDefault="00F27C23" w:rsidP="00F27C23">
            <w:pPr>
              <w:spacing w:line="269" w:lineRule="auto"/>
              <w:rPr>
                <w:rFonts w:ascii="Calibri" w:hAnsi="Calibri" w:cs="Calibri"/>
                <w:sz w:val="20"/>
                <w:szCs w:val="20"/>
                <w:lang w:eastAsia="sr-Latn-ME"/>
              </w:rPr>
            </w:pPr>
            <w:r>
              <w:rPr>
                <w:rFonts w:ascii="Calibri" w:hAnsi="Calibri" w:cs="Calibri"/>
                <w:sz w:val="20"/>
                <w:szCs w:val="20"/>
                <w:lang w:eastAsia="sr-Latn-ME"/>
              </w:rPr>
              <w:lastRenderedPageBreak/>
              <w:t>2.1.6</w:t>
            </w:r>
            <w:r w:rsidRPr="004C4A87">
              <w:rPr>
                <w:rFonts w:ascii="Calibri" w:hAnsi="Calibri" w:cs="Calibri"/>
                <w:sz w:val="20"/>
                <w:szCs w:val="20"/>
                <w:lang w:eastAsia="sr-Latn-ME"/>
              </w:rPr>
              <w:t>. Launch of a Public Call to work for the SOS Hotline for Victims of Trafficking in Human Beings</w:t>
            </w:r>
          </w:p>
        </w:tc>
        <w:tc>
          <w:tcPr>
            <w:tcW w:w="1208" w:type="pct"/>
            <w:tcBorders>
              <w:top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Public call launched.</w:t>
            </w:r>
          </w:p>
          <w:p w:rsidR="00F27C23" w:rsidRPr="004C4A87" w:rsidRDefault="00F27C23" w:rsidP="00F27C23">
            <w:pPr>
              <w:spacing w:line="269" w:lineRule="auto"/>
              <w:rPr>
                <w:rFonts w:ascii="Calibri" w:hAnsi="Calibri" w:cs="Calibri"/>
                <w:sz w:val="20"/>
                <w:szCs w:val="20"/>
                <w:lang w:eastAsia="sr-Latn-ME"/>
              </w:rPr>
            </w:pPr>
          </w:p>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A service provider for the SOS hotline for victims of human trafficking was selected. </w:t>
            </w:r>
          </w:p>
        </w:tc>
        <w:tc>
          <w:tcPr>
            <w:tcW w:w="572" w:type="pct"/>
            <w:tcBorders>
              <w:top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Ministry of Social Welfare</w:t>
            </w:r>
            <w:r>
              <w:rPr>
                <w:rFonts w:ascii="Calibri" w:hAnsi="Calibri" w:cs="Calibri"/>
                <w:sz w:val="20"/>
                <w:szCs w:val="20"/>
                <w:lang w:eastAsia="sr-Latn-ME"/>
              </w:rPr>
              <w:t>, Family Care and Demography</w:t>
            </w:r>
          </w:p>
        </w:tc>
        <w:tc>
          <w:tcPr>
            <w:tcW w:w="626" w:type="pct"/>
            <w:tcBorders>
              <w:top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Borders>
              <w:top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IV quarter</w:t>
            </w:r>
          </w:p>
        </w:tc>
        <w:tc>
          <w:tcPr>
            <w:tcW w:w="467" w:type="pct"/>
            <w:tcBorders>
              <w:top w:val="single" w:sz="4" w:space="0" w:color="auto"/>
            </w:tcBorders>
          </w:tcPr>
          <w:p w:rsidR="00F27C23" w:rsidRPr="004C4A87" w:rsidRDefault="00F27C23" w:rsidP="00F27C23">
            <w:pPr>
              <w:spacing w:after="240" w:line="269" w:lineRule="auto"/>
              <w:rPr>
                <w:rFonts w:ascii="Calibri" w:hAnsi="Calibri" w:cs="Calibri"/>
                <w:sz w:val="20"/>
                <w:szCs w:val="20"/>
                <w:lang w:eastAsia="sr-Latn-ME"/>
              </w:rPr>
            </w:pPr>
            <w:r w:rsidRPr="004C4A87">
              <w:rPr>
                <w:rFonts w:ascii="Calibri" w:hAnsi="Calibri" w:cs="Calibri"/>
                <w:sz w:val="20"/>
                <w:szCs w:val="20"/>
                <w:lang w:eastAsia="sr-Latn-ME"/>
              </w:rPr>
              <w:t>€25,000</w:t>
            </w:r>
          </w:p>
        </w:tc>
        <w:tc>
          <w:tcPr>
            <w:tcW w:w="557" w:type="pct"/>
            <w:tcBorders>
              <w:top w:val="single" w:sz="4" w:space="0" w:color="auto"/>
            </w:tcBorders>
          </w:tcPr>
          <w:p w:rsidR="00F27C23" w:rsidRPr="004C4A87" w:rsidRDefault="00F27C23" w:rsidP="00F27C23">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National Budget </w:t>
            </w:r>
          </w:p>
        </w:tc>
      </w:tr>
      <w:tr w:rsidR="00F27C23" w:rsidRPr="004C4A87" w:rsidTr="00E7048E">
        <w:trPr>
          <w:trHeight w:val="570"/>
        </w:trPr>
        <w:tc>
          <w:tcPr>
            <w:tcW w:w="1105" w:type="pct"/>
            <w:tcBorders>
              <w:top w:val="single" w:sz="4" w:space="0" w:color="auto"/>
            </w:tcBorders>
          </w:tcPr>
          <w:p w:rsidR="00F27C23" w:rsidRPr="004C4A87" w:rsidRDefault="00F27C23" w:rsidP="00F27C23">
            <w:pPr>
              <w:spacing w:line="269" w:lineRule="auto"/>
              <w:rPr>
                <w:rFonts w:ascii="Calibri" w:hAnsi="Calibri" w:cs="Calibri"/>
                <w:color w:val="FF0000"/>
                <w:sz w:val="20"/>
                <w:szCs w:val="20"/>
                <w:lang w:eastAsia="sr-Latn-ME"/>
              </w:rPr>
            </w:pPr>
            <w:r>
              <w:rPr>
                <w:rFonts w:ascii="Calibri" w:hAnsi="Calibri" w:cs="Calibri"/>
                <w:sz w:val="20"/>
                <w:szCs w:val="20"/>
                <w:lang w:eastAsia="sr-Latn-ME"/>
              </w:rPr>
              <w:t>2.1.7</w:t>
            </w:r>
            <w:r w:rsidRPr="004C4A87">
              <w:rPr>
                <w:rFonts w:ascii="Calibri" w:hAnsi="Calibri" w:cs="Calibri"/>
                <w:sz w:val="20"/>
                <w:szCs w:val="20"/>
                <w:lang w:eastAsia="sr-Latn-ME"/>
              </w:rPr>
              <w:t>.</w:t>
            </w:r>
            <w:r w:rsidRPr="004C4A87">
              <w:rPr>
                <w:rFonts w:ascii="Calibri" w:hAnsi="Calibri"/>
                <w:sz w:val="20"/>
                <w:szCs w:val="20"/>
                <w:lang w:eastAsia="sr-Latn-ME"/>
              </w:rPr>
              <w:t xml:space="preserve"> Development of a mobile application serving as a tool for identifying potential victims, intended for law enforcement representatives and the</w:t>
            </w:r>
            <w:r w:rsidRPr="004C4A87">
              <w:rPr>
                <w:rFonts w:ascii="Calibri" w:hAnsi="Calibri" w:cs="Calibri"/>
                <w:sz w:val="20"/>
                <w:szCs w:val="20"/>
                <w:lang w:eastAsia="sr-Latn-ME"/>
              </w:rPr>
              <w:t xml:space="preserve"> general public</w:t>
            </w:r>
          </w:p>
        </w:tc>
        <w:tc>
          <w:tcPr>
            <w:tcW w:w="1208" w:type="pct"/>
            <w:tcBorders>
              <w:top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The application developed and fully operational.</w:t>
            </w:r>
          </w:p>
          <w:p w:rsidR="00F27C23" w:rsidRPr="004C4A87" w:rsidRDefault="00F27C23" w:rsidP="00F27C23">
            <w:pPr>
              <w:spacing w:line="269" w:lineRule="auto"/>
              <w:rPr>
                <w:rFonts w:ascii="Calibri" w:hAnsi="Calibri" w:cs="Calibri"/>
                <w:sz w:val="20"/>
                <w:szCs w:val="20"/>
                <w:lang w:eastAsia="sr-Latn-ME"/>
              </w:rPr>
            </w:pPr>
          </w:p>
        </w:tc>
        <w:tc>
          <w:tcPr>
            <w:tcW w:w="572" w:type="pct"/>
            <w:tcBorders>
              <w:top w:val="single" w:sz="4" w:space="0" w:color="auto"/>
            </w:tcBorders>
          </w:tcPr>
          <w:p w:rsidR="00F27C23" w:rsidRPr="004C4A87" w:rsidRDefault="00F27C23" w:rsidP="00F27C23">
            <w:pPr>
              <w:spacing w:line="269" w:lineRule="auto"/>
              <w:rPr>
                <w:rFonts w:ascii="Calibri" w:hAnsi="Calibri" w:cs="Calibri"/>
                <w:sz w:val="20"/>
                <w:szCs w:val="20"/>
                <w:lang w:eastAsia="sr-Latn-ME"/>
              </w:rPr>
            </w:pPr>
            <w:r>
              <w:rPr>
                <w:rFonts w:ascii="Calibri" w:hAnsi="Calibri" w:cs="Calibri"/>
                <w:sz w:val="20"/>
                <w:szCs w:val="20"/>
                <w:lang w:eastAsia="sr-Latn-ME"/>
              </w:rPr>
              <w:t>Mo</w:t>
            </w:r>
            <w:r w:rsidRPr="004C4A87">
              <w:rPr>
                <w:rFonts w:ascii="Calibri" w:hAnsi="Calibri" w:cs="Calibri"/>
                <w:sz w:val="20"/>
                <w:szCs w:val="20"/>
                <w:lang w:eastAsia="sr-Latn-ME"/>
              </w:rPr>
              <w:t xml:space="preserve">I </w:t>
            </w:r>
          </w:p>
        </w:tc>
        <w:tc>
          <w:tcPr>
            <w:tcW w:w="626" w:type="pct"/>
            <w:tcBorders>
              <w:top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Borders>
              <w:top w:val="single" w:sz="4" w:space="0" w:color="auto"/>
            </w:tcBorders>
          </w:tcPr>
          <w:p w:rsidR="00F27C23" w:rsidRPr="004C4A87" w:rsidRDefault="00F27C23" w:rsidP="00F27C23">
            <w:pPr>
              <w:spacing w:line="269" w:lineRule="auto"/>
              <w:rPr>
                <w:rFonts w:ascii="Calibri" w:hAnsi="Calibri" w:cs="Calibri"/>
                <w:sz w:val="20"/>
                <w:szCs w:val="20"/>
                <w:lang w:eastAsia="sr-Latn-ME"/>
              </w:rPr>
            </w:pPr>
            <w:r w:rsidRPr="004C4A87">
              <w:rPr>
                <w:rFonts w:ascii="Calibri" w:hAnsi="Calibri" w:cs="Calibri"/>
                <w:sz w:val="20"/>
                <w:szCs w:val="20"/>
                <w:lang w:eastAsia="sr-Latn-ME"/>
              </w:rPr>
              <w:t>IV quarter</w:t>
            </w:r>
          </w:p>
        </w:tc>
        <w:tc>
          <w:tcPr>
            <w:tcW w:w="467" w:type="pct"/>
            <w:tcBorders>
              <w:top w:val="single" w:sz="4" w:space="0" w:color="auto"/>
            </w:tcBorders>
          </w:tcPr>
          <w:p w:rsidR="00F27C23" w:rsidRPr="004C4A87" w:rsidRDefault="00F84EE8" w:rsidP="00F84EE8">
            <w:pPr>
              <w:rPr>
                <w:rFonts w:ascii="Calibri" w:hAnsi="Calibri" w:cs="Calibri"/>
                <w:sz w:val="20"/>
                <w:szCs w:val="20"/>
                <w:lang w:eastAsia="sr-Latn-ME"/>
              </w:rPr>
            </w:pPr>
            <w:r>
              <w:rPr>
                <w:rFonts w:ascii="Calibri" w:hAnsi="Calibri" w:cs="Calibri"/>
                <w:sz w:val="20"/>
                <w:szCs w:val="20"/>
                <w:lang w:eastAsia="sr-Latn-ME"/>
              </w:rPr>
              <w:t>€</w:t>
            </w:r>
            <w:r>
              <w:rPr>
                <w:rFonts w:ascii="Calibri" w:hAnsi="Calibri" w:cs="Calibri"/>
                <w:sz w:val="20"/>
                <w:szCs w:val="20"/>
                <w:lang w:eastAsia="sr-Latn-ME"/>
              </w:rPr>
              <w:t>50,000</w:t>
            </w:r>
          </w:p>
        </w:tc>
        <w:tc>
          <w:tcPr>
            <w:tcW w:w="557" w:type="pct"/>
            <w:tcBorders>
              <w:top w:val="single" w:sz="4" w:space="0" w:color="auto"/>
            </w:tcBorders>
          </w:tcPr>
          <w:p w:rsidR="00F27C23" w:rsidRPr="004C4A87" w:rsidRDefault="00F27C23" w:rsidP="00F27C23">
            <w:pPr>
              <w:rPr>
                <w:rFonts w:ascii="Calibri" w:hAnsi="Calibri" w:cs="Calibri"/>
                <w:sz w:val="20"/>
                <w:szCs w:val="20"/>
                <w:lang w:eastAsia="sr-Latn-ME"/>
              </w:rPr>
            </w:pPr>
            <w:r w:rsidRPr="004C4A87">
              <w:rPr>
                <w:rFonts w:ascii="Calibri" w:hAnsi="Calibri" w:cs="Calibri"/>
                <w:sz w:val="20"/>
                <w:szCs w:val="20"/>
                <w:lang w:eastAsia="sr-Latn-ME"/>
              </w:rPr>
              <w:t xml:space="preserve">Donor financing </w:t>
            </w:r>
          </w:p>
          <w:p w:rsidR="00F27C23" w:rsidRPr="004C4A87" w:rsidRDefault="00F27C23" w:rsidP="00F27C23">
            <w:pPr>
              <w:rPr>
                <w:rFonts w:ascii="Calibri" w:hAnsi="Calibri" w:cs="Calibri"/>
                <w:sz w:val="20"/>
                <w:szCs w:val="20"/>
                <w:lang w:eastAsia="sr-Latn-ME"/>
              </w:rPr>
            </w:pPr>
          </w:p>
          <w:p w:rsidR="00F27C23" w:rsidRPr="004C4A87" w:rsidRDefault="00F27C23" w:rsidP="00F27C23">
            <w:pPr>
              <w:rPr>
                <w:rFonts w:ascii="Calibri" w:hAnsi="Calibri" w:cs="Calibri"/>
                <w:sz w:val="20"/>
                <w:szCs w:val="20"/>
                <w:lang w:eastAsia="sr-Latn-ME"/>
              </w:rPr>
            </w:pPr>
            <w:r w:rsidRPr="004C4A87">
              <w:rPr>
                <w:rFonts w:ascii="Calibri" w:hAnsi="Calibri" w:cs="Calibri"/>
                <w:sz w:val="20"/>
                <w:szCs w:val="20"/>
                <w:lang w:eastAsia="sr-Latn-ME"/>
              </w:rPr>
              <w:t>IOM Project "Support to National Institutions in Response to the Use of Technology in Human Trafficking Cases in Montenegro", supported by the IOM Development Fund</w:t>
            </w:r>
          </w:p>
        </w:tc>
      </w:tr>
      <w:tr w:rsidR="00F27C23" w:rsidRPr="004C4A87" w:rsidTr="00E7048E">
        <w:tc>
          <w:tcPr>
            <w:tcW w:w="5000" w:type="pct"/>
            <w:gridSpan w:val="7"/>
            <w:shd w:val="clear" w:color="auto" w:fill="548DD4"/>
          </w:tcPr>
          <w:p w:rsidR="00F27C23" w:rsidRPr="004C4A87" w:rsidRDefault="00F27C23" w:rsidP="00F27C23">
            <w:pPr>
              <w:autoSpaceDE w:val="0"/>
              <w:autoSpaceDN w:val="0"/>
              <w:adjustRightInd w:val="0"/>
              <w:rPr>
                <w:rFonts w:ascii="Calibri" w:hAnsi="Calibri" w:cs="Calibri"/>
                <w:b/>
                <w:color w:val="FFFFFF"/>
                <w:szCs w:val="20"/>
                <w:lang w:eastAsia="sr-Latn-ME"/>
              </w:rPr>
            </w:pPr>
            <w:r w:rsidRPr="004C4A87">
              <w:rPr>
                <w:rFonts w:ascii="Calibri" w:hAnsi="Calibri" w:cs="Calibri"/>
                <w:b/>
                <w:color w:val="FFFFFF"/>
                <w:szCs w:val="20"/>
                <w:lang w:eastAsia="sr-Latn-ME"/>
              </w:rPr>
              <w:t>Operational objective 2.2: Improving the operationalisation and functioning of mechanisms for compensation of victims</w:t>
            </w:r>
          </w:p>
        </w:tc>
      </w:tr>
      <w:tr w:rsidR="006006B1" w:rsidRPr="004C4A87" w:rsidTr="00EE1B8E">
        <w:trPr>
          <w:trHeight w:val="505"/>
        </w:trPr>
        <w:tc>
          <w:tcPr>
            <w:tcW w:w="1105" w:type="pct"/>
            <w:tcBorders>
              <w:top w:val="single" w:sz="4" w:space="0" w:color="auto"/>
            </w:tcBorders>
          </w:tcPr>
          <w:p w:rsidR="006006B1" w:rsidRPr="004C4A87" w:rsidRDefault="006006B1" w:rsidP="006006B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Outcome Indicators</w:t>
            </w:r>
          </w:p>
          <w:p w:rsidR="006006B1" w:rsidRPr="004C4A87" w:rsidRDefault="006006B1" w:rsidP="006006B1">
            <w:pPr>
              <w:autoSpaceDE w:val="0"/>
              <w:autoSpaceDN w:val="0"/>
              <w:adjustRightInd w:val="0"/>
              <w:rPr>
                <w:rFonts w:ascii="Calibri" w:hAnsi="Calibri" w:cs="Calibri"/>
                <w:b/>
                <w:color w:val="000000"/>
                <w:sz w:val="20"/>
                <w:szCs w:val="20"/>
                <w:lang w:eastAsia="sr-Latn-ME"/>
              </w:rPr>
            </w:pPr>
          </w:p>
        </w:tc>
        <w:tc>
          <w:tcPr>
            <w:tcW w:w="1208" w:type="pct"/>
            <w:tcBorders>
              <w:top w:val="single" w:sz="4" w:space="0" w:color="auto"/>
              <w:bottom w:val="single" w:sz="4" w:space="0" w:color="BFBFBF"/>
            </w:tcBorders>
          </w:tcPr>
          <w:p w:rsidR="006006B1" w:rsidRPr="004C4A87" w:rsidRDefault="006006B1" w:rsidP="006006B1">
            <w:pPr>
              <w:rPr>
                <w:rFonts w:ascii="Calibri" w:hAnsi="Calibri" w:cs="Calibri"/>
                <w:b/>
                <w:color w:val="000000"/>
                <w:sz w:val="20"/>
                <w:szCs w:val="20"/>
                <w:lang w:eastAsia="sr-Latn-ME"/>
              </w:rPr>
            </w:pPr>
          </w:p>
          <w:p w:rsidR="006006B1" w:rsidRPr="004C4A87" w:rsidRDefault="006006B1" w:rsidP="006006B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Baseline Value</w:t>
            </w:r>
          </w:p>
          <w:p w:rsidR="006006B1" w:rsidRPr="004C4A87" w:rsidRDefault="006006B1" w:rsidP="006006B1">
            <w:pPr>
              <w:autoSpaceDE w:val="0"/>
              <w:autoSpaceDN w:val="0"/>
              <w:adjustRightInd w:val="0"/>
              <w:rPr>
                <w:rFonts w:ascii="Calibri" w:hAnsi="Calibri" w:cs="Calibri"/>
                <w:b/>
                <w:color w:val="000000"/>
                <w:sz w:val="20"/>
                <w:szCs w:val="20"/>
                <w:lang w:eastAsia="sr-Latn-ME"/>
              </w:rPr>
            </w:pPr>
          </w:p>
          <w:p w:rsidR="006006B1" w:rsidRPr="004C4A87" w:rsidRDefault="006006B1" w:rsidP="006006B1">
            <w:pPr>
              <w:autoSpaceDE w:val="0"/>
              <w:autoSpaceDN w:val="0"/>
              <w:adjustRightInd w:val="0"/>
              <w:rPr>
                <w:rFonts w:ascii="Calibri" w:hAnsi="Calibri" w:cs="Calibri"/>
                <w:b/>
                <w:color w:val="000000"/>
                <w:sz w:val="20"/>
                <w:szCs w:val="20"/>
                <w:lang w:eastAsia="sr-Latn-ME"/>
              </w:rPr>
            </w:pPr>
          </w:p>
        </w:tc>
        <w:tc>
          <w:tcPr>
            <w:tcW w:w="572" w:type="pct"/>
            <w:tcBorders>
              <w:top w:val="single" w:sz="4" w:space="0" w:color="auto"/>
            </w:tcBorders>
          </w:tcPr>
          <w:p w:rsidR="006006B1" w:rsidRPr="004C4A87" w:rsidRDefault="006006B1" w:rsidP="006006B1">
            <w:pPr>
              <w:rPr>
                <w:rFonts w:ascii="Calibri" w:hAnsi="Calibri" w:cs="Calibri"/>
                <w:b/>
                <w:color w:val="000000"/>
                <w:sz w:val="20"/>
                <w:szCs w:val="20"/>
                <w:lang w:eastAsia="sr-Latn-ME"/>
              </w:rPr>
            </w:pPr>
          </w:p>
          <w:p w:rsidR="006006B1" w:rsidRPr="004C4A87" w:rsidRDefault="006006B1" w:rsidP="006006B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Mid-term Value</w:t>
            </w:r>
          </w:p>
          <w:p w:rsidR="006006B1" w:rsidRPr="004C4A87" w:rsidRDefault="006006B1" w:rsidP="006006B1">
            <w:pPr>
              <w:autoSpaceDE w:val="0"/>
              <w:autoSpaceDN w:val="0"/>
              <w:adjustRightInd w:val="0"/>
              <w:rPr>
                <w:rFonts w:ascii="Calibri" w:hAnsi="Calibri" w:cs="Calibri"/>
                <w:b/>
                <w:color w:val="000000"/>
                <w:sz w:val="20"/>
                <w:szCs w:val="20"/>
                <w:lang w:eastAsia="sr-Latn-ME"/>
              </w:rPr>
            </w:pPr>
          </w:p>
          <w:p w:rsidR="006006B1" w:rsidRPr="004C4A87" w:rsidRDefault="006006B1" w:rsidP="006006B1">
            <w:pPr>
              <w:autoSpaceDE w:val="0"/>
              <w:autoSpaceDN w:val="0"/>
              <w:adjustRightInd w:val="0"/>
              <w:rPr>
                <w:rFonts w:ascii="Calibri" w:hAnsi="Calibri" w:cs="Calibri"/>
                <w:b/>
                <w:color w:val="000000"/>
                <w:sz w:val="20"/>
                <w:szCs w:val="20"/>
                <w:lang w:eastAsia="sr-Latn-ME"/>
              </w:rPr>
            </w:pPr>
          </w:p>
        </w:tc>
        <w:tc>
          <w:tcPr>
            <w:tcW w:w="626" w:type="pct"/>
            <w:tcBorders>
              <w:top w:val="single" w:sz="4" w:space="0" w:color="auto"/>
              <w:bottom w:val="single" w:sz="4" w:space="0" w:color="BFBFBF"/>
            </w:tcBorders>
          </w:tcPr>
          <w:p w:rsidR="006006B1" w:rsidRPr="004C4A87" w:rsidRDefault="006006B1" w:rsidP="006006B1">
            <w:pPr>
              <w:rPr>
                <w:rFonts w:ascii="Calibri" w:hAnsi="Calibri" w:cs="Calibri"/>
                <w:b/>
                <w:color w:val="000000"/>
                <w:sz w:val="20"/>
                <w:szCs w:val="20"/>
                <w:lang w:eastAsia="sr-Latn-ME"/>
              </w:rPr>
            </w:pPr>
          </w:p>
          <w:p w:rsidR="006006B1" w:rsidRPr="004C4A87" w:rsidRDefault="006006B1" w:rsidP="006006B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End-term Value</w:t>
            </w:r>
          </w:p>
          <w:p w:rsidR="006006B1" w:rsidRPr="004C4A87" w:rsidRDefault="006006B1" w:rsidP="006006B1">
            <w:pPr>
              <w:autoSpaceDE w:val="0"/>
              <w:autoSpaceDN w:val="0"/>
              <w:adjustRightInd w:val="0"/>
              <w:rPr>
                <w:rFonts w:ascii="Calibri" w:hAnsi="Calibri" w:cs="Calibri"/>
                <w:b/>
                <w:color w:val="000000"/>
                <w:sz w:val="20"/>
                <w:szCs w:val="20"/>
                <w:lang w:eastAsia="sr-Latn-ME"/>
              </w:rPr>
            </w:pPr>
          </w:p>
        </w:tc>
        <w:tc>
          <w:tcPr>
            <w:tcW w:w="1489" w:type="pct"/>
            <w:gridSpan w:val="3"/>
            <w:tcBorders>
              <w:top w:val="single" w:sz="4" w:space="0" w:color="auto"/>
              <w:bottom w:val="single" w:sz="4" w:space="0" w:color="BFBFBF"/>
            </w:tcBorders>
          </w:tcPr>
          <w:p w:rsidR="006006B1" w:rsidRPr="004C4A87" w:rsidRDefault="006006B1" w:rsidP="006006B1">
            <w:pPr>
              <w:rPr>
                <w:rFonts w:ascii="Calibri" w:hAnsi="Calibri" w:cs="Calibri"/>
                <w:b/>
                <w:color w:val="000000"/>
                <w:sz w:val="20"/>
                <w:szCs w:val="20"/>
                <w:lang w:eastAsia="sr-Latn-ME"/>
              </w:rPr>
            </w:pPr>
          </w:p>
          <w:p w:rsidR="006006B1" w:rsidRPr="004C4A87" w:rsidRDefault="006006B1" w:rsidP="006006B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Source</w:t>
            </w:r>
          </w:p>
        </w:tc>
      </w:tr>
      <w:tr w:rsidR="006006B1" w:rsidRPr="004C4A87" w:rsidTr="00EE1B8E">
        <w:trPr>
          <w:trHeight w:val="487"/>
        </w:trPr>
        <w:tc>
          <w:tcPr>
            <w:tcW w:w="1105" w:type="pct"/>
            <w:tcBorders>
              <w:top w:val="single" w:sz="4" w:space="0" w:color="auto"/>
            </w:tcBorders>
          </w:tcPr>
          <w:p w:rsidR="006006B1" w:rsidRPr="004C4A87" w:rsidRDefault="006006B1" w:rsidP="006006B1">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1</w:t>
            </w:r>
            <w:r>
              <w:rPr>
                <w:rFonts w:ascii="Calibri" w:hAnsi="Calibri" w:cs="Calibri"/>
                <w:b/>
                <w:color w:val="000000"/>
                <w:sz w:val="20"/>
                <w:szCs w:val="20"/>
                <w:lang w:eastAsia="sr-Latn-ME"/>
              </w:rPr>
              <w:t>. N</w:t>
            </w:r>
            <w:r w:rsidRPr="004C4A87">
              <w:rPr>
                <w:rFonts w:ascii="Calibri" w:hAnsi="Calibri" w:cs="Calibri"/>
                <w:b/>
                <w:color w:val="000000"/>
                <w:sz w:val="20"/>
                <w:szCs w:val="20"/>
                <w:lang w:eastAsia="sr-Latn-ME"/>
              </w:rPr>
              <w:t xml:space="preserve">umber of victims of trafficking in human beings awarded compensation </w:t>
            </w:r>
            <w:r>
              <w:rPr>
                <w:rFonts w:ascii="Calibri" w:hAnsi="Calibri" w:cs="Calibri"/>
                <w:b/>
                <w:color w:val="000000"/>
                <w:sz w:val="20"/>
                <w:szCs w:val="20"/>
                <w:lang w:eastAsia="sr-Latn-ME"/>
              </w:rPr>
              <w:t>segregated by gender</w:t>
            </w:r>
          </w:p>
        </w:tc>
        <w:tc>
          <w:tcPr>
            <w:tcW w:w="1208" w:type="pct"/>
            <w:tcBorders>
              <w:top w:val="single" w:sz="4" w:space="0" w:color="auto"/>
              <w:bottom w:val="single" w:sz="4" w:space="0" w:color="BFBFBF"/>
            </w:tcBorders>
          </w:tcPr>
          <w:p w:rsidR="006006B1" w:rsidRPr="004C4A87" w:rsidRDefault="006006B1" w:rsidP="006006B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0</w:t>
            </w:r>
          </w:p>
        </w:tc>
        <w:tc>
          <w:tcPr>
            <w:tcW w:w="572" w:type="pct"/>
            <w:tcBorders>
              <w:top w:val="single" w:sz="4" w:space="0" w:color="auto"/>
            </w:tcBorders>
          </w:tcPr>
          <w:p w:rsidR="006006B1" w:rsidRPr="004C4A87" w:rsidRDefault="006006B1" w:rsidP="006006B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1</w:t>
            </w:r>
          </w:p>
        </w:tc>
        <w:tc>
          <w:tcPr>
            <w:tcW w:w="626" w:type="pct"/>
            <w:tcBorders>
              <w:top w:val="single" w:sz="4" w:space="0" w:color="auto"/>
              <w:bottom w:val="single" w:sz="4" w:space="0" w:color="BFBFBF"/>
            </w:tcBorders>
          </w:tcPr>
          <w:p w:rsidR="006006B1" w:rsidRPr="004C4A87" w:rsidRDefault="006006B1" w:rsidP="006006B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2</w:t>
            </w:r>
          </w:p>
        </w:tc>
        <w:tc>
          <w:tcPr>
            <w:tcW w:w="1489" w:type="pct"/>
            <w:gridSpan w:val="3"/>
            <w:tcBorders>
              <w:top w:val="single" w:sz="4" w:space="0" w:color="auto"/>
              <w:bottom w:val="single" w:sz="4" w:space="0" w:color="BFBFBF"/>
            </w:tcBorders>
          </w:tcPr>
          <w:p w:rsidR="006006B1" w:rsidRPr="004C4A87" w:rsidRDefault="006006B1" w:rsidP="006006B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 xml:space="preserve">Supreme Court of Montenegro </w:t>
            </w:r>
          </w:p>
        </w:tc>
      </w:tr>
      <w:tr w:rsidR="006006B1" w:rsidRPr="004C4A87" w:rsidTr="00E7048E">
        <w:trPr>
          <w:trHeight w:val="899"/>
        </w:trPr>
        <w:tc>
          <w:tcPr>
            <w:tcW w:w="1105" w:type="pct"/>
            <w:tcBorders>
              <w:top w:val="single" w:sz="4" w:space="0" w:color="auto"/>
            </w:tcBorders>
          </w:tcPr>
          <w:p w:rsidR="006006B1" w:rsidRPr="004C4A87" w:rsidRDefault="006006B1" w:rsidP="006006B1">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Activities</w:t>
            </w:r>
          </w:p>
        </w:tc>
        <w:tc>
          <w:tcPr>
            <w:tcW w:w="1208" w:type="pct"/>
            <w:tcBorders>
              <w:top w:val="single" w:sz="4" w:space="0" w:color="auto"/>
              <w:bottom w:val="single" w:sz="4" w:space="0" w:color="BFBFBF"/>
            </w:tcBorders>
          </w:tcPr>
          <w:p w:rsidR="006006B1" w:rsidRPr="004C4A87" w:rsidRDefault="006006B1" w:rsidP="006006B1">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 xml:space="preserve">Result Indicator </w:t>
            </w:r>
          </w:p>
        </w:tc>
        <w:tc>
          <w:tcPr>
            <w:tcW w:w="572" w:type="pct"/>
            <w:tcBorders>
              <w:top w:val="single" w:sz="4" w:space="0" w:color="auto"/>
            </w:tcBorders>
          </w:tcPr>
          <w:p w:rsidR="006006B1" w:rsidRPr="004C4A87" w:rsidRDefault="006006B1" w:rsidP="006006B1">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626" w:type="pct"/>
            <w:tcBorders>
              <w:top w:val="single" w:sz="4" w:space="0" w:color="auto"/>
              <w:bottom w:val="single" w:sz="4" w:space="0" w:color="BFBFBF"/>
            </w:tcBorders>
          </w:tcPr>
          <w:p w:rsidR="006006B1" w:rsidRPr="004C4A87" w:rsidRDefault="006006B1" w:rsidP="006006B1">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Borders>
              <w:top w:val="single" w:sz="4" w:space="0" w:color="auto"/>
              <w:bottom w:val="single" w:sz="4" w:space="0" w:color="BFBFBF"/>
            </w:tcBorders>
          </w:tcPr>
          <w:p w:rsidR="006006B1" w:rsidRPr="004C4A87" w:rsidRDefault="006006B1" w:rsidP="006006B1">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End Date</w:t>
            </w:r>
          </w:p>
        </w:tc>
        <w:tc>
          <w:tcPr>
            <w:tcW w:w="467" w:type="pct"/>
            <w:tcBorders>
              <w:top w:val="single" w:sz="4" w:space="0" w:color="auto"/>
              <w:bottom w:val="single" w:sz="4" w:space="0" w:color="BFBFBF"/>
            </w:tcBorders>
          </w:tcPr>
          <w:p w:rsidR="006006B1" w:rsidRPr="004C4A87" w:rsidRDefault="006006B1" w:rsidP="006006B1">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7" w:type="pct"/>
            <w:tcBorders>
              <w:top w:val="single" w:sz="4" w:space="0" w:color="auto"/>
            </w:tcBorders>
          </w:tcPr>
          <w:p w:rsidR="006006B1" w:rsidRPr="004C4A87" w:rsidRDefault="006006B1" w:rsidP="006006B1">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tc>
      </w:tr>
      <w:tr w:rsidR="006006B1" w:rsidRPr="004C4A87" w:rsidTr="00E7048E">
        <w:tc>
          <w:tcPr>
            <w:tcW w:w="1105" w:type="pct"/>
            <w:tcBorders>
              <w:top w:val="single" w:sz="4" w:space="0" w:color="auto"/>
            </w:tcBorders>
          </w:tcPr>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2.2.1.  Development of guidelines for state prosecutors and judges regarding the exercise of the right to compensation for victims of trafficking in human beings within criminal proceedings</w:t>
            </w:r>
          </w:p>
        </w:tc>
        <w:tc>
          <w:tcPr>
            <w:tcW w:w="1208" w:type="pct"/>
            <w:tcBorders>
              <w:top w:val="single" w:sz="4" w:space="0" w:color="auto"/>
              <w:bottom w:val="single" w:sz="4" w:space="0" w:color="BFBFBF"/>
            </w:tcBorders>
          </w:tcPr>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Guidelines developed</w:t>
            </w:r>
          </w:p>
        </w:tc>
        <w:tc>
          <w:tcPr>
            <w:tcW w:w="572" w:type="pct"/>
            <w:tcBorders>
              <w:top w:val="single" w:sz="4" w:space="0" w:color="auto"/>
            </w:tcBorders>
          </w:tcPr>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Supreme Court</w:t>
            </w:r>
          </w:p>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Supreme State Prosecutor’s Office</w:t>
            </w:r>
          </w:p>
          <w:p w:rsidR="006006B1" w:rsidRPr="004C4A87" w:rsidRDefault="006006B1" w:rsidP="006006B1">
            <w:pPr>
              <w:spacing w:line="269" w:lineRule="auto"/>
              <w:rPr>
                <w:rFonts w:ascii="Calibri" w:hAnsi="Calibri" w:cs="Calibri"/>
                <w:color w:val="000000"/>
                <w:sz w:val="20"/>
                <w:szCs w:val="20"/>
                <w:lang w:eastAsia="sr-Latn-ME"/>
              </w:rPr>
            </w:pPr>
          </w:p>
        </w:tc>
        <w:tc>
          <w:tcPr>
            <w:tcW w:w="626" w:type="pct"/>
            <w:tcBorders>
              <w:top w:val="single" w:sz="4" w:space="0" w:color="auto"/>
              <w:bottom w:val="single" w:sz="4" w:space="0" w:color="BFBFBF"/>
            </w:tcBorders>
          </w:tcPr>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III quarter</w:t>
            </w:r>
          </w:p>
        </w:tc>
        <w:tc>
          <w:tcPr>
            <w:tcW w:w="465" w:type="pct"/>
            <w:tcBorders>
              <w:top w:val="single" w:sz="4" w:space="0" w:color="auto"/>
              <w:bottom w:val="single" w:sz="4" w:space="0" w:color="BFBFBF"/>
            </w:tcBorders>
          </w:tcPr>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IV quarter</w:t>
            </w:r>
          </w:p>
        </w:tc>
        <w:tc>
          <w:tcPr>
            <w:tcW w:w="467" w:type="pct"/>
            <w:tcBorders>
              <w:top w:val="single" w:sz="4" w:space="0" w:color="auto"/>
              <w:bottom w:val="single" w:sz="4" w:space="0" w:color="BFBFBF"/>
            </w:tcBorders>
          </w:tcPr>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€5,000</w:t>
            </w:r>
          </w:p>
        </w:tc>
        <w:tc>
          <w:tcPr>
            <w:tcW w:w="557" w:type="pct"/>
            <w:tcBorders>
              <w:top w:val="single" w:sz="4" w:space="0" w:color="auto"/>
            </w:tcBorders>
          </w:tcPr>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Donor financing</w:t>
            </w:r>
          </w:p>
          <w:p w:rsidR="006006B1" w:rsidRPr="004C4A87" w:rsidRDefault="006006B1" w:rsidP="006006B1">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UNODC</w:t>
            </w:r>
          </w:p>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Council of Europe’s Programme Office</w:t>
            </w:r>
          </w:p>
        </w:tc>
      </w:tr>
      <w:tr w:rsidR="006006B1" w:rsidRPr="004C4A87" w:rsidTr="00E7048E">
        <w:trPr>
          <w:trHeight w:val="785"/>
        </w:trPr>
        <w:tc>
          <w:tcPr>
            <w:tcW w:w="1105" w:type="pct"/>
          </w:tcPr>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2.2.2. Development and distribution of brochures informing victims of trafficking in human beings </w:t>
            </w:r>
            <w:r w:rsidRPr="004C4A87">
              <w:rPr>
                <w:rFonts w:ascii="Calibri" w:hAnsi="Calibri" w:cs="Calibri"/>
                <w:color w:val="000000"/>
                <w:sz w:val="20"/>
                <w:szCs w:val="20"/>
                <w:lang w:eastAsia="sr-Latn-ME"/>
              </w:rPr>
              <w:lastRenderedPageBreak/>
              <w:t xml:space="preserve">about their rights to compensation </w:t>
            </w:r>
          </w:p>
        </w:tc>
        <w:tc>
          <w:tcPr>
            <w:tcW w:w="1208" w:type="pct"/>
            <w:tcBorders>
              <w:bottom w:val="single" w:sz="4" w:space="0" w:color="BFBFBF"/>
            </w:tcBorders>
          </w:tcPr>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lastRenderedPageBreak/>
              <w:t xml:space="preserve">Brochures developed and distributed to judicial institutions, victim support services, law offices; published on the websites of </w:t>
            </w:r>
            <w:r w:rsidRPr="004C4A87">
              <w:rPr>
                <w:rFonts w:ascii="Calibri" w:hAnsi="Calibri" w:cs="Calibri"/>
                <w:color w:val="000000"/>
                <w:sz w:val="20"/>
                <w:szCs w:val="20"/>
                <w:lang w:eastAsia="sr-Latn-ME"/>
              </w:rPr>
              <w:lastRenderedPageBreak/>
              <w:t>courts and prosecutors’ offices; and made available at police stations and victim shelters</w:t>
            </w:r>
          </w:p>
        </w:tc>
        <w:tc>
          <w:tcPr>
            <w:tcW w:w="572" w:type="pct"/>
            <w:tcBorders>
              <w:bottom w:val="single" w:sz="4" w:space="0" w:color="BFBFBF"/>
            </w:tcBorders>
          </w:tcPr>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lastRenderedPageBreak/>
              <w:t>Supreme Court</w:t>
            </w:r>
          </w:p>
          <w:p w:rsidR="006006B1" w:rsidRPr="004C4A87" w:rsidRDefault="006006B1" w:rsidP="006006B1">
            <w:pPr>
              <w:spacing w:line="269" w:lineRule="auto"/>
              <w:rPr>
                <w:rFonts w:ascii="Calibri" w:hAnsi="Calibri" w:cs="Calibri"/>
                <w:color w:val="000000"/>
                <w:sz w:val="20"/>
                <w:szCs w:val="20"/>
                <w:lang w:eastAsia="sr-Latn-ME"/>
              </w:rPr>
            </w:pPr>
          </w:p>
          <w:p w:rsidR="006006B1" w:rsidRPr="004C4A87" w:rsidRDefault="006006B1" w:rsidP="006006B1">
            <w:pPr>
              <w:spacing w:line="269" w:lineRule="auto"/>
              <w:rPr>
                <w:rFonts w:ascii="Calibri" w:hAnsi="Calibri" w:cs="Calibri"/>
                <w:color w:val="000000"/>
                <w:sz w:val="20"/>
                <w:szCs w:val="20"/>
                <w:lang w:eastAsia="sr-Latn-ME"/>
              </w:rPr>
            </w:pPr>
          </w:p>
        </w:tc>
        <w:tc>
          <w:tcPr>
            <w:tcW w:w="626" w:type="pct"/>
            <w:tcBorders>
              <w:bottom w:val="single" w:sz="4" w:space="0" w:color="BFBFBF"/>
            </w:tcBorders>
          </w:tcPr>
          <w:p w:rsidR="006006B1" w:rsidRPr="004C4A87" w:rsidRDefault="006006B1" w:rsidP="006006B1">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Borders>
              <w:bottom w:val="single" w:sz="4" w:space="0" w:color="BFBFBF"/>
            </w:tcBorders>
          </w:tcPr>
          <w:p w:rsidR="006006B1" w:rsidRPr="004C4A87" w:rsidRDefault="006006B1" w:rsidP="006006B1">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Borders>
              <w:bottom w:val="single" w:sz="4" w:space="0" w:color="BFBFBF"/>
            </w:tcBorders>
          </w:tcPr>
          <w:p w:rsidR="006006B1" w:rsidRPr="004C4A87" w:rsidRDefault="006006B1" w:rsidP="006006B1">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€5, 000</w:t>
            </w:r>
          </w:p>
        </w:tc>
        <w:tc>
          <w:tcPr>
            <w:tcW w:w="557" w:type="pct"/>
          </w:tcPr>
          <w:p w:rsidR="006006B1" w:rsidRPr="004C4A87" w:rsidRDefault="006006B1" w:rsidP="006006B1">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Donor- financing – AIRE Centre </w:t>
            </w:r>
          </w:p>
        </w:tc>
      </w:tr>
      <w:tr w:rsidR="006006B1" w:rsidRPr="004C4A87" w:rsidTr="00E7048E">
        <w:tc>
          <w:tcPr>
            <w:tcW w:w="5000" w:type="pct"/>
            <w:gridSpan w:val="7"/>
            <w:shd w:val="clear" w:color="auto" w:fill="548DD4"/>
          </w:tcPr>
          <w:p w:rsidR="006006B1" w:rsidRPr="004C4A87" w:rsidRDefault="006006B1" w:rsidP="006006B1">
            <w:pPr>
              <w:autoSpaceDE w:val="0"/>
              <w:autoSpaceDN w:val="0"/>
              <w:adjustRightInd w:val="0"/>
              <w:rPr>
                <w:rFonts w:ascii="Calibri" w:hAnsi="Calibri" w:cs="Calibri"/>
                <w:b/>
                <w:color w:val="FFFFFF"/>
                <w:szCs w:val="20"/>
                <w:lang w:eastAsia="sr-Latn-ME"/>
              </w:rPr>
            </w:pPr>
            <w:r w:rsidRPr="004C4A87">
              <w:rPr>
                <w:rFonts w:ascii="Calibri" w:hAnsi="Calibri" w:cs="Calibri"/>
                <w:b/>
                <w:color w:val="FFFFFF"/>
                <w:szCs w:val="20"/>
                <w:lang w:eastAsia="sr-Latn-ME"/>
              </w:rPr>
              <w:lastRenderedPageBreak/>
              <w:t>Operational objective 2.3: Enhancing the level of protection and support provided to victims during their social reintegration, with a focus on vulnerable categories of victims</w:t>
            </w:r>
          </w:p>
        </w:tc>
      </w:tr>
      <w:tr w:rsidR="00336FA4" w:rsidRPr="004C4A87" w:rsidTr="00336FA4">
        <w:tc>
          <w:tcPr>
            <w:tcW w:w="1105" w:type="pct"/>
          </w:tcPr>
          <w:p w:rsidR="00336FA4" w:rsidRPr="004C4A87" w:rsidRDefault="00336FA4" w:rsidP="00336FA4">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Outcome Indicators</w:t>
            </w:r>
          </w:p>
          <w:p w:rsidR="00336FA4" w:rsidRPr="004C4A87" w:rsidRDefault="00336FA4" w:rsidP="00336FA4">
            <w:pPr>
              <w:autoSpaceDE w:val="0"/>
              <w:autoSpaceDN w:val="0"/>
              <w:adjustRightInd w:val="0"/>
              <w:rPr>
                <w:rFonts w:ascii="Calibri" w:hAnsi="Calibri" w:cs="Calibri"/>
                <w:b/>
                <w:color w:val="000000"/>
                <w:sz w:val="20"/>
                <w:szCs w:val="20"/>
                <w:lang w:eastAsia="sr-Latn-ME"/>
              </w:rPr>
            </w:pPr>
          </w:p>
        </w:tc>
        <w:tc>
          <w:tcPr>
            <w:tcW w:w="1208" w:type="pct"/>
          </w:tcPr>
          <w:p w:rsidR="00336FA4" w:rsidRPr="004C4A87" w:rsidRDefault="00336FA4" w:rsidP="00336FA4">
            <w:pPr>
              <w:rPr>
                <w:rFonts w:ascii="Calibri" w:hAnsi="Calibri" w:cs="Calibri"/>
                <w:b/>
                <w:color w:val="000000"/>
                <w:sz w:val="20"/>
                <w:szCs w:val="20"/>
                <w:lang w:eastAsia="sr-Latn-ME"/>
              </w:rPr>
            </w:pPr>
          </w:p>
          <w:p w:rsidR="00336FA4" w:rsidRPr="004C4A87" w:rsidRDefault="00336FA4" w:rsidP="00336FA4">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Baseline Value</w:t>
            </w:r>
          </w:p>
          <w:p w:rsidR="00336FA4" w:rsidRPr="004C4A87" w:rsidRDefault="00336FA4" w:rsidP="00336FA4">
            <w:pPr>
              <w:autoSpaceDE w:val="0"/>
              <w:autoSpaceDN w:val="0"/>
              <w:adjustRightInd w:val="0"/>
              <w:rPr>
                <w:rFonts w:ascii="Calibri" w:hAnsi="Calibri" w:cs="Calibri"/>
                <w:b/>
                <w:color w:val="000000"/>
                <w:sz w:val="20"/>
                <w:szCs w:val="20"/>
                <w:lang w:eastAsia="sr-Latn-ME"/>
              </w:rPr>
            </w:pPr>
          </w:p>
          <w:p w:rsidR="00336FA4" w:rsidRPr="004C4A87" w:rsidRDefault="00336FA4" w:rsidP="00336FA4">
            <w:pPr>
              <w:autoSpaceDE w:val="0"/>
              <w:autoSpaceDN w:val="0"/>
              <w:adjustRightInd w:val="0"/>
              <w:rPr>
                <w:rFonts w:ascii="Calibri" w:hAnsi="Calibri" w:cs="Calibri"/>
                <w:b/>
                <w:color w:val="000000"/>
                <w:sz w:val="20"/>
                <w:szCs w:val="20"/>
                <w:lang w:eastAsia="sr-Latn-ME"/>
              </w:rPr>
            </w:pPr>
          </w:p>
        </w:tc>
        <w:tc>
          <w:tcPr>
            <w:tcW w:w="572" w:type="pct"/>
          </w:tcPr>
          <w:p w:rsidR="00336FA4" w:rsidRPr="004C4A87" w:rsidRDefault="00336FA4" w:rsidP="00336FA4">
            <w:pPr>
              <w:rPr>
                <w:rFonts w:ascii="Calibri" w:hAnsi="Calibri" w:cs="Calibri"/>
                <w:b/>
                <w:color w:val="000000"/>
                <w:sz w:val="20"/>
                <w:szCs w:val="20"/>
                <w:lang w:eastAsia="sr-Latn-ME"/>
              </w:rPr>
            </w:pPr>
          </w:p>
          <w:p w:rsidR="00336FA4" w:rsidRPr="004C4A87" w:rsidRDefault="00336FA4" w:rsidP="00336FA4">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Mid-term Value</w:t>
            </w:r>
          </w:p>
          <w:p w:rsidR="00336FA4" w:rsidRPr="004C4A87" w:rsidRDefault="00336FA4" w:rsidP="00336FA4">
            <w:pPr>
              <w:autoSpaceDE w:val="0"/>
              <w:autoSpaceDN w:val="0"/>
              <w:adjustRightInd w:val="0"/>
              <w:rPr>
                <w:rFonts w:ascii="Calibri" w:hAnsi="Calibri" w:cs="Calibri"/>
                <w:b/>
                <w:color w:val="000000"/>
                <w:sz w:val="20"/>
                <w:szCs w:val="20"/>
                <w:lang w:eastAsia="sr-Latn-ME"/>
              </w:rPr>
            </w:pPr>
          </w:p>
          <w:p w:rsidR="00336FA4" w:rsidRPr="004C4A87" w:rsidRDefault="00336FA4" w:rsidP="00336FA4">
            <w:pPr>
              <w:autoSpaceDE w:val="0"/>
              <w:autoSpaceDN w:val="0"/>
              <w:adjustRightInd w:val="0"/>
              <w:rPr>
                <w:rFonts w:ascii="Calibri" w:hAnsi="Calibri" w:cs="Calibri"/>
                <w:b/>
                <w:color w:val="000000"/>
                <w:sz w:val="20"/>
                <w:szCs w:val="20"/>
                <w:lang w:eastAsia="sr-Latn-ME"/>
              </w:rPr>
            </w:pPr>
          </w:p>
        </w:tc>
        <w:tc>
          <w:tcPr>
            <w:tcW w:w="626" w:type="pct"/>
          </w:tcPr>
          <w:p w:rsidR="00336FA4" w:rsidRPr="004C4A87" w:rsidRDefault="00336FA4" w:rsidP="00336FA4">
            <w:pPr>
              <w:rPr>
                <w:rFonts w:ascii="Calibri" w:hAnsi="Calibri" w:cs="Calibri"/>
                <w:b/>
                <w:color w:val="000000"/>
                <w:sz w:val="20"/>
                <w:szCs w:val="20"/>
                <w:lang w:eastAsia="sr-Latn-ME"/>
              </w:rPr>
            </w:pPr>
          </w:p>
          <w:p w:rsidR="00336FA4" w:rsidRPr="004C4A87" w:rsidRDefault="00336FA4" w:rsidP="00336FA4">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End-term Value</w:t>
            </w:r>
          </w:p>
          <w:p w:rsidR="00336FA4" w:rsidRPr="004C4A87" w:rsidRDefault="00336FA4" w:rsidP="00336FA4">
            <w:pPr>
              <w:autoSpaceDE w:val="0"/>
              <w:autoSpaceDN w:val="0"/>
              <w:adjustRightInd w:val="0"/>
              <w:rPr>
                <w:rFonts w:ascii="Calibri" w:hAnsi="Calibri" w:cs="Calibri"/>
                <w:b/>
                <w:color w:val="000000"/>
                <w:sz w:val="20"/>
                <w:szCs w:val="20"/>
                <w:lang w:eastAsia="sr-Latn-ME"/>
              </w:rPr>
            </w:pPr>
          </w:p>
        </w:tc>
        <w:tc>
          <w:tcPr>
            <w:tcW w:w="1489" w:type="pct"/>
            <w:gridSpan w:val="3"/>
          </w:tcPr>
          <w:p w:rsidR="00336FA4" w:rsidRPr="004C4A87" w:rsidRDefault="00336FA4" w:rsidP="00336FA4">
            <w:pPr>
              <w:rPr>
                <w:rFonts w:ascii="Calibri" w:hAnsi="Calibri" w:cs="Calibri"/>
                <w:b/>
                <w:color w:val="000000"/>
                <w:sz w:val="20"/>
                <w:szCs w:val="20"/>
                <w:lang w:eastAsia="sr-Latn-ME"/>
              </w:rPr>
            </w:pPr>
          </w:p>
          <w:p w:rsidR="00336FA4" w:rsidRPr="004C4A87" w:rsidRDefault="00336FA4" w:rsidP="00336FA4">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Source</w:t>
            </w:r>
          </w:p>
        </w:tc>
      </w:tr>
      <w:tr w:rsidR="00336FA4" w:rsidRPr="004C4A87" w:rsidTr="00336FA4">
        <w:tc>
          <w:tcPr>
            <w:tcW w:w="1105" w:type="pct"/>
          </w:tcPr>
          <w:p w:rsidR="00336FA4" w:rsidRPr="004C4A87" w:rsidRDefault="00336FA4" w:rsidP="00336FA4">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1</w:t>
            </w:r>
            <w:r>
              <w:rPr>
                <w:rFonts w:ascii="Calibri" w:hAnsi="Calibri" w:cs="Calibri"/>
                <w:b/>
                <w:color w:val="000000"/>
                <w:sz w:val="20"/>
                <w:szCs w:val="20"/>
                <w:lang w:eastAsia="sr-Latn-ME"/>
              </w:rPr>
              <w:t>.  N</w:t>
            </w:r>
            <w:r w:rsidRPr="004C4A87">
              <w:rPr>
                <w:rFonts w:ascii="Calibri" w:hAnsi="Calibri" w:cs="Calibri"/>
                <w:b/>
                <w:color w:val="000000"/>
                <w:sz w:val="20"/>
                <w:szCs w:val="20"/>
                <w:lang w:eastAsia="sr-Latn-ME"/>
              </w:rPr>
              <w:t xml:space="preserve">umber of children receiving services at the Shelter for Children Victims of Trafficking in Human Beings </w:t>
            </w:r>
            <w:r>
              <w:rPr>
                <w:rFonts w:ascii="Calibri" w:hAnsi="Calibri" w:cs="Calibri"/>
                <w:b/>
                <w:color w:val="000000"/>
                <w:sz w:val="20"/>
                <w:szCs w:val="20"/>
                <w:lang w:eastAsia="sr-Latn-ME"/>
              </w:rPr>
              <w:t xml:space="preserve"> segregated by gender </w:t>
            </w:r>
          </w:p>
        </w:tc>
        <w:tc>
          <w:tcPr>
            <w:tcW w:w="1208" w:type="pct"/>
          </w:tcPr>
          <w:p w:rsidR="00336FA4" w:rsidRPr="004C4A87" w:rsidRDefault="00336FA4" w:rsidP="00336FA4">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1</w:t>
            </w:r>
          </w:p>
        </w:tc>
        <w:tc>
          <w:tcPr>
            <w:tcW w:w="572" w:type="pct"/>
          </w:tcPr>
          <w:p w:rsidR="00336FA4" w:rsidRPr="004C4A87" w:rsidRDefault="00336FA4" w:rsidP="00336FA4">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2</w:t>
            </w:r>
          </w:p>
        </w:tc>
        <w:tc>
          <w:tcPr>
            <w:tcW w:w="626" w:type="pct"/>
          </w:tcPr>
          <w:p w:rsidR="00336FA4" w:rsidRPr="004C4A87" w:rsidRDefault="00336FA4" w:rsidP="00336FA4">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4</w:t>
            </w:r>
          </w:p>
        </w:tc>
        <w:tc>
          <w:tcPr>
            <w:tcW w:w="1489" w:type="pct"/>
            <w:gridSpan w:val="3"/>
          </w:tcPr>
          <w:p w:rsidR="00336FA4" w:rsidRPr="004C4A87" w:rsidRDefault="00336FA4" w:rsidP="00336FA4">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 xml:space="preserve">Ministry of </w:t>
            </w:r>
            <w:r w:rsidRPr="004C4A87">
              <w:rPr>
                <w:rFonts w:ascii="Calibri" w:hAnsi="Calibri" w:cs="Calibri"/>
                <w:b/>
                <w:color w:val="000000"/>
                <w:sz w:val="20"/>
                <w:szCs w:val="20"/>
                <w:lang w:eastAsia="sr-Latn-ME"/>
              </w:rPr>
              <w:t>Social Welfare</w:t>
            </w:r>
            <w:r>
              <w:rPr>
                <w:rFonts w:ascii="Calibri" w:hAnsi="Calibri" w:cs="Calibri"/>
                <w:b/>
                <w:color w:val="000000"/>
                <w:sz w:val="20"/>
                <w:szCs w:val="20"/>
                <w:lang w:eastAsia="sr-Latn-ME"/>
              </w:rPr>
              <w:t>, Family Care and Demography</w:t>
            </w:r>
          </w:p>
        </w:tc>
      </w:tr>
      <w:tr w:rsidR="00336FA4" w:rsidRPr="004C4A87" w:rsidTr="00E7048E">
        <w:tc>
          <w:tcPr>
            <w:tcW w:w="1105" w:type="pct"/>
          </w:tcPr>
          <w:p w:rsidR="00336FA4" w:rsidRPr="004C4A87" w:rsidRDefault="00336FA4" w:rsidP="00336FA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Activities</w:t>
            </w:r>
          </w:p>
        </w:tc>
        <w:tc>
          <w:tcPr>
            <w:tcW w:w="1208" w:type="pct"/>
          </w:tcPr>
          <w:p w:rsidR="00336FA4" w:rsidRPr="004C4A87" w:rsidRDefault="00336FA4" w:rsidP="00336FA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Output Indicators</w:t>
            </w:r>
          </w:p>
        </w:tc>
        <w:tc>
          <w:tcPr>
            <w:tcW w:w="572" w:type="pct"/>
          </w:tcPr>
          <w:p w:rsidR="00336FA4" w:rsidRPr="004C4A87" w:rsidRDefault="00336FA4" w:rsidP="00336FA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626" w:type="pct"/>
          </w:tcPr>
          <w:p w:rsidR="00336FA4" w:rsidRPr="004C4A87" w:rsidRDefault="00336FA4" w:rsidP="00336FA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Pr>
          <w:p w:rsidR="00336FA4" w:rsidRPr="004C4A87" w:rsidRDefault="00336FA4" w:rsidP="00336FA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End date</w:t>
            </w:r>
          </w:p>
        </w:tc>
        <w:tc>
          <w:tcPr>
            <w:tcW w:w="467" w:type="pct"/>
          </w:tcPr>
          <w:p w:rsidR="00336FA4" w:rsidRPr="004C4A87" w:rsidRDefault="00336FA4" w:rsidP="00336FA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7" w:type="pct"/>
          </w:tcPr>
          <w:p w:rsidR="00336FA4" w:rsidRPr="004C4A87" w:rsidRDefault="00336FA4" w:rsidP="00336FA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tc>
      </w:tr>
      <w:tr w:rsidR="00336FA4" w:rsidRPr="004C4A87" w:rsidTr="00E7048E">
        <w:tc>
          <w:tcPr>
            <w:tcW w:w="1105" w:type="pct"/>
          </w:tcPr>
          <w:p w:rsidR="00336FA4" w:rsidRPr="004C4A87" w:rsidRDefault="00336FA4" w:rsidP="00336FA4">
            <w:pPr>
              <w:rPr>
                <w:rFonts w:ascii="Calibri" w:hAnsi="Calibri" w:cs="Calibri"/>
                <w:color w:val="000000"/>
                <w:sz w:val="20"/>
                <w:szCs w:val="20"/>
                <w:lang w:eastAsia="sr-Latn-ME"/>
              </w:rPr>
            </w:pPr>
            <w:r w:rsidRPr="004C4A87">
              <w:rPr>
                <w:rFonts w:ascii="Calibri" w:hAnsi="Calibri" w:cs="Calibri"/>
                <w:color w:val="000000"/>
                <w:sz w:val="20"/>
                <w:szCs w:val="20"/>
                <w:lang w:eastAsia="sr-Latn-ME"/>
              </w:rPr>
              <w:t>2.3.1. Submission of an initiative to identify suitable premises for the establishment of a shelter for male victims of trafficking in human beings</w:t>
            </w:r>
          </w:p>
          <w:p w:rsidR="00336FA4" w:rsidRPr="004C4A87" w:rsidRDefault="00336FA4" w:rsidP="00336FA4">
            <w:pPr>
              <w:rPr>
                <w:rFonts w:ascii="Calibri" w:hAnsi="Calibri" w:cs="Calibri"/>
                <w:color w:val="000000"/>
                <w:sz w:val="20"/>
                <w:szCs w:val="20"/>
                <w:lang w:eastAsia="sr-Latn-ME"/>
              </w:rPr>
            </w:pPr>
          </w:p>
        </w:tc>
        <w:tc>
          <w:tcPr>
            <w:tcW w:w="1208" w:type="pct"/>
          </w:tcPr>
          <w:p w:rsidR="00336FA4" w:rsidRPr="004C4A87" w:rsidRDefault="00336FA4" w:rsidP="00336FA4">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Initiative submitted </w:t>
            </w:r>
          </w:p>
        </w:tc>
        <w:tc>
          <w:tcPr>
            <w:tcW w:w="572" w:type="pct"/>
          </w:tcPr>
          <w:p w:rsidR="00336FA4" w:rsidRPr="004C4A87" w:rsidRDefault="00336FA4" w:rsidP="00336FA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Ministry of </w:t>
            </w:r>
            <w:r w:rsidRPr="004C4A87">
              <w:rPr>
                <w:rFonts w:ascii="Calibri" w:hAnsi="Calibri" w:cs="Calibri"/>
                <w:sz w:val="20"/>
                <w:szCs w:val="20"/>
                <w:lang w:eastAsia="sr-Latn-ME"/>
              </w:rPr>
              <w:t>Social Welfare</w:t>
            </w:r>
            <w:r>
              <w:rPr>
                <w:rFonts w:ascii="Calibri" w:hAnsi="Calibri" w:cs="Calibri"/>
                <w:sz w:val="20"/>
                <w:szCs w:val="20"/>
                <w:lang w:eastAsia="sr-Latn-ME"/>
              </w:rPr>
              <w:t>, Family Care and Demography</w:t>
            </w:r>
          </w:p>
          <w:p w:rsidR="00336FA4" w:rsidRPr="004C4A87" w:rsidRDefault="00336FA4" w:rsidP="00336FA4">
            <w:pPr>
              <w:spacing w:line="269" w:lineRule="auto"/>
              <w:rPr>
                <w:rFonts w:ascii="Calibri" w:hAnsi="Calibri" w:cs="Calibri"/>
                <w:color w:val="000000"/>
                <w:sz w:val="20"/>
                <w:szCs w:val="20"/>
                <w:lang w:eastAsia="sr-Latn-ME"/>
              </w:rPr>
            </w:pPr>
          </w:p>
        </w:tc>
        <w:tc>
          <w:tcPr>
            <w:tcW w:w="626" w:type="pct"/>
          </w:tcPr>
          <w:p w:rsidR="00336FA4" w:rsidRPr="004C4A87" w:rsidRDefault="00336FA4" w:rsidP="00336FA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Pr>
          <w:p w:rsidR="00336FA4" w:rsidRPr="004C4A87" w:rsidRDefault="00336FA4" w:rsidP="00336FA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Pr>
          <w:p w:rsidR="00336FA4" w:rsidRPr="004C4A87" w:rsidRDefault="00336FA4" w:rsidP="00336FA4">
            <w:pPr>
              <w:spacing w:line="269" w:lineRule="auto"/>
              <w:ind w:right="-61"/>
              <w:rPr>
                <w:rFonts w:ascii="Calibri" w:hAnsi="Calibri" w:cs="Calibri"/>
                <w:color w:val="000000"/>
                <w:sz w:val="20"/>
                <w:szCs w:val="20"/>
                <w:lang w:eastAsia="sr-Latn-ME"/>
              </w:rPr>
            </w:pPr>
            <w:r w:rsidRPr="004C4A87">
              <w:rPr>
                <w:rFonts w:ascii="Calibri" w:hAnsi="Calibri" w:cs="Calibri"/>
                <w:color w:val="000000"/>
                <w:sz w:val="20"/>
                <w:szCs w:val="20"/>
                <w:lang w:eastAsia="sr-Latn-ME"/>
              </w:rPr>
              <w:t>0 €</w:t>
            </w:r>
          </w:p>
        </w:tc>
        <w:tc>
          <w:tcPr>
            <w:tcW w:w="557" w:type="pct"/>
          </w:tcPr>
          <w:p w:rsidR="00336FA4" w:rsidRPr="004C4A87" w:rsidRDefault="00336FA4" w:rsidP="00336FA4">
            <w:pPr>
              <w:spacing w:line="269" w:lineRule="auto"/>
              <w:rPr>
                <w:rFonts w:ascii="Calibri" w:hAnsi="Calibri" w:cs="Calibri"/>
                <w:color w:val="000000"/>
                <w:sz w:val="20"/>
                <w:szCs w:val="20"/>
                <w:lang w:eastAsia="sr-Latn-ME"/>
              </w:rPr>
            </w:pPr>
          </w:p>
        </w:tc>
      </w:tr>
      <w:tr w:rsidR="00336FA4" w:rsidRPr="004C4A87" w:rsidTr="00E7048E">
        <w:tc>
          <w:tcPr>
            <w:tcW w:w="1105" w:type="pct"/>
          </w:tcPr>
          <w:p w:rsidR="00336FA4" w:rsidRPr="004C4A87" w:rsidRDefault="00336FA4" w:rsidP="00336FA4">
            <w:pPr>
              <w:rPr>
                <w:rFonts w:ascii="Calibri" w:hAnsi="Calibri" w:cs="Calibri"/>
                <w:color w:val="000000"/>
                <w:sz w:val="20"/>
                <w:szCs w:val="20"/>
                <w:lang w:eastAsia="sr-Latn-ME"/>
              </w:rPr>
            </w:pPr>
            <w:r w:rsidRPr="004C4A87">
              <w:rPr>
                <w:rFonts w:ascii="Calibri" w:hAnsi="Calibri" w:cs="Calibri"/>
                <w:color w:val="000000"/>
                <w:sz w:val="20"/>
                <w:szCs w:val="20"/>
                <w:lang w:eastAsia="sr-Latn-ME"/>
              </w:rPr>
              <w:t>2.3.2. Establishing cooperation with the Human Resources Administration to conduct training for trainers for professionals working in shelters for children victims of trafficking and social work centres on provision of servic</w:t>
            </w:r>
            <w:r>
              <w:rPr>
                <w:rFonts w:ascii="Calibri" w:hAnsi="Calibri" w:cs="Calibri"/>
                <w:color w:val="000000"/>
                <w:sz w:val="20"/>
                <w:szCs w:val="20"/>
                <w:lang w:eastAsia="sr-Latn-ME"/>
              </w:rPr>
              <w:t>es adapted to children</w:t>
            </w:r>
          </w:p>
          <w:p w:rsidR="00336FA4" w:rsidRPr="004C4A87" w:rsidRDefault="00336FA4" w:rsidP="00336FA4">
            <w:pPr>
              <w:rPr>
                <w:rFonts w:ascii="Calibri" w:hAnsi="Calibri" w:cs="Calibri"/>
                <w:color w:val="000000"/>
                <w:sz w:val="20"/>
                <w:szCs w:val="20"/>
                <w:lang w:eastAsia="sr-Latn-ME"/>
              </w:rPr>
            </w:pPr>
          </w:p>
        </w:tc>
        <w:tc>
          <w:tcPr>
            <w:tcW w:w="1208" w:type="pct"/>
          </w:tcPr>
          <w:p w:rsidR="00336FA4" w:rsidRPr="004C4A87" w:rsidRDefault="00336FA4" w:rsidP="00336FA4">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Training programme developed and implemented </w:t>
            </w:r>
          </w:p>
          <w:p w:rsidR="00336FA4" w:rsidRPr="004C4A87" w:rsidRDefault="00336FA4" w:rsidP="00336FA4">
            <w:pPr>
              <w:spacing w:line="269" w:lineRule="auto"/>
              <w:contextualSpacing/>
              <w:rPr>
                <w:rFonts w:ascii="Calibri" w:hAnsi="Calibri" w:cs="Calibri"/>
                <w:color w:val="000000"/>
                <w:sz w:val="20"/>
                <w:szCs w:val="20"/>
                <w:lang w:eastAsia="sr-Latn-ME"/>
              </w:rPr>
            </w:pPr>
          </w:p>
          <w:p w:rsidR="00336FA4" w:rsidRPr="004C4A87" w:rsidRDefault="00336FA4" w:rsidP="00336FA4">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Number of participants trained</w:t>
            </w:r>
          </w:p>
          <w:p w:rsidR="00336FA4" w:rsidRPr="004C4A87" w:rsidRDefault="00336FA4" w:rsidP="00336FA4">
            <w:pPr>
              <w:spacing w:line="269" w:lineRule="auto"/>
              <w:contextualSpacing/>
              <w:rPr>
                <w:rFonts w:ascii="Calibri" w:hAnsi="Calibri" w:cs="Calibri"/>
                <w:color w:val="000000"/>
                <w:sz w:val="20"/>
                <w:szCs w:val="20"/>
                <w:lang w:eastAsia="sr-Latn-ME"/>
              </w:rPr>
            </w:pPr>
          </w:p>
        </w:tc>
        <w:tc>
          <w:tcPr>
            <w:tcW w:w="572" w:type="pct"/>
          </w:tcPr>
          <w:p w:rsidR="00336FA4" w:rsidRDefault="00336FA4" w:rsidP="00336FA4">
            <w:pPr>
              <w:spacing w:line="269" w:lineRule="auto"/>
              <w:rPr>
                <w:rFonts w:ascii="Calibri" w:hAnsi="Calibri" w:cs="Calibri"/>
                <w:color w:val="000000"/>
                <w:sz w:val="20"/>
                <w:szCs w:val="20"/>
                <w:lang w:eastAsia="sr-Latn-ME"/>
              </w:rPr>
            </w:pPr>
            <w:r>
              <w:rPr>
                <w:rFonts w:ascii="Calibri" w:hAnsi="Calibri" w:cs="Calibri"/>
                <w:sz w:val="20"/>
                <w:szCs w:val="20"/>
                <w:lang w:eastAsia="sr-Latn-ME"/>
              </w:rPr>
              <w:t xml:space="preserve">Ministry of </w:t>
            </w:r>
            <w:r w:rsidRPr="004C4A87">
              <w:rPr>
                <w:rFonts w:ascii="Calibri" w:hAnsi="Calibri" w:cs="Calibri"/>
                <w:sz w:val="20"/>
                <w:szCs w:val="20"/>
                <w:lang w:eastAsia="sr-Latn-ME"/>
              </w:rPr>
              <w:t>Social Welfare</w:t>
            </w:r>
            <w:r>
              <w:rPr>
                <w:rFonts w:ascii="Calibri" w:hAnsi="Calibri" w:cs="Calibri"/>
                <w:sz w:val="20"/>
                <w:szCs w:val="20"/>
                <w:lang w:eastAsia="sr-Latn-ME"/>
              </w:rPr>
              <w:t>, Family Care and Demography</w:t>
            </w:r>
            <w:r w:rsidRPr="004C4A87">
              <w:rPr>
                <w:rFonts w:ascii="Calibri" w:hAnsi="Calibri" w:cs="Calibri"/>
                <w:color w:val="000000"/>
                <w:sz w:val="20"/>
                <w:szCs w:val="20"/>
                <w:lang w:eastAsia="sr-Latn-ME"/>
              </w:rPr>
              <w:t xml:space="preserve"> </w:t>
            </w:r>
          </w:p>
          <w:p w:rsidR="00336FA4" w:rsidRPr="004C4A87" w:rsidRDefault="00336FA4" w:rsidP="00336FA4">
            <w:pPr>
              <w:spacing w:line="269" w:lineRule="auto"/>
              <w:rPr>
                <w:rFonts w:ascii="Calibri" w:hAnsi="Calibri" w:cs="Calibri"/>
                <w:color w:val="000000"/>
                <w:sz w:val="20"/>
                <w:szCs w:val="20"/>
                <w:lang w:eastAsia="sr-Latn-ME"/>
              </w:rPr>
            </w:pPr>
          </w:p>
          <w:p w:rsidR="00336FA4" w:rsidRPr="004C4A87" w:rsidRDefault="00336FA4" w:rsidP="00336FA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HRA</w:t>
            </w:r>
          </w:p>
          <w:p w:rsidR="00336FA4" w:rsidRPr="004C4A87" w:rsidRDefault="00336FA4" w:rsidP="00336FA4">
            <w:pPr>
              <w:spacing w:line="269" w:lineRule="auto"/>
              <w:rPr>
                <w:rFonts w:ascii="Calibri" w:hAnsi="Calibri" w:cs="Calibri"/>
                <w:color w:val="000000"/>
                <w:sz w:val="20"/>
                <w:szCs w:val="20"/>
                <w:lang w:eastAsia="sr-Latn-ME"/>
              </w:rPr>
            </w:pPr>
          </w:p>
        </w:tc>
        <w:tc>
          <w:tcPr>
            <w:tcW w:w="626" w:type="pct"/>
          </w:tcPr>
          <w:p w:rsidR="00336FA4" w:rsidRPr="004C4A87" w:rsidRDefault="00336FA4" w:rsidP="00336FA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Pr>
          <w:p w:rsidR="00336FA4" w:rsidRPr="004C4A87" w:rsidRDefault="00336FA4" w:rsidP="00336FA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Pr>
          <w:p w:rsidR="00336FA4" w:rsidRPr="004C4A87" w:rsidRDefault="00336FA4" w:rsidP="00336FA4">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€3</w:t>
            </w:r>
            <w:r w:rsidRPr="004C4A87">
              <w:rPr>
                <w:rFonts w:ascii="Calibri" w:hAnsi="Calibri" w:cs="Calibri"/>
                <w:color w:val="000000"/>
                <w:sz w:val="20"/>
                <w:szCs w:val="20"/>
                <w:lang w:eastAsia="sr-Latn-ME"/>
              </w:rPr>
              <w:t>0, 000</w:t>
            </w:r>
          </w:p>
        </w:tc>
        <w:tc>
          <w:tcPr>
            <w:tcW w:w="557" w:type="pct"/>
          </w:tcPr>
          <w:p w:rsidR="00336FA4" w:rsidRPr="004C4A87" w:rsidRDefault="00336FA4" w:rsidP="00336FA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Donor financing GIZ- EU4FAST</w:t>
            </w:r>
          </w:p>
        </w:tc>
      </w:tr>
      <w:tr w:rsidR="00336FA4" w:rsidRPr="004C4A87" w:rsidTr="00E7048E">
        <w:tc>
          <w:tcPr>
            <w:tcW w:w="1105" w:type="pct"/>
          </w:tcPr>
          <w:p w:rsidR="00336FA4" w:rsidRPr="004C4A87" w:rsidRDefault="00336FA4" w:rsidP="00336FA4">
            <w:pPr>
              <w:rPr>
                <w:rFonts w:ascii="Calibri" w:hAnsi="Calibri" w:cs="Calibri"/>
                <w:color w:val="000000"/>
                <w:sz w:val="20"/>
                <w:szCs w:val="20"/>
                <w:lang w:eastAsia="sr-Latn-ME"/>
              </w:rPr>
            </w:pPr>
            <w:r w:rsidRPr="004C4A87">
              <w:rPr>
                <w:rFonts w:ascii="Calibri" w:hAnsi="Calibri" w:cs="Calibri"/>
                <w:color w:val="000000"/>
                <w:sz w:val="20"/>
                <w:szCs w:val="20"/>
                <w:lang w:eastAsia="sr-Latn-ME"/>
              </w:rPr>
              <w:t>2.3.3. Provision of support and protection to beneficiaries through measures and activities under the mandate of social work centres, including psychosocial assistance, appointment of guardians, development of individual service and protection plans, and facilitation of access to other services aimed at empowering victims after leaving the shelter.</w:t>
            </w:r>
          </w:p>
        </w:tc>
        <w:tc>
          <w:tcPr>
            <w:tcW w:w="1208" w:type="pct"/>
          </w:tcPr>
          <w:p w:rsidR="00336FA4" w:rsidRPr="004C4A87" w:rsidRDefault="00336FA4" w:rsidP="00336FA4">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Report on measures and actions undertaken by social work centres</w:t>
            </w:r>
          </w:p>
        </w:tc>
        <w:tc>
          <w:tcPr>
            <w:tcW w:w="572" w:type="pct"/>
          </w:tcPr>
          <w:p w:rsidR="00336FA4" w:rsidRPr="004C4A87" w:rsidRDefault="00336FA4" w:rsidP="00336FA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Ministry of </w:t>
            </w:r>
            <w:r w:rsidRPr="004C4A87">
              <w:rPr>
                <w:rFonts w:ascii="Calibri" w:hAnsi="Calibri" w:cs="Calibri"/>
                <w:sz w:val="20"/>
                <w:szCs w:val="20"/>
                <w:lang w:eastAsia="sr-Latn-ME"/>
              </w:rPr>
              <w:t>Social Welfare</w:t>
            </w:r>
            <w:r>
              <w:rPr>
                <w:rFonts w:ascii="Calibri" w:hAnsi="Calibri" w:cs="Calibri"/>
                <w:sz w:val="20"/>
                <w:szCs w:val="20"/>
                <w:lang w:eastAsia="sr-Latn-ME"/>
              </w:rPr>
              <w:t>, Family Care and Demography</w:t>
            </w:r>
          </w:p>
        </w:tc>
        <w:tc>
          <w:tcPr>
            <w:tcW w:w="626" w:type="pct"/>
          </w:tcPr>
          <w:p w:rsidR="00336FA4" w:rsidRPr="004C4A87" w:rsidRDefault="00336FA4" w:rsidP="00336FA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III quarter</w:t>
            </w:r>
          </w:p>
        </w:tc>
        <w:tc>
          <w:tcPr>
            <w:tcW w:w="465" w:type="pct"/>
          </w:tcPr>
          <w:p w:rsidR="00336FA4" w:rsidRPr="004C4A87" w:rsidRDefault="00336FA4" w:rsidP="00336FA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IV quarter</w:t>
            </w:r>
          </w:p>
        </w:tc>
        <w:tc>
          <w:tcPr>
            <w:tcW w:w="467" w:type="pct"/>
          </w:tcPr>
          <w:p w:rsidR="00336FA4" w:rsidRPr="004C4A87" w:rsidRDefault="00336FA4" w:rsidP="00336FA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0€</w:t>
            </w:r>
          </w:p>
        </w:tc>
        <w:tc>
          <w:tcPr>
            <w:tcW w:w="557" w:type="pct"/>
          </w:tcPr>
          <w:p w:rsidR="00336FA4" w:rsidRPr="004C4A87" w:rsidRDefault="00336FA4" w:rsidP="00336FA4">
            <w:pPr>
              <w:spacing w:line="269" w:lineRule="auto"/>
              <w:rPr>
                <w:rFonts w:ascii="Calibri" w:hAnsi="Calibri" w:cs="Calibri"/>
                <w:color w:val="000000"/>
                <w:sz w:val="20"/>
                <w:szCs w:val="20"/>
                <w:lang w:eastAsia="sr-Latn-ME"/>
              </w:rPr>
            </w:pPr>
          </w:p>
        </w:tc>
      </w:tr>
      <w:tr w:rsidR="00336FA4" w:rsidRPr="004C4A87" w:rsidTr="00E7048E">
        <w:tc>
          <w:tcPr>
            <w:tcW w:w="5000" w:type="pct"/>
            <w:gridSpan w:val="7"/>
            <w:shd w:val="clear" w:color="auto" w:fill="548DD4"/>
          </w:tcPr>
          <w:p w:rsidR="00336FA4" w:rsidRPr="004C4A87" w:rsidRDefault="00336FA4" w:rsidP="00336FA4">
            <w:pPr>
              <w:spacing w:line="269" w:lineRule="auto"/>
              <w:rPr>
                <w:rFonts w:ascii="Calibri" w:hAnsi="Calibri" w:cs="Calibri"/>
                <w:b/>
                <w:color w:val="FFFFFF"/>
                <w:szCs w:val="20"/>
                <w:lang w:eastAsia="sr-Latn-ME"/>
              </w:rPr>
            </w:pPr>
            <w:r w:rsidRPr="004C4A87">
              <w:rPr>
                <w:rFonts w:ascii="Calibri" w:hAnsi="Calibri" w:cs="Calibri"/>
                <w:b/>
                <w:color w:val="FFFFFF"/>
                <w:szCs w:val="20"/>
                <w:lang w:eastAsia="sr-Latn-ME"/>
              </w:rPr>
              <w:lastRenderedPageBreak/>
              <w:t>2.4.  Improving access to justice for victims of trafficking in human beings, with a particular focus on children, through the application of a child-sensitive approach</w:t>
            </w:r>
          </w:p>
        </w:tc>
      </w:tr>
      <w:tr w:rsidR="00B04B1B" w:rsidRPr="004C4A87" w:rsidTr="00B04B1B">
        <w:tc>
          <w:tcPr>
            <w:tcW w:w="1105" w:type="pct"/>
          </w:tcPr>
          <w:p w:rsidR="00B04B1B" w:rsidRPr="004C4A87" w:rsidRDefault="00B04B1B" w:rsidP="00B04B1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Outcome Indicators</w:t>
            </w:r>
          </w:p>
          <w:p w:rsidR="00B04B1B" w:rsidRPr="004C4A87" w:rsidRDefault="00B04B1B" w:rsidP="00B04B1B">
            <w:pPr>
              <w:autoSpaceDE w:val="0"/>
              <w:autoSpaceDN w:val="0"/>
              <w:adjustRightInd w:val="0"/>
              <w:rPr>
                <w:rFonts w:ascii="Calibri" w:hAnsi="Calibri" w:cs="Calibri"/>
                <w:b/>
                <w:color w:val="000000"/>
                <w:sz w:val="20"/>
                <w:szCs w:val="20"/>
                <w:lang w:eastAsia="sr-Latn-ME"/>
              </w:rPr>
            </w:pPr>
          </w:p>
        </w:tc>
        <w:tc>
          <w:tcPr>
            <w:tcW w:w="1208" w:type="pct"/>
          </w:tcPr>
          <w:p w:rsidR="00B04B1B" w:rsidRPr="004C4A87" w:rsidRDefault="00B04B1B" w:rsidP="00B04B1B">
            <w:pPr>
              <w:rPr>
                <w:rFonts w:ascii="Calibri" w:hAnsi="Calibri" w:cs="Calibri"/>
                <w:b/>
                <w:color w:val="000000"/>
                <w:sz w:val="20"/>
                <w:szCs w:val="20"/>
                <w:lang w:eastAsia="sr-Latn-ME"/>
              </w:rPr>
            </w:pPr>
          </w:p>
          <w:p w:rsidR="00B04B1B" w:rsidRPr="004C4A87" w:rsidRDefault="00B04B1B" w:rsidP="00B04B1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Baseline Value</w:t>
            </w:r>
          </w:p>
          <w:p w:rsidR="00B04B1B" w:rsidRPr="004C4A87" w:rsidRDefault="00B04B1B" w:rsidP="00B04B1B">
            <w:pPr>
              <w:autoSpaceDE w:val="0"/>
              <w:autoSpaceDN w:val="0"/>
              <w:adjustRightInd w:val="0"/>
              <w:rPr>
                <w:rFonts w:ascii="Calibri" w:hAnsi="Calibri" w:cs="Calibri"/>
                <w:b/>
                <w:color w:val="000000"/>
                <w:sz w:val="20"/>
                <w:szCs w:val="20"/>
                <w:lang w:eastAsia="sr-Latn-ME"/>
              </w:rPr>
            </w:pPr>
          </w:p>
          <w:p w:rsidR="00B04B1B" w:rsidRPr="004C4A87" w:rsidRDefault="00B04B1B" w:rsidP="00B04B1B">
            <w:pPr>
              <w:autoSpaceDE w:val="0"/>
              <w:autoSpaceDN w:val="0"/>
              <w:adjustRightInd w:val="0"/>
              <w:rPr>
                <w:rFonts w:ascii="Calibri" w:hAnsi="Calibri" w:cs="Calibri"/>
                <w:b/>
                <w:color w:val="000000"/>
                <w:sz w:val="20"/>
                <w:szCs w:val="20"/>
                <w:lang w:eastAsia="sr-Latn-ME"/>
              </w:rPr>
            </w:pPr>
          </w:p>
        </w:tc>
        <w:tc>
          <w:tcPr>
            <w:tcW w:w="572" w:type="pct"/>
          </w:tcPr>
          <w:p w:rsidR="00B04B1B" w:rsidRPr="004C4A87" w:rsidRDefault="00B04B1B" w:rsidP="00B04B1B">
            <w:pPr>
              <w:rPr>
                <w:rFonts w:ascii="Calibri" w:hAnsi="Calibri" w:cs="Calibri"/>
                <w:b/>
                <w:color w:val="000000"/>
                <w:sz w:val="20"/>
                <w:szCs w:val="20"/>
                <w:lang w:eastAsia="sr-Latn-ME"/>
              </w:rPr>
            </w:pPr>
          </w:p>
          <w:p w:rsidR="00B04B1B" w:rsidRPr="004C4A87" w:rsidRDefault="00B04B1B" w:rsidP="00B04B1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Mid-term Value</w:t>
            </w:r>
          </w:p>
          <w:p w:rsidR="00B04B1B" w:rsidRPr="004C4A87" w:rsidRDefault="00B04B1B" w:rsidP="00B04B1B">
            <w:pPr>
              <w:autoSpaceDE w:val="0"/>
              <w:autoSpaceDN w:val="0"/>
              <w:adjustRightInd w:val="0"/>
              <w:rPr>
                <w:rFonts w:ascii="Calibri" w:hAnsi="Calibri" w:cs="Calibri"/>
                <w:b/>
                <w:color w:val="000000"/>
                <w:sz w:val="20"/>
                <w:szCs w:val="20"/>
                <w:lang w:eastAsia="sr-Latn-ME"/>
              </w:rPr>
            </w:pPr>
          </w:p>
          <w:p w:rsidR="00B04B1B" w:rsidRPr="004C4A87" w:rsidRDefault="00B04B1B" w:rsidP="00B04B1B">
            <w:pPr>
              <w:autoSpaceDE w:val="0"/>
              <w:autoSpaceDN w:val="0"/>
              <w:adjustRightInd w:val="0"/>
              <w:rPr>
                <w:rFonts w:ascii="Calibri" w:hAnsi="Calibri" w:cs="Calibri"/>
                <w:b/>
                <w:color w:val="000000"/>
                <w:sz w:val="20"/>
                <w:szCs w:val="20"/>
                <w:lang w:eastAsia="sr-Latn-ME"/>
              </w:rPr>
            </w:pPr>
          </w:p>
        </w:tc>
        <w:tc>
          <w:tcPr>
            <w:tcW w:w="626" w:type="pct"/>
          </w:tcPr>
          <w:p w:rsidR="00B04B1B" w:rsidRPr="004C4A87" w:rsidRDefault="00B04B1B" w:rsidP="00B04B1B">
            <w:pPr>
              <w:rPr>
                <w:rFonts w:ascii="Calibri" w:hAnsi="Calibri" w:cs="Calibri"/>
                <w:b/>
                <w:color w:val="000000"/>
                <w:sz w:val="20"/>
                <w:szCs w:val="20"/>
                <w:lang w:eastAsia="sr-Latn-ME"/>
              </w:rPr>
            </w:pPr>
          </w:p>
          <w:p w:rsidR="00B04B1B" w:rsidRPr="004C4A87" w:rsidRDefault="00B04B1B" w:rsidP="00B04B1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End-term Value</w:t>
            </w:r>
          </w:p>
          <w:p w:rsidR="00B04B1B" w:rsidRPr="004C4A87" w:rsidRDefault="00B04B1B" w:rsidP="00B04B1B">
            <w:pPr>
              <w:autoSpaceDE w:val="0"/>
              <w:autoSpaceDN w:val="0"/>
              <w:adjustRightInd w:val="0"/>
              <w:rPr>
                <w:rFonts w:ascii="Calibri" w:hAnsi="Calibri" w:cs="Calibri"/>
                <w:b/>
                <w:color w:val="000000"/>
                <w:sz w:val="20"/>
                <w:szCs w:val="20"/>
                <w:lang w:eastAsia="sr-Latn-ME"/>
              </w:rPr>
            </w:pPr>
          </w:p>
        </w:tc>
        <w:tc>
          <w:tcPr>
            <w:tcW w:w="1489" w:type="pct"/>
            <w:gridSpan w:val="3"/>
          </w:tcPr>
          <w:p w:rsidR="00B04B1B" w:rsidRPr="004C4A87" w:rsidRDefault="00B04B1B" w:rsidP="00B04B1B">
            <w:pPr>
              <w:rPr>
                <w:rFonts w:ascii="Calibri" w:hAnsi="Calibri" w:cs="Calibri"/>
                <w:b/>
                <w:color w:val="000000"/>
                <w:sz w:val="20"/>
                <w:szCs w:val="20"/>
                <w:lang w:eastAsia="sr-Latn-ME"/>
              </w:rPr>
            </w:pPr>
          </w:p>
          <w:p w:rsidR="00B04B1B" w:rsidRPr="004C4A87" w:rsidRDefault="00B04B1B" w:rsidP="00B04B1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Source</w:t>
            </w:r>
          </w:p>
        </w:tc>
      </w:tr>
      <w:tr w:rsidR="00B04B1B" w:rsidRPr="004C4A87" w:rsidTr="00B04B1B">
        <w:tc>
          <w:tcPr>
            <w:tcW w:w="1105" w:type="pct"/>
          </w:tcPr>
          <w:p w:rsidR="00B04B1B" w:rsidRPr="004C4A87" w:rsidRDefault="00B04B1B" w:rsidP="00B04B1B">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1</w:t>
            </w:r>
            <w:r>
              <w:rPr>
                <w:rFonts w:ascii="Calibri" w:hAnsi="Calibri" w:cs="Calibri"/>
                <w:b/>
                <w:color w:val="000000"/>
                <w:sz w:val="20"/>
                <w:szCs w:val="20"/>
                <w:lang w:eastAsia="sr-Latn-ME"/>
              </w:rPr>
              <w:t>.  N</w:t>
            </w:r>
            <w:r w:rsidRPr="004C4A87">
              <w:rPr>
                <w:rFonts w:ascii="Calibri" w:hAnsi="Calibri" w:cs="Calibri"/>
                <w:b/>
                <w:color w:val="000000"/>
                <w:sz w:val="20"/>
                <w:szCs w:val="20"/>
                <w:lang w:eastAsia="sr-Latn-ME"/>
              </w:rPr>
              <w:t>umber of victim</w:t>
            </w:r>
            <w:r>
              <w:rPr>
                <w:rFonts w:ascii="Calibri" w:hAnsi="Calibri" w:cs="Calibri"/>
                <w:b/>
                <w:color w:val="000000"/>
                <w:sz w:val="20"/>
                <w:szCs w:val="20"/>
                <w:lang w:eastAsia="sr-Latn-ME"/>
              </w:rPr>
              <w:t>s provided with free legal aid  segregated by gender</w:t>
            </w:r>
          </w:p>
        </w:tc>
        <w:tc>
          <w:tcPr>
            <w:tcW w:w="1208" w:type="pct"/>
          </w:tcPr>
          <w:p w:rsidR="00B04B1B" w:rsidRPr="004C4A87" w:rsidRDefault="00B04B1B" w:rsidP="00B04B1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0</w:t>
            </w:r>
          </w:p>
        </w:tc>
        <w:tc>
          <w:tcPr>
            <w:tcW w:w="572" w:type="pct"/>
          </w:tcPr>
          <w:p w:rsidR="00B04B1B" w:rsidRPr="004C4A87" w:rsidRDefault="00B04B1B" w:rsidP="00B04B1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2</w:t>
            </w:r>
          </w:p>
        </w:tc>
        <w:tc>
          <w:tcPr>
            <w:tcW w:w="626" w:type="pct"/>
          </w:tcPr>
          <w:p w:rsidR="00B04B1B" w:rsidRPr="004C4A87" w:rsidRDefault="00B04B1B" w:rsidP="00B04B1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4</w:t>
            </w:r>
          </w:p>
        </w:tc>
        <w:tc>
          <w:tcPr>
            <w:tcW w:w="1489" w:type="pct"/>
            <w:gridSpan w:val="3"/>
          </w:tcPr>
          <w:p w:rsidR="00B04B1B" w:rsidRPr="004C4A87" w:rsidRDefault="00B04B1B" w:rsidP="00B04B1B">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 xml:space="preserve">Supreme Court of Montenegro </w:t>
            </w:r>
          </w:p>
        </w:tc>
      </w:tr>
      <w:tr w:rsidR="00B04B1B" w:rsidRPr="004C4A87" w:rsidTr="00E7048E">
        <w:tc>
          <w:tcPr>
            <w:tcW w:w="1105" w:type="pct"/>
          </w:tcPr>
          <w:p w:rsidR="00B04B1B" w:rsidRPr="004C4A87" w:rsidRDefault="00B04B1B" w:rsidP="00B04B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Activity</w:t>
            </w:r>
          </w:p>
        </w:tc>
        <w:tc>
          <w:tcPr>
            <w:tcW w:w="1208" w:type="pct"/>
          </w:tcPr>
          <w:p w:rsidR="00B04B1B" w:rsidRPr="004C4A87" w:rsidRDefault="00B04B1B" w:rsidP="00B04B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Output Indicators</w:t>
            </w:r>
          </w:p>
        </w:tc>
        <w:tc>
          <w:tcPr>
            <w:tcW w:w="572" w:type="pct"/>
          </w:tcPr>
          <w:p w:rsidR="00B04B1B" w:rsidRPr="004C4A87" w:rsidRDefault="00B04B1B" w:rsidP="00B04B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626" w:type="pct"/>
          </w:tcPr>
          <w:p w:rsidR="00B04B1B" w:rsidRPr="004C4A87" w:rsidRDefault="00B04B1B" w:rsidP="00B04B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Pr>
          <w:p w:rsidR="00B04B1B" w:rsidRPr="004C4A87" w:rsidRDefault="00B04B1B" w:rsidP="00B04B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End date</w:t>
            </w:r>
          </w:p>
        </w:tc>
        <w:tc>
          <w:tcPr>
            <w:tcW w:w="467" w:type="pct"/>
          </w:tcPr>
          <w:p w:rsidR="00B04B1B" w:rsidRPr="004C4A87" w:rsidRDefault="00B04B1B" w:rsidP="00B04B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7" w:type="pct"/>
          </w:tcPr>
          <w:p w:rsidR="00B04B1B" w:rsidRPr="004C4A87" w:rsidRDefault="00B04B1B" w:rsidP="00B04B1B">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 xml:space="preserve">Source of Financing </w:t>
            </w:r>
          </w:p>
        </w:tc>
      </w:tr>
      <w:tr w:rsidR="00B04B1B" w:rsidRPr="004C4A87" w:rsidTr="00E7048E">
        <w:tc>
          <w:tcPr>
            <w:tcW w:w="1105" w:type="pct"/>
          </w:tcPr>
          <w:p w:rsidR="00B04B1B" w:rsidRPr="004C4A87" w:rsidRDefault="00B04B1B" w:rsidP="00B04B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2.4.1. </w:t>
            </w:r>
            <w:r w:rsidRPr="000579EA">
              <w:rPr>
                <w:rFonts w:ascii="Calibri" w:hAnsi="Calibri" w:cs="Calibri"/>
                <w:color w:val="000000"/>
                <w:sz w:val="20"/>
                <w:szCs w:val="20"/>
                <w:lang w:eastAsia="sr-Latn-ME"/>
              </w:rPr>
              <w:t>Creation of a manual and a special training program for lawyers to provide free legal a</w:t>
            </w:r>
            <w:r>
              <w:rPr>
                <w:rFonts w:ascii="Calibri" w:hAnsi="Calibri" w:cs="Calibri"/>
                <w:color w:val="000000"/>
                <w:sz w:val="20"/>
                <w:szCs w:val="20"/>
                <w:lang w:eastAsia="sr-Latn-ME"/>
              </w:rPr>
              <w:t>id</w:t>
            </w:r>
            <w:r w:rsidRPr="000579EA">
              <w:rPr>
                <w:rFonts w:ascii="Calibri" w:hAnsi="Calibri" w:cs="Calibri"/>
                <w:color w:val="000000"/>
                <w:sz w:val="20"/>
                <w:szCs w:val="20"/>
                <w:lang w:eastAsia="sr-Latn-ME"/>
              </w:rPr>
              <w:t xml:space="preserve"> to victims of human trafficking with the aim of their specialization</w:t>
            </w:r>
          </w:p>
        </w:tc>
        <w:tc>
          <w:tcPr>
            <w:tcW w:w="1208" w:type="pct"/>
          </w:tcPr>
          <w:p w:rsidR="00B04B1B" w:rsidRPr="004C4A87" w:rsidRDefault="00B04B1B" w:rsidP="00B04B1B">
            <w:pPr>
              <w:spacing w:line="269" w:lineRule="auto"/>
              <w:rPr>
                <w:rFonts w:ascii="Calibri" w:hAnsi="Calibri" w:cs="Calibri"/>
                <w:color w:val="000000"/>
                <w:sz w:val="20"/>
                <w:szCs w:val="20"/>
                <w:lang w:eastAsia="sr-Latn-ME"/>
              </w:rPr>
            </w:pPr>
            <w:r w:rsidRPr="000579EA">
              <w:rPr>
                <w:rFonts w:ascii="Calibri" w:hAnsi="Calibri" w:cs="Calibri"/>
                <w:color w:val="000000"/>
                <w:sz w:val="20"/>
                <w:szCs w:val="20"/>
                <w:lang w:eastAsia="sr-Latn-ME"/>
              </w:rPr>
              <w:t>Prepared manual and special program</w:t>
            </w:r>
          </w:p>
        </w:tc>
        <w:tc>
          <w:tcPr>
            <w:tcW w:w="572" w:type="pct"/>
          </w:tcPr>
          <w:p w:rsidR="00B04B1B" w:rsidRPr="004C4A87" w:rsidRDefault="00B04B1B" w:rsidP="00B04B1B">
            <w:pPr>
              <w:spacing w:line="269" w:lineRule="auto"/>
              <w:rPr>
                <w:rFonts w:ascii="Calibri" w:hAnsi="Calibri" w:cs="Calibri"/>
                <w:color w:val="000000"/>
                <w:sz w:val="20"/>
                <w:szCs w:val="20"/>
                <w:lang w:eastAsia="sr-Latn-ME"/>
              </w:rPr>
            </w:pPr>
          </w:p>
          <w:p w:rsidR="00B04B1B" w:rsidRPr="004C4A87" w:rsidRDefault="00B04B1B" w:rsidP="00B04B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Centre for Training in Judiciary and State Prosecution (COSDT) </w:t>
            </w:r>
          </w:p>
          <w:p w:rsidR="00B04B1B" w:rsidRPr="004C4A87" w:rsidRDefault="00B04B1B" w:rsidP="00B04B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Bar Association of Montenegro </w:t>
            </w:r>
          </w:p>
          <w:p w:rsidR="00B04B1B" w:rsidRPr="004C4A87" w:rsidRDefault="00B04B1B" w:rsidP="00B04B1B">
            <w:pPr>
              <w:spacing w:line="269" w:lineRule="auto"/>
              <w:rPr>
                <w:rFonts w:ascii="Calibri" w:hAnsi="Calibri" w:cs="Calibri"/>
                <w:color w:val="000000"/>
                <w:sz w:val="20"/>
                <w:szCs w:val="20"/>
                <w:lang w:eastAsia="sr-Latn-ME"/>
              </w:rPr>
            </w:pPr>
          </w:p>
          <w:p w:rsidR="00B04B1B" w:rsidRPr="004C4A87" w:rsidRDefault="00B04B1B" w:rsidP="00B04B1B">
            <w:pPr>
              <w:spacing w:line="269" w:lineRule="auto"/>
              <w:rPr>
                <w:rFonts w:ascii="Calibri" w:hAnsi="Calibri" w:cs="Calibri"/>
                <w:color w:val="000000"/>
                <w:sz w:val="20"/>
                <w:szCs w:val="20"/>
                <w:lang w:eastAsia="sr-Latn-ME"/>
              </w:rPr>
            </w:pPr>
          </w:p>
          <w:p w:rsidR="00B04B1B" w:rsidRPr="004C4A87" w:rsidRDefault="00B04B1B" w:rsidP="00B04B1B">
            <w:pPr>
              <w:spacing w:line="269" w:lineRule="auto"/>
              <w:rPr>
                <w:rFonts w:ascii="Calibri" w:hAnsi="Calibri" w:cs="Calibri"/>
                <w:color w:val="000000"/>
                <w:sz w:val="20"/>
                <w:szCs w:val="20"/>
                <w:lang w:eastAsia="sr-Latn-ME"/>
              </w:rPr>
            </w:pPr>
          </w:p>
        </w:tc>
        <w:tc>
          <w:tcPr>
            <w:tcW w:w="626" w:type="pct"/>
          </w:tcPr>
          <w:p w:rsidR="00B04B1B" w:rsidRPr="004C4A87" w:rsidRDefault="00B04B1B" w:rsidP="00B04B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Pr>
          <w:p w:rsidR="00B04B1B" w:rsidRPr="004C4A87" w:rsidRDefault="00B04B1B" w:rsidP="00B04B1B">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Pr>
          <w:p w:rsidR="00B04B1B" w:rsidRDefault="00B04B1B" w:rsidP="00B04B1B">
            <w:pPr>
              <w:spacing w:line="269" w:lineRule="auto"/>
              <w:rPr>
                <w:rFonts w:ascii="Calibri" w:hAnsi="Calibri" w:cs="Calibri"/>
                <w:sz w:val="20"/>
                <w:szCs w:val="20"/>
                <w:lang w:eastAsia="sr-Latn-ME"/>
              </w:rPr>
            </w:pPr>
            <w:r>
              <w:rPr>
                <w:rFonts w:ascii="Calibri" w:hAnsi="Calibri" w:cs="Calibri"/>
                <w:sz w:val="20"/>
                <w:szCs w:val="20"/>
                <w:lang w:eastAsia="sr-Latn-ME"/>
              </w:rPr>
              <w:t>€ 800</w:t>
            </w:r>
          </w:p>
          <w:p w:rsidR="00B04B1B" w:rsidRPr="00C91955" w:rsidRDefault="00B04B1B" w:rsidP="00B04B1B">
            <w:pPr>
              <w:rPr>
                <w:rFonts w:ascii="Calibri" w:hAnsi="Calibri" w:cs="Calibri"/>
                <w:sz w:val="20"/>
                <w:szCs w:val="20"/>
                <w:lang w:eastAsia="sr-Latn-ME"/>
              </w:rPr>
            </w:pPr>
          </w:p>
          <w:p w:rsidR="00B04B1B" w:rsidRPr="00C91955" w:rsidRDefault="00B04B1B" w:rsidP="00B04B1B">
            <w:pPr>
              <w:rPr>
                <w:rFonts w:ascii="Calibri" w:hAnsi="Calibri" w:cs="Calibri"/>
                <w:sz w:val="20"/>
                <w:szCs w:val="20"/>
                <w:lang w:eastAsia="sr-Latn-ME"/>
              </w:rPr>
            </w:pPr>
          </w:p>
          <w:p w:rsidR="00B04B1B" w:rsidRDefault="00B04B1B" w:rsidP="00B04B1B">
            <w:pPr>
              <w:rPr>
                <w:rFonts w:ascii="Calibri" w:hAnsi="Calibri" w:cs="Calibri"/>
                <w:sz w:val="20"/>
                <w:szCs w:val="20"/>
                <w:lang w:eastAsia="sr-Latn-ME"/>
              </w:rPr>
            </w:pPr>
          </w:p>
          <w:p w:rsidR="00B04B1B" w:rsidRPr="00C91955" w:rsidRDefault="00B04B1B" w:rsidP="00B04B1B">
            <w:pPr>
              <w:rPr>
                <w:rFonts w:ascii="Calibri" w:hAnsi="Calibri" w:cs="Calibri"/>
                <w:sz w:val="20"/>
                <w:szCs w:val="20"/>
                <w:lang w:eastAsia="sr-Latn-ME"/>
              </w:rPr>
            </w:pPr>
            <w:r>
              <w:rPr>
                <w:rFonts w:ascii="Calibri" w:hAnsi="Calibri" w:cs="Calibri"/>
                <w:sz w:val="20"/>
                <w:szCs w:val="20"/>
                <w:lang w:eastAsia="sr-Latn-ME"/>
              </w:rPr>
              <w:t>€ 6.500</w:t>
            </w:r>
          </w:p>
        </w:tc>
        <w:tc>
          <w:tcPr>
            <w:tcW w:w="557" w:type="pct"/>
          </w:tcPr>
          <w:p w:rsidR="00B04B1B" w:rsidRDefault="00B04B1B" w:rsidP="00B04B1B">
            <w:pPr>
              <w:spacing w:line="269" w:lineRule="auto"/>
              <w:rPr>
                <w:rFonts w:ascii="Calibri" w:hAnsi="Calibri" w:cs="Calibri"/>
                <w:sz w:val="20"/>
                <w:szCs w:val="20"/>
                <w:lang w:eastAsia="sr-Latn-ME"/>
              </w:rPr>
            </w:pPr>
            <w:r>
              <w:rPr>
                <w:rFonts w:ascii="Calibri" w:hAnsi="Calibri" w:cs="Calibri"/>
                <w:sz w:val="20"/>
                <w:szCs w:val="20"/>
                <w:lang w:eastAsia="sr-Latn-ME"/>
              </w:rPr>
              <w:t>National</w:t>
            </w:r>
          </w:p>
          <w:p w:rsidR="00B04B1B" w:rsidRDefault="00B04B1B" w:rsidP="00B04B1B">
            <w:pPr>
              <w:spacing w:line="269" w:lineRule="auto"/>
              <w:rPr>
                <w:rFonts w:ascii="Calibri" w:hAnsi="Calibri" w:cs="Calibri"/>
                <w:sz w:val="20"/>
                <w:szCs w:val="20"/>
                <w:lang w:eastAsia="sr-Latn-ME"/>
              </w:rPr>
            </w:pPr>
            <w:r>
              <w:rPr>
                <w:rFonts w:ascii="Calibri" w:hAnsi="Calibri" w:cs="Calibri"/>
                <w:sz w:val="20"/>
                <w:szCs w:val="20"/>
                <w:lang w:eastAsia="sr-Latn-ME"/>
              </w:rPr>
              <w:t>Budget</w:t>
            </w:r>
          </w:p>
          <w:p w:rsidR="00B04B1B" w:rsidRDefault="00B04B1B" w:rsidP="00B04B1B">
            <w:pPr>
              <w:spacing w:line="269" w:lineRule="auto"/>
              <w:rPr>
                <w:rFonts w:ascii="Calibri" w:hAnsi="Calibri" w:cs="Calibri"/>
                <w:sz w:val="20"/>
                <w:szCs w:val="20"/>
                <w:lang w:eastAsia="sr-Latn-ME"/>
              </w:rPr>
            </w:pPr>
          </w:p>
          <w:p w:rsidR="00B04B1B" w:rsidRPr="004C4A87" w:rsidRDefault="00B04B1B" w:rsidP="00B04B1B">
            <w:pPr>
              <w:spacing w:line="269" w:lineRule="auto"/>
              <w:rPr>
                <w:rFonts w:ascii="Calibri" w:hAnsi="Calibri" w:cs="Calibri"/>
                <w:sz w:val="20"/>
                <w:szCs w:val="20"/>
                <w:lang w:eastAsia="sr-Latn-ME"/>
              </w:rPr>
            </w:pPr>
            <w:r w:rsidRPr="004C4A87">
              <w:rPr>
                <w:rFonts w:ascii="Calibri" w:hAnsi="Calibri" w:cs="Calibri"/>
                <w:sz w:val="20"/>
                <w:szCs w:val="20"/>
                <w:lang w:eastAsia="sr-Latn-ME"/>
              </w:rPr>
              <w:t>Donor financing</w:t>
            </w:r>
          </w:p>
          <w:p w:rsidR="00B04B1B" w:rsidRPr="004C4A87" w:rsidRDefault="00B04B1B" w:rsidP="00B04B1B">
            <w:pPr>
              <w:spacing w:line="269" w:lineRule="auto"/>
              <w:rPr>
                <w:rFonts w:ascii="Calibri" w:hAnsi="Calibri" w:cs="Calibri"/>
                <w:sz w:val="20"/>
                <w:szCs w:val="20"/>
                <w:lang w:eastAsia="sr-Latn-ME"/>
              </w:rPr>
            </w:pPr>
          </w:p>
          <w:p w:rsidR="00B04B1B" w:rsidRDefault="00B04B1B" w:rsidP="00B04B1B">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Council of Europe’s Programme Office</w:t>
            </w:r>
          </w:p>
          <w:p w:rsidR="00B04B1B" w:rsidRDefault="00B04B1B" w:rsidP="00B04B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HF7Project</w:t>
            </w:r>
          </w:p>
          <w:p w:rsidR="00B04B1B" w:rsidRPr="00F908A1" w:rsidRDefault="00B04B1B" w:rsidP="00B04B1B">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GIZ/EU4FAST</w:t>
            </w:r>
          </w:p>
        </w:tc>
      </w:tr>
    </w:tbl>
    <w:p w:rsidR="007405A1" w:rsidRPr="004C4A87" w:rsidRDefault="007405A1" w:rsidP="007405A1">
      <w:pPr>
        <w:rPr>
          <w:rFonts w:ascii="Calibri" w:hAnsi="Calibri" w:cs="Calibri"/>
          <w:szCs w:val="20"/>
          <w:lang w:eastAsia="sr-Latn-ME"/>
        </w:rPr>
      </w:pPr>
    </w:p>
    <w:tbl>
      <w:tblPr>
        <w:tblW w:w="6103" w:type="pct"/>
        <w:tblInd w:w="-9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24"/>
        <w:gridCol w:w="2594"/>
        <w:gridCol w:w="1407"/>
        <w:gridCol w:w="1243"/>
        <w:gridCol w:w="1028"/>
        <w:gridCol w:w="1033"/>
        <w:gridCol w:w="1230"/>
      </w:tblGrid>
      <w:tr w:rsidR="007405A1" w:rsidRPr="004C4A87" w:rsidTr="00E7048E">
        <w:trPr>
          <w:trHeight w:val="293"/>
        </w:trPr>
        <w:tc>
          <w:tcPr>
            <w:tcW w:w="5000" w:type="pct"/>
            <w:gridSpan w:val="7"/>
            <w:shd w:val="clear" w:color="auto" w:fill="2E74B5"/>
          </w:tcPr>
          <w:p w:rsidR="007405A1" w:rsidRPr="004C4A87" w:rsidRDefault="007405A1" w:rsidP="00FF5369">
            <w:pPr>
              <w:spacing w:line="269" w:lineRule="auto"/>
              <w:rPr>
                <w:rFonts w:ascii="Calibri" w:hAnsi="Calibri" w:cs="Calibri"/>
                <w:b/>
                <w:color w:val="FFFFFF"/>
                <w:szCs w:val="20"/>
                <w:lang w:eastAsia="sr-Latn-ME"/>
              </w:rPr>
            </w:pPr>
            <w:r w:rsidRPr="004C4A87">
              <w:rPr>
                <w:rFonts w:ascii="Calibri" w:hAnsi="Calibri" w:cs="Calibri"/>
                <w:b/>
                <w:color w:val="FFFFFF"/>
                <w:szCs w:val="20"/>
                <w:lang w:eastAsia="sr-Latn-ME"/>
              </w:rPr>
              <w:t xml:space="preserve">Strategic </w:t>
            </w:r>
            <w:r w:rsidR="00FF5369">
              <w:rPr>
                <w:rFonts w:ascii="Calibri" w:hAnsi="Calibri" w:cs="Calibri"/>
                <w:b/>
                <w:color w:val="FFFFFF"/>
                <w:szCs w:val="20"/>
                <w:lang w:eastAsia="sr-Latn-ME"/>
              </w:rPr>
              <w:t xml:space="preserve">goal </w:t>
            </w:r>
            <w:r w:rsidRPr="004C4A87">
              <w:rPr>
                <w:rFonts w:ascii="Calibri" w:hAnsi="Calibri" w:cs="Calibri"/>
                <w:b/>
                <w:color w:val="FFFFFF"/>
                <w:szCs w:val="20"/>
                <w:lang w:eastAsia="sr-Latn-ME"/>
              </w:rPr>
              <w:t>3: Ensured proactive criminal prosecution and response of the criminal justice system</w:t>
            </w:r>
          </w:p>
        </w:tc>
      </w:tr>
      <w:tr w:rsidR="007405A1" w:rsidRPr="004C4A87" w:rsidTr="00E7048E">
        <w:tc>
          <w:tcPr>
            <w:tcW w:w="5000" w:type="pct"/>
            <w:gridSpan w:val="7"/>
            <w:tcBorders>
              <w:bottom w:val="nil"/>
            </w:tcBorders>
            <w:shd w:val="clear" w:color="auto" w:fill="548DD4"/>
          </w:tcPr>
          <w:p w:rsidR="007405A1" w:rsidRPr="004C4A87" w:rsidRDefault="007405A1" w:rsidP="00E7048E">
            <w:pPr>
              <w:autoSpaceDE w:val="0"/>
              <w:autoSpaceDN w:val="0"/>
              <w:adjustRightInd w:val="0"/>
              <w:rPr>
                <w:rFonts w:ascii="Calibri" w:hAnsi="Calibri" w:cs="Calibri"/>
                <w:b/>
                <w:color w:val="FFFFFF"/>
                <w:szCs w:val="20"/>
                <w:lang w:eastAsia="sr-Latn-ME"/>
              </w:rPr>
            </w:pPr>
            <w:r w:rsidRPr="004C4A87">
              <w:rPr>
                <w:rFonts w:ascii="Calibri" w:hAnsi="Calibri" w:cs="Calibri"/>
                <w:b/>
                <w:color w:val="FFFFFF"/>
                <w:szCs w:val="20"/>
                <w:lang w:eastAsia="sr-Latn-ME"/>
              </w:rPr>
              <w:t>Operational objective 3.1.</w:t>
            </w:r>
            <w:r w:rsidRPr="004C4A87">
              <w:rPr>
                <w:rFonts w:ascii="Calibri" w:hAnsi="Calibri" w:cs="Calibri"/>
                <w:color w:val="FFFFFF"/>
                <w:szCs w:val="20"/>
                <w:lang w:eastAsia="sr-Latn-ME"/>
              </w:rPr>
              <w:t xml:space="preserve"> </w:t>
            </w:r>
            <w:r w:rsidRPr="004C4A87">
              <w:rPr>
                <w:rFonts w:ascii="Calibri" w:hAnsi="Calibri" w:cs="Calibri"/>
                <w:b/>
                <w:color w:val="FFFFFF"/>
                <w:szCs w:val="20"/>
                <w:lang w:eastAsia="sr-Latn-ME"/>
              </w:rPr>
              <w:t xml:space="preserve">Ensuring a proactive approach by police, prosecutors, and courts in combating all forms of trafficking in human beings, including the conduct of financial investigations, with particular emphasis on the most prevalent forms of trafficking </w:t>
            </w:r>
          </w:p>
        </w:tc>
      </w:tr>
      <w:tr w:rsidR="00842081" w:rsidRPr="004C4A87" w:rsidTr="0018661F">
        <w:trPr>
          <w:trHeight w:val="654"/>
        </w:trPr>
        <w:tc>
          <w:tcPr>
            <w:tcW w:w="1141" w:type="pct"/>
            <w:tcBorders>
              <w:bottom w:val="single" w:sz="4" w:space="0" w:color="auto"/>
            </w:tcBorders>
          </w:tcPr>
          <w:p w:rsidR="00842081" w:rsidRDefault="00842081" w:rsidP="00842081">
            <w:pPr>
              <w:autoSpaceDE w:val="0"/>
              <w:autoSpaceDN w:val="0"/>
              <w:adjustRightInd w:val="0"/>
              <w:rPr>
                <w:rFonts w:ascii="Calibri" w:hAnsi="Calibri" w:cs="Calibri"/>
                <w:b/>
                <w:color w:val="000000"/>
                <w:sz w:val="20"/>
                <w:szCs w:val="20"/>
                <w:lang w:eastAsia="sr-Latn-ME"/>
              </w:rPr>
            </w:pPr>
          </w:p>
          <w:p w:rsidR="00842081" w:rsidRPr="004C4A87" w:rsidRDefault="00842081" w:rsidP="0084208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Outcome Indicators</w:t>
            </w:r>
          </w:p>
          <w:p w:rsidR="00842081" w:rsidRPr="004C4A87" w:rsidRDefault="00842081" w:rsidP="00842081">
            <w:pPr>
              <w:autoSpaceDE w:val="0"/>
              <w:autoSpaceDN w:val="0"/>
              <w:adjustRightInd w:val="0"/>
              <w:rPr>
                <w:rFonts w:ascii="Calibri" w:hAnsi="Calibri" w:cs="Calibri"/>
                <w:b/>
                <w:color w:val="000000"/>
                <w:sz w:val="20"/>
                <w:szCs w:val="20"/>
                <w:lang w:eastAsia="sr-Latn-ME"/>
              </w:rPr>
            </w:pPr>
          </w:p>
        </w:tc>
        <w:tc>
          <w:tcPr>
            <w:tcW w:w="1173" w:type="pct"/>
            <w:tcBorders>
              <w:bottom w:val="single" w:sz="4" w:space="0" w:color="auto"/>
            </w:tcBorders>
          </w:tcPr>
          <w:p w:rsidR="00842081" w:rsidRPr="004C4A87" w:rsidRDefault="00842081" w:rsidP="00842081">
            <w:pPr>
              <w:rPr>
                <w:rFonts w:ascii="Calibri" w:hAnsi="Calibri" w:cs="Calibri"/>
                <w:b/>
                <w:color w:val="000000"/>
                <w:sz w:val="20"/>
                <w:szCs w:val="20"/>
                <w:lang w:eastAsia="sr-Latn-ME"/>
              </w:rPr>
            </w:pPr>
          </w:p>
          <w:p w:rsidR="00842081" w:rsidRPr="004C4A87" w:rsidRDefault="00842081" w:rsidP="0084208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Baseline Value</w:t>
            </w:r>
          </w:p>
        </w:tc>
        <w:tc>
          <w:tcPr>
            <w:tcW w:w="636" w:type="pct"/>
            <w:tcBorders>
              <w:bottom w:val="single" w:sz="4" w:space="0" w:color="auto"/>
            </w:tcBorders>
          </w:tcPr>
          <w:p w:rsidR="00842081" w:rsidRPr="004C4A87" w:rsidRDefault="00842081" w:rsidP="00842081">
            <w:pPr>
              <w:rPr>
                <w:rFonts w:ascii="Calibri" w:hAnsi="Calibri" w:cs="Calibri"/>
                <w:b/>
                <w:color w:val="000000"/>
                <w:sz w:val="20"/>
                <w:szCs w:val="20"/>
                <w:lang w:eastAsia="sr-Latn-ME"/>
              </w:rPr>
            </w:pPr>
          </w:p>
          <w:p w:rsidR="00842081" w:rsidRPr="004C4A87" w:rsidRDefault="00842081" w:rsidP="0084208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Mid-term Value</w:t>
            </w:r>
          </w:p>
        </w:tc>
        <w:tc>
          <w:tcPr>
            <w:tcW w:w="562" w:type="pct"/>
            <w:tcBorders>
              <w:bottom w:val="single" w:sz="4" w:space="0" w:color="auto"/>
            </w:tcBorders>
          </w:tcPr>
          <w:p w:rsidR="00842081" w:rsidRPr="004C4A87" w:rsidRDefault="00842081" w:rsidP="00842081">
            <w:pPr>
              <w:rPr>
                <w:rFonts w:ascii="Calibri" w:hAnsi="Calibri" w:cs="Calibri"/>
                <w:b/>
                <w:color w:val="000000"/>
                <w:sz w:val="20"/>
                <w:szCs w:val="20"/>
                <w:lang w:eastAsia="sr-Latn-ME"/>
              </w:rPr>
            </w:pPr>
          </w:p>
          <w:p w:rsidR="00842081" w:rsidRPr="004C4A87" w:rsidRDefault="00842081" w:rsidP="0084208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End-term Value</w:t>
            </w:r>
          </w:p>
        </w:tc>
        <w:tc>
          <w:tcPr>
            <w:tcW w:w="1488" w:type="pct"/>
            <w:gridSpan w:val="3"/>
            <w:tcBorders>
              <w:bottom w:val="single" w:sz="4" w:space="0" w:color="auto"/>
            </w:tcBorders>
          </w:tcPr>
          <w:p w:rsidR="00842081" w:rsidRPr="004C4A87" w:rsidRDefault="00842081" w:rsidP="00842081">
            <w:pPr>
              <w:rPr>
                <w:rFonts w:ascii="Calibri" w:hAnsi="Calibri" w:cs="Calibri"/>
                <w:b/>
                <w:color w:val="000000"/>
                <w:sz w:val="20"/>
                <w:szCs w:val="20"/>
                <w:lang w:eastAsia="sr-Latn-ME"/>
              </w:rPr>
            </w:pPr>
          </w:p>
          <w:p w:rsidR="00842081" w:rsidRPr="004C4A87" w:rsidRDefault="00842081" w:rsidP="00842081">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Source</w:t>
            </w:r>
          </w:p>
        </w:tc>
      </w:tr>
      <w:tr w:rsidR="0018661F" w:rsidRPr="004C4A87" w:rsidTr="0018661F">
        <w:trPr>
          <w:trHeight w:val="654"/>
        </w:trPr>
        <w:tc>
          <w:tcPr>
            <w:tcW w:w="1141" w:type="pct"/>
            <w:tcBorders>
              <w:bottom w:val="single" w:sz="4" w:space="0" w:color="auto"/>
            </w:tcBorders>
          </w:tcPr>
          <w:p w:rsidR="0018661F" w:rsidRPr="0018661F" w:rsidRDefault="0018661F" w:rsidP="0018661F">
            <w:pPr>
              <w:autoSpaceDE w:val="0"/>
              <w:autoSpaceDN w:val="0"/>
              <w:adjustRightInd w:val="0"/>
              <w:rPr>
                <w:rFonts w:ascii="Calibri" w:hAnsi="Calibri" w:cs="Calibri"/>
                <w:b/>
                <w:color w:val="000000"/>
                <w:sz w:val="20"/>
                <w:szCs w:val="20"/>
                <w:lang w:eastAsia="sr-Latn-ME"/>
              </w:rPr>
            </w:pPr>
            <w:r w:rsidRPr="0018661F">
              <w:rPr>
                <w:rFonts w:ascii="Calibri" w:hAnsi="Calibri" w:cs="Calibri"/>
                <w:b/>
                <w:color w:val="000000"/>
                <w:sz w:val="20"/>
                <w:szCs w:val="20"/>
                <w:lang w:eastAsia="sr-Latn-ME"/>
              </w:rPr>
              <w:t>1</w:t>
            </w:r>
            <w:r w:rsidRPr="0018661F">
              <w:rPr>
                <w:rFonts w:ascii="Calibri" w:hAnsi="Calibri" w:cs="Calibri"/>
                <w:b/>
                <w:color w:val="000000"/>
                <w:sz w:val="20"/>
                <w:szCs w:val="20"/>
                <w:lang w:eastAsia="sr-Latn-ME"/>
              </w:rPr>
              <w:t>. Number of financial investigations related to trafficking in human beings</w:t>
            </w:r>
          </w:p>
        </w:tc>
        <w:tc>
          <w:tcPr>
            <w:tcW w:w="1173" w:type="pct"/>
            <w:tcBorders>
              <w:bottom w:val="single" w:sz="4" w:space="0" w:color="auto"/>
            </w:tcBorders>
          </w:tcPr>
          <w:p w:rsidR="0018661F" w:rsidRPr="004C4A87" w:rsidRDefault="0018661F" w:rsidP="0018661F">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6</w:t>
            </w:r>
          </w:p>
        </w:tc>
        <w:tc>
          <w:tcPr>
            <w:tcW w:w="636" w:type="pct"/>
            <w:tcBorders>
              <w:bottom w:val="single" w:sz="4" w:space="0" w:color="auto"/>
            </w:tcBorders>
          </w:tcPr>
          <w:p w:rsidR="0018661F" w:rsidRPr="004C4A87" w:rsidRDefault="0018661F" w:rsidP="0018661F">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9</w:t>
            </w:r>
          </w:p>
        </w:tc>
        <w:tc>
          <w:tcPr>
            <w:tcW w:w="562" w:type="pct"/>
            <w:tcBorders>
              <w:bottom w:val="single" w:sz="4" w:space="0" w:color="auto"/>
            </w:tcBorders>
          </w:tcPr>
          <w:p w:rsidR="0018661F" w:rsidRPr="004C4A87" w:rsidRDefault="0018661F" w:rsidP="0018661F">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12</w:t>
            </w:r>
          </w:p>
        </w:tc>
        <w:tc>
          <w:tcPr>
            <w:tcW w:w="1488" w:type="pct"/>
            <w:gridSpan w:val="3"/>
            <w:tcBorders>
              <w:bottom w:val="single" w:sz="4" w:space="0" w:color="auto"/>
            </w:tcBorders>
          </w:tcPr>
          <w:p w:rsidR="0018661F" w:rsidRPr="004C4A87" w:rsidRDefault="0018661F" w:rsidP="0018661F">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Supreme State Prosecutor’s Office</w:t>
            </w:r>
          </w:p>
        </w:tc>
      </w:tr>
      <w:tr w:rsidR="0018661F" w:rsidRPr="004C4A87" w:rsidTr="0018661F">
        <w:trPr>
          <w:trHeight w:val="654"/>
        </w:trPr>
        <w:tc>
          <w:tcPr>
            <w:tcW w:w="1141" w:type="pct"/>
            <w:tcBorders>
              <w:bottom w:val="single" w:sz="4" w:space="0" w:color="auto"/>
            </w:tcBorders>
          </w:tcPr>
          <w:p w:rsidR="0018661F" w:rsidRPr="0018661F" w:rsidRDefault="0018661F" w:rsidP="0018661F">
            <w:pPr>
              <w:autoSpaceDE w:val="0"/>
              <w:autoSpaceDN w:val="0"/>
              <w:adjustRightInd w:val="0"/>
              <w:rPr>
                <w:rFonts w:ascii="Calibri" w:hAnsi="Calibri" w:cs="Calibri"/>
                <w:b/>
                <w:color w:val="000000"/>
                <w:sz w:val="20"/>
                <w:szCs w:val="20"/>
                <w:lang w:eastAsia="sr-Latn-ME"/>
              </w:rPr>
            </w:pPr>
            <w:r w:rsidRPr="0018661F">
              <w:rPr>
                <w:rFonts w:ascii="Calibri" w:hAnsi="Calibri" w:cs="Calibri"/>
                <w:b/>
                <w:color w:val="000000"/>
                <w:sz w:val="20"/>
                <w:szCs w:val="20"/>
                <w:lang w:eastAsia="sr-Latn-ME"/>
              </w:rPr>
              <w:t>2</w:t>
            </w:r>
            <w:r w:rsidRPr="0018661F">
              <w:rPr>
                <w:rFonts w:ascii="Calibri" w:hAnsi="Calibri" w:cs="Calibri"/>
                <w:b/>
                <w:color w:val="000000"/>
                <w:sz w:val="20"/>
                <w:szCs w:val="20"/>
                <w:lang w:eastAsia="sr-Latn-ME"/>
              </w:rPr>
              <w:t xml:space="preserve">.  Number of criminal charges against the perpetrator of the criminal offence of trafficking in human beings </w:t>
            </w:r>
          </w:p>
          <w:p w:rsidR="0018661F" w:rsidRPr="0018661F" w:rsidRDefault="0018661F" w:rsidP="0018661F">
            <w:pPr>
              <w:autoSpaceDE w:val="0"/>
              <w:autoSpaceDN w:val="0"/>
              <w:adjustRightInd w:val="0"/>
              <w:rPr>
                <w:rFonts w:ascii="Calibri" w:hAnsi="Calibri" w:cs="Calibri"/>
                <w:b/>
                <w:color w:val="000000"/>
                <w:sz w:val="20"/>
                <w:szCs w:val="20"/>
                <w:lang w:eastAsia="sr-Latn-ME"/>
              </w:rPr>
            </w:pPr>
          </w:p>
        </w:tc>
        <w:tc>
          <w:tcPr>
            <w:tcW w:w="1173" w:type="pct"/>
            <w:tcBorders>
              <w:bottom w:val="single" w:sz="4" w:space="0" w:color="auto"/>
            </w:tcBorders>
          </w:tcPr>
          <w:p w:rsidR="0018661F" w:rsidRPr="004C4A87" w:rsidRDefault="0018661F" w:rsidP="0018661F">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 xml:space="preserve">56 </w:t>
            </w:r>
          </w:p>
        </w:tc>
        <w:tc>
          <w:tcPr>
            <w:tcW w:w="636" w:type="pct"/>
            <w:tcBorders>
              <w:bottom w:val="single" w:sz="4" w:space="0" w:color="auto"/>
            </w:tcBorders>
          </w:tcPr>
          <w:p w:rsidR="0018661F" w:rsidRPr="004C4A87" w:rsidRDefault="0018661F" w:rsidP="0018661F">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60</w:t>
            </w:r>
          </w:p>
        </w:tc>
        <w:tc>
          <w:tcPr>
            <w:tcW w:w="562" w:type="pct"/>
            <w:tcBorders>
              <w:bottom w:val="single" w:sz="4" w:space="0" w:color="auto"/>
            </w:tcBorders>
          </w:tcPr>
          <w:p w:rsidR="0018661F" w:rsidRPr="004C4A87" w:rsidRDefault="0018661F" w:rsidP="0018661F">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65</w:t>
            </w:r>
          </w:p>
        </w:tc>
        <w:tc>
          <w:tcPr>
            <w:tcW w:w="1488" w:type="pct"/>
            <w:gridSpan w:val="3"/>
            <w:tcBorders>
              <w:bottom w:val="single" w:sz="4" w:space="0" w:color="auto"/>
            </w:tcBorders>
          </w:tcPr>
          <w:p w:rsidR="0018661F" w:rsidRPr="004C4A87" w:rsidRDefault="0018661F" w:rsidP="0018661F">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Mo</w:t>
            </w:r>
            <w:r w:rsidRPr="004C4A87">
              <w:rPr>
                <w:rFonts w:ascii="Calibri" w:hAnsi="Calibri" w:cs="Calibri"/>
                <w:b/>
                <w:color w:val="000000"/>
                <w:sz w:val="20"/>
                <w:szCs w:val="20"/>
                <w:lang w:eastAsia="sr-Latn-ME"/>
              </w:rPr>
              <w:t xml:space="preserve">I </w:t>
            </w:r>
          </w:p>
        </w:tc>
      </w:tr>
      <w:tr w:rsidR="00A273D4" w:rsidRPr="004C4A87" w:rsidTr="0018661F">
        <w:trPr>
          <w:trHeight w:val="654"/>
        </w:trPr>
        <w:tc>
          <w:tcPr>
            <w:tcW w:w="1141" w:type="pct"/>
            <w:tcBorders>
              <w:bottom w:val="single" w:sz="4" w:space="0" w:color="auto"/>
            </w:tcBorders>
          </w:tcPr>
          <w:p w:rsidR="00A273D4" w:rsidRPr="00A273D4" w:rsidRDefault="00A273D4" w:rsidP="00A273D4">
            <w:pPr>
              <w:autoSpaceDE w:val="0"/>
              <w:autoSpaceDN w:val="0"/>
              <w:adjustRightInd w:val="0"/>
              <w:rPr>
                <w:rFonts w:ascii="Calibri" w:hAnsi="Calibri" w:cs="Calibri"/>
                <w:b/>
                <w:color w:val="000000"/>
                <w:sz w:val="20"/>
                <w:szCs w:val="20"/>
                <w:lang w:eastAsia="sr-Latn-ME"/>
              </w:rPr>
            </w:pPr>
            <w:r w:rsidRPr="00A273D4">
              <w:rPr>
                <w:rFonts w:ascii="Calibri" w:hAnsi="Calibri" w:cs="Calibri"/>
                <w:b/>
                <w:color w:val="000000"/>
                <w:sz w:val="20"/>
                <w:szCs w:val="20"/>
                <w:lang w:eastAsia="sr-Latn-ME"/>
              </w:rPr>
              <w:t>3</w:t>
            </w:r>
            <w:r w:rsidRPr="00A273D4">
              <w:rPr>
                <w:rFonts w:ascii="Calibri" w:hAnsi="Calibri" w:cs="Calibri"/>
                <w:b/>
                <w:color w:val="000000"/>
                <w:sz w:val="20"/>
                <w:szCs w:val="20"/>
                <w:lang w:eastAsia="sr-Latn-ME"/>
              </w:rPr>
              <w:t xml:space="preserve">. Number of judgments in trafficking in human beings cases </w:t>
            </w:r>
          </w:p>
        </w:tc>
        <w:tc>
          <w:tcPr>
            <w:tcW w:w="1173" w:type="pct"/>
            <w:tcBorders>
              <w:bottom w:val="single" w:sz="4" w:space="0" w:color="auto"/>
            </w:tcBorders>
          </w:tcPr>
          <w:p w:rsidR="00A273D4" w:rsidRPr="004C4A87" w:rsidRDefault="00A273D4" w:rsidP="00A273D4">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9</w:t>
            </w:r>
          </w:p>
        </w:tc>
        <w:tc>
          <w:tcPr>
            <w:tcW w:w="636" w:type="pct"/>
            <w:tcBorders>
              <w:bottom w:val="single" w:sz="4" w:space="0" w:color="auto"/>
            </w:tcBorders>
          </w:tcPr>
          <w:p w:rsidR="00A273D4" w:rsidRPr="004C4A87" w:rsidRDefault="00A273D4" w:rsidP="00A273D4">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10</w:t>
            </w:r>
          </w:p>
        </w:tc>
        <w:tc>
          <w:tcPr>
            <w:tcW w:w="562" w:type="pct"/>
            <w:tcBorders>
              <w:bottom w:val="single" w:sz="4" w:space="0" w:color="auto"/>
            </w:tcBorders>
          </w:tcPr>
          <w:p w:rsidR="00A273D4" w:rsidRPr="004C4A87" w:rsidRDefault="00C325A1" w:rsidP="00A273D4">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18</w:t>
            </w:r>
          </w:p>
        </w:tc>
        <w:tc>
          <w:tcPr>
            <w:tcW w:w="1488" w:type="pct"/>
            <w:gridSpan w:val="3"/>
            <w:tcBorders>
              <w:bottom w:val="single" w:sz="4" w:space="0" w:color="auto"/>
            </w:tcBorders>
          </w:tcPr>
          <w:p w:rsidR="00A273D4" w:rsidRPr="004C4A87" w:rsidRDefault="00A273D4" w:rsidP="00A273D4">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 xml:space="preserve">Supreme Court </w:t>
            </w:r>
          </w:p>
        </w:tc>
      </w:tr>
      <w:tr w:rsidR="00A273D4" w:rsidRPr="004C4A87" w:rsidTr="0018661F">
        <w:trPr>
          <w:trHeight w:val="654"/>
        </w:trPr>
        <w:tc>
          <w:tcPr>
            <w:tcW w:w="1141" w:type="pct"/>
            <w:tcBorders>
              <w:bottom w:val="single" w:sz="4" w:space="0" w:color="auto"/>
            </w:tcBorders>
          </w:tcPr>
          <w:p w:rsidR="00A273D4" w:rsidRPr="004C4A87" w:rsidRDefault="00A273D4" w:rsidP="00A273D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Activity</w:t>
            </w:r>
          </w:p>
        </w:tc>
        <w:tc>
          <w:tcPr>
            <w:tcW w:w="1173" w:type="pct"/>
            <w:tcBorders>
              <w:bottom w:val="single" w:sz="4" w:space="0" w:color="auto"/>
            </w:tcBorders>
          </w:tcPr>
          <w:p w:rsidR="00A273D4" w:rsidRPr="004C4A87" w:rsidRDefault="00A273D4" w:rsidP="00A273D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 xml:space="preserve">Result Indicator </w:t>
            </w:r>
          </w:p>
        </w:tc>
        <w:tc>
          <w:tcPr>
            <w:tcW w:w="636" w:type="pct"/>
            <w:tcBorders>
              <w:bottom w:val="single" w:sz="4" w:space="0" w:color="auto"/>
            </w:tcBorders>
          </w:tcPr>
          <w:p w:rsidR="00A273D4" w:rsidRPr="004C4A87" w:rsidRDefault="00A273D4" w:rsidP="00A273D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562" w:type="pct"/>
            <w:tcBorders>
              <w:bottom w:val="single" w:sz="4" w:space="0" w:color="auto"/>
            </w:tcBorders>
          </w:tcPr>
          <w:p w:rsidR="00A273D4" w:rsidRPr="004C4A87" w:rsidRDefault="00A273D4" w:rsidP="00A273D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Borders>
              <w:bottom w:val="single" w:sz="4" w:space="0" w:color="auto"/>
            </w:tcBorders>
          </w:tcPr>
          <w:p w:rsidR="00A273D4" w:rsidRPr="004C4A87" w:rsidRDefault="00A273D4" w:rsidP="00A273D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End Date</w:t>
            </w:r>
          </w:p>
        </w:tc>
        <w:tc>
          <w:tcPr>
            <w:tcW w:w="467" w:type="pct"/>
            <w:tcBorders>
              <w:bottom w:val="single" w:sz="4" w:space="0" w:color="auto"/>
            </w:tcBorders>
          </w:tcPr>
          <w:p w:rsidR="00A273D4" w:rsidRPr="004C4A87" w:rsidRDefault="00A273D4" w:rsidP="00A273D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6" w:type="pct"/>
            <w:tcBorders>
              <w:bottom w:val="single" w:sz="4" w:space="0" w:color="auto"/>
            </w:tcBorders>
          </w:tcPr>
          <w:p w:rsidR="00A273D4" w:rsidRPr="004C4A87" w:rsidRDefault="00A273D4" w:rsidP="00A273D4">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p w:rsidR="00A273D4" w:rsidRPr="004C4A87" w:rsidRDefault="00A273D4" w:rsidP="00A273D4">
            <w:pPr>
              <w:spacing w:line="269" w:lineRule="auto"/>
              <w:rPr>
                <w:rFonts w:ascii="Calibri" w:hAnsi="Calibri" w:cs="Calibri"/>
                <w:b/>
                <w:sz w:val="20"/>
                <w:szCs w:val="20"/>
                <w:lang w:eastAsia="sr-Latn-ME"/>
              </w:rPr>
            </w:pPr>
          </w:p>
        </w:tc>
      </w:tr>
      <w:tr w:rsidR="00A273D4" w:rsidRPr="004C4A87" w:rsidTr="0018661F">
        <w:trPr>
          <w:trHeight w:val="542"/>
        </w:trPr>
        <w:tc>
          <w:tcPr>
            <w:tcW w:w="1141" w:type="pct"/>
            <w:tcBorders>
              <w:top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3.1.1.  </w:t>
            </w:r>
            <w:r w:rsidRPr="009521D3">
              <w:rPr>
                <w:rFonts w:ascii="Calibri" w:hAnsi="Calibri" w:cs="Calibri"/>
                <w:color w:val="000000"/>
                <w:sz w:val="20"/>
                <w:szCs w:val="20"/>
                <w:lang w:eastAsia="sr-Latn-ME"/>
              </w:rPr>
              <w:t xml:space="preserve">Organize a workshop related to the topic of strengthening efforts to </w:t>
            </w:r>
            <w:r w:rsidRPr="009521D3">
              <w:rPr>
                <w:rFonts w:ascii="Calibri" w:hAnsi="Calibri" w:cs="Calibri"/>
                <w:color w:val="000000"/>
                <w:sz w:val="20"/>
                <w:szCs w:val="20"/>
                <w:lang w:eastAsia="sr-Latn-ME"/>
              </w:rPr>
              <w:lastRenderedPageBreak/>
              <w:t>monitor financial flows in order to deal with the problem of human trafficking in Montenegro</w:t>
            </w:r>
          </w:p>
        </w:tc>
        <w:tc>
          <w:tcPr>
            <w:tcW w:w="1173" w:type="pct"/>
            <w:tcBorders>
              <w:top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lastRenderedPageBreak/>
              <w:t xml:space="preserve">Workshop </w:t>
            </w:r>
            <w:r>
              <w:rPr>
                <w:rFonts w:ascii="Calibri" w:hAnsi="Calibri" w:cs="Calibri"/>
                <w:color w:val="000000"/>
                <w:sz w:val="20"/>
                <w:szCs w:val="20"/>
                <w:lang w:eastAsia="sr-Latn-ME"/>
              </w:rPr>
              <w:t>organized</w:t>
            </w:r>
          </w:p>
          <w:p w:rsidR="00A273D4" w:rsidRPr="004C4A87" w:rsidRDefault="00A273D4" w:rsidP="00A273D4">
            <w:pPr>
              <w:spacing w:line="269" w:lineRule="auto"/>
              <w:rPr>
                <w:rFonts w:ascii="Calibri" w:hAnsi="Calibri" w:cs="Calibri"/>
                <w:color w:val="000000"/>
                <w:sz w:val="20"/>
                <w:szCs w:val="20"/>
                <w:lang w:eastAsia="sr-Latn-ME"/>
              </w:rPr>
            </w:pPr>
          </w:p>
        </w:tc>
        <w:tc>
          <w:tcPr>
            <w:tcW w:w="636" w:type="pct"/>
            <w:tcBorders>
              <w:top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Pr="004C4A87">
              <w:rPr>
                <w:rFonts w:ascii="Calibri" w:hAnsi="Calibri" w:cs="Calibri"/>
                <w:color w:val="000000"/>
                <w:sz w:val="20"/>
                <w:szCs w:val="20"/>
                <w:lang w:eastAsia="sr-Latn-ME"/>
              </w:rPr>
              <w:t xml:space="preserve">I </w:t>
            </w:r>
          </w:p>
          <w:p w:rsidR="00A273D4" w:rsidRPr="004C4A87" w:rsidRDefault="00A273D4" w:rsidP="00A273D4">
            <w:pPr>
              <w:spacing w:line="269" w:lineRule="auto"/>
              <w:rPr>
                <w:rFonts w:ascii="Calibri" w:hAnsi="Calibri" w:cs="Calibri"/>
                <w:color w:val="000000"/>
                <w:sz w:val="20"/>
                <w:szCs w:val="20"/>
                <w:lang w:eastAsia="sr-Latn-ME"/>
              </w:rPr>
            </w:pPr>
          </w:p>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lastRenderedPageBreak/>
              <w:t>Supreme State Prosecutor’s Office</w:t>
            </w:r>
          </w:p>
          <w:p w:rsidR="00A273D4" w:rsidRPr="004C4A87" w:rsidRDefault="00A273D4" w:rsidP="00A273D4">
            <w:pPr>
              <w:spacing w:line="269" w:lineRule="auto"/>
              <w:rPr>
                <w:rFonts w:ascii="Calibri" w:hAnsi="Calibri" w:cs="Calibri"/>
                <w:color w:val="000000"/>
                <w:sz w:val="20"/>
                <w:szCs w:val="20"/>
                <w:lang w:eastAsia="sr-Latn-ME"/>
              </w:rPr>
            </w:pPr>
          </w:p>
          <w:p w:rsidR="00A273D4" w:rsidRPr="004C4A87" w:rsidRDefault="00A273D4" w:rsidP="00A273D4">
            <w:pPr>
              <w:spacing w:line="269" w:lineRule="auto"/>
              <w:rPr>
                <w:rFonts w:ascii="Calibri" w:hAnsi="Calibri" w:cs="Calibri"/>
                <w:color w:val="000000"/>
                <w:sz w:val="20"/>
                <w:szCs w:val="20"/>
                <w:lang w:eastAsia="sr-Latn-ME"/>
              </w:rPr>
            </w:pPr>
          </w:p>
        </w:tc>
        <w:tc>
          <w:tcPr>
            <w:tcW w:w="562" w:type="pct"/>
            <w:tcBorders>
              <w:top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lastRenderedPageBreak/>
              <w:t>III quarter</w:t>
            </w:r>
          </w:p>
        </w:tc>
        <w:tc>
          <w:tcPr>
            <w:tcW w:w="465" w:type="pct"/>
            <w:tcBorders>
              <w:top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IV quarter</w:t>
            </w:r>
          </w:p>
        </w:tc>
        <w:tc>
          <w:tcPr>
            <w:tcW w:w="467" w:type="pct"/>
            <w:tcBorders>
              <w:top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sz w:val="20"/>
                <w:szCs w:val="20"/>
                <w:lang w:eastAsia="sr-Latn-ME"/>
              </w:rPr>
              <w:t>€10,000</w:t>
            </w:r>
          </w:p>
        </w:tc>
        <w:tc>
          <w:tcPr>
            <w:tcW w:w="556" w:type="pct"/>
            <w:tcBorders>
              <w:top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Donor funding – </w:t>
            </w:r>
            <w:r w:rsidRPr="004C4A87">
              <w:rPr>
                <w:rFonts w:ascii="Calibri" w:hAnsi="Calibri" w:cs="Calibri"/>
                <w:color w:val="000000"/>
                <w:sz w:val="20"/>
                <w:szCs w:val="20"/>
                <w:lang w:eastAsia="sr-Latn-ME"/>
              </w:rPr>
              <w:lastRenderedPageBreak/>
              <w:t>OSCE Mission</w:t>
            </w:r>
          </w:p>
        </w:tc>
      </w:tr>
      <w:tr w:rsidR="00A273D4" w:rsidRPr="004C4A87" w:rsidTr="0018661F">
        <w:tc>
          <w:tcPr>
            <w:tcW w:w="1141" w:type="pct"/>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lastRenderedPageBreak/>
              <w:t>3.1.2. Monitoring implementation of recommendations from the analysis of judicial practice in cases of trafficking in human beings, as well as from the UNODC’s analysis regarding sentencing policy</w:t>
            </w:r>
          </w:p>
        </w:tc>
        <w:tc>
          <w:tcPr>
            <w:tcW w:w="1173" w:type="pct"/>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Report produced</w:t>
            </w:r>
          </w:p>
        </w:tc>
        <w:tc>
          <w:tcPr>
            <w:tcW w:w="636" w:type="pct"/>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Supreme Court </w:t>
            </w:r>
          </w:p>
        </w:tc>
        <w:tc>
          <w:tcPr>
            <w:tcW w:w="562" w:type="pct"/>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IV quarter</w:t>
            </w:r>
          </w:p>
        </w:tc>
        <w:tc>
          <w:tcPr>
            <w:tcW w:w="465" w:type="pct"/>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IV quarter</w:t>
            </w:r>
          </w:p>
        </w:tc>
        <w:tc>
          <w:tcPr>
            <w:tcW w:w="467" w:type="pct"/>
          </w:tcPr>
          <w:p w:rsidR="00A273D4" w:rsidRPr="004C4A87" w:rsidRDefault="00A273D4" w:rsidP="00A273D4">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0€</w:t>
            </w:r>
          </w:p>
        </w:tc>
        <w:tc>
          <w:tcPr>
            <w:tcW w:w="556" w:type="pct"/>
          </w:tcPr>
          <w:p w:rsidR="00A273D4" w:rsidRPr="004C4A87" w:rsidRDefault="00A273D4" w:rsidP="00A273D4">
            <w:pPr>
              <w:spacing w:after="240" w:line="269" w:lineRule="auto"/>
              <w:rPr>
                <w:rFonts w:ascii="Calibri" w:hAnsi="Calibri" w:cs="Calibri"/>
                <w:color w:val="FF0000"/>
                <w:sz w:val="20"/>
                <w:szCs w:val="20"/>
                <w:lang w:eastAsia="sr-Latn-ME"/>
              </w:rPr>
            </w:pPr>
          </w:p>
        </w:tc>
      </w:tr>
      <w:tr w:rsidR="00A273D4" w:rsidRPr="004C4A87" w:rsidTr="0018661F">
        <w:trPr>
          <w:trHeight w:val="516"/>
        </w:trPr>
        <w:tc>
          <w:tcPr>
            <w:tcW w:w="1141" w:type="pct"/>
            <w:tcBorders>
              <w:top w:val="single" w:sz="4" w:space="0" w:color="auto"/>
              <w:left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3.1.3. Organisation of a study visit to an EU Member State on the use of advanced technology for the commission, investigation and prosecution of trafficking offences</w:t>
            </w:r>
          </w:p>
          <w:p w:rsidR="00A273D4" w:rsidRPr="004C4A87" w:rsidRDefault="00A273D4" w:rsidP="00A273D4">
            <w:pPr>
              <w:spacing w:line="269" w:lineRule="auto"/>
              <w:rPr>
                <w:rFonts w:ascii="Calibri" w:hAnsi="Calibri" w:cs="Calibri"/>
                <w:color w:val="000000"/>
                <w:sz w:val="20"/>
                <w:szCs w:val="20"/>
                <w:lang w:eastAsia="sr-Latn-ME"/>
              </w:rPr>
            </w:pPr>
          </w:p>
        </w:tc>
        <w:tc>
          <w:tcPr>
            <w:tcW w:w="1173"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 Study visit organized </w:t>
            </w:r>
          </w:p>
        </w:tc>
        <w:tc>
          <w:tcPr>
            <w:tcW w:w="636"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Pr="004C4A87">
              <w:rPr>
                <w:rFonts w:ascii="Calibri" w:hAnsi="Calibri" w:cs="Calibri"/>
                <w:color w:val="000000"/>
                <w:sz w:val="20"/>
                <w:szCs w:val="20"/>
                <w:lang w:eastAsia="sr-Latn-ME"/>
              </w:rPr>
              <w:t xml:space="preserve">I </w:t>
            </w:r>
          </w:p>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 </w:t>
            </w:r>
          </w:p>
          <w:p w:rsidR="00A273D4" w:rsidRPr="004C4A87" w:rsidRDefault="00A273D4" w:rsidP="00A273D4">
            <w:pPr>
              <w:spacing w:line="269" w:lineRule="auto"/>
              <w:rPr>
                <w:rFonts w:ascii="Calibri" w:hAnsi="Calibri" w:cs="Calibri"/>
                <w:color w:val="000000"/>
                <w:sz w:val="20"/>
                <w:szCs w:val="20"/>
                <w:lang w:eastAsia="sr-Latn-ME"/>
              </w:rPr>
            </w:pPr>
          </w:p>
        </w:tc>
        <w:tc>
          <w:tcPr>
            <w:tcW w:w="562"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III quarter</w:t>
            </w:r>
          </w:p>
        </w:tc>
        <w:tc>
          <w:tcPr>
            <w:tcW w:w="465"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IV quarter</w:t>
            </w:r>
          </w:p>
        </w:tc>
        <w:tc>
          <w:tcPr>
            <w:tcW w:w="467" w:type="pct"/>
            <w:tcBorders>
              <w:top w:val="single" w:sz="4" w:space="0" w:color="auto"/>
              <w:bottom w:val="single" w:sz="4" w:space="0" w:color="auto"/>
            </w:tcBorders>
          </w:tcPr>
          <w:p w:rsidR="00A273D4" w:rsidRPr="004C4A87" w:rsidRDefault="00A273D4" w:rsidP="00A273D4">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€15, 000</w:t>
            </w:r>
          </w:p>
        </w:tc>
        <w:tc>
          <w:tcPr>
            <w:tcW w:w="556" w:type="pct"/>
            <w:tcBorders>
              <w:top w:val="single" w:sz="4" w:space="0" w:color="auto"/>
              <w:bottom w:val="single" w:sz="4" w:space="0" w:color="auto"/>
            </w:tcBorders>
          </w:tcPr>
          <w:p w:rsidR="00A273D4" w:rsidRPr="004C4A87" w:rsidRDefault="00A273D4" w:rsidP="00A273D4">
            <w:pPr>
              <w:suppressAutoHyphens/>
              <w:spacing w:before="162"/>
              <w:ind w:right="109"/>
              <w:rPr>
                <w:rFonts w:ascii="Calibri" w:eastAsia="Times New Roman" w:hAnsi="Calibri"/>
                <w:color w:val="000000"/>
                <w:sz w:val="20"/>
                <w:szCs w:val="20"/>
                <w:lang w:eastAsia="sr-Latn-ME"/>
              </w:rPr>
            </w:pPr>
            <w:r w:rsidRPr="004C4A87">
              <w:rPr>
                <w:rFonts w:ascii="Calibri" w:eastAsia="Times New Roman" w:hAnsi="Calibri"/>
                <w:color w:val="000000"/>
                <w:sz w:val="20"/>
                <w:szCs w:val="20"/>
                <w:lang w:eastAsia="sr-Latn-ME"/>
              </w:rPr>
              <w:t>Donor financing</w:t>
            </w:r>
          </w:p>
          <w:p w:rsidR="00A273D4" w:rsidRPr="004C4A87" w:rsidRDefault="00A273D4" w:rsidP="00A273D4">
            <w:pPr>
              <w:suppressAutoHyphens/>
              <w:spacing w:before="162"/>
              <w:ind w:right="109"/>
              <w:rPr>
                <w:rFonts w:ascii="Calibri" w:hAnsi="Calibri" w:cs="Calibri"/>
                <w:sz w:val="20"/>
                <w:szCs w:val="20"/>
                <w:lang w:eastAsia="sr-Latn-ME"/>
              </w:rPr>
            </w:pPr>
            <w:r w:rsidRPr="004C4A87">
              <w:rPr>
                <w:rFonts w:ascii="Calibri" w:eastAsia="Times New Roman" w:hAnsi="Calibri"/>
                <w:color w:val="000000"/>
                <w:sz w:val="20"/>
                <w:szCs w:val="20"/>
                <w:lang w:eastAsia="sr-Latn-ME"/>
              </w:rPr>
              <w:t xml:space="preserve"> </w:t>
            </w:r>
            <w:r w:rsidRPr="004C4A87">
              <w:rPr>
                <w:rFonts w:ascii="Calibri" w:hAnsi="Calibri" w:cs="Calibri"/>
                <w:sz w:val="20"/>
                <w:szCs w:val="20"/>
                <w:lang w:eastAsia="sr-Latn-ME"/>
              </w:rPr>
              <w:t>IOM Project “Strengthening Efforts to Combat Trafficking in Human Beings in Montenegro”, supported by the Bureau of International Narcotics and Law Enforcement Affairs (INL) of the U.S. Embassy</w:t>
            </w:r>
          </w:p>
          <w:p w:rsidR="00A273D4" w:rsidRPr="004C4A87" w:rsidRDefault="00A273D4" w:rsidP="00A273D4">
            <w:pPr>
              <w:spacing w:after="240" w:line="269" w:lineRule="auto"/>
              <w:rPr>
                <w:rFonts w:ascii="Calibri" w:hAnsi="Calibri" w:cs="Calibri"/>
                <w:color w:val="000000"/>
                <w:sz w:val="20"/>
                <w:szCs w:val="20"/>
                <w:lang w:eastAsia="sr-Latn-ME"/>
              </w:rPr>
            </w:pPr>
          </w:p>
        </w:tc>
      </w:tr>
      <w:tr w:rsidR="00A273D4" w:rsidRPr="004C4A87" w:rsidTr="0018661F">
        <w:trPr>
          <w:trHeight w:val="300"/>
        </w:trPr>
        <w:tc>
          <w:tcPr>
            <w:tcW w:w="1141"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3.1.4.  Implementation of training for judges and state prosecutors under the Programme of Functional Training for Holders of Judicial Office – Module: Combating Trafficking in Human Beings</w:t>
            </w:r>
          </w:p>
        </w:tc>
        <w:tc>
          <w:tcPr>
            <w:tcW w:w="1173"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Training prepared and implemented </w:t>
            </w:r>
          </w:p>
          <w:p w:rsidR="00A273D4" w:rsidRPr="004C4A87" w:rsidRDefault="00A273D4" w:rsidP="00A273D4">
            <w:pPr>
              <w:spacing w:line="269" w:lineRule="auto"/>
              <w:rPr>
                <w:rFonts w:ascii="Calibri" w:hAnsi="Calibri" w:cs="Calibri"/>
                <w:color w:val="000000"/>
                <w:sz w:val="20"/>
                <w:szCs w:val="20"/>
                <w:lang w:eastAsia="sr-Latn-ME"/>
              </w:rPr>
            </w:pPr>
          </w:p>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Number of trained participants </w:t>
            </w:r>
          </w:p>
        </w:tc>
        <w:tc>
          <w:tcPr>
            <w:tcW w:w="636"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Centre for Training in Judiciary and State  Prosecution  (COSDT) </w:t>
            </w:r>
          </w:p>
        </w:tc>
        <w:tc>
          <w:tcPr>
            <w:tcW w:w="562"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III quarter</w:t>
            </w:r>
          </w:p>
        </w:tc>
        <w:tc>
          <w:tcPr>
            <w:tcW w:w="465"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IV quarter</w:t>
            </w:r>
          </w:p>
        </w:tc>
        <w:tc>
          <w:tcPr>
            <w:tcW w:w="467" w:type="pct"/>
            <w:tcBorders>
              <w:top w:val="single" w:sz="4" w:space="0" w:color="auto"/>
              <w:bottom w:val="single" w:sz="4" w:space="0" w:color="auto"/>
            </w:tcBorders>
          </w:tcPr>
          <w:p w:rsidR="00A273D4" w:rsidRPr="004C4A87" w:rsidRDefault="00A273D4" w:rsidP="00A273D4">
            <w:pPr>
              <w:spacing w:after="240" w:line="269" w:lineRule="auto"/>
              <w:rPr>
                <w:rFonts w:ascii="Calibri" w:hAnsi="Calibri" w:cs="Calibri"/>
                <w:sz w:val="20"/>
                <w:szCs w:val="20"/>
                <w:lang w:eastAsia="sr-Latn-ME"/>
              </w:rPr>
            </w:pPr>
            <w:r>
              <w:rPr>
                <w:rFonts w:ascii="Calibri" w:hAnsi="Calibri" w:cs="Calibri"/>
                <w:sz w:val="20"/>
                <w:szCs w:val="20"/>
                <w:lang w:eastAsia="sr-Latn-ME"/>
              </w:rPr>
              <w:t>10,</w:t>
            </w:r>
            <w:r w:rsidRPr="004C4A87">
              <w:rPr>
                <w:rFonts w:ascii="Calibri" w:hAnsi="Calibri" w:cs="Calibri"/>
                <w:sz w:val="20"/>
                <w:szCs w:val="20"/>
                <w:lang w:eastAsia="sr-Latn-ME"/>
              </w:rPr>
              <w:t>000€</w:t>
            </w:r>
          </w:p>
        </w:tc>
        <w:tc>
          <w:tcPr>
            <w:tcW w:w="556" w:type="pct"/>
            <w:tcBorders>
              <w:top w:val="single" w:sz="4" w:space="0" w:color="auto"/>
              <w:bottom w:val="single" w:sz="4" w:space="0" w:color="auto"/>
            </w:tcBorders>
          </w:tcPr>
          <w:p w:rsidR="00A273D4" w:rsidRPr="004C4A87" w:rsidRDefault="00A273D4" w:rsidP="00A273D4">
            <w:pPr>
              <w:spacing w:after="240" w:line="269" w:lineRule="auto"/>
              <w:rPr>
                <w:rFonts w:ascii="Calibri" w:hAnsi="Calibri" w:cs="Calibri"/>
                <w:sz w:val="20"/>
                <w:szCs w:val="20"/>
                <w:lang w:eastAsia="sr-Latn-ME"/>
              </w:rPr>
            </w:pPr>
            <w:r w:rsidRPr="004C4A87">
              <w:rPr>
                <w:rFonts w:ascii="Calibri" w:hAnsi="Calibri" w:cs="Calibri"/>
                <w:sz w:val="20"/>
                <w:szCs w:val="20"/>
                <w:lang w:eastAsia="sr-Latn-ME"/>
              </w:rPr>
              <w:t xml:space="preserve">Donor funding – IOM Project “Strengthening Efforts to Combat Trafficking in Human Beings in Montenegro”, supported </w:t>
            </w:r>
            <w:r w:rsidRPr="004C4A87">
              <w:rPr>
                <w:rFonts w:ascii="Calibri" w:hAnsi="Calibri" w:cs="Calibri"/>
                <w:sz w:val="20"/>
                <w:szCs w:val="20"/>
                <w:lang w:eastAsia="sr-Latn-ME"/>
              </w:rPr>
              <w:lastRenderedPageBreak/>
              <w:t xml:space="preserve">by the Bureau of International Narcotics and Law Enforcement Affairs (INL) of the U.S. Embassy </w:t>
            </w:r>
          </w:p>
        </w:tc>
      </w:tr>
      <w:tr w:rsidR="00A273D4" w:rsidRPr="004C4A87" w:rsidTr="0018661F">
        <w:trPr>
          <w:trHeight w:val="300"/>
        </w:trPr>
        <w:tc>
          <w:tcPr>
            <w:tcW w:w="1141"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lastRenderedPageBreak/>
              <w:t>3.1.5. Strengthening the capacities of police officers, prosecutors and judges through trial and investigation simulations based on case studies, aimed at reinforcing inter-institutional cooperation based on a victim-centred approach</w:t>
            </w:r>
          </w:p>
        </w:tc>
        <w:tc>
          <w:tcPr>
            <w:tcW w:w="1173"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Training prepared and implemented </w:t>
            </w:r>
          </w:p>
          <w:p w:rsidR="00A273D4" w:rsidRPr="004C4A87" w:rsidRDefault="00A273D4" w:rsidP="00A273D4">
            <w:pPr>
              <w:spacing w:line="269" w:lineRule="auto"/>
              <w:rPr>
                <w:rFonts w:ascii="Calibri" w:hAnsi="Calibri" w:cs="Calibri"/>
                <w:color w:val="000000"/>
                <w:sz w:val="20"/>
                <w:szCs w:val="20"/>
                <w:lang w:eastAsia="sr-Latn-ME"/>
              </w:rPr>
            </w:pPr>
          </w:p>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Number of trained participants</w:t>
            </w:r>
          </w:p>
        </w:tc>
        <w:tc>
          <w:tcPr>
            <w:tcW w:w="636"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Pr="004C4A87">
              <w:rPr>
                <w:rFonts w:ascii="Calibri" w:hAnsi="Calibri" w:cs="Calibri"/>
                <w:color w:val="000000"/>
                <w:sz w:val="20"/>
                <w:szCs w:val="20"/>
                <w:lang w:eastAsia="sr-Latn-ME"/>
              </w:rPr>
              <w:t xml:space="preserve">I </w:t>
            </w:r>
          </w:p>
          <w:p w:rsidR="00A273D4" w:rsidRPr="004C4A87" w:rsidRDefault="00A273D4" w:rsidP="00A273D4">
            <w:pPr>
              <w:spacing w:line="269" w:lineRule="auto"/>
              <w:rPr>
                <w:rFonts w:ascii="Calibri" w:hAnsi="Calibri" w:cs="Calibri"/>
                <w:color w:val="000000"/>
                <w:sz w:val="20"/>
                <w:szCs w:val="20"/>
                <w:lang w:eastAsia="sr-Latn-ME"/>
              </w:rPr>
            </w:pPr>
          </w:p>
          <w:p w:rsidR="00A273D4" w:rsidRPr="004C4A87" w:rsidRDefault="00A273D4" w:rsidP="00A273D4">
            <w:pPr>
              <w:spacing w:line="269" w:lineRule="auto"/>
              <w:rPr>
                <w:rFonts w:ascii="Calibri" w:hAnsi="Calibri" w:cs="Calibri"/>
                <w:color w:val="000000"/>
                <w:sz w:val="20"/>
                <w:szCs w:val="20"/>
                <w:lang w:eastAsia="sr-Latn-ME"/>
              </w:rPr>
            </w:pPr>
          </w:p>
        </w:tc>
        <w:tc>
          <w:tcPr>
            <w:tcW w:w="562"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III quarter </w:t>
            </w:r>
          </w:p>
        </w:tc>
        <w:tc>
          <w:tcPr>
            <w:tcW w:w="465"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Borders>
              <w:top w:val="single" w:sz="4" w:space="0" w:color="auto"/>
              <w:bottom w:val="single" w:sz="4" w:space="0" w:color="auto"/>
            </w:tcBorders>
          </w:tcPr>
          <w:p w:rsidR="00A273D4" w:rsidRPr="004C4A87" w:rsidRDefault="00A273D4" w:rsidP="00A273D4">
            <w:pPr>
              <w:spacing w:after="240"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€20, 000</w:t>
            </w:r>
          </w:p>
        </w:tc>
        <w:tc>
          <w:tcPr>
            <w:tcW w:w="556" w:type="pct"/>
            <w:tcBorders>
              <w:top w:val="single" w:sz="4" w:space="0" w:color="auto"/>
              <w:bottom w:val="single" w:sz="4" w:space="0" w:color="auto"/>
            </w:tcBorders>
          </w:tcPr>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Donor financing </w:t>
            </w:r>
          </w:p>
          <w:p w:rsidR="00A273D4" w:rsidRPr="004C4A87" w:rsidRDefault="00A273D4" w:rsidP="00A273D4">
            <w:pPr>
              <w:spacing w:line="269" w:lineRule="auto"/>
              <w:rPr>
                <w:rFonts w:ascii="Calibri" w:hAnsi="Calibri" w:cs="Calibri"/>
                <w:color w:val="000000"/>
                <w:sz w:val="20"/>
                <w:szCs w:val="20"/>
                <w:lang w:eastAsia="sr-Latn-ME"/>
              </w:rPr>
            </w:pPr>
          </w:p>
          <w:p w:rsidR="00A273D4" w:rsidRPr="004C4A87" w:rsidRDefault="00A273D4" w:rsidP="00A273D4">
            <w:pPr>
              <w:spacing w:line="269" w:lineRule="auto"/>
              <w:rPr>
                <w:rFonts w:ascii="Calibri" w:hAnsi="Calibri" w:cs="Calibri"/>
                <w:color w:val="000000"/>
                <w:sz w:val="20"/>
                <w:szCs w:val="20"/>
                <w:lang w:eastAsia="sr-Latn-ME"/>
              </w:rPr>
            </w:pPr>
            <w:r w:rsidRPr="004C4A87">
              <w:rPr>
                <w:rFonts w:ascii="Calibri" w:hAnsi="Calibri" w:cs="Calibri"/>
                <w:sz w:val="20"/>
                <w:szCs w:val="20"/>
                <w:lang w:eastAsia="sr-Latn-ME"/>
              </w:rPr>
              <w:t>IOM Project “Strengthening Efforts to Combat Human Trafficking in Montenegro”, supported by the Bureau of International Narcotics and Law Enforcement Affairs of the U.S. Embassy (INL)</w:t>
            </w:r>
          </w:p>
          <w:p w:rsidR="00A273D4" w:rsidRPr="004C4A87" w:rsidRDefault="00A273D4" w:rsidP="00A273D4">
            <w:pPr>
              <w:spacing w:after="240" w:line="269" w:lineRule="auto"/>
              <w:rPr>
                <w:rFonts w:ascii="Calibri" w:hAnsi="Calibri" w:cs="Calibri"/>
                <w:color w:val="000000"/>
                <w:sz w:val="20"/>
                <w:szCs w:val="20"/>
                <w:lang w:eastAsia="sr-Latn-ME"/>
              </w:rPr>
            </w:pPr>
          </w:p>
        </w:tc>
      </w:tr>
      <w:tr w:rsidR="00A273D4" w:rsidRPr="004C4A87" w:rsidTr="00E7048E">
        <w:tc>
          <w:tcPr>
            <w:tcW w:w="5000" w:type="pct"/>
            <w:gridSpan w:val="7"/>
            <w:shd w:val="clear" w:color="auto" w:fill="548DD4"/>
          </w:tcPr>
          <w:p w:rsidR="00A273D4" w:rsidRPr="004C4A87" w:rsidRDefault="00A273D4" w:rsidP="00A273D4">
            <w:pPr>
              <w:autoSpaceDE w:val="0"/>
              <w:autoSpaceDN w:val="0"/>
              <w:adjustRightInd w:val="0"/>
              <w:rPr>
                <w:rFonts w:ascii="Calibri" w:hAnsi="Calibri" w:cs="Calibri"/>
                <w:b/>
                <w:color w:val="FFFFFF"/>
                <w:szCs w:val="20"/>
                <w:lang w:eastAsia="sr-Latn-ME"/>
              </w:rPr>
            </w:pPr>
            <w:r w:rsidRPr="004C4A87">
              <w:rPr>
                <w:rFonts w:ascii="Calibri" w:hAnsi="Calibri" w:cs="Calibri"/>
                <w:b/>
                <w:color w:val="FFFFFF"/>
                <w:szCs w:val="20"/>
                <w:lang w:eastAsia="sr-Latn-ME"/>
              </w:rPr>
              <w:t>Operational objective 3.2. Continuation of the process of alignment of national legislation in the area of combating trafficking in human beings with international standards and standards of the European Union.</w:t>
            </w:r>
          </w:p>
        </w:tc>
      </w:tr>
      <w:tr w:rsidR="00F23B1D" w:rsidRPr="004C4A87" w:rsidTr="00F23B1D">
        <w:tc>
          <w:tcPr>
            <w:tcW w:w="1141" w:type="pct"/>
            <w:tcBorders>
              <w:top w:val="single" w:sz="4" w:space="0" w:color="auto"/>
            </w:tcBorders>
          </w:tcPr>
          <w:p w:rsidR="00F23B1D" w:rsidRPr="004C4A87" w:rsidRDefault="00F23B1D" w:rsidP="00F23B1D">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Outcome Indicators</w:t>
            </w:r>
          </w:p>
          <w:p w:rsidR="00F23B1D" w:rsidRPr="004C4A87" w:rsidRDefault="00F23B1D" w:rsidP="00F23B1D">
            <w:pPr>
              <w:autoSpaceDE w:val="0"/>
              <w:autoSpaceDN w:val="0"/>
              <w:adjustRightInd w:val="0"/>
              <w:rPr>
                <w:rFonts w:ascii="Calibri" w:hAnsi="Calibri" w:cs="Calibri"/>
                <w:b/>
                <w:color w:val="000000"/>
                <w:sz w:val="20"/>
                <w:szCs w:val="20"/>
                <w:lang w:eastAsia="sr-Latn-ME"/>
              </w:rPr>
            </w:pPr>
          </w:p>
        </w:tc>
        <w:tc>
          <w:tcPr>
            <w:tcW w:w="1173" w:type="pct"/>
            <w:tcBorders>
              <w:top w:val="single" w:sz="4" w:space="0" w:color="auto"/>
              <w:bottom w:val="single" w:sz="4" w:space="0" w:color="BFBFBF"/>
            </w:tcBorders>
          </w:tcPr>
          <w:p w:rsidR="00F23B1D" w:rsidRPr="004C4A87" w:rsidRDefault="00F23B1D" w:rsidP="00F23B1D">
            <w:pPr>
              <w:rPr>
                <w:rFonts w:ascii="Calibri" w:hAnsi="Calibri" w:cs="Calibri"/>
                <w:b/>
                <w:color w:val="000000"/>
                <w:sz w:val="20"/>
                <w:szCs w:val="20"/>
                <w:lang w:eastAsia="sr-Latn-ME"/>
              </w:rPr>
            </w:pPr>
          </w:p>
          <w:p w:rsidR="00F23B1D" w:rsidRPr="004C4A87" w:rsidRDefault="00F23B1D" w:rsidP="00F23B1D">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Baseline Value</w:t>
            </w:r>
          </w:p>
        </w:tc>
        <w:tc>
          <w:tcPr>
            <w:tcW w:w="636" w:type="pct"/>
            <w:tcBorders>
              <w:top w:val="single" w:sz="4" w:space="0" w:color="auto"/>
            </w:tcBorders>
          </w:tcPr>
          <w:p w:rsidR="00F23B1D" w:rsidRPr="004C4A87" w:rsidRDefault="00F23B1D" w:rsidP="00F23B1D">
            <w:pPr>
              <w:rPr>
                <w:rFonts w:ascii="Calibri" w:hAnsi="Calibri" w:cs="Calibri"/>
                <w:b/>
                <w:color w:val="000000"/>
                <w:sz w:val="20"/>
                <w:szCs w:val="20"/>
                <w:lang w:eastAsia="sr-Latn-ME"/>
              </w:rPr>
            </w:pPr>
          </w:p>
          <w:p w:rsidR="00F23B1D" w:rsidRPr="004C4A87" w:rsidRDefault="00F23B1D" w:rsidP="00F23B1D">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Mid-term Value</w:t>
            </w:r>
          </w:p>
        </w:tc>
        <w:tc>
          <w:tcPr>
            <w:tcW w:w="562" w:type="pct"/>
            <w:tcBorders>
              <w:top w:val="single" w:sz="4" w:space="0" w:color="auto"/>
              <w:bottom w:val="single" w:sz="4" w:space="0" w:color="BFBFBF"/>
            </w:tcBorders>
          </w:tcPr>
          <w:p w:rsidR="00F23B1D" w:rsidRPr="004C4A87" w:rsidRDefault="00F23B1D" w:rsidP="00F23B1D">
            <w:pPr>
              <w:rPr>
                <w:rFonts w:ascii="Calibri" w:hAnsi="Calibri" w:cs="Calibri"/>
                <w:b/>
                <w:color w:val="000000"/>
                <w:sz w:val="20"/>
                <w:szCs w:val="20"/>
                <w:lang w:eastAsia="sr-Latn-ME"/>
              </w:rPr>
            </w:pPr>
          </w:p>
          <w:p w:rsidR="00F23B1D" w:rsidRPr="004C4A87" w:rsidRDefault="00F23B1D" w:rsidP="00F23B1D">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End-term Value</w:t>
            </w:r>
          </w:p>
        </w:tc>
        <w:tc>
          <w:tcPr>
            <w:tcW w:w="1488" w:type="pct"/>
            <w:gridSpan w:val="3"/>
            <w:tcBorders>
              <w:top w:val="single" w:sz="4" w:space="0" w:color="auto"/>
              <w:bottom w:val="single" w:sz="4" w:space="0" w:color="BFBFBF"/>
            </w:tcBorders>
          </w:tcPr>
          <w:p w:rsidR="00F23B1D" w:rsidRPr="004C4A87" w:rsidRDefault="00F23B1D" w:rsidP="00F23B1D">
            <w:pPr>
              <w:rPr>
                <w:rFonts w:ascii="Calibri" w:hAnsi="Calibri" w:cs="Calibri"/>
                <w:b/>
                <w:color w:val="000000"/>
                <w:sz w:val="20"/>
                <w:szCs w:val="20"/>
                <w:lang w:eastAsia="sr-Latn-ME"/>
              </w:rPr>
            </w:pPr>
          </w:p>
          <w:p w:rsidR="00F23B1D" w:rsidRPr="004C4A87" w:rsidRDefault="00F23B1D" w:rsidP="00F23B1D">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Source</w:t>
            </w:r>
          </w:p>
        </w:tc>
      </w:tr>
      <w:tr w:rsidR="00F23B1D" w:rsidRPr="004C4A87" w:rsidTr="00F23B1D">
        <w:tc>
          <w:tcPr>
            <w:tcW w:w="1141" w:type="pct"/>
            <w:tcBorders>
              <w:top w:val="single" w:sz="4" w:space="0" w:color="auto"/>
            </w:tcBorders>
          </w:tcPr>
          <w:p w:rsidR="00F23B1D" w:rsidRPr="004C4A87" w:rsidRDefault="00F23B1D" w:rsidP="00F23B1D">
            <w:pPr>
              <w:spacing w:line="269" w:lineRule="auto"/>
              <w:rPr>
                <w:rFonts w:ascii="Calibri" w:hAnsi="Calibri" w:cs="Calibri"/>
                <w:b/>
                <w:sz w:val="20"/>
                <w:szCs w:val="20"/>
                <w:lang w:eastAsia="sr-Latn-ME"/>
              </w:rPr>
            </w:pPr>
            <w:r>
              <w:rPr>
                <w:rFonts w:ascii="Calibri" w:hAnsi="Calibri" w:cs="Calibri"/>
                <w:b/>
                <w:sz w:val="20"/>
                <w:szCs w:val="20"/>
                <w:lang w:eastAsia="sr-Latn-ME"/>
              </w:rPr>
              <w:t>1.</w:t>
            </w:r>
            <w:r>
              <w:t xml:space="preserve"> </w:t>
            </w:r>
            <w:r>
              <w:rPr>
                <w:rFonts w:ascii="Calibri" w:hAnsi="Calibri" w:cs="Calibri"/>
                <w:b/>
                <w:sz w:val="20"/>
                <w:szCs w:val="20"/>
                <w:lang w:eastAsia="sr-Latn-ME"/>
              </w:rPr>
              <w:t>Ensured c</w:t>
            </w:r>
            <w:r w:rsidRPr="00F23B1D">
              <w:rPr>
                <w:rFonts w:ascii="Calibri" w:hAnsi="Calibri" w:cs="Calibri"/>
                <w:b/>
                <w:sz w:val="20"/>
                <w:szCs w:val="20"/>
                <w:lang w:eastAsia="sr-Latn-ME"/>
              </w:rPr>
              <w:t xml:space="preserve">ompliance with expert recommendations in relation to Directive (EU) 2024/1712 of the European Parliament and of the Council of 13 June 2024 amending Directive 2011/36/EU on preventing and combating trafficking in </w:t>
            </w:r>
            <w:r w:rsidRPr="00F23B1D">
              <w:rPr>
                <w:rFonts w:ascii="Calibri" w:hAnsi="Calibri" w:cs="Calibri"/>
                <w:b/>
                <w:sz w:val="20"/>
                <w:szCs w:val="20"/>
                <w:lang w:eastAsia="sr-Latn-ME"/>
              </w:rPr>
              <w:lastRenderedPageBreak/>
              <w:t>human beings and protecting its victims</w:t>
            </w:r>
          </w:p>
        </w:tc>
        <w:tc>
          <w:tcPr>
            <w:tcW w:w="1173" w:type="pct"/>
            <w:tcBorders>
              <w:top w:val="single" w:sz="4" w:space="0" w:color="auto"/>
              <w:bottom w:val="single" w:sz="4" w:space="0" w:color="BFBFBF"/>
            </w:tcBorders>
          </w:tcPr>
          <w:p w:rsidR="00F23B1D" w:rsidRPr="004C4A87" w:rsidRDefault="00F23B1D" w:rsidP="00F23B1D">
            <w:pPr>
              <w:spacing w:line="269" w:lineRule="auto"/>
              <w:rPr>
                <w:rFonts w:ascii="Calibri" w:hAnsi="Calibri" w:cs="Calibri"/>
                <w:b/>
                <w:sz w:val="20"/>
                <w:szCs w:val="20"/>
                <w:lang w:eastAsia="sr-Latn-ME"/>
              </w:rPr>
            </w:pPr>
            <w:r>
              <w:rPr>
                <w:rFonts w:ascii="Calibri" w:hAnsi="Calibri" w:cs="Calibri"/>
                <w:b/>
                <w:sz w:val="20"/>
                <w:szCs w:val="20"/>
                <w:lang w:eastAsia="sr-Latn-ME"/>
              </w:rPr>
              <w:lastRenderedPageBreak/>
              <w:t>Initial analysis conducted and recommendations issued in order to align with the Directive</w:t>
            </w:r>
          </w:p>
        </w:tc>
        <w:tc>
          <w:tcPr>
            <w:tcW w:w="636" w:type="pct"/>
            <w:tcBorders>
              <w:top w:val="single" w:sz="4" w:space="0" w:color="auto"/>
            </w:tcBorders>
          </w:tcPr>
          <w:p w:rsidR="00F23B1D" w:rsidRPr="004C4A87" w:rsidRDefault="00F23B1D" w:rsidP="00F23B1D">
            <w:pPr>
              <w:spacing w:line="269" w:lineRule="auto"/>
              <w:rPr>
                <w:rFonts w:ascii="Calibri" w:hAnsi="Calibri" w:cs="Calibri"/>
                <w:b/>
                <w:sz w:val="20"/>
                <w:szCs w:val="20"/>
                <w:lang w:eastAsia="sr-Latn-ME"/>
              </w:rPr>
            </w:pPr>
            <w:r>
              <w:rPr>
                <w:rFonts w:ascii="Calibri" w:hAnsi="Calibri" w:cs="Calibri"/>
                <w:b/>
                <w:sz w:val="20"/>
                <w:szCs w:val="20"/>
                <w:lang w:eastAsia="sr-Latn-ME"/>
              </w:rPr>
              <w:t>50% alignment with the recommendations</w:t>
            </w:r>
          </w:p>
        </w:tc>
        <w:tc>
          <w:tcPr>
            <w:tcW w:w="562" w:type="pct"/>
            <w:tcBorders>
              <w:top w:val="single" w:sz="4" w:space="0" w:color="auto"/>
              <w:bottom w:val="single" w:sz="4" w:space="0" w:color="BFBFBF"/>
            </w:tcBorders>
          </w:tcPr>
          <w:p w:rsidR="00F23B1D" w:rsidRPr="004C4A87" w:rsidRDefault="00F23B1D" w:rsidP="00F23B1D">
            <w:pPr>
              <w:spacing w:line="269" w:lineRule="auto"/>
              <w:rPr>
                <w:rFonts w:ascii="Calibri" w:hAnsi="Calibri" w:cs="Calibri"/>
                <w:b/>
                <w:sz w:val="20"/>
                <w:szCs w:val="20"/>
                <w:lang w:eastAsia="sr-Latn-ME"/>
              </w:rPr>
            </w:pPr>
            <w:r>
              <w:rPr>
                <w:rFonts w:ascii="Calibri" w:hAnsi="Calibri" w:cs="Calibri"/>
                <w:b/>
                <w:sz w:val="20"/>
                <w:szCs w:val="20"/>
                <w:lang w:eastAsia="sr-Latn-ME"/>
              </w:rPr>
              <w:t>100% alignment with the recommendations</w:t>
            </w:r>
          </w:p>
        </w:tc>
        <w:tc>
          <w:tcPr>
            <w:tcW w:w="1488" w:type="pct"/>
            <w:gridSpan w:val="3"/>
            <w:tcBorders>
              <w:top w:val="single" w:sz="4" w:space="0" w:color="auto"/>
              <w:bottom w:val="single" w:sz="4" w:space="0" w:color="BFBFBF"/>
            </w:tcBorders>
          </w:tcPr>
          <w:p w:rsidR="00F23B1D" w:rsidRPr="004C4A87" w:rsidRDefault="00F23B1D" w:rsidP="00F23B1D">
            <w:pPr>
              <w:spacing w:line="269" w:lineRule="auto"/>
              <w:rPr>
                <w:rFonts w:ascii="Calibri" w:hAnsi="Calibri" w:cs="Calibri"/>
                <w:b/>
                <w:sz w:val="20"/>
                <w:szCs w:val="20"/>
                <w:lang w:eastAsia="sr-Latn-ME"/>
              </w:rPr>
            </w:pPr>
            <w:r>
              <w:rPr>
                <w:rFonts w:ascii="Calibri" w:hAnsi="Calibri" w:cs="Calibri"/>
                <w:b/>
                <w:sz w:val="20"/>
                <w:szCs w:val="20"/>
                <w:lang w:eastAsia="sr-Latn-ME"/>
              </w:rPr>
              <w:t>MoI</w:t>
            </w:r>
          </w:p>
        </w:tc>
      </w:tr>
      <w:tr w:rsidR="00F23B1D" w:rsidRPr="004C4A87" w:rsidTr="0018661F">
        <w:tc>
          <w:tcPr>
            <w:tcW w:w="1141" w:type="pct"/>
            <w:tcBorders>
              <w:top w:val="single" w:sz="4" w:space="0" w:color="auto"/>
            </w:tcBorders>
          </w:tcPr>
          <w:p w:rsidR="00F23B1D" w:rsidRPr="004C4A87" w:rsidRDefault="00F23B1D" w:rsidP="00F23B1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lastRenderedPageBreak/>
              <w:t>Activities</w:t>
            </w:r>
          </w:p>
        </w:tc>
        <w:tc>
          <w:tcPr>
            <w:tcW w:w="1173" w:type="pct"/>
            <w:tcBorders>
              <w:top w:val="single" w:sz="4" w:space="0" w:color="auto"/>
              <w:bottom w:val="single" w:sz="4" w:space="0" w:color="BFBFBF"/>
            </w:tcBorders>
          </w:tcPr>
          <w:p w:rsidR="00F23B1D" w:rsidRPr="004C4A87" w:rsidRDefault="00F23B1D" w:rsidP="00F23B1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 xml:space="preserve">Result Indicator </w:t>
            </w:r>
          </w:p>
        </w:tc>
        <w:tc>
          <w:tcPr>
            <w:tcW w:w="636" w:type="pct"/>
            <w:tcBorders>
              <w:top w:val="single" w:sz="4" w:space="0" w:color="auto"/>
            </w:tcBorders>
          </w:tcPr>
          <w:p w:rsidR="00F23B1D" w:rsidRPr="004C4A87" w:rsidRDefault="00F23B1D" w:rsidP="00F23B1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562" w:type="pct"/>
            <w:tcBorders>
              <w:top w:val="single" w:sz="4" w:space="0" w:color="auto"/>
              <w:bottom w:val="single" w:sz="4" w:space="0" w:color="BFBFBF"/>
            </w:tcBorders>
          </w:tcPr>
          <w:p w:rsidR="00F23B1D" w:rsidRPr="004C4A87" w:rsidRDefault="00F23B1D" w:rsidP="00F23B1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Borders>
              <w:top w:val="single" w:sz="4" w:space="0" w:color="auto"/>
              <w:bottom w:val="single" w:sz="4" w:space="0" w:color="BFBFBF"/>
            </w:tcBorders>
          </w:tcPr>
          <w:p w:rsidR="00F23B1D" w:rsidRPr="004C4A87" w:rsidRDefault="00F23B1D" w:rsidP="00F23B1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End Date</w:t>
            </w:r>
          </w:p>
        </w:tc>
        <w:tc>
          <w:tcPr>
            <w:tcW w:w="467" w:type="pct"/>
            <w:tcBorders>
              <w:top w:val="single" w:sz="4" w:space="0" w:color="auto"/>
              <w:bottom w:val="single" w:sz="4" w:space="0" w:color="BFBFBF"/>
            </w:tcBorders>
          </w:tcPr>
          <w:p w:rsidR="00F23B1D" w:rsidRPr="004C4A87" w:rsidRDefault="00F23B1D" w:rsidP="00F23B1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6" w:type="pct"/>
            <w:tcBorders>
              <w:top w:val="single" w:sz="4" w:space="0" w:color="auto"/>
            </w:tcBorders>
          </w:tcPr>
          <w:p w:rsidR="00F23B1D" w:rsidRPr="004C4A87" w:rsidRDefault="00F23B1D" w:rsidP="00F23B1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tc>
      </w:tr>
      <w:tr w:rsidR="00F23B1D" w:rsidRPr="004C4A87" w:rsidTr="0018661F">
        <w:trPr>
          <w:trHeight w:val="471"/>
        </w:trPr>
        <w:tc>
          <w:tcPr>
            <w:tcW w:w="1141" w:type="pct"/>
          </w:tcPr>
          <w:p w:rsidR="00F23B1D" w:rsidRPr="004C4A87" w:rsidRDefault="00F23B1D" w:rsidP="00F23B1D">
            <w:pPr>
              <w:spacing w:line="269" w:lineRule="auto"/>
              <w:rPr>
                <w:rFonts w:ascii="Calibri" w:hAnsi="Calibri" w:cs="Calibri"/>
                <w:sz w:val="20"/>
                <w:szCs w:val="20"/>
                <w:lang w:eastAsia="sr-Latn-ME"/>
              </w:rPr>
            </w:pPr>
            <w:r w:rsidRPr="004C4A87">
              <w:rPr>
                <w:rFonts w:ascii="Calibri" w:hAnsi="Calibri" w:cs="Calibri"/>
                <w:sz w:val="20"/>
                <w:szCs w:val="20"/>
                <w:lang w:eastAsia="sr-Latn-ME"/>
              </w:rPr>
              <w:t>3.2.1. Conducting an assessment of the alignment of national legislation with the new Directive (EU) 2024/1712 of the European Parliament and of the Council of 13 June 2024 amending Directive 2011/36/EU on preventing and combating trafficking in human beings and protecting its victims</w:t>
            </w:r>
          </w:p>
        </w:tc>
        <w:tc>
          <w:tcPr>
            <w:tcW w:w="1173" w:type="pct"/>
          </w:tcPr>
          <w:p w:rsidR="00F23B1D" w:rsidRPr="004C4A87" w:rsidRDefault="00F23B1D" w:rsidP="00F23B1D">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Assessment conducted and </w:t>
            </w:r>
          </w:p>
          <w:p w:rsidR="00F23B1D" w:rsidRPr="004C4A87" w:rsidRDefault="00F23B1D" w:rsidP="00F23B1D">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proposals made </w:t>
            </w:r>
          </w:p>
        </w:tc>
        <w:tc>
          <w:tcPr>
            <w:tcW w:w="636" w:type="pct"/>
          </w:tcPr>
          <w:p w:rsidR="00F23B1D" w:rsidRPr="004C4A87" w:rsidRDefault="00F23B1D" w:rsidP="00F23B1D">
            <w:pPr>
              <w:spacing w:line="269" w:lineRule="auto"/>
              <w:rPr>
                <w:rFonts w:ascii="Calibri" w:hAnsi="Calibri" w:cs="Calibri"/>
                <w:sz w:val="20"/>
                <w:szCs w:val="20"/>
                <w:lang w:eastAsia="sr-Latn-ME"/>
              </w:rPr>
            </w:pPr>
            <w:r w:rsidRPr="004C4A87">
              <w:rPr>
                <w:rFonts w:ascii="Calibri" w:hAnsi="Calibri" w:cs="Calibri"/>
                <w:sz w:val="20"/>
                <w:szCs w:val="20"/>
                <w:lang w:eastAsia="sr-Latn-ME"/>
              </w:rPr>
              <w:t>MoJ</w:t>
            </w:r>
          </w:p>
          <w:p w:rsidR="00F23B1D" w:rsidRPr="004C4A87" w:rsidRDefault="00F23B1D" w:rsidP="00F23B1D">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Line ministries </w:t>
            </w:r>
          </w:p>
          <w:p w:rsidR="00F23B1D" w:rsidRPr="004C4A87" w:rsidRDefault="00F23B1D" w:rsidP="00F23B1D">
            <w:pPr>
              <w:spacing w:line="269" w:lineRule="auto"/>
              <w:rPr>
                <w:rFonts w:ascii="Calibri" w:hAnsi="Calibri" w:cs="Calibri"/>
                <w:color w:val="FF0000"/>
                <w:sz w:val="20"/>
                <w:szCs w:val="20"/>
                <w:lang w:eastAsia="sr-Latn-ME"/>
              </w:rPr>
            </w:pPr>
          </w:p>
          <w:p w:rsidR="00F23B1D" w:rsidRPr="004C4A87" w:rsidRDefault="00F23B1D" w:rsidP="00F23B1D">
            <w:pPr>
              <w:spacing w:line="269" w:lineRule="auto"/>
              <w:rPr>
                <w:rFonts w:ascii="Calibri" w:hAnsi="Calibri" w:cs="Calibri"/>
                <w:sz w:val="20"/>
                <w:szCs w:val="20"/>
                <w:lang w:eastAsia="sr-Latn-ME"/>
              </w:rPr>
            </w:pPr>
          </w:p>
        </w:tc>
        <w:tc>
          <w:tcPr>
            <w:tcW w:w="562" w:type="pct"/>
          </w:tcPr>
          <w:p w:rsidR="00F23B1D" w:rsidRPr="004C4A87" w:rsidRDefault="00F23B1D" w:rsidP="00F23B1D">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Pr>
          <w:p w:rsidR="00F23B1D" w:rsidRPr="004C4A87" w:rsidRDefault="00F23B1D" w:rsidP="00F23B1D">
            <w:pPr>
              <w:spacing w:line="269" w:lineRule="auto"/>
              <w:rPr>
                <w:rFonts w:ascii="Calibri" w:hAnsi="Calibri" w:cs="Calibri"/>
                <w:strike/>
                <w:sz w:val="20"/>
                <w:szCs w:val="20"/>
                <w:lang w:eastAsia="sr-Latn-ME"/>
              </w:rPr>
            </w:pPr>
            <w:r w:rsidRPr="004C4A87">
              <w:rPr>
                <w:rFonts w:ascii="Calibri" w:hAnsi="Calibri" w:cs="Calibri"/>
                <w:sz w:val="20"/>
                <w:szCs w:val="20"/>
                <w:lang w:eastAsia="sr-Latn-ME"/>
              </w:rPr>
              <w:t xml:space="preserve">IV quarter </w:t>
            </w:r>
          </w:p>
        </w:tc>
        <w:tc>
          <w:tcPr>
            <w:tcW w:w="467" w:type="pct"/>
          </w:tcPr>
          <w:p w:rsidR="00F23B1D" w:rsidRPr="004C4A87" w:rsidRDefault="00F23B1D" w:rsidP="00F23B1D">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5,000</w:t>
            </w:r>
            <w:r w:rsidRPr="004C4A87">
              <w:rPr>
                <w:rFonts w:ascii="Calibri" w:hAnsi="Calibri" w:cs="Calibri"/>
                <w:color w:val="000000"/>
                <w:sz w:val="20"/>
                <w:szCs w:val="20"/>
                <w:lang w:eastAsia="sr-Latn-ME"/>
              </w:rPr>
              <w:t>€</w:t>
            </w:r>
          </w:p>
        </w:tc>
        <w:tc>
          <w:tcPr>
            <w:tcW w:w="556" w:type="pct"/>
          </w:tcPr>
          <w:p w:rsidR="00F23B1D" w:rsidRPr="004C4A87" w:rsidRDefault="00F23B1D" w:rsidP="00F23B1D">
            <w:pPr>
              <w:spacing w:line="269" w:lineRule="auto"/>
              <w:contextualSpacing/>
              <w:rPr>
                <w:rFonts w:ascii="Calibri" w:hAnsi="Calibri" w:cs="Calibri"/>
                <w:sz w:val="20"/>
                <w:szCs w:val="20"/>
                <w:lang w:eastAsia="sr-Latn-ME"/>
              </w:rPr>
            </w:pPr>
            <w:r w:rsidRPr="004C4A87">
              <w:rPr>
                <w:rFonts w:ascii="Calibri" w:hAnsi="Calibri" w:cs="Calibri"/>
                <w:sz w:val="20"/>
                <w:szCs w:val="20"/>
                <w:lang w:eastAsia="sr-Latn-ME"/>
              </w:rPr>
              <w:t>Donor financing</w:t>
            </w:r>
          </w:p>
          <w:p w:rsidR="00F23B1D" w:rsidRDefault="00F23B1D" w:rsidP="00F23B1D">
            <w:pPr>
              <w:spacing w:line="269" w:lineRule="auto"/>
              <w:contextualSpacing/>
              <w:rPr>
                <w:rFonts w:ascii="Calibri" w:hAnsi="Calibri" w:cs="Calibri"/>
                <w:sz w:val="20"/>
                <w:szCs w:val="20"/>
                <w:lang w:eastAsia="sr-Latn-ME"/>
              </w:rPr>
            </w:pPr>
            <w:r w:rsidRPr="004C4A87">
              <w:rPr>
                <w:rFonts w:ascii="Calibri" w:hAnsi="Calibri" w:cs="Calibri"/>
                <w:sz w:val="20"/>
                <w:szCs w:val="20"/>
                <w:lang w:eastAsia="sr-Latn-ME"/>
              </w:rPr>
              <w:t>EU4FAST</w:t>
            </w:r>
          </w:p>
          <w:p w:rsidR="00F23B1D" w:rsidRPr="004C4A87" w:rsidRDefault="00F23B1D" w:rsidP="00F23B1D">
            <w:pPr>
              <w:spacing w:line="269" w:lineRule="auto"/>
              <w:contextualSpacing/>
              <w:rPr>
                <w:rFonts w:ascii="Calibri" w:hAnsi="Calibri" w:cs="Calibri"/>
                <w:sz w:val="20"/>
                <w:szCs w:val="20"/>
                <w:lang w:eastAsia="sr-Latn-ME"/>
              </w:rPr>
            </w:pPr>
            <w:r>
              <w:rPr>
                <w:rFonts w:ascii="Calibri" w:hAnsi="Calibri" w:cs="Calibri"/>
                <w:sz w:val="20"/>
                <w:szCs w:val="20"/>
                <w:lang w:eastAsia="sr-Latn-ME"/>
              </w:rPr>
              <w:t>CIVIPOL</w:t>
            </w:r>
          </w:p>
        </w:tc>
      </w:tr>
      <w:tr w:rsidR="00F23B1D" w:rsidRPr="004C4A87" w:rsidTr="00E7048E">
        <w:tc>
          <w:tcPr>
            <w:tcW w:w="5000" w:type="pct"/>
            <w:gridSpan w:val="7"/>
            <w:shd w:val="clear" w:color="auto" w:fill="548DD4"/>
          </w:tcPr>
          <w:p w:rsidR="00F23B1D" w:rsidRPr="004C4A87" w:rsidRDefault="00F23B1D" w:rsidP="00F23B1D">
            <w:pPr>
              <w:autoSpaceDE w:val="0"/>
              <w:autoSpaceDN w:val="0"/>
              <w:adjustRightInd w:val="0"/>
              <w:rPr>
                <w:rFonts w:ascii="Calibri" w:hAnsi="Calibri" w:cs="Calibri"/>
                <w:b/>
                <w:color w:val="FFFFFF"/>
                <w:szCs w:val="20"/>
                <w:lang w:eastAsia="sr-Latn-ME"/>
              </w:rPr>
            </w:pPr>
            <w:r w:rsidRPr="004C4A87">
              <w:rPr>
                <w:rFonts w:ascii="Calibri" w:hAnsi="Calibri" w:cs="Calibri"/>
                <w:b/>
                <w:color w:val="FFFFFF"/>
                <w:szCs w:val="20"/>
                <w:lang w:eastAsia="sr-Latn-ME"/>
              </w:rPr>
              <w:t xml:space="preserve">Operational objective 3.3. Ensuring the continued improvement of the operationalisation and results of joint investigation teams. </w:t>
            </w:r>
          </w:p>
        </w:tc>
      </w:tr>
      <w:tr w:rsidR="006B28BC" w:rsidRPr="004C4A87" w:rsidTr="0076670E">
        <w:tc>
          <w:tcPr>
            <w:tcW w:w="1141" w:type="pct"/>
          </w:tcPr>
          <w:p w:rsidR="006B28BC" w:rsidRPr="004C4A87" w:rsidRDefault="006B28BC" w:rsidP="006B28BC">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Outcome Indicators</w:t>
            </w:r>
          </w:p>
          <w:p w:rsidR="006B28BC" w:rsidRPr="004C4A87" w:rsidRDefault="006B28BC" w:rsidP="006B28BC">
            <w:pPr>
              <w:autoSpaceDE w:val="0"/>
              <w:autoSpaceDN w:val="0"/>
              <w:adjustRightInd w:val="0"/>
              <w:rPr>
                <w:rFonts w:ascii="Calibri" w:hAnsi="Calibri" w:cs="Calibri"/>
                <w:b/>
                <w:color w:val="000000"/>
                <w:sz w:val="20"/>
                <w:szCs w:val="20"/>
                <w:lang w:eastAsia="sr-Latn-ME"/>
              </w:rPr>
            </w:pPr>
          </w:p>
        </w:tc>
        <w:tc>
          <w:tcPr>
            <w:tcW w:w="1173" w:type="pct"/>
          </w:tcPr>
          <w:p w:rsidR="006B28BC" w:rsidRPr="004C4A87" w:rsidRDefault="006B28BC" w:rsidP="006B28BC">
            <w:pPr>
              <w:rPr>
                <w:rFonts w:ascii="Calibri" w:hAnsi="Calibri" w:cs="Calibri"/>
                <w:b/>
                <w:color w:val="000000"/>
                <w:sz w:val="20"/>
                <w:szCs w:val="20"/>
                <w:lang w:eastAsia="sr-Latn-ME"/>
              </w:rPr>
            </w:pPr>
          </w:p>
          <w:p w:rsidR="006B28BC" w:rsidRPr="004C4A87" w:rsidRDefault="006B28BC" w:rsidP="006B28BC">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Baseline Value</w:t>
            </w:r>
          </w:p>
        </w:tc>
        <w:tc>
          <w:tcPr>
            <w:tcW w:w="636" w:type="pct"/>
          </w:tcPr>
          <w:p w:rsidR="006B28BC" w:rsidRPr="004C4A87" w:rsidRDefault="006B28BC" w:rsidP="006B28BC">
            <w:pPr>
              <w:rPr>
                <w:rFonts w:ascii="Calibri" w:hAnsi="Calibri" w:cs="Calibri"/>
                <w:b/>
                <w:color w:val="000000"/>
                <w:sz w:val="20"/>
                <w:szCs w:val="20"/>
                <w:lang w:eastAsia="sr-Latn-ME"/>
              </w:rPr>
            </w:pPr>
          </w:p>
          <w:p w:rsidR="006B28BC" w:rsidRPr="004C4A87" w:rsidRDefault="006B28BC" w:rsidP="006B28BC">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Mid-term Value</w:t>
            </w:r>
          </w:p>
        </w:tc>
        <w:tc>
          <w:tcPr>
            <w:tcW w:w="562" w:type="pct"/>
          </w:tcPr>
          <w:p w:rsidR="006B28BC" w:rsidRPr="004C4A87" w:rsidRDefault="006B28BC" w:rsidP="006B28BC">
            <w:pPr>
              <w:rPr>
                <w:rFonts w:ascii="Calibri" w:hAnsi="Calibri" w:cs="Calibri"/>
                <w:b/>
                <w:color w:val="000000"/>
                <w:sz w:val="20"/>
                <w:szCs w:val="20"/>
                <w:lang w:eastAsia="sr-Latn-ME"/>
              </w:rPr>
            </w:pPr>
          </w:p>
          <w:p w:rsidR="006B28BC" w:rsidRPr="004C4A87" w:rsidRDefault="006B28BC" w:rsidP="006B28BC">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End-term Value</w:t>
            </w:r>
          </w:p>
        </w:tc>
        <w:tc>
          <w:tcPr>
            <w:tcW w:w="1488" w:type="pct"/>
            <w:gridSpan w:val="3"/>
          </w:tcPr>
          <w:p w:rsidR="006B28BC" w:rsidRPr="004C4A87" w:rsidRDefault="006B28BC" w:rsidP="006B28BC">
            <w:pPr>
              <w:rPr>
                <w:rFonts w:ascii="Calibri" w:hAnsi="Calibri" w:cs="Calibri"/>
                <w:b/>
                <w:color w:val="000000"/>
                <w:sz w:val="20"/>
                <w:szCs w:val="20"/>
                <w:lang w:eastAsia="sr-Latn-ME"/>
              </w:rPr>
            </w:pPr>
          </w:p>
          <w:p w:rsidR="006B28BC" w:rsidRPr="004C4A87" w:rsidRDefault="006B28BC" w:rsidP="006B28BC">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Source</w:t>
            </w:r>
          </w:p>
        </w:tc>
      </w:tr>
      <w:tr w:rsidR="006B28BC" w:rsidRPr="004C4A87" w:rsidTr="0076670E">
        <w:tc>
          <w:tcPr>
            <w:tcW w:w="1141" w:type="pct"/>
          </w:tcPr>
          <w:p w:rsidR="006B28BC" w:rsidRPr="004C4A87" w:rsidRDefault="006B28BC" w:rsidP="006B28BC">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1</w:t>
            </w:r>
            <w:r w:rsidRPr="004C4A87">
              <w:rPr>
                <w:rFonts w:ascii="Calibri" w:hAnsi="Calibri" w:cs="Calibri"/>
                <w:b/>
                <w:color w:val="000000"/>
                <w:sz w:val="20"/>
                <w:szCs w:val="20"/>
                <w:lang w:eastAsia="sr-Latn-ME"/>
              </w:rPr>
              <w:t xml:space="preserve">. </w:t>
            </w:r>
            <w:r w:rsidRPr="006B28BC">
              <w:rPr>
                <w:rFonts w:ascii="Calibri" w:hAnsi="Calibri" w:cs="Calibri"/>
                <w:b/>
                <w:color w:val="000000"/>
                <w:sz w:val="20"/>
                <w:szCs w:val="20"/>
                <w:lang w:eastAsia="sr-Latn-ME"/>
              </w:rPr>
              <w:t>Number of investigations on trafficking in human beings cases</w:t>
            </w:r>
          </w:p>
        </w:tc>
        <w:tc>
          <w:tcPr>
            <w:tcW w:w="1173" w:type="pct"/>
          </w:tcPr>
          <w:p w:rsidR="006B28BC" w:rsidRPr="004C4A87" w:rsidRDefault="006B28BC" w:rsidP="006B28BC">
            <w:pPr>
              <w:autoSpaceDE w:val="0"/>
              <w:autoSpaceDN w:val="0"/>
              <w:adjustRightInd w:val="0"/>
              <w:rPr>
                <w:rFonts w:ascii="Calibri" w:hAnsi="Calibri" w:cs="Calibri"/>
                <w:b/>
                <w:color w:val="000000"/>
                <w:sz w:val="20"/>
                <w:szCs w:val="20"/>
                <w:lang w:eastAsia="sr-Latn-ME"/>
              </w:rPr>
            </w:pPr>
            <w:r w:rsidRPr="004C4A87">
              <w:rPr>
                <w:rFonts w:ascii="Calibri" w:hAnsi="Calibri" w:cs="Calibri"/>
                <w:b/>
                <w:sz w:val="20"/>
                <w:szCs w:val="20"/>
                <w:lang w:eastAsia="sr-Latn-ME"/>
              </w:rPr>
              <w:t xml:space="preserve">39 </w:t>
            </w:r>
          </w:p>
        </w:tc>
        <w:tc>
          <w:tcPr>
            <w:tcW w:w="636" w:type="pct"/>
          </w:tcPr>
          <w:p w:rsidR="006B28BC" w:rsidRPr="004C4A87" w:rsidRDefault="006B28BC" w:rsidP="006B28BC">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42</w:t>
            </w:r>
          </w:p>
        </w:tc>
        <w:tc>
          <w:tcPr>
            <w:tcW w:w="562" w:type="pct"/>
          </w:tcPr>
          <w:p w:rsidR="006B28BC" w:rsidRPr="004C4A87" w:rsidRDefault="006B28BC" w:rsidP="006B28BC">
            <w:pPr>
              <w:autoSpaceDE w:val="0"/>
              <w:autoSpaceDN w:val="0"/>
              <w:adjustRightInd w:val="0"/>
              <w:rPr>
                <w:rFonts w:ascii="Calibri" w:hAnsi="Calibri" w:cs="Calibri"/>
                <w:b/>
                <w:color w:val="000000"/>
                <w:sz w:val="20"/>
                <w:szCs w:val="20"/>
                <w:lang w:eastAsia="sr-Latn-ME"/>
              </w:rPr>
            </w:pPr>
            <w:r>
              <w:rPr>
                <w:rFonts w:ascii="Calibri" w:hAnsi="Calibri" w:cs="Calibri"/>
                <w:b/>
                <w:color w:val="000000"/>
                <w:sz w:val="20"/>
                <w:szCs w:val="20"/>
                <w:lang w:eastAsia="sr-Latn-ME"/>
              </w:rPr>
              <w:t>46</w:t>
            </w:r>
          </w:p>
        </w:tc>
        <w:tc>
          <w:tcPr>
            <w:tcW w:w="1488" w:type="pct"/>
            <w:gridSpan w:val="3"/>
          </w:tcPr>
          <w:p w:rsidR="006B28BC" w:rsidRPr="004C4A87" w:rsidRDefault="006B28BC" w:rsidP="006B28BC">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 xml:space="preserve">Supreme State Prosecutor’s Office </w:t>
            </w:r>
          </w:p>
        </w:tc>
      </w:tr>
      <w:tr w:rsidR="006B28BC" w:rsidRPr="004C4A87" w:rsidTr="0018661F">
        <w:tc>
          <w:tcPr>
            <w:tcW w:w="1141" w:type="pct"/>
          </w:tcPr>
          <w:p w:rsidR="006B28BC" w:rsidRPr="004C4A87" w:rsidRDefault="006B28BC" w:rsidP="006B28BC">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Activities</w:t>
            </w:r>
          </w:p>
        </w:tc>
        <w:tc>
          <w:tcPr>
            <w:tcW w:w="1173" w:type="pct"/>
          </w:tcPr>
          <w:p w:rsidR="006B28BC" w:rsidRPr="004C4A87" w:rsidRDefault="006B28BC" w:rsidP="006B28BC">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Output Indicators</w:t>
            </w:r>
          </w:p>
        </w:tc>
        <w:tc>
          <w:tcPr>
            <w:tcW w:w="636" w:type="pct"/>
          </w:tcPr>
          <w:p w:rsidR="006B28BC" w:rsidRPr="004C4A87" w:rsidRDefault="006B28BC" w:rsidP="006B28BC">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562" w:type="pct"/>
          </w:tcPr>
          <w:p w:rsidR="006B28BC" w:rsidRPr="004C4A87" w:rsidRDefault="006B28BC" w:rsidP="006B28BC">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Pr>
          <w:p w:rsidR="006B28BC" w:rsidRPr="004C4A87" w:rsidRDefault="006B28BC" w:rsidP="006B28BC">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End date</w:t>
            </w:r>
          </w:p>
        </w:tc>
        <w:tc>
          <w:tcPr>
            <w:tcW w:w="467" w:type="pct"/>
          </w:tcPr>
          <w:p w:rsidR="006B28BC" w:rsidRPr="004C4A87" w:rsidRDefault="006B28BC" w:rsidP="006B28BC">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6" w:type="pct"/>
          </w:tcPr>
          <w:p w:rsidR="006B28BC" w:rsidRPr="004C4A87" w:rsidRDefault="006B28BC" w:rsidP="006B28BC">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tc>
      </w:tr>
      <w:tr w:rsidR="006B28BC" w:rsidRPr="004C4A87" w:rsidTr="0018661F">
        <w:tc>
          <w:tcPr>
            <w:tcW w:w="1141" w:type="pct"/>
          </w:tcPr>
          <w:p w:rsidR="006B28BC" w:rsidRPr="004C4A87" w:rsidRDefault="006B28BC" w:rsidP="006B28BC">
            <w:pPr>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3.3.1. </w:t>
            </w:r>
            <w:r w:rsidRPr="00A95793">
              <w:rPr>
                <w:rFonts w:ascii="Calibri" w:hAnsi="Calibri" w:cs="Calibri"/>
                <w:color w:val="000000"/>
                <w:sz w:val="20"/>
                <w:szCs w:val="20"/>
                <w:lang w:eastAsia="sr-Latn-ME"/>
              </w:rPr>
              <w:t xml:space="preserve">Organizing a study visit of professionals from the Operational Team for the fight against human trafficking and the illegal crossing of </w:t>
            </w:r>
            <w:r>
              <w:rPr>
                <w:rFonts w:ascii="Calibri" w:hAnsi="Calibri" w:cs="Calibri"/>
                <w:color w:val="000000"/>
                <w:sz w:val="20"/>
                <w:szCs w:val="20"/>
                <w:lang w:eastAsia="sr-Latn-ME"/>
              </w:rPr>
              <w:t>the state border</w:t>
            </w:r>
            <w:r w:rsidRPr="00A95793">
              <w:rPr>
                <w:rFonts w:ascii="Calibri" w:hAnsi="Calibri" w:cs="Calibri"/>
                <w:color w:val="000000"/>
                <w:sz w:val="20"/>
                <w:szCs w:val="20"/>
                <w:lang w:eastAsia="sr-Latn-ME"/>
              </w:rPr>
              <w:t xml:space="preserve"> and </w:t>
            </w:r>
            <w:r>
              <w:rPr>
                <w:rFonts w:ascii="Calibri" w:hAnsi="Calibri" w:cs="Calibri"/>
                <w:color w:val="000000"/>
                <w:sz w:val="20"/>
                <w:szCs w:val="20"/>
                <w:lang w:eastAsia="sr-Latn-ME"/>
              </w:rPr>
              <w:t>human</w:t>
            </w:r>
            <w:r w:rsidRPr="00A95793">
              <w:rPr>
                <w:rFonts w:ascii="Calibri" w:hAnsi="Calibri" w:cs="Calibri"/>
                <w:color w:val="000000"/>
                <w:sz w:val="20"/>
                <w:szCs w:val="20"/>
                <w:lang w:eastAsia="sr-Latn-ME"/>
              </w:rPr>
              <w:t xml:space="preserve"> smuggling to an EU country in order to get acquainted with the comparative experience when it comes to the investigation of cases of human trafficking</w:t>
            </w:r>
          </w:p>
        </w:tc>
        <w:tc>
          <w:tcPr>
            <w:tcW w:w="1173" w:type="pct"/>
          </w:tcPr>
          <w:p w:rsidR="006B28BC" w:rsidRDefault="006B28BC" w:rsidP="006B28BC">
            <w:pPr>
              <w:spacing w:line="269" w:lineRule="auto"/>
              <w:contextualSpacing/>
              <w:rPr>
                <w:rFonts w:ascii="Calibri" w:hAnsi="Calibri" w:cs="Calibri"/>
                <w:color w:val="000000"/>
                <w:sz w:val="20"/>
                <w:szCs w:val="20"/>
                <w:lang w:eastAsia="sr-Latn-ME"/>
              </w:rPr>
            </w:pPr>
            <w:r>
              <w:rPr>
                <w:rFonts w:ascii="Calibri" w:hAnsi="Calibri" w:cs="Calibri"/>
                <w:color w:val="000000"/>
                <w:sz w:val="20"/>
                <w:szCs w:val="20"/>
                <w:lang w:eastAsia="sr-Latn-ME"/>
              </w:rPr>
              <w:t>Study visit organized</w:t>
            </w:r>
          </w:p>
          <w:p w:rsidR="006B28BC" w:rsidRDefault="006B28BC" w:rsidP="006B28BC">
            <w:pPr>
              <w:spacing w:line="269" w:lineRule="auto"/>
              <w:contextualSpacing/>
              <w:rPr>
                <w:rFonts w:ascii="Calibri" w:hAnsi="Calibri" w:cs="Calibri"/>
                <w:color w:val="000000"/>
                <w:sz w:val="20"/>
                <w:szCs w:val="20"/>
                <w:lang w:eastAsia="sr-Latn-ME"/>
              </w:rPr>
            </w:pPr>
          </w:p>
          <w:p w:rsidR="006B28BC" w:rsidRPr="004C4A87" w:rsidRDefault="006B28BC" w:rsidP="006B28BC">
            <w:pPr>
              <w:spacing w:line="269" w:lineRule="auto"/>
              <w:contextualSpacing/>
              <w:rPr>
                <w:rFonts w:ascii="Calibri" w:hAnsi="Calibri" w:cs="Calibri"/>
                <w:color w:val="000000"/>
                <w:sz w:val="20"/>
                <w:szCs w:val="20"/>
                <w:lang w:eastAsia="sr-Latn-ME"/>
              </w:rPr>
            </w:pPr>
            <w:r>
              <w:rPr>
                <w:rFonts w:ascii="Calibri" w:hAnsi="Calibri" w:cs="Calibri"/>
                <w:color w:val="000000"/>
                <w:sz w:val="20"/>
                <w:szCs w:val="20"/>
                <w:lang w:eastAsia="sr-Latn-ME"/>
              </w:rPr>
              <w:t>Report from the study visit compiled</w:t>
            </w:r>
          </w:p>
        </w:tc>
        <w:tc>
          <w:tcPr>
            <w:tcW w:w="636" w:type="pct"/>
          </w:tcPr>
          <w:p w:rsidR="006B28BC" w:rsidRPr="004C4A87" w:rsidRDefault="006B28BC" w:rsidP="006B28BC">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Supreme State Prosecutor’s Office</w:t>
            </w:r>
          </w:p>
          <w:p w:rsidR="006B28BC" w:rsidRPr="004C4A87" w:rsidRDefault="006B28BC" w:rsidP="006B28BC">
            <w:pPr>
              <w:spacing w:line="269" w:lineRule="auto"/>
              <w:rPr>
                <w:rFonts w:ascii="Calibri" w:hAnsi="Calibri" w:cs="Calibri"/>
                <w:color w:val="000000"/>
                <w:sz w:val="20"/>
                <w:szCs w:val="20"/>
                <w:lang w:eastAsia="sr-Latn-ME"/>
              </w:rPr>
            </w:pPr>
          </w:p>
          <w:p w:rsidR="006B28BC" w:rsidRPr="004C4A87" w:rsidRDefault="006B28BC" w:rsidP="006B28BC">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Pr="004C4A87">
              <w:rPr>
                <w:rFonts w:ascii="Calibri" w:hAnsi="Calibri" w:cs="Calibri"/>
                <w:color w:val="000000"/>
                <w:sz w:val="20"/>
                <w:szCs w:val="20"/>
                <w:lang w:eastAsia="sr-Latn-ME"/>
              </w:rPr>
              <w:t xml:space="preserve">I </w:t>
            </w:r>
          </w:p>
        </w:tc>
        <w:tc>
          <w:tcPr>
            <w:tcW w:w="562" w:type="pct"/>
          </w:tcPr>
          <w:p w:rsidR="006B28BC" w:rsidRPr="004C4A87" w:rsidRDefault="006B28BC" w:rsidP="006B28BC">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IV</w:t>
            </w:r>
            <w:r w:rsidRPr="004C4A87">
              <w:rPr>
                <w:rFonts w:ascii="Calibri" w:hAnsi="Calibri" w:cs="Calibri"/>
                <w:color w:val="000000"/>
                <w:sz w:val="20"/>
                <w:szCs w:val="20"/>
                <w:lang w:eastAsia="sr-Latn-ME"/>
              </w:rPr>
              <w:t xml:space="preserve"> quarter </w:t>
            </w:r>
          </w:p>
        </w:tc>
        <w:tc>
          <w:tcPr>
            <w:tcW w:w="465" w:type="pct"/>
          </w:tcPr>
          <w:p w:rsidR="006B28BC" w:rsidRPr="004C4A87" w:rsidRDefault="006B28BC" w:rsidP="006B28BC">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IV quarter </w:t>
            </w:r>
          </w:p>
        </w:tc>
        <w:tc>
          <w:tcPr>
            <w:tcW w:w="467" w:type="pct"/>
          </w:tcPr>
          <w:p w:rsidR="006B28BC" w:rsidRPr="004C4A87" w:rsidRDefault="006B28BC" w:rsidP="006B28BC">
            <w:pPr>
              <w:spacing w:line="269" w:lineRule="auto"/>
              <w:ind w:right="-61"/>
              <w:rPr>
                <w:rFonts w:ascii="Calibri" w:hAnsi="Calibri" w:cs="Calibri"/>
                <w:color w:val="000000"/>
                <w:sz w:val="20"/>
                <w:szCs w:val="20"/>
                <w:lang w:eastAsia="sr-Latn-ME"/>
              </w:rPr>
            </w:pPr>
            <w:r>
              <w:rPr>
                <w:rFonts w:ascii="Calibri" w:hAnsi="Calibri" w:cs="Calibri"/>
                <w:color w:val="000000"/>
                <w:sz w:val="20"/>
                <w:szCs w:val="20"/>
                <w:lang w:eastAsia="sr-Latn-ME"/>
              </w:rPr>
              <w:t>20,000</w:t>
            </w:r>
            <w:r w:rsidRPr="004C4A87">
              <w:rPr>
                <w:rFonts w:ascii="Calibri" w:hAnsi="Calibri" w:cs="Calibri"/>
                <w:color w:val="000000"/>
                <w:sz w:val="20"/>
                <w:szCs w:val="20"/>
                <w:lang w:eastAsia="sr-Latn-ME"/>
              </w:rPr>
              <w:t>€</w:t>
            </w:r>
          </w:p>
        </w:tc>
        <w:tc>
          <w:tcPr>
            <w:tcW w:w="556" w:type="pct"/>
          </w:tcPr>
          <w:p w:rsidR="006B28BC" w:rsidRDefault="006B28BC" w:rsidP="006B28BC">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EU4FAST</w:t>
            </w:r>
          </w:p>
          <w:p w:rsidR="006B28BC" w:rsidRPr="004C4A87" w:rsidRDefault="006B28BC" w:rsidP="006B28BC">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CIVIPOL</w:t>
            </w:r>
          </w:p>
        </w:tc>
      </w:tr>
      <w:tr w:rsidR="006B28BC" w:rsidRPr="004C4A87" w:rsidTr="0018661F">
        <w:tc>
          <w:tcPr>
            <w:tcW w:w="1141" w:type="pct"/>
          </w:tcPr>
          <w:p w:rsidR="006B28BC" w:rsidRPr="004C4A87" w:rsidRDefault="006B28BC" w:rsidP="006B28BC">
            <w:pPr>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3.3.2. Monitoring the activities of the Operational Team </w:t>
            </w:r>
            <w:r w:rsidRPr="00E97B9A">
              <w:rPr>
                <w:rFonts w:ascii="Calibri" w:hAnsi="Calibri" w:cs="Calibri"/>
                <w:color w:val="000000"/>
                <w:sz w:val="20"/>
                <w:szCs w:val="20"/>
                <w:lang w:eastAsia="sr-Latn-ME"/>
              </w:rPr>
              <w:t xml:space="preserve">for the fight against human trafficking and the illegal crossing of </w:t>
            </w:r>
            <w:r>
              <w:rPr>
                <w:rFonts w:ascii="Calibri" w:hAnsi="Calibri" w:cs="Calibri"/>
                <w:color w:val="000000"/>
                <w:sz w:val="20"/>
                <w:szCs w:val="20"/>
                <w:lang w:eastAsia="sr-Latn-ME"/>
              </w:rPr>
              <w:t>the state border</w:t>
            </w:r>
            <w:r w:rsidRPr="00E97B9A">
              <w:rPr>
                <w:rFonts w:ascii="Calibri" w:hAnsi="Calibri" w:cs="Calibri"/>
                <w:color w:val="000000"/>
                <w:sz w:val="20"/>
                <w:szCs w:val="20"/>
                <w:lang w:eastAsia="sr-Latn-ME"/>
              </w:rPr>
              <w:t xml:space="preserve"> and </w:t>
            </w:r>
            <w:r>
              <w:rPr>
                <w:rFonts w:ascii="Calibri" w:hAnsi="Calibri" w:cs="Calibri"/>
                <w:color w:val="000000"/>
                <w:sz w:val="20"/>
                <w:szCs w:val="20"/>
                <w:lang w:eastAsia="sr-Latn-ME"/>
              </w:rPr>
              <w:t xml:space="preserve">human </w:t>
            </w:r>
            <w:r w:rsidRPr="00E97B9A">
              <w:rPr>
                <w:rFonts w:ascii="Calibri" w:hAnsi="Calibri" w:cs="Calibri"/>
                <w:color w:val="000000"/>
                <w:sz w:val="20"/>
                <w:szCs w:val="20"/>
                <w:lang w:eastAsia="sr-Latn-ME"/>
              </w:rPr>
              <w:t>smuggling</w:t>
            </w:r>
          </w:p>
        </w:tc>
        <w:tc>
          <w:tcPr>
            <w:tcW w:w="1173" w:type="pct"/>
          </w:tcPr>
          <w:p w:rsidR="006B28BC" w:rsidRPr="004C4A87" w:rsidRDefault="006B28BC" w:rsidP="006B28BC">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Quarterly report prepared and submitted </w:t>
            </w:r>
          </w:p>
        </w:tc>
        <w:tc>
          <w:tcPr>
            <w:tcW w:w="636" w:type="pct"/>
          </w:tcPr>
          <w:p w:rsidR="006B28BC" w:rsidRPr="004C4A87" w:rsidRDefault="006B28BC" w:rsidP="006B28BC">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Supreme State Prosecutor’s Office</w:t>
            </w:r>
          </w:p>
          <w:p w:rsidR="006B28BC" w:rsidRPr="004C4A87" w:rsidRDefault="006B28BC" w:rsidP="006B28BC">
            <w:pPr>
              <w:spacing w:line="269" w:lineRule="auto"/>
              <w:rPr>
                <w:rFonts w:ascii="Calibri" w:hAnsi="Calibri" w:cs="Calibri"/>
                <w:color w:val="000000"/>
                <w:sz w:val="20"/>
                <w:szCs w:val="20"/>
                <w:lang w:eastAsia="sr-Latn-ME"/>
              </w:rPr>
            </w:pPr>
          </w:p>
        </w:tc>
        <w:tc>
          <w:tcPr>
            <w:tcW w:w="562" w:type="pct"/>
          </w:tcPr>
          <w:p w:rsidR="006B28BC" w:rsidRPr="004C4A87" w:rsidRDefault="006B28BC" w:rsidP="006B28BC">
            <w:pPr>
              <w:spacing w:line="269" w:lineRule="auto"/>
              <w:rPr>
                <w:rFonts w:ascii="Calibri" w:hAnsi="Calibri" w:cs="Calibri"/>
                <w:sz w:val="20"/>
                <w:szCs w:val="20"/>
                <w:lang w:eastAsia="sr-Latn-ME"/>
              </w:rPr>
            </w:pPr>
            <w:r>
              <w:rPr>
                <w:rFonts w:ascii="Calibri" w:hAnsi="Calibri" w:cs="Calibri"/>
                <w:sz w:val="20"/>
                <w:szCs w:val="20"/>
                <w:lang w:eastAsia="sr-Latn-ME"/>
              </w:rPr>
              <w:t>IV</w:t>
            </w:r>
            <w:r w:rsidRPr="004C4A87">
              <w:rPr>
                <w:rFonts w:ascii="Calibri" w:hAnsi="Calibri" w:cs="Calibri"/>
                <w:sz w:val="20"/>
                <w:szCs w:val="20"/>
                <w:lang w:eastAsia="sr-Latn-ME"/>
              </w:rPr>
              <w:t xml:space="preserve"> quarter </w:t>
            </w:r>
          </w:p>
        </w:tc>
        <w:tc>
          <w:tcPr>
            <w:tcW w:w="465" w:type="pct"/>
          </w:tcPr>
          <w:p w:rsidR="006B28BC" w:rsidRPr="004C4A87" w:rsidRDefault="006B28BC" w:rsidP="006B28BC">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Pr>
          <w:p w:rsidR="006B28BC" w:rsidRPr="004C4A87" w:rsidRDefault="006B28BC" w:rsidP="006B28BC">
            <w:pPr>
              <w:spacing w:line="269" w:lineRule="auto"/>
              <w:ind w:right="-61"/>
              <w:rPr>
                <w:rFonts w:ascii="Calibri" w:hAnsi="Calibri" w:cs="Calibri"/>
                <w:sz w:val="20"/>
                <w:szCs w:val="20"/>
                <w:lang w:eastAsia="sr-Latn-ME"/>
              </w:rPr>
            </w:pPr>
            <w:r w:rsidRPr="004C4A87">
              <w:rPr>
                <w:rFonts w:ascii="Calibri" w:hAnsi="Calibri" w:cs="Calibri"/>
                <w:sz w:val="20"/>
                <w:szCs w:val="20"/>
                <w:lang w:eastAsia="sr-Latn-ME"/>
              </w:rPr>
              <w:t>0€</w:t>
            </w:r>
          </w:p>
        </w:tc>
        <w:tc>
          <w:tcPr>
            <w:tcW w:w="556" w:type="pct"/>
          </w:tcPr>
          <w:p w:rsidR="006B28BC" w:rsidRPr="004C4A87" w:rsidRDefault="006B28BC" w:rsidP="006B28BC">
            <w:pPr>
              <w:spacing w:line="269" w:lineRule="auto"/>
              <w:rPr>
                <w:rFonts w:ascii="Calibri" w:hAnsi="Calibri" w:cs="Calibri"/>
                <w:sz w:val="20"/>
                <w:szCs w:val="20"/>
                <w:lang w:eastAsia="sr-Latn-ME"/>
              </w:rPr>
            </w:pPr>
          </w:p>
        </w:tc>
      </w:tr>
      <w:tr w:rsidR="006B28BC" w:rsidRPr="004C4A87" w:rsidTr="00E7048E">
        <w:trPr>
          <w:trHeight w:val="293"/>
        </w:trPr>
        <w:tc>
          <w:tcPr>
            <w:tcW w:w="5000" w:type="pct"/>
            <w:gridSpan w:val="7"/>
            <w:shd w:val="clear" w:color="auto" w:fill="2E74B5"/>
          </w:tcPr>
          <w:p w:rsidR="006B28BC" w:rsidRPr="004C4A87" w:rsidRDefault="006B28BC" w:rsidP="006B28BC">
            <w:pPr>
              <w:spacing w:line="269" w:lineRule="auto"/>
              <w:rPr>
                <w:rFonts w:ascii="Calibri" w:hAnsi="Calibri" w:cs="Calibri"/>
                <w:b/>
                <w:color w:val="FFFFFF"/>
                <w:szCs w:val="20"/>
                <w:lang w:eastAsia="sr-Latn-ME"/>
              </w:rPr>
            </w:pPr>
            <w:r w:rsidRPr="004C4A87">
              <w:rPr>
                <w:rFonts w:ascii="Calibri" w:hAnsi="Calibri" w:cs="Calibri"/>
                <w:b/>
                <w:color w:val="FFFFFF"/>
                <w:szCs w:val="20"/>
                <w:lang w:eastAsia="sr-Latn-ME"/>
              </w:rPr>
              <w:t>Strategic Goal 4: Enhancement of partnership, coordination, and international cooperation</w:t>
            </w:r>
          </w:p>
        </w:tc>
      </w:tr>
      <w:tr w:rsidR="006B28BC" w:rsidRPr="004C4A87" w:rsidTr="00E7048E">
        <w:tc>
          <w:tcPr>
            <w:tcW w:w="5000" w:type="pct"/>
            <w:gridSpan w:val="7"/>
            <w:tcBorders>
              <w:bottom w:val="nil"/>
            </w:tcBorders>
            <w:shd w:val="clear" w:color="auto" w:fill="548DD4"/>
          </w:tcPr>
          <w:p w:rsidR="006B28BC" w:rsidRPr="004C4A87" w:rsidRDefault="006B28BC" w:rsidP="006B28BC">
            <w:pPr>
              <w:autoSpaceDE w:val="0"/>
              <w:autoSpaceDN w:val="0"/>
              <w:adjustRightInd w:val="0"/>
              <w:rPr>
                <w:rFonts w:ascii="Calibri" w:hAnsi="Calibri" w:cs="Calibri"/>
                <w:b/>
                <w:color w:val="FFFFFF"/>
                <w:szCs w:val="20"/>
                <w:lang w:eastAsia="sr-Latn-ME"/>
              </w:rPr>
            </w:pPr>
            <w:r w:rsidRPr="004C4A87">
              <w:rPr>
                <w:rFonts w:ascii="Calibri" w:hAnsi="Calibri" w:cs="Calibri"/>
                <w:b/>
                <w:color w:val="FFFFFF"/>
                <w:szCs w:val="20"/>
                <w:lang w:eastAsia="sr-Latn-ME"/>
              </w:rPr>
              <w:t xml:space="preserve">Operational objective 4.1: Strengthening cooperation and coordination among relevant institutions and organisations responsible for the prevention and suppression of trafficking in human beings, and the provision of assistance and protection to its victims </w:t>
            </w:r>
          </w:p>
          <w:p w:rsidR="006B28BC" w:rsidRPr="004C4A87" w:rsidRDefault="006B28BC" w:rsidP="006B28BC">
            <w:pPr>
              <w:autoSpaceDE w:val="0"/>
              <w:autoSpaceDN w:val="0"/>
              <w:adjustRightInd w:val="0"/>
              <w:rPr>
                <w:rFonts w:ascii="Calibri" w:hAnsi="Calibri" w:cs="Calibri"/>
                <w:b/>
                <w:color w:val="FFFFFF"/>
                <w:szCs w:val="20"/>
                <w:lang w:eastAsia="sr-Latn-ME"/>
              </w:rPr>
            </w:pPr>
          </w:p>
        </w:tc>
      </w:tr>
      <w:tr w:rsidR="00EB4D3A" w:rsidRPr="004C4A87" w:rsidTr="00EB4D3A">
        <w:tc>
          <w:tcPr>
            <w:tcW w:w="1141" w:type="pct"/>
          </w:tcPr>
          <w:p w:rsidR="00EB4D3A" w:rsidRDefault="00EB4D3A" w:rsidP="00EB4D3A">
            <w:pPr>
              <w:autoSpaceDE w:val="0"/>
              <w:autoSpaceDN w:val="0"/>
              <w:adjustRightInd w:val="0"/>
              <w:rPr>
                <w:rFonts w:ascii="Calibri" w:hAnsi="Calibri" w:cs="Calibri"/>
                <w:b/>
                <w:sz w:val="20"/>
                <w:szCs w:val="20"/>
                <w:lang w:eastAsia="sr-Latn-ME"/>
              </w:rPr>
            </w:pPr>
          </w:p>
          <w:p w:rsidR="00EB4D3A" w:rsidRPr="004C4A87" w:rsidRDefault="00EB4D3A" w:rsidP="00EB4D3A">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Outcome Indicators</w:t>
            </w:r>
          </w:p>
          <w:p w:rsidR="00EB4D3A" w:rsidRPr="004C4A87" w:rsidRDefault="00EB4D3A" w:rsidP="00EB4D3A">
            <w:pPr>
              <w:autoSpaceDE w:val="0"/>
              <w:autoSpaceDN w:val="0"/>
              <w:adjustRightInd w:val="0"/>
              <w:rPr>
                <w:rFonts w:ascii="Calibri" w:hAnsi="Calibri" w:cs="Calibri"/>
                <w:b/>
                <w:sz w:val="20"/>
                <w:szCs w:val="20"/>
                <w:lang w:eastAsia="sr-Latn-ME"/>
              </w:rPr>
            </w:pPr>
          </w:p>
        </w:tc>
        <w:tc>
          <w:tcPr>
            <w:tcW w:w="1173" w:type="pct"/>
          </w:tcPr>
          <w:p w:rsidR="00EB4D3A" w:rsidRPr="004C4A87" w:rsidRDefault="00EB4D3A" w:rsidP="00EB4D3A">
            <w:pPr>
              <w:rPr>
                <w:rFonts w:ascii="Calibri" w:hAnsi="Calibri" w:cs="Calibri"/>
                <w:b/>
                <w:sz w:val="20"/>
                <w:szCs w:val="20"/>
                <w:lang w:eastAsia="sr-Latn-ME"/>
              </w:rPr>
            </w:pPr>
          </w:p>
          <w:p w:rsidR="00EB4D3A" w:rsidRPr="004C4A87" w:rsidRDefault="00EB4D3A" w:rsidP="00EB4D3A">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Baseline Value</w:t>
            </w:r>
          </w:p>
        </w:tc>
        <w:tc>
          <w:tcPr>
            <w:tcW w:w="636" w:type="pct"/>
          </w:tcPr>
          <w:p w:rsidR="00EB4D3A" w:rsidRPr="004C4A87" w:rsidRDefault="00EB4D3A" w:rsidP="00EB4D3A">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Mid-term Value</w:t>
            </w:r>
          </w:p>
        </w:tc>
        <w:tc>
          <w:tcPr>
            <w:tcW w:w="562" w:type="pct"/>
          </w:tcPr>
          <w:p w:rsidR="00EB4D3A" w:rsidRPr="004C4A87" w:rsidRDefault="00EB4D3A" w:rsidP="00EB4D3A">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End-term Value</w:t>
            </w:r>
          </w:p>
        </w:tc>
        <w:tc>
          <w:tcPr>
            <w:tcW w:w="1488" w:type="pct"/>
            <w:gridSpan w:val="3"/>
          </w:tcPr>
          <w:p w:rsidR="00EB4D3A" w:rsidRPr="004C4A87" w:rsidRDefault="00EB4D3A" w:rsidP="00EB4D3A">
            <w:pPr>
              <w:rPr>
                <w:rFonts w:ascii="Calibri" w:hAnsi="Calibri" w:cs="Calibri"/>
                <w:b/>
                <w:sz w:val="20"/>
                <w:szCs w:val="20"/>
                <w:lang w:eastAsia="sr-Latn-ME"/>
              </w:rPr>
            </w:pPr>
          </w:p>
          <w:p w:rsidR="00EB4D3A" w:rsidRPr="004C4A87" w:rsidRDefault="00EB4D3A" w:rsidP="00EB4D3A">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Source</w:t>
            </w:r>
          </w:p>
        </w:tc>
      </w:tr>
      <w:tr w:rsidR="00EB4D3A" w:rsidRPr="004C4A87" w:rsidTr="00EB4D3A">
        <w:tc>
          <w:tcPr>
            <w:tcW w:w="1141" w:type="pct"/>
          </w:tcPr>
          <w:p w:rsidR="00EB4D3A" w:rsidRPr="00EB4D3A" w:rsidRDefault="00EB4D3A" w:rsidP="00EB4D3A">
            <w:pPr>
              <w:autoSpaceDE w:val="0"/>
              <w:autoSpaceDN w:val="0"/>
              <w:adjustRightInd w:val="0"/>
              <w:rPr>
                <w:rFonts w:ascii="Calibri" w:hAnsi="Calibri" w:cs="Calibri"/>
                <w:b/>
                <w:color w:val="000000"/>
                <w:sz w:val="20"/>
                <w:szCs w:val="20"/>
                <w:lang w:eastAsia="sr-Latn-ME"/>
              </w:rPr>
            </w:pPr>
            <w:r w:rsidRPr="00EB4D3A">
              <w:rPr>
                <w:rFonts w:ascii="Calibri" w:hAnsi="Calibri" w:cs="Calibri"/>
                <w:b/>
                <w:color w:val="000000"/>
                <w:sz w:val="20"/>
                <w:szCs w:val="20"/>
                <w:lang w:eastAsia="sr-Latn-ME"/>
              </w:rPr>
              <w:lastRenderedPageBreak/>
              <w:t>1</w:t>
            </w:r>
            <w:r w:rsidRPr="00EB4D3A">
              <w:rPr>
                <w:rFonts w:ascii="Calibri" w:hAnsi="Calibri" w:cs="Calibri"/>
                <w:b/>
                <w:color w:val="000000"/>
                <w:sz w:val="20"/>
                <w:szCs w:val="20"/>
                <w:lang w:eastAsia="sr-Latn-ME"/>
              </w:rPr>
              <w:t>. Number of inter</w:t>
            </w:r>
            <w:r w:rsidRPr="00EB4D3A">
              <w:rPr>
                <w:rFonts w:ascii="Calibri" w:hAnsi="Calibri" w:cs="Calibri"/>
                <w:b/>
                <w:color w:val="000000"/>
                <w:sz w:val="20"/>
                <w:szCs w:val="20"/>
                <w:lang w:eastAsia="sr-Latn-ME"/>
              </w:rPr>
              <w:t xml:space="preserve">agency </w:t>
            </w:r>
            <w:r w:rsidRPr="00EB4D3A">
              <w:rPr>
                <w:rFonts w:ascii="Calibri" w:hAnsi="Calibri" w:cs="Calibri"/>
                <w:b/>
                <w:color w:val="000000"/>
                <w:sz w:val="20"/>
                <w:szCs w:val="20"/>
                <w:lang w:eastAsia="sr-Latn-ME"/>
              </w:rPr>
              <w:t>cooperation bodies in the area of combating trafficking in human beings</w:t>
            </w:r>
          </w:p>
        </w:tc>
        <w:tc>
          <w:tcPr>
            <w:tcW w:w="1173" w:type="pct"/>
          </w:tcPr>
          <w:p w:rsidR="00EB4D3A" w:rsidRPr="004C4A87" w:rsidRDefault="00EB4D3A" w:rsidP="00EB4D3A">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1</w:t>
            </w:r>
          </w:p>
        </w:tc>
        <w:tc>
          <w:tcPr>
            <w:tcW w:w="636" w:type="pct"/>
          </w:tcPr>
          <w:p w:rsidR="00EB4D3A" w:rsidRPr="004C4A87" w:rsidRDefault="00EB4D3A" w:rsidP="00EB4D3A">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2</w:t>
            </w:r>
          </w:p>
        </w:tc>
        <w:tc>
          <w:tcPr>
            <w:tcW w:w="562" w:type="pct"/>
          </w:tcPr>
          <w:p w:rsidR="00EB4D3A" w:rsidRPr="004C4A87" w:rsidRDefault="00EB4D3A" w:rsidP="00EB4D3A">
            <w:pPr>
              <w:autoSpaceDE w:val="0"/>
              <w:autoSpaceDN w:val="0"/>
              <w:adjustRightInd w:val="0"/>
              <w:rPr>
                <w:rFonts w:ascii="Calibri" w:hAnsi="Calibri" w:cs="Calibri"/>
                <w:b/>
                <w:color w:val="000000"/>
                <w:sz w:val="20"/>
                <w:szCs w:val="20"/>
                <w:lang w:eastAsia="sr-Latn-ME"/>
              </w:rPr>
            </w:pPr>
            <w:r w:rsidRPr="004C4A87">
              <w:rPr>
                <w:rFonts w:ascii="Calibri" w:hAnsi="Calibri" w:cs="Calibri"/>
                <w:b/>
                <w:color w:val="000000"/>
                <w:sz w:val="20"/>
                <w:szCs w:val="20"/>
                <w:lang w:eastAsia="sr-Latn-ME"/>
              </w:rPr>
              <w:t>3</w:t>
            </w:r>
          </w:p>
        </w:tc>
        <w:tc>
          <w:tcPr>
            <w:tcW w:w="1488" w:type="pct"/>
            <w:gridSpan w:val="3"/>
          </w:tcPr>
          <w:p w:rsidR="00EB4D3A" w:rsidRPr="004C4A87" w:rsidRDefault="00EB4D3A" w:rsidP="00EB4D3A">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M</w:t>
            </w:r>
            <w:r>
              <w:rPr>
                <w:rFonts w:ascii="Calibri" w:hAnsi="Calibri" w:cs="Calibri"/>
                <w:b/>
                <w:sz w:val="20"/>
                <w:szCs w:val="20"/>
                <w:lang w:eastAsia="sr-Latn-ME"/>
              </w:rPr>
              <w:t>o</w:t>
            </w:r>
            <w:r w:rsidRPr="004C4A87">
              <w:rPr>
                <w:rFonts w:ascii="Calibri" w:hAnsi="Calibri" w:cs="Calibri"/>
                <w:b/>
                <w:sz w:val="20"/>
                <w:szCs w:val="20"/>
                <w:lang w:eastAsia="sr-Latn-ME"/>
              </w:rPr>
              <w:t xml:space="preserve">I </w:t>
            </w:r>
          </w:p>
        </w:tc>
      </w:tr>
      <w:tr w:rsidR="00EB4D3A" w:rsidRPr="004C4A87" w:rsidTr="00EB4D3A">
        <w:tc>
          <w:tcPr>
            <w:tcW w:w="1141" w:type="pct"/>
          </w:tcPr>
          <w:p w:rsidR="00EB4D3A" w:rsidRPr="004C4A87" w:rsidRDefault="00EB4D3A" w:rsidP="00EB4D3A">
            <w:pPr>
              <w:autoSpaceDE w:val="0"/>
              <w:autoSpaceDN w:val="0"/>
              <w:adjustRightInd w:val="0"/>
              <w:rPr>
                <w:rFonts w:ascii="Calibri" w:hAnsi="Calibri" w:cs="Calibri"/>
                <w:color w:val="000000"/>
                <w:sz w:val="20"/>
                <w:szCs w:val="20"/>
                <w:lang w:eastAsia="sr-Latn-ME"/>
              </w:rPr>
            </w:pPr>
            <w:r w:rsidRPr="00EB4D3A">
              <w:rPr>
                <w:rFonts w:ascii="Calibri" w:hAnsi="Calibri" w:cs="Calibri"/>
                <w:b/>
                <w:color w:val="000000"/>
                <w:sz w:val="20"/>
                <w:szCs w:val="20"/>
                <w:lang w:eastAsia="sr-Latn-ME"/>
              </w:rPr>
              <w:t>2.</w:t>
            </w:r>
            <w:r>
              <w:rPr>
                <w:rFonts w:ascii="Calibri" w:hAnsi="Calibri" w:cs="Calibri"/>
                <w:color w:val="000000"/>
                <w:sz w:val="20"/>
                <w:szCs w:val="20"/>
                <w:lang w:eastAsia="sr-Latn-ME"/>
              </w:rPr>
              <w:t xml:space="preserve"> </w:t>
            </w:r>
            <w:r w:rsidRPr="00EB4D3A">
              <w:rPr>
                <w:rFonts w:ascii="Calibri" w:hAnsi="Calibri" w:cs="Calibri"/>
                <w:b/>
                <w:color w:val="000000"/>
                <w:sz w:val="20"/>
                <w:szCs w:val="20"/>
                <w:lang w:eastAsia="sr-Latn-ME"/>
              </w:rPr>
              <w:t>Number of signed protocols on inter-institutional cooperation in combating trafficking in human beings</w:t>
            </w:r>
            <w:r w:rsidRPr="004C4A87">
              <w:rPr>
                <w:rFonts w:ascii="Calibri" w:hAnsi="Calibri" w:cs="Calibri"/>
                <w:color w:val="000000"/>
                <w:sz w:val="20"/>
                <w:szCs w:val="20"/>
                <w:lang w:eastAsia="sr-Latn-ME"/>
              </w:rPr>
              <w:t xml:space="preserve"> </w:t>
            </w:r>
          </w:p>
        </w:tc>
        <w:tc>
          <w:tcPr>
            <w:tcW w:w="1173" w:type="pct"/>
          </w:tcPr>
          <w:p w:rsidR="00EB4D3A" w:rsidRPr="004C4A87" w:rsidRDefault="00FF1640" w:rsidP="00EB4D3A">
            <w:pPr>
              <w:autoSpaceDE w:val="0"/>
              <w:autoSpaceDN w:val="0"/>
              <w:adjustRightInd w:val="0"/>
              <w:rPr>
                <w:rFonts w:ascii="Calibri" w:hAnsi="Calibri" w:cs="Calibri"/>
                <w:b/>
                <w:sz w:val="20"/>
                <w:szCs w:val="20"/>
                <w:lang w:eastAsia="sr-Latn-ME"/>
              </w:rPr>
            </w:pPr>
            <w:r>
              <w:rPr>
                <w:rFonts w:ascii="Calibri" w:hAnsi="Calibri" w:cs="Calibri"/>
                <w:b/>
                <w:sz w:val="20"/>
                <w:szCs w:val="20"/>
                <w:lang w:eastAsia="sr-Latn-ME"/>
              </w:rPr>
              <w:t>1</w:t>
            </w:r>
          </w:p>
        </w:tc>
        <w:tc>
          <w:tcPr>
            <w:tcW w:w="636" w:type="pct"/>
          </w:tcPr>
          <w:p w:rsidR="00EB4D3A" w:rsidRPr="004C4A87" w:rsidRDefault="00FF1640" w:rsidP="00EB4D3A">
            <w:pPr>
              <w:autoSpaceDE w:val="0"/>
              <w:autoSpaceDN w:val="0"/>
              <w:adjustRightInd w:val="0"/>
              <w:rPr>
                <w:rFonts w:ascii="Calibri" w:hAnsi="Calibri" w:cs="Calibri"/>
                <w:b/>
                <w:sz w:val="20"/>
                <w:szCs w:val="20"/>
                <w:lang w:eastAsia="sr-Latn-ME"/>
              </w:rPr>
            </w:pPr>
            <w:r>
              <w:rPr>
                <w:rFonts w:ascii="Calibri" w:hAnsi="Calibri" w:cs="Calibri"/>
                <w:b/>
                <w:sz w:val="20"/>
                <w:szCs w:val="20"/>
                <w:lang w:eastAsia="sr-Latn-ME"/>
              </w:rPr>
              <w:t>2</w:t>
            </w:r>
          </w:p>
        </w:tc>
        <w:tc>
          <w:tcPr>
            <w:tcW w:w="562" w:type="pct"/>
          </w:tcPr>
          <w:p w:rsidR="00EB4D3A" w:rsidRPr="004C4A87" w:rsidRDefault="00FF1640" w:rsidP="00EB4D3A">
            <w:pPr>
              <w:autoSpaceDE w:val="0"/>
              <w:autoSpaceDN w:val="0"/>
              <w:adjustRightInd w:val="0"/>
              <w:rPr>
                <w:rFonts w:ascii="Calibri" w:hAnsi="Calibri" w:cs="Calibri"/>
                <w:b/>
                <w:sz w:val="20"/>
                <w:szCs w:val="20"/>
                <w:lang w:eastAsia="sr-Latn-ME"/>
              </w:rPr>
            </w:pPr>
            <w:r>
              <w:rPr>
                <w:rFonts w:ascii="Calibri" w:hAnsi="Calibri" w:cs="Calibri"/>
                <w:b/>
                <w:sz w:val="20"/>
                <w:szCs w:val="20"/>
                <w:lang w:eastAsia="sr-Latn-ME"/>
              </w:rPr>
              <w:t>3</w:t>
            </w:r>
          </w:p>
        </w:tc>
        <w:tc>
          <w:tcPr>
            <w:tcW w:w="1488" w:type="pct"/>
            <w:gridSpan w:val="3"/>
          </w:tcPr>
          <w:p w:rsidR="00EB4D3A" w:rsidRPr="004C4A87" w:rsidRDefault="00EB4D3A" w:rsidP="00EB4D3A">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M</w:t>
            </w:r>
            <w:r>
              <w:rPr>
                <w:rFonts w:ascii="Calibri" w:hAnsi="Calibri" w:cs="Calibri"/>
                <w:b/>
                <w:sz w:val="20"/>
                <w:szCs w:val="20"/>
                <w:lang w:eastAsia="sr-Latn-ME"/>
              </w:rPr>
              <w:t>o</w:t>
            </w:r>
            <w:r w:rsidRPr="004C4A87">
              <w:rPr>
                <w:rFonts w:ascii="Calibri" w:hAnsi="Calibri" w:cs="Calibri"/>
                <w:b/>
                <w:sz w:val="20"/>
                <w:szCs w:val="20"/>
                <w:lang w:eastAsia="sr-Latn-ME"/>
              </w:rPr>
              <w:t xml:space="preserve">I </w:t>
            </w:r>
          </w:p>
        </w:tc>
      </w:tr>
      <w:tr w:rsidR="00EB4D3A" w:rsidRPr="004C4A87" w:rsidTr="0018661F">
        <w:tc>
          <w:tcPr>
            <w:tcW w:w="1141" w:type="pct"/>
          </w:tcPr>
          <w:p w:rsidR="00EB4D3A" w:rsidRPr="004C4A87" w:rsidRDefault="00EB4D3A" w:rsidP="00EB4D3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Activity</w:t>
            </w:r>
          </w:p>
        </w:tc>
        <w:tc>
          <w:tcPr>
            <w:tcW w:w="1173" w:type="pct"/>
          </w:tcPr>
          <w:p w:rsidR="00EB4D3A" w:rsidRPr="004C4A87" w:rsidRDefault="00EB4D3A" w:rsidP="00EB4D3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 xml:space="preserve">Result Indicator </w:t>
            </w:r>
          </w:p>
        </w:tc>
        <w:tc>
          <w:tcPr>
            <w:tcW w:w="636" w:type="pct"/>
          </w:tcPr>
          <w:p w:rsidR="00EB4D3A" w:rsidRPr="004C4A87" w:rsidRDefault="00EB4D3A" w:rsidP="00EB4D3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562" w:type="pct"/>
          </w:tcPr>
          <w:p w:rsidR="00EB4D3A" w:rsidRPr="004C4A87" w:rsidRDefault="00EB4D3A" w:rsidP="00EB4D3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Pr>
          <w:p w:rsidR="00EB4D3A" w:rsidRPr="004C4A87" w:rsidRDefault="00EB4D3A" w:rsidP="00EB4D3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End Date</w:t>
            </w:r>
          </w:p>
        </w:tc>
        <w:tc>
          <w:tcPr>
            <w:tcW w:w="467" w:type="pct"/>
          </w:tcPr>
          <w:p w:rsidR="00EB4D3A" w:rsidRPr="004C4A87" w:rsidRDefault="00EB4D3A" w:rsidP="00EB4D3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6" w:type="pct"/>
          </w:tcPr>
          <w:p w:rsidR="00EB4D3A" w:rsidRPr="004C4A87" w:rsidRDefault="00EB4D3A" w:rsidP="00EB4D3A">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tc>
      </w:tr>
      <w:tr w:rsidR="00EB4D3A" w:rsidRPr="004C4A87" w:rsidTr="0018661F">
        <w:tc>
          <w:tcPr>
            <w:tcW w:w="1141" w:type="pct"/>
          </w:tcPr>
          <w:p w:rsidR="00EB4D3A" w:rsidRPr="004C4A87" w:rsidRDefault="00EB4D3A" w:rsidP="00EB4D3A">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4.1.1. Establishment of a coordination body for monitoring the implementation of the Strategy 2025–2028</w:t>
            </w:r>
          </w:p>
        </w:tc>
        <w:tc>
          <w:tcPr>
            <w:tcW w:w="1173" w:type="pct"/>
          </w:tcPr>
          <w:p w:rsidR="00EB4D3A" w:rsidRPr="004C4A87" w:rsidRDefault="00EB4D3A" w:rsidP="00EB4D3A">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Coordination body established;</w:t>
            </w:r>
          </w:p>
          <w:p w:rsidR="00EB4D3A" w:rsidRPr="004C4A87" w:rsidRDefault="00EB4D3A" w:rsidP="00EB4D3A">
            <w:pPr>
              <w:spacing w:line="269" w:lineRule="auto"/>
              <w:rPr>
                <w:rFonts w:ascii="Calibri" w:hAnsi="Calibri" w:cs="Calibri"/>
                <w:b/>
                <w:color w:val="000000"/>
                <w:sz w:val="20"/>
                <w:szCs w:val="20"/>
                <w:lang w:eastAsia="sr-Latn-ME"/>
              </w:rPr>
            </w:pPr>
            <w:r>
              <w:rPr>
                <w:rFonts w:ascii="Calibri" w:hAnsi="Calibri" w:cs="Calibri"/>
                <w:color w:val="000000"/>
                <w:sz w:val="20"/>
                <w:szCs w:val="20"/>
                <w:lang w:eastAsia="sr-Latn-ME"/>
              </w:rPr>
              <w:t>Number of</w:t>
            </w:r>
            <w:r w:rsidRPr="004C4A87">
              <w:rPr>
                <w:rFonts w:ascii="Calibri" w:hAnsi="Calibri" w:cs="Calibri"/>
                <w:color w:val="000000"/>
                <w:sz w:val="20"/>
                <w:szCs w:val="20"/>
                <w:lang w:eastAsia="sr-Latn-ME"/>
              </w:rPr>
              <w:t xml:space="preserve"> meetings held</w:t>
            </w:r>
            <w:r w:rsidRPr="004C4A87">
              <w:rPr>
                <w:rFonts w:ascii="Calibri" w:hAnsi="Calibri" w:cs="Calibri"/>
                <w:b/>
                <w:color w:val="000000"/>
                <w:sz w:val="20"/>
                <w:szCs w:val="20"/>
                <w:lang w:eastAsia="sr-Latn-ME"/>
              </w:rPr>
              <w:t xml:space="preserve"> </w:t>
            </w:r>
          </w:p>
        </w:tc>
        <w:tc>
          <w:tcPr>
            <w:tcW w:w="636" w:type="pct"/>
          </w:tcPr>
          <w:p w:rsidR="00EB4D3A" w:rsidRPr="004C4A87" w:rsidRDefault="00EB4D3A" w:rsidP="00EB4D3A">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w:t>
            </w:r>
            <w:r w:rsidRPr="004C4A87">
              <w:rPr>
                <w:rFonts w:ascii="Calibri" w:hAnsi="Calibri" w:cs="Calibri"/>
                <w:color w:val="000000"/>
                <w:sz w:val="20"/>
                <w:szCs w:val="20"/>
                <w:lang w:eastAsia="sr-Latn-ME"/>
              </w:rPr>
              <w:t xml:space="preserve">I </w:t>
            </w:r>
          </w:p>
        </w:tc>
        <w:tc>
          <w:tcPr>
            <w:tcW w:w="562" w:type="pct"/>
          </w:tcPr>
          <w:p w:rsidR="00EB4D3A" w:rsidRPr="004C4A87" w:rsidRDefault="00EB4D3A" w:rsidP="00EB4D3A">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Pr>
          <w:p w:rsidR="00EB4D3A" w:rsidRPr="004C4A87" w:rsidRDefault="00EB4D3A" w:rsidP="00EB4D3A">
            <w:pPr>
              <w:spacing w:line="269" w:lineRule="auto"/>
              <w:rPr>
                <w:rFonts w:ascii="Calibri" w:hAnsi="Calibri" w:cs="Calibri"/>
                <w:b/>
                <w:sz w:val="20"/>
                <w:szCs w:val="20"/>
                <w:lang w:eastAsia="sr-Latn-ME"/>
              </w:rPr>
            </w:pPr>
          </w:p>
        </w:tc>
        <w:tc>
          <w:tcPr>
            <w:tcW w:w="467" w:type="pct"/>
          </w:tcPr>
          <w:p w:rsidR="00EB4D3A" w:rsidRPr="004C4A87" w:rsidRDefault="00EB4D3A" w:rsidP="00EB4D3A">
            <w:pPr>
              <w:spacing w:line="269" w:lineRule="auto"/>
              <w:rPr>
                <w:rFonts w:ascii="Calibri" w:hAnsi="Calibri" w:cs="Calibri"/>
                <w:sz w:val="20"/>
                <w:szCs w:val="20"/>
                <w:lang w:eastAsia="sr-Latn-ME"/>
              </w:rPr>
            </w:pPr>
            <w:r w:rsidRPr="004C4A87">
              <w:rPr>
                <w:rFonts w:ascii="Calibri" w:hAnsi="Calibri" w:cs="Calibri"/>
                <w:sz w:val="20"/>
                <w:szCs w:val="20"/>
                <w:lang w:eastAsia="sr-Latn-ME"/>
              </w:rPr>
              <w:t>0</w:t>
            </w:r>
            <w:r>
              <w:rPr>
                <w:rFonts w:ascii="Calibri" w:hAnsi="Calibri" w:cs="Calibri"/>
                <w:sz w:val="20"/>
                <w:szCs w:val="20"/>
                <w:lang w:eastAsia="sr-Latn-ME"/>
              </w:rPr>
              <w:t>€</w:t>
            </w:r>
          </w:p>
        </w:tc>
        <w:tc>
          <w:tcPr>
            <w:tcW w:w="556" w:type="pct"/>
          </w:tcPr>
          <w:p w:rsidR="00EB4D3A" w:rsidRPr="004C4A87" w:rsidRDefault="00EB4D3A" w:rsidP="00EB4D3A">
            <w:pPr>
              <w:spacing w:line="269" w:lineRule="auto"/>
              <w:rPr>
                <w:rFonts w:ascii="Calibri" w:hAnsi="Calibri" w:cs="Calibri"/>
                <w:b/>
                <w:sz w:val="20"/>
                <w:szCs w:val="20"/>
                <w:lang w:eastAsia="sr-Latn-ME"/>
              </w:rPr>
            </w:pPr>
          </w:p>
        </w:tc>
      </w:tr>
      <w:tr w:rsidR="00EB4D3A" w:rsidRPr="004C4A87" w:rsidTr="0018661F">
        <w:trPr>
          <w:trHeight w:val="1420"/>
        </w:trPr>
        <w:tc>
          <w:tcPr>
            <w:tcW w:w="1141" w:type="pct"/>
          </w:tcPr>
          <w:p w:rsidR="00EB4D3A" w:rsidRPr="004C4A87" w:rsidRDefault="00EB4D3A" w:rsidP="00EB4D3A">
            <w:pPr>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4.1.2. Establishment of a monitoring and reporting framework for contact points responsible for implementing the agreement on mutual cooperation in the area of combating trafficking in human beings</w:t>
            </w:r>
          </w:p>
        </w:tc>
        <w:tc>
          <w:tcPr>
            <w:tcW w:w="1173" w:type="pct"/>
          </w:tcPr>
          <w:p w:rsidR="00EB4D3A" w:rsidRPr="004C4A87" w:rsidRDefault="00EB4D3A" w:rsidP="00EB4D3A">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Framework for monitoring and reporting for contact points responsible for implementing the agreement on mutual cooperation in the area of combating trafficking in human beings developed and adopted</w:t>
            </w:r>
          </w:p>
        </w:tc>
        <w:tc>
          <w:tcPr>
            <w:tcW w:w="636" w:type="pct"/>
          </w:tcPr>
          <w:p w:rsidR="00EB4D3A" w:rsidRPr="004C4A87" w:rsidRDefault="00EB4D3A" w:rsidP="00EB4D3A">
            <w:pPr>
              <w:spacing w:line="269" w:lineRule="auto"/>
              <w:rPr>
                <w:rFonts w:ascii="Calibri" w:hAnsi="Calibri" w:cs="Calibri"/>
                <w:color w:val="000000"/>
                <w:sz w:val="20"/>
                <w:szCs w:val="20"/>
                <w:lang w:eastAsia="sr-Latn-ME"/>
              </w:rPr>
            </w:pPr>
            <w:r>
              <w:rPr>
                <w:rFonts w:ascii="Calibri" w:hAnsi="Calibri" w:cs="Calibri"/>
                <w:color w:val="000000"/>
                <w:sz w:val="20"/>
                <w:szCs w:val="20"/>
                <w:lang w:eastAsia="sr-Latn-ME"/>
              </w:rPr>
              <w:t>MoI and Signatories of the A</w:t>
            </w:r>
            <w:r w:rsidRPr="004C4A87">
              <w:rPr>
                <w:rFonts w:ascii="Calibri" w:hAnsi="Calibri" w:cs="Calibri"/>
                <w:color w:val="000000"/>
                <w:sz w:val="20"/>
                <w:szCs w:val="20"/>
                <w:lang w:eastAsia="sr-Latn-ME"/>
              </w:rPr>
              <w:t xml:space="preserve">greement </w:t>
            </w:r>
          </w:p>
        </w:tc>
        <w:tc>
          <w:tcPr>
            <w:tcW w:w="562" w:type="pct"/>
          </w:tcPr>
          <w:p w:rsidR="00EB4D3A" w:rsidRPr="004C4A87" w:rsidRDefault="00EB4D3A" w:rsidP="00EB4D3A">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III quarter </w:t>
            </w:r>
          </w:p>
        </w:tc>
        <w:tc>
          <w:tcPr>
            <w:tcW w:w="465" w:type="pct"/>
          </w:tcPr>
          <w:p w:rsidR="00EB4D3A" w:rsidRPr="004C4A87" w:rsidRDefault="00EB4D3A" w:rsidP="00EB4D3A">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Pr>
          <w:p w:rsidR="00EB4D3A" w:rsidRPr="004C4A87" w:rsidRDefault="00EB4D3A" w:rsidP="00EB4D3A">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€1,000</w:t>
            </w:r>
          </w:p>
        </w:tc>
        <w:tc>
          <w:tcPr>
            <w:tcW w:w="556" w:type="pct"/>
          </w:tcPr>
          <w:p w:rsidR="00EB4D3A" w:rsidRPr="004C4A87" w:rsidRDefault="00EB4D3A" w:rsidP="00EB4D3A">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National Budget </w:t>
            </w:r>
          </w:p>
        </w:tc>
      </w:tr>
      <w:tr w:rsidR="00EB4D3A" w:rsidRPr="004C4A87" w:rsidTr="0018661F">
        <w:trPr>
          <w:trHeight w:val="1420"/>
        </w:trPr>
        <w:tc>
          <w:tcPr>
            <w:tcW w:w="1141" w:type="pct"/>
          </w:tcPr>
          <w:p w:rsidR="00EB4D3A" w:rsidRPr="004C4A87" w:rsidRDefault="00EB4D3A" w:rsidP="00EB4D3A">
            <w:pPr>
              <w:contextualSpacing/>
              <w:rPr>
                <w:rFonts w:ascii="Calibri" w:hAnsi="Calibri" w:cs="Calibri"/>
                <w:sz w:val="20"/>
                <w:szCs w:val="20"/>
                <w:lang w:eastAsia="sr-Latn-ME"/>
              </w:rPr>
            </w:pPr>
            <w:r w:rsidRPr="004C4A87">
              <w:rPr>
                <w:rFonts w:ascii="Calibri" w:hAnsi="Calibri" w:cs="Calibri"/>
                <w:sz w:val="20"/>
                <w:szCs w:val="20"/>
                <w:lang w:eastAsia="sr-Latn-ME"/>
              </w:rPr>
              <w:t xml:space="preserve">4.1.3. Launching an initiative for establishing two regional teams for formal identification of victims of trafficking for the northern and southern regions </w:t>
            </w:r>
          </w:p>
        </w:tc>
        <w:tc>
          <w:tcPr>
            <w:tcW w:w="1173" w:type="pct"/>
          </w:tcPr>
          <w:p w:rsidR="00EB4D3A" w:rsidRPr="004C4A87" w:rsidRDefault="00EB4D3A" w:rsidP="00EB4D3A">
            <w:pPr>
              <w:spacing w:line="269" w:lineRule="auto"/>
              <w:rPr>
                <w:rFonts w:ascii="Calibri" w:hAnsi="Calibri" w:cs="Calibri"/>
                <w:sz w:val="20"/>
                <w:szCs w:val="20"/>
                <w:lang w:eastAsia="sr-Latn-ME"/>
              </w:rPr>
            </w:pPr>
            <w:r w:rsidRPr="004C4A87">
              <w:rPr>
                <w:rFonts w:ascii="Calibri" w:hAnsi="Calibri" w:cs="Calibri"/>
                <w:sz w:val="20"/>
                <w:szCs w:val="20"/>
                <w:lang w:eastAsia="sr-Latn-ME"/>
              </w:rPr>
              <w:t>Initiative launched</w:t>
            </w:r>
          </w:p>
          <w:p w:rsidR="00EB4D3A" w:rsidRPr="004C4A87" w:rsidRDefault="00EB4D3A" w:rsidP="00EB4D3A">
            <w:pPr>
              <w:spacing w:line="269" w:lineRule="auto"/>
              <w:rPr>
                <w:rFonts w:ascii="Calibri" w:hAnsi="Calibri" w:cs="Calibri"/>
                <w:sz w:val="20"/>
                <w:szCs w:val="20"/>
                <w:lang w:eastAsia="sr-Latn-ME"/>
              </w:rPr>
            </w:pPr>
          </w:p>
          <w:p w:rsidR="00EB4D3A" w:rsidRPr="004C4A87" w:rsidRDefault="00EB4D3A" w:rsidP="00EB4D3A">
            <w:pPr>
              <w:spacing w:line="269" w:lineRule="auto"/>
              <w:rPr>
                <w:rFonts w:ascii="Calibri" w:hAnsi="Calibri" w:cs="Calibri"/>
                <w:sz w:val="20"/>
                <w:szCs w:val="20"/>
                <w:lang w:eastAsia="sr-Latn-ME"/>
              </w:rPr>
            </w:pPr>
          </w:p>
        </w:tc>
        <w:tc>
          <w:tcPr>
            <w:tcW w:w="636" w:type="pct"/>
          </w:tcPr>
          <w:p w:rsidR="00EB4D3A" w:rsidRPr="004C4A87" w:rsidRDefault="00EB4D3A" w:rsidP="00EB4D3A">
            <w:pPr>
              <w:spacing w:line="269" w:lineRule="auto"/>
              <w:rPr>
                <w:rFonts w:ascii="Calibri" w:hAnsi="Calibri" w:cs="Calibri"/>
                <w:sz w:val="20"/>
                <w:szCs w:val="20"/>
                <w:lang w:eastAsia="sr-Latn-ME"/>
              </w:rPr>
            </w:pPr>
            <w:r>
              <w:rPr>
                <w:rFonts w:ascii="Calibri" w:hAnsi="Calibri" w:cs="Calibri"/>
                <w:sz w:val="20"/>
                <w:szCs w:val="20"/>
                <w:lang w:eastAsia="sr-Latn-ME"/>
              </w:rPr>
              <w:t>Mo</w:t>
            </w:r>
            <w:r w:rsidRPr="004C4A87">
              <w:rPr>
                <w:rFonts w:ascii="Calibri" w:hAnsi="Calibri" w:cs="Calibri"/>
                <w:sz w:val="20"/>
                <w:szCs w:val="20"/>
                <w:lang w:eastAsia="sr-Latn-ME"/>
              </w:rPr>
              <w:t xml:space="preserve">I </w:t>
            </w:r>
          </w:p>
        </w:tc>
        <w:tc>
          <w:tcPr>
            <w:tcW w:w="562" w:type="pct"/>
          </w:tcPr>
          <w:p w:rsidR="00EB4D3A" w:rsidRPr="004C4A87" w:rsidRDefault="00EB4D3A" w:rsidP="00EB4D3A">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Pr>
          <w:p w:rsidR="00EB4D3A" w:rsidRPr="004C4A87" w:rsidRDefault="00EB4D3A" w:rsidP="00EB4D3A">
            <w:pPr>
              <w:spacing w:line="269" w:lineRule="auto"/>
              <w:rPr>
                <w:rFonts w:ascii="Calibri" w:hAnsi="Calibri" w:cs="Calibri"/>
                <w:sz w:val="20"/>
                <w:szCs w:val="20"/>
                <w:lang w:eastAsia="sr-Latn-ME"/>
              </w:rPr>
            </w:pPr>
            <w:r w:rsidRPr="004C4A87">
              <w:rPr>
                <w:rFonts w:ascii="Calibri" w:hAnsi="Calibri" w:cs="Calibri"/>
                <w:sz w:val="20"/>
                <w:szCs w:val="20"/>
                <w:lang w:eastAsia="sr-Latn-ME"/>
              </w:rPr>
              <w:t>IV quarter</w:t>
            </w:r>
          </w:p>
        </w:tc>
        <w:tc>
          <w:tcPr>
            <w:tcW w:w="467" w:type="pct"/>
          </w:tcPr>
          <w:p w:rsidR="00EB4D3A" w:rsidRPr="004C4A87" w:rsidRDefault="00EB4D3A" w:rsidP="00EB4D3A">
            <w:pPr>
              <w:spacing w:line="269" w:lineRule="auto"/>
              <w:rPr>
                <w:rFonts w:ascii="Calibri" w:hAnsi="Calibri" w:cs="Calibri"/>
                <w:sz w:val="20"/>
                <w:szCs w:val="20"/>
                <w:lang w:eastAsia="sr-Latn-ME"/>
              </w:rPr>
            </w:pPr>
            <w:r w:rsidRPr="004C4A87">
              <w:rPr>
                <w:rFonts w:ascii="Calibri" w:hAnsi="Calibri" w:cs="Calibri"/>
                <w:sz w:val="20"/>
                <w:szCs w:val="20"/>
                <w:lang w:eastAsia="sr-Latn-ME"/>
              </w:rPr>
              <w:t>0€</w:t>
            </w:r>
          </w:p>
        </w:tc>
        <w:tc>
          <w:tcPr>
            <w:tcW w:w="556" w:type="pct"/>
          </w:tcPr>
          <w:p w:rsidR="00EB4D3A" w:rsidRPr="004C4A87" w:rsidRDefault="00EB4D3A" w:rsidP="00EB4D3A">
            <w:pPr>
              <w:spacing w:line="269" w:lineRule="auto"/>
              <w:rPr>
                <w:rFonts w:ascii="Calibri" w:hAnsi="Calibri" w:cs="Calibri"/>
                <w:sz w:val="20"/>
                <w:szCs w:val="20"/>
                <w:lang w:eastAsia="sr-Latn-ME"/>
              </w:rPr>
            </w:pPr>
          </w:p>
        </w:tc>
      </w:tr>
      <w:tr w:rsidR="00EB4D3A" w:rsidRPr="004C4A87" w:rsidTr="0018661F">
        <w:trPr>
          <w:trHeight w:val="1420"/>
        </w:trPr>
        <w:tc>
          <w:tcPr>
            <w:tcW w:w="1141" w:type="pct"/>
            <w:shd w:val="clear" w:color="auto" w:fill="auto"/>
          </w:tcPr>
          <w:p w:rsidR="00EB4D3A" w:rsidRPr="004C4A87" w:rsidRDefault="00134708" w:rsidP="00EB4D3A">
            <w:pPr>
              <w:rPr>
                <w:rFonts w:ascii="Calibri" w:hAnsi="Calibri" w:cs="Calibri"/>
                <w:sz w:val="20"/>
                <w:szCs w:val="20"/>
                <w:lang w:eastAsia="sr-Latn-ME"/>
              </w:rPr>
            </w:pPr>
            <w:r>
              <w:rPr>
                <w:rFonts w:ascii="Calibri" w:hAnsi="Calibri" w:cs="Calibri"/>
                <w:sz w:val="20"/>
                <w:szCs w:val="20"/>
                <w:lang w:eastAsia="sr-Latn-ME"/>
              </w:rPr>
              <w:t>4.1.4</w:t>
            </w:r>
            <w:r w:rsidR="00EB4D3A" w:rsidRPr="004C4A87">
              <w:rPr>
                <w:rFonts w:ascii="Calibri" w:hAnsi="Calibri" w:cs="Calibri"/>
                <w:sz w:val="20"/>
                <w:szCs w:val="20"/>
                <w:lang w:eastAsia="sr-Latn-ME"/>
              </w:rPr>
              <w:t>. Organisation of a study visit to an EU Member State on strengthening local responses</w:t>
            </w:r>
            <w:r w:rsidR="00EB4D3A" w:rsidRPr="004C4A87">
              <w:rPr>
                <w:rFonts w:ascii="Calibri" w:hAnsi="Calibri" w:cs="Calibri"/>
                <w:b/>
                <w:sz w:val="20"/>
                <w:szCs w:val="20"/>
                <w:lang w:eastAsia="sr-Latn-ME"/>
              </w:rPr>
              <w:t xml:space="preserve"> </w:t>
            </w:r>
            <w:r w:rsidR="00EB4D3A" w:rsidRPr="004C4A87">
              <w:rPr>
                <w:rFonts w:ascii="Calibri" w:hAnsi="Calibri" w:cs="Calibri"/>
                <w:sz w:val="20"/>
                <w:szCs w:val="20"/>
                <w:lang w:eastAsia="sr-Latn-ME"/>
              </w:rPr>
              <w:t>to human trafficking</w:t>
            </w:r>
          </w:p>
        </w:tc>
        <w:tc>
          <w:tcPr>
            <w:tcW w:w="1173" w:type="pct"/>
          </w:tcPr>
          <w:p w:rsidR="00EB4D3A" w:rsidRPr="004C4A87" w:rsidRDefault="00EB4D3A" w:rsidP="00EB4D3A">
            <w:pPr>
              <w:rPr>
                <w:rFonts w:ascii="Calibri" w:hAnsi="Calibri" w:cs="Calibri"/>
                <w:sz w:val="20"/>
                <w:szCs w:val="20"/>
                <w:lang w:eastAsia="sr-Latn-ME"/>
              </w:rPr>
            </w:pPr>
            <w:r w:rsidRPr="004C4A87">
              <w:rPr>
                <w:rFonts w:ascii="Calibri" w:hAnsi="Calibri" w:cs="Calibri"/>
                <w:sz w:val="20"/>
                <w:szCs w:val="20"/>
                <w:lang w:eastAsia="sr-Latn-ME"/>
              </w:rPr>
              <w:t xml:space="preserve">Study visit organized </w:t>
            </w:r>
          </w:p>
          <w:p w:rsidR="00EB4D3A" w:rsidRPr="004C4A87" w:rsidRDefault="00EB4D3A" w:rsidP="00EB4D3A">
            <w:pPr>
              <w:rPr>
                <w:rFonts w:ascii="Calibri" w:hAnsi="Calibri" w:cs="Calibri"/>
                <w:sz w:val="20"/>
                <w:szCs w:val="20"/>
                <w:lang w:eastAsia="sr-Latn-ME"/>
              </w:rPr>
            </w:pPr>
          </w:p>
          <w:p w:rsidR="00EB4D3A" w:rsidRPr="004C4A87" w:rsidRDefault="00EB4D3A" w:rsidP="00EB4D3A">
            <w:pPr>
              <w:rPr>
                <w:rFonts w:ascii="Calibri" w:hAnsi="Calibri" w:cs="Calibri"/>
                <w:sz w:val="20"/>
                <w:szCs w:val="20"/>
                <w:lang w:eastAsia="sr-Latn-ME"/>
              </w:rPr>
            </w:pPr>
            <w:r w:rsidRPr="004C4A87">
              <w:rPr>
                <w:rFonts w:ascii="Calibri" w:hAnsi="Calibri" w:cs="Calibri"/>
                <w:sz w:val="20"/>
                <w:szCs w:val="20"/>
                <w:lang w:eastAsia="sr-Latn-ME"/>
              </w:rPr>
              <w:t>Number of Participants</w:t>
            </w:r>
          </w:p>
        </w:tc>
        <w:tc>
          <w:tcPr>
            <w:tcW w:w="636" w:type="pct"/>
          </w:tcPr>
          <w:p w:rsidR="00EB4D3A" w:rsidRPr="004C4A87" w:rsidRDefault="00EB4D3A" w:rsidP="00EB4D3A">
            <w:pPr>
              <w:rPr>
                <w:rFonts w:ascii="Calibri" w:hAnsi="Calibri" w:cs="Calibri"/>
                <w:color w:val="000000"/>
                <w:sz w:val="20"/>
                <w:szCs w:val="20"/>
                <w:lang w:eastAsia="sr-Latn-ME"/>
              </w:rPr>
            </w:pPr>
            <w:r w:rsidRPr="004C4A87">
              <w:rPr>
                <w:rFonts w:ascii="Calibri" w:hAnsi="Calibri" w:cs="Calibri"/>
                <w:color w:val="000000"/>
                <w:sz w:val="20"/>
                <w:szCs w:val="20"/>
                <w:lang w:eastAsia="sr-Latn-ME"/>
              </w:rPr>
              <w:t>M</w:t>
            </w:r>
            <w:r>
              <w:rPr>
                <w:rFonts w:ascii="Calibri" w:hAnsi="Calibri" w:cs="Calibri"/>
                <w:color w:val="000000"/>
                <w:sz w:val="20"/>
                <w:szCs w:val="20"/>
                <w:lang w:eastAsia="sr-Latn-ME"/>
              </w:rPr>
              <w:t>o</w:t>
            </w:r>
            <w:r w:rsidRPr="004C4A87">
              <w:rPr>
                <w:rFonts w:ascii="Calibri" w:hAnsi="Calibri" w:cs="Calibri"/>
                <w:color w:val="000000"/>
                <w:sz w:val="20"/>
                <w:szCs w:val="20"/>
                <w:lang w:eastAsia="sr-Latn-ME"/>
              </w:rPr>
              <w:t xml:space="preserve">I </w:t>
            </w:r>
          </w:p>
        </w:tc>
        <w:tc>
          <w:tcPr>
            <w:tcW w:w="562" w:type="pct"/>
          </w:tcPr>
          <w:p w:rsidR="00EB4D3A" w:rsidRPr="004C4A87" w:rsidRDefault="00EB4D3A" w:rsidP="00EB4D3A">
            <w:pPr>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Pr>
          <w:p w:rsidR="00EB4D3A" w:rsidRPr="004C4A87" w:rsidRDefault="00EB4D3A" w:rsidP="00EB4D3A">
            <w:pPr>
              <w:rPr>
                <w:rFonts w:ascii="Calibri" w:hAnsi="Calibri" w:cs="Calibri"/>
                <w:sz w:val="20"/>
                <w:szCs w:val="20"/>
                <w:lang w:eastAsia="sr-Latn-ME"/>
              </w:rPr>
            </w:pPr>
            <w:r w:rsidRPr="004C4A87">
              <w:rPr>
                <w:rFonts w:ascii="Calibri" w:hAnsi="Calibri" w:cs="Calibri"/>
                <w:sz w:val="20"/>
                <w:szCs w:val="20"/>
                <w:lang w:eastAsia="sr-Latn-ME"/>
              </w:rPr>
              <w:t>IV quarter</w:t>
            </w:r>
          </w:p>
        </w:tc>
        <w:tc>
          <w:tcPr>
            <w:tcW w:w="467" w:type="pct"/>
          </w:tcPr>
          <w:p w:rsidR="00EB4D3A" w:rsidRPr="004C4A87" w:rsidRDefault="00EB4D3A" w:rsidP="00EB4D3A">
            <w:pPr>
              <w:rPr>
                <w:rFonts w:ascii="Calibri" w:hAnsi="Calibri" w:cs="Calibri"/>
                <w:sz w:val="20"/>
                <w:szCs w:val="20"/>
                <w:lang w:eastAsia="sr-Latn-ME"/>
              </w:rPr>
            </w:pPr>
            <w:r w:rsidRPr="004C4A87">
              <w:rPr>
                <w:rFonts w:ascii="Calibri" w:hAnsi="Calibri" w:cs="Calibri"/>
                <w:sz w:val="20"/>
                <w:szCs w:val="20"/>
                <w:lang w:eastAsia="sr-Latn-ME"/>
              </w:rPr>
              <w:t>€10,000</w:t>
            </w:r>
          </w:p>
        </w:tc>
        <w:tc>
          <w:tcPr>
            <w:tcW w:w="556" w:type="pct"/>
          </w:tcPr>
          <w:p w:rsidR="00EB4D3A" w:rsidRPr="004C4A87" w:rsidRDefault="00EB4D3A" w:rsidP="00EB4D3A">
            <w:pPr>
              <w:rPr>
                <w:rFonts w:ascii="Calibri" w:hAnsi="Calibri" w:cs="Calibri"/>
                <w:sz w:val="20"/>
                <w:szCs w:val="20"/>
                <w:lang w:eastAsia="sr-Latn-ME"/>
              </w:rPr>
            </w:pPr>
            <w:r w:rsidRPr="004C4A87">
              <w:rPr>
                <w:rFonts w:ascii="Calibri" w:hAnsi="Calibri" w:cs="Calibri"/>
                <w:sz w:val="20"/>
                <w:szCs w:val="20"/>
                <w:lang w:eastAsia="sr-Latn-ME"/>
              </w:rPr>
              <w:t xml:space="preserve">Donor </w:t>
            </w:r>
          </w:p>
          <w:p w:rsidR="00EB4D3A" w:rsidRPr="004C4A87" w:rsidRDefault="00EB4D3A" w:rsidP="00EB4D3A">
            <w:pPr>
              <w:suppressAutoHyphens/>
              <w:spacing w:before="162"/>
              <w:ind w:right="109"/>
              <w:rPr>
                <w:rFonts w:ascii="Calibri" w:hAnsi="Calibri" w:cs="Calibri"/>
                <w:sz w:val="20"/>
                <w:szCs w:val="20"/>
                <w:lang w:eastAsia="sr-Latn-ME"/>
              </w:rPr>
            </w:pPr>
            <w:r w:rsidRPr="004C4A87">
              <w:rPr>
                <w:rFonts w:ascii="Calibri" w:hAnsi="Calibri" w:cs="Calibri"/>
                <w:sz w:val="20"/>
                <w:szCs w:val="20"/>
                <w:lang w:eastAsia="sr-Latn-ME"/>
              </w:rPr>
              <w:t xml:space="preserve">IOM Project “Strengthening Efforts to Combat Human Trafficking in Montenegro”, supported by the Bureau of International Narcotics and Law Enforcement Affairs of the U.S. </w:t>
            </w:r>
            <w:r w:rsidRPr="004C4A87">
              <w:rPr>
                <w:rFonts w:ascii="Calibri" w:hAnsi="Calibri" w:cs="Calibri"/>
                <w:sz w:val="20"/>
                <w:szCs w:val="20"/>
                <w:lang w:eastAsia="sr-Latn-ME"/>
              </w:rPr>
              <w:lastRenderedPageBreak/>
              <w:t>Embassy (INL)</w:t>
            </w:r>
          </w:p>
          <w:p w:rsidR="00EB4D3A" w:rsidRPr="004C4A87" w:rsidRDefault="00EB4D3A" w:rsidP="00EB4D3A">
            <w:pPr>
              <w:rPr>
                <w:rFonts w:ascii="Calibri" w:hAnsi="Calibri" w:cs="Calibri"/>
                <w:szCs w:val="20"/>
                <w:lang w:eastAsia="sr-Latn-ME"/>
              </w:rPr>
            </w:pPr>
          </w:p>
        </w:tc>
      </w:tr>
      <w:tr w:rsidR="00EB4D3A" w:rsidRPr="004C4A87" w:rsidTr="00E7048E">
        <w:tc>
          <w:tcPr>
            <w:tcW w:w="5000" w:type="pct"/>
            <w:gridSpan w:val="7"/>
            <w:shd w:val="clear" w:color="auto" w:fill="548DD4"/>
          </w:tcPr>
          <w:p w:rsidR="00EB4D3A" w:rsidRPr="004C4A87" w:rsidRDefault="00EB4D3A" w:rsidP="00EB4D3A">
            <w:pPr>
              <w:autoSpaceDE w:val="0"/>
              <w:autoSpaceDN w:val="0"/>
              <w:adjustRightInd w:val="0"/>
              <w:rPr>
                <w:rFonts w:ascii="Calibri" w:hAnsi="Calibri" w:cs="Calibri"/>
                <w:b/>
                <w:color w:val="FFFFFF"/>
                <w:szCs w:val="20"/>
                <w:lang w:eastAsia="sr-Latn-ME"/>
              </w:rPr>
            </w:pPr>
            <w:r w:rsidRPr="004C4A87">
              <w:rPr>
                <w:rFonts w:ascii="Calibri" w:hAnsi="Calibri" w:cs="Calibri"/>
                <w:b/>
                <w:color w:val="FFFFFF"/>
                <w:szCs w:val="20"/>
                <w:lang w:eastAsia="sr-Latn-ME"/>
              </w:rPr>
              <w:lastRenderedPageBreak/>
              <w:t xml:space="preserve">Operational objective 4.2: Enhancement of strategic partnership and cooperation with the civil and private sectors with the aim of preventing and suppressing trafficking in human beings, particularly among vulnerable groups. </w:t>
            </w:r>
          </w:p>
          <w:p w:rsidR="00EB4D3A" w:rsidRPr="004C4A87" w:rsidRDefault="00EB4D3A" w:rsidP="00EB4D3A">
            <w:pPr>
              <w:autoSpaceDE w:val="0"/>
              <w:autoSpaceDN w:val="0"/>
              <w:adjustRightInd w:val="0"/>
              <w:rPr>
                <w:rFonts w:ascii="Calibri" w:hAnsi="Calibri" w:cs="Calibri"/>
                <w:b/>
                <w:color w:val="FFFFFF"/>
                <w:szCs w:val="20"/>
                <w:lang w:eastAsia="sr-Latn-ME"/>
              </w:rPr>
            </w:pPr>
          </w:p>
        </w:tc>
      </w:tr>
      <w:tr w:rsidR="00AE0787" w:rsidRPr="004C4A87" w:rsidTr="00AE0787">
        <w:tc>
          <w:tcPr>
            <w:tcW w:w="1141" w:type="pct"/>
            <w:tcBorders>
              <w:top w:val="single" w:sz="4" w:space="0" w:color="auto"/>
            </w:tcBorders>
          </w:tcPr>
          <w:p w:rsidR="00AE0787" w:rsidRPr="004C4A87" w:rsidRDefault="00EE084C" w:rsidP="00AE0787">
            <w:pPr>
              <w:autoSpaceDE w:val="0"/>
              <w:autoSpaceDN w:val="0"/>
              <w:adjustRightInd w:val="0"/>
              <w:rPr>
                <w:rFonts w:ascii="Calibri" w:hAnsi="Calibri" w:cs="Calibri"/>
                <w:b/>
                <w:sz w:val="20"/>
                <w:szCs w:val="20"/>
                <w:lang w:eastAsia="sr-Latn-ME"/>
              </w:rPr>
            </w:pPr>
            <w:r>
              <w:rPr>
                <w:rFonts w:ascii="Calibri" w:hAnsi="Calibri" w:cs="Calibri"/>
                <w:b/>
                <w:sz w:val="20"/>
                <w:szCs w:val="20"/>
                <w:lang w:eastAsia="sr-Latn-ME"/>
              </w:rPr>
              <w:t>Outcome Indicator</w:t>
            </w:r>
          </w:p>
          <w:p w:rsidR="00AE0787" w:rsidRPr="004C4A87" w:rsidRDefault="00AE0787" w:rsidP="00AE0787">
            <w:pPr>
              <w:autoSpaceDE w:val="0"/>
              <w:autoSpaceDN w:val="0"/>
              <w:adjustRightInd w:val="0"/>
              <w:rPr>
                <w:rFonts w:ascii="Calibri" w:hAnsi="Calibri" w:cs="Calibri"/>
                <w:b/>
                <w:sz w:val="20"/>
                <w:szCs w:val="20"/>
                <w:lang w:eastAsia="sr-Latn-ME"/>
              </w:rPr>
            </w:pPr>
          </w:p>
        </w:tc>
        <w:tc>
          <w:tcPr>
            <w:tcW w:w="1173" w:type="pct"/>
            <w:tcBorders>
              <w:top w:val="single" w:sz="4" w:space="0" w:color="auto"/>
              <w:bottom w:val="single" w:sz="4" w:space="0" w:color="BFBFBF"/>
            </w:tcBorders>
          </w:tcPr>
          <w:p w:rsidR="00AE0787" w:rsidRPr="004C4A87" w:rsidRDefault="00AE0787" w:rsidP="00AE0787">
            <w:pPr>
              <w:rPr>
                <w:rFonts w:ascii="Calibri" w:hAnsi="Calibri" w:cs="Calibri"/>
                <w:b/>
                <w:sz w:val="20"/>
                <w:szCs w:val="20"/>
                <w:lang w:eastAsia="sr-Latn-ME"/>
              </w:rPr>
            </w:pPr>
          </w:p>
          <w:p w:rsidR="00AE0787" w:rsidRPr="004C4A87" w:rsidRDefault="00AE0787" w:rsidP="00AE0787">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Baseline Value</w:t>
            </w:r>
          </w:p>
        </w:tc>
        <w:tc>
          <w:tcPr>
            <w:tcW w:w="636" w:type="pct"/>
            <w:tcBorders>
              <w:top w:val="single" w:sz="4" w:space="0" w:color="auto"/>
            </w:tcBorders>
          </w:tcPr>
          <w:p w:rsidR="00AE0787" w:rsidRPr="004C4A87" w:rsidRDefault="00AE0787" w:rsidP="00AE0787">
            <w:pPr>
              <w:rPr>
                <w:rFonts w:ascii="Calibri" w:hAnsi="Calibri" w:cs="Calibri"/>
                <w:b/>
                <w:sz w:val="20"/>
                <w:szCs w:val="20"/>
                <w:lang w:eastAsia="sr-Latn-ME"/>
              </w:rPr>
            </w:pPr>
          </w:p>
          <w:p w:rsidR="00AE0787" w:rsidRPr="004C4A87" w:rsidRDefault="00AE0787" w:rsidP="00AE0787">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Mid-term Value</w:t>
            </w:r>
          </w:p>
        </w:tc>
        <w:tc>
          <w:tcPr>
            <w:tcW w:w="562" w:type="pct"/>
            <w:tcBorders>
              <w:top w:val="single" w:sz="4" w:space="0" w:color="auto"/>
              <w:bottom w:val="single" w:sz="4" w:space="0" w:color="BFBFBF"/>
            </w:tcBorders>
          </w:tcPr>
          <w:p w:rsidR="00AE0787" w:rsidRPr="004C4A87" w:rsidRDefault="00AE0787" w:rsidP="00AE0787">
            <w:pPr>
              <w:rPr>
                <w:rFonts w:ascii="Calibri" w:hAnsi="Calibri" w:cs="Calibri"/>
                <w:b/>
                <w:sz w:val="20"/>
                <w:szCs w:val="20"/>
                <w:lang w:eastAsia="sr-Latn-ME"/>
              </w:rPr>
            </w:pPr>
          </w:p>
          <w:p w:rsidR="00AE0787" w:rsidRPr="004C4A87" w:rsidRDefault="00AE0787" w:rsidP="00AE0787">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End-term Value</w:t>
            </w:r>
          </w:p>
        </w:tc>
        <w:tc>
          <w:tcPr>
            <w:tcW w:w="1488" w:type="pct"/>
            <w:gridSpan w:val="3"/>
            <w:tcBorders>
              <w:top w:val="single" w:sz="4" w:space="0" w:color="auto"/>
              <w:bottom w:val="single" w:sz="4" w:space="0" w:color="BFBFBF"/>
            </w:tcBorders>
          </w:tcPr>
          <w:p w:rsidR="00AE0787" w:rsidRPr="004C4A87" w:rsidRDefault="00AE0787" w:rsidP="00AE0787">
            <w:pPr>
              <w:rPr>
                <w:rFonts w:ascii="Calibri" w:hAnsi="Calibri" w:cs="Calibri"/>
                <w:b/>
                <w:sz w:val="20"/>
                <w:szCs w:val="20"/>
                <w:lang w:eastAsia="sr-Latn-ME"/>
              </w:rPr>
            </w:pPr>
          </w:p>
          <w:p w:rsidR="00AE0787" w:rsidRPr="004C4A87" w:rsidRDefault="00AE0787" w:rsidP="00AE0787">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Source</w:t>
            </w:r>
          </w:p>
        </w:tc>
      </w:tr>
      <w:tr w:rsidR="00AE0787" w:rsidRPr="004C4A87" w:rsidTr="00AE0787">
        <w:tc>
          <w:tcPr>
            <w:tcW w:w="1141" w:type="pct"/>
            <w:tcBorders>
              <w:top w:val="single" w:sz="4" w:space="0" w:color="auto"/>
            </w:tcBorders>
          </w:tcPr>
          <w:p w:rsidR="00AE0787" w:rsidRPr="004C4A87" w:rsidRDefault="00EE084C" w:rsidP="00AE0787">
            <w:pPr>
              <w:spacing w:line="269" w:lineRule="auto"/>
              <w:rPr>
                <w:rFonts w:ascii="Calibri" w:hAnsi="Calibri" w:cs="Calibri"/>
                <w:b/>
                <w:sz w:val="20"/>
                <w:szCs w:val="20"/>
                <w:lang w:eastAsia="sr-Latn-ME"/>
              </w:rPr>
            </w:pPr>
            <w:r>
              <w:rPr>
                <w:rFonts w:ascii="Calibri" w:hAnsi="Calibri" w:cs="Calibri"/>
                <w:b/>
                <w:sz w:val="20"/>
                <w:szCs w:val="20"/>
                <w:lang w:eastAsia="sr-Latn-ME"/>
              </w:rPr>
              <w:t xml:space="preserve">1. Number of </w:t>
            </w:r>
            <w:r w:rsidR="00C45A4D">
              <w:rPr>
                <w:rFonts w:ascii="Calibri" w:hAnsi="Calibri" w:cs="Calibri"/>
                <w:b/>
                <w:sz w:val="20"/>
                <w:szCs w:val="20"/>
                <w:lang w:eastAsia="sr-Latn-ME"/>
              </w:rPr>
              <w:t xml:space="preserve">NGO </w:t>
            </w:r>
            <w:r>
              <w:rPr>
                <w:rFonts w:ascii="Calibri" w:hAnsi="Calibri" w:cs="Calibri"/>
                <w:b/>
                <w:sz w:val="20"/>
                <w:szCs w:val="20"/>
                <w:lang w:eastAsia="sr-Latn-ME"/>
              </w:rPr>
              <w:t>projects financed by the MoI in the area of prevention and combating trafficking in human beings</w:t>
            </w:r>
          </w:p>
        </w:tc>
        <w:tc>
          <w:tcPr>
            <w:tcW w:w="1173" w:type="pct"/>
            <w:tcBorders>
              <w:top w:val="single" w:sz="4" w:space="0" w:color="auto"/>
              <w:bottom w:val="single" w:sz="4" w:space="0" w:color="BFBFBF"/>
            </w:tcBorders>
          </w:tcPr>
          <w:p w:rsidR="00AE0787" w:rsidRPr="004C4A87" w:rsidRDefault="00B442FA" w:rsidP="00AE0787">
            <w:pPr>
              <w:spacing w:line="269" w:lineRule="auto"/>
              <w:rPr>
                <w:rFonts w:ascii="Calibri" w:hAnsi="Calibri" w:cs="Calibri"/>
                <w:b/>
                <w:sz w:val="20"/>
                <w:szCs w:val="20"/>
                <w:lang w:eastAsia="sr-Latn-ME"/>
              </w:rPr>
            </w:pPr>
            <w:r>
              <w:rPr>
                <w:rFonts w:ascii="Calibri" w:hAnsi="Calibri" w:cs="Calibri"/>
                <w:b/>
                <w:sz w:val="20"/>
                <w:szCs w:val="20"/>
                <w:lang w:eastAsia="sr-Latn-ME"/>
              </w:rPr>
              <w:t>0</w:t>
            </w:r>
          </w:p>
        </w:tc>
        <w:tc>
          <w:tcPr>
            <w:tcW w:w="636" w:type="pct"/>
            <w:tcBorders>
              <w:top w:val="single" w:sz="4" w:space="0" w:color="auto"/>
            </w:tcBorders>
          </w:tcPr>
          <w:p w:rsidR="00AE0787" w:rsidRPr="004C4A87" w:rsidRDefault="00B442FA" w:rsidP="00AE0787">
            <w:pPr>
              <w:spacing w:line="269" w:lineRule="auto"/>
              <w:rPr>
                <w:rFonts w:ascii="Calibri" w:hAnsi="Calibri" w:cs="Calibri"/>
                <w:b/>
                <w:sz w:val="20"/>
                <w:szCs w:val="20"/>
                <w:lang w:eastAsia="sr-Latn-ME"/>
              </w:rPr>
            </w:pPr>
            <w:r>
              <w:rPr>
                <w:rFonts w:ascii="Calibri" w:hAnsi="Calibri" w:cs="Calibri"/>
                <w:b/>
                <w:sz w:val="20"/>
                <w:szCs w:val="20"/>
                <w:lang w:eastAsia="sr-Latn-ME"/>
              </w:rPr>
              <w:t>3</w:t>
            </w:r>
          </w:p>
        </w:tc>
        <w:tc>
          <w:tcPr>
            <w:tcW w:w="562" w:type="pct"/>
            <w:tcBorders>
              <w:top w:val="single" w:sz="4" w:space="0" w:color="auto"/>
              <w:bottom w:val="single" w:sz="4" w:space="0" w:color="BFBFBF"/>
            </w:tcBorders>
          </w:tcPr>
          <w:p w:rsidR="00AE0787" w:rsidRPr="004C4A87" w:rsidRDefault="00B442FA" w:rsidP="00AE0787">
            <w:pPr>
              <w:spacing w:line="269" w:lineRule="auto"/>
              <w:rPr>
                <w:rFonts w:ascii="Calibri" w:hAnsi="Calibri" w:cs="Calibri"/>
                <w:b/>
                <w:sz w:val="20"/>
                <w:szCs w:val="20"/>
                <w:lang w:eastAsia="sr-Latn-ME"/>
              </w:rPr>
            </w:pPr>
            <w:r>
              <w:rPr>
                <w:rFonts w:ascii="Calibri" w:hAnsi="Calibri" w:cs="Calibri"/>
                <w:b/>
                <w:sz w:val="20"/>
                <w:szCs w:val="20"/>
                <w:lang w:eastAsia="sr-Latn-ME"/>
              </w:rPr>
              <w:t>5</w:t>
            </w:r>
          </w:p>
        </w:tc>
        <w:tc>
          <w:tcPr>
            <w:tcW w:w="1488" w:type="pct"/>
            <w:gridSpan w:val="3"/>
            <w:tcBorders>
              <w:top w:val="single" w:sz="4" w:space="0" w:color="auto"/>
              <w:bottom w:val="single" w:sz="4" w:space="0" w:color="BFBFBF"/>
            </w:tcBorders>
          </w:tcPr>
          <w:p w:rsidR="00AE0787" w:rsidRPr="004C4A87" w:rsidRDefault="00B442FA" w:rsidP="00AE0787">
            <w:pPr>
              <w:spacing w:line="269" w:lineRule="auto"/>
              <w:rPr>
                <w:rFonts w:ascii="Calibri" w:hAnsi="Calibri" w:cs="Calibri"/>
                <w:b/>
                <w:sz w:val="20"/>
                <w:szCs w:val="20"/>
                <w:lang w:eastAsia="sr-Latn-ME"/>
              </w:rPr>
            </w:pPr>
            <w:r>
              <w:rPr>
                <w:rFonts w:ascii="Calibri" w:hAnsi="Calibri" w:cs="Calibri"/>
                <w:b/>
                <w:sz w:val="20"/>
                <w:szCs w:val="20"/>
                <w:lang w:eastAsia="sr-Latn-ME"/>
              </w:rPr>
              <w:t>MoI</w:t>
            </w:r>
          </w:p>
        </w:tc>
      </w:tr>
      <w:tr w:rsidR="00AE0787" w:rsidRPr="004C4A87" w:rsidTr="0018661F">
        <w:tc>
          <w:tcPr>
            <w:tcW w:w="1141" w:type="pct"/>
            <w:tcBorders>
              <w:top w:val="single" w:sz="4" w:space="0" w:color="auto"/>
            </w:tcBorders>
          </w:tcPr>
          <w:p w:rsidR="00AE0787" w:rsidRPr="004C4A87" w:rsidRDefault="00AE0787" w:rsidP="00AE0787">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Activities</w:t>
            </w:r>
          </w:p>
        </w:tc>
        <w:tc>
          <w:tcPr>
            <w:tcW w:w="1173" w:type="pct"/>
            <w:tcBorders>
              <w:top w:val="single" w:sz="4" w:space="0" w:color="auto"/>
              <w:bottom w:val="single" w:sz="4" w:space="0" w:color="BFBFBF"/>
            </w:tcBorders>
          </w:tcPr>
          <w:p w:rsidR="00AE0787" w:rsidRPr="004C4A87" w:rsidRDefault="00AE0787" w:rsidP="00AE0787">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 xml:space="preserve">Result Indicator </w:t>
            </w:r>
          </w:p>
        </w:tc>
        <w:tc>
          <w:tcPr>
            <w:tcW w:w="636" w:type="pct"/>
            <w:tcBorders>
              <w:top w:val="single" w:sz="4" w:space="0" w:color="auto"/>
            </w:tcBorders>
          </w:tcPr>
          <w:p w:rsidR="00AE0787" w:rsidRPr="004C4A87" w:rsidRDefault="00AE0787" w:rsidP="00AE0787">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562" w:type="pct"/>
            <w:tcBorders>
              <w:top w:val="single" w:sz="4" w:space="0" w:color="auto"/>
              <w:bottom w:val="single" w:sz="4" w:space="0" w:color="BFBFBF"/>
            </w:tcBorders>
          </w:tcPr>
          <w:p w:rsidR="00AE0787" w:rsidRPr="004C4A87" w:rsidRDefault="00AE0787" w:rsidP="00AE0787">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Borders>
              <w:top w:val="single" w:sz="4" w:space="0" w:color="auto"/>
              <w:bottom w:val="single" w:sz="4" w:space="0" w:color="BFBFBF"/>
            </w:tcBorders>
          </w:tcPr>
          <w:p w:rsidR="00AE0787" w:rsidRPr="004C4A87" w:rsidRDefault="00AE0787" w:rsidP="00AE0787">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End Date</w:t>
            </w:r>
          </w:p>
        </w:tc>
        <w:tc>
          <w:tcPr>
            <w:tcW w:w="467" w:type="pct"/>
            <w:tcBorders>
              <w:top w:val="single" w:sz="4" w:space="0" w:color="auto"/>
              <w:bottom w:val="single" w:sz="4" w:space="0" w:color="BFBFBF"/>
            </w:tcBorders>
          </w:tcPr>
          <w:p w:rsidR="00AE0787" w:rsidRPr="004C4A87" w:rsidRDefault="00AE0787" w:rsidP="00AE0787">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6" w:type="pct"/>
            <w:tcBorders>
              <w:top w:val="single" w:sz="4" w:space="0" w:color="auto"/>
            </w:tcBorders>
          </w:tcPr>
          <w:p w:rsidR="00AE0787" w:rsidRPr="004C4A87" w:rsidRDefault="00AE0787" w:rsidP="00AE0787">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tc>
      </w:tr>
      <w:tr w:rsidR="00AE0787" w:rsidRPr="004C4A87" w:rsidTr="0018661F">
        <w:trPr>
          <w:trHeight w:val="471"/>
        </w:trPr>
        <w:tc>
          <w:tcPr>
            <w:tcW w:w="1141" w:type="pct"/>
          </w:tcPr>
          <w:p w:rsidR="00AE0787" w:rsidRPr="004C4A87" w:rsidRDefault="00AE0787" w:rsidP="00AE0787">
            <w:pPr>
              <w:spacing w:line="269" w:lineRule="auto"/>
              <w:rPr>
                <w:rFonts w:ascii="Calibri" w:hAnsi="Calibri" w:cs="Calibri"/>
                <w:sz w:val="20"/>
                <w:szCs w:val="20"/>
                <w:lang w:eastAsia="sr-Latn-ME"/>
              </w:rPr>
            </w:pPr>
            <w:r w:rsidRPr="004C4A87">
              <w:rPr>
                <w:rFonts w:ascii="Calibri" w:hAnsi="Calibri" w:cs="Calibri"/>
                <w:sz w:val="20"/>
                <w:szCs w:val="20"/>
                <w:lang w:eastAsia="sr-Latn-ME"/>
              </w:rPr>
              <w:t>4.2.1. Drafting of a protocol with the Association of Municipalities in the field of combating trafficking in human beings</w:t>
            </w:r>
          </w:p>
        </w:tc>
        <w:tc>
          <w:tcPr>
            <w:tcW w:w="1173" w:type="pct"/>
          </w:tcPr>
          <w:p w:rsidR="00AE0787" w:rsidRPr="004C4A87" w:rsidRDefault="00AE0787" w:rsidP="00AE0787">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Protocol developed </w:t>
            </w:r>
          </w:p>
        </w:tc>
        <w:tc>
          <w:tcPr>
            <w:tcW w:w="636" w:type="pct"/>
          </w:tcPr>
          <w:p w:rsidR="00AE0787" w:rsidRPr="004C4A87" w:rsidRDefault="00AE0787" w:rsidP="00AE0787">
            <w:pPr>
              <w:spacing w:line="269" w:lineRule="auto"/>
              <w:rPr>
                <w:rFonts w:ascii="Calibri" w:hAnsi="Calibri" w:cs="Calibri"/>
                <w:sz w:val="20"/>
                <w:szCs w:val="20"/>
                <w:lang w:eastAsia="sr-Latn-ME"/>
              </w:rPr>
            </w:pPr>
            <w:r w:rsidRPr="004C4A87">
              <w:rPr>
                <w:rFonts w:ascii="Calibri" w:hAnsi="Calibri" w:cs="Calibri"/>
                <w:sz w:val="20"/>
                <w:szCs w:val="20"/>
                <w:lang w:eastAsia="sr-Latn-ME"/>
              </w:rPr>
              <w:t>M</w:t>
            </w:r>
            <w:r>
              <w:rPr>
                <w:rFonts w:ascii="Calibri" w:hAnsi="Calibri" w:cs="Calibri"/>
                <w:sz w:val="20"/>
                <w:szCs w:val="20"/>
                <w:lang w:eastAsia="sr-Latn-ME"/>
              </w:rPr>
              <w:t>o</w:t>
            </w:r>
            <w:r w:rsidRPr="004C4A87">
              <w:rPr>
                <w:rFonts w:ascii="Calibri" w:hAnsi="Calibri" w:cs="Calibri"/>
                <w:sz w:val="20"/>
                <w:szCs w:val="20"/>
                <w:lang w:eastAsia="sr-Latn-ME"/>
              </w:rPr>
              <w:t xml:space="preserve">I </w:t>
            </w:r>
          </w:p>
          <w:p w:rsidR="00AE0787" w:rsidRPr="004C4A87" w:rsidRDefault="00AE0787" w:rsidP="00AE0787">
            <w:pPr>
              <w:spacing w:line="269" w:lineRule="auto"/>
              <w:rPr>
                <w:rFonts w:ascii="Calibri" w:hAnsi="Calibri" w:cs="Calibri"/>
                <w:sz w:val="20"/>
                <w:szCs w:val="20"/>
                <w:lang w:eastAsia="sr-Latn-ME"/>
              </w:rPr>
            </w:pPr>
            <w:r w:rsidRPr="004C4A87">
              <w:rPr>
                <w:rFonts w:ascii="Calibri" w:hAnsi="Calibri" w:cs="Calibri"/>
                <w:sz w:val="20"/>
                <w:szCs w:val="20"/>
                <w:lang w:eastAsia="sr-Latn-ME"/>
              </w:rPr>
              <w:t>in cooperation with competent institutions</w:t>
            </w:r>
          </w:p>
          <w:p w:rsidR="00AE0787" w:rsidRPr="004C4A87" w:rsidRDefault="00AE0787" w:rsidP="00AE0787">
            <w:pPr>
              <w:spacing w:line="269" w:lineRule="auto"/>
              <w:rPr>
                <w:rFonts w:ascii="Calibri" w:hAnsi="Calibri" w:cs="Calibri"/>
                <w:sz w:val="20"/>
                <w:szCs w:val="20"/>
                <w:lang w:eastAsia="sr-Latn-ME"/>
              </w:rPr>
            </w:pPr>
          </w:p>
        </w:tc>
        <w:tc>
          <w:tcPr>
            <w:tcW w:w="562" w:type="pct"/>
          </w:tcPr>
          <w:p w:rsidR="00AE0787" w:rsidRPr="004C4A87" w:rsidRDefault="00AE0787" w:rsidP="00AE0787">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Pr>
          <w:p w:rsidR="00AE0787" w:rsidRPr="004C4A87" w:rsidRDefault="00AE0787" w:rsidP="00AE0787">
            <w:pPr>
              <w:spacing w:line="269" w:lineRule="auto"/>
              <w:rPr>
                <w:rFonts w:ascii="Calibri" w:hAnsi="Calibri" w:cs="Calibri"/>
                <w:strike/>
                <w:sz w:val="20"/>
                <w:szCs w:val="20"/>
                <w:lang w:eastAsia="sr-Latn-ME"/>
              </w:rPr>
            </w:pPr>
            <w:r w:rsidRPr="004C4A87">
              <w:rPr>
                <w:rFonts w:ascii="Calibri" w:hAnsi="Calibri" w:cs="Calibri"/>
                <w:sz w:val="20"/>
                <w:szCs w:val="20"/>
                <w:lang w:eastAsia="sr-Latn-ME"/>
              </w:rPr>
              <w:t xml:space="preserve">IV quarter </w:t>
            </w:r>
          </w:p>
        </w:tc>
        <w:tc>
          <w:tcPr>
            <w:tcW w:w="467" w:type="pct"/>
          </w:tcPr>
          <w:p w:rsidR="00AE0787" w:rsidRPr="004C4A87" w:rsidRDefault="00AE0787" w:rsidP="00AE0787">
            <w:pPr>
              <w:spacing w:line="269" w:lineRule="auto"/>
              <w:rPr>
                <w:rFonts w:ascii="Calibri" w:hAnsi="Calibri" w:cs="Calibri"/>
                <w:b/>
                <w:sz w:val="20"/>
                <w:szCs w:val="20"/>
                <w:lang w:eastAsia="sr-Latn-ME"/>
              </w:rPr>
            </w:pPr>
            <w:r w:rsidRPr="004C4A87">
              <w:rPr>
                <w:rFonts w:ascii="Calibri" w:hAnsi="Calibri" w:cs="Calibri"/>
                <w:sz w:val="20"/>
                <w:szCs w:val="20"/>
                <w:lang w:eastAsia="sr-Latn-ME"/>
              </w:rPr>
              <w:t>€15,000</w:t>
            </w:r>
          </w:p>
        </w:tc>
        <w:tc>
          <w:tcPr>
            <w:tcW w:w="556" w:type="pct"/>
          </w:tcPr>
          <w:p w:rsidR="00AE0787" w:rsidRPr="004C4A87" w:rsidRDefault="00AE0787" w:rsidP="00AE0787">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Donor financing </w:t>
            </w:r>
          </w:p>
          <w:p w:rsidR="00AE0787" w:rsidRPr="004C4A87" w:rsidRDefault="00AE0787" w:rsidP="00AE0787">
            <w:pPr>
              <w:spacing w:line="269" w:lineRule="auto"/>
              <w:rPr>
                <w:rFonts w:ascii="Calibri" w:hAnsi="Calibri" w:cs="Calibri"/>
                <w:sz w:val="20"/>
                <w:szCs w:val="20"/>
                <w:lang w:eastAsia="sr-Latn-ME"/>
              </w:rPr>
            </w:pPr>
          </w:p>
          <w:p w:rsidR="00AE0787" w:rsidRPr="004C4A87" w:rsidRDefault="00AE0787" w:rsidP="00AE0787">
            <w:pPr>
              <w:spacing w:line="269" w:lineRule="auto"/>
              <w:contextualSpacing/>
              <w:rPr>
                <w:rFonts w:ascii="Calibri" w:hAnsi="Calibri" w:cs="Calibri"/>
                <w:sz w:val="20"/>
                <w:szCs w:val="20"/>
                <w:lang w:eastAsia="sr-Latn-ME"/>
              </w:rPr>
            </w:pPr>
            <w:r w:rsidRPr="004C4A87">
              <w:rPr>
                <w:rFonts w:ascii="Calibri" w:hAnsi="Calibri" w:cs="Calibri"/>
                <w:sz w:val="20"/>
                <w:szCs w:val="20"/>
                <w:lang w:eastAsia="sr-Latn-ME"/>
              </w:rPr>
              <w:t>IOM Project “Strengthening Efforts to Combat Human Trafficking in Montenegro”, supported by the Bureau of International Narcotics and Law Enforcement Affairs of the U.S. Embassy (INL)</w:t>
            </w:r>
          </w:p>
        </w:tc>
      </w:tr>
      <w:tr w:rsidR="00AE0787" w:rsidRPr="004C4A87" w:rsidTr="0018661F">
        <w:tc>
          <w:tcPr>
            <w:tcW w:w="1141" w:type="pct"/>
          </w:tcPr>
          <w:p w:rsidR="00AE0787" w:rsidRPr="004C4A87" w:rsidRDefault="00AE0787" w:rsidP="00AE0787">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4.2.2. Organisation of workshops for representatives of the private sector operating in the tourism industry, with a specific focus on the protection of children</w:t>
            </w:r>
            <w:r>
              <w:rPr>
                <w:rFonts w:ascii="Calibri" w:hAnsi="Calibri" w:cs="Calibri"/>
                <w:color w:val="000000"/>
                <w:sz w:val="20"/>
                <w:szCs w:val="20"/>
                <w:lang w:eastAsia="sr-Latn-ME"/>
              </w:rPr>
              <w:t xml:space="preserve"> and women</w:t>
            </w:r>
            <w:r w:rsidRPr="004C4A87">
              <w:rPr>
                <w:rFonts w:ascii="Calibri" w:hAnsi="Calibri" w:cs="Calibri"/>
                <w:color w:val="000000"/>
                <w:sz w:val="20"/>
                <w:szCs w:val="20"/>
                <w:lang w:eastAsia="sr-Latn-ME"/>
              </w:rPr>
              <w:t xml:space="preserve"> from sexual </w:t>
            </w:r>
            <w:r w:rsidRPr="004C4A87">
              <w:rPr>
                <w:rFonts w:ascii="Calibri" w:hAnsi="Calibri" w:cs="Calibri"/>
                <w:color w:val="000000"/>
                <w:sz w:val="20"/>
                <w:szCs w:val="20"/>
                <w:lang w:eastAsia="sr-Latn-ME"/>
              </w:rPr>
              <w:lastRenderedPageBreak/>
              <w:t>exploitation in travel and tourism</w:t>
            </w:r>
          </w:p>
          <w:p w:rsidR="00AE0787" w:rsidRPr="004C4A87" w:rsidRDefault="00AE0787" w:rsidP="00AE0787">
            <w:pPr>
              <w:spacing w:line="269" w:lineRule="auto"/>
              <w:rPr>
                <w:rFonts w:ascii="Calibri" w:hAnsi="Calibri" w:cs="Calibri"/>
                <w:color w:val="000000"/>
                <w:sz w:val="20"/>
                <w:szCs w:val="20"/>
                <w:lang w:eastAsia="sr-Latn-ME"/>
              </w:rPr>
            </w:pPr>
          </w:p>
        </w:tc>
        <w:tc>
          <w:tcPr>
            <w:tcW w:w="1173" w:type="pct"/>
          </w:tcPr>
          <w:p w:rsidR="00AE0787" w:rsidRPr="004C4A87" w:rsidRDefault="00AE0787" w:rsidP="00AE0787">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lastRenderedPageBreak/>
              <w:t xml:space="preserve">Number of workshops held </w:t>
            </w:r>
          </w:p>
          <w:p w:rsidR="00AE0787" w:rsidRPr="004C4A87" w:rsidRDefault="00AE0787" w:rsidP="00AE0787">
            <w:pPr>
              <w:spacing w:line="269" w:lineRule="auto"/>
              <w:rPr>
                <w:rFonts w:ascii="Calibri" w:hAnsi="Calibri" w:cs="Calibri"/>
                <w:color w:val="000000"/>
                <w:sz w:val="20"/>
                <w:szCs w:val="20"/>
                <w:lang w:eastAsia="sr-Latn-ME"/>
              </w:rPr>
            </w:pPr>
          </w:p>
          <w:p w:rsidR="00AE0787" w:rsidRPr="004C4A87" w:rsidRDefault="00AE0787" w:rsidP="00AE0787">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Number of trained trainees</w:t>
            </w:r>
          </w:p>
        </w:tc>
        <w:tc>
          <w:tcPr>
            <w:tcW w:w="636" w:type="pct"/>
          </w:tcPr>
          <w:p w:rsidR="00AE0787" w:rsidRPr="004C4A87" w:rsidRDefault="00AE0787" w:rsidP="00AE0787">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M</w:t>
            </w:r>
            <w:r>
              <w:rPr>
                <w:rFonts w:ascii="Calibri" w:hAnsi="Calibri" w:cs="Calibri"/>
                <w:color w:val="000000"/>
                <w:sz w:val="20"/>
                <w:szCs w:val="20"/>
                <w:lang w:eastAsia="sr-Latn-ME"/>
              </w:rPr>
              <w:t>o</w:t>
            </w:r>
            <w:r w:rsidRPr="004C4A87">
              <w:rPr>
                <w:rFonts w:ascii="Calibri" w:hAnsi="Calibri" w:cs="Calibri"/>
                <w:color w:val="000000"/>
                <w:sz w:val="20"/>
                <w:szCs w:val="20"/>
                <w:lang w:eastAsia="sr-Latn-ME"/>
              </w:rPr>
              <w:t>T</w:t>
            </w:r>
          </w:p>
          <w:p w:rsidR="00AE0787" w:rsidRPr="004C4A87" w:rsidRDefault="00AE0787" w:rsidP="00AE0787">
            <w:pPr>
              <w:spacing w:line="269" w:lineRule="auto"/>
              <w:contextualSpacing/>
              <w:rPr>
                <w:rFonts w:ascii="Calibri" w:hAnsi="Calibri" w:cs="Calibri"/>
                <w:color w:val="000000"/>
                <w:sz w:val="20"/>
                <w:szCs w:val="20"/>
                <w:lang w:eastAsia="sr-Latn-ME"/>
              </w:rPr>
            </w:pPr>
          </w:p>
          <w:p w:rsidR="00AE0787" w:rsidRPr="004C4A87" w:rsidRDefault="00AE0787" w:rsidP="00AE0787">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M</w:t>
            </w:r>
            <w:r>
              <w:rPr>
                <w:rFonts w:ascii="Calibri" w:hAnsi="Calibri" w:cs="Calibri"/>
                <w:color w:val="000000"/>
                <w:sz w:val="20"/>
                <w:szCs w:val="20"/>
                <w:lang w:eastAsia="sr-Latn-ME"/>
              </w:rPr>
              <w:t>o</w:t>
            </w:r>
            <w:r w:rsidRPr="004C4A87">
              <w:rPr>
                <w:rFonts w:ascii="Calibri" w:hAnsi="Calibri" w:cs="Calibri"/>
                <w:color w:val="000000"/>
                <w:sz w:val="20"/>
                <w:szCs w:val="20"/>
                <w:lang w:eastAsia="sr-Latn-ME"/>
              </w:rPr>
              <w:t xml:space="preserve">I </w:t>
            </w:r>
          </w:p>
        </w:tc>
        <w:tc>
          <w:tcPr>
            <w:tcW w:w="562" w:type="pct"/>
          </w:tcPr>
          <w:p w:rsidR="00AE0787" w:rsidRPr="004C4A87" w:rsidRDefault="00AE0787" w:rsidP="00AE0787">
            <w:pPr>
              <w:spacing w:line="269" w:lineRule="auto"/>
              <w:contextualSpacing/>
              <w:rPr>
                <w:rFonts w:ascii="Calibri" w:hAnsi="Calibri" w:cs="Calibri"/>
                <w:sz w:val="20"/>
                <w:szCs w:val="20"/>
                <w:lang w:eastAsia="sr-Latn-ME"/>
              </w:rPr>
            </w:pPr>
            <w:r w:rsidRPr="004C4A87">
              <w:rPr>
                <w:rFonts w:ascii="Calibri" w:hAnsi="Calibri" w:cs="Calibri"/>
                <w:sz w:val="20"/>
                <w:szCs w:val="20"/>
                <w:lang w:eastAsia="sr-Latn-ME"/>
              </w:rPr>
              <w:t xml:space="preserve">III quarter </w:t>
            </w:r>
          </w:p>
        </w:tc>
        <w:tc>
          <w:tcPr>
            <w:tcW w:w="465" w:type="pct"/>
          </w:tcPr>
          <w:p w:rsidR="00AE0787" w:rsidRPr="004C4A87" w:rsidRDefault="00AE0787" w:rsidP="00AE0787">
            <w:pPr>
              <w:spacing w:line="269" w:lineRule="auto"/>
              <w:contextualSpacing/>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Pr>
          <w:p w:rsidR="00AE0787" w:rsidRPr="004C4A87" w:rsidRDefault="00AE0787" w:rsidP="00AE0787">
            <w:pPr>
              <w:spacing w:line="269" w:lineRule="auto"/>
              <w:rPr>
                <w:rFonts w:ascii="Calibri" w:hAnsi="Calibri" w:cs="Calibri"/>
                <w:sz w:val="20"/>
                <w:szCs w:val="20"/>
                <w:lang w:eastAsia="sr-Latn-ME"/>
              </w:rPr>
            </w:pPr>
            <w:r w:rsidRPr="004C4A87">
              <w:rPr>
                <w:rFonts w:ascii="Calibri" w:hAnsi="Calibri" w:cs="Calibri"/>
                <w:sz w:val="20"/>
                <w:szCs w:val="20"/>
                <w:lang w:eastAsia="sr-Latn-ME"/>
              </w:rPr>
              <w:t>€5, 000</w:t>
            </w:r>
          </w:p>
        </w:tc>
        <w:tc>
          <w:tcPr>
            <w:tcW w:w="556" w:type="pct"/>
          </w:tcPr>
          <w:p w:rsidR="00AE0787" w:rsidRPr="004C4A87" w:rsidRDefault="00AE0787" w:rsidP="00AE0787">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National budget </w:t>
            </w:r>
          </w:p>
        </w:tc>
      </w:tr>
      <w:tr w:rsidR="00AE0787" w:rsidRPr="004C4A87" w:rsidTr="00E7048E">
        <w:tc>
          <w:tcPr>
            <w:tcW w:w="5000" w:type="pct"/>
            <w:gridSpan w:val="7"/>
            <w:shd w:val="clear" w:color="auto" w:fill="548DD4"/>
          </w:tcPr>
          <w:p w:rsidR="00AE0787" w:rsidRPr="004C4A87" w:rsidRDefault="00AE0787" w:rsidP="00AE0787">
            <w:pPr>
              <w:autoSpaceDE w:val="0"/>
              <w:autoSpaceDN w:val="0"/>
              <w:adjustRightInd w:val="0"/>
              <w:rPr>
                <w:rFonts w:ascii="Calibri" w:hAnsi="Calibri" w:cs="Calibri"/>
                <w:b/>
                <w:color w:val="FFFFFF"/>
                <w:szCs w:val="20"/>
                <w:lang w:eastAsia="sr-Latn-ME"/>
              </w:rPr>
            </w:pPr>
            <w:r w:rsidRPr="004C4A87">
              <w:rPr>
                <w:rFonts w:ascii="Calibri" w:hAnsi="Calibri" w:cs="Calibri"/>
                <w:b/>
                <w:color w:val="FFFFFF"/>
                <w:szCs w:val="20"/>
                <w:lang w:eastAsia="sr-Latn-ME"/>
              </w:rPr>
              <w:lastRenderedPageBreak/>
              <w:t>Operational objective 4.3. Strengthening international cooperation and learning from best practices of other countries, particularly EU Member States and countries in the region.</w:t>
            </w:r>
          </w:p>
        </w:tc>
      </w:tr>
      <w:tr w:rsidR="00A20EBD" w:rsidRPr="004C4A87" w:rsidTr="00A20EBD">
        <w:tc>
          <w:tcPr>
            <w:tcW w:w="1141" w:type="pct"/>
          </w:tcPr>
          <w:p w:rsidR="00A20EBD" w:rsidRPr="004C4A87" w:rsidRDefault="00A20EBD" w:rsidP="00A20EBD">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Outcome Indicators</w:t>
            </w:r>
          </w:p>
          <w:p w:rsidR="00A20EBD" w:rsidRPr="004C4A87" w:rsidRDefault="00A20EBD" w:rsidP="00A20EBD">
            <w:pPr>
              <w:autoSpaceDE w:val="0"/>
              <w:autoSpaceDN w:val="0"/>
              <w:adjustRightInd w:val="0"/>
              <w:rPr>
                <w:rFonts w:ascii="Calibri" w:hAnsi="Calibri" w:cs="Calibri"/>
                <w:b/>
                <w:sz w:val="20"/>
                <w:szCs w:val="20"/>
                <w:lang w:eastAsia="sr-Latn-ME"/>
              </w:rPr>
            </w:pPr>
          </w:p>
        </w:tc>
        <w:tc>
          <w:tcPr>
            <w:tcW w:w="1173" w:type="pct"/>
          </w:tcPr>
          <w:p w:rsidR="00A20EBD" w:rsidRPr="004C4A87" w:rsidRDefault="00A20EBD" w:rsidP="00A20EBD">
            <w:pPr>
              <w:rPr>
                <w:rFonts w:ascii="Calibri" w:hAnsi="Calibri" w:cs="Calibri"/>
                <w:b/>
                <w:sz w:val="20"/>
                <w:szCs w:val="20"/>
                <w:lang w:eastAsia="sr-Latn-ME"/>
              </w:rPr>
            </w:pPr>
          </w:p>
          <w:p w:rsidR="00A20EBD" w:rsidRPr="004C4A87" w:rsidRDefault="00A20EBD" w:rsidP="00A20EBD">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Baseline Value</w:t>
            </w:r>
          </w:p>
        </w:tc>
        <w:tc>
          <w:tcPr>
            <w:tcW w:w="636" w:type="pct"/>
          </w:tcPr>
          <w:p w:rsidR="00A20EBD" w:rsidRPr="004C4A87" w:rsidRDefault="00A20EBD" w:rsidP="00A20EBD">
            <w:pPr>
              <w:rPr>
                <w:rFonts w:ascii="Calibri" w:hAnsi="Calibri" w:cs="Calibri"/>
                <w:b/>
                <w:sz w:val="20"/>
                <w:szCs w:val="20"/>
                <w:lang w:eastAsia="sr-Latn-ME"/>
              </w:rPr>
            </w:pPr>
          </w:p>
          <w:p w:rsidR="00A20EBD" w:rsidRPr="004C4A87" w:rsidRDefault="00A20EBD" w:rsidP="00A20EBD">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Mid-term Value</w:t>
            </w:r>
          </w:p>
        </w:tc>
        <w:tc>
          <w:tcPr>
            <w:tcW w:w="562" w:type="pct"/>
          </w:tcPr>
          <w:p w:rsidR="00A20EBD" w:rsidRPr="004C4A87" w:rsidRDefault="00A20EBD" w:rsidP="00A20EBD">
            <w:pPr>
              <w:rPr>
                <w:rFonts w:ascii="Calibri" w:hAnsi="Calibri" w:cs="Calibri"/>
                <w:b/>
                <w:sz w:val="20"/>
                <w:szCs w:val="20"/>
                <w:lang w:eastAsia="sr-Latn-ME"/>
              </w:rPr>
            </w:pPr>
          </w:p>
          <w:p w:rsidR="00A20EBD" w:rsidRPr="004C4A87" w:rsidRDefault="00A20EBD" w:rsidP="00A20EBD">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End-term Value</w:t>
            </w:r>
          </w:p>
        </w:tc>
        <w:tc>
          <w:tcPr>
            <w:tcW w:w="1488" w:type="pct"/>
            <w:gridSpan w:val="3"/>
          </w:tcPr>
          <w:p w:rsidR="00A20EBD" w:rsidRPr="004C4A87" w:rsidRDefault="00A20EBD" w:rsidP="00A20EBD">
            <w:pPr>
              <w:rPr>
                <w:rFonts w:ascii="Calibri" w:hAnsi="Calibri" w:cs="Calibri"/>
                <w:b/>
                <w:sz w:val="20"/>
                <w:szCs w:val="20"/>
                <w:lang w:eastAsia="sr-Latn-ME"/>
              </w:rPr>
            </w:pPr>
          </w:p>
          <w:p w:rsidR="00A20EBD" w:rsidRPr="004C4A87" w:rsidRDefault="00A20EBD" w:rsidP="00A20EBD">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Source</w:t>
            </w:r>
          </w:p>
        </w:tc>
      </w:tr>
      <w:tr w:rsidR="00A20EBD" w:rsidRPr="004C4A87" w:rsidTr="00A20EBD">
        <w:tc>
          <w:tcPr>
            <w:tcW w:w="1141" w:type="pct"/>
          </w:tcPr>
          <w:p w:rsidR="00A20EBD" w:rsidRPr="00A20EBD" w:rsidRDefault="00A20EBD" w:rsidP="00A20EBD">
            <w:pPr>
              <w:autoSpaceDE w:val="0"/>
              <w:autoSpaceDN w:val="0"/>
              <w:adjustRightInd w:val="0"/>
              <w:rPr>
                <w:rFonts w:ascii="Calibri" w:hAnsi="Calibri" w:cs="Calibri"/>
                <w:b/>
                <w:color w:val="000000"/>
                <w:sz w:val="20"/>
                <w:szCs w:val="20"/>
                <w:lang w:eastAsia="sr-Latn-ME"/>
              </w:rPr>
            </w:pPr>
            <w:r w:rsidRPr="00A20EBD">
              <w:rPr>
                <w:rFonts w:ascii="Calibri" w:hAnsi="Calibri" w:cs="Calibri"/>
                <w:b/>
                <w:color w:val="000000"/>
                <w:sz w:val="20"/>
                <w:szCs w:val="20"/>
                <w:lang w:eastAsia="sr-Latn-ME"/>
              </w:rPr>
              <w:t xml:space="preserve">1.  Number of signed bilateral agreements on cooperation in combating trafficking in human beings </w:t>
            </w:r>
          </w:p>
        </w:tc>
        <w:tc>
          <w:tcPr>
            <w:tcW w:w="1173" w:type="pct"/>
          </w:tcPr>
          <w:p w:rsidR="00A20EBD" w:rsidRPr="004C4A87" w:rsidRDefault="00A20EBD" w:rsidP="00A20EBD">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4</w:t>
            </w:r>
          </w:p>
        </w:tc>
        <w:tc>
          <w:tcPr>
            <w:tcW w:w="636" w:type="pct"/>
          </w:tcPr>
          <w:p w:rsidR="00A20EBD" w:rsidRPr="004C4A87" w:rsidRDefault="00A20EBD" w:rsidP="00A20EBD">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5</w:t>
            </w:r>
          </w:p>
        </w:tc>
        <w:tc>
          <w:tcPr>
            <w:tcW w:w="562" w:type="pct"/>
          </w:tcPr>
          <w:p w:rsidR="00A20EBD" w:rsidRPr="004C4A87" w:rsidRDefault="00A20EBD" w:rsidP="00A20EBD">
            <w:pPr>
              <w:autoSpaceDE w:val="0"/>
              <w:autoSpaceDN w:val="0"/>
              <w:adjustRightInd w:val="0"/>
              <w:rPr>
                <w:rFonts w:ascii="Calibri" w:hAnsi="Calibri" w:cs="Calibri"/>
                <w:b/>
                <w:sz w:val="20"/>
                <w:szCs w:val="20"/>
                <w:lang w:eastAsia="sr-Latn-ME"/>
              </w:rPr>
            </w:pPr>
            <w:r w:rsidRPr="004C4A87">
              <w:rPr>
                <w:rFonts w:ascii="Calibri" w:hAnsi="Calibri" w:cs="Calibri"/>
                <w:b/>
                <w:sz w:val="20"/>
                <w:szCs w:val="20"/>
                <w:lang w:eastAsia="sr-Latn-ME"/>
              </w:rPr>
              <w:t>6</w:t>
            </w:r>
          </w:p>
        </w:tc>
        <w:tc>
          <w:tcPr>
            <w:tcW w:w="1488" w:type="pct"/>
            <w:gridSpan w:val="3"/>
          </w:tcPr>
          <w:p w:rsidR="00A20EBD" w:rsidRPr="004C4A87" w:rsidRDefault="00A20EBD" w:rsidP="00A20EBD">
            <w:pPr>
              <w:autoSpaceDE w:val="0"/>
              <w:autoSpaceDN w:val="0"/>
              <w:adjustRightInd w:val="0"/>
              <w:rPr>
                <w:rFonts w:ascii="Calibri" w:hAnsi="Calibri" w:cs="Calibri"/>
                <w:b/>
                <w:sz w:val="20"/>
                <w:szCs w:val="20"/>
                <w:lang w:eastAsia="sr-Latn-ME"/>
              </w:rPr>
            </w:pPr>
            <w:r>
              <w:rPr>
                <w:rFonts w:ascii="Calibri" w:hAnsi="Calibri" w:cs="Calibri"/>
                <w:b/>
                <w:sz w:val="20"/>
                <w:szCs w:val="20"/>
                <w:lang w:eastAsia="sr-Latn-ME"/>
              </w:rPr>
              <w:t>MoI, M</w:t>
            </w:r>
            <w:r w:rsidRPr="004C4A87">
              <w:rPr>
                <w:rFonts w:ascii="Calibri" w:hAnsi="Calibri" w:cs="Calibri"/>
                <w:b/>
                <w:sz w:val="20"/>
                <w:szCs w:val="20"/>
                <w:lang w:eastAsia="sr-Latn-ME"/>
              </w:rPr>
              <w:t>FA</w:t>
            </w:r>
          </w:p>
        </w:tc>
      </w:tr>
      <w:tr w:rsidR="00A20EBD" w:rsidRPr="004C4A87" w:rsidTr="0018661F">
        <w:tc>
          <w:tcPr>
            <w:tcW w:w="1141" w:type="pct"/>
          </w:tcPr>
          <w:p w:rsidR="00A20EBD" w:rsidRPr="004C4A87" w:rsidRDefault="00A20EBD" w:rsidP="00A20EB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Activities</w:t>
            </w:r>
          </w:p>
        </w:tc>
        <w:tc>
          <w:tcPr>
            <w:tcW w:w="1173" w:type="pct"/>
          </w:tcPr>
          <w:p w:rsidR="00A20EBD" w:rsidRPr="004C4A87" w:rsidRDefault="00A20EBD" w:rsidP="00A20EB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Output Indicators</w:t>
            </w:r>
          </w:p>
        </w:tc>
        <w:tc>
          <w:tcPr>
            <w:tcW w:w="636" w:type="pct"/>
          </w:tcPr>
          <w:p w:rsidR="00A20EBD" w:rsidRPr="004C4A87" w:rsidRDefault="00A20EBD" w:rsidP="00A20EB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Institutions</w:t>
            </w:r>
          </w:p>
        </w:tc>
        <w:tc>
          <w:tcPr>
            <w:tcW w:w="562" w:type="pct"/>
          </w:tcPr>
          <w:p w:rsidR="00A20EBD" w:rsidRPr="004C4A87" w:rsidRDefault="00A20EBD" w:rsidP="00A20EB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Starting date</w:t>
            </w:r>
          </w:p>
        </w:tc>
        <w:tc>
          <w:tcPr>
            <w:tcW w:w="465" w:type="pct"/>
          </w:tcPr>
          <w:p w:rsidR="00A20EBD" w:rsidRPr="004C4A87" w:rsidRDefault="00A20EBD" w:rsidP="00A20EB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End date</w:t>
            </w:r>
          </w:p>
        </w:tc>
        <w:tc>
          <w:tcPr>
            <w:tcW w:w="467" w:type="pct"/>
          </w:tcPr>
          <w:p w:rsidR="00A20EBD" w:rsidRPr="004C4A87" w:rsidRDefault="00A20EBD" w:rsidP="00A20EB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Planned budget</w:t>
            </w:r>
          </w:p>
        </w:tc>
        <w:tc>
          <w:tcPr>
            <w:tcW w:w="556" w:type="pct"/>
          </w:tcPr>
          <w:p w:rsidR="00A20EBD" w:rsidRPr="004C4A87" w:rsidRDefault="00A20EBD" w:rsidP="00A20EBD">
            <w:pPr>
              <w:spacing w:line="269" w:lineRule="auto"/>
              <w:rPr>
                <w:rFonts w:ascii="Calibri" w:hAnsi="Calibri" w:cs="Calibri"/>
                <w:b/>
                <w:sz w:val="20"/>
                <w:szCs w:val="20"/>
                <w:lang w:eastAsia="sr-Latn-ME"/>
              </w:rPr>
            </w:pPr>
            <w:r w:rsidRPr="004C4A87">
              <w:rPr>
                <w:rFonts w:ascii="Calibri" w:hAnsi="Calibri" w:cs="Calibri"/>
                <w:b/>
                <w:sz w:val="20"/>
                <w:szCs w:val="20"/>
                <w:lang w:eastAsia="sr-Latn-ME"/>
              </w:rPr>
              <w:t>Source of Financing</w:t>
            </w:r>
          </w:p>
        </w:tc>
      </w:tr>
      <w:tr w:rsidR="00A20EBD" w:rsidRPr="004C4A87" w:rsidTr="0018661F">
        <w:tc>
          <w:tcPr>
            <w:tcW w:w="1141" w:type="pct"/>
          </w:tcPr>
          <w:p w:rsidR="00A20EBD" w:rsidRPr="004C4A87" w:rsidRDefault="00A20EBD" w:rsidP="00A20EBD">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4.3.1. Drafting and signing of a bilateral agreement on cooperation in combating trafficking in human beings with one country </w:t>
            </w:r>
          </w:p>
        </w:tc>
        <w:tc>
          <w:tcPr>
            <w:tcW w:w="1173" w:type="pct"/>
            <w:tcBorders>
              <w:top w:val="nil"/>
              <w:left w:val="single" w:sz="6" w:space="0" w:color="BFBFBF"/>
              <w:bottom w:val="single" w:sz="6" w:space="0" w:color="BFBFBF"/>
              <w:right w:val="single" w:sz="6" w:space="0" w:color="BFBFBF"/>
            </w:tcBorders>
            <w:tcMar>
              <w:top w:w="100" w:type="dxa"/>
              <w:left w:w="100" w:type="dxa"/>
              <w:bottom w:w="100" w:type="dxa"/>
              <w:right w:w="100" w:type="dxa"/>
            </w:tcMar>
          </w:tcPr>
          <w:p w:rsidR="00A20EBD" w:rsidRPr="004C4A87" w:rsidRDefault="00A20EBD" w:rsidP="00A20EBD">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 xml:space="preserve">Bilateral agreement on cooperation in combating trafficking in human beings prepared and signed </w:t>
            </w:r>
          </w:p>
        </w:tc>
        <w:tc>
          <w:tcPr>
            <w:tcW w:w="636" w:type="pct"/>
            <w:tcBorders>
              <w:top w:val="nil"/>
              <w:left w:val="nil"/>
              <w:bottom w:val="single" w:sz="6" w:space="0" w:color="BFBFBF"/>
              <w:right w:val="single" w:sz="6" w:space="0" w:color="BFBFBF"/>
            </w:tcBorders>
            <w:tcMar>
              <w:top w:w="100" w:type="dxa"/>
              <w:left w:w="100" w:type="dxa"/>
              <w:bottom w:w="100" w:type="dxa"/>
              <w:right w:w="100" w:type="dxa"/>
            </w:tcMar>
          </w:tcPr>
          <w:p w:rsidR="00A20EBD" w:rsidRPr="004C4A87" w:rsidRDefault="00A20EBD" w:rsidP="00A20EBD">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M</w:t>
            </w:r>
            <w:r>
              <w:rPr>
                <w:rFonts w:ascii="Calibri" w:hAnsi="Calibri" w:cs="Calibri"/>
                <w:color w:val="000000"/>
                <w:sz w:val="20"/>
                <w:szCs w:val="20"/>
                <w:lang w:eastAsia="sr-Latn-ME"/>
              </w:rPr>
              <w:t>o</w:t>
            </w:r>
            <w:r w:rsidRPr="004C4A87">
              <w:rPr>
                <w:rFonts w:ascii="Calibri" w:hAnsi="Calibri" w:cs="Calibri"/>
                <w:color w:val="000000"/>
                <w:sz w:val="20"/>
                <w:szCs w:val="20"/>
                <w:lang w:eastAsia="sr-Latn-ME"/>
              </w:rPr>
              <w:t xml:space="preserve">I </w:t>
            </w:r>
          </w:p>
          <w:p w:rsidR="00A20EBD" w:rsidRPr="004C4A87" w:rsidRDefault="00A20EBD" w:rsidP="00A20EBD">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MFA</w:t>
            </w:r>
          </w:p>
        </w:tc>
        <w:tc>
          <w:tcPr>
            <w:tcW w:w="562"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A20EBD" w:rsidRPr="004C4A87" w:rsidRDefault="00A20EBD" w:rsidP="00A20EBD">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A20EBD" w:rsidRPr="004C4A87" w:rsidRDefault="00A20EBD" w:rsidP="00A20EBD">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A20EBD" w:rsidRPr="004C4A87" w:rsidRDefault="00A20EBD" w:rsidP="00A20EBD">
            <w:pPr>
              <w:spacing w:line="269" w:lineRule="auto"/>
              <w:rPr>
                <w:rFonts w:ascii="Calibri" w:hAnsi="Calibri" w:cs="Calibri"/>
                <w:sz w:val="20"/>
                <w:szCs w:val="20"/>
                <w:lang w:eastAsia="sr-Latn-ME"/>
              </w:rPr>
            </w:pPr>
            <w:r w:rsidRPr="004C4A87">
              <w:rPr>
                <w:rFonts w:ascii="Calibri" w:hAnsi="Calibri" w:cs="Calibri"/>
                <w:sz w:val="20"/>
                <w:szCs w:val="20"/>
                <w:lang w:eastAsia="sr-Latn-ME"/>
              </w:rPr>
              <w:t>2.000€</w:t>
            </w:r>
          </w:p>
        </w:tc>
        <w:tc>
          <w:tcPr>
            <w:tcW w:w="556"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A20EBD" w:rsidRPr="004C4A87" w:rsidRDefault="00A20EBD" w:rsidP="00A20EBD">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National budget </w:t>
            </w:r>
          </w:p>
        </w:tc>
      </w:tr>
      <w:tr w:rsidR="00A20EBD" w:rsidRPr="004C4A87" w:rsidTr="0018661F">
        <w:tc>
          <w:tcPr>
            <w:tcW w:w="1141" w:type="pct"/>
          </w:tcPr>
          <w:p w:rsidR="00A20EBD" w:rsidRPr="004C4A87" w:rsidRDefault="00A20EBD" w:rsidP="00A20EBD">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4.3.</w:t>
            </w:r>
            <w:r>
              <w:rPr>
                <w:rFonts w:ascii="Calibri" w:hAnsi="Calibri" w:cs="Calibri"/>
                <w:color w:val="000000"/>
                <w:sz w:val="20"/>
                <w:szCs w:val="20"/>
                <w:lang w:eastAsia="sr-Latn-ME"/>
              </w:rPr>
              <w:t>2</w:t>
            </w:r>
            <w:r w:rsidRPr="004C4A87">
              <w:rPr>
                <w:rFonts w:ascii="Calibri" w:hAnsi="Calibri" w:cs="Calibri"/>
                <w:color w:val="000000"/>
                <w:sz w:val="20"/>
                <w:szCs w:val="20"/>
                <w:lang w:eastAsia="sr-Latn-ME"/>
              </w:rPr>
              <w:t xml:space="preserve">. Ensuring participation in international and regional projects focused on trafficking in human beings </w:t>
            </w:r>
          </w:p>
        </w:tc>
        <w:tc>
          <w:tcPr>
            <w:tcW w:w="1173" w:type="pct"/>
          </w:tcPr>
          <w:p w:rsidR="00A20EBD" w:rsidRPr="004C4A87" w:rsidRDefault="00A20EBD" w:rsidP="00A20EBD">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Participation secured in international and regional projects focused on trafficking in human beings</w:t>
            </w:r>
          </w:p>
        </w:tc>
        <w:tc>
          <w:tcPr>
            <w:tcW w:w="636" w:type="pct"/>
          </w:tcPr>
          <w:p w:rsidR="00A20EBD" w:rsidRPr="004C4A87" w:rsidRDefault="00A20EBD" w:rsidP="00A20EBD">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M</w:t>
            </w:r>
            <w:r>
              <w:rPr>
                <w:rFonts w:ascii="Calibri" w:hAnsi="Calibri" w:cs="Calibri"/>
                <w:color w:val="000000"/>
                <w:sz w:val="20"/>
                <w:szCs w:val="20"/>
                <w:lang w:eastAsia="sr-Latn-ME"/>
              </w:rPr>
              <w:t>o</w:t>
            </w:r>
            <w:r w:rsidRPr="004C4A87">
              <w:rPr>
                <w:rFonts w:ascii="Calibri" w:hAnsi="Calibri" w:cs="Calibri"/>
                <w:color w:val="000000"/>
                <w:sz w:val="20"/>
                <w:szCs w:val="20"/>
                <w:lang w:eastAsia="sr-Latn-ME"/>
              </w:rPr>
              <w:t xml:space="preserve">I </w:t>
            </w:r>
          </w:p>
        </w:tc>
        <w:tc>
          <w:tcPr>
            <w:tcW w:w="562" w:type="pct"/>
          </w:tcPr>
          <w:p w:rsidR="00A20EBD" w:rsidRPr="004C4A87" w:rsidRDefault="00A20EBD" w:rsidP="00A20EBD">
            <w:pPr>
              <w:spacing w:line="269" w:lineRule="auto"/>
              <w:rPr>
                <w:rFonts w:ascii="Calibri" w:hAnsi="Calibri" w:cs="Calibri"/>
                <w:sz w:val="20"/>
                <w:szCs w:val="20"/>
                <w:lang w:eastAsia="sr-Latn-ME"/>
              </w:rPr>
            </w:pPr>
            <w:r w:rsidRPr="004C4A87">
              <w:rPr>
                <w:rFonts w:ascii="Calibri" w:hAnsi="Calibri" w:cs="Calibri"/>
                <w:sz w:val="20"/>
                <w:szCs w:val="20"/>
                <w:lang w:eastAsia="sr-Latn-ME"/>
              </w:rPr>
              <w:t>III quarter</w:t>
            </w:r>
          </w:p>
        </w:tc>
        <w:tc>
          <w:tcPr>
            <w:tcW w:w="465" w:type="pct"/>
          </w:tcPr>
          <w:p w:rsidR="00A20EBD" w:rsidRPr="004C4A87" w:rsidRDefault="00A20EBD" w:rsidP="00A20EBD">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Pr>
          <w:p w:rsidR="00A20EBD" w:rsidRPr="004C4A87" w:rsidRDefault="00A20EBD" w:rsidP="00A20EBD">
            <w:pPr>
              <w:spacing w:line="269" w:lineRule="auto"/>
              <w:ind w:right="-61"/>
              <w:rPr>
                <w:rFonts w:ascii="Calibri" w:hAnsi="Calibri" w:cs="Calibri"/>
                <w:sz w:val="20"/>
                <w:szCs w:val="20"/>
                <w:lang w:eastAsia="sr-Latn-ME"/>
              </w:rPr>
            </w:pPr>
            <w:r w:rsidRPr="004C4A87">
              <w:rPr>
                <w:rFonts w:ascii="Calibri" w:hAnsi="Calibri" w:cs="Calibri"/>
                <w:sz w:val="20"/>
                <w:szCs w:val="20"/>
                <w:lang w:eastAsia="sr-Latn-ME"/>
              </w:rPr>
              <w:t>€10, 000</w:t>
            </w:r>
          </w:p>
        </w:tc>
        <w:tc>
          <w:tcPr>
            <w:tcW w:w="556" w:type="pct"/>
          </w:tcPr>
          <w:p w:rsidR="00A20EBD" w:rsidRPr="004C4A87" w:rsidRDefault="00A20EBD" w:rsidP="00A20EBD">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National budget </w:t>
            </w:r>
          </w:p>
        </w:tc>
      </w:tr>
      <w:tr w:rsidR="00A20EBD" w:rsidRPr="004C4A87" w:rsidTr="0018661F">
        <w:tc>
          <w:tcPr>
            <w:tcW w:w="1141" w:type="pct"/>
          </w:tcPr>
          <w:p w:rsidR="00A20EBD" w:rsidRPr="004C4A87" w:rsidRDefault="00A20EBD" w:rsidP="00A20EBD">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4.3</w:t>
            </w:r>
            <w:r>
              <w:rPr>
                <w:rFonts w:ascii="Calibri" w:hAnsi="Calibri" w:cs="Calibri"/>
                <w:color w:val="000000"/>
                <w:sz w:val="20"/>
                <w:szCs w:val="20"/>
                <w:lang w:eastAsia="sr-Latn-ME"/>
              </w:rPr>
              <w:t>.3</w:t>
            </w:r>
            <w:r w:rsidRPr="004C4A87">
              <w:rPr>
                <w:rFonts w:ascii="Calibri" w:hAnsi="Calibri" w:cs="Calibri"/>
                <w:color w:val="000000"/>
                <w:sz w:val="20"/>
                <w:szCs w:val="20"/>
                <w:lang w:eastAsia="sr-Latn-ME"/>
              </w:rPr>
              <w:t>. Ensuring the participation of stakeholders responsible for monitoring the Strategy for Combating Trafficking in Human Beings at regional and international events dedicated to this topic</w:t>
            </w:r>
          </w:p>
        </w:tc>
        <w:tc>
          <w:tcPr>
            <w:tcW w:w="1173" w:type="pct"/>
          </w:tcPr>
          <w:p w:rsidR="00A20EBD" w:rsidRPr="004C4A87" w:rsidRDefault="00A20EBD" w:rsidP="00A20EBD">
            <w:pPr>
              <w:spacing w:line="269" w:lineRule="auto"/>
              <w:contextualSpacing/>
              <w:rPr>
                <w:rFonts w:ascii="Calibri" w:hAnsi="Calibri" w:cs="Calibri"/>
                <w:color w:val="000000"/>
                <w:sz w:val="20"/>
                <w:szCs w:val="20"/>
                <w:lang w:eastAsia="sr-Latn-ME"/>
              </w:rPr>
            </w:pPr>
            <w:r w:rsidRPr="004C4A87">
              <w:rPr>
                <w:rFonts w:ascii="Calibri" w:hAnsi="Calibri" w:cs="Calibri"/>
                <w:color w:val="000000"/>
                <w:sz w:val="20"/>
                <w:szCs w:val="20"/>
                <w:lang w:eastAsia="sr-Latn-ME"/>
              </w:rPr>
              <w:t>Participation ensured of stakeholders responsible for monitoring the Strategy at regional and international events dedicated to combating trafficking in human beings</w:t>
            </w:r>
          </w:p>
        </w:tc>
        <w:tc>
          <w:tcPr>
            <w:tcW w:w="636" w:type="pct"/>
          </w:tcPr>
          <w:p w:rsidR="00A20EBD" w:rsidRPr="004C4A87" w:rsidRDefault="00A20EBD" w:rsidP="00A20EBD">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M</w:t>
            </w:r>
            <w:r>
              <w:rPr>
                <w:rFonts w:ascii="Calibri" w:hAnsi="Calibri" w:cs="Calibri"/>
                <w:color w:val="000000"/>
                <w:sz w:val="20"/>
                <w:szCs w:val="20"/>
                <w:lang w:eastAsia="sr-Latn-ME"/>
              </w:rPr>
              <w:t>o</w:t>
            </w:r>
            <w:r w:rsidRPr="004C4A87">
              <w:rPr>
                <w:rFonts w:ascii="Calibri" w:hAnsi="Calibri" w:cs="Calibri"/>
                <w:color w:val="000000"/>
                <w:sz w:val="20"/>
                <w:szCs w:val="20"/>
                <w:lang w:eastAsia="sr-Latn-ME"/>
              </w:rPr>
              <w:t xml:space="preserve">I </w:t>
            </w:r>
          </w:p>
          <w:p w:rsidR="00A20EBD" w:rsidRPr="004C4A87" w:rsidRDefault="00A20EBD" w:rsidP="00A20EBD">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Line ministries</w:t>
            </w:r>
          </w:p>
          <w:p w:rsidR="00A20EBD" w:rsidRPr="004C4A87" w:rsidRDefault="00A20EBD" w:rsidP="00A20EBD">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Supreme State Prosecutor’s Office</w:t>
            </w:r>
          </w:p>
          <w:p w:rsidR="00A20EBD" w:rsidRPr="004C4A87" w:rsidRDefault="00A20EBD" w:rsidP="00A20EBD">
            <w:pPr>
              <w:spacing w:line="269" w:lineRule="auto"/>
              <w:rPr>
                <w:rFonts w:ascii="Calibri" w:hAnsi="Calibri" w:cs="Calibri"/>
                <w:color w:val="000000"/>
                <w:sz w:val="20"/>
                <w:szCs w:val="20"/>
                <w:lang w:eastAsia="sr-Latn-ME"/>
              </w:rPr>
            </w:pPr>
            <w:r w:rsidRPr="004C4A87">
              <w:rPr>
                <w:rFonts w:ascii="Calibri" w:hAnsi="Calibri" w:cs="Calibri"/>
                <w:color w:val="000000"/>
                <w:sz w:val="20"/>
                <w:szCs w:val="20"/>
                <w:lang w:eastAsia="sr-Latn-ME"/>
              </w:rPr>
              <w:t>Supreme Court</w:t>
            </w:r>
          </w:p>
        </w:tc>
        <w:tc>
          <w:tcPr>
            <w:tcW w:w="562" w:type="pct"/>
          </w:tcPr>
          <w:p w:rsidR="00A20EBD" w:rsidRPr="004C4A87" w:rsidRDefault="00A20EBD" w:rsidP="00A20EBD">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III quarter </w:t>
            </w:r>
          </w:p>
        </w:tc>
        <w:tc>
          <w:tcPr>
            <w:tcW w:w="465" w:type="pct"/>
          </w:tcPr>
          <w:p w:rsidR="00A20EBD" w:rsidRPr="004C4A87" w:rsidRDefault="00A20EBD" w:rsidP="00A20EBD">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IV quarter </w:t>
            </w:r>
          </w:p>
        </w:tc>
        <w:tc>
          <w:tcPr>
            <w:tcW w:w="467" w:type="pct"/>
          </w:tcPr>
          <w:p w:rsidR="00A20EBD" w:rsidRPr="004C4A87" w:rsidRDefault="00A20EBD" w:rsidP="00A20EBD">
            <w:pPr>
              <w:spacing w:line="269" w:lineRule="auto"/>
              <w:rPr>
                <w:rFonts w:ascii="Calibri" w:hAnsi="Calibri" w:cs="Calibri"/>
                <w:sz w:val="20"/>
                <w:szCs w:val="20"/>
                <w:lang w:eastAsia="sr-Latn-ME"/>
              </w:rPr>
            </w:pPr>
            <w:r w:rsidRPr="004C4A87">
              <w:rPr>
                <w:rFonts w:ascii="Calibri" w:hAnsi="Calibri" w:cs="Calibri"/>
                <w:sz w:val="20"/>
                <w:szCs w:val="20"/>
                <w:lang w:eastAsia="sr-Latn-ME"/>
              </w:rPr>
              <w:t>€10, 000</w:t>
            </w:r>
          </w:p>
        </w:tc>
        <w:tc>
          <w:tcPr>
            <w:tcW w:w="556" w:type="pct"/>
          </w:tcPr>
          <w:p w:rsidR="00A20EBD" w:rsidRPr="004C4A87" w:rsidRDefault="00A20EBD" w:rsidP="00A20EBD">
            <w:pPr>
              <w:spacing w:line="269" w:lineRule="auto"/>
              <w:rPr>
                <w:rFonts w:ascii="Calibri" w:hAnsi="Calibri" w:cs="Calibri"/>
                <w:sz w:val="20"/>
                <w:szCs w:val="20"/>
                <w:lang w:eastAsia="sr-Latn-ME"/>
              </w:rPr>
            </w:pPr>
            <w:r w:rsidRPr="004C4A87">
              <w:rPr>
                <w:rFonts w:ascii="Calibri" w:hAnsi="Calibri" w:cs="Calibri"/>
                <w:sz w:val="20"/>
                <w:szCs w:val="20"/>
                <w:lang w:eastAsia="sr-Latn-ME"/>
              </w:rPr>
              <w:t xml:space="preserve">National budget </w:t>
            </w:r>
          </w:p>
        </w:tc>
      </w:tr>
    </w:tbl>
    <w:p w:rsidR="007405A1" w:rsidRPr="004C4A87" w:rsidRDefault="007405A1" w:rsidP="007405A1">
      <w:pPr>
        <w:rPr>
          <w:szCs w:val="20"/>
          <w:lang w:eastAsia="sr-Latn-ME"/>
        </w:rPr>
      </w:pPr>
    </w:p>
    <w:p w:rsidR="007405A1" w:rsidRPr="004C4A87" w:rsidRDefault="007405A1" w:rsidP="007405A1">
      <w:pPr>
        <w:keepNext/>
        <w:keepLines/>
        <w:contextualSpacing/>
        <w:outlineLvl w:val="0"/>
        <w:rPr>
          <w:rFonts w:ascii="Calibri" w:eastAsia="Times New Roman" w:hAnsi="Calibri" w:cs="Calibri"/>
          <w:b/>
          <w:sz w:val="26"/>
          <w:szCs w:val="20"/>
          <w:lang w:eastAsia="sr-Latn-ME"/>
        </w:rPr>
      </w:pPr>
    </w:p>
    <w:p w:rsidR="007405A1" w:rsidRPr="004C4A87" w:rsidRDefault="007405A1" w:rsidP="007405A1">
      <w:pPr>
        <w:keepNext/>
        <w:keepLines/>
        <w:contextualSpacing/>
        <w:outlineLvl w:val="0"/>
        <w:rPr>
          <w:rFonts w:ascii="Calibri" w:eastAsia="Times New Roman" w:hAnsi="Calibri" w:cs="Calibri"/>
          <w:b/>
          <w:sz w:val="26"/>
          <w:szCs w:val="20"/>
          <w:lang w:eastAsia="sr-Latn-ME"/>
        </w:rPr>
      </w:pPr>
    </w:p>
    <w:p w:rsidR="007405A1" w:rsidRPr="004C4A87" w:rsidRDefault="007405A1" w:rsidP="007405A1">
      <w:pPr>
        <w:rPr>
          <w:szCs w:val="20"/>
          <w:lang w:eastAsia="sr-Latn-ME"/>
        </w:rPr>
      </w:pPr>
    </w:p>
    <w:p w:rsidR="007405A1" w:rsidRPr="004C4A87" w:rsidRDefault="007405A1" w:rsidP="007405A1">
      <w:pPr>
        <w:rPr>
          <w:szCs w:val="20"/>
          <w:lang w:eastAsia="sr-Latn-ME"/>
        </w:rPr>
      </w:pPr>
    </w:p>
    <w:p w:rsidR="007405A1" w:rsidRDefault="007405A1" w:rsidP="007405A1"/>
    <w:p w:rsidR="00D25238" w:rsidRDefault="00D25238" w:rsidP="00D25238">
      <w:pPr>
        <w:rPr>
          <w:rFonts w:asciiTheme="minorHAnsi" w:hAnsiTheme="minorHAnsi" w:cstheme="minorHAnsi"/>
          <w:lang w:eastAsia="fr-RE"/>
        </w:rPr>
      </w:pPr>
    </w:p>
    <w:p w:rsidR="00D25238" w:rsidRDefault="00D25238" w:rsidP="00D25238">
      <w:pPr>
        <w:rPr>
          <w:rFonts w:asciiTheme="minorHAnsi" w:eastAsia="Times New Roman" w:hAnsiTheme="minorHAnsi" w:cstheme="minorHAnsi"/>
          <w:b/>
          <w:bCs/>
          <w:color w:val="000000" w:themeColor="text1"/>
          <w:sz w:val="26"/>
          <w:szCs w:val="28"/>
          <w:lang w:eastAsia="fr-RE"/>
        </w:rPr>
      </w:pPr>
      <w:r>
        <w:rPr>
          <w:rFonts w:asciiTheme="minorHAnsi" w:hAnsiTheme="minorHAnsi" w:cstheme="minorHAnsi"/>
          <w:lang w:eastAsia="fr-RE"/>
        </w:rPr>
        <w:br w:type="page"/>
      </w:r>
    </w:p>
    <w:p w:rsidR="00D25238" w:rsidRPr="00493BCD" w:rsidRDefault="00D25238" w:rsidP="00D25238">
      <w:pPr>
        <w:pStyle w:val="Heading1"/>
        <w:contextualSpacing/>
        <w:rPr>
          <w:rFonts w:asciiTheme="minorHAnsi" w:hAnsiTheme="minorHAnsi" w:cstheme="minorHAnsi"/>
          <w:lang w:eastAsia="fr-RE"/>
        </w:rPr>
      </w:pPr>
      <w:bookmarkStart w:id="68" w:name="_Toc183555329"/>
      <w:r>
        <w:rPr>
          <w:rFonts w:asciiTheme="minorHAnsi" w:hAnsiTheme="minorHAnsi" w:cstheme="minorHAnsi"/>
          <w:lang w:eastAsia="fr-RE"/>
        </w:rPr>
        <w:lastRenderedPageBreak/>
        <w:t>9</w:t>
      </w:r>
      <w:r w:rsidRPr="00493BCD">
        <w:rPr>
          <w:rFonts w:asciiTheme="minorHAnsi" w:hAnsiTheme="minorHAnsi" w:cstheme="minorHAnsi"/>
          <w:lang w:eastAsia="fr-RE"/>
        </w:rPr>
        <w:t>. Monitoring and Evaluation of the Strategy</w:t>
      </w:r>
      <w:bookmarkEnd w:id="68"/>
    </w:p>
    <w:p w:rsidR="00D25238" w:rsidRPr="00493BCD" w:rsidRDefault="00D25238" w:rsidP="00D25238">
      <w:pPr>
        <w:pStyle w:val="Heading1"/>
        <w:contextualSpacing/>
        <w:rPr>
          <w:rFonts w:asciiTheme="minorHAnsi" w:hAnsiTheme="minorHAnsi" w:cstheme="minorHAnsi"/>
          <w:lang w:eastAsia="fr-RE"/>
        </w:rPr>
      </w:pPr>
    </w:p>
    <w:p w:rsidR="00D25238" w:rsidRPr="00493BCD" w:rsidRDefault="00D25238" w:rsidP="00D25238">
      <w:pPr>
        <w:contextualSpacing/>
        <w:rPr>
          <w:rFonts w:asciiTheme="minorHAnsi" w:hAnsiTheme="minorHAnsi" w:cstheme="minorHAnsi"/>
        </w:rPr>
      </w:pPr>
      <w:r w:rsidRPr="00493BCD">
        <w:rPr>
          <w:rFonts w:asciiTheme="minorHAnsi" w:hAnsiTheme="minorHAnsi" w:cstheme="minorHAnsi"/>
          <w:b/>
          <w:lang w:eastAsia="fr-RE"/>
        </w:rPr>
        <w:t xml:space="preserve">In accordance with the Methodology for developing policies, drafting and monitoring the implementation of strategic documents, </w:t>
      </w:r>
      <w:r w:rsidR="00E32C79">
        <w:rPr>
          <w:rFonts w:asciiTheme="minorHAnsi" w:hAnsiTheme="minorHAnsi" w:cstheme="minorHAnsi"/>
          <w:b/>
          <w:lang w:eastAsia="fr-RE"/>
        </w:rPr>
        <w:t xml:space="preserve">the </w:t>
      </w:r>
      <w:r>
        <w:rPr>
          <w:rFonts w:asciiTheme="minorHAnsi" w:hAnsiTheme="minorHAnsi" w:cstheme="minorHAnsi"/>
        </w:rPr>
        <w:t xml:space="preserve">Strategy for </w:t>
      </w:r>
      <w:r w:rsidR="00E32C79">
        <w:rPr>
          <w:rFonts w:asciiTheme="minorHAnsi" w:hAnsiTheme="minorHAnsi" w:cstheme="minorHAnsi"/>
        </w:rPr>
        <w:t>Combating</w:t>
      </w:r>
      <w:r>
        <w:rPr>
          <w:rFonts w:asciiTheme="minorHAnsi" w:hAnsiTheme="minorHAnsi" w:cstheme="minorHAnsi"/>
        </w:rPr>
        <w:t xml:space="preserve"> </w:t>
      </w:r>
      <w:r w:rsidR="00E32C79">
        <w:rPr>
          <w:rFonts w:asciiTheme="minorHAnsi" w:hAnsiTheme="minorHAnsi" w:cstheme="minorHAnsi"/>
        </w:rPr>
        <w:t>Trafficking in Human Beings</w:t>
      </w:r>
      <w:r>
        <w:rPr>
          <w:rFonts w:asciiTheme="minorHAnsi" w:hAnsiTheme="minorHAnsi" w:cstheme="minorHAnsi"/>
        </w:rPr>
        <w:t xml:space="preserve"> (2025-</w:t>
      </w:r>
      <w:r w:rsidRPr="00DF24B1">
        <w:rPr>
          <w:rFonts w:asciiTheme="minorHAnsi" w:hAnsiTheme="minorHAnsi" w:cstheme="minorHAnsi"/>
          <w:color w:val="000000" w:themeColor="text1"/>
        </w:rPr>
        <w:t xml:space="preserve">2028) </w:t>
      </w:r>
      <w:r w:rsidRPr="00493BCD">
        <w:rPr>
          <w:rFonts w:asciiTheme="minorHAnsi" w:hAnsiTheme="minorHAnsi" w:cstheme="minorHAnsi"/>
          <w:bCs/>
          <w:lang w:eastAsia="fr-RE"/>
        </w:rPr>
        <w:t>foresees the following evaluation and monitoring plan. Four annual reports on progress in the implementation of the Strategy, one external evaluation and a final report are foreseen.</w:t>
      </w:r>
    </w:p>
    <w:p w:rsidR="00D25238" w:rsidRPr="00493BCD" w:rsidRDefault="00D25238" w:rsidP="00D25238">
      <w:pPr>
        <w:contextualSpacing/>
        <w:rPr>
          <w:rFonts w:asciiTheme="minorHAnsi" w:hAnsiTheme="minorHAnsi" w:cstheme="minorHAnsi"/>
          <w:lang w:eastAsia="fr-RE"/>
        </w:rPr>
      </w:pPr>
    </w:p>
    <w:p w:rsidR="00D25238" w:rsidRPr="00493BCD" w:rsidRDefault="00D25238" w:rsidP="00D25238">
      <w:pPr>
        <w:contextualSpacing/>
        <w:rPr>
          <w:rFonts w:asciiTheme="minorHAnsi" w:hAnsiTheme="minorHAnsi" w:cstheme="minorHAnsi"/>
          <w:i/>
          <w:iCs/>
          <w:lang w:eastAsia="fr-RE"/>
        </w:rPr>
      </w:pPr>
      <w:r w:rsidRPr="00493BCD">
        <w:rPr>
          <w:rFonts w:asciiTheme="minorHAnsi" w:hAnsiTheme="minorHAnsi" w:cstheme="minorHAnsi"/>
          <w:b/>
          <w:bCs/>
          <w:i/>
          <w:iCs/>
          <w:lang w:eastAsia="fr-RE"/>
        </w:rPr>
        <w:t>Monitoring and annual reporting</w:t>
      </w:r>
    </w:p>
    <w:p w:rsidR="00D25238" w:rsidRPr="00493BCD" w:rsidRDefault="00D25238" w:rsidP="00D25238">
      <w:pPr>
        <w:contextualSpacing/>
        <w:rPr>
          <w:rFonts w:asciiTheme="minorHAnsi" w:hAnsiTheme="minorHAnsi" w:cstheme="minorHAnsi"/>
          <w:lang w:eastAsia="fr-RE"/>
        </w:rPr>
      </w:pPr>
      <w:r w:rsidRPr="00493BCD">
        <w:rPr>
          <w:rFonts w:asciiTheme="minorHAnsi" w:hAnsiTheme="minorHAnsi" w:cstheme="minorHAnsi"/>
          <w:lang w:eastAsia="fr-RE"/>
        </w:rPr>
        <w:t>Monitoring is defined as a regular ongoing process of collecting and analysing data on the achievement of goals and results during the implementation of activities. Monitoring is related to the action plan and refers to annual monitoring. The evaluation will focus primarily on performance indicators.</w:t>
      </w:r>
    </w:p>
    <w:p w:rsidR="00D25238" w:rsidRPr="00493BCD" w:rsidRDefault="00D25238" w:rsidP="00D25238">
      <w:pPr>
        <w:contextualSpacing/>
        <w:rPr>
          <w:rFonts w:asciiTheme="minorHAnsi" w:hAnsiTheme="minorHAnsi" w:cstheme="minorHAnsi"/>
          <w:lang w:eastAsia="fr-RE"/>
        </w:rPr>
      </w:pPr>
    </w:p>
    <w:p w:rsidR="00D25238" w:rsidRPr="00493BCD" w:rsidRDefault="00D25238" w:rsidP="00D25238">
      <w:pPr>
        <w:contextualSpacing/>
        <w:rPr>
          <w:rFonts w:asciiTheme="minorHAnsi" w:hAnsiTheme="minorHAnsi" w:cstheme="minorHAnsi"/>
          <w:lang w:eastAsia="fr-RE"/>
        </w:rPr>
      </w:pPr>
      <w:r w:rsidRPr="00493BCD">
        <w:rPr>
          <w:rFonts w:asciiTheme="minorHAnsi" w:hAnsiTheme="minorHAnsi" w:cstheme="minorHAnsi"/>
          <w:lang w:eastAsia="fr-RE"/>
        </w:rPr>
        <w:t xml:space="preserve">The </w:t>
      </w:r>
      <w:r w:rsidR="00E32C79">
        <w:rPr>
          <w:rFonts w:asciiTheme="minorHAnsi" w:hAnsiTheme="minorHAnsi" w:cstheme="minorHAnsi"/>
        </w:rPr>
        <w:t xml:space="preserve">Strategy for Combating Trafficking in Human Beings </w:t>
      </w:r>
      <w:r w:rsidRPr="00DF24B1">
        <w:rPr>
          <w:rFonts w:asciiTheme="minorHAnsi" w:hAnsiTheme="minorHAnsi" w:cstheme="minorHAnsi"/>
          <w:color w:val="000000" w:themeColor="text1"/>
        </w:rPr>
        <w:t>(2025-2028)</w:t>
      </w:r>
      <w:r w:rsidRPr="00DF24B1">
        <w:rPr>
          <w:rFonts w:asciiTheme="minorHAnsi" w:hAnsiTheme="minorHAnsi" w:cstheme="minorHAnsi"/>
          <w:color w:val="000000" w:themeColor="text1"/>
          <w:lang w:eastAsia="fr-RE"/>
        </w:rPr>
        <w:t xml:space="preserve"> </w:t>
      </w:r>
      <w:r w:rsidRPr="00493BCD">
        <w:rPr>
          <w:rFonts w:asciiTheme="minorHAnsi" w:hAnsiTheme="minorHAnsi" w:cstheme="minorHAnsi"/>
          <w:lang w:eastAsia="fr-RE"/>
        </w:rPr>
        <w:t>foresees annual monitoring and follow-up of the results and the level of realization of the activities foreseen in the action plan. The annual monitoring will aim to check whether the planned activities produce the desired effect and whether they are implemented accordin</w:t>
      </w:r>
      <w:r w:rsidR="00E32C79">
        <w:rPr>
          <w:rFonts w:asciiTheme="minorHAnsi" w:hAnsiTheme="minorHAnsi" w:cstheme="minorHAnsi"/>
          <w:lang w:eastAsia="fr-RE"/>
        </w:rPr>
        <w:t>g to the planned dynamics. The S</w:t>
      </w:r>
      <w:r w:rsidRPr="00493BCD">
        <w:rPr>
          <w:rFonts w:asciiTheme="minorHAnsi" w:hAnsiTheme="minorHAnsi" w:cstheme="minorHAnsi"/>
          <w:lang w:eastAsia="fr-RE"/>
        </w:rPr>
        <w:t>trategy envisages four annual reports on implementation.</w:t>
      </w:r>
    </w:p>
    <w:p w:rsidR="00D25238" w:rsidRPr="00493BCD" w:rsidRDefault="00D25238" w:rsidP="00D25238">
      <w:pPr>
        <w:contextualSpacing/>
        <w:rPr>
          <w:rFonts w:asciiTheme="minorHAnsi" w:hAnsiTheme="minorHAnsi" w:cstheme="minorHAnsi"/>
          <w:lang w:eastAsia="fr-RE"/>
        </w:rPr>
      </w:pPr>
    </w:p>
    <w:p w:rsidR="00532C9C" w:rsidRDefault="00D25238" w:rsidP="00D25238">
      <w:pPr>
        <w:contextualSpacing/>
        <w:rPr>
          <w:rFonts w:asciiTheme="minorHAnsi" w:hAnsiTheme="minorHAnsi" w:cstheme="minorHAnsi"/>
          <w:color w:val="000000" w:themeColor="text1"/>
          <w:lang w:eastAsia="fr-RE"/>
        </w:rPr>
      </w:pPr>
      <w:r w:rsidRPr="00493BCD">
        <w:rPr>
          <w:rFonts w:asciiTheme="minorHAnsi" w:hAnsiTheme="minorHAnsi" w:cstheme="minorHAnsi"/>
          <w:lang w:eastAsia="fr-RE"/>
        </w:rPr>
        <w:t xml:space="preserve">The annual report will be prepared by the </w:t>
      </w:r>
      <w:r>
        <w:rPr>
          <w:rFonts w:asciiTheme="minorHAnsi" w:hAnsiTheme="minorHAnsi" w:cstheme="minorHAnsi"/>
          <w:lang w:eastAsia="fr-RE"/>
        </w:rPr>
        <w:t xml:space="preserve">Ministry of Interior </w:t>
      </w:r>
      <w:r w:rsidRPr="00493BCD">
        <w:rPr>
          <w:rFonts w:asciiTheme="minorHAnsi" w:hAnsiTheme="minorHAnsi" w:cstheme="minorHAnsi"/>
          <w:lang w:eastAsia="fr-RE"/>
        </w:rPr>
        <w:t>in cooperation with other institutions responsible for implementation. The annual report will be considered by the</w:t>
      </w:r>
      <w:r w:rsidRPr="00493BCD">
        <w:rPr>
          <w:rFonts w:asciiTheme="minorHAnsi" w:hAnsiTheme="minorHAnsi" w:cstheme="minorHAnsi"/>
          <w:b/>
          <w:bCs/>
          <w:lang w:eastAsia="fr-RE"/>
        </w:rPr>
        <w:t xml:space="preserve"> </w:t>
      </w:r>
      <w:r w:rsidRPr="002E1E86">
        <w:rPr>
          <w:rFonts w:asciiTheme="minorHAnsi" w:hAnsiTheme="minorHAnsi" w:cstheme="minorHAnsi"/>
          <w:bCs/>
          <w:lang w:eastAsia="fr-RE"/>
        </w:rPr>
        <w:t>Coordination</w:t>
      </w:r>
      <w:r w:rsidR="00532C9C" w:rsidRPr="002E1E86">
        <w:rPr>
          <w:rFonts w:asciiTheme="minorHAnsi" w:hAnsiTheme="minorHAnsi" w:cstheme="minorHAnsi"/>
          <w:bCs/>
          <w:lang w:eastAsia="fr-RE"/>
        </w:rPr>
        <w:t xml:space="preserve"> Body</w:t>
      </w:r>
      <w:r w:rsidR="001014D2" w:rsidRPr="002E1E86">
        <w:rPr>
          <w:rFonts w:asciiTheme="minorHAnsi" w:hAnsiTheme="minorHAnsi" w:cstheme="minorHAnsi"/>
          <w:lang w:eastAsia="fr-RE"/>
        </w:rPr>
        <w:t xml:space="preserve"> for</w:t>
      </w:r>
      <w:r w:rsidR="001014D2">
        <w:rPr>
          <w:rFonts w:asciiTheme="minorHAnsi" w:hAnsiTheme="minorHAnsi" w:cstheme="minorHAnsi"/>
          <w:lang w:eastAsia="fr-RE"/>
        </w:rPr>
        <w:t xml:space="preserve"> monitoring the</w:t>
      </w:r>
      <w:r>
        <w:rPr>
          <w:rFonts w:asciiTheme="minorHAnsi" w:hAnsiTheme="minorHAnsi" w:cstheme="minorHAnsi"/>
          <w:lang w:eastAsia="fr-RE"/>
        </w:rPr>
        <w:t xml:space="preserve"> implementation of </w:t>
      </w:r>
      <w:r w:rsidR="00E32C79">
        <w:rPr>
          <w:rFonts w:asciiTheme="minorHAnsi" w:hAnsiTheme="minorHAnsi" w:cstheme="minorHAnsi"/>
        </w:rPr>
        <w:t>Strategy for Combating Trafficking in Human Beings</w:t>
      </w:r>
      <w:r>
        <w:rPr>
          <w:rFonts w:asciiTheme="minorHAnsi" w:hAnsiTheme="minorHAnsi" w:cstheme="minorHAnsi"/>
          <w:lang w:eastAsia="fr-RE"/>
        </w:rPr>
        <w:t xml:space="preserve"> </w:t>
      </w:r>
      <w:r w:rsidR="00532C9C">
        <w:rPr>
          <w:rFonts w:asciiTheme="minorHAnsi" w:hAnsiTheme="minorHAnsi" w:cstheme="minorHAnsi"/>
          <w:color w:val="000000" w:themeColor="text1"/>
          <w:lang w:eastAsia="fr-RE"/>
        </w:rPr>
        <w:t>2025 – 2028.</w:t>
      </w:r>
    </w:p>
    <w:p w:rsidR="00532C9C" w:rsidRPr="00532C9C" w:rsidRDefault="00532C9C" w:rsidP="00D25238">
      <w:pPr>
        <w:contextualSpacing/>
        <w:rPr>
          <w:rFonts w:asciiTheme="minorHAnsi" w:hAnsiTheme="minorHAnsi" w:cstheme="minorHAnsi"/>
          <w:color w:val="000000" w:themeColor="text1"/>
          <w:lang w:eastAsia="fr-RE"/>
        </w:rPr>
      </w:pPr>
    </w:p>
    <w:p w:rsidR="00D25238" w:rsidRPr="00493BCD" w:rsidRDefault="00D25238" w:rsidP="00D25238">
      <w:pPr>
        <w:contextualSpacing/>
        <w:rPr>
          <w:rFonts w:asciiTheme="minorHAnsi" w:hAnsiTheme="minorHAnsi" w:cstheme="minorHAnsi"/>
          <w:bCs/>
          <w:lang w:eastAsia="fr-RE"/>
        </w:rPr>
      </w:pPr>
      <w:r w:rsidRPr="00493BCD">
        <w:rPr>
          <w:rFonts w:asciiTheme="minorHAnsi" w:hAnsiTheme="minorHAnsi" w:cstheme="minorHAnsi"/>
          <w:bCs/>
          <w:lang w:eastAsia="fr-RE"/>
        </w:rPr>
        <w:t>Each annual report will have the following elements: introductory summary with a review of the most important achievements and challenges, information on progress in achieving operational goals (analytical overview of the way in which the implemented activities contributed to progress in achieving the goals, examples of good practice, challenges), reporting table on implemented activities and recommendations. Annual reports will focus on performance indicators.</w:t>
      </w:r>
    </w:p>
    <w:p w:rsidR="00D25238" w:rsidRPr="00493BCD" w:rsidRDefault="00D25238" w:rsidP="00D25238">
      <w:pPr>
        <w:contextualSpacing/>
        <w:rPr>
          <w:rFonts w:asciiTheme="minorHAnsi" w:hAnsiTheme="minorHAnsi" w:cstheme="minorHAnsi"/>
          <w:lang w:eastAsia="fr-RE"/>
        </w:rPr>
      </w:pPr>
    </w:p>
    <w:p w:rsidR="00D25238" w:rsidRPr="00493BCD" w:rsidRDefault="00D25238" w:rsidP="00D25238">
      <w:pPr>
        <w:contextualSpacing/>
        <w:rPr>
          <w:rFonts w:asciiTheme="minorHAnsi" w:hAnsiTheme="minorHAnsi" w:cstheme="minorHAnsi"/>
          <w:b/>
          <w:bCs/>
          <w:lang w:eastAsia="fr-RE"/>
        </w:rPr>
      </w:pPr>
      <w:r>
        <w:rPr>
          <w:rFonts w:asciiTheme="minorHAnsi" w:hAnsiTheme="minorHAnsi" w:cstheme="minorHAnsi"/>
          <w:b/>
          <w:bCs/>
          <w:lang w:eastAsia="fr-RE"/>
        </w:rPr>
        <w:t xml:space="preserve">External </w:t>
      </w:r>
      <w:r w:rsidRPr="00493BCD">
        <w:rPr>
          <w:rFonts w:asciiTheme="minorHAnsi" w:hAnsiTheme="minorHAnsi" w:cstheme="minorHAnsi"/>
          <w:b/>
          <w:bCs/>
          <w:lang w:eastAsia="fr-RE"/>
        </w:rPr>
        <w:t>Evaluation</w:t>
      </w:r>
    </w:p>
    <w:p w:rsidR="00D25238" w:rsidRPr="00493BCD" w:rsidRDefault="00D25238" w:rsidP="00D25238">
      <w:pPr>
        <w:contextualSpacing/>
        <w:rPr>
          <w:rFonts w:asciiTheme="minorHAnsi" w:hAnsiTheme="minorHAnsi" w:cstheme="minorHAnsi"/>
          <w:lang w:eastAsia="fr-RE"/>
        </w:rPr>
      </w:pPr>
      <w:r w:rsidRPr="00493BCD">
        <w:rPr>
          <w:rFonts w:asciiTheme="minorHAnsi" w:hAnsiTheme="minorHAnsi" w:cstheme="minorHAnsi"/>
          <w:lang w:eastAsia="fr-RE"/>
        </w:rPr>
        <w:t xml:space="preserve">The methodology for developing policies, drafting and monitoring the implementation of strategic documents defines evaluation as a systematic and objective "assessment of an ongoing or completed project, program or policy, its design, implementation and results". With regard to the goals of the evaluation - "to determine the relevance and fulfilment of goals, </w:t>
      </w:r>
      <w:r w:rsidRPr="00411AA3">
        <w:rPr>
          <w:rFonts w:asciiTheme="minorHAnsi" w:hAnsiTheme="minorHAnsi" w:cstheme="minorHAnsi"/>
          <w:lang w:eastAsia="fr-RE"/>
        </w:rPr>
        <w:t>efficiency of</w:t>
      </w:r>
      <w:r w:rsidRPr="00493BCD">
        <w:rPr>
          <w:rFonts w:asciiTheme="minorHAnsi" w:hAnsiTheme="minorHAnsi" w:cstheme="minorHAnsi"/>
          <w:lang w:eastAsia="fr-RE"/>
        </w:rPr>
        <w:t xml:space="preserve"> development, effectiveness, impact and sustainability", after the implementation of the Strategy, a final </w:t>
      </w:r>
      <w:r>
        <w:rPr>
          <w:rFonts w:asciiTheme="minorHAnsi" w:hAnsiTheme="minorHAnsi" w:cstheme="minorHAnsi"/>
          <w:lang w:eastAsia="fr-RE"/>
        </w:rPr>
        <w:t xml:space="preserve">external </w:t>
      </w:r>
      <w:r w:rsidRPr="00493BCD">
        <w:rPr>
          <w:rFonts w:asciiTheme="minorHAnsi" w:hAnsiTheme="minorHAnsi" w:cstheme="minorHAnsi"/>
          <w:lang w:eastAsia="fr-RE"/>
        </w:rPr>
        <w:t xml:space="preserve">evaluation will be carried out, for which an external evaluator will be in charge. The final evaluation will be carried out in relation to the methodology contained in the table of performance indicators in the last year of the implementation of the Strategy. The final evaluation will be based on performance indicators in addition to annual reports. The evaluation will be organized in relation to the basic criteria - relevance, coherence, </w:t>
      </w:r>
      <w:r w:rsidRPr="00411AA3">
        <w:rPr>
          <w:rFonts w:asciiTheme="minorHAnsi" w:hAnsiTheme="minorHAnsi" w:cstheme="minorHAnsi"/>
          <w:color w:val="000000" w:themeColor="text1"/>
          <w:lang w:eastAsia="fr-RE"/>
        </w:rPr>
        <w:t xml:space="preserve">effectiveness, efficiency, impact and </w:t>
      </w:r>
      <w:r w:rsidRPr="00493BCD">
        <w:rPr>
          <w:rFonts w:asciiTheme="minorHAnsi" w:hAnsiTheme="minorHAnsi" w:cstheme="minorHAnsi"/>
          <w:lang w:eastAsia="fr-RE"/>
        </w:rPr>
        <w:t>sustainability.</w:t>
      </w:r>
    </w:p>
    <w:p w:rsidR="00D25238" w:rsidRDefault="00D25238" w:rsidP="00D25238">
      <w:pPr>
        <w:contextualSpacing/>
        <w:rPr>
          <w:rFonts w:asciiTheme="minorHAnsi" w:hAnsiTheme="minorHAnsi" w:cstheme="minorHAnsi"/>
          <w:b/>
          <w:bCs/>
          <w:lang w:eastAsia="fr-RE"/>
        </w:rPr>
      </w:pPr>
    </w:p>
    <w:p w:rsidR="00D25238" w:rsidRPr="00493BCD" w:rsidRDefault="00D25238" w:rsidP="00D25238">
      <w:pPr>
        <w:contextualSpacing/>
        <w:rPr>
          <w:rFonts w:asciiTheme="minorHAnsi" w:hAnsiTheme="minorHAnsi" w:cstheme="minorHAnsi"/>
          <w:b/>
          <w:bCs/>
          <w:lang w:eastAsia="fr-RE"/>
        </w:rPr>
      </w:pPr>
      <w:r w:rsidRPr="00493BCD">
        <w:rPr>
          <w:rFonts w:asciiTheme="minorHAnsi" w:hAnsiTheme="minorHAnsi" w:cstheme="minorHAnsi"/>
          <w:b/>
          <w:bCs/>
          <w:lang w:eastAsia="fr-RE"/>
        </w:rPr>
        <w:t>Final report</w:t>
      </w:r>
    </w:p>
    <w:p w:rsidR="00D25238" w:rsidRPr="00493BCD" w:rsidRDefault="00D25238" w:rsidP="00D25238">
      <w:pPr>
        <w:contextualSpacing/>
        <w:rPr>
          <w:rFonts w:asciiTheme="minorHAnsi" w:hAnsiTheme="minorHAnsi" w:cstheme="minorHAnsi"/>
          <w:lang w:eastAsia="fr-RE"/>
        </w:rPr>
      </w:pPr>
      <w:r w:rsidRPr="00493BCD">
        <w:rPr>
          <w:rFonts w:asciiTheme="minorHAnsi" w:hAnsiTheme="minorHAnsi" w:cstheme="minorHAnsi"/>
          <w:lang w:eastAsia="fr-RE"/>
        </w:rPr>
        <w:lastRenderedPageBreak/>
        <w:t xml:space="preserve">At the end of the implementation period of the strategic document, the </w:t>
      </w:r>
      <w:r>
        <w:rPr>
          <w:rFonts w:asciiTheme="minorHAnsi" w:hAnsiTheme="minorHAnsi" w:cstheme="minorHAnsi"/>
          <w:lang w:eastAsia="fr-RE"/>
        </w:rPr>
        <w:t xml:space="preserve">Ministry of </w:t>
      </w:r>
      <w:bookmarkStart w:id="69" w:name="_GoBack"/>
      <w:bookmarkEnd w:id="69"/>
      <w:r w:rsidR="002E1E86">
        <w:rPr>
          <w:rFonts w:asciiTheme="minorHAnsi" w:hAnsiTheme="minorHAnsi" w:cstheme="minorHAnsi"/>
          <w:lang w:eastAsia="fr-RE"/>
        </w:rPr>
        <w:t xml:space="preserve">Interior </w:t>
      </w:r>
      <w:r w:rsidRPr="00493BCD">
        <w:rPr>
          <w:rFonts w:asciiTheme="minorHAnsi" w:hAnsiTheme="minorHAnsi" w:cstheme="minorHAnsi"/>
          <w:lang w:eastAsia="fr-RE"/>
        </w:rPr>
        <w:t xml:space="preserve">will prepare a Final Report on the </w:t>
      </w:r>
      <w:r>
        <w:rPr>
          <w:rFonts w:asciiTheme="minorHAnsi" w:hAnsiTheme="minorHAnsi" w:cstheme="minorHAnsi"/>
          <w:lang w:eastAsia="fr-RE"/>
        </w:rPr>
        <w:t>I</w:t>
      </w:r>
      <w:r w:rsidRPr="00493BCD">
        <w:rPr>
          <w:rFonts w:asciiTheme="minorHAnsi" w:hAnsiTheme="minorHAnsi" w:cstheme="minorHAnsi"/>
          <w:lang w:eastAsia="fr-RE"/>
        </w:rPr>
        <w:t xml:space="preserve">mplementation of the </w:t>
      </w:r>
      <w:r>
        <w:rPr>
          <w:rFonts w:asciiTheme="minorHAnsi" w:hAnsiTheme="minorHAnsi" w:cstheme="minorHAnsi"/>
          <w:lang w:eastAsia="fr-RE"/>
        </w:rPr>
        <w:t>S</w:t>
      </w:r>
      <w:r w:rsidRPr="00493BCD">
        <w:rPr>
          <w:rFonts w:asciiTheme="minorHAnsi" w:hAnsiTheme="minorHAnsi" w:cstheme="minorHAnsi"/>
          <w:lang w:eastAsia="fr-RE"/>
        </w:rPr>
        <w:t>trategic document, which will contain information on the results of activities from the previous year, but will specifically deal with the degree of fulfilment of operational and strategic goals for the entire period of the strategic document. This report will include an introductory summary with an overview of key achievements and challenges for the entire period of validity of the strategic document, information on the achievement of strategic and operational goals (reporting on the status of success indicators for the entire period of the strategic document), a table for reporting on the activities carried out, basic findings evaluations, review of planned and spent financial resources and recommendations for the next policy planning cycle. The basis for the preparation of the report, in addition to the annual reports, will also be the findings of the external evaluation.</w:t>
      </w:r>
    </w:p>
    <w:p w:rsidR="00D25238" w:rsidRPr="00493BCD" w:rsidRDefault="00D25238" w:rsidP="00D25238">
      <w:pPr>
        <w:pStyle w:val="Heading1"/>
        <w:contextualSpacing/>
        <w:rPr>
          <w:rFonts w:asciiTheme="minorHAnsi" w:hAnsiTheme="minorHAnsi" w:cstheme="minorHAnsi"/>
          <w:lang w:eastAsia="fr-RE"/>
        </w:rPr>
      </w:pPr>
      <w:r w:rsidRPr="00493BCD">
        <w:rPr>
          <w:rFonts w:asciiTheme="minorHAnsi" w:hAnsiTheme="minorHAnsi" w:cstheme="minorHAnsi"/>
          <w:lang w:eastAsia="fr-RE"/>
        </w:rPr>
        <w:t xml:space="preserve"> </w:t>
      </w:r>
    </w:p>
    <w:bookmarkEnd w:id="1"/>
    <w:bookmarkEnd w:id="0"/>
    <w:p w:rsidR="00D25238" w:rsidRPr="00493BCD" w:rsidRDefault="00D25238" w:rsidP="00D25238">
      <w:pPr>
        <w:contextualSpacing/>
        <w:rPr>
          <w:rFonts w:asciiTheme="minorHAnsi" w:hAnsiTheme="minorHAnsi" w:cstheme="minorHAnsi"/>
          <w:lang w:eastAsia="fr-RE"/>
        </w:rPr>
      </w:pPr>
      <w:r w:rsidRPr="00493BCD">
        <w:rPr>
          <w:rFonts w:asciiTheme="minorHAnsi" w:hAnsiTheme="minorHAnsi" w:cstheme="minorHAnsi"/>
          <w:lang w:eastAsia="fr-RE"/>
        </w:rPr>
        <w:br w:type="page"/>
      </w:r>
    </w:p>
    <w:p w:rsidR="00D25238" w:rsidRDefault="00D25238" w:rsidP="00D25238">
      <w:pPr>
        <w:pStyle w:val="Heading1"/>
        <w:contextualSpacing/>
        <w:rPr>
          <w:rFonts w:asciiTheme="minorHAnsi" w:hAnsiTheme="minorHAnsi" w:cstheme="minorHAnsi"/>
          <w:lang w:eastAsia="fr-RE"/>
        </w:rPr>
      </w:pPr>
      <w:bookmarkStart w:id="70" w:name="_Toc183555330"/>
      <w:r>
        <w:rPr>
          <w:rFonts w:asciiTheme="minorHAnsi" w:hAnsiTheme="minorHAnsi" w:cstheme="minorHAnsi"/>
          <w:lang w:eastAsia="fr-RE"/>
        </w:rPr>
        <w:lastRenderedPageBreak/>
        <w:t>10</w:t>
      </w:r>
      <w:r w:rsidRPr="00493BCD">
        <w:rPr>
          <w:rFonts w:asciiTheme="minorHAnsi" w:hAnsiTheme="minorHAnsi" w:cstheme="minorHAnsi"/>
          <w:lang w:eastAsia="fr-RE"/>
        </w:rPr>
        <w:t>. Information for the public about the goals and expected results of the strategic document in accordance with the Communication Strategy of the Government of Montenegro</w:t>
      </w:r>
      <w:bookmarkEnd w:id="70"/>
    </w:p>
    <w:p w:rsidR="0031775F" w:rsidRDefault="0031775F" w:rsidP="00D25238">
      <w:pPr>
        <w:pStyle w:val="Heading1"/>
        <w:contextualSpacing/>
        <w:rPr>
          <w:rFonts w:asciiTheme="minorHAnsi" w:hAnsiTheme="minorHAnsi" w:cstheme="minorHAnsi"/>
          <w:lang w:eastAsia="fr-RE"/>
        </w:rPr>
      </w:pPr>
    </w:p>
    <w:p w:rsidR="0031775F" w:rsidRPr="0031775F" w:rsidRDefault="0031775F" w:rsidP="0031775F">
      <w:pPr>
        <w:pStyle w:val="Heading1"/>
        <w:contextualSpacing/>
        <w:rPr>
          <w:rFonts w:asciiTheme="minorHAnsi" w:hAnsiTheme="minorHAnsi" w:cstheme="minorHAnsi"/>
          <w:b w:val="0"/>
          <w:sz w:val="24"/>
          <w:szCs w:val="24"/>
          <w:lang w:eastAsia="fr-RE"/>
        </w:rPr>
      </w:pPr>
      <w:r w:rsidRPr="0031775F">
        <w:rPr>
          <w:rFonts w:asciiTheme="minorHAnsi" w:hAnsiTheme="minorHAnsi" w:cstheme="minorHAnsi"/>
          <w:b w:val="0"/>
          <w:sz w:val="24"/>
          <w:szCs w:val="24"/>
          <w:lang w:eastAsia="fr-RE"/>
        </w:rPr>
        <w:t xml:space="preserve">Human trafficking remains a serious violation of human rights and a challenge for Montenegro. As a country located along key migration routes and recognized as a country of origin, transit and destination in relation to this phenomenon, Montenegro faces complex dynamics related to human trafficking for the purpose of sexual exploitation, </w:t>
      </w:r>
      <w:r w:rsidR="00C31F1C" w:rsidRPr="0031775F">
        <w:rPr>
          <w:rFonts w:asciiTheme="minorHAnsi" w:hAnsiTheme="minorHAnsi" w:cstheme="minorHAnsi"/>
          <w:b w:val="0"/>
          <w:sz w:val="24"/>
          <w:szCs w:val="24"/>
          <w:lang w:eastAsia="fr-RE"/>
        </w:rPr>
        <w:t>labour</w:t>
      </w:r>
      <w:r w:rsidRPr="0031775F">
        <w:rPr>
          <w:rFonts w:asciiTheme="minorHAnsi" w:hAnsiTheme="minorHAnsi" w:cstheme="minorHAnsi"/>
          <w:b w:val="0"/>
          <w:sz w:val="24"/>
          <w:szCs w:val="24"/>
          <w:lang w:eastAsia="fr-RE"/>
        </w:rPr>
        <w:t xml:space="preserve"> exploitation, forced begging and other forms of exploitation. In response, the Government of Montenegro adopted a new Strategy </w:t>
      </w:r>
      <w:r w:rsidR="00F12CE8">
        <w:rPr>
          <w:rFonts w:asciiTheme="minorHAnsi" w:hAnsiTheme="minorHAnsi" w:cstheme="minorHAnsi"/>
          <w:b w:val="0"/>
          <w:sz w:val="24"/>
          <w:szCs w:val="24"/>
          <w:lang w:eastAsia="fr-RE"/>
        </w:rPr>
        <w:t>Combating Trafficking in Human Beings for the period 2025-2028</w:t>
      </w:r>
      <w:r w:rsidRPr="0031775F">
        <w:rPr>
          <w:rFonts w:asciiTheme="minorHAnsi" w:hAnsiTheme="minorHAnsi" w:cstheme="minorHAnsi"/>
          <w:b w:val="0"/>
          <w:sz w:val="24"/>
          <w:szCs w:val="24"/>
          <w:lang w:eastAsia="fr-RE"/>
        </w:rPr>
        <w:t>, aimed at strengthening prevention, protection, criminal prosecution and partnership in the fight against human trafficking.</w:t>
      </w:r>
    </w:p>
    <w:p w:rsidR="0031775F" w:rsidRPr="0031775F" w:rsidRDefault="0031775F" w:rsidP="0031775F">
      <w:pPr>
        <w:pStyle w:val="Heading1"/>
        <w:contextualSpacing/>
        <w:rPr>
          <w:rFonts w:asciiTheme="minorHAnsi" w:hAnsiTheme="minorHAnsi" w:cstheme="minorHAnsi"/>
          <w:b w:val="0"/>
          <w:sz w:val="24"/>
          <w:szCs w:val="24"/>
          <w:lang w:eastAsia="fr-RE"/>
        </w:rPr>
      </w:pPr>
    </w:p>
    <w:p w:rsidR="0031775F" w:rsidRPr="0031775F" w:rsidRDefault="0031775F" w:rsidP="0031775F">
      <w:pPr>
        <w:pStyle w:val="Heading1"/>
        <w:contextualSpacing/>
        <w:rPr>
          <w:rFonts w:asciiTheme="minorHAnsi" w:hAnsiTheme="minorHAnsi" w:cstheme="minorHAnsi"/>
          <w:b w:val="0"/>
          <w:sz w:val="24"/>
          <w:szCs w:val="24"/>
          <w:lang w:eastAsia="fr-RE"/>
        </w:rPr>
      </w:pPr>
      <w:r w:rsidRPr="0031775F">
        <w:rPr>
          <w:rFonts w:asciiTheme="minorHAnsi" w:hAnsiTheme="minorHAnsi" w:cstheme="minorHAnsi"/>
          <w:b w:val="0"/>
          <w:sz w:val="24"/>
          <w:szCs w:val="24"/>
          <w:lang w:eastAsia="fr-RE"/>
        </w:rPr>
        <w:t>One of the key elements of this Strategy is ensuring that the public is adequately informed about its implementation, progress and expected results. Public awareness and engagement are vital, not only for building social resistance to human trafficking, but also for strengthening trust in state institutions. Also, in accordance with the Communication Strategy of the Government of Montenegro, the Government is committed to ensuring transparency and fostering dialogue with citizens and the media. This approach will enable a better understanding of the state's efforts in the fight against human trafficking and help mobilize wider support for the Strategy's goals.</w:t>
      </w:r>
    </w:p>
    <w:p w:rsidR="0031775F" w:rsidRPr="0031775F" w:rsidRDefault="0031775F" w:rsidP="0031775F">
      <w:pPr>
        <w:pStyle w:val="Heading1"/>
        <w:contextualSpacing/>
        <w:rPr>
          <w:rFonts w:asciiTheme="minorHAnsi" w:hAnsiTheme="minorHAnsi" w:cstheme="minorHAnsi"/>
          <w:b w:val="0"/>
          <w:sz w:val="24"/>
          <w:szCs w:val="24"/>
          <w:lang w:eastAsia="fr-RE"/>
        </w:rPr>
      </w:pPr>
    </w:p>
    <w:p w:rsidR="0031775F" w:rsidRPr="0031775F" w:rsidRDefault="0031775F" w:rsidP="0031775F">
      <w:pPr>
        <w:pStyle w:val="Heading1"/>
        <w:contextualSpacing/>
        <w:rPr>
          <w:rFonts w:asciiTheme="minorHAnsi" w:hAnsiTheme="minorHAnsi" w:cstheme="minorHAnsi"/>
          <w:b w:val="0"/>
          <w:sz w:val="24"/>
          <w:szCs w:val="24"/>
          <w:lang w:eastAsia="fr-RE"/>
        </w:rPr>
      </w:pPr>
      <w:r w:rsidRPr="0031775F">
        <w:rPr>
          <w:rFonts w:asciiTheme="minorHAnsi" w:hAnsiTheme="minorHAnsi" w:cstheme="minorHAnsi"/>
          <w:b w:val="0"/>
          <w:sz w:val="24"/>
          <w:szCs w:val="24"/>
          <w:lang w:eastAsia="fr-RE"/>
        </w:rPr>
        <w:t>The vision from which the document derives is:</w:t>
      </w:r>
    </w:p>
    <w:p w:rsidR="0031775F" w:rsidRPr="00F12CE8" w:rsidRDefault="0031775F" w:rsidP="0031775F">
      <w:pPr>
        <w:pStyle w:val="Heading1"/>
        <w:contextualSpacing/>
        <w:rPr>
          <w:rFonts w:asciiTheme="minorHAnsi" w:hAnsiTheme="minorHAnsi" w:cstheme="minorHAnsi"/>
          <w:i/>
          <w:sz w:val="24"/>
          <w:szCs w:val="24"/>
          <w:lang w:eastAsia="fr-RE"/>
        </w:rPr>
      </w:pPr>
      <w:r w:rsidRPr="00F12CE8">
        <w:rPr>
          <w:rFonts w:asciiTheme="minorHAnsi" w:hAnsiTheme="minorHAnsi" w:cstheme="minorHAnsi"/>
          <w:i/>
          <w:sz w:val="24"/>
          <w:szCs w:val="24"/>
          <w:lang w:eastAsia="fr-RE"/>
        </w:rPr>
        <w:t>A just, humane, gender-sensitive and empowered society that protects people from all forms of human trafficking.</w:t>
      </w:r>
    </w:p>
    <w:p w:rsidR="0031775F" w:rsidRPr="0031775F" w:rsidRDefault="0031775F" w:rsidP="0031775F">
      <w:pPr>
        <w:pStyle w:val="Heading1"/>
        <w:contextualSpacing/>
        <w:rPr>
          <w:rFonts w:asciiTheme="minorHAnsi" w:hAnsiTheme="minorHAnsi" w:cstheme="minorHAnsi"/>
          <w:b w:val="0"/>
          <w:sz w:val="24"/>
          <w:szCs w:val="24"/>
          <w:lang w:eastAsia="fr-RE"/>
        </w:rPr>
      </w:pPr>
      <w:r w:rsidRPr="0031775F">
        <w:rPr>
          <w:rFonts w:asciiTheme="minorHAnsi" w:hAnsiTheme="minorHAnsi" w:cstheme="minorHAnsi"/>
          <w:b w:val="0"/>
          <w:sz w:val="24"/>
          <w:szCs w:val="24"/>
          <w:lang w:eastAsia="fr-RE"/>
        </w:rPr>
        <w:t>The communication task of this Strategy is to make the prevention of human trafficking recognized and supported by the relevant public, namely:</w:t>
      </w:r>
    </w:p>
    <w:p w:rsidR="0031775F" w:rsidRPr="0031775F" w:rsidRDefault="0031775F" w:rsidP="0031775F">
      <w:pPr>
        <w:pStyle w:val="Heading1"/>
        <w:contextualSpacing/>
        <w:rPr>
          <w:rFonts w:asciiTheme="minorHAnsi" w:hAnsiTheme="minorHAnsi" w:cstheme="minorHAnsi"/>
          <w:b w:val="0"/>
          <w:sz w:val="24"/>
          <w:szCs w:val="24"/>
          <w:lang w:eastAsia="fr-RE"/>
        </w:rPr>
      </w:pPr>
      <w:r w:rsidRPr="0031775F">
        <w:rPr>
          <w:rFonts w:asciiTheme="minorHAnsi" w:hAnsiTheme="minorHAnsi" w:cstheme="minorHAnsi"/>
          <w:b w:val="0"/>
          <w:sz w:val="24"/>
          <w:szCs w:val="24"/>
          <w:lang w:eastAsia="fr-RE"/>
        </w:rPr>
        <w:t>- the professional public, which includes all professionals included in the system (police, prosecutors, judges, lawyers, doctors, social workers, teaching staff, diplomatic staff, civil sector, etc.)</w:t>
      </w:r>
    </w:p>
    <w:p w:rsidR="0031775F" w:rsidRPr="0031775F" w:rsidRDefault="0031775F" w:rsidP="0031775F">
      <w:pPr>
        <w:pStyle w:val="Heading1"/>
        <w:contextualSpacing/>
        <w:rPr>
          <w:rFonts w:asciiTheme="minorHAnsi" w:hAnsiTheme="minorHAnsi" w:cstheme="minorHAnsi"/>
          <w:b w:val="0"/>
          <w:sz w:val="24"/>
          <w:szCs w:val="24"/>
          <w:lang w:eastAsia="fr-RE"/>
        </w:rPr>
      </w:pPr>
      <w:r w:rsidRPr="0031775F">
        <w:rPr>
          <w:rFonts w:asciiTheme="minorHAnsi" w:hAnsiTheme="minorHAnsi" w:cstheme="minorHAnsi"/>
          <w:b w:val="0"/>
          <w:sz w:val="24"/>
          <w:szCs w:val="24"/>
          <w:lang w:eastAsia="fr-RE"/>
        </w:rPr>
        <w:t>- the general public.</w:t>
      </w:r>
    </w:p>
    <w:p w:rsidR="0031775F" w:rsidRPr="0031775F" w:rsidRDefault="0031775F" w:rsidP="0031775F">
      <w:pPr>
        <w:pStyle w:val="Heading1"/>
        <w:contextualSpacing/>
        <w:rPr>
          <w:rFonts w:asciiTheme="minorHAnsi" w:hAnsiTheme="minorHAnsi" w:cstheme="minorHAnsi"/>
          <w:b w:val="0"/>
          <w:sz w:val="24"/>
          <w:szCs w:val="24"/>
          <w:lang w:eastAsia="fr-RE"/>
        </w:rPr>
      </w:pPr>
    </w:p>
    <w:p w:rsidR="0031775F" w:rsidRPr="0031775F" w:rsidRDefault="0031775F" w:rsidP="0031775F">
      <w:pPr>
        <w:pStyle w:val="Heading1"/>
        <w:contextualSpacing/>
        <w:rPr>
          <w:rFonts w:asciiTheme="minorHAnsi" w:hAnsiTheme="minorHAnsi" w:cstheme="minorHAnsi"/>
          <w:b w:val="0"/>
          <w:sz w:val="24"/>
          <w:szCs w:val="24"/>
          <w:lang w:eastAsia="fr-RE"/>
        </w:rPr>
      </w:pPr>
      <w:r w:rsidRPr="0031775F">
        <w:rPr>
          <w:rFonts w:asciiTheme="minorHAnsi" w:hAnsiTheme="minorHAnsi" w:cstheme="minorHAnsi"/>
          <w:b w:val="0"/>
          <w:sz w:val="24"/>
          <w:szCs w:val="24"/>
          <w:lang w:eastAsia="fr-RE"/>
        </w:rPr>
        <w:t>Through the planned activities, the goal is to achieve an effect in the direction of better recognition of this problem, improvement of mechanisms that will provide better protection of victims of human trafficking, more efficient processing of cases of human trafficking, as well as recognition of Montenegro as a country that makes maximum efforts to suppress the phenomenon of human trafficking, which is in accordance with the first communication priority of the Government of Montenegro - A just and safe country.</w:t>
      </w:r>
    </w:p>
    <w:p w:rsidR="0031775F" w:rsidRPr="0031775F" w:rsidRDefault="0031775F" w:rsidP="0031775F">
      <w:pPr>
        <w:pStyle w:val="Heading1"/>
        <w:contextualSpacing/>
        <w:rPr>
          <w:rFonts w:asciiTheme="minorHAnsi" w:hAnsiTheme="minorHAnsi" w:cstheme="minorHAnsi"/>
          <w:b w:val="0"/>
          <w:sz w:val="24"/>
          <w:szCs w:val="24"/>
          <w:lang w:eastAsia="fr-RE"/>
        </w:rPr>
      </w:pPr>
    </w:p>
    <w:p w:rsidR="00D25238" w:rsidRPr="00493BCD" w:rsidRDefault="0031775F" w:rsidP="0031775F">
      <w:pPr>
        <w:pStyle w:val="Heading1"/>
        <w:contextualSpacing/>
        <w:rPr>
          <w:rFonts w:asciiTheme="minorHAnsi" w:hAnsiTheme="minorHAnsi" w:cstheme="minorHAnsi"/>
          <w:lang w:eastAsia="fr-RE"/>
        </w:rPr>
      </w:pPr>
      <w:r w:rsidRPr="0031775F">
        <w:rPr>
          <w:rFonts w:asciiTheme="minorHAnsi" w:hAnsiTheme="minorHAnsi" w:cstheme="minorHAnsi"/>
          <w:b w:val="0"/>
          <w:sz w:val="24"/>
          <w:szCs w:val="24"/>
          <w:lang w:eastAsia="fr-RE"/>
        </w:rPr>
        <w:t xml:space="preserve">In this sense, the campaigns that will be implemented through the Strategy are in line with the planned priority campaigns in this area: campaigns to inform the general public about human trafficking in general, campaigns with a special focus on specific forms of exploitation, such as </w:t>
      </w:r>
      <w:r w:rsidR="00D55DEC" w:rsidRPr="0031775F">
        <w:rPr>
          <w:rFonts w:asciiTheme="minorHAnsi" w:hAnsiTheme="minorHAnsi" w:cstheme="minorHAnsi"/>
          <w:b w:val="0"/>
          <w:sz w:val="24"/>
          <w:szCs w:val="24"/>
          <w:lang w:eastAsia="fr-RE"/>
        </w:rPr>
        <w:t>labour</w:t>
      </w:r>
      <w:r w:rsidRPr="0031775F">
        <w:rPr>
          <w:rFonts w:asciiTheme="minorHAnsi" w:hAnsiTheme="minorHAnsi" w:cstheme="minorHAnsi"/>
          <w:b w:val="0"/>
          <w:sz w:val="24"/>
          <w:szCs w:val="24"/>
          <w:lang w:eastAsia="fr-RE"/>
        </w:rPr>
        <w:t xml:space="preserve"> exploitation, campaigns to mark the European Day against Human Trafficking and the World Day against Human Trafficking, informing victims of human trafficking about their rights to compensation and other mechanisms for protecting their rights. Informing the public will also be done through the official website of the Ministry of </w:t>
      </w:r>
      <w:r w:rsidR="00D55DEC">
        <w:rPr>
          <w:rFonts w:asciiTheme="minorHAnsi" w:hAnsiTheme="minorHAnsi" w:cstheme="minorHAnsi"/>
          <w:b w:val="0"/>
          <w:sz w:val="24"/>
          <w:szCs w:val="24"/>
          <w:lang w:eastAsia="fr-RE"/>
        </w:rPr>
        <w:t>the Interior</w:t>
      </w:r>
      <w:r w:rsidRPr="0031775F">
        <w:rPr>
          <w:rFonts w:asciiTheme="minorHAnsi" w:hAnsiTheme="minorHAnsi" w:cstheme="minorHAnsi"/>
          <w:b w:val="0"/>
          <w:sz w:val="24"/>
          <w:szCs w:val="24"/>
          <w:lang w:eastAsia="fr-RE"/>
        </w:rPr>
        <w:t xml:space="preserve"> and social networks.</w:t>
      </w:r>
      <w:r w:rsidR="00D25238" w:rsidRPr="00493BCD">
        <w:rPr>
          <w:rFonts w:asciiTheme="minorHAnsi" w:hAnsiTheme="minorHAnsi" w:cstheme="minorHAnsi"/>
          <w:lang w:eastAsia="fr-RE"/>
        </w:rPr>
        <w:br w:type="page"/>
      </w:r>
    </w:p>
    <w:p w:rsidR="006B19D1" w:rsidRDefault="00D25238" w:rsidP="00D25238">
      <w:pPr>
        <w:pStyle w:val="Heading1"/>
        <w:rPr>
          <w:rFonts w:asciiTheme="minorHAnsi" w:hAnsiTheme="minorHAnsi" w:cstheme="minorHAnsi"/>
          <w:lang w:eastAsia="fr-RE"/>
        </w:rPr>
      </w:pPr>
      <w:bookmarkStart w:id="71" w:name="_Toc183555331"/>
      <w:r w:rsidRPr="00682A23">
        <w:rPr>
          <w:rFonts w:asciiTheme="minorHAnsi" w:hAnsiTheme="minorHAnsi" w:cstheme="minorHAnsi"/>
          <w:lang w:eastAsia="fr-RE"/>
        </w:rPr>
        <w:lastRenderedPageBreak/>
        <w:t>11. Passport of Indicators</w:t>
      </w:r>
      <w:bookmarkEnd w:id="71"/>
      <w:r w:rsidRPr="00682A23">
        <w:rPr>
          <w:rFonts w:asciiTheme="minorHAnsi" w:hAnsiTheme="minorHAnsi" w:cstheme="minorHAnsi"/>
          <w:lang w:eastAsia="fr-RE"/>
        </w:rPr>
        <w:t xml:space="preserve"> </w:t>
      </w:r>
    </w:p>
    <w:p w:rsidR="006B19D1" w:rsidRDefault="006B19D1" w:rsidP="00D25238">
      <w:pPr>
        <w:pStyle w:val="Heading1"/>
        <w:rPr>
          <w:rFonts w:asciiTheme="minorHAnsi" w:hAnsiTheme="minorHAnsi" w:cstheme="minorHAnsi"/>
          <w:lang w:eastAsia="fr-RE"/>
        </w:rPr>
      </w:pPr>
    </w:p>
    <w:p w:rsidR="006B19D1" w:rsidRPr="00F93F6F" w:rsidRDefault="006B19D1" w:rsidP="006B19D1">
      <w:pPr>
        <w:rPr>
          <w:rFonts w:asciiTheme="minorHAnsi" w:hAnsiTheme="minorHAnsi" w:cstheme="minorHAnsi"/>
          <w:lang w:val="sr-Latn-RS" w:eastAsia="fr-RE"/>
        </w:rPr>
      </w:pPr>
    </w:p>
    <w:p w:rsidR="007150EB" w:rsidRPr="00F93F6F" w:rsidRDefault="007150EB" w:rsidP="007150EB">
      <w:pPr>
        <w:contextualSpacing/>
        <w:rPr>
          <w:rFonts w:asciiTheme="minorHAnsi" w:hAnsiTheme="minorHAnsi" w:cstheme="minorHAnsi"/>
          <w:lang w:val="sr-Latn-RS"/>
        </w:rPr>
      </w:pPr>
    </w:p>
    <w:tbl>
      <w:tblPr>
        <w:tblStyle w:val="TableGridLight"/>
        <w:tblW w:w="0" w:type="auto"/>
        <w:tblLook w:val="04A0" w:firstRow="1" w:lastRow="0" w:firstColumn="1" w:lastColumn="0" w:noHBand="0" w:noVBand="1"/>
      </w:tblPr>
      <w:tblGrid>
        <w:gridCol w:w="4530"/>
        <w:gridCol w:w="4530"/>
      </w:tblGrid>
      <w:tr w:rsidR="007150EB" w:rsidRPr="00F93F6F" w:rsidTr="00E7048E">
        <w:trPr>
          <w:trHeight w:val="350"/>
        </w:trPr>
        <w:tc>
          <w:tcPr>
            <w:tcW w:w="4530" w:type="dxa"/>
          </w:tcPr>
          <w:p w:rsidR="007150EB" w:rsidRPr="00F93F6F" w:rsidRDefault="007150EB" w:rsidP="00E7048E">
            <w:pPr>
              <w:contextualSpacing/>
              <w:rPr>
                <w:rFonts w:asciiTheme="minorHAnsi" w:hAnsiTheme="minorHAnsi" w:cstheme="minorHAnsi"/>
                <w:b/>
                <w:bCs/>
                <w:iCs/>
                <w:lang w:val="sr-Latn-RS"/>
              </w:rPr>
            </w:pPr>
            <w:r>
              <w:rPr>
                <w:rFonts w:asciiTheme="minorHAnsi" w:hAnsiTheme="minorHAnsi" w:cstheme="minorHAnsi"/>
                <w:b/>
                <w:bCs/>
                <w:iCs/>
                <w:lang w:val="sr-Latn-RS"/>
              </w:rPr>
              <w:t>Indicator</w:t>
            </w:r>
          </w:p>
        </w:tc>
        <w:tc>
          <w:tcPr>
            <w:tcW w:w="4530" w:type="dxa"/>
          </w:tcPr>
          <w:p w:rsidR="007150EB" w:rsidRPr="00F93F6F" w:rsidRDefault="007150EB" w:rsidP="00E7048E">
            <w:pPr>
              <w:contextualSpacing/>
              <w:rPr>
                <w:rFonts w:asciiTheme="minorHAnsi" w:hAnsiTheme="minorHAnsi" w:cstheme="minorHAnsi"/>
                <w:b/>
                <w:bCs/>
                <w:iCs/>
                <w:lang w:val="sr-Latn-RS"/>
              </w:rPr>
            </w:pPr>
            <w:r w:rsidRPr="00284F49">
              <w:rPr>
                <w:rFonts w:asciiTheme="minorHAnsi" w:hAnsiTheme="minorHAnsi" w:cstheme="minorHAnsi"/>
                <w:lang w:val="sr-Latn-RS"/>
              </w:rPr>
              <w:t>Number of criminal charges filed against users of services provided by persons known to be victims of trafficking in human beings</w:t>
            </w:r>
          </w:p>
        </w:tc>
      </w:tr>
      <w:tr w:rsidR="007150EB" w:rsidRPr="00F93F6F" w:rsidTr="00E7048E">
        <w:trPr>
          <w:trHeight w:val="197"/>
        </w:trPr>
        <w:tc>
          <w:tcPr>
            <w:tcW w:w="4530" w:type="dxa"/>
          </w:tcPr>
          <w:p w:rsidR="007150EB" w:rsidRPr="00F93F6F" w:rsidRDefault="007150EB" w:rsidP="00E7048E">
            <w:pPr>
              <w:contextualSpacing/>
              <w:rPr>
                <w:rFonts w:asciiTheme="minorHAnsi" w:hAnsiTheme="minorHAnsi" w:cstheme="minorHAnsi"/>
                <w:iCs/>
                <w:lang w:val="sr-Latn-RS"/>
              </w:rPr>
            </w:pPr>
            <w:r>
              <w:t>Objective to which the indicator refers</w:t>
            </w:r>
          </w:p>
        </w:tc>
        <w:tc>
          <w:tcPr>
            <w:tcW w:w="4530" w:type="dxa"/>
          </w:tcPr>
          <w:p w:rsidR="007150EB" w:rsidRPr="00F93F6F" w:rsidRDefault="007150EB" w:rsidP="00E7048E">
            <w:pPr>
              <w:contextualSpacing/>
              <w:rPr>
                <w:rFonts w:asciiTheme="minorHAnsi" w:hAnsiTheme="minorHAnsi" w:cstheme="minorHAnsi"/>
                <w:lang w:val="sr-Latn-RS"/>
              </w:rPr>
            </w:pPr>
            <w:r>
              <w:t>Operational objective 1.1: Raise awareness among the general public about the social norms, discrimination and demand that encourage the emergence of trafficking in human beings</w:t>
            </w:r>
          </w:p>
        </w:tc>
      </w:tr>
      <w:tr w:rsidR="00E7048E" w:rsidRPr="00F93F6F" w:rsidTr="00E7048E">
        <w:tc>
          <w:tcPr>
            <w:tcW w:w="4530" w:type="dxa"/>
          </w:tcPr>
          <w:p w:rsidR="00E7048E" w:rsidRPr="00F93F6F" w:rsidRDefault="00E7048E" w:rsidP="00E7048E">
            <w:pPr>
              <w:contextualSpacing/>
              <w:rPr>
                <w:rFonts w:asciiTheme="minorHAnsi" w:hAnsiTheme="minorHAnsi" w:cstheme="minorHAnsi"/>
                <w:iCs/>
                <w:lang w:val="sr-Latn-RS"/>
              </w:rPr>
            </w:pPr>
            <w:r>
              <w:t>Data to be collected</w:t>
            </w:r>
          </w:p>
        </w:tc>
        <w:tc>
          <w:tcPr>
            <w:tcW w:w="4530" w:type="dxa"/>
          </w:tcPr>
          <w:p w:rsidR="00E7048E" w:rsidRPr="00296253" w:rsidRDefault="009F7B00" w:rsidP="00E7048E">
            <w:r w:rsidRPr="00284F49">
              <w:rPr>
                <w:rFonts w:asciiTheme="minorHAnsi" w:hAnsiTheme="minorHAnsi" w:cstheme="minorHAnsi"/>
                <w:lang w:val="sr-Latn-RS"/>
              </w:rPr>
              <w:t>Number of criminal charges filed against users of services provided by persons known to be victims of trafficking in human beings</w:t>
            </w:r>
          </w:p>
        </w:tc>
      </w:tr>
      <w:tr w:rsidR="00E7048E" w:rsidRPr="00F93F6F" w:rsidTr="00E7048E">
        <w:tc>
          <w:tcPr>
            <w:tcW w:w="4530" w:type="dxa"/>
          </w:tcPr>
          <w:p w:rsidR="00E7048E" w:rsidRPr="002E0525" w:rsidRDefault="00E7048E" w:rsidP="00E7048E">
            <w:r w:rsidRPr="002E0525">
              <w:t>Data source</w:t>
            </w:r>
          </w:p>
        </w:tc>
        <w:tc>
          <w:tcPr>
            <w:tcW w:w="4530" w:type="dxa"/>
          </w:tcPr>
          <w:p w:rsidR="00E7048E" w:rsidRPr="00296253" w:rsidRDefault="00E7048E" w:rsidP="00E7048E">
            <w:r w:rsidRPr="00296253">
              <w:t>Annual reports on the implementation of the Strategy</w:t>
            </w:r>
          </w:p>
        </w:tc>
      </w:tr>
      <w:tr w:rsidR="00E7048E" w:rsidRPr="00F93F6F" w:rsidTr="00E7048E">
        <w:tc>
          <w:tcPr>
            <w:tcW w:w="4530" w:type="dxa"/>
          </w:tcPr>
          <w:p w:rsidR="00E7048E" w:rsidRPr="002E0525" w:rsidRDefault="00E7048E" w:rsidP="00E7048E">
            <w:r w:rsidRPr="002E0525">
              <w:t>Information about the institution responsible for collecting the data</w:t>
            </w:r>
          </w:p>
        </w:tc>
        <w:tc>
          <w:tcPr>
            <w:tcW w:w="4530" w:type="dxa"/>
          </w:tcPr>
          <w:p w:rsidR="00E7048E" w:rsidRPr="00296253" w:rsidRDefault="00F255C8" w:rsidP="00E7048E">
            <w:r>
              <w:t>MoI</w:t>
            </w:r>
          </w:p>
        </w:tc>
      </w:tr>
      <w:tr w:rsidR="00E7048E" w:rsidRPr="00F93F6F" w:rsidTr="00E7048E">
        <w:tc>
          <w:tcPr>
            <w:tcW w:w="4530" w:type="dxa"/>
          </w:tcPr>
          <w:p w:rsidR="00E7048E" w:rsidRPr="002E0525" w:rsidRDefault="00E7048E" w:rsidP="00E7048E">
            <w:r w:rsidRPr="002E0525">
              <w:t>Frequency of data collection</w:t>
            </w:r>
          </w:p>
        </w:tc>
        <w:tc>
          <w:tcPr>
            <w:tcW w:w="4530" w:type="dxa"/>
          </w:tcPr>
          <w:p w:rsidR="00E7048E" w:rsidRPr="00296253" w:rsidRDefault="00E7048E" w:rsidP="00E7048E">
            <w:r w:rsidRPr="00296253">
              <w:t>Annually</w:t>
            </w:r>
          </w:p>
        </w:tc>
      </w:tr>
      <w:tr w:rsidR="00E7048E" w:rsidRPr="00F93F6F" w:rsidTr="00E7048E">
        <w:tc>
          <w:tcPr>
            <w:tcW w:w="4530" w:type="dxa"/>
          </w:tcPr>
          <w:p w:rsidR="00E7048E" w:rsidRPr="002E0525" w:rsidRDefault="00E7048E" w:rsidP="00E7048E">
            <w:r w:rsidRPr="002E0525">
              <w:t>Frequency of data value reporting</w:t>
            </w:r>
          </w:p>
        </w:tc>
        <w:tc>
          <w:tcPr>
            <w:tcW w:w="4530" w:type="dxa"/>
          </w:tcPr>
          <w:p w:rsidR="00E7048E" w:rsidRPr="00296253" w:rsidRDefault="00E7048E" w:rsidP="00E7048E">
            <w:r w:rsidRPr="00296253">
              <w:t>Annually</w:t>
            </w:r>
          </w:p>
        </w:tc>
      </w:tr>
      <w:tr w:rsidR="00E7048E" w:rsidRPr="00F93F6F" w:rsidTr="00E7048E">
        <w:tc>
          <w:tcPr>
            <w:tcW w:w="4530" w:type="dxa"/>
          </w:tcPr>
          <w:p w:rsidR="00E7048E" w:rsidRPr="002E0525" w:rsidRDefault="00E7048E" w:rsidP="00E7048E">
            <w:r w:rsidRPr="002E0525">
              <w:t>Brief description of the methodology for calculating the data</w:t>
            </w:r>
          </w:p>
        </w:tc>
        <w:tc>
          <w:tcPr>
            <w:tcW w:w="4530" w:type="dxa"/>
          </w:tcPr>
          <w:p w:rsidR="00E7048E" w:rsidRPr="00296253" w:rsidRDefault="00E7048E" w:rsidP="009F7B00">
            <w:r w:rsidRPr="00296253">
              <w:t xml:space="preserve">As part of the reporting from the previous strategic cycle, it was stated that one criminal complaint was filed against the service user </w:t>
            </w:r>
            <w:r w:rsidR="009F7B00" w:rsidRPr="00284F49">
              <w:rPr>
                <w:rFonts w:asciiTheme="minorHAnsi" w:hAnsiTheme="minorHAnsi" w:cstheme="minorHAnsi"/>
                <w:lang w:val="sr-Latn-RS"/>
              </w:rPr>
              <w:t>provided by persons known to be victims of trafficking in human beings</w:t>
            </w:r>
          </w:p>
        </w:tc>
      </w:tr>
      <w:tr w:rsidR="00E7048E" w:rsidRPr="00F93F6F" w:rsidTr="00E7048E">
        <w:tc>
          <w:tcPr>
            <w:tcW w:w="4530" w:type="dxa"/>
          </w:tcPr>
          <w:p w:rsidR="00E7048E" w:rsidRPr="002E0525" w:rsidRDefault="00E7048E" w:rsidP="00E7048E">
            <w:r>
              <w:t>Trend and i</w:t>
            </w:r>
            <w:r w:rsidRPr="002E0525">
              <w:t xml:space="preserve">nitial </w:t>
            </w:r>
            <w:r>
              <w:t>value i</w:t>
            </w:r>
            <w:r w:rsidRPr="002E0525">
              <w:t>nformation</w:t>
            </w:r>
          </w:p>
        </w:tc>
        <w:tc>
          <w:tcPr>
            <w:tcW w:w="4530" w:type="dxa"/>
          </w:tcPr>
          <w:p w:rsidR="00E7048E" w:rsidRPr="00296253" w:rsidRDefault="00E7048E" w:rsidP="00682F15">
            <w:r w:rsidRPr="00296253">
              <w:t xml:space="preserve">1 in the previous strategic cycle </w:t>
            </w:r>
            <w:r w:rsidR="00682F15">
              <w:t>until</w:t>
            </w:r>
            <w:r w:rsidRPr="00296253">
              <w:t xml:space="preserve"> 2024</w:t>
            </w:r>
          </w:p>
        </w:tc>
      </w:tr>
      <w:tr w:rsidR="00E7048E" w:rsidRPr="00F93F6F" w:rsidTr="00E7048E">
        <w:tc>
          <w:tcPr>
            <w:tcW w:w="4530" w:type="dxa"/>
          </w:tcPr>
          <w:p w:rsidR="00E7048E" w:rsidRDefault="00E7048E" w:rsidP="00E7048E">
            <w:r w:rsidRPr="002E0525">
              <w:t xml:space="preserve">Information on target values </w:t>
            </w:r>
          </w:p>
        </w:tc>
        <w:tc>
          <w:tcPr>
            <w:tcW w:w="4530" w:type="dxa"/>
          </w:tcPr>
          <w:p w:rsidR="00E7048E" w:rsidRDefault="00E7048E" w:rsidP="00E7048E">
            <w:r w:rsidRPr="00296253">
              <w:t>4 at the end of the implementation of the Strategy in 2028</w:t>
            </w:r>
          </w:p>
        </w:tc>
      </w:tr>
    </w:tbl>
    <w:p w:rsidR="007150EB" w:rsidRPr="00F93F6F" w:rsidRDefault="007150EB" w:rsidP="007150EB">
      <w:pPr>
        <w:contextualSpacing/>
        <w:rPr>
          <w:rFonts w:asciiTheme="minorHAnsi" w:hAnsiTheme="minorHAnsi" w:cstheme="minorHAnsi"/>
          <w:lang w:val="sr-Latn-RS"/>
        </w:rPr>
      </w:pPr>
    </w:p>
    <w:tbl>
      <w:tblPr>
        <w:tblStyle w:val="TableGridLight"/>
        <w:tblW w:w="0" w:type="auto"/>
        <w:tblLook w:val="04A0" w:firstRow="1" w:lastRow="0" w:firstColumn="1" w:lastColumn="0" w:noHBand="0" w:noVBand="1"/>
      </w:tblPr>
      <w:tblGrid>
        <w:gridCol w:w="4530"/>
        <w:gridCol w:w="4530"/>
      </w:tblGrid>
      <w:tr w:rsidR="00F255C8" w:rsidRPr="00F93F6F" w:rsidTr="00E7048E">
        <w:trPr>
          <w:trHeight w:val="350"/>
        </w:trPr>
        <w:tc>
          <w:tcPr>
            <w:tcW w:w="4530" w:type="dxa"/>
          </w:tcPr>
          <w:p w:rsidR="00F255C8" w:rsidRPr="008F0A50" w:rsidRDefault="00F255C8" w:rsidP="00F255C8">
            <w:r w:rsidRPr="008F0A50">
              <w:t>Indicator</w:t>
            </w:r>
          </w:p>
        </w:tc>
        <w:tc>
          <w:tcPr>
            <w:tcW w:w="4530" w:type="dxa"/>
          </w:tcPr>
          <w:p w:rsidR="00F255C8" w:rsidRPr="00DF7D5E" w:rsidRDefault="00F255C8" w:rsidP="00B9070C">
            <w:r w:rsidRPr="00DF7D5E">
              <w:t xml:space="preserve">Number of calls to report suspicions of the existence of cases of trafficking in human beings </w:t>
            </w:r>
            <w:r w:rsidR="00B9070C">
              <w:t xml:space="preserve">towards </w:t>
            </w:r>
            <w:r w:rsidR="003F0EB2">
              <w:t>the SOS hotline</w:t>
            </w:r>
          </w:p>
        </w:tc>
      </w:tr>
      <w:tr w:rsidR="00F255C8" w:rsidRPr="00F93F6F" w:rsidTr="00E7048E">
        <w:trPr>
          <w:trHeight w:val="197"/>
        </w:trPr>
        <w:tc>
          <w:tcPr>
            <w:tcW w:w="4530" w:type="dxa"/>
          </w:tcPr>
          <w:p w:rsidR="00F255C8" w:rsidRPr="008F0A50" w:rsidRDefault="00F255C8" w:rsidP="00F255C8">
            <w:r w:rsidRPr="008F0A50">
              <w:t>Objective to which the indicator refers</w:t>
            </w:r>
          </w:p>
        </w:tc>
        <w:tc>
          <w:tcPr>
            <w:tcW w:w="4530" w:type="dxa"/>
          </w:tcPr>
          <w:p w:rsidR="00F255C8" w:rsidRPr="00DF7D5E" w:rsidRDefault="00F255C8" w:rsidP="00F255C8">
            <w:r w:rsidRPr="00DF7D5E">
              <w:t>Operational objective 1.1: Raising the level of awareness among the general public about the social norms, discrimination and demand that encourage the occurrence of trafficking in human beings and Operational objective 1.3 Empowering vulnerable categories to all forms of trafficking in human beings, especially children, including online.</w:t>
            </w:r>
          </w:p>
        </w:tc>
      </w:tr>
      <w:tr w:rsidR="00F255C8" w:rsidRPr="00F93F6F" w:rsidTr="00E7048E">
        <w:tc>
          <w:tcPr>
            <w:tcW w:w="4530" w:type="dxa"/>
          </w:tcPr>
          <w:p w:rsidR="00F255C8" w:rsidRPr="008F0A50" w:rsidRDefault="00F255C8" w:rsidP="00F255C8">
            <w:r w:rsidRPr="008F0A50">
              <w:t>Data to be collected</w:t>
            </w:r>
          </w:p>
        </w:tc>
        <w:tc>
          <w:tcPr>
            <w:tcW w:w="4530" w:type="dxa"/>
          </w:tcPr>
          <w:p w:rsidR="00F255C8" w:rsidRPr="00DF7D5E" w:rsidRDefault="00FD38DC" w:rsidP="00F255C8">
            <w:r w:rsidRPr="00DF7D5E">
              <w:t xml:space="preserve">Number of calls to report suspicions of the existence of cases of trafficking in human beings </w:t>
            </w:r>
            <w:r>
              <w:t>towards the SOS hotline</w:t>
            </w:r>
            <w:r w:rsidRPr="00DF7D5E">
              <w:t xml:space="preserve"> </w:t>
            </w:r>
            <w:r w:rsidR="00F255C8" w:rsidRPr="00DF7D5E">
              <w:t>sorted by gender and age</w:t>
            </w:r>
          </w:p>
        </w:tc>
      </w:tr>
      <w:tr w:rsidR="00F255C8" w:rsidRPr="00F93F6F" w:rsidTr="00E7048E">
        <w:tc>
          <w:tcPr>
            <w:tcW w:w="4530" w:type="dxa"/>
          </w:tcPr>
          <w:p w:rsidR="00F255C8" w:rsidRPr="008F0A50" w:rsidRDefault="00F255C8" w:rsidP="00F255C8">
            <w:r w:rsidRPr="008F0A50">
              <w:t>Data source</w:t>
            </w:r>
          </w:p>
        </w:tc>
        <w:tc>
          <w:tcPr>
            <w:tcW w:w="4530" w:type="dxa"/>
          </w:tcPr>
          <w:p w:rsidR="00F255C8" w:rsidRPr="00DF7D5E" w:rsidRDefault="00F255C8" w:rsidP="00F255C8">
            <w:r w:rsidRPr="00DF7D5E">
              <w:t>SOS line</w:t>
            </w:r>
          </w:p>
        </w:tc>
      </w:tr>
      <w:tr w:rsidR="00F255C8" w:rsidRPr="00F93F6F" w:rsidTr="00E7048E">
        <w:tc>
          <w:tcPr>
            <w:tcW w:w="4530" w:type="dxa"/>
          </w:tcPr>
          <w:p w:rsidR="00F255C8" w:rsidRPr="008F0A50" w:rsidRDefault="00F255C8" w:rsidP="00F255C8">
            <w:r w:rsidRPr="008F0A50">
              <w:lastRenderedPageBreak/>
              <w:t>Information about the institution responsible for collecting the data</w:t>
            </w:r>
          </w:p>
        </w:tc>
        <w:tc>
          <w:tcPr>
            <w:tcW w:w="4530" w:type="dxa"/>
          </w:tcPr>
          <w:p w:rsidR="00F255C8" w:rsidRPr="00DF7D5E" w:rsidRDefault="00F255C8" w:rsidP="00F255C8">
            <w:r w:rsidRPr="00DF7D5E">
              <w:t>Ministry of Social Welfare, Family Care and Demography</w:t>
            </w:r>
          </w:p>
        </w:tc>
      </w:tr>
      <w:tr w:rsidR="00F255C8" w:rsidRPr="00F93F6F" w:rsidTr="00E7048E">
        <w:tc>
          <w:tcPr>
            <w:tcW w:w="4530" w:type="dxa"/>
          </w:tcPr>
          <w:p w:rsidR="00F255C8" w:rsidRPr="008F0A50" w:rsidRDefault="00F255C8" w:rsidP="00F255C8">
            <w:r w:rsidRPr="008F0A50">
              <w:t>Frequency of data collection</w:t>
            </w:r>
          </w:p>
        </w:tc>
        <w:tc>
          <w:tcPr>
            <w:tcW w:w="4530" w:type="dxa"/>
          </w:tcPr>
          <w:p w:rsidR="00F255C8" w:rsidRPr="00DF7D5E" w:rsidRDefault="00F255C8" w:rsidP="00F255C8">
            <w:r w:rsidRPr="00DF7D5E">
              <w:t>Data is collected continuously every month</w:t>
            </w:r>
          </w:p>
        </w:tc>
      </w:tr>
      <w:tr w:rsidR="00F255C8" w:rsidRPr="00F93F6F" w:rsidTr="00E7048E">
        <w:tc>
          <w:tcPr>
            <w:tcW w:w="4530" w:type="dxa"/>
          </w:tcPr>
          <w:p w:rsidR="00F255C8" w:rsidRPr="008F0A50" w:rsidRDefault="00F255C8" w:rsidP="00F255C8">
            <w:r w:rsidRPr="008F0A50">
              <w:t>Frequency of data value reporting</w:t>
            </w:r>
          </w:p>
        </w:tc>
        <w:tc>
          <w:tcPr>
            <w:tcW w:w="4530" w:type="dxa"/>
          </w:tcPr>
          <w:p w:rsidR="00F255C8" w:rsidRPr="00DF7D5E" w:rsidRDefault="00F255C8" w:rsidP="00F255C8">
            <w:r w:rsidRPr="00DF7D5E">
              <w:t>Annually</w:t>
            </w:r>
          </w:p>
        </w:tc>
      </w:tr>
      <w:tr w:rsidR="00F255C8" w:rsidRPr="00F93F6F" w:rsidTr="00E7048E">
        <w:tc>
          <w:tcPr>
            <w:tcW w:w="4530" w:type="dxa"/>
          </w:tcPr>
          <w:p w:rsidR="00F255C8" w:rsidRPr="008F0A50" w:rsidRDefault="00F255C8" w:rsidP="00F255C8">
            <w:r w:rsidRPr="008F0A50">
              <w:t>Brief description of the methodology for calculating the data</w:t>
            </w:r>
          </w:p>
        </w:tc>
        <w:tc>
          <w:tcPr>
            <w:tcW w:w="4530" w:type="dxa"/>
          </w:tcPr>
          <w:p w:rsidR="00F255C8" w:rsidRPr="00DF7D5E" w:rsidRDefault="00F255C8" w:rsidP="001C0EBB">
            <w:r w:rsidRPr="00DF7D5E">
              <w:t xml:space="preserve">As part of the reporting from the previous strategic cycle, there was one call to report suspicions of the existence of cases of human trafficking to the SOS </w:t>
            </w:r>
            <w:r w:rsidR="001C0EBB">
              <w:t>line</w:t>
            </w:r>
            <w:r w:rsidRPr="00DF7D5E">
              <w:t xml:space="preserve">, all subsequent cases of reporting suspicions of the existence of cases of trafficking to the SOS </w:t>
            </w:r>
            <w:r w:rsidR="001C0EBB">
              <w:t>line</w:t>
            </w:r>
            <w:r w:rsidRPr="00DF7D5E">
              <w:t xml:space="preserve"> are counted</w:t>
            </w:r>
          </w:p>
        </w:tc>
      </w:tr>
      <w:tr w:rsidR="00F255C8" w:rsidRPr="00F93F6F" w:rsidTr="00E7048E">
        <w:tc>
          <w:tcPr>
            <w:tcW w:w="4530" w:type="dxa"/>
          </w:tcPr>
          <w:p w:rsidR="00F255C8" w:rsidRPr="008F0A50" w:rsidRDefault="00F255C8" w:rsidP="00F255C8">
            <w:r w:rsidRPr="008F0A50">
              <w:t>Trend and initial value information</w:t>
            </w:r>
          </w:p>
        </w:tc>
        <w:tc>
          <w:tcPr>
            <w:tcW w:w="4530" w:type="dxa"/>
          </w:tcPr>
          <w:p w:rsidR="00F255C8" w:rsidRPr="00DF7D5E" w:rsidRDefault="00F255C8" w:rsidP="00BB0408">
            <w:r w:rsidRPr="00DF7D5E">
              <w:t xml:space="preserve">1 in the previous strategic cycle </w:t>
            </w:r>
            <w:r w:rsidR="00BB0408">
              <w:t>until</w:t>
            </w:r>
            <w:r w:rsidRPr="00DF7D5E">
              <w:t xml:space="preserve"> 2024</w:t>
            </w:r>
          </w:p>
        </w:tc>
      </w:tr>
      <w:tr w:rsidR="00F255C8" w:rsidRPr="00F93F6F" w:rsidTr="00E7048E">
        <w:tc>
          <w:tcPr>
            <w:tcW w:w="4530" w:type="dxa"/>
          </w:tcPr>
          <w:p w:rsidR="00F255C8" w:rsidRDefault="00F255C8" w:rsidP="00F255C8">
            <w:r w:rsidRPr="008F0A50">
              <w:t xml:space="preserve">Information on target values </w:t>
            </w:r>
          </w:p>
        </w:tc>
        <w:tc>
          <w:tcPr>
            <w:tcW w:w="4530" w:type="dxa"/>
          </w:tcPr>
          <w:p w:rsidR="00F255C8" w:rsidRDefault="00F255C8" w:rsidP="00F255C8">
            <w:r w:rsidRPr="00DF7D5E">
              <w:t>4 at the end of the implementation of the Strategy in 2028</w:t>
            </w:r>
          </w:p>
        </w:tc>
      </w:tr>
    </w:tbl>
    <w:p w:rsidR="007150EB" w:rsidRPr="00F93F6F" w:rsidRDefault="007150EB" w:rsidP="007150EB">
      <w:pPr>
        <w:contextualSpacing/>
        <w:rPr>
          <w:rFonts w:asciiTheme="minorHAnsi" w:hAnsiTheme="minorHAnsi" w:cstheme="minorHAnsi"/>
          <w:lang w:val="sr-Latn-RS"/>
        </w:rPr>
      </w:pPr>
    </w:p>
    <w:tbl>
      <w:tblPr>
        <w:tblStyle w:val="TableGridLight"/>
        <w:tblW w:w="0" w:type="auto"/>
        <w:tblLook w:val="04A0" w:firstRow="1" w:lastRow="0" w:firstColumn="1" w:lastColumn="0" w:noHBand="0" w:noVBand="1"/>
      </w:tblPr>
      <w:tblGrid>
        <w:gridCol w:w="4530"/>
        <w:gridCol w:w="4530"/>
      </w:tblGrid>
      <w:tr w:rsidR="009F0243" w:rsidRPr="00F93F6F" w:rsidTr="00E7048E">
        <w:trPr>
          <w:trHeight w:val="350"/>
        </w:trPr>
        <w:tc>
          <w:tcPr>
            <w:tcW w:w="4530" w:type="dxa"/>
          </w:tcPr>
          <w:p w:rsidR="009F0243" w:rsidRPr="00315FB4" w:rsidRDefault="009F0243" w:rsidP="009F0243">
            <w:r w:rsidRPr="00315FB4">
              <w:t>Indicator</w:t>
            </w:r>
          </w:p>
        </w:tc>
        <w:tc>
          <w:tcPr>
            <w:tcW w:w="4530" w:type="dxa"/>
          </w:tcPr>
          <w:p w:rsidR="009F0243" w:rsidRPr="00473793" w:rsidRDefault="009F0243" w:rsidP="00D82900">
            <w:r w:rsidRPr="00473793">
              <w:t xml:space="preserve">Number of reports by non-police and criminal justice professionals </w:t>
            </w:r>
            <w:r w:rsidR="00D82900">
              <w:t>towards</w:t>
            </w:r>
            <w:r w:rsidRPr="00473793">
              <w:t xml:space="preserve"> the Formal Identification Team </w:t>
            </w:r>
          </w:p>
        </w:tc>
      </w:tr>
      <w:tr w:rsidR="009F0243" w:rsidRPr="00F93F6F" w:rsidTr="00E7048E">
        <w:trPr>
          <w:trHeight w:val="197"/>
        </w:trPr>
        <w:tc>
          <w:tcPr>
            <w:tcW w:w="4530" w:type="dxa"/>
          </w:tcPr>
          <w:p w:rsidR="009F0243" w:rsidRPr="00315FB4" w:rsidRDefault="009F0243" w:rsidP="009F0243">
            <w:r w:rsidRPr="00315FB4">
              <w:t>Objective to which the indicator refers</w:t>
            </w:r>
          </w:p>
        </w:tc>
        <w:tc>
          <w:tcPr>
            <w:tcW w:w="4530" w:type="dxa"/>
          </w:tcPr>
          <w:p w:rsidR="009F0243" w:rsidRPr="00473793" w:rsidRDefault="009F0243" w:rsidP="009F0243">
            <w:r w:rsidRPr="00473793">
              <w:t>Operational objective 1.2: Increase the capacity and knowledge of all professionals, who come directly or may come into contact with victims of trafficking in human beings, in the preliminary identification, referral and immediate protection of victims of trafficking in human beings, especially vulnerable categories.</w:t>
            </w:r>
          </w:p>
        </w:tc>
      </w:tr>
      <w:tr w:rsidR="009F0243" w:rsidRPr="00F93F6F" w:rsidTr="00E7048E">
        <w:tc>
          <w:tcPr>
            <w:tcW w:w="4530" w:type="dxa"/>
          </w:tcPr>
          <w:p w:rsidR="009F0243" w:rsidRPr="00315FB4" w:rsidRDefault="009F0243" w:rsidP="009F0243">
            <w:r w:rsidRPr="00315FB4">
              <w:t>Data to be collected</w:t>
            </w:r>
          </w:p>
        </w:tc>
        <w:tc>
          <w:tcPr>
            <w:tcW w:w="4530" w:type="dxa"/>
          </w:tcPr>
          <w:p w:rsidR="009F0243" w:rsidRPr="00473793" w:rsidRDefault="004E0BBC" w:rsidP="009F0243">
            <w:r w:rsidRPr="00473793">
              <w:t xml:space="preserve">Number of reports by non-police and criminal justice professionals </w:t>
            </w:r>
            <w:r>
              <w:t>towards</w:t>
            </w:r>
            <w:r w:rsidRPr="00473793">
              <w:t xml:space="preserve"> the Formal Identification Team</w:t>
            </w:r>
            <w:r>
              <w:t xml:space="preserve"> segregated by the profession of the persons who reported</w:t>
            </w:r>
          </w:p>
        </w:tc>
      </w:tr>
      <w:tr w:rsidR="009F0243" w:rsidRPr="00F93F6F" w:rsidTr="00E7048E">
        <w:tc>
          <w:tcPr>
            <w:tcW w:w="4530" w:type="dxa"/>
          </w:tcPr>
          <w:p w:rsidR="009F0243" w:rsidRPr="00315FB4" w:rsidRDefault="009F0243" w:rsidP="009F0243">
            <w:r w:rsidRPr="00315FB4">
              <w:t>Data source</w:t>
            </w:r>
          </w:p>
        </w:tc>
        <w:tc>
          <w:tcPr>
            <w:tcW w:w="4530" w:type="dxa"/>
          </w:tcPr>
          <w:p w:rsidR="009F0243" w:rsidRPr="00473793" w:rsidRDefault="009F0243" w:rsidP="009F0243">
            <w:r w:rsidRPr="00473793">
              <w:t>Reports from the Formal Identification Team</w:t>
            </w:r>
          </w:p>
        </w:tc>
      </w:tr>
      <w:tr w:rsidR="009F0243" w:rsidRPr="00F93F6F" w:rsidTr="00E7048E">
        <w:tc>
          <w:tcPr>
            <w:tcW w:w="4530" w:type="dxa"/>
          </w:tcPr>
          <w:p w:rsidR="009F0243" w:rsidRPr="00315FB4" w:rsidRDefault="009F0243" w:rsidP="009F0243">
            <w:r w:rsidRPr="00315FB4">
              <w:t>Information about the institution responsible for collecting the data</w:t>
            </w:r>
          </w:p>
        </w:tc>
        <w:tc>
          <w:tcPr>
            <w:tcW w:w="4530" w:type="dxa"/>
          </w:tcPr>
          <w:p w:rsidR="009F0243" w:rsidRPr="00473793" w:rsidRDefault="009F0243" w:rsidP="009F0243">
            <w:r w:rsidRPr="00473793">
              <w:t>Formal Identification Team</w:t>
            </w:r>
          </w:p>
        </w:tc>
      </w:tr>
      <w:tr w:rsidR="009F0243" w:rsidRPr="00F93F6F" w:rsidTr="00E7048E">
        <w:tc>
          <w:tcPr>
            <w:tcW w:w="4530" w:type="dxa"/>
          </w:tcPr>
          <w:p w:rsidR="009F0243" w:rsidRPr="00315FB4" w:rsidRDefault="009F0243" w:rsidP="009F0243">
            <w:r w:rsidRPr="00315FB4">
              <w:t>Frequency of data collection</w:t>
            </w:r>
          </w:p>
        </w:tc>
        <w:tc>
          <w:tcPr>
            <w:tcW w:w="4530" w:type="dxa"/>
          </w:tcPr>
          <w:p w:rsidR="009F0243" w:rsidRPr="00473793" w:rsidRDefault="009F0243" w:rsidP="009F0243">
            <w:r w:rsidRPr="00473793">
              <w:t>Annually</w:t>
            </w:r>
          </w:p>
        </w:tc>
      </w:tr>
      <w:tr w:rsidR="009F0243" w:rsidRPr="00F93F6F" w:rsidTr="00E7048E">
        <w:tc>
          <w:tcPr>
            <w:tcW w:w="4530" w:type="dxa"/>
          </w:tcPr>
          <w:p w:rsidR="009F0243" w:rsidRPr="00315FB4" w:rsidRDefault="009F0243" w:rsidP="009F0243">
            <w:r w:rsidRPr="00315FB4">
              <w:t>Frequency of data value reporting</w:t>
            </w:r>
          </w:p>
        </w:tc>
        <w:tc>
          <w:tcPr>
            <w:tcW w:w="4530" w:type="dxa"/>
          </w:tcPr>
          <w:p w:rsidR="009F0243" w:rsidRPr="00473793" w:rsidRDefault="009F0243" w:rsidP="009F0243">
            <w:r>
              <w:t>Annually</w:t>
            </w:r>
          </w:p>
        </w:tc>
      </w:tr>
      <w:tr w:rsidR="009F0243" w:rsidRPr="00F93F6F" w:rsidTr="00E7048E">
        <w:tc>
          <w:tcPr>
            <w:tcW w:w="4530" w:type="dxa"/>
          </w:tcPr>
          <w:p w:rsidR="009F0243" w:rsidRPr="00315FB4" w:rsidRDefault="009F0243" w:rsidP="009F0243">
            <w:r w:rsidRPr="00315FB4">
              <w:t>Brief description of the methodology for calculating the data</w:t>
            </w:r>
          </w:p>
        </w:tc>
        <w:tc>
          <w:tcPr>
            <w:tcW w:w="4530" w:type="dxa"/>
          </w:tcPr>
          <w:p w:rsidR="009F0243" w:rsidRPr="00473793" w:rsidRDefault="00E16A0D" w:rsidP="00D3500E">
            <w:r w:rsidRPr="00E16A0D">
              <w:t xml:space="preserve">Within the reporting from the previous strategic cycle, except for the case of identification of victims of human trafficking by the labour inspectorate (special indicator), there were no reports from professionals who are not from the police and the field of criminal justice </w:t>
            </w:r>
            <w:r w:rsidR="00D3500E">
              <w:t>towards</w:t>
            </w:r>
            <w:r w:rsidRPr="00E16A0D">
              <w:t xml:space="preserve"> Formal Identification Team, all subsequent reports within this strategic cycle are counted.</w:t>
            </w:r>
          </w:p>
        </w:tc>
      </w:tr>
      <w:tr w:rsidR="009F0243" w:rsidRPr="00F93F6F" w:rsidTr="00E7048E">
        <w:tc>
          <w:tcPr>
            <w:tcW w:w="4530" w:type="dxa"/>
          </w:tcPr>
          <w:p w:rsidR="009F0243" w:rsidRPr="00315FB4" w:rsidRDefault="009F0243" w:rsidP="009F0243">
            <w:r w:rsidRPr="00315FB4">
              <w:t>Trend and initial value information</w:t>
            </w:r>
          </w:p>
        </w:tc>
        <w:tc>
          <w:tcPr>
            <w:tcW w:w="4530" w:type="dxa"/>
          </w:tcPr>
          <w:p w:rsidR="009F0243" w:rsidRPr="00473793" w:rsidRDefault="009F0243" w:rsidP="009F0243">
            <w:r w:rsidRPr="00473793">
              <w:t xml:space="preserve">0 </w:t>
            </w:r>
            <w:r>
              <w:t>in the previous strategic cycle until 2024</w:t>
            </w:r>
          </w:p>
        </w:tc>
      </w:tr>
      <w:tr w:rsidR="009F0243" w:rsidRPr="00F93F6F" w:rsidTr="00E7048E">
        <w:tc>
          <w:tcPr>
            <w:tcW w:w="4530" w:type="dxa"/>
          </w:tcPr>
          <w:p w:rsidR="009F0243" w:rsidRDefault="009F0243" w:rsidP="009F0243">
            <w:r w:rsidRPr="00315FB4">
              <w:lastRenderedPageBreak/>
              <w:t xml:space="preserve">Information on target values </w:t>
            </w:r>
          </w:p>
        </w:tc>
        <w:tc>
          <w:tcPr>
            <w:tcW w:w="4530" w:type="dxa"/>
          </w:tcPr>
          <w:p w:rsidR="009F0243" w:rsidRDefault="009F0243" w:rsidP="009F0243">
            <w:r w:rsidRPr="00473793">
              <w:t xml:space="preserve">5 </w:t>
            </w:r>
            <w:r>
              <w:t>at the end of the Strategy implementation in 2028</w:t>
            </w:r>
          </w:p>
        </w:tc>
      </w:tr>
    </w:tbl>
    <w:p w:rsidR="007150EB" w:rsidRPr="00F93F6F" w:rsidRDefault="007150EB" w:rsidP="007150EB">
      <w:pPr>
        <w:contextualSpacing/>
        <w:rPr>
          <w:rFonts w:asciiTheme="minorHAnsi" w:hAnsiTheme="minorHAnsi" w:cstheme="minorHAnsi"/>
          <w:lang w:val="sr-Latn-RS"/>
        </w:rPr>
      </w:pPr>
    </w:p>
    <w:tbl>
      <w:tblPr>
        <w:tblStyle w:val="TableGridLight"/>
        <w:tblW w:w="0" w:type="auto"/>
        <w:tblLook w:val="04A0" w:firstRow="1" w:lastRow="0" w:firstColumn="1" w:lastColumn="0" w:noHBand="0" w:noVBand="1"/>
      </w:tblPr>
      <w:tblGrid>
        <w:gridCol w:w="4523"/>
        <w:gridCol w:w="4537"/>
      </w:tblGrid>
      <w:tr w:rsidR="005F7856" w:rsidRPr="00F93F6F" w:rsidTr="00E7048E">
        <w:trPr>
          <w:trHeight w:val="350"/>
        </w:trPr>
        <w:tc>
          <w:tcPr>
            <w:tcW w:w="4523" w:type="dxa"/>
          </w:tcPr>
          <w:p w:rsidR="005F7856" w:rsidRPr="00EE77A5" w:rsidRDefault="005F7856" w:rsidP="005F7856">
            <w:r w:rsidRPr="00EE77A5">
              <w:t>Indicator</w:t>
            </w:r>
          </w:p>
        </w:tc>
        <w:tc>
          <w:tcPr>
            <w:tcW w:w="4537" w:type="dxa"/>
          </w:tcPr>
          <w:p w:rsidR="005F7856" w:rsidRPr="005424F4" w:rsidRDefault="005F7856" w:rsidP="005F7856">
            <w:r w:rsidRPr="005424F4">
              <w:t xml:space="preserve">Number of </w:t>
            </w:r>
            <w:r w:rsidR="006E3CF6" w:rsidRPr="005424F4">
              <w:t xml:space="preserve">formally identified victims of trafficking </w:t>
            </w:r>
            <w:r w:rsidR="006E3CF6">
              <w:t xml:space="preserve">segregated </w:t>
            </w:r>
            <w:r w:rsidR="006E3CF6" w:rsidRPr="005424F4">
              <w:t xml:space="preserve">by gender </w:t>
            </w:r>
          </w:p>
        </w:tc>
      </w:tr>
      <w:tr w:rsidR="005F7856" w:rsidRPr="00F93F6F" w:rsidTr="00E7048E">
        <w:trPr>
          <w:trHeight w:val="197"/>
        </w:trPr>
        <w:tc>
          <w:tcPr>
            <w:tcW w:w="4523" w:type="dxa"/>
          </w:tcPr>
          <w:p w:rsidR="005F7856" w:rsidRPr="00EE77A5" w:rsidRDefault="005F7856" w:rsidP="005F7856">
            <w:r w:rsidRPr="00EE77A5">
              <w:t>Objective to which the indicator refers</w:t>
            </w:r>
          </w:p>
        </w:tc>
        <w:tc>
          <w:tcPr>
            <w:tcW w:w="4537" w:type="dxa"/>
          </w:tcPr>
          <w:p w:rsidR="005F7856" w:rsidRPr="005424F4" w:rsidRDefault="005F7856" w:rsidP="005F7856">
            <w:r w:rsidRPr="005424F4">
              <w:t>Operational objective 2.1. Improve the identification of victims of trafficking among vulnerable categories in order to provide them with the necessary protection, with emphasis on vulnerable categories of victims.</w:t>
            </w:r>
          </w:p>
        </w:tc>
      </w:tr>
      <w:tr w:rsidR="005F7856" w:rsidRPr="00F93F6F" w:rsidTr="00E7048E">
        <w:tc>
          <w:tcPr>
            <w:tcW w:w="4523" w:type="dxa"/>
          </w:tcPr>
          <w:p w:rsidR="005F7856" w:rsidRPr="00EE77A5" w:rsidRDefault="005F7856" w:rsidP="005F7856">
            <w:r w:rsidRPr="00EE77A5">
              <w:t>Data to be collected</w:t>
            </w:r>
          </w:p>
        </w:tc>
        <w:tc>
          <w:tcPr>
            <w:tcW w:w="4537" w:type="dxa"/>
          </w:tcPr>
          <w:p w:rsidR="005F7856" w:rsidRPr="005424F4" w:rsidRDefault="005F7856" w:rsidP="005F7856">
            <w:r w:rsidRPr="005424F4">
              <w:t>Number of formally identified trafficking victims by 2028 sorted by gender, age and nationality</w:t>
            </w:r>
          </w:p>
        </w:tc>
      </w:tr>
      <w:tr w:rsidR="005F7856" w:rsidRPr="00F93F6F" w:rsidTr="00E7048E">
        <w:tc>
          <w:tcPr>
            <w:tcW w:w="4523" w:type="dxa"/>
          </w:tcPr>
          <w:p w:rsidR="005F7856" w:rsidRPr="00EE77A5" w:rsidRDefault="005F7856" w:rsidP="005F7856">
            <w:r w:rsidRPr="00EE77A5">
              <w:t>Data source</w:t>
            </w:r>
          </w:p>
        </w:tc>
        <w:tc>
          <w:tcPr>
            <w:tcW w:w="4537" w:type="dxa"/>
          </w:tcPr>
          <w:p w:rsidR="005F7856" w:rsidRPr="005424F4" w:rsidRDefault="005F7856" w:rsidP="005F7856">
            <w:r w:rsidRPr="005424F4">
              <w:t>Reports from the Formal Identification Team</w:t>
            </w:r>
          </w:p>
        </w:tc>
      </w:tr>
      <w:tr w:rsidR="005F7856" w:rsidRPr="00F93F6F" w:rsidTr="00E7048E">
        <w:tc>
          <w:tcPr>
            <w:tcW w:w="4523" w:type="dxa"/>
          </w:tcPr>
          <w:p w:rsidR="005F7856" w:rsidRPr="00EE77A5" w:rsidRDefault="005F7856" w:rsidP="005F7856">
            <w:r w:rsidRPr="00EE77A5">
              <w:t>Information about the institution responsible for collecting the data</w:t>
            </w:r>
          </w:p>
        </w:tc>
        <w:tc>
          <w:tcPr>
            <w:tcW w:w="4537" w:type="dxa"/>
          </w:tcPr>
          <w:p w:rsidR="005F7856" w:rsidRPr="005424F4" w:rsidRDefault="005F7856" w:rsidP="005F7856">
            <w:r w:rsidRPr="005424F4">
              <w:t>Formal Identification Team</w:t>
            </w:r>
          </w:p>
        </w:tc>
      </w:tr>
      <w:tr w:rsidR="005F7856" w:rsidRPr="00F93F6F" w:rsidTr="00E7048E">
        <w:tc>
          <w:tcPr>
            <w:tcW w:w="4523" w:type="dxa"/>
          </w:tcPr>
          <w:p w:rsidR="005F7856" w:rsidRPr="00EE77A5" w:rsidRDefault="005F7856" w:rsidP="005F7856">
            <w:r w:rsidRPr="00EE77A5">
              <w:t>Frequency of data collection</w:t>
            </w:r>
          </w:p>
        </w:tc>
        <w:tc>
          <w:tcPr>
            <w:tcW w:w="4537" w:type="dxa"/>
          </w:tcPr>
          <w:p w:rsidR="005F7856" w:rsidRPr="005424F4" w:rsidRDefault="005F7856" w:rsidP="005F7856">
            <w:r w:rsidRPr="005424F4">
              <w:t>Annually</w:t>
            </w:r>
          </w:p>
        </w:tc>
      </w:tr>
      <w:tr w:rsidR="005F7856" w:rsidRPr="00F93F6F" w:rsidTr="00E7048E">
        <w:tc>
          <w:tcPr>
            <w:tcW w:w="4523" w:type="dxa"/>
          </w:tcPr>
          <w:p w:rsidR="005F7856" w:rsidRPr="00EE77A5" w:rsidRDefault="005F7856" w:rsidP="005F7856">
            <w:r w:rsidRPr="00EE77A5">
              <w:t>Frequency of data value reporting</w:t>
            </w:r>
          </w:p>
        </w:tc>
        <w:tc>
          <w:tcPr>
            <w:tcW w:w="4537" w:type="dxa"/>
          </w:tcPr>
          <w:p w:rsidR="005F7856" w:rsidRPr="005424F4" w:rsidRDefault="005F7856" w:rsidP="005F7856">
            <w:r w:rsidRPr="005424F4">
              <w:t>Annually</w:t>
            </w:r>
          </w:p>
        </w:tc>
      </w:tr>
      <w:tr w:rsidR="005F7856" w:rsidRPr="00F93F6F" w:rsidTr="00E7048E">
        <w:tc>
          <w:tcPr>
            <w:tcW w:w="4523" w:type="dxa"/>
          </w:tcPr>
          <w:p w:rsidR="005F7856" w:rsidRPr="00EE77A5" w:rsidRDefault="005F7856" w:rsidP="005F7856">
            <w:r w:rsidRPr="00EE77A5">
              <w:t>Brief description of the methodology for calculating the data</w:t>
            </w:r>
          </w:p>
        </w:tc>
        <w:tc>
          <w:tcPr>
            <w:tcW w:w="4537" w:type="dxa"/>
          </w:tcPr>
          <w:p w:rsidR="005F7856" w:rsidRPr="005424F4" w:rsidRDefault="005F7856" w:rsidP="005F7856">
            <w:r w:rsidRPr="005424F4">
              <w:t>As part of the reporting from the previous strategic cycle, there were 119 formally identified victims of trafficking by the Formal Identification Team, 56 of whom were adults and 63 were children. Of the total, 56 victims were male and 63 were female.</w:t>
            </w:r>
            <w:r w:rsidR="00FA5FB7" w:rsidRPr="005424F4">
              <w:t xml:space="preserve"> All subsequent formally identified victims are counted sorted by gender, age and nationality.</w:t>
            </w:r>
          </w:p>
        </w:tc>
      </w:tr>
      <w:tr w:rsidR="005F7856" w:rsidRPr="00F93F6F" w:rsidTr="00E7048E">
        <w:tc>
          <w:tcPr>
            <w:tcW w:w="4523" w:type="dxa"/>
          </w:tcPr>
          <w:p w:rsidR="005F7856" w:rsidRPr="00EE77A5" w:rsidRDefault="005F7856" w:rsidP="005F7856">
            <w:r w:rsidRPr="00EE77A5">
              <w:t>Trend and initial value information</w:t>
            </w:r>
          </w:p>
        </w:tc>
        <w:tc>
          <w:tcPr>
            <w:tcW w:w="4537" w:type="dxa"/>
          </w:tcPr>
          <w:p w:rsidR="005F7856" w:rsidRPr="005424F4" w:rsidRDefault="00FA5FB7" w:rsidP="005F7856">
            <w:r>
              <w:t>119</w:t>
            </w:r>
          </w:p>
        </w:tc>
      </w:tr>
      <w:tr w:rsidR="005F7856" w:rsidRPr="00F93F6F" w:rsidTr="00E7048E">
        <w:tc>
          <w:tcPr>
            <w:tcW w:w="4523" w:type="dxa"/>
          </w:tcPr>
          <w:p w:rsidR="005F7856" w:rsidRDefault="005F7856" w:rsidP="005F7856">
            <w:r w:rsidRPr="00EE77A5">
              <w:t xml:space="preserve">Information on target values </w:t>
            </w:r>
          </w:p>
        </w:tc>
        <w:tc>
          <w:tcPr>
            <w:tcW w:w="4537" w:type="dxa"/>
          </w:tcPr>
          <w:p w:rsidR="005F7856" w:rsidRPr="005424F4" w:rsidRDefault="005F7856" w:rsidP="005F7856">
            <w:r w:rsidRPr="005F7856">
              <w:t>20% increase until 2028</w:t>
            </w:r>
          </w:p>
        </w:tc>
      </w:tr>
    </w:tbl>
    <w:p w:rsidR="007150EB" w:rsidRPr="00F93F6F" w:rsidRDefault="007150EB" w:rsidP="007150EB">
      <w:pPr>
        <w:contextualSpacing/>
        <w:rPr>
          <w:rFonts w:asciiTheme="minorHAnsi" w:eastAsia="Times New Roman" w:hAnsiTheme="minorHAnsi" w:cstheme="minorHAnsi"/>
          <w:b/>
          <w:bCs/>
          <w:lang w:val="sr-Latn-RS" w:eastAsia="fr-RE"/>
        </w:rPr>
      </w:pPr>
    </w:p>
    <w:tbl>
      <w:tblPr>
        <w:tblStyle w:val="TableGridLight"/>
        <w:tblW w:w="0" w:type="auto"/>
        <w:tblLook w:val="04A0" w:firstRow="1" w:lastRow="0" w:firstColumn="1" w:lastColumn="0" w:noHBand="0" w:noVBand="1"/>
      </w:tblPr>
      <w:tblGrid>
        <w:gridCol w:w="4523"/>
        <w:gridCol w:w="4537"/>
      </w:tblGrid>
      <w:tr w:rsidR="009971A0" w:rsidRPr="00F93F6F" w:rsidTr="00E7048E">
        <w:trPr>
          <w:trHeight w:val="350"/>
        </w:trPr>
        <w:tc>
          <w:tcPr>
            <w:tcW w:w="4523" w:type="dxa"/>
          </w:tcPr>
          <w:p w:rsidR="009971A0" w:rsidRPr="00C10EB9" w:rsidRDefault="009971A0" w:rsidP="009971A0">
            <w:r w:rsidRPr="00C10EB9">
              <w:t>Indicator</w:t>
            </w:r>
          </w:p>
        </w:tc>
        <w:tc>
          <w:tcPr>
            <w:tcW w:w="4537" w:type="dxa"/>
          </w:tcPr>
          <w:p w:rsidR="009971A0" w:rsidRPr="00EB3309" w:rsidRDefault="009971A0" w:rsidP="009971A0">
            <w:r w:rsidRPr="00EB3309">
              <w:t xml:space="preserve">Number of victims of trafficking awarded compensation </w:t>
            </w:r>
            <w:r>
              <w:t>segregated by gender</w:t>
            </w:r>
            <w:r w:rsidRPr="00EB3309">
              <w:t xml:space="preserve"> </w:t>
            </w:r>
          </w:p>
        </w:tc>
      </w:tr>
      <w:tr w:rsidR="009971A0" w:rsidRPr="00F93F6F" w:rsidTr="00E7048E">
        <w:trPr>
          <w:trHeight w:val="197"/>
        </w:trPr>
        <w:tc>
          <w:tcPr>
            <w:tcW w:w="4523" w:type="dxa"/>
          </w:tcPr>
          <w:p w:rsidR="009971A0" w:rsidRPr="00C10EB9" w:rsidRDefault="009971A0" w:rsidP="009971A0">
            <w:r w:rsidRPr="00C10EB9">
              <w:t>Objective to which the indicator refers</w:t>
            </w:r>
          </w:p>
        </w:tc>
        <w:tc>
          <w:tcPr>
            <w:tcW w:w="4537" w:type="dxa"/>
          </w:tcPr>
          <w:p w:rsidR="009971A0" w:rsidRPr="00EB3309" w:rsidRDefault="009971A0" w:rsidP="009971A0">
            <w:r w:rsidRPr="00EB3309">
              <w:t>Operational objective 2.2. Improving the operationalization and functioning of mechanisms for compensation for victims</w:t>
            </w:r>
          </w:p>
        </w:tc>
      </w:tr>
      <w:tr w:rsidR="009971A0" w:rsidRPr="00F93F6F" w:rsidTr="00E7048E">
        <w:tc>
          <w:tcPr>
            <w:tcW w:w="4523" w:type="dxa"/>
          </w:tcPr>
          <w:p w:rsidR="009971A0" w:rsidRPr="00C10EB9" w:rsidRDefault="009971A0" w:rsidP="009971A0">
            <w:r w:rsidRPr="00C10EB9">
              <w:t>Data to be collected</w:t>
            </w:r>
          </w:p>
        </w:tc>
        <w:tc>
          <w:tcPr>
            <w:tcW w:w="4537" w:type="dxa"/>
          </w:tcPr>
          <w:p w:rsidR="009971A0" w:rsidRPr="00EB3309" w:rsidRDefault="009971A0" w:rsidP="009971A0">
            <w:r w:rsidRPr="00EB3309">
              <w:t>Number of victims of trafficking awarded compensation</w:t>
            </w:r>
          </w:p>
        </w:tc>
      </w:tr>
      <w:tr w:rsidR="009971A0" w:rsidRPr="00F93F6F" w:rsidTr="00E7048E">
        <w:tc>
          <w:tcPr>
            <w:tcW w:w="4523" w:type="dxa"/>
          </w:tcPr>
          <w:p w:rsidR="009971A0" w:rsidRPr="00C10EB9" w:rsidRDefault="009971A0" w:rsidP="009971A0">
            <w:r w:rsidRPr="00C10EB9">
              <w:t>Data source</w:t>
            </w:r>
          </w:p>
        </w:tc>
        <w:tc>
          <w:tcPr>
            <w:tcW w:w="4537" w:type="dxa"/>
          </w:tcPr>
          <w:p w:rsidR="009971A0" w:rsidRPr="00EB3309" w:rsidRDefault="009971A0" w:rsidP="009971A0">
            <w:r w:rsidRPr="00EB3309">
              <w:t>Report on the work of the courts</w:t>
            </w:r>
          </w:p>
        </w:tc>
      </w:tr>
      <w:tr w:rsidR="009971A0" w:rsidRPr="00F93F6F" w:rsidTr="00E7048E">
        <w:tc>
          <w:tcPr>
            <w:tcW w:w="4523" w:type="dxa"/>
          </w:tcPr>
          <w:p w:rsidR="009971A0" w:rsidRPr="00C10EB9" w:rsidRDefault="009971A0" w:rsidP="009971A0">
            <w:r w:rsidRPr="00C10EB9">
              <w:t>Information about the institution responsible for collecting the data</w:t>
            </w:r>
          </w:p>
        </w:tc>
        <w:tc>
          <w:tcPr>
            <w:tcW w:w="4537" w:type="dxa"/>
          </w:tcPr>
          <w:p w:rsidR="009971A0" w:rsidRPr="00EB3309" w:rsidRDefault="009971A0" w:rsidP="009971A0">
            <w:r w:rsidRPr="00EB3309">
              <w:t>Supreme Court of Montenegro</w:t>
            </w:r>
          </w:p>
        </w:tc>
      </w:tr>
      <w:tr w:rsidR="009971A0" w:rsidRPr="00F93F6F" w:rsidTr="00E7048E">
        <w:tc>
          <w:tcPr>
            <w:tcW w:w="4523" w:type="dxa"/>
          </w:tcPr>
          <w:p w:rsidR="009971A0" w:rsidRPr="00C10EB9" w:rsidRDefault="009971A0" w:rsidP="009971A0">
            <w:r w:rsidRPr="00C10EB9">
              <w:t>Frequency of data collection</w:t>
            </w:r>
          </w:p>
        </w:tc>
        <w:tc>
          <w:tcPr>
            <w:tcW w:w="4537" w:type="dxa"/>
          </w:tcPr>
          <w:p w:rsidR="009971A0" w:rsidRPr="00EB3309" w:rsidRDefault="009971A0" w:rsidP="009971A0">
            <w:r w:rsidRPr="00EB3309">
              <w:t>Annually</w:t>
            </w:r>
          </w:p>
        </w:tc>
      </w:tr>
      <w:tr w:rsidR="009971A0" w:rsidRPr="00F93F6F" w:rsidTr="00E7048E">
        <w:tc>
          <w:tcPr>
            <w:tcW w:w="4523" w:type="dxa"/>
          </w:tcPr>
          <w:p w:rsidR="009971A0" w:rsidRPr="00C10EB9" w:rsidRDefault="009971A0" w:rsidP="009971A0">
            <w:r w:rsidRPr="00C10EB9">
              <w:t>Frequency of data value reporting</w:t>
            </w:r>
          </w:p>
        </w:tc>
        <w:tc>
          <w:tcPr>
            <w:tcW w:w="4537" w:type="dxa"/>
          </w:tcPr>
          <w:p w:rsidR="009971A0" w:rsidRPr="00EB3309" w:rsidRDefault="009971A0" w:rsidP="009971A0">
            <w:r w:rsidRPr="00EB3309">
              <w:t>Annually</w:t>
            </w:r>
          </w:p>
        </w:tc>
      </w:tr>
      <w:tr w:rsidR="009971A0" w:rsidRPr="00F93F6F" w:rsidTr="00E7048E">
        <w:tc>
          <w:tcPr>
            <w:tcW w:w="4523" w:type="dxa"/>
          </w:tcPr>
          <w:p w:rsidR="009971A0" w:rsidRPr="00C10EB9" w:rsidRDefault="009971A0" w:rsidP="009971A0">
            <w:r w:rsidRPr="00C10EB9">
              <w:t>Brief description of the methodology for calculating the data</w:t>
            </w:r>
          </w:p>
        </w:tc>
        <w:tc>
          <w:tcPr>
            <w:tcW w:w="4537" w:type="dxa"/>
          </w:tcPr>
          <w:p w:rsidR="009971A0" w:rsidRPr="00EB3309" w:rsidRDefault="009971A0" w:rsidP="009971A0">
            <w:r w:rsidRPr="00EB3309">
              <w:t>Within the reporting from the previous strategic cycle, there were 0 victims of trafficking who were awarded compensation</w:t>
            </w:r>
          </w:p>
        </w:tc>
      </w:tr>
      <w:tr w:rsidR="009971A0" w:rsidRPr="00F93F6F" w:rsidTr="00E7048E">
        <w:tc>
          <w:tcPr>
            <w:tcW w:w="4523" w:type="dxa"/>
          </w:tcPr>
          <w:p w:rsidR="009971A0" w:rsidRPr="00C10EB9" w:rsidRDefault="009971A0" w:rsidP="009971A0">
            <w:r w:rsidRPr="00C10EB9">
              <w:t>Trend and initial value information</w:t>
            </w:r>
          </w:p>
        </w:tc>
        <w:tc>
          <w:tcPr>
            <w:tcW w:w="4537" w:type="dxa"/>
          </w:tcPr>
          <w:p w:rsidR="009971A0" w:rsidRPr="00EB3309" w:rsidRDefault="009971A0" w:rsidP="009971A0">
            <w:r w:rsidRPr="00EB3309">
              <w:t>0</w:t>
            </w:r>
          </w:p>
        </w:tc>
      </w:tr>
      <w:tr w:rsidR="009971A0" w:rsidRPr="00F93F6F" w:rsidTr="00E7048E">
        <w:tc>
          <w:tcPr>
            <w:tcW w:w="4523" w:type="dxa"/>
          </w:tcPr>
          <w:p w:rsidR="009971A0" w:rsidRDefault="009971A0" w:rsidP="009971A0">
            <w:r w:rsidRPr="00C10EB9">
              <w:lastRenderedPageBreak/>
              <w:t xml:space="preserve">Information on target values </w:t>
            </w:r>
          </w:p>
        </w:tc>
        <w:tc>
          <w:tcPr>
            <w:tcW w:w="4537" w:type="dxa"/>
          </w:tcPr>
          <w:p w:rsidR="009971A0" w:rsidRDefault="009971A0" w:rsidP="009971A0">
            <w:r w:rsidRPr="00EB3309">
              <w:t>2 at the end of the implementation of the Strategy in 2028</w:t>
            </w:r>
          </w:p>
        </w:tc>
      </w:tr>
    </w:tbl>
    <w:p w:rsidR="007150EB" w:rsidRPr="00F93F6F" w:rsidRDefault="007150EB" w:rsidP="007150EB">
      <w:pPr>
        <w:contextualSpacing/>
        <w:rPr>
          <w:rFonts w:asciiTheme="minorHAnsi" w:eastAsia="Times New Roman" w:hAnsiTheme="minorHAnsi" w:cstheme="minorHAnsi"/>
          <w:b/>
          <w:bCs/>
          <w:lang w:val="sr-Latn-RS" w:eastAsia="fr-RE"/>
        </w:rPr>
      </w:pPr>
    </w:p>
    <w:tbl>
      <w:tblPr>
        <w:tblStyle w:val="TableGridLight"/>
        <w:tblW w:w="0" w:type="auto"/>
        <w:tblLook w:val="04A0" w:firstRow="1" w:lastRow="0" w:firstColumn="1" w:lastColumn="0" w:noHBand="0" w:noVBand="1"/>
      </w:tblPr>
      <w:tblGrid>
        <w:gridCol w:w="4523"/>
        <w:gridCol w:w="4537"/>
      </w:tblGrid>
      <w:tr w:rsidR="0005063B" w:rsidRPr="00F93F6F" w:rsidTr="00E7048E">
        <w:trPr>
          <w:trHeight w:val="350"/>
        </w:trPr>
        <w:tc>
          <w:tcPr>
            <w:tcW w:w="4523" w:type="dxa"/>
          </w:tcPr>
          <w:p w:rsidR="0005063B" w:rsidRPr="0050155D" w:rsidRDefault="0005063B" w:rsidP="0005063B">
            <w:r w:rsidRPr="0050155D">
              <w:t>Indicator</w:t>
            </w:r>
          </w:p>
        </w:tc>
        <w:tc>
          <w:tcPr>
            <w:tcW w:w="4537" w:type="dxa"/>
          </w:tcPr>
          <w:p w:rsidR="0005063B" w:rsidRPr="00DB0041" w:rsidRDefault="0005063B" w:rsidP="0005063B">
            <w:r w:rsidRPr="00DB0041">
              <w:t xml:space="preserve">Number of victims granted free legal aid segregated by gender </w:t>
            </w:r>
          </w:p>
        </w:tc>
      </w:tr>
      <w:tr w:rsidR="0005063B" w:rsidRPr="00F93F6F" w:rsidTr="00E7048E">
        <w:trPr>
          <w:trHeight w:val="197"/>
        </w:trPr>
        <w:tc>
          <w:tcPr>
            <w:tcW w:w="4523" w:type="dxa"/>
          </w:tcPr>
          <w:p w:rsidR="0005063B" w:rsidRPr="0050155D" w:rsidRDefault="0005063B" w:rsidP="0005063B">
            <w:r w:rsidRPr="0050155D">
              <w:t>Objective to which the indicator refers</w:t>
            </w:r>
          </w:p>
        </w:tc>
        <w:tc>
          <w:tcPr>
            <w:tcW w:w="4537" w:type="dxa"/>
          </w:tcPr>
          <w:p w:rsidR="0005063B" w:rsidRPr="00DB0041" w:rsidRDefault="0005063B" w:rsidP="0005063B">
            <w:r w:rsidRPr="00DB0041">
              <w:t>2.4. Improving access to justice for victims of trafficking, and in particular for children, through a child-friendly approach.</w:t>
            </w:r>
          </w:p>
        </w:tc>
      </w:tr>
      <w:tr w:rsidR="0005063B" w:rsidRPr="00F93F6F" w:rsidTr="00E7048E">
        <w:tc>
          <w:tcPr>
            <w:tcW w:w="4523" w:type="dxa"/>
          </w:tcPr>
          <w:p w:rsidR="0005063B" w:rsidRPr="0050155D" w:rsidRDefault="0005063B" w:rsidP="0005063B">
            <w:r w:rsidRPr="0050155D">
              <w:t>Data to be collected</w:t>
            </w:r>
          </w:p>
        </w:tc>
        <w:tc>
          <w:tcPr>
            <w:tcW w:w="4537" w:type="dxa"/>
          </w:tcPr>
          <w:p w:rsidR="0005063B" w:rsidRPr="00DB0041" w:rsidRDefault="0005063B" w:rsidP="0005063B">
            <w:r w:rsidRPr="00DB0041">
              <w:t xml:space="preserve">Number of victims granted free legal aid </w:t>
            </w:r>
            <w:r>
              <w:t xml:space="preserve">segregated by gender and age </w:t>
            </w:r>
          </w:p>
        </w:tc>
      </w:tr>
      <w:tr w:rsidR="0005063B" w:rsidRPr="00F93F6F" w:rsidTr="00E7048E">
        <w:tc>
          <w:tcPr>
            <w:tcW w:w="4523" w:type="dxa"/>
          </w:tcPr>
          <w:p w:rsidR="0005063B" w:rsidRPr="0050155D" w:rsidRDefault="0005063B" w:rsidP="0005063B">
            <w:r w:rsidRPr="0050155D">
              <w:t>Data source</w:t>
            </w:r>
          </w:p>
        </w:tc>
        <w:tc>
          <w:tcPr>
            <w:tcW w:w="4537" w:type="dxa"/>
          </w:tcPr>
          <w:p w:rsidR="0005063B" w:rsidRPr="00DB0041" w:rsidRDefault="0005063B" w:rsidP="0005063B">
            <w:r w:rsidRPr="00DB0041">
              <w:t>Report of the Supreme Court of Montenegro</w:t>
            </w:r>
          </w:p>
        </w:tc>
      </w:tr>
      <w:tr w:rsidR="0005063B" w:rsidRPr="00F93F6F" w:rsidTr="00E7048E">
        <w:tc>
          <w:tcPr>
            <w:tcW w:w="4523" w:type="dxa"/>
          </w:tcPr>
          <w:p w:rsidR="0005063B" w:rsidRPr="0050155D" w:rsidRDefault="0005063B" w:rsidP="0005063B">
            <w:r w:rsidRPr="0050155D">
              <w:t>Information about the institution responsible for collecting the data</w:t>
            </w:r>
          </w:p>
        </w:tc>
        <w:tc>
          <w:tcPr>
            <w:tcW w:w="4537" w:type="dxa"/>
          </w:tcPr>
          <w:p w:rsidR="0005063B" w:rsidRDefault="0005063B" w:rsidP="0005063B">
            <w:r w:rsidRPr="00DB0041">
              <w:t>Supreme Court of Montenegro</w:t>
            </w:r>
          </w:p>
        </w:tc>
      </w:tr>
      <w:tr w:rsidR="00205A5C" w:rsidRPr="00F93F6F" w:rsidTr="00E7048E">
        <w:tc>
          <w:tcPr>
            <w:tcW w:w="4523" w:type="dxa"/>
          </w:tcPr>
          <w:p w:rsidR="00205A5C" w:rsidRPr="0050155D" w:rsidRDefault="00205A5C" w:rsidP="00205A5C">
            <w:r w:rsidRPr="0050155D">
              <w:t>Frequency of data collection</w:t>
            </w:r>
          </w:p>
        </w:tc>
        <w:tc>
          <w:tcPr>
            <w:tcW w:w="4537" w:type="dxa"/>
          </w:tcPr>
          <w:p w:rsidR="00205A5C" w:rsidRPr="0026767D" w:rsidRDefault="00205A5C" w:rsidP="00205A5C">
            <w:r w:rsidRPr="0026767D">
              <w:t>Annually</w:t>
            </w:r>
          </w:p>
        </w:tc>
      </w:tr>
      <w:tr w:rsidR="00205A5C" w:rsidRPr="00F93F6F" w:rsidTr="00E7048E">
        <w:tc>
          <w:tcPr>
            <w:tcW w:w="4523" w:type="dxa"/>
          </w:tcPr>
          <w:p w:rsidR="00205A5C" w:rsidRPr="0050155D" w:rsidRDefault="00205A5C" w:rsidP="00205A5C">
            <w:r w:rsidRPr="0050155D">
              <w:t>Frequency of data value reporting</w:t>
            </w:r>
          </w:p>
        </w:tc>
        <w:tc>
          <w:tcPr>
            <w:tcW w:w="4537" w:type="dxa"/>
          </w:tcPr>
          <w:p w:rsidR="00205A5C" w:rsidRPr="0026767D" w:rsidRDefault="00205A5C" w:rsidP="00205A5C">
            <w:r w:rsidRPr="0026767D">
              <w:t>Annually</w:t>
            </w:r>
          </w:p>
        </w:tc>
      </w:tr>
      <w:tr w:rsidR="00205A5C" w:rsidRPr="00F93F6F" w:rsidTr="00E7048E">
        <w:tc>
          <w:tcPr>
            <w:tcW w:w="4523" w:type="dxa"/>
          </w:tcPr>
          <w:p w:rsidR="00205A5C" w:rsidRPr="0050155D" w:rsidRDefault="00205A5C" w:rsidP="00205A5C">
            <w:r w:rsidRPr="0050155D">
              <w:t>Brief description of the methodology for calculating the data</w:t>
            </w:r>
          </w:p>
        </w:tc>
        <w:tc>
          <w:tcPr>
            <w:tcW w:w="4537" w:type="dxa"/>
          </w:tcPr>
          <w:p w:rsidR="00205A5C" w:rsidRPr="0026767D" w:rsidRDefault="00205A5C" w:rsidP="00205A5C">
            <w:r w:rsidRPr="0026767D">
              <w:t>The report should answer the above questions</w:t>
            </w:r>
          </w:p>
        </w:tc>
      </w:tr>
      <w:tr w:rsidR="00205A5C" w:rsidRPr="00F93F6F" w:rsidTr="00E7048E">
        <w:tc>
          <w:tcPr>
            <w:tcW w:w="4523" w:type="dxa"/>
          </w:tcPr>
          <w:p w:rsidR="00205A5C" w:rsidRPr="0050155D" w:rsidRDefault="00205A5C" w:rsidP="00205A5C">
            <w:r w:rsidRPr="0050155D">
              <w:t>Trend and initial value information</w:t>
            </w:r>
          </w:p>
        </w:tc>
        <w:tc>
          <w:tcPr>
            <w:tcW w:w="4537" w:type="dxa"/>
          </w:tcPr>
          <w:p w:rsidR="00205A5C" w:rsidRPr="0026767D" w:rsidRDefault="00205A5C" w:rsidP="00205A5C">
            <w:r w:rsidRPr="0026767D">
              <w:t>As part of the reporting for the previous strategic cycle, there were 0 victims who were granted free legal aid</w:t>
            </w:r>
          </w:p>
        </w:tc>
      </w:tr>
      <w:tr w:rsidR="00205A5C" w:rsidRPr="00F93F6F" w:rsidTr="00E7048E">
        <w:tc>
          <w:tcPr>
            <w:tcW w:w="4523" w:type="dxa"/>
          </w:tcPr>
          <w:p w:rsidR="00205A5C" w:rsidRDefault="00205A5C" w:rsidP="00205A5C">
            <w:r w:rsidRPr="0050155D">
              <w:t xml:space="preserve">Information on target values </w:t>
            </w:r>
          </w:p>
        </w:tc>
        <w:tc>
          <w:tcPr>
            <w:tcW w:w="4537" w:type="dxa"/>
          </w:tcPr>
          <w:p w:rsidR="00205A5C" w:rsidRDefault="00205A5C" w:rsidP="00205A5C">
            <w:r w:rsidRPr="0026767D">
              <w:t>4 at the end of the Strategy</w:t>
            </w:r>
            <w:r>
              <w:t xml:space="preserve"> implementation</w:t>
            </w:r>
            <w:r w:rsidRPr="0026767D">
              <w:t xml:space="preserve"> in 2028</w:t>
            </w:r>
          </w:p>
        </w:tc>
      </w:tr>
    </w:tbl>
    <w:p w:rsidR="007150EB" w:rsidRPr="00F93F6F" w:rsidRDefault="007150EB" w:rsidP="007150EB">
      <w:pPr>
        <w:contextualSpacing/>
        <w:rPr>
          <w:rFonts w:asciiTheme="minorHAnsi" w:eastAsia="Times New Roman" w:hAnsiTheme="minorHAnsi" w:cstheme="minorHAnsi"/>
          <w:b/>
          <w:bCs/>
          <w:lang w:val="sr-Latn-RS" w:eastAsia="fr-RE"/>
        </w:rPr>
      </w:pPr>
    </w:p>
    <w:p w:rsidR="007150EB" w:rsidRPr="00F93F6F" w:rsidRDefault="007150EB" w:rsidP="007150EB">
      <w:pPr>
        <w:contextualSpacing/>
        <w:rPr>
          <w:rFonts w:asciiTheme="minorHAnsi" w:hAnsiTheme="minorHAnsi" w:cstheme="minorHAnsi"/>
          <w:lang w:val="sr-Latn-RS"/>
        </w:rPr>
      </w:pPr>
    </w:p>
    <w:tbl>
      <w:tblPr>
        <w:tblStyle w:val="TableGridLight"/>
        <w:tblW w:w="0" w:type="auto"/>
        <w:tblLook w:val="04A0" w:firstRow="1" w:lastRow="0" w:firstColumn="1" w:lastColumn="0" w:noHBand="0" w:noVBand="1"/>
      </w:tblPr>
      <w:tblGrid>
        <w:gridCol w:w="4523"/>
        <w:gridCol w:w="4537"/>
      </w:tblGrid>
      <w:tr w:rsidR="0051276F" w:rsidRPr="00F93F6F" w:rsidTr="00E7048E">
        <w:trPr>
          <w:trHeight w:val="350"/>
        </w:trPr>
        <w:tc>
          <w:tcPr>
            <w:tcW w:w="4523" w:type="dxa"/>
          </w:tcPr>
          <w:p w:rsidR="0051276F" w:rsidRPr="003059D5" w:rsidRDefault="0051276F" w:rsidP="0051276F">
            <w:r w:rsidRPr="003059D5">
              <w:t>Indicator</w:t>
            </w:r>
          </w:p>
        </w:tc>
        <w:tc>
          <w:tcPr>
            <w:tcW w:w="4537" w:type="dxa"/>
          </w:tcPr>
          <w:p w:rsidR="0051276F" w:rsidRPr="00972321" w:rsidRDefault="0051276F" w:rsidP="0051276F">
            <w:r w:rsidRPr="00972321">
              <w:t xml:space="preserve">Number of preliminary identification of victims of human trafficking by the </w:t>
            </w:r>
            <w:r w:rsidR="00E24D67" w:rsidRPr="00972321">
              <w:t>labour</w:t>
            </w:r>
            <w:r w:rsidRPr="00972321">
              <w:t xml:space="preserve"> inspectorate</w:t>
            </w:r>
          </w:p>
        </w:tc>
      </w:tr>
      <w:tr w:rsidR="0051276F" w:rsidRPr="00F93F6F" w:rsidTr="00E7048E">
        <w:trPr>
          <w:trHeight w:val="197"/>
        </w:trPr>
        <w:tc>
          <w:tcPr>
            <w:tcW w:w="4523" w:type="dxa"/>
          </w:tcPr>
          <w:p w:rsidR="0051276F" w:rsidRPr="003059D5" w:rsidRDefault="0051276F" w:rsidP="0051276F">
            <w:r w:rsidRPr="003059D5">
              <w:t>Objective to which the indicator refers</w:t>
            </w:r>
          </w:p>
        </w:tc>
        <w:tc>
          <w:tcPr>
            <w:tcW w:w="4537" w:type="dxa"/>
          </w:tcPr>
          <w:p w:rsidR="0051276F" w:rsidRPr="00972321" w:rsidRDefault="0051276F" w:rsidP="0051276F">
            <w:r w:rsidRPr="00972321">
              <w:t>Operational objective 2.1. Improving the identification of victims of human trafficking among vulnerable categories in order to provide them with the necessary protection, with an emphasis on vulnerable categories of victims.</w:t>
            </w:r>
          </w:p>
        </w:tc>
      </w:tr>
      <w:tr w:rsidR="0051276F" w:rsidRPr="00F93F6F" w:rsidTr="00E7048E">
        <w:tc>
          <w:tcPr>
            <w:tcW w:w="4523" w:type="dxa"/>
          </w:tcPr>
          <w:p w:rsidR="0051276F" w:rsidRPr="003059D5" w:rsidRDefault="0051276F" w:rsidP="0051276F">
            <w:r w:rsidRPr="003059D5">
              <w:t>Data to be collected</w:t>
            </w:r>
          </w:p>
        </w:tc>
        <w:tc>
          <w:tcPr>
            <w:tcW w:w="4537" w:type="dxa"/>
          </w:tcPr>
          <w:p w:rsidR="0051276F" w:rsidRPr="00972321" w:rsidRDefault="0051276F" w:rsidP="0051276F">
            <w:r w:rsidRPr="00972321">
              <w:t xml:space="preserve">Number of preliminary identifications of victims of human trafficking by the </w:t>
            </w:r>
            <w:r w:rsidR="00E24D67" w:rsidRPr="00972321">
              <w:t>labour</w:t>
            </w:r>
            <w:r w:rsidRPr="00972321">
              <w:t xml:space="preserve"> inspectorate</w:t>
            </w:r>
          </w:p>
        </w:tc>
      </w:tr>
      <w:tr w:rsidR="0051276F" w:rsidRPr="00F93F6F" w:rsidTr="00E7048E">
        <w:tc>
          <w:tcPr>
            <w:tcW w:w="4523" w:type="dxa"/>
          </w:tcPr>
          <w:p w:rsidR="0051276F" w:rsidRPr="003059D5" w:rsidRDefault="0051276F" w:rsidP="0051276F">
            <w:r w:rsidRPr="003059D5">
              <w:t>Data source</w:t>
            </w:r>
          </w:p>
        </w:tc>
        <w:tc>
          <w:tcPr>
            <w:tcW w:w="4537" w:type="dxa"/>
          </w:tcPr>
          <w:p w:rsidR="0051276F" w:rsidRPr="00972321" w:rsidRDefault="0051276F" w:rsidP="00E24D67">
            <w:r w:rsidRPr="00972321">
              <w:t>Report on the impleme</w:t>
            </w:r>
            <w:r w:rsidR="00E24D67">
              <w:t>ntation of the Strategy for Combating T</w:t>
            </w:r>
            <w:r w:rsidRPr="00972321">
              <w:t>rafficking</w:t>
            </w:r>
            <w:r w:rsidR="00E24D67">
              <w:t xml:space="preserve"> in Human Beings</w:t>
            </w:r>
            <w:r w:rsidRPr="00972321">
              <w:t xml:space="preserve"> 2025-2028</w:t>
            </w:r>
          </w:p>
        </w:tc>
      </w:tr>
      <w:tr w:rsidR="0051276F" w:rsidRPr="00F93F6F" w:rsidTr="00E7048E">
        <w:tc>
          <w:tcPr>
            <w:tcW w:w="4523" w:type="dxa"/>
          </w:tcPr>
          <w:p w:rsidR="0051276F" w:rsidRPr="003059D5" w:rsidRDefault="0051276F" w:rsidP="0051276F">
            <w:r w:rsidRPr="003059D5">
              <w:t>Information about the institution responsible for collecting the data</w:t>
            </w:r>
          </w:p>
        </w:tc>
        <w:tc>
          <w:tcPr>
            <w:tcW w:w="4537" w:type="dxa"/>
          </w:tcPr>
          <w:p w:rsidR="0051276F" w:rsidRPr="00972321" w:rsidRDefault="0051276F" w:rsidP="0051276F">
            <w:r>
              <w:t>MoI</w:t>
            </w:r>
          </w:p>
        </w:tc>
      </w:tr>
      <w:tr w:rsidR="0051276F" w:rsidRPr="00F93F6F" w:rsidTr="00E7048E">
        <w:tc>
          <w:tcPr>
            <w:tcW w:w="4523" w:type="dxa"/>
          </w:tcPr>
          <w:p w:rsidR="0051276F" w:rsidRPr="003059D5" w:rsidRDefault="0051276F" w:rsidP="0051276F">
            <w:r w:rsidRPr="003059D5">
              <w:t>Frequency of data collection</w:t>
            </w:r>
          </w:p>
        </w:tc>
        <w:tc>
          <w:tcPr>
            <w:tcW w:w="4537" w:type="dxa"/>
          </w:tcPr>
          <w:p w:rsidR="0051276F" w:rsidRPr="00972321" w:rsidRDefault="0051276F" w:rsidP="0051276F">
            <w:r w:rsidRPr="00972321">
              <w:t>Annually</w:t>
            </w:r>
          </w:p>
        </w:tc>
      </w:tr>
      <w:tr w:rsidR="0051276F" w:rsidRPr="00F93F6F" w:rsidTr="00E7048E">
        <w:tc>
          <w:tcPr>
            <w:tcW w:w="4523" w:type="dxa"/>
          </w:tcPr>
          <w:p w:rsidR="0051276F" w:rsidRPr="003059D5" w:rsidRDefault="0051276F" w:rsidP="0051276F">
            <w:r w:rsidRPr="003059D5">
              <w:t>Frequency of data value reporting</w:t>
            </w:r>
          </w:p>
        </w:tc>
        <w:tc>
          <w:tcPr>
            <w:tcW w:w="4537" w:type="dxa"/>
          </w:tcPr>
          <w:p w:rsidR="0051276F" w:rsidRPr="00972321" w:rsidRDefault="0051276F" w:rsidP="0051276F">
            <w:r w:rsidRPr="00972321">
              <w:t>Annually</w:t>
            </w:r>
          </w:p>
        </w:tc>
      </w:tr>
      <w:tr w:rsidR="0051276F" w:rsidRPr="00F93F6F" w:rsidTr="00E7048E">
        <w:tc>
          <w:tcPr>
            <w:tcW w:w="4523" w:type="dxa"/>
          </w:tcPr>
          <w:p w:rsidR="0051276F" w:rsidRPr="003059D5" w:rsidRDefault="0051276F" w:rsidP="0051276F">
            <w:r w:rsidRPr="003059D5">
              <w:t>Brief description of the methodology for calculating the data</w:t>
            </w:r>
          </w:p>
        </w:tc>
        <w:tc>
          <w:tcPr>
            <w:tcW w:w="4537" w:type="dxa"/>
          </w:tcPr>
          <w:p w:rsidR="0051276F" w:rsidRPr="00972321" w:rsidRDefault="0051276F" w:rsidP="0051276F">
            <w:r w:rsidRPr="00972321">
              <w:t xml:space="preserve">Within the reporting for the previous strategic cycle, there was 1 case of identification of victims of human trafficking by the labor inspection. All victims </w:t>
            </w:r>
            <w:r w:rsidRPr="00972321">
              <w:lastRenderedPageBreak/>
              <w:t xml:space="preserve">preliminarily identified by the </w:t>
            </w:r>
            <w:r w:rsidR="00CF5E05" w:rsidRPr="00972321">
              <w:t>labour</w:t>
            </w:r>
            <w:r w:rsidRPr="00972321">
              <w:t xml:space="preserve"> inspector</w:t>
            </w:r>
            <w:r w:rsidR="00CF5E05">
              <w:t>s</w:t>
            </w:r>
            <w:r w:rsidRPr="00972321">
              <w:t xml:space="preserve"> are counted and the percentage of the increase in the number, broken down by gender and nationality, is calculated.</w:t>
            </w:r>
          </w:p>
        </w:tc>
      </w:tr>
      <w:tr w:rsidR="0051276F" w:rsidRPr="00F93F6F" w:rsidTr="00E7048E">
        <w:tc>
          <w:tcPr>
            <w:tcW w:w="4523" w:type="dxa"/>
          </w:tcPr>
          <w:p w:rsidR="0051276F" w:rsidRPr="003059D5" w:rsidRDefault="0051276F" w:rsidP="0051276F">
            <w:r w:rsidRPr="003059D5">
              <w:lastRenderedPageBreak/>
              <w:t>Trend and initial value information</w:t>
            </w:r>
          </w:p>
        </w:tc>
        <w:tc>
          <w:tcPr>
            <w:tcW w:w="4537" w:type="dxa"/>
          </w:tcPr>
          <w:p w:rsidR="0051276F" w:rsidRPr="00972321" w:rsidRDefault="0051276F" w:rsidP="0051276F">
            <w:r w:rsidRPr="00972321">
              <w:t xml:space="preserve">Within the reporting for the previous strategic cycle, there was 1 case of identification of victims of human trafficking by the </w:t>
            </w:r>
            <w:r w:rsidR="00CF5E05" w:rsidRPr="00972321">
              <w:t>labour</w:t>
            </w:r>
            <w:r w:rsidRPr="00972321">
              <w:t xml:space="preserve"> inspection</w:t>
            </w:r>
          </w:p>
        </w:tc>
      </w:tr>
      <w:tr w:rsidR="0051276F" w:rsidRPr="00F93F6F" w:rsidTr="00E7048E">
        <w:tc>
          <w:tcPr>
            <w:tcW w:w="4523" w:type="dxa"/>
          </w:tcPr>
          <w:p w:rsidR="0051276F" w:rsidRDefault="0051276F" w:rsidP="0051276F">
            <w:r w:rsidRPr="003059D5">
              <w:t xml:space="preserve">Information on target values </w:t>
            </w:r>
          </w:p>
        </w:tc>
        <w:tc>
          <w:tcPr>
            <w:tcW w:w="4537" w:type="dxa"/>
          </w:tcPr>
          <w:p w:rsidR="0051276F" w:rsidRDefault="0051276F" w:rsidP="0051276F">
            <w:r w:rsidRPr="00972321">
              <w:t>200 percent increase at the end of the implementation of the Strategy in 2028</w:t>
            </w:r>
          </w:p>
        </w:tc>
      </w:tr>
    </w:tbl>
    <w:p w:rsidR="007150EB" w:rsidRPr="00F93F6F" w:rsidRDefault="007150EB" w:rsidP="007150EB">
      <w:pPr>
        <w:pStyle w:val="P68B1DB1-Heading111"/>
        <w:contextualSpacing/>
        <w:rPr>
          <w:color w:val="auto"/>
          <w:sz w:val="24"/>
          <w:szCs w:val="24"/>
          <w:lang w:val="sr-Latn-RS"/>
        </w:rPr>
      </w:pPr>
    </w:p>
    <w:p w:rsidR="007150EB" w:rsidRPr="00F93F6F" w:rsidRDefault="007150EB" w:rsidP="007150EB">
      <w:pPr>
        <w:pStyle w:val="P68B1DB1-Heading111"/>
        <w:contextualSpacing/>
        <w:rPr>
          <w:color w:val="auto"/>
          <w:sz w:val="24"/>
          <w:szCs w:val="24"/>
          <w:lang w:val="sr-Latn-RS"/>
        </w:rPr>
      </w:pPr>
    </w:p>
    <w:tbl>
      <w:tblPr>
        <w:tblStyle w:val="TableGridLight"/>
        <w:tblW w:w="0" w:type="auto"/>
        <w:tblLook w:val="04A0" w:firstRow="1" w:lastRow="0" w:firstColumn="1" w:lastColumn="0" w:noHBand="0" w:noVBand="1"/>
      </w:tblPr>
      <w:tblGrid>
        <w:gridCol w:w="4523"/>
        <w:gridCol w:w="4537"/>
      </w:tblGrid>
      <w:tr w:rsidR="00A91BD1" w:rsidRPr="00F93F6F" w:rsidTr="00E7048E">
        <w:trPr>
          <w:trHeight w:val="350"/>
        </w:trPr>
        <w:tc>
          <w:tcPr>
            <w:tcW w:w="4523" w:type="dxa"/>
          </w:tcPr>
          <w:p w:rsidR="00A91BD1" w:rsidRPr="00BE524D" w:rsidRDefault="00A91BD1" w:rsidP="00A91BD1">
            <w:r w:rsidRPr="00BE524D">
              <w:t>Indicator</w:t>
            </w:r>
          </w:p>
        </w:tc>
        <w:tc>
          <w:tcPr>
            <w:tcW w:w="4537" w:type="dxa"/>
          </w:tcPr>
          <w:p w:rsidR="00A91BD1" w:rsidRPr="00F66AB3" w:rsidRDefault="00A91BD1" w:rsidP="00A91BD1">
            <w:r>
              <w:t>N</w:t>
            </w:r>
            <w:r w:rsidRPr="00F66AB3">
              <w:t xml:space="preserve">umber of children who received services at the Shelter for Children Victims of Human Trafficking, </w:t>
            </w:r>
            <w:r>
              <w:t xml:space="preserve">segregated </w:t>
            </w:r>
            <w:r w:rsidRPr="00F66AB3">
              <w:t>by gender</w:t>
            </w:r>
          </w:p>
        </w:tc>
      </w:tr>
      <w:tr w:rsidR="00A91BD1" w:rsidRPr="00F93F6F" w:rsidTr="00E7048E">
        <w:trPr>
          <w:trHeight w:val="197"/>
        </w:trPr>
        <w:tc>
          <w:tcPr>
            <w:tcW w:w="4523" w:type="dxa"/>
          </w:tcPr>
          <w:p w:rsidR="00A91BD1" w:rsidRPr="00BE524D" w:rsidRDefault="00A91BD1" w:rsidP="00A91BD1">
            <w:r w:rsidRPr="00BE524D">
              <w:t>Objective to which the indicator refers</w:t>
            </w:r>
          </w:p>
        </w:tc>
        <w:tc>
          <w:tcPr>
            <w:tcW w:w="4537" w:type="dxa"/>
          </w:tcPr>
          <w:p w:rsidR="00A91BD1" w:rsidRPr="00F66AB3" w:rsidRDefault="00A91BD1" w:rsidP="00A91BD1">
            <w:r w:rsidRPr="00F66AB3">
              <w:t>Operational objective 2.3. Increasing the level of protection and assistance to victims during their social reintegration, with an emphasis on vulnerable categories of victims.</w:t>
            </w:r>
          </w:p>
        </w:tc>
      </w:tr>
      <w:tr w:rsidR="00A91BD1" w:rsidRPr="00F93F6F" w:rsidTr="00E7048E">
        <w:tc>
          <w:tcPr>
            <w:tcW w:w="4523" w:type="dxa"/>
          </w:tcPr>
          <w:p w:rsidR="00A91BD1" w:rsidRPr="00BE524D" w:rsidRDefault="00A91BD1" w:rsidP="00A91BD1">
            <w:r w:rsidRPr="00BE524D">
              <w:t>Data to be collected</w:t>
            </w:r>
          </w:p>
        </w:tc>
        <w:tc>
          <w:tcPr>
            <w:tcW w:w="4537" w:type="dxa"/>
          </w:tcPr>
          <w:p w:rsidR="00A91BD1" w:rsidRPr="00F66AB3" w:rsidRDefault="00A91BD1" w:rsidP="00A91BD1">
            <w:r w:rsidRPr="00F66AB3">
              <w:t>The number of children who received services at the Shelter for Children Victims of Human Trafficking</w:t>
            </w:r>
          </w:p>
        </w:tc>
      </w:tr>
      <w:tr w:rsidR="00A91BD1" w:rsidRPr="00F93F6F" w:rsidTr="00E7048E">
        <w:tc>
          <w:tcPr>
            <w:tcW w:w="4523" w:type="dxa"/>
          </w:tcPr>
          <w:p w:rsidR="00A91BD1" w:rsidRPr="00BE524D" w:rsidRDefault="00A91BD1" w:rsidP="00A91BD1">
            <w:r w:rsidRPr="00BE524D">
              <w:t>Data source</w:t>
            </w:r>
          </w:p>
        </w:tc>
        <w:tc>
          <w:tcPr>
            <w:tcW w:w="4537" w:type="dxa"/>
          </w:tcPr>
          <w:p w:rsidR="00A91BD1" w:rsidRPr="00F66AB3" w:rsidRDefault="00A91BD1" w:rsidP="002904A7">
            <w:r w:rsidRPr="00F66AB3">
              <w:t>Report on the implementation of the</w:t>
            </w:r>
            <w:r w:rsidR="002904A7" w:rsidRPr="00CB61DD">
              <w:t xml:space="preserve"> </w:t>
            </w:r>
            <w:r w:rsidR="002904A7">
              <w:t>Combating</w:t>
            </w:r>
            <w:r w:rsidR="002904A7" w:rsidRPr="00CB61DD">
              <w:t xml:space="preserve"> </w:t>
            </w:r>
            <w:r w:rsidR="002904A7">
              <w:t>Trafficking in Human Beings</w:t>
            </w:r>
            <w:r w:rsidR="002904A7" w:rsidRPr="00CB61DD">
              <w:t xml:space="preserve"> </w:t>
            </w:r>
            <w:r w:rsidRPr="00F66AB3">
              <w:t>2025-2028</w:t>
            </w:r>
          </w:p>
        </w:tc>
      </w:tr>
      <w:tr w:rsidR="00A91BD1" w:rsidRPr="00F93F6F" w:rsidTr="00E7048E">
        <w:tc>
          <w:tcPr>
            <w:tcW w:w="4523" w:type="dxa"/>
          </w:tcPr>
          <w:p w:rsidR="00A91BD1" w:rsidRPr="00BE524D" w:rsidRDefault="00A91BD1" w:rsidP="00A91BD1">
            <w:r w:rsidRPr="00BE524D">
              <w:t>Information about the institution responsible for collecting the data</w:t>
            </w:r>
          </w:p>
        </w:tc>
        <w:tc>
          <w:tcPr>
            <w:tcW w:w="4537" w:type="dxa"/>
          </w:tcPr>
          <w:p w:rsidR="00A91BD1" w:rsidRPr="00F66AB3" w:rsidRDefault="00285985" w:rsidP="00A91BD1">
            <w:r>
              <w:t>MoSWFCD</w:t>
            </w:r>
          </w:p>
        </w:tc>
      </w:tr>
      <w:tr w:rsidR="00A91BD1" w:rsidRPr="00F93F6F" w:rsidTr="00E7048E">
        <w:tc>
          <w:tcPr>
            <w:tcW w:w="4523" w:type="dxa"/>
          </w:tcPr>
          <w:p w:rsidR="00A91BD1" w:rsidRPr="00BE524D" w:rsidRDefault="00A91BD1" w:rsidP="00A91BD1">
            <w:r w:rsidRPr="00BE524D">
              <w:t>Frequency of data collection</w:t>
            </w:r>
          </w:p>
        </w:tc>
        <w:tc>
          <w:tcPr>
            <w:tcW w:w="4537" w:type="dxa"/>
          </w:tcPr>
          <w:p w:rsidR="00A91BD1" w:rsidRPr="00F66AB3" w:rsidRDefault="00A91BD1" w:rsidP="00A91BD1">
            <w:r w:rsidRPr="00F66AB3">
              <w:t>Annually</w:t>
            </w:r>
          </w:p>
        </w:tc>
      </w:tr>
      <w:tr w:rsidR="00A91BD1" w:rsidRPr="00F93F6F" w:rsidTr="00E7048E">
        <w:tc>
          <w:tcPr>
            <w:tcW w:w="4523" w:type="dxa"/>
          </w:tcPr>
          <w:p w:rsidR="00A91BD1" w:rsidRPr="00BE524D" w:rsidRDefault="00A91BD1" w:rsidP="00A91BD1">
            <w:r w:rsidRPr="00BE524D">
              <w:t>Frequency of data value reporting</w:t>
            </w:r>
          </w:p>
        </w:tc>
        <w:tc>
          <w:tcPr>
            <w:tcW w:w="4537" w:type="dxa"/>
          </w:tcPr>
          <w:p w:rsidR="00A91BD1" w:rsidRPr="00F66AB3" w:rsidRDefault="00A91BD1" w:rsidP="00A91BD1">
            <w:r w:rsidRPr="00F66AB3">
              <w:t>Annually</w:t>
            </w:r>
          </w:p>
        </w:tc>
      </w:tr>
      <w:tr w:rsidR="00A91BD1" w:rsidRPr="00F93F6F" w:rsidTr="00E7048E">
        <w:tc>
          <w:tcPr>
            <w:tcW w:w="4523" w:type="dxa"/>
          </w:tcPr>
          <w:p w:rsidR="00A91BD1" w:rsidRPr="00BE524D" w:rsidRDefault="00A91BD1" w:rsidP="00A91BD1">
            <w:r w:rsidRPr="00BE524D">
              <w:t>Brief description of the methodology for calculating the data</w:t>
            </w:r>
          </w:p>
        </w:tc>
        <w:tc>
          <w:tcPr>
            <w:tcW w:w="4537" w:type="dxa"/>
          </w:tcPr>
          <w:p w:rsidR="00A91BD1" w:rsidRPr="00F66AB3" w:rsidRDefault="00A91BD1" w:rsidP="00A91BD1">
            <w:r w:rsidRPr="00F66AB3">
              <w:t>As part of the reporting for the previous strategic cycle, there was 1 child who used the services of the Shelter, the percentage increase in the number by 300% is calculated</w:t>
            </w:r>
          </w:p>
        </w:tc>
      </w:tr>
      <w:tr w:rsidR="00A91BD1" w:rsidRPr="00F93F6F" w:rsidTr="00E7048E">
        <w:tc>
          <w:tcPr>
            <w:tcW w:w="4523" w:type="dxa"/>
          </w:tcPr>
          <w:p w:rsidR="00A91BD1" w:rsidRPr="00BE524D" w:rsidRDefault="00A91BD1" w:rsidP="00A91BD1">
            <w:r w:rsidRPr="00BE524D">
              <w:t>Trend and initial value information</w:t>
            </w:r>
          </w:p>
        </w:tc>
        <w:tc>
          <w:tcPr>
            <w:tcW w:w="4537" w:type="dxa"/>
          </w:tcPr>
          <w:p w:rsidR="00A91BD1" w:rsidRPr="00F66AB3" w:rsidRDefault="00A91BD1" w:rsidP="00A91BD1">
            <w:r w:rsidRPr="00F66AB3">
              <w:t>1</w:t>
            </w:r>
          </w:p>
        </w:tc>
      </w:tr>
      <w:tr w:rsidR="00A91BD1" w:rsidRPr="00F93F6F" w:rsidTr="00E7048E">
        <w:tc>
          <w:tcPr>
            <w:tcW w:w="4523" w:type="dxa"/>
          </w:tcPr>
          <w:p w:rsidR="00A91BD1" w:rsidRDefault="00A91BD1" w:rsidP="00A91BD1">
            <w:r w:rsidRPr="00BE524D">
              <w:t xml:space="preserve">Information on target values </w:t>
            </w:r>
          </w:p>
        </w:tc>
        <w:tc>
          <w:tcPr>
            <w:tcW w:w="4537" w:type="dxa"/>
          </w:tcPr>
          <w:p w:rsidR="00A91BD1" w:rsidRDefault="00A91BD1" w:rsidP="00A91BD1">
            <w:r w:rsidRPr="00F66AB3">
              <w:t>4 at the end of the implementation of the Strategy in 2028</w:t>
            </w:r>
          </w:p>
        </w:tc>
      </w:tr>
    </w:tbl>
    <w:p w:rsidR="007150EB" w:rsidRPr="00F93F6F" w:rsidRDefault="007150EB" w:rsidP="007150EB">
      <w:pPr>
        <w:pStyle w:val="P68B1DB1-Heading111"/>
        <w:contextualSpacing/>
        <w:rPr>
          <w:color w:val="auto"/>
          <w:sz w:val="24"/>
          <w:szCs w:val="24"/>
          <w:lang w:val="sr-Latn-RS"/>
        </w:rPr>
      </w:pPr>
    </w:p>
    <w:p w:rsidR="007150EB" w:rsidRPr="00F93F6F" w:rsidRDefault="007150EB" w:rsidP="007150EB">
      <w:pPr>
        <w:pStyle w:val="P68B1DB1-Heading111"/>
        <w:contextualSpacing/>
        <w:rPr>
          <w:color w:val="auto"/>
          <w:sz w:val="24"/>
          <w:szCs w:val="24"/>
          <w:lang w:val="sr-Latn-RS"/>
        </w:rPr>
      </w:pPr>
    </w:p>
    <w:tbl>
      <w:tblPr>
        <w:tblStyle w:val="TableGridLight"/>
        <w:tblW w:w="0" w:type="auto"/>
        <w:tblLook w:val="04A0" w:firstRow="1" w:lastRow="0" w:firstColumn="1" w:lastColumn="0" w:noHBand="0" w:noVBand="1"/>
      </w:tblPr>
      <w:tblGrid>
        <w:gridCol w:w="4523"/>
        <w:gridCol w:w="4537"/>
      </w:tblGrid>
      <w:tr w:rsidR="005A6E08" w:rsidRPr="00F93F6F" w:rsidTr="00E7048E">
        <w:trPr>
          <w:trHeight w:val="350"/>
        </w:trPr>
        <w:tc>
          <w:tcPr>
            <w:tcW w:w="4523" w:type="dxa"/>
          </w:tcPr>
          <w:p w:rsidR="005A6E08" w:rsidRPr="00F37074" w:rsidRDefault="005A6E08" w:rsidP="005A6E08">
            <w:r w:rsidRPr="00F37074">
              <w:t>Indicator</w:t>
            </w:r>
          </w:p>
        </w:tc>
        <w:tc>
          <w:tcPr>
            <w:tcW w:w="4537" w:type="dxa"/>
          </w:tcPr>
          <w:p w:rsidR="005A6E08" w:rsidRPr="007925F6" w:rsidRDefault="005A6E08" w:rsidP="005A6E08">
            <w:r w:rsidRPr="007925F6">
              <w:t>Number of criminal reports against perpetrators of the criminal offense of human trafficking</w:t>
            </w:r>
          </w:p>
        </w:tc>
      </w:tr>
      <w:tr w:rsidR="005A6E08" w:rsidRPr="00F93F6F" w:rsidTr="00E7048E">
        <w:trPr>
          <w:trHeight w:val="197"/>
        </w:trPr>
        <w:tc>
          <w:tcPr>
            <w:tcW w:w="4523" w:type="dxa"/>
          </w:tcPr>
          <w:p w:rsidR="005A6E08" w:rsidRPr="00F37074" w:rsidRDefault="005A6E08" w:rsidP="005A6E08">
            <w:r w:rsidRPr="00F37074">
              <w:t>Objective to which the indicator refers</w:t>
            </w:r>
          </w:p>
        </w:tc>
        <w:tc>
          <w:tcPr>
            <w:tcW w:w="4537" w:type="dxa"/>
          </w:tcPr>
          <w:p w:rsidR="005A6E08" w:rsidRPr="007925F6" w:rsidRDefault="005A6E08" w:rsidP="005A6E08">
            <w:r w:rsidRPr="007925F6">
              <w:t xml:space="preserve">Operational objective 3.1. Ensuring a proactive approach to the actions of the police, prosecutor's office and courts in order to suppress all forms of human trafficking, including conducting financial </w:t>
            </w:r>
            <w:r w:rsidRPr="007925F6">
              <w:lastRenderedPageBreak/>
              <w:t>investigations, especially in relation to the most common forms of trafficking</w:t>
            </w:r>
          </w:p>
        </w:tc>
      </w:tr>
      <w:tr w:rsidR="005A6E08" w:rsidRPr="00F93F6F" w:rsidTr="00E7048E">
        <w:tc>
          <w:tcPr>
            <w:tcW w:w="4523" w:type="dxa"/>
          </w:tcPr>
          <w:p w:rsidR="005A6E08" w:rsidRPr="00F37074" w:rsidRDefault="005A6E08" w:rsidP="005A6E08">
            <w:r w:rsidRPr="00F37074">
              <w:lastRenderedPageBreak/>
              <w:t>Data to be collected</w:t>
            </w:r>
          </w:p>
        </w:tc>
        <w:tc>
          <w:tcPr>
            <w:tcW w:w="4537" w:type="dxa"/>
          </w:tcPr>
          <w:p w:rsidR="005A6E08" w:rsidRPr="007925F6" w:rsidRDefault="005A6E08" w:rsidP="00204E2C">
            <w:r w:rsidRPr="007925F6">
              <w:t xml:space="preserve">Increased number of criminal reports against perpetrators of criminal </w:t>
            </w:r>
            <w:r w:rsidR="00204E2C">
              <w:t>offence</w:t>
            </w:r>
            <w:r w:rsidRPr="007925F6">
              <w:t xml:space="preserve"> of human trafficking</w:t>
            </w:r>
          </w:p>
        </w:tc>
      </w:tr>
      <w:tr w:rsidR="005A6E08" w:rsidRPr="00F93F6F" w:rsidTr="00E7048E">
        <w:tc>
          <w:tcPr>
            <w:tcW w:w="4523" w:type="dxa"/>
          </w:tcPr>
          <w:p w:rsidR="005A6E08" w:rsidRPr="00F37074" w:rsidRDefault="005A6E08" w:rsidP="005A6E08">
            <w:r w:rsidRPr="00F37074">
              <w:t>Data source</w:t>
            </w:r>
          </w:p>
        </w:tc>
        <w:tc>
          <w:tcPr>
            <w:tcW w:w="4537" w:type="dxa"/>
          </w:tcPr>
          <w:p w:rsidR="005A6E08" w:rsidRPr="007925F6" w:rsidRDefault="005A6E08" w:rsidP="005A6E08">
            <w:r w:rsidRPr="007925F6">
              <w:t xml:space="preserve">Reports on the implementation of the </w:t>
            </w:r>
            <w:r w:rsidR="00323813" w:rsidRPr="00CB61DD">
              <w:t xml:space="preserve">Strategy for </w:t>
            </w:r>
            <w:r w:rsidR="00323813">
              <w:t>Combating</w:t>
            </w:r>
            <w:r w:rsidR="00323813" w:rsidRPr="00CB61DD">
              <w:t xml:space="preserve"> </w:t>
            </w:r>
            <w:r w:rsidR="00323813">
              <w:t>Trafficking in Human Beings</w:t>
            </w:r>
            <w:r w:rsidR="00323813" w:rsidRPr="00CB61DD">
              <w:t xml:space="preserve"> </w:t>
            </w:r>
            <w:r w:rsidR="00397E6E">
              <w:t>2025-2028</w:t>
            </w:r>
          </w:p>
        </w:tc>
      </w:tr>
      <w:tr w:rsidR="005A6E08" w:rsidRPr="00F93F6F" w:rsidTr="00E7048E">
        <w:tc>
          <w:tcPr>
            <w:tcW w:w="4523" w:type="dxa"/>
          </w:tcPr>
          <w:p w:rsidR="005A6E08" w:rsidRPr="00F37074" w:rsidRDefault="005A6E08" w:rsidP="005A6E08">
            <w:r w:rsidRPr="00F37074">
              <w:t>Information about the institution responsible for collecting the data</w:t>
            </w:r>
          </w:p>
        </w:tc>
        <w:tc>
          <w:tcPr>
            <w:tcW w:w="4537" w:type="dxa"/>
          </w:tcPr>
          <w:p w:rsidR="005A6E08" w:rsidRPr="007925F6" w:rsidRDefault="00204E2C" w:rsidP="005A6E08">
            <w:r>
              <w:t>MoI</w:t>
            </w:r>
          </w:p>
        </w:tc>
      </w:tr>
      <w:tr w:rsidR="005A6E08" w:rsidRPr="00F93F6F" w:rsidTr="00E7048E">
        <w:tc>
          <w:tcPr>
            <w:tcW w:w="4523" w:type="dxa"/>
          </w:tcPr>
          <w:p w:rsidR="005A6E08" w:rsidRPr="00F37074" w:rsidRDefault="005A6E08" w:rsidP="005A6E08">
            <w:r w:rsidRPr="00F37074">
              <w:t>Frequency of data collection</w:t>
            </w:r>
          </w:p>
        </w:tc>
        <w:tc>
          <w:tcPr>
            <w:tcW w:w="4537" w:type="dxa"/>
          </w:tcPr>
          <w:p w:rsidR="005A6E08" w:rsidRPr="007925F6" w:rsidRDefault="005A6E08" w:rsidP="005A6E08">
            <w:r w:rsidRPr="007925F6">
              <w:t>Annually</w:t>
            </w:r>
          </w:p>
        </w:tc>
      </w:tr>
      <w:tr w:rsidR="005A6E08" w:rsidRPr="00F93F6F" w:rsidTr="00E7048E">
        <w:tc>
          <w:tcPr>
            <w:tcW w:w="4523" w:type="dxa"/>
          </w:tcPr>
          <w:p w:rsidR="005A6E08" w:rsidRPr="00F37074" w:rsidRDefault="005A6E08" w:rsidP="005A6E08">
            <w:r w:rsidRPr="00F37074">
              <w:t>Frequency of data value reporting</w:t>
            </w:r>
          </w:p>
        </w:tc>
        <w:tc>
          <w:tcPr>
            <w:tcW w:w="4537" w:type="dxa"/>
          </w:tcPr>
          <w:p w:rsidR="005A6E08" w:rsidRPr="007925F6" w:rsidRDefault="005A6E08" w:rsidP="005A6E08">
            <w:r w:rsidRPr="007925F6">
              <w:t>Annually</w:t>
            </w:r>
          </w:p>
        </w:tc>
      </w:tr>
      <w:tr w:rsidR="005A6E08" w:rsidRPr="00F93F6F" w:rsidTr="00E7048E">
        <w:tc>
          <w:tcPr>
            <w:tcW w:w="4523" w:type="dxa"/>
          </w:tcPr>
          <w:p w:rsidR="005A6E08" w:rsidRPr="00F37074" w:rsidRDefault="005A6E08" w:rsidP="005A6E08">
            <w:r w:rsidRPr="00F37074">
              <w:t>Brief description of the methodology for calculating the data</w:t>
            </w:r>
          </w:p>
        </w:tc>
        <w:tc>
          <w:tcPr>
            <w:tcW w:w="4537" w:type="dxa"/>
          </w:tcPr>
          <w:p w:rsidR="005A6E08" w:rsidRPr="007925F6" w:rsidRDefault="005A6E08" w:rsidP="005A6E08">
            <w:r w:rsidRPr="007925F6">
              <w:t>As part of the reporting for the previous strategic cycle, there were 56 criminal reports. The percentage increase in the number of criminal reports for this strategic cycle is calculated.</w:t>
            </w:r>
          </w:p>
        </w:tc>
      </w:tr>
      <w:tr w:rsidR="005A6E08" w:rsidRPr="00F93F6F" w:rsidTr="00E7048E">
        <w:tc>
          <w:tcPr>
            <w:tcW w:w="4523" w:type="dxa"/>
          </w:tcPr>
          <w:p w:rsidR="005A6E08" w:rsidRPr="00F37074" w:rsidRDefault="005A6E08" w:rsidP="005A6E08">
            <w:r w:rsidRPr="00F37074">
              <w:t>Trend and initial value information</w:t>
            </w:r>
          </w:p>
        </w:tc>
        <w:tc>
          <w:tcPr>
            <w:tcW w:w="4537" w:type="dxa"/>
          </w:tcPr>
          <w:p w:rsidR="005A6E08" w:rsidRPr="007925F6" w:rsidRDefault="005A6E08" w:rsidP="005A6E08">
            <w:r w:rsidRPr="007925F6">
              <w:t>56 criminal reports during the previous strategic cycle</w:t>
            </w:r>
          </w:p>
        </w:tc>
      </w:tr>
      <w:tr w:rsidR="005A6E08" w:rsidRPr="00F93F6F" w:rsidTr="00E7048E">
        <w:tc>
          <w:tcPr>
            <w:tcW w:w="4523" w:type="dxa"/>
          </w:tcPr>
          <w:p w:rsidR="005A6E08" w:rsidRDefault="005A6E08" w:rsidP="005A6E08">
            <w:r w:rsidRPr="00F37074">
              <w:t xml:space="preserve">Information on target values </w:t>
            </w:r>
          </w:p>
        </w:tc>
        <w:tc>
          <w:tcPr>
            <w:tcW w:w="4537" w:type="dxa"/>
          </w:tcPr>
          <w:p w:rsidR="005A6E08" w:rsidRDefault="00655C9C" w:rsidP="005A6E08">
            <w:r>
              <w:t>15</w:t>
            </w:r>
            <w:r w:rsidR="005A6E08" w:rsidRPr="007925F6">
              <w:t>% increase by the end of the implementation of the Strategy in 2028</w:t>
            </w:r>
          </w:p>
        </w:tc>
      </w:tr>
    </w:tbl>
    <w:p w:rsidR="007150EB" w:rsidRPr="00F93F6F" w:rsidRDefault="007150EB" w:rsidP="007150EB">
      <w:pPr>
        <w:pStyle w:val="P68B1DB1-Heading111"/>
        <w:rPr>
          <w:color w:val="auto"/>
          <w:sz w:val="24"/>
          <w:szCs w:val="24"/>
          <w:lang w:val="sr-Latn-RS"/>
        </w:rPr>
      </w:pPr>
    </w:p>
    <w:p w:rsidR="007150EB" w:rsidRPr="00F93F6F" w:rsidRDefault="007150EB" w:rsidP="007150EB">
      <w:pPr>
        <w:pStyle w:val="P68B1DB1-Heading111"/>
        <w:rPr>
          <w:color w:val="auto"/>
          <w:sz w:val="24"/>
          <w:szCs w:val="24"/>
          <w:lang w:val="sr-Latn-RS"/>
        </w:rPr>
      </w:pPr>
    </w:p>
    <w:tbl>
      <w:tblPr>
        <w:tblStyle w:val="TableGridLight"/>
        <w:tblW w:w="0" w:type="auto"/>
        <w:tblLook w:val="04A0" w:firstRow="1" w:lastRow="0" w:firstColumn="1" w:lastColumn="0" w:noHBand="0" w:noVBand="1"/>
      </w:tblPr>
      <w:tblGrid>
        <w:gridCol w:w="4523"/>
        <w:gridCol w:w="4537"/>
      </w:tblGrid>
      <w:tr w:rsidR="005A6E08" w:rsidRPr="00F93F6F" w:rsidTr="00E7048E">
        <w:trPr>
          <w:trHeight w:val="350"/>
        </w:trPr>
        <w:tc>
          <w:tcPr>
            <w:tcW w:w="4523" w:type="dxa"/>
          </w:tcPr>
          <w:p w:rsidR="005A6E08" w:rsidRPr="008E0DAC" w:rsidRDefault="005A6E08" w:rsidP="005A6E08">
            <w:r w:rsidRPr="008E0DAC">
              <w:t>Indicator</w:t>
            </w:r>
          </w:p>
        </w:tc>
        <w:tc>
          <w:tcPr>
            <w:tcW w:w="4537" w:type="dxa"/>
          </w:tcPr>
          <w:p w:rsidR="005A6E08" w:rsidRPr="00E1379B" w:rsidRDefault="005A6E08" w:rsidP="005A6E08">
            <w:r w:rsidRPr="00E1379B">
              <w:t>Number of human trafficking case investigations</w:t>
            </w:r>
          </w:p>
        </w:tc>
      </w:tr>
      <w:tr w:rsidR="005A6E08" w:rsidRPr="00F93F6F" w:rsidTr="00E7048E">
        <w:trPr>
          <w:trHeight w:val="197"/>
        </w:trPr>
        <w:tc>
          <w:tcPr>
            <w:tcW w:w="4523" w:type="dxa"/>
          </w:tcPr>
          <w:p w:rsidR="005A6E08" w:rsidRPr="008E0DAC" w:rsidRDefault="005A6E08" w:rsidP="005A6E08">
            <w:r w:rsidRPr="008E0DAC">
              <w:t>Objective to which the indicator refers</w:t>
            </w:r>
          </w:p>
        </w:tc>
        <w:tc>
          <w:tcPr>
            <w:tcW w:w="4537" w:type="dxa"/>
          </w:tcPr>
          <w:p w:rsidR="005A6E08" w:rsidRPr="00E1379B" w:rsidRDefault="005A6E08" w:rsidP="005A6E08">
            <w:r w:rsidRPr="00E1379B">
              <w:t>Operational objective 3.1. Ensuring a proactive approach to the actions of the police, prosecutor's office and courts in order to suppress all forms of human trafficking, including conducting financial investigations, especially in relation to the most common forms of trafficking and operational goal 3.3. Ensuring continuous improvement of operationalization and achieving better results of joint investigative teams</w:t>
            </w:r>
          </w:p>
        </w:tc>
      </w:tr>
      <w:tr w:rsidR="005A6E08" w:rsidRPr="00F93F6F" w:rsidTr="00E7048E">
        <w:tc>
          <w:tcPr>
            <w:tcW w:w="4523" w:type="dxa"/>
          </w:tcPr>
          <w:p w:rsidR="005A6E08" w:rsidRPr="008E0DAC" w:rsidRDefault="005A6E08" w:rsidP="005A6E08">
            <w:r w:rsidRPr="008E0DAC">
              <w:t>Data to be collected</w:t>
            </w:r>
          </w:p>
        </w:tc>
        <w:tc>
          <w:tcPr>
            <w:tcW w:w="4537" w:type="dxa"/>
          </w:tcPr>
          <w:p w:rsidR="005A6E08" w:rsidRPr="00E1379B" w:rsidRDefault="005A6E08" w:rsidP="005A6E08">
            <w:r w:rsidRPr="00E1379B">
              <w:t>Number of human trafficking case investigations</w:t>
            </w:r>
          </w:p>
        </w:tc>
      </w:tr>
      <w:tr w:rsidR="005A6E08" w:rsidRPr="00F93F6F" w:rsidTr="00E7048E">
        <w:tc>
          <w:tcPr>
            <w:tcW w:w="4523" w:type="dxa"/>
          </w:tcPr>
          <w:p w:rsidR="005A6E08" w:rsidRPr="008E0DAC" w:rsidRDefault="005A6E08" w:rsidP="005A6E08">
            <w:r w:rsidRPr="008E0DAC">
              <w:t>Data source</w:t>
            </w:r>
          </w:p>
        </w:tc>
        <w:tc>
          <w:tcPr>
            <w:tcW w:w="4537" w:type="dxa"/>
          </w:tcPr>
          <w:p w:rsidR="005A6E08" w:rsidRPr="00E1379B" w:rsidRDefault="005A6E08" w:rsidP="005A6E08">
            <w:r w:rsidRPr="00E1379B">
              <w:t xml:space="preserve">Report on the implementation of the </w:t>
            </w:r>
            <w:r w:rsidR="00323813" w:rsidRPr="00CB61DD">
              <w:t xml:space="preserve">Strategy for </w:t>
            </w:r>
            <w:r w:rsidR="00323813">
              <w:t>Combating</w:t>
            </w:r>
            <w:r w:rsidR="00323813" w:rsidRPr="00CB61DD">
              <w:t xml:space="preserve"> </w:t>
            </w:r>
            <w:r w:rsidR="00323813">
              <w:t>Trafficking in Human Beings</w:t>
            </w:r>
            <w:r w:rsidR="00323813" w:rsidRPr="00CB61DD">
              <w:t xml:space="preserve"> </w:t>
            </w:r>
            <w:r w:rsidRPr="00E1379B">
              <w:t>2025-2028.</w:t>
            </w:r>
          </w:p>
        </w:tc>
      </w:tr>
      <w:tr w:rsidR="005A6E08" w:rsidRPr="00F93F6F" w:rsidTr="00E7048E">
        <w:tc>
          <w:tcPr>
            <w:tcW w:w="4523" w:type="dxa"/>
          </w:tcPr>
          <w:p w:rsidR="005A6E08" w:rsidRPr="008E0DAC" w:rsidRDefault="005A6E08" w:rsidP="005A6E08">
            <w:r w:rsidRPr="008E0DAC">
              <w:t>Information about the institution responsible for collecting the data</w:t>
            </w:r>
          </w:p>
        </w:tc>
        <w:tc>
          <w:tcPr>
            <w:tcW w:w="4537" w:type="dxa"/>
          </w:tcPr>
          <w:p w:rsidR="005A6E08" w:rsidRPr="00E1379B" w:rsidRDefault="00D12F17" w:rsidP="005A6E08">
            <w:r>
              <w:t>Supreme Prosecutor’s Office</w:t>
            </w:r>
          </w:p>
        </w:tc>
      </w:tr>
      <w:tr w:rsidR="005A6E08" w:rsidRPr="00F93F6F" w:rsidTr="00E7048E">
        <w:tc>
          <w:tcPr>
            <w:tcW w:w="4523" w:type="dxa"/>
          </w:tcPr>
          <w:p w:rsidR="005A6E08" w:rsidRPr="008E0DAC" w:rsidRDefault="005A6E08" w:rsidP="005A6E08">
            <w:r w:rsidRPr="008E0DAC">
              <w:t>Frequency of data collection</w:t>
            </w:r>
          </w:p>
        </w:tc>
        <w:tc>
          <w:tcPr>
            <w:tcW w:w="4537" w:type="dxa"/>
          </w:tcPr>
          <w:p w:rsidR="005A6E08" w:rsidRPr="00E1379B" w:rsidRDefault="005A6E08" w:rsidP="005A6E08">
            <w:r w:rsidRPr="00E1379B">
              <w:t>Annually</w:t>
            </w:r>
          </w:p>
        </w:tc>
      </w:tr>
      <w:tr w:rsidR="005A6E08" w:rsidRPr="00F93F6F" w:rsidTr="00E7048E">
        <w:tc>
          <w:tcPr>
            <w:tcW w:w="4523" w:type="dxa"/>
          </w:tcPr>
          <w:p w:rsidR="005A6E08" w:rsidRPr="008E0DAC" w:rsidRDefault="005A6E08" w:rsidP="005A6E08">
            <w:r w:rsidRPr="008E0DAC">
              <w:t>Frequency of data value reporting</w:t>
            </w:r>
          </w:p>
        </w:tc>
        <w:tc>
          <w:tcPr>
            <w:tcW w:w="4537" w:type="dxa"/>
          </w:tcPr>
          <w:p w:rsidR="005A6E08" w:rsidRPr="00E1379B" w:rsidRDefault="005A6E08" w:rsidP="005A6E08">
            <w:r w:rsidRPr="00E1379B">
              <w:t>Annually</w:t>
            </w:r>
          </w:p>
        </w:tc>
      </w:tr>
      <w:tr w:rsidR="005A6E08" w:rsidRPr="00F93F6F" w:rsidTr="00E7048E">
        <w:tc>
          <w:tcPr>
            <w:tcW w:w="4523" w:type="dxa"/>
          </w:tcPr>
          <w:p w:rsidR="005A6E08" w:rsidRPr="008E0DAC" w:rsidRDefault="005A6E08" w:rsidP="005A6E08">
            <w:r w:rsidRPr="008E0DAC">
              <w:t>Brief description of the methodology for calculating the data</w:t>
            </w:r>
          </w:p>
        </w:tc>
        <w:tc>
          <w:tcPr>
            <w:tcW w:w="4537" w:type="dxa"/>
          </w:tcPr>
          <w:p w:rsidR="005A6E08" w:rsidRPr="00E1379B" w:rsidRDefault="005A6E08" w:rsidP="005A6E08">
            <w:r w:rsidRPr="00E1379B">
              <w:t xml:space="preserve">As part of the reporting for the previous strategic cycle, there were 39 investigations. </w:t>
            </w:r>
            <w:r w:rsidRPr="00E1379B">
              <w:lastRenderedPageBreak/>
              <w:t>The percentage increase in the number of investigations for this strategic cycle is calculated</w:t>
            </w:r>
          </w:p>
        </w:tc>
      </w:tr>
      <w:tr w:rsidR="005A6E08" w:rsidRPr="00F93F6F" w:rsidTr="00E7048E">
        <w:tc>
          <w:tcPr>
            <w:tcW w:w="4523" w:type="dxa"/>
          </w:tcPr>
          <w:p w:rsidR="005A6E08" w:rsidRPr="008E0DAC" w:rsidRDefault="005A6E08" w:rsidP="005A6E08">
            <w:r w:rsidRPr="008E0DAC">
              <w:lastRenderedPageBreak/>
              <w:t>Trend and initial value information</w:t>
            </w:r>
          </w:p>
        </w:tc>
        <w:tc>
          <w:tcPr>
            <w:tcW w:w="4537" w:type="dxa"/>
          </w:tcPr>
          <w:p w:rsidR="005A6E08" w:rsidRPr="00E1379B" w:rsidRDefault="005A6E08" w:rsidP="005A6E08">
            <w:r w:rsidRPr="00E1379B">
              <w:t>39</w:t>
            </w:r>
          </w:p>
        </w:tc>
      </w:tr>
      <w:tr w:rsidR="005A6E08" w:rsidRPr="00F93F6F" w:rsidTr="00E7048E">
        <w:tc>
          <w:tcPr>
            <w:tcW w:w="4523" w:type="dxa"/>
          </w:tcPr>
          <w:p w:rsidR="005A6E08" w:rsidRDefault="005A6E08" w:rsidP="005A6E08">
            <w:r w:rsidRPr="008E0DAC">
              <w:t xml:space="preserve">Information on target values </w:t>
            </w:r>
          </w:p>
        </w:tc>
        <w:tc>
          <w:tcPr>
            <w:tcW w:w="4537" w:type="dxa"/>
          </w:tcPr>
          <w:p w:rsidR="005A6E08" w:rsidRDefault="00AD411E" w:rsidP="005A6E08">
            <w:r>
              <w:t>20</w:t>
            </w:r>
            <w:r w:rsidR="005A6E08" w:rsidRPr="00E1379B">
              <w:t>% increase in the number of investigations</w:t>
            </w:r>
          </w:p>
        </w:tc>
      </w:tr>
      <w:tr w:rsidR="007150EB" w:rsidRPr="00F93F6F" w:rsidTr="00E7048E">
        <w:trPr>
          <w:trHeight w:val="350"/>
        </w:trPr>
        <w:tc>
          <w:tcPr>
            <w:tcW w:w="9060" w:type="dxa"/>
            <w:gridSpan w:val="2"/>
            <w:tcBorders>
              <w:left w:val="nil"/>
              <w:right w:val="nil"/>
            </w:tcBorders>
          </w:tcPr>
          <w:p w:rsidR="007150EB" w:rsidRPr="00F93F6F" w:rsidRDefault="007150EB" w:rsidP="00E7048E">
            <w:pPr>
              <w:contextualSpacing/>
              <w:rPr>
                <w:rFonts w:asciiTheme="minorHAnsi" w:hAnsiTheme="minorHAnsi" w:cstheme="minorHAnsi"/>
                <w:iCs/>
                <w:lang w:val="sr-Latn-RS"/>
              </w:rPr>
            </w:pPr>
          </w:p>
          <w:p w:rsidR="007150EB" w:rsidRPr="00F93F6F" w:rsidRDefault="007150EB" w:rsidP="00E7048E">
            <w:pPr>
              <w:contextualSpacing/>
              <w:rPr>
                <w:rFonts w:asciiTheme="minorHAnsi" w:hAnsiTheme="minorHAnsi" w:cstheme="minorHAnsi"/>
                <w:iCs/>
                <w:lang w:val="sr-Latn-RS"/>
              </w:rPr>
            </w:pPr>
          </w:p>
        </w:tc>
      </w:tr>
      <w:tr w:rsidR="005A6E08" w:rsidRPr="00F93F6F" w:rsidTr="00E7048E">
        <w:trPr>
          <w:trHeight w:val="197"/>
        </w:trPr>
        <w:tc>
          <w:tcPr>
            <w:tcW w:w="4523" w:type="dxa"/>
          </w:tcPr>
          <w:p w:rsidR="005A6E08" w:rsidRPr="00276D7A" w:rsidRDefault="005A6E08" w:rsidP="005A6E08">
            <w:r w:rsidRPr="00276D7A">
              <w:t>Indicator</w:t>
            </w:r>
          </w:p>
        </w:tc>
        <w:tc>
          <w:tcPr>
            <w:tcW w:w="4537" w:type="dxa"/>
          </w:tcPr>
          <w:p w:rsidR="005A6E08" w:rsidRPr="00CC1F16" w:rsidRDefault="005A6E08" w:rsidP="005A6E08">
            <w:r w:rsidRPr="00CC1F16">
              <w:t>Number of judgments in cases for the criminal offense of human trafficking</w:t>
            </w:r>
          </w:p>
        </w:tc>
      </w:tr>
      <w:tr w:rsidR="005A6E08" w:rsidRPr="00F93F6F" w:rsidTr="00E7048E">
        <w:trPr>
          <w:trHeight w:val="197"/>
        </w:trPr>
        <w:tc>
          <w:tcPr>
            <w:tcW w:w="4523" w:type="dxa"/>
          </w:tcPr>
          <w:p w:rsidR="005A6E08" w:rsidRPr="00276D7A" w:rsidRDefault="005A6E08" w:rsidP="005A6E08">
            <w:r w:rsidRPr="00276D7A">
              <w:t>Objective to which the indicator refers</w:t>
            </w:r>
          </w:p>
        </w:tc>
        <w:tc>
          <w:tcPr>
            <w:tcW w:w="4537" w:type="dxa"/>
          </w:tcPr>
          <w:p w:rsidR="005A6E08" w:rsidRPr="00CC1F16" w:rsidRDefault="005A6E08" w:rsidP="005A6E08">
            <w:r w:rsidRPr="00CC1F16">
              <w:t>Operational objective 3.1. Ensuring a proactive approach to the actions of the police, prosecution and courts in order to suppress all forms of human trafficking, including conducting financial investigations, especially in relation to the most prevalent forms of trafficking.</w:t>
            </w:r>
          </w:p>
        </w:tc>
      </w:tr>
      <w:tr w:rsidR="005A6E08" w:rsidRPr="00F93F6F" w:rsidTr="00E7048E">
        <w:tc>
          <w:tcPr>
            <w:tcW w:w="4523" w:type="dxa"/>
          </w:tcPr>
          <w:p w:rsidR="005A6E08" w:rsidRPr="00276D7A" w:rsidRDefault="005A6E08" w:rsidP="005A6E08">
            <w:r w:rsidRPr="00276D7A">
              <w:t>Data to be collected</w:t>
            </w:r>
          </w:p>
        </w:tc>
        <w:tc>
          <w:tcPr>
            <w:tcW w:w="4537" w:type="dxa"/>
          </w:tcPr>
          <w:p w:rsidR="005A6E08" w:rsidRPr="00CC1F16" w:rsidRDefault="005A6E08" w:rsidP="005A6E08">
            <w:r w:rsidRPr="00CC1F16">
              <w:t>The number of judgments handed down for cases of human trafficking</w:t>
            </w:r>
          </w:p>
        </w:tc>
      </w:tr>
      <w:tr w:rsidR="005A6E08" w:rsidRPr="00F93F6F" w:rsidTr="00E7048E">
        <w:tc>
          <w:tcPr>
            <w:tcW w:w="4523" w:type="dxa"/>
          </w:tcPr>
          <w:p w:rsidR="005A6E08" w:rsidRPr="00276D7A" w:rsidRDefault="005A6E08" w:rsidP="005A6E08">
            <w:r w:rsidRPr="00276D7A">
              <w:t>Data source</w:t>
            </w:r>
          </w:p>
        </w:tc>
        <w:tc>
          <w:tcPr>
            <w:tcW w:w="4537" w:type="dxa"/>
          </w:tcPr>
          <w:p w:rsidR="005A6E08" w:rsidRPr="00CC1F16" w:rsidRDefault="005A6E08" w:rsidP="005A6E08">
            <w:r w:rsidRPr="00CC1F16">
              <w:t xml:space="preserve">Report on the implementation of the </w:t>
            </w:r>
            <w:r w:rsidR="00323813" w:rsidRPr="00CB61DD">
              <w:t xml:space="preserve">Strategy for </w:t>
            </w:r>
            <w:r w:rsidR="00323813">
              <w:t>Combating</w:t>
            </w:r>
            <w:r w:rsidR="00323813" w:rsidRPr="00CB61DD">
              <w:t xml:space="preserve"> </w:t>
            </w:r>
            <w:r w:rsidR="00323813">
              <w:t>Trafficking in Human Beings</w:t>
            </w:r>
            <w:r w:rsidR="00323813" w:rsidRPr="00CB61DD">
              <w:t xml:space="preserve"> </w:t>
            </w:r>
            <w:r w:rsidRPr="00CC1F16">
              <w:t>2025-2028</w:t>
            </w:r>
          </w:p>
        </w:tc>
      </w:tr>
      <w:tr w:rsidR="005A6E08" w:rsidRPr="00F93F6F" w:rsidTr="00E7048E">
        <w:tc>
          <w:tcPr>
            <w:tcW w:w="4523" w:type="dxa"/>
          </w:tcPr>
          <w:p w:rsidR="005A6E08" w:rsidRPr="00276D7A" w:rsidRDefault="005A6E08" w:rsidP="005A6E08">
            <w:r w:rsidRPr="00276D7A">
              <w:t>Information about the institution responsible for collecting the data</w:t>
            </w:r>
          </w:p>
        </w:tc>
        <w:tc>
          <w:tcPr>
            <w:tcW w:w="4537" w:type="dxa"/>
          </w:tcPr>
          <w:p w:rsidR="005A6E08" w:rsidRPr="00CC1F16" w:rsidRDefault="005A6E08" w:rsidP="005A6E08">
            <w:r w:rsidRPr="00CC1F16">
              <w:t>Supreme Court</w:t>
            </w:r>
          </w:p>
        </w:tc>
      </w:tr>
      <w:tr w:rsidR="005A6E08" w:rsidRPr="00F93F6F" w:rsidTr="00E7048E">
        <w:tc>
          <w:tcPr>
            <w:tcW w:w="4523" w:type="dxa"/>
          </w:tcPr>
          <w:p w:rsidR="005A6E08" w:rsidRPr="00276D7A" w:rsidRDefault="005A6E08" w:rsidP="005A6E08">
            <w:r w:rsidRPr="00276D7A">
              <w:t>Frequency of data collection</w:t>
            </w:r>
          </w:p>
        </w:tc>
        <w:tc>
          <w:tcPr>
            <w:tcW w:w="4537" w:type="dxa"/>
          </w:tcPr>
          <w:p w:rsidR="005A6E08" w:rsidRPr="00CC1F16" w:rsidRDefault="005A6E08" w:rsidP="005A6E08">
            <w:r w:rsidRPr="00CC1F16">
              <w:t>Annually</w:t>
            </w:r>
          </w:p>
        </w:tc>
      </w:tr>
      <w:tr w:rsidR="005A6E08" w:rsidRPr="00F93F6F" w:rsidTr="00E7048E">
        <w:tc>
          <w:tcPr>
            <w:tcW w:w="4523" w:type="dxa"/>
          </w:tcPr>
          <w:p w:rsidR="005A6E08" w:rsidRPr="00276D7A" w:rsidRDefault="005A6E08" w:rsidP="005A6E08">
            <w:r w:rsidRPr="00276D7A">
              <w:t>Frequency of data value reporting</w:t>
            </w:r>
          </w:p>
        </w:tc>
        <w:tc>
          <w:tcPr>
            <w:tcW w:w="4537" w:type="dxa"/>
          </w:tcPr>
          <w:p w:rsidR="005A6E08" w:rsidRPr="00CC1F16" w:rsidRDefault="005A6E08" w:rsidP="005A6E08">
            <w:r w:rsidRPr="00CC1F16">
              <w:t>Annually</w:t>
            </w:r>
          </w:p>
        </w:tc>
      </w:tr>
      <w:tr w:rsidR="005A6E08" w:rsidRPr="00F93F6F" w:rsidTr="00E7048E">
        <w:tc>
          <w:tcPr>
            <w:tcW w:w="4523" w:type="dxa"/>
          </w:tcPr>
          <w:p w:rsidR="005A6E08" w:rsidRPr="00276D7A" w:rsidRDefault="005A6E08" w:rsidP="005A6E08">
            <w:r w:rsidRPr="00276D7A">
              <w:t>Brief description of the methodology for calculating the data</w:t>
            </w:r>
          </w:p>
        </w:tc>
        <w:tc>
          <w:tcPr>
            <w:tcW w:w="4537" w:type="dxa"/>
          </w:tcPr>
          <w:p w:rsidR="005A6E08" w:rsidRPr="00CC1F16" w:rsidRDefault="005A6E08" w:rsidP="005A6E08">
            <w:r w:rsidRPr="00CC1F16">
              <w:t>As part of the reporting for the previous strategic cycle, there were 9 final judgments, the percentage increase in the number of final judgments for this st</w:t>
            </w:r>
            <w:r w:rsidR="007E31B0">
              <w:t xml:space="preserve">rategic cycle is calculated by </w:t>
            </w:r>
            <w:r w:rsidRPr="00CC1F16">
              <w:t>100%</w:t>
            </w:r>
          </w:p>
        </w:tc>
      </w:tr>
      <w:tr w:rsidR="005A6E08" w:rsidRPr="00F93F6F" w:rsidTr="00E7048E">
        <w:tc>
          <w:tcPr>
            <w:tcW w:w="4523" w:type="dxa"/>
          </w:tcPr>
          <w:p w:rsidR="005A6E08" w:rsidRPr="00276D7A" w:rsidRDefault="005A6E08" w:rsidP="005A6E08">
            <w:r w:rsidRPr="00276D7A">
              <w:t>Trend and initial value information</w:t>
            </w:r>
          </w:p>
        </w:tc>
        <w:tc>
          <w:tcPr>
            <w:tcW w:w="4537" w:type="dxa"/>
          </w:tcPr>
          <w:p w:rsidR="005A6E08" w:rsidRPr="00CC1F16" w:rsidRDefault="005A6E08" w:rsidP="005A6E08">
            <w:r w:rsidRPr="00CC1F16">
              <w:t>9</w:t>
            </w:r>
          </w:p>
        </w:tc>
      </w:tr>
      <w:tr w:rsidR="005A6E08" w:rsidRPr="00F93F6F" w:rsidTr="00E7048E">
        <w:tc>
          <w:tcPr>
            <w:tcW w:w="4523" w:type="dxa"/>
          </w:tcPr>
          <w:p w:rsidR="005A6E08" w:rsidRDefault="005A6E08" w:rsidP="005A6E08">
            <w:r w:rsidRPr="00276D7A">
              <w:t xml:space="preserve">Information on target values </w:t>
            </w:r>
          </w:p>
        </w:tc>
        <w:tc>
          <w:tcPr>
            <w:tcW w:w="4537" w:type="dxa"/>
          </w:tcPr>
          <w:p w:rsidR="005A6E08" w:rsidRPr="00CC1F16" w:rsidRDefault="005A6E08" w:rsidP="005A6E08">
            <w:r w:rsidRPr="00CC1F16">
              <w:t>18</w:t>
            </w:r>
          </w:p>
        </w:tc>
      </w:tr>
    </w:tbl>
    <w:p w:rsidR="007150EB" w:rsidRPr="00F93F6F" w:rsidRDefault="007150EB" w:rsidP="007150EB">
      <w:pPr>
        <w:pStyle w:val="P68B1DB1-Heading111"/>
        <w:rPr>
          <w:color w:val="auto"/>
          <w:sz w:val="24"/>
          <w:szCs w:val="24"/>
          <w:lang w:val="sr-Latn-RS"/>
        </w:rPr>
      </w:pPr>
    </w:p>
    <w:tbl>
      <w:tblPr>
        <w:tblStyle w:val="TableGridLight"/>
        <w:tblW w:w="0" w:type="auto"/>
        <w:tblLook w:val="04A0" w:firstRow="1" w:lastRow="0" w:firstColumn="1" w:lastColumn="0" w:noHBand="0" w:noVBand="1"/>
      </w:tblPr>
      <w:tblGrid>
        <w:gridCol w:w="4523"/>
        <w:gridCol w:w="4537"/>
      </w:tblGrid>
      <w:tr w:rsidR="005A6E08" w:rsidRPr="00F93F6F" w:rsidTr="00E7048E">
        <w:trPr>
          <w:trHeight w:val="350"/>
        </w:trPr>
        <w:tc>
          <w:tcPr>
            <w:tcW w:w="4523" w:type="dxa"/>
          </w:tcPr>
          <w:p w:rsidR="005A6E08" w:rsidRPr="00AC3F68" w:rsidRDefault="005A6E08" w:rsidP="005A6E08">
            <w:r w:rsidRPr="00AC3F68">
              <w:t>Indicator</w:t>
            </w:r>
          </w:p>
        </w:tc>
        <w:tc>
          <w:tcPr>
            <w:tcW w:w="4537" w:type="dxa"/>
          </w:tcPr>
          <w:p w:rsidR="005A6E08" w:rsidRPr="00CB61DD" w:rsidRDefault="005A6E08" w:rsidP="005A6E08">
            <w:r w:rsidRPr="00CB61DD">
              <w:t>Number of financial investigations in the field of combating human trafficking</w:t>
            </w:r>
          </w:p>
        </w:tc>
      </w:tr>
      <w:tr w:rsidR="005A6E08" w:rsidRPr="00F93F6F" w:rsidTr="00E7048E">
        <w:trPr>
          <w:trHeight w:val="197"/>
        </w:trPr>
        <w:tc>
          <w:tcPr>
            <w:tcW w:w="4523" w:type="dxa"/>
          </w:tcPr>
          <w:p w:rsidR="005A6E08" w:rsidRPr="00AC3F68" w:rsidRDefault="005A6E08" w:rsidP="005A6E08">
            <w:r w:rsidRPr="00AC3F68">
              <w:t>Objective to which the indicator refers</w:t>
            </w:r>
          </w:p>
        </w:tc>
        <w:tc>
          <w:tcPr>
            <w:tcW w:w="4537" w:type="dxa"/>
          </w:tcPr>
          <w:p w:rsidR="005A6E08" w:rsidRPr="00CB61DD" w:rsidRDefault="005A6E08" w:rsidP="005A6E08">
            <w:r w:rsidRPr="00CB61DD">
              <w:t>Operational objective 3.1. Ensuring a proactive approach to the actions of the police, prosecution and courts in order to suppress all forms of human trafficking, including conducting financial investigations, especially in relation to the most prevalent forms of trafficking.</w:t>
            </w:r>
          </w:p>
        </w:tc>
      </w:tr>
      <w:tr w:rsidR="005A6E08" w:rsidRPr="00F93F6F" w:rsidTr="00E7048E">
        <w:tc>
          <w:tcPr>
            <w:tcW w:w="4523" w:type="dxa"/>
          </w:tcPr>
          <w:p w:rsidR="005A6E08" w:rsidRPr="00AC3F68" w:rsidRDefault="005A6E08" w:rsidP="005A6E08">
            <w:r w:rsidRPr="00AC3F68">
              <w:t>Data to be collected</w:t>
            </w:r>
          </w:p>
        </w:tc>
        <w:tc>
          <w:tcPr>
            <w:tcW w:w="4537" w:type="dxa"/>
          </w:tcPr>
          <w:p w:rsidR="005A6E08" w:rsidRPr="00CB61DD" w:rsidRDefault="005A6E08" w:rsidP="005A6E08">
            <w:r w:rsidRPr="00CB61DD">
              <w:t>Number of financial investigations in the field of combating human trafficking</w:t>
            </w:r>
          </w:p>
        </w:tc>
      </w:tr>
      <w:tr w:rsidR="005A6E08" w:rsidRPr="00F93F6F" w:rsidTr="00E7048E">
        <w:tc>
          <w:tcPr>
            <w:tcW w:w="4523" w:type="dxa"/>
          </w:tcPr>
          <w:p w:rsidR="005A6E08" w:rsidRPr="00AC3F68" w:rsidRDefault="005A6E08" w:rsidP="005A6E08">
            <w:r w:rsidRPr="00AC3F68">
              <w:t>Data source</w:t>
            </w:r>
          </w:p>
        </w:tc>
        <w:tc>
          <w:tcPr>
            <w:tcW w:w="4537" w:type="dxa"/>
          </w:tcPr>
          <w:p w:rsidR="005A6E08" w:rsidRPr="00CB61DD" w:rsidRDefault="005A6E08" w:rsidP="003211F7">
            <w:r w:rsidRPr="00CB61DD">
              <w:t xml:space="preserve">Report on the implementation of the Strategy for </w:t>
            </w:r>
            <w:r w:rsidR="003211F7">
              <w:t>Combating</w:t>
            </w:r>
            <w:r w:rsidRPr="00CB61DD">
              <w:t xml:space="preserve"> </w:t>
            </w:r>
            <w:r w:rsidR="003211F7">
              <w:t>Trafficking in Human Beings</w:t>
            </w:r>
            <w:r w:rsidRPr="00CB61DD">
              <w:t xml:space="preserve"> 2025-2028</w:t>
            </w:r>
          </w:p>
        </w:tc>
      </w:tr>
      <w:tr w:rsidR="005A6E08" w:rsidRPr="00F93F6F" w:rsidTr="00E7048E">
        <w:tc>
          <w:tcPr>
            <w:tcW w:w="4523" w:type="dxa"/>
          </w:tcPr>
          <w:p w:rsidR="005A6E08" w:rsidRPr="00AC3F68" w:rsidRDefault="005A6E08" w:rsidP="005A6E08">
            <w:r w:rsidRPr="00AC3F68">
              <w:lastRenderedPageBreak/>
              <w:t>Information about the institution responsible for collecting the data</w:t>
            </w:r>
          </w:p>
        </w:tc>
        <w:tc>
          <w:tcPr>
            <w:tcW w:w="4537" w:type="dxa"/>
          </w:tcPr>
          <w:p w:rsidR="005A6E08" w:rsidRPr="00CB61DD" w:rsidRDefault="00C824E3" w:rsidP="005A6E08">
            <w:r>
              <w:t>Supreme Prosecutor’s Office</w:t>
            </w:r>
          </w:p>
        </w:tc>
      </w:tr>
      <w:tr w:rsidR="005A6E08" w:rsidRPr="00F93F6F" w:rsidTr="00E7048E">
        <w:tc>
          <w:tcPr>
            <w:tcW w:w="4523" w:type="dxa"/>
          </w:tcPr>
          <w:p w:rsidR="005A6E08" w:rsidRPr="00AC3F68" w:rsidRDefault="005A6E08" w:rsidP="005A6E08">
            <w:r w:rsidRPr="00AC3F68">
              <w:t>Frequency of data collection</w:t>
            </w:r>
          </w:p>
        </w:tc>
        <w:tc>
          <w:tcPr>
            <w:tcW w:w="4537" w:type="dxa"/>
          </w:tcPr>
          <w:p w:rsidR="005A6E08" w:rsidRPr="00CB61DD" w:rsidRDefault="005A6E08" w:rsidP="005A6E08">
            <w:r w:rsidRPr="00CB61DD">
              <w:t>Annually</w:t>
            </w:r>
          </w:p>
        </w:tc>
      </w:tr>
      <w:tr w:rsidR="005A6E08" w:rsidRPr="00F93F6F" w:rsidTr="00E7048E">
        <w:tc>
          <w:tcPr>
            <w:tcW w:w="4523" w:type="dxa"/>
          </w:tcPr>
          <w:p w:rsidR="005A6E08" w:rsidRPr="00AC3F68" w:rsidRDefault="005A6E08" w:rsidP="005A6E08">
            <w:r w:rsidRPr="00AC3F68">
              <w:t>Frequency of data value reporting</w:t>
            </w:r>
          </w:p>
        </w:tc>
        <w:tc>
          <w:tcPr>
            <w:tcW w:w="4537" w:type="dxa"/>
          </w:tcPr>
          <w:p w:rsidR="005A6E08" w:rsidRPr="00CB61DD" w:rsidRDefault="005A6E08" w:rsidP="005A6E08">
            <w:r w:rsidRPr="00CB61DD">
              <w:t>Annually</w:t>
            </w:r>
          </w:p>
        </w:tc>
      </w:tr>
      <w:tr w:rsidR="005A6E08" w:rsidRPr="00F93F6F" w:rsidTr="00E7048E">
        <w:tc>
          <w:tcPr>
            <w:tcW w:w="4523" w:type="dxa"/>
          </w:tcPr>
          <w:p w:rsidR="005A6E08" w:rsidRPr="00AC3F68" w:rsidRDefault="005A6E08" w:rsidP="005A6E08">
            <w:r w:rsidRPr="00AC3F68">
              <w:t>Brief description of the methodology for calculating the data</w:t>
            </w:r>
          </w:p>
        </w:tc>
        <w:tc>
          <w:tcPr>
            <w:tcW w:w="4537" w:type="dxa"/>
          </w:tcPr>
          <w:p w:rsidR="005A6E08" w:rsidRPr="00CB61DD" w:rsidRDefault="005A6E08" w:rsidP="005A6E08">
            <w:r w:rsidRPr="00CB61DD">
              <w:t>As part of the reporting for the previous strategic cycle, there were 6 financial investigations, the estimated increase in the number of financial investigations by 100% for this strategic cycle is calculated</w:t>
            </w:r>
          </w:p>
        </w:tc>
      </w:tr>
      <w:tr w:rsidR="005A6E08" w:rsidRPr="00F93F6F" w:rsidTr="00E7048E">
        <w:tc>
          <w:tcPr>
            <w:tcW w:w="4523" w:type="dxa"/>
          </w:tcPr>
          <w:p w:rsidR="005A6E08" w:rsidRPr="00AC3F68" w:rsidRDefault="005A6E08" w:rsidP="005A6E08">
            <w:r w:rsidRPr="00AC3F68">
              <w:t>Trend and initial value information</w:t>
            </w:r>
          </w:p>
        </w:tc>
        <w:tc>
          <w:tcPr>
            <w:tcW w:w="4537" w:type="dxa"/>
          </w:tcPr>
          <w:p w:rsidR="005A6E08" w:rsidRPr="00CB61DD" w:rsidRDefault="005A6E08" w:rsidP="005A6E08">
            <w:r w:rsidRPr="00CB61DD">
              <w:t>6</w:t>
            </w:r>
          </w:p>
        </w:tc>
      </w:tr>
      <w:tr w:rsidR="005A6E08" w:rsidRPr="00F93F6F" w:rsidTr="00E7048E">
        <w:tc>
          <w:tcPr>
            <w:tcW w:w="4523" w:type="dxa"/>
          </w:tcPr>
          <w:p w:rsidR="005A6E08" w:rsidRDefault="005A6E08" w:rsidP="005A6E08">
            <w:r w:rsidRPr="00AC3F68">
              <w:t xml:space="preserve">Information on target values </w:t>
            </w:r>
          </w:p>
        </w:tc>
        <w:tc>
          <w:tcPr>
            <w:tcW w:w="4537" w:type="dxa"/>
          </w:tcPr>
          <w:p w:rsidR="005A6E08" w:rsidRDefault="005A6E08" w:rsidP="005A6E08">
            <w:r w:rsidRPr="00CB61DD">
              <w:t>12</w:t>
            </w:r>
          </w:p>
        </w:tc>
      </w:tr>
    </w:tbl>
    <w:p w:rsidR="007150EB" w:rsidRPr="00F93F6F" w:rsidRDefault="007150EB" w:rsidP="007150EB">
      <w:pPr>
        <w:pStyle w:val="P68B1DB1-Heading111"/>
        <w:rPr>
          <w:color w:val="auto"/>
          <w:sz w:val="24"/>
          <w:szCs w:val="24"/>
          <w:lang w:val="sr-Latn-RS"/>
        </w:rPr>
      </w:pPr>
    </w:p>
    <w:p w:rsidR="007150EB" w:rsidRPr="00F93F6F" w:rsidRDefault="007150EB" w:rsidP="007150EB">
      <w:pPr>
        <w:spacing w:after="160" w:line="259" w:lineRule="auto"/>
        <w:jc w:val="left"/>
        <w:rPr>
          <w:lang w:val="sr-Latn-RS"/>
        </w:rPr>
      </w:pPr>
    </w:p>
    <w:tbl>
      <w:tblPr>
        <w:tblStyle w:val="TableGridLight"/>
        <w:tblW w:w="0" w:type="auto"/>
        <w:tblLook w:val="04A0" w:firstRow="1" w:lastRow="0" w:firstColumn="1" w:lastColumn="0" w:noHBand="0" w:noVBand="1"/>
      </w:tblPr>
      <w:tblGrid>
        <w:gridCol w:w="4523"/>
        <w:gridCol w:w="4537"/>
      </w:tblGrid>
      <w:tr w:rsidR="005A6E08" w:rsidRPr="00F93F6F" w:rsidTr="00E7048E">
        <w:trPr>
          <w:trHeight w:val="350"/>
        </w:trPr>
        <w:tc>
          <w:tcPr>
            <w:tcW w:w="4523" w:type="dxa"/>
          </w:tcPr>
          <w:p w:rsidR="005A6E08" w:rsidRPr="00E75A90" w:rsidRDefault="005A6E08" w:rsidP="005A6E08">
            <w:r w:rsidRPr="00E75A90">
              <w:t>Indicator</w:t>
            </w:r>
          </w:p>
        </w:tc>
        <w:tc>
          <w:tcPr>
            <w:tcW w:w="4537" w:type="dxa"/>
          </w:tcPr>
          <w:p w:rsidR="005A6E08" w:rsidRPr="00EF098A" w:rsidRDefault="005A6E08" w:rsidP="005A6E08">
            <w:r w:rsidRPr="00EF098A">
              <w:t>The number of signed bilateral agreements on cooperation in the field of combating human trafficking</w:t>
            </w:r>
          </w:p>
        </w:tc>
      </w:tr>
      <w:tr w:rsidR="005A6E08" w:rsidRPr="00F93F6F" w:rsidTr="00E7048E">
        <w:trPr>
          <w:trHeight w:val="197"/>
        </w:trPr>
        <w:tc>
          <w:tcPr>
            <w:tcW w:w="4523" w:type="dxa"/>
          </w:tcPr>
          <w:p w:rsidR="005A6E08" w:rsidRPr="00E75A90" w:rsidRDefault="005A6E08" w:rsidP="005A6E08">
            <w:r w:rsidRPr="00E75A90">
              <w:t>Objective to which the indicator refers</w:t>
            </w:r>
          </w:p>
        </w:tc>
        <w:tc>
          <w:tcPr>
            <w:tcW w:w="4537" w:type="dxa"/>
          </w:tcPr>
          <w:p w:rsidR="005A6E08" w:rsidRPr="00EF098A" w:rsidRDefault="005A6E08" w:rsidP="00825EC9">
            <w:r w:rsidRPr="00EF098A">
              <w:t xml:space="preserve">4.3. Strengthening international cooperation and knowledge from the best practices </w:t>
            </w:r>
            <w:r w:rsidR="00825EC9">
              <w:t>of other countries, especially EU Member S</w:t>
            </w:r>
            <w:r w:rsidRPr="00EF098A">
              <w:t>tates and countries of the region.</w:t>
            </w:r>
          </w:p>
        </w:tc>
      </w:tr>
      <w:tr w:rsidR="005A6E08" w:rsidRPr="00F93F6F" w:rsidTr="00E7048E">
        <w:tc>
          <w:tcPr>
            <w:tcW w:w="4523" w:type="dxa"/>
          </w:tcPr>
          <w:p w:rsidR="005A6E08" w:rsidRPr="00E75A90" w:rsidRDefault="005A6E08" w:rsidP="005A6E08">
            <w:r w:rsidRPr="00E75A90">
              <w:t>Data to be collected</w:t>
            </w:r>
          </w:p>
        </w:tc>
        <w:tc>
          <w:tcPr>
            <w:tcW w:w="4537" w:type="dxa"/>
          </w:tcPr>
          <w:p w:rsidR="005A6E08" w:rsidRPr="00EF098A" w:rsidRDefault="005A6E08" w:rsidP="005A6E08">
            <w:r w:rsidRPr="00EF098A">
              <w:t>The number of signed bilateral agreements on cooperation in the field of combating human trafficking</w:t>
            </w:r>
          </w:p>
        </w:tc>
      </w:tr>
      <w:tr w:rsidR="005A6E08" w:rsidRPr="00F93F6F" w:rsidTr="00E7048E">
        <w:tc>
          <w:tcPr>
            <w:tcW w:w="4523" w:type="dxa"/>
          </w:tcPr>
          <w:p w:rsidR="005A6E08" w:rsidRPr="00E75A90" w:rsidRDefault="005A6E08" w:rsidP="005A6E08">
            <w:r w:rsidRPr="00E75A90">
              <w:t>Data source</w:t>
            </w:r>
          </w:p>
        </w:tc>
        <w:tc>
          <w:tcPr>
            <w:tcW w:w="4537" w:type="dxa"/>
          </w:tcPr>
          <w:p w:rsidR="005A6E08" w:rsidRPr="00EF098A" w:rsidRDefault="005A6E08" w:rsidP="005A6E08">
            <w:r w:rsidRPr="00EF098A">
              <w:t>Report on the implementation of the Strategy for the fight against human trafficking 2025-2028</w:t>
            </w:r>
          </w:p>
        </w:tc>
      </w:tr>
      <w:tr w:rsidR="005A6E08" w:rsidRPr="00F93F6F" w:rsidTr="00E7048E">
        <w:tc>
          <w:tcPr>
            <w:tcW w:w="4523" w:type="dxa"/>
          </w:tcPr>
          <w:p w:rsidR="005A6E08" w:rsidRPr="00E75A90" w:rsidRDefault="005A6E08" w:rsidP="005A6E08">
            <w:r w:rsidRPr="00E75A90">
              <w:t>Information about the institution responsible for collecting the data</w:t>
            </w:r>
          </w:p>
        </w:tc>
        <w:tc>
          <w:tcPr>
            <w:tcW w:w="4537" w:type="dxa"/>
          </w:tcPr>
          <w:p w:rsidR="005A6E08" w:rsidRPr="00EF098A" w:rsidRDefault="00825EC9" w:rsidP="005A6E08">
            <w:r>
              <w:t>MoI</w:t>
            </w:r>
          </w:p>
        </w:tc>
      </w:tr>
      <w:tr w:rsidR="005A6E08" w:rsidRPr="00F93F6F" w:rsidTr="00E7048E">
        <w:tc>
          <w:tcPr>
            <w:tcW w:w="4523" w:type="dxa"/>
          </w:tcPr>
          <w:p w:rsidR="005A6E08" w:rsidRPr="00E75A90" w:rsidRDefault="005A6E08" w:rsidP="005A6E08">
            <w:r w:rsidRPr="00E75A90">
              <w:t>Frequency of data collection</w:t>
            </w:r>
          </w:p>
        </w:tc>
        <w:tc>
          <w:tcPr>
            <w:tcW w:w="4537" w:type="dxa"/>
          </w:tcPr>
          <w:p w:rsidR="005A6E08" w:rsidRPr="00EF098A" w:rsidRDefault="005A6E08" w:rsidP="005A6E08">
            <w:r w:rsidRPr="00EF098A">
              <w:t>Annually</w:t>
            </w:r>
          </w:p>
        </w:tc>
      </w:tr>
      <w:tr w:rsidR="005A6E08" w:rsidRPr="00F93F6F" w:rsidTr="00E7048E">
        <w:tc>
          <w:tcPr>
            <w:tcW w:w="4523" w:type="dxa"/>
          </w:tcPr>
          <w:p w:rsidR="005A6E08" w:rsidRPr="00E75A90" w:rsidRDefault="005A6E08" w:rsidP="005A6E08">
            <w:r w:rsidRPr="00E75A90">
              <w:t>Frequency of data value reporting</w:t>
            </w:r>
          </w:p>
        </w:tc>
        <w:tc>
          <w:tcPr>
            <w:tcW w:w="4537" w:type="dxa"/>
          </w:tcPr>
          <w:p w:rsidR="005A6E08" w:rsidRPr="00EF098A" w:rsidRDefault="005A6E08" w:rsidP="005A6E08">
            <w:r w:rsidRPr="00EF098A">
              <w:t>Annually</w:t>
            </w:r>
          </w:p>
        </w:tc>
      </w:tr>
      <w:tr w:rsidR="005A6E08" w:rsidRPr="00F93F6F" w:rsidTr="00E7048E">
        <w:tc>
          <w:tcPr>
            <w:tcW w:w="4523" w:type="dxa"/>
          </w:tcPr>
          <w:p w:rsidR="005A6E08" w:rsidRPr="00E75A90" w:rsidRDefault="005A6E08" w:rsidP="005A6E08">
            <w:r w:rsidRPr="00E75A90">
              <w:t>Brief description of the methodology for calculating the data</w:t>
            </w:r>
          </w:p>
        </w:tc>
        <w:tc>
          <w:tcPr>
            <w:tcW w:w="4537" w:type="dxa"/>
          </w:tcPr>
          <w:p w:rsidR="005A6E08" w:rsidRPr="00EF098A" w:rsidRDefault="005A6E08" w:rsidP="005A6E08">
            <w:r w:rsidRPr="00EF098A">
              <w:t>As part of reporting for the previous strategic cycle, 4 bilateral agreements on cooperation in the fight against human trafficking were signed. A 50% increase in the number of investigations for this strategic cycle is calculated</w:t>
            </w:r>
          </w:p>
        </w:tc>
      </w:tr>
      <w:tr w:rsidR="005A6E08" w:rsidRPr="00F93F6F" w:rsidTr="00E7048E">
        <w:tc>
          <w:tcPr>
            <w:tcW w:w="4523" w:type="dxa"/>
          </w:tcPr>
          <w:p w:rsidR="005A6E08" w:rsidRPr="00E75A90" w:rsidRDefault="005A6E08" w:rsidP="005A6E08">
            <w:r w:rsidRPr="00E75A90">
              <w:t>Trend and initial value information</w:t>
            </w:r>
          </w:p>
        </w:tc>
        <w:tc>
          <w:tcPr>
            <w:tcW w:w="4537" w:type="dxa"/>
          </w:tcPr>
          <w:p w:rsidR="005A6E08" w:rsidRPr="00EF098A" w:rsidRDefault="005A6E08" w:rsidP="005A6E08">
            <w:r w:rsidRPr="00EF098A">
              <w:t>4</w:t>
            </w:r>
          </w:p>
        </w:tc>
      </w:tr>
      <w:tr w:rsidR="005A6E08" w:rsidRPr="00F93F6F" w:rsidTr="00E7048E">
        <w:tc>
          <w:tcPr>
            <w:tcW w:w="4523" w:type="dxa"/>
          </w:tcPr>
          <w:p w:rsidR="005A6E08" w:rsidRDefault="005A6E08" w:rsidP="005A6E08">
            <w:r w:rsidRPr="00E75A90">
              <w:t xml:space="preserve">Information on target values </w:t>
            </w:r>
          </w:p>
        </w:tc>
        <w:tc>
          <w:tcPr>
            <w:tcW w:w="4537" w:type="dxa"/>
          </w:tcPr>
          <w:p w:rsidR="005A6E08" w:rsidRDefault="005A6E08" w:rsidP="005A6E08">
            <w:r w:rsidRPr="00EF098A">
              <w:t>6 until 2028</w:t>
            </w:r>
          </w:p>
        </w:tc>
      </w:tr>
    </w:tbl>
    <w:p w:rsidR="007150EB" w:rsidRPr="00F93F6F" w:rsidRDefault="007150EB" w:rsidP="007150EB">
      <w:pPr>
        <w:spacing w:after="160" w:line="259" w:lineRule="auto"/>
        <w:jc w:val="left"/>
        <w:rPr>
          <w:lang w:val="sr-Latn-RS"/>
        </w:rPr>
      </w:pPr>
    </w:p>
    <w:tbl>
      <w:tblPr>
        <w:tblStyle w:val="TableGridLight"/>
        <w:tblW w:w="0" w:type="auto"/>
        <w:tblLook w:val="04A0" w:firstRow="1" w:lastRow="0" w:firstColumn="1" w:lastColumn="0" w:noHBand="0" w:noVBand="1"/>
      </w:tblPr>
      <w:tblGrid>
        <w:gridCol w:w="4523"/>
        <w:gridCol w:w="4537"/>
      </w:tblGrid>
      <w:tr w:rsidR="005A6E08" w:rsidRPr="00F93F6F" w:rsidTr="00E7048E">
        <w:trPr>
          <w:trHeight w:val="350"/>
        </w:trPr>
        <w:tc>
          <w:tcPr>
            <w:tcW w:w="4523" w:type="dxa"/>
          </w:tcPr>
          <w:p w:rsidR="005A6E08" w:rsidRPr="00610BAE" w:rsidRDefault="005A6E08" w:rsidP="005A6E08">
            <w:r w:rsidRPr="00610BAE">
              <w:t>Indicator</w:t>
            </w:r>
          </w:p>
        </w:tc>
        <w:tc>
          <w:tcPr>
            <w:tcW w:w="4537" w:type="dxa"/>
          </w:tcPr>
          <w:p w:rsidR="005A6E08" w:rsidRPr="00317EAF" w:rsidRDefault="005A6E08" w:rsidP="005A6E08">
            <w:r w:rsidRPr="00317EAF">
              <w:t>The number of signed Protocols on inter-institutional cooperation in the field of combating human trafficking</w:t>
            </w:r>
          </w:p>
        </w:tc>
      </w:tr>
      <w:tr w:rsidR="005A6E08" w:rsidRPr="00F93F6F" w:rsidTr="00E7048E">
        <w:trPr>
          <w:trHeight w:val="197"/>
        </w:trPr>
        <w:tc>
          <w:tcPr>
            <w:tcW w:w="4523" w:type="dxa"/>
          </w:tcPr>
          <w:p w:rsidR="005A6E08" w:rsidRPr="00610BAE" w:rsidRDefault="005A6E08" w:rsidP="005A6E08">
            <w:r w:rsidRPr="00610BAE">
              <w:t>Objective to which the indicator refers</w:t>
            </w:r>
          </w:p>
        </w:tc>
        <w:tc>
          <w:tcPr>
            <w:tcW w:w="4537" w:type="dxa"/>
          </w:tcPr>
          <w:p w:rsidR="005A6E08" w:rsidRPr="00317EAF" w:rsidRDefault="005A6E08" w:rsidP="005A6E08">
            <w:r w:rsidRPr="00317EAF">
              <w:t xml:space="preserve">Operational objective 4.1. Strengthening cooperation and coordination of relevant institutions and organizations responsible </w:t>
            </w:r>
            <w:r w:rsidRPr="00317EAF">
              <w:lastRenderedPageBreak/>
              <w:t>for the prevention and fight against human trafficking and providing assistance and protection to victims of human trafficking</w:t>
            </w:r>
          </w:p>
        </w:tc>
      </w:tr>
      <w:tr w:rsidR="005A6E08" w:rsidRPr="00F93F6F" w:rsidTr="00E7048E">
        <w:tc>
          <w:tcPr>
            <w:tcW w:w="4523" w:type="dxa"/>
          </w:tcPr>
          <w:p w:rsidR="005A6E08" w:rsidRPr="00610BAE" w:rsidRDefault="005A6E08" w:rsidP="005A6E08">
            <w:r w:rsidRPr="00610BAE">
              <w:lastRenderedPageBreak/>
              <w:t>Data to be collected</w:t>
            </w:r>
          </w:p>
        </w:tc>
        <w:tc>
          <w:tcPr>
            <w:tcW w:w="4537" w:type="dxa"/>
          </w:tcPr>
          <w:p w:rsidR="005A6E08" w:rsidRPr="00317EAF" w:rsidRDefault="005A6E08" w:rsidP="005A6E08">
            <w:r w:rsidRPr="00317EAF">
              <w:t>The number of signed Protocols on inter-institutional cooperation in the field of combating human trafficking</w:t>
            </w:r>
          </w:p>
        </w:tc>
      </w:tr>
      <w:tr w:rsidR="005A6E08" w:rsidRPr="00F93F6F" w:rsidTr="00E7048E">
        <w:tc>
          <w:tcPr>
            <w:tcW w:w="4523" w:type="dxa"/>
          </w:tcPr>
          <w:p w:rsidR="005A6E08" w:rsidRPr="00610BAE" w:rsidRDefault="005A6E08" w:rsidP="005A6E08">
            <w:r w:rsidRPr="00610BAE">
              <w:t>Data source</w:t>
            </w:r>
          </w:p>
        </w:tc>
        <w:tc>
          <w:tcPr>
            <w:tcW w:w="4537" w:type="dxa"/>
          </w:tcPr>
          <w:p w:rsidR="005A6E08" w:rsidRPr="00317EAF" w:rsidRDefault="005A6E08" w:rsidP="005A6E08">
            <w:r w:rsidRPr="00317EAF">
              <w:t xml:space="preserve">Report on the implementation of the </w:t>
            </w:r>
            <w:r w:rsidR="00835B32" w:rsidRPr="00CB61DD">
              <w:t xml:space="preserve">Strategy for </w:t>
            </w:r>
            <w:r w:rsidR="00835B32">
              <w:t>Combating</w:t>
            </w:r>
            <w:r w:rsidR="00835B32" w:rsidRPr="00CB61DD">
              <w:t xml:space="preserve"> </w:t>
            </w:r>
            <w:r w:rsidR="00835B32">
              <w:t>Trafficking in Human Beings</w:t>
            </w:r>
            <w:r w:rsidR="00835B32" w:rsidRPr="00CB61DD">
              <w:t xml:space="preserve"> </w:t>
            </w:r>
            <w:r w:rsidRPr="00317EAF">
              <w:t>2025-2028</w:t>
            </w:r>
          </w:p>
        </w:tc>
      </w:tr>
      <w:tr w:rsidR="005A6E08" w:rsidRPr="00F93F6F" w:rsidTr="00E7048E">
        <w:tc>
          <w:tcPr>
            <w:tcW w:w="4523" w:type="dxa"/>
          </w:tcPr>
          <w:p w:rsidR="005A6E08" w:rsidRPr="00610BAE" w:rsidRDefault="005A6E08" w:rsidP="005A6E08">
            <w:r w:rsidRPr="00610BAE">
              <w:t>Information about the institution responsible for collecting the data</w:t>
            </w:r>
          </w:p>
        </w:tc>
        <w:tc>
          <w:tcPr>
            <w:tcW w:w="4537" w:type="dxa"/>
          </w:tcPr>
          <w:p w:rsidR="005A6E08" w:rsidRPr="00317EAF" w:rsidRDefault="00835B32" w:rsidP="005A6E08">
            <w:r>
              <w:t>MoI</w:t>
            </w:r>
          </w:p>
        </w:tc>
      </w:tr>
      <w:tr w:rsidR="005A6E08" w:rsidRPr="00F93F6F" w:rsidTr="00E7048E">
        <w:tc>
          <w:tcPr>
            <w:tcW w:w="4523" w:type="dxa"/>
          </w:tcPr>
          <w:p w:rsidR="005A6E08" w:rsidRPr="00610BAE" w:rsidRDefault="005A6E08" w:rsidP="005A6E08">
            <w:r w:rsidRPr="00610BAE">
              <w:t>Frequency of data collection</w:t>
            </w:r>
          </w:p>
        </w:tc>
        <w:tc>
          <w:tcPr>
            <w:tcW w:w="4537" w:type="dxa"/>
          </w:tcPr>
          <w:p w:rsidR="005A6E08" w:rsidRPr="00317EAF" w:rsidRDefault="005A6E08" w:rsidP="005A6E08">
            <w:r w:rsidRPr="00317EAF">
              <w:t>Annually</w:t>
            </w:r>
          </w:p>
        </w:tc>
      </w:tr>
      <w:tr w:rsidR="005A6E08" w:rsidRPr="00F93F6F" w:rsidTr="00E7048E">
        <w:tc>
          <w:tcPr>
            <w:tcW w:w="4523" w:type="dxa"/>
          </w:tcPr>
          <w:p w:rsidR="005A6E08" w:rsidRPr="00610BAE" w:rsidRDefault="005A6E08" w:rsidP="005A6E08">
            <w:r w:rsidRPr="00610BAE">
              <w:t>Frequency of data value reporting</w:t>
            </w:r>
          </w:p>
        </w:tc>
        <w:tc>
          <w:tcPr>
            <w:tcW w:w="4537" w:type="dxa"/>
          </w:tcPr>
          <w:p w:rsidR="005A6E08" w:rsidRPr="00317EAF" w:rsidRDefault="005A6E08" w:rsidP="005A6E08">
            <w:r w:rsidRPr="00317EAF">
              <w:t>Annually</w:t>
            </w:r>
          </w:p>
        </w:tc>
      </w:tr>
      <w:tr w:rsidR="005A6E08" w:rsidRPr="00F93F6F" w:rsidTr="00E7048E">
        <w:tc>
          <w:tcPr>
            <w:tcW w:w="4523" w:type="dxa"/>
          </w:tcPr>
          <w:p w:rsidR="005A6E08" w:rsidRPr="00610BAE" w:rsidRDefault="005A6E08" w:rsidP="005A6E08">
            <w:r w:rsidRPr="00610BAE">
              <w:t>Brief description of the methodology for calculating the data</w:t>
            </w:r>
          </w:p>
        </w:tc>
        <w:tc>
          <w:tcPr>
            <w:tcW w:w="4537" w:type="dxa"/>
          </w:tcPr>
          <w:p w:rsidR="005A6E08" w:rsidRPr="00317EAF" w:rsidRDefault="005A6E08" w:rsidP="005A6E08">
            <w:r w:rsidRPr="00317EAF">
              <w:t>As part of the reporting for the previous strategic cycle, 1 Protocol on inter-institutional cooperation in the fight against human trafficking was signed. An increase in the number of signed Protocols on inter-institutional cooperation in the field of combating human trafficking by 100% is calculated.</w:t>
            </w:r>
          </w:p>
        </w:tc>
      </w:tr>
      <w:tr w:rsidR="005A6E08" w:rsidRPr="00F93F6F" w:rsidTr="00E7048E">
        <w:tc>
          <w:tcPr>
            <w:tcW w:w="4523" w:type="dxa"/>
          </w:tcPr>
          <w:p w:rsidR="005A6E08" w:rsidRPr="00610BAE" w:rsidRDefault="005A6E08" w:rsidP="005A6E08">
            <w:r w:rsidRPr="00610BAE">
              <w:t>Trend and initial value information</w:t>
            </w:r>
          </w:p>
        </w:tc>
        <w:tc>
          <w:tcPr>
            <w:tcW w:w="4537" w:type="dxa"/>
          </w:tcPr>
          <w:p w:rsidR="005A6E08" w:rsidRPr="00317EAF" w:rsidRDefault="005A6E08" w:rsidP="005A6E08">
            <w:r w:rsidRPr="00317EAF">
              <w:t>1</w:t>
            </w:r>
          </w:p>
        </w:tc>
      </w:tr>
      <w:tr w:rsidR="005A6E08" w:rsidRPr="00F93F6F" w:rsidTr="00E7048E">
        <w:tc>
          <w:tcPr>
            <w:tcW w:w="4523" w:type="dxa"/>
          </w:tcPr>
          <w:p w:rsidR="005A6E08" w:rsidRDefault="005A6E08" w:rsidP="005A6E08">
            <w:r w:rsidRPr="00610BAE">
              <w:t xml:space="preserve">Information on target values </w:t>
            </w:r>
          </w:p>
        </w:tc>
        <w:tc>
          <w:tcPr>
            <w:tcW w:w="4537" w:type="dxa"/>
          </w:tcPr>
          <w:p w:rsidR="005A6E08" w:rsidRDefault="005A6E08" w:rsidP="005A6E08">
            <w:r w:rsidRPr="00317EAF">
              <w:t>2 until 2028</w:t>
            </w:r>
          </w:p>
        </w:tc>
      </w:tr>
    </w:tbl>
    <w:p w:rsidR="007150EB" w:rsidRPr="00F93F6F" w:rsidRDefault="007150EB" w:rsidP="007150EB">
      <w:pPr>
        <w:spacing w:after="160" w:line="259" w:lineRule="auto"/>
        <w:jc w:val="left"/>
        <w:rPr>
          <w:lang w:val="sr-Latn-RS"/>
        </w:rPr>
      </w:pPr>
    </w:p>
    <w:tbl>
      <w:tblPr>
        <w:tblStyle w:val="TableGridLight"/>
        <w:tblW w:w="0" w:type="auto"/>
        <w:tblLook w:val="04A0" w:firstRow="1" w:lastRow="0" w:firstColumn="1" w:lastColumn="0" w:noHBand="0" w:noVBand="1"/>
      </w:tblPr>
      <w:tblGrid>
        <w:gridCol w:w="4523"/>
        <w:gridCol w:w="4537"/>
      </w:tblGrid>
      <w:tr w:rsidR="005A6E08" w:rsidRPr="00F93F6F" w:rsidTr="00E7048E">
        <w:trPr>
          <w:trHeight w:val="350"/>
        </w:trPr>
        <w:tc>
          <w:tcPr>
            <w:tcW w:w="4523" w:type="dxa"/>
          </w:tcPr>
          <w:p w:rsidR="005A6E08" w:rsidRPr="003F2210" w:rsidRDefault="005A6E08" w:rsidP="005A6E08">
            <w:r w:rsidRPr="003F2210">
              <w:t>Indicator</w:t>
            </w:r>
          </w:p>
        </w:tc>
        <w:tc>
          <w:tcPr>
            <w:tcW w:w="4537" w:type="dxa"/>
          </w:tcPr>
          <w:p w:rsidR="005A6E08" w:rsidRPr="00D71236" w:rsidRDefault="005A6E08" w:rsidP="005A6E08">
            <w:r w:rsidRPr="00D71236">
              <w:t>Number of bodies for intersectoral cooperation in the field of combating human trafficking</w:t>
            </w:r>
          </w:p>
        </w:tc>
      </w:tr>
      <w:tr w:rsidR="005A6E08" w:rsidRPr="00F93F6F" w:rsidTr="00E7048E">
        <w:trPr>
          <w:trHeight w:val="197"/>
        </w:trPr>
        <w:tc>
          <w:tcPr>
            <w:tcW w:w="4523" w:type="dxa"/>
          </w:tcPr>
          <w:p w:rsidR="005A6E08" w:rsidRPr="003F2210" w:rsidRDefault="005A6E08" w:rsidP="005A6E08">
            <w:r w:rsidRPr="003F2210">
              <w:t>Objective to which the indicator refers</w:t>
            </w:r>
          </w:p>
        </w:tc>
        <w:tc>
          <w:tcPr>
            <w:tcW w:w="4537" w:type="dxa"/>
          </w:tcPr>
          <w:p w:rsidR="005A6E08" w:rsidRPr="00D71236" w:rsidRDefault="005A6E08" w:rsidP="005A6E08">
            <w:r w:rsidRPr="00D71236">
              <w:t>Operational objective 4.1. Strengthening cooperation and coordination of relevant institutions and organizations responsible for the prevention and fight against human trafficking and providing assistance and protection to victims of human trafficking</w:t>
            </w:r>
          </w:p>
        </w:tc>
      </w:tr>
      <w:tr w:rsidR="005A6E08" w:rsidRPr="00F93F6F" w:rsidTr="00E7048E">
        <w:tc>
          <w:tcPr>
            <w:tcW w:w="4523" w:type="dxa"/>
          </w:tcPr>
          <w:p w:rsidR="005A6E08" w:rsidRPr="003F2210" w:rsidRDefault="005A6E08" w:rsidP="005A6E08">
            <w:r w:rsidRPr="003F2210">
              <w:t>Data to be collected</w:t>
            </w:r>
          </w:p>
        </w:tc>
        <w:tc>
          <w:tcPr>
            <w:tcW w:w="4537" w:type="dxa"/>
          </w:tcPr>
          <w:p w:rsidR="005A6E08" w:rsidRPr="00D71236" w:rsidRDefault="005A6E08" w:rsidP="005A6E08">
            <w:r w:rsidRPr="00D71236">
              <w:t>Number of bodies for intersectoral cooperation in the field of combating human trafficking</w:t>
            </w:r>
          </w:p>
        </w:tc>
      </w:tr>
      <w:tr w:rsidR="005A6E08" w:rsidRPr="00F93F6F" w:rsidTr="00E7048E">
        <w:tc>
          <w:tcPr>
            <w:tcW w:w="4523" w:type="dxa"/>
          </w:tcPr>
          <w:p w:rsidR="005A6E08" w:rsidRPr="003F2210" w:rsidRDefault="005A6E08" w:rsidP="005A6E08">
            <w:r w:rsidRPr="003F2210">
              <w:t>Data source</w:t>
            </w:r>
          </w:p>
        </w:tc>
        <w:tc>
          <w:tcPr>
            <w:tcW w:w="4537" w:type="dxa"/>
          </w:tcPr>
          <w:p w:rsidR="005A6E08" w:rsidRPr="00D71236" w:rsidRDefault="005A6E08" w:rsidP="005A6E08">
            <w:r w:rsidRPr="00D71236">
              <w:t xml:space="preserve">Report on the implementation of the </w:t>
            </w:r>
            <w:r w:rsidR="007D5BBE" w:rsidRPr="00CB61DD">
              <w:t xml:space="preserve">Strategy for </w:t>
            </w:r>
            <w:r w:rsidR="007D5BBE">
              <w:t>Combating</w:t>
            </w:r>
            <w:r w:rsidR="007D5BBE" w:rsidRPr="00CB61DD">
              <w:t xml:space="preserve"> </w:t>
            </w:r>
            <w:r w:rsidR="007D5BBE">
              <w:t>Trafficking in Human Beings</w:t>
            </w:r>
            <w:r w:rsidR="007D5BBE" w:rsidRPr="00CB61DD">
              <w:t xml:space="preserve"> </w:t>
            </w:r>
            <w:r w:rsidRPr="00D71236">
              <w:t>2025-2028</w:t>
            </w:r>
          </w:p>
        </w:tc>
      </w:tr>
      <w:tr w:rsidR="005A6E08" w:rsidRPr="00F93F6F" w:rsidTr="00E7048E">
        <w:tc>
          <w:tcPr>
            <w:tcW w:w="4523" w:type="dxa"/>
          </w:tcPr>
          <w:p w:rsidR="005A6E08" w:rsidRPr="003F2210" w:rsidRDefault="005A6E08" w:rsidP="005A6E08">
            <w:r w:rsidRPr="003F2210">
              <w:t>Information about the institution responsible for collecting the data</w:t>
            </w:r>
          </w:p>
        </w:tc>
        <w:tc>
          <w:tcPr>
            <w:tcW w:w="4537" w:type="dxa"/>
          </w:tcPr>
          <w:p w:rsidR="005A6E08" w:rsidRPr="00D71236" w:rsidRDefault="007D5BBE" w:rsidP="005A6E08">
            <w:r>
              <w:t>MoI</w:t>
            </w:r>
          </w:p>
        </w:tc>
      </w:tr>
      <w:tr w:rsidR="005A6E08" w:rsidRPr="00F93F6F" w:rsidTr="00E7048E">
        <w:tc>
          <w:tcPr>
            <w:tcW w:w="4523" w:type="dxa"/>
          </w:tcPr>
          <w:p w:rsidR="005A6E08" w:rsidRPr="003F2210" w:rsidRDefault="005A6E08" w:rsidP="005A6E08">
            <w:r w:rsidRPr="003F2210">
              <w:t>Frequency of data collection</w:t>
            </w:r>
          </w:p>
        </w:tc>
        <w:tc>
          <w:tcPr>
            <w:tcW w:w="4537" w:type="dxa"/>
          </w:tcPr>
          <w:p w:rsidR="005A6E08" w:rsidRPr="00D71236" w:rsidRDefault="005A6E08" w:rsidP="005A6E08">
            <w:r w:rsidRPr="00D71236">
              <w:t>Annually</w:t>
            </w:r>
          </w:p>
        </w:tc>
      </w:tr>
      <w:tr w:rsidR="005A6E08" w:rsidRPr="00F93F6F" w:rsidTr="00E7048E">
        <w:tc>
          <w:tcPr>
            <w:tcW w:w="4523" w:type="dxa"/>
          </w:tcPr>
          <w:p w:rsidR="005A6E08" w:rsidRPr="003F2210" w:rsidRDefault="005A6E08" w:rsidP="005A6E08">
            <w:r w:rsidRPr="003F2210">
              <w:t>Frequency of data value reporting</w:t>
            </w:r>
          </w:p>
        </w:tc>
        <w:tc>
          <w:tcPr>
            <w:tcW w:w="4537" w:type="dxa"/>
          </w:tcPr>
          <w:p w:rsidR="005A6E08" w:rsidRPr="00D71236" w:rsidRDefault="005A6E08" w:rsidP="005A6E08">
            <w:r w:rsidRPr="00D71236">
              <w:t>Annually</w:t>
            </w:r>
          </w:p>
        </w:tc>
      </w:tr>
      <w:tr w:rsidR="005A6E08" w:rsidRPr="00F93F6F" w:rsidTr="00E7048E">
        <w:tc>
          <w:tcPr>
            <w:tcW w:w="4523" w:type="dxa"/>
          </w:tcPr>
          <w:p w:rsidR="005A6E08" w:rsidRPr="003F2210" w:rsidRDefault="005A6E08" w:rsidP="005A6E08">
            <w:r w:rsidRPr="003F2210">
              <w:t>Brief description of the methodology for calculating the data</w:t>
            </w:r>
          </w:p>
        </w:tc>
        <w:tc>
          <w:tcPr>
            <w:tcW w:w="4537" w:type="dxa"/>
          </w:tcPr>
          <w:p w:rsidR="00FE565E" w:rsidRDefault="005A6E08" w:rsidP="005A6E08">
            <w:r w:rsidRPr="00D71236">
              <w:t xml:space="preserve">As part of reporting for the previous strategic cycle, 1 body was established for </w:t>
            </w:r>
            <w:r w:rsidRPr="00D71236">
              <w:lastRenderedPageBreak/>
              <w:t>intersectoral cooperation in the field of combating human trafficking.</w:t>
            </w:r>
          </w:p>
          <w:p w:rsidR="005A6E08" w:rsidRPr="00D71236" w:rsidRDefault="00FE565E" w:rsidP="005A6E08">
            <w:r w:rsidRPr="00D71236">
              <w:t>Increasing the number of bodies for intersectoral cooperation in the field of combating human trafficking by 200%</w:t>
            </w:r>
          </w:p>
        </w:tc>
      </w:tr>
      <w:tr w:rsidR="005A6E08" w:rsidRPr="00F93F6F" w:rsidTr="00E7048E">
        <w:tc>
          <w:tcPr>
            <w:tcW w:w="4523" w:type="dxa"/>
          </w:tcPr>
          <w:p w:rsidR="005A6E08" w:rsidRPr="003F2210" w:rsidRDefault="005A6E08" w:rsidP="005A6E08">
            <w:r w:rsidRPr="003F2210">
              <w:lastRenderedPageBreak/>
              <w:t>Trend and initial value information</w:t>
            </w:r>
          </w:p>
        </w:tc>
        <w:tc>
          <w:tcPr>
            <w:tcW w:w="4537" w:type="dxa"/>
          </w:tcPr>
          <w:p w:rsidR="005A6E08" w:rsidRPr="00D71236" w:rsidRDefault="00FE565E" w:rsidP="005A6E08">
            <w:r w:rsidRPr="00D71236">
              <w:t>1</w:t>
            </w:r>
          </w:p>
        </w:tc>
      </w:tr>
      <w:tr w:rsidR="005A6E08" w:rsidRPr="00F93F6F" w:rsidTr="00E7048E">
        <w:tc>
          <w:tcPr>
            <w:tcW w:w="4523" w:type="dxa"/>
          </w:tcPr>
          <w:p w:rsidR="005A6E08" w:rsidRDefault="005A6E08" w:rsidP="005A6E08">
            <w:r w:rsidRPr="003F2210">
              <w:t xml:space="preserve">Information on target values </w:t>
            </w:r>
          </w:p>
        </w:tc>
        <w:tc>
          <w:tcPr>
            <w:tcW w:w="4537" w:type="dxa"/>
          </w:tcPr>
          <w:p w:rsidR="005A6E08" w:rsidRPr="00D71236" w:rsidRDefault="00FE565E" w:rsidP="005A6E08">
            <w:r>
              <w:t>3 by 2028</w:t>
            </w:r>
          </w:p>
        </w:tc>
      </w:tr>
    </w:tbl>
    <w:p w:rsidR="00D25238" w:rsidRPr="00436084" w:rsidRDefault="006B19D1" w:rsidP="00436084">
      <w:pPr>
        <w:spacing w:after="160" w:line="259" w:lineRule="auto"/>
        <w:jc w:val="left"/>
        <w:rPr>
          <w:rFonts w:eastAsia="Times New Roman"/>
          <w:b/>
          <w:sz w:val="26"/>
          <w:lang w:val="sr-Latn-RS"/>
        </w:rPr>
      </w:pPr>
      <w:r w:rsidRPr="00F93F6F">
        <w:rPr>
          <w:lang w:val="sr-Latn-RS"/>
        </w:rPr>
        <w:br w:type="page"/>
      </w:r>
    </w:p>
    <w:p w:rsidR="00D25238" w:rsidRPr="00682A23" w:rsidRDefault="00D25238" w:rsidP="00D25238">
      <w:pPr>
        <w:pStyle w:val="Heading1"/>
      </w:pPr>
      <w:bookmarkStart w:id="72" w:name="_Toc183555332"/>
      <w:r w:rsidRPr="00682A23">
        <w:lastRenderedPageBreak/>
        <w:t>12. Working Group</w:t>
      </w:r>
      <w:bookmarkEnd w:id="72"/>
    </w:p>
    <w:p w:rsidR="00D25238" w:rsidRDefault="00D25238" w:rsidP="00D25238">
      <w:pPr>
        <w:rPr>
          <w:rFonts w:asciiTheme="minorHAnsi" w:hAnsiTheme="minorHAnsi" w:cstheme="minorHAnsi"/>
          <w:lang w:eastAsia="fr-RE"/>
        </w:rPr>
      </w:pPr>
    </w:p>
    <w:p w:rsidR="00D25238" w:rsidRDefault="00D25238" w:rsidP="00D25238">
      <w:pPr>
        <w:rPr>
          <w:rFonts w:asciiTheme="minorHAnsi" w:hAnsiTheme="minorHAnsi" w:cstheme="minorHAnsi"/>
          <w:lang w:eastAsia="fr-RE"/>
        </w:rPr>
      </w:pPr>
      <w:r w:rsidRPr="00FA688A">
        <w:rPr>
          <w:rFonts w:asciiTheme="minorHAnsi" w:hAnsiTheme="minorHAnsi" w:cstheme="minorHAnsi"/>
          <w:lang w:eastAsia="fr-RE"/>
        </w:rPr>
        <w:t>Working Group for the Preparation of the Strategy for Combating Human Trafficking for the Period 2025-2028 and the Action Plan for the Implementation of the Strategy for Combating Human Trafficking for the Period 2025-2028, for the Year 2025.</w:t>
      </w:r>
    </w:p>
    <w:p w:rsidR="00D25238" w:rsidRDefault="00D25238" w:rsidP="00D25238">
      <w:pPr>
        <w:rPr>
          <w:rFonts w:asciiTheme="minorHAnsi" w:hAnsiTheme="minorHAnsi" w:cstheme="minorHAnsi"/>
          <w:lang w:eastAsia="fr-RE"/>
        </w:rPr>
      </w:pPr>
    </w:p>
    <w:p w:rsidR="00D25238" w:rsidRDefault="00D25238" w:rsidP="00D25238">
      <w:pPr>
        <w:rPr>
          <w:rFonts w:asciiTheme="minorHAnsi" w:hAnsiTheme="minorHAnsi" w:cstheme="minorHAnsi"/>
          <w:lang w:eastAsia="fr-RE"/>
        </w:rPr>
      </w:pPr>
      <w:r w:rsidRPr="00FA688A">
        <w:rPr>
          <w:rFonts w:asciiTheme="minorHAnsi" w:hAnsiTheme="minorHAnsi" w:cstheme="minorHAnsi"/>
          <w:lang w:eastAsia="fr-RE"/>
        </w:rPr>
        <w:t>MEMBERS OF THE WORKING GROUP</w:t>
      </w:r>
    </w:p>
    <w:p w:rsidR="00281AAB" w:rsidRDefault="00281AAB" w:rsidP="00D25238">
      <w:pPr>
        <w:rPr>
          <w:rFonts w:asciiTheme="minorHAnsi" w:hAnsiTheme="minorHAnsi" w:cstheme="minorHAnsi"/>
          <w:lang w:eastAsia="fr-RE"/>
        </w:rPr>
      </w:pPr>
      <w:r>
        <w:rPr>
          <w:rFonts w:asciiTheme="minorHAnsi" w:hAnsiTheme="minorHAnsi" w:cstheme="minorHAnsi"/>
          <w:lang w:eastAsia="fr-RE"/>
        </w:rPr>
        <w:t xml:space="preserve">MINISTRY OF THE INTERIOR- </w:t>
      </w:r>
      <w:r w:rsidR="00B54192">
        <w:rPr>
          <w:rFonts w:asciiTheme="minorHAnsi" w:hAnsiTheme="minorHAnsi" w:cstheme="minorHAnsi"/>
          <w:lang w:eastAsia="fr-RE"/>
        </w:rPr>
        <w:t>Irena Vuković</w:t>
      </w:r>
      <w:r>
        <w:rPr>
          <w:rFonts w:asciiTheme="minorHAnsi" w:hAnsiTheme="minorHAnsi" w:cstheme="minorHAnsi"/>
          <w:lang w:eastAsia="fr-RE"/>
        </w:rPr>
        <w:t>, PRESIDENT</w:t>
      </w:r>
    </w:p>
    <w:p w:rsidR="00281AAB" w:rsidRPr="00FA688A" w:rsidRDefault="00281AAB" w:rsidP="00D25238">
      <w:pPr>
        <w:rPr>
          <w:rFonts w:asciiTheme="minorHAnsi" w:hAnsiTheme="minorHAnsi" w:cstheme="minorHAnsi"/>
          <w:lang w:eastAsia="fr-RE"/>
        </w:rPr>
      </w:pPr>
      <w:r>
        <w:rPr>
          <w:rFonts w:asciiTheme="minorHAnsi" w:hAnsiTheme="minorHAnsi" w:cstheme="minorHAnsi"/>
          <w:lang w:eastAsia="fr-RE"/>
        </w:rPr>
        <w:t>MINISTR</w:t>
      </w:r>
      <w:r w:rsidR="00B54192">
        <w:rPr>
          <w:rFonts w:asciiTheme="minorHAnsi" w:hAnsiTheme="minorHAnsi" w:cstheme="minorHAnsi"/>
          <w:lang w:eastAsia="fr-RE"/>
        </w:rPr>
        <w:t>Y OF THE INTERIOR- Dragana Babić</w:t>
      </w:r>
      <w:r>
        <w:rPr>
          <w:rFonts w:asciiTheme="minorHAnsi" w:hAnsiTheme="minorHAnsi" w:cstheme="minorHAnsi"/>
          <w:lang w:eastAsia="fr-RE"/>
        </w:rPr>
        <w:t>, SECRETARY</w:t>
      </w:r>
    </w:p>
    <w:tbl>
      <w:tblPr>
        <w:tblW w:w="0" w:type="auto"/>
        <w:tblLook w:val="04A0" w:firstRow="1" w:lastRow="0" w:firstColumn="1" w:lastColumn="0" w:noHBand="0" w:noVBand="1"/>
      </w:tblPr>
      <w:tblGrid>
        <w:gridCol w:w="9060"/>
      </w:tblGrid>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MINISTRY OF EDUCATION, SCIENCE, AND INNOVATION – Martin Prenkočaj</w:t>
            </w:r>
          </w:p>
        </w:tc>
      </w:tr>
      <w:tr w:rsidR="00D25238" w:rsidRPr="00DF24B1" w:rsidTr="000151F1">
        <w:tc>
          <w:tcPr>
            <w:tcW w:w="9060" w:type="dxa"/>
          </w:tcPr>
          <w:p w:rsidR="00D25238" w:rsidRPr="00DF24B1" w:rsidRDefault="006862B6" w:rsidP="000151F1">
            <w:pPr>
              <w:rPr>
                <w:rFonts w:asciiTheme="minorHAnsi" w:hAnsiTheme="minorHAnsi" w:cstheme="minorHAnsi"/>
                <w:lang w:eastAsia="fr-RE"/>
              </w:rPr>
            </w:pPr>
            <w:r>
              <w:rPr>
                <w:rFonts w:asciiTheme="minorHAnsi" w:hAnsiTheme="minorHAnsi" w:cstheme="minorHAnsi"/>
                <w:lang w:eastAsia="fr-RE"/>
              </w:rPr>
              <w:t>MINISTRY OF SOCIAL WELFARE</w:t>
            </w:r>
            <w:r w:rsidR="00D25238" w:rsidRPr="00DF24B1">
              <w:rPr>
                <w:rFonts w:asciiTheme="minorHAnsi" w:hAnsiTheme="minorHAnsi" w:cstheme="minorHAnsi"/>
                <w:lang w:eastAsia="fr-RE"/>
              </w:rPr>
              <w:t>, FAMILY CARE, AND DEMOGRAPHY – Jovana Radifković</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MINISTRY OF HEALTH – Sandra Damjanović</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MINISTRY OF TOURISM – Milena Milić</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SUPREME STATE PROSECUTOR'S OFFICE – Snežana Šišević</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MINISTRY OF HUMAN AND MINORITY RIGHTS – Sokolj Beganaj</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MINISTRY OF LABOR, EMPLOYMENT, AND SOCIAL DIALOGUE – Nataša Drašković</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MINISTRY OF LABOR, EMPLOYMENT, AND SOCIAL DIALOGUE (LABOR INSPECTION) – Srđan Simović</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MINISTRY OF FINANCE – Aleksandra Tošković</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MINISTRY OF JUSTICE – Ana Čubranović</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POLICE DIRECTORATE – Aleksandra Đukić</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MINISTRY OF CULTURE AND MEDIA – Milica Noković</w:t>
            </w:r>
          </w:p>
        </w:tc>
      </w:tr>
      <w:tr w:rsidR="00D25238" w:rsidRPr="00DF24B1" w:rsidTr="000151F1">
        <w:tc>
          <w:tcPr>
            <w:tcW w:w="9060" w:type="dxa"/>
          </w:tcPr>
          <w:p w:rsidR="00D25238" w:rsidRPr="00DF24B1" w:rsidRDefault="00D25238" w:rsidP="00E30B89">
            <w:pPr>
              <w:rPr>
                <w:rFonts w:asciiTheme="minorHAnsi" w:hAnsiTheme="minorHAnsi" w:cstheme="minorHAnsi"/>
                <w:lang w:eastAsia="fr-RE"/>
              </w:rPr>
            </w:pPr>
            <w:r w:rsidRPr="00DF24B1">
              <w:rPr>
                <w:rFonts w:asciiTheme="minorHAnsi" w:hAnsiTheme="minorHAnsi" w:cstheme="minorHAnsi"/>
                <w:lang w:eastAsia="fr-RE"/>
              </w:rPr>
              <w:t xml:space="preserve">MINISTRY OF </w:t>
            </w:r>
            <w:r w:rsidR="00E30B89">
              <w:rPr>
                <w:rFonts w:asciiTheme="minorHAnsi" w:hAnsiTheme="minorHAnsi" w:cstheme="minorHAnsi"/>
                <w:lang w:eastAsia="fr-RE"/>
              </w:rPr>
              <w:t>THE INTERIOR</w:t>
            </w:r>
            <w:r w:rsidRPr="00DF24B1">
              <w:rPr>
                <w:rFonts w:asciiTheme="minorHAnsi" w:hAnsiTheme="minorHAnsi" w:cstheme="minorHAnsi"/>
                <w:lang w:eastAsia="fr-RE"/>
              </w:rPr>
              <w:t xml:space="preserve"> – Slavica Rabrenović</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MINISTRY OF FOREIGN AFFAIRS – Miroslav Radojičić</w:t>
            </w:r>
          </w:p>
        </w:tc>
      </w:tr>
      <w:tr w:rsidR="00D25238" w:rsidRPr="00DF24B1" w:rsidTr="000151F1">
        <w:tc>
          <w:tcPr>
            <w:tcW w:w="9060" w:type="dxa"/>
          </w:tcPr>
          <w:p w:rsidR="00D25238" w:rsidRPr="00DF24B1" w:rsidRDefault="00D25238" w:rsidP="000151F1">
            <w:pPr>
              <w:rPr>
                <w:rFonts w:asciiTheme="minorHAnsi" w:hAnsiTheme="minorHAnsi" w:cstheme="minorHAnsi"/>
                <w:lang w:eastAsia="fr-RE"/>
              </w:rPr>
            </w:pPr>
            <w:r w:rsidRPr="00DF24B1">
              <w:rPr>
                <w:rFonts w:asciiTheme="minorHAnsi" w:hAnsiTheme="minorHAnsi" w:cstheme="minorHAnsi"/>
                <w:lang w:eastAsia="fr-RE"/>
              </w:rPr>
              <w:t>SUPREME COURT – Bojana Bandović</w:t>
            </w:r>
          </w:p>
        </w:tc>
      </w:tr>
      <w:tr w:rsidR="00D25238" w:rsidRPr="00FA688A" w:rsidTr="000151F1">
        <w:tc>
          <w:tcPr>
            <w:tcW w:w="9060" w:type="dxa"/>
          </w:tcPr>
          <w:p w:rsidR="00D25238" w:rsidRPr="00FA688A" w:rsidRDefault="00A91697" w:rsidP="000151F1">
            <w:pPr>
              <w:rPr>
                <w:rFonts w:asciiTheme="minorHAnsi" w:eastAsia="Times New Roman" w:hAnsiTheme="minorHAnsi" w:cstheme="minorHAnsi"/>
                <w:b/>
                <w:bCs/>
                <w:color w:val="000000" w:themeColor="text1"/>
                <w:lang w:eastAsia="fr-RE"/>
              </w:rPr>
            </w:pPr>
            <w:r>
              <w:rPr>
                <w:rFonts w:asciiTheme="minorHAnsi" w:hAnsiTheme="minorHAnsi" w:cstheme="minorHAnsi"/>
                <w:lang w:eastAsia="fr-RE"/>
              </w:rPr>
              <w:t>MINISTRY OF THE INTERIOR-</w:t>
            </w:r>
            <w:r w:rsidR="00D25238" w:rsidRPr="00DF24B1">
              <w:rPr>
                <w:rFonts w:asciiTheme="minorHAnsi" w:hAnsiTheme="minorHAnsi" w:cstheme="minorHAnsi"/>
                <w:lang w:eastAsia="fr-RE"/>
              </w:rPr>
              <w:t>DIRECTORATE FOR ADMINISTRATIVE AFFAIRS, CITIZENSHIP, AND FOREIGNERS – Milanka Baković</w:t>
            </w:r>
          </w:p>
        </w:tc>
      </w:tr>
    </w:tbl>
    <w:p w:rsidR="00D25238" w:rsidRPr="00FA688A" w:rsidRDefault="00D25238" w:rsidP="00D25238">
      <w:pPr>
        <w:rPr>
          <w:rFonts w:asciiTheme="minorHAnsi" w:eastAsia="Times New Roman" w:hAnsiTheme="minorHAnsi" w:cstheme="minorHAnsi"/>
          <w:b/>
          <w:bCs/>
          <w:color w:val="000000" w:themeColor="text1"/>
          <w:lang w:eastAsia="fr-RE"/>
        </w:rPr>
      </w:pPr>
      <w:r w:rsidRPr="00FA688A">
        <w:rPr>
          <w:rFonts w:asciiTheme="minorHAnsi" w:hAnsiTheme="minorHAnsi" w:cstheme="minorHAnsi"/>
          <w:lang w:eastAsia="fr-RE"/>
        </w:rPr>
        <w:br w:type="page"/>
      </w:r>
    </w:p>
    <w:p w:rsidR="00D25238" w:rsidRPr="00682A23" w:rsidRDefault="00D25238" w:rsidP="00D25238">
      <w:pPr>
        <w:pStyle w:val="Heading1"/>
      </w:pPr>
      <w:bookmarkStart w:id="73" w:name="_Toc183555333"/>
      <w:r w:rsidRPr="00682A23">
        <w:lastRenderedPageBreak/>
        <w:t>11. Bibliography</w:t>
      </w:r>
      <w:bookmarkEnd w:id="73"/>
    </w:p>
    <w:p w:rsidR="00D25238" w:rsidRPr="00493BCD" w:rsidRDefault="00D25238" w:rsidP="00D25238">
      <w:pPr>
        <w:contextualSpacing/>
        <w:rPr>
          <w:rFonts w:asciiTheme="minorHAnsi" w:hAnsiTheme="minorHAnsi" w:cstheme="minorHAnsi"/>
          <w:sz w:val="22"/>
          <w:szCs w:val="22"/>
        </w:rPr>
      </w:pPr>
    </w:p>
    <w:p w:rsidR="00D25238" w:rsidRDefault="00D25238" w:rsidP="00D25238">
      <w:pPr>
        <w:pStyle w:val="FootnoteText"/>
        <w:spacing w:after="0"/>
        <w:contextualSpacing/>
        <w:rPr>
          <w:rFonts w:asciiTheme="minorHAnsi" w:hAnsiTheme="minorHAnsi" w:cstheme="minorHAnsi"/>
          <w:b/>
          <w:bCs/>
          <w:sz w:val="22"/>
          <w:szCs w:val="22"/>
          <w:lang w:val="en-US"/>
        </w:rPr>
      </w:pPr>
      <w:r w:rsidRPr="00F772B1">
        <w:rPr>
          <w:rFonts w:asciiTheme="minorHAnsi" w:hAnsiTheme="minorHAnsi" w:cstheme="minorHAnsi"/>
          <w:b/>
          <w:bCs/>
          <w:sz w:val="22"/>
          <w:szCs w:val="22"/>
          <w:lang w:val="en-US"/>
        </w:rPr>
        <w:t xml:space="preserve">Reports and research: </w:t>
      </w:r>
    </w:p>
    <w:p w:rsidR="00257B93" w:rsidRPr="00F772B1" w:rsidRDefault="00257B93" w:rsidP="00D25238">
      <w:pPr>
        <w:pStyle w:val="FootnoteText"/>
        <w:spacing w:after="0"/>
        <w:contextualSpacing/>
        <w:rPr>
          <w:rFonts w:asciiTheme="minorHAnsi" w:hAnsiTheme="minorHAnsi" w:cstheme="minorHAnsi"/>
          <w:b/>
          <w:bCs/>
          <w:sz w:val="22"/>
          <w:szCs w:val="22"/>
          <w:lang w:val="en-US"/>
        </w:rPr>
      </w:pPr>
    </w:p>
    <w:p w:rsidR="00D25238" w:rsidRPr="00F772B1" w:rsidRDefault="00D25238" w:rsidP="00D25238">
      <w:pPr>
        <w:pStyle w:val="FootnoteText"/>
        <w:spacing w:after="0"/>
        <w:contextualSpacing/>
        <w:rPr>
          <w:rFonts w:asciiTheme="minorHAnsi" w:hAnsiTheme="minorHAnsi" w:cstheme="minorHAnsi"/>
          <w:sz w:val="22"/>
          <w:szCs w:val="22"/>
          <w:lang w:val="en-US"/>
        </w:rPr>
      </w:pPr>
      <w:r w:rsidRPr="00F772B1">
        <w:rPr>
          <w:rFonts w:asciiTheme="minorHAnsi" w:hAnsiTheme="minorHAnsi" w:cstheme="minorHAnsi"/>
          <w:sz w:val="22"/>
          <w:szCs w:val="22"/>
          <w:lang w:val="en-US"/>
        </w:rPr>
        <w:t>Kofi A. Annan Secretary-General of the UN, UNODC, UNITED NATIONS CONVENTION AGAINST TRANSNATIONAL ORGANIZED CRIME AND THE PROTOCOLS THERETO, 2024.</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Trafficking in human beings, EUROPOL, </w:t>
      </w:r>
      <w:hyperlink r:id="rId14" w:history="1">
        <w:r w:rsidRPr="00F772B1">
          <w:rPr>
            <w:rStyle w:val="Hyperlink"/>
            <w:rFonts w:asciiTheme="minorHAnsi" w:hAnsiTheme="minorHAnsi" w:cstheme="minorHAnsi"/>
            <w:sz w:val="22"/>
            <w:szCs w:val="22"/>
          </w:rPr>
          <w:t>https://www.europol.europa.eu/crime-areas/trafficking-in-human-beings</w:t>
        </w:r>
      </w:hyperlink>
      <w:r w:rsidRPr="00F772B1">
        <w:rPr>
          <w:rFonts w:asciiTheme="minorHAnsi" w:hAnsiTheme="minorHAnsi" w:cstheme="minorHAnsi"/>
          <w:sz w:val="22"/>
          <w:szCs w:val="22"/>
        </w:rPr>
        <w:t xml:space="preserve">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UNODC Global Report on Trafficking in Human beings 2022.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SECRETARY-GENERAL CALLS HUMAN TRAFFICKING ‘ONE OF THE GREATEST HUMAN RIGHTS VIOLATIONS’ OF TODAY, 01 August 2002</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UNODC, An Introduction to Human Trafficking: Vulnerability, Impact and Action, 2008.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Global Report on Trafficking in Persons, UNODC 2022.</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OSCE, INVISIBLE VICTIMS: The nexus between disabilities and trafficking in human beings, 2024. </w:t>
      </w:r>
    </w:p>
    <w:p w:rsidR="00D25238" w:rsidRPr="006A1C13" w:rsidRDefault="00D25238" w:rsidP="00D25238">
      <w:pPr>
        <w:pStyle w:val="FootnoteText"/>
        <w:spacing w:after="0"/>
        <w:contextualSpacing/>
        <w:rPr>
          <w:rFonts w:asciiTheme="minorHAnsi" w:hAnsiTheme="minorHAnsi" w:cstheme="minorHAnsi"/>
          <w:sz w:val="22"/>
          <w:szCs w:val="22"/>
          <w:lang w:val="fr-FR"/>
        </w:rPr>
      </w:pPr>
      <w:r w:rsidRPr="006A1C13">
        <w:rPr>
          <w:rFonts w:asciiTheme="minorHAnsi" w:hAnsiTheme="minorHAnsi" w:cstheme="minorHAnsi"/>
          <w:sz w:val="22"/>
          <w:szCs w:val="22"/>
          <w:lang w:val="fr-FR"/>
        </w:rPr>
        <w:t xml:space="preserve">ILO, </w:t>
      </w:r>
      <w:hyperlink r:id="rId15" w:history="1">
        <w:r w:rsidRPr="006A1C13">
          <w:rPr>
            <w:rStyle w:val="Hyperlink"/>
            <w:rFonts w:asciiTheme="minorHAnsi" w:hAnsiTheme="minorHAnsi" w:cstheme="minorHAnsi"/>
            <w:sz w:val="22"/>
            <w:szCs w:val="22"/>
            <w:lang w:val="fr-FR"/>
          </w:rPr>
          <w:t>https://violenceagainstchildren.un.org/news/srsg-violence-against-children-joins-icat-calling-governments-reach-every-victim-trafficking</w:t>
        </w:r>
      </w:hyperlink>
      <w:r w:rsidRPr="006A1C13">
        <w:rPr>
          <w:rFonts w:asciiTheme="minorHAnsi" w:hAnsiTheme="minorHAnsi" w:cstheme="minorHAnsi"/>
          <w:sz w:val="22"/>
          <w:szCs w:val="22"/>
          <w:lang w:val="fr-FR"/>
        </w:rPr>
        <w:t>.</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EUROSTAT 2024.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IOM Global Estimates of Modern Slavery, </w:t>
      </w:r>
    </w:p>
    <w:p w:rsidR="00D25238" w:rsidRPr="00F772B1" w:rsidRDefault="00913601" w:rsidP="00D25238">
      <w:pPr>
        <w:pStyle w:val="FootnoteText"/>
        <w:spacing w:after="0"/>
        <w:contextualSpacing/>
        <w:rPr>
          <w:rFonts w:asciiTheme="minorHAnsi" w:hAnsiTheme="minorHAnsi" w:cstheme="minorHAnsi"/>
          <w:sz w:val="22"/>
          <w:szCs w:val="22"/>
        </w:rPr>
      </w:pPr>
      <w:hyperlink r:id="rId16" w:history="1">
        <w:r w:rsidR="00D25238" w:rsidRPr="00F772B1">
          <w:rPr>
            <w:rStyle w:val="Hyperlink"/>
            <w:rFonts w:asciiTheme="minorHAnsi" w:hAnsiTheme="minorHAnsi" w:cstheme="minorHAnsi"/>
            <w:sz w:val="22"/>
            <w:szCs w:val="22"/>
          </w:rPr>
          <w:t>https://www.ilo.org/sites/default/files/wcmsp5/groups/public/%40dgreports/%40dcomm/documents/publication/wcms_575540.pdf</w:t>
        </w:r>
      </w:hyperlink>
      <w:r w:rsidR="00D25238" w:rsidRPr="00F772B1">
        <w:rPr>
          <w:rFonts w:asciiTheme="minorHAnsi" w:hAnsiTheme="minorHAnsi" w:cstheme="minorHAnsi"/>
          <w:sz w:val="22"/>
          <w:szCs w:val="22"/>
        </w:rPr>
        <w:t xml:space="preserve">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Council of the EU, The EU's work to combat  human trafficking, </w:t>
      </w:r>
      <w:hyperlink r:id="rId17" w:history="1">
        <w:r w:rsidRPr="00F772B1">
          <w:rPr>
            <w:rStyle w:val="Hyperlink"/>
            <w:rFonts w:asciiTheme="minorHAnsi" w:hAnsiTheme="minorHAnsi" w:cstheme="minorHAnsi"/>
            <w:sz w:val="22"/>
            <w:szCs w:val="22"/>
          </w:rPr>
          <w:t>https://www.consilium.europa.eu/ro/eu-against-human-trafficking/</w:t>
        </w:r>
      </w:hyperlink>
      <w:r w:rsidRPr="00F772B1">
        <w:rPr>
          <w:rFonts w:asciiTheme="minorHAnsi" w:hAnsiTheme="minorHAnsi" w:cstheme="minorHAnsi"/>
          <w:sz w:val="22"/>
          <w:szCs w:val="22"/>
        </w:rPr>
        <w:t xml:space="preserve"> </w:t>
      </w:r>
    </w:p>
    <w:p w:rsidR="00D25238" w:rsidRPr="00F772B1" w:rsidRDefault="00D25238" w:rsidP="00D25238">
      <w:pPr>
        <w:pStyle w:val="FootnoteText"/>
        <w:spacing w:after="0"/>
        <w:contextualSpacing/>
        <w:rPr>
          <w:rFonts w:asciiTheme="minorHAnsi" w:hAnsiTheme="minorHAnsi" w:cstheme="minorHAnsi"/>
          <w:sz w:val="22"/>
          <w:szCs w:val="22"/>
          <w:lang w:val="en-US"/>
        </w:rPr>
      </w:pPr>
      <w:r w:rsidRPr="00F772B1">
        <w:rPr>
          <w:rFonts w:asciiTheme="minorHAnsi" w:hAnsiTheme="minorHAnsi" w:cstheme="minorHAnsi"/>
          <w:sz w:val="22"/>
          <w:szCs w:val="22"/>
          <w:lang w:val="en-US"/>
        </w:rPr>
        <w:t xml:space="preserve">Human Trafficking and Its Impact </w:t>
      </w:r>
      <w:r w:rsidRPr="00B53397">
        <w:rPr>
          <w:rFonts w:asciiTheme="minorHAnsi" w:hAnsiTheme="minorHAnsi" w:cstheme="minorHAnsi"/>
          <w:sz w:val="22"/>
          <w:szCs w:val="22"/>
          <w:lang w:val="en-US"/>
        </w:rPr>
        <w:t>on Human Life, Society and Law</w:t>
      </w:r>
      <w:r w:rsidRPr="00F772B1">
        <w:rPr>
          <w:rFonts w:asciiTheme="minorHAnsi" w:hAnsiTheme="minorHAnsi" w:cstheme="minorHAnsi"/>
          <w:sz w:val="22"/>
          <w:szCs w:val="22"/>
          <w:lang w:val="en-US"/>
        </w:rPr>
        <w:t xml:space="preserve">, </w:t>
      </w:r>
      <w:r w:rsidRPr="00B53397">
        <w:rPr>
          <w:rFonts w:asciiTheme="minorHAnsi" w:hAnsiTheme="minorHAnsi" w:cstheme="minorHAnsi"/>
          <w:sz w:val="22"/>
          <w:szCs w:val="22"/>
          <w:lang w:val="en-US"/>
        </w:rPr>
        <w:t>Capstone Paper</w:t>
      </w:r>
      <w:r w:rsidRPr="00F772B1">
        <w:rPr>
          <w:rFonts w:asciiTheme="minorHAnsi" w:hAnsiTheme="minorHAnsi" w:cstheme="minorHAnsi"/>
          <w:sz w:val="22"/>
          <w:szCs w:val="22"/>
          <w:lang w:val="en-US"/>
        </w:rPr>
        <w:t xml:space="preserve">, </w:t>
      </w:r>
      <w:r w:rsidRPr="00B53397">
        <w:rPr>
          <w:rFonts w:asciiTheme="minorHAnsi" w:hAnsiTheme="minorHAnsi" w:cstheme="minorHAnsi"/>
          <w:sz w:val="22"/>
          <w:szCs w:val="22"/>
          <w:lang w:val="en-US"/>
        </w:rPr>
        <w:t>A Glowacki, Peter</w:t>
      </w:r>
      <w:r w:rsidRPr="00F772B1">
        <w:rPr>
          <w:rFonts w:asciiTheme="minorHAnsi" w:hAnsiTheme="minorHAnsi" w:cstheme="minorHAnsi"/>
          <w:sz w:val="22"/>
          <w:szCs w:val="22"/>
          <w:lang w:val="en-US"/>
        </w:rPr>
        <w:t xml:space="preserve">, </w:t>
      </w:r>
      <w:hyperlink r:id="rId18" w:history="1">
        <w:r w:rsidRPr="00F772B1">
          <w:rPr>
            <w:rStyle w:val="Hyperlink"/>
            <w:rFonts w:asciiTheme="minorHAnsi" w:hAnsiTheme="minorHAnsi" w:cstheme="minorHAnsi"/>
            <w:sz w:val="22"/>
            <w:szCs w:val="22"/>
            <w:lang w:val="en-US" w:eastAsia="fr-FR"/>
          </w:rPr>
          <w:t>http://hdl.handle.net/20.500.12648/11812</w:t>
        </w:r>
      </w:hyperlink>
      <w:r w:rsidRPr="00F772B1">
        <w:rPr>
          <w:rFonts w:asciiTheme="minorHAnsi" w:hAnsiTheme="minorHAnsi" w:cstheme="minorHAnsi"/>
          <w:color w:val="0000FF"/>
          <w:sz w:val="22"/>
          <w:szCs w:val="22"/>
          <w:lang w:val="en-US" w:eastAsia="fr-FR"/>
        </w:rPr>
        <w:t xml:space="preserve">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US Department of state, The Impact of Trauma on Child Trafficking Survivors, FACT SHEET OFFICE TO MONITOR AND COMBAT TRAFFICKING IN PERSONS JESSA CRISP AND CHRISTINE BELLATORRE, HUMAN TRAFFICKING EXPERT CONSULTANT NETWORK, 2024.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EU Strategy on the Rights of the Child  </w:t>
      </w:r>
      <w:hyperlink r:id="rId19" w:history="1">
        <w:r w:rsidRPr="00F772B1">
          <w:rPr>
            <w:rStyle w:val="Hyperlink"/>
            <w:rFonts w:asciiTheme="minorHAnsi" w:hAnsiTheme="minorHAnsi" w:cstheme="minorHAnsi"/>
            <w:sz w:val="22"/>
            <w:szCs w:val="22"/>
          </w:rPr>
          <w:t>https://commission.europa.eu/system/files/2021-09/ds0821040enn_002.pdf</w:t>
        </w:r>
      </w:hyperlink>
      <w:r w:rsidRPr="00F772B1">
        <w:rPr>
          <w:rFonts w:asciiTheme="minorHAnsi" w:hAnsiTheme="minorHAnsi" w:cstheme="minorHAnsi"/>
          <w:sz w:val="22"/>
          <w:szCs w:val="22"/>
        </w:rPr>
        <w:t xml:space="preserve">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Council of Europe Strategy for the rights of the Child (2022-2027).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Organization for Security and Co-operation in Europe Permanent Council 462nd Plenary Meeting PC Journal No. 462, Agenda item 6, PC.DEC/557 24 July 2003, DECISION No. 557 OSCE ACTION PLAN TO COMBAT TRAFFICKING IN HUMAN BEINGS.</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Ahyoung Song, Yoewon Yoon, Yusun Cho, The Association Between Poly-victimization in Childhood and Intimate Partner Violence and Child Abuse in Adulthood, pers Violence, 2022 May;37(9-10):6009-6033.  doi: 10.1177/08862605211073088. Epub 2022 Feb 6.</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lang w:eastAsia="fr-FR"/>
        </w:rPr>
        <w:t xml:space="preserve">INSPIRE: seven strategies for ending violence against children, WHO and UNICEF, 2016. </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The Global Compact for Safe, Orderly and Regular Migration (GCM), A/RES/73/195.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OSCE Report on Gender and National Strategies in Montenegro, 2024.</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US Department TIP Report, </w:t>
      </w:r>
      <w:r>
        <w:rPr>
          <w:rFonts w:asciiTheme="minorHAnsi" w:hAnsiTheme="minorHAnsi" w:cstheme="minorHAnsi"/>
          <w:sz w:val="22"/>
          <w:szCs w:val="22"/>
        </w:rPr>
        <w:t xml:space="preserve">Montenegro </w:t>
      </w:r>
      <w:r w:rsidRPr="00F772B1">
        <w:rPr>
          <w:rFonts w:asciiTheme="minorHAnsi" w:hAnsiTheme="minorHAnsi" w:cstheme="minorHAnsi"/>
          <w:sz w:val="22"/>
          <w:szCs w:val="22"/>
        </w:rPr>
        <w:t xml:space="preserve">2024.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EU progress Report </w:t>
      </w:r>
      <w:r>
        <w:rPr>
          <w:rFonts w:asciiTheme="minorHAnsi" w:hAnsiTheme="minorHAnsi" w:cstheme="minorHAnsi"/>
          <w:sz w:val="22"/>
          <w:szCs w:val="22"/>
        </w:rPr>
        <w:t xml:space="preserve">Montenegro </w:t>
      </w:r>
      <w:r w:rsidRPr="00F772B1">
        <w:rPr>
          <w:rFonts w:asciiTheme="minorHAnsi" w:hAnsiTheme="minorHAnsi" w:cstheme="minorHAnsi"/>
          <w:sz w:val="22"/>
          <w:szCs w:val="22"/>
        </w:rPr>
        <w:t>2024.</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Trafficking in women and girls Report of the Secretary-General, A/73/263, 2028.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United Nations Study on Violence against Children, Final Report 2006 A/61/299 Progress Report 2007 A/62/209.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UNICEF, Gender Dimensions of Violence Against Children and Adolescents, DISCUSSION PAPER, 04/2020.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Save the Children: Gender-Based Violence Creates an Unequal World for Children</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Achieving SDGs and climate justice essential to prevention of trafficking in persons: UN expert World Day Against Trafficking in Persons - 30 July 2023.</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Climate Change and Human Trafficking after the Paris Agreement, Michel B. Gerrard, University of Miami law Review 2018.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lastRenderedPageBreak/>
        <w:t xml:space="preserve">ILO Rapid Assessment of Child Begging in Montenegro, 2021.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Zavod za Socijalnu I Decju Zastitu, Analiza uspostav</w:t>
      </w:r>
      <w:r>
        <w:rPr>
          <w:rFonts w:asciiTheme="minorHAnsi" w:hAnsiTheme="minorHAnsi" w:cstheme="minorHAnsi"/>
          <w:sz w:val="22"/>
          <w:szCs w:val="22"/>
        </w:rPr>
        <w:t>a</w:t>
      </w:r>
      <w:r w:rsidRPr="00F772B1">
        <w:rPr>
          <w:rFonts w:asciiTheme="minorHAnsi" w:hAnsiTheme="minorHAnsi" w:cstheme="minorHAnsi"/>
          <w:sz w:val="22"/>
          <w:szCs w:val="22"/>
        </w:rPr>
        <w:t xml:space="preserve">ljanje usluga za romsku I egipcansku decu u Crnoj Gori, 2020.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Perceptions in trafficking in human beings in Montenegro, results of quantitative research, NGO Defendologija, 2021.</w:t>
      </w:r>
    </w:p>
    <w:p w:rsidR="00D25238" w:rsidRPr="00F772B1" w:rsidRDefault="00D25238" w:rsidP="00D25238">
      <w:pPr>
        <w:pStyle w:val="FootnoteText"/>
        <w:spacing w:after="0"/>
        <w:contextualSpacing/>
        <w:rPr>
          <w:rFonts w:asciiTheme="minorHAnsi" w:hAnsiTheme="minorHAnsi" w:cstheme="minorHAnsi"/>
          <w:sz w:val="22"/>
          <w:szCs w:val="22"/>
        </w:rPr>
      </w:pPr>
      <w:r>
        <w:rPr>
          <w:rFonts w:asciiTheme="minorHAnsi" w:hAnsiTheme="minorHAnsi" w:cstheme="minorHAnsi"/>
          <w:sz w:val="22"/>
          <w:szCs w:val="22"/>
        </w:rPr>
        <w:t xml:space="preserve">CoE </w:t>
      </w:r>
      <w:r w:rsidRPr="00F772B1">
        <w:rPr>
          <w:rFonts w:asciiTheme="minorHAnsi" w:hAnsiTheme="minorHAnsi" w:cstheme="minorHAnsi"/>
          <w:sz w:val="22"/>
          <w:szCs w:val="22"/>
        </w:rPr>
        <w:t xml:space="preserve">GREVIO Report Montenegro 2018.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Concluding observations on the third periodic report of Montenegro* CEDAW/C/MNE/CO/3, 2024.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Report on child marriages from: </w:t>
      </w:r>
      <w:hyperlink r:id="rId20" w:history="1">
        <w:r w:rsidRPr="00F772B1">
          <w:rPr>
            <w:rStyle w:val="Hyperlink"/>
            <w:rFonts w:asciiTheme="minorHAnsi" w:hAnsiTheme="minorHAnsi" w:cstheme="minorHAnsi"/>
            <w:sz w:val="22"/>
            <w:szCs w:val="22"/>
          </w:rPr>
          <w:t>https://www.girlsnotbrides.org/about-child-marriage/why-child-marriage-happens/</w:t>
        </w:r>
      </w:hyperlink>
      <w:r w:rsidRPr="00F772B1">
        <w:rPr>
          <w:rFonts w:asciiTheme="minorHAnsi" w:hAnsiTheme="minorHAnsi" w:cstheme="minorHAnsi"/>
          <w:sz w:val="22"/>
          <w:szCs w:val="22"/>
        </w:rPr>
        <w:t xml:space="preserve">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Research in public opinion regarding trafficking in human beings, Centre for Creative Skills, MoI and NGO Chance, 2022.</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Institute for Education, Trafficking in human beings/children, perception of students, 2019.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Final Evaluation Report on the implementation of the National Strategy for Fighting Trafficking in Human Beings 20</w:t>
      </w:r>
      <w:r>
        <w:rPr>
          <w:rFonts w:asciiTheme="minorHAnsi" w:hAnsiTheme="minorHAnsi" w:cstheme="minorHAnsi"/>
          <w:sz w:val="22"/>
          <w:szCs w:val="22"/>
        </w:rPr>
        <w:t>1</w:t>
      </w:r>
      <w:r w:rsidRPr="00F772B1">
        <w:rPr>
          <w:rFonts w:asciiTheme="minorHAnsi" w:hAnsiTheme="minorHAnsi" w:cstheme="minorHAnsi"/>
          <w:sz w:val="22"/>
          <w:szCs w:val="22"/>
        </w:rPr>
        <w:t xml:space="preserve">9-2024 supported by OSCE.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TAIEX Expert Mission Report on Protection of Victims of Trafficking in Montenegro 2024.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Report of the Special Rapporteur on the sale and sexual exploitation of children, including child prostitution, child pornography and other child sexual abuse material, Mama Fatima Singhateh* A/HRC/49/51/Add.1.</w:t>
      </w:r>
    </w:p>
    <w:p w:rsidR="00D25238" w:rsidRPr="00F772B1" w:rsidRDefault="00D25238" w:rsidP="00D25238">
      <w:pPr>
        <w:pStyle w:val="FootnoteText"/>
        <w:contextualSpacing/>
        <w:rPr>
          <w:rFonts w:asciiTheme="minorHAnsi" w:hAnsiTheme="minorHAnsi" w:cstheme="minorHAnsi"/>
          <w:sz w:val="22"/>
          <w:szCs w:val="22"/>
        </w:rPr>
      </w:pPr>
      <w:r w:rsidRPr="00F772B1">
        <w:rPr>
          <w:rFonts w:asciiTheme="minorHAnsi" w:hAnsiTheme="minorHAnsi" w:cstheme="minorHAnsi"/>
          <w:sz w:val="22"/>
          <w:szCs w:val="22"/>
        </w:rPr>
        <w:t xml:space="preserve">Gap Analysis of Legislation, Policies and Practices to Prevent and Combat Online Child Sexual Exploitation and Abuse in Montenegro, End Online Child Sexual Exploitation and Abuse @Europe Plus Project, 2021.OSCE, </w:t>
      </w:r>
      <w:r w:rsidRPr="0001410C">
        <w:rPr>
          <w:rFonts w:asciiTheme="minorHAnsi" w:hAnsiTheme="minorHAnsi" w:cstheme="minorHAnsi"/>
          <w:color w:val="000000"/>
          <w:sz w:val="22"/>
          <w:szCs w:val="22"/>
          <w:lang w:val="en-US" w:eastAsia="fr-FR"/>
        </w:rPr>
        <w:t xml:space="preserve">Human Rights Due Diligence: Building Ethical Supply Chains to </w:t>
      </w:r>
      <w:r w:rsidRPr="00F772B1">
        <w:rPr>
          <w:rFonts w:asciiTheme="minorHAnsi" w:hAnsiTheme="minorHAnsi" w:cstheme="minorHAnsi"/>
          <w:color w:val="000000"/>
          <w:sz w:val="22"/>
          <w:szCs w:val="22"/>
          <w:lang w:val="en-US" w:eastAsia="fr-FR"/>
        </w:rPr>
        <w:t xml:space="preserve">Combat Human Trafficking for </w:t>
      </w:r>
      <w:r w:rsidRPr="00F772B1">
        <w:rPr>
          <w:rFonts w:asciiTheme="minorHAnsi" w:hAnsiTheme="minorHAnsi" w:cstheme="minorHAnsi"/>
          <w:sz w:val="22"/>
          <w:szCs w:val="22"/>
          <w:lang w:eastAsia="fr-FR"/>
        </w:rPr>
        <w:t>Labor</w:t>
      </w:r>
      <w:r w:rsidRPr="00F772B1">
        <w:rPr>
          <w:rFonts w:asciiTheme="minorHAnsi" w:hAnsiTheme="minorHAnsi" w:cstheme="minorHAnsi"/>
          <w:color w:val="000000"/>
          <w:sz w:val="22"/>
          <w:szCs w:val="22"/>
          <w:lang w:val="en-US" w:eastAsia="fr-FR"/>
        </w:rPr>
        <w:t xml:space="preserve"> Exploitation,</w:t>
      </w:r>
      <w:r w:rsidRPr="00F772B1">
        <w:rPr>
          <w:rFonts w:asciiTheme="minorHAnsi" w:hAnsiTheme="minorHAnsi" w:cstheme="minorHAnsi"/>
          <w:sz w:val="22"/>
          <w:szCs w:val="22"/>
          <w:lang w:eastAsia="fr-FR"/>
        </w:rPr>
        <w:t xml:space="preserve"> </w:t>
      </w:r>
      <w:r w:rsidRPr="00F772B1">
        <w:rPr>
          <w:rFonts w:asciiTheme="minorHAnsi" w:hAnsiTheme="minorHAnsi" w:cstheme="minorHAnsi"/>
          <w:color w:val="000000"/>
          <w:sz w:val="22"/>
          <w:szCs w:val="22"/>
          <w:lang w:val="en-US" w:eastAsia="fr-FR"/>
        </w:rPr>
        <w:t xml:space="preserve">Final </w:t>
      </w:r>
      <w:r w:rsidRPr="00F772B1">
        <w:rPr>
          <w:rFonts w:asciiTheme="minorHAnsi" w:hAnsiTheme="minorHAnsi" w:cstheme="minorHAnsi"/>
          <w:sz w:val="22"/>
          <w:szCs w:val="22"/>
          <w:lang w:eastAsia="fr-FR"/>
        </w:rPr>
        <w:t>Conference</w:t>
      </w:r>
      <w:r w:rsidRPr="00F772B1">
        <w:rPr>
          <w:rFonts w:asciiTheme="minorHAnsi" w:hAnsiTheme="minorHAnsi" w:cstheme="minorHAnsi"/>
          <w:color w:val="000000"/>
          <w:sz w:val="22"/>
          <w:szCs w:val="22"/>
          <w:lang w:val="en-US" w:eastAsia="fr-FR"/>
        </w:rPr>
        <w:t xml:space="preserve"> 2024. </w:t>
      </w:r>
    </w:p>
    <w:p w:rsidR="00D25238" w:rsidRPr="00F772B1" w:rsidRDefault="00D25238" w:rsidP="00D25238">
      <w:pPr>
        <w:pStyle w:val="FootnoteText"/>
        <w:spacing w:after="0"/>
        <w:contextualSpacing/>
        <w:rPr>
          <w:rFonts w:asciiTheme="minorHAnsi" w:hAnsiTheme="minorHAnsi" w:cstheme="minorHAnsi"/>
          <w:sz w:val="22"/>
          <w:szCs w:val="22"/>
          <w:lang w:val="en-US"/>
        </w:rPr>
      </w:pPr>
      <w:r w:rsidRPr="00F772B1">
        <w:rPr>
          <w:rFonts w:asciiTheme="minorHAnsi" w:hAnsiTheme="minorHAnsi" w:cstheme="minorHAnsi"/>
          <w:sz w:val="22"/>
          <w:szCs w:val="22"/>
        </w:rPr>
        <w:t>GRETA, Evaluation report Montenegro, third round, Access to justice and effective remedies for victims of trafficking in human beings, 2021.</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Report of the Ombudsperson 2022.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UNICEF and COE, FEASIBILITY STUDY FOR BARNAHUS IN MONTENEGRO, December 2022.</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An analysis of penal policy in domestic violence -criminal and misdemeanour proceedings in Montenegro, CoE 2018.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The Risk of Revictimization for the Young Victims of Crimes in The International Journal of Social Quality</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Author: Delia Magherescu DOI: https://doi.org/10.3167/IJSQ.2023.130106</w:t>
      </w:r>
    </w:p>
    <w:p w:rsidR="00D25238" w:rsidRPr="00F772B1" w:rsidRDefault="00D25238" w:rsidP="00D25238">
      <w:pPr>
        <w:pStyle w:val="FootnoteText"/>
        <w:spacing w:after="0"/>
        <w:contextualSpacing/>
        <w:rPr>
          <w:rFonts w:asciiTheme="minorHAnsi" w:hAnsiTheme="minorHAnsi" w:cstheme="minorHAnsi"/>
          <w:sz w:val="22"/>
          <w:szCs w:val="22"/>
          <w:lang w:val="en-US"/>
        </w:rPr>
      </w:pPr>
      <w:r w:rsidRPr="00F772B1">
        <w:rPr>
          <w:rFonts w:asciiTheme="minorHAnsi" w:hAnsiTheme="minorHAnsi" w:cstheme="minorHAnsi"/>
          <w:sz w:val="22"/>
          <w:szCs w:val="22"/>
        </w:rPr>
        <w:t xml:space="preserve">The Exodus Road, </w:t>
      </w:r>
      <w:r w:rsidRPr="00F772B1">
        <w:rPr>
          <w:rFonts w:asciiTheme="minorHAnsi" w:hAnsiTheme="minorHAnsi" w:cstheme="minorHAnsi"/>
          <w:sz w:val="22"/>
          <w:szCs w:val="22"/>
          <w:lang w:val="en-US"/>
        </w:rPr>
        <w:t xml:space="preserve">Causes and Effects of Human Trafficking, 2021. </w:t>
      </w:r>
    </w:p>
    <w:p w:rsidR="00D25238" w:rsidRPr="00F772B1" w:rsidRDefault="00D25238" w:rsidP="00D25238">
      <w:pPr>
        <w:autoSpaceDE w:val="0"/>
        <w:autoSpaceDN w:val="0"/>
        <w:adjustRightInd w:val="0"/>
        <w:contextualSpacing/>
        <w:rPr>
          <w:rFonts w:asciiTheme="minorHAnsi" w:hAnsiTheme="minorHAnsi" w:cstheme="minorHAnsi"/>
          <w:sz w:val="22"/>
          <w:szCs w:val="22"/>
          <w:lang w:val="en-US" w:eastAsia="fr-FR"/>
        </w:rPr>
      </w:pPr>
      <w:r w:rsidRPr="00F772B1">
        <w:rPr>
          <w:rFonts w:asciiTheme="minorHAnsi" w:hAnsiTheme="minorHAnsi" w:cstheme="minorHAnsi"/>
          <w:sz w:val="22"/>
          <w:szCs w:val="22"/>
        </w:rPr>
        <w:t xml:space="preserve">IOM Trafficking in human beings and health implication, </w:t>
      </w:r>
      <w:r w:rsidRPr="00F772B1">
        <w:rPr>
          <w:rFonts w:asciiTheme="minorHAnsi" w:hAnsiTheme="minorHAnsi" w:cstheme="minorHAnsi"/>
          <w:sz w:val="22"/>
          <w:szCs w:val="22"/>
          <w:lang w:val="en-US" w:eastAsia="fr-FR"/>
        </w:rPr>
        <w:t>Seminar on Health and Migration, 9-11 June 2004</w:t>
      </w:r>
      <w:r>
        <w:rPr>
          <w:rFonts w:asciiTheme="minorHAnsi" w:hAnsiTheme="minorHAnsi" w:cstheme="minorHAnsi"/>
          <w:sz w:val="22"/>
          <w:szCs w:val="22"/>
          <w:lang w:val="en-US" w:eastAsia="fr-FR"/>
        </w:rPr>
        <w:t xml:space="preserve">, </w:t>
      </w:r>
      <w:r w:rsidRPr="00F772B1">
        <w:rPr>
          <w:rFonts w:asciiTheme="minorHAnsi" w:hAnsiTheme="minorHAnsi" w:cstheme="minorHAnsi"/>
          <w:sz w:val="22"/>
          <w:szCs w:val="22"/>
          <w:lang w:val="en-US" w:eastAsia="fr-FR"/>
        </w:rPr>
        <w:t>Session II B – Public health and trafficking: when migration goes amok.</w:t>
      </w:r>
    </w:p>
    <w:p w:rsidR="00D25238" w:rsidRPr="00F772B1" w:rsidRDefault="00D25238" w:rsidP="00D25238">
      <w:pPr>
        <w:pStyle w:val="FootnoteText"/>
        <w:spacing w:after="0"/>
        <w:contextualSpacing/>
        <w:rPr>
          <w:rFonts w:asciiTheme="minorHAnsi" w:hAnsiTheme="minorHAnsi" w:cstheme="minorHAnsi"/>
          <w:sz w:val="22"/>
          <w:szCs w:val="22"/>
          <w:lang w:val="en-US"/>
        </w:rPr>
      </w:pPr>
      <w:r w:rsidRPr="00F772B1">
        <w:rPr>
          <w:rFonts w:asciiTheme="minorHAnsi" w:hAnsiTheme="minorHAnsi" w:cstheme="minorHAnsi"/>
          <w:sz w:val="22"/>
          <w:szCs w:val="22"/>
          <w:lang w:val="en-US"/>
        </w:rPr>
        <w:t xml:space="preserve">Am J Public Health </w:t>
      </w:r>
      <w:r w:rsidRPr="00C214CA">
        <w:rPr>
          <w:rFonts w:asciiTheme="minorHAnsi" w:hAnsiTheme="minorHAnsi" w:cstheme="minorHAnsi"/>
          <w:sz w:val="22"/>
          <w:szCs w:val="22"/>
          <w:lang w:val="en-US"/>
        </w:rPr>
        <w:t>2010 Dec;100(12):2442–2449. doi: </w:t>
      </w:r>
      <w:hyperlink r:id="rId21" w:tgtFrame="_blank" w:history="1">
        <w:r w:rsidRPr="00C214CA">
          <w:rPr>
            <w:rStyle w:val="Hyperlink"/>
            <w:rFonts w:asciiTheme="minorHAnsi" w:hAnsiTheme="minorHAnsi" w:cstheme="minorHAnsi"/>
            <w:sz w:val="22"/>
            <w:szCs w:val="22"/>
            <w:lang w:val="en-US"/>
          </w:rPr>
          <w:t>10.2105/AJPH.2009.173229</w:t>
        </w:r>
      </w:hyperlink>
      <w:r w:rsidRPr="00F772B1">
        <w:rPr>
          <w:rFonts w:asciiTheme="minorHAnsi" w:hAnsiTheme="minorHAnsi" w:cstheme="minorHAnsi"/>
          <w:sz w:val="22"/>
          <w:szCs w:val="22"/>
        </w:rPr>
        <w:t xml:space="preserve"> he Relationship of Trauma to Mental Disorders Among Trafficked and Sexually Exploited Girls and Women, also see US Department of State, Addressing the Internal Wounds: The Psychological Aftermath of Human Trafficking, 2012, Fact Sheet. </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Rescue and Restore, COMMON HEALTH ISSUES SEEN IN VICTIMS OF HUMAN TRAFFICKING, </w:t>
      </w:r>
      <w:hyperlink r:id="rId22" w:history="1">
        <w:r w:rsidRPr="00F772B1">
          <w:rPr>
            <w:rStyle w:val="Hyperlink"/>
            <w:rFonts w:asciiTheme="minorHAnsi" w:hAnsiTheme="minorHAnsi" w:cstheme="minorHAnsi"/>
            <w:sz w:val="22"/>
            <w:szCs w:val="22"/>
          </w:rPr>
          <w:t>https://www.acf.hhs.gov/sites/default/files/documents/orr/health_problems_seen_in_traffick_victims.pdf</w:t>
        </w:r>
      </w:hyperlink>
      <w:r w:rsidRPr="00F772B1">
        <w:rPr>
          <w:rFonts w:asciiTheme="minorHAnsi" w:hAnsiTheme="minorHAnsi" w:cstheme="minorHAnsi"/>
          <w:sz w:val="22"/>
          <w:szCs w:val="22"/>
        </w:rPr>
        <w:t xml:space="preserve">  </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PLoS One. 2021 Jun 16;16(6):</w:t>
      </w:r>
      <w:r>
        <w:rPr>
          <w:rFonts w:asciiTheme="minorHAnsi" w:hAnsiTheme="minorHAnsi" w:cstheme="minorHAnsi"/>
          <w:sz w:val="22"/>
          <w:szCs w:val="22"/>
        </w:rPr>
        <w:t xml:space="preserve"> </w:t>
      </w:r>
      <w:r w:rsidRPr="00F772B1">
        <w:rPr>
          <w:rFonts w:asciiTheme="minorHAnsi" w:hAnsiTheme="minorHAnsi" w:cstheme="minorHAnsi"/>
          <w:sz w:val="22"/>
          <w:szCs w:val="22"/>
        </w:rPr>
        <w:t>e0252606. doi: 10.1371/journal.pone.0252606, How trauma related to sex trafficking challenges parenting: Insights from Mexican and Central American survivors in the US, Marti Marti Castaner , Rachel Fowler, Cassie Landers , Lori Cohen , Manuela Orjuela , Editor: Kenta Matsumura</w:t>
      </w:r>
      <w:r>
        <w:rPr>
          <w:rFonts w:asciiTheme="minorHAnsi" w:hAnsiTheme="minorHAnsi" w:cstheme="minorHAnsi"/>
          <w:sz w:val="22"/>
          <w:szCs w:val="22"/>
        </w:rPr>
        <w:t>.</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HealthMED - Volume 7 / Number 4 / 2013 Psychophysical status of human trafficking victims, Zeljko Bjelajac, Zaklina Spalevic, Bozidar Banovic, </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The Professional Counsellor Journal, A Comprehensive Perspective on Treating Victims of Human Trafficking, Volume 10 - Issue 1, Kathryn Marburger, Sheri Pickover.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The Exodus Road, </w:t>
      </w:r>
      <w:r w:rsidRPr="00F772B1">
        <w:rPr>
          <w:rFonts w:asciiTheme="minorHAnsi" w:hAnsiTheme="minorHAnsi" w:cstheme="minorHAnsi"/>
          <w:sz w:val="22"/>
          <w:szCs w:val="22"/>
          <w:lang w:val="en-US"/>
        </w:rPr>
        <w:t>Causes and Effects of Human Trafficking, 2021.</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Functional Isolation: Understanding Isolation in Trafficking Survivors Elizabeth Hagan, Chitra Raghavan, Kendra Doychak   PMID: 31777323 DOI: 10.1177/1079063219889059</w:t>
      </w:r>
      <w:r>
        <w:rPr>
          <w:rFonts w:asciiTheme="minorHAnsi" w:hAnsiTheme="minorHAnsi" w:cstheme="minorHAnsi"/>
          <w:sz w:val="22"/>
          <w:szCs w:val="22"/>
        </w:rPr>
        <w:t>.</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lastRenderedPageBreak/>
        <w:t>City University of New York (CUNY), CUNY Academic Works, Functional Isolation: Understanding isolation in traf</w:t>
      </w:r>
      <w:r>
        <w:rPr>
          <w:rFonts w:asciiTheme="minorHAnsi" w:hAnsiTheme="minorHAnsi" w:cstheme="minorHAnsi"/>
          <w:sz w:val="22"/>
          <w:szCs w:val="22"/>
        </w:rPr>
        <w:t>ficking</w:t>
      </w:r>
      <w:r w:rsidRPr="00F772B1">
        <w:rPr>
          <w:rFonts w:asciiTheme="minorHAnsi" w:hAnsiTheme="minorHAnsi" w:cstheme="minorHAnsi"/>
          <w:sz w:val="22"/>
          <w:szCs w:val="22"/>
        </w:rPr>
        <w:t xml:space="preserve"> survivors</w:t>
      </w:r>
      <w:r>
        <w:rPr>
          <w:rFonts w:asciiTheme="minorHAnsi" w:hAnsiTheme="minorHAnsi" w:cstheme="minorHAnsi"/>
          <w:sz w:val="22"/>
          <w:szCs w:val="22"/>
        </w:rPr>
        <w:t>.</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 PSYCHOSOCIAL NOTEBOOK, VOL. 4, FEBRUARY 2004.  IOM PSYCHOSOCIAL SUPPORT TO GROUPS OF VICTIMS OF HUMAN TRAFFICKING IN TRANSIT SITUATIONS.</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Surtees, R., M. Meshi, S. Tanellari, A. Lila and O. Hinaj (2022) Stages of recovery and reintegration of trafficking victims. A reintegration guide for practitioners. Tiranë: Different and Equal and Washington, D.C.: NEXUS Institute </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Red Cross, </w:t>
      </w:r>
      <w:hyperlink r:id="rId23" w:history="1">
        <w:r w:rsidRPr="00F772B1">
          <w:rPr>
            <w:rStyle w:val="Hyperlink"/>
            <w:rFonts w:asciiTheme="minorHAnsi" w:hAnsiTheme="minorHAnsi" w:cstheme="minorHAnsi"/>
            <w:sz w:val="22"/>
            <w:szCs w:val="22"/>
          </w:rPr>
          <w:t>https://redcross.eu/projects/a-new-start-in-life-for-survivors-of-human-trafficking</w:t>
        </w:r>
      </w:hyperlink>
      <w:r w:rsidRPr="00F772B1">
        <w:rPr>
          <w:rFonts w:asciiTheme="minorHAnsi" w:hAnsiTheme="minorHAnsi" w:cstheme="minorHAnsi"/>
          <w:sz w:val="22"/>
          <w:szCs w:val="22"/>
        </w:rPr>
        <w:t xml:space="preserve">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THE REHABILITATION OF VICTIMS OF TRAFFICKING IN GROUP RESIDENTIAL FACILITIES IN FOREIGN COUNTRIES, A Study Conducted Pursuant to the Trafficking Victim Protection Reauthorization Act, 2005. See IOM Human Trafficking Database Thematic Research Series</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The Causes and Consequences of Re-trafficking: Evidence from the IOM Human Trafficking Data</w:t>
      </w:r>
      <w:r>
        <w:rPr>
          <w:rFonts w:asciiTheme="minorHAnsi" w:hAnsiTheme="minorHAnsi" w:cstheme="minorHAnsi"/>
          <w:sz w:val="22"/>
          <w:szCs w:val="22"/>
        </w:rPr>
        <w:t>-</w:t>
      </w:r>
      <w:r w:rsidRPr="00F772B1">
        <w:rPr>
          <w:rFonts w:asciiTheme="minorHAnsi" w:hAnsiTheme="minorHAnsi" w:cstheme="minorHAnsi"/>
          <w:sz w:val="22"/>
          <w:szCs w:val="22"/>
        </w:rPr>
        <w:t xml:space="preserve">base, Alison Jobec, Report prepared for the International Organization for Migration 2010. </w:t>
      </w:r>
    </w:p>
    <w:p w:rsidR="00D25238" w:rsidRDefault="00D25238" w:rsidP="00D25238">
      <w:pPr>
        <w:pStyle w:val="FootnoteText"/>
        <w:contextualSpacing/>
        <w:rPr>
          <w:rFonts w:asciiTheme="minorHAnsi" w:hAnsiTheme="minorHAnsi" w:cstheme="minorHAnsi"/>
          <w:sz w:val="22"/>
          <w:szCs w:val="22"/>
        </w:rPr>
      </w:pPr>
      <w:r w:rsidRPr="00F772B1">
        <w:rPr>
          <w:rFonts w:asciiTheme="minorHAnsi" w:hAnsiTheme="minorHAnsi" w:cstheme="minorHAnsi"/>
          <w:sz w:val="22"/>
          <w:szCs w:val="22"/>
        </w:rPr>
        <w:t xml:space="preserve">Human Trafficking and Its Impact on Human Life, Society and Law Item Type Capstone Paper Authors Glowacki, Peter 2021. </w:t>
      </w:r>
    </w:p>
    <w:p w:rsidR="00D25238" w:rsidRPr="00F772B1" w:rsidRDefault="00D25238" w:rsidP="00D25238">
      <w:pPr>
        <w:pStyle w:val="FootnoteText"/>
        <w:contextualSpacing/>
        <w:rPr>
          <w:rFonts w:asciiTheme="minorHAnsi" w:hAnsiTheme="minorHAnsi" w:cstheme="minorHAnsi"/>
          <w:sz w:val="22"/>
          <w:szCs w:val="22"/>
        </w:rPr>
      </w:pPr>
      <w:r w:rsidRPr="00F772B1">
        <w:rPr>
          <w:rFonts w:asciiTheme="minorHAnsi" w:hAnsiTheme="minorHAnsi" w:cstheme="minorHAnsi"/>
          <w:sz w:val="22"/>
          <w:szCs w:val="22"/>
        </w:rPr>
        <w:t>UNITED NATIONS OFFICE ON DRUGS AND CRIME Vienna</w:t>
      </w:r>
      <w:r>
        <w:rPr>
          <w:rFonts w:asciiTheme="minorHAnsi" w:hAnsiTheme="minorHAnsi" w:cstheme="minorHAnsi"/>
          <w:sz w:val="22"/>
          <w:szCs w:val="22"/>
        </w:rPr>
        <w:t xml:space="preserve">, </w:t>
      </w:r>
      <w:r w:rsidRPr="00F772B1">
        <w:rPr>
          <w:rFonts w:asciiTheme="minorHAnsi" w:hAnsiTheme="minorHAnsi" w:cstheme="minorHAnsi"/>
          <w:sz w:val="22"/>
          <w:szCs w:val="22"/>
        </w:rPr>
        <w:t xml:space="preserve">An Introduction to Human Trafficking: Vulnerability, Impact and Action, 2028.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UN Human Rights and Human Trafficking Fact Sheet No. 36 2014.</w:t>
      </w:r>
    </w:p>
    <w:p w:rsidR="00D25238" w:rsidRDefault="00D25238" w:rsidP="00D25238">
      <w:pPr>
        <w:pStyle w:val="FootnoteText"/>
        <w:rPr>
          <w:rFonts w:asciiTheme="minorHAnsi" w:hAnsiTheme="minorHAnsi" w:cstheme="minorHAnsi"/>
          <w:sz w:val="22"/>
          <w:szCs w:val="22"/>
        </w:rPr>
      </w:pPr>
    </w:p>
    <w:p w:rsidR="00D25238" w:rsidRDefault="00D25238" w:rsidP="00D25238">
      <w:pPr>
        <w:pStyle w:val="FootnoteText"/>
        <w:spacing w:after="0"/>
        <w:contextualSpacing/>
        <w:rPr>
          <w:rFonts w:asciiTheme="minorHAnsi" w:hAnsiTheme="minorHAnsi" w:cstheme="minorHAnsi"/>
          <w:b/>
          <w:bCs/>
          <w:sz w:val="22"/>
          <w:szCs w:val="22"/>
        </w:rPr>
      </w:pPr>
      <w:r w:rsidRPr="00F772B1">
        <w:rPr>
          <w:rFonts w:asciiTheme="minorHAnsi" w:hAnsiTheme="minorHAnsi" w:cstheme="minorHAnsi"/>
          <w:b/>
          <w:bCs/>
          <w:sz w:val="22"/>
          <w:szCs w:val="22"/>
        </w:rPr>
        <w:t>Strategies:</w:t>
      </w:r>
    </w:p>
    <w:p w:rsidR="00D25238" w:rsidRPr="00F772B1" w:rsidRDefault="00D25238" w:rsidP="00D25238">
      <w:pPr>
        <w:pStyle w:val="FootnoteText"/>
        <w:spacing w:after="0"/>
        <w:contextualSpacing/>
        <w:rPr>
          <w:rFonts w:asciiTheme="minorHAnsi" w:hAnsiTheme="minorHAnsi" w:cstheme="minorHAnsi"/>
          <w:b/>
          <w:bCs/>
          <w:sz w:val="22"/>
          <w:szCs w:val="22"/>
        </w:rPr>
      </w:pPr>
      <w:r w:rsidRPr="00F772B1">
        <w:rPr>
          <w:rFonts w:asciiTheme="minorHAnsi" w:hAnsiTheme="minorHAnsi" w:cstheme="minorHAnsi"/>
          <w:sz w:val="22"/>
          <w:szCs w:val="22"/>
        </w:rPr>
        <w:t>Montenegro, Ministry of Human Rights and Minorities</w:t>
      </w:r>
      <w:r w:rsidR="00A04C9E">
        <w:rPr>
          <w:rFonts w:asciiTheme="minorHAnsi" w:hAnsiTheme="minorHAnsi" w:cstheme="minorHAnsi"/>
          <w:sz w:val="22"/>
          <w:szCs w:val="22"/>
        </w:rPr>
        <w:t>, Strategy for social inclusion</w:t>
      </w:r>
      <w:r w:rsidRPr="00F772B1">
        <w:rPr>
          <w:rFonts w:asciiTheme="minorHAnsi" w:hAnsiTheme="minorHAnsi" w:cstheme="minorHAnsi"/>
          <w:sz w:val="22"/>
          <w:szCs w:val="22"/>
        </w:rPr>
        <w:t xml:space="preserve"> of Roma and Egyptians 2016 – 2020.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Strategy for </w:t>
      </w:r>
      <w:r w:rsidR="001209B1" w:rsidRPr="00F772B1">
        <w:rPr>
          <w:rFonts w:asciiTheme="minorHAnsi" w:hAnsiTheme="minorHAnsi" w:cstheme="minorHAnsi"/>
          <w:sz w:val="22"/>
          <w:szCs w:val="22"/>
        </w:rPr>
        <w:t xml:space="preserve">Prevention and Protection of Children from Violence and Action Plan </w:t>
      </w:r>
      <w:r w:rsidRPr="00F772B1">
        <w:rPr>
          <w:rFonts w:asciiTheme="minorHAnsi" w:hAnsiTheme="minorHAnsi" w:cstheme="minorHAnsi"/>
          <w:sz w:val="22"/>
          <w:szCs w:val="22"/>
        </w:rPr>
        <w:t xml:space="preserve">2017-2021.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National Strategy for Sustainable Development until 2030.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National Gender Equality Strategy for the period 2021-2025.</w:t>
      </w:r>
    </w:p>
    <w:p w:rsidR="00D25238" w:rsidRPr="008E0FEC" w:rsidRDefault="00D25238" w:rsidP="00D25238">
      <w:pPr>
        <w:pStyle w:val="FootnoteText"/>
        <w:contextualSpacing/>
        <w:rPr>
          <w:rFonts w:asciiTheme="minorHAnsi" w:hAnsiTheme="minorHAnsi" w:cstheme="minorHAnsi"/>
          <w:sz w:val="22"/>
          <w:szCs w:val="22"/>
        </w:rPr>
      </w:pPr>
      <w:r w:rsidRPr="008E0FEC">
        <w:rPr>
          <w:rFonts w:asciiTheme="minorHAnsi" w:hAnsiTheme="minorHAnsi" w:cstheme="minorHAnsi"/>
          <w:sz w:val="22"/>
          <w:szCs w:val="22"/>
        </w:rPr>
        <w:t>Strategy for the Development of the Social and Child Protection System 2024–2028</w:t>
      </w:r>
    </w:p>
    <w:p w:rsidR="00D25238" w:rsidRPr="008E0FEC" w:rsidRDefault="00D25238" w:rsidP="00D25238">
      <w:pPr>
        <w:pStyle w:val="FootnoteText"/>
        <w:contextualSpacing/>
        <w:rPr>
          <w:rFonts w:asciiTheme="minorHAnsi" w:hAnsiTheme="minorHAnsi" w:cstheme="minorHAnsi"/>
          <w:sz w:val="22"/>
          <w:szCs w:val="22"/>
        </w:rPr>
      </w:pPr>
      <w:r w:rsidRPr="008E0FEC">
        <w:rPr>
          <w:rFonts w:asciiTheme="minorHAnsi" w:hAnsiTheme="minorHAnsi" w:cstheme="minorHAnsi"/>
          <w:sz w:val="22"/>
          <w:szCs w:val="22"/>
        </w:rPr>
        <w:t xml:space="preserve">Strategy for Protection of </w:t>
      </w:r>
      <w:r w:rsidR="0012286F" w:rsidRPr="008E0FEC">
        <w:rPr>
          <w:rFonts w:asciiTheme="minorHAnsi" w:hAnsiTheme="minorHAnsi" w:cstheme="minorHAnsi"/>
          <w:sz w:val="22"/>
          <w:szCs w:val="22"/>
        </w:rPr>
        <w:t xml:space="preserve">Persons with Disabilities from Discrimination and Promotion of Equality </w:t>
      </w:r>
      <w:r w:rsidRPr="008E0FEC">
        <w:rPr>
          <w:rFonts w:asciiTheme="minorHAnsi" w:hAnsiTheme="minorHAnsi" w:cstheme="minorHAnsi"/>
          <w:sz w:val="22"/>
          <w:szCs w:val="22"/>
        </w:rPr>
        <w:t>2022-2027</w:t>
      </w:r>
    </w:p>
    <w:p w:rsidR="00D25238" w:rsidRDefault="00D25238" w:rsidP="00D25238">
      <w:pPr>
        <w:pStyle w:val="FootnoteText"/>
        <w:spacing w:after="0"/>
        <w:contextualSpacing/>
        <w:rPr>
          <w:rFonts w:asciiTheme="minorHAnsi" w:hAnsiTheme="minorHAnsi" w:cstheme="minorHAnsi"/>
          <w:sz w:val="22"/>
          <w:szCs w:val="22"/>
        </w:rPr>
      </w:pPr>
      <w:r w:rsidRPr="008E0FEC">
        <w:rPr>
          <w:rFonts w:asciiTheme="minorHAnsi" w:hAnsiTheme="minorHAnsi" w:cstheme="minorHAnsi"/>
          <w:sz w:val="22"/>
          <w:szCs w:val="22"/>
        </w:rPr>
        <w:t>Action plan for the implementation of the recommendations of the fourth cycle of the general periodic review UPR.</w:t>
      </w:r>
    </w:p>
    <w:p w:rsidR="00D25238" w:rsidRPr="002030E0" w:rsidRDefault="00D25238" w:rsidP="00D25238">
      <w:pPr>
        <w:pStyle w:val="FootnoteText"/>
        <w:spacing w:after="0"/>
        <w:contextualSpacing/>
        <w:rPr>
          <w:rFonts w:asciiTheme="minorHAnsi" w:hAnsiTheme="minorHAnsi" w:cstheme="minorHAnsi"/>
          <w:sz w:val="22"/>
          <w:szCs w:val="22"/>
        </w:rPr>
      </w:pPr>
    </w:p>
    <w:p w:rsidR="00D25238" w:rsidRPr="002030E0" w:rsidRDefault="00D25238" w:rsidP="00D25238">
      <w:pPr>
        <w:pStyle w:val="FootnoteText"/>
        <w:spacing w:after="0"/>
        <w:contextualSpacing/>
        <w:rPr>
          <w:rFonts w:asciiTheme="minorHAnsi" w:hAnsiTheme="minorHAnsi" w:cstheme="minorHAnsi"/>
          <w:b/>
          <w:bCs/>
          <w:sz w:val="22"/>
          <w:szCs w:val="22"/>
        </w:rPr>
      </w:pPr>
      <w:r w:rsidRPr="002030E0">
        <w:rPr>
          <w:rFonts w:asciiTheme="minorHAnsi" w:hAnsiTheme="minorHAnsi" w:cstheme="minorHAnsi"/>
          <w:b/>
          <w:bCs/>
          <w:sz w:val="22"/>
          <w:szCs w:val="22"/>
        </w:rPr>
        <w:t>Laws:</w:t>
      </w:r>
    </w:p>
    <w:p w:rsidR="00D25238" w:rsidRPr="002030E0" w:rsidRDefault="00805D4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Criminal Code of Montenegro, Official Gazette of the RoM no 70/03, 13/04, 47/06; Official Gazette of Montenegro no 40/08, 25/10, 32/11, 64/11 – oth.l aw, 40/13, 56/13, 14/15, 42/15, 58/ 15 – oth. law and 44/17</w:t>
      </w:r>
      <w:r>
        <w:rPr>
          <w:rFonts w:asciiTheme="minorHAnsi" w:hAnsiTheme="minorHAnsi" w:cstheme="minorHAnsi"/>
          <w:sz w:val="22"/>
          <w:szCs w:val="22"/>
        </w:rPr>
        <w:t xml:space="preserve"> </w:t>
      </w:r>
      <w:r w:rsidRPr="00F772B1">
        <w:rPr>
          <w:rFonts w:asciiTheme="minorHAnsi" w:hAnsiTheme="minorHAnsi" w:cstheme="minorHAnsi"/>
          <w:sz w:val="22"/>
          <w:szCs w:val="22"/>
        </w:rPr>
        <w:t xml:space="preserve">Decision number 47-050/18-88182, number. 484/18 from 06.12.2018. </w:t>
      </w:r>
      <w:r w:rsidR="00D25238" w:rsidRPr="002030E0">
        <w:rPr>
          <w:rFonts w:asciiTheme="minorHAnsi" w:hAnsiTheme="minorHAnsi" w:cstheme="minorHAnsi"/>
          <w:sz w:val="22"/>
          <w:szCs w:val="22"/>
        </w:rPr>
        <w:t xml:space="preserve"> </w:t>
      </w:r>
    </w:p>
    <w:p w:rsidR="00D25238" w:rsidRPr="002030E0" w:rsidRDefault="00D25238" w:rsidP="00D25238">
      <w:pPr>
        <w:contextualSpacing/>
        <w:rPr>
          <w:rFonts w:asciiTheme="minorHAnsi" w:hAnsiTheme="minorHAnsi" w:cstheme="minorHAnsi"/>
          <w:sz w:val="22"/>
          <w:szCs w:val="22"/>
        </w:rPr>
      </w:pPr>
      <w:r w:rsidRPr="002030E0">
        <w:rPr>
          <w:rFonts w:asciiTheme="minorHAnsi" w:hAnsiTheme="minorHAnsi" w:cstheme="minorHAnsi"/>
          <w:sz w:val="22"/>
          <w:szCs w:val="22"/>
        </w:rPr>
        <w:t>The Law on Treatment of Juveniles in Criminal Proceedings, Official Gazette of Montenegro no. 64/11 and 1/18.</w:t>
      </w:r>
    </w:p>
    <w:p w:rsidR="00D25238" w:rsidRPr="002030E0" w:rsidRDefault="00D25238" w:rsidP="00D25238">
      <w:pPr>
        <w:pStyle w:val="FootnoteText"/>
        <w:spacing w:after="0"/>
        <w:contextualSpacing/>
        <w:rPr>
          <w:rFonts w:asciiTheme="minorHAnsi" w:hAnsiTheme="minorHAnsi" w:cstheme="minorHAnsi"/>
          <w:sz w:val="22"/>
          <w:szCs w:val="22"/>
        </w:rPr>
      </w:pPr>
      <w:r w:rsidRPr="002030E0">
        <w:rPr>
          <w:rFonts w:asciiTheme="minorHAnsi" w:hAnsiTheme="minorHAnsi" w:cstheme="minorHAnsi"/>
          <w:sz w:val="22"/>
          <w:szCs w:val="22"/>
        </w:rPr>
        <w:t xml:space="preserve">Law on State Prosecutor's Offices, Official Gazette of Montenegro, No. 11/2015, </w:t>
      </w:r>
    </w:p>
    <w:p w:rsidR="00D25238" w:rsidRPr="002030E0" w:rsidRDefault="00D25238" w:rsidP="00D25238">
      <w:pPr>
        <w:contextualSpacing/>
        <w:rPr>
          <w:rFonts w:asciiTheme="minorHAnsi" w:hAnsiTheme="minorHAnsi" w:cstheme="minorHAnsi"/>
          <w:sz w:val="22"/>
          <w:szCs w:val="22"/>
        </w:rPr>
      </w:pPr>
      <w:r w:rsidRPr="002030E0">
        <w:rPr>
          <w:rFonts w:asciiTheme="minorHAnsi" w:hAnsiTheme="minorHAnsi" w:cstheme="minorHAnsi"/>
          <w:sz w:val="22"/>
          <w:szCs w:val="22"/>
        </w:rPr>
        <w:t>Law on Courts, Official Gazette of Montenegro, No. 11/2015.</w:t>
      </w:r>
    </w:p>
    <w:p w:rsidR="00D25238" w:rsidRPr="002030E0" w:rsidRDefault="00D25238" w:rsidP="00D25238">
      <w:pPr>
        <w:contextualSpacing/>
        <w:rPr>
          <w:rFonts w:asciiTheme="minorHAnsi" w:hAnsiTheme="minorHAnsi" w:cstheme="minorHAnsi"/>
          <w:sz w:val="22"/>
          <w:szCs w:val="22"/>
        </w:rPr>
      </w:pPr>
      <w:r w:rsidRPr="002030E0">
        <w:rPr>
          <w:rFonts w:asciiTheme="minorHAnsi" w:hAnsiTheme="minorHAnsi" w:cstheme="minorHAnsi"/>
          <w:sz w:val="22"/>
          <w:szCs w:val="22"/>
        </w:rPr>
        <w:t xml:space="preserve">Law on Foreigners, Official Gazette of Montenegro, No. </w:t>
      </w:r>
      <w:r w:rsidR="00461665" w:rsidRPr="00461665">
        <w:rPr>
          <w:rFonts w:asciiTheme="minorHAnsi" w:hAnsiTheme="minorHAnsi" w:cstheme="minorHAnsi"/>
          <w:sz w:val="22"/>
          <w:szCs w:val="22"/>
        </w:rPr>
        <w:t>12/2018, 3/2019, 8</w:t>
      </w:r>
      <w:r w:rsidR="00461665">
        <w:rPr>
          <w:rFonts w:asciiTheme="minorHAnsi" w:hAnsiTheme="minorHAnsi" w:cstheme="minorHAnsi"/>
          <w:sz w:val="22"/>
          <w:szCs w:val="22"/>
        </w:rPr>
        <w:t>6/2022 and 77/2024; Art.</w:t>
      </w:r>
      <w:r w:rsidR="00571563">
        <w:rPr>
          <w:rFonts w:asciiTheme="minorHAnsi" w:hAnsiTheme="minorHAnsi" w:cstheme="minorHAnsi"/>
          <w:sz w:val="22"/>
          <w:szCs w:val="22"/>
        </w:rPr>
        <w:t xml:space="preserve"> </w:t>
      </w:r>
      <w:r w:rsidR="00461665">
        <w:rPr>
          <w:rFonts w:asciiTheme="minorHAnsi" w:hAnsiTheme="minorHAnsi" w:cstheme="minorHAnsi"/>
          <w:sz w:val="22"/>
          <w:szCs w:val="22"/>
        </w:rPr>
        <w:t>52, 54, 55</w:t>
      </w:r>
    </w:p>
    <w:p w:rsidR="00D25238" w:rsidRPr="002030E0" w:rsidRDefault="00D25238" w:rsidP="00D25238">
      <w:pPr>
        <w:pStyle w:val="FootnoteText"/>
        <w:spacing w:after="0"/>
        <w:contextualSpacing/>
        <w:rPr>
          <w:rFonts w:asciiTheme="minorHAnsi" w:hAnsiTheme="minorHAnsi" w:cstheme="minorHAnsi"/>
          <w:sz w:val="22"/>
          <w:szCs w:val="22"/>
        </w:rPr>
      </w:pPr>
      <w:r w:rsidRPr="002030E0">
        <w:rPr>
          <w:rFonts w:asciiTheme="minorHAnsi" w:hAnsiTheme="minorHAnsi" w:cstheme="minorHAnsi"/>
          <w:sz w:val="22"/>
          <w:szCs w:val="22"/>
        </w:rPr>
        <w:t>Law on Social and Child Protection, Official Gazette of Montenegro no 27/13, 1/15, 42/15, 47/15, 56/16, 66/16, 1/17, 31/17 – Decision of the CC 42/17, 50/17</w:t>
      </w:r>
    </w:p>
    <w:p w:rsidR="00D25238" w:rsidRPr="002030E0" w:rsidRDefault="00D25238" w:rsidP="00D25238">
      <w:pPr>
        <w:contextualSpacing/>
        <w:rPr>
          <w:rFonts w:asciiTheme="minorHAnsi" w:hAnsiTheme="minorHAnsi" w:cstheme="minorHAnsi"/>
          <w:sz w:val="22"/>
          <w:szCs w:val="22"/>
        </w:rPr>
      </w:pPr>
      <w:r w:rsidRPr="002030E0">
        <w:rPr>
          <w:rFonts w:asciiTheme="minorHAnsi" w:hAnsiTheme="minorHAnsi" w:cstheme="minorHAnsi"/>
          <w:sz w:val="22"/>
          <w:szCs w:val="22"/>
        </w:rPr>
        <w:t>Law on Witness Protection, Official Gazette of Montenegro, No. 65/2004, Articles 2, 7.</w:t>
      </w:r>
    </w:p>
    <w:p w:rsidR="00D25238" w:rsidRPr="002030E0" w:rsidRDefault="00D25238" w:rsidP="00D25238">
      <w:pPr>
        <w:contextualSpacing/>
        <w:rPr>
          <w:rFonts w:asciiTheme="minorHAnsi" w:hAnsiTheme="minorHAnsi" w:cstheme="minorHAnsi"/>
          <w:sz w:val="22"/>
          <w:szCs w:val="22"/>
        </w:rPr>
      </w:pPr>
      <w:r w:rsidRPr="002030E0">
        <w:rPr>
          <w:rFonts w:asciiTheme="minorHAnsi" w:hAnsiTheme="minorHAnsi" w:cstheme="minorHAnsi"/>
          <w:sz w:val="22"/>
          <w:szCs w:val="22"/>
        </w:rPr>
        <w:t>Law on Compensation for Victims of Violent Crimes, Official Gazette of Montenegro, No. 35/2015, Articles 3, 10.</w:t>
      </w:r>
    </w:p>
    <w:p w:rsidR="00D25238" w:rsidRPr="002030E0" w:rsidRDefault="00D25238" w:rsidP="00D25238">
      <w:pPr>
        <w:pStyle w:val="FootnoteText"/>
        <w:spacing w:after="0"/>
        <w:contextualSpacing/>
        <w:rPr>
          <w:rFonts w:asciiTheme="minorHAnsi" w:hAnsiTheme="minorHAnsi" w:cstheme="minorHAnsi"/>
          <w:sz w:val="22"/>
          <w:szCs w:val="22"/>
        </w:rPr>
      </w:pPr>
      <w:r w:rsidRPr="002030E0">
        <w:rPr>
          <w:rFonts w:asciiTheme="minorHAnsi" w:hAnsiTheme="minorHAnsi" w:cstheme="minorHAnsi"/>
          <w:sz w:val="22"/>
          <w:szCs w:val="22"/>
        </w:rPr>
        <w:t xml:space="preserve">Official Gazette of Montenegro, </w:t>
      </w:r>
      <w:r w:rsidR="005310A1">
        <w:rPr>
          <w:rFonts w:asciiTheme="minorHAnsi" w:hAnsiTheme="minorHAnsi" w:cstheme="minorHAnsi"/>
          <w:sz w:val="22"/>
          <w:szCs w:val="22"/>
        </w:rPr>
        <w:t xml:space="preserve">Law on Free Legal Aid No. </w:t>
      </w:r>
      <w:r w:rsidR="005310A1" w:rsidRPr="00154E03">
        <w:rPr>
          <w:rStyle w:val="Emphasis"/>
          <w:rFonts w:asciiTheme="minorHAnsi" w:hAnsiTheme="minorHAnsi" w:cstheme="minorHAnsi"/>
          <w:b w:val="0"/>
          <w:sz w:val="22"/>
          <w:szCs w:val="22"/>
        </w:rPr>
        <w:t>20/2011, 20/2015, 123/24</w:t>
      </w:r>
    </w:p>
    <w:p w:rsidR="00D25238" w:rsidRPr="002030E0" w:rsidRDefault="00D25238" w:rsidP="00D25238">
      <w:pPr>
        <w:contextualSpacing/>
        <w:rPr>
          <w:rFonts w:asciiTheme="minorHAnsi" w:hAnsiTheme="minorHAnsi" w:cstheme="minorHAnsi"/>
          <w:sz w:val="22"/>
          <w:szCs w:val="22"/>
        </w:rPr>
      </w:pPr>
      <w:r w:rsidRPr="002030E0">
        <w:rPr>
          <w:rFonts w:asciiTheme="minorHAnsi" w:hAnsiTheme="minorHAnsi" w:cstheme="minorHAnsi"/>
          <w:sz w:val="22"/>
          <w:szCs w:val="22"/>
        </w:rPr>
        <w:t>Family Law, Official Gazette of Montenegro no 1/07, 53/16.</w:t>
      </w:r>
    </w:p>
    <w:p w:rsidR="00D25238" w:rsidRPr="002030E0" w:rsidRDefault="00D25238" w:rsidP="00D25238">
      <w:pPr>
        <w:contextualSpacing/>
        <w:rPr>
          <w:rFonts w:asciiTheme="minorHAnsi" w:hAnsiTheme="minorHAnsi" w:cstheme="minorHAnsi"/>
          <w:sz w:val="22"/>
          <w:szCs w:val="22"/>
        </w:rPr>
      </w:pPr>
      <w:r w:rsidRPr="002030E0">
        <w:rPr>
          <w:rFonts w:asciiTheme="minorHAnsi" w:hAnsiTheme="minorHAnsi" w:cstheme="minorHAnsi"/>
          <w:sz w:val="22"/>
          <w:szCs w:val="22"/>
        </w:rPr>
        <w:t>Law on Prohibition of Discrimination, Official Gazette of Montenegro no 46/10. 40/11 – oth.law, 18/14. 42/17.</w:t>
      </w:r>
    </w:p>
    <w:p w:rsidR="00D25238" w:rsidRPr="00F772B1" w:rsidRDefault="00D25238" w:rsidP="00D25238">
      <w:pPr>
        <w:contextualSpacing/>
        <w:rPr>
          <w:rFonts w:asciiTheme="minorHAnsi" w:hAnsiTheme="minorHAnsi" w:cstheme="minorHAnsi"/>
          <w:sz w:val="22"/>
          <w:szCs w:val="22"/>
        </w:rPr>
      </w:pPr>
      <w:r w:rsidRPr="00F772B1">
        <w:rPr>
          <w:rFonts w:asciiTheme="minorHAnsi" w:hAnsiTheme="minorHAnsi" w:cstheme="minorHAnsi"/>
          <w:sz w:val="22"/>
          <w:szCs w:val="22"/>
        </w:rPr>
        <w:lastRenderedPageBreak/>
        <w:t>Law on Prohibition of Discrimination against Persons with Disabilities, Official Gazette of Montenegro no 35/15 &amp; 44/15 - corr.</w:t>
      </w:r>
    </w:p>
    <w:p w:rsidR="00D25238" w:rsidRPr="00F772B1" w:rsidRDefault="00D25238" w:rsidP="00D25238">
      <w:pPr>
        <w:contextualSpacing/>
        <w:rPr>
          <w:rFonts w:asciiTheme="minorHAnsi" w:hAnsiTheme="minorHAnsi" w:cstheme="minorHAnsi"/>
          <w:sz w:val="22"/>
          <w:szCs w:val="22"/>
        </w:rPr>
      </w:pPr>
      <w:r w:rsidRPr="00F772B1">
        <w:rPr>
          <w:rFonts w:asciiTheme="minorHAnsi" w:hAnsiTheme="minorHAnsi" w:cstheme="minorHAnsi"/>
          <w:sz w:val="22"/>
          <w:szCs w:val="22"/>
        </w:rPr>
        <w:t>Law on Healthcare, Official Gazette of Montenegro no 03/16, 39/16, 02/17 and 44/18.</w:t>
      </w:r>
    </w:p>
    <w:p w:rsidR="00D25238" w:rsidRPr="00F772B1" w:rsidRDefault="00D25238" w:rsidP="00D25238">
      <w:pPr>
        <w:contextualSpacing/>
        <w:rPr>
          <w:rFonts w:asciiTheme="minorHAnsi" w:hAnsiTheme="minorHAnsi" w:cstheme="minorHAnsi"/>
          <w:sz w:val="22"/>
          <w:szCs w:val="22"/>
        </w:rPr>
      </w:pPr>
      <w:r w:rsidRPr="00F772B1">
        <w:rPr>
          <w:rFonts w:asciiTheme="minorHAnsi" w:hAnsiTheme="minorHAnsi" w:cstheme="minorHAnsi"/>
          <w:sz w:val="22"/>
          <w:szCs w:val="22"/>
        </w:rPr>
        <w:t>Law on Health Insurance, Official Gazette no. 06/16, 02/17, 22/17 i13/18.</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Law on Protection of Patients, Official Gazette of Montenegro no 40/10.</w:t>
      </w:r>
    </w:p>
    <w:p w:rsidR="009276A9" w:rsidRPr="009276A9" w:rsidRDefault="009276A9" w:rsidP="009276A9">
      <w:pPr>
        <w:pStyle w:val="FootnoteText"/>
        <w:contextualSpacing/>
        <w:rPr>
          <w:rFonts w:asciiTheme="minorHAnsi" w:hAnsiTheme="minorHAnsi" w:cstheme="minorHAnsi"/>
          <w:sz w:val="22"/>
          <w:szCs w:val="22"/>
        </w:rPr>
      </w:pPr>
      <w:r>
        <w:rPr>
          <w:rFonts w:asciiTheme="minorHAnsi" w:hAnsiTheme="minorHAnsi" w:cstheme="minorHAnsi"/>
          <w:sz w:val="22"/>
          <w:szCs w:val="22"/>
        </w:rPr>
        <w:t>Family Law</w:t>
      </w:r>
      <w:r w:rsidR="002A2335">
        <w:rPr>
          <w:rFonts w:asciiTheme="minorHAnsi" w:hAnsiTheme="minorHAnsi" w:cstheme="minorHAnsi"/>
          <w:sz w:val="22"/>
          <w:szCs w:val="22"/>
        </w:rPr>
        <w:t xml:space="preserve">, </w:t>
      </w:r>
      <w:r w:rsidR="00835D98" w:rsidRPr="00F772B1">
        <w:rPr>
          <w:rFonts w:asciiTheme="minorHAnsi" w:hAnsiTheme="minorHAnsi" w:cstheme="minorHAnsi"/>
          <w:sz w:val="22"/>
          <w:szCs w:val="22"/>
        </w:rPr>
        <w:t xml:space="preserve">Official Gazette of Montenegro </w:t>
      </w:r>
      <w:r w:rsidR="00835D98">
        <w:rPr>
          <w:rFonts w:asciiTheme="minorHAnsi" w:hAnsiTheme="minorHAnsi" w:cstheme="minorHAnsi"/>
          <w:sz w:val="22"/>
          <w:szCs w:val="22"/>
        </w:rPr>
        <w:t>No</w:t>
      </w:r>
      <w:r w:rsidRPr="009276A9">
        <w:rPr>
          <w:rFonts w:asciiTheme="minorHAnsi" w:hAnsiTheme="minorHAnsi" w:cstheme="minorHAnsi"/>
          <w:sz w:val="22"/>
          <w:szCs w:val="22"/>
        </w:rPr>
        <w:t>. 1/07, 53/16.</w:t>
      </w:r>
    </w:p>
    <w:p w:rsidR="009276A9" w:rsidRDefault="00835D98" w:rsidP="009276A9">
      <w:pPr>
        <w:pStyle w:val="FootnoteText"/>
        <w:spacing w:after="0"/>
        <w:contextualSpacing/>
        <w:rPr>
          <w:rFonts w:asciiTheme="minorHAnsi" w:hAnsiTheme="minorHAnsi" w:cstheme="minorHAnsi"/>
          <w:sz w:val="22"/>
          <w:szCs w:val="22"/>
        </w:rPr>
      </w:pPr>
      <w:r>
        <w:rPr>
          <w:rFonts w:asciiTheme="minorHAnsi" w:hAnsiTheme="minorHAnsi" w:cstheme="minorHAnsi"/>
          <w:sz w:val="22"/>
          <w:szCs w:val="22"/>
        </w:rPr>
        <w:t xml:space="preserve">Law on Free Legal Aid, </w:t>
      </w:r>
      <w:r w:rsidRPr="00F772B1">
        <w:rPr>
          <w:rFonts w:asciiTheme="minorHAnsi" w:hAnsiTheme="minorHAnsi" w:cstheme="minorHAnsi"/>
          <w:sz w:val="22"/>
          <w:szCs w:val="22"/>
        </w:rPr>
        <w:t xml:space="preserve">Official Gazette of Montenegro </w:t>
      </w:r>
      <w:r>
        <w:rPr>
          <w:rFonts w:asciiTheme="minorHAnsi" w:hAnsiTheme="minorHAnsi" w:cstheme="minorHAnsi"/>
          <w:sz w:val="22"/>
          <w:szCs w:val="22"/>
        </w:rPr>
        <w:t>No</w:t>
      </w:r>
      <w:r w:rsidR="009276A9" w:rsidRPr="009276A9">
        <w:rPr>
          <w:rFonts w:asciiTheme="minorHAnsi" w:hAnsiTheme="minorHAnsi" w:cstheme="minorHAnsi"/>
          <w:sz w:val="22"/>
          <w:szCs w:val="22"/>
        </w:rPr>
        <w:t>. 20/2011, 20/2015, 123/24</w:t>
      </w:r>
    </w:p>
    <w:p w:rsidR="00805D48" w:rsidRPr="00805D48" w:rsidRDefault="009276A9" w:rsidP="00805D48">
      <w:pPr>
        <w:pStyle w:val="FootnoteText"/>
        <w:spacing w:after="0"/>
        <w:contextualSpacing/>
        <w:rPr>
          <w:rFonts w:asciiTheme="minorHAnsi" w:hAnsiTheme="minorHAnsi" w:cstheme="minorHAnsi"/>
          <w:sz w:val="22"/>
          <w:szCs w:val="22"/>
        </w:rPr>
      </w:pPr>
      <w:r>
        <w:rPr>
          <w:rFonts w:asciiTheme="minorHAnsi" w:hAnsiTheme="minorHAnsi" w:cstheme="minorHAnsi"/>
          <w:sz w:val="22"/>
          <w:szCs w:val="22"/>
        </w:rPr>
        <w:t>Amendments to the Criminal Procedure Code at public discussion</w:t>
      </w:r>
      <w:hyperlink r:id="rId24" w:history="1">
        <w:r w:rsidR="00805D48" w:rsidRPr="00805D48">
          <w:rPr>
            <w:rStyle w:val="Hyperlink"/>
            <w:rFonts w:asciiTheme="minorHAnsi" w:hAnsiTheme="minorHAnsi" w:cstheme="minorHAnsi"/>
            <w:color w:val="auto"/>
            <w:sz w:val="22"/>
            <w:szCs w:val="22"/>
          </w:rPr>
          <w:t>https://www.portalanalitika.me/clanak/158333--izmjene-i-dopune-zakonika-o-krivicnom-postupku-od-danas-na-javnoj-raspravi</w:t>
        </w:r>
      </w:hyperlink>
      <w:r w:rsidR="00805D48" w:rsidRPr="00805D48">
        <w:rPr>
          <w:rFonts w:asciiTheme="minorHAnsi" w:hAnsiTheme="minorHAnsi" w:cstheme="minorHAnsi"/>
          <w:sz w:val="22"/>
          <w:szCs w:val="22"/>
        </w:rPr>
        <w:t>;</w:t>
      </w:r>
    </w:p>
    <w:p w:rsidR="00D25238" w:rsidRDefault="00D25238" w:rsidP="00D25238">
      <w:pPr>
        <w:pStyle w:val="FootnoteText"/>
        <w:spacing w:after="0"/>
        <w:contextualSpacing/>
        <w:rPr>
          <w:rFonts w:asciiTheme="minorHAnsi" w:hAnsiTheme="minorHAnsi" w:cstheme="minorHAnsi"/>
          <w:sz w:val="22"/>
          <w:szCs w:val="22"/>
        </w:rPr>
      </w:pPr>
    </w:p>
    <w:p w:rsidR="00D25238" w:rsidRPr="00F772B1" w:rsidRDefault="00D25238" w:rsidP="00D25238">
      <w:pPr>
        <w:pStyle w:val="FootnoteText"/>
        <w:spacing w:after="0"/>
        <w:contextualSpacing/>
        <w:rPr>
          <w:rFonts w:asciiTheme="minorHAnsi" w:hAnsiTheme="minorHAnsi" w:cstheme="minorHAnsi"/>
          <w:b/>
          <w:bCs/>
          <w:sz w:val="22"/>
          <w:szCs w:val="22"/>
        </w:rPr>
      </w:pPr>
      <w:r w:rsidRPr="00F772B1">
        <w:rPr>
          <w:rFonts w:asciiTheme="minorHAnsi" w:hAnsiTheme="minorHAnsi" w:cstheme="minorHAnsi"/>
          <w:b/>
          <w:bCs/>
          <w:sz w:val="22"/>
          <w:szCs w:val="22"/>
        </w:rPr>
        <w:t xml:space="preserve">International Documents: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Protocol to Prevent, Suppress and Punish Trafficking in Persons Especially Women and Children, supplementing the United Nations Convention against Transnational Organized Crime, 15 November 2000, General Assembly resolution 55/25.</w:t>
      </w:r>
    </w:p>
    <w:p w:rsidR="00D25238" w:rsidRPr="00F772B1" w:rsidRDefault="00D25238" w:rsidP="00D25238">
      <w:pPr>
        <w:pStyle w:val="FootnoteText"/>
        <w:spacing w:after="0"/>
        <w:contextualSpacing/>
        <w:rPr>
          <w:rFonts w:asciiTheme="minorHAnsi" w:hAnsiTheme="minorHAnsi" w:cstheme="minorHAnsi"/>
          <w:sz w:val="22"/>
          <w:szCs w:val="22"/>
          <w:lang w:val="en-US"/>
        </w:rPr>
      </w:pPr>
      <w:r w:rsidRPr="00F772B1">
        <w:rPr>
          <w:rFonts w:asciiTheme="minorHAnsi" w:hAnsiTheme="minorHAnsi" w:cstheme="minorHAnsi"/>
          <w:sz w:val="22"/>
          <w:szCs w:val="22"/>
          <w:lang w:val="en-US"/>
        </w:rPr>
        <w:t>C029 - Forced Labor Convention, 1930 (No. 29).</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C182 - Worst Forms of Child Labour Convention, 1999 (No. 182).</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Convention on the Elimination of All Forms of Discrimination against Women New York, 18 December 1979,18 December 1979, United Nations General Assembly.</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Convention on the Rights of the Child, November 1989, General Assembly resolution 44/25. Optional Protocol to the Convention on the Rights of the Child on the sale of children, child prostitution and child pornography, 25 May 2000, resolution A/RES/54/263 at the fifty-fourth session of the General Assembly of the United Nations</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Convention on the Rights of Persons with Disabilities, 12 December 2006, Sixty-first session of the General Assembly by resolution A/RES/61/106.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Council of Europe Treaty Series - No. 197 Council of Europe Convention on Action against Trafficking in Human Beings.</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European Social Charter (Revised), Strasbourg, 3.V.1996, European Treaty Series - No. 163</w:t>
      </w:r>
    </w:p>
    <w:p w:rsidR="00D25238" w:rsidRPr="00F772B1" w:rsidRDefault="00D25238" w:rsidP="00D25238">
      <w:pPr>
        <w:pStyle w:val="FootnoteText"/>
        <w:spacing w:after="0"/>
        <w:contextualSpacing/>
        <w:rPr>
          <w:rFonts w:asciiTheme="minorHAnsi" w:hAnsiTheme="minorHAnsi" w:cstheme="minorHAnsi"/>
          <w:sz w:val="22"/>
          <w:szCs w:val="22"/>
        </w:rPr>
      </w:pPr>
      <w:r w:rsidRPr="00832B51">
        <w:rPr>
          <w:rFonts w:asciiTheme="minorHAnsi" w:hAnsiTheme="minorHAnsi" w:cstheme="minorHAnsi"/>
          <w:sz w:val="22"/>
          <w:szCs w:val="22"/>
          <w:lang w:val="en-US"/>
        </w:rPr>
        <w:t>Committee of Ministers Recommendation No. R (91) 11</w:t>
      </w:r>
      <w:r w:rsidRPr="00F772B1">
        <w:rPr>
          <w:rFonts w:asciiTheme="minorHAnsi" w:hAnsiTheme="minorHAnsi" w:cstheme="minorHAnsi"/>
          <w:sz w:val="22"/>
          <w:szCs w:val="22"/>
          <w:lang w:val="en-US"/>
        </w:rPr>
        <w:t>.</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Recommendation 1325 (1997) on traffic in women and forced prostitution.</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Recommendation No. R (2000) 11 of the Committee of Ministers to member states on action against trafficking in human beings for the purpose of sexual exploitation.</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eastAsia="Times New Roman" w:hAnsiTheme="minorHAnsi" w:cstheme="minorHAnsi"/>
          <w:sz w:val="22"/>
          <w:szCs w:val="22"/>
          <w:lang w:val="en-US"/>
        </w:rPr>
        <w:t>Recommendation Rec (2001)16 of the Committee of Ministers to member states on the protection of children against sexual exploitation</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Rec (2001)16.</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The Convention on Cybercrime (Budapest Convention, ETS No. 185) and its Protocols.</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European Convention on Human Rights, CoE 1950.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eastAsia="Times New Roman" w:hAnsiTheme="minorHAnsi" w:cstheme="minorHAnsi"/>
          <w:sz w:val="22"/>
          <w:szCs w:val="22"/>
          <w:lang w:val="en-US"/>
        </w:rPr>
        <w:t>Rantsev v Cyprus and Russia [2010] ECHR 25965/04 (7 January 2010).</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CASE OF V.C.L. AND A.N. v. THE UNITED KINGDOM (Applications nos. 77587/12 and 74603/12)</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The Directive (EU) 2024/1712 of the European Parliament and of the Council of 13 June 2024 amending Directive 2011/36/EU on preventing and combating trafficking in human beings and protecting its victims</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CONFERENCE ON ACCESSION TO THE EUROPEAN UNION – MONTENEGRO – Brussels, 21 June 2024 (OR. en) AD 14/24</w:t>
      </w:r>
      <w:r>
        <w:rPr>
          <w:rFonts w:asciiTheme="minorHAnsi" w:hAnsiTheme="minorHAnsi" w:cstheme="minorHAnsi"/>
          <w:sz w:val="22"/>
          <w:szCs w:val="22"/>
        </w:rPr>
        <w:t xml:space="preserve"> </w:t>
      </w:r>
      <w:r w:rsidRPr="00F772B1">
        <w:rPr>
          <w:rFonts w:asciiTheme="minorHAnsi" w:hAnsiTheme="minorHAnsi" w:cstheme="minorHAnsi"/>
          <w:sz w:val="22"/>
          <w:szCs w:val="22"/>
        </w:rPr>
        <w:t>LIMITE CONF-ME 8 ACCESSION DOCUMENT Subject: EUROPEAN UNION COMMON POSITION Chapter 24: Justice, Freedom and Security.</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US Department TIP Report, </w:t>
      </w:r>
      <w:r>
        <w:rPr>
          <w:rFonts w:asciiTheme="minorHAnsi" w:hAnsiTheme="minorHAnsi" w:cstheme="minorHAnsi"/>
          <w:sz w:val="22"/>
          <w:szCs w:val="22"/>
        </w:rPr>
        <w:t xml:space="preserve">Montenegro </w:t>
      </w:r>
      <w:r w:rsidRPr="00F772B1">
        <w:rPr>
          <w:rFonts w:asciiTheme="minorHAnsi" w:hAnsiTheme="minorHAnsi" w:cstheme="minorHAnsi"/>
          <w:sz w:val="22"/>
          <w:szCs w:val="22"/>
        </w:rPr>
        <w:t xml:space="preserve">2024. </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Beijing Declaration and Platform for Action, The Fourth World Conference on Women, Beijing from 4 to 15 September 1995, Declaration on the Elimination of Violence against Women ADOPTED 20 December 1993 BY General Assembly resolution 48/104, </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Directive (EU) 2024/1712 of the European Parliament and of the Council of 13 June 2024 amending Directive 2011/36/EU on preventing and combating trafficking in human beings and protecting its victims.</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lastRenderedPageBreak/>
        <w:t>United Nations, CEDAW General Recommendation No. 35 on Gender-Based Violence Against Women. United Nations, Committee on the Elimination of Discrimination against Women, New York, 2017.</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General recommendation No.38 (2020) on trafficking in women and girls in the context of global migration, CEDAW/C/GC/38.</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General comment No. 26 (2023) on children’s rights and the environment with a special focus on climate change, CRC/C/GC/26, 2023.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EU Strategy on Combating Trafficking in Human Beings, (COM 2021) 171 final.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United Nations General Assembly, Transforming Our World: The 2030 Agenda for Sustainable Development. Resolution adopted by the General Assembly on 25 September 2015. United Nations General Assembly, New York, 2015.</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Committee on the Elimination of Discrimination against Women, CEDAW/C/MNE/CO/ 24 July 2017, Concluding observations on the second periodic report of Montenegro*</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Human Rights Council Resolutions 7/29 of 28 March 2008 and 19/37 of 23 March 2012. </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 xml:space="preserve">Strategies to end violence against children in a changing climate, Child Fund Alliance, 2022. </w:t>
      </w:r>
    </w:p>
    <w:p w:rsidR="00D25238"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Concluding Observations on Montenegro, CRPD/C/MNE/CO/1.</w:t>
      </w:r>
    </w:p>
    <w:p w:rsidR="00D25238" w:rsidRPr="00F772B1" w:rsidRDefault="00D25238" w:rsidP="00D25238">
      <w:pPr>
        <w:pStyle w:val="FootnoteText"/>
        <w:spacing w:after="0"/>
        <w:contextualSpacing/>
        <w:rPr>
          <w:rFonts w:asciiTheme="minorHAnsi" w:hAnsiTheme="minorHAnsi" w:cstheme="minorHAnsi"/>
          <w:sz w:val="22"/>
          <w:szCs w:val="22"/>
        </w:rPr>
      </w:pPr>
      <w:r w:rsidRPr="00F772B1">
        <w:rPr>
          <w:rFonts w:asciiTheme="minorHAnsi" w:hAnsiTheme="minorHAnsi" w:cstheme="minorHAnsi"/>
          <w:sz w:val="22"/>
          <w:szCs w:val="22"/>
        </w:rPr>
        <w:t>European Social Charter (REVISED) European Committee of Social Rights Conclusions 2023 MONTENEGRO, CoE.</w:t>
      </w:r>
    </w:p>
    <w:p w:rsidR="00D25238" w:rsidRPr="00F772B1" w:rsidRDefault="00D25238" w:rsidP="00D25238">
      <w:pPr>
        <w:pStyle w:val="FootnoteText"/>
        <w:spacing w:after="0"/>
        <w:contextualSpacing/>
        <w:rPr>
          <w:rFonts w:asciiTheme="minorHAnsi" w:hAnsiTheme="minorHAnsi" w:cstheme="minorHAnsi"/>
          <w:sz w:val="22"/>
          <w:szCs w:val="22"/>
        </w:rPr>
      </w:pPr>
    </w:p>
    <w:p w:rsidR="00D25238" w:rsidRPr="007832E0" w:rsidRDefault="00D25238" w:rsidP="00D25238">
      <w:pPr>
        <w:pStyle w:val="Default"/>
        <w:contextualSpacing/>
        <w:rPr>
          <w:rFonts w:asciiTheme="minorHAnsi" w:hAnsiTheme="minorHAnsi" w:cstheme="minorHAnsi"/>
          <w:i/>
          <w:iCs/>
        </w:rPr>
      </w:pPr>
    </w:p>
    <w:p w:rsidR="00D25238" w:rsidRDefault="00D25238" w:rsidP="00D25238">
      <w:pPr>
        <w:pStyle w:val="FootnoteText"/>
      </w:pPr>
    </w:p>
    <w:p w:rsidR="00D25238" w:rsidRPr="00493BCD" w:rsidRDefault="00D25238" w:rsidP="00D25238">
      <w:pPr>
        <w:ind w:right="-286"/>
        <w:contextualSpacing/>
        <w:rPr>
          <w:rFonts w:asciiTheme="minorHAnsi" w:hAnsiTheme="minorHAnsi" w:cstheme="minorHAnsi"/>
          <w:lang w:eastAsia="fr-RE"/>
        </w:rPr>
      </w:pPr>
    </w:p>
    <w:p w:rsidR="001C3EC5" w:rsidRDefault="001C3EC5"/>
    <w:sectPr w:rsidR="001C3EC5" w:rsidSect="000151F1">
      <w:headerReference w:type="default" r:id="rId25"/>
      <w:footerReference w:type="default" r:id="rId26"/>
      <w:pgSz w:w="11906" w:h="16838"/>
      <w:pgMar w:top="1537" w:right="1418" w:bottom="1276"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F57" w:rsidRDefault="00911F57" w:rsidP="00D25238">
      <w:r>
        <w:separator/>
      </w:r>
    </w:p>
  </w:endnote>
  <w:endnote w:type="continuationSeparator" w:id="0">
    <w:p w:rsidR="00911F57" w:rsidRDefault="00911F57" w:rsidP="00D2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Open Sans">
    <w:altName w:val="Calibri"/>
    <w:charset w:val="00"/>
    <w:family w:val="swiss"/>
    <w:pitch w:val="variable"/>
    <w:sig w:usb0="E00002EF" w:usb1="4000205B" w:usb2="00000028"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a 45 Light">
    <w:altName w:val="Cambria"/>
    <w:charset w:val="00"/>
    <w:family w:val="roman"/>
    <w:pitch w:val="default"/>
    <w:sig w:usb0="00000000" w:usb1="00000000" w:usb2="00000000" w:usb3="00000000" w:csb0="00000001" w:csb1="00000000"/>
  </w:font>
  <w:font w:name="Arial MT Black">
    <w:altName w:val="Cambria"/>
    <w:charset w:val="00"/>
    <w:family w:val="swiss"/>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PP">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aleway">
    <w:charset w:val="00"/>
    <w:family w:val="auto"/>
    <w:pitch w:val="variable"/>
    <w:sig w:usb0="A00002FF" w:usb1="5000205B" w:usb2="00000000" w:usb3="00000000" w:csb0="00000197" w:csb1="00000000"/>
  </w:font>
  <w:font w:name="Calibri (Body)">
    <w:altName w:val="Calibri"/>
    <w:charset w:val="00"/>
    <w:family w:val="roman"/>
    <w:pitch w:val="default"/>
  </w:font>
  <w:font w:name="Museo Sans 700">
    <w:altName w:val="Calibri"/>
    <w:charset w:val="00"/>
    <w:family w:val="swiss"/>
    <w:pitch w:val="default"/>
    <w:sig w:usb0="00000000" w:usb1="00000000" w:usb2="00000000" w:usb3="00000000" w:csb0="00000001" w:csb1="00000000"/>
  </w:font>
  <w:font w:name="Museo Sans 300">
    <w:altName w:val="Calibri"/>
    <w:charset w:val="00"/>
    <w:family w:val="swiss"/>
    <w:pitch w:val="default"/>
    <w:sig w:usb0="00000000" w:usb1="00000000" w:usb2="00000000" w:usb3="00000000" w:csb0="00000001" w:csb1="00000000"/>
  </w:font>
  <w:font w:name="StobiSansCn Regular">
    <w:altName w:val="Calibri"/>
    <w:charset w:val="00"/>
    <w:family w:val="swiss"/>
    <w:pitch w:val="default"/>
    <w:sig w:usb0="00000003" w:usb1="00000000" w:usb2="00000000" w:usb3="00000000" w:csb0="00000001" w:csb1="00000000"/>
  </w:font>
  <w:font w:name="StobiSansCn Bold">
    <w:altName w:val="Calibri"/>
    <w:charset w:val="00"/>
    <w:family w:val="swiss"/>
    <w:pitch w:val="default"/>
    <w:sig w:usb0="00000003" w:usb1="00000000" w:usb2="00000000" w:usb3="00000000" w:csb0="00000001" w:csb1="00000000"/>
  </w:font>
  <w:font w:name="+mj-ea">
    <w:charset w:val="00"/>
    <w:family w:val="roman"/>
    <w:pitch w:val="default"/>
  </w:font>
  <w:font w:name="Consolas">
    <w:panose1 w:val="020B0609020204030204"/>
    <w:charset w:val="00"/>
    <w:family w:val="modern"/>
    <w:pitch w:val="fixed"/>
    <w:sig w:usb0="E00002FF" w:usb1="0000FCFF" w:usb2="00000001" w:usb3="00000000" w:csb0="0000019F" w:csb1="00000000"/>
  </w:font>
  <w:font w:name="phâ”˛">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074784"/>
      <w:docPartObj>
        <w:docPartGallery w:val="Page Numbers (Bottom of Page)"/>
        <w:docPartUnique/>
      </w:docPartObj>
    </w:sdtPr>
    <w:sdtContent>
      <w:p w:rsidR="00913601" w:rsidRDefault="00913601">
        <w:pPr>
          <w:pStyle w:val="Footer"/>
          <w:jc w:val="right"/>
        </w:pPr>
        <w:r>
          <w:fldChar w:fldCharType="begin"/>
        </w:r>
        <w:r>
          <w:instrText>PAGE   \* MERGEFORMAT</w:instrText>
        </w:r>
        <w:r>
          <w:fldChar w:fldCharType="separate"/>
        </w:r>
        <w:r w:rsidR="00FF5369">
          <w:rPr>
            <w:noProof/>
          </w:rPr>
          <w:t>65</w:t>
        </w:r>
        <w:r>
          <w:fldChar w:fldCharType="end"/>
        </w:r>
      </w:p>
    </w:sdtContent>
  </w:sdt>
  <w:p w:rsidR="00913601" w:rsidRDefault="009136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452777"/>
      <w:docPartObj>
        <w:docPartGallery w:val="Page Numbers (Bottom of Page)"/>
        <w:docPartUnique/>
      </w:docPartObj>
    </w:sdtPr>
    <w:sdtContent>
      <w:p w:rsidR="00913601" w:rsidRDefault="00913601">
        <w:pPr>
          <w:pStyle w:val="Footer"/>
          <w:jc w:val="right"/>
        </w:pPr>
        <w:r>
          <w:fldChar w:fldCharType="begin"/>
        </w:r>
        <w:r>
          <w:instrText>PAGE   \* MERGEFORMAT</w:instrText>
        </w:r>
        <w:r>
          <w:fldChar w:fldCharType="separate"/>
        </w:r>
        <w:r w:rsidR="00327FBF">
          <w:rPr>
            <w:noProof/>
          </w:rPr>
          <w:t>86</w:t>
        </w:r>
        <w:r>
          <w:fldChar w:fldCharType="end"/>
        </w:r>
      </w:p>
    </w:sdtContent>
  </w:sdt>
  <w:p w:rsidR="00913601" w:rsidRDefault="009136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F57" w:rsidRDefault="00911F57" w:rsidP="00D25238">
      <w:r>
        <w:separator/>
      </w:r>
    </w:p>
  </w:footnote>
  <w:footnote w:type="continuationSeparator" w:id="0">
    <w:p w:rsidR="00911F57" w:rsidRDefault="00911F57" w:rsidP="00D25238">
      <w:r>
        <w:continuationSeparator/>
      </w:r>
    </w:p>
  </w:footnote>
  <w:footnote w:id="1">
    <w:p w:rsidR="00913601" w:rsidRPr="00DF24B1" w:rsidRDefault="00913601" w:rsidP="00D25238">
      <w:pPr>
        <w:pStyle w:val="FootnoteText"/>
        <w:spacing w:after="0"/>
        <w:contextualSpacing/>
        <w:rPr>
          <w:rFonts w:asciiTheme="minorHAnsi" w:hAnsiTheme="minorHAnsi" w:cstheme="minorHAnsi"/>
          <w:sz w:val="18"/>
          <w:szCs w:val="18"/>
          <w:lang w:val="en-US"/>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DF24B1">
        <w:rPr>
          <w:rFonts w:asciiTheme="minorHAnsi" w:hAnsiTheme="minorHAnsi" w:cstheme="minorHAnsi"/>
          <w:i/>
          <w:iCs/>
          <w:sz w:val="18"/>
          <w:szCs w:val="18"/>
          <w:lang w:val="en-US"/>
        </w:rPr>
        <w:t>Kofi A. Annan Secretary-General of the UN, UNODC, UNITED NATIONS CONVENTION AGAINST TRANSNATIONAL ORGANIZED CRIME AND THE PROTOCOLS THERETO, 2024.</w:t>
      </w:r>
    </w:p>
  </w:footnote>
  <w:footnote w:id="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Trafficking in human beings, EUROPOL, </w:t>
      </w:r>
      <w:hyperlink r:id="rId1" w:history="1">
        <w:r w:rsidRPr="00DF24B1">
          <w:rPr>
            <w:rStyle w:val="Hyperlink"/>
            <w:rFonts w:asciiTheme="minorHAnsi" w:hAnsiTheme="minorHAnsi" w:cstheme="minorHAnsi"/>
            <w:sz w:val="18"/>
            <w:szCs w:val="18"/>
          </w:rPr>
          <w:t>https://www.europol.europa.eu/crime-areas/trafficking-in-human-beings</w:t>
        </w:r>
      </w:hyperlink>
      <w:r w:rsidRPr="00DF24B1">
        <w:rPr>
          <w:rFonts w:asciiTheme="minorHAnsi" w:hAnsiTheme="minorHAnsi" w:cstheme="minorHAnsi"/>
          <w:sz w:val="18"/>
          <w:szCs w:val="18"/>
        </w:rPr>
        <w:t xml:space="preserve"> </w:t>
      </w:r>
    </w:p>
  </w:footnote>
  <w:footnote w:id="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UNODC Global Report on Trafficking in Human beings 2022. </w:t>
      </w:r>
    </w:p>
  </w:footnote>
  <w:footnote w:id="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Ibid. </w:t>
      </w:r>
    </w:p>
  </w:footnote>
  <w:footnote w:id="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SECRETARY-GENERAL CALLS HUMAN TRAFFICKING ‘ONE OF THE GREATEST HUMAN RIGHTS VIOLATIONS’ OF TODAY, 01 August 2002</w:t>
      </w:r>
    </w:p>
  </w:footnote>
  <w:footnote w:id="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UNODC, An Introduction to Human Trafficking: Vulnerability, Impact and Action, 2008. </w:t>
      </w:r>
    </w:p>
  </w:footnote>
  <w:footnote w:id="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Global Report on Trafficking in Persons, UNODC 2022.</w:t>
      </w:r>
    </w:p>
  </w:footnote>
  <w:footnote w:id="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OSCE, INVISIBLE VICTIMS: The nexus between disabilities and trafficking in human beings, 2024. </w:t>
      </w:r>
    </w:p>
  </w:footnote>
  <w:footnote w:id="9">
    <w:p w:rsidR="00913601" w:rsidRPr="00DF24B1" w:rsidRDefault="00913601" w:rsidP="00D25238">
      <w:pPr>
        <w:pStyle w:val="FootnoteText"/>
        <w:spacing w:after="0"/>
        <w:contextualSpacing/>
        <w:rPr>
          <w:rFonts w:asciiTheme="minorHAnsi" w:hAnsiTheme="minorHAnsi" w:cstheme="minorHAnsi"/>
          <w:sz w:val="18"/>
          <w:szCs w:val="18"/>
          <w:lang w:val="fr-FR"/>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lang w:val="fr-FR"/>
        </w:rPr>
        <w:t xml:space="preserve"> ILO, </w:t>
      </w:r>
      <w:hyperlink r:id="rId2" w:history="1">
        <w:r w:rsidRPr="00DF24B1">
          <w:rPr>
            <w:rStyle w:val="Hyperlink"/>
            <w:rFonts w:asciiTheme="minorHAnsi" w:hAnsiTheme="minorHAnsi" w:cstheme="minorHAnsi"/>
            <w:sz w:val="18"/>
            <w:szCs w:val="18"/>
            <w:lang w:val="fr-FR"/>
          </w:rPr>
          <w:t>https://violenceagainstchildren.un.org/news/srsg-violence-against-children-joins-icat-calling-governments-reach-every-victim-trafficking</w:t>
        </w:r>
      </w:hyperlink>
      <w:r w:rsidRPr="00DF24B1">
        <w:rPr>
          <w:rFonts w:asciiTheme="minorHAnsi" w:hAnsiTheme="minorHAnsi" w:cstheme="minorHAnsi"/>
          <w:sz w:val="18"/>
          <w:szCs w:val="18"/>
          <w:lang w:val="fr-FR"/>
        </w:rPr>
        <w:t>.</w:t>
      </w:r>
    </w:p>
  </w:footnote>
  <w:footnote w:id="1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EUROSTAT 2024. </w:t>
      </w:r>
    </w:p>
  </w:footnote>
  <w:footnote w:id="11">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IOM Global Estimates of Modern Slavery, </w:t>
      </w:r>
    </w:p>
    <w:p w:rsidR="00913601" w:rsidRPr="00DF24B1" w:rsidRDefault="00913601" w:rsidP="00D25238">
      <w:pPr>
        <w:pStyle w:val="FootnoteText"/>
        <w:spacing w:after="0"/>
        <w:contextualSpacing/>
        <w:rPr>
          <w:rFonts w:asciiTheme="minorHAnsi" w:hAnsiTheme="minorHAnsi" w:cstheme="minorHAnsi"/>
          <w:sz w:val="18"/>
          <w:szCs w:val="18"/>
        </w:rPr>
      </w:pPr>
      <w:hyperlink r:id="rId3" w:history="1">
        <w:r w:rsidRPr="00DF24B1">
          <w:rPr>
            <w:rStyle w:val="Hyperlink"/>
            <w:rFonts w:asciiTheme="minorHAnsi" w:hAnsiTheme="minorHAnsi" w:cstheme="minorHAnsi"/>
            <w:sz w:val="18"/>
            <w:szCs w:val="18"/>
          </w:rPr>
          <w:t>https://www.ilo.org/sites/default/files/wcmsp5/groups/public/%40dgreports/%40dcomm/documents/publication/wcms_575540.pdf</w:t>
        </w:r>
      </w:hyperlink>
      <w:r w:rsidRPr="00DF24B1">
        <w:rPr>
          <w:rFonts w:asciiTheme="minorHAnsi" w:hAnsiTheme="minorHAnsi" w:cstheme="minorHAnsi"/>
          <w:sz w:val="18"/>
          <w:szCs w:val="18"/>
        </w:rPr>
        <w:t xml:space="preserve"> </w:t>
      </w:r>
    </w:p>
  </w:footnote>
  <w:footnote w:id="1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Global Report on Trafficking in Persons, UNODC 2022. </w:t>
      </w:r>
    </w:p>
  </w:footnote>
  <w:footnote w:id="1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Ibid. </w:t>
      </w:r>
    </w:p>
  </w:footnote>
  <w:footnote w:id="14">
    <w:p w:rsidR="00913601" w:rsidRPr="00DF24B1" w:rsidRDefault="00913601" w:rsidP="00D25238">
      <w:pPr>
        <w:pStyle w:val="FootnoteText"/>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Council of the EU, The EU's work to combat human trafficking, </w:t>
      </w:r>
      <w:hyperlink r:id="rId4" w:history="1">
        <w:r w:rsidRPr="00DF24B1">
          <w:rPr>
            <w:rStyle w:val="Hyperlink"/>
            <w:rFonts w:asciiTheme="minorHAnsi" w:hAnsiTheme="minorHAnsi" w:cstheme="minorHAnsi"/>
            <w:sz w:val="18"/>
            <w:szCs w:val="18"/>
          </w:rPr>
          <w:t>https://www.consilium.europa.eu/ro/eu-against-human-trafficking/</w:t>
        </w:r>
      </w:hyperlink>
      <w:r w:rsidRPr="00DF24B1">
        <w:rPr>
          <w:rFonts w:asciiTheme="minorHAnsi" w:hAnsiTheme="minorHAnsi" w:cstheme="minorHAnsi"/>
          <w:sz w:val="18"/>
          <w:szCs w:val="18"/>
        </w:rPr>
        <w:t xml:space="preserve"> </w:t>
      </w:r>
    </w:p>
  </w:footnote>
  <w:footnote w:id="15">
    <w:p w:rsidR="00913601" w:rsidRPr="00DF24B1" w:rsidRDefault="00913601" w:rsidP="00D25238">
      <w:pPr>
        <w:pStyle w:val="FootnoteText"/>
        <w:spacing w:after="0"/>
        <w:contextualSpacing/>
        <w:rPr>
          <w:rFonts w:asciiTheme="minorHAnsi" w:hAnsiTheme="minorHAnsi" w:cstheme="minorHAnsi"/>
          <w:sz w:val="18"/>
          <w:szCs w:val="18"/>
          <w:lang w:val="en-US"/>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DF24B1">
        <w:rPr>
          <w:rFonts w:asciiTheme="minorHAnsi" w:hAnsiTheme="minorHAnsi" w:cstheme="minorHAnsi"/>
          <w:sz w:val="18"/>
          <w:szCs w:val="18"/>
          <w:lang w:val="en-US"/>
        </w:rPr>
        <w:t xml:space="preserve">Human Trafficking and Its Impact on Human Life, Society and Law, Capstone Paper, A Glowacki, Peter, </w:t>
      </w:r>
      <w:hyperlink r:id="rId5" w:history="1">
        <w:r w:rsidRPr="00DF24B1">
          <w:rPr>
            <w:rStyle w:val="Hyperlink"/>
            <w:rFonts w:asciiTheme="minorHAnsi" w:hAnsiTheme="minorHAnsi" w:cstheme="minorHAnsi"/>
            <w:sz w:val="18"/>
            <w:szCs w:val="18"/>
            <w:lang w:val="en-US" w:eastAsia="fr-FR"/>
          </w:rPr>
          <w:t>http://hdl.handle.net/20.500.12648/11812</w:t>
        </w:r>
      </w:hyperlink>
      <w:r w:rsidRPr="00DF24B1">
        <w:rPr>
          <w:rFonts w:asciiTheme="minorHAnsi" w:hAnsiTheme="minorHAnsi" w:cstheme="minorHAnsi"/>
          <w:color w:val="0000FF"/>
          <w:sz w:val="18"/>
          <w:szCs w:val="18"/>
          <w:lang w:val="en-US" w:eastAsia="fr-FR"/>
        </w:rPr>
        <w:t xml:space="preserve"> </w:t>
      </w:r>
    </w:p>
  </w:footnote>
  <w:footnote w:id="16">
    <w:p w:rsidR="00913601" w:rsidRPr="00DF24B1" w:rsidRDefault="00913601" w:rsidP="00D25238">
      <w:pPr>
        <w:pStyle w:val="FootnoteText"/>
        <w:spacing w:after="0"/>
        <w:contextualSpacing/>
        <w:rPr>
          <w:rFonts w:asciiTheme="minorHAnsi" w:hAnsiTheme="minorHAnsi" w:cstheme="minorHAnsi"/>
          <w:color w:val="000000" w:themeColor="text1"/>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US Department of state, The Impact of Trauma on Child Trafficking Survivors, FACT SHEET OFFICE TO MONITOR AND COMBAT TRAFFICKING IN PERSONS JESSA CRISP AND CHRISTINE BELLATORRE, HUMAN TRAFFICKING EXPERT CONSULTANT </w:t>
      </w:r>
      <w:r w:rsidRPr="00DF24B1">
        <w:rPr>
          <w:rFonts w:asciiTheme="minorHAnsi" w:hAnsiTheme="minorHAnsi" w:cstheme="minorHAnsi"/>
          <w:color w:val="000000" w:themeColor="text1"/>
          <w:sz w:val="18"/>
          <w:szCs w:val="18"/>
        </w:rPr>
        <w:t xml:space="preserve">NETWORK, 2024. </w:t>
      </w:r>
    </w:p>
  </w:footnote>
  <w:footnote w:id="17">
    <w:p w:rsidR="00913601" w:rsidRPr="00DF24B1" w:rsidRDefault="00913601" w:rsidP="00D25238">
      <w:pPr>
        <w:pStyle w:val="FootnoteText"/>
        <w:rPr>
          <w:rFonts w:asciiTheme="minorHAnsi" w:hAnsiTheme="minorHAnsi" w:cstheme="minorHAnsi"/>
          <w:sz w:val="18"/>
          <w:szCs w:val="18"/>
        </w:rPr>
      </w:pPr>
      <w:r w:rsidRPr="00DF24B1">
        <w:rPr>
          <w:rStyle w:val="FootnoteReference"/>
          <w:rFonts w:asciiTheme="minorHAnsi" w:hAnsiTheme="minorHAnsi" w:cstheme="minorHAnsi"/>
          <w:color w:val="000000" w:themeColor="text1"/>
          <w:sz w:val="18"/>
          <w:szCs w:val="18"/>
        </w:rPr>
        <w:footnoteRef/>
      </w:r>
      <w:r w:rsidRPr="00DF24B1">
        <w:rPr>
          <w:rFonts w:asciiTheme="minorHAnsi" w:hAnsiTheme="minorHAnsi" w:cstheme="minorHAnsi"/>
          <w:color w:val="000000" w:themeColor="text1"/>
          <w:sz w:val="18"/>
          <w:szCs w:val="18"/>
        </w:rPr>
        <w:t xml:space="preserve"> Data of the Team for Formal Identification of Victims of Trafficking in Human Beings, Ministry of the Interior</w:t>
      </w:r>
    </w:p>
  </w:footnote>
  <w:footnote w:id="1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Pr>
          <w:rFonts w:asciiTheme="minorHAnsi" w:hAnsiTheme="minorHAnsi" w:cstheme="minorHAnsi"/>
          <w:sz w:val="18"/>
          <w:szCs w:val="18"/>
        </w:rPr>
        <w:t>Working G</w:t>
      </w:r>
      <w:r w:rsidRPr="009B500C">
        <w:rPr>
          <w:rFonts w:asciiTheme="minorHAnsi" w:hAnsiTheme="minorHAnsi" w:cstheme="minorHAnsi"/>
          <w:sz w:val="18"/>
          <w:szCs w:val="18"/>
        </w:rPr>
        <w:t xml:space="preserve">roup for the preparation of the Strategy for </w:t>
      </w:r>
      <w:r>
        <w:rPr>
          <w:rFonts w:asciiTheme="minorHAnsi" w:hAnsiTheme="minorHAnsi" w:cstheme="minorHAnsi"/>
          <w:sz w:val="18"/>
          <w:szCs w:val="18"/>
        </w:rPr>
        <w:t>Combating Trafficking in Human Beings</w:t>
      </w:r>
      <w:r w:rsidRPr="009B500C">
        <w:rPr>
          <w:rFonts w:asciiTheme="minorHAnsi" w:hAnsiTheme="minorHAnsi" w:cstheme="minorHAnsi"/>
          <w:sz w:val="18"/>
          <w:szCs w:val="18"/>
        </w:rPr>
        <w:t xml:space="preserve"> for the period 2025-2028. and the </w:t>
      </w:r>
      <w:r>
        <w:rPr>
          <w:rFonts w:asciiTheme="minorHAnsi" w:hAnsiTheme="minorHAnsi" w:cstheme="minorHAnsi"/>
          <w:sz w:val="18"/>
          <w:szCs w:val="18"/>
        </w:rPr>
        <w:t xml:space="preserve">2025 </w:t>
      </w:r>
      <w:r w:rsidRPr="009B500C">
        <w:rPr>
          <w:rFonts w:asciiTheme="minorHAnsi" w:hAnsiTheme="minorHAnsi" w:cstheme="minorHAnsi"/>
          <w:sz w:val="18"/>
          <w:szCs w:val="18"/>
        </w:rPr>
        <w:t xml:space="preserve">Action Plan for the implementation of the Strategy </w:t>
      </w:r>
      <w:r>
        <w:rPr>
          <w:rFonts w:asciiTheme="minorHAnsi" w:hAnsiTheme="minorHAnsi" w:cstheme="minorHAnsi"/>
          <w:sz w:val="18"/>
          <w:szCs w:val="18"/>
        </w:rPr>
        <w:t>Combating Trafficking in Human Beings</w:t>
      </w:r>
      <w:r w:rsidRPr="009B500C">
        <w:rPr>
          <w:rFonts w:asciiTheme="minorHAnsi" w:hAnsiTheme="minorHAnsi" w:cstheme="minorHAnsi"/>
          <w:sz w:val="18"/>
          <w:szCs w:val="18"/>
        </w:rPr>
        <w:t xml:space="preserve"> </w:t>
      </w:r>
      <w:r>
        <w:rPr>
          <w:rFonts w:asciiTheme="minorHAnsi" w:hAnsiTheme="minorHAnsi" w:cstheme="minorHAnsi"/>
          <w:sz w:val="18"/>
          <w:szCs w:val="18"/>
        </w:rPr>
        <w:t>for the period 2025-2028</w:t>
      </w:r>
      <w:r w:rsidRPr="009B500C">
        <w:rPr>
          <w:rFonts w:asciiTheme="minorHAnsi" w:hAnsiTheme="minorHAnsi" w:cstheme="minorHAnsi"/>
          <w:sz w:val="18"/>
          <w:szCs w:val="18"/>
        </w:rPr>
        <w:t xml:space="preserve">, formed by the decision of the Minister of </w:t>
      </w:r>
      <w:r>
        <w:rPr>
          <w:rFonts w:asciiTheme="minorHAnsi" w:hAnsiTheme="minorHAnsi" w:cstheme="minorHAnsi"/>
          <w:sz w:val="18"/>
          <w:szCs w:val="18"/>
        </w:rPr>
        <w:t>the Interior No. 078/24-59987 of 03/12/2024</w:t>
      </w:r>
    </w:p>
  </w:footnote>
  <w:footnote w:id="19">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Pr>
          <w:rFonts w:asciiTheme="minorHAnsi" w:hAnsiTheme="minorHAnsi" w:cstheme="minorHAnsi"/>
          <w:sz w:val="18"/>
          <w:szCs w:val="18"/>
        </w:rPr>
        <w:t xml:space="preserve">Adopted at the Government session on June 5, 2025 </w:t>
      </w:r>
    </w:p>
  </w:footnote>
  <w:footnote w:id="2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EU Strategy on the Rights of the Child  </w:t>
      </w:r>
      <w:hyperlink r:id="rId6" w:history="1">
        <w:r w:rsidRPr="00DF24B1">
          <w:rPr>
            <w:rStyle w:val="Hyperlink"/>
            <w:rFonts w:asciiTheme="minorHAnsi" w:hAnsiTheme="minorHAnsi" w:cstheme="minorHAnsi"/>
            <w:sz w:val="18"/>
            <w:szCs w:val="18"/>
          </w:rPr>
          <w:t>https://commission.europa.eu/system/files/2021-09/ds0821040enn_002.pdf</w:t>
        </w:r>
      </w:hyperlink>
      <w:r w:rsidRPr="00DF24B1">
        <w:rPr>
          <w:rFonts w:asciiTheme="minorHAnsi" w:hAnsiTheme="minorHAnsi" w:cstheme="minorHAnsi"/>
          <w:sz w:val="18"/>
          <w:szCs w:val="18"/>
        </w:rPr>
        <w:t xml:space="preserve"> </w:t>
      </w:r>
    </w:p>
  </w:footnote>
  <w:footnote w:id="21">
    <w:p w:rsidR="00913601" w:rsidRPr="006A72B7" w:rsidRDefault="00913601" w:rsidP="00D25238">
      <w:pPr>
        <w:pStyle w:val="FootnoteText"/>
        <w:contextualSpacing/>
        <w:rPr>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Council of Europe Strategy for the rights of the Child (2022-2027)</w:t>
      </w:r>
      <w:r>
        <w:rPr>
          <w:rFonts w:asciiTheme="minorHAnsi" w:hAnsiTheme="minorHAnsi" w:cstheme="minorHAnsi"/>
          <w:sz w:val="18"/>
          <w:szCs w:val="18"/>
        </w:rPr>
        <w:t>.</w:t>
      </w:r>
    </w:p>
  </w:footnote>
  <w:footnote w:id="22">
    <w:p w:rsidR="00913601" w:rsidRPr="006A72B7" w:rsidRDefault="00913601" w:rsidP="00D25238">
      <w:pPr>
        <w:pStyle w:val="FootnoteText"/>
        <w:contextualSpacing/>
        <w:rPr>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Organization for Security and Co-operation in Europe Permanent Council 462nd Plenary Meeting PC Journal No. 462, Agenda item 6, PC.DEC/557 24 July 2003, DECISION No. 557 OSCE ACTION PLAN TO COMBAT TRAFFICKING IN HUMAN BEINGS</w:t>
      </w:r>
      <w:r>
        <w:rPr>
          <w:rFonts w:asciiTheme="minorHAnsi" w:hAnsiTheme="minorHAnsi" w:cstheme="minorHAnsi"/>
          <w:sz w:val="18"/>
          <w:szCs w:val="18"/>
        </w:rPr>
        <w:t xml:space="preserve"> </w:t>
      </w:r>
      <w:r>
        <w:rPr>
          <w:sz w:val="18"/>
          <w:szCs w:val="18"/>
        </w:rPr>
        <w:t xml:space="preserve">as well as </w:t>
      </w:r>
      <w:r w:rsidRPr="000F2AB3">
        <w:rPr>
          <w:sz w:val="18"/>
          <w:szCs w:val="18"/>
        </w:rPr>
        <w:t>Ministerial Council Decision No. 6/18 Strengthening Efforts to Prevent and Combat Child Trafficking, including of Unaccompanied Minors (Milan 2018)</w:t>
      </w:r>
      <w:r>
        <w:rPr>
          <w:sz w:val="18"/>
          <w:szCs w:val="18"/>
        </w:rPr>
        <w:t xml:space="preserve">, </w:t>
      </w:r>
      <w:r w:rsidRPr="000F2AB3">
        <w:rPr>
          <w:sz w:val="18"/>
          <w:szCs w:val="18"/>
        </w:rPr>
        <w:t>Ministerial Council Decision No. 6/17 on Strengthening Efforts to Prevent Trafficking in Human Beings (Vienna 2017)</w:t>
      </w:r>
      <w:r>
        <w:rPr>
          <w:sz w:val="18"/>
          <w:szCs w:val="18"/>
        </w:rPr>
        <w:t xml:space="preserve">, </w:t>
      </w:r>
      <w:r w:rsidRPr="000F2AB3">
        <w:rPr>
          <w:sz w:val="18"/>
          <w:szCs w:val="18"/>
        </w:rPr>
        <w:t>Ministerial Council Decision No. 7/17 on Strengthening Efforts to Combat All Forms of Child Trafficking, including for Sexual Exploitation, as well as Other Forms of Sexual Exploitation of Children (Vienna 2017)</w:t>
      </w:r>
      <w:r>
        <w:rPr>
          <w:sz w:val="18"/>
          <w:szCs w:val="18"/>
        </w:rPr>
        <w:t xml:space="preserve"> and others</w:t>
      </w:r>
      <w:r w:rsidRPr="00F3198E">
        <w:rPr>
          <w:sz w:val="18"/>
          <w:szCs w:val="18"/>
        </w:rPr>
        <w:t>.</w:t>
      </w:r>
    </w:p>
  </w:footnote>
  <w:footnote w:id="2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FC0FAB">
        <w:rPr>
          <w:sz w:val="18"/>
          <w:szCs w:val="18"/>
        </w:rPr>
        <w:t xml:space="preserve">Recommendations of the OSCE Special Representative and Co-ordinator for Combating Trafficking in Human Beings on the need to enhance anti-trafficking prevention amid mass migration flows </w:t>
      </w:r>
      <w:r w:rsidRPr="003E3D13">
        <w:rPr>
          <w:sz w:val="18"/>
          <w:szCs w:val="18"/>
        </w:rPr>
        <w:t>(</w:t>
      </w:r>
      <w:hyperlink r:id="rId7" w:history="1">
        <w:r w:rsidRPr="003E3D13">
          <w:rPr>
            <w:rStyle w:val="Hyperlink"/>
            <w:sz w:val="18"/>
            <w:szCs w:val="18"/>
          </w:rPr>
          <w:t>https://www.osce.org/cthb/513784</w:t>
        </w:r>
      </w:hyperlink>
      <w:r w:rsidRPr="003E3D13">
        <w:rPr>
          <w:sz w:val="18"/>
          <w:szCs w:val="18"/>
        </w:rPr>
        <w:t xml:space="preserve">); </w:t>
      </w:r>
      <w:r w:rsidRPr="00C55BC3">
        <w:rPr>
          <w:sz w:val="18"/>
          <w:szCs w:val="18"/>
        </w:rPr>
        <w:t xml:space="preserve">Recommendations on enhancing efforts to identify and mitigate risks of trafficking in human beings online as a result of the humanitarian crisis in Ukraine </w:t>
      </w:r>
      <w:r>
        <w:rPr>
          <w:sz w:val="18"/>
          <w:szCs w:val="18"/>
        </w:rPr>
        <w:t>(</w:t>
      </w:r>
      <w:hyperlink r:id="rId8" w:history="1">
        <w:r w:rsidRPr="00B665F6">
          <w:rPr>
            <w:rStyle w:val="Hyperlink"/>
            <w:sz w:val="18"/>
            <w:szCs w:val="18"/>
          </w:rPr>
          <w:t>https://www.osce.org/cthb/516423</w:t>
        </w:r>
      </w:hyperlink>
      <w:r>
        <w:rPr>
          <w:sz w:val="18"/>
          <w:szCs w:val="18"/>
        </w:rPr>
        <w:t xml:space="preserve">); </w:t>
      </w:r>
      <w:r w:rsidRPr="00DF24B1">
        <w:rPr>
          <w:rFonts w:asciiTheme="minorHAnsi" w:hAnsiTheme="minorHAnsi" w:cstheme="minorHAnsi"/>
          <w:sz w:val="18"/>
          <w:szCs w:val="18"/>
        </w:rPr>
        <w:t xml:space="preserve">The UNHCR's Framework, OSCE "International conference strengthens criminal justice systems against trafficking of refugees from Ukraine, IOM framework for migration government. </w:t>
      </w:r>
    </w:p>
  </w:footnote>
  <w:footnote w:id="2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Ahyoung Song, Yoewon Yoon, Yusun Cho, The Association Between Poly-victimization in Childhood and Intimate Partner Violence and Child Abuse in Adulthood, pers Violence, 2022 May;37(9-10):6009-6033.  doi: 10.1177/08862605211073088. Epub 2022 Feb 6.</w:t>
      </w:r>
    </w:p>
  </w:footnote>
  <w:footnote w:id="2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General comment No. 26 (2023) on children’s rights and the environment with a special focus on climate change, CRC/C/GC/26, 2023. </w:t>
      </w:r>
    </w:p>
  </w:footnote>
  <w:footnote w:id="2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DF24B1">
        <w:rPr>
          <w:rFonts w:asciiTheme="minorHAnsi" w:hAnsiTheme="minorHAnsi" w:cstheme="minorHAnsi"/>
          <w:sz w:val="18"/>
          <w:szCs w:val="18"/>
          <w:lang w:eastAsia="fr-FR"/>
        </w:rPr>
        <w:t xml:space="preserve">INSPIRE: seven strategies for ending violence against children, WHO and UNICEF, 2016. </w:t>
      </w:r>
    </w:p>
  </w:footnote>
  <w:footnote w:id="27">
    <w:p w:rsidR="00913601" w:rsidRPr="00DF24B1" w:rsidRDefault="00913601" w:rsidP="00D25238">
      <w:pPr>
        <w:pStyle w:val="FootnoteText"/>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The Global Compact for Safe, Orderly and Regular Migration (GCM), A/RES/73/195. </w:t>
      </w:r>
    </w:p>
  </w:footnote>
  <w:footnote w:id="2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OSCE Report on Gender and National Strategies in Montenegro, 2024.</w:t>
      </w:r>
    </w:p>
  </w:footnote>
  <w:footnote w:id="29">
    <w:p w:rsidR="00913601" w:rsidRPr="00C96D43" w:rsidRDefault="00913601" w:rsidP="00D25238">
      <w:pPr>
        <w:pStyle w:val="FootnoteText"/>
        <w:spacing w:after="0"/>
        <w:contextualSpacing/>
        <w:rPr>
          <w:rFonts w:asciiTheme="minorHAnsi" w:hAnsiTheme="minorHAnsi" w:cstheme="minorHAnsi"/>
          <w:sz w:val="18"/>
          <w:szCs w:val="18"/>
        </w:rPr>
      </w:pPr>
      <w:r w:rsidRPr="00C96D43">
        <w:rPr>
          <w:rStyle w:val="FootnoteReference"/>
          <w:rFonts w:asciiTheme="minorHAnsi" w:hAnsiTheme="minorHAnsi" w:cstheme="minorHAnsi"/>
          <w:sz w:val="18"/>
          <w:szCs w:val="18"/>
        </w:rPr>
        <w:footnoteRef/>
      </w:r>
      <w:r w:rsidRPr="00C96D43">
        <w:rPr>
          <w:rFonts w:asciiTheme="minorHAnsi" w:hAnsiTheme="minorHAnsi" w:cstheme="minorHAnsi"/>
          <w:sz w:val="18"/>
          <w:szCs w:val="18"/>
        </w:rPr>
        <w:t xml:space="preserve"> </w:t>
      </w:r>
      <w:r w:rsidRPr="000A2DA5">
        <w:rPr>
          <w:sz w:val="18"/>
          <w:szCs w:val="18"/>
        </w:rPr>
        <w:t>National Strategy on Sustainable Development by 2030, which was adopted by the Government of Montenegro on July 7, 2016.</w:t>
      </w:r>
    </w:p>
  </w:footnote>
  <w:footnote w:id="30">
    <w:p w:rsidR="00913601" w:rsidRPr="000A2DA5" w:rsidRDefault="00913601" w:rsidP="000A2DA5">
      <w:pPr>
        <w:pStyle w:val="FootnoteText"/>
        <w:rPr>
          <w:lang w:val="sr-Latn-ME"/>
        </w:rPr>
      </w:pPr>
      <w:r w:rsidRPr="000A2DA5">
        <w:rPr>
          <w:rStyle w:val="FootnoteReference"/>
          <w:sz w:val="18"/>
          <w:szCs w:val="18"/>
        </w:rPr>
        <w:footnoteRef/>
      </w:r>
      <w:r w:rsidRPr="000A2DA5">
        <w:rPr>
          <w:sz w:val="18"/>
          <w:szCs w:val="18"/>
        </w:rPr>
        <w:t xml:space="preserve"> </w:t>
      </w:r>
      <w:r w:rsidRPr="000A2DA5">
        <w:rPr>
          <w:rFonts w:asciiTheme="minorHAnsi" w:hAnsiTheme="minorHAnsi" w:cstheme="minorHAnsi"/>
          <w:sz w:val="18"/>
          <w:szCs w:val="18"/>
        </w:rPr>
        <w:t>National</w:t>
      </w:r>
      <w:r w:rsidRPr="00C96D43">
        <w:rPr>
          <w:rFonts w:asciiTheme="minorHAnsi" w:hAnsiTheme="minorHAnsi" w:cstheme="minorHAnsi"/>
          <w:sz w:val="18"/>
          <w:szCs w:val="18"/>
        </w:rPr>
        <w:t xml:space="preserve"> Strategy on Sustainable Development by 2030.</w:t>
      </w:r>
    </w:p>
  </w:footnote>
  <w:footnote w:id="31">
    <w:p w:rsidR="00913601" w:rsidRPr="00C96D43" w:rsidRDefault="00913601" w:rsidP="000A2DA5">
      <w:pPr>
        <w:pStyle w:val="FootnoteText"/>
        <w:spacing w:after="0"/>
        <w:contextualSpacing/>
        <w:rPr>
          <w:rFonts w:asciiTheme="minorHAnsi" w:hAnsiTheme="minorHAnsi" w:cstheme="minorHAnsi"/>
          <w:sz w:val="18"/>
          <w:szCs w:val="18"/>
        </w:rPr>
      </w:pPr>
      <w:r w:rsidRPr="00C96D43">
        <w:rPr>
          <w:rStyle w:val="FootnoteReference"/>
          <w:rFonts w:asciiTheme="minorHAnsi" w:hAnsiTheme="minorHAnsi" w:cstheme="minorHAnsi"/>
          <w:sz w:val="18"/>
          <w:szCs w:val="18"/>
        </w:rPr>
        <w:footnoteRef/>
      </w:r>
      <w:r w:rsidRPr="00C96D43">
        <w:rPr>
          <w:rFonts w:asciiTheme="minorHAnsi" w:hAnsiTheme="minorHAnsi" w:cstheme="minorHAnsi"/>
          <w:sz w:val="18"/>
          <w:szCs w:val="18"/>
        </w:rPr>
        <w:t xml:space="preserve"> National Strategy for Gender Equality 2021-2025.</w:t>
      </w:r>
    </w:p>
  </w:footnote>
  <w:footnote w:id="32">
    <w:p w:rsidR="00913601" w:rsidRPr="00C96D43" w:rsidRDefault="00913601" w:rsidP="00D25238">
      <w:pPr>
        <w:pStyle w:val="FootnoteText"/>
        <w:spacing w:after="0"/>
        <w:contextualSpacing/>
        <w:rPr>
          <w:rFonts w:asciiTheme="minorHAnsi" w:hAnsiTheme="minorHAnsi" w:cstheme="minorHAnsi"/>
          <w:sz w:val="18"/>
          <w:szCs w:val="18"/>
        </w:rPr>
      </w:pPr>
      <w:r w:rsidRPr="00C96D43">
        <w:rPr>
          <w:rStyle w:val="FootnoteReference"/>
          <w:rFonts w:asciiTheme="minorHAnsi" w:hAnsiTheme="minorHAnsi" w:cstheme="minorHAnsi"/>
          <w:sz w:val="18"/>
          <w:szCs w:val="18"/>
        </w:rPr>
        <w:footnoteRef/>
      </w:r>
      <w:r w:rsidRPr="00C96D43">
        <w:rPr>
          <w:rFonts w:asciiTheme="minorHAnsi" w:hAnsiTheme="minorHAnsi" w:cstheme="minorHAnsi"/>
          <w:sz w:val="18"/>
          <w:szCs w:val="18"/>
        </w:rPr>
        <w:t xml:space="preserve"> Strategy for the Development of the Social and Child Protection System 2024–2028.</w:t>
      </w:r>
    </w:p>
  </w:footnote>
  <w:footnote w:id="33">
    <w:p w:rsidR="00913601" w:rsidRPr="00C96D43" w:rsidRDefault="00913601" w:rsidP="00D25238">
      <w:pPr>
        <w:pStyle w:val="FootnoteText"/>
        <w:spacing w:after="0"/>
        <w:contextualSpacing/>
        <w:rPr>
          <w:rFonts w:asciiTheme="minorHAnsi" w:hAnsiTheme="minorHAnsi" w:cstheme="minorHAnsi"/>
          <w:sz w:val="18"/>
          <w:szCs w:val="18"/>
        </w:rPr>
      </w:pPr>
      <w:r w:rsidRPr="00C96D43">
        <w:rPr>
          <w:rStyle w:val="FootnoteReference"/>
          <w:rFonts w:asciiTheme="minorHAnsi" w:hAnsiTheme="minorHAnsi" w:cstheme="minorHAnsi"/>
          <w:sz w:val="18"/>
          <w:szCs w:val="18"/>
        </w:rPr>
        <w:footnoteRef/>
      </w:r>
      <w:r w:rsidRPr="00C96D43">
        <w:rPr>
          <w:rFonts w:asciiTheme="minorHAnsi" w:hAnsiTheme="minorHAnsi" w:cstheme="minorHAnsi"/>
          <w:sz w:val="18"/>
          <w:szCs w:val="18"/>
        </w:rPr>
        <w:t xml:space="preserve"> Montenegro, Ministry of Human Rights and Minorities, Strategy for social inclusions of Roma and Egyptians 2016 – 2020. </w:t>
      </w:r>
    </w:p>
  </w:footnote>
  <w:footnote w:id="34">
    <w:p w:rsidR="00913601" w:rsidRPr="00C96D43" w:rsidRDefault="00913601" w:rsidP="00D25238">
      <w:pPr>
        <w:pStyle w:val="FootnoteText"/>
        <w:spacing w:after="0"/>
        <w:contextualSpacing/>
        <w:rPr>
          <w:rFonts w:asciiTheme="minorHAnsi" w:hAnsiTheme="minorHAnsi" w:cstheme="minorHAnsi"/>
          <w:sz w:val="18"/>
          <w:szCs w:val="18"/>
        </w:rPr>
      </w:pPr>
      <w:r w:rsidRPr="00C96D43">
        <w:rPr>
          <w:rStyle w:val="FootnoteReference"/>
          <w:rFonts w:asciiTheme="minorHAnsi" w:hAnsiTheme="minorHAnsi" w:cstheme="minorHAnsi"/>
          <w:sz w:val="18"/>
          <w:szCs w:val="18"/>
        </w:rPr>
        <w:footnoteRef/>
      </w:r>
      <w:r w:rsidRPr="00C96D43">
        <w:rPr>
          <w:rFonts w:asciiTheme="minorHAnsi" w:hAnsiTheme="minorHAnsi" w:cstheme="minorHAnsi"/>
          <w:sz w:val="18"/>
          <w:szCs w:val="18"/>
        </w:rPr>
        <w:t xml:space="preserve"> Strategy for Protection of persons with disabilities from discrimination and promotion of equality 2022-2027.</w:t>
      </w:r>
    </w:p>
  </w:footnote>
  <w:footnote w:id="35">
    <w:p w:rsidR="00913601" w:rsidRPr="00C96D43" w:rsidRDefault="00913601" w:rsidP="00D25238">
      <w:pPr>
        <w:pStyle w:val="FootnoteText"/>
        <w:spacing w:after="0"/>
        <w:contextualSpacing/>
        <w:rPr>
          <w:rFonts w:asciiTheme="minorHAnsi" w:hAnsiTheme="minorHAnsi" w:cstheme="minorHAnsi"/>
          <w:sz w:val="18"/>
          <w:szCs w:val="18"/>
        </w:rPr>
      </w:pPr>
      <w:r w:rsidRPr="00C96D43">
        <w:rPr>
          <w:rStyle w:val="FootnoteReference"/>
          <w:rFonts w:asciiTheme="minorHAnsi" w:hAnsiTheme="minorHAnsi" w:cstheme="minorHAnsi"/>
          <w:sz w:val="18"/>
          <w:szCs w:val="18"/>
        </w:rPr>
        <w:footnoteRef/>
      </w:r>
      <w:r w:rsidRPr="00C96D43">
        <w:rPr>
          <w:rFonts w:asciiTheme="minorHAnsi" w:hAnsiTheme="minorHAnsi" w:cstheme="minorHAnsi"/>
          <w:sz w:val="18"/>
          <w:szCs w:val="18"/>
        </w:rPr>
        <w:t xml:space="preserve"> Action plan for the implementation of the recommendations of the fourth cycle of the general periodic review UPR.</w:t>
      </w:r>
    </w:p>
  </w:footnote>
  <w:footnote w:id="36">
    <w:p w:rsidR="00913601" w:rsidRPr="00C96D43" w:rsidRDefault="00913601" w:rsidP="00D25238">
      <w:pPr>
        <w:pStyle w:val="FootnoteText"/>
        <w:spacing w:after="0"/>
        <w:contextualSpacing/>
        <w:rPr>
          <w:rFonts w:asciiTheme="minorHAnsi" w:hAnsiTheme="minorHAnsi" w:cstheme="minorHAnsi"/>
          <w:sz w:val="18"/>
          <w:szCs w:val="18"/>
        </w:rPr>
      </w:pPr>
      <w:r w:rsidRPr="00C96D43">
        <w:rPr>
          <w:rStyle w:val="FootnoteReference"/>
          <w:rFonts w:asciiTheme="minorHAnsi" w:hAnsiTheme="minorHAnsi" w:cstheme="minorHAnsi"/>
          <w:sz w:val="18"/>
          <w:szCs w:val="18"/>
        </w:rPr>
        <w:footnoteRef/>
      </w:r>
      <w:r w:rsidRPr="00C96D43">
        <w:rPr>
          <w:rFonts w:asciiTheme="minorHAnsi" w:hAnsiTheme="minorHAnsi" w:cstheme="minorHAnsi"/>
          <w:sz w:val="18"/>
          <w:szCs w:val="18"/>
        </w:rPr>
        <w:t xml:space="preserve"> Strategy for prevention and protection of children from violence and action plan 2017-2021. </w:t>
      </w:r>
    </w:p>
  </w:footnote>
  <w:footnote w:id="37">
    <w:p w:rsidR="00913601" w:rsidRPr="006A72B7" w:rsidRDefault="00913601" w:rsidP="00D25238">
      <w:pPr>
        <w:pStyle w:val="FootnoteText"/>
        <w:spacing w:after="0"/>
        <w:contextualSpacing/>
        <w:rPr>
          <w:sz w:val="18"/>
          <w:szCs w:val="18"/>
        </w:rPr>
      </w:pPr>
      <w:r w:rsidRPr="006A72B7">
        <w:rPr>
          <w:rStyle w:val="FootnoteReference"/>
          <w:sz w:val="18"/>
          <w:szCs w:val="18"/>
        </w:rPr>
        <w:footnoteRef/>
      </w:r>
      <w:r w:rsidRPr="006A72B7">
        <w:rPr>
          <w:sz w:val="18"/>
          <w:szCs w:val="18"/>
        </w:rPr>
        <w:t xml:space="preserve"> </w:t>
      </w:r>
      <w:r w:rsidRPr="00C96D43">
        <w:rPr>
          <w:sz w:val="18"/>
          <w:szCs w:val="18"/>
        </w:rPr>
        <w:t xml:space="preserve">Ministry of </w:t>
      </w:r>
      <w:r>
        <w:rPr>
          <w:sz w:val="18"/>
          <w:szCs w:val="18"/>
        </w:rPr>
        <w:t>the Interior</w:t>
      </w:r>
      <w:r w:rsidRPr="00C96D43">
        <w:rPr>
          <w:sz w:val="18"/>
          <w:szCs w:val="18"/>
        </w:rPr>
        <w:t>, Strategy for Fighting Transnational Organised Crime 2024-2027.</w:t>
      </w:r>
    </w:p>
  </w:footnote>
  <w:footnote w:id="38">
    <w:p w:rsidR="00913601" w:rsidRDefault="00913601" w:rsidP="00D25238">
      <w:pPr>
        <w:pStyle w:val="FootnoteText"/>
        <w:spacing w:after="0"/>
        <w:contextualSpacing/>
      </w:pPr>
      <w:r w:rsidRPr="006A72B7">
        <w:rPr>
          <w:rStyle w:val="FootnoteReference"/>
          <w:sz w:val="18"/>
          <w:szCs w:val="18"/>
        </w:rPr>
        <w:footnoteRef/>
      </w:r>
      <w:r w:rsidRPr="006A72B7">
        <w:rPr>
          <w:sz w:val="18"/>
          <w:szCs w:val="18"/>
        </w:rPr>
        <w:t xml:space="preserve"> Ministry of </w:t>
      </w:r>
      <w:r>
        <w:rPr>
          <w:sz w:val="18"/>
          <w:szCs w:val="18"/>
        </w:rPr>
        <w:t>the Interior</w:t>
      </w:r>
      <w:r w:rsidRPr="006A72B7">
        <w:rPr>
          <w:sz w:val="18"/>
          <w:szCs w:val="18"/>
        </w:rPr>
        <w:t xml:space="preserve">, </w:t>
      </w:r>
      <w:r w:rsidRPr="006A72B7">
        <w:rPr>
          <w:rFonts w:asciiTheme="minorHAnsi" w:hAnsiTheme="minorHAnsi" w:cstheme="minorHAnsi"/>
          <w:color w:val="1F1F1F"/>
          <w:sz w:val="18"/>
          <w:szCs w:val="18"/>
        </w:rPr>
        <w:t>Strategy for Prevention and Suppressing Terrorism, Money Laundering and Financing of Terrorism 2022-2025.</w:t>
      </w:r>
      <w:r>
        <w:rPr>
          <w:rFonts w:asciiTheme="minorHAnsi" w:hAnsiTheme="minorHAnsi" w:cstheme="minorHAnsi"/>
          <w:color w:val="1F1F1F"/>
          <w:szCs w:val="24"/>
        </w:rPr>
        <w:t xml:space="preserve"> </w:t>
      </w:r>
    </w:p>
  </w:footnote>
  <w:footnote w:id="39">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Official Gazette of Montenegro, no. </w:t>
      </w:r>
      <w:hyperlink r:id="rId9" w:history="1">
        <w:r w:rsidRPr="00DF24B1">
          <w:rPr>
            <w:rStyle w:val="Hyperlink"/>
            <w:rFonts w:asciiTheme="minorHAnsi" w:hAnsiTheme="minorHAnsi" w:cstheme="minorHAnsi"/>
            <w:sz w:val="18"/>
            <w:szCs w:val="18"/>
          </w:rPr>
          <w:t>70/2003</w:t>
        </w:r>
      </w:hyperlink>
      <w:r w:rsidRPr="00DF24B1">
        <w:rPr>
          <w:rFonts w:asciiTheme="minorHAnsi" w:hAnsiTheme="minorHAnsi" w:cstheme="minorHAnsi"/>
          <w:sz w:val="18"/>
          <w:szCs w:val="18"/>
        </w:rPr>
        <w:t>, </w:t>
      </w:r>
      <w:hyperlink r:id="rId10" w:history="1">
        <w:r w:rsidRPr="00DF24B1">
          <w:rPr>
            <w:rStyle w:val="Hyperlink"/>
            <w:rFonts w:asciiTheme="minorHAnsi" w:hAnsiTheme="minorHAnsi" w:cstheme="minorHAnsi"/>
            <w:sz w:val="18"/>
            <w:szCs w:val="18"/>
          </w:rPr>
          <w:t>13/2004</w:t>
        </w:r>
      </w:hyperlink>
      <w:r w:rsidRPr="00DF24B1">
        <w:rPr>
          <w:rFonts w:asciiTheme="minorHAnsi" w:hAnsiTheme="minorHAnsi" w:cstheme="minorHAnsi"/>
          <w:sz w:val="18"/>
          <w:szCs w:val="18"/>
        </w:rPr>
        <w:t>, </w:t>
      </w:r>
      <w:hyperlink r:id="rId11" w:history="1">
        <w:r w:rsidRPr="00DF24B1">
          <w:rPr>
            <w:rStyle w:val="Hyperlink"/>
            <w:rFonts w:asciiTheme="minorHAnsi" w:hAnsiTheme="minorHAnsi" w:cstheme="minorHAnsi"/>
            <w:sz w:val="18"/>
            <w:szCs w:val="18"/>
          </w:rPr>
          <w:t>47/2006</w:t>
        </w:r>
      </w:hyperlink>
      <w:r w:rsidRPr="00DF24B1">
        <w:rPr>
          <w:rFonts w:asciiTheme="minorHAnsi" w:hAnsiTheme="minorHAnsi" w:cstheme="minorHAnsi"/>
          <w:sz w:val="18"/>
          <w:szCs w:val="18"/>
        </w:rPr>
        <w:t> and Official Gazette of Montenegro br. </w:t>
      </w:r>
      <w:hyperlink r:id="rId12" w:history="1">
        <w:r w:rsidRPr="00DF24B1">
          <w:rPr>
            <w:rStyle w:val="Hyperlink"/>
            <w:rFonts w:asciiTheme="minorHAnsi" w:hAnsiTheme="minorHAnsi" w:cstheme="minorHAnsi"/>
            <w:sz w:val="18"/>
            <w:szCs w:val="18"/>
          </w:rPr>
          <w:t>40/2008</w:t>
        </w:r>
      </w:hyperlink>
      <w:r w:rsidRPr="00DF24B1">
        <w:rPr>
          <w:rFonts w:asciiTheme="minorHAnsi" w:hAnsiTheme="minorHAnsi" w:cstheme="minorHAnsi"/>
          <w:sz w:val="18"/>
          <w:szCs w:val="18"/>
        </w:rPr>
        <w:t>, </w:t>
      </w:r>
      <w:hyperlink r:id="rId13" w:history="1">
        <w:r w:rsidRPr="00DF24B1">
          <w:rPr>
            <w:rStyle w:val="Hyperlink"/>
            <w:rFonts w:asciiTheme="minorHAnsi" w:hAnsiTheme="minorHAnsi" w:cstheme="minorHAnsi"/>
            <w:sz w:val="18"/>
            <w:szCs w:val="18"/>
          </w:rPr>
          <w:t>25/2010</w:t>
        </w:r>
      </w:hyperlink>
      <w:r w:rsidRPr="00DF24B1">
        <w:rPr>
          <w:rFonts w:asciiTheme="minorHAnsi" w:hAnsiTheme="minorHAnsi" w:cstheme="minorHAnsi"/>
          <w:sz w:val="18"/>
          <w:szCs w:val="18"/>
        </w:rPr>
        <w:t>, </w:t>
      </w:r>
      <w:hyperlink r:id="rId14" w:history="1">
        <w:r w:rsidRPr="00DF24B1">
          <w:rPr>
            <w:rStyle w:val="Hyperlink"/>
            <w:rFonts w:asciiTheme="minorHAnsi" w:hAnsiTheme="minorHAnsi" w:cstheme="minorHAnsi"/>
            <w:sz w:val="18"/>
            <w:szCs w:val="18"/>
          </w:rPr>
          <w:t>32/2011</w:t>
        </w:r>
      </w:hyperlink>
      <w:r w:rsidRPr="00DF24B1">
        <w:rPr>
          <w:rFonts w:asciiTheme="minorHAnsi" w:hAnsiTheme="minorHAnsi" w:cstheme="minorHAnsi"/>
          <w:sz w:val="18"/>
          <w:szCs w:val="18"/>
        </w:rPr>
        <w:t>, </w:t>
      </w:r>
      <w:hyperlink r:id="rId15" w:history="1">
        <w:r w:rsidRPr="00DF24B1">
          <w:rPr>
            <w:rStyle w:val="Hyperlink"/>
            <w:rFonts w:asciiTheme="minorHAnsi" w:hAnsiTheme="minorHAnsi" w:cstheme="minorHAnsi"/>
            <w:sz w:val="18"/>
            <w:szCs w:val="18"/>
          </w:rPr>
          <w:t>64/2011</w:t>
        </w:r>
      </w:hyperlink>
      <w:r w:rsidRPr="00DF24B1">
        <w:rPr>
          <w:rFonts w:asciiTheme="minorHAnsi" w:hAnsiTheme="minorHAnsi" w:cstheme="minorHAnsi"/>
          <w:sz w:val="18"/>
          <w:szCs w:val="18"/>
        </w:rPr>
        <w:t> law, </w:t>
      </w:r>
      <w:hyperlink r:id="rId16" w:history="1">
        <w:r w:rsidRPr="00DF24B1">
          <w:rPr>
            <w:rStyle w:val="Hyperlink"/>
            <w:rFonts w:asciiTheme="minorHAnsi" w:hAnsiTheme="minorHAnsi" w:cstheme="minorHAnsi"/>
            <w:sz w:val="18"/>
            <w:szCs w:val="18"/>
          </w:rPr>
          <w:t>40/2013</w:t>
        </w:r>
      </w:hyperlink>
      <w:r w:rsidRPr="00DF24B1">
        <w:rPr>
          <w:rFonts w:asciiTheme="minorHAnsi" w:hAnsiTheme="minorHAnsi" w:cstheme="minorHAnsi"/>
          <w:sz w:val="18"/>
          <w:szCs w:val="18"/>
        </w:rPr>
        <w:t>, </w:t>
      </w:r>
      <w:hyperlink r:id="rId17" w:history="1">
        <w:r w:rsidRPr="00DF24B1">
          <w:rPr>
            <w:rStyle w:val="Hyperlink"/>
            <w:rFonts w:asciiTheme="minorHAnsi" w:hAnsiTheme="minorHAnsi" w:cstheme="minorHAnsi"/>
            <w:sz w:val="18"/>
            <w:szCs w:val="18"/>
          </w:rPr>
          <w:t>56/2013</w:t>
        </w:r>
      </w:hyperlink>
      <w:r w:rsidRPr="00DF24B1">
        <w:rPr>
          <w:rFonts w:asciiTheme="minorHAnsi" w:hAnsiTheme="minorHAnsi" w:cstheme="minorHAnsi"/>
          <w:sz w:val="18"/>
          <w:szCs w:val="18"/>
        </w:rPr>
        <w:t>, </w:t>
      </w:r>
      <w:hyperlink r:id="rId18" w:history="1">
        <w:r w:rsidRPr="00DF24B1">
          <w:rPr>
            <w:rStyle w:val="Hyperlink"/>
            <w:rFonts w:asciiTheme="minorHAnsi" w:hAnsiTheme="minorHAnsi" w:cstheme="minorHAnsi"/>
            <w:sz w:val="18"/>
            <w:szCs w:val="18"/>
          </w:rPr>
          <w:t>14/2015</w:t>
        </w:r>
      </w:hyperlink>
      <w:r w:rsidRPr="00DF24B1">
        <w:rPr>
          <w:rFonts w:asciiTheme="minorHAnsi" w:hAnsiTheme="minorHAnsi" w:cstheme="minorHAnsi"/>
          <w:sz w:val="18"/>
          <w:szCs w:val="18"/>
          <w:lang w:val="hr-HR"/>
        </w:rPr>
        <w:t>,</w:t>
      </w:r>
      <w:r w:rsidRPr="00DF24B1">
        <w:rPr>
          <w:rFonts w:asciiTheme="minorHAnsi" w:hAnsiTheme="minorHAnsi" w:cstheme="minorHAnsi"/>
          <w:sz w:val="18"/>
          <w:szCs w:val="18"/>
        </w:rPr>
        <w:t> </w:t>
      </w:r>
      <w:hyperlink r:id="rId19" w:history="1">
        <w:r w:rsidRPr="00DF24B1">
          <w:rPr>
            <w:rStyle w:val="Hyperlink"/>
            <w:rFonts w:asciiTheme="minorHAnsi" w:hAnsiTheme="minorHAnsi" w:cstheme="minorHAnsi"/>
            <w:sz w:val="18"/>
            <w:szCs w:val="18"/>
          </w:rPr>
          <w:t>42/2015</w:t>
        </w:r>
      </w:hyperlink>
      <w:r w:rsidRPr="00DF24B1">
        <w:rPr>
          <w:rFonts w:asciiTheme="minorHAnsi" w:hAnsiTheme="minorHAnsi" w:cstheme="minorHAnsi"/>
          <w:sz w:val="18"/>
          <w:szCs w:val="18"/>
          <w:lang w:val="hr-HR"/>
        </w:rPr>
        <w:t>,</w:t>
      </w:r>
      <w:r w:rsidRPr="00DF24B1">
        <w:rPr>
          <w:rFonts w:asciiTheme="minorHAnsi" w:hAnsiTheme="minorHAnsi" w:cstheme="minorHAnsi"/>
          <w:sz w:val="18"/>
          <w:szCs w:val="18"/>
        </w:rPr>
        <w:t> </w:t>
      </w:r>
      <w:hyperlink r:id="rId20" w:history="1">
        <w:r w:rsidRPr="00DF24B1">
          <w:rPr>
            <w:rStyle w:val="Hyperlink"/>
            <w:rFonts w:asciiTheme="minorHAnsi" w:hAnsiTheme="minorHAnsi" w:cstheme="minorHAnsi"/>
            <w:sz w:val="18"/>
            <w:szCs w:val="18"/>
          </w:rPr>
          <w:t>58/2015</w:t>
        </w:r>
      </w:hyperlink>
      <w:r w:rsidRPr="00DF24B1">
        <w:rPr>
          <w:rFonts w:asciiTheme="minorHAnsi" w:hAnsiTheme="minorHAnsi" w:cstheme="minorHAnsi"/>
          <w:sz w:val="18"/>
          <w:szCs w:val="18"/>
        </w:rPr>
        <w:t> other law,</w:t>
      </w:r>
      <w:r w:rsidRPr="00DF24B1">
        <w:rPr>
          <w:rFonts w:asciiTheme="minorHAnsi" w:hAnsiTheme="minorHAnsi" w:cstheme="minorHAnsi"/>
          <w:sz w:val="18"/>
          <w:szCs w:val="18"/>
          <w:lang w:val="en-US"/>
        </w:rPr>
        <w:t> </w:t>
      </w:r>
      <w:hyperlink r:id="rId21" w:history="1">
        <w:r w:rsidRPr="00DF24B1">
          <w:rPr>
            <w:rStyle w:val="Hyperlink"/>
            <w:rFonts w:asciiTheme="minorHAnsi" w:hAnsiTheme="minorHAnsi" w:cstheme="minorHAnsi"/>
            <w:sz w:val="18"/>
            <w:szCs w:val="18"/>
            <w:lang w:val="en-US"/>
          </w:rPr>
          <w:t>44/2017</w:t>
        </w:r>
      </w:hyperlink>
      <w:r w:rsidRPr="00DF24B1">
        <w:rPr>
          <w:rFonts w:asciiTheme="minorHAnsi" w:hAnsiTheme="minorHAnsi" w:cstheme="minorHAnsi"/>
          <w:sz w:val="18"/>
          <w:szCs w:val="18"/>
          <w:lang w:val="en-US"/>
        </w:rPr>
        <w:t>, </w:t>
      </w:r>
      <w:hyperlink r:id="rId22" w:history="1">
        <w:r w:rsidRPr="00DF24B1">
          <w:rPr>
            <w:rStyle w:val="Hyperlink"/>
            <w:rFonts w:asciiTheme="minorHAnsi" w:hAnsiTheme="minorHAnsi" w:cstheme="minorHAnsi"/>
            <w:sz w:val="18"/>
            <w:szCs w:val="18"/>
            <w:lang w:val="en-US"/>
          </w:rPr>
          <w:t>49/2018</w:t>
        </w:r>
      </w:hyperlink>
      <w:r w:rsidRPr="00DF24B1">
        <w:rPr>
          <w:rFonts w:asciiTheme="minorHAnsi" w:hAnsiTheme="minorHAnsi" w:cstheme="minorHAnsi"/>
          <w:sz w:val="18"/>
          <w:szCs w:val="18"/>
          <w:lang w:val="en-US"/>
        </w:rPr>
        <w:t>, </w:t>
      </w:r>
      <w:hyperlink r:id="rId23" w:history="1">
        <w:r w:rsidRPr="00DF24B1">
          <w:rPr>
            <w:rStyle w:val="Hyperlink"/>
            <w:rFonts w:asciiTheme="minorHAnsi" w:hAnsiTheme="minorHAnsi" w:cstheme="minorHAnsi"/>
            <w:sz w:val="18"/>
            <w:szCs w:val="18"/>
            <w:lang w:val="en-US"/>
          </w:rPr>
          <w:t>3/2020</w:t>
        </w:r>
      </w:hyperlink>
      <w:r w:rsidRPr="00DF24B1">
        <w:rPr>
          <w:rFonts w:asciiTheme="minorHAnsi" w:hAnsiTheme="minorHAnsi" w:cstheme="minorHAnsi"/>
          <w:sz w:val="18"/>
          <w:szCs w:val="18"/>
          <w:lang w:val="en-US"/>
        </w:rPr>
        <w:t>, </w:t>
      </w:r>
      <w:hyperlink r:id="rId24" w:history="1">
        <w:r w:rsidRPr="00DF24B1">
          <w:rPr>
            <w:rStyle w:val="Hyperlink"/>
            <w:rFonts w:asciiTheme="minorHAnsi" w:hAnsiTheme="minorHAnsi" w:cstheme="minorHAnsi"/>
            <w:sz w:val="18"/>
            <w:szCs w:val="18"/>
            <w:lang w:val="en-US"/>
          </w:rPr>
          <w:t>26/2021</w:t>
        </w:r>
      </w:hyperlink>
      <w:r w:rsidRPr="00DF24B1">
        <w:rPr>
          <w:rFonts w:asciiTheme="minorHAnsi" w:hAnsiTheme="minorHAnsi" w:cstheme="minorHAnsi"/>
          <w:sz w:val="18"/>
          <w:szCs w:val="18"/>
          <w:lang w:val="en-US"/>
        </w:rPr>
        <w:t>  correction </w:t>
      </w:r>
      <w:hyperlink r:id="rId25" w:history="1">
        <w:r w:rsidRPr="00DF24B1">
          <w:rPr>
            <w:rStyle w:val="Hyperlink"/>
            <w:rFonts w:asciiTheme="minorHAnsi" w:hAnsiTheme="minorHAnsi" w:cstheme="minorHAnsi"/>
            <w:sz w:val="18"/>
            <w:szCs w:val="18"/>
            <w:lang w:val="en-US"/>
          </w:rPr>
          <w:t>144/2021</w:t>
        </w:r>
      </w:hyperlink>
      <w:r w:rsidRPr="00DF24B1">
        <w:rPr>
          <w:rFonts w:asciiTheme="minorHAnsi" w:hAnsiTheme="minorHAnsi" w:cstheme="minorHAnsi"/>
          <w:sz w:val="18"/>
          <w:szCs w:val="18"/>
          <w:lang w:val="en-US"/>
        </w:rPr>
        <w:t> i </w:t>
      </w:r>
      <w:hyperlink r:id="rId26" w:history="1">
        <w:r w:rsidRPr="00DF24B1">
          <w:rPr>
            <w:rStyle w:val="Hyperlink"/>
            <w:rFonts w:asciiTheme="minorHAnsi" w:hAnsiTheme="minorHAnsi" w:cstheme="minorHAnsi"/>
            <w:sz w:val="18"/>
            <w:szCs w:val="18"/>
            <w:lang w:val="en-US"/>
          </w:rPr>
          <w:t>145/2021</w:t>
        </w:r>
      </w:hyperlink>
      <w:r w:rsidRPr="00DF24B1">
        <w:rPr>
          <w:rFonts w:asciiTheme="minorHAnsi" w:hAnsiTheme="minorHAnsi" w:cstheme="minorHAnsi"/>
          <w:sz w:val="18"/>
          <w:szCs w:val="18"/>
        </w:rPr>
        <w:t> i </w:t>
      </w:r>
      <w:hyperlink r:id="rId27" w:history="1">
        <w:r w:rsidRPr="00DF24B1">
          <w:rPr>
            <w:rStyle w:val="Hyperlink"/>
            <w:rFonts w:asciiTheme="minorHAnsi" w:hAnsiTheme="minorHAnsi" w:cstheme="minorHAnsi"/>
            <w:sz w:val="18"/>
            <w:szCs w:val="18"/>
          </w:rPr>
          <w:t>110/2023</w:t>
        </w:r>
      </w:hyperlink>
      <w:r w:rsidRPr="00DF24B1">
        <w:rPr>
          <w:rFonts w:asciiTheme="minorHAnsi" w:hAnsiTheme="minorHAnsi" w:cstheme="minorHAnsi"/>
          <w:sz w:val="18"/>
          <w:szCs w:val="18"/>
        </w:rPr>
        <w:t>.</w:t>
      </w:r>
    </w:p>
  </w:footnote>
  <w:footnote w:id="40">
    <w:p w:rsidR="00913601" w:rsidRPr="00DF24B1" w:rsidRDefault="00913601" w:rsidP="00D25238">
      <w:pPr>
        <w:pStyle w:val="FootnoteText"/>
        <w:spacing w:after="0"/>
        <w:contextualSpacing/>
        <w:rPr>
          <w:rFonts w:asciiTheme="minorHAnsi" w:hAnsiTheme="minorHAnsi" w:cstheme="minorHAnsi"/>
          <w:sz w:val="18"/>
          <w:szCs w:val="18"/>
          <w:lang w:val="en-US"/>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hyperlink r:id="rId28" w:tgtFrame="_new" w:history="1">
        <w:r w:rsidRPr="00DF24B1">
          <w:rPr>
            <w:rStyle w:val="Hyperlink"/>
            <w:rFonts w:asciiTheme="minorHAnsi" w:hAnsiTheme="minorHAnsi" w:cstheme="minorHAnsi"/>
            <w:sz w:val="18"/>
            <w:szCs w:val="18"/>
          </w:rPr>
          <w:t>https://www.portalanalitika.me/clanak/158333--izmjene-i-dopune-zakonika-o-krivicnom-postupku-od-danas-na-javnoj-raspravi</w:t>
        </w:r>
      </w:hyperlink>
      <w:r w:rsidRPr="00DF24B1">
        <w:rPr>
          <w:rFonts w:asciiTheme="minorHAnsi" w:hAnsiTheme="minorHAnsi" w:cstheme="minorHAnsi"/>
          <w:i/>
          <w:sz w:val="18"/>
          <w:szCs w:val="18"/>
        </w:rPr>
        <w:t xml:space="preserve"> </w:t>
      </w:r>
    </w:p>
  </w:footnote>
  <w:footnote w:id="41">
    <w:p w:rsidR="00913601" w:rsidRPr="00DF24B1" w:rsidRDefault="00913601" w:rsidP="00D25238">
      <w:pPr>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Official Gazette of Montenegro, no. 64/11 and 1/18.</w:t>
      </w:r>
    </w:p>
    <w:p w:rsidR="00913601" w:rsidRPr="00DF24B1" w:rsidRDefault="00913601" w:rsidP="00D25238">
      <w:pPr>
        <w:contextualSpacing/>
        <w:rPr>
          <w:rFonts w:asciiTheme="minorHAnsi" w:hAnsiTheme="minorHAnsi" w:cstheme="minorHAnsi"/>
          <w:sz w:val="18"/>
          <w:szCs w:val="18"/>
        </w:rPr>
      </w:pPr>
      <w:r w:rsidRPr="00DF24B1">
        <w:rPr>
          <w:rFonts w:asciiTheme="minorHAnsi" w:hAnsiTheme="minorHAnsi" w:cstheme="minorHAnsi"/>
          <w:sz w:val="18"/>
          <w:szCs w:val="18"/>
        </w:rPr>
        <w:t>64/11 and 1/18.</w:t>
      </w:r>
    </w:p>
  </w:footnote>
  <w:footnote w:id="4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Official Gazette of Montenegro, no. 1/2015, Art. 2, 3, 48.</w:t>
      </w:r>
    </w:p>
    <w:p w:rsidR="00913601" w:rsidRPr="00DF24B1" w:rsidRDefault="00913601" w:rsidP="00D25238">
      <w:pPr>
        <w:pStyle w:val="FootnoteText"/>
        <w:spacing w:after="0"/>
        <w:contextualSpacing/>
        <w:rPr>
          <w:rFonts w:asciiTheme="minorHAnsi" w:hAnsiTheme="minorHAnsi" w:cstheme="minorHAnsi"/>
          <w:sz w:val="18"/>
          <w:szCs w:val="18"/>
          <w:lang w:val="en-US"/>
        </w:rPr>
      </w:pPr>
    </w:p>
  </w:footnote>
  <w:footnote w:id="43">
    <w:p w:rsidR="00913601" w:rsidRPr="00DF24B1" w:rsidRDefault="00913601" w:rsidP="00D25238">
      <w:pPr>
        <w:pStyle w:val="FootnoteText"/>
        <w:spacing w:after="0"/>
        <w:contextualSpacing/>
        <w:rPr>
          <w:rFonts w:asciiTheme="minorHAnsi" w:hAnsiTheme="minorHAnsi" w:cstheme="minorHAnsi"/>
          <w:sz w:val="18"/>
          <w:szCs w:val="18"/>
          <w:lang w:val="en-US"/>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Official Gazette of Montenegro, no. </w:t>
      </w:r>
      <w:r w:rsidRPr="00DF24B1">
        <w:rPr>
          <w:rFonts w:asciiTheme="minorHAnsi" w:hAnsiTheme="minorHAnsi" w:cstheme="minorHAnsi"/>
          <w:i/>
          <w:sz w:val="18"/>
          <w:szCs w:val="18"/>
        </w:rPr>
        <w:t xml:space="preserve"> 11/2015, Art.  6, 8, 46, 63.</w:t>
      </w:r>
    </w:p>
  </w:footnote>
  <w:footnote w:id="44">
    <w:p w:rsidR="00913601" w:rsidRPr="00DF24B1" w:rsidRDefault="00913601" w:rsidP="00D25238">
      <w:pPr>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Official Gazette of Montenegro, </w:t>
      </w:r>
      <w:r w:rsidRPr="000A34E0">
        <w:rPr>
          <w:rFonts w:ascii="Calibri" w:hAnsi="Calibri"/>
          <w:sz w:val="18"/>
          <w:szCs w:val="18"/>
          <w:shd w:val="clear" w:color="auto" w:fill="FFFFFF"/>
        </w:rPr>
        <w:t>No. 12/2018, 3/2019, 86/2022 and 77/2024; Art.52, 54, 55.</w:t>
      </w:r>
    </w:p>
  </w:footnote>
  <w:footnote w:id="4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Official Gazette of Montenegro, no. 27/13, 1/15, 42/15, 47/15, 56/16, 66/16, 1/17, 31/17 – Decision US 42/17, 50/17</w:t>
      </w:r>
    </w:p>
  </w:footnote>
  <w:footnote w:id="46">
    <w:p w:rsidR="00913601" w:rsidRPr="00DF24B1" w:rsidRDefault="00913601" w:rsidP="00D25238">
      <w:pPr>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Official Gazette of Montenegro, no. 65/2004, Art. 2, 7.</w:t>
      </w:r>
    </w:p>
  </w:footnote>
  <w:footnote w:id="47">
    <w:p w:rsidR="00913601" w:rsidRPr="00DF24B1" w:rsidRDefault="00913601" w:rsidP="00D25238">
      <w:pPr>
        <w:contextualSpacing/>
        <w:rPr>
          <w:rFonts w:asciiTheme="minorHAnsi" w:hAnsiTheme="minorHAnsi" w:cstheme="minorHAnsi"/>
          <w: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Official Gazette of Montenegro, no. </w:t>
      </w:r>
      <w:r w:rsidRPr="00DF24B1">
        <w:rPr>
          <w:rFonts w:asciiTheme="minorHAnsi" w:hAnsiTheme="minorHAnsi" w:cstheme="minorHAnsi"/>
          <w:i/>
          <w:sz w:val="18"/>
          <w:szCs w:val="18"/>
        </w:rPr>
        <w:t>br.35/2015, Art. 3 and 10.</w:t>
      </w:r>
    </w:p>
  </w:footnote>
  <w:footnote w:id="48">
    <w:p w:rsidR="00913601" w:rsidRPr="00DF24B1" w:rsidRDefault="00913601" w:rsidP="00D25238">
      <w:pPr>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i/>
          <w:sz w:val="18"/>
          <w:szCs w:val="18"/>
        </w:rPr>
        <w:t xml:space="preserve"> </w:t>
      </w:r>
      <w:r w:rsidRPr="00DF24B1">
        <w:rPr>
          <w:rFonts w:asciiTheme="minorHAnsi" w:hAnsiTheme="minorHAnsi" w:cstheme="minorHAnsi"/>
          <w:sz w:val="18"/>
          <w:szCs w:val="18"/>
        </w:rPr>
        <w:t>Official Gazette of Montenegro, no. </w:t>
      </w:r>
      <w:r>
        <w:rPr>
          <w:rFonts w:asciiTheme="minorHAnsi" w:hAnsiTheme="minorHAnsi" w:cstheme="minorHAnsi"/>
          <w:sz w:val="18"/>
          <w:szCs w:val="18"/>
        </w:rPr>
        <w:t>20/2011, 20/2015, 123/24</w:t>
      </w:r>
      <w:r w:rsidRPr="00DF24B1">
        <w:rPr>
          <w:rFonts w:asciiTheme="minorHAnsi" w:hAnsiTheme="minorHAnsi" w:cstheme="minorHAnsi"/>
          <w:sz w:val="18"/>
          <w:szCs w:val="18"/>
        </w:rPr>
        <w:t>.</w:t>
      </w:r>
    </w:p>
    <w:p w:rsidR="00913601" w:rsidRPr="00DF24B1" w:rsidRDefault="00913601" w:rsidP="00D25238">
      <w:pPr>
        <w:pStyle w:val="FootnoteText"/>
        <w:spacing w:after="0"/>
        <w:contextualSpacing/>
        <w:rPr>
          <w:rFonts w:asciiTheme="minorHAnsi" w:hAnsiTheme="minorHAnsi" w:cstheme="minorHAnsi"/>
          <w:sz w:val="18"/>
          <w:szCs w:val="18"/>
          <w:lang w:val="en-US"/>
        </w:rPr>
      </w:pPr>
    </w:p>
  </w:footnote>
  <w:footnote w:id="49">
    <w:p w:rsidR="00913601" w:rsidRPr="00DF24B1" w:rsidRDefault="00913601" w:rsidP="00D25238">
      <w:pPr>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Official Gazette of Montenegro </w:t>
      </w:r>
      <w:r>
        <w:rPr>
          <w:rFonts w:asciiTheme="minorHAnsi" w:hAnsiTheme="minorHAnsi" w:cstheme="minorHAnsi"/>
          <w:sz w:val="18"/>
          <w:szCs w:val="18"/>
        </w:rPr>
        <w:t xml:space="preserve">No. 1/07, 53/16 </w:t>
      </w:r>
    </w:p>
  </w:footnote>
  <w:footnote w:id="50">
    <w:p w:rsidR="00913601" w:rsidRPr="00DF24B1" w:rsidRDefault="00913601" w:rsidP="00D25238">
      <w:pPr>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Official Gazette of Montenegro, no. /10. 40/11 – other law, 18/14. 42/17.</w:t>
      </w:r>
    </w:p>
  </w:footnote>
  <w:footnote w:id="51">
    <w:p w:rsidR="00913601" w:rsidRPr="00BC30EA" w:rsidRDefault="00913601">
      <w:pPr>
        <w:pStyle w:val="FootnoteText"/>
        <w:rPr>
          <w:sz w:val="18"/>
          <w:szCs w:val="18"/>
          <w:lang w:val="sr-Latn-ME"/>
        </w:rPr>
      </w:pPr>
      <w:r w:rsidRPr="00BC30EA">
        <w:rPr>
          <w:rStyle w:val="FootnoteReference"/>
          <w:sz w:val="18"/>
          <w:szCs w:val="18"/>
        </w:rPr>
        <w:footnoteRef/>
      </w:r>
      <w:r w:rsidRPr="00BC30EA">
        <w:rPr>
          <w:sz w:val="18"/>
          <w:szCs w:val="18"/>
        </w:rPr>
        <w:t xml:space="preserve"> </w:t>
      </w:r>
      <w:r w:rsidRPr="00DF24B1">
        <w:rPr>
          <w:rFonts w:asciiTheme="minorHAnsi" w:hAnsiTheme="minorHAnsi" w:cstheme="minorHAnsi"/>
          <w:sz w:val="18"/>
          <w:szCs w:val="18"/>
        </w:rPr>
        <w:t>Official Gazette of Montenegro, no. 35/15 and 44/15 - correction</w:t>
      </w:r>
    </w:p>
  </w:footnote>
  <w:footnote w:id="52">
    <w:p w:rsidR="00913601" w:rsidRPr="00DF24B1" w:rsidRDefault="00913601" w:rsidP="00D25238">
      <w:pPr>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Official Gazette of Montenegro, no. 03/16, 39/16, 02/17 and 44/18.</w:t>
      </w:r>
    </w:p>
  </w:footnote>
  <w:footnote w:id="53">
    <w:p w:rsidR="00913601" w:rsidRPr="00A31AF3" w:rsidRDefault="00913601">
      <w:pPr>
        <w:pStyle w:val="FootnoteText"/>
        <w:rPr>
          <w:sz w:val="18"/>
          <w:szCs w:val="18"/>
          <w:lang w:val="sr-Latn-ME"/>
        </w:rPr>
      </w:pPr>
      <w:r w:rsidRPr="00A31AF3">
        <w:rPr>
          <w:rStyle w:val="FootnoteReference"/>
          <w:sz w:val="18"/>
          <w:szCs w:val="18"/>
        </w:rPr>
        <w:footnoteRef/>
      </w:r>
      <w:r w:rsidRPr="00A31AF3">
        <w:rPr>
          <w:sz w:val="18"/>
          <w:szCs w:val="18"/>
        </w:rPr>
        <w:t xml:space="preserve"> </w:t>
      </w:r>
      <w:r w:rsidRPr="00DF24B1">
        <w:rPr>
          <w:rFonts w:asciiTheme="minorHAnsi" w:hAnsiTheme="minorHAnsi" w:cstheme="minorHAnsi"/>
          <w:sz w:val="18"/>
          <w:szCs w:val="18"/>
        </w:rPr>
        <w:t>Official Gazette of Montenegro, no. 06/16, 02/17, 22/17 and 13/18.</w:t>
      </w:r>
    </w:p>
  </w:footnote>
  <w:footnote w:id="54">
    <w:p w:rsidR="00913601" w:rsidRPr="003B0861" w:rsidRDefault="00913601">
      <w:pPr>
        <w:pStyle w:val="FootnoteText"/>
        <w:rPr>
          <w:sz w:val="18"/>
          <w:szCs w:val="18"/>
          <w:lang w:val="sr-Latn-ME"/>
        </w:rPr>
      </w:pPr>
      <w:r w:rsidRPr="003B0861">
        <w:rPr>
          <w:rStyle w:val="FootnoteReference"/>
          <w:sz w:val="18"/>
          <w:szCs w:val="18"/>
        </w:rPr>
        <w:footnoteRef/>
      </w:r>
      <w:r w:rsidRPr="003B0861">
        <w:rPr>
          <w:sz w:val="18"/>
          <w:szCs w:val="18"/>
        </w:rPr>
        <w:t xml:space="preserve"> </w:t>
      </w:r>
      <w:r w:rsidRPr="00DF24B1">
        <w:rPr>
          <w:rFonts w:asciiTheme="minorHAnsi" w:hAnsiTheme="minorHAnsi" w:cstheme="minorHAnsi"/>
          <w:sz w:val="18"/>
          <w:szCs w:val="18"/>
        </w:rPr>
        <w:t>Official Gazette of Montenegro, no. 40/10.</w:t>
      </w:r>
    </w:p>
  </w:footnote>
  <w:footnote w:id="55">
    <w:p w:rsidR="00913601" w:rsidRPr="00DF24B1" w:rsidRDefault="00913601" w:rsidP="00D25238">
      <w:pPr>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A31AF3">
        <w:rPr>
          <w:rFonts w:asciiTheme="minorHAnsi" w:hAnsiTheme="minorHAnsi" w:cstheme="minorHAnsi"/>
          <w:sz w:val="18"/>
          <w:szCs w:val="18"/>
        </w:rPr>
        <w:t xml:space="preserve"> </w:t>
      </w:r>
      <w:r w:rsidRPr="00DF24B1">
        <w:rPr>
          <w:rFonts w:asciiTheme="minorHAnsi" w:hAnsiTheme="minorHAnsi" w:cstheme="minorHAnsi"/>
          <w:sz w:val="18"/>
          <w:szCs w:val="18"/>
        </w:rPr>
        <w:t>Official Gazette of Montenegro, no.4/2008,​​ 36/2013​​ and 67/2019</w:t>
      </w:r>
    </w:p>
  </w:footnote>
  <w:footnote w:id="56">
    <w:p w:rsidR="00913601" w:rsidRPr="00235DBC" w:rsidRDefault="00913601" w:rsidP="00D25238">
      <w:pPr>
        <w:pStyle w:val="FootnoteText"/>
        <w:spacing w:after="0"/>
        <w:contextualSpacing/>
        <w:rPr>
          <w:rFonts w:asciiTheme="minorHAnsi" w:hAnsiTheme="minorHAnsi" w:cstheme="minorHAnsi"/>
          <w:sz w:val="18"/>
          <w:szCs w:val="18"/>
          <w:lang w:val="en-US"/>
        </w:rPr>
      </w:pPr>
      <w:r w:rsidRPr="00235DBC">
        <w:rPr>
          <w:rStyle w:val="FootnoteReference"/>
          <w:rFonts w:asciiTheme="minorHAnsi" w:hAnsiTheme="minorHAnsi" w:cstheme="minorHAnsi"/>
          <w:sz w:val="18"/>
          <w:szCs w:val="18"/>
        </w:rPr>
        <w:footnoteRef/>
      </w:r>
      <w:r w:rsidRPr="00235DBC">
        <w:rPr>
          <w:rFonts w:asciiTheme="minorHAnsi" w:hAnsiTheme="minorHAnsi" w:cstheme="minorHAnsi"/>
          <w:sz w:val="18"/>
          <w:szCs w:val="18"/>
        </w:rPr>
        <w:t xml:space="preserve">Official Gazette of Montenegro, no </w:t>
      </w:r>
      <w:r>
        <w:rPr>
          <w:rFonts w:asciiTheme="minorHAnsi" w:hAnsiTheme="minorHAnsi" w:cstheme="minorHAnsi"/>
          <w:sz w:val="18"/>
          <w:szCs w:val="18"/>
        </w:rPr>
        <w:t>2/2017, 3/2019 and 77/2024.</w:t>
      </w:r>
    </w:p>
  </w:footnote>
  <w:footnote w:id="5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235DBC">
        <w:rPr>
          <w:rFonts w:asciiTheme="minorHAnsi" w:hAnsiTheme="minorHAnsi" w:cstheme="minorHAnsi"/>
          <w:sz w:val="18"/>
          <w:szCs w:val="18"/>
        </w:rPr>
        <w:t>Official Gazette of Montenegro, no 58/2015, 47/2019 and 54/2024.</w:t>
      </w:r>
    </w:p>
    <w:p w:rsidR="00913601" w:rsidRPr="00DF24B1" w:rsidRDefault="00913601" w:rsidP="00D25238">
      <w:pPr>
        <w:pStyle w:val="FootnoteText"/>
        <w:spacing w:after="0"/>
        <w:contextualSpacing/>
        <w:rPr>
          <w:rFonts w:asciiTheme="minorHAnsi" w:hAnsiTheme="minorHAnsi" w:cstheme="minorHAnsi"/>
          <w:sz w:val="18"/>
          <w:szCs w:val="18"/>
          <w:lang w:val="en-US"/>
        </w:rPr>
      </w:pPr>
    </w:p>
  </w:footnote>
  <w:footnote w:id="58">
    <w:p w:rsidR="00913601" w:rsidRPr="00DF24B1" w:rsidRDefault="00913601" w:rsidP="00D25238">
      <w:pPr>
        <w:pStyle w:val="FootnoteText"/>
        <w:spacing w:after="0"/>
        <w:contextualSpacing/>
        <w:rPr>
          <w:rFonts w:asciiTheme="minorHAnsi" w:hAnsiTheme="minorHAnsi" w:cstheme="minorHAnsi"/>
          <w:color w:val="000000" w:themeColor="text1"/>
          <w:sz w:val="18"/>
          <w:szCs w:val="18"/>
          <w:lang w:val="sr-Latn-ME"/>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DF24B1">
        <w:rPr>
          <w:rFonts w:asciiTheme="minorHAnsi" w:hAnsiTheme="minorHAnsi" w:cstheme="minorHAnsi"/>
          <w:color w:val="000000" w:themeColor="text1"/>
          <w:sz w:val="18"/>
          <w:szCs w:val="18"/>
          <w:lang w:val="sr-Latn-ME"/>
        </w:rPr>
        <w:t xml:space="preserve">Signatories to the mentioned Protocol are the </w:t>
      </w:r>
      <w:r w:rsidRPr="00DF24B1">
        <w:rPr>
          <w:rFonts w:asciiTheme="minorHAnsi" w:hAnsiTheme="minorHAnsi" w:cstheme="minorHAnsi"/>
          <w:color w:val="000000" w:themeColor="text1"/>
          <w:sz w:val="18"/>
          <w:szCs w:val="18"/>
        </w:rPr>
        <w:t>Ministry of Interior/Police Directorate, the Ministry of Education, Science and Innovation, the Ministry of Health, the Ministry of Labour and Social Welfare, the Ministry of Justice, the Protector of Human Rights and Freedoms.</w:t>
      </w:r>
    </w:p>
  </w:footnote>
  <w:footnote w:id="59">
    <w:p w:rsidR="00913601" w:rsidRPr="00972275" w:rsidRDefault="00913601">
      <w:pPr>
        <w:pStyle w:val="FootnoteText"/>
        <w:rPr>
          <w:lang w:val="sr-Latn-ME"/>
        </w:rPr>
      </w:pPr>
      <w:r w:rsidRPr="0061302D">
        <w:rPr>
          <w:rStyle w:val="FootnoteReference"/>
          <w:sz w:val="18"/>
          <w:szCs w:val="18"/>
        </w:rPr>
        <w:footnoteRef/>
      </w:r>
      <w:r>
        <w:t xml:space="preserve"> </w:t>
      </w:r>
      <w:r>
        <w:rPr>
          <w:sz w:val="18"/>
          <w:szCs w:val="18"/>
        </w:rPr>
        <w:t>Proposal of the N</w:t>
      </w:r>
      <w:r w:rsidRPr="00972275">
        <w:rPr>
          <w:sz w:val="18"/>
          <w:szCs w:val="18"/>
        </w:rPr>
        <w:t>ational plan for the formal identification of victims of human trafficking</w:t>
      </w:r>
      <w:r>
        <w:rPr>
          <w:sz w:val="18"/>
          <w:szCs w:val="18"/>
        </w:rPr>
        <w:t xml:space="preserve"> </w:t>
      </w:r>
      <w:hyperlink r:id="rId29" w:history="1">
        <w:r w:rsidRPr="00BD46D3">
          <w:rPr>
            <w:rStyle w:val="Hyperlink"/>
            <w:rFonts w:asciiTheme="minorHAnsi" w:hAnsiTheme="minorHAnsi" w:cstheme="minorHAnsi"/>
            <w:color w:val="auto"/>
            <w:sz w:val="18"/>
            <w:szCs w:val="18"/>
          </w:rPr>
          <w:t>https://www.gov.me/dokumenta/b84a3678-a8ce-4ea8-8f8d-726dff43c927</w:t>
        </w:r>
      </w:hyperlink>
    </w:p>
  </w:footnote>
  <w:footnote w:id="60">
    <w:p w:rsidR="00913601" w:rsidRPr="00DF24B1" w:rsidRDefault="00913601" w:rsidP="00D25238">
      <w:pPr>
        <w:pStyle w:val="FootnoteText"/>
        <w:spacing w:after="0"/>
        <w:contextualSpacing/>
        <w:rPr>
          <w:rFonts w:asciiTheme="minorHAnsi" w:hAnsiTheme="minorHAnsi" w:cstheme="minorHAnsi"/>
          <w:color w:val="000000" w:themeColor="text1"/>
          <w:sz w:val="18"/>
          <w:szCs w:val="18"/>
          <w:lang w:val="sr-Latn-ME"/>
        </w:rPr>
      </w:pPr>
      <w:r w:rsidRPr="00DF24B1">
        <w:rPr>
          <w:rStyle w:val="FootnoteReference"/>
          <w:rFonts w:asciiTheme="minorHAnsi" w:hAnsiTheme="minorHAnsi" w:cstheme="minorHAnsi"/>
          <w:color w:val="000000" w:themeColor="text1"/>
          <w:sz w:val="18"/>
          <w:szCs w:val="18"/>
        </w:rPr>
        <w:footnoteRef/>
      </w:r>
      <w:r w:rsidRPr="00DF24B1">
        <w:rPr>
          <w:rFonts w:asciiTheme="minorHAnsi" w:hAnsiTheme="minorHAnsi" w:cstheme="minorHAnsi"/>
          <w:color w:val="000000" w:themeColor="text1"/>
          <w:sz w:val="18"/>
          <w:szCs w:val="18"/>
        </w:rPr>
        <w:t xml:space="preserve"> </w:t>
      </w:r>
      <w:r w:rsidRPr="00DF24B1">
        <w:rPr>
          <w:rFonts w:asciiTheme="minorHAnsi" w:hAnsiTheme="minorHAnsi" w:cstheme="minorHAnsi"/>
          <w:color w:val="000000" w:themeColor="text1"/>
          <w:sz w:val="18"/>
          <w:szCs w:val="18"/>
          <w:lang w:val="sr-Latn-ME"/>
        </w:rPr>
        <w:t>Signatories to the aforementioned Agreement are The Ministry of Interior, the Supreme Court, the Supreme State Prosecutor's Office, the Ministry of Education, Science and Innovation, the Ministry of Health, the Ministry of Labor and Social Welfare, the Center for Children and Family Support Bijelo Polje, the Center "Ljubović", the Red Cross of Montenegro and non-governmental organizations : "Montenegro Women's Lobby", "Safe Women's House", "SOS Telephone for Women and Children Victims of Violence - Nikšić" and "Center for Security, Sociological and Criminological Research of Montenegro - Defendology Nikšić".</w:t>
      </w:r>
    </w:p>
  </w:footnote>
  <w:footnote w:id="61">
    <w:p w:rsidR="00913601" w:rsidRPr="00DF24B1" w:rsidRDefault="00913601" w:rsidP="00D25238">
      <w:pPr>
        <w:pStyle w:val="FootnoteText"/>
        <w:spacing w:after="0"/>
        <w:contextualSpacing/>
        <w:rPr>
          <w:rFonts w:asciiTheme="minorHAnsi" w:hAnsiTheme="minorHAnsi" w:cstheme="minorHAnsi"/>
          <w:color w:val="000000" w:themeColor="text1"/>
          <w:sz w:val="18"/>
          <w:szCs w:val="18"/>
        </w:rPr>
      </w:pPr>
      <w:r w:rsidRPr="00DF24B1">
        <w:rPr>
          <w:rStyle w:val="FootnoteReference"/>
          <w:rFonts w:asciiTheme="minorHAnsi" w:hAnsiTheme="minorHAnsi" w:cstheme="minorHAnsi"/>
          <w:color w:val="000000" w:themeColor="text1"/>
          <w:sz w:val="18"/>
          <w:szCs w:val="18"/>
        </w:rPr>
        <w:footnoteRef/>
      </w:r>
      <w:r w:rsidRPr="00DF24B1">
        <w:rPr>
          <w:rFonts w:asciiTheme="minorHAnsi" w:hAnsiTheme="minorHAnsi" w:cstheme="minorHAnsi"/>
          <w:color w:val="000000" w:themeColor="text1"/>
          <w:sz w:val="18"/>
          <w:szCs w:val="18"/>
        </w:rPr>
        <w:t xml:space="preserve"> Decision number 47-050/18-88182, number. 484/18 from 06.12.2018. </w:t>
      </w:r>
    </w:p>
  </w:footnote>
  <w:footnote w:id="6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color w:val="000000" w:themeColor="text1"/>
          <w:sz w:val="18"/>
          <w:szCs w:val="18"/>
        </w:rPr>
        <w:footnoteRef/>
      </w:r>
      <w:r w:rsidRPr="00DF24B1">
        <w:rPr>
          <w:rFonts w:asciiTheme="minorHAnsi" w:hAnsiTheme="minorHAnsi" w:cstheme="minorHAnsi"/>
          <w:color w:val="000000" w:themeColor="text1"/>
          <w:sz w:val="18"/>
          <w:szCs w:val="18"/>
        </w:rPr>
        <w:t xml:space="preserve"> Decision No. 01-078/24-21552, Tu.br. 122/24 of 17 April 2024</w:t>
      </w:r>
    </w:p>
  </w:footnote>
  <w:footnote w:id="63">
    <w:p w:rsidR="00913601" w:rsidRPr="00DF24B1" w:rsidRDefault="00913601" w:rsidP="00D25238">
      <w:pPr>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For the full list see: and it is  therefore strongly aligned with International Covenant on Economic, Social and Cultural Rights, International Convention on the Elimination of All Forms of Racial Discrimination (CERD), United Nations Convention on Transnational Organized Crime and its Protocol to Prevent, Suppress and Punish Trafficking in Persons, Especially Women and Children (Palermo Protocol), the Council of Europe Convention on Action against Trafficking in Human Beings and the findings and conclusions of the Council of Europe Group of Experts on Action against Trafficking in Human Beings (GRETA) in its second evaluation report on Malta (herein after “third GRETA report”), the United Nations Convention of the Rights of the Child (UNCRC) and its Optional Protocol on the Sale of Children, Child Prostitution and Child Pornography, supported by the Committee on the Rights of the Child’s Recommendations that puts due weight on violence against children including trafficking in children, the Convention for Elimination of all forms of Discrimination against Women (CEDAW) and the Recommendations from the CEDAW Committee, Convention against Torture and Other Cruel, Inhuman or Degrading Treatment or Punishment; Convention on the Rights of Persons with Disabilities and its optional protocol; ILO Convention on Forced or Compulsory Labour (No. 29); ILO Convention concerning the Abolition of Forced Labour; ILO Convention concerning the Prohibition and Immediate Action for the Elimination of the Worst Forms of Child Labour, the European Convention on Human Rights  (ECHR), and the case law of the European Court of Human Rights, the European Social Charter, the Lanzarote Convention, Convention on Laundering, Search, Seizure and confiscation of the Proceeds from Crime and on the Financing of Terrorism; Convention against Trafficking in Human Organs,; Convention on Preventing and Combatting Violence against Women and Domestic Violence; Convention on the Protection of Children against Sexual Exploitation and Sexual Abuse and the Convention on Cybercrime.</w:t>
      </w:r>
    </w:p>
  </w:footnote>
  <w:footnote w:id="6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Protocol to Prevent, Suppress and Punish Trafficking in Persons Especially Women and Children, supplementing the United Nations Convention against Transnational Organized Crime, 15 November 2000, General Assembly resolution 55/25.</w:t>
      </w:r>
    </w:p>
  </w:footnote>
  <w:footnote w:id="65">
    <w:p w:rsidR="00913601" w:rsidRPr="00DF24B1" w:rsidRDefault="00913601" w:rsidP="00D25238">
      <w:pPr>
        <w:pStyle w:val="FootnoteText"/>
        <w:spacing w:after="0"/>
        <w:contextualSpacing/>
        <w:rPr>
          <w:rFonts w:asciiTheme="minorHAnsi" w:hAnsiTheme="minorHAnsi" w:cstheme="minorHAnsi"/>
          <w:sz w:val="18"/>
          <w:szCs w:val="18"/>
          <w:lang w:val="en-US"/>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DF24B1">
        <w:rPr>
          <w:rFonts w:asciiTheme="minorHAnsi" w:hAnsiTheme="minorHAnsi" w:cstheme="minorHAnsi"/>
          <w:sz w:val="18"/>
          <w:szCs w:val="18"/>
          <w:lang w:val="en-US"/>
        </w:rPr>
        <w:t>C029 - Forced Labor Convention, 1930 (No. 29).</w:t>
      </w:r>
    </w:p>
  </w:footnote>
  <w:footnote w:id="6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C182 - Worst Forms of Child Labour Convention, 1999 (No. 182).</w:t>
      </w:r>
    </w:p>
  </w:footnote>
  <w:footnote w:id="6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Convention on the Elimination of All Forms of Discrimination against Women New York, 18 December 1979,18 December 1979, United Nations General Assembly.</w:t>
      </w:r>
    </w:p>
  </w:footnote>
  <w:footnote w:id="6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Convention on the Rights of the Child, November 1989, General Assembly resolution 44/25. Optional Protocol to the Convention on the Rights of the Child on the sale of children, child prostitution and child pornography, 25 May 2000, resolution A/RES/54/263 at the fifty-fourth session of the General Assembly of the United Nations</w:t>
      </w:r>
    </w:p>
  </w:footnote>
  <w:footnote w:id="69">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Convention on the Rights of Persons with Disabilities, 12 December 2006, Sixty-first session of the General Assembly by resolution A/RES/61/106. </w:t>
      </w:r>
    </w:p>
  </w:footnote>
  <w:footnote w:id="7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Council of Europe Treaty Series - No. 197 Council of Europe Convention on Action against Trafficking in Human Beings.</w:t>
      </w:r>
    </w:p>
  </w:footnote>
  <w:footnote w:id="71">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European Social Charter (Revised), Strasbourg, 3.V.1996, European Treaty Series - No. 163</w:t>
      </w:r>
    </w:p>
  </w:footnote>
  <w:footnote w:id="7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DF24B1">
        <w:rPr>
          <w:rFonts w:asciiTheme="minorHAnsi" w:hAnsiTheme="minorHAnsi" w:cstheme="minorHAnsi"/>
          <w:sz w:val="18"/>
          <w:szCs w:val="18"/>
          <w:lang w:val="en-US"/>
        </w:rPr>
        <w:t>Committee of Ministers Recommendation No. R (91) 11.</w:t>
      </w:r>
    </w:p>
  </w:footnote>
  <w:footnote w:id="7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Recommendation 1325 (1997) on traffic in women and forced prostitution.</w:t>
      </w:r>
    </w:p>
  </w:footnote>
  <w:footnote w:id="7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Recommendation No. R (2000) 11 of the Committee of Ministers to member states on action against trafficking in human beings for the purpose of sexual exploitation.</w:t>
      </w:r>
    </w:p>
  </w:footnote>
  <w:footnote w:id="7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DF24B1">
        <w:rPr>
          <w:rFonts w:asciiTheme="minorHAnsi" w:eastAsia="Times New Roman" w:hAnsiTheme="minorHAnsi" w:cstheme="minorHAnsi"/>
          <w:sz w:val="18"/>
          <w:szCs w:val="18"/>
          <w:lang w:val="en-US"/>
        </w:rPr>
        <w:t>Recommendation Rec (2001)16 of the Committee of Ministers to member states on the protection of children against sexual exploitation</w:t>
      </w:r>
    </w:p>
  </w:footnote>
  <w:footnote w:id="7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Rec (2001)16.</w:t>
      </w:r>
    </w:p>
  </w:footnote>
  <w:footnote w:id="7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The Convention on Cybercrime (Budapest Convention, ETS No. 185) and its Protocols.</w:t>
      </w:r>
    </w:p>
  </w:footnote>
  <w:footnote w:id="7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European Convention on Human Rights, CoE 1950. </w:t>
      </w:r>
    </w:p>
  </w:footnote>
  <w:footnote w:id="79">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DF24B1">
        <w:rPr>
          <w:rFonts w:asciiTheme="minorHAnsi" w:eastAsia="Times New Roman" w:hAnsiTheme="minorHAnsi" w:cstheme="minorHAnsi"/>
          <w:i/>
          <w:iCs/>
          <w:sz w:val="18"/>
          <w:szCs w:val="18"/>
          <w:lang w:val="en-US"/>
        </w:rPr>
        <w:t>Rantsev v Cyprus</w:t>
      </w:r>
      <w:r w:rsidRPr="00DF24B1">
        <w:rPr>
          <w:rFonts w:asciiTheme="minorHAnsi" w:eastAsia="Times New Roman" w:hAnsiTheme="minorHAnsi" w:cstheme="minorHAnsi"/>
          <w:sz w:val="18"/>
          <w:szCs w:val="18"/>
          <w:lang w:val="en-US"/>
        </w:rPr>
        <w:t xml:space="preserve"> </w:t>
      </w:r>
      <w:r w:rsidRPr="00DF24B1">
        <w:rPr>
          <w:rFonts w:asciiTheme="minorHAnsi" w:eastAsia="Times New Roman" w:hAnsiTheme="minorHAnsi" w:cstheme="minorHAnsi"/>
          <w:i/>
          <w:iCs/>
          <w:sz w:val="18"/>
          <w:szCs w:val="18"/>
          <w:lang w:val="en-US"/>
        </w:rPr>
        <w:t>and Russia</w:t>
      </w:r>
      <w:r w:rsidRPr="00DF24B1">
        <w:rPr>
          <w:rFonts w:asciiTheme="minorHAnsi" w:eastAsia="Times New Roman" w:hAnsiTheme="minorHAnsi" w:cstheme="minorHAnsi"/>
          <w:sz w:val="18"/>
          <w:szCs w:val="18"/>
          <w:lang w:val="en-US"/>
        </w:rPr>
        <w:t xml:space="preserve"> [2010] ECHR 25965/04 (7 January 2010).</w:t>
      </w:r>
    </w:p>
  </w:footnote>
  <w:footnote w:id="8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CASE OF V.C.L. AND A.N. v. THE UNITED KINGDOM (Applications nos. 77587/12 and 74603/12)</w:t>
      </w:r>
    </w:p>
  </w:footnote>
  <w:footnote w:id="81">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(2000/C 364/01).</w:t>
      </w:r>
    </w:p>
  </w:footnote>
  <w:footnote w:id="8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 329/49.</w:t>
      </w:r>
    </w:p>
  </w:footnote>
  <w:footnote w:id="8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The Directive (EU) 2024/1712 of the European Parliament and of the Council of 13 June 2024 amending Directive 2011/36/EU on preventing and combating trafficking in human beings and protecting its victims</w:t>
      </w:r>
    </w:p>
  </w:footnote>
  <w:footnote w:id="84">
    <w:p w:rsidR="00913601" w:rsidRPr="001128DA" w:rsidRDefault="00913601" w:rsidP="00D25238">
      <w:pPr>
        <w:pStyle w:val="FootnoteText"/>
        <w:spacing w:after="0"/>
        <w:contextualSpacing/>
        <w:rPr>
          <w:sz w:val="18"/>
          <w:szCs w:val="18"/>
        </w:rPr>
      </w:pPr>
      <w:r w:rsidRPr="001128DA">
        <w:rPr>
          <w:rStyle w:val="FootnoteReference"/>
          <w:sz w:val="18"/>
          <w:szCs w:val="18"/>
        </w:rPr>
        <w:footnoteRef/>
      </w:r>
      <w:r w:rsidRPr="001128DA">
        <w:rPr>
          <w:sz w:val="18"/>
          <w:szCs w:val="18"/>
        </w:rPr>
        <w:t xml:space="preserve"> DIRECTIVE (EU) 2024/1760 OF THE EUROPEAN PARLIAMENT AND OF THE COUNCIL of 13 June 2024</w:t>
      </w:r>
    </w:p>
    <w:p w:rsidR="00913601" w:rsidRPr="001128DA" w:rsidRDefault="00913601" w:rsidP="00D25238">
      <w:pPr>
        <w:pStyle w:val="FootnoteText"/>
        <w:spacing w:after="0"/>
        <w:contextualSpacing/>
        <w:rPr>
          <w:sz w:val="18"/>
          <w:szCs w:val="18"/>
        </w:rPr>
      </w:pPr>
      <w:r w:rsidRPr="001128DA">
        <w:rPr>
          <w:sz w:val="18"/>
          <w:szCs w:val="18"/>
        </w:rPr>
        <w:t>on corporate sustainability due diligence and amending Directive (EU) 2019/1937 and Regulation (EU) 2023/2859</w:t>
      </w:r>
    </w:p>
  </w:footnote>
  <w:footnote w:id="8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EU progress Report 2024.</w:t>
      </w:r>
    </w:p>
  </w:footnote>
  <w:footnote w:id="8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CONFERENCE ON ACCESSION TO THE EUROPEAN UNION – MONTENEGRO – Brussels, 21 June 2024 (OR. en) AD 14/24</w:t>
      </w:r>
    </w:p>
    <w:p w:rsidR="00913601" w:rsidRPr="00DF24B1" w:rsidRDefault="00913601" w:rsidP="00D25238">
      <w:pPr>
        <w:pStyle w:val="FootnoteText"/>
        <w:spacing w:after="0"/>
        <w:contextualSpacing/>
        <w:rPr>
          <w:rFonts w:asciiTheme="minorHAnsi" w:hAnsiTheme="minorHAnsi" w:cstheme="minorHAnsi"/>
          <w:sz w:val="18"/>
          <w:szCs w:val="18"/>
        </w:rPr>
      </w:pPr>
      <w:r w:rsidRPr="00DF24B1">
        <w:rPr>
          <w:rFonts w:asciiTheme="minorHAnsi" w:hAnsiTheme="minorHAnsi" w:cstheme="minorHAnsi"/>
          <w:sz w:val="18"/>
          <w:szCs w:val="18"/>
        </w:rPr>
        <w:t>LIMITE CONF-ME 8 ACCESSION DOCUMENT Subject: EUROPEAN UNION COMMON POSITION Chapter 24: Justice, Freedom and Security.</w:t>
      </w:r>
    </w:p>
  </w:footnote>
  <w:footnote w:id="8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US Department TIP Report, 2024. </w:t>
      </w:r>
    </w:p>
  </w:footnote>
  <w:footnote w:id="8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Beijing Declaration and Platform for Action, The Fourth World Conference on Women, Beijing from 4 to 15 September 1995, Declaration on the Elimination of Violence against Women ADOPTED 20 December 1993 BY General Assembly resolution 48/104, also see Directive (EU) 2024/1712 of the European Parliament and of the Council of 13 June 2024 amending Directive 2011/36/EU on preventing and combating trafficking in human beings and protecting its victims.</w:t>
      </w:r>
    </w:p>
  </w:footnote>
  <w:footnote w:id="89">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Trafficking in women and girls Report of the Secretary-General, A/73/263, 2028. </w:t>
      </w:r>
    </w:p>
  </w:footnote>
  <w:footnote w:id="9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United Nations Study on Violence against Children, Final Report 2006 A/61/299 Progress Report 2007 A/62/209. </w:t>
      </w:r>
    </w:p>
  </w:footnote>
  <w:footnote w:id="91">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United Nations, CEDAW General Recommendation No. 35 on Gender-Based Violence Against Women. United Nations, Committee on the Elimination of Discrimination against Women, New York, 2017.</w:t>
      </w:r>
    </w:p>
  </w:footnote>
  <w:footnote w:id="9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General recommendation No.38 (2020) on trafficking in women and girls in the context of global migration, CEDAW/C/GC/38.</w:t>
      </w:r>
    </w:p>
  </w:footnote>
  <w:footnote w:id="9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EU Strategy on Combating Trafficking in Human Beings, (COM 2021) 171 final. </w:t>
      </w:r>
    </w:p>
  </w:footnote>
  <w:footnote w:id="9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Ibid. </w:t>
      </w:r>
    </w:p>
  </w:footnote>
  <w:footnote w:id="9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United Nations General Assembly, Transforming Our World: The 2030 Agenda for Sustainable Development. Resolution adopted by the General Assembly on 25 September 2015. United Nations General Assembly, New York, 2015.</w:t>
      </w:r>
    </w:p>
  </w:footnote>
  <w:footnote w:id="9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National Strategy for Sustainable Development until 2030. </w:t>
      </w:r>
    </w:p>
  </w:footnote>
  <w:footnote w:id="9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National Gender Equality Strategy for the period 2021-2025.</w:t>
      </w:r>
    </w:p>
  </w:footnote>
  <w:footnote w:id="9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Committee on the Elimination of Discrimination against Women, CEDAW/C/MNE/CO/ 24 July 2017, Concluding observations on the second periodic report of Montenegro*</w:t>
      </w:r>
    </w:p>
  </w:footnote>
  <w:footnote w:id="99">
    <w:p w:rsidR="00913601" w:rsidRPr="006A72B7" w:rsidRDefault="00913601" w:rsidP="00D25238">
      <w:pPr>
        <w:pStyle w:val="FootnoteText"/>
        <w:spacing w:after="0"/>
        <w:contextualSpacing/>
        <w:rPr>
          <w:sz w:val="18"/>
          <w:szCs w:val="18"/>
        </w:rPr>
      </w:pPr>
      <w:r w:rsidRPr="006A72B7">
        <w:rPr>
          <w:rStyle w:val="FootnoteReference"/>
          <w:sz w:val="18"/>
          <w:szCs w:val="18"/>
        </w:rPr>
        <w:footnoteRef/>
      </w:r>
      <w:r w:rsidRPr="006A72B7">
        <w:rPr>
          <w:sz w:val="18"/>
          <w:szCs w:val="18"/>
        </w:rPr>
        <w:t xml:space="preserve"> OSCE, Applying Gender-Sensitive Approaches in Combating Trafficking in Human Beings, </w:t>
      </w:r>
      <w:r>
        <w:rPr>
          <w:sz w:val="18"/>
          <w:szCs w:val="18"/>
        </w:rPr>
        <w:t>2021.</w:t>
      </w:r>
    </w:p>
  </w:footnote>
  <w:footnote w:id="100">
    <w:p w:rsidR="00913601" w:rsidRPr="00150351" w:rsidRDefault="00913601" w:rsidP="00D25238">
      <w:pPr>
        <w:pStyle w:val="FootnoteText"/>
        <w:spacing w:after="0"/>
        <w:contextualSpacing/>
        <w:rPr>
          <w:rFonts w:asciiTheme="minorHAnsi" w:hAnsiTheme="minorHAnsi" w:cstheme="minorHAnsi"/>
          <w:sz w:val="18"/>
          <w:szCs w:val="18"/>
        </w:rPr>
      </w:pPr>
      <w:r w:rsidRPr="00150351">
        <w:rPr>
          <w:rStyle w:val="FootnoteReference"/>
          <w:rFonts w:asciiTheme="minorHAnsi" w:hAnsiTheme="minorHAnsi" w:cstheme="minorHAnsi"/>
          <w:sz w:val="18"/>
          <w:szCs w:val="18"/>
        </w:rPr>
        <w:footnoteRef/>
      </w:r>
      <w:r w:rsidRPr="00150351">
        <w:rPr>
          <w:rFonts w:asciiTheme="minorHAnsi" w:hAnsiTheme="minorHAnsi" w:cstheme="minorHAnsi"/>
          <w:sz w:val="18"/>
          <w:szCs w:val="18"/>
        </w:rPr>
        <w:t xml:space="preserve"> UNICEF, Gender Dimensions of Violence Against Children and Adolescents, DISCUSSION PAPER, 04/2020. </w:t>
      </w:r>
    </w:p>
  </w:footnote>
  <w:footnote w:id="101">
    <w:p w:rsidR="00913601" w:rsidRPr="00150351" w:rsidRDefault="00913601" w:rsidP="00D25238">
      <w:pPr>
        <w:pStyle w:val="FootnoteText"/>
        <w:spacing w:after="0"/>
        <w:contextualSpacing/>
        <w:rPr>
          <w:rFonts w:asciiTheme="minorHAnsi" w:hAnsiTheme="minorHAnsi" w:cstheme="minorHAnsi"/>
          <w:sz w:val="18"/>
          <w:szCs w:val="18"/>
        </w:rPr>
      </w:pPr>
      <w:r w:rsidRPr="00150351">
        <w:rPr>
          <w:rStyle w:val="FootnoteReference"/>
          <w:rFonts w:asciiTheme="minorHAnsi" w:hAnsiTheme="minorHAnsi" w:cstheme="minorHAnsi"/>
          <w:sz w:val="18"/>
          <w:szCs w:val="18"/>
        </w:rPr>
        <w:footnoteRef/>
      </w:r>
      <w:r w:rsidRPr="00150351">
        <w:rPr>
          <w:rFonts w:asciiTheme="minorHAnsi" w:hAnsiTheme="minorHAnsi" w:cstheme="minorHAnsi"/>
          <w:sz w:val="18"/>
          <w:szCs w:val="18"/>
        </w:rPr>
        <w:t xml:space="preserve"> Save the Children: Gender-Based Violence Creates an Unequal World for Children</w:t>
      </w:r>
    </w:p>
  </w:footnote>
  <w:footnote w:id="102">
    <w:p w:rsidR="00913601" w:rsidRPr="00037A19" w:rsidRDefault="00913601" w:rsidP="00D25238">
      <w:pPr>
        <w:pStyle w:val="FootnoteText"/>
        <w:spacing w:after="0"/>
        <w:contextualSpacing/>
        <w:rPr>
          <w:rFonts w:asciiTheme="minorHAnsi" w:hAnsiTheme="minorHAnsi" w:cstheme="minorHAnsi"/>
          <w:sz w:val="18"/>
          <w:szCs w:val="18"/>
        </w:rPr>
      </w:pPr>
      <w:r w:rsidRPr="00150351">
        <w:rPr>
          <w:rStyle w:val="FootnoteReference"/>
          <w:rFonts w:asciiTheme="minorHAnsi" w:hAnsiTheme="minorHAnsi" w:cstheme="minorHAnsi"/>
          <w:sz w:val="18"/>
          <w:szCs w:val="18"/>
        </w:rPr>
        <w:footnoteRef/>
      </w:r>
      <w:r w:rsidRPr="00150351">
        <w:rPr>
          <w:rFonts w:asciiTheme="minorHAnsi" w:hAnsiTheme="minorHAnsi" w:cstheme="minorHAnsi"/>
          <w:sz w:val="18"/>
          <w:szCs w:val="18"/>
        </w:rPr>
        <w:t xml:space="preserve"> Human Rights Council Resolutions 7/29 of 28 March 2008 and 19/37 of 23 March 2012. Also see, Strategies to end violence against children in a changing climate, Child Fund Alliance, 2022. </w:t>
      </w:r>
    </w:p>
  </w:footnote>
  <w:footnote w:id="10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Achieving SDGs and climate justice essential to prevention of trafficking in persons: UN expert World Day Against Trafficking in Persons - 30 July 2023.</w:t>
      </w:r>
    </w:p>
  </w:footnote>
  <w:footnote w:id="10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Climate Change and Human Trafficking after the Paris Agreement, Michel B. Gerrard, University of Miami law Review 2018. </w:t>
      </w:r>
    </w:p>
  </w:footnote>
  <w:footnote w:id="10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Ibid. </w:t>
      </w:r>
    </w:p>
  </w:footnote>
  <w:footnote w:id="10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US Department of State TIP Reports Montenegro 2021-2024. </w:t>
      </w:r>
    </w:p>
  </w:footnote>
  <w:footnote w:id="10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UD Department TIP Reports Montenegro 2021-2024</w:t>
      </w:r>
    </w:p>
  </w:footnote>
  <w:footnote w:id="10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Ibid. </w:t>
      </w:r>
    </w:p>
  </w:footnote>
  <w:footnote w:id="109">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UNICEF, Child marriages. </w:t>
      </w:r>
    </w:p>
  </w:footnote>
  <w:footnote w:id="11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ILO Rapid Assessment of Child Begging in Montenegro, 2021. </w:t>
      </w:r>
    </w:p>
  </w:footnote>
  <w:footnote w:id="111">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Zavod za Socijalnu I Decju Zastitu, Analiza uspostav;ljanje usluga za romsku I egipcansku decu u Crnoj Gori, 2020. </w:t>
      </w:r>
    </w:p>
  </w:footnote>
  <w:footnote w:id="11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Perceptions in trafficking in human beings in Montenegro, results of quantitative research, NGO Defendologija, 2021.</w:t>
      </w:r>
    </w:p>
  </w:footnote>
  <w:footnote w:id="11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Ibid.</w:t>
      </w:r>
    </w:p>
  </w:footnote>
  <w:footnote w:id="114">
    <w:p w:rsidR="00913601" w:rsidRPr="00DF24B1" w:rsidRDefault="00913601" w:rsidP="00D25238">
      <w:pPr>
        <w:pStyle w:val="FootnoteText"/>
        <w:spacing w:after="0"/>
        <w:contextualSpacing/>
        <w:rPr>
          <w:rFonts w:asciiTheme="minorHAnsi" w:hAnsiTheme="minorHAnsi" w:cstheme="minorHAnsi"/>
          <w:sz w:val="18"/>
          <w:szCs w:val="18"/>
          <w:lang w:val="sr-Latn-ME"/>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More information available at: </w:t>
      </w:r>
      <w:hyperlink r:id="rId30" w:history="1">
        <w:r w:rsidRPr="00DF24B1">
          <w:rPr>
            <w:rStyle w:val="Hyperlink"/>
            <w:rFonts w:asciiTheme="minorHAnsi" w:hAnsiTheme="minorHAnsi" w:cstheme="minorHAnsi"/>
            <w:sz w:val="18"/>
            <w:szCs w:val="18"/>
          </w:rPr>
          <w:t>https://www.unicef.org/montenegro/media/3061/file/MNE-media-MNEpublication52.pdf</w:t>
        </w:r>
      </w:hyperlink>
    </w:p>
  </w:footnote>
  <w:footnote w:id="11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GREVIO Report Montenegro 2018. </w:t>
      </w:r>
    </w:p>
  </w:footnote>
  <w:footnote w:id="11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Concluding observations on the third periodic report of Montenegro* CEDAW/C/MNE/CO/3, 2024. </w:t>
      </w:r>
    </w:p>
  </w:footnote>
  <w:footnote w:id="11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See Report on child marriages from: </w:t>
      </w:r>
      <w:hyperlink r:id="rId31" w:history="1">
        <w:r w:rsidRPr="00DF24B1">
          <w:rPr>
            <w:rStyle w:val="Hyperlink"/>
            <w:rFonts w:asciiTheme="minorHAnsi" w:hAnsiTheme="minorHAnsi" w:cstheme="minorHAnsi"/>
            <w:sz w:val="18"/>
            <w:szCs w:val="18"/>
          </w:rPr>
          <w:t>https://www.girlsnotbrides.org/about-child-marriage/why-child-marriage-happens/</w:t>
        </w:r>
      </w:hyperlink>
      <w:r w:rsidRPr="00DF24B1">
        <w:rPr>
          <w:rFonts w:asciiTheme="minorHAnsi" w:hAnsiTheme="minorHAnsi" w:cstheme="minorHAnsi"/>
          <w:sz w:val="18"/>
          <w:szCs w:val="18"/>
        </w:rPr>
        <w:t xml:space="preserve"> </w:t>
      </w:r>
    </w:p>
  </w:footnote>
  <w:footnote w:id="11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Perceptions in trafficking in human beings in Montenegro, results of quantitative research, NGO Defendologija, 2021.</w:t>
      </w:r>
    </w:p>
  </w:footnote>
  <w:footnote w:id="119">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Ibid.</w:t>
      </w:r>
    </w:p>
  </w:footnote>
  <w:footnote w:id="12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Ibid. </w:t>
      </w:r>
    </w:p>
  </w:footnote>
  <w:footnote w:id="121">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Research in public opinion regarding trafficking in human beings, Centre for Creative Skills, MoI and NGO Chance, 2022.</w:t>
      </w:r>
    </w:p>
  </w:footnote>
  <w:footnote w:id="12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Ibid.  </w:t>
      </w:r>
    </w:p>
  </w:footnote>
  <w:footnote w:id="12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Institute for Education, Trafficking in human beings/children, perception of students, 2019. </w:t>
      </w:r>
    </w:p>
  </w:footnote>
  <w:footnote w:id="12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Perceptions in trafficking in human beings in Montenegro, results of quantitative research, NGO Defendologija, 2021.</w:t>
      </w:r>
    </w:p>
  </w:footnote>
  <w:footnote w:id="12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Concluding observations on the third periodic report of Montenegro* CEDAW/C/MNE/CO/3, 2024. </w:t>
      </w:r>
    </w:p>
  </w:footnote>
  <w:footnote w:id="12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US Department of State TIP Report Montenegro 2024. </w:t>
      </w:r>
    </w:p>
  </w:footnote>
  <w:footnote w:id="12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Research in public opinion regarding trafficking in human beings, Centre for Creative Skills, MoI and NGO Chance, 2022.</w:t>
      </w:r>
    </w:p>
  </w:footnote>
  <w:footnote w:id="12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EU Strategy in Combat Trafficking in Human Beings, 2021-2024. </w:t>
      </w:r>
    </w:p>
  </w:footnote>
  <w:footnote w:id="129">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US Department of State TIP Report Montenegro 2024 and Concluding observations on the third periodic report of Montenegro* CEDAW/C/MNE/CO/3, 2024. </w:t>
      </w:r>
    </w:p>
  </w:footnote>
  <w:footnote w:id="13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Final Evaluation Report on the implementation of the National Strategy for Fighting Trafficking in Human Beings 2019-2024 supported by OSCE. </w:t>
      </w:r>
    </w:p>
  </w:footnote>
  <w:footnote w:id="131">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TAIEX Expert Mission Report on Protection of Victims of Trafficking in Montenegro 2024. </w:t>
      </w:r>
    </w:p>
  </w:footnote>
  <w:footnote w:id="13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Concluding Observations on Montenegro, CRPD/C/MNE/CO/1.</w:t>
      </w:r>
    </w:p>
  </w:footnote>
  <w:footnote w:id="13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TAIEX Expert Mission Report on Protection of Victims of Trafficking in Montenegro 2024.</w:t>
      </w:r>
    </w:p>
  </w:footnote>
  <w:footnote w:id="13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Report of the Special Rapporteur on the sale and sexual exploitation of children, including child prostitution, child pornography and other child sexual abuse material, Mama Fatima Singhateh* A/HRC/49/51/Add.1.</w:t>
      </w:r>
    </w:p>
  </w:footnote>
  <w:footnote w:id="13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GRETA, Third Evaluation Round, Montenegro, 2021.  </w:t>
      </w:r>
    </w:p>
  </w:footnote>
  <w:footnote w:id="13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European Social Charter (REVISED) European Committee of Social Rights Conclusions 2023 MONTENEGRO, CoE.</w:t>
      </w:r>
    </w:p>
  </w:footnote>
  <w:footnote w:id="13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Report of the Special Rapporteur on the sale and sexual exploitation of children, including child prostitution, child pornography and other child sexual abuse material, Mama Fatima Singhateh* A/HRC/49/51/Add.1.</w:t>
      </w:r>
    </w:p>
  </w:footnote>
  <w:footnote w:id="13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Institute for Education, Trafficking in human beings/children, perception of students, 2019</w:t>
      </w:r>
    </w:p>
  </w:footnote>
  <w:footnote w:id="139">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Institute for Education, Trafficking in human beings/children, perception of students, 2019.</w:t>
      </w:r>
    </w:p>
  </w:footnote>
  <w:footnote w:id="14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Report of the Special Rapporteur on the sale and sexual exploitation of children, including child prostitution, child pornography and other child sexual abuse material, Mama Fatima Singhateh* A/HRC/49/51/Add.1.</w:t>
      </w:r>
    </w:p>
  </w:footnote>
  <w:footnote w:id="141">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Institute for Education, Trafficking in human beings/children, perception of students, 2019.</w:t>
      </w:r>
    </w:p>
  </w:footnote>
  <w:footnote w:id="14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hyperlink r:id="rId32" w:history="1">
        <w:r w:rsidRPr="00DF24B1">
          <w:rPr>
            <w:rStyle w:val="Hyperlink"/>
            <w:rFonts w:asciiTheme="minorHAnsi" w:hAnsiTheme="minorHAnsi" w:cstheme="minorHAnsi"/>
            <w:sz w:val="18"/>
            <w:szCs w:val="18"/>
          </w:rPr>
          <w:t>https://digital-strategy.ec.europa.eu/en/policies/safer-internet-day</w:t>
        </w:r>
      </w:hyperlink>
      <w:r w:rsidRPr="00DF24B1">
        <w:rPr>
          <w:rFonts w:asciiTheme="minorHAnsi" w:hAnsiTheme="minorHAnsi" w:cstheme="minorHAnsi"/>
          <w:sz w:val="18"/>
          <w:szCs w:val="18"/>
        </w:rPr>
        <w:t xml:space="preserve"> </w:t>
      </w:r>
    </w:p>
  </w:footnote>
  <w:footnote w:id="14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GRETA, Third Evaluation Round, Montenegro, 2021.  </w:t>
      </w:r>
    </w:p>
  </w:footnote>
  <w:footnote w:id="14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Report of the Special Rapporteur on the sale and sexual exploitation of children, including child prostitution, child pornography and other child sexual abuse material, Mama Fatima Singhateh* A/HRC/49/51/Add.1.</w:t>
      </w:r>
    </w:p>
  </w:footnote>
  <w:footnote w:id="14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TAIEX Expert Mission Report on Protection of Victims of Trafficking in Montenegro 2024. </w:t>
      </w:r>
    </w:p>
  </w:footnote>
  <w:footnote w:id="146">
    <w:p w:rsidR="00913601" w:rsidRPr="00DF24B1" w:rsidRDefault="00913601" w:rsidP="00D25238">
      <w:pPr>
        <w:pStyle w:val="FootnoteText"/>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Gap Analysis of Legislation, Policies and Practices to Prevent and Combat Online Child Sexual Exploitation and Abuse in Montenegro, End Online Child Sexual Exploitation and Abuse @Europe Plus Project, 2021.</w:t>
      </w:r>
    </w:p>
  </w:footnote>
  <w:footnote w:id="14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Concluding Observations on Montenegro, CRPD/C/MNE/CO/1.</w:t>
      </w:r>
    </w:p>
  </w:footnote>
  <w:footnote w:id="14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Report of the Special Rapporteur on the sale and sexual exploitation of children, including child prostitution, child pornography and other child sexual abuse material, Mama Fatima Singhateh* A/HRC/49/51/Add.1.</w:t>
      </w:r>
    </w:p>
  </w:footnote>
  <w:footnote w:id="149">
    <w:p w:rsidR="00913601" w:rsidRPr="00DF24B1" w:rsidRDefault="00913601" w:rsidP="00D25238">
      <w:pPr>
        <w:pStyle w:val="Default"/>
        <w:contextualSpacing/>
        <w:rPr>
          <w:rFonts w:asciiTheme="minorHAnsi" w:eastAsia="Calibri" w:hAnsiTheme="minorHAnsi" w:cstheme="minorHAnsi"/>
          <w:sz w:val="18"/>
          <w:szCs w:val="18"/>
          <w:lang w:eastAsia="fr-FR"/>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OSCE, </w:t>
      </w:r>
      <w:r w:rsidRPr="00DF24B1">
        <w:rPr>
          <w:rFonts w:asciiTheme="minorHAnsi" w:hAnsiTheme="minorHAnsi" w:cstheme="minorHAnsi"/>
          <w:sz w:val="18"/>
          <w:szCs w:val="18"/>
          <w:lang w:eastAsia="fr-FR"/>
        </w:rPr>
        <w:t xml:space="preserve">Human Rights Due Diligence: Building Ethical Supply Chains to Combat Human Trafficking for Labor Exploitation, Final Conference 2024. </w:t>
      </w:r>
    </w:p>
  </w:footnote>
  <w:footnote w:id="15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Gap Analysis of Legislation, Policies and Practices to Prevent and Combat Online Child Sexual Exploitation and Abuse in Montenegro, End Online Child Sexual Exploitation and Abuse @Europe Plus Project, 2021.</w:t>
      </w:r>
    </w:p>
  </w:footnote>
  <w:footnote w:id="151">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GRETA, Third Evaluation Round, Montenegro, 2021.  </w:t>
      </w:r>
    </w:p>
  </w:footnote>
  <w:footnote w:id="15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TAIEX Expert Mission Report on Protection of Victims of Trafficking in Montenegro 2024. </w:t>
      </w:r>
    </w:p>
  </w:footnote>
  <w:footnote w:id="153">
    <w:p w:rsidR="00913601" w:rsidRPr="00DF24B1" w:rsidRDefault="00913601" w:rsidP="00D25238">
      <w:pPr>
        <w:pStyle w:val="FootnoteText"/>
        <w:spacing w:after="0"/>
        <w:contextualSpacing/>
        <w:rPr>
          <w:rFonts w:asciiTheme="minorHAnsi" w:hAnsiTheme="minorHAnsi" w:cstheme="minorHAnsi"/>
          <w:sz w:val="18"/>
          <w:szCs w:val="18"/>
          <w:lang w:val="en-US"/>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GRETA, Evaluation report Montenegro, third round, Access to justice and effective remedies for victims of trafficking in human beings, 2021, p. 44</w:t>
      </w:r>
    </w:p>
  </w:footnote>
  <w:footnote w:id="15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GRETA, Third Evaluation Round, Montenegro, 2021</w:t>
      </w:r>
    </w:p>
  </w:footnote>
  <w:footnote w:id="15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Report of the Ombudsperson 2022.</w:t>
      </w:r>
    </w:p>
  </w:footnote>
  <w:footnote w:id="15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Gap Analysis of Legislation, Policies and Practices to Prevent and Combat Online Child Sexual Exploitation and Abuse in Montenegro, End Online Child Sexual Exploitation and Abuse @Europe Plus Project, 2021.</w:t>
      </w:r>
    </w:p>
  </w:footnote>
  <w:footnote w:id="15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GRETA, Third Evaluation Round, Montenegro, 2021.</w:t>
      </w:r>
    </w:p>
  </w:footnote>
  <w:footnote w:id="158">
    <w:p w:rsidR="00913601" w:rsidRPr="00DF24B1" w:rsidRDefault="00913601" w:rsidP="00D25238">
      <w:pPr>
        <w:pStyle w:val="FootnoteText"/>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GRETA, Third Evaluation Round, Montenegro, 2021.</w:t>
      </w:r>
    </w:p>
  </w:footnote>
  <w:footnote w:id="159">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TAIEX Expert Mission Report on Protection of Victims of Trafficking in Montenegro 2024. </w:t>
      </w:r>
    </w:p>
  </w:footnote>
  <w:footnote w:id="16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US Department TIP REPORT 2024. </w:t>
      </w:r>
    </w:p>
  </w:footnote>
  <w:footnote w:id="161">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TAIEX Expert Mission Report on Protection of Victims of Trafficking in Montenegro 2024.</w:t>
      </w:r>
    </w:p>
  </w:footnote>
  <w:footnote w:id="162">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US Department of State TIP Report on Montenegro 2024.</w:t>
      </w:r>
    </w:p>
  </w:footnote>
  <w:footnote w:id="163">
    <w:p w:rsidR="00913601" w:rsidRPr="00DF24B1" w:rsidRDefault="00913601" w:rsidP="00D25238">
      <w:pPr>
        <w:pStyle w:val="FootnoteText"/>
        <w:spacing w:after="0"/>
        <w:contextualSpacing/>
        <w:rPr>
          <w:rFonts w:asciiTheme="minorHAnsi" w:hAnsiTheme="minorHAnsi" w:cstheme="minorHAnsi"/>
          <w:sz w:val="18"/>
          <w:szCs w:val="18"/>
          <w:lang w:val="sr-Latn-RS"/>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Through the mentioned project, in which Montenegro participated with three other countries of the region, economic empowerment of victims was achieved through direct support based on individual needs assessments. In the reporting period, assistance was provided to six potential victims, and the "Youth Mentorship" program was established, which includes work with children who are potential and actual victims of trafficking in human beings.</w:t>
      </w:r>
    </w:p>
  </w:footnote>
  <w:footnote w:id="16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DIRECTIVE (EU) 2024/1712 OF THE EUROPEAN PARLIAMENT AND OF THE COUNCIL of 13 June 2024amending Directive 2011/36/EU on preventing and combating trafficking in human beings and protecting its victims.</w:t>
      </w:r>
    </w:p>
  </w:footnote>
  <w:footnote w:id="16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Lanzarote Convention, Rec (2001)16.</w:t>
      </w:r>
    </w:p>
  </w:footnote>
  <w:footnote w:id="166">
    <w:p w:rsidR="00913601" w:rsidRPr="00DF24B1" w:rsidRDefault="00913601" w:rsidP="00D25238">
      <w:pPr>
        <w:pStyle w:val="FootnoteText"/>
        <w:spacing w:after="0"/>
        <w:contextualSpacing/>
        <w:rPr>
          <w:rFonts w:asciiTheme="minorHAnsi" w:hAnsiTheme="minorHAnsi" w:cstheme="minorHAnsi"/>
          <w:sz w:val="18"/>
          <w:szCs w:val="18"/>
          <w:lang w:val="en-US"/>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GRETA, Evaluation report Montenegro, third round, Access to justice and effective remedies for victims of trafficking in human beings, 2021.</w:t>
      </w:r>
    </w:p>
  </w:footnote>
  <w:footnote w:id="16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Report of the Ombudsperson 2022. </w:t>
      </w:r>
    </w:p>
  </w:footnote>
  <w:footnote w:id="16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UNICEF and COE, FEASIBILITY STUDY FOR BARNAHUS IN MONTENEGRO, December 2022.</w:t>
      </w:r>
    </w:p>
  </w:footnote>
  <w:footnote w:id="169">
    <w:p w:rsidR="00913601" w:rsidRPr="009F45A6" w:rsidRDefault="00913601" w:rsidP="009F45A6">
      <w:pPr>
        <w:pStyle w:val="FootnoteText"/>
        <w:rPr>
          <w:sz w:val="18"/>
          <w:szCs w:val="18"/>
          <w:lang w:val="sr-Latn-ME"/>
        </w:rPr>
      </w:pPr>
      <w:r w:rsidRPr="009F45A6">
        <w:rPr>
          <w:rStyle w:val="FootnoteReference"/>
          <w:sz w:val="18"/>
          <w:szCs w:val="18"/>
        </w:rPr>
        <w:footnoteRef/>
      </w:r>
      <w:r w:rsidRPr="009F45A6">
        <w:rPr>
          <w:sz w:val="18"/>
          <w:szCs w:val="18"/>
        </w:rPr>
        <w:t xml:space="preserve"> </w:t>
      </w:r>
      <w:hyperlink r:id="rId33" w:tgtFrame="_new" w:history="1">
        <w:r w:rsidRPr="00BD46D3">
          <w:rPr>
            <w:rStyle w:val="Hyperlink"/>
            <w:rFonts w:asciiTheme="minorHAnsi" w:hAnsiTheme="minorHAnsi" w:cstheme="minorHAnsi"/>
            <w:color w:val="auto"/>
            <w:sz w:val="18"/>
            <w:szCs w:val="18"/>
          </w:rPr>
          <w:t>https://www.portalanalitika.me/clanak/158333--izmjene-i-dopune-zakonika-o-krivicnom-postupku-od-danas-na-javnoj-raspravi</w:t>
        </w:r>
      </w:hyperlink>
      <w:r w:rsidRPr="00BD46D3">
        <w:rPr>
          <w:rFonts w:asciiTheme="minorHAnsi" w:hAnsiTheme="minorHAnsi" w:cstheme="minorHAnsi"/>
          <w:i/>
          <w:sz w:val="18"/>
          <w:szCs w:val="18"/>
        </w:rPr>
        <w:t>;</w:t>
      </w:r>
    </w:p>
  </w:footnote>
  <w:footnote w:id="170">
    <w:p w:rsidR="00913601" w:rsidRPr="00DF24B1" w:rsidRDefault="00913601" w:rsidP="00D25238">
      <w:pPr>
        <w:pStyle w:val="FootnoteText"/>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TAIEX Expert Mission Report on Protection of Victims of Trafficking in Montenegro 2024.</w:t>
      </w:r>
    </w:p>
  </w:footnote>
  <w:footnote w:id="171">
    <w:p w:rsidR="00913601" w:rsidRPr="006374BB" w:rsidRDefault="00913601" w:rsidP="00D25238">
      <w:pPr>
        <w:pStyle w:val="FootnoteText"/>
        <w:spacing w:after="0"/>
        <w:contextualSpacing/>
        <w:rPr>
          <w:rFonts w:asciiTheme="minorHAnsi" w:hAnsiTheme="minorHAnsi" w:cstheme="minorHAnsi"/>
          <w:sz w:val="18"/>
          <w:szCs w:val="18"/>
        </w:rPr>
      </w:pPr>
      <w:r w:rsidRPr="006374BB">
        <w:rPr>
          <w:rStyle w:val="FootnoteReference"/>
          <w:rFonts w:asciiTheme="minorHAnsi" w:hAnsiTheme="minorHAnsi" w:cstheme="minorHAnsi"/>
          <w:sz w:val="18"/>
          <w:szCs w:val="18"/>
        </w:rPr>
        <w:footnoteRef/>
      </w:r>
      <w:r w:rsidRPr="006374BB">
        <w:rPr>
          <w:rFonts w:asciiTheme="minorHAnsi" w:hAnsiTheme="minorHAnsi" w:cstheme="minorHAnsi"/>
          <w:sz w:val="18"/>
          <w:szCs w:val="18"/>
        </w:rPr>
        <w:t xml:space="preserve"> US Department of State Report on Montenegro 2014.</w:t>
      </w:r>
    </w:p>
  </w:footnote>
  <w:footnote w:id="172">
    <w:p w:rsidR="00913601" w:rsidRPr="00EF0059" w:rsidRDefault="00913601" w:rsidP="00D25238">
      <w:pPr>
        <w:pStyle w:val="Default"/>
        <w:contextualSpacing/>
        <w:rPr>
          <w:rFonts w:asciiTheme="minorHAnsi" w:eastAsia="Calibri" w:hAnsiTheme="minorHAnsi" w:cstheme="minorHAnsi"/>
          <w:sz w:val="18"/>
          <w:szCs w:val="18"/>
          <w:lang w:eastAsia="fr-FR"/>
        </w:rPr>
      </w:pPr>
      <w:r w:rsidRPr="006374BB">
        <w:rPr>
          <w:rStyle w:val="FootnoteReference"/>
          <w:rFonts w:asciiTheme="minorHAnsi" w:hAnsiTheme="minorHAnsi" w:cstheme="minorHAnsi"/>
          <w:sz w:val="18"/>
          <w:szCs w:val="18"/>
        </w:rPr>
        <w:footnoteRef/>
      </w:r>
      <w:r w:rsidRPr="006374BB">
        <w:rPr>
          <w:rFonts w:asciiTheme="minorHAnsi" w:hAnsiTheme="minorHAnsi" w:cstheme="minorHAnsi"/>
          <w:sz w:val="18"/>
          <w:szCs w:val="18"/>
        </w:rPr>
        <w:t xml:space="preserve"> OSCE</w:t>
      </w:r>
      <w:r w:rsidRPr="006374BB">
        <w:rPr>
          <w:rFonts w:asciiTheme="minorHAnsi" w:hAnsiTheme="minorHAnsi" w:cstheme="minorHAnsi"/>
          <w:sz w:val="18"/>
          <w:szCs w:val="18"/>
          <w:lang w:eastAsia="fr-FR"/>
        </w:rPr>
        <w:t xml:space="preserve"> Human Rights Due Diligence: Building Ethical Supply Chains to Combat Human Trafficking for Labor Exploitation, 2024.</w:t>
      </w:r>
    </w:p>
  </w:footnote>
  <w:footnote w:id="173">
    <w:p w:rsidR="00913601" w:rsidRPr="006374BB" w:rsidRDefault="00913601" w:rsidP="00D25238">
      <w:pPr>
        <w:pStyle w:val="FootnoteText"/>
        <w:spacing w:after="0"/>
        <w:contextualSpacing/>
        <w:rPr>
          <w:rFonts w:asciiTheme="minorHAnsi" w:hAnsiTheme="minorHAnsi" w:cstheme="minorHAnsi"/>
          <w:sz w:val="18"/>
          <w:szCs w:val="18"/>
        </w:rPr>
      </w:pPr>
      <w:r w:rsidRPr="006374BB">
        <w:rPr>
          <w:rStyle w:val="FootnoteReference"/>
          <w:rFonts w:asciiTheme="minorHAnsi" w:hAnsiTheme="minorHAnsi" w:cstheme="minorHAnsi"/>
          <w:sz w:val="18"/>
          <w:szCs w:val="18"/>
        </w:rPr>
        <w:footnoteRef/>
      </w:r>
      <w:r w:rsidRPr="006374BB">
        <w:rPr>
          <w:rFonts w:asciiTheme="minorHAnsi" w:hAnsiTheme="minorHAnsi" w:cstheme="minorHAnsi"/>
          <w:sz w:val="18"/>
          <w:szCs w:val="18"/>
        </w:rPr>
        <w:t xml:space="preserve"> TAIEX Expert Mission Report on Protection of Victims of Trafficking in Montenegro 2024. </w:t>
      </w:r>
    </w:p>
  </w:footnote>
  <w:footnote w:id="174">
    <w:p w:rsidR="00913601" w:rsidRPr="00887A4F" w:rsidRDefault="00913601" w:rsidP="00D25238">
      <w:pPr>
        <w:pStyle w:val="FootnoteText"/>
        <w:spacing w:after="0"/>
        <w:contextualSpacing/>
        <w:rPr>
          <w:rFonts w:asciiTheme="minorHAnsi" w:hAnsiTheme="minorHAnsi" w:cstheme="minorHAnsi"/>
          <w:sz w:val="18"/>
          <w:szCs w:val="18"/>
        </w:rPr>
      </w:pPr>
      <w:r w:rsidRPr="006374BB">
        <w:rPr>
          <w:rStyle w:val="FootnoteReference"/>
          <w:rFonts w:asciiTheme="minorHAnsi" w:hAnsiTheme="minorHAnsi" w:cstheme="minorHAnsi"/>
          <w:sz w:val="18"/>
          <w:szCs w:val="18"/>
        </w:rPr>
        <w:footnoteRef/>
      </w:r>
      <w:r w:rsidRPr="006374BB">
        <w:rPr>
          <w:rFonts w:asciiTheme="minorHAnsi" w:hAnsiTheme="minorHAnsi" w:cstheme="minorHAnsi"/>
          <w:sz w:val="18"/>
          <w:szCs w:val="18"/>
        </w:rPr>
        <w:t xml:space="preserve"> Gap Analysis of Legislation, Policies and Practices to Prevent and Combat Online Child Sexual Exploitation and Abuse in Montenegro, End Online Child Sexual Exploitation a</w:t>
      </w:r>
      <w:r w:rsidRPr="00EF0059">
        <w:rPr>
          <w:rFonts w:asciiTheme="minorHAnsi" w:hAnsiTheme="minorHAnsi" w:cstheme="minorHAnsi"/>
          <w:sz w:val="18"/>
          <w:szCs w:val="18"/>
        </w:rPr>
        <w:t>nd Abuse @Europe Plus Project, 2021.</w:t>
      </w:r>
    </w:p>
  </w:footnote>
  <w:footnote w:id="175">
    <w:p w:rsidR="00913601" w:rsidRPr="006374BB" w:rsidRDefault="00913601" w:rsidP="00D25238">
      <w:pPr>
        <w:pStyle w:val="FootnoteText"/>
        <w:spacing w:after="0"/>
        <w:contextualSpacing/>
        <w:rPr>
          <w:rFonts w:asciiTheme="minorHAnsi" w:hAnsiTheme="minorHAnsi" w:cstheme="minorHAnsi"/>
          <w:sz w:val="18"/>
          <w:szCs w:val="18"/>
        </w:rPr>
      </w:pPr>
      <w:r w:rsidRPr="006374BB">
        <w:rPr>
          <w:rStyle w:val="FootnoteReference"/>
          <w:rFonts w:asciiTheme="minorHAnsi" w:hAnsiTheme="minorHAnsi" w:cstheme="minorHAnsi"/>
          <w:sz w:val="18"/>
          <w:szCs w:val="18"/>
        </w:rPr>
        <w:footnoteRef/>
      </w:r>
      <w:r w:rsidRPr="006374BB">
        <w:rPr>
          <w:rFonts w:asciiTheme="minorHAnsi" w:hAnsiTheme="minorHAnsi" w:cstheme="minorHAnsi"/>
          <w:sz w:val="18"/>
          <w:szCs w:val="18"/>
        </w:rPr>
        <w:t xml:space="preserve"> Ibid. </w:t>
      </w:r>
    </w:p>
  </w:footnote>
  <w:footnote w:id="176">
    <w:p w:rsidR="00913601" w:rsidRDefault="00913601" w:rsidP="00D25238">
      <w:pPr>
        <w:pStyle w:val="FootnoteText"/>
        <w:spacing w:after="0"/>
        <w:contextualSpacing/>
      </w:pPr>
      <w:r w:rsidRPr="006A72B7">
        <w:rPr>
          <w:rStyle w:val="FootnoteReference"/>
          <w:sz w:val="18"/>
          <w:szCs w:val="18"/>
        </w:rPr>
        <w:footnoteRef/>
      </w:r>
      <w:r w:rsidRPr="006A72B7">
        <w:rPr>
          <w:sz w:val="18"/>
          <w:szCs w:val="18"/>
        </w:rPr>
        <w:t xml:space="preserve"> Th</w:t>
      </w:r>
      <w:r>
        <w:rPr>
          <w:sz w:val="18"/>
          <w:szCs w:val="18"/>
        </w:rPr>
        <w:t xml:space="preserve">e law should </w:t>
      </w:r>
      <w:r w:rsidRPr="006A72B7">
        <w:rPr>
          <w:sz w:val="18"/>
          <w:szCs w:val="18"/>
        </w:rPr>
        <w:t>reflect the established trend for offences in which children and young people are solicited and/or coerced to produce CSAM, rather than meeting offline, in alignment with the criteria of the International Centre for Missing and Exploited Children’s Model Legislation and Global Review, the 2015 Opinion of the Lanzarote Committee, and the requirement of Article 6.2 of the Directive 2011/92/EU of the European Parliament and Council on Combating the Sexual Abuse and Sexual Exploitation of Children and Child Pornography.</w:t>
      </w:r>
    </w:p>
  </w:footnote>
  <w:footnote w:id="177">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OSCE</w:t>
      </w:r>
      <w:r w:rsidRPr="00DF24B1">
        <w:rPr>
          <w:rFonts w:asciiTheme="minorHAnsi" w:hAnsiTheme="minorHAnsi" w:cstheme="minorHAnsi"/>
          <w:color w:val="000000"/>
          <w:sz w:val="18"/>
          <w:szCs w:val="18"/>
          <w:lang w:val="en-US" w:eastAsia="fr-FR"/>
        </w:rPr>
        <w:t xml:space="preserve"> Human Rights Due Diligence: Building Ethical Supply Chains to Combat Human Trafficking for Labor Exploitation, 2024.</w:t>
      </w:r>
    </w:p>
  </w:footnote>
  <w:footnote w:id="178">
    <w:p w:rsidR="00913601" w:rsidRPr="006A72B7" w:rsidRDefault="00913601" w:rsidP="00D25238">
      <w:pPr>
        <w:pStyle w:val="FootnoteText"/>
        <w:spacing w:after="0"/>
        <w:contextualSpacing/>
        <w:rPr>
          <w:sz w:val="18"/>
          <w:szCs w:val="18"/>
        </w:rPr>
      </w:pPr>
      <w:r w:rsidRPr="006A72B7">
        <w:rPr>
          <w:rStyle w:val="FootnoteReference"/>
          <w:sz w:val="18"/>
          <w:szCs w:val="18"/>
        </w:rPr>
        <w:footnoteRef/>
      </w:r>
      <w:r w:rsidRPr="006A72B7">
        <w:rPr>
          <w:sz w:val="18"/>
          <w:szCs w:val="18"/>
        </w:rPr>
        <w:t xml:space="preserve"> Directive (EU) 2024/1760 of the European Parliament and of the Council of 13 June 2024 on corporate sustainability due diligence and amending Directive (EU) 2019/1937 and Regulation (EU) 2023/2859  </w:t>
      </w:r>
    </w:p>
  </w:footnote>
  <w:footnote w:id="179">
    <w:p w:rsidR="00913601" w:rsidRPr="00DE7C02" w:rsidRDefault="00913601" w:rsidP="00D25238">
      <w:pPr>
        <w:pStyle w:val="FootnoteText"/>
        <w:spacing w:after="0"/>
        <w:contextualSpacing/>
        <w:rPr>
          <w:rFonts w:asciiTheme="minorHAnsi" w:hAnsiTheme="minorHAnsi" w:cstheme="minorHAnsi"/>
          <w:sz w:val="18"/>
          <w:szCs w:val="18"/>
        </w:rPr>
      </w:pPr>
      <w:r w:rsidRPr="00991961">
        <w:rPr>
          <w:rStyle w:val="FootnoteReference"/>
          <w:rFonts w:asciiTheme="minorHAnsi" w:hAnsiTheme="minorHAnsi" w:cstheme="minorHAnsi"/>
          <w:sz w:val="18"/>
          <w:szCs w:val="18"/>
        </w:rPr>
        <w:footnoteRef/>
      </w:r>
      <w:r w:rsidRPr="00991961">
        <w:rPr>
          <w:rFonts w:asciiTheme="minorHAnsi" w:hAnsiTheme="minorHAnsi" w:cstheme="minorHAnsi"/>
          <w:sz w:val="18"/>
          <w:szCs w:val="18"/>
        </w:rPr>
        <w:t xml:space="preserve"> DIRECTIVE (EU) 2024/1712 OF THE EUROPEAN PARLIAMENT AND OF THE COUNCIL of 13 June 2024amending Directive 2011/36/EU on preventing and combating trafficking in human beings and protecting its victims.</w:t>
      </w:r>
    </w:p>
  </w:footnote>
  <w:footnote w:id="180">
    <w:p w:rsidR="00913601" w:rsidRPr="00DF24B1" w:rsidRDefault="00913601" w:rsidP="00D25238">
      <w:pPr>
        <w:pStyle w:val="FootnoteText"/>
        <w:spacing w:after="0"/>
        <w:contextualSpacing/>
        <w:rPr>
          <w:rFonts w:asciiTheme="minorHAnsi" w:hAnsiTheme="minorHAnsi" w:cstheme="minorHAnsi"/>
          <w:sz w:val="18"/>
          <w:szCs w:val="18"/>
        </w:rPr>
      </w:pPr>
      <w:r w:rsidRPr="00991961">
        <w:rPr>
          <w:rStyle w:val="FootnoteReference"/>
          <w:rFonts w:asciiTheme="minorHAnsi" w:hAnsiTheme="minorHAnsi" w:cstheme="minorHAnsi"/>
          <w:sz w:val="18"/>
          <w:szCs w:val="18"/>
        </w:rPr>
        <w:footnoteRef/>
      </w:r>
      <w:r w:rsidRPr="00991961">
        <w:rPr>
          <w:rFonts w:asciiTheme="minorHAnsi" w:hAnsiTheme="minorHAnsi" w:cstheme="minorHAnsi"/>
          <w:sz w:val="18"/>
          <w:szCs w:val="18"/>
        </w:rPr>
        <w:t xml:space="preserve"> European Social Charter (REVISED) European Committee of Social Rights Conclusions 2023 MONTENEGRO, CoE.</w:t>
      </w:r>
      <w:r w:rsidRPr="00DF24B1">
        <w:rPr>
          <w:rFonts w:asciiTheme="minorHAnsi" w:hAnsiTheme="minorHAnsi" w:cstheme="minorHAnsi"/>
          <w:sz w:val="18"/>
          <w:szCs w:val="18"/>
        </w:rPr>
        <w:t xml:space="preserve"> </w:t>
      </w:r>
    </w:p>
  </w:footnote>
  <w:footnote w:id="181">
    <w:p w:rsidR="00913601" w:rsidRPr="000D7A97" w:rsidRDefault="00913601" w:rsidP="00D25238">
      <w:pPr>
        <w:pStyle w:val="FootnoteText"/>
        <w:spacing w:after="0"/>
        <w:contextualSpacing/>
        <w:rPr>
          <w:sz w:val="18"/>
          <w:szCs w:val="18"/>
        </w:rPr>
      </w:pPr>
      <w:r w:rsidRPr="000D7A97">
        <w:rPr>
          <w:rStyle w:val="FootnoteReference"/>
          <w:sz w:val="18"/>
          <w:szCs w:val="18"/>
        </w:rPr>
        <w:footnoteRef/>
      </w:r>
      <w:r w:rsidRPr="000D7A97">
        <w:rPr>
          <w:sz w:val="18"/>
          <w:szCs w:val="18"/>
        </w:rPr>
        <w:t xml:space="preserve"> </w:t>
      </w:r>
      <w:r w:rsidRPr="00D1364E">
        <w:rPr>
          <w:rFonts w:asciiTheme="minorHAnsi" w:hAnsiTheme="minorHAnsi" w:cstheme="minorHAnsi"/>
          <w:sz w:val="18"/>
          <w:szCs w:val="18"/>
        </w:rPr>
        <w:t>GRETA, Evaluation report Montenegro, third round, Access to justice and effective remedies for victims of trafficking in human beings, 2021</w:t>
      </w:r>
      <w:r w:rsidRPr="00E66369">
        <w:rPr>
          <w:rFonts w:asciiTheme="minorHAnsi" w:hAnsiTheme="minorHAnsi" w:cstheme="minorHAnsi"/>
          <w:sz w:val="18"/>
          <w:szCs w:val="18"/>
        </w:rPr>
        <w:t>.</w:t>
      </w:r>
    </w:p>
  </w:footnote>
  <w:footnote w:id="182">
    <w:p w:rsidR="00913601" w:rsidRDefault="00913601" w:rsidP="00D25238">
      <w:pPr>
        <w:pStyle w:val="FootnoteText"/>
        <w:spacing w:after="0"/>
        <w:contextualSpacing/>
      </w:pPr>
      <w:r w:rsidRPr="000D7A97">
        <w:rPr>
          <w:rStyle w:val="FootnoteReference"/>
          <w:sz w:val="18"/>
          <w:szCs w:val="18"/>
        </w:rPr>
        <w:footnoteRef/>
      </w:r>
      <w:r w:rsidRPr="000D7A97">
        <w:rPr>
          <w:sz w:val="18"/>
          <w:szCs w:val="18"/>
        </w:rPr>
        <w:t xml:space="preserve"> Ibid.</w:t>
      </w:r>
    </w:p>
  </w:footnote>
  <w:footnote w:id="183">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GRETA, Evaluation report Montenegro, third round, Access to justice and effective remedies for victims of trafficking in human beings, 2021.</w:t>
      </w:r>
    </w:p>
  </w:footnote>
  <w:footnote w:id="184">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OSCE</w:t>
      </w:r>
      <w:r w:rsidRPr="00DF24B1">
        <w:rPr>
          <w:rFonts w:asciiTheme="minorHAnsi" w:hAnsiTheme="minorHAnsi" w:cstheme="minorHAnsi"/>
          <w:color w:val="000000"/>
          <w:sz w:val="18"/>
          <w:szCs w:val="18"/>
          <w:lang w:val="en-US" w:eastAsia="fr-FR"/>
        </w:rPr>
        <w:t xml:space="preserve"> Human Rights Due Diligence: Building Ethical Supply Chains to Combat Human Trafficking for Labor Exploitation, 2024.</w:t>
      </w:r>
    </w:p>
  </w:footnote>
  <w:footnote w:id="185">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OSCE</w:t>
      </w:r>
      <w:r w:rsidRPr="00DF24B1">
        <w:rPr>
          <w:rFonts w:asciiTheme="minorHAnsi" w:hAnsiTheme="minorHAnsi" w:cstheme="minorHAnsi"/>
          <w:color w:val="000000"/>
          <w:sz w:val="18"/>
          <w:szCs w:val="18"/>
          <w:lang w:val="en-US" w:eastAsia="fr-FR"/>
        </w:rPr>
        <w:t xml:space="preserve"> Human Rights Due Diligence: Building Ethical Supply Chains to Combat Human Trafficking for Labor Exploitation, 2024.</w:t>
      </w:r>
    </w:p>
  </w:footnote>
  <w:footnote w:id="186">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The Risk of Revictimization for the Young Victims of Crimes in The International Journal of Social Quality</w:t>
      </w:r>
    </w:p>
    <w:p w:rsidR="00913601" w:rsidRPr="00DF24B1" w:rsidRDefault="00913601" w:rsidP="00D25238">
      <w:pPr>
        <w:pStyle w:val="FootnoteText"/>
        <w:spacing w:after="0"/>
        <w:contextualSpacing/>
        <w:rPr>
          <w:rFonts w:asciiTheme="minorHAnsi" w:hAnsiTheme="minorHAnsi" w:cstheme="minorHAnsi"/>
          <w:sz w:val="18"/>
          <w:szCs w:val="18"/>
        </w:rPr>
      </w:pPr>
      <w:r w:rsidRPr="00DF24B1">
        <w:rPr>
          <w:rFonts w:asciiTheme="minorHAnsi" w:hAnsiTheme="minorHAnsi" w:cstheme="minorHAnsi"/>
          <w:sz w:val="18"/>
          <w:szCs w:val="18"/>
        </w:rPr>
        <w:t>Author: Delia Magherescu DOI: https://doi.org/10.3167/IJSQ.2023.130106</w:t>
      </w:r>
    </w:p>
  </w:footnote>
  <w:footnote w:id="187">
    <w:p w:rsidR="00913601" w:rsidRPr="00DF24B1" w:rsidRDefault="00913601" w:rsidP="00D25238">
      <w:pPr>
        <w:pStyle w:val="FootnoteText"/>
        <w:spacing w:after="0"/>
        <w:contextualSpacing/>
        <w:rPr>
          <w:rFonts w:asciiTheme="minorHAnsi" w:hAnsiTheme="minorHAnsi" w:cstheme="minorHAnsi"/>
          <w:sz w:val="18"/>
          <w:szCs w:val="18"/>
          <w:lang w:val="en-US"/>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The Exodus Road, </w:t>
      </w:r>
      <w:r w:rsidRPr="00DF24B1">
        <w:rPr>
          <w:rFonts w:asciiTheme="minorHAnsi" w:hAnsiTheme="minorHAnsi" w:cstheme="minorHAnsi"/>
          <w:sz w:val="18"/>
          <w:szCs w:val="18"/>
          <w:lang w:val="en-US"/>
        </w:rPr>
        <w:t xml:space="preserve">Causes and Effects of Human Trafficking, 2021. </w:t>
      </w:r>
    </w:p>
  </w:footnote>
  <w:footnote w:id="188">
    <w:p w:rsidR="00913601" w:rsidRPr="00DF24B1" w:rsidRDefault="00913601" w:rsidP="00D25238">
      <w:pPr>
        <w:autoSpaceDE w:val="0"/>
        <w:autoSpaceDN w:val="0"/>
        <w:adjustRightInd w:val="0"/>
        <w:contextualSpacing/>
        <w:rPr>
          <w:rFonts w:asciiTheme="minorHAnsi" w:hAnsiTheme="minorHAnsi" w:cstheme="minorHAnsi"/>
          <w:sz w:val="18"/>
          <w:szCs w:val="18"/>
          <w:lang w:val="en-US" w:eastAsia="fr-FR"/>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IOM Trafficking in human beings and health implication, </w:t>
      </w:r>
      <w:r w:rsidRPr="00DF24B1">
        <w:rPr>
          <w:rFonts w:asciiTheme="minorHAnsi" w:hAnsiTheme="minorHAnsi" w:cstheme="minorHAnsi"/>
          <w:sz w:val="18"/>
          <w:szCs w:val="18"/>
          <w:lang w:val="en-US" w:eastAsia="fr-FR"/>
        </w:rPr>
        <w:t>Seminar on Health and Migration, 9-11 June 2004</w:t>
      </w:r>
    </w:p>
    <w:p w:rsidR="00913601" w:rsidRPr="00DF24B1" w:rsidRDefault="00913601" w:rsidP="00D25238">
      <w:pPr>
        <w:pStyle w:val="FootnoteText"/>
        <w:spacing w:after="0"/>
        <w:contextualSpacing/>
        <w:rPr>
          <w:rFonts w:asciiTheme="minorHAnsi" w:hAnsiTheme="minorHAnsi" w:cstheme="minorHAnsi"/>
          <w:sz w:val="18"/>
          <w:szCs w:val="18"/>
        </w:rPr>
      </w:pPr>
      <w:r w:rsidRPr="00DF24B1">
        <w:rPr>
          <w:rFonts w:asciiTheme="minorHAnsi" w:hAnsiTheme="minorHAnsi" w:cstheme="minorHAnsi"/>
          <w:sz w:val="18"/>
          <w:szCs w:val="18"/>
          <w:lang w:val="en-US" w:eastAsia="fr-FR"/>
        </w:rPr>
        <w:t>Session II B – Public health and trafficking: when migration goes amok.</w:t>
      </w:r>
    </w:p>
  </w:footnote>
  <w:footnote w:id="189">
    <w:p w:rsidR="00913601" w:rsidRPr="00DF24B1" w:rsidRDefault="00913601" w:rsidP="00D25238">
      <w:pPr>
        <w:pStyle w:val="FootnoteText"/>
        <w:spacing w:after="0"/>
        <w:contextualSpacing/>
        <w:rPr>
          <w:rFonts w:asciiTheme="minorHAnsi" w:hAnsiTheme="minorHAnsi" w:cstheme="minorHAnsi"/>
          <w:sz w:val="18"/>
          <w:szCs w:val="18"/>
          <w:lang w:val="en-US"/>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DF24B1">
        <w:rPr>
          <w:rFonts w:asciiTheme="minorHAnsi" w:hAnsiTheme="minorHAnsi" w:cstheme="minorHAnsi"/>
          <w:sz w:val="18"/>
          <w:szCs w:val="18"/>
          <w:lang w:val="en-US"/>
        </w:rPr>
        <w:t>Am J Public Health 2010 Dec;100(12):2442–2449. doi: </w:t>
      </w:r>
      <w:hyperlink r:id="rId34" w:tgtFrame="_blank" w:history="1">
        <w:r w:rsidRPr="00DF24B1">
          <w:rPr>
            <w:rStyle w:val="Hyperlink"/>
            <w:rFonts w:asciiTheme="minorHAnsi" w:hAnsiTheme="minorHAnsi" w:cstheme="minorHAnsi"/>
            <w:sz w:val="18"/>
            <w:szCs w:val="18"/>
            <w:lang w:val="en-US"/>
          </w:rPr>
          <w:t>10.2105/AJPH.2009.173229</w:t>
        </w:r>
      </w:hyperlink>
      <w:r w:rsidRPr="00DF24B1">
        <w:rPr>
          <w:rFonts w:asciiTheme="minorHAnsi" w:hAnsiTheme="minorHAnsi" w:cstheme="minorHAnsi"/>
          <w:sz w:val="18"/>
          <w:szCs w:val="18"/>
        </w:rPr>
        <w:t xml:space="preserve"> he Relationship of Trauma to Mental Disorders Among Trafficked and Sexually Exploited Girls and Women, also see US Department of State, Addressing the Internal Wounds: The Psychological Aftermath of Human Trafficking, 2012, Fact Sheet. </w:t>
      </w:r>
    </w:p>
  </w:footnote>
  <w:footnote w:id="190">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Rescue and Restore, COMMON HEALTH ISSUES SEEN IN VICTIMS OF HUMAN TRAFFICKING, </w:t>
      </w:r>
      <w:hyperlink r:id="rId35" w:history="1">
        <w:r w:rsidRPr="00DF24B1">
          <w:rPr>
            <w:rStyle w:val="Hyperlink"/>
            <w:rFonts w:asciiTheme="minorHAnsi" w:hAnsiTheme="minorHAnsi" w:cstheme="minorHAnsi"/>
            <w:sz w:val="18"/>
            <w:szCs w:val="18"/>
          </w:rPr>
          <w:t>https://www.acf.hhs.gov/sites/default/files/documents/orr/health_problems_seen_in_traffick_victims.pdf</w:t>
        </w:r>
      </w:hyperlink>
      <w:r w:rsidRPr="00DF24B1">
        <w:rPr>
          <w:rFonts w:asciiTheme="minorHAnsi" w:hAnsiTheme="minorHAnsi" w:cstheme="minorHAnsi"/>
          <w:sz w:val="18"/>
          <w:szCs w:val="18"/>
        </w:rPr>
        <w:t xml:space="preserve">  also see PLoS One. 2021 Jun 16;16(6):e0252606. doi: 10.1371/journal.pone.0252606, How trauma related to sex trafficking challenges parenting: Insights from Mexican and Central American survivors in the US, Marti Marti Castaner , Rachel Fowler, Cassie Landers , Lori Cohen , Manuela Orjuela , Editor: Kenta Matsumura, also see HealthMED - Volume 7 / Number 4 / 2013 Psychophysical status of human trafficking victims, Zeljko Bjelajac, Zaklina Spalevic, Bozidar Banovic, further see The Professional Counsellor Journal, A Comprehensive Perspective on Treating Victims of Human Trafficking, Volume 10 - Issue 1, Kathryn Marburger, Sheri Pickover. And see The Exodus Road, </w:t>
      </w:r>
      <w:r w:rsidRPr="00DF24B1">
        <w:rPr>
          <w:rFonts w:asciiTheme="minorHAnsi" w:hAnsiTheme="minorHAnsi" w:cstheme="minorHAnsi"/>
          <w:sz w:val="18"/>
          <w:szCs w:val="18"/>
          <w:lang w:val="en-US"/>
        </w:rPr>
        <w:t>Causes and Effects of Human Trafficking, 2021.</w:t>
      </w:r>
    </w:p>
  </w:footnote>
  <w:footnote w:id="191">
    <w:p w:rsidR="00913601" w:rsidRPr="00D1364E" w:rsidRDefault="00913601" w:rsidP="00D25238">
      <w:pPr>
        <w:pStyle w:val="FootnoteText"/>
        <w:spacing w:after="0"/>
        <w:contextualSpacing/>
        <w:rPr>
          <w:rFonts w:asciiTheme="minorHAnsi" w:hAnsiTheme="minorHAnsi" w:cstheme="minorHAnsi"/>
          <w:sz w:val="18"/>
          <w:szCs w:val="18"/>
        </w:rPr>
      </w:pPr>
      <w:r w:rsidRPr="00004BC6">
        <w:rPr>
          <w:rStyle w:val="FootnoteReference"/>
          <w:rFonts w:asciiTheme="minorHAnsi" w:hAnsiTheme="minorHAnsi" w:cstheme="minorHAnsi"/>
          <w:sz w:val="18"/>
          <w:szCs w:val="18"/>
        </w:rPr>
        <w:footnoteRef/>
      </w:r>
      <w:r w:rsidRPr="00004BC6">
        <w:rPr>
          <w:rFonts w:asciiTheme="minorHAnsi" w:hAnsiTheme="minorHAnsi" w:cstheme="minorHAnsi"/>
          <w:sz w:val="18"/>
          <w:szCs w:val="18"/>
        </w:rPr>
        <w:t xml:space="preserve"> Functional Isolation: Understanding Isolation in Trafficking Survivors Elizabeth Hagan, Chitra Raghavan, Kendra Doychak   PMID: 31777323 DOI: 10.1177/1079063219889059, also see City University of New York (CUNY), CUNY Academic Works, Functional Isolation</w:t>
      </w:r>
      <w:r w:rsidRPr="00695E22">
        <w:rPr>
          <w:rFonts w:asciiTheme="minorHAnsi" w:hAnsiTheme="minorHAnsi" w:cstheme="minorHAnsi"/>
          <w:sz w:val="18"/>
          <w:szCs w:val="18"/>
        </w:rPr>
        <w:t xml:space="preserve">: Understanding isolation in trafficking survivors. See PSYCHOSOCIAL NOTEBOOK, VOL. 4, FEBRUARY 2004.  IOM PSYCHOSOCIAL </w:t>
      </w:r>
      <w:r w:rsidRPr="00D1364E">
        <w:rPr>
          <w:rFonts w:asciiTheme="minorHAnsi" w:hAnsiTheme="minorHAnsi" w:cstheme="minorHAnsi"/>
          <w:sz w:val="18"/>
          <w:szCs w:val="18"/>
        </w:rPr>
        <w:t>SUPPORT TO GROUPS OF VICTIMS OF HUMAN TRAFFICKING IN TRANSIT SITUATIONS.</w:t>
      </w:r>
    </w:p>
  </w:footnote>
  <w:footnote w:id="192">
    <w:p w:rsidR="00913601" w:rsidRPr="00695E22" w:rsidRDefault="00913601" w:rsidP="00D25238">
      <w:pPr>
        <w:pStyle w:val="FootnoteText"/>
        <w:spacing w:after="0"/>
        <w:contextualSpacing/>
        <w:rPr>
          <w:rFonts w:asciiTheme="minorHAnsi" w:hAnsiTheme="minorHAnsi" w:cstheme="minorHAnsi"/>
          <w:sz w:val="18"/>
          <w:szCs w:val="18"/>
        </w:rPr>
      </w:pPr>
      <w:r w:rsidRPr="00004BC6">
        <w:rPr>
          <w:rStyle w:val="FootnoteReference"/>
          <w:rFonts w:asciiTheme="minorHAnsi" w:hAnsiTheme="minorHAnsi" w:cstheme="minorHAnsi"/>
          <w:sz w:val="18"/>
          <w:szCs w:val="18"/>
        </w:rPr>
        <w:footnoteRef/>
      </w:r>
      <w:r w:rsidRPr="00004BC6">
        <w:rPr>
          <w:rFonts w:asciiTheme="minorHAnsi" w:hAnsiTheme="minorHAnsi" w:cstheme="minorHAnsi"/>
          <w:sz w:val="18"/>
          <w:szCs w:val="18"/>
        </w:rPr>
        <w:t xml:space="preserve"> Surtees, R., M. Meshi, S. Tanellari, A. Lila and O. Hinaj (2022) Stages of recovery and reintegration of trafficking victims. A reintegration guide for practitioners. Tiranë: Diffe</w:t>
      </w:r>
      <w:r w:rsidRPr="00695E22">
        <w:rPr>
          <w:rFonts w:asciiTheme="minorHAnsi" w:hAnsiTheme="minorHAnsi" w:cstheme="minorHAnsi"/>
          <w:sz w:val="18"/>
          <w:szCs w:val="18"/>
        </w:rPr>
        <w:t xml:space="preserve">rent and Equal and Washington, D.C.: NEXUS Institute also see Red Cross, </w:t>
      </w:r>
      <w:hyperlink r:id="rId36" w:history="1">
        <w:r w:rsidRPr="00887A4F">
          <w:rPr>
            <w:rStyle w:val="Hyperlink"/>
            <w:rFonts w:asciiTheme="minorHAnsi" w:hAnsiTheme="minorHAnsi" w:cstheme="minorHAnsi"/>
            <w:sz w:val="18"/>
            <w:szCs w:val="18"/>
          </w:rPr>
          <w:t>https://redcross.eu/projects/a-new-start-in-life-for-survivors-of-human-trafficking</w:t>
        </w:r>
      </w:hyperlink>
      <w:r w:rsidRPr="00004BC6">
        <w:rPr>
          <w:rFonts w:asciiTheme="minorHAnsi" w:hAnsiTheme="minorHAnsi" w:cstheme="minorHAnsi"/>
          <w:sz w:val="18"/>
          <w:szCs w:val="18"/>
        </w:rPr>
        <w:t>, also see THE REHABILITATION OF VICTIMS OF TRAFFICKING IN GROUP RESIDENTIAL FACILITIES IN FOREIGN COUNTRIES, A Study Conducted Pursuant</w:t>
      </w:r>
      <w:r w:rsidRPr="00695E22">
        <w:rPr>
          <w:rFonts w:asciiTheme="minorHAnsi" w:hAnsiTheme="minorHAnsi" w:cstheme="minorHAnsi"/>
          <w:sz w:val="18"/>
          <w:szCs w:val="18"/>
        </w:rPr>
        <w:t xml:space="preserve"> to the Trafficking Victim Protection Reauthorization Act, 2005. See IOM Human Trafficking Database Thematic Research Series</w:t>
      </w:r>
    </w:p>
    <w:p w:rsidR="00913601" w:rsidRPr="00D1364E" w:rsidRDefault="00913601" w:rsidP="00D25238">
      <w:pPr>
        <w:pStyle w:val="FootnoteText"/>
        <w:spacing w:after="0"/>
        <w:contextualSpacing/>
        <w:rPr>
          <w:rFonts w:asciiTheme="minorHAnsi" w:hAnsiTheme="minorHAnsi" w:cstheme="minorHAnsi"/>
          <w:sz w:val="18"/>
          <w:szCs w:val="18"/>
        </w:rPr>
      </w:pPr>
      <w:r w:rsidRPr="00D1364E">
        <w:rPr>
          <w:rFonts w:asciiTheme="minorHAnsi" w:hAnsiTheme="minorHAnsi" w:cstheme="minorHAnsi"/>
          <w:sz w:val="18"/>
          <w:szCs w:val="18"/>
        </w:rPr>
        <w:t xml:space="preserve">The Causes and Consequences of Re-trafficking: Evidence from the IOM Human Trafficking Database, Alison Jobec, Report prepared for the International Organization for Migration 2010. </w:t>
      </w:r>
    </w:p>
  </w:footnote>
  <w:footnote w:id="193">
    <w:p w:rsidR="00913601" w:rsidRPr="00695E22" w:rsidRDefault="00913601" w:rsidP="00D25238">
      <w:pPr>
        <w:pStyle w:val="FootnoteText"/>
        <w:spacing w:after="0"/>
        <w:contextualSpacing/>
        <w:rPr>
          <w:rFonts w:asciiTheme="minorHAnsi" w:hAnsiTheme="minorHAnsi" w:cstheme="minorHAnsi"/>
          <w:sz w:val="18"/>
          <w:szCs w:val="18"/>
        </w:rPr>
      </w:pPr>
      <w:r w:rsidRPr="00004BC6">
        <w:rPr>
          <w:rStyle w:val="FootnoteReference"/>
          <w:rFonts w:asciiTheme="minorHAnsi" w:hAnsiTheme="minorHAnsi" w:cstheme="minorHAnsi"/>
          <w:sz w:val="18"/>
          <w:szCs w:val="18"/>
        </w:rPr>
        <w:footnoteRef/>
      </w:r>
      <w:r w:rsidRPr="00004BC6">
        <w:rPr>
          <w:rFonts w:asciiTheme="minorHAnsi" w:hAnsiTheme="minorHAnsi" w:cstheme="minorHAnsi"/>
          <w:sz w:val="18"/>
          <w:szCs w:val="18"/>
        </w:rPr>
        <w:t xml:space="preserve"> Human Trafficking and Its Impact on Human Life, Society and Law Item Type Capstone Paper Authors Glowacki, Peter 2021. </w:t>
      </w:r>
      <w:r w:rsidRPr="00695E22">
        <w:rPr>
          <w:rFonts w:asciiTheme="minorHAnsi" w:hAnsiTheme="minorHAnsi" w:cstheme="minorHAnsi"/>
          <w:sz w:val="18"/>
          <w:szCs w:val="18"/>
        </w:rPr>
        <w:t xml:space="preserve">Also see UNITED NATIONS OFFICE ON DRUGS AND CRIME Vienna An Introduction to Human Trafficking: Vulnerability, Impact and Action, 2028. </w:t>
      </w:r>
    </w:p>
  </w:footnote>
  <w:footnote w:id="194">
    <w:p w:rsidR="00913601" w:rsidRDefault="00913601" w:rsidP="00D25238">
      <w:pPr>
        <w:pStyle w:val="FootnoteText"/>
        <w:spacing w:after="0"/>
        <w:contextualSpacing/>
      </w:pPr>
      <w:r w:rsidRPr="006A72B7">
        <w:rPr>
          <w:rStyle w:val="FootnoteReference"/>
          <w:sz w:val="18"/>
          <w:szCs w:val="18"/>
        </w:rPr>
        <w:footnoteRef/>
      </w:r>
      <w:r w:rsidRPr="006A72B7">
        <w:rPr>
          <w:sz w:val="18"/>
          <w:szCs w:val="18"/>
        </w:rPr>
        <w:t xml:space="preserve"> </w:t>
      </w:r>
      <w:hyperlink r:id="rId37" w:history="1">
        <w:r w:rsidRPr="006A72B7">
          <w:rPr>
            <w:rStyle w:val="Hyperlink"/>
            <w:sz w:val="18"/>
            <w:szCs w:val="18"/>
          </w:rPr>
          <w:t>https://www.dhs.gov/hsi/investigate/human-trafficking</w:t>
        </w:r>
      </w:hyperlink>
      <w:r>
        <w:t xml:space="preserve"> </w:t>
      </w:r>
    </w:p>
  </w:footnote>
  <w:footnote w:id="195">
    <w:p w:rsidR="00913601" w:rsidRPr="006A72B7" w:rsidRDefault="00913601" w:rsidP="00D25238">
      <w:pPr>
        <w:pStyle w:val="FootnoteText"/>
        <w:spacing w:after="0"/>
        <w:contextualSpacing/>
        <w:rPr>
          <w:sz w:val="18"/>
          <w:szCs w:val="18"/>
        </w:rPr>
      </w:pPr>
      <w:r w:rsidRPr="006A72B7">
        <w:rPr>
          <w:rStyle w:val="FootnoteReference"/>
          <w:sz w:val="18"/>
          <w:szCs w:val="18"/>
        </w:rPr>
        <w:footnoteRef/>
      </w:r>
      <w:r w:rsidRPr="006A72B7">
        <w:rPr>
          <w:sz w:val="18"/>
          <w:szCs w:val="18"/>
        </w:rPr>
        <w:t xml:space="preserve"> TRAFFICKING IN HUMAN BEINGS: IMPLICATIONS FOR THE OSCE, 1993. </w:t>
      </w:r>
    </w:p>
  </w:footnote>
  <w:footnote w:id="196">
    <w:p w:rsidR="00913601" w:rsidRPr="006A72B7" w:rsidRDefault="00913601" w:rsidP="004B5D25">
      <w:pPr>
        <w:pStyle w:val="FootnoteText"/>
        <w:spacing w:after="0"/>
        <w:contextualSpacing/>
        <w:rPr>
          <w:sz w:val="18"/>
          <w:szCs w:val="18"/>
        </w:rPr>
      </w:pPr>
      <w:r w:rsidRPr="006A72B7">
        <w:rPr>
          <w:rStyle w:val="FootnoteReference"/>
          <w:sz w:val="18"/>
          <w:szCs w:val="18"/>
        </w:rPr>
        <w:footnoteRef/>
      </w:r>
      <w:r w:rsidRPr="006A72B7">
        <w:rPr>
          <w:sz w:val="18"/>
          <w:szCs w:val="18"/>
        </w:rPr>
        <w:t xml:space="preserve"> </w:t>
      </w:r>
      <w:r>
        <w:rPr>
          <w:sz w:val="18"/>
          <w:szCs w:val="18"/>
        </w:rPr>
        <w:t>Ibid.</w:t>
      </w:r>
      <w:r w:rsidRPr="006A72B7">
        <w:rPr>
          <w:sz w:val="18"/>
          <w:szCs w:val="18"/>
        </w:rPr>
        <w:t xml:space="preserve"> </w:t>
      </w:r>
    </w:p>
  </w:footnote>
  <w:footnote w:id="197">
    <w:p w:rsidR="00913601" w:rsidRPr="00D1364E" w:rsidRDefault="00913601" w:rsidP="00D25238">
      <w:pPr>
        <w:pStyle w:val="FootnoteText"/>
        <w:spacing w:after="0"/>
        <w:contextualSpacing/>
        <w:rPr>
          <w:rFonts w:asciiTheme="minorHAnsi" w:hAnsiTheme="minorHAnsi" w:cstheme="minorHAnsi"/>
          <w:sz w:val="18"/>
          <w:szCs w:val="18"/>
        </w:rPr>
      </w:pPr>
      <w:r w:rsidRPr="00D1364E">
        <w:rPr>
          <w:rStyle w:val="FootnoteReference"/>
          <w:rFonts w:asciiTheme="minorHAnsi" w:hAnsiTheme="minorHAnsi" w:cstheme="minorHAnsi"/>
          <w:sz w:val="18"/>
          <w:szCs w:val="18"/>
        </w:rPr>
        <w:footnoteRef/>
      </w:r>
      <w:r w:rsidRPr="00D1364E">
        <w:rPr>
          <w:rFonts w:asciiTheme="minorHAnsi" w:hAnsiTheme="minorHAnsi" w:cstheme="minorHAnsi"/>
          <w:sz w:val="18"/>
          <w:szCs w:val="18"/>
        </w:rPr>
        <w:t xml:space="preserve"> UN Human Rights and Human Trafficking Fact Sheet No. 36 2014.</w:t>
      </w:r>
    </w:p>
  </w:footnote>
  <w:footnote w:id="198">
    <w:p w:rsidR="00913601" w:rsidRPr="00DF24B1" w:rsidRDefault="00913601" w:rsidP="00D25238">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DIRECTIVE (EU) 2024/1712 OF THE EUROPEAN PARLIAMENT AND OF THE COUNCIL of 13 June 2024</w:t>
      </w:r>
      <w:r>
        <w:rPr>
          <w:rFonts w:asciiTheme="minorHAnsi" w:hAnsiTheme="minorHAnsi" w:cstheme="minorHAnsi"/>
          <w:sz w:val="18"/>
          <w:szCs w:val="18"/>
        </w:rPr>
        <w:t xml:space="preserve"> </w:t>
      </w:r>
      <w:r w:rsidRPr="00DF24B1">
        <w:rPr>
          <w:rFonts w:asciiTheme="minorHAnsi" w:hAnsiTheme="minorHAnsi" w:cstheme="minorHAnsi"/>
          <w:sz w:val="18"/>
          <w:szCs w:val="18"/>
        </w:rPr>
        <w:t>amending Directive 2011/36/EU on preventing and combating trafficking in human beings and protecting its victims, GRETA, Evaluation report Montenegro, third round, Access to justice and effective remedies for victims of trafficking in human beings, 2021, OSCE</w:t>
      </w:r>
      <w:r w:rsidRPr="00DF24B1">
        <w:rPr>
          <w:rFonts w:asciiTheme="minorHAnsi" w:hAnsiTheme="minorHAnsi" w:cstheme="minorHAnsi"/>
          <w:color w:val="000000"/>
          <w:sz w:val="18"/>
          <w:szCs w:val="18"/>
          <w:lang w:val="en-US" w:eastAsia="fr-FR"/>
        </w:rPr>
        <w:t xml:space="preserve"> Human Rights Due Diligence: Building Ethical Supply Chains to Combat Human Trafficking for Labor Exploitation, 2024, </w:t>
      </w:r>
      <w:r w:rsidRPr="00DF24B1">
        <w:rPr>
          <w:rFonts w:asciiTheme="minorHAnsi" w:hAnsiTheme="minorHAnsi" w:cstheme="minorHAnsi"/>
          <w:sz w:val="18"/>
          <w:szCs w:val="18"/>
        </w:rPr>
        <w:t>Gap Analysis of Legislation, Policies and Practices to Prevent and Combat Online Child Sexual Exploitation and Abuse in Montenegro, End Online Child Sexual Exploitation and Abuse @Europe Plus Project, 2021, European Social Charter (REVISED) European Committee of Social Rights Conclusions 2023 MONTENEGRO, CoE, TAIEX Expert Mission Report on Protection of Victims of Trafficking in Montenegro 2024, US Department TIP REPORT 2024, Concluding observations on the third periodic report of Montenegro* CEDAW/C/MNE/CO/3, 2024, Concluding Observations on Montenegro, CRPD/C/MNE/CO/1,Report of the Special Rapporteur on the sale and sexual exploitation of children, including child prostitution, child pornography and other child sexual abuse material, Mama Fatima Singhateh* A/HRC/49/51/Add.1.</w:t>
      </w:r>
    </w:p>
    <w:p w:rsidR="00913601" w:rsidRPr="00DF24B1" w:rsidRDefault="00913601" w:rsidP="00D25238">
      <w:pPr>
        <w:pStyle w:val="Default"/>
        <w:contextualSpacing/>
        <w:rPr>
          <w:rFonts w:asciiTheme="minorHAnsi" w:hAnsiTheme="minorHAnsi" w:cstheme="minorHAnsi"/>
          <w:sz w:val="18"/>
          <w:szCs w:val="18"/>
        </w:rPr>
      </w:pPr>
    </w:p>
    <w:p w:rsidR="00913601" w:rsidRPr="00DF24B1" w:rsidRDefault="00913601" w:rsidP="00D25238">
      <w:pPr>
        <w:pStyle w:val="Default"/>
        <w:contextualSpacing/>
        <w:rPr>
          <w:rFonts w:asciiTheme="minorHAnsi" w:hAnsiTheme="minorHAnsi" w:cstheme="minorHAnsi"/>
          <w:i/>
          <w:iCs/>
          <w:sz w:val="18"/>
          <w:szCs w:val="18"/>
        </w:rPr>
      </w:pPr>
    </w:p>
    <w:p w:rsidR="00913601" w:rsidRPr="00DF24B1" w:rsidRDefault="00913601" w:rsidP="00D25238">
      <w:pPr>
        <w:pStyle w:val="FootnoteText"/>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601" w:rsidRDefault="00913601" w:rsidP="000151F1">
    <w:pPr>
      <w:pStyle w:val="Header"/>
      <w:tabs>
        <w:tab w:val="clear" w:pos="9072"/>
        <w:tab w:val="right" w:pos="9070"/>
      </w:tabs>
      <w:rPr>
        <w:szCs w:val="20"/>
      </w:rPr>
    </w:pPr>
  </w:p>
  <w:p w:rsidR="00913601" w:rsidRDefault="00913601" w:rsidP="000151F1">
    <w:pPr>
      <w:pStyle w:val="Header"/>
      <w:tabs>
        <w:tab w:val="clear" w:pos="9072"/>
        <w:tab w:val="right" w:pos="9070"/>
      </w:tabs>
      <w:rPr>
        <w:szCs w:val="20"/>
      </w:rPr>
    </w:pPr>
  </w:p>
  <w:p w:rsidR="00913601" w:rsidRPr="00C94E06" w:rsidRDefault="00913601" w:rsidP="000151F1">
    <w:pPr>
      <w:pStyle w:val="Header"/>
      <w:tabs>
        <w:tab w:val="clear" w:pos="9072"/>
        <w:tab w:val="right" w:pos="9070"/>
      </w:tabs>
      <w:rPr>
        <w:rFonts w:asciiTheme="minorHAnsi" w:hAnsiTheme="minorHAnsi"/>
        <w:szCs w:val="20"/>
      </w:rPr>
    </w:pPr>
    <w:r w:rsidRPr="00C94E06">
      <w:rPr>
        <w:rFonts w:asciiTheme="minorHAnsi" w:hAnsiTheme="minorHAnsi"/>
        <w:szCs w:val="20"/>
      </w:rPr>
      <w:t xml:space="preserve"> STRATEGY </w:t>
    </w:r>
    <w:r>
      <w:rPr>
        <w:rFonts w:asciiTheme="minorHAnsi" w:hAnsiTheme="minorHAnsi"/>
        <w:szCs w:val="20"/>
      </w:rPr>
      <w:t xml:space="preserve">FOR COMBATING TRAFFICKING IN HUMAN BEINGS </w:t>
    </w:r>
    <w:r w:rsidRPr="00C94E06">
      <w:rPr>
        <w:rFonts w:asciiTheme="minorHAnsi" w:hAnsiTheme="minorHAnsi"/>
        <w:szCs w:val="20"/>
      </w:rPr>
      <w:t>202</w:t>
    </w:r>
    <w:r>
      <w:rPr>
        <w:rFonts w:asciiTheme="minorHAnsi" w:hAnsiTheme="minorHAnsi"/>
        <w:szCs w:val="20"/>
      </w:rPr>
      <w:t>5</w:t>
    </w:r>
    <w:r w:rsidRPr="00C94E06">
      <w:rPr>
        <w:rFonts w:asciiTheme="minorHAnsi" w:hAnsiTheme="minorHAnsi"/>
        <w:szCs w:val="20"/>
      </w:rPr>
      <w:t>-202</w:t>
    </w:r>
    <w:r>
      <w:rPr>
        <w:rFonts w:asciiTheme="minorHAnsi" w:hAnsiTheme="minorHAnsi"/>
        <w:szCs w:val="20"/>
      </w:rPr>
      <w:t>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601" w:rsidRPr="002E14DC" w:rsidRDefault="00913601" w:rsidP="000151F1">
    <w:pPr>
      <w:pStyle w:val="Header"/>
      <w:tabs>
        <w:tab w:val="clear" w:pos="9072"/>
        <w:tab w:val="right" w:pos="9070"/>
      </w:tabs>
      <w:rPr>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601" w:rsidRDefault="00913601" w:rsidP="000151F1">
    <w:pPr>
      <w:pStyle w:val="Header"/>
      <w:tabs>
        <w:tab w:val="clear" w:pos="9072"/>
        <w:tab w:val="right" w:pos="9070"/>
      </w:tabs>
      <w:rPr>
        <w:szCs w:val="20"/>
      </w:rPr>
    </w:pPr>
  </w:p>
  <w:p w:rsidR="00913601" w:rsidRDefault="00913601" w:rsidP="000151F1">
    <w:pPr>
      <w:pStyle w:val="Header"/>
      <w:tabs>
        <w:tab w:val="clear" w:pos="9072"/>
        <w:tab w:val="right" w:pos="9070"/>
      </w:tabs>
      <w:rPr>
        <w:szCs w:val="20"/>
      </w:rPr>
    </w:pPr>
  </w:p>
  <w:p w:rsidR="00913601" w:rsidRPr="00C94E06" w:rsidRDefault="00913601" w:rsidP="000151F1">
    <w:pPr>
      <w:pStyle w:val="Header"/>
      <w:tabs>
        <w:tab w:val="clear" w:pos="9072"/>
        <w:tab w:val="right" w:pos="9070"/>
      </w:tabs>
      <w:jc w:val="center"/>
      <w:rPr>
        <w:rFonts w:asciiTheme="minorHAnsi" w:hAnsiTheme="minorHAnsi"/>
        <w:szCs w:val="20"/>
      </w:rPr>
    </w:pPr>
    <w:r w:rsidRPr="00C94E06">
      <w:rPr>
        <w:rFonts w:asciiTheme="minorHAnsi" w:hAnsiTheme="minorHAnsi"/>
        <w:szCs w:val="20"/>
      </w:rPr>
      <w:t xml:space="preserve">NATIONAL STRATEGY </w:t>
    </w:r>
    <w:r>
      <w:rPr>
        <w:rFonts w:asciiTheme="minorHAnsi" w:hAnsiTheme="minorHAnsi"/>
        <w:szCs w:val="20"/>
      </w:rPr>
      <w:t xml:space="preserve">FOR COMBATING TRAFFICKING IN HUMAN BEINGS </w:t>
    </w:r>
    <w:r w:rsidRPr="00C94E06">
      <w:rPr>
        <w:rFonts w:asciiTheme="minorHAnsi" w:hAnsiTheme="minorHAnsi"/>
        <w:szCs w:val="20"/>
      </w:rPr>
      <w:t>202</w:t>
    </w:r>
    <w:r>
      <w:rPr>
        <w:rFonts w:asciiTheme="minorHAnsi" w:hAnsiTheme="minorHAnsi"/>
        <w:szCs w:val="20"/>
      </w:rPr>
      <w:t>5</w:t>
    </w:r>
    <w:r w:rsidRPr="00C94E06">
      <w:rPr>
        <w:rFonts w:asciiTheme="minorHAnsi" w:hAnsiTheme="minorHAnsi"/>
        <w:szCs w:val="20"/>
      </w:rPr>
      <w:t>-202</w:t>
    </w:r>
    <w:r>
      <w:rPr>
        <w:rFonts w:asciiTheme="minorHAnsi" w:hAnsiTheme="minorHAnsi"/>
        <w:szCs w:val="20"/>
      </w:rPr>
      <w:t>8</w:t>
    </w:r>
  </w:p>
  <w:p w:rsidR="00913601" w:rsidRPr="002E14DC" w:rsidRDefault="00913601" w:rsidP="000151F1">
    <w:pPr>
      <w:pStyle w:val="Header"/>
      <w:tabs>
        <w:tab w:val="clear" w:pos="9072"/>
        <w:tab w:val="right" w:pos="9070"/>
      </w:tabs>
      <w:jc w:val="center"/>
      <w:rPr>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047862"/>
    <w:lvl w:ilvl="0">
      <w:start w:val="1"/>
      <w:numFmt w:val="bullet"/>
      <w:pStyle w:val="ListBullet"/>
      <w:lvlText w:val=""/>
      <w:lvlJc w:val="left"/>
      <w:pPr>
        <w:tabs>
          <w:tab w:val="num" w:pos="1277"/>
        </w:tabs>
        <w:ind w:left="1277" w:hanging="360"/>
      </w:pPr>
      <w:rPr>
        <w:rFonts w:ascii="Symbol" w:hAnsi="Symbol" w:hint="default"/>
      </w:rPr>
    </w:lvl>
  </w:abstractNum>
  <w:abstractNum w:abstractNumId="1" w15:restartNumberingAfterBreak="0">
    <w:nsid w:val="045F50B2"/>
    <w:multiLevelType w:val="hybridMultilevel"/>
    <w:tmpl w:val="1E72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330EC"/>
    <w:multiLevelType w:val="hybridMultilevel"/>
    <w:tmpl w:val="1D26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E4972"/>
    <w:multiLevelType w:val="hybridMultilevel"/>
    <w:tmpl w:val="DA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7C1"/>
    <w:multiLevelType w:val="multilevel"/>
    <w:tmpl w:val="F114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63914"/>
    <w:multiLevelType w:val="hybridMultilevel"/>
    <w:tmpl w:val="0B38B750"/>
    <w:lvl w:ilvl="0" w:tplc="B296B6E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57C03"/>
    <w:multiLevelType w:val="hybridMultilevel"/>
    <w:tmpl w:val="8FA89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7131B"/>
    <w:multiLevelType w:val="hybridMultilevel"/>
    <w:tmpl w:val="543AC7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772C7"/>
    <w:multiLevelType w:val="hybridMultilevel"/>
    <w:tmpl w:val="2BE66776"/>
    <w:lvl w:ilvl="0" w:tplc="B296B6E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713F2"/>
    <w:multiLevelType w:val="multilevel"/>
    <w:tmpl w:val="DCAA2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B1B06"/>
    <w:multiLevelType w:val="hybridMultilevel"/>
    <w:tmpl w:val="50C862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24E4D"/>
    <w:multiLevelType w:val="hybridMultilevel"/>
    <w:tmpl w:val="400E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A77AF"/>
    <w:multiLevelType w:val="hybridMultilevel"/>
    <w:tmpl w:val="28CC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6021C"/>
    <w:multiLevelType w:val="hybridMultilevel"/>
    <w:tmpl w:val="5FCEDAFA"/>
    <w:lvl w:ilvl="0" w:tplc="D8B08978">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1B2025"/>
    <w:multiLevelType w:val="hybridMultilevel"/>
    <w:tmpl w:val="CDCA4906"/>
    <w:lvl w:ilvl="0" w:tplc="E6A4B114">
      <w:start w:val="2"/>
      <w:numFmt w:val="bullet"/>
      <w:lvlText w:val="-"/>
      <w:lvlJc w:val="left"/>
      <w:pPr>
        <w:ind w:left="360" w:hanging="360"/>
      </w:pPr>
      <w:rPr>
        <w:rFonts w:ascii="Aptos Display" w:eastAsia="Calibri" w:hAnsi="Aptos Display"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6E55D7"/>
    <w:multiLevelType w:val="multilevel"/>
    <w:tmpl w:val="A1CA72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9747EE"/>
    <w:multiLevelType w:val="hybridMultilevel"/>
    <w:tmpl w:val="900CA056"/>
    <w:lvl w:ilvl="0" w:tplc="7DF0EC7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9571A"/>
    <w:multiLevelType w:val="hybridMultilevel"/>
    <w:tmpl w:val="A7D0405A"/>
    <w:lvl w:ilvl="0" w:tplc="B296B6E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66CA2"/>
    <w:multiLevelType w:val="hybridMultilevel"/>
    <w:tmpl w:val="A36C1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F0843"/>
    <w:multiLevelType w:val="hybridMultilevel"/>
    <w:tmpl w:val="34C2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B5C67"/>
    <w:multiLevelType w:val="multilevel"/>
    <w:tmpl w:val="6BCA7E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BF0B26"/>
    <w:multiLevelType w:val="hybridMultilevel"/>
    <w:tmpl w:val="C1A45A8A"/>
    <w:lvl w:ilvl="0" w:tplc="B296B6E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97B35"/>
    <w:multiLevelType w:val="hybridMultilevel"/>
    <w:tmpl w:val="52C487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91261"/>
    <w:multiLevelType w:val="hybridMultilevel"/>
    <w:tmpl w:val="D7FC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5484"/>
    <w:multiLevelType w:val="hybridMultilevel"/>
    <w:tmpl w:val="494C6C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62CD0"/>
    <w:multiLevelType w:val="hybridMultilevel"/>
    <w:tmpl w:val="C27EE30A"/>
    <w:lvl w:ilvl="0" w:tplc="B296B6E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04175"/>
    <w:multiLevelType w:val="hybridMultilevel"/>
    <w:tmpl w:val="68724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D7C34"/>
    <w:multiLevelType w:val="hybridMultilevel"/>
    <w:tmpl w:val="C1405E2A"/>
    <w:lvl w:ilvl="0" w:tplc="81FADDC0">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23"/>
  </w:num>
  <w:num w:numId="4">
    <w:abstractNumId w:val="2"/>
  </w:num>
  <w:num w:numId="5">
    <w:abstractNumId w:val="24"/>
  </w:num>
  <w:num w:numId="6">
    <w:abstractNumId w:val="7"/>
  </w:num>
  <w:num w:numId="7">
    <w:abstractNumId w:val="26"/>
  </w:num>
  <w:num w:numId="8">
    <w:abstractNumId w:val="19"/>
  </w:num>
  <w:num w:numId="9">
    <w:abstractNumId w:val="16"/>
  </w:num>
  <w:num w:numId="10">
    <w:abstractNumId w:val="3"/>
  </w:num>
  <w:num w:numId="11">
    <w:abstractNumId w:val="10"/>
  </w:num>
  <w:num w:numId="12">
    <w:abstractNumId w:val="22"/>
  </w:num>
  <w:num w:numId="13">
    <w:abstractNumId w:val="21"/>
  </w:num>
  <w:num w:numId="14">
    <w:abstractNumId w:val="17"/>
  </w:num>
  <w:num w:numId="15">
    <w:abstractNumId w:val="4"/>
  </w:num>
  <w:num w:numId="16">
    <w:abstractNumId w:val="25"/>
  </w:num>
  <w:num w:numId="17">
    <w:abstractNumId w:val="5"/>
  </w:num>
  <w:num w:numId="18">
    <w:abstractNumId w:val="8"/>
  </w:num>
  <w:num w:numId="19">
    <w:abstractNumId w:val="6"/>
  </w:num>
  <w:num w:numId="20">
    <w:abstractNumId w:val="13"/>
  </w:num>
  <w:num w:numId="21">
    <w:abstractNumId w:val="27"/>
  </w:num>
  <w:num w:numId="22">
    <w:abstractNumId w:val="14"/>
  </w:num>
  <w:num w:numId="23">
    <w:abstractNumId w:val="1"/>
  </w:num>
  <w:num w:numId="24">
    <w:abstractNumId w:val="9"/>
  </w:num>
  <w:num w:numId="25">
    <w:abstractNumId w:val="18"/>
  </w:num>
  <w:num w:numId="26">
    <w:abstractNumId w:val="11"/>
  </w:num>
  <w:num w:numId="27">
    <w:abstractNumId w:val="1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38"/>
    <w:rsid w:val="00005285"/>
    <w:rsid w:val="00011F2D"/>
    <w:rsid w:val="000129FA"/>
    <w:rsid w:val="000151F1"/>
    <w:rsid w:val="000177B8"/>
    <w:rsid w:val="000224C5"/>
    <w:rsid w:val="000236DE"/>
    <w:rsid w:val="000244C5"/>
    <w:rsid w:val="00025CD0"/>
    <w:rsid w:val="00027AC7"/>
    <w:rsid w:val="0003032C"/>
    <w:rsid w:val="00030B92"/>
    <w:rsid w:val="0003361E"/>
    <w:rsid w:val="00042E95"/>
    <w:rsid w:val="00046F5D"/>
    <w:rsid w:val="0005063B"/>
    <w:rsid w:val="00055BDB"/>
    <w:rsid w:val="000579EA"/>
    <w:rsid w:val="00060265"/>
    <w:rsid w:val="000636B8"/>
    <w:rsid w:val="00074058"/>
    <w:rsid w:val="00074637"/>
    <w:rsid w:val="0007547F"/>
    <w:rsid w:val="000866A5"/>
    <w:rsid w:val="000910C8"/>
    <w:rsid w:val="00096AAB"/>
    <w:rsid w:val="000979A7"/>
    <w:rsid w:val="000A2DA5"/>
    <w:rsid w:val="000A34E0"/>
    <w:rsid w:val="000A4CCE"/>
    <w:rsid w:val="000B07EC"/>
    <w:rsid w:val="000B0957"/>
    <w:rsid w:val="000B3888"/>
    <w:rsid w:val="000C4210"/>
    <w:rsid w:val="000C6F85"/>
    <w:rsid w:val="000C7A30"/>
    <w:rsid w:val="000E0E27"/>
    <w:rsid w:val="000F106F"/>
    <w:rsid w:val="000F1398"/>
    <w:rsid w:val="000F4AEF"/>
    <w:rsid w:val="000F6B9F"/>
    <w:rsid w:val="00100688"/>
    <w:rsid w:val="001014D2"/>
    <w:rsid w:val="001046E8"/>
    <w:rsid w:val="00105DB6"/>
    <w:rsid w:val="001178CA"/>
    <w:rsid w:val="001209B1"/>
    <w:rsid w:val="0012286F"/>
    <w:rsid w:val="00122ED2"/>
    <w:rsid w:val="001308B7"/>
    <w:rsid w:val="00134708"/>
    <w:rsid w:val="001356EE"/>
    <w:rsid w:val="001423C4"/>
    <w:rsid w:val="00145E65"/>
    <w:rsid w:val="00146B2D"/>
    <w:rsid w:val="00160D4C"/>
    <w:rsid w:val="00165538"/>
    <w:rsid w:val="00172252"/>
    <w:rsid w:val="00175360"/>
    <w:rsid w:val="00175E5C"/>
    <w:rsid w:val="0018661F"/>
    <w:rsid w:val="00193871"/>
    <w:rsid w:val="00194841"/>
    <w:rsid w:val="001A5713"/>
    <w:rsid w:val="001A6557"/>
    <w:rsid w:val="001B3159"/>
    <w:rsid w:val="001B363C"/>
    <w:rsid w:val="001C0EBB"/>
    <w:rsid w:val="001C2023"/>
    <w:rsid w:val="001C3EC5"/>
    <w:rsid w:val="001D02A2"/>
    <w:rsid w:val="001D69B1"/>
    <w:rsid w:val="001E13E3"/>
    <w:rsid w:val="001E50F0"/>
    <w:rsid w:val="001E56B9"/>
    <w:rsid w:val="001F0398"/>
    <w:rsid w:val="001F0E35"/>
    <w:rsid w:val="001F1F70"/>
    <w:rsid w:val="001F4444"/>
    <w:rsid w:val="001F61F0"/>
    <w:rsid w:val="001F7A58"/>
    <w:rsid w:val="002009AE"/>
    <w:rsid w:val="00204E2C"/>
    <w:rsid w:val="00205A5C"/>
    <w:rsid w:val="00210533"/>
    <w:rsid w:val="002129D5"/>
    <w:rsid w:val="00223979"/>
    <w:rsid w:val="00223D2F"/>
    <w:rsid w:val="00224CBC"/>
    <w:rsid w:val="00227005"/>
    <w:rsid w:val="00231BAC"/>
    <w:rsid w:val="00232298"/>
    <w:rsid w:val="00235DBC"/>
    <w:rsid w:val="002419A0"/>
    <w:rsid w:val="002438C5"/>
    <w:rsid w:val="00246BE4"/>
    <w:rsid w:val="00257B93"/>
    <w:rsid w:val="00261D14"/>
    <w:rsid w:val="002717EE"/>
    <w:rsid w:val="00274C1A"/>
    <w:rsid w:val="00281AAB"/>
    <w:rsid w:val="00284F49"/>
    <w:rsid w:val="00285985"/>
    <w:rsid w:val="00287216"/>
    <w:rsid w:val="002904A7"/>
    <w:rsid w:val="00297349"/>
    <w:rsid w:val="0029760A"/>
    <w:rsid w:val="002A2335"/>
    <w:rsid w:val="002A511D"/>
    <w:rsid w:val="002B3010"/>
    <w:rsid w:val="002C23E0"/>
    <w:rsid w:val="002C60B8"/>
    <w:rsid w:val="002C6674"/>
    <w:rsid w:val="002C7424"/>
    <w:rsid w:val="002D28E5"/>
    <w:rsid w:val="002D6840"/>
    <w:rsid w:val="002E1E86"/>
    <w:rsid w:val="002E4AFF"/>
    <w:rsid w:val="002F3BC0"/>
    <w:rsid w:val="002F6C7F"/>
    <w:rsid w:val="0030077D"/>
    <w:rsid w:val="00305DDD"/>
    <w:rsid w:val="00315AD4"/>
    <w:rsid w:val="0031775F"/>
    <w:rsid w:val="003211F7"/>
    <w:rsid w:val="00322E21"/>
    <w:rsid w:val="00323813"/>
    <w:rsid w:val="003273B5"/>
    <w:rsid w:val="00327FBF"/>
    <w:rsid w:val="00331EC9"/>
    <w:rsid w:val="003339EE"/>
    <w:rsid w:val="00336FA4"/>
    <w:rsid w:val="003439B4"/>
    <w:rsid w:val="0034513F"/>
    <w:rsid w:val="00345FEB"/>
    <w:rsid w:val="0035326A"/>
    <w:rsid w:val="00361E81"/>
    <w:rsid w:val="003642DE"/>
    <w:rsid w:val="0036457C"/>
    <w:rsid w:val="00372328"/>
    <w:rsid w:val="00391DF8"/>
    <w:rsid w:val="00397E6E"/>
    <w:rsid w:val="003A0FB4"/>
    <w:rsid w:val="003A1CE4"/>
    <w:rsid w:val="003A61DB"/>
    <w:rsid w:val="003B0861"/>
    <w:rsid w:val="003B729E"/>
    <w:rsid w:val="003C13B4"/>
    <w:rsid w:val="003C3F57"/>
    <w:rsid w:val="003D108F"/>
    <w:rsid w:val="003D41F3"/>
    <w:rsid w:val="003D55E8"/>
    <w:rsid w:val="003E1B64"/>
    <w:rsid w:val="003E56A7"/>
    <w:rsid w:val="003E784C"/>
    <w:rsid w:val="003F0EB2"/>
    <w:rsid w:val="00417A85"/>
    <w:rsid w:val="00425C92"/>
    <w:rsid w:val="00431A91"/>
    <w:rsid w:val="00436084"/>
    <w:rsid w:val="00436540"/>
    <w:rsid w:val="00437B68"/>
    <w:rsid w:val="004508F3"/>
    <w:rsid w:val="004563D5"/>
    <w:rsid w:val="00461665"/>
    <w:rsid w:val="00462B95"/>
    <w:rsid w:val="0048374A"/>
    <w:rsid w:val="00490BCB"/>
    <w:rsid w:val="00493018"/>
    <w:rsid w:val="0049512B"/>
    <w:rsid w:val="004A00F2"/>
    <w:rsid w:val="004A0977"/>
    <w:rsid w:val="004A16B3"/>
    <w:rsid w:val="004B5D25"/>
    <w:rsid w:val="004B62BD"/>
    <w:rsid w:val="004C0307"/>
    <w:rsid w:val="004C0DAE"/>
    <w:rsid w:val="004C215F"/>
    <w:rsid w:val="004C5DD0"/>
    <w:rsid w:val="004D4FB6"/>
    <w:rsid w:val="004D527E"/>
    <w:rsid w:val="004E0BBC"/>
    <w:rsid w:val="004E69CA"/>
    <w:rsid w:val="004F17CE"/>
    <w:rsid w:val="004F2382"/>
    <w:rsid w:val="004F5ACE"/>
    <w:rsid w:val="004F69FE"/>
    <w:rsid w:val="0051276F"/>
    <w:rsid w:val="00513B42"/>
    <w:rsid w:val="005310A1"/>
    <w:rsid w:val="00532C9C"/>
    <w:rsid w:val="005340E6"/>
    <w:rsid w:val="00551C88"/>
    <w:rsid w:val="00553827"/>
    <w:rsid w:val="005609FC"/>
    <w:rsid w:val="00563441"/>
    <w:rsid w:val="00564D7F"/>
    <w:rsid w:val="005674C0"/>
    <w:rsid w:val="0056752E"/>
    <w:rsid w:val="0057063A"/>
    <w:rsid w:val="00571563"/>
    <w:rsid w:val="005761CB"/>
    <w:rsid w:val="00576B1A"/>
    <w:rsid w:val="005774FB"/>
    <w:rsid w:val="005830FB"/>
    <w:rsid w:val="00584415"/>
    <w:rsid w:val="00586EF4"/>
    <w:rsid w:val="0058796E"/>
    <w:rsid w:val="005A039A"/>
    <w:rsid w:val="005A1112"/>
    <w:rsid w:val="005A5294"/>
    <w:rsid w:val="005A6E08"/>
    <w:rsid w:val="005B5699"/>
    <w:rsid w:val="005C5A29"/>
    <w:rsid w:val="005D0A1A"/>
    <w:rsid w:val="005D371A"/>
    <w:rsid w:val="005D56AB"/>
    <w:rsid w:val="005E1F24"/>
    <w:rsid w:val="005E2523"/>
    <w:rsid w:val="005E39CA"/>
    <w:rsid w:val="005E4071"/>
    <w:rsid w:val="005E4E5D"/>
    <w:rsid w:val="005E7E1B"/>
    <w:rsid w:val="005F5FD8"/>
    <w:rsid w:val="005F7856"/>
    <w:rsid w:val="005F796C"/>
    <w:rsid w:val="006006B1"/>
    <w:rsid w:val="006018C7"/>
    <w:rsid w:val="00601E9B"/>
    <w:rsid w:val="00607E32"/>
    <w:rsid w:val="0061302D"/>
    <w:rsid w:val="00614A24"/>
    <w:rsid w:val="00621F8C"/>
    <w:rsid w:val="006239D4"/>
    <w:rsid w:val="00626AA5"/>
    <w:rsid w:val="006410F7"/>
    <w:rsid w:val="006427C3"/>
    <w:rsid w:val="00652854"/>
    <w:rsid w:val="006551EC"/>
    <w:rsid w:val="00655C9C"/>
    <w:rsid w:val="006716B6"/>
    <w:rsid w:val="006751CF"/>
    <w:rsid w:val="00676A86"/>
    <w:rsid w:val="00682F15"/>
    <w:rsid w:val="00683076"/>
    <w:rsid w:val="006862B6"/>
    <w:rsid w:val="00690474"/>
    <w:rsid w:val="00696ED2"/>
    <w:rsid w:val="006A4BE8"/>
    <w:rsid w:val="006A7E8F"/>
    <w:rsid w:val="006B19D1"/>
    <w:rsid w:val="006B28BC"/>
    <w:rsid w:val="006B5A5A"/>
    <w:rsid w:val="006B5F38"/>
    <w:rsid w:val="006C4C00"/>
    <w:rsid w:val="006C689A"/>
    <w:rsid w:val="006D3BCE"/>
    <w:rsid w:val="006E32DD"/>
    <w:rsid w:val="006E3CF6"/>
    <w:rsid w:val="006E47E7"/>
    <w:rsid w:val="006F1C9F"/>
    <w:rsid w:val="006F4F57"/>
    <w:rsid w:val="006F64AA"/>
    <w:rsid w:val="006F77EC"/>
    <w:rsid w:val="00700409"/>
    <w:rsid w:val="00703C1B"/>
    <w:rsid w:val="007059B5"/>
    <w:rsid w:val="007150EB"/>
    <w:rsid w:val="00721874"/>
    <w:rsid w:val="00734CC3"/>
    <w:rsid w:val="00735648"/>
    <w:rsid w:val="007405A1"/>
    <w:rsid w:val="0074586C"/>
    <w:rsid w:val="0075060E"/>
    <w:rsid w:val="0076670E"/>
    <w:rsid w:val="00772AE4"/>
    <w:rsid w:val="00782968"/>
    <w:rsid w:val="007913F0"/>
    <w:rsid w:val="00793277"/>
    <w:rsid w:val="007A0F26"/>
    <w:rsid w:val="007A4D9D"/>
    <w:rsid w:val="007A6A46"/>
    <w:rsid w:val="007B3682"/>
    <w:rsid w:val="007C1885"/>
    <w:rsid w:val="007C5E8F"/>
    <w:rsid w:val="007D14D1"/>
    <w:rsid w:val="007D2B5B"/>
    <w:rsid w:val="007D5BBE"/>
    <w:rsid w:val="007E31B0"/>
    <w:rsid w:val="00800E13"/>
    <w:rsid w:val="00803908"/>
    <w:rsid w:val="0080482B"/>
    <w:rsid w:val="00805D48"/>
    <w:rsid w:val="008106D5"/>
    <w:rsid w:val="0081513A"/>
    <w:rsid w:val="0082578F"/>
    <w:rsid w:val="00825EC9"/>
    <w:rsid w:val="00835B32"/>
    <w:rsid w:val="00835D98"/>
    <w:rsid w:val="00841CE9"/>
    <w:rsid w:val="00842081"/>
    <w:rsid w:val="00844D91"/>
    <w:rsid w:val="00846C7C"/>
    <w:rsid w:val="00850F88"/>
    <w:rsid w:val="0085570F"/>
    <w:rsid w:val="00861FD2"/>
    <w:rsid w:val="008809F4"/>
    <w:rsid w:val="00883C05"/>
    <w:rsid w:val="008863D0"/>
    <w:rsid w:val="008870B3"/>
    <w:rsid w:val="00895F65"/>
    <w:rsid w:val="008A42E9"/>
    <w:rsid w:val="008A67E7"/>
    <w:rsid w:val="008B0F15"/>
    <w:rsid w:val="008B1C06"/>
    <w:rsid w:val="008B65E3"/>
    <w:rsid w:val="008B77E4"/>
    <w:rsid w:val="008C713A"/>
    <w:rsid w:val="008D48F2"/>
    <w:rsid w:val="008F480F"/>
    <w:rsid w:val="008F4D3A"/>
    <w:rsid w:val="00903858"/>
    <w:rsid w:val="00903CC0"/>
    <w:rsid w:val="00903E56"/>
    <w:rsid w:val="00911F57"/>
    <w:rsid w:val="00913601"/>
    <w:rsid w:val="00920846"/>
    <w:rsid w:val="0092230B"/>
    <w:rsid w:val="00925B6C"/>
    <w:rsid w:val="00927109"/>
    <w:rsid w:val="009276A9"/>
    <w:rsid w:val="00936E0B"/>
    <w:rsid w:val="00944AB8"/>
    <w:rsid w:val="009471CC"/>
    <w:rsid w:val="009477C9"/>
    <w:rsid w:val="0094797C"/>
    <w:rsid w:val="009520ED"/>
    <w:rsid w:val="009521D3"/>
    <w:rsid w:val="0095626E"/>
    <w:rsid w:val="009574A3"/>
    <w:rsid w:val="00961EEC"/>
    <w:rsid w:val="00972275"/>
    <w:rsid w:val="00977270"/>
    <w:rsid w:val="00985C05"/>
    <w:rsid w:val="009971A0"/>
    <w:rsid w:val="009A3BBF"/>
    <w:rsid w:val="009A3F95"/>
    <w:rsid w:val="009B10F2"/>
    <w:rsid w:val="009B487D"/>
    <w:rsid w:val="009B500C"/>
    <w:rsid w:val="009C1C72"/>
    <w:rsid w:val="009C3C73"/>
    <w:rsid w:val="009C6F1A"/>
    <w:rsid w:val="009C7949"/>
    <w:rsid w:val="009D0B78"/>
    <w:rsid w:val="009D17D9"/>
    <w:rsid w:val="009D27B6"/>
    <w:rsid w:val="009D7553"/>
    <w:rsid w:val="009E0D70"/>
    <w:rsid w:val="009E1F7D"/>
    <w:rsid w:val="009E2AC0"/>
    <w:rsid w:val="009E4379"/>
    <w:rsid w:val="009E4C2F"/>
    <w:rsid w:val="009F0243"/>
    <w:rsid w:val="009F45A6"/>
    <w:rsid w:val="009F5461"/>
    <w:rsid w:val="009F7B00"/>
    <w:rsid w:val="009F7D02"/>
    <w:rsid w:val="00A0443B"/>
    <w:rsid w:val="00A04658"/>
    <w:rsid w:val="00A04C9E"/>
    <w:rsid w:val="00A05847"/>
    <w:rsid w:val="00A06291"/>
    <w:rsid w:val="00A20EBD"/>
    <w:rsid w:val="00A21DF2"/>
    <w:rsid w:val="00A273D4"/>
    <w:rsid w:val="00A31AF3"/>
    <w:rsid w:val="00A32755"/>
    <w:rsid w:val="00A41F8D"/>
    <w:rsid w:val="00A44A9E"/>
    <w:rsid w:val="00A56F31"/>
    <w:rsid w:val="00A71066"/>
    <w:rsid w:val="00A71494"/>
    <w:rsid w:val="00A7305E"/>
    <w:rsid w:val="00A7524E"/>
    <w:rsid w:val="00A75D9C"/>
    <w:rsid w:val="00A81487"/>
    <w:rsid w:val="00A83204"/>
    <w:rsid w:val="00A91697"/>
    <w:rsid w:val="00A91BD1"/>
    <w:rsid w:val="00A949CA"/>
    <w:rsid w:val="00A95793"/>
    <w:rsid w:val="00AA45B8"/>
    <w:rsid w:val="00AB1102"/>
    <w:rsid w:val="00AB7DC8"/>
    <w:rsid w:val="00AC122F"/>
    <w:rsid w:val="00AC73C0"/>
    <w:rsid w:val="00AD411E"/>
    <w:rsid w:val="00AE0787"/>
    <w:rsid w:val="00AE5212"/>
    <w:rsid w:val="00AE56EC"/>
    <w:rsid w:val="00B001AE"/>
    <w:rsid w:val="00B02230"/>
    <w:rsid w:val="00B0301D"/>
    <w:rsid w:val="00B04B1B"/>
    <w:rsid w:val="00B2570C"/>
    <w:rsid w:val="00B2611E"/>
    <w:rsid w:val="00B40B43"/>
    <w:rsid w:val="00B41580"/>
    <w:rsid w:val="00B442FA"/>
    <w:rsid w:val="00B54121"/>
    <w:rsid w:val="00B54192"/>
    <w:rsid w:val="00B547A5"/>
    <w:rsid w:val="00B54F40"/>
    <w:rsid w:val="00B61DAF"/>
    <w:rsid w:val="00B6421B"/>
    <w:rsid w:val="00B71519"/>
    <w:rsid w:val="00B828E5"/>
    <w:rsid w:val="00B9070C"/>
    <w:rsid w:val="00B92B14"/>
    <w:rsid w:val="00B92F3B"/>
    <w:rsid w:val="00B94B37"/>
    <w:rsid w:val="00B952B6"/>
    <w:rsid w:val="00B95C9F"/>
    <w:rsid w:val="00BA2AAC"/>
    <w:rsid w:val="00BA2B00"/>
    <w:rsid w:val="00BA306D"/>
    <w:rsid w:val="00BA531B"/>
    <w:rsid w:val="00BA73AA"/>
    <w:rsid w:val="00BB0408"/>
    <w:rsid w:val="00BB1EFC"/>
    <w:rsid w:val="00BB5547"/>
    <w:rsid w:val="00BB607F"/>
    <w:rsid w:val="00BB6C7C"/>
    <w:rsid w:val="00BC30EA"/>
    <w:rsid w:val="00BC4F77"/>
    <w:rsid w:val="00BC6219"/>
    <w:rsid w:val="00BD1EB1"/>
    <w:rsid w:val="00BD307F"/>
    <w:rsid w:val="00BD556D"/>
    <w:rsid w:val="00BD6078"/>
    <w:rsid w:val="00BD66C1"/>
    <w:rsid w:val="00BF4CCE"/>
    <w:rsid w:val="00BF75C4"/>
    <w:rsid w:val="00C004CC"/>
    <w:rsid w:val="00C06D5C"/>
    <w:rsid w:val="00C113CA"/>
    <w:rsid w:val="00C11DCB"/>
    <w:rsid w:val="00C317B9"/>
    <w:rsid w:val="00C31F1C"/>
    <w:rsid w:val="00C325A1"/>
    <w:rsid w:val="00C40DEE"/>
    <w:rsid w:val="00C44595"/>
    <w:rsid w:val="00C45A4D"/>
    <w:rsid w:val="00C672D7"/>
    <w:rsid w:val="00C71ED8"/>
    <w:rsid w:val="00C776CB"/>
    <w:rsid w:val="00C81977"/>
    <w:rsid w:val="00C824E3"/>
    <w:rsid w:val="00C8667F"/>
    <w:rsid w:val="00C90958"/>
    <w:rsid w:val="00C91955"/>
    <w:rsid w:val="00C94103"/>
    <w:rsid w:val="00C94FEF"/>
    <w:rsid w:val="00CA2471"/>
    <w:rsid w:val="00CA56BA"/>
    <w:rsid w:val="00CC4447"/>
    <w:rsid w:val="00CC64FC"/>
    <w:rsid w:val="00CD2B3D"/>
    <w:rsid w:val="00CE2E03"/>
    <w:rsid w:val="00CE4C14"/>
    <w:rsid w:val="00CE7FC0"/>
    <w:rsid w:val="00CF19AB"/>
    <w:rsid w:val="00CF3551"/>
    <w:rsid w:val="00CF3B69"/>
    <w:rsid w:val="00CF5E05"/>
    <w:rsid w:val="00CF6379"/>
    <w:rsid w:val="00D027C7"/>
    <w:rsid w:val="00D12F17"/>
    <w:rsid w:val="00D20CC9"/>
    <w:rsid w:val="00D25238"/>
    <w:rsid w:val="00D26ABF"/>
    <w:rsid w:val="00D3469D"/>
    <w:rsid w:val="00D3500E"/>
    <w:rsid w:val="00D37147"/>
    <w:rsid w:val="00D4031A"/>
    <w:rsid w:val="00D42074"/>
    <w:rsid w:val="00D519EB"/>
    <w:rsid w:val="00D52F07"/>
    <w:rsid w:val="00D53073"/>
    <w:rsid w:val="00D53A13"/>
    <w:rsid w:val="00D541EE"/>
    <w:rsid w:val="00D55DEC"/>
    <w:rsid w:val="00D60869"/>
    <w:rsid w:val="00D80501"/>
    <w:rsid w:val="00D82900"/>
    <w:rsid w:val="00D82CEC"/>
    <w:rsid w:val="00D8554B"/>
    <w:rsid w:val="00D86AFE"/>
    <w:rsid w:val="00D92BFC"/>
    <w:rsid w:val="00DA0DD9"/>
    <w:rsid w:val="00DA65F0"/>
    <w:rsid w:val="00DA729A"/>
    <w:rsid w:val="00DC3D55"/>
    <w:rsid w:val="00DC7DDB"/>
    <w:rsid w:val="00DD3EE5"/>
    <w:rsid w:val="00DD5E6A"/>
    <w:rsid w:val="00DD709A"/>
    <w:rsid w:val="00DD7CB5"/>
    <w:rsid w:val="00DE1048"/>
    <w:rsid w:val="00DE65D9"/>
    <w:rsid w:val="00DF3959"/>
    <w:rsid w:val="00E03DB0"/>
    <w:rsid w:val="00E12DD6"/>
    <w:rsid w:val="00E13D57"/>
    <w:rsid w:val="00E16935"/>
    <w:rsid w:val="00E16A0D"/>
    <w:rsid w:val="00E21D34"/>
    <w:rsid w:val="00E24D67"/>
    <w:rsid w:val="00E30B89"/>
    <w:rsid w:val="00E32C79"/>
    <w:rsid w:val="00E36B4D"/>
    <w:rsid w:val="00E4078B"/>
    <w:rsid w:val="00E43720"/>
    <w:rsid w:val="00E46F42"/>
    <w:rsid w:val="00E470E2"/>
    <w:rsid w:val="00E474B6"/>
    <w:rsid w:val="00E507BD"/>
    <w:rsid w:val="00E5743C"/>
    <w:rsid w:val="00E575BA"/>
    <w:rsid w:val="00E60360"/>
    <w:rsid w:val="00E65DEA"/>
    <w:rsid w:val="00E66FF1"/>
    <w:rsid w:val="00E7048E"/>
    <w:rsid w:val="00E73AF3"/>
    <w:rsid w:val="00E74CF2"/>
    <w:rsid w:val="00E80137"/>
    <w:rsid w:val="00E84A05"/>
    <w:rsid w:val="00E97B9A"/>
    <w:rsid w:val="00EA1470"/>
    <w:rsid w:val="00EA565C"/>
    <w:rsid w:val="00EB0893"/>
    <w:rsid w:val="00EB0ABC"/>
    <w:rsid w:val="00EB0D88"/>
    <w:rsid w:val="00EB1C27"/>
    <w:rsid w:val="00EB4D3A"/>
    <w:rsid w:val="00EB52DB"/>
    <w:rsid w:val="00EB6BD7"/>
    <w:rsid w:val="00EB73F4"/>
    <w:rsid w:val="00EC026E"/>
    <w:rsid w:val="00EC277C"/>
    <w:rsid w:val="00EC30EC"/>
    <w:rsid w:val="00EC5568"/>
    <w:rsid w:val="00ED0D0A"/>
    <w:rsid w:val="00EE084C"/>
    <w:rsid w:val="00EE0FD4"/>
    <w:rsid w:val="00EE1B8E"/>
    <w:rsid w:val="00EE1F71"/>
    <w:rsid w:val="00EE5CE8"/>
    <w:rsid w:val="00EE6194"/>
    <w:rsid w:val="00EE726E"/>
    <w:rsid w:val="00EF253C"/>
    <w:rsid w:val="00F03750"/>
    <w:rsid w:val="00F04551"/>
    <w:rsid w:val="00F05A68"/>
    <w:rsid w:val="00F05F75"/>
    <w:rsid w:val="00F11F91"/>
    <w:rsid w:val="00F12CE8"/>
    <w:rsid w:val="00F14B51"/>
    <w:rsid w:val="00F23B1D"/>
    <w:rsid w:val="00F255C8"/>
    <w:rsid w:val="00F26ACF"/>
    <w:rsid w:val="00F27C23"/>
    <w:rsid w:val="00F332D7"/>
    <w:rsid w:val="00F358F8"/>
    <w:rsid w:val="00F40EE4"/>
    <w:rsid w:val="00F47867"/>
    <w:rsid w:val="00F50653"/>
    <w:rsid w:val="00F540AE"/>
    <w:rsid w:val="00F57EA7"/>
    <w:rsid w:val="00F656BA"/>
    <w:rsid w:val="00F66DF0"/>
    <w:rsid w:val="00F675AA"/>
    <w:rsid w:val="00F71CFA"/>
    <w:rsid w:val="00F74CC1"/>
    <w:rsid w:val="00F8025D"/>
    <w:rsid w:val="00F84EE8"/>
    <w:rsid w:val="00F908A1"/>
    <w:rsid w:val="00F916D9"/>
    <w:rsid w:val="00F950B6"/>
    <w:rsid w:val="00FA1EB5"/>
    <w:rsid w:val="00FA2478"/>
    <w:rsid w:val="00FA5FB7"/>
    <w:rsid w:val="00FB0BBC"/>
    <w:rsid w:val="00FC58B0"/>
    <w:rsid w:val="00FD38DC"/>
    <w:rsid w:val="00FD57B1"/>
    <w:rsid w:val="00FD5B83"/>
    <w:rsid w:val="00FE2CDA"/>
    <w:rsid w:val="00FE3805"/>
    <w:rsid w:val="00FE565E"/>
    <w:rsid w:val="00FF1640"/>
    <w:rsid w:val="00FF5369"/>
    <w:rsid w:val="00FF6F2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3796"/>
  <w15:chartTrackingRefBased/>
  <w15:docId w15:val="{0C9ABF3B-19C9-47B6-A465-BCB2938A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238"/>
    <w:pPr>
      <w:spacing w:after="0" w:line="240" w:lineRule="auto"/>
      <w:jc w:val="both"/>
    </w:pPr>
    <w:rPr>
      <w:rFonts w:ascii="Open Sans" w:eastAsia="Calibri" w:hAnsi="Open Sans" w:cs="Times New Roman"/>
      <w:sz w:val="24"/>
      <w:szCs w:val="24"/>
      <w:lang w:val="en-GB"/>
    </w:rPr>
  </w:style>
  <w:style w:type="paragraph" w:styleId="Heading1">
    <w:name w:val="heading 1"/>
    <w:basedOn w:val="Normal"/>
    <w:next w:val="Normal"/>
    <w:link w:val="Heading1Char"/>
    <w:uiPriority w:val="9"/>
    <w:qFormat/>
    <w:rsid w:val="00D25238"/>
    <w:pPr>
      <w:keepNext/>
      <w:keepLines/>
      <w:outlineLvl w:val="0"/>
    </w:pPr>
    <w:rPr>
      <w:rFonts w:eastAsia="Times New Roman"/>
      <w:b/>
      <w:bCs/>
      <w:color w:val="000000" w:themeColor="text1"/>
      <w:sz w:val="26"/>
      <w:szCs w:val="28"/>
    </w:rPr>
  </w:style>
  <w:style w:type="paragraph" w:styleId="Heading2">
    <w:name w:val="heading 2"/>
    <w:basedOn w:val="Normal"/>
    <w:next w:val="Normal"/>
    <w:link w:val="Heading2Char"/>
    <w:qFormat/>
    <w:rsid w:val="00D25238"/>
    <w:pPr>
      <w:keepNext/>
      <w:ind w:left="708"/>
      <w:outlineLvl w:val="1"/>
    </w:pPr>
    <w:rPr>
      <w:rFonts w:eastAsia="Times New Roman" w:cs="Arial"/>
      <w:b/>
      <w:szCs w:val="20"/>
      <w:u w:val="single"/>
    </w:rPr>
  </w:style>
  <w:style w:type="paragraph" w:styleId="Heading3">
    <w:name w:val="heading 3"/>
    <w:basedOn w:val="Normal"/>
    <w:next w:val="Normal"/>
    <w:link w:val="Heading3Char"/>
    <w:uiPriority w:val="9"/>
    <w:unhideWhenUsed/>
    <w:qFormat/>
    <w:rsid w:val="00D25238"/>
    <w:pPr>
      <w:keepNext/>
      <w:ind w:left="1416"/>
      <w:outlineLvl w:val="2"/>
    </w:pPr>
    <w:rPr>
      <w:rFonts w:eastAsia="Times New Roman"/>
      <w:b/>
      <w:bCs/>
      <w:sz w:val="23"/>
      <w:szCs w:val="26"/>
    </w:rPr>
  </w:style>
  <w:style w:type="paragraph" w:styleId="Heading4">
    <w:name w:val="heading 4"/>
    <w:basedOn w:val="Normal"/>
    <w:next w:val="Normal"/>
    <w:link w:val="Heading4Char"/>
    <w:uiPriority w:val="9"/>
    <w:unhideWhenUsed/>
    <w:qFormat/>
    <w:rsid w:val="00D25238"/>
    <w:pPr>
      <w:keepNext/>
      <w:outlineLvl w:val="3"/>
    </w:pPr>
    <w:rPr>
      <w:rFonts w:eastAsia="Times New Roman"/>
      <w:b/>
      <w:bCs/>
      <w:i/>
      <w:szCs w:val="28"/>
    </w:rPr>
  </w:style>
  <w:style w:type="paragraph" w:styleId="Heading5">
    <w:name w:val="heading 5"/>
    <w:basedOn w:val="Normal"/>
    <w:next w:val="Normal"/>
    <w:link w:val="Heading5Char"/>
    <w:uiPriority w:val="9"/>
    <w:unhideWhenUsed/>
    <w:qFormat/>
    <w:rsid w:val="00D25238"/>
    <w:pPr>
      <w:outlineLvl w:val="4"/>
    </w:pPr>
    <w:rPr>
      <w:rFonts w:eastAsia="Times New Roman"/>
      <w:b/>
      <w:bCs/>
      <w:i/>
      <w:iCs/>
      <w:szCs w:val="26"/>
      <w:lang w:val="x-none"/>
    </w:rPr>
  </w:style>
  <w:style w:type="paragraph" w:styleId="Heading6">
    <w:name w:val="heading 6"/>
    <w:basedOn w:val="Normal"/>
    <w:next w:val="Normal"/>
    <w:link w:val="Heading6Char"/>
    <w:uiPriority w:val="9"/>
    <w:semiHidden/>
    <w:unhideWhenUsed/>
    <w:qFormat/>
    <w:rsid w:val="00D25238"/>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2523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7405A1"/>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val="sr-Latn-ME"/>
      <w14:ligatures w14:val="standardContextual"/>
    </w:rPr>
  </w:style>
  <w:style w:type="paragraph" w:styleId="Heading9">
    <w:name w:val="heading 9"/>
    <w:basedOn w:val="Normal"/>
    <w:next w:val="Normal"/>
    <w:link w:val="Heading9Char"/>
    <w:uiPriority w:val="9"/>
    <w:semiHidden/>
    <w:unhideWhenUsed/>
    <w:qFormat/>
    <w:rsid w:val="007405A1"/>
    <w:pPr>
      <w:keepNext/>
      <w:keepLines/>
      <w:spacing w:line="259" w:lineRule="auto"/>
      <w:jc w:val="left"/>
      <w:outlineLvl w:val="8"/>
    </w:pPr>
    <w:rPr>
      <w:rFonts w:asciiTheme="minorHAnsi" w:eastAsiaTheme="majorEastAsia" w:hAnsiTheme="minorHAnsi" w:cstheme="majorBidi"/>
      <w:color w:val="272727" w:themeColor="text1" w:themeTint="D8"/>
      <w:sz w:val="22"/>
      <w:szCs w:val="22"/>
      <w:lang w:val="sr-Latn-M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238"/>
    <w:rPr>
      <w:rFonts w:ascii="Open Sans" w:eastAsia="Times New Roman" w:hAnsi="Open Sans" w:cs="Times New Roman"/>
      <w:b/>
      <w:bCs/>
      <w:color w:val="000000" w:themeColor="text1"/>
      <w:sz w:val="26"/>
      <w:szCs w:val="28"/>
      <w:lang w:val="en-GB"/>
    </w:rPr>
  </w:style>
  <w:style w:type="character" w:customStyle="1" w:styleId="Heading2Char">
    <w:name w:val="Heading 2 Char"/>
    <w:basedOn w:val="DefaultParagraphFont"/>
    <w:link w:val="Heading2"/>
    <w:rsid w:val="00D25238"/>
    <w:rPr>
      <w:rFonts w:ascii="Open Sans" w:eastAsia="Times New Roman" w:hAnsi="Open Sans" w:cs="Arial"/>
      <w:b/>
      <w:sz w:val="24"/>
      <w:szCs w:val="20"/>
      <w:u w:val="single"/>
      <w:lang w:val="en-GB"/>
    </w:rPr>
  </w:style>
  <w:style w:type="character" w:customStyle="1" w:styleId="Heading3Char">
    <w:name w:val="Heading 3 Char"/>
    <w:basedOn w:val="DefaultParagraphFont"/>
    <w:link w:val="Heading3"/>
    <w:uiPriority w:val="9"/>
    <w:rsid w:val="00D25238"/>
    <w:rPr>
      <w:rFonts w:ascii="Open Sans" w:eastAsia="Times New Roman" w:hAnsi="Open Sans" w:cs="Times New Roman"/>
      <w:b/>
      <w:bCs/>
      <w:sz w:val="23"/>
      <w:szCs w:val="26"/>
      <w:lang w:val="en-GB"/>
    </w:rPr>
  </w:style>
  <w:style w:type="character" w:customStyle="1" w:styleId="Heading4Char">
    <w:name w:val="Heading 4 Char"/>
    <w:basedOn w:val="DefaultParagraphFont"/>
    <w:link w:val="Heading4"/>
    <w:uiPriority w:val="9"/>
    <w:rsid w:val="00D25238"/>
    <w:rPr>
      <w:rFonts w:ascii="Open Sans" w:eastAsia="Times New Roman" w:hAnsi="Open Sans" w:cs="Times New Roman"/>
      <w:b/>
      <w:bCs/>
      <w:i/>
      <w:sz w:val="24"/>
      <w:szCs w:val="28"/>
      <w:lang w:val="en-GB"/>
    </w:rPr>
  </w:style>
  <w:style w:type="character" w:customStyle="1" w:styleId="Heading5Char">
    <w:name w:val="Heading 5 Char"/>
    <w:basedOn w:val="DefaultParagraphFont"/>
    <w:link w:val="Heading5"/>
    <w:uiPriority w:val="9"/>
    <w:rsid w:val="00D25238"/>
    <w:rPr>
      <w:rFonts w:ascii="Open Sans" w:eastAsia="Times New Roman" w:hAnsi="Open Sans" w:cs="Times New Roman"/>
      <w:b/>
      <w:bCs/>
      <w:i/>
      <w:iCs/>
      <w:sz w:val="24"/>
      <w:szCs w:val="26"/>
      <w:lang w:val="x-none"/>
    </w:rPr>
  </w:style>
  <w:style w:type="character" w:customStyle="1" w:styleId="Heading6Char">
    <w:name w:val="Heading 6 Char"/>
    <w:basedOn w:val="DefaultParagraphFont"/>
    <w:link w:val="Heading6"/>
    <w:uiPriority w:val="9"/>
    <w:semiHidden/>
    <w:rsid w:val="00D25238"/>
    <w:rPr>
      <w:rFonts w:asciiTheme="majorHAnsi" w:eastAsiaTheme="majorEastAsia" w:hAnsiTheme="majorHAnsi" w:cstheme="majorBidi"/>
      <w:color w:val="1F4D78" w:themeColor="accent1" w:themeShade="7F"/>
      <w:sz w:val="24"/>
      <w:szCs w:val="24"/>
      <w:lang w:val="en-GB"/>
    </w:rPr>
  </w:style>
  <w:style w:type="character" w:customStyle="1" w:styleId="Heading7Char">
    <w:name w:val="Heading 7 Char"/>
    <w:basedOn w:val="DefaultParagraphFont"/>
    <w:link w:val="Heading7"/>
    <w:uiPriority w:val="9"/>
    <w:semiHidden/>
    <w:rsid w:val="00D25238"/>
    <w:rPr>
      <w:rFonts w:eastAsiaTheme="majorEastAsia" w:cstheme="majorBidi"/>
      <w:color w:val="595959" w:themeColor="text1" w:themeTint="A6"/>
      <w:kern w:val="2"/>
      <w:lang w:val="en-US"/>
      <w14:ligatures w14:val="standardContextual"/>
    </w:rPr>
  </w:style>
  <w:style w:type="paragraph" w:styleId="Header">
    <w:name w:val="header"/>
    <w:basedOn w:val="Normal"/>
    <w:link w:val="HeaderChar"/>
    <w:unhideWhenUsed/>
    <w:rsid w:val="00D25238"/>
    <w:pPr>
      <w:tabs>
        <w:tab w:val="center" w:pos="4536"/>
        <w:tab w:val="right" w:pos="9072"/>
      </w:tabs>
    </w:pPr>
  </w:style>
  <w:style w:type="character" w:customStyle="1" w:styleId="HeaderChar">
    <w:name w:val="Header Char"/>
    <w:basedOn w:val="DefaultParagraphFont"/>
    <w:link w:val="Header"/>
    <w:rsid w:val="00D25238"/>
    <w:rPr>
      <w:rFonts w:ascii="Open Sans" w:eastAsia="Calibri" w:hAnsi="Open Sans" w:cs="Times New Roman"/>
      <w:sz w:val="24"/>
      <w:szCs w:val="24"/>
      <w:lang w:val="en-GB"/>
    </w:rPr>
  </w:style>
  <w:style w:type="paragraph" w:styleId="Footer">
    <w:name w:val="footer"/>
    <w:basedOn w:val="Normal"/>
    <w:link w:val="FooterChar"/>
    <w:uiPriority w:val="99"/>
    <w:unhideWhenUsed/>
    <w:rsid w:val="00D25238"/>
    <w:pPr>
      <w:tabs>
        <w:tab w:val="center" w:pos="4536"/>
        <w:tab w:val="right" w:pos="9072"/>
      </w:tabs>
    </w:pPr>
  </w:style>
  <w:style w:type="character" w:customStyle="1" w:styleId="FooterChar">
    <w:name w:val="Footer Char"/>
    <w:basedOn w:val="DefaultParagraphFont"/>
    <w:link w:val="Footer"/>
    <w:uiPriority w:val="99"/>
    <w:rsid w:val="00D25238"/>
    <w:rPr>
      <w:rFonts w:ascii="Open Sans" w:eastAsia="Calibri" w:hAnsi="Open Sans" w:cs="Times New Roman"/>
      <w:sz w:val="24"/>
      <w:szCs w:val="24"/>
      <w:lang w:val="en-GB"/>
    </w:rPr>
  </w:style>
  <w:style w:type="character" w:styleId="Hyperlink">
    <w:name w:val="Hyperlink"/>
    <w:uiPriority w:val="99"/>
    <w:unhideWhenUsed/>
    <w:rsid w:val="00D25238"/>
    <w:rPr>
      <w:color w:val="0000FF"/>
      <w:u w:val="single"/>
    </w:rPr>
  </w:style>
  <w:style w:type="paragraph" w:customStyle="1" w:styleId="Corpsdetexte21">
    <w:name w:val="Corps de texte 21"/>
    <w:basedOn w:val="Normal"/>
    <w:rsid w:val="00D25238"/>
    <w:pPr>
      <w:tabs>
        <w:tab w:val="left" w:pos="-2127"/>
        <w:tab w:val="left" w:pos="-1985"/>
        <w:tab w:val="left" w:pos="-1440"/>
        <w:tab w:val="left" w:pos="-709"/>
        <w:tab w:val="left" w:pos="-142"/>
      </w:tabs>
      <w:suppressAutoHyphens/>
    </w:pPr>
    <w:rPr>
      <w:rFonts w:eastAsia="Times New Roman" w:cs="Arial"/>
      <w:szCs w:val="20"/>
      <w:lang w:eastAsia="ar-SA"/>
    </w:rPr>
  </w:style>
  <w:style w:type="paragraph" w:styleId="ListParagraph">
    <w:name w:val="List Paragraph"/>
    <w:aliases w:val="List Paragraph 1,Numbered Paragraph,Main numbered paragraph,List Paragraph (numbered (a)),Bullet,Akapit z listą BS,NUMBERED PARAGRAPH,References,Bullets,List_Paragraph,Multilevel para_II,IBL List Paragraph,Bullet1,L,List Square,WB Para"/>
    <w:basedOn w:val="Normal"/>
    <w:link w:val="ListParagraphChar"/>
    <w:uiPriority w:val="34"/>
    <w:qFormat/>
    <w:rsid w:val="00D25238"/>
    <w:pPr>
      <w:ind w:left="720"/>
      <w:contextualSpacing/>
    </w:pPr>
  </w:style>
  <w:style w:type="character" w:customStyle="1" w:styleId="ListParagraphChar">
    <w:name w:val="List Paragraph Char"/>
    <w:aliases w:val="List Paragraph 1 Char,Numbered Paragraph Char,Main numbered paragraph Char,List Paragraph (numbered (a)) Char,Bullet Char,Akapit z listą BS Char,NUMBERED PARAGRAPH Char,References Char,Bullets Char,List_Paragraph Char,Bullet1 Char"/>
    <w:link w:val="ListParagraph"/>
    <w:uiPriority w:val="34"/>
    <w:qFormat/>
    <w:rsid w:val="00D25238"/>
    <w:rPr>
      <w:rFonts w:ascii="Open Sans" w:eastAsia="Calibri" w:hAnsi="Open Sans" w:cs="Times New Roman"/>
      <w:sz w:val="24"/>
      <w:szCs w:val="24"/>
      <w:lang w:val="en-GB"/>
    </w:rPr>
  </w:style>
  <w:style w:type="character" w:styleId="Strong">
    <w:name w:val="Strong"/>
    <w:uiPriority w:val="22"/>
    <w:qFormat/>
    <w:rsid w:val="00D25238"/>
    <w:rPr>
      <w:b/>
      <w:bCs/>
    </w:rPr>
  </w:style>
  <w:style w:type="paragraph" w:customStyle="1" w:styleId="Paragraphedeliste1">
    <w:name w:val="Paragraphe de liste1"/>
    <w:basedOn w:val="Normal"/>
    <w:qFormat/>
    <w:rsid w:val="00D25238"/>
    <w:pPr>
      <w:spacing w:before="240" w:after="60" w:line="360" w:lineRule="atLeast"/>
      <w:ind w:left="720"/>
    </w:pPr>
    <w:rPr>
      <w:rFonts w:ascii="Calibri" w:hAnsi="Calibri"/>
      <w:szCs w:val="22"/>
    </w:rPr>
  </w:style>
  <w:style w:type="paragraph" w:customStyle="1" w:styleId="Sansinterligne1">
    <w:name w:val="Sans interligne1"/>
    <w:qFormat/>
    <w:rsid w:val="00D25238"/>
    <w:pPr>
      <w:spacing w:after="0" w:line="240" w:lineRule="auto"/>
      <w:ind w:left="720"/>
      <w:jc w:val="both"/>
    </w:pPr>
    <w:rPr>
      <w:rFonts w:ascii="Calibri" w:eastAsia="Calibri" w:hAnsi="Calibri" w:cs="Times New Roman"/>
      <w:lang w:val="fr-FR"/>
    </w:rPr>
  </w:style>
  <w:style w:type="table" w:styleId="TableGrid">
    <w:name w:val="Table Grid"/>
    <w:basedOn w:val="TableNormal"/>
    <w:uiPriority w:val="39"/>
    <w:rsid w:val="00D25238"/>
    <w:pPr>
      <w:spacing w:after="0" w:line="240" w:lineRule="auto"/>
      <w:jc w:val="both"/>
    </w:pPr>
    <w:rPr>
      <w:rFonts w:ascii="Calibri" w:eastAsia="Calibri" w:hAnsi="Calibri" w:cs="Times New Roman"/>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25238"/>
    <w:rPr>
      <w:rFonts w:ascii="Times New Roman" w:eastAsia="Times New Roman" w:hAnsi="Times New Roman" w:cs="Times New Roman"/>
      <w:sz w:val="24"/>
      <w:szCs w:val="20"/>
      <w:lang w:val="en-GB" w:eastAsia="ar-SA"/>
    </w:rPr>
  </w:style>
  <w:style w:type="paragraph" w:styleId="BodyText">
    <w:name w:val="Body Text"/>
    <w:basedOn w:val="Normal"/>
    <w:link w:val="BodyTextChar"/>
    <w:uiPriority w:val="1"/>
    <w:qFormat/>
    <w:rsid w:val="00D25238"/>
    <w:pPr>
      <w:suppressAutoHyphens/>
    </w:pPr>
    <w:rPr>
      <w:rFonts w:ascii="Times New Roman" w:eastAsia="Times New Roman" w:hAnsi="Times New Roman"/>
      <w:szCs w:val="20"/>
      <w:lang w:eastAsia="ar-SA"/>
    </w:rPr>
  </w:style>
  <w:style w:type="paragraph" w:styleId="FootnoteText">
    <w:name w:val="footnote text"/>
    <w:aliases w:val="FOOTNOTES,fn,single space,footnote text,Footnote Text Char Car,Footnote Text Char1 Char Car,Footnote Text Char Char Char Car,Footnote Text Char1 Char,Footnote Text Char Char Char,ALTS FOOTNOTE,Footnote Text Char Char Ch,Geneva 9,Boston 10"/>
    <w:basedOn w:val="Normal"/>
    <w:link w:val="FootnoteTextChar"/>
    <w:uiPriority w:val="99"/>
    <w:unhideWhenUsed/>
    <w:qFormat/>
    <w:rsid w:val="00D25238"/>
    <w:pPr>
      <w:spacing w:after="200"/>
    </w:pPr>
    <w:rPr>
      <w:rFonts w:ascii="Calibri" w:hAnsi="Calibri"/>
      <w:szCs w:val="20"/>
    </w:rPr>
  </w:style>
  <w:style w:type="character" w:customStyle="1" w:styleId="FootnoteTextChar">
    <w:name w:val="Footnote Text Char"/>
    <w:aliases w:val="FOOTNOTES Char,fn Char,single space Char,footnote text Char,Footnote Text Char Car Char,Footnote Text Char1 Char Car Char,Footnote Text Char Char Char Car Char,Footnote Text Char1 Char Char,Footnote Text Char Char Char Char"/>
    <w:basedOn w:val="DefaultParagraphFont"/>
    <w:link w:val="FootnoteText"/>
    <w:uiPriority w:val="99"/>
    <w:rsid w:val="00D25238"/>
    <w:rPr>
      <w:rFonts w:ascii="Calibri" w:eastAsia="Calibri" w:hAnsi="Calibri" w:cs="Times New Roman"/>
      <w:sz w:val="24"/>
      <w:szCs w:val="20"/>
      <w:lang w:val="en-GB"/>
    </w:rPr>
  </w:style>
  <w:style w:type="character" w:styleId="FootnoteReference">
    <w:name w:val="footnote reference"/>
    <w:aliases w:val="Ref,de nota al pie,16 Point,Superscript 6 Point,Appel note de bas de page,ftref,BVI fnr, BVI fnr, BVI fnr Car Car,BVI fnr Car, BVI fnr Car Car Car Car, BVI fnr Car Car Car Car Char,BVI fnr Char Char Char Char Char,BVI fnr Car C,4_G,fr"/>
    <w:link w:val="Char2"/>
    <w:uiPriority w:val="99"/>
    <w:unhideWhenUsed/>
    <w:qFormat/>
    <w:rsid w:val="00D25238"/>
    <w:rPr>
      <w:vertAlign w:val="superscript"/>
    </w:rPr>
  </w:style>
  <w:style w:type="paragraph" w:customStyle="1" w:styleId="Char2">
    <w:name w:val="Char2"/>
    <w:basedOn w:val="Normal"/>
    <w:link w:val="FootnoteReference"/>
    <w:uiPriority w:val="99"/>
    <w:qFormat/>
    <w:rsid w:val="00D25238"/>
    <w:pPr>
      <w:spacing w:after="160" w:line="240" w:lineRule="exact"/>
      <w:jc w:val="left"/>
    </w:pPr>
    <w:rPr>
      <w:rFonts w:asciiTheme="minorHAnsi" w:eastAsiaTheme="minorHAnsi" w:hAnsiTheme="minorHAnsi" w:cstheme="minorBidi"/>
      <w:sz w:val="22"/>
      <w:szCs w:val="22"/>
      <w:vertAlign w:val="superscript"/>
      <w:lang w:val="sr-Latn-ME"/>
    </w:rPr>
  </w:style>
  <w:style w:type="character" w:styleId="PageNumber">
    <w:name w:val="page number"/>
    <w:basedOn w:val="DefaultParagraphFont"/>
    <w:rsid w:val="00D25238"/>
  </w:style>
  <w:style w:type="paragraph" w:customStyle="1" w:styleId="Annexetitle">
    <w:name w:val="Annexe_title"/>
    <w:basedOn w:val="Heading1"/>
    <w:next w:val="Normal"/>
    <w:autoRedefine/>
    <w:rsid w:val="00D25238"/>
    <w:pPr>
      <w:keepNext w:val="0"/>
      <w:keepLines w:val="0"/>
      <w:pageBreakBefore/>
      <w:tabs>
        <w:tab w:val="left" w:pos="1701"/>
        <w:tab w:val="left" w:pos="2552"/>
      </w:tabs>
      <w:spacing w:before="240" w:after="240"/>
      <w:jc w:val="center"/>
      <w:outlineLvl w:val="9"/>
    </w:pPr>
    <w:rPr>
      <w:rFonts w:ascii="Times New Roman" w:hAnsi="Times New Roman"/>
      <w:bCs w:val="0"/>
      <w:caps/>
      <w:color w:val="auto"/>
      <w:lang w:eastAsia="en-GB"/>
    </w:rPr>
  </w:style>
  <w:style w:type="paragraph" w:customStyle="1" w:styleId="normaltableau">
    <w:name w:val="normal_tableau"/>
    <w:basedOn w:val="Normal"/>
    <w:rsid w:val="00D25238"/>
    <w:pPr>
      <w:spacing w:before="120" w:after="120"/>
    </w:pPr>
    <w:rPr>
      <w:rFonts w:ascii="Optima" w:eastAsia="Times New Roman" w:hAnsi="Optima"/>
      <w:szCs w:val="20"/>
      <w:lang w:eastAsia="en-GB"/>
    </w:rPr>
  </w:style>
  <w:style w:type="paragraph" w:customStyle="1" w:styleId="Default">
    <w:name w:val="Default"/>
    <w:link w:val="DefaultChar"/>
    <w:rsid w:val="00D25238"/>
    <w:pPr>
      <w:autoSpaceDE w:val="0"/>
      <w:autoSpaceDN w:val="0"/>
      <w:adjustRightInd w:val="0"/>
      <w:spacing w:after="0" w:line="240" w:lineRule="auto"/>
      <w:jc w:val="both"/>
    </w:pPr>
    <w:rPr>
      <w:rFonts w:ascii="Times New Roman" w:eastAsia="Times New Roman" w:hAnsi="Times New Roman" w:cs="Times New Roman"/>
      <w:color w:val="000000"/>
      <w:sz w:val="24"/>
      <w:szCs w:val="24"/>
      <w:lang w:val="en-US"/>
    </w:rPr>
  </w:style>
  <w:style w:type="character" w:customStyle="1" w:styleId="DefaultChar">
    <w:name w:val="Default Char"/>
    <w:link w:val="Default"/>
    <w:rsid w:val="00D25238"/>
    <w:rPr>
      <w:rFonts w:ascii="Times New Roman" w:eastAsia="Times New Roman" w:hAnsi="Times New Roman" w:cs="Times New Roman"/>
      <w:color w:val="000000"/>
      <w:sz w:val="24"/>
      <w:szCs w:val="24"/>
      <w:lang w:val="en-US"/>
    </w:rPr>
  </w:style>
  <w:style w:type="character" w:customStyle="1" w:styleId="apple-converted-space">
    <w:name w:val="apple-converted-space"/>
    <w:basedOn w:val="DefaultParagraphFont"/>
    <w:rsid w:val="00D25238"/>
  </w:style>
  <w:style w:type="character" w:styleId="CommentReference">
    <w:name w:val="annotation reference"/>
    <w:uiPriority w:val="99"/>
    <w:unhideWhenUsed/>
    <w:rsid w:val="00D25238"/>
    <w:rPr>
      <w:sz w:val="16"/>
      <w:szCs w:val="16"/>
    </w:rPr>
  </w:style>
  <w:style w:type="paragraph" w:styleId="CommentText">
    <w:name w:val="annotation text"/>
    <w:basedOn w:val="Normal"/>
    <w:link w:val="CommentTextChar"/>
    <w:uiPriority w:val="99"/>
    <w:unhideWhenUsed/>
    <w:rsid w:val="00D25238"/>
    <w:rPr>
      <w:szCs w:val="20"/>
    </w:rPr>
  </w:style>
  <w:style w:type="character" w:customStyle="1" w:styleId="CommentTextChar">
    <w:name w:val="Comment Text Char"/>
    <w:basedOn w:val="DefaultParagraphFont"/>
    <w:link w:val="CommentText"/>
    <w:uiPriority w:val="99"/>
    <w:rsid w:val="00D25238"/>
    <w:rPr>
      <w:rFonts w:ascii="Open Sans" w:eastAsia="Calibri" w:hAnsi="Open Sans" w:cs="Times New Roman"/>
      <w:sz w:val="24"/>
      <w:szCs w:val="20"/>
      <w:lang w:val="en-GB"/>
    </w:rPr>
  </w:style>
  <w:style w:type="character" w:customStyle="1" w:styleId="BalloonTextChar">
    <w:name w:val="Balloon Text Char"/>
    <w:basedOn w:val="DefaultParagraphFont"/>
    <w:link w:val="BalloonText"/>
    <w:uiPriority w:val="99"/>
    <w:semiHidden/>
    <w:rsid w:val="00D25238"/>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D25238"/>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D25238"/>
    <w:rPr>
      <w:b/>
      <w:bCs/>
    </w:rPr>
  </w:style>
  <w:style w:type="character" w:customStyle="1" w:styleId="CommentSubjectChar">
    <w:name w:val="Comment Subject Char"/>
    <w:basedOn w:val="CommentTextChar"/>
    <w:link w:val="CommentSubject"/>
    <w:uiPriority w:val="99"/>
    <w:rsid w:val="00D25238"/>
    <w:rPr>
      <w:rFonts w:ascii="Open Sans" w:eastAsia="Calibri" w:hAnsi="Open Sans" w:cs="Times New Roman"/>
      <w:b/>
      <w:bCs/>
      <w:sz w:val="24"/>
      <w:szCs w:val="20"/>
      <w:lang w:val="en-GB"/>
    </w:rPr>
  </w:style>
  <w:style w:type="paragraph" w:styleId="BodyText3">
    <w:name w:val="Body Text 3"/>
    <w:basedOn w:val="Normal"/>
    <w:link w:val="BodyText3Char"/>
    <w:uiPriority w:val="99"/>
    <w:unhideWhenUsed/>
    <w:rsid w:val="00D25238"/>
    <w:pPr>
      <w:spacing w:after="120"/>
    </w:pPr>
    <w:rPr>
      <w:sz w:val="16"/>
      <w:szCs w:val="16"/>
    </w:rPr>
  </w:style>
  <w:style w:type="character" w:customStyle="1" w:styleId="BodyText3Char">
    <w:name w:val="Body Text 3 Char"/>
    <w:basedOn w:val="DefaultParagraphFont"/>
    <w:link w:val="BodyText3"/>
    <w:uiPriority w:val="99"/>
    <w:rsid w:val="00D25238"/>
    <w:rPr>
      <w:rFonts w:ascii="Open Sans" w:eastAsia="Calibri" w:hAnsi="Open Sans" w:cs="Times New Roman"/>
      <w:sz w:val="16"/>
      <w:szCs w:val="16"/>
      <w:lang w:val="en-GB"/>
    </w:rPr>
  </w:style>
  <w:style w:type="paragraph" w:customStyle="1" w:styleId="Pa10">
    <w:name w:val="Pa10"/>
    <w:basedOn w:val="Default"/>
    <w:next w:val="Default"/>
    <w:uiPriority w:val="99"/>
    <w:rsid w:val="00D25238"/>
    <w:pPr>
      <w:spacing w:line="221" w:lineRule="atLeast"/>
    </w:pPr>
    <w:rPr>
      <w:rFonts w:ascii="Serifa 45 Light" w:eastAsia="Calibri" w:hAnsi="Serifa 45 Light"/>
      <w:color w:val="auto"/>
      <w:lang w:val="fr-FR" w:eastAsia="fr-FR"/>
    </w:rPr>
  </w:style>
  <w:style w:type="paragraph" w:styleId="TOCHeading">
    <w:name w:val="TOC Heading"/>
    <w:basedOn w:val="Heading1"/>
    <w:next w:val="Normal"/>
    <w:uiPriority w:val="39"/>
    <w:unhideWhenUsed/>
    <w:qFormat/>
    <w:rsid w:val="00D25238"/>
    <w:pPr>
      <w:outlineLvl w:val="9"/>
    </w:pPr>
    <w:rPr>
      <w:sz w:val="24"/>
      <w:lang w:val="x-none" w:eastAsia="fr-FR"/>
    </w:rPr>
  </w:style>
  <w:style w:type="paragraph" w:styleId="TOC1">
    <w:name w:val="toc 1"/>
    <w:basedOn w:val="Normal"/>
    <w:next w:val="Normal"/>
    <w:autoRedefine/>
    <w:uiPriority w:val="39"/>
    <w:unhideWhenUsed/>
    <w:rsid w:val="00D25238"/>
    <w:pPr>
      <w:tabs>
        <w:tab w:val="right" w:pos="9060"/>
      </w:tabs>
      <w:contextualSpacing/>
      <w:jc w:val="left"/>
    </w:pPr>
    <w:rPr>
      <w:rFonts w:asciiTheme="minorHAnsi" w:hAnsiTheme="minorHAnsi"/>
      <w:b/>
      <w:bCs/>
      <w:szCs w:val="20"/>
    </w:rPr>
  </w:style>
  <w:style w:type="paragraph" w:styleId="TOC2">
    <w:name w:val="toc 2"/>
    <w:basedOn w:val="Normal"/>
    <w:next w:val="Normal"/>
    <w:autoRedefine/>
    <w:uiPriority w:val="39"/>
    <w:unhideWhenUsed/>
    <w:rsid w:val="00D25238"/>
    <w:pPr>
      <w:tabs>
        <w:tab w:val="right" w:pos="9062"/>
      </w:tabs>
      <w:ind w:left="198"/>
      <w:jc w:val="left"/>
    </w:pPr>
    <w:rPr>
      <w:rFonts w:asciiTheme="minorHAnsi" w:hAnsiTheme="minorHAnsi"/>
      <w:i/>
      <w:iCs/>
      <w:szCs w:val="20"/>
    </w:rPr>
  </w:style>
  <w:style w:type="paragraph" w:styleId="TOC3">
    <w:name w:val="toc 3"/>
    <w:basedOn w:val="Normal"/>
    <w:next w:val="Normal"/>
    <w:autoRedefine/>
    <w:uiPriority w:val="39"/>
    <w:unhideWhenUsed/>
    <w:rsid w:val="00D25238"/>
    <w:pPr>
      <w:tabs>
        <w:tab w:val="left" w:pos="993"/>
        <w:tab w:val="right" w:pos="9060"/>
      </w:tabs>
      <w:ind w:left="400"/>
      <w:jc w:val="left"/>
    </w:pPr>
    <w:rPr>
      <w:rFonts w:asciiTheme="minorHAnsi" w:hAnsiTheme="minorHAnsi"/>
      <w:szCs w:val="20"/>
    </w:rPr>
  </w:style>
  <w:style w:type="paragraph" w:styleId="TOC4">
    <w:name w:val="toc 4"/>
    <w:basedOn w:val="Normal"/>
    <w:next w:val="Normal"/>
    <w:autoRedefine/>
    <w:uiPriority w:val="39"/>
    <w:unhideWhenUsed/>
    <w:rsid w:val="00D25238"/>
    <w:pPr>
      <w:ind w:left="600"/>
      <w:jc w:val="left"/>
    </w:pPr>
    <w:rPr>
      <w:rFonts w:asciiTheme="minorHAnsi" w:hAnsiTheme="minorHAnsi"/>
      <w:szCs w:val="20"/>
    </w:rPr>
  </w:style>
  <w:style w:type="paragraph" w:styleId="TOC5">
    <w:name w:val="toc 5"/>
    <w:basedOn w:val="Normal"/>
    <w:next w:val="Normal"/>
    <w:autoRedefine/>
    <w:uiPriority w:val="39"/>
    <w:unhideWhenUsed/>
    <w:rsid w:val="00D25238"/>
    <w:pPr>
      <w:ind w:left="800"/>
      <w:jc w:val="left"/>
    </w:pPr>
    <w:rPr>
      <w:rFonts w:asciiTheme="minorHAnsi" w:hAnsiTheme="minorHAnsi"/>
      <w:szCs w:val="20"/>
    </w:rPr>
  </w:style>
  <w:style w:type="character" w:styleId="Emphasis">
    <w:name w:val="Emphasis"/>
    <w:uiPriority w:val="20"/>
    <w:qFormat/>
    <w:rsid w:val="00D25238"/>
    <w:rPr>
      <w:b/>
      <w:bCs/>
      <w:i w:val="0"/>
      <w:iCs w:val="0"/>
    </w:rPr>
  </w:style>
  <w:style w:type="character" w:customStyle="1" w:styleId="A6">
    <w:name w:val="A6"/>
    <w:uiPriority w:val="99"/>
    <w:rsid w:val="00D25238"/>
    <w:rPr>
      <w:rFonts w:cs="Serifa 45 Light"/>
      <w:color w:val="000000"/>
      <w:sz w:val="20"/>
      <w:szCs w:val="20"/>
    </w:rPr>
  </w:style>
  <w:style w:type="paragraph" w:styleId="TableofFigures">
    <w:name w:val="table of figures"/>
    <w:basedOn w:val="Normal"/>
    <w:next w:val="Normal"/>
    <w:uiPriority w:val="99"/>
    <w:unhideWhenUsed/>
    <w:rsid w:val="00D25238"/>
    <w:pPr>
      <w:ind w:left="480" w:hanging="480"/>
    </w:pPr>
    <w:rPr>
      <w:rFonts w:ascii="Calibri" w:hAnsi="Calibri" w:cs="Calibri"/>
      <w:caps/>
      <w:szCs w:val="20"/>
    </w:rPr>
  </w:style>
  <w:style w:type="paragraph" w:customStyle="1" w:styleId="Pa1">
    <w:name w:val="Pa1"/>
    <w:basedOn w:val="Default"/>
    <w:next w:val="Default"/>
    <w:uiPriority w:val="99"/>
    <w:rsid w:val="00D25238"/>
    <w:pPr>
      <w:spacing w:line="281" w:lineRule="atLeast"/>
    </w:pPr>
    <w:rPr>
      <w:rFonts w:ascii="Arial MT Black" w:eastAsia="Calibri" w:hAnsi="Arial MT Black"/>
      <w:color w:val="auto"/>
      <w:lang w:val="fr-FR" w:eastAsia="fr-FR"/>
    </w:rPr>
  </w:style>
  <w:style w:type="character" w:customStyle="1" w:styleId="A2">
    <w:name w:val="A2"/>
    <w:uiPriority w:val="99"/>
    <w:rsid w:val="00D25238"/>
    <w:rPr>
      <w:rFonts w:cs="Arial MT Black"/>
      <w:b/>
      <w:bCs/>
      <w:color w:val="000000"/>
      <w:sz w:val="54"/>
      <w:szCs w:val="54"/>
    </w:rPr>
  </w:style>
  <w:style w:type="paragraph" w:customStyle="1" w:styleId="Pa4">
    <w:name w:val="Pa4"/>
    <w:basedOn w:val="Default"/>
    <w:next w:val="Default"/>
    <w:uiPriority w:val="99"/>
    <w:rsid w:val="00D25238"/>
    <w:pPr>
      <w:spacing w:line="221" w:lineRule="atLeast"/>
    </w:pPr>
    <w:rPr>
      <w:rFonts w:ascii="Arial MT Black" w:eastAsia="Calibri" w:hAnsi="Arial MT Black"/>
      <w:color w:val="auto"/>
      <w:lang w:val="fr-FR" w:eastAsia="fr-FR"/>
    </w:rPr>
  </w:style>
  <w:style w:type="paragraph" w:styleId="ListBullet">
    <w:name w:val="List Bullet"/>
    <w:basedOn w:val="Normal"/>
    <w:uiPriority w:val="99"/>
    <w:unhideWhenUsed/>
    <w:rsid w:val="00D25238"/>
    <w:pPr>
      <w:numPr>
        <w:numId w:val="1"/>
      </w:numPr>
      <w:contextualSpacing/>
    </w:pPr>
  </w:style>
  <w:style w:type="paragraph" w:styleId="Caption">
    <w:name w:val="caption"/>
    <w:basedOn w:val="Normal"/>
    <w:next w:val="Normal"/>
    <w:uiPriority w:val="35"/>
    <w:unhideWhenUsed/>
    <w:qFormat/>
    <w:rsid w:val="00D25238"/>
    <w:rPr>
      <w:b/>
      <w:bCs/>
      <w:szCs w:val="20"/>
    </w:rPr>
  </w:style>
  <w:style w:type="paragraph" w:styleId="NormalWeb">
    <w:name w:val="Normal (Web)"/>
    <w:basedOn w:val="Normal"/>
    <w:link w:val="NormalWebChar"/>
    <w:uiPriority w:val="99"/>
    <w:unhideWhenUsed/>
    <w:rsid w:val="00D25238"/>
    <w:pPr>
      <w:spacing w:before="100" w:beforeAutospacing="1" w:after="100" w:afterAutospacing="1"/>
    </w:pPr>
    <w:rPr>
      <w:rFonts w:ascii="Times New Roman" w:eastAsia="Times New Roman" w:hAnsi="Times New Roman"/>
      <w:lang w:eastAsia="fr-FR"/>
    </w:rPr>
  </w:style>
  <w:style w:type="character" w:customStyle="1" w:styleId="NormalWebChar">
    <w:name w:val="Normal (Web) Char"/>
    <w:link w:val="NormalWeb"/>
    <w:uiPriority w:val="99"/>
    <w:rsid w:val="00D25238"/>
    <w:rPr>
      <w:rFonts w:ascii="Times New Roman" w:eastAsia="Times New Roman" w:hAnsi="Times New Roman" w:cs="Times New Roman"/>
      <w:sz w:val="24"/>
      <w:szCs w:val="24"/>
      <w:lang w:val="en-GB" w:eastAsia="fr-FR"/>
    </w:rPr>
  </w:style>
  <w:style w:type="paragraph" w:styleId="NoSpacing">
    <w:name w:val="No Spacing"/>
    <w:link w:val="NoSpacingChar"/>
    <w:uiPriority w:val="1"/>
    <w:qFormat/>
    <w:rsid w:val="00D25238"/>
    <w:pPr>
      <w:spacing w:after="0" w:line="240" w:lineRule="auto"/>
      <w:jc w:val="center"/>
    </w:pPr>
    <w:rPr>
      <w:rFonts w:ascii="Georgia" w:eastAsia="Calibri" w:hAnsi="Georgia" w:cs="Times New Roman"/>
      <w:sz w:val="18"/>
      <w:szCs w:val="24"/>
      <w:lang w:val="fr-FR"/>
    </w:rPr>
  </w:style>
  <w:style w:type="character" w:customStyle="1" w:styleId="NoSpacingChar">
    <w:name w:val="No Spacing Char"/>
    <w:basedOn w:val="DefaultParagraphFont"/>
    <w:link w:val="NoSpacing"/>
    <w:uiPriority w:val="1"/>
    <w:rsid w:val="00D25238"/>
    <w:rPr>
      <w:rFonts w:ascii="Georgia" w:eastAsia="Calibri" w:hAnsi="Georgia" w:cs="Times New Roman"/>
      <w:sz w:val="18"/>
      <w:szCs w:val="24"/>
      <w:lang w:val="fr-FR"/>
    </w:rPr>
  </w:style>
  <w:style w:type="paragraph" w:customStyle="1" w:styleId="ListParagraph1">
    <w:name w:val="List Paragraph1"/>
    <w:basedOn w:val="Normal"/>
    <w:rsid w:val="00D25238"/>
    <w:pPr>
      <w:ind w:left="708"/>
    </w:pPr>
    <w:rPr>
      <w:rFonts w:eastAsia="Times New Roman"/>
    </w:rPr>
  </w:style>
  <w:style w:type="paragraph" w:customStyle="1" w:styleId="Basdepage">
    <w:name w:val="Bas de page"/>
    <w:basedOn w:val="Normal"/>
    <w:link w:val="BasdepageCar"/>
    <w:qFormat/>
    <w:rsid w:val="00D25238"/>
    <w:pPr>
      <w:contextualSpacing/>
    </w:pPr>
    <w:rPr>
      <w:rFonts w:cs="Arial"/>
      <w:sz w:val="17"/>
      <w:szCs w:val="17"/>
    </w:rPr>
  </w:style>
  <w:style w:type="character" w:customStyle="1" w:styleId="BasdepageCar">
    <w:name w:val="Bas de page Car"/>
    <w:basedOn w:val="DefaultParagraphFont"/>
    <w:link w:val="Basdepage"/>
    <w:rsid w:val="00D25238"/>
    <w:rPr>
      <w:rFonts w:ascii="Open Sans" w:eastAsia="Calibri" w:hAnsi="Open Sans" w:cs="Arial"/>
      <w:sz w:val="17"/>
      <w:szCs w:val="17"/>
      <w:lang w:val="en-GB"/>
    </w:rPr>
  </w:style>
  <w:style w:type="paragraph" w:styleId="TOC6">
    <w:name w:val="toc 6"/>
    <w:basedOn w:val="Normal"/>
    <w:next w:val="Normal"/>
    <w:autoRedefine/>
    <w:uiPriority w:val="39"/>
    <w:unhideWhenUsed/>
    <w:rsid w:val="00D25238"/>
    <w:pPr>
      <w:ind w:left="1000"/>
      <w:jc w:val="left"/>
    </w:pPr>
    <w:rPr>
      <w:rFonts w:asciiTheme="minorHAnsi" w:hAnsiTheme="minorHAnsi"/>
      <w:szCs w:val="20"/>
    </w:rPr>
  </w:style>
  <w:style w:type="paragraph" w:styleId="TOC7">
    <w:name w:val="toc 7"/>
    <w:basedOn w:val="Normal"/>
    <w:next w:val="Normal"/>
    <w:autoRedefine/>
    <w:uiPriority w:val="39"/>
    <w:unhideWhenUsed/>
    <w:rsid w:val="00D25238"/>
    <w:pPr>
      <w:ind w:left="1200"/>
      <w:jc w:val="left"/>
    </w:pPr>
    <w:rPr>
      <w:rFonts w:asciiTheme="minorHAnsi" w:hAnsiTheme="minorHAnsi"/>
      <w:szCs w:val="20"/>
    </w:rPr>
  </w:style>
  <w:style w:type="paragraph" w:styleId="TOC8">
    <w:name w:val="toc 8"/>
    <w:basedOn w:val="Normal"/>
    <w:next w:val="Normal"/>
    <w:autoRedefine/>
    <w:uiPriority w:val="39"/>
    <w:unhideWhenUsed/>
    <w:rsid w:val="00D25238"/>
    <w:pPr>
      <w:ind w:left="1400"/>
      <w:jc w:val="left"/>
    </w:pPr>
    <w:rPr>
      <w:rFonts w:asciiTheme="minorHAnsi" w:hAnsiTheme="minorHAnsi"/>
      <w:szCs w:val="20"/>
    </w:rPr>
  </w:style>
  <w:style w:type="paragraph" w:styleId="TOC9">
    <w:name w:val="toc 9"/>
    <w:basedOn w:val="Normal"/>
    <w:next w:val="Normal"/>
    <w:autoRedefine/>
    <w:uiPriority w:val="39"/>
    <w:unhideWhenUsed/>
    <w:rsid w:val="00D25238"/>
    <w:pPr>
      <w:ind w:left="1600"/>
      <w:jc w:val="left"/>
    </w:pPr>
    <w:rPr>
      <w:rFonts w:asciiTheme="minorHAnsi" w:hAnsiTheme="minorHAnsi"/>
      <w:szCs w:val="20"/>
    </w:rPr>
  </w:style>
  <w:style w:type="character" w:customStyle="1" w:styleId="hps">
    <w:name w:val="hps"/>
    <w:rsid w:val="00D25238"/>
    <w:rPr>
      <w:rFonts w:cs="Times New Roman"/>
    </w:rPr>
  </w:style>
  <w:style w:type="paragraph" w:customStyle="1" w:styleId="CharCharCharChar">
    <w:name w:val="Char Char Char Char"/>
    <w:basedOn w:val="Normal"/>
    <w:rsid w:val="00D25238"/>
    <w:pPr>
      <w:spacing w:after="160" w:line="240" w:lineRule="exact"/>
      <w:jc w:val="left"/>
    </w:pPr>
    <w:rPr>
      <w:rFonts w:eastAsia="Times New Roman"/>
      <w:lang w:val="en-ZA"/>
    </w:rPr>
  </w:style>
  <w:style w:type="character" w:customStyle="1" w:styleId="DocumentMapChar">
    <w:name w:val="Document Map Char"/>
    <w:basedOn w:val="DefaultParagraphFont"/>
    <w:link w:val="DocumentMap"/>
    <w:semiHidden/>
    <w:rsid w:val="00D25238"/>
    <w:rPr>
      <w:rFonts w:ascii="Tahoma" w:eastAsia="Times New Roman" w:hAnsi="Tahoma" w:cs="Tahoma"/>
      <w:sz w:val="24"/>
      <w:szCs w:val="20"/>
      <w:shd w:val="clear" w:color="auto" w:fill="000080"/>
      <w:lang w:val="en-GB"/>
    </w:rPr>
  </w:style>
  <w:style w:type="paragraph" w:styleId="DocumentMap">
    <w:name w:val="Document Map"/>
    <w:basedOn w:val="Normal"/>
    <w:link w:val="DocumentMapChar"/>
    <w:semiHidden/>
    <w:rsid w:val="00D25238"/>
    <w:pPr>
      <w:shd w:val="clear" w:color="auto" w:fill="000080"/>
      <w:jc w:val="left"/>
    </w:pPr>
    <w:rPr>
      <w:rFonts w:ascii="Tahoma" w:eastAsia="Times New Roman" w:hAnsi="Tahoma" w:cs="Tahoma"/>
      <w:szCs w:val="20"/>
    </w:rPr>
  </w:style>
  <w:style w:type="paragraph" w:customStyle="1" w:styleId="Listecouleur-Accent11">
    <w:name w:val="Liste couleur - Accent 11"/>
    <w:basedOn w:val="Normal"/>
    <w:uiPriority w:val="34"/>
    <w:qFormat/>
    <w:rsid w:val="00D25238"/>
    <w:pPr>
      <w:ind w:left="720"/>
      <w:jc w:val="left"/>
    </w:pPr>
    <w:rPr>
      <w:rFonts w:ascii="Times New Roman" w:eastAsia="Times New Roman" w:hAnsi="Times New Roman"/>
    </w:rPr>
  </w:style>
  <w:style w:type="paragraph" w:styleId="Date">
    <w:name w:val="Date"/>
    <w:basedOn w:val="Normal"/>
    <w:next w:val="Normal"/>
    <w:link w:val="DateChar"/>
    <w:rsid w:val="00D25238"/>
    <w:pPr>
      <w:jc w:val="left"/>
    </w:pPr>
    <w:rPr>
      <w:rFonts w:ascii="Times New Roman" w:eastAsia="Times New Roman" w:hAnsi="Times New Roman"/>
    </w:rPr>
  </w:style>
  <w:style w:type="character" w:customStyle="1" w:styleId="DateChar">
    <w:name w:val="Date Char"/>
    <w:basedOn w:val="DefaultParagraphFont"/>
    <w:link w:val="Date"/>
    <w:rsid w:val="00D25238"/>
    <w:rPr>
      <w:rFonts w:ascii="Times New Roman" w:eastAsia="Times New Roman" w:hAnsi="Times New Roman" w:cs="Times New Roman"/>
      <w:sz w:val="24"/>
      <w:szCs w:val="24"/>
      <w:lang w:val="en-GB"/>
    </w:rPr>
  </w:style>
  <w:style w:type="paragraph" w:customStyle="1" w:styleId="Char">
    <w:name w:val="Char"/>
    <w:basedOn w:val="Normal"/>
    <w:rsid w:val="00D25238"/>
    <w:pPr>
      <w:spacing w:after="160" w:line="240" w:lineRule="exact"/>
      <w:jc w:val="left"/>
    </w:pPr>
    <w:rPr>
      <w:rFonts w:eastAsia="Times New Roman" w:cs="Arial"/>
      <w:szCs w:val="20"/>
    </w:rPr>
  </w:style>
  <w:style w:type="paragraph" w:customStyle="1" w:styleId="CharChar5">
    <w:name w:val="Char Char5"/>
    <w:basedOn w:val="Normal"/>
    <w:rsid w:val="00D25238"/>
    <w:pPr>
      <w:spacing w:after="160" w:line="240" w:lineRule="exact"/>
      <w:jc w:val="left"/>
    </w:pPr>
    <w:rPr>
      <w:rFonts w:eastAsia="Times New Roman" w:cs="Arial"/>
      <w:szCs w:val="20"/>
    </w:rPr>
  </w:style>
  <w:style w:type="paragraph" w:customStyle="1" w:styleId="Georgiaoffres">
    <w:name w:val="Georgia offres"/>
    <w:basedOn w:val="NormalWeb"/>
    <w:link w:val="GeorgiaoffresCar"/>
    <w:qFormat/>
    <w:rsid w:val="00D25238"/>
    <w:pPr>
      <w:shd w:val="clear" w:color="auto" w:fill="FFFFFF"/>
      <w:spacing w:before="0" w:beforeAutospacing="0" w:after="0" w:afterAutospacing="0"/>
    </w:pPr>
    <w:rPr>
      <w:rFonts w:ascii="Georgia" w:hAnsi="Georgia" w:cs="Arial"/>
      <w:color w:val="000000"/>
      <w:szCs w:val="22"/>
    </w:rPr>
  </w:style>
  <w:style w:type="character" w:customStyle="1" w:styleId="GeorgiaoffresCar">
    <w:name w:val="Georgia offres Car"/>
    <w:link w:val="Georgiaoffres"/>
    <w:rsid w:val="00D25238"/>
    <w:rPr>
      <w:rFonts w:ascii="Georgia" w:eastAsia="Times New Roman" w:hAnsi="Georgia" w:cs="Arial"/>
      <w:color w:val="000000"/>
      <w:sz w:val="24"/>
      <w:shd w:val="clear" w:color="auto" w:fill="FFFFFF"/>
      <w:lang w:val="en-GB" w:eastAsia="fr-FR"/>
    </w:rPr>
  </w:style>
  <w:style w:type="character" w:customStyle="1" w:styleId="apple-style-span">
    <w:name w:val="apple-style-span"/>
    <w:basedOn w:val="DefaultParagraphFont"/>
    <w:rsid w:val="00D25238"/>
  </w:style>
  <w:style w:type="paragraph" w:customStyle="1" w:styleId="yiv1835436270msonormal">
    <w:name w:val="yiv1835436270msonormal"/>
    <w:basedOn w:val="Normal"/>
    <w:rsid w:val="00D25238"/>
    <w:pPr>
      <w:spacing w:before="100" w:beforeAutospacing="1" w:after="100" w:afterAutospacing="1"/>
      <w:jc w:val="left"/>
    </w:pPr>
    <w:rPr>
      <w:rFonts w:ascii="Times New Roman" w:eastAsia="Times New Roman" w:hAnsi="Times New Roman"/>
      <w:lang w:val="it-IT" w:eastAsia="it-IT"/>
    </w:rPr>
  </w:style>
  <w:style w:type="paragraph" w:customStyle="1" w:styleId="p6">
    <w:name w:val="p6"/>
    <w:basedOn w:val="Normal"/>
    <w:rsid w:val="00D25238"/>
    <w:pPr>
      <w:spacing w:before="100" w:beforeAutospacing="1" w:after="100" w:afterAutospacing="1"/>
      <w:jc w:val="left"/>
    </w:pPr>
    <w:rPr>
      <w:rFonts w:ascii="Times New Roman" w:eastAsia="Times New Roman" w:hAnsi="Times New Roman"/>
      <w:lang w:val="it-IT" w:eastAsia="it-IT"/>
    </w:rPr>
  </w:style>
  <w:style w:type="character" w:customStyle="1" w:styleId="ft5">
    <w:name w:val="ft5"/>
    <w:basedOn w:val="DefaultParagraphFont"/>
    <w:rsid w:val="00D25238"/>
  </w:style>
  <w:style w:type="paragraph" w:customStyle="1" w:styleId="p7">
    <w:name w:val="p7"/>
    <w:basedOn w:val="Normal"/>
    <w:rsid w:val="00D25238"/>
    <w:pPr>
      <w:spacing w:before="100" w:beforeAutospacing="1" w:after="100" w:afterAutospacing="1"/>
      <w:jc w:val="left"/>
    </w:pPr>
    <w:rPr>
      <w:rFonts w:ascii="Times New Roman" w:eastAsia="Times New Roman" w:hAnsi="Times New Roman"/>
      <w:lang w:val="it-IT" w:eastAsia="it-IT"/>
    </w:rPr>
  </w:style>
  <w:style w:type="character" w:customStyle="1" w:styleId="ft8">
    <w:name w:val="ft8"/>
    <w:basedOn w:val="DefaultParagraphFont"/>
    <w:rsid w:val="00D25238"/>
  </w:style>
  <w:style w:type="paragraph" w:customStyle="1" w:styleId="p8">
    <w:name w:val="p8"/>
    <w:basedOn w:val="Normal"/>
    <w:rsid w:val="00D25238"/>
    <w:pPr>
      <w:spacing w:before="100" w:beforeAutospacing="1" w:after="100" w:afterAutospacing="1"/>
      <w:jc w:val="left"/>
    </w:pPr>
    <w:rPr>
      <w:rFonts w:ascii="Times New Roman" w:eastAsia="Times New Roman" w:hAnsi="Times New Roman"/>
      <w:lang w:val="it-IT" w:eastAsia="it-IT"/>
    </w:rPr>
  </w:style>
  <w:style w:type="paragraph" w:customStyle="1" w:styleId="p9">
    <w:name w:val="p9"/>
    <w:basedOn w:val="Normal"/>
    <w:rsid w:val="00D25238"/>
    <w:pPr>
      <w:spacing w:before="100" w:beforeAutospacing="1" w:after="100" w:afterAutospacing="1"/>
      <w:jc w:val="left"/>
    </w:pPr>
    <w:rPr>
      <w:rFonts w:ascii="Times New Roman" w:eastAsia="Times New Roman" w:hAnsi="Times New Roman"/>
      <w:lang w:val="it-IT" w:eastAsia="it-IT"/>
    </w:rPr>
  </w:style>
  <w:style w:type="character" w:customStyle="1" w:styleId="ft10">
    <w:name w:val="ft10"/>
    <w:basedOn w:val="DefaultParagraphFont"/>
    <w:rsid w:val="00D25238"/>
  </w:style>
  <w:style w:type="paragraph" w:customStyle="1" w:styleId="p11">
    <w:name w:val="p11"/>
    <w:basedOn w:val="Normal"/>
    <w:rsid w:val="00D25238"/>
    <w:pPr>
      <w:spacing w:before="100" w:beforeAutospacing="1" w:after="100" w:afterAutospacing="1"/>
      <w:jc w:val="left"/>
    </w:pPr>
    <w:rPr>
      <w:rFonts w:ascii="Times New Roman" w:eastAsia="Times New Roman" w:hAnsi="Times New Roman"/>
      <w:lang w:val="it-IT" w:eastAsia="it-IT"/>
    </w:rPr>
  </w:style>
  <w:style w:type="paragraph" w:customStyle="1" w:styleId="p2">
    <w:name w:val="p2"/>
    <w:basedOn w:val="Normal"/>
    <w:rsid w:val="00D25238"/>
    <w:pPr>
      <w:spacing w:before="100" w:beforeAutospacing="1" w:after="100" w:afterAutospacing="1"/>
      <w:jc w:val="left"/>
    </w:pPr>
    <w:rPr>
      <w:rFonts w:ascii="Times New Roman" w:eastAsia="Times New Roman" w:hAnsi="Times New Roman"/>
      <w:lang w:val="it-IT" w:eastAsia="it-IT"/>
    </w:rPr>
  </w:style>
  <w:style w:type="character" w:customStyle="1" w:styleId="ft13">
    <w:name w:val="ft13"/>
    <w:basedOn w:val="DefaultParagraphFont"/>
    <w:rsid w:val="00D25238"/>
  </w:style>
  <w:style w:type="paragraph" w:customStyle="1" w:styleId="p13">
    <w:name w:val="p13"/>
    <w:basedOn w:val="Normal"/>
    <w:rsid w:val="00D25238"/>
    <w:pPr>
      <w:spacing w:before="100" w:beforeAutospacing="1" w:after="100" w:afterAutospacing="1"/>
      <w:jc w:val="left"/>
    </w:pPr>
    <w:rPr>
      <w:rFonts w:ascii="Times New Roman" w:eastAsia="Times New Roman" w:hAnsi="Times New Roman"/>
      <w:lang w:val="it-IT" w:eastAsia="it-IT"/>
    </w:rPr>
  </w:style>
  <w:style w:type="paragraph" w:customStyle="1" w:styleId="p15">
    <w:name w:val="p15"/>
    <w:basedOn w:val="Normal"/>
    <w:rsid w:val="00D25238"/>
    <w:pPr>
      <w:spacing w:before="100" w:beforeAutospacing="1" w:after="100" w:afterAutospacing="1"/>
      <w:jc w:val="left"/>
    </w:pPr>
    <w:rPr>
      <w:rFonts w:ascii="Times New Roman" w:eastAsia="Times New Roman" w:hAnsi="Times New Roman"/>
      <w:lang w:val="it-IT" w:eastAsia="it-IT"/>
    </w:rPr>
  </w:style>
  <w:style w:type="paragraph" w:customStyle="1" w:styleId="p16">
    <w:name w:val="p16"/>
    <w:basedOn w:val="Normal"/>
    <w:rsid w:val="00D25238"/>
    <w:pPr>
      <w:spacing w:before="100" w:beforeAutospacing="1" w:after="100" w:afterAutospacing="1"/>
      <w:jc w:val="left"/>
    </w:pPr>
    <w:rPr>
      <w:rFonts w:ascii="Times New Roman" w:eastAsia="Times New Roman" w:hAnsi="Times New Roman"/>
      <w:lang w:val="it-IT" w:eastAsia="it-IT"/>
    </w:rPr>
  </w:style>
  <w:style w:type="paragraph" w:customStyle="1" w:styleId="p17">
    <w:name w:val="p17"/>
    <w:basedOn w:val="Normal"/>
    <w:rsid w:val="00D25238"/>
    <w:pPr>
      <w:spacing w:before="100" w:beforeAutospacing="1" w:after="100" w:afterAutospacing="1"/>
      <w:jc w:val="left"/>
    </w:pPr>
    <w:rPr>
      <w:rFonts w:ascii="Times New Roman" w:eastAsia="Times New Roman" w:hAnsi="Times New Roman"/>
      <w:lang w:val="it-IT" w:eastAsia="it-IT"/>
    </w:rPr>
  </w:style>
  <w:style w:type="character" w:customStyle="1" w:styleId="ft3">
    <w:name w:val="ft3"/>
    <w:basedOn w:val="DefaultParagraphFont"/>
    <w:rsid w:val="00D25238"/>
  </w:style>
  <w:style w:type="paragraph" w:customStyle="1" w:styleId="p19">
    <w:name w:val="p19"/>
    <w:basedOn w:val="Normal"/>
    <w:rsid w:val="00D25238"/>
    <w:pPr>
      <w:spacing w:before="100" w:beforeAutospacing="1" w:after="100" w:afterAutospacing="1"/>
      <w:jc w:val="left"/>
    </w:pPr>
    <w:rPr>
      <w:rFonts w:ascii="Times New Roman" w:eastAsia="Times New Roman" w:hAnsi="Times New Roman"/>
      <w:lang w:val="it-IT" w:eastAsia="it-IT"/>
    </w:rPr>
  </w:style>
  <w:style w:type="paragraph" w:customStyle="1" w:styleId="p20">
    <w:name w:val="p20"/>
    <w:basedOn w:val="Normal"/>
    <w:rsid w:val="00D25238"/>
    <w:pPr>
      <w:spacing w:before="100" w:beforeAutospacing="1" w:after="100" w:afterAutospacing="1"/>
      <w:jc w:val="left"/>
    </w:pPr>
    <w:rPr>
      <w:rFonts w:ascii="Times New Roman" w:eastAsia="Times New Roman" w:hAnsi="Times New Roman"/>
      <w:lang w:val="it-IT" w:eastAsia="it-IT"/>
    </w:rPr>
  </w:style>
  <w:style w:type="paragraph" w:customStyle="1" w:styleId="p21">
    <w:name w:val="p21"/>
    <w:basedOn w:val="Normal"/>
    <w:rsid w:val="00D25238"/>
    <w:pPr>
      <w:spacing w:before="100" w:beforeAutospacing="1" w:after="100" w:afterAutospacing="1"/>
      <w:jc w:val="left"/>
    </w:pPr>
    <w:rPr>
      <w:rFonts w:ascii="Times New Roman" w:eastAsia="Times New Roman" w:hAnsi="Times New Roman"/>
      <w:lang w:val="it-IT" w:eastAsia="it-IT"/>
    </w:rPr>
  </w:style>
  <w:style w:type="character" w:customStyle="1" w:styleId="ft7">
    <w:name w:val="ft7"/>
    <w:basedOn w:val="DefaultParagraphFont"/>
    <w:rsid w:val="00D25238"/>
  </w:style>
  <w:style w:type="character" w:customStyle="1" w:styleId="ft16">
    <w:name w:val="ft16"/>
    <w:basedOn w:val="DefaultParagraphFont"/>
    <w:rsid w:val="00D25238"/>
  </w:style>
  <w:style w:type="paragraph" w:customStyle="1" w:styleId="p26">
    <w:name w:val="p26"/>
    <w:basedOn w:val="Normal"/>
    <w:rsid w:val="00D25238"/>
    <w:pPr>
      <w:spacing w:before="100" w:beforeAutospacing="1" w:after="100" w:afterAutospacing="1"/>
      <w:jc w:val="left"/>
    </w:pPr>
    <w:rPr>
      <w:rFonts w:ascii="Times New Roman" w:eastAsia="Times New Roman" w:hAnsi="Times New Roman"/>
      <w:lang w:val="it-IT" w:eastAsia="it-IT"/>
    </w:rPr>
  </w:style>
  <w:style w:type="paragraph" w:customStyle="1" w:styleId="p27">
    <w:name w:val="p27"/>
    <w:basedOn w:val="Normal"/>
    <w:rsid w:val="00D25238"/>
    <w:pPr>
      <w:spacing w:before="100" w:beforeAutospacing="1" w:after="100" w:afterAutospacing="1"/>
      <w:jc w:val="left"/>
    </w:pPr>
    <w:rPr>
      <w:rFonts w:ascii="Times New Roman" w:eastAsia="Times New Roman" w:hAnsi="Times New Roman"/>
      <w:lang w:val="it-IT" w:eastAsia="it-IT"/>
    </w:rPr>
  </w:style>
  <w:style w:type="paragraph" w:customStyle="1" w:styleId="p28">
    <w:name w:val="p28"/>
    <w:basedOn w:val="Normal"/>
    <w:rsid w:val="00D25238"/>
    <w:pPr>
      <w:spacing w:before="100" w:beforeAutospacing="1" w:after="100" w:afterAutospacing="1"/>
      <w:jc w:val="left"/>
    </w:pPr>
    <w:rPr>
      <w:rFonts w:ascii="Times New Roman" w:eastAsia="Times New Roman" w:hAnsi="Times New Roman"/>
      <w:lang w:val="it-IT" w:eastAsia="it-IT"/>
    </w:rPr>
  </w:style>
  <w:style w:type="paragraph" w:customStyle="1" w:styleId="p29">
    <w:name w:val="p29"/>
    <w:basedOn w:val="Normal"/>
    <w:rsid w:val="00D25238"/>
    <w:pPr>
      <w:spacing w:before="100" w:beforeAutospacing="1" w:after="100" w:afterAutospacing="1"/>
      <w:jc w:val="left"/>
    </w:pPr>
    <w:rPr>
      <w:rFonts w:ascii="Times New Roman" w:eastAsia="Times New Roman" w:hAnsi="Times New Roman"/>
      <w:lang w:val="it-IT" w:eastAsia="it-IT"/>
    </w:rPr>
  </w:style>
  <w:style w:type="table" w:styleId="MediumGrid2">
    <w:name w:val="Medium Grid 2"/>
    <w:basedOn w:val="TableNormal"/>
    <w:link w:val="Grillemoyenne2Car"/>
    <w:uiPriority w:val="1"/>
    <w:semiHidden/>
    <w:unhideWhenUsed/>
    <w:rsid w:val="00D25238"/>
    <w:pPr>
      <w:spacing w:after="0" w:line="240" w:lineRule="auto"/>
      <w:jc w:val="both"/>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Grillemoyenne2Car">
    <w:name w:val="Grille moyenne 2 Car"/>
    <w:link w:val="MediumGrid2"/>
    <w:uiPriority w:val="1"/>
    <w:semiHidden/>
    <w:rsid w:val="00D25238"/>
    <w:rPr>
      <w:sz w:val="22"/>
      <w:szCs w:val="22"/>
      <w:lang w:val="en-US" w:eastAsia="en-US" w:bidi="ar-SA"/>
    </w:rPr>
  </w:style>
  <w:style w:type="character" w:customStyle="1" w:styleId="PlainTextChar">
    <w:name w:val="Plain Text Char"/>
    <w:basedOn w:val="DefaultParagraphFont"/>
    <w:link w:val="PlainText"/>
    <w:uiPriority w:val="99"/>
    <w:semiHidden/>
    <w:rsid w:val="00D25238"/>
    <w:rPr>
      <w:rFonts w:ascii="Calibri" w:hAnsi="Calibri"/>
      <w:szCs w:val="21"/>
      <w:lang w:val="en-GB"/>
    </w:rPr>
  </w:style>
  <w:style w:type="paragraph" w:styleId="PlainText">
    <w:name w:val="Plain Text"/>
    <w:basedOn w:val="Normal"/>
    <w:link w:val="PlainTextChar"/>
    <w:uiPriority w:val="99"/>
    <w:semiHidden/>
    <w:unhideWhenUsed/>
    <w:rsid w:val="00D25238"/>
    <w:pPr>
      <w:jc w:val="left"/>
    </w:pPr>
    <w:rPr>
      <w:rFonts w:ascii="Calibri" w:eastAsiaTheme="minorHAnsi" w:hAnsi="Calibri" w:cstheme="minorBidi"/>
      <w:sz w:val="22"/>
      <w:szCs w:val="21"/>
    </w:rPr>
  </w:style>
  <w:style w:type="character" w:customStyle="1" w:styleId="BodyText2Char">
    <w:name w:val="Body Text 2 Char"/>
    <w:basedOn w:val="DefaultParagraphFont"/>
    <w:link w:val="BodyText2"/>
    <w:uiPriority w:val="99"/>
    <w:semiHidden/>
    <w:rsid w:val="00D25238"/>
    <w:rPr>
      <w:rFonts w:ascii="Open Sans" w:eastAsia="Calibri" w:hAnsi="Open Sans" w:cs="Times New Roman"/>
      <w:sz w:val="24"/>
      <w:szCs w:val="24"/>
      <w:lang w:val="en-GB"/>
    </w:rPr>
  </w:style>
  <w:style w:type="paragraph" w:styleId="BodyText2">
    <w:name w:val="Body Text 2"/>
    <w:basedOn w:val="Normal"/>
    <w:link w:val="BodyText2Char"/>
    <w:uiPriority w:val="99"/>
    <w:semiHidden/>
    <w:unhideWhenUsed/>
    <w:rsid w:val="00D25238"/>
    <w:pPr>
      <w:spacing w:after="120" w:line="480" w:lineRule="auto"/>
      <w:jc w:val="left"/>
    </w:pPr>
  </w:style>
  <w:style w:type="paragraph" w:customStyle="1" w:styleId="Italics">
    <w:name w:val="Italics"/>
    <w:basedOn w:val="Normal"/>
    <w:rsid w:val="00D25238"/>
    <w:pPr>
      <w:jc w:val="left"/>
    </w:pPr>
    <w:rPr>
      <w:rFonts w:ascii="Tahoma" w:eastAsia="Times New Roman" w:hAnsi="Tahoma"/>
      <w:i/>
      <w:iCs/>
      <w:sz w:val="22"/>
      <w:szCs w:val="20"/>
    </w:rPr>
  </w:style>
  <w:style w:type="paragraph" w:customStyle="1" w:styleId="Corpo">
    <w:name w:val="Corpo"/>
    <w:rsid w:val="00D25238"/>
    <w:pPr>
      <w:pBdr>
        <w:top w:val="nil"/>
        <w:left w:val="nil"/>
        <w:bottom w:val="nil"/>
        <w:right w:val="nil"/>
        <w:between w:val="nil"/>
        <w:bar w:val="nil"/>
      </w:pBdr>
      <w:spacing w:after="240" w:line="240" w:lineRule="auto"/>
      <w:jc w:val="both"/>
    </w:pPr>
    <w:rPr>
      <w:rFonts w:ascii="Times New Roman" w:eastAsia="Arial Unicode MS" w:hAnsi="Times New Roman" w:cs="Arial Unicode MS"/>
      <w:color w:val="000000"/>
      <w:sz w:val="24"/>
      <w:szCs w:val="24"/>
      <w:u w:color="000000"/>
      <w:bdr w:val="nil"/>
      <w:lang w:val="it-IT" w:eastAsia="it-IT"/>
    </w:rPr>
  </w:style>
  <w:style w:type="paragraph" w:customStyle="1" w:styleId="OiaeaeiYiio2">
    <w:name w:val="O?ia eaeiYiio 2"/>
    <w:rsid w:val="00D25238"/>
    <w:pPr>
      <w:widowControl w:val="0"/>
      <w:pBdr>
        <w:top w:val="nil"/>
        <w:left w:val="nil"/>
        <w:bottom w:val="nil"/>
        <w:right w:val="nil"/>
        <w:between w:val="nil"/>
        <w:bar w:val="nil"/>
      </w:pBdr>
      <w:spacing w:after="0" w:line="240" w:lineRule="auto"/>
      <w:jc w:val="right"/>
    </w:pPr>
    <w:rPr>
      <w:rFonts w:ascii="Times New Roman" w:eastAsia="Times New Roman" w:hAnsi="Times New Roman" w:cs="Times New Roman"/>
      <w:i/>
      <w:iCs/>
      <w:color w:val="000000"/>
      <w:sz w:val="16"/>
      <w:szCs w:val="16"/>
      <w:u w:color="000000"/>
      <w:bdr w:val="nil"/>
      <w:lang w:val="en-US" w:eastAsia="it-IT"/>
    </w:rPr>
  </w:style>
  <w:style w:type="table" w:styleId="MediumGrid1-Accent2">
    <w:name w:val="Medium Grid 1 Accent 2"/>
    <w:basedOn w:val="TableNormal"/>
    <w:link w:val="Grillemoyenne1-Accent2Car"/>
    <w:uiPriority w:val="34"/>
    <w:semiHidden/>
    <w:unhideWhenUsed/>
    <w:rsid w:val="00D25238"/>
    <w:pPr>
      <w:spacing w:after="0" w:line="240" w:lineRule="auto"/>
    </w:pPr>
    <w:rPr>
      <w:rFonts w:ascii="Arial" w:hAnsi="Arial"/>
      <w:sz w:val="24"/>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Grillemoyenne1-Accent2Car">
    <w:name w:val="Grille moyenne 1 - Accent 2 Car"/>
    <w:link w:val="MediumGrid1-Accent2"/>
    <w:uiPriority w:val="34"/>
    <w:semiHidden/>
    <w:rsid w:val="00D25238"/>
    <w:rPr>
      <w:rFonts w:ascii="Arial" w:hAnsi="Arial"/>
      <w:sz w:val="24"/>
      <w:szCs w:val="24"/>
      <w:lang w:eastAsia="en-US"/>
    </w:rPr>
  </w:style>
  <w:style w:type="paragraph" w:styleId="Title">
    <w:name w:val="Title"/>
    <w:basedOn w:val="Normal"/>
    <w:link w:val="TitleChar"/>
    <w:qFormat/>
    <w:rsid w:val="00D25238"/>
    <w:pPr>
      <w:jc w:val="center"/>
    </w:pPr>
    <w:rPr>
      <w:rFonts w:ascii="TimesPP" w:eastAsia="Times New Roman" w:hAnsi="TimesPP"/>
      <w:b/>
      <w:szCs w:val="20"/>
    </w:rPr>
  </w:style>
  <w:style w:type="character" w:customStyle="1" w:styleId="TitleChar">
    <w:name w:val="Title Char"/>
    <w:basedOn w:val="DefaultParagraphFont"/>
    <w:link w:val="Title"/>
    <w:rsid w:val="00D25238"/>
    <w:rPr>
      <w:rFonts w:ascii="TimesPP" w:eastAsia="Times New Roman" w:hAnsi="TimesPP" w:cs="Times New Roman"/>
      <w:b/>
      <w:sz w:val="24"/>
      <w:szCs w:val="20"/>
      <w:lang w:val="en-GB"/>
    </w:rPr>
  </w:style>
  <w:style w:type="paragraph" w:customStyle="1" w:styleId="Lijevired">
    <w:name w:val="Lijevi red"/>
    <w:basedOn w:val="Normal"/>
    <w:link w:val="LijeviredChar"/>
    <w:qFormat/>
    <w:rsid w:val="00D25238"/>
    <w:pPr>
      <w:suppressAutoHyphens/>
      <w:jc w:val="center"/>
      <w:textAlignment w:val="center"/>
    </w:pPr>
    <w:rPr>
      <w:rFonts w:ascii="Times New Roman" w:eastAsia="Times New Roman" w:hAnsi="Times New Roman"/>
      <w:b/>
      <w:szCs w:val="20"/>
      <w:lang w:val="hr-HR" w:eastAsia="ar-SA"/>
    </w:rPr>
  </w:style>
  <w:style w:type="character" w:customStyle="1" w:styleId="LijeviredChar">
    <w:name w:val="Lijevi red Char"/>
    <w:basedOn w:val="DefaultParagraphFont"/>
    <w:link w:val="Lijevired"/>
    <w:rsid w:val="00D25238"/>
    <w:rPr>
      <w:rFonts w:ascii="Times New Roman" w:eastAsia="Times New Roman" w:hAnsi="Times New Roman" w:cs="Times New Roman"/>
      <w:b/>
      <w:sz w:val="24"/>
      <w:szCs w:val="20"/>
      <w:lang w:val="hr-HR" w:eastAsia="ar-SA"/>
    </w:rPr>
  </w:style>
  <w:style w:type="paragraph" w:customStyle="1" w:styleId="CVNormal">
    <w:name w:val="CV Normal"/>
    <w:basedOn w:val="Normal"/>
    <w:rsid w:val="00D25238"/>
    <w:pPr>
      <w:suppressAutoHyphens/>
      <w:ind w:left="113" w:right="113"/>
      <w:jc w:val="left"/>
    </w:pPr>
    <w:rPr>
      <w:rFonts w:ascii="Arial Narrow" w:eastAsia="Times New Roman" w:hAnsi="Arial Narrow"/>
      <w:szCs w:val="20"/>
      <w:lang w:eastAsia="ar-SA"/>
    </w:rPr>
  </w:style>
  <w:style w:type="paragraph" w:customStyle="1" w:styleId="ivotopis">
    <w:name w:val="Životopis"/>
    <w:basedOn w:val="Normal"/>
    <w:link w:val="ivotopisChar"/>
    <w:qFormat/>
    <w:rsid w:val="00D25238"/>
    <w:pPr>
      <w:widowControl w:val="0"/>
      <w:tabs>
        <w:tab w:val="right" w:pos="9237"/>
      </w:tabs>
      <w:autoSpaceDE w:val="0"/>
      <w:autoSpaceDN w:val="0"/>
      <w:adjustRightInd w:val="0"/>
      <w:ind w:left="449" w:hanging="426"/>
    </w:pPr>
    <w:rPr>
      <w:rFonts w:ascii="Times New Roman" w:eastAsia="Times New Roman" w:hAnsi="Times New Roman"/>
      <w:color w:val="000000" w:themeColor="text1"/>
      <w:szCs w:val="20"/>
      <w:lang w:val="hr-HR" w:eastAsia="hr-HR"/>
    </w:rPr>
  </w:style>
  <w:style w:type="character" w:customStyle="1" w:styleId="ivotopisChar">
    <w:name w:val="Životopis Char"/>
    <w:basedOn w:val="DefaultParagraphFont"/>
    <w:link w:val="ivotopis"/>
    <w:rsid w:val="00D25238"/>
    <w:rPr>
      <w:rFonts w:ascii="Times New Roman" w:eastAsia="Times New Roman" w:hAnsi="Times New Roman" w:cs="Times New Roman"/>
      <w:color w:val="000000" w:themeColor="text1"/>
      <w:sz w:val="24"/>
      <w:szCs w:val="20"/>
      <w:lang w:val="hr-HR" w:eastAsia="hr-HR"/>
    </w:rPr>
  </w:style>
  <w:style w:type="paragraph" w:customStyle="1" w:styleId="Razmak">
    <w:name w:val="Razmak"/>
    <w:basedOn w:val="Normal"/>
    <w:link w:val="RazmakChar"/>
    <w:qFormat/>
    <w:rsid w:val="00D25238"/>
    <w:pPr>
      <w:suppressAutoHyphens/>
      <w:ind w:left="113"/>
      <w:jc w:val="right"/>
      <w:textAlignment w:val="center"/>
    </w:pPr>
    <w:rPr>
      <w:rFonts w:ascii="Times New Roman" w:eastAsia="Times New Roman" w:hAnsi="Times New Roman"/>
      <w:sz w:val="8"/>
      <w:szCs w:val="10"/>
      <w:lang w:val="hr-HR" w:eastAsia="ar-SA"/>
    </w:rPr>
  </w:style>
  <w:style w:type="character" w:customStyle="1" w:styleId="RazmakChar">
    <w:name w:val="Razmak Char"/>
    <w:basedOn w:val="DefaultParagraphFont"/>
    <w:link w:val="Razmak"/>
    <w:rsid w:val="00D25238"/>
    <w:rPr>
      <w:rFonts w:ascii="Times New Roman" w:eastAsia="Times New Roman" w:hAnsi="Times New Roman" w:cs="Times New Roman"/>
      <w:sz w:val="8"/>
      <w:szCs w:val="10"/>
      <w:lang w:val="hr-HR" w:eastAsia="ar-SA"/>
    </w:rPr>
  </w:style>
  <w:style w:type="paragraph" w:customStyle="1" w:styleId="BVIfnrCharCharCharChar">
    <w:name w:val="BVI fnr Char Char Char Char"/>
    <w:aliases w:val="BVI fnr Car Car Char Char Char Char,BVI fnr Car Char Char Char Char,BVI fnr Car Car Car Car Char Char Char1 Char"/>
    <w:basedOn w:val="Normal"/>
    <w:uiPriority w:val="99"/>
    <w:rsid w:val="00D25238"/>
    <w:pPr>
      <w:spacing w:after="160" w:line="240" w:lineRule="exact"/>
      <w:jc w:val="left"/>
    </w:pPr>
    <w:rPr>
      <w:rFonts w:asciiTheme="minorHAnsi" w:eastAsiaTheme="minorHAnsi" w:hAnsiTheme="minorHAnsi" w:cstheme="minorBidi"/>
      <w:sz w:val="22"/>
      <w:szCs w:val="22"/>
      <w:vertAlign w:val="superscript"/>
    </w:rPr>
  </w:style>
  <w:style w:type="paragraph" w:customStyle="1" w:styleId="Pa8">
    <w:name w:val="Pa8"/>
    <w:basedOn w:val="Default"/>
    <w:next w:val="Default"/>
    <w:uiPriority w:val="99"/>
    <w:rsid w:val="00D25238"/>
    <w:pPr>
      <w:spacing w:line="221" w:lineRule="atLeast"/>
      <w:jc w:val="left"/>
    </w:pPr>
    <w:rPr>
      <w:rFonts w:ascii="Raleway" w:eastAsiaTheme="minorHAnsi" w:hAnsi="Raleway" w:cstheme="minorBidi"/>
      <w:color w:val="auto"/>
      <w:lang w:val="en-GB"/>
    </w:rPr>
  </w:style>
  <w:style w:type="paragraph" w:customStyle="1" w:styleId="Style1">
    <w:name w:val="Style1"/>
    <w:basedOn w:val="Pa8"/>
    <w:qFormat/>
    <w:rsid w:val="00D25238"/>
    <w:pPr>
      <w:spacing w:after="200"/>
      <w:jc w:val="both"/>
    </w:pPr>
    <w:rPr>
      <w:rFonts w:asciiTheme="minorHAnsi" w:hAnsiTheme="minorHAnsi" w:cs="Calibri (Body)"/>
      <w:color w:val="000000"/>
      <w:sz w:val="22"/>
      <w:szCs w:val="22"/>
    </w:rPr>
  </w:style>
  <w:style w:type="paragraph" w:customStyle="1" w:styleId="Style2">
    <w:name w:val="Style2"/>
    <w:basedOn w:val="FootnoteText"/>
    <w:qFormat/>
    <w:rsid w:val="00D25238"/>
    <w:pPr>
      <w:contextualSpacing/>
    </w:pPr>
    <w:rPr>
      <w:sz w:val="18"/>
      <w:szCs w:val="18"/>
    </w:rPr>
  </w:style>
  <w:style w:type="paragraph" w:customStyle="1" w:styleId="Pa13">
    <w:name w:val="Pa13"/>
    <w:basedOn w:val="Default"/>
    <w:next w:val="Default"/>
    <w:uiPriority w:val="99"/>
    <w:rsid w:val="00D25238"/>
    <w:pPr>
      <w:spacing w:line="320" w:lineRule="atLeast"/>
      <w:jc w:val="left"/>
    </w:pPr>
    <w:rPr>
      <w:rFonts w:ascii="Museo Sans 700" w:eastAsia="Calibri" w:hAnsi="Museo Sans 700"/>
      <w:color w:val="auto"/>
      <w:lang w:eastAsia="fr-FR"/>
    </w:rPr>
  </w:style>
  <w:style w:type="paragraph" w:customStyle="1" w:styleId="Pa14">
    <w:name w:val="Pa14"/>
    <w:basedOn w:val="Default"/>
    <w:next w:val="Default"/>
    <w:uiPriority w:val="99"/>
    <w:rsid w:val="00D25238"/>
    <w:pPr>
      <w:spacing w:line="280" w:lineRule="atLeast"/>
      <w:jc w:val="left"/>
    </w:pPr>
    <w:rPr>
      <w:rFonts w:ascii="Museo Sans 700" w:eastAsia="Calibri" w:hAnsi="Museo Sans 700"/>
      <w:color w:val="auto"/>
      <w:lang w:eastAsia="fr-FR"/>
    </w:rPr>
  </w:style>
  <w:style w:type="paragraph" w:customStyle="1" w:styleId="Pa27">
    <w:name w:val="Pa27"/>
    <w:basedOn w:val="Default"/>
    <w:next w:val="Default"/>
    <w:uiPriority w:val="99"/>
    <w:rsid w:val="00D25238"/>
    <w:pPr>
      <w:spacing w:line="200" w:lineRule="atLeast"/>
      <w:jc w:val="left"/>
    </w:pPr>
    <w:rPr>
      <w:rFonts w:ascii="Museo Sans 700" w:eastAsia="Calibri" w:hAnsi="Museo Sans 700"/>
      <w:color w:val="auto"/>
      <w:lang w:eastAsia="fr-FR"/>
    </w:rPr>
  </w:style>
  <w:style w:type="character" w:customStyle="1" w:styleId="A13">
    <w:name w:val="A13"/>
    <w:uiPriority w:val="99"/>
    <w:rsid w:val="00D25238"/>
    <w:rPr>
      <w:rFonts w:ascii="Museo Sans 300" w:hAnsi="Museo Sans 300" w:cs="Museo Sans 300"/>
      <w:color w:val="000000"/>
      <w:sz w:val="27"/>
      <w:szCs w:val="27"/>
    </w:rPr>
  </w:style>
  <w:style w:type="paragraph" w:customStyle="1" w:styleId="Pa25">
    <w:name w:val="Pa25"/>
    <w:basedOn w:val="Default"/>
    <w:next w:val="Default"/>
    <w:uiPriority w:val="99"/>
    <w:rsid w:val="00D25238"/>
    <w:pPr>
      <w:spacing w:line="320" w:lineRule="atLeast"/>
      <w:jc w:val="left"/>
    </w:pPr>
    <w:rPr>
      <w:rFonts w:ascii="Museo Sans 700" w:eastAsia="Calibri" w:hAnsi="Museo Sans 700"/>
      <w:color w:val="auto"/>
      <w:lang w:eastAsia="fr-FR"/>
    </w:rPr>
  </w:style>
  <w:style w:type="paragraph" w:styleId="HTMLPreformatted">
    <w:name w:val="HTML Preformatted"/>
    <w:basedOn w:val="Normal"/>
    <w:link w:val="HTMLPreformattedChar"/>
    <w:uiPriority w:val="99"/>
    <w:unhideWhenUsed/>
    <w:rsid w:val="00D25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25238"/>
    <w:rPr>
      <w:rFonts w:ascii="Courier New" w:eastAsia="Times New Roman" w:hAnsi="Courier New" w:cs="Courier New"/>
      <w:sz w:val="20"/>
      <w:szCs w:val="20"/>
      <w:lang w:val="en-US"/>
    </w:rPr>
  </w:style>
  <w:style w:type="character" w:customStyle="1" w:styleId="y2iqfc">
    <w:name w:val="y2iqfc"/>
    <w:basedOn w:val="DefaultParagraphFont"/>
    <w:rsid w:val="00D25238"/>
  </w:style>
  <w:style w:type="paragraph" w:customStyle="1" w:styleId="Pa11">
    <w:name w:val="Pa11"/>
    <w:basedOn w:val="Default"/>
    <w:next w:val="Default"/>
    <w:uiPriority w:val="99"/>
    <w:rsid w:val="00D25238"/>
    <w:pPr>
      <w:spacing w:line="221" w:lineRule="atLeast"/>
      <w:jc w:val="left"/>
    </w:pPr>
    <w:rPr>
      <w:rFonts w:ascii="StobiSansCn Regular" w:eastAsia="Calibri" w:hAnsi="StobiSansCn Regular"/>
      <w:color w:val="auto"/>
      <w:lang w:eastAsia="fr-FR"/>
    </w:rPr>
  </w:style>
  <w:style w:type="paragraph" w:customStyle="1" w:styleId="Pa12">
    <w:name w:val="Pa12"/>
    <w:basedOn w:val="Default"/>
    <w:next w:val="Default"/>
    <w:uiPriority w:val="99"/>
    <w:rsid w:val="00D25238"/>
    <w:pPr>
      <w:spacing w:line="221" w:lineRule="atLeast"/>
      <w:jc w:val="left"/>
    </w:pPr>
    <w:rPr>
      <w:rFonts w:ascii="StobiSansCn Bold" w:eastAsia="Calibri" w:hAnsi="StobiSansCn Bold"/>
      <w:color w:val="auto"/>
      <w:lang w:eastAsia="fr-FR"/>
    </w:rPr>
  </w:style>
  <w:style w:type="table" w:styleId="GridTable6Colorful-Accent1">
    <w:name w:val="Grid Table 6 Colorful Accent 1"/>
    <w:basedOn w:val="TableNormal"/>
    <w:uiPriority w:val="51"/>
    <w:rsid w:val="00D25238"/>
    <w:pPr>
      <w:spacing w:after="0" w:line="240" w:lineRule="auto"/>
      <w:jc w:val="both"/>
    </w:pPr>
    <w:rPr>
      <w:rFonts w:ascii="Calibri" w:eastAsia="Calibri" w:hAnsi="Calibri" w:cs="Times New Roman"/>
      <w:color w:val="2E74B5" w:themeColor="accent1" w:themeShade="BF"/>
      <w:sz w:val="24"/>
      <w:szCs w:val="24"/>
      <w:lang w:val="fr-FR"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EndnoteTextChar">
    <w:name w:val="Endnote Text Char"/>
    <w:basedOn w:val="DefaultParagraphFont"/>
    <w:link w:val="EndnoteText"/>
    <w:uiPriority w:val="99"/>
    <w:semiHidden/>
    <w:rsid w:val="00D25238"/>
    <w:rPr>
      <w:rFonts w:eastAsia="Calibri" w:cs="Times New Roman"/>
      <w:sz w:val="20"/>
      <w:szCs w:val="20"/>
      <w:lang w:val="en-GB"/>
    </w:rPr>
  </w:style>
  <w:style w:type="paragraph" w:styleId="EndnoteText">
    <w:name w:val="endnote text"/>
    <w:basedOn w:val="Normal"/>
    <w:link w:val="EndnoteTextChar"/>
    <w:uiPriority w:val="99"/>
    <w:semiHidden/>
    <w:unhideWhenUsed/>
    <w:rsid w:val="00D25238"/>
    <w:pPr>
      <w:spacing w:after="120"/>
    </w:pPr>
    <w:rPr>
      <w:rFonts w:asciiTheme="minorHAnsi" w:hAnsiTheme="minorHAnsi"/>
      <w:sz w:val="20"/>
      <w:szCs w:val="20"/>
    </w:rPr>
  </w:style>
  <w:style w:type="character" w:customStyle="1" w:styleId="normaltextrun">
    <w:name w:val="normaltextrun"/>
    <w:basedOn w:val="DefaultParagraphFont"/>
    <w:rsid w:val="00D25238"/>
  </w:style>
  <w:style w:type="character" w:customStyle="1" w:styleId="findhit">
    <w:name w:val="findhit"/>
    <w:basedOn w:val="DefaultParagraphFont"/>
    <w:rsid w:val="00D25238"/>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uiPriority w:val="99"/>
    <w:rsid w:val="00D25238"/>
    <w:pPr>
      <w:spacing w:after="160" w:line="240" w:lineRule="exact"/>
      <w:jc w:val="left"/>
    </w:pPr>
    <w:rPr>
      <w:rFonts w:asciiTheme="minorHAnsi" w:eastAsiaTheme="minorHAnsi" w:hAnsiTheme="minorHAnsi" w:cstheme="minorBidi"/>
      <w:kern w:val="2"/>
      <w:sz w:val="22"/>
      <w:szCs w:val="22"/>
      <w:vertAlign w:val="superscript"/>
      <w:lang w:val="sr-Latn-ME"/>
      <w14:ligatures w14:val="standardContextual"/>
    </w:rPr>
  </w:style>
  <w:style w:type="character" w:customStyle="1" w:styleId="A4">
    <w:name w:val="A4"/>
    <w:uiPriority w:val="99"/>
    <w:rsid w:val="00D25238"/>
    <w:rPr>
      <w:rFonts w:cs="StobiSansCn Regular"/>
      <w:color w:val="000000"/>
      <w:sz w:val="18"/>
      <w:szCs w:val="18"/>
    </w:rPr>
  </w:style>
  <w:style w:type="character" w:customStyle="1" w:styleId="Heading8Char">
    <w:name w:val="Heading 8 Char"/>
    <w:basedOn w:val="DefaultParagraphFont"/>
    <w:link w:val="Heading8"/>
    <w:uiPriority w:val="9"/>
    <w:semiHidden/>
    <w:rsid w:val="007405A1"/>
    <w:rPr>
      <w:rFonts w:eastAsiaTheme="majorEastAsia" w:cstheme="majorBidi"/>
      <w:i/>
      <w:iCs/>
      <w:color w:val="272727" w:themeColor="text1" w:themeTint="D8"/>
      <w14:ligatures w14:val="standardContextual"/>
    </w:rPr>
  </w:style>
  <w:style w:type="character" w:customStyle="1" w:styleId="Heading9Char">
    <w:name w:val="Heading 9 Char"/>
    <w:basedOn w:val="DefaultParagraphFont"/>
    <w:link w:val="Heading9"/>
    <w:uiPriority w:val="9"/>
    <w:semiHidden/>
    <w:rsid w:val="007405A1"/>
    <w:rPr>
      <w:rFonts w:eastAsiaTheme="majorEastAsia" w:cstheme="majorBidi"/>
      <w:color w:val="272727" w:themeColor="text1" w:themeTint="D8"/>
      <w14:ligatures w14:val="standardContextual"/>
    </w:rPr>
  </w:style>
  <w:style w:type="paragraph" w:styleId="Subtitle">
    <w:name w:val="Subtitle"/>
    <w:basedOn w:val="Normal"/>
    <w:next w:val="Normal"/>
    <w:link w:val="SubtitleChar"/>
    <w:uiPriority w:val="11"/>
    <w:qFormat/>
    <w:rsid w:val="007405A1"/>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sr-Latn-ME"/>
      <w14:ligatures w14:val="standardContextual"/>
    </w:rPr>
  </w:style>
  <w:style w:type="character" w:customStyle="1" w:styleId="SubtitleChar">
    <w:name w:val="Subtitle Char"/>
    <w:basedOn w:val="DefaultParagraphFont"/>
    <w:link w:val="Subtitle"/>
    <w:uiPriority w:val="11"/>
    <w:rsid w:val="007405A1"/>
    <w:rPr>
      <w:rFonts w:eastAsiaTheme="majorEastAsia"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7405A1"/>
    <w:pPr>
      <w:spacing w:before="160" w:after="160" w:line="259" w:lineRule="auto"/>
      <w:jc w:val="center"/>
    </w:pPr>
    <w:rPr>
      <w:rFonts w:asciiTheme="minorHAnsi" w:eastAsiaTheme="minorHAnsi" w:hAnsiTheme="minorHAnsi" w:cstheme="minorBidi"/>
      <w:i/>
      <w:iCs/>
      <w:color w:val="404040" w:themeColor="text1" w:themeTint="BF"/>
      <w:sz w:val="22"/>
      <w:szCs w:val="22"/>
      <w:lang w:val="sr-Latn-ME"/>
      <w14:ligatures w14:val="standardContextual"/>
    </w:rPr>
  </w:style>
  <w:style w:type="character" w:customStyle="1" w:styleId="QuoteChar">
    <w:name w:val="Quote Char"/>
    <w:basedOn w:val="DefaultParagraphFont"/>
    <w:link w:val="Quote"/>
    <w:uiPriority w:val="29"/>
    <w:rsid w:val="007405A1"/>
    <w:rPr>
      <w:i/>
      <w:iCs/>
      <w:color w:val="404040" w:themeColor="text1" w:themeTint="BF"/>
      <w14:ligatures w14:val="standardContextual"/>
    </w:rPr>
  </w:style>
  <w:style w:type="character" w:styleId="IntenseEmphasis">
    <w:name w:val="Intense Emphasis"/>
    <w:basedOn w:val="DefaultParagraphFont"/>
    <w:uiPriority w:val="21"/>
    <w:qFormat/>
    <w:rsid w:val="007405A1"/>
    <w:rPr>
      <w:i/>
      <w:iCs/>
      <w:color w:val="2E74B5" w:themeColor="accent1" w:themeShade="BF"/>
    </w:rPr>
  </w:style>
  <w:style w:type="paragraph" w:styleId="IntenseQuote">
    <w:name w:val="Intense Quote"/>
    <w:basedOn w:val="Normal"/>
    <w:next w:val="Normal"/>
    <w:link w:val="IntenseQuoteChar"/>
    <w:uiPriority w:val="30"/>
    <w:qFormat/>
    <w:rsid w:val="007405A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val="sr-Latn-ME"/>
      <w14:ligatures w14:val="standardContextual"/>
    </w:rPr>
  </w:style>
  <w:style w:type="character" w:customStyle="1" w:styleId="IntenseQuoteChar">
    <w:name w:val="Intense Quote Char"/>
    <w:basedOn w:val="DefaultParagraphFont"/>
    <w:link w:val="IntenseQuote"/>
    <w:uiPriority w:val="30"/>
    <w:rsid w:val="007405A1"/>
    <w:rPr>
      <w:i/>
      <w:iCs/>
      <w:color w:val="2E74B5" w:themeColor="accent1" w:themeShade="BF"/>
      <w14:ligatures w14:val="standardContextual"/>
    </w:rPr>
  </w:style>
  <w:style w:type="character" w:styleId="IntenseReference">
    <w:name w:val="Intense Reference"/>
    <w:basedOn w:val="DefaultParagraphFont"/>
    <w:uiPriority w:val="32"/>
    <w:qFormat/>
    <w:rsid w:val="007405A1"/>
    <w:rPr>
      <w:b/>
      <w:bCs/>
      <w:smallCaps/>
      <w:color w:val="2E74B5" w:themeColor="accent1" w:themeShade="BF"/>
      <w:spacing w:val="5"/>
    </w:rPr>
  </w:style>
  <w:style w:type="numbering" w:customStyle="1" w:styleId="NoList1">
    <w:name w:val="No List1"/>
    <w:next w:val="NoList"/>
    <w:uiPriority w:val="99"/>
    <w:semiHidden/>
    <w:unhideWhenUsed/>
    <w:rsid w:val="007405A1"/>
  </w:style>
  <w:style w:type="character" w:styleId="PlaceholderText">
    <w:name w:val="Placeholder Text"/>
    <w:basedOn w:val="DefaultParagraphFont"/>
    <w:uiPriority w:val="99"/>
    <w:semiHidden/>
    <w:rsid w:val="007405A1"/>
    <w:rPr>
      <w:color w:val="808080"/>
    </w:rPr>
  </w:style>
  <w:style w:type="paragraph" w:customStyle="1" w:styleId="TOCHeading1">
    <w:name w:val="TOC Heading1"/>
    <w:basedOn w:val="Heading1"/>
    <w:next w:val="Normal"/>
    <w:uiPriority w:val="39"/>
    <w:unhideWhenUsed/>
    <w:qFormat/>
    <w:rsid w:val="007405A1"/>
    <w:pPr>
      <w:outlineLvl w:val="9"/>
    </w:pPr>
    <w:rPr>
      <w:bCs w:val="0"/>
      <w:color w:val="000000"/>
      <w:sz w:val="24"/>
      <w:szCs w:val="20"/>
      <w:lang w:eastAsia="sr-Latn-ME"/>
    </w:rPr>
  </w:style>
  <w:style w:type="paragraph" w:customStyle="1" w:styleId="TOC11">
    <w:name w:val="TOC 11"/>
    <w:basedOn w:val="Normal"/>
    <w:next w:val="Normal"/>
    <w:autoRedefine/>
    <w:uiPriority w:val="39"/>
    <w:unhideWhenUsed/>
    <w:rsid w:val="007405A1"/>
    <w:pPr>
      <w:tabs>
        <w:tab w:val="right" w:pos="9060"/>
      </w:tabs>
      <w:contextualSpacing/>
      <w:jc w:val="left"/>
    </w:pPr>
    <w:rPr>
      <w:rFonts w:asciiTheme="minorHAnsi" w:hAnsiTheme="minorHAnsi"/>
      <w:b/>
      <w:szCs w:val="20"/>
      <w:lang w:eastAsia="sr-Latn-ME"/>
    </w:rPr>
  </w:style>
  <w:style w:type="paragraph" w:customStyle="1" w:styleId="TOC21">
    <w:name w:val="TOC 21"/>
    <w:basedOn w:val="Normal"/>
    <w:next w:val="Normal"/>
    <w:autoRedefine/>
    <w:uiPriority w:val="39"/>
    <w:unhideWhenUsed/>
    <w:rsid w:val="007405A1"/>
    <w:pPr>
      <w:tabs>
        <w:tab w:val="right" w:pos="9062"/>
      </w:tabs>
      <w:ind w:left="198"/>
      <w:jc w:val="left"/>
    </w:pPr>
    <w:rPr>
      <w:rFonts w:asciiTheme="minorHAnsi" w:hAnsiTheme="minorHAnsi"/>
      <w:i/>
      <w:szCs w:val="20"/>
      <w:lang w:eastAsia="sr-Latn-ME"/>
    </w:rPr>
  </w:style>
  <w:style w:type="paragraph" w:customStyle="1" w:styleId="TOC31">
    <w:name w:val="TOC 31"/>
    <w:basedOn w:val="Normal"/>
    <w:next w:val="Normal"/>
    <w:autoRedefine/>
    <w:uiPriority w:val="39"/>
    <w:unhideWhenUsed/>
    <w:rsid w:val="007405A1"/>
    <w:pPr>
      <w:tabs>
        <w:tab w:val="left" w:pos="993"/>
        <w:tab w:val="right" w:pos="9060"/>
      </w:tabs>
      <w:ind w:left="400"/>
      <w:jc w:val="left"/>
    </w:pPr>
    <w:rPr>
      <w:rFonts w:asciiTheme="minorHAnsi" w:hAnsiTheme="minorHAnsi"/>
      <w:szCs w:val="20"/>
      <w:lang w:eastAsia="sr-Latn-ME"/>
    </w:rPr>
  </w:style>
  <w:style w:type="paragraph" w:customStyle="1" w:styleId="TOC41">
    <w:name w:val="TOC 41"/>
    <w:basedOn w:val="Normal"/>
    <w:next w:val="Normal"/>
    <w:autoRedefine/>
    <w:uiPriority w:val="39"/>
    <w:unhideWhenUsed/>
    <w:rsid w:val="007405A1"/>
    <w:pPr>
      <w:ind w:left="600"/>
      <w:jc w:val="left"/>
    </w:pPr>
    <w:rPr>
      <w:rFonts w:asciiTheme="minorHAnsi" w:hAnsiTheme="minorHAnsi"/>
      <w:szCs w:val="20"/>
      <w:lang w:eastAsia="sr-Latn-ME"/>
    </w:rPr>
  </w:style>
  <w:style w:type="paragraph" w:customStyle="1" w:styleId="TOC51">
    <w:name w:val="TOC 51"/>
    <w:basedOn w:val="Normal"/>
    <w:next w:val="Normal"/>
    <w:autoRedefine/>
    <w:uiPriority w:val="39"/>
    <w:unhideWhenUsed/>
    <w:rsid w:val="007405A1"/>
    <w:pPr>
      <w:ind w:left="800"/>
      <w:jc w:val="left"/>
    </w:pPr>
    <w:rPr>
      <w:rFonts w:asciiTheme="minorHAnsi" w:hAnsiTheme="minorHAnsi"/>
      <w:szCs w:val="20"/>
      <w:lang w:eastAsia="sr-Latn-ME"/>
    </w:rPr>
  </w:style>
  <w:style w:type="character" w:styleId="HTMLCite">
    <w:name w:val="HTML Cite"/>
    <w:semiHidden/>
    <w:rsid w:val="007405A1"/>
    <w:rPr>
      <w:rFonts w:cs="Times New Roman"/>
      <w:i/>
    </w:rPr>
  </w:style>
  <w:style w:type="paragraph" w:styleId="Revision">
    <w:name w:val="Revision"/>
    <w:hidden/>
    <w:uiPriority w:val="99"/>
    <w:semiHidden/>
    <w:rsid w:val="007405A1"/>
    <w:pPr>
      <w:spacing w:after="0" w:line="240" w:lineRule="auto"/>
    </w:pPr>
    <w:rPr>
      <w:rFonts w:ascii="Arial" w:eastAsia="Calibri" w:hAnsi="Arial" w:cs="Times New Roman"/>
      <w:sz w:val="24"/>
      <w:szCs w:val="20"/>
      <w:lang w:eastAsia="sr-Latn-ME"/>
    </w:rPr>
  </w:style>
  <w:style w:type="paragraph" w:customStyle="1" w:styleId="TOC61">
    <w:name w:val="TOC 61"/>
    <w:basedOn w:val="Normal"/>
    <w:next w:val="Normal"/>
    <w:autoRedefine/>
    <w:uiPriority w:val="39"/>
    <w:unhideWhenUsed/>
    <w:rsid w:val="007405A1"/>
    <w:pPr>
      <w:ind w:left="1000"/>
      <w:jc w:val="left"/>
    </w:pPr>
    <w:rPr>
      <w:rFonts w:asciiTheme="minorHAnsi" w:hAnsiTheme="minorHAnsi"/>
      <w:szCs w:val="20"/>
      <w:lang w:eastAsia="sr-Latn-ME"/>
    </w:rPr>
  </w:style>
  <w:style w:type="paragraph" w:customStyle="1" w:styleId="TOC71">
    <w:name w:val="TOC 71"/>
    <w:basedOn w:val="Normal"/>
    <w:next w:val="Normal"/>
    <w:autoRedefine/>
    <w:uiPriority w:val="39"/>
    <w:unhideWhenUsed/>
    <w:rsid w:val="007405A1"/>
    <w:pPr>
      <w:ind w:left="1200"/>
      <w:jc w:val="left"/>
    </w:pPr>
    <w:rPr>
      <w:rFonts w:asciiTheme="minorHAnsi" w:hAnsiTheme="minorHAnsi"/>
      <w:szCs w:val="20"/>
      <w:lang w:eastAsia="sr-Latn-ME"/>
    </w:rPr>
  </w:style>
  <w:style w:type="paragraph" w:customStyle="1" w:styleId="TOC81">
    <w:name w:val="TOC 81"/>
    <w:basedOn w:val="Normal"/>
    <w:next w:val="Normal"/>
    <w:autoRedefine/>
    <w:uiPriority w:val="39"/>
    <w:unhideWhenUsed/>
    <w:rsid w:val="007405A1"/>
    <w:pPr>
      <w:ind w:left="1400"/>
      <w:jc w:val="left"/>
    </w:pPr>
    <w:rPr>
      <w:rFonts w:asciiTheme="minorHAnsi" w:hAnsiTheme="minorHAnsi"/>
      <w:szCs w:val="20"/>
      <w:lang w:eastAsia="sr-Latn-ME"/>
    </w:rPr>
  </w:style>
  <w:style w:type="paragraph" w:customStyle="1" w:styleId="TOC91">
    <w:name w:val="TOC 91"/>
    <w:basedOn w:val="Normal"/>
    <w:next w:val="Normal"/>
    <w:autoRedefine/>
    <w:uiPriority w:val="39"/>
    <w:unhideWhenUsed/>
    <w:rsid w:val="007405A1"/>
    <w:pPr>
      <w:ind w:left="1600"/>
      <w:jc w:val="left"/>
    </w:pPr>
    <w:rPr>
      <w:rFonts w:asciiTheme="minorHAnsi" w:hAnsiTheme="minorHAnsi"/>
      <w:szCs w:val="20"/>
      <w:lang w:eastAsia="sr-Latn-ME"/>
    </w:rPr>
  </w:style>
  <w:style w:type="table" w:customStyle="1" w:styleId="MediumGrid21">
    <w:name w:val="Medium Grid 21"/>
    <w:basedOn w:val="TableNormal"/>
    <w:next w:val="MediumGrid2"/>
    <w:uiPriority w:val="1"/>
    <w:semiHidden/>
    <w:unhideWhenUsed/>
    <w:rsid w:val="007405A1"/>
    <w:pPr>
      <w:spacing w:after="0" w:line="240" w:lineRule="auto"/>
      <w:jc w:val="both"/>
    </w:pPr>
    <w:rPr>
      <w:szCs w:val="20"/>
      <w:lang w:eastAsia="sr-Latn-M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ghtGrid-Accent11">
    <w:name w:val="Light Grid - Accent 11"/>
    <w:basedOn w:val="TableNormal"/>
    <w:next w:val="LightGrid-Accent1"/>
    <w:uiPriority w:val="62"/>
    <w:rsid w:val="007405A1"/>
    <w:pPr>
      <w:spacing w:after="0" w:line="240" w:lineRule="auto"/>
    </w:pPr>
    <w:rPr>
      <w:szCs w:val="20"/>
      <w:lang w:eastAsia="sr-Latn-M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FollowedHyperlink1">
    <w:name w:val="FollowedHyperlink1"/>
    <w:basedOn w:val="DefaultParagraphFont"/>
    <w:uiPriority w:val="99"/>
    <w:semiHidden/>
    <w:unhideWhenUsed/>
    <w:rsid w:val="007405A1"/>
    <w:rPr>
      <w:color w:val="954F72"/>
      <w:u w:val="single"/>
    </w:rPr>
  </w:style>
  <w:style w:type="paragraph" w:customStyle="1" w:styleId="PlainText1">
    <w:name w:val="Plain Text1"/>
    <w:basedOn w:val="Normal"/>
    <w:next w:val="PlainText"/>
    <w:uiPriority w:val="99"/>
    <w:semiHidden/>
    <w:unhideWhenUsed/>
    <w:rsid w:val="007405A1"/>
    <w:pPr>
      <w:jc w:val="left"/>
    </w:pPr>
    <w:rPr>
      <w:rFonts w:ascii="Calibri" w:eastAsiaTheme="minorHAnsi" w:hAnsi="Calibri" w:cstheme="minorBidi"/>
      <w:sz w:val="22"/>
      <w:szCs w:val="22"/>
      <w14:ligatures w14:val="standardContextual"/>
    </w:rPr>
  </w:style>
  <w:style w:type="table" w:customStyle="1" w:styleId="MediumGrid1-Accent21">
    <w:name w:val="Medium Grid 1 - Accent 21"/>
    <w:basedOn w:val="TableNormal"/>
    <w:next w:val="MediumGrid1-Accent2"/>
    <w:uiPriority w:val="34"/>
    <w:semiHidden/>
    <w:unhideWhenUsed/>
    <w:rsid w:val="007405A1"/>
    <w:pPr>
      <w:spacing w:after="0" w:line="240" w:lineRule="auto"/>
    </w:pPr>
    <w:rPr>
      <w:rFonts w:ascii="Arial" w:hAnsi="Arial"/>
      <w:sz w:val="24"/>
      <w:szCs w:val="20"/>
      <w:lang w:eastAsia="sr-Latn-M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TableGrid1">
    <w:name w:val="Table Grid1"/>
    <w:basedOn w:val="TableNormal"/>
    <w:next w:val="TableGrid"/>
    <w:uiPriority w:val="39"/>
    <w:rsid w:val="007405A1"/>
    <w:pPr>
      <w:spacing w:after="0" w:line="240" w:lineRule="auto"/>
    </w:pPr>
    <w:rPr>
      <w:rFonts w:ascii="Calibri" w:eastAsia="Times New Roman" w:hAnsi="Calibri" w:cs="Times New Roman"/>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7405A1"/>
    <w:rPr>
      <w:color w:val="808080"/>
      <w:shd w:val="clear" w:color="auto" w:fill="E6E6E6"/>
    </w:rPr>
  </w:style>
  <w:style w:type="table" w:customStyle="1" w:styleId="GridTable4-Accent51">
    <w:name w:val="Grid Table 4 - Accent 51"/>
    <w:basedOn w:val="TableNormal"/>
    <w:uiPriority w:val="49"/>
    <w:rsid w:val="007405A1"/>
    <w:pPr>
      <w:spacing w:after="0" w:line="240" w:lineRule="auto"/>
    </w:pPr>
    <w:rPr>
      <w:szCs w:val="20"/>
      <w:lang w:eastAsia="sr-Latn-M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ghtShading-Accent11">
    <w:name w:val="Light Shading - Accent 11"/>
    <w:basedOn w:val="TableNormal"/>
    <w:next w:val="LightShading-Accent1"/>
    <w:uiPriority w:val="60"/>
    <w:rsid w:val="007405A1"/>
    <w:pPr>
      <w:spacing w:after="0" w:line="240" w:lineRule="auto"/>
      <w:jc w:val="both"/>
    </w:pPr>
    <w:rPr>
      <w:rFonts w:ascii="Calibri" w:eastAsia="Calibri" w:hAnsi="Calibri" w:cs="Times New Roman"/>
      <w:color w:val="2E74B5"/>
      <w:sz w:val="24"/>
      <w:szCs w:val="20"/>
      <w:lang w:eastAsia="sr-Latn-M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21">
    <w:name w:val="Light Shading - Accent 21"/>
    <w:basedOn w:val="TableNormal"/>
    <w:next w:val="LightShading-Accent2"/>
    <w:uiPriority w:val="60"/>
    <w:rsid w:val="007405A1"/>
    <w:pPr>
      <w:spacing w:after="0" w:line="240" w:lineRule="auto"/>
      <w:jc w:val="both"/>
    </w:pPr>
    <w:rPr>
      <w:rFonts w:ascii="Calibri" w:eastAsia="Calibri" w:hAnsi="Calibri" w:cs="Times New Roman"/>
      <w:color w:val="C45911"/>
      <w:sz w:val="24"/>
      <w:szCs w:val="20"/>
      <w:lang w:eastAsia="sr-Latn-M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51">
    <w:name w:val="Light Shading - Accent 51"/>
    <w:basedOn w:val="TableNormal"/>
    <w:next w:val="LightShading-Accent5"/>
    <w:uiPriority w:val="60"/>
    <w:rsid w:val="007405A1"/>
    <w:pPr>
      <w:spacing w:after="0" w:line="240" w:lineRule="auto"/>
      <w:jc w:val="both"/>
    </w:pPr>
    <w:rPr>
      <w:rFonts w:ascii="Calibri" w:eastAsia="Calibri" w:hAnsi="Calibri" w:cs="Times New Roman"/>
      <w:color w:val="2F5496"/>
      <w:sz w:val="24"/>
      <w:szCs w:val="20"/>
      <w:lang w:eastAsia="sr-Latn-M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UnresolvedMention1">
    <w:name w:val="Unresolved Mention1"/>
    <w:basedOn w:val="DefaultParagraphFont"/>
    <w:uiPriority w:val="99"/>
    <w:semiHidden/>
    <w:unhideWhenUsed/>
    <w:rsid w:val="007405A1"/>
    <w:rPr>
      <w:color w:val="808080"/>
      <w:shd w:val="clear" w:color="auto" w:fill="E6E6E6"/>
    </w:rPr>
  </w:style>
  <w:style w:type="character" w:customStyle="1" w:styleId="UnresolvedMention2">
    <w:name w:val="Unresolved Mention2"/>
    <w:basedOn w:val="DefaultParagraphFont"/>
    <w:uiPriority w:val="99"/>
    <w:semiHidden/>
    <w:unhideWhenUsed/>
    <w:rsid w:val="007405A1"/>
    <w:rPr>
      <w:color w:val="605E5C"/>
      <w:shd w:val="clear" w:color="auto" w:fill="E1DFDD"/>
    </w:rPr>
  </w:style>
  <w:style w:type="table" w:customStyle="1" w:styleId="GridTable3-Accent11">
    <w:name w:val="Grid Table 3 - Accent 11"/>
    <w:basedOn w:val="TableNormal"/>
    <w:next w:val="GridTable3-Accent1"/>
    <w:uiPriority w:val="48"/>
    <w:rsid w:val="007405A1"/>
    <w:pPr>
      <w:spacing w:after="0" w:line="240" w:lineRule="auto"/>
      <w:jc w:val="both"/>
    </w:pPr>
    <w:rPr>
      <w:rFonts w:ascii="Calibri" w:eastAsia="Calibri" w:hAnsi="Calibri" w:cs="Times New Roman"/>
      <w:sz w:val="24"/>
      <w:szCs w:val="20"/>
      <w:lang w:eastAsia="sr-Latn-M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2-Accent11">
    <w:name w:val="Grid Table 2 - Accent 11"/>
    <w:basedOn w:val="TableNormal"/>
    <w:next w:val="GridTable2-Accent1"/>
    <w:uiPriority w:val="47"/>
    <w:rsid w:val="007405A1"/>
    <w:pPr>
      <w:spacing w:after="0" w:line="240" w:lineRule="auto"/>
      <w:jc w:val="both"/>
    </w:pPr>
    <w:rPr>
      <w:rFonts w:ascii="Calibri" w:eastAsia="Calibri" w:hAnsi="Calibri" w:cs="Times New Roman"/>
      <w:sz w:val="24"/>
      <w:szCs w:val="20"/>
      <w:lang w:eastAsia="sr-Latn-M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next w:val="GridTable6Colorful-Accent1"/>
    <w:uiPriority w:val="51"/>
    <w:rsid w:val="007405A1"/>
    <w:pPr>
      <w:spacing w:after="0" w:line="240" w:lineRule="auto"/>
      <w:jc w:val="both"/>
    </w:pPr>
    <w:rPr>
      <w:rFonts w:ascii="Calibri" w:eastAsia="Calibri" w:hAnsi="Calibri" w:cs="Times New Roman"/>
      <w:color w:val="2E74B5"/>
      <w:sz w:val="24"/>
      <w:szCs w:val="20"/>
      <w:lang w:eastAsia="sr-Latn-M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Light1">
    <w:name w:val="Table Grid Light1"/>
    <w:basedOn w:val="TableNormal"/>
    <w:next w:val="TableGridLight"/>
    <w:uiPriority w:val="40"/>
    <w:rsid w:val="007405A1"/>
    <w:pPr>
      <w:spacing w:after="0" w:line="240" w:lineRule="auto"/>
      <w:jc w:val="both"/>
    </w:pPr>
    <w:rPr>
      <w:rFonts w:ascii="Calibri" w:eastAsia="Calibri" w:hAnsi="Calibri" w:cs="Calibri"/>
      <w:szCs w:val="20"/>
      <w:lang w:eastAsia="sr-Latn-M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21">
    <w:name w:val="Unresolved Mention21"/>
    <w:basedOn w:val="DefaultParagraphFont"/>
    <w:uiPriority w:val="99"/>
    <w:semiHidden/>
    <w:unhideWhenUsed/>
    <w:rsid w:val="007405A1"/>
    <w:rPr>
      <w:color w:val="605E5C"/>
      <w:shd w:val="clear" w:color="auto" w:fill="E1DFDD"/>
    </w:rPr>
  </w:style>
  <w:style w:type="paragraph" w:customStyle="1" w:styleId="EndnoteText1">
    <w:name w:val="Endnote Text1"/>
    <w:basedOn w:val="Normal"/>
    <w:next w:val="EndnoteText"/>
    <w:uiPriority w:val="99"/>
    <w:semiHidden/>
    <w:unhideWhenUsed/>
    <w:rsid w:val="007405A1"/>
    <w:pPr>
      <w:spacing w:after="120"/>
    </w:pPr>
    <w:rPr>
      <w:rFonts w:asciiTheme="minorHAnsi" w:hAnsiTheme="minorHAnsi"/>
      <w:sz w:val="20"/>
      <w:szCs w:val="22"/>
      <w14:ligatures w14:val="standardContextual"/>
    </w:rPr>
  </w:style>
  <w:style w:type="character" w:styleId="EndnoteReference">
    <w:name w:val="endnote reference"/>
    <w:basedOn w:val="DefaultParagraphFont"/>
    <w:uiPriority w:val="99"/>
    <w:semiHidden/>
    <w:unhideWhenUsed/>
    <w:rsid w:val="007405A1"/>
    <w:rPr>
      <w:vertAlign w:val="superscript"/>
    </w:rPr>
  </w:style>
  <w:style w:type="character" w:customStyle="1" w:styleId="UnresolvedMention3">
    <w:name w:val="Unresolved Mention3"/>
    <w:basedOn w:val="DefaultParagraphFont"/>
    <w:uiPriority w:val="99"/>
    <w:semiHidden/>
    <w:unhideWhenUsed/>
    <w:rsid w:val="007405A1"/>
    <w:rPr>
      <w:color w:val="605E5C"/>
      <w:shd w:val="clear" w:color="auto" w:fill="E1DFDD"/>
    </w:rPr>
  </w:style>
  <w:style w:type="paragraph" w:customStyle="1" w:styleId="P68B1DB1-Normal1">
    <w:name w:val="P68B1DB1-Normal1"/>
    <w:basedOn w:val="Normal"/>
    <w:rsid w:val="007405A1"/>
    <w:rPr>
      <w:rFonts w:asciiTheme="minorHAnsi" w:hAnsiTheme="minorHAnsi" w:cs="Calibri"/>
      <w:b/>
      <w:sz w:val="52"/>
      <w:szCs w:val="20"/>
      <w:lang w:eastAsia="sr-Latn-ME"/>
    </w:rPr>
  </w:style>
  <w:style w:type="paragraph" w:customStyle="1" w:styleId="P68B1DB1-Normal2">
    <w:name w:val="P68B1DB1-Normal2"/>
    <w:basedOn w:val="Normal"/>
    <w:rsid w:val="007405A1"/>
    <w:rPr>
      <w:rFonts w:asciiTheme="minorHAnsi" w:hAnsiTheme="minorHAnsi" w:cs="Calibri"/>
      <w:b/>
      <w:i/>
      <w:sz w:val="48"/>
      <w:szCs w:val="20"/>
      <w:lang w:eastAsia="sr-Latn-ME"/>
    </w:rPr>
  </w:style>
  <w:style w:type="paragraph" w:customStyle="1" w:styleId="P68B1DB1-Normal3">
    <w:name w:val="P68B1DB1-Normal3"/>
    <w:basedOn w:val="Normal"/>
    <w:rsid w:val="007405A1"/>
    <w:rPr>
      <w:rFonts w:asciiTheme="minorHAnsi" w:hAnsiTheme="minorHAnsi" w:cs="Calibri"/>
      <w:b/>
      <w:color w:val="FFFFFF"/>
      <w:sz w:val="32"/>
      <w:szCs w:val="20"/>
      <w:lang w:eastAsia="sr-Latn-ME"/>
    </w:rPr>
  </w:style>
  <w:style w:type="paragraph" w:customStyle="1" w:styleId="P68B1DB1-NoSpacing4">
    <w:name w:val="P68B1DB1-NoSpacing4"/>
    <w:basedOn w:val="NoSpacing"/>
    <w:rsid w:val="007405A1"/>
    <w:rPr>
      <w:color w:val="FFFFFF"/>
      <w:szCs w:val="20"/>
      <w:lang w:val="sr-Latn-ME" w:eastAsia="sr-Latn-ME"/>
    </w:rPr>
  </w:style>
  <w:style w:type="paragraph" w:customStyle="1" w:styleId="P68B1DB1-Normal5">
    <w:name w:val="P68B1DB1-Normal5"/>
    <w:basedOn w:val="Normal"/>
    <w:rsid w:val="007405A1"/>
    <w:rPr>
      <w:rFonts w:asciiTheme="minorHAnsi" w:hAnsiTheme="minorHAnsi" w:cs="Calibri"/>
      <w:b/>
      <w:szCs w:val="20"/>
      <w:lang w:eastAsia="sr-Latn-ME"/>
    </w:rPr>
  </w:style>
  <w:style w:type="paragraph" w:customStyle="1" w:styleId="P68B1DB1-Normal6">
    <w:name w:val="P68B1DB1-Normal6"/>
    <w:basedOn w:val="Normal"/>
    <w:rsid w:val="007405A1"/>
    <w:rPr>
      <w:rFonts w:asciiTheme="minorHAnsi" w:hAnsiTheme="minorHAnsi" w:cs="Calibri"/>
      <w:b/>
      <w:i/>
      <w:szCs w:val="20"/>
      <w:lang w:eastAsia="sr-Latn-ME"/>
    </w:rPr>
  </w:style>
  <w:style w:type="paragraph" w:customStyle="1" w:styleId="P68B1DB1-TOCHeading7">
    <w:name w:val="P68B1DB1-TOCHeading7"/>
    <w:basedOn w:val="TOCHeading"/>
    <w:rsid w:val="007405A1"/>
  </w:style>
  <w:style w:type="paragraph" w:customStyle="1" w:styleId="P68B1DB1-TOCHeading8">
    <w:name w:val="P68B1DB1-TOCHeading8"/>
    <w:basedOn w:val="TOCHeading"/>
    <w:rsid w:val="007405A1"/>
  </w:style>
  <w:style w:type="paragraph" w:customStyle="1" w:styleId="P68B1DB1-TOC19">
    <w:name w:val="P68B1DB1-TOC19"/>
    <w:basedOn w:val="TOC1"/>
    <w:rsid w:val="007405A1"/>
    <w:rPr>
      <w:rFonts w:cs="Calibri"/>
      <w:bCs w:val="0"/>
      <w:lang w:eastAsia="sr-Latn-ME"/>
    </w:rPr>
  </w:style>
  <w:style w:type="paragraph" w:customStyle="1" w:styleId="P68B1DB1-Normal10">
    <w:name w:val="P68B1DB1-Normal10"/>
    <w:basedOn w:val="Normal"/>
    <w:rsid w:val="007405A1"/>
    <w:rPr>
      <w:rFonts w:asciiTheme="minorHAnsi" w:hAnsiTheme="minorHAnsi" w:cs="Calibri"/>
      <w:szCs w:val="20"/>
      <w:lang w:eastAsia="sr-Latn-ME"/>
    </w:rPr>
  </w:style>
  <w:style w:type="paragraph" w:customStyle="1" w:styleId="P68B1DB1-Heading111">
    <w:name w:val="P68B1DB1-Heading111"/>
    <w:basedOn w:val="Heading1"/>
    <w:rsid w:val="007405A1"/>
    <w:rPr>
      <w:rFonts w:ascii="Calibri" w:hAnsi="Calibri" w:cs="Calibri"/>
      <w:bCs w:val="0"/>
      <w:color w:val="000000"/>
      <w:szCs w:val="20"/>
      <w:lang w:eastAsia="sr-Latn-ME"/>
    </w:rPr>
  </w:style>
  <w:style w:type="paragraph" w:customStyle="1" w:styleId="P68B1DB1-Heading112">
    <w:name w:val="P68B1DB1-Heading112"/>
    <w:basedOn w:val="Heading1"/>
    <w:rsid w:val="007405A1"/>
    <w:rPr>
      <w:rFonts w:ascii="Calibri" w:hAnsi="Calibri" w:cs="Calibri"/>
      <w:bCs w:val="0"/>
      <w:color w:val="000000"/>
      <w:sz w:val="24"/>
      <w:szCs w:val="20"/>
      <w:lang w:eastAsia="sr-Latn-ME"/>
    </w:rPr>
  </w:style>
  <w:style w:type="paragraph" w:customStyle="1" w:styleId="P68B1DB1-Normal13">
    <w:name w:val="P68B1DB1-Normal13"/>
    <w:basedOn w:val="Normal"/>
    <w:rsid w:val="007405A1"/>
    <w:rPr>
      <w:rFonts w:asciiTheme="minorHAnsi" w:hAnsiTheme="minorHAnsi" w:cs="Calibri"/>
      <w:color w:val="000000"/>
      <w:szCs w:val="20"/>
      <w:lang w:eastAsia="sr-Latn-ME"/>
    </w:rPr>
  </w:style>
  <w:style w:type="paragraph" w:customStyle="1" w:styleId="P68B1DB1-Pa1114">
    <w:name w:val="P68B1DB1-Pa1114"/>
    <w:basedOn w:val="Pa11"/>
    <w:rsid w:val="007405A1"/>
    <w:rPr>
      <w:rFonts w:ascii="Calibri" w:hAnsi="Calibri" w:cs="Calibri"/>
      <w:color w:val="000000"/>
      <w:szCs w:val="20"/>
      <w:lang w:val="sr-Latn-ME" w:eastAsia="sr-Latn-ME"/>
    </w:rPr>
  </w:style>
  <w:style w:type="paragraph" w:customStyle="1" w:styleId="P68B1DB1-Normal15">
    <w:name w:val="P68B1DB1-Normal15"/>
    <w:basedOn w:val="Normal"/>
    <w:rsid w:val="007405A1"/>
    <w:rPr>
      <w:rFonts w:asciiTheme="minorHAnsi" w:hAnsiTheme="minorHAnsi" w:cs="Calibri"/>
      <w:b/>
      <w:sz w:val="36"/>
      <w:szCs w:val="20"/>
      <w:lang w:eastAsia="sr-Latn-ME"/>
    </w:rPr>
  </w:style>
  <w:style w:type="paragraph" w:customStyle="1" w:styleId="P68B1DB1-Normal16">
    <w:name w:val="P68B1DB1-Normal16"/>
    <w:basedOn w:val="Normal"/>
    <w:rsid w:val="007405A1"/>
    <w:rPr>
      <w:color w:val="000000"/>
      <w:szCs w:val="20"/>
      <w:lang w:eastAsia="sr-Latn-ME"/>
    </w:rPr>
  </w:style>
  <w:style w:type="paragraph" w:customStyle="1" w:styleId="P68B1DB1-Normal17">
    <w:name w:val="P68B1DB1-Normal17"/>
    <w:basedOn w:val="Normal"/>
    <w:rsid w:val="007405A1"/>
    <w:rPr>
      <w:rFonts w:asciiTheme="minorHAnsi" w:hAnsiTheme="minorHAnsi" w:cs="Calibri"/>
      <w:i/>
      <w:szCs w:val="20"/>
      <w:lang w:eastAsia="sr-Latn-ME"/>
    </w:rPr>
  </w:style>
  <w:style w:type="paragraph" w:customStyle="1" w:styleId="P68B1DB1-Heading318">
    <w:name w:val="P68B1DB1-Heading318"/>
    <w:basedOn w:val="Heading3"/>
    <w:rsid w:val="007405A1"/>
    <w:rPr>
      <w:rFonts w:asciiTheme="minorHAnsi" w:hAnsiTheme="minorHAnsi" w:cs="Calibri"/>
      <w:bCs w:val="0"/>
      <w:sz w:val="24"/>
      <w:szCs w:val="20"/>
      <w:lang w:eastAsia="sr-Latn-ME"/>
    </w:rPr>
  </w:style>
  <w:style w:type="paragraph" w:customStyle="1" w:styleId="P68B1DB1-ListParagraph19">
    <w:name w:val="P68B1DB1-ListParagraph19"/>
    <w:basedOn w:val="ListParagraph"/>
    <w:rsid w:val="007405A1"/>
    <w:rPr>
      <w:rFonts w:asciiTheme="minorHAnsi" w:hAnsiTheme="minorHAnsi" w:cs="Calibri"/>
      <w:szCs w:val="20"/>
      <w:lang w:eastAsia="sr-Latn-ME"/>
    </w:rPr>
  </w:style>
  <w:style w:type="paragraph" w:customStyle="1" w:styleId="P68B1DB1-HTMLPreformatted20">
    <w:name w:val="P68B1DB1-HTMLPreformatted20"/>
    <w:basedOn w:val="HTMLPreformatted"/>
    <w:rsid w:val="007405A1"/>
    <w:rPr>
      <w:rFonts w:ascii="Calibri" w:hAnsi="Calibri" w:cs="Calibri"/>
      <w:b/>
      <w:color w:val="1F1F1F"/>
      <w:sz w:val="24"/>
      <w:lang w:val="en-GB" w:eastAsia="sr-Latn-ME"/>
    </w:rPr>
  </w:style>
  <w:style w:type="paragraph" w:customStyle="1" w:styleId="P68B1DB1-HTMLPreformatted21">
    <w:name w:val="P68B1DB1-HTMLPreformatted21"/>
    <w:basedOn w:val="HTMLPreformatted"/>
    <w:rsid w:val="007405A1"/>
    <w:rPr>
      <w:rFonts w:ascii="Calibri" w:hAnsi="Calibri" w:cs="Calibri"/>
      <w:color w:val="1F1F1F"/>
      <w:sz w:val="24"/>
      <w:lang w:val="en-GB" w:eastAsia="sr-Latn-ME"/>
    </w:rPr>
  </w:style>
  <w:style w:type="paragraph" w:customStyle="1" w:styleId="P68B1DB1-Heading222">
    <w:name w:val="P68B1DB1-Heading222"/>
    <w:basedOn w:val="Heading2"/>
    <w:rsid w:val="007405A1"/>
    <w:rPr>
      <w:rFonts w:ascii="Calibri" w:hAnsi="Calibri" w:cs="Calibri"/>
      <w:lang w:eastAsia="sr-Latn-ME"/>
    </w:rPr>
  </w:style>
  <w:style w:type="paragraph" w:customStyle="1" w:styleId="P68B1DB1-ListParagraph23">
    <w:name w:val="P68B1DB1-ListParagraph23"/>
    <w:basedOn w:val="ListParagraph"/>
    <w:rsid w:val="007405A1"/>
    <w:rPr>
      <w:rFonts w:asciiTheme="minorHAnsi" w:hAnsiTheme="minorHAnsi" w:cs="Calibri"/>
      <w:b/>
      <w:szCs w:val="20"/>
      <w:lang w:eastAsia="sr-Latn-ME"/>
    </w:rPr>
  </w:style>
  <w:style w:type="paragraph" w:customStyle="1" w:styleId="P68B1DB1-Heading224">
    <w:name w:val="P68B1DB1-Heading224"/>
    <w:basedOn w:val="Heading2"/>
    <w:rsid w:val="007405A1"/>
    <w:rPr>
      <w:rFonts w:ascii="Calibri" w:hAnsi="Calibri" w:cs="Calibri"/>
      <w:u w:val="none"/>
      <w:lang w:eastAsia="sr-Latn-ME"/>
    </w:rPr>
  </w:style>
  <w:style w:type="paragraph" w:customStyle="1" w:styleId="P68B1DB1-NormalWeb25">
    <w:name w:val="P68B1DB1-NormalWeb25"/>
    <w:basedOn w:val="NormalWeb"/>
    <w:rsid w:val="007405A1"/>
    <w:rPr>
      <w:rFonts w:ascii="Calibri" w:hAnsi="Calibri"/>
      <w:color w:val="000000"/>
      <w:kern w:val="24"/>
      <w:sz w:val="20"/>
      <w:szCs w:val="20"/>
      <w:lang w:eastAsia="sr-Latn-ME"/>
    </w:rPr>
  </w:style>
  <w:style w:type="paragraph" w:customStyle="1" w:styleId="P68B1DB1-Normal26">
    <w:name w:val="P68B1DB1-Normal26"/>
    <w:basedOn w:val="Normal"/>
    <w:rsid w:val="007405A1"/>
    <w:rPr>
      <w:rFonts w:asciiTheme="minorHAnsi" w:hAnsiTheme="minorHAnsi" w:cs="Calibri"/>
      <w:sz w:val="22"/>
      <w:szCs w:val="20"/>
      <w:lang w:eastAsia="sr-Latn-ME"/>
    </w:rPr>
  </w:style>
  <w:style w:type="paragraph" w:customStyle="1" w:styleId="P68B1DB1-NormalWeb27">
    <w:name w:val="P68B1DB1-NormalWeb27"/>
    <w:basedOn w:val="NormalWeb"/>
    <w:rsid w:val="007405A1"/>
    <w:rPr>
      <w:rFonts w:ascii="Calibri" w:hAnsi="Calibri"/>
      <w:color w:val="000000"/>
      <w:kern w:val="24"/>
      <w:sz w:val="22"/>
      <w:szCs w:val="20"/>
      <w:lang w:eastAsia="sr-Latn-ME"/>
    </w:rPr>
  </w:style>
  <w:style w:type="paragraph" w:customStyle="1" w:styleId="P68B1DB1-NormalWeb28">
    <w:name w:val="P68B1DB1-NormalWeb28"/>
    <w:basedOn w:val="NormalWeb"/>
    <w:rsid w:val="007405A1"/>
    <w:rPr>
      <w:rFonts w:ascii="Calibri" w:hAnsi="Calibri"/>
      <w:color w:val="000000"/>
      <w:kern w:val="24"/>
      <w:sz w:val="18"/>
      <w:szCs w:val="20"/>
      <w:lang w:eastAsia="sr-Latn-ME"/>
    </w:rPr>
  </w:style>
  <w:style w:type="paragraph" w:customStyle="1" w:styleId="P68B1DB1-NormalWeb29">
    <w:name w:val="P68B1DB1-NormalWeb29"/>
    <w:basedOn w:val="NormalWeb"/>
    <w:rsid w:val="007405A1"/>
    <w:rPr>
      <w:rFonts w:ascii="Calibri" w:hAnsi="Calibri" w:cs="Calibri"/>
      <w:b/>
      <w:i/>
      <w:szCs w:val="20"/>
      <w:u w:val="single"/>
      <w:lang w:eastAsia="sr-Latn-ME"/>
    </w:rPr>
  </w:style>
  <w:style w:type="paragraph" w:customStyle="1" w:styleId="P68B1DB1-NormalWeb30">
    <w:name w:val="P68B1DB1-NormalWeb30"/>
    <w:basedOn w:val="NormalWeb"/>
    <w:rsid w:val="007405A1"/>
    <w:rPr>
      <w:rFonts w:ascii="Calibri" w:hAnsi="Calibri"/>
      <w:b/>
      <w:color w:val="000000"/>
      <w:kern w:val="24"/>
      <w:sz w:val="18"/>
      <w:szCs w:val="20"/>
      <w:lang w:eastAsia="sr-Latn-ME"/>
    </w:rPr>
  </w:style>
  <w:style w:type="paragraph" w:customStyle="1" w:styleId="P68B1DB1-NormalWeb31">
    <w:name w:val="P68B1DB1-NormalWeb31"/>
    <w:basedOn w:val="NormalWeb"/>
    <w:rsid w:val="007405A1"/>
    <w:rPr>
      <w:rFonts w:ascii="Calibri" w:hAnsi="Calibri" w:cs="Calibri"/>
      <w:b/>
      <w:sz w:val="18"/>
      <w:szCs w:val="20"/>
      <w:lang w:eastAsia="sr-Latn-ME"/>
    </w:rPr>
  </w:style>
  <w:style w:type="paragraph" w:customStyle="1" w:styleId="P68B1DB1-NormalWeb32">
    <w:name w:val="P68B1DB1-NormalWeb32"/>
    <w:basedOn w:val="NormalWeb"/>
    <w:rsid w:val="007405A1"/>
    <w:rPr>
      <w:rFonts w:ascii="Calibri" w:hAnsi="Calibri" w:cs="Calibri"/>
      <w:sz w:val="18"/>
      <w:szCs w:val="20"/>
      <w:lang w:eastAsia="sr-Latn-ME"/>
    </w:rPr>
  </w:style>
  <w:style w:type="paragraph" w:customStyle="1" w:styleId="P68B1DB1-Normal33">
    <w:name w:val="P68B1DB1-Normal33"/>
    <w:basedOn w:val="Normal"/>
    <w:rsid w:val="007405A1"/>
    <w:rPr>
      <w:rFonts w:asciiTheme="minorHAnsi" w:hAnsiTheme="minorHAnsi" w:cs="Calibri"/>
      <w:sz w:val="18"/>
      <w:szCs w:val="20"/>
      <w:lang w:eastAsia="sr-Latn-ME"/>
    </w:rPr>
  </w:style>
  <w:style w:type="paragraph" w:customStyle="1" w:styleId="P68B1DB1-Default34">
    <w:name w:val="P68B1DB1-Default34"/>
    <w:basedOn w:val="Default"/>
    <w:rsid w:val="007405A1"/>
    <w:rPr>
      <w:rFonts w:ascii="Calibri" w:hAnsi="Calibri" w:cs="Calibri"/>
      <w:szCs w:val="20"/>
      <w:lang w:val="sr-Latn-ME" w:eastAsia="sr-Latn-ME"/>
    </w:rPr>
  </w:style>
  <w:style w:type="paragraph" w:customStyle="1" w:styleId="P68B1DB1-Default35">
    <w:name w:val="P68B1DB1-Default35"/>
    <w:basedOn w:val="Default"/>
    <w:rsid w:val="007405A1"/>
    <w:rPr>
      <w:rFonts w:ascii="Calibri" w:eastAsia="+mj-ea" w:hAnsi="Calibri" w:cs="Calibri"/>
      <w:kern w:val="24"/>
      <w:szCs w:val="20"/>
      <w:lang w:val="sr-Latn-ME" w:eastAsia="sr-Latn-ME"/>
    </w:rPr>
  </w:style>
  <w:style w:type="paragraph" w:customStyle="1" w:styleId="P68B1DB1-Default36">
    <w:name w:val="P68B1DB1-Default36"/>
    <w:basedOn w:val="Default"/>
    <w:rsid w:val="007405A1"/>
    <w:rPr>
      <w:rFonts w:ascii="Calibri" w:eastAsia="+mj-ea" w:hAnsi="Calibri" w:cs="Calibri"/>
      <w:b/>
      <w:kern w:val="24"/>
      <w:szCs w:val="20"/>
      <w:lang w:val="sr-Latn-ME" w:eastAsia="sr-Latn-ME"/>
    </w:rPr>
  </w:style>
  <w:style w:type="paragraph" w:customStyle="1" w:styleId="P68B1DB1-Default37">
    <w:name w:val="P68B1DB1-Default37"/>
    <w:basedOn w:val="Default"/>
    <w:rsid w:val="007405A1"/>
    <w:rPr>
      <w:rFonts w:ascii="Calibri" w:hAnsi="Calibri" w:cs="Calibri"/>
      <w:b/>
      <w:i/>
      <w:szCs w:val="20"/>
      <w:lang w:val="sr-Latn-ME" w:eastAsia="sr-Latn-ME"/>
    </w:rPr>
  </w:style>
  <w:style w:type="paragraph" w:customStyle="1" w:styleId="P68B1DB1-Default38">
    <w:name w:val="P68B1DB1-Default38"/>
    <w:basedOn w:val="Default"/>
    <w:rsid w:val="007405A1"/>
    <w:rPr>
      <w:rFonts w:ascii="Calibri" w:hAnsi="Calibri" w:cs="Calibri"/>
      <w:b/>
      <w:szCs w:val="20"/>
      <w:lang w:val="sr-Latn-ME" w:eastAsia="sr-Latn-ME"/>
    </w:rPr>
  </w:style>
  <w:style w:type="paragraph" w:customStyle="1" w:styleId="P68B1DB1-ListParagraph39">
    <w:name w:val="P68B1DB1-ListParagraph39"/>
    <w:basedOn w:val="ListParagraph"/>
    <w:rsid w:val="007405A1"/>
    <w:rPr>
      <w:rFonts w:asciiTheme="minorHAnsi" w:hAnsiTheme="minorHAnsi" w:cs="Calibri"/>
      <w:b/>
      <w:i/>
      <w:szCs w:val="20"/>
      <w:lang w:eastAsia="sr-Latn-ME"/>
    </w:rPr>
  </w:style>
  <w:style w:type="paragraph" w:customStyle="1" w:styleId="P68B1DB1-ListParagraph40">
    <w:name w:val="P68B1DB1-ListParagraph40"/>
    <w:basedOn w:val="ListParagraph"/>
    <w:rsid w:val="007405A1"/>
    <w:rPr>
      <w:b/>
      <w:szCs w:val="20"/>
      <w:lang w:eastAsia="sr-Latn-ME"/>
    </w:rPr>
  </w:style>
  <w:style w:type="paragraph" w:customStyle="1" w:styleId="P68B1DB1-Normal41">
    <w:name w:val="P68B1DB1-Normal41"/>
    <w:basedOn w:val="Normal"/>
    <w:rsid w:val="007405A1"/>
    <w:rPr>
      <w:rFonts w:cs="Calibri"/>
      <w:szCs w:val="20"/>
      <w:lang w:eastAsia="sr-Latn-ME"/>
    </w:rPr>
  </w:style>
  <w:style w:type="paragraph" w:customStyle="1" w:styleId="P68B1DB1-Normal42">
    <w:name w:val="P68B1DB1-Normal42"/>
    <w:basedOn w:val="Normal"/>
    <w:rsid w:val="007405A1"/>
    <w:rPr>
      <w:rFonts w:asciiTheme="minorHAnsi" w:hAnsiTheme="minorHAnsi" w:cs="Calibri"/>
      <w:i/>
      <w:sz w:val="22"/>
      <w:szCs w:val="20"/>
      <w:lang w:eastAsia="sr-Latn-ME"/>
    </w:rPr>
  </w:style>
  <w:style w:type="paragraph" w:customStyle="1" w:styleId="P68B1DB1-Default43">
    <w:name w:val="P68B1DB1-Default43"/>
    <w:basedOn w:val="Default"/>
    <w:rsid w:val="007405A1"/>
    <w:rPr>
      <w:rFonts w:ascii="Calibri" w:hAnsi="Calibri" w:cs="Calibri"/>
      <w:i/>
      <w:sz w:val="22"/>
      <w:szCs w:val="20"/>
      <w:lang w:val="sr-Latn-ME" w:eastAsia="sr-Latn-ME"/>
    </w:rPr>
  </w:style>
  <w:style w:type="paragraph" w:customStyle="1" w:styleId="P68B1DB1-ListParagraph44">
    <w:name w:val="P68B1DB1-ListParagraph44"/>
    <w:basedOn w:val="ListParagraph"/>
    <w:rsid w:val="007405A1"/>
    <w:rPr>
      <w:rFonts w:asciiTheme="minorHAnsi" w:hAnsiTheme="minorHAnsi" w:cs="Calibri"/>
      <w:i/>
      <w:sz w:val="22"/>
      <w:szCs w:val="20"/>
      <w:lang w:eastAsia="sr-Latn-ME"/>
    </w:rPr>
  </w:style>
  <w:style w:type="paragraph" w:customStyle="1" w:styleId="P68B1DB1-Normal45">
    <w:name w:val="P68B1DB1-Normal45"/>
    <w:basedOn w:val="Normal"/>
    <w:rsid w:val="007405A1"/>
    <w:rPr>
      <w:rFonts w:asciiTheme="minorHAnsi" w:hAnsiTheme="minorHAnsi" w:cs="Calibri"/>
      <w:b/>
      <w:color w:val="000000"/>
      <w:szCs w:val="20"/>
      <w:lang w:eastAsia="sr-Latn-ME"/>
    </w:rPr>
  </w:style>
  <w:style w:type="paragraph" w:customStyle="1" w:styleId="P68B1DB1-Normal46">
    <w:name w:val="P68B1DB1-Normal46"/>
    <w:basedOn w:val="Normal"/>
    <w:rsid w:val="007405A1"/>
    <w:rPr>
      <w:rFonts w:asciiTheme="minorHAnsi" w:hAnsiTheme="minorHAnsi" w:cs="Calibri"/>
      <w:i/>
      <w:color w:val="000000"/>
      <w:sz w:val="22"/>
      <w:szCs w:val="20"/>
      <w:lang w:eastAsia="sr-Latn-ME"/>
    </w:rPr>
  </w:style>
  <w:style w:type="paragraph" w:customStyle="1" w:styleId="P68B1DB1-Normal47">
    <w:name w:val="P68B1DB1-Normal47"/>
    <w:basedOn w:val="Normal"/>
    <w:rsid w:val="007405A1"/>
    <w:rPr>
      <w:rFonts w:asciiTheme="minorHAnsi" w:hAnsiTheme="minorHAnsi" w:cs="Open Sans"/>
      <w:b/>
      <w:sz w:val="20"/>
      <w:szCs w:val="20"/>
      <w:lang w:eastAsia="sr-Latn-ME"/>
    </w:rPr>
  </w:style>
  <w:style w:type="paragraph" w:customStyle="1" w:styleId="P68B1DB1-Normal48">
    <w:name w:val="P68B1DB1-Normal48"/>
    <w:basedOn w:val="Normal"/>
    <w:rsid w:val="007405A1"/>
    <w:rPr>
      <w:rFonts w:asciiTheme="minorHAnsi" w:hAnsiTheme="minorHAnsi" w:cs="Open Sans"/>
      <w:b/>
      <w:sz w:val="22"/>
      <w:szCs w:val="20"/>
      <w:lang w:eastAsia="sr-Latn-ME"/>
    </w:rPr>
  </w:style>
  <w:style w:type="paragraph" w:customStyle="1" w:styleId="P68B1DB1-Normal49">
    <w:name w:val="P68B1DB1-Normal49"/>
    <w:basedOn w:val="Normal"/>
    <w:rsid w:val="007405A1"/>
    <w:rPr>
      <w:rFonts w:asciiTheme="minorHAnsi" w:hAnsiTheme="minorHAnsi" w:cs="Open Sans"/>
      <w:b/>
      <w:sz w:val="16"/>
      <w:szCs w:val="20"/>
      <w:lang w:eastAsia="sr-Latn-ME"/>
    </w:rPr>
  </w:style>
  <w:style w:type="paragraph" w:customStyle="1" w:styleId="P68B1DB1-Normal50">
    <w:name w:val="P68B1DB1-Normal50"/>
    <w:basedOn w:val="Normal"/>
    <w:rsid w:val="007405A1"/>
    <w:rPr>
      <w:rFonts w:asciiTheme="minorHAnsi" w:hAnsiTheme="minorHAnsi"/>
      <w:sz w:val="16"/>
      <w:szCs w:val="20"/>
      <w:lang w:eastAsia="sr-Latn-ME"/>
    </w:rPr>
  </w:style>
  <w:style w:type="paragraph" w:customStyle="1" w:styleId="P68B1DB1-Normal51">
    <w:name w:val="P68B1DB1-Normal51"/>
    <w:basedOn w:val="Normal"/>
    <w:rsid w:val="007405A1"/>
    <w:rPr>
      <w:rFonts w:asciiTheme="minorHAnsi" w:hAnsiTheme="minorHAnsi" w:cs="Calibri"/>
      <w:szCs w:val="20"/>
      <w:highlight w:val="yellow"/>
      <w:lang w:eastAsia="sr-Latn-ME"/>
    </w:rPr>
  </w:style>
  <w:style w:type="paragraph" w:customStyle="1" w:styleId="P68B1DB1-Normal52">
    <w:name w:val="P68B1DB1-Normal52"/>
    <w:basedOn w:val="Normal"/>
    <w:rsid w:val="007405A1"/>
    <w:rPr>
      <w:rFonts w:asciiTheme="minorHAnsi" w:hAnsiTheme="minorHAnsi" w:cs="Calibri"/>
      <w:color w:val="000000"/>
      <w:sz w:val="18"/>
      <w:szCs w:val="20"/>
      <w:lang w:eastAsia="sr-Latn-M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style>
  <w:style w:type="paragraph" w:customStyle="1" w:styleId="P68B1DB1-Normal53">
    <w:name w:val="P68B1DB1-Normal53"/>
    <w:basedOn w:val="Normal"/>
    <w:rsid w:val="007405A1"/>
    <w:rPr>
      <w:rFonts w:asciiTheme="minorHAnsi" w:hAnsiTheme="minorHAnsi" w:cs="Open Sans"/>
      <w:sz w:val="16"/>
      <w:szCs w:val="20"/>
      <w:lang w:eastAsia="sr-Latn-ME"/>
    </w:rPr>
  </w:style>
  <w:style w:type="paragraph" w:customStyle="1" w:styleId="P68B1DB1-Normal54">
    <w:name w:val="P68B1DB1-Normal54"/>
    <w:basedOn w:val="Normal"/>
    <w:rsid w:val="007405A1"/>
    <w:rPr>
      <w:rFonts w:asciiTheme="minorHAnsi" w:hAnsiTheme="minorHAnsi" w:cs="Calibri"/>
      <w:b/>
      <w:sz w:val="18"/>
      <w:szCs w:val="20"/>
      <w:lang w:eastAsia="sr-Latn-ME"/>
    </w:rPr>
  </w:style>
  <w:style w:type="paragraph" w:customStyle="1" w:styleId="P68B1DB1-Normal55">
    <w:name w:val="P68B1DB1-Normal55"/>
    <w:basedOn w:val="Normal"/>
    <w:rsid w:val="007405A1"/>
    <w:rPr>
      <w:b/>
      <w:sz w:val="18"/>
      <w:szCs w:val="20"/>
      <w:lang w:eastAsia="sr-Latn-ME"/>
    </w:rPr>
  </w:style>
  <w:style w:type="paragraph" w:customStyle="1" w:styleId="P68B1DB1-Default56">
    <w:name w:val="P68B1DB1-Default56"/>
    <w:basedOn w:val="Default"/>
    <w:rsid w:val="007405A1"/>
    <w:rPr>
      <w:rFonts w:ascii="Calibri" w:hAnsi="Calibri" w:cs="Calibri"/>
      <w:b/>
      <w:color w:val="FFFFFF"/>
      <w:sz w:val="18"/>
      <w:szCs w:val="20"/>
      <w:lang w:val="sr-Latn-ME" w:eastAsia="sr-Latn-ME"/>
    </w:rPr>
  </w:style>
  <w:style w:type="paragraph" w:customStyle="1" w:styleId="P68B1DB1-Normal57">
    <w:name w:val="P68B1DB1-Normal57"/>
    <w:basedOn w:val="Normal"/>
    <w:rsid w:val="007405A1"/>
    <w:rPr>
      <w:rFonts w:asciiTheme="minorHAnsi" w:hAnsiTheme="minorHAnsi" w:cs="Calibri"/>
      <w:b/>
      <w:color w:val="FFFFFF"/>
      <w:sz w:val="18"/>
      <w:szCs w:val="20"/>
      <w:lang w:eastAsia="sr-Latn-ME"/>
    </w:rPr>
  </w:style>
  <w:style w:type="paragraph" w:customStyle="1" w:styleId="P68B1DB1-Normal58">
    <w:name w:val="P68B1DB1-Normal58"/>
    <w:basedOn w:val="Normal"/>
    <w:rsid w:val="007405A1"/>
    <w:rPr>
      <w:rFonts w:asciiTheme="minorHAnsi" w:hAnsiTheme="minorHAnsi" w:cs="Calibri"/>
      <w:sz w:val="16"/>
      <w:szCs w:val="20"/>
      <w:lang w:eastAsia="sr-Latn-ME"/>
    </w:rPr>
  </w:style>
  <w:style w:type="paragraph" w:customStyle="1" w:styleId="P68B1DB1-Normal59">
    <w:name w:val="P68B1DB1-Normal59"/>
    <w:basedOn w:val="Normal"/>
    <w:rsid w:val="007405A1"/>
    <w:rPr>
      <w:sz w:val="16"/>
      <w:szCs w:val="20"/>
      <w:lang w:eastAsia="sr-Latn-ME"/>
    </w:rPr>
  </w:style>
  <w:style w:type="paragraph" w:customStyle="1" w:styleId="P68B1DB1-Default60">
    <w:name w:val="P68B1DB1-Default60"/>
    <w:basedOn w:val="Default"/>
    <w:rsid w:val="007405A1"/>
    <w:rPr>
      <w:rFonts w:ascii="Calibri" w:hAnsi="Calibri" w:cs="Open Sans"/>
      <w:b/>
      <w:i/>
      <w:sz w:val="16"/>
      <w:szCs w:val="20"/>
      <w:lang w:val="sr-Latn-ME" w:eastAsia="sr-Latn-ME"/>
    </w:rPr>
  </w:style>
  <w:style w:type="paragraph" w:customStyle="1" w:styleId="P68B1DB1-Default61">
    <w:name w:val="P68B1DB1-Default61"/>
    <w:basedOn w:val="Default"/>
    <w:rsid w:val="007405A1"/>
    <w:rPr>
      <w:rFonts w:ascii="Calibri" w:hAnsi="Calibri" w:cs="Open Sans"/>
      <w:i/>
      <w:sz w:val="16"/>
      <w:szCs w:val="20"/>
      <w:lang w:val="sr-Latn-ME" w:eastAsia="sr-Latn-ME"/>
    </w:rPr>
  </w:style>
  <w:style w:type="paragraph" w:customStyle="1" w:styleId="P68B1DB1-Normal62">
    <w:name w:val="P68B1DB1-Normal62"/>
    <w:basedOn w:val="Normal"/>
    <w:rsid w:val="007405A1"/>
    <w:rPr>
      <w:rFonts w:cs="Open Sans"/>
      <w:b/>
      <w:sz w:val="16"/>
      <w:szCs w:val="20"/>
      <w:lang w:eastAsia="sr-Latn-ME"/>
    </w:rPr>
  </w:style>
  <w:style w:type="paragraph" w:customStyle="1" w:styleId="P68B1DB1-Normal63">
    <w:name w:val="P68B1DB1-Normal63"/>
    <w:basedOn w:val="Normal"/>
    <w:rsid w:val="007405A1"/>
    <w:rPr>
      <w:rFonts w:cs="Open Sans"/>
      <w:sz w:val="16"/>
      <w:szCs w:val="20"/>
      <w:lang w:eastAsia="sr-Latn-ME"/>
    </w:rPr>
  </w:style>
  <w:style w:type="paragraph" w:customStyle="1" w:styleId="P68B1DB1-Normal64">
    <w:name w:val="P68B1DB1-Normal64"/>
    <w:basedOn w:val="Normal"/>
    <w:rsid w:val="007405A1"/>
    <w:rPr>
      <w:rFonts w:asciiTheme="minorHAnsi" w:hAnsiTheme="minorHAnsi" w:cs="Open Sans"/>
      <w:color w:val="FF0000"/>
      <w:sz w:val="18"/>
      <w:szCs w:val="20"/>
      <w:lang w:eastAsia="sr-Latn-ME"/>
    </w:rPr>
  </w:style>
  <w:style w:type="paragraph" w:customStyle="1" w:styleId="P68B1DB1-Normal65">
    <w:name w:val="P68B1DB1-Normal65"/>
    <w:basedOn w:val="Normal"/>
    <w:rsid w:val="007405A1"/>
    <w:rPr>
      <w:rFonts w:asciiTheme="minorHAnsi" w:hAnsiTheme="minorHAnsi" w:cs="Calibri"/>
      <w:szCs w:val="20"/>
      <w:u w:val="single"/>
      <w:lang w:eastAsia="sr-Latn-ME"/>
    </w:rPr>
  </w:style>
  <w:style w:type="paragraph" w:customStyle="1" w:styleId="P68B1DB1-Normal66">
    <w:name w:val="P68B1DB1-Normal66"/>
    <w:basedOn w:val="Normal"/>
    <w:rsid w:val="007405A1"/>
    <w:rPr>
      <w:rFonts w:asciiTheme="minorHAnsi" w:hAnsiTheme="minorHAnsi" w:cs="Calibri"/>
      <w:color w:val="FFFFFF"/>
      <w:szCs w:val="20"/>
      <w:lang w:eastAsia="sr-Latn-ME"/>
    </w:rPr>
  </w:style>
  <w:style w:type="paragraph" w:customStyle="1" w:styleId="P68B1DB1-Normal67">
    <w:name w:val="P68B1DB1-Normal67"/>
    <w:basedOn w:val="Normal"/>
    <w:rsid w:val="007405A1"/>
    <w:rPr>
      <w:rFonts w:asciiTheme="minorHAnsi" w:hAnsiTheme="minorHAnsi" w:cs="Calibri"/>
      <w:b/>
      <w:sz w:val="20"/>
      <w:szCs w:val="20"/>
      <w:lang w:eastAsia="sr-Latn-ME"/>
    </w:rPr>
  </w:style>
  <w:style w:type="paragraph" w:customStyle="1" w:styleId="P68B1DB1-Normal68">
    <w:name w:val="P68B1DB1-Normal68"/>
    <w:basedOn w:val="Normal"/>
    <w:rsid w:val="007405A1"/>
    <w:rPr>
      <w:rFonts w:asciiTheme="minorHAnsi" w:hAnsiTheme="minorHAnsi" w:cs="Calibri"/>
      <w:b/>
      <w:color w:val="FFFFFF"/>
      <w:szCs w:val="20"/>
      <w:lang w:eastAsia="sr-Latn-ME"/>
    </w:rPr>
  </w:style>
  <w:style w:type="paragraph" w:customStyle="1" w:styleId="P68B1DB1-Normal69">
    <w:name w:val="P68B1DB1-Normal69"/>
    <w:basedOn w:val="Normal"/>
    <w:rsid w:val="007405A1"/>
    <w:rPr>
      <w:rFonts w:asciiTheme="minorHAnsi" w:hAnsiTheme="minorHAnsi" w:cs="Calibri"/>
      <w:sz w:val="20"/>
      <w:szCs w:val="20"/>
      <w:lang w:eastAsia="sr-Latn-ME"/>
    </w:rPr>
  </w:style>
  <w:style w:type="paragraph" w:customStyle="1" w:styleId="P68B1DB1-Normal70">
    <w:name w:val="P68B1DB1-Normal70"/>
    <w:basedOn w:val="Normal"/>
    <w:rsid w:val="007405A1"/>
    <w:rPr>
      <w:sz w:val="20"/>
      <w:szCs w:val="20"/>
      <w:lang w:eastAsia="sr-Latn-ME"/>
    </w:rPr>
  </w:style>
  <w:style w:type="paragraph" w:customStyle="1" w:styleId="P68B1DB1-Pa1271">
    <w:name w:val="P68B1DB1-Pa1271"/>
    <w:basedOn w:val="Pa12"/>
    <w:rsid w:val="007405A1"/>
    <w:rPr>
      <w:rFonts w:ascii="Calibri" w:hAnsi="Calibri" w:cs="Calibri"/>
      <w:sz w:val="20"/>
      <w:szCs w:val="20"/>
      <w:lang w:val="sr-Latn-ME" w:eastAsia="sr-Latn-ME"/>
    </w:rPr>
  </w:style>
  <w:style w:type="paragraph" w:customStyle="1" w:styleId="P68B1DB1-Default72">
    <w:name w:val="P68B1DB1-Default72"/>
    <w:basedOn w:val="Default"/>
    <w:rsid w:val="007405A1"/>
    <w:rPr>
      <w:rFonts w:ascii="Calibri" w:hAnsi="Calibri" w:cs="Calibri"/>
      <w:sz w:val="20"/>
      <w:szCs w:val="20"/>
      <w:lang w:val="sr-Latn-ME" w:eastAsia="sr-Latn-ME"/>
    </w:rPr>
  </w:style>
  <w:style w:type="paragraph" w:customStyle="1" w:styleId="P68B1DB1-CommentText73">
    <w:name w:val="P68B1DB1-CommentText73"/>
    <w:basedOn w:val="CommentText"/>
    <w:rsid w:val="007405A1"/>
    <w:rPr>
      <w:rFonts w:ascii="Calibri" w:hAnsi="Calibri" w:cs="Calibri"/>
      <w:sz w:val="20"/>
      <w:lang w:eastAsia="sr-Latn-ME"/>
    </w:rPr>
  </w:style>
  <w:style w:type="paragraph" w:customStyle="1" w:styleId="P68B1DB1-Normal74">
    <w:name w:val="P68B1DB1-Normal74"/>
    <w:basedOn w:val="Normal"/>
    <w:rsid w:val="007405A1"/>
    <w:rPr>
      <w:rFonts w:asciiTheme="minorHAnsi" w:hAnsiTheme="minorHAnsi" w:cs="Calibri"/>
      <w:sz w:val="32"/>
      <w:szCs w:val="20"/>
      <w:lang w:eastAsia="sr-Latn-ME"/>
    </w:rPr>
  </w:style>
  <w:style w:type="paragraph" w:customStyle="1" w:styleId="P68B1DB1-FootnoteText75">
    <w:name w:val="P68B1DB1-FootnoteText75"/>
    <w:basedOn w:val="FootnoteText"/>
    <w:rsid w:val="007405A1"/>
    <w:rPr>
      <w:rFonts w:cs="Calibri"/>
      <w:b/>
      <w:sz w:val="22"/>
      <w:lang w:eastAsia="sr-Latn-ME"/>
    </w:rPr>
  </w:style>
  <w:style w:type="paragraph" w:customStyle="1" w:styleId="P68B1DB1-FootnoteText76">
    <w:name w:val="P68B1DB1-FootnoteText76"/>
    <w:basedOn w:val="FootnoteText"/>
    <w:rsid w:val="007405A1"/>
    <w:rPr>
      <w:rFonts w:cs="Calibri"/>
      <w:sz w:val="22"/>
      <w:lang w:eastAsia="sr-Latn-ME"/>
    </w:rPr>
  </w:style>
  <w:style w:type="paragraph" w:customStyle="1" w:styleId="P68B1DB1-FootnoteText77">
    <w:name w:val="P68B1DB1-FootnoteText77"/>
    <w:basedOn w:val="FootnoteText"/>
    <w:rsid w:val="007405A1"/>
    <w:rPr>
      <w:rFonts w:eastAsia="Times New Roman" w:cs="Calibri"/>
      <w:sz w:val="22"/>
      <w:lang w:eastAsia="sr-Latn-ME"/>
    </w:rPr>
  </w:style>
  <w:style w:type="paragraph" w:customStyle="1" w:styleId="P68B1DB1-Header78">
    <w:name w:val="P68B1DB1-Header78"/>
    <w:basedOn w:val="Header"/>
    <w:rsid w:val="007405A1"/>
    <w:rPr>
      <w:rFonts w:ascii="Calibri" w:hAnsi="Calibri"/>
      <w:szCs w:val="20"/>
      <w:lang w:eastAsia="sr-Latn-ME"/>
    </w:rPr>
  </w:style>
  <w:style w:type="paragraph" w:customStyle="1" w:styleId="P68B1DB1-FootnoteText79">
    <w:name w:val="P68B1DB1-FootnoteText79"/>
    <w:basedOn w:val="FootnoteText"/>
    <w:rsid w:val="007405A1"/>
    <w:rPr>
      <w:rFonts w:cs="Calibri"/>
      <w:sz w:val="18"/>
      <w:lang w:eastAsia="sr-Latn-ME"/>
    </w:rPr>
  </w:style>
  <w:style w:type="character" w:customStyle="1" w:styleId="UnresolvedMention4">
    <w:name w:val="Unresolved Mention4"/>
    <w:basedOn w:val="DefaultParagraphFont"/>
    <w:uiPriority w:val="99"/>
    <w:semiHidden/>
    <w:unhideWhenUsed/>
    <w:rsid w:val="007405A1"/>
    <w:rPr>
      <w:color w:val="605E5C"/>
      <w:shd w:val="clear" w:color="auto" w:fill="E1DFDD"/>
    </w:rPr>
  </w:style>
  <w:style w:type="character" w:customStyle="1" w:styleId="overflow-hidden">
    <w:name w:val="overflow-hidden"/>
    <w:basedOn w:val="DefaultParagraphFont"/>
    <w:rsid w:val="007405A1"/>
  </w:style>
  <w:style w:type="paragraph" w:styleId="z-TopofForm">
    <w:name w:val="HTML Top of Form"/>
    <w:basedOn w:val="Normal"/>
    <w:next w:val="Normal"/>
    <w:link w:val="z-TopofFormChar"/>
    <w:hidden/>
    <w:uiPriority w:val="99"/>
    <w:semiHidden/>
    <w:unhideWhenUsed/>
    <w:rsid w:val="007405A1"/>
    <w:pPr>
      <w:pBdr>
        <w:bottom w:val="single" w:sz="6" w:space="1" w:color="auto"/>
      </w:pBdr>
      <w:jc w:val="center"/>
    </w:pPr>
    <w:rPr>
      <w:rFonts w:ascii="Arial" w:eastAsia="Times New Roman" w:hAnsi="Arial" w:cs="Arial"/>
      <w:vanish/>
      <w:sz w:val="16"/>
      <w:szCs w:val="20"/>
      <w:lang w:eastAsia="sr-Latn-ME"/>
    </w:rPr>
  </w:style>
  <w:style w:type="character" w:customStyle="1" w:styleId="z-TopofFormChar">
    <w:name w:val="z-Top of Form Char"/>
    <w:basedOn w:val="DefaultParagraphFont"/>
    <w:link w:val="z-TopofForm"/>
    <w:uiPriority w:val="99"/>
    <w:semiHidden/>
    <w:rsid w:val="007405A1"/>
    <w:rPr>
      <w:rFonts w:ascii="Arial" w:eastAsia="Times New Roman" w:hAnsi="Arial" w:cs="Arial"/>
      <w:vanish/>
      <w:sz w:val="16"/>
      <w:szCs w:val="20"/>
      <w:lang w:val="en-GB" w:eastAsia="sr-Latn-ME"/>
    </w:rPr>
  </w:style>
  <w:style w:type="paragraph" w:styleId="z-BottomofForm">
    <w:name w:val="HTML Bottom of Form"/>
    <w:basedOn w:val="Normal"/>
    <w:next w:val="Normal"/>
    <w:link w:val="z-BottomofFormChar"/>
    <w:hidden/>
    <w:uiPriority w:val="99"/>
    <w:semiHidden/>
    <w:unhideWhenUsed/>
    <w:rsid w:val="007405A1"/>
    <w:pPr>
      <w:pBdr>
        <w:top w:val="single" w:sz="6" w:space="1" w:color="auto"/>
      </w:pBdr>
      <w:jc w:val="center"/>
    </w:pPr>
    <w:rPr>
      <w:rFonts w:ascii="Arial" w:eastAsia="Times New Roman" w:hAnsi="Arial" w:cs="Arial"/>
      <w:vanish/>
      <w:sz w:val="16"/>
      <w:szCs w:val="20"/>
      <w:lang w:eastAsia="sr-Latn-ME"/>
    </w:rPr>
  </w:style>
  <w:style w:type="character" w:customStyle="1" w:styleId="z-BottomofFormChar">
    <w:name w:val="z-Bottom of Form Char"/>
    <w:basedOn w:val="DefaultParagraphFont"/>
    <w:link w:val="z-BottomofForm"/>
    <w:uiPriority w:val="99"/>
    <w:semiHidden/>
    <w:rsid w:val="007405A1"/>
    <w:rPr>
      <w:rFonts w:ascii="Arial" w:eastAsia="Times New Roman" w:hAnsi="Arial" w:cs="Arial"/>
      <w:vanish/>
      <w:sz w:val="16"/>
      <w:szCs w:val="20"/>
      <w:lang w:val="en-GB" w:eastAsia="sr-Latn-ME"/>
    </w:rPr>
  </w:style>
  <w:style w:type="paragraph" w:customStyle="1" w:styleId="P68B1DB1-P68B1DB1-Heading1111">
    <w:name w:val="P68B1DB1-P68B1DB1-Heading1111"/>
    <w:basedOn w:val="P68B1DB1-Heading111"/>
    <w:rsid w:val="007405A1"/>
    <w:rPr>
      <w:color w:val="auto"/>
    </w:rPr>
  </w:style>
  <w:style w:type="paragraph" w:customStyle="1" w:styleId="P68B1DB1-P68B1DB1-Normal672">
    <w:name w:val="P68B1DB1-P68B1DB1-Normal672"/>
    <w:basedOn w:val="P68B1DB1-Normal67"/>
    <w:rsid w:val="007405A1"/>
    <w:rPr>
      <w:color w:val="000000"/>
    </w:rPr>
  </w:style>
  <w:style w:type="paragraph" w:customStyle="1" w:styleId="P68B1DB1-P68B1DB1-Normal693">
    <w:name w:val="P68B1DB1-P68B1DB1-Normal693"/>
    <w:basedOn w:val="P68B1DB1-Normal69"/>
    <w:rsid w:val="007405A1"/>
    <w:rPr>
      <w:color w:val="000000"/>
    </w:rPr>
  </w:style>
  <w:style w:type="paragraph" w:customStyle="1" w:styleId="P68B1DB1-P68B1DB1-Normal704">
    <w:name w:val="P68B1DB1-P68B1DB1-Normal704"/>
    <w:basedOn w:val="P68B1DB1-Normal70"/>
    <w:rsid w:val="007405A1"/>
    <w:rPr>
      <w:rFonts w:ascii="Calibri" w:hAnsi="Calibri" w:cs="Calibri"/>
      <w:color w:val="000000"/>
    </w:rPr>
  </w:style>
  <w:style w:type="paragraph" w:customStyle="1" w:styleId="P68B1DB1-P68B1DB1-Normal705">
    <w:name w:val="P68B1DB1-P68B1DB1-Normal705"/>
    <w:basedOn w:val="P68B1DB1-Normal70"/>
    <w:rsid w:val="007405A1"/>
    <w:rPr>
      <w:color w:val="000000"/>
    </w:rPr>
  </w:style>
  <w:style w:type="paragraph" w:customStyle="1" w:styleId="P68B1DB1-Normal7">
    <w:name w:val="P68B1DB1-Normal7"/>
    <w:basedOn w:val="Normal"/>
    <w:rsid w:val="007405A1"/>
    <w:rPr>
      <w:rFonts w:asciiTheme="minorHAnsi" w:hAnsiTheme="minorHAnsi" w:cs="Calibri"/>
      <w:color w:val="000000"/>
      <w:sz w:val="20"/>
      <w:szCs w:val="20"/>
      <w:lang w:eastAsia="sr-Latn-ME"/>
    </w:rPr>
  </w:style>
  <w:style w:type="paragraph" w:customStyle="1" w:styleId="P68B1DB1-P68B1DB1-Pa12718">
    <w:name w:val="P68B1DB1-P68B1DB1-Pa12718"/>
    <w:basedOn w:val="P68B1DB1-Pa1271"/>
    <w:rsid w:val="007405A1"/>
    <w:rPr>
      <w:color w:val="000000"/>
    </w:rPr>
  </w:style>
  <w:style w:type="paragraph" w:customStyle="1" w:styleId="P68B1DB1-Normal9">
    <w:name w:val="P68B1DB1-Normal9"/>
    <w:basedOn w:val="Normal"/>
    <w:rsid w:val="007405A1"/>
    <w:rPr>
      <w:rFonts w:cs="Calibri"/>
      <w:sz w:val="20"/>
      <w:szCs w:val="20"/>
      <w:lang w:eastAsia="sr-Latn-ME"/>
    </w:rPr>
  </w:style>
  <w:style w:type="paragraph" w:customStyle="1" w:styleId="P68B1DB1-BodyText10">
    <w:name w:val="P68B1DB1-BodyText10"/>
    <w:basedOn w:val="BodyText"/>
    <w:rsid w:val="007405A1"/>
    <w:rPr>
      <w:rFonts w:ascii="Calibri" w:eastAsia="Calibri" w:hAnsi="Calibri" w:cs="Calibri"/>
      <w:sz w:val="20"/>
      <w:lang w:eastAsia="sr-Latn-ME"/>
    </w:rPr>
  </w:style>
  <w:style w:type="paragraph" w:customStyle="1" w:styleId="P68B1DB1-Normal11">
    <w:name w:val="P68B1DB1-Normal11"/>
    <w:basedOn w:val="Normal"/>
    <w:rsid w:val="007405A1"/>
    <w:rPr>
      <w:rFonts w:asciiTheme="minorHAnsi" w:hAnsiTheme="minorHAnsi"/>
      <w:sz w:val="20"/>
      <w:szCs w:val="20"/>
      <w:lang w:eastAsia="sr-Latn-ME"/>
    </w:rPr>
  </w:style>
  <w:style w:type="paragraph" w:customStyle="1" w:styleId="P68B1DB1-Default12">
    <w:name w:val="P68B1DB1-Default12"/>
    <w:basedOn w:val="Default"/>
    <w:rsid w:val="007405A1"/>
    <w:rPr>
      <w:rFonts w:ascii="Calibri" w:hAnsi="Calibri"/>
      <w:color w:val="auto"/>
      <w:sz w:val="20"/>
      <w:szCs w:val="20"/>
      <w:lang w:val="sr-Latn-ME" w:eastAsia="sr-Latn-ME"/>
    </w:rPr>
  </w:style>
  <w:style w:type="paragraph" w:customStyle="1" w:styleId="P68B1DB1-P68B1DB1-Normal6713">
    <w:name w:val="P68B1DB1-P68B1DB1-Normal6713"/>
    <w:basedOn w:val="P68B1DB1-Normal67"/>
    <w:rsid w:val="007405A1"/>
    <w:rPr>
      <w:b w:val="0"/>
      <w:color w:val="000000"/>
    </w:rPr>
  </w:style>
  <w:style w:type="paragraph" w:customStyle="1" w:styleId="P68B1DB1-P68B1DB1-CommentText7314">
    <w:name w:val="P68B1DB1-P68B1DB1-CommentText7314"/>
    <w:basedOn w:val="P68B1DB1-CommentText73"/>
    <w:rsid w:val="007405A1"/>
    <w:rPr>
      <w:color w:val="000000"/>
    </w:rPr>
  </w:style>
  <w:style w:type="paragraph" w:customStyle="1" w:styleId="P68B1DB1-Normal18">
    <w:name w:val="P68B1DB1-Normal18"/>
    <w:basedOn w:val="Normal"/>
    <w:rsid w:val="007405A1"/>
    <w:rPr>
      <w:rFonts w:asciiTheme="minorHAnsi" w:hAnsiTheme="minorHAnsi" w:cs="Calibri"/>
      <w:b/>
      <w:color w:val="000000"/>
      <w:sz w:val="20"/>
      <w:szCs w:val="20"/>
      <w:lang w:eastAsia="sr-Latn-ME"/>
    </w:rPr>
  </w:style>
  <w:style w:type="paragraph" w:customStyle="1" w:styleId="P68B1DB1-Normal19">
    <w:name w:val="P68B1DB1-Normal19"/>
    <w:basedOn w:val="Normal"/>
    <w:rsid w:val="007405A1"/>
    <w:rPr>
      <w:rFonts w:ascii="Calibri" w:hAnsi="Calibri" w:cs="Calibri"/>
      <w:color w:val="FFFFFF"/>
      <w:szCs w:val="20"/>
      <w:lang w:eastAsia="sr-Latn-ME"/>
    </w:rPr>
  </w:style>
  <w:style w:type="paragraph" w:customStyle="1" w:styleId="P68B1DB1-P68B1DB1-Normal6720">
    <w:name w:val="P68B1DB1-P68B1DB1-Normal6720"/>
    <w:basedOn w:val="P68B1DB1-Normal67"/>
    <w:rsid w:val="007405A1"/>
    <w:rPr>
      <w:b w:val="0"/>
    </w:rPr>
  </w:style>
  <w:style w:type="paragraph" w:customStyle="1" w:styleId="P68B1DB1-P68B1DB1-Normal1021">
    <w:name w:val="P68B1DB1-P68B1DB1-Normal1021"/>
    <w:basedOn w:val="P68B1DB1-Normal10"/>
    <w:rsid w:val="007405A1"/>
    <w:rPr>
      <w:color w:val="000000"/>
      <w:sz w:val="20"/>
    </w:rPr>
  </w:style>
  <w:style w:type="paragraph" w:customStyle="1" w:styleId="P68B1DB1-BodyText22">
    <w:name w:val="P68B1DB1-BodyText22"/>
    <w:basedOn w:val="BodyText"/>
    <w:rsid w:val="007405A1"/>
    <w:rPr>
      <w:rFonts w:ascii="Calibri" w:hAnsi="Calibri"/>
      <w:color w:val="000000"/>
      <w:sz w:val="20"/>
      <w:lang w:eastAsia="sr-Latn-ME"/>
    </w:rPr>
  </w:style>
  <w:style w:type="paragraph" w:customStyle="1" w:styleId="P68B1DB1-BodyText23">
    <w:name w:val="P68B1DB1-BodyText23"/>
    <w:basedOn w:val="BodyText"/>
    <w:rsid w:val="007405A1"/>
    <w:rPr>
      <w:sz w:val="20"/>
      <w:lang w:eastAsia="sr-Latn-ME"/>
    </w:rPr>
  </w:style>
  <w:style w:type="table" w:styleId="LightGrid-Accent1">
    <w:name w:val="Light Grid Accent 1"/>
    <w:basedOn w:val="TableNormal"/>
    <w:uiPriority w:val="62"/>
    <w:semiHidden/>
    <w:unhideWhenUsed/>
    <w:rsid w:val="007405A1"/>
    <w:pPr>
      <w:spacing w:after="0" w:line="240" w:lineRule="auto"/>
    </w:pPr>
    <w:rPr>
      <w14:ligatures w14:val="standardContextu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FollowedHyperlink">
    <w:name w:val="FollowedHyperlink"/>
    <w:basedOn w:val="DefaultParagraphFont"/>
    <w:uiPriority w:val="99"/>
    <w:semiHidden/>
    <w:unhideWhenUsed/>
    <w:rsid w:val="007405A1"/>
    <w:rPr>
      <w:color w:val="954F72" w:themeColor="followedHyperlink"/>
      <w:u w:val="single"/>
    </w:rPr>
  </w:style>
  <w:style w:type="character" w:customStyle="1" w:styleId="PlainTextChar1">
    <w:name w:val="Plain Text Char1"/>
    <w:basedOn w:val="DefaultParagraphFont"/>
    <w:uiPriority w:val="99"/>
    <w:semiHidden/>
    <w:rsid w:val="007405A1"/>
    <w:rPr>
      <w:rFonts w:ascii="Consolas" w:hAnsi="Consolas"/>
      <w:sz w:val="21"/>
      <w:szCs w:val="21"/>
    </w:rPr>
  </w:style>
  <w:style w:type="table" w:styleId="LightShading-Accent1">
    <w:name w:val="Light Shading Accent 1"/>
    <w:basedOn w:val="TableNormal"/>
    <w:uiPriority w:val="60"/>
    <w:semiHidden/>
    <w:unhideWhenUsed/>
    <w:rsid w:val="007405A1"/>
    <w:pPr>
      <w:spacing w:after="0" w:line="240" w:lineRule="auto"/>
    </w:pPr>
    <w:rPr>
      <w:color w:val="2E74B5" w:themeColor="accent1" w:themeShade="BF"/>
      <w14:ligatures w14:val="standardContextua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7405A1"/>
    <w:pPr>
      <w:spacing w:after="0" w:line="240" w:lineRule="auto"/>
    </w:pPr>
    <w:rPr>
      <w:color w:val="C45911" w:themeColor="accent2" w:themeShade="BF"/>
      <w14:ligatures w14:val="standardContextual"/>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semiHidden/>
    <w:unhideWhenUsed/>
    <w:rsid w:val="007405A1"/>
    <w:pPr>
      <w:spacing w:after="0" w:line="240" w:lineRule="auto"/>
    </w:pPr>
    <w:rPr>
      <w:color w:val="2F5496" w:themeColor="accent5" w:themeShade="BF"/>
      <w14:ligatures w14:val="standardContextual"/>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GridTable3-Accent1">
    <w:name w:val="Grid Table 3 Accent 1"/>
    <w:basedOn w:val="TableNormal"/>
    <w:uiPriority w:val="48"/>
    <w:rsid w:val="007405A1"/>
    <w:pPr>
      <w:spacing w:after="0" w:line="240" w:lineRule="auto"/>
    </w:pPr>
    <w:rPr>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2-Accent1">
    <w:name w:val="Grid Table 2 Accent 1"/>
    <w:basedOn w:val="TableNormal"/>
    <w:uiPriority w:val="47"/>
    <w:rsid w:val="007405A1"/>
    <w:pPr>
      <w:spacing w:after="0" w:line="240" w:lineRule="auto"/>
    </w:pPr>
    <w:rPr>
      <w14:ligatures w14:val="standardContextual"/>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rsid w:val="007405A1"/>
    <w:pPr>
      <w:spacing w:after="0" w:line="240" w:lineRule="auto"/>
    </w:pPr>
    <w:rP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ndnoteTextChar1">
    <w:name w:val="Endnote Text Char1"/>
    <w:basedOn w:val="DefaultParagraphFont"/>
    <w:uiPriority w:val="99"/>
    <w:semiHidden/>
    <w:rsid w:val="007405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hdl.handle.net/20.500.12648/1181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2105/AJPH.2009.173229"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consilium.europa.eu/ro/eu-against-human-traffickin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lo.org/sites/default/files/wcmsp5/groups/public/%40dgreports/%40dcomm/documents/publication/wcms_575540.pdf" TargetMode="External"/><Relationship Id="rId20" Type="http://schemas.openxmlformats.org/officeDocument/2006/relationships/hyperlink" Target="https://www.girlsnotbrides.org/about-child-marriage/why-child-marriage-happe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portalanalitika.me/clanak/158333--izmjene-i-dopune-zakonika-o-krivicnom-postupku-od-danas-na-javnoj-raspravi" TargetMode="External"/><Relationship Id="rId5" Type="http://schemas.openxmlformats.org/officeDocument/2006/relationships/webSettings" Target="webSettings.xml"/><Relationship Id="rId15" Type="http://schemas.openxmlformats.org/officeDocument/2006/relationships/hyperlink" Target="https://violenceagainstchildren.un.org/news/srsg-violence-against-children-joins-icat-calling-governments-reach-every-victim-trafficking" TargetMode="External"/><Relationship Id="rId23" Type="http://schemas.openxmlformats.org/officeDocument/2006/relationships/hyperlink" Target="https://redcross.eu/projects/a-new-start-in-life-for-survivors-of-human-trafficking"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commission.europa.eu/system/files/2021-09/ds0821040enn_00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uropol.europa.eu/crime-areas/trafficking-in-human-beings" TargetMode="External"/><Relationship Id="rId22" Type="http://schemas.openxmlformats.org/officeDocument/2006/relationships/hyperlink" Target="https://www.acf.hhs.gov/sites/default/files/documents/orr/health_problems_seen_in_traffick_victims.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https://doi.org/10.2105/AJPH.2009.173229" TargetMode="External"/><Relationship Id="rId7" Type="http://schemas.openxmlformats.org/officeDocument/2006/relationships/hyperlink" Target="https://www.osce.org/cthb/513784"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https://www.portalanalitika.me/clanak/158333--izmjene-i-dopune-zakonika-o-krivicnom-postupku-od-danas-na-javnoj-raspravi" TargetMode="External"/><Relationship Id="rId2" Type="http://schemas.openxmlformats.org/officeDocument/2006/relationships/hyperlink" Target="https://violenceagainstchildren.un.org/news/srsg-violence-against-children-joins-icat-calling-governments-reach-every-victim-trafficking" TargetMode="Externa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https://www.gov.me/dokumenta/b84a3678-a8ce-4ea8-8f8d-726dff43c927" TargetMode="External"/><Relationship Id="rId1" Type="http://schemas.openxmlformats.org/officeDocument/2006/relationships/hyperlink" Target="https://www.europol.europa.eu/crime-areas/trafficking-in-human-beings" TargetMode="External"/><Relationship Id="rId6" Type="http://schemas.openxmlformats.org/officeDocument/2006/relationships/hyperlink" Target="https://commission.europa.eu/system/files/2021-09/ds0821040enn_002.pdf"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https://digital-strategy.ec.europa.eu/en/policies/safer-internet-day" TargetMode="External"/><Relationship Id="rId37" Type="http://schemas.openxmlformats.org/officeDocument/2006/relationships/hyperlink" Target="https://www.dhs.gov/hsi/investigate/human-trafficking" TargetMode="External"/><Relationship Id="rId5" Type="http://schemas.openxmlformats.org/officeDocument/2006/relationships/hyperlink" Target="http://hdl.handle.net/20.500.12648/11812"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https://www.portalanalitika.me/clanak/158333--izmjene-i-dopune-zakonika-o-krivicnom-postupku-od-danas-na-javnoj-raspravi" TargetMode="External"/><Relationship Id="rId36" Type="http://schemas.openxmlformats.org/officeDocument/2006/relationships/hyperlink" Target="https://redcross.eu/projects/a-new-start-in-life-for-survivors-of-human-trafficking"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https://www.girlsnotbrides.org/about-child-marriage/why-child-marriage-happens/" TargetMode="External"/><Relationship Id="rId4" Type="http://schemas.openxmlformats.org/officeDocument/2006/relationships/hyperlink" Target="https://www.consilium.europa.eu/ro/eu-against-human-trafficking/"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https://www.unicef.org/montenegro/media/3061/file/MNE-media-MNEpublication52.pdf" TargetMode="External"/><Relationship Id="rId35" Type="http://schemas.openxmlformats.org/officeDocument/2006/relationships/hyperlink" Target="https://www.acf.hhs.gov/sites/default/files/documents/orr/health_problems_seen_in_traffick_victims.pdf" TargetMode="External"/><Relationship Id="rId8" Type="http://schemas.openxmlformats.org/officeDocument/2006/relationships/hyperlink" Target="https://www.osce.org/cthb/516423" TargetMode="External"/><Relationship Id="rId3" Type="http://schemas.openxmlformats.org/officeDocument/2006/relationships/hyperlink" Target="https://www.ilo.org/sites/default/files/wcmsp5/groups/public/%40dgreports/%40dcomm/documents/publication/wcms_575540.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Male</c:v>
                </c:pt>
              </c:strCache>
            </c:strRef>
          </c:tx>
          <c:spPr>
            <a:solidFill>
              <a:schemeClr val="accent1"/>
            </a:solidFill>
            <a:ln>
              <a:noFill/>
            </a:ln>
            <a:effectLst/>
          </c:spPr>
          <c:invertIfNegative val="0"/>
          <c:cat>
            <c:strRef>
              <c:f>Sheet1!$A$2:$A$3</c:f>
              <c:strCache>
                <c:ptCount val="2"/>
                <c:pt idx="0">
                  <c:v>Adults</c:v>
                </c:pt>
                <c:pt idx="1">
                  <c:v>Children</c:v>
                </c:pt>
              </c:strCache>
            </c:strRef>
          </c:cat>
          <c:val>
            <c:numRef>
              <c:f>Sheet1!$B$2:$B$3</c:f>
              <c:numCache>
                <c:formatCode>General</c:formatCode>
                <c:ptCount val="2"/>
                <c:pt idx="0">
                  <c:v>27</c:v>
                </c:pt>
                <c:pt idx="1">
                  <c:v>18</c:v>
                </c:pt>
              </c:numCache>
            </c:numRef>
          </c:val>
          <c:extLst>
            <c:ext xmlns:c16="http://schemas.microsoft.com/office/drawing/2014/chart" uri="{C3380CC4-5D6E-409C-BE32-E72D297353CC}">
              <c16:uniqueId val="{00000000-FF16-4943-B3F3-769F51A379E0}"/>
            </c:ext>
          </c:extLst>
        </c:ser>
        <c:ser>
          <c:idx val="1"/>
          <c:order val="1"/>
          <c:tx>
            <c:strRef>
              <c:f>Sheet1!$C$1</c:f>
              <c:strCache>
                <c:ptCount val="1"/>
                <c:pt idx="0">
                  <c:v>Female</c:v>
                </c:pt>
              </c:strCache>
            </c:strRef>
          </c:tx>
          <c:spPr>
            <a:solidFill>
              <a:schemeClr val="accent2"/>
            </a:solidFill>
            <a:ln>
              <a:noFill/>
            </a:ln>
            <a:effectLst/>
          </c:spPr>
          <c:invertIfNegative val="0"/>
          <c:cat>
            <c:strRef>
              <c:f>Sheet1!$A$2:$A$3</c:f>
              <c:strCache>
                <c:ptCount val="2"/>
                <c:pt idx="0">
                  <c:v>Adults</c:v>
                </c:pt>
                <c:pt idx="1">
                  <c:v>Children</c:v>
                </c:pt>
              </c:strCache>
            </c:strRef>
          </c:cat>
          <c:val>
            <c:numRef>
              <c:f>Sheet1!$C$2:$C$3</c:f>
              <c:numCache>
                <c:formatCode>General</c:formatCode>
                <c:ptCount val="2"/>
                <c:pt idx="0">
                  <c:v>24</c:v>
                </c:pt>
                <c:pt idx="1">
                  <c:v>39</c:v>
                </c:pt>
              </c:numCache>
            </c:numRef>
          </c:val>
          <c:extLst>
            <c:ext xmlns:c16="http://schemas.microsoft.com/office/drawing/2014/chart" uri="{C3380CC4-5D6E-409C-BE32-E72D297353CC}">
              <c16:uniqueId val="{00000001-FF16-4943-B3F3-769F51A379E0}"/>
            </c:ext>
          </c:extLst>
        </c:ser>
        <c:dLbls>
          <c:showLegendKey val="0"/>
          <c:showVal val="0"/>
          <c:showCatName val="0"/>
          <c:showSerName val="0"/>
          <c:showPercent val="0"/>
          <c:showBubbleSize val="0"/>
        </c:dLbls>
        <c:gapWidth val="150"/>
        <c:overlap val="100"/>
        <c:axId val="190960559"/>
        <c:axId val="133523231"/>
      </c:barChart>
      <c:catAx>
        <c:axId val="190960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3523231"/>
        <c:crosses val="autoZero"/>
        <c:auto val="1"/>
        <c:lblAlgn val="ctr"/>
        <c:lblOffset val="100"/>
        <c:noMultiLvlLbl val="0"/>
      </c:catAx>
      <c:valAx>
        <c:axId val="133523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0960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Adults</c:v>
                </c:pt>
              </c:strCache>
            </c:strRef>
          </c:tx>
          <c:spPr>
            <a:solidFill>
              <a:schemeClr val="accent1"/>
            </a:solidFill>
            <a:ln>
              <a:noFill/>
            </a:ln>
            <a:effectLst/>
          </c:spPr>
          <c:invertIfNegative val="0"/>
          <c:cat>
            <c:strRef>
              <c:f>Sheet1!$A$2:$A$7</c:f>
              <c:strCache>
                <c:ptCount val="6"/>
                <c:pt idx="0">
                  <c:v>Labor expoiataion</c:v>
                </c:pt>
                <c:pt idx="1">
                  <c:v>Child marrigae</c:v>
                </c:pt>
                <c:pt idx="2">
                  <c:v>Child Begging</c:v>
                </c:pt>
                <c:pt idx="3">
                  <c:v>Sexual expoitation</c:v>
                </c:pt>
                <c:pt idx="4">
                  <c:v>Use for pornographic purposes</c:v>
                </c:pt>
                <c:pt idx="5">
                  <c:v>Forced criminality</c:v>
                </c:pt>
              </c:strCache>
            </c:strRef>
          </c:cat>
          <c:val>
            <c:numRef>
              <c:f>Sheet1!$B$2:$B$7</c:f>
              <c:numCache>
                <c:formatCode>General</c:formatCode>
                <c:ptCount val="6"/>
                <c:pt idx="0">
                  <c:v>39</c:v>
                </c:pt>
                <c:pt idx="1">
                  <c:v>18</c:v>
                </c:pt>
                <c:pt idx="2">
                  <c:v>0</c:v>
                </c:pt>
                <c:pt idx="3">
                  <c:v>6</c:v>
                </c:pt>
                <c:pt idx="4">
                  <c:v>4</c:v>
                </c:pt>
                <c:pt idx="5">
                  <c:v>0</c:v>
                </c:pt>
              </c:numCache>
            </c:numRef>
          </c:val>
          <c:extLst>
            <c:ext xmlns:c16="http://schemas.microsoft.com/office/drawing/2014/chart" uri="{C3380CC4-5D6E-409C-BE32-E72D297353CC}">
              <c16:uniqueId val="{00000000-F34D-4780-B25C-9EF910BD52D4}"/>
            </c:ext>
          </c:extLst>
        </c:ser>
        <c:ser>
          <c:idx val="1"/>
          <c:order val="1"/>
          <c:tx>
            <c:strRef>
              <c:f>Sheet1!$C$1</c:f>
              <c:strCache>
                <c:ptCount val="1"/>
                <c:pt idx="0">
                  <c:v>Children</c:v>
                </c:pt>
              </c:strCache>
            </c:strRef>
          </c:tx>
          <c:spPr>
            <a:solidFill>
              <a:schemeClr val="accent2"/>
            </a:solidFill>
            <a:ln>
              <a:noFill/>
            </a:ln>
            <a:effectLst/>
          </c:spPr>
          <c:invertIfNegative val="0"/>
          <c:cat>
            <c:strRef>
              <c:f>Sheet1!$A$2:$A$7</c:f>
              <c:strCache>
                <c:ptCount val="6"/>
                <c:pt idx="0">
                  <c:v>Labor expoiataion</c:v>
                </c:pt>
                <c:pt idx="1">
                  <c:v>Child marrigae</c:v>
                </c:pt>
                <c:pt idx="2">
                  <c:v>Child Begging</c:v>
                </c:pt>
                <c:pt idx="3">
                  <c:v>Sexual expoitation</c:v>
                </c:pt>
                <c:pt idx="4">
                  <c:v>Use for pornographic purposes</c:v>
                </c:pt>
                <c:pt idx="5">
                  <c:v>Forced criminality</c:v>
                </c:pt>
              </c:strCache>
            </c:strRef>
          </c:cat>
          <c:val>
            <c:numRef>
              <c:f>Sheet1!$C$2:$C$7</c:f>
              <c:numCache>
                <c:formatCode>General</c:formatCode>
                <c:ptCount val="6"/>
                <c:pt idx="0">
                  <c:v>0</c:v>
                </c:pt>
                <c:pt idx="1">
                  <c:v>2</c:v>
                </c:pt>
                <c:pt idx="2">
                  <c:v>35</c:v>
                </c:pt>
                <c:pt idx="3">
                  <c:v>3</c:v>
                </c:pt>
                <c:pt idx="4">
                  <c:v>0</c:v>
                </c:pt>
                <c:pt idx="5">
                  <c:v>1</c:v>
                </c:pt>
              </c:numCache>
            </c:numRef>
          </c:val>
          <c:extLst>
            <c:ext xmlns:c16="http://schemas.microsoft.com/office/drawing/2014/chart" uri="{C3380CC4-5D6E-409C-BE32-E72D297353CC}">
              <c16:uniqueId val="{00000001-F34D-4780-B25C-9EF910BD52D4}"/>
            </c:ext>
          </c:extLst>
        </c:ser>
        <c:dLbls>
          <c:showLegendKey val="0"/>
          <c:showVal val="0"/>
          <c:showCatName val="0"/>
          <c:showSerName val="0"/>
          <c:showPercent val="0"/>
          <c:showBubbleSize val="0"/>
        </c:dLbls>
        <c:gapWidth val="150"/>
        <c:overlap val="100"/>
        <c:axId val="189932751"/>
        <c:axId val="190122015"/>
      </c:barChart>
      <c:catAx>
        <c:axId val="189932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0122015"/>
        <c:crosses val="autoZero"/>
        <c:auto val="1"/>
        <c:lblAlgn val="ctr"/>
        <c:lblOffset val="100"/>
        <c:noMultiLvlLbl val="0"/>
      </c:catAx>
      <c:valAx>
        <c:axId val="190122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993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Adult </c:v>
                </c:pt>
              </c:strCache>
            </c:strRef>
          </c:tx>
          <c:spPr>
            <a:solidFill>
              <a:schemeClr val="accent1"/>
            </a:solidFill>
            <a:ln>
              <a:noFill/>
            </a:ln>
            <a:effectLst/>
          </c:spPr>
          <c:invertIfNegative val="0"/>
          <c:cat>
            <c:strRef>
              <c:f>Sheet1!$A$2:$A$3</c:f>
              <c:strCache>
                <c:ptCount val="2"/>
                <c:pt idx="0">
                  <c:v>Nationals of Montenegro</c:v>
                </c:pt>
                <c:pt idx="1">
                  <c:v>Foreign nationals</c:v>
                </c:pt>
              </c:strCache>
            </c:strRef>
          </c:cat>
          <c:val>
            <c:numRef>
              <c:f>Sheet1!$B$2:$B$3</c:f>
              <c:numCache>
                <c:formatCode>General</c:formatCode>
                <c:ptCount val="2"/>
                <c:pt idx="0">
                  <c:v>2</c:v>
                </c:pt>
                <c:pt idx="1">
                  <c:v>50</c:v>
                </c:pt>
              </c:numCache>
            </c:numRef>
          </c:val>
          <c:extLst>
            <c:ext xmlns:c16="http://schemas.microsoft.com/office/drawing/2014/chart" uri="{C3380CC4-5D6E-409C-BE32-E72D297353CC}">
              <c16:uniqueId val="{00000000-BB08-4C58-B1CE-C19B1199B4FF}"/>
            </c:ext>
          </c:extLst>
        </c:ser>
        <c:ser>
          <c:idx val="1"/>
          <c:order val="1"/>
          <c:tx>
            <c:strRef>
              <c:f>Sheet1!$C$1</c:f>
              <c:strCache>
                <c:ptCount val="1"/>
                <c:pt idx="0">
                  <c:v>Chidren</c:v>
                </c:pt>
              </c:strCache>
            </c:strRef>
          </c:tx>
          <c:spPr>
            <a:solidFill>
              <a:schemeClr val="accent2"/>
            </a:solidFill>
            <a:ln>
              <a:noFill/>
            </a:ln>
            <a:effectLst/>
          </c:spPr>
          <c:invertIfNegative val="0"/>
          <c:cat>
            <c:strRef>
              <c:f>Sheet1!$A$2:$A$3</c:f>
              <c:strCache>
                <c:ptCount val="2"/>
                <c:pt idx="0">
                  <c:v>Nationals of Montenegro</c:v>
                </c:pt>
                <c:pt idx="1">
                  <c:v>Foreign nationals</c:v>
                </c:pt>
              </c:strCache>
            </c:strRef>
          </c:cat>
          <c:val>
            <c:numRef>
              <c:f>Sheet1!$C$2:$C$3</c:f>
              <c:numCache>
                <c:formatCode>General</c:formatCode>
                <c:ptCount val="2"/>
                <c:pt idx="0">
                  <c:v>49</c:v>
                </c:pt>
                <c:pt idx="1">
                  <c:v>7</c:v>
                </c:pt>
              </c:numCache>
            </c:numRef>
          </c:val>
          <c:extLst>
            <c:ext xmlns:c16="http://schemas.microsoft.com/office/drawing/2014/chart" uri="{C3380CC4-5D6E-409C-BE32-E72D297353CC}">
              <c16:uniqueId val="{00000001-BB08-4C58-B1CE-C19B1199B4FF}"/>
            </c:ext>
          </c:extLst>
        </c:ser>
        <c:dLbls>
          <c:showLegendKey val="0"/>
          <c:showVal val="0"/>
          <c:showCatName val="0"/>
          <c:showSerName val="0"/>
          <c:showPercent val="0"/>
          <c:showBubbleSize val="0"/>
        </c:dLbls>
        <c:gapWidth val="150"/>
        <c:overlap val="100"/>
        <c:axId val="205439871"/>
        <c:axId val="206592671"/>
      </c:barChart>
      <c:catAx>
        <c:axId val="205439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6592671"/>
        <c:crosses val="autoZero"/>
        <c:auto val="1"/>
        <c:lblAlgn val="ctr"/>
        <c:lblOffset val="100"/>
        <c:noMultiLvlLbl val="0"/>
      </c:catAx>
      <c:valAx>
        <c:axId val="206592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5439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1C41F-20EE-442D-AF8C-199C45D8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104</Pages>
  <Words>36882</Words>
  <Characters>210231</Characters>
  <Application>Microsoft Office Word</Application>
  <DocSecurity>0</DocSecurity>
  <Lines>1751</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dc:creator>
  <cp:keywords/>
  <dc:description/>
  <cp:lastModifiedBy>MUP</cp:lastModifiedBy>
  <cp:revision>593</cp:revision>
  <cp:lastPrinted>2025-09-18T06:30:00Z</cp:lastPrinted>
  <dcterms:created xsi:type="dcterms:W3CDTF">2025-09-16T06:48:00Z</dcterms:created>
  <dcterms:modified xsi:type="dcterms:W3CDTF">2026-01-13T13:06:00Z</dcterms:modified>
</cp:coreProperties>
</file>