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11B04" w14:textId="77777777" w:rsidR="004A216D" w:rsidRPr="001C09DE" w:rsidRDefault="004A216D" w:rsidP="004A216D">
      <w:pPr>
        <w:spacing w:after="0"/>
        <w:ind w:left="10" w:hanging="10"/>
        <w:jc w:val="both"/>
        <w:rPr>
          <w:rFonts w:ascii="Cambria" w:eastAsia="Arial" w:hAnsi="Cambria" w:cstheme="minorHAnsi"/>
          <w:color w:val="000000"/>
          <w:sz w:val="24"/>
          <w:szCs w:val="24"/>
        </w:rPr>
      </w:pPr>
    </w:p>
    <w:p w14:paraId="6D863C98" w14:textId="77777777" w:rsidR="004A216D" w:rsidRPr="001C09DE" w:rsidRDefault="004A216D" w:rsidP="004A216D">
      <w:pPr>
        <w:spacing w:after="98"/>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 </w:t>
      </w:r>
    </w:p>
    <w:p w14:paraId="51CF92BF" w14:textId="77777777" w:rsidR="004A216D" w:rsidRPr="001C09DE" w:rsidRDefault="004A216D" w:rsidP="004A216D">
      <w:pPr>
        <w:spacing w:after="98"/>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 </w:t>
      </w:r>
    </w:p>
    <w:p w14:paraId="233D8939" w14:textId="77777777" w:rsidR="004A216D" w:rsidRPr="001C09DE" w:rsidRDefault="004A216D" w:rsidP="004A216D">
      <w:pPr>
        <w:spacing w:after="98"/>
        <w:rPr>
          <w:rFonts w:ascii="Cambria" w:eastAsia="Arial" w:hAnsi="Cambria" w:cstheme="minorHAnsi"/>
          <w:color w:val="000000"/>
          <w:sz w:val="24"/>
          <w:szCs w:val="24"/>
        </w:rPr>
      </w:pPr>
    </w:p>
    <w:p w14:paraId="0AC60F66" w14:textId="77777777" w:rsidR="004A216D" w:rsidRPr="001C09DE" w:rsidRDefault="004A216D" w:rsidP="004A216D">
      <w:pPr>
        <w:spacing w:after="98"/>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 </w:t>
      </w:r>
    </w:p>
    <w:p w14:paraId="6B497EAA" w14:textId="77777777" w:rsidR="004A216D" w:rsidRPr="001C09DE" w:rsidRDefault="004A216D" w:rsidP="004A216D">
      <w:pPr>
        <w:spacing w:after="98"/>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 </w:t>
      </w:r>
    </w:p>
    <w:p w14:paraId="7D8D2BF3" w14:textId="77777777" w:rsidR="004A216D" w:rsidRPr="001C09DE" w:rsidRDefault="004A216D" w:rsidP="004A216D">
      <w:pPr>
        <w:spacing w:after="98"/>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 </w:t>
      </w:r>
    </w:p>
    <w:p w14:paraId="2BDC1492" w14:textId="77777777" w:rsidR="004A216D" w:rsidRPr="001C09DE" w:rsidRDefault="004A216D" w:rsidP="004A216D">
      <w:pPr>
        <w:spacing w:after="98"/>
        <w:rPr>
          <w:rFonts w:ascii="Cambria" w:eastAsia="Arial" w:hAnsi="Cambria" w:cstheme="minorHAnsi"/>
          <w:color w:val="000000"/>
          <w:sz w:val="24"/>
          <w:szCs w:val="24"/>
        </w:rPr>
      </w:pPr>
    </w:p>
    <w:p w14:paraId="350DF24B" w14:textId="77777777" w:rsidR="004A216D" w:rsidRPr="001C09DE" w:rsidRDefault="004A216D" w:rsidP="004A216D">
      <w:pPr>
        <w:spacing w:after="98"/>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 </w:t>
      </w:r>
    </w:p>
    <w:p w14:paraId="03A74AE8" w14:textId="32E6E947" w:rsidR="004A216D" w:rsidRPr="001C09DE" w:rsidRDefault="004A216D" w:rsidP="005E4B2C">
      <w:pPr>
        <w:spacing w:after="99"/>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 </w:t>
      </w:r>
    </w:p>
    <w:p w14:paraId="43F15C01" w14:textId="77777777" w:rsidR="004A216D" w:rsidRPr="001C09DE" w:rsidRDefault="004A216D" w:rsidP="004A216D">
      <w:pPr>
        <w:spacing w:after="98"/>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 </w:t>
      </w:r>
    </w:p>
    <w:p w14:paraId="1D637545" w14:textId="77777777" w:rsidR="004A216D" w:rsidRPr="001C09DE" w:rsidRDefault="004A216D" w:rsidP="004A216D">
      <w:pPr>
        <w:spacing w:after="98"/>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 </w:t>
      </w:r>
    </w:p>
    <w:p w14:paraId="0B96A8EB" w14:textId="77777777" w:rsidR="004A216D" w:rsidRPr="001C09DE" w:rsidRDefault="004A216D" w:rsidP="004A216D">
      <w:pPr>
        <w:spacing w:after="98"/>
        <w:ind w:right="494"/>
        <w:jc w:val="center"/>
        <w:rPr>
          <w:rFonts w:ascii="Cambria" w:eastAsia="Arial" w:hAnsi="Cambria" w:cstheme="minorHAnsi"/>
          <w:color w:val="000000"/>
          <w:sz w:val="24"/>
          <w:szCs w:val="24"/>
        </w:rPr>
      </w:pPr>
      <w:r w:rsidRPr="001C09DE">
        <w:rPr>
          <w:rFonts w:ascii="Cambria" w:eastAsia="Arial" w:hAnsi="Cambria" w:cstheme="minorHAnsi"/>
          <w:b/>
          <w:color w:val="000000"/>
          <w:sz w:val="24"/>
          <w:szCs w:val="24"/>
        </w:rPr>
        <w:t xml:space="preserve"> </w:t>
      </w:r>
    </w:p>
    <w:p w14:paraId="2DDAF279" w14:textId="77777777" w:rsidR="004A216D" w:rsidRPr="001C09DE" w:rsidRDefault="004A216D" w:rsidP="004A216D">
      <w:pPr>
        <w:spacing w:after="98"/>
        <w:ind w:left="624"/>
        <w:jc w:val="center"/>
        <w:rPr>
          <w:rFonts w:ascii="Cambria" w:eastAsia="Arial" w:hAnsi="Cambria" w:cstheme="minorHAnsi"/>
          <w:b/>
          <w:color w:val="000000"/>
          <w:sz w:val="36"/>
          <w:szCs w:val="36"/>
        </w:rPr>
      </w:pPr>
      <w:r w:rsidRPr="001C09DE">
        <w:rPr>
          <w:rFonts w:ascii="Cambria" w:eastAsia="Arial" w:hAnsi="Cambria" w:cstheme="minorHAnsi"/>
          <w:b/>
          <w:color w:val="000000"/>
          <w:sz w:val="36"/>
          <w:szCs w:val="36"/>
        </w:rPr>
        <w:t xml:space="preserve">PROGRAM ZA RAZVOJ I PROMOCIJU ZANATSTVA </w:t>
      </w:r>
    </w:p>
    <w:p w14:paraId="4394E127" w14:textId="77777777" w:rsidR="004A216D" w:rsidRPr="001C09DE" w:rsidRDefault="004A216D" w:rsidP="004A216D">
      <w:pPr>
        <w:spacing w:after="98"/>
        <w:ind w:left="624"/>
        <w:jc w:val="center"/>
        <w:rPr>
          <w:rFonts w:ascii="Cambria" w:eastAsia="Arial" w:hAnsi="Cambria" w:cstheme="minorHAnsi"/>
          <w:color w:val="000000"/>
          <w:sz w:val="36"/>
          <w:szCs w:val="36"/>
        </w:rPr>
      </w:pPr>
      <w:r w:rsidRPr="001C09DE">
        <w:rPr>
          <w:rFonts w:ascii="Cambria" w:eastAsia="Arial" w:hAnsi="Cambria" w:cstheme="minorHAnsi"/>
          <w:b/>
          <w:color w:val="000000"/>
          <w:sz w:val="36"/>
          <w:szCs w:val="36"/>
        </w:rPr>
        <w:t>ZA 2025. GODINU</w:t>
      </w:r>
    </w:p>
    <w:p w14:paraId="418E5CCD" w14:textId="77777777" w:rsidR="004A216D" w:rsidRPr="001C09DE" w:rsidRDefault="004A216D" w:rsidP="004A216D">
      <w:pPr>
        <w:spacing w:after="98"/>
        <w:ind w:right="494"/>
        <w:jc w:val="center"/>
        <w:rPr>
          <w:rFonts w:ascii="Cambria" w:eastAsia="Arial" w:hAnsi="Cambria" w:cstheme="minorHAnsi"/>
          <w:color w:val="000000"/>
          <w:sz w:val="24"/>
          <w:szCs w:val="24"/>
        </w:rPr>
      </w:pPr>
    </w:p>
    <w:p w14:paraId="0D8AF0D4" w14:textId="77777777" w:rsidR="004A216D" w:rsidRPr="001C09DE" w:rsidRDefault="004A216D" w:rsidP="004A216D">
      <w:pPr>
        <w:spacing w:after="98"/>
        <w:ind w:right="494"/>
        <w:jc w:val="center"/>
        <w:rPr>
          <w:rFonts w:ascii="Cambria" w:eastAsia="Arial" w:hAnsi="Cambria" w:cstheme="minorHAnsi"/>
          <w:color w:val="000000"/>
          <w:sz w:val="24"/>
          <w:szCs w:val="24"/>
        </w:rPr>
      </w:pPr>
    </w:p>
    <w:p w14:paraId="2645AC04" w14:textId="77777777" w:rsidR="004A216D" w:rsidRPr="001C09DE" w:rsidRDefault="004A216D" w:rsidP="004A216D">
      <w:pPr>
        <w:spacing w:after="98"/>
        <w:ind w:right="494"/>
        <w:jc w:val="center"/>
        <w:rPr>
          <w:rFonts w:ascii="Cambria" w:eastAsia="Arial" w:hAnsi="Cambria" w:cstheme="minorHAnsi"/>
          <w:color w:val="000000"/>
          <w:sz w:val="24"/>
          <w:szCs w:val="24"/>
        </w:rPr>
      </w:pPr>
    </w:p>
    <w:p w14:paraId="59E4D55E" w14:textId="77777777" w:rsidR="004A216D" w:rsidRPr="001C09DE" w:rsidRDefault="004A216D" w:rsidP="004A216D">
      <w:pPr>
        <w:spacing w:after="98"/>
        <w:ind w:right="494"/>
        <w:jc w:val="center"/>
        <w:rPr>
          <w:rFonts w:ascii="Cambria" w:eastAsia="Arial" w:hAnsi="Cambria" w:cstheme="minorHAnsi"/>
          <w:color w:val="000000"/>
          <w:sz w:val="24"/>
          <w:szCs w:val="24"/>
        </w:rPr>
      </w:pPr>
    </w:p>
    <w:p w14:paraId="3ADA4EAA" w14:textId="77777777" w:rsidR="004A216D" w:rsidRPr="001C09DE" w:rsidRDefault="004A216D" w:rsidP="004A216D">
      <w:pPr>
        <w:spacing w:after="98"/>
        <w:ind w:right="494"/>
        <w:jc w:val="center"/>
        <w:rPr>
          <w:rFonts w:ascii="Cambria" w:eastAsia="Arial" w:hAnsi="Cambria" w:cstheme="minorHAnsi"/>
          <w:color w:val="000000"/>
          <w:sz w:val="24"/>
          <w:szCs w:val="24"/>
        </w:rPr>
      </w:pPr>
    </w:p>
    <w:p w14:paraId="6408AF97" w14:textId="77777777" w:rsidR="004A216D" w:rsidRPr="001C09DE" w:rsidRDefault="004A216D" w:rsidP="004A216D">
      <w:pPr>
        <w:spacing w:after="98"/>
        <w:ind w:right="494"/>
        <w:jc w:val="center"/>
        <w:rPr>
          <w:rFonts w:ascii="Cambria" w:eastAsia="Arial" w:hAnsi="Cambria" w:cstheme="minorHAnsi"/>
          <w:color w:val="000000"/>
          <w:sz w:val="24"/>
          <w:szCs w:val="24"/>
        </w:rPr>
      </w:pPr>
    </w:p>
    <w:p w14:paraId="3C4519E9" w14:textId="77777777" w:rsidR="004A216D" w:rsidRPr="001C09DE" w:rsidRDefault="004A216D" w:rsidP="004A216D">
      <w:pPr>
        <w:spacing w:after="98"/>
        <w:ind w:right="494"/>
        <w:jc w:val="center"/>
        <w:rPr>
          <w:rFonts w:ascii="Cambria" w:eastAsia="Arial" w:hAnsi="Cambria" w:cstheme="minorHAnsi"/>
          <w:color w:val="000000"/>
          <w:sz w:val="24"/>
          <w:szCs w:val="24"/>
        </w:rPr>
      </w:pPr>
    </w:p>
    <w:p w14:paraId="41FFC242" w14:textId="77777777" w:rsidR="004A216D" w:rsidRPr="001C09DE" w:rsidRDefault="004A216D" w:rsidP="004A216D">
      <w:pPr>
        <w:spacing w:after="98"/>
        <w:ind w:right="494"/>
        <w:jc w:val="center"/>
        <w:rPr>
          <w:rFonts w:ascii="Cambria" w:eastAsia="Arial" w:hAnsi="Cambria" w:cstheme="minorHAnsi"/>
          <w:color w:val="000000"/>
          <w:sz w:val="24"/>
          <w:szCs w:val="24"/>
        </w:rPr>
      </w:pPr>
    </w:p>
    <w:p w14:paraId="0BCC23D0" w14:textId="77777777" w:rsidR="004A216D" w:rsidRPr="001C09DE" w:rsidRDefault="004A216D" w:rsidP="004A216D">
      <w:pPr>
        <w:spacing w:after="98"/>
        <w:ind w:right="494"/>
        <w:jc w:val="center"/>
        <w:rPr>
          <w:rFonts w:ascii="Cambria" w:eastAsia="Arial" w:hAnsi="Cambria" w:cstheme="minorHAnsi"/>
          <w:color w:val="000000"/>
          <w:sz w:val="24"/>
          <w:szCs w:val="24"/>
        </w:rPr>
      </w:pPr>
    </w:p>
    <w:p w14:paraId="7D6257CD" w14:textId="77777777" w:rsidR="004A216D" w:rsidRPr="001C09DE" w:rsidRDefault="004A216D" w:rsidP="004A216D">
      <w:pPr>
        <w:spacing w:after="98"/>
        <w:ind w:right="494"/>
        <w:jc w:val="center"/>
        <w:rPr>
          <w:rFonts w:ascii="Cambria" w:eastAsia="Arial" w:hAnsi="Cambria" w:cstheme="minorHAnsi"/>
          <w:color w:val="000000"/>
          <w:sz w:val="24"/>
          <w:szCs w:val="24"/>
        </w:rPr>
      </w:pPr>
    </w:p>
    <w:p w14:paraId="40CF5579" w14:textId="77777777" w:rsidR="004A216D" w:rsidRPr="001C09DE" w:rsidRDefault="004A216D" w:rsidP="004A216D">
      <w:pPr>
        <w:spacing w:after="98"/>
        <w:ind w:right="494"/>
        <w:jc w:val="center"/>
        <w:rPr>
          <w:rFonts w:ascii="Cambria" w:eastAsia="Arial" w:hAnsi="Cambria" w:cstheme="minorHAnsi"/>
          <w:color w:val="000000"/>
          <w:sz w:val="24"/>
          <w:szCs w:val="24"/>
        </w:rPr>
      </w:pPr>
    </w:p>
    <w:p w14:paraId="6D0EE27D" w14:textId="77777777" w:rsidR="004A216D" w:rsidRPr="001C09DE" w:rsidRDefault="004A216D" w:rsidP="004A216D">
      <w:pPr>
        <w:spacing w:after="98"/>
        <w:jc w:val="center"/>
        <w:rPr>
          <w:rFonts w:ascii="Cambria" w:eastAsia="Arial" w:hAnsi="Cambria" w:cstheme="minorHAnsi"/>
          <w:color w:val="000000"/>
          <w:sz w:val="24"/>
          <w:szCs w:val="24"/>
        </w:rPr>
      </w:pPr>
    </w:p>
    <w:p w14:paraId="6F13C5F3" w14:textId="002717A9" w:rsidR="004A216D" w:rsidRPr="001C09DE" w:rsidRDefault="004A216D" w:rsidP="004A216D">
      <w:pPr>
        <w:spacing w:after="98"/>
        <w:jc w:val="center"/>
        <w:rPr>
          <w:rFonts w:ascii="Cambria" w:eastAsia="Arial" w:hAnsi="Cambria" w:cstheme="minorHAnsi"/>
          <w:color w:val="000000"/>
          <w:sz w:val="24"/>
          <w:szCs w:val="24"/>
        </w:rPr>
      </w:pPr>
    </w:p>
    <w:p w14:paraId="76C35953" w14:textId="3F46C86E" w:rsidR="007E08A5" w:rsidRPr="001C09DE" w:rsidRDefault="007E08A5" w:rsidP="004A216D">
      <w:pPr>
        <w:spacing w:after="98"/>
        <w:jc w:val="center"/>
        <w:rPr>
          <w:rFonts w:ascii="Cambria" w:eastAsia="Arial" w:hAnsi="Cambria" w:cstheme="minorHAnsi"/>
          <w:color w:val="000000"/>
          <w:sz w:val="24"/>
          <w:szCs w:val="24"/>
        </w:rPr>
      </w:pPr>
    </w:p>
    <w:p w14:paraId="1983EED1" w14:textId="77777777" w:rsidR="007E08A5" w:rsidRPr="001C09DE" w:rsidRDefault="007E08A5" w:rsidP="004A216D">
      <w:pPr>
        <w:spacing w:after="98"/>
        <w:jc w:val="center"/>
        <w:rPr>
          <w:rFonts w:ascii="Cambria" w:eastAsia="Arial" w:hAnsi="Cambria" w:cstheme="minorHAnsi"/>
          <w:color w:val="000000"/>
          <w:sz w:val="24"/>
          <w:szCs w:val="24"/>
        </w:rPr>
      </w:pPr>
    </w:p>
    <w:p w14:paraId="649DF4E2" w14:textId="77777777" w:rsidR="004A216D" w:rsidRPr="001C09DE" w:rsidRDefault="004A216D" w:rsidP="004A216D">
      <w:pPr>
        <w:spacing w:after="99"/>
        <w:jc w:val="center"/>
        <w:rPr>
          <w:rFonts w:ascii="Cambria" w:eastAsia="Arial" w:hAnsi="Cambria" w:cstheme="minorHAnsi"/>
          <w:color w:val="000000"/>
          <w:sz w:val="24"/>
          <w:szCs w:val="24"/>
        </w:rPr>
      </w:pPr>
    </w:p>
    <w:p w14:paraId="1AC87AD0" w14:textId="77777777" w:rsidR="004A216D" w:rsidRPr="001C09DE" w:rsidRDefault="004A216D" w:rsidP="004A216D">
      <w:pPr>
        <w:spacing w:after="99"/>
        <w:jc w:val="center"/>
        <w:rPr>
          <w:rFonts w:ascii="Cambria" w:eastAsia="Arial" w:hAnsi="Cambria" w:cstheme="minorHAnsi"/>
          <w:color w:val="000000"/>
          <w:sz w:val="24"/>
          <w:szCs w:val="24"/>
        </w:rPr>
      </w:pPr>
    </w:p>
    <w:p w14:paraId="181C48F1" w14:textId="15A01499" w:rsidR="004A216D" w:rsidRPr="001C09DE" w:rsidRDefault="004A216D" w:rsidP="004A216D">
      <w:pPr>
        <w:spacing w:after="98"/>
        <w:jc w:val="center"/>
        <w:rPr>
          <w:rFonts w:ascii="Cambria" w:eastAsia="Arial" w:hAnsi="Cambria" w:cstheme="minorHAnsi"/>
          <w:b/>
          <w:color w:val="000000"/>
          <w:sz w:val="24"/>
          <w:szCs w:val="24"/>
        </w:rPr>
      </w:pPr>
      <w:r w:rsidRPr="001C09DE">
        <w:rPr>
          <w:rFonts w:ascii="Cambria" w:eastAsia="Arial" w:hAnsi="Cambria" w:cstheme="minorHAnsi"/>
          <w:b/>
          <w:color w:val="000000"/>
          <w:sz w:val="24"/>
          <w:szCs w:val="24"/>
        </w:rPr>
        <w:t xml:space="preserve">Podgorica, </w:t>
      </w:r>
      <w:r w:rsidR="00FF0BBF">
        <w:rPr>
          <w:rFonts w:ascii="Cambria" w:eastAsia="Arial" w:hAnsi="Cambria" w:cstheme="minorHAnsi"/>
          <w:b/>
          <w:color w:val="000000"/>
          <w:sz w:val="24"/>
          <w:szCs w:val="24"/>
        </w:rPr>
        <w:t>april</w:t>
      </w:r>
      <w:r w:rsidRPr="001C09DE">
        <w:rPr>
          <w:rFonts w:ascii="Cambria" w:eastAsia="Arial" w:hAnsi="Cambria" w:cstheme="minorHAnsi"/>
          <w:b/>
          <w:color w:val="000000"/>
          <w:sz w:val="24"/>
          <w:szCs w:val="24"/>
        </w:rPr>
        <w:t xml:space="preserve"> 2025. godine</w:t>
      </w:r>
    </w:p>
    <w:p w14:paraId="3EDB3108" w14:textId="77777777" w:rsidR="00436F3D" w:rsidRPr="001C09DE" w:rsidRDefault="00436F3D" w:rsidP="004A216D">
      <w:pPr>
        <w:spacing w:after="326" w:line="249" w:lineRule="auto"/>
        <w:ind w:left="370" w:right="546" w:hanging="10"/>
        <w:jc w:val="both"/>
        <w:rPr>
          <w:rFonts w:ascii="Cambria" w:eastAsia="Arial" w:hAnsi="Cambria" w:cstheme="minorHAnsi"/>
          <w:b/>
          <w:color w:val="000000"/>
          <w:sz w:val="24"/>
          <w:szCs w:val="24"/>
        </w:rPr>
      </w:pPr>
    </w:p>
    <w:p w14:paraId="545FF17A" w14:textId="749EBCED" w:rsidR="004A216D" w:rsidRPr="001C09DE" w:rsidRDefault="004A216D" w:rsidP="00CE761A">
      <w:pPr>
        <w:pStyle w:val="ListParagraph"/>
        <w:numPr>
          <w:ilvl w:val="0"/>
          <w:numId w:val="8"/>
        </w:numPr>
        <w:spacing w:after="326"/>
        <w:ind w:right="546"/>
        <w:rPr>
          <w:rFonts w:ascii="Cambria" w:hAnsi="Cambria" w:cstheme="minorHAnsi"/>
          <w:b/>
          <w:sz w:val="24"/>
          <w:szCs w:val="24"/>
        </w:rPr>
      </w:pPr>
      <w:r w:rsidRPr="001C09DE">
        <w:rPr>
          <w:rFonts w:ascii="Cambria" w:hAnsi="Cambria" w:cstheme="minorHAnsi"/>
          <w:b/>
          <w:sz w:val="24"/>
          <w:szCs w:val="24"/>
        </w:rPr>
        <w:lastRenderedPageBreak/>
        <w:t xml:space="preserve">UVOD </w:t>
      </w:r>
    </w:p>
    <w:p w14:paraId="7AC1B737" w14:textId="77777777" w:rsidR="00371475" w:rsidRPr="001C09DE" w:rsidRDefault="00371475" w:rsidP="00371475">
      <w:pPr>
        <w:pStyle w:val="ListParagraph"/>
        <w:spacing w:after="326"/>
        <w:ind w:right="546" w:firstLine="0"/>
        <w:rPr>
          <w:rFonts w:ascii="Cambria" w:hAnsi="Cambria" w:cstheme="minorHAnsi"/>
          <w:sz w:val="24"/>
          <w:szCs w:val="24"/>
        </w:rPr>
      </w:pPr>
    </w:p>
    <w:p w14:paraId="0369B30A" w14:textId="18302F50" w:rsidR="002E4E71" w:rsidRPr="001C09DE" w:rsidRDefault="004A216D" w:rsidP="006247D1">
      <w:pPr>
        <w:spacing w:after="5" w:line="249" w:lineRule="auto"/>
        <w:ind w:left="10" w:right="-2" w:hanging="10"/>
        <w:jc w:val="both"/>
        <w:rPr>
          <w:rFonts w:ascii="Cambria" w:eastAsia="Arial" w:hAnsi="Cambria" w:cstheme="minorHAnsi"/>
          <w:b/>
          <w:color w:val="000000"/>
          <w:sz w:val="24"/>
          <w:szCs w:val="24"/>
        </w:rPr>
      </w:pPr>
      <w:r w:rsidRPr="001C09DE">
        <w:rPr>
          <w:rFonts w:ascii="Cambria" w:eastAsia="Arial" w:hAnsi="Cambria" w:cstheme="minorHAnsi"/>
          <w:color w:val="000000"/>
          <w:sz w:val="24"/>
          <w:szCs w:val="24"/>
        </w:rPr>
        <w:t xml:space="preserve">Već duži </w:t>
      </w:r>
      <w:r w:rsidR="00EB6787" w:rsidRPr="001C09DE">
        <w:rPr>
          <w:rFonts w:ascii="Cambria" w:eastAsia="Arial" w:hAnsi="Cambria" w:cstheme="minorHAnsi"/>
          <w:color w:val="000000"/>
          <w:sz w:val="24"/>
          <w:szCs w:val="24"/>
        </w:rPr>
        <w:t xml:space="preserve">vremenski </w:t>
      </w:r>
      <w:r w:rsidRPr="001C09DE">
        <w:rPr>
          <w:rFonts w:ascii="Cambria" w:eastAsia="Arial" w:hAnsi="Cambria" w:cstheme="minorHAnsi"/>
          <w:color w:val="000000"/>
          <w:sz w:val="24"/>
          <w:szCs w:val="24"/>
        </w:rPr>
        <w:t xml:space="preserve">period </w:t>
      </w:r>
      <w:r w:rsidR="007E08A5" w:rsidRPr="001C09DE">
        <w:rPr>
          <w:rFonts w:ascii="Cambria" w:eastAsia="Arial" w:hAnsi="Cambria" w:cstheme="minorHAnsi"/>
          <w:color w:val="000000"/>
          <w:sz w:val="24"/>
          <w:szCs w:val="24"/>
        </w:rPr>
        <w:t xml:space="preserve">prepoznata je </w:t>
      </w:r>
      <w:r w:rsidRPr="001C09DE">
        <w:rPr>
          <w:rFonts w:ascii="Cambria" w:eastAsia="Arial" w:hAnsi="Cambria" w:cstheme="minorHAnsi"/>
          <w:color w:val="000000"/>
          <w:sz w:val="24"/>
          <w:szCs w:val="24"/>
        </w:rPr>
        <w:t xml:space="preserve">potreba za kreiranjem boljeg poslovnog </w:t>
      </w:r>
      <w:r w:rsidR="00EB6787" w:rsidRPr="001C09DE">
        <w:rPr>
          <w:rFonts w:ascii="Cambria" w:eastAsia="Arial" w:hAnsi="Cambria" w:cstheme="minorHAnsi"/>
          <w:color w:val="000000"/>
          <w:sz w:val="24"/>
          <w:szCs w:val="24"/>
        </w:rPr>
        <w:t>ambijenta</w:t>
      </w:r>
      <w:r w:rsidRPr="001C09DE">
        <w:rPr>
          <w:rFonts w:ascii="Cambria" w:eastAsia="Arial" w:hAnsi="Cambria" w:cstheme="minorHAnsi"/>
          <w:color w:val="000000"/>
          <w:sz w:val="24"/>
          <w:szCs w:val="24"/>
        </w:rPr>
        <w:t xml:space="preserve"> koji će podstaći razvoj</w:t>
      </w:r>
      <w:r w:rsidR="007E08A5" w:rsidRPr="001C09DE">
        <w:rPr>
          <w:rFonts w:ascii="Cambria" w:eastAsia="Arial" w:hAnsi="Cambria" w:cstheme="minorHAnsi"/>
          <w:color w:val="000000"/>
          <w:sz w:val="24"/>
          <w:szCs w:val="24"/>
        </w:rPr>
        <w:t xml:space="preserve"> </w:t>
      </w:r>
      <w:r w:rsidRPr="001C09DE">
        <w:rPr>
          <w:rFonts w:ascii="Cambria" w:eastAsia="Arial" w:hAnsi="Cambria" w:cstheme="minorHAnsi"/>
          <w:color w:val="000000"/>
          <w:sz w:val="24"/>
          <w:szCs w:val="24"/>
        </w:rPr>
        <w:t xml:space="preserve">i promociju zanatstva, kao jednog od </w:t>
      </w:r>
      <w:r w:rsidR="00D448E9" w:rsidRPr="001C09DE">
        <w:rPr>
          <w:rFonts w:ascii="Cambria" w:eastAsia="Arial" w:hAnsi="Cambria" w:cstheme="minorHAnsi"/>
          <w:color w:val="000000"/>
          <w:sz w:val="24"/>
          <w:szCs w:val="24"/>
        </w:rPr>
        <w:t xml:space="preserve">bitnih </w:t>
      </w:r>
      <w:r w:rsidRPr="001C09DE">
        <w:rPr>
          <w:rFonts w:ascii="Cambria" w:eastAsia="Arial" w:hAnsi="Cambria" w:cstheme="minorHAnsi"/>
          <w:color w:val="000000"/>
          <w:sz w:val="24"/>
          <w:szCs w:val="24"/>
        </w:rPr>
        <w:t>faktora privrednog razvoja</w:t>
      </w:r>
      <w:r w:rsidR="00EB6787" w:rsidRPr="001C09DE">
        <w:rPr>
          <w:rFonts w:ascii="Cambria" w:eastAsia="Arial" w:hAnsi="Cambria" w:cstheme="minorHAnsi"/>
          <w:color w:val="000000"/>
          <w:sz w:val="24"/>
          <w:szCs w:val="24"/>
        </w:rPr>
        <w:t>.</w:t>
      </w:r>
      <w:r w:rsidR="00EB6787" w:rsidRPr="001C09DE">
        <w:rPr>
          <w:rFonts w:ascii="Cambria" w:eastAsia="Arial" w:hAnsi="Cambria" w:cstheme="minorHAnsi"/>
          <w:bCs/>
          <w:color w:val="000000" w:themeColor="text1"/>
          <w:sz w:val="24"/>
          <w:szCs w:val="24"/>
        </w:rPr>
        <w:t xml:space="preserve"> Ministarstvo ekonomskog razvoja, pored </w:t>
      </w:r>
      <w:r w:rsidR="007E4C92" w:rsidRPr="001C09DE">
        <w:rPr>
          <w:rFonts w:ascii="Cambria" w:eastAsia="Arial" w:hAnsi="Cambria" w:cstheme="minorHAnsi"/>
          <w:bCs/>
          <w:color w:val="000000" w:themeColor="text1"/>
          <w:sz w:val="24"/>
          <w:szCs w:val="24"/>
        </w:rPr>
        <w:t>svih</w:t>
      </w:r>
      <w:r w:rsidR="00EB6787" w:rsidRPr="001C09DE">
        <w:rPr>
          <w:rFonts w:ascii="Cambria" w:eastAsia="Arial" w:hAnsi="Cambria" w:cstheme="minorHAnsi"/>
          <w:bCs/>
          <w:color w:val="000000" w:themeColor="text1"/>
          <w:sz w:val="24"/>
          <w:szCs w:val="24"/>
        </w:rPr>
        <w:t xml:space="preserve"> aktivnosti koje su usmjeren</w:t>
      </w:r>
      <w:r w:rsidR="002E4E71" w:rsidRPr="001C09DE">
        <w:rPr>
          <w:rFonts w:ascii="Cambria" w:eastAsia="Arial" w:hAnsi="Cambria" w:cstheme="minorHAnsi"/>
          <w:bCs/>
          <w:color w:val="000000" w:themeColor="text1"/>
          <w:sz w:val="24"/>
          <w:szCs w:val="24"/>
        </w:rPr>
        <w:t>e</w:t>
      </w:r>
      <w:r w:rsidR="00EB6787" w:rsidRPr="001C09DE">
        <w:rPr>
          <w:rFonts w:ascii="Cambria" w:eastAsia="Arial" w:hAnsi="Cambria" w:cstheme="minorHAnsi"/>
          <w:bCs/>
          <w:color w:val="000000" w:themeColor="text1"/>
          <w:sz w:val="24"/>
          <w:szCs w:val="24"/>
        </w:rPr>
        <w:t xml:space="preserve"> na unaprjeđenje </w:t>
      </w:r>
      <w:r w:rsidR="007E4C92" w:rsidRPr="001C09DE">
        <w:rPr>
          <w:rFonts w:ascii="Cambria" w:eastAsia="Arial" w:hAnsi="Cambria" w:cstheme="minorHAnsi"/>
          <w:bCs/>
          <w:color w:val="000000" w:themeColor="text1"/>
          <w:sz w:val="24"/>
          <w:szCs w:val="24"/>
        </w:rPr>
        <w:t xml:space="preserve">institucionalnog i </w:t>
      </w:r>
      <w:r w:rsidR="00EB6787" w:rsidRPr="001C09DE">
        <w:rPr>
          <w:rFonts w:ascii="Cambria" w:eastAsia="Arial" w:hAnsi="Cambria" w:cstheme="minorHAnsi"/>
          <w:bCs/>
          <w:color w:val="000000" w:themeColor="text1"/>
          <w:sz w:val="24"/>
          <w:szCs w:val="24"/>
        </w:rPr>
        <w:t>zakonodavnog</w:t>
      </w:r>
      <w:r w:rsidR="007E4C92" w:rsidRPr="001C09DE">
        <w:rPr>
          <w:rFonts w:ascii="Cambria" w:eastAsia="Arial" w:hAnsi="Cambria" w:cstheme="minorHAnsi"/>
          <w:bCs/>
          <w:color w:val="000000" w:themeColor="text1"/>
          <w:sz w:val="24"/>
          <w:szCs w:val="24"/>
        </w:rPr>
        <w:t xml:space="preserve"> okvira, </w:t>
      </w:r>
      <w:r w:rsidR="00E93A60">
        <w:rPr>
          <w:rFonts w:ascii="Cambria" w:eastAsia="Arial" w:hAnsi="Cambria" w:cstheme="minorHAnsi"/>
          <w:bCs/>
          <w:color w:val="000000" w:themeColor="text1"/>
          <w:sz w:val="24"/>
          <w:szCs w:val="24"/>
        </w:rPr>
        <w:t xml:space="preserve">i </w:t>
      </w:r>
      <w:r w:rsidR="00EB6787" w:rsidRPr="001C09DE">
        <w:rPr>
          <w:rFonts w:ascii="Cambria" w:eastAsia="Arial" w:hAnsi="Cambria" w:cstheme="minorHAnsi"/>
          <w:color w:val="000000"/>
          <w:sz w:val="24"/>
          <w:szCs w:val="24"/>
        </w:rPr>
        <w:t xml:space="preserve">u ovoj godini </w:t>
      </w:r>
      <w:r w:rsidR="00436F3D" w:rsidRPr="001C09DE">
        <w:rPr>
          <w:rFonts w:ascii="Cambria" w:eastAsia="Arial" w:hAnsi="Cambria" w:cstheme="minorHAnsi"/>
          <w:color w:val="000000"/>
          <w:sz w:val="24"/>
          <w:szCs w:val="24"/>
        </w:rPr>
        <w:t>nastavlja</w:t>
      </w:r>
      <w:r w:rsidR="00EB6787" w:rsidRPr="001C09DE">
        <w:rPr>
          <w:rFonts w:ascii="Cambria" w:eastAsia="Arial" w:hAnsi="Cambria" w:cstheme="minorHAnsi"/>
          <w:color w:val="000000"/>
          <w:sz w:val="24"/>
          <w:szCs w:val="24"/>
        </w:rPr>
        <w:t xml:space="preserve"> sa pružanjem finansijske podrške zanatlijama kroz </w:t>
      </w:r>
      <w:r w:rsidR="00EB6787" w:rsidRPr="001C09DE">
        <w:rPr>
          <w:rFonts w:ascii="Cambria" w:eastAsia="Arial" w:hAnsi="Cambria" w:cstheme="minorHAnsi"/>
          <w:b/>
          <w:color w:val="000000"/>
          <w:sz w:val="24"/>
          <w:szCs w:val="24"/>
        </w:rPr>
        <w:t xml:space="preserve">Program za razvoj i promociju zanatstva za 2025. godinu. </w:t>
      </w:r>
    </w:p>
    <w:p w14:paraId="39790DC0" w14:textId="77777777" w:rsidR="007E4C92" w:rsidRPr="001C09DE" w:rsidRDefault="007E4C92" w:rsidP="006247D1">
      <w:pPr>
        <w:spacing w:after="5" w:line="249" w:lineRule="auto"/>
        <w:ind w:left="10" w:right="-2" w:hanging="10"/>
        <w:jc w:val="both"/>
        <w:rPr>
          <w:rFonts w:ascii="Cambria" w:eastAsia="Arial" w:hAnsi="Cambria" w:cstheme="minorHAnsi"/>
          <w:b/>
          <w:color w:val="000000"/>
          <w:sz w:val="24"/>
          <w:szCs w:val="24"/>
        </w:rPr>
      </w:pPr>
    </w:p>
    <w:p w14:paraId="229F9D9D" w14:textId="4253DC8D" w:rsidR="0067307B" w:rsidRPr="001C09DE" w:rsidRDefault="0067307B" w:rsidP="0067307B">
      <w:pPr>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Ovogodišnji Program </w:t>
      </w:r>
      <w:r w:rsidRPr="001C09DE">
        <w:rPr>
          <w:rFonts w:ascii="Cambria" w:hAnsi="Cambria" w:cstheme="minorHAnsi"/>
          <w:sz w:val="24"/>
          <w:szCs w:val="24"/>
        </w:rPr>
        <w:t xml:space="preserve">je, prije svega, fokusiran </w:t>
      </w:r>
      <w:r w:rsidR="00816BA1">
        <w:rPr>
          <w:rFonts w:ascii="Cambria" w:hAnsi="Cambria" w:cstheme="minorHAnsi"/>
          <w:sz w:val="24"/>
          <w:szCs w:val="24"/>
        </w:rPr>
        <w:t>kao</w:t>
      </w:r>
      <w:r w:rsidRPr="001C09DE">
        <w:rPr>
          <w:rFonts w:ascii="Cambria" w:hAnsi="Cambria" w:cstheme="minorHAnsi"/>
          <w:sz w:val="24"/>
          <w:szCs w:val="24"/>
        </w:rPr>
        <w:t xml:space="preserve"> </w:t>
      </w:r>
      <w:r w:rsidRPr="001C09DE">
        <w:rPr>
          <w:rFonts w:ascii="Cambria" w:eastAsia="Arial" w:hAnsi="Cambria" w:cstheme="minorHAnsi"/>
          <w:color w:val="000000"/>
          <w:sz w:val="24"/>
          <w:szCs w:val="24"/>
        </w:rPr>
        <w:t>pomoć za uvećanje materijalne imovine zanatlija</w:t>
      </w:r>
      <w:r w:rsidR="008673FE">
        <w:rPr>
          <w:rFonts w:ascii="Cambria" w:eastAsia="Arial" w:hAnsi="Cambria" w:cstheme="minorHAnsi"/>
          <w:color w:val="000000"/>
          <w:sz w:val="24"/>
          <w:szCs w:val="24"/>
        </w:rPr>
        <w:t>,</w:t>
      </w:r>
      <w:r w:rsidRPr="001C09DE">
        <w:rPr>
          <w:rFonts w:ascii="Cambria" w:eastAsia="Arial" w:hAnsi="Cambria" w:cstheme="minorHAnsi"/>
          <w:color w:val="000000"/>
          <w:sz w:val="24"/>
          <w:szCs w:val="24"/>
        </w:rPr>
        <w:t xml:space="preserve"> kroz nabavku nove ili polovne opreme</w:t>
      </w:r>
      <w:r w:rsidR="00E3473A" w:rsidRPr="001C09DE">
        <w:rPr>
          <w:rFonts w:ascii="Cambria" w:eastAsia="Arial" w:hAnsi="Cambria" w:cstheme="minorHAnsi"/>
          <w:color w:val="000000"/>
          <w:sz w:val="24"/>
          <w:szCs w:val="24"/>
        </w:rPr>
        <w:t>, alata i repromaterijala</w:t>
      </w:r>
      <w:r w:rsidRPr="001C09DE">
        <w:rPr>
          <w:rFonts w:ascii="Cambria" w:eastAsia="Arial" w:hAnsi="Cambria" w:cstheme="minorHAnsi"/>
          <w:color w:val="000000"/>
          <w:sz w:val="24"/>
          <w:szCs w:val="24"/>
        </w:rPr>
        <w:t>, što će</w:t>
      </w:r>
      <w:r w:rsidRPr="001C09DE">
        <w:t xml:space="preserve"> </w:t>
      </w:r>
      <w:r w:rsidRPr="001C09DE">
        <w:rPr>
          <w:rFonts w:ascii="Cambria" w:eastAsia="Arial" w:hAnsi="Cambria" w:cstheme="minorHAnsi"/>
          <w:color w:val="000000"/>
          <w:sz w:val="24"/>
          <w:szCs w:val="24"/>
        </w:rPr>
        <w:t>poboljšati njihovu konkurentnost i bolje ih pozicionirati na tržištu, ali i na motivacij</w:t>
      </w:r>
      <w:r w:rsidR="00BF303C" w:rsidRPr="001C09DE">
        <w:rPr>
          <w:rFonts w:ascii="Cambria" w:eastAsia="Arial" w:hAnsi="Cambria" w:cstheme="minorHAnsi"/>
          <w:color w:val="000000"/>
          <w:sz w:val="24"/>
          <w:szCs w:val="24"/>
        </w:rPr>
        <w:t>u</w:t>
      </w:r>
      <w:r w:rsidRPr="001C09DE">
        <w:rPr>
          <w:rFonts w:ascii="Cambria" w:eastAsia="Arial" w:hAnsi="Cambria" w:cstheme="minorHAnsi"/>
          <w:color w:val="000000"/>
          <w:sz w:val="24"/>
          <w:szCs w:val="24"/>
        </w:rPr>
        <w:t xml:space="preserve"> neregistrovanih zanatlija da uđu u proces registracije i organizuju svoje poslovanje</w:t>
      </w:r>
      <w:r w:rsidR="00436F3D" w:rsidRPr="001C09DE">
        <w:rPr>
          <w:rFonts w:ascii="Cambria" w:eastAsia="Arial" w:hAnsi="Cambria" w:cstheme="minorHAnsi"/>
          <w:color w:val="000000"/>
          <w:sz w:val="24"/>
          <w:szCs w:val="24"/>
        </w:rPr>
        <w:t>,</w:t>
      </w:r>
      <w:r w:rsidRPr="001C09DE">
        <w:rPr>
          <w:rFonts w:ascii="Cambria" w:eastAsia="Arial" w:hAnsi="Cambria" w:cstheme="minorHAnsi"/>
          <w:color w:val="000000"/>
          <w:sz w:val="24"/>
          <w:szCs w:val="24"/>
        </w:rPr>
        <w:t xml:space="preserve"> u skladu sa zakonom. </w:t>
      </w:r>
    </w:p>
    <w:p w14:paraId="3E2C2AFC" w14:textId="3942EB2A" w:rsidR="000C35D0" w:rsidRPr="001C09DE" w:rsidRDefault="00E030F5" w:rsidP="000C35D0">
      <w:pPr>
        <w:spacing w:after="12"/>
        <w:jc w:val="both"/>
        <w:rPr>
          <w:rFonts w:ascii="Cambria" w:eastAsia="Arial" w:hAnsi="Cambria" w:cstheme="minorHAnsi"/>
          <w:color w:val="000000"/>
          <w:sz w:val="24"/>
          <w:szCs w:val="24"/>
        </w:rPr>
      </w:pPr>
      <w:r w:rsidRPr="001C09DE">
        <w:rPr>
          <w:rFonts w:ascii="Cambria" w:hAnsi="Cambria" w:cstheme="minorHAnsi"/>
          <w:sz w:val="24"/>
          <w:szCs w:val="24"/>
        </w:rPr>
        <w:t xml:space="preserve">U </w:t>
      </w:r>
      <w:r w:rsidR="005A35D4" w:rsidRPr="001C09DE">
        <w:rPr>
          <w:rFonts w:ascii="Cambria" w:eastAsia="Arial" w:hAnsi="Cambria" w:cstheme="minorHAnsi"/>
          <w:color w:val="000000"/>
          <w:sz w:val="24"/>
          <w:szCs w:val="24"/>
        </w:rPr>
        <w:t xml:space="preserve">posljednje tri godine, saglasno važećim </w:t>
      </w:r>
      <w:r w:rsidRPr="001C09DE">
        <w:rPr>
          <w:rFonts w:ascii="Cambria" w:hAnsi="Cambria" w:cstheme="minorHAnsi"/>
          <w:sz w:val="24"/>
          <w:szCs w:val="24"/>
        </w:rPr>
        <w:t>principima i pravilima</w:t>
      </w:r>
      <w:r w:rsidR="005A35D4" w:rsidRPr="001C09DE">
        <w:rPr>
          <w:rFonts w:ascii="Cambria" w:hAnsi="Cambria" w:cstheme="minorHAnsi"/>
          <w:sz w:val="24"/>
          <w:szCs w:val="24"/>
        </w:rPr>
        <w:t xml:space="preserve">, kroz </w:t>
      </w:r>
      <w:r w:rsidRPr="001C09DE">
        <w:rPr>
          <w:rFonts w:ascii="Cambria" w:hAnsi="Cambria" w:cstheme="minorHAnsi"/>
          <w:sz w:val="24"/>
          <w:szCs w:val="24"/>
        </w:rPr>
        <w:t>Program</w:t>
      </w:r>
      <w:r w:rsidR="007A0513" w:rsidRPr="001C09DE">
        <w:rPr>
          <w:rFonts w:ascii="Cambria" w:eastAsia="Arial" w:hAnsi="Cambria" w:cstheme="minorHAnsi"/>
          <w:color w:val="000000"/>
          <w:sz w:val="24"/>
          <w:szCs w:val="24"/>
        </w:rPr>
        <w:t xml:space="preserve"> za finansijsku podršku zanatlijama</w:t>
      </w:r>
      <w:r w:rsidR="005A35D4" w:rsidRPr="001C09DE">
        <w:rPr>
          <w:rFonts w:ascii="Cambria" w:eastAsia="Arial" w:hAnsi="Cambria" w:cstheme="minorHAnsi"/>
          <w:color w:val="000000"/>
          <w:sz w:val="24"/>
          <w:szCs w:val="24"/>
        </w:rPr>
        <w:t xml:space="preserve"> </w:t>
      </w:r>
      <w:r w:rsidR="000C35D0" w:rsidRPr="001C09DE">
        <w:rPr>
          <w:rFonts w:ascii="Cambria" w:eastAsia="Arial" w:hAnsi="Cambria" w:cstheme="minorHAnsi"/>
          <w:color w:val="000000"/>
          <w:sz w:val="24"/>
          <w:szCs w:val="24"/>
        </w:rPr>
        <w:t xml:space="preserve">ukupno je podržano </w:t>
      </w:r>
      <w:r w:rsidR="007804AD" w:rsidRPr="001C09DE">
        <w:rPr>
          <w:rFonts w:ascii="Cambria" w:eastAsia="Arial" w:hAnsi="Cambria" w:cstheme="minorHAnsi"/>
          <w:color w:val="000000"/>
          <w:sz w:val="24"/>
          <w:szCs w:val="24"/>
        </w:rPr>
        <w:t>69</w:t>
      </w:r>
      <w:r w:rsidR="000C35D0" w:rsidRPr="001C09DE">
        <w:rPr>
          <w:rFonts w:ascii="Cambria" w:eastAsia="Arial" w:hAnsi="Cambria" w:cstheme="minorHAnsi"/>
          <w:color w:val="000000"/>
          <w:sz w:val="24"/>
          <w:szCs w:val="24"/>
        </w:rPr>
        <w:t xml:space="preserve"> zanatlija kojima </w:t>
      </w:r>
      <w:r w:rsidR="006247D1" w:rsidRPr="001C09DE">
        <w:rPr>
          <w:rFonts w:ascii="Cambria" w:eastAsia="Arial" w:hAnsi="Cambria" w:cstheme="minorHAnsi"/>
          <w:color w:val="000000"/>
          <w:sz w:val="24"/>
          <w:szCs w:val="24"/>
        </w:rPr>
        <w:t>su</w:t>
      </w:r>
      <w:r w:rsidR="000C35D0" w:rsidRPr="001C09DE">
        <w:rPr>
          <w:rFonts w:ascii="Cambria" w:eastAsia="Arial" w:hAnsi="Cambria" w:cstheme="minorHAnsi"/>
          <w:color w:val="000000"/>
          <w:sz w:val="24"/>
          <w:szCs w:val="24"/>
        </w:rPr>
        <w:t xml:space="preserve"> </w:t>
      </w:r>
      <w:r w:rsidR="005A35D4" w:rsidRPr="001C09DE">
        <w:rPr>
          <w:rFonts w:ascii="Cambria" w:eastAsia="Arial" w:hAnsi="Cambria" w:cstheme="minorHAnsi"/>
          <w:color w:val="000000"/>
          <w:sz w:val="24"/>
          <w:szCs w:val="24"/>
        </w:rPr>
        <w:t xml:space="preserve">dodijeljena </w:t>
      </w:r>
      <w:r w:rsidR="00C16FAF" w:rsidRPr="001C09DE">
        <w:rPr>
          <w:rFonts w:ascii="Cambria" w:eastAsia="Arial" w:hAnsi="Cambria" w:cstheme="minorHAnsi"/>
          <w:color w:val="000000"/>
          <w:sz w:val="24"/>
          <w:szCs w:val="24"/>
        </w:rPr>
        <w:t>sredstva u ukupnom iznosu od</w:t>
      </w:r>
      <w:r w:rsidR="000C35D0" w:rsidRPr="001C09DE">
        <w:rPr>
          <w:rFonts w:ascii="Cambria" w:eastAsia="Arial" w:hAnsi="Cambria" w:cstheme="minorHAnsi"/>
          <w:color w:val="000000"/>
          <w:sz w:val="24"/>
          <w:szCs w:val="24"/>
        </w:rPr>
        <w:t xml:space="preserve"> 502.198,61 </w:t>
      </w:r>
      <w:r w:rsidR="00E3473A" w:rsidRPr="001C09DE">
        <w:rPr>
          <w:rFonts w:ascii="Cambria" w:eastAsia="Arial" w:hAnsi="Cambria" w:cstheme="minorHAnsi"/>
          <w:color w:val="000000"/>
          <w:sz w:val="24"/>
          <w:szCs w:val="24"/>
        </w:rPr>
        <w:t>EUR</w:t>
      </w:r>
      <w:r w:rsidR="005A35D4" w:rsidRPr="001C09DE">
        <w:rPr>
          <w:rFonts w:ascii="Cambria" w:eastAsia="Arial" w:hAnsi="Cambria" w:cstheme="minorHAnsi"/>
          <w:color w:val="000000"/>
          <w:sz w:val="24"/>
          <w:szCs w:val="24"/>
        </w:rPr>
        <w:t>, i to:</w:t>
      </w:r>
    </w:p>
    <w:p w14:paraId="6A6E1F66" w14:textId="77777777" w:rsidR="006247D1" w:rsidRPr="001C09DE" w:rsidRDefault="006247D1" w:rsidP="000C35D0">
      <w:pPr>
        <w:spacing w:after="12"/>
        <w:jc w:val="both"/>
        <w:rPr>
          <w:rFonts w:ascii="Cambria" w:eastAsia="Arial" w:hAnsi="Cambria" w:cstheme="minorHAnsi"/>
          <w:color w:val="000000"/>
          <w:sz w:val="24"/>
          <w:szCs w:val="24"/>
        </w:rPr>
      </w:pPr>
    </w:p>
    <w:tbl>
      <w:tblPr>
        <w:tblStyle w:val="PlainTable2"/>
        <w:tblW w:w="0" w:type="auto"/>
        <w:jc w:val="center"/>
        <w:tblLook w:val="04A0" w:firstRow="1" w:lastRow="0" w:firstColumn="1" w:lastColumn="0" w:noHBand="0" w:noVBand="1"/>
      </w:tblPr>
      <w:tblGrid>
        <w:gridCol w:w="2337"/>
        <w:gridCol w:w="2337"/>
        <w:gridCol w:w="2338"/>
      </w:tblGrid>
      <w:tr w:rsidR="007804AD" w:rsidRPr="001C09DE" w14:paraId="33FA529B" w14:textId="77777777" w:rsidTr="00E3473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Pr>
          <w:p w14:paraId="1F6C24AB" w14:textId="4DE2A5E4" w:rsidR="007804AD" w:rsidRPr="001C09DE" w:rsidRDefault="007804AD" w:rsidP="005A35D4">
            <w:pPr>
              <w:jc w:val="center"/>
              <w:rPr>
                <w:rFonts w:ascii="Cambria" w:hAnsi="Cambria"/>
              </w:rPr>
            </w:pPr>
            <w:r w:rsidRPr="001C09DE">
              <w:rPr>
                <w:rFonts w:ascii="Cambria" w:hAnsi="Cambria"/>
              </w:rPr>
              <w:t>Program</w:t>
            </w:r>
            <w:r w:rsidR="005A35D4" w:rsidRPr="001C09DE">
              <w:rPr>
                <w:rFonts w:ascii="Cambria" w:hAnsi="Cambria"/>
                <w:b w:val="0"/>
                <w:bCs w:val="0"/>
              </w:rPr>
              <w:t xml:space="preserve"> </w:t>
            </w:r>
            <w:r w:rsidR="005A35D4" w:rsidRPr="001C09DE">
              <w:rPr>
                <w:rFonts w:ascii="Cambria" w:hAnsi="Cambria"/>
              </w:rPr>
              <w:t>za razvoj i promociju zanatstva</w:t>
            </w:r>
          </w:p>
        </w:tc>
        <w:tc>
          <w:tcPr>
            <w:tcW w:w="2337" w:type="dxa"/>
          </w:tcPr>
          <w:p w14:paraId="12C7887E" w14:textId="77777777" w:rsidR="007804AD" w:rsidRPr="001C09DE" w:rsidRDefault="007804AD" w:rsidP="005A35D4">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1C09DE">
              <w:rPr>
                <w:rFonts w:ascii="Cambria" w:hAnsi="Cambria"/>
              </w:rPr>
              <w:t>Broj odobrenih prijava</w:t>
            </w:r>
          </w:p>
        </w:tc>
        <w:tc>
          <w:tcPr>
            <w:tcW w:w="2338" w:type="dxa"/>
          </w:tcPr>
          <w:p w14:paraId="2EC76F01" w14:textId="558E4464" w:rsidR="007804AD" w:rsidRPr="001C09DE" w:rsidRDefault="007804AD" w:rsidP="005A35D4">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1C09DE">
              <w:rPr>
                <w:rFonts w:ascii="Cambria" w:hAnsi="Cambria"/>
              </w:rPr>
              <w:t>Ukupno odobrena sredstva</w:t>
            </w:r>
            <w:r w:rsidR="006247D1" w:rsidRPr="001C09DE">
              <w:rPr>
                <w:rFonts w:ascii="Cambria" w:hAnsi="Cambria"/>
              </w:rPr>
              <w:t xml:space="preserve"> </w:t>
            </w:r>
            <w:r w:rsidRPr="001C09DE">
              <w:rPr>
                <w:rFonts w:ascii="Cambria" w:hAnsi="Cambria" w:cstheme="minorHAnsi"/>
              </w:rPr>
              <w:t>(</w:t>
            </w:r>
            <w:r w:rsidR="005A35D4" w:rsidRPr="001C09DE">
              <w:rPr>
                <w:rFonts w:ascii="Cambria" w:hAnsi="Cambria" w:cstheme="minorHAnsi"/>
              </w:rPr>
              <w:t>EUR</w:t>
            </w:r>
            <w:r w:rsidRPr="001C09DE">
              <w:rPr>
                <w:rFonts w:ascii="Cambria" w:hAnsi="Cambria" w:cstheme="minorHAnsi"/>
              </w:rPr>
              <w:t>)</w:t>
            </w:r>
          </w:p>
        </w:tc>
      </w:tr>
      <w:tr w:rsidR="007804AD" w:rsidRPr="001C09DE" w14:paraId="72A56D32" w14:textId="77777777" w:rsidTr="00E347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Pr>
          <w:p w14:paraId="253FC499" w14:textId="54132B3B" w:rsidR="007804AD" w:rsidRPr="001C09DE" w:rsidRDefault="007804AD" w:rsidP="005A35D4">
            <w:pPr>
              <w:jc w:val="center"/>
              <w:rPr>
                <w:rFonts w:ascii="Cambria" w:hAnsi="Cambria"/>
              </w:rPr>
            </w:pPr>
            <w:r w:rsidRPr="001C09DE">
              <w:rPr>
                <w:rFonts w:ascii="Cambria" w:hAnsi="Cambria"/>
              </w:rPr>
              <w:t>2022</w:t>
            </w:r>
          </w:p>
        </w:tc>
        <w:tc>
          <w:tcPr>
            <w:tcW w:w="2337" w:type="dxa"/>
          </w:tcPr>
          <w:p w14:paraId="1A65F594" w14:textId="77777777" w:rsidR="007804AD" w:rsidRPr="001C09DE" w:rsidRDefault="007804AD" w:rsidP="007804AD">
            <w:pPr>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1C09DE">
              <w:rPr>
                <w:rFonts w:ascii="Cambria" w:hAnsi="Cambria"/>
              </w:rPr>
              <w:t>22</w:t>
            </w:r>
          </w:p>
        </w:tc>
        <w:tc>
          <w:tcPr>
            <w:tcW w:w="2338" w:type="dxa"/>
          </w:tcPr>
          <w:p w14:paraId="548AF9FE" w14:textId="77777777" w:rsidR="007804AD" w:rsidRPr="001C09DE" w:rsidRDefault="007804AD" w:rsidP="007804AD">
            <w:pPr>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1C09DE">
              <w:rPr>
                <w:rFonts w:ascii="Cambria" w:hAnsi="Cambria"/>
              </w:rPr>
              <w:t>145.317,31</w:t>
            </w:r>
          </w:p>
        </w:tc>
      </w:tr>
      <w:tr w:rsidR="007804AD" w:rsidRPr="001C09DE" w14:paraId="27669DAE" w14:textId="77777777" w:rsidTr="00E3473A">
        <w:trPr>
          <w:jc w:val="center"/>
        </w:trPr>
        <w:tc>
          <w:tcPr>
            <w:cnfStyle w:val="001000000000" w:firstRow="0" w:lastRow="0" w:firstColumn="1" w:lastColumn="0" w:oddVBand="0" w:evenVBand="0" w:oddHBand="0" w:evenHBand="0" w:firstRowFirstColumn="0" w:firstRowLastColumn="0" w:lastRowFirstColumn="0" w:lastRowLastColumn="0"/>
            <w:tcW w:w="2337" w:type="dxa"/>
          </w:tcPr>
          <w:p w14:paraId="4F5B14E5" w14:textId="16BF5087" w:rsidR="007804AD" w:rsidRPr="001C09DE" w:rsidRDefault="007804AD" w:rsidP="005A35D4">
            <w:pPr>
              <w:jc w:val="center"/>
              <w:rPr>
                <w:rFonts w:ascii="Cambria" w:hAnsi="Cambria"/>
              </w:rPr>
            </w:pPr>
            <w:r w:rsidRPr="001C09DE">
              <w:rPr>
                <w:rFonts w:ascii="Cambria" w:hAnsi="Cambria"/>
              </w:rPr>
              <w:t>2023</w:t>
            </w:r>
          </w:p>
        </w:tc>
        <w:tc>
          <w:tcPr>
            <w:tcW w:w="2337" w:type="dxa"/>
          </w:tcPr>
          <w:p w14:paraId="743D673C" w14:textId="77777777" w:rsidR="007804AD" w:rsidRPr="001C09DE" w:rsidRDefault="007804AD" w:rsidP="007804AD">
            <w:pPr>
              <w:jc w:val="center"/>
              <w:cnfStyle w:val="000000000000" w:firstRow="0" w:lastRow="0" w:firstColumn="0" w:lastColumn="0" w:oddVBand="0" w:evenVBand="0" w:oddHBand="0" w:evenHBand="0" w:firstRowFirstColumn="0" w:firstRowLastColumn="0" w:lastRowFirstColumn="0" w:lastRowLastColumn="0"/>
              <w:rPr>
                <w:rFonts w:ascii="Cambria" w:hAnsi="Cambria"/>
              </w:rPr>
            </w:pPr>
            <w:r w:rsidRPr="001C09DE">
              <w:rPr>
                <w:rFonts w:ascii="Cambria" w:hAnsi="Cambria"/>
              </w:rPr>
              <w:t>24</w:t>
            </w:r>
          </w:p>
        </w:tc>
        <w:tc>
          <w:tcPr>
            <w:tcW w:w="2338" w:type="dxa"/>
          </w:tcPr>
          <w:p w14:paraId="72AE6506" w14:textId="77777777" w:rsidR="007804AD" w:rsidRPr="001C09DE" w:rsidRDefault="007804AD" w:rsidP="007804AD">
            <w:pPr>
              <w:jc w:val="center"/>
              <w:cnfStyle w:val="000000000000" w:firstRow="0" w:lastRow="0" w:firstColumn="0" w:lastColumn="0" w:oddVBand="0" w:evenVBand="0" w:oddHBand="0" w:evenHBand="0" w:firstRowFirstColumn="0" w:firstRowLastColumn="0" w:lastRowFirstColumn="0" w:lastRowLastColumn="0"/>
              <w:rPr>
                <w:rFonts w:ascii="Cambria" w:hAnsi="Cambria"/>
              </w:rPr>
            </w:pPr>
            <w:r w:rsidRPr="001C09DE">
              <w:rPr>
                <w:rFonts w:ascii="Cambria" w:hAnsi="Cambria"/>
              </w:rPr>
              <w:t>156.881,30</w:t>
            </w:r>
          </w:p>
        </w:tc>
      </w:tr>
      <w:tr w:rsidR="007804AD" w:rsidRPr="001C09DE" w14:paraId="0F514EE8" w14:textId="77777777" w:rsidTr="00E347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Pr>
          <w:p w14:paraId="26BBD17D" w14:textId="1F6E3A53" w:rsidR="007804AD" w:rsidRPr="001C09DE" w:rsidRDefault="007804AD" w:rsidP="005A35D4">
            <w:pPr>
              <w:jc w:val="center"/>
              <w:rPr>
                <w:rFonts w:ascii="Cambria" w:hAnsi="Cambria"/>
              </w:rPr>
            </w:pPr>
            <w:r w:rsidRPr="001C09DE">
              <w:rPr>
                <w:rFonts w:ascii="Cambria" w:hAnsi="Cambria"/>
              </w:rPr>
              <w:t>2024</w:t>
            </w:r>
          </w:p>
        </w:tc>
        <w:tc>
          <w:tcPr>
            <w:tcW w:w="2337" w:type="dxa"/>
          </w:tcPr>
          <w:p w14:paraId="0E606182" w14:textId="5BFD4163" w:rsidR="007804AD" w:rsidRPr="001C09DE" w:rsidRDefault="007804AD" w:rsidP="007804AD">
            <w:pPr>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1C09DE">
              <w:rPr>
                <w:rFonts w:ascii="Cambria" w:hAnsi="Cambria"/>
              </w:rPr>
              <w:t>23</w:t>
            </w:r>
          </w:p>
        </w:tc>
        <w:tc>
          <w:tcPr>
            <w:tcW w:w="2338" w:type="dxa"/>
          </w:tcPr>
          <w:p w14:paraId="22897B70" w14:textId="77777777" w:rsidR="007804AD" w:rsidRPr="001C09DE" w:rsidRDefault="007804AD" w:rsidP="007804AD">
            <w:pPr>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1C09DE">
              <w:rPr>
                <w:rFonts w:ascii="Cambria" w:hAnsi="Cambria"/>
              </w:rPr>
              <w:t>200.000,00</w:t>
            </w:r>
          </w:p>
        </w:tc>
      </w:tr>
      <w:tr w:rsidR="007804AD" w:rsidRPr="001C09DE" w14:paraId="584E6906" w14:textId="77777777" w:rsidTr="00E3473A">
        <w:trPr>
          <w:trHeight w:val="215"/>
          <w:jc w:val="center"/>
        </w:trPr>
        <w:tc>
          <w:tcPr>
            <w:cnfStyle w:val="001000000000" w:firstRow="0" w:lastRow="0" w:firstColumn="1" w:lastColumn="0" w:oddVBand="0" w:evenVBand="0" w:oddHBand="0" w:evenHBand="0" w:firstRowFirstColumn="0" w:firstRowLastColumn="0" w:lastRowFirstColumn="0" w:lastRowLastColumn="0"/>
            <w:tcW w:w="2337" w:type="dxa"/>
          </w:tcPr>
          <w:p w14:paraId="3D4CDE3E" w14:textId="70428672" w:rsidR="007804AD" w:rsidRPr="001C09DE" w:rsidRDefault="005A35D4" w:rsidP="005A35D4">
            <w:pPr>
              <w:jc w:val="center"/>
              <w:rPr>
                <w:rFonts w:ascii="Cambria" w:hAnsi="Cambria"/>
              </w:rPr>
            </w:pPr>
            <w:r w:rsidRPr="001C09DE">
              <w:rPr>
                <w:rFonts w:ascii="Cambria" w:hAnsi="Cambria"/>
              </w:rPr>
              <w:t>ukupno</w:t>
            </w:r>
          </w:p>
        </w:tc>
        <w:tc>
          <w:tcPr>
            <w:tcW w:w="2337" w:type="dxa"/>
          </w:tcPr>
          <w:p w14:paraId="48F6C0B2" w14:textId="412ED656" w:rsidR="007804AD" w:rsidRPr="001C09DE" w:rsidRDefault="007804AD" w:rsidP="00EC16BD">
            <w:pPr>
              <w:jc w:val="center"/>
              <w:cnfStyle w:val="000000000000" w:firstRow="0" w:lastRow="0" w:firstColumn="0" w:lastColumn="0" w:oddVBand="0" w:evenVBand="0" w:oddHBand="0" w:evenHBand="0" w:firstRowFirstColumn="0" w:firstRowLastColumn="0" w:lastRowFirstColumn="0" w:lastRowLastColumn="0"/>
              <w:rPr>
                <w:rFonts w:ascii="Cambria" w:hAnsi="Cambria"/>
                <w:b/>
              </w:rPr>
            </w:pPr>
            <w:r w:rsidRPr="001C09DE">
              <w:rPr>
                <w:rFonts w:ascii="Cambria" w:hAnsi="Cambria"/>
                <w:b/>
              </w:rPr>
              <w:t>69</w:t>
            </w:r>
          </w:p>
        </w:tc>
        <w:tc>
          <w:tcPr>
            <w:tcW w:w="2338" w:type="dxa"/>
          </w:tcPr>
          <w:p w14:paraId="0E4A6D43" w14:textId="0E855CA0" w:rsidR="007804AD" w:rsidRPr="001C09DE" w:rsidRDefault="007804AD" w:rsidP="007804AD">
            <w:pPr>
              <w:jc w:val="center"/>
              <w:cnfStyle w:val="000000000000" w:firstRow="0" w:lastRow="0" w:firstColumn="0" w:lastColumn="0" w:oddVBand="0" w:evenVBand="0" w:oddHBand="0" w:evenHBand="0" w:firstRowFirstColumn="0" w:firstRowLastColumn="0" w:lastRowFirstColumn="0" w:lastRowLastColumn="0"/>
              <w:rPr>
                <w:rFonts w:ascii="Cambria" w:hAnsi="Cambria"/>
                <w:b/>
              </w:rPr>
            </w:pPr>
            <w:r w:rsidRPr="001C09DE">
              <w:rPr>
                <w:rFonts w:ascii="Cambria" w:hAnsi="Cambria"/>
                <w:b/>
              </w:rPr>
              <w:t xml:space="preserve"> 502. 198,61</w:t>
            </w:r>
          </w:p>
        </w:tc>
      </w:tr>
    </w:tbl>
    <w:p w14:paraId="25B61325" w14:textId="77777777" w:rsidR="00C16FAF" w:rsidRPr="001C09DE" w:rsidRDefault="00C16FAF" w:rsidP="000C35D0">
      <w:pPr>
        <w:spacing w:after="12"/>
        <w:jc w:val="both"/>
        <w:rPr>
          <w:rFonts w:ascii="Cambria" w:eastAsia="Arial" w:hAnsi="Cambria" w:cstheme="minorHAnsi"/>
          <w:color w:val="000000"/>
          <w:sz w:val="24"/>
          <w:szCs w:val="24"/>
        </w:rPr>
      </w:pPr>
    </w:p>
    <w:p w14:paraId="0B9C01A6" w14:textId="57D48299" w:rsidR="00AA390B" w:rsidRPr="001C09DE" w:rsidRDefault="002D712E" w:rsidP="00AA390B">
      <w:pPr>
        <w:jc w:val="both"/>
        <w:rPr>
          <w:rFonts w:ascii="Cambria" w:eastAsia="Arial" w:hAnsi="Cambria" w:cstheme="minorHAnsi"/>
          <w:sz w:val="24"/>
          <w:szCs w:val="24"/>
        </w:rPr>
      </w:pPr>
      <w:r w:rsidRPr="001C09DE">
        <w:rPr>
          <w:rFonts w:ascii="Cambria" w:eastAsia="Arial" w:hAnsi="Cambria" w:cstheme="minorHAnsi"/>
          <w:sz w:val="24"/>
          <w:szCs w:val="24"/>
        </w:rPr>
        <w:t xml:space="preserve">Svi korisnici Programa dobijena sredstva iskoristili </w:t>
      </w:r>
      <w:r w:rsidR="005A35D4" w:rsidRPr="001C09DE">
        <w:rPr>
          <w:rFonts w:ascii="Cambria" w:eastAsia="Arial" w:hAnsi="Cambria" w:cstheme="minorHAnsi"/>
          <w:sz w:val="24"/>
          <w:szCs w:val="24"/>
        </w:rPr>
        <w:t xml:space="preserve">su </w:t>
      </w:r>
      <w:r w:rsidRPr="001C09DE">
        <w:rPr>
          <w:rFonts w:ascii="Cambria" w:eastAsia="Arial" w:hAnsi="Cambria" w:cstheme="minorHAnsi"/>
          <w:sz w:val="24"/>
          <w:szCs w:val="24"/>
        </w:rPr>
        <w:t>za nabavku tražene opreme i alata</w:t>
      </w:r>
      <w:r w:rsidR="00B15CFE" w:rsidRPr="001C09DE">
        <w:rPr>
          <w:rFonts w:ascii="Cambria" w:eastAsia="Arial" w:hAnsi="Cambria" w:cstheme="minorHAnsi"/>
          <w:sz w:val="24"/>
          <w:szCs w:val="24"/>
        </w:rPr>
        <w:t xml:space="preserve">, pri čemu je, </w:t>
      </w:r>
      <w:r w:rsidR="00DC3D6E" w:rsidRPr="001C09DE">
        <w:rPr>
          <w:rFonts w:ascii="Cambria" w:eastAsia="Arial" w:hAnsi="Cambria" w:cstheme="minorHAnsi"/>
          <w:sz w:val="24"/>
          <w:szCs w:val="24"/>
        </w:rPr>
        <w:t xml:space="preserve">u posmatranom periodu, </w:t>
      </w:r>
      <w:r w:rsidR="00015131" w:rsidRPr="001C09DE">
        <w:rPr>
          <w:rFonts w:ascii="Cambria" w:eastAsia="Arial" w:hAnsi="Cambria" w:cstheme="minorHAnsi"/>
          <w:sz w:val="24"/>
          <w:szCs w:val="24"/>
        </w:rPr>
        <w:t xml:space="preserve">najveći broj korisnika </w:t>
      </w:r>
      <w:r w:rsidR="00436F3D" w:rsidRPr="001C09DE">
        <w:rPr>
          <w:rFonts w:ascii="Cambria" w:eastAsia="Arial" w:hAnsi="Cambria" w:cstheme="minorHAnsi"/>
          <w:sz w:val="24"/>
          <w:szCs w:val="24"/>
        </w:rPr>
        <w:t xml:space="preserve">bio </w:t>
      </w:r>
      <w:r w:rsidR="00015131" w:rsidRPr="001C09DE">
        <w:rPr>
          <w:rFonts w:ascii="Cambria" w:eastAsia="Arial" w:hAnsi="Cambria" w:cstheme="minorHAnsi"/>
          <w:sz w:val="24"/>
          <w:szCs w:val="24"/>
        </w:rPr>
        <w:t>iz centralnog, zatim iz sjevernog</w:t>
      </w:r>
      <w:r w:rsidR="00DC3D6E" w:rsidRPr="001C09DE">
        <w:rPr>
          <w:rFonts w:ascii="Cambria" w:eastAsia="Arial" w:hAnsi="Cambria" w:cstheme="minorHAnsi"/>
          <w:sz w:val="24"/>
          <w:szCs w:val="24"/>
        </w:rPr>
        <w:t xml:space="preserve">, </w:t>
      </w:r>
      <w:r w:rsidR="00015131" w:rsidRPr="001C09DE">
        <w:rPr>
          <w:rFonts w:ascii="Cambria" w:eastAsia="Arial" w:hAnsi="Cambria" w:cstheme="minorHAnsi"/>
          <w:sz w:val="24"/>
          <w:szCs w:val="24"/>
        </w:rPr>
        <w:t xml:space="preserve">dok je najmanji broj </w:t>
      </w:r>
      <w:r w:rsidR="00DC3D6E" w:rsidRPr="001C09DE">
        <w:rPr>
          <w:rFonts w:ascii="Cambria" w:eastAsia="Arial" w:hAnsi="Cambria" w:cstheme="minorHAnsi"/>
          <w:sz w:val="24"/>
          <w:szCs w:val="24"/>
        </w:rPr>
        <w:t>korisnika</w:t>
      </w:r>
      <w:r w:rsidR="00015131" w:rsidRPr="001C09DE">
        <w:rPr>
          <w:rFonts w:ascii="Cambria" w:eastAsia="Arial" w:hAnsi="Cambria" w:cstheme="minorHAnsi"/>
          <w:sz w:val="24"/>
          <w:szCs w:val="24"/>
        </w:rPr>
        <w:t xml:space="preserve"> </w:t>
      </w:r>
      <w:r w:rsidR="00436F3D" w:rsidRPr="001C09DE">
        <w:rPr>
          <w:rFonts w:ascii="Cambria" w:eastAsia="Arial" w:hAnsi="Cambria" w:cstheme="minorHAnsi"/>
          <w:sz w:val="24"/>
          <w:szCs w:val="24"/>
        </w:rPr>
        <w:t xml:space="preserve">bio </w:t>
      </w:r>
      <w:r w:rsidR="00015131" w:rsidRPr="001C09DE">
        <w:rPr>
          <w:rFonts w:ascii="Cambria" w:eastAsia="Arial" w:hAnsi="Cambria" w:cstheme="minorHAnsi"/>
          <w:sz w:val="24"/>
          <w:szCs w:val="24"/>
        </w:rPr>
        <w:t xml:space="preserve">iz južnog regiona. </w:t>
      </w:r>
      <w:r w:rsidR="00FF30A2" w:rsidRPr="001C09DE">
        <w:rPr>
          <w:rFonts w:ascii="Cambria" w:eastAsia="Arial" w:hAnsi="Cambria" w:cstheme="minorHAnsi"/>
          <w:sz w:val="24"/>
          <w:szCs w:val="24"/>
        </w:rPr>
        <w:t xml:space="preserve">Podržane su zanatlije iz </w:t>
      </w:r>
      <w:r w:rsidR="00954EE6" w:rsidRPr="001C09DE">
        <w:rPr>
          <w:rFonts w:ascii="Cambria" w:eastAsia="Arial" w:hAnsi="Cambria" w:cstheme="minorHAnsi"/>
          <w:sz w:val="24"/>
          <w:szCs w:val="24"/>
        </w:rPr>
        <w:t xml:space="preserve">različitih </w:t>
      </w:r>
      <w:r w:rsidR="00FF30A2" w:rsidRPr="001C09DE">
        <w:rPr>
          <w:rFonts w:ascii="Cambria" w:eastAsia="Arial" w:hAnsi="Cambria" w:cstheme="minorHAnsi"/>
          <w:sz w:val="24"/>
          <w:szCs w:val="24"/>
        </w:rPr>
        <w:t xml:space="preserve">sektora </w:t>
      </w:r>
      <w:r w:rsidR="00954EE6" w:rsidRPr="001C09DE">
        <w:rPr>
          <w:rFonts w:ascii="Cambria" w:eastAsia="Arial" w:hAnsi="Cambria" w:cstheme="minorHAnsi"/>
          <w:sz w:val="24"/>
          <w:szCs w:val="24"/>
        </w:rPr>
        <w:t xml:space="preserve">poput </w:t>
      </w:r>
      <w:r w:rsidR="00AA390B" w:rsidRPr="001C09DE">
        <w:rPr>
          <w:rFonts w:ascii="Cambria" w:eastAsia="Arial" w:hAnsi="Cambria" w:cstheme="minorHAnsi"/>
          <w:sz w:val="24"/>
          <w:szCs w:val="24"/>
        </w:rPr>
        <w:t>proizvodnj</w:t>
      </w:r>
      <w:r w:rsidR="00954EE6" w:rsidRPr="001C09DE">
        <w:rPr>
          <w:rFonts w:ascii="Cambria" w:eastAsia="Arial" w:hAnsi="Cambria" w:cstheme="minorHAnsi"/>
          <w:sz w:val="24"/>
          <w:szCs w:val="24"/>
        </w:rPr>
        <w:t xml:space="preserve">e </w:t>
      </w:r>
      <w:r w:rsidR="00AA390B" w:rsidRPr="001C09DE">
        <w:rPr>
          <w:rFonts w:ascii="Cambria" w:eastAsia="Arial" w:hAnsi="Cambria" w:cstheme="minorHAnsi"/>
          <w:sz w:val="24"/>
          <w:szCs w:val="24"/>
        </w:rPr>
        <w:t>namještaja</w:t>
      </w:r>
      <w:r w:rsidR="00954EE6" w:rsidRPr="001C09DE">
        <w:rPr>
          <w:rFonts w:ascii="Cambria" w:eastAsia="Arial" w:hAnsi="Cambria" w:cstheme="minorHAnsi"/>
          <w:sz w:val="24"/>
          <w:szCs w:val="24"/>
        </w:rPr>
        <w:t xml:space="preserve">, </w:t>
      </w:r>
      <w:r w:rsidR="00566B08" w:rsidRPr="001C09DE">
        <w:rPr>
          <w:rFonts w:ascii="Cambria" w:eastAsia="Arial" w:hAnsi="Cambria" w:cstheme="minorHAnsi"/>
          <w:sz w:val="24"/>
          <w:szCs w:val="24"/>
        </w:rPr>
        <w:t xml:space="preserve">čamaca i barki, </w:t>
      </w:r>
      <w:r w:rsidR="00AA390B" w:rsidRPr="001C09DE">
        <w:rPr>
          <w:rFonts w:ascii="Cambria" w:eastAsia="Arial" w:hAnsi="Cambria" w:cstheme="minorHAnsi"/>
          <w:sz w:val="24"/>
          <w:szCs w:val="24"/>
        </w:rPr>
        <w:t xml:space="preserve">odjevnih predmeta </w:t>
      </w:r>
      <w:r w:rsidR="00954EE6" w:rsidRPr="001C09DE">
        <w:rPr>
          <w:rFonts w:ascii="Cambria" w:eastAsia="Arial" w:hAnsi="Cambria" w:cstheme="minorHAnsi"/>
          <w:sz w:val="24"/>
          <w:szCs w:val="24"/>
        </w:rPr>
        <w:t xml:space="preserve">i </w:t>
      </w:r>
      <w:r w:rsidR="00AA390B" w:rsidRPr="001C09DE">
        <w:rPr>
          <w:rFonts w:ascii="Cambria" w:eastAsia="Arial" w:hAnsi="Cambria" w:cstheme="minorHAnsi"/>
          <w:sz w:val="24"/>
          <w:szCs w:val="24"/>
        </w:rPr>
        <w:t>kožne galanterije</w:t>
      </w:r>
      <w:r w:rsidR="00954EE6" w:rsidRPr="001C09DE">
        <w:rPr>
          <w:rFonts w:ascii="Cambria" w:eastAsia="Arial" w:hAnsi="Cambria" w:cstheme="minorHAnsi"/>
          <w:sz w:val="24"/>
          <w:szCs w:val="24"/>
        </w:rPr>
        <w:t>, p</w:t>
      </w:r>
      <w:r w:rsidR="00AA390B" w:rsidRPr="001C09DE">
        <w:rPr>
          <w:rFonts w:ascii="Cambria" w:eastAsia="Arial" w:hAnsi="Cambria" w:cstheme="minorHAnsi"/>
          <w:sz w:val="24"/>
          <w:szCs w:val="24"/>
        </w:rPr>
        <w:t>rerad</w:t>
      </w:r>
      <w:r w:rsidR="00954EE6" w:rsidRPr="001C09DE">
        <w:rPr>
          <w:rFonts w:ascii="Cambria" w:eastAsia="Arial" w:hAnsi="Cambria" w:cstheme="minorHAnsi"/>
          <w:sz w:val="24"/>
          <w:szCs w:val="24"/>
        </w:rPr>
        <w:t>e</w:t>
      </w:r>
      <w:r w:rsidR="00AA390B" w:rsidRPr="001C09DE">
        <w:rPr>
          <w:rFonts w:ascii="Cambria" w:eastAsia="Arial" w:hAnsi="Cambria" w:cstheme="minorHAnsi"/>
          <w:sz w:val="24"/>
          <w:szCs w:val="24"/>
        </w:rPr>
        <w:t xml:space="preserve"> mesa</w:t>
      </w:r>
      <w:r w:rsidR="00954EE6" w:rsidRPr="001C09DE">
        <w:rPr>
          <w:rFonts w:ascii="Cambria" w:eastAsia="Arial" w:hAnsi="Cambria" w:cstheme="minorHAnsi"/>
          <w:sz w:val="24"/>
          <w:szCs w:val="24"/>
        </w:rPr>
        <w:t xml:space="preserve"> i </w:t>
      </w:r>
      <w:r w:rsidR="00AA390B" w:rsidRPr="001C09DE">
        <w:rPr>
          <w:rFonts w:ascii="Cambria" w:eastAsia="Arial" w:hAnsi="Cambria" w:cstheme="minorHAnsi"/>
          <w:sz w:val="24"/>
          <w:szCs w:val="24"/>
        </w:rPr>
        <w:t>proizvodnj</w:t>
      </w:r>
      <w:r w:rsidR="00954EE6" w:rsidRPr="001C09DE">
        <w:rPr>
          <w:rFonts w:ascii="Cambria" w:eastAsia="Arial" w:hAnsi="Cambria" w:cstheme="minorHAnsi"/>
          <w:sz w:val="24"/>
          <w:szCs w:val="24"/>
        </w:rPr>
        <w:t>e</w:t>
      </w:r>
      <w:r w:rsidR="00AA390B" w:rsidRPr="001C09DE">
        <w:rPr>
          <w:rFonts w:ascii="Cambria" w:eastAsia="Arial" w:hAnsi="Cambria" w:cstheme="minorHAnsi"/>
          <w:sz w:val="24"/>
          <w:szCs w:val="24"/>
        </w:rPr>
        <w:t xml:space="preserve"> hljeba i peciva</w:t>
      </w:r>
      <w:r w:rsidR="00954EE6" w:rsidRPr="001C09DE">
        <w:rPr>
          <w:rFonts w:ascii="Cambria" w:eastAsia="Arial" w:hAnsi="Cambria" w:cstheme="minorHAnsi"/>
          <w:sz w:val="24"/>
          <w:szCs w:val="24"/>
        </w:rPr>
        <w:t xml:space="preserve">, </w:t>
      </w:r>
      <w:r w:rsidR="00566B08" w:rsidRPr="001C09DE">
        <w:rPr>
          <w:rFonts w:ascii="Cambria" w:eastAsia="Arial" w:hAnsi="Cambria" w:cstheme="minorHAnsi"/>
          <w:sz w:val="24"/>
          <w:szCs w:val="24"/>
        </w:rPr>
        <w:t xml:space="preserve">ali i zanatlije </w:t>
      </w:r>
      <w:r w:rsidR="00AA390B" w:rsidRPr="001C09DE">
        <w:rPr>
          <w:rFonts w:ascii="Cambria" w:eastAsia="Arial" w:hAnsi="Cambria" w:cstheme="minorHAnsi"/>
          <w:sz w:val="24"/>
          <w:szCs w:val="24"/>
        </w:rPr>
        <w:t>poslastičar</w:t>
      </w:r>
      <w:r w:rsidR="00954EE6" w:rsidRPr="001C09DE">
        <w:rPr>
          <w:rFonts w:ascii="Cambria" w:eastAsia="Arial" w:hAnsi="Cambria" w:cstheme="minorHAnsi"/>
          <w:sz w:val="24"/>
          <w:szCs w:val="24"/>
        </w:rPr>
        <w:t>i, au</w:t>
      </w:r>
      <w:r w:rsidR="00AA390B" w:rsidRPr="001C09DE">
        <w:rPr>
          <w:rFonts w:ascii="Cambria" w:eastAsia="Arial" w:hAnsi="Cambria" w:cstheme="minorHAnsi"/>
          <w:sz w:val="24"/>
          <w:szCs w:val="24"/>
        </w:rPr>
        <w:t>tomehaničar</w:t>
      </w:r>
      <w:r w:rsidR="00954EE6" w:rsidRPr="001C09DE">
        <w:rPr>
          <w:rFonts w:ascii="Cambria" w:eastAsia="Arial" w:hAnsi="Cambria" w:cstheme="minorHAnsi"/>
          <w:sz w:val="24"/>
          <w:szCs w:val="24"/>
        </w:rPr>
        <w:t>i, f</w:t>
      </w:r>
      <w:r w:rsidR="00AA390B" w:rsidRPr="001C09DE">
        <w:rPr>
          <w:rFonts w:ascii="Cambria" w:eastAsia="Arial" w:hAnsi="Cambria" w:cstheme="minorHAnsi"/>
          <w:sz w:val="24"/>
          <w:szCs w:val="24"/>
        </w:rPr>
        <w:t>rizer</w:t>
      </w:r>
      <w:r w:rsidR="00566B08" w:rsidRPr="001C09DE">
        <w:rPr>
          <w:rFonts w:ascii="Cambria" w:eastAsia="Arial" w:hAnsi="Cambria" w:cstheme="minorHAnsi"/>
          <w:sz w:val="24"/>
          <w:szCs w:val="24"/>
        </w:rPr>
        <w:t>i</w:t>
      </w:r>
      <w:r w:rsidR="00AA390B" w:rsidRPr="001C09DE">
        <w:rPr>
          <w:rFonts w:ascii="Cambria" w:eastAsia="Arial" w:hAnsi="Cambria" w:cstheme="minorHAnsi"/>
          <w:sz w:val="24"/>
          <w:szCs w:val="24"/>
        </w:rPr>
        <w:t xml:space="preserve"> i </w:t>
      </w:r>
      <w:r w:rsidR="00566B08" w:rsidRPr="001C09DE">
        <w:rPr>
          <w:rFonts w:ascii="Cambria" w:eastAsia="Arial" w:hAnsi="Cambria" w:cstheme="minorHAnsi"/>
          <w:sz w:val="24"/>
          <w:szCs w:val="24"/>
        </w:rPr>
        <w:t xml:space="preserve">kozmetičari, </w:t>
      </w:r>
      <w:r w:rsidR="00954EE6" w:rsidRPr="001C09DE">
        <w:rPr>
          <w:rFonts w:ascii="Cambria" w:eastAsia="Arial" w:hAnsi="Cambria" w:cstheme="minorHAnsi"/>
          <w:sz w:val="24"/>
          <w:szCs w:val="24"/>
        </w:rPr>
        <w:t>f</w:t>
      </w:r>
      <w:r w:rsidR="00AA390B" w:rsidRPr="001C09DE">
        <w:rPr>
          <w:rFonts w:ascii="Cambria" w:eastAsia="Arial" w:hAnsi="Cambria" w:cstheme="minorHAnsi"/>
          <w:sz w:val="24"/>
          <w:szCs w:val="24"/>
        </w:rPr>
        <w:t>otografi/štampari</w:t>
      </w:r>
      <w:r w:rsidR="00954EE6" w:rsidRPr="001C09DE">
        <w:rPr>
          <w:rFonts w:ascii="Cambria" w:eastAsia="Arial" w:hAnsi="Cambria" w:cstheme="minorHAnsi"/>
          <w:sz w:val="24"/>
          <w:szCs w:val="24"/>
        </w:rPr>
        <w:t>, z</w:t>
      </w:r>
      <w:r w:rsidR="00AA390B" w:rsidRPr="001C09DE">
        <w:rPr>
          <w:rFonts w:ascii="Cambria" w:eastAsia="Arial" w:hAnsi="Cambria" w:cstheme="minorHAnsi"/>
          <w:sz w:val="24"/>
          <w:szCs w:val="24"/>
        </w:rPr>
        <w:t>ubni protetičar</w:t>
      </w:r>
      <w:r w:rsidR="00954EE6" w:rsidRPr="001C09DE">
        <w:rPr>
          <w:rFonts w:ascii="Cambria" w:eastAsia="Arial" w:hAnsi="Cambria" w:cstheme="minorHAnsi"/>
          <w:sz w:val="24"/>
          <w:szCs w:val="24"/>
        </w:rPr>
        <w:t>i i drugi</w:t>
      </w:r>
      <w:r w:rsidR="00954EE6" w:rsidRPr="001C09DE">
        <w:rPr>
          <w:rStyle w:val="FootnoteReference"/>
          <w:rFonts w:ascii="Cambria" w:eastAsia="Arial" w:hAnsi="Cambria" w:cstheme="minorHAnsi"/>
          <w:sz w:val="24"/>
          <w:szCs w:val="24"/>
        </w:rPr>
        <w:footnoteReference w:id="1"/>
      </w:r>
      <w:r w:rsidR="00954EE6" w:rsidRPr="001C09DE">
        <w:rPr>
          <w:rFonts w:ascii="Cambria" w:eastAsia="Arial" w:hAnsi="Cambria" w:cstheme="minorHAnsi"/>
          <w:sz w:val="24"/>
          <w:szCs w:val="24"/>
        </w:rPr>
        <w:t>.</w:t>
      </w:r>
    </w:p>
    <w:p w14:paraId="2D00EA69" w14:textId="17985A37" w:rsidR="004A216D" w:rsidRPr="001C09DE" w:rsidRDefault="004A216D" w:rsidP="00954EE6">
      <w:pPr>
        <w:tabs>
          <w:tab w:val="left" w:pos="10440"/>
        </w:tabs>
        <w:spacing w:after="120" w:line="240" w:lineRule="auto"/>
        <w:ind w:left="-17"/>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Program za 2025. godinu je</w:t>
      </w:r>
      <w:r w:rsidR="00F0038D" w:rsidRPr="001C09DE">
        <w:rPr>
          <w:rFonts w:ascii="Cambria" w:eastAsia="Arial" w:hAnsi="Cambria" w:cstheme="minorHAnsi"/>
          <w:color w:val="000000"/>
          <w:sz w:val="24"/>
          <w:szCs w:val="24"/>
        </w:rPr>
        <w:t xml:space="preserve">, u odnosu na programe </w:t>
      </w:r>
      <w:r w:rsidR="00B15CFE" w:rsidRPr="001C09DE">
        <w:rPr>
          <w:rFonts w:ascii="Cambria" w:eastAsia="Arial" w:hAnsi="Cambria" w:cstheme="minorHAnsi"/>
          <w:color w:val="000000"/>
          <w:sz w:val="24"/>
          <w:szCs w:val="24"/>
        </w:rPr>
        <w:t>koji su se</w:t>
      </w:r>
      <w:r w:rsidR="00F0038D" w:rsidRPr="001C09DE">
        <w:rPr>
          <w:rFonts w:ascii="Cambria" w:eastAsia="Arial" w:hAnsi="Cambria" w:cstheme="minorHAnsi"/>
          <w:color w:val="000000"/>
          <w:sz w:val="24"/>
          <w:szCs w:val="24"/>
        </w:rPr>
        <w:t xml:space="preserve"> sprov</w:t>
      </w:r>
      <w:r w:rsidR="00B15CFE" w:rsidRPr="001C09DE">
        <w:rPr>
          <w:rFonts w:ascii="Cambria" w:eastAsia="Arial" w:hAnsi="Cambria" w:cstheme="minorHAnsi"/>
          <w:color w:val="000000"/>
          <w:sz w:val="24"/>
          <w:szCs w:val="24"/>
        </w:rPr>
        <w:t xml:space="preserve">odili u </w:t>
      </w:r>
      <w:r w:rsidR="00F0038D" w:rsidRPr="001C09DE">
        <w:rPr>
          <w:rFonts w:ascii="Cambria" w:eastAsia="Arial" w:hAnsi="Cambria" w:cstheme="minorHAnsi"/>
          <w:color w:val="000000"/>
          <w:sz w:val="24"/>
          <w:szCs w:val="24"/>
        </w:rPr>
        <w:t>prethodni</w:t>
      </w:r>
      <w:r w:rsidR="00B15CFE" w:rsidRPr="001C09DE">
        <w:rPr>
          <w:rFonts w:ascii="Cambria" w:eastAsia="Arial" w:hAnsi="Cambria" w:cstheme="minorHAnsi"/>
          <w:color w:val="000000"/>
          <w:sz w:val="24"/>
          <w:szCs w:val="24"/>
        </w:rPr>
        <w:t>m</w:t>
      </w:r>
      <w:r w:rsidR="00F0038D" w:rsidRPr="001C09DE">
        <w:rPr>
          <w:rFonts w:ascii="Cambria" w:eastAsia="Arial" w:hAnsi="Cambria" w:cstheme="minorHAnsi"/>
          <w:color w:val="000000"/>
          <w:sz w:val="24"/>
          <w:szCs w:val="24"/>
        </w:rPr>
        <w:t xml:space="preserve"> godina</w:t>
      </w:r>
      <w:r w:rsidR="00B15CFE" w:rsidRPr="001C09DE">
        <w:rPr>
          <w:rFonts w:ascii="Cambria" w:eastAsia="Arial" w:hAnsi="Cambria" w:cstheme="minorHAnsi"/>
          <w:color w:val="000000"/>
          <w:sz w:val="24"/>
          <w:szCs w:val="24"/>
        </w:rPr>
        <w:t>ma</w:t>
      </w:r>
      <w:r w:rsidR="00015131" w:rsidRPr="001C09DE">
        <w:rPr>
          <w:rFonts w:ascii="Cambria" w:eastAsia="Arial" w:hAnsi="Cambria" w:cstheme="minorHAnsi"/>
          <w:color w:val="000000"/>
          <w:sz w:val="24"/>
          <w:szCs w:val="24"/>
        </w:rPr>
        <w:t>,</w:t>
      </w:r>
      <w:r w:rsidRPr="001C09DE">
        <w:rPr>
          <w:rFonts w:ascii="Cambria" w:eastAsia="Arial" w:hAnsi="Cambria" w:cstheme="minorHAnsi"/>
          <w:color w:val="000000"/>
          <w:sz w:val="24"/>
          <w:szCs w:val="24"/>
        </w:rPr>
        <w:t xml:space="preserve"> unaprijeđen</w:t>
      </w:r>
      <w:r w:rsidR="00B15CFE" w:rsidRPr="001C09DE">
        <w:rPr>
          <w:rFonts w:ascii="Cambria" w:eastAsia="Arial" w:hAnsi="Cambria" w:cstheme="minorHAnsi"/>
          <w:color w:val="000000"/>
          <w:sz w:val="24"/>
          <w:szCs w:val="24"/>
        </w:rPr>
        <w:t xml:space="preserve"> na način da je </w:t>
      </w:r>
      <w:r w:rsidRPr="001C09DE">
        <w:rPr>
          <w:rFonts w:ascii="Cambria" w:eastAsia="Arial" w:hAnsi="Cambria" w:cstheme="minorHAnsi"/>
          <w:color w:val="000000"/>
          <w:sz w:val="24"/>
          <w:szCs w:val="24"/>
        </w:rPr>
        <w:t>uvećan</w:t>
      </w:r>
      <w:r w:rsidR="00B15CFE" w:rsidRPr="001C09DE">
        <w:rPr>
          <w:rFonts w:ascii="Cambria" w:eastAsia="Arial" w:hAnsi="Cambria" w:cstheme="minorHAnsi"/>
          <w:color w:val="000000"/>
          <w:sz w:val="24"/>
          <w:szCs w:val="24"/>
        </w:rPr>
        <w:t xml:space="preserve"> </w:t>
      </w:r>
      <w:r w:rsidRPr="001C09DE">
        <w:rPr>
          <w:rFonts w:ascii="Cambria" w:eastAsia="Arial" w:hAnsi="Cambria" w:cstheme="minorHAnsi"/>
          <w:color w:val="000000"/>
          <w:sz w:val="24"/>
          <w:szCs w:val="24"/>
        </w:rPr>
        <w:t>ukup</w:t>
      </w:r>
      <w:r w:rsidR="00B15CFE" w:rsidRPr="001C09DE">
        <w:rPr>
          <w:rFonts w:ascii="Cambria" w:eastAsia="Arial" w:hAnsi="Cambria" w:cstheme="minorHAnsi"/>
          <w:color w:val="000000"/>
          <w:sz w:val="24"/>
          <w:szCs w:val="24"/>
        </w:rPr>
        <w:t>an</w:t>
      </w:r>
      <w:r w:rsidR="00816BA1">
        <w:rPr>
          <w:rFonts w:ascii="Cambria" w:eastAsia="Arial" w:hAnsi="Cambria" w:cstheme="minorHAnsi"/>
          <w:color w:val="000000"/>
          <w:sz w:val="24"/>
          <w:szCs w:val="24"/>
        </w:rPr>
        <w:t xml:space="preserve"> i pojedinačan</w:t>
      </w:r>
      <w:r w:rsidR="00B15CFE" w:rsidRPr="001C09DE">
        <w:rPr>
          <w:rFonts w:ascii="Cambria" w:eastAsia="Arial" w:hAnsi="Cambria" w:cstheme="minorHAnsi"/>
          <w:color w:val="000000"/>
          <w:sz w:val="24"/>
          <w:szCs w:val="24"/>
        </w:rPr>
        <w:t xml:space="preserve"> </w:t>
      </w:r>
      <w:r w:rsidRPr="001C09DE">
        <w:rPr>
          <w:rFonts w:ascii="Cambria" w:eastAsia="Arial" w:hAnsi="Cambria" w:cstheme="minorHAnsi"/>
          <w:color w:val="000000"/>
          <w:sz w:val="24"/>
          <w:szCs w:val="24"/>
        </w:rPr>
        <w:t>iznos sredstava koja su namijenjena za finansijsku podršku zanatlijama</w:t>
      </w:r>
      <w:r w:rsidR="00436F3D" w:rsidRPr="001C09DE">
        <w:rPr>
          <w:rFonts w:ascii="Cambria" w:eastAsia="Arial" w:hAnsi="Cambria" w:cstheme="minorHAnsi"/>
          <w:color w:val="000000"/>
          <w:sz w:val="24"/>
          <w:szCs w:val="24"/>
        </w:rPr>
        <w:t xml:space="preserve"> za kupovinu nove/polovne opreme,</w:t>
      </w:r>
      <w:r w:rsidR="00FF0BBF">
        <w:rPr>
          <w:rFonts w:ascii="Cambria" w:eastAsia="Arial" w:hAnsi="Cambria" w:cstheme="minorHAnsi"/>
          <w:color w:val="000000"/>
          <w:sz w:val="24"/>
          <w:szCs w:val="24"/>
        </w:rPr>
        <w:t xml:space="preserve"> kao i maksimalan iznos finansijske podrške u okviru Komponente I,</w:t>
      </w:r>
      <w:r w:rsidR="00436F3D" w:rsidRPr="001C09DE">
        <w:rPr>
          <w:rFonts w:ascii="Cambria" w:eastAsia="Arial" w:hAnsi="Cambria" w:cstheme="minorHAnsi"/>
          <w:color w:val="000000"/>
          <w:sz w:val="24"/>
          <w:szCs w:val="24"/>
        </w:rPr>
        <w:t xml:space="preserve"> određen je poseban budžet i podsticaj za novo-registrovane zanatlije, povećan je </w:t>
      </w:r>
      <w:r w:rsidRPr="001C09DE">
        <w:rPr>
          <w:rFonts w:ascii="Cambria" w:eastAsia="Arial" w:hAnsi="Cambria" w:cstheme="minorHAnsi"/>
          <w:color w:val="000000"/>
          <w:sz w:val="24"/>
          <w:szCs w:val="24"/>
        </w:rPr>
        <w:t>procen</w:t>
      </w:r>
      <w:r w:rsidR="00436F3D" w:rsidRPr="001C09DE">
        <w:rPr>
          <w:rFonts w:ascii="Cambria" w:eastAsia="Arial" w:hAnsi="Cambria" w:cstheme="minorHAnsi"/>
          <w:color w:val="000000"/>
          <w:sz w:val="24"/>
          <w:szCs w:val="24"/>
        </w:rPr>
        <w:t xml:space="preserve">at </w:t>
      </w:r>
      <w:r w:rsidRPr="001C09DE">
        <w:rPr>
          <w:rFonts w:ascii="Cambria" w:eastAsia="Arial" w:hAnsi="Cambria" w:cstheme="minorHAnsi"/>
          <w:color w:val="000000"/>
          <w:sz w:val="24"/>
          <w:szCs w:val="24"/>
        </w:rPr>
        <w:t>podrške za žene i mlađe od 35 godina</w:t>
      </w:r>
      <w:r w:rsidR="00436F3D" w:rsidRPr="001C09DE">
        <w:rPr>
          <w:rFonts w:ascii="Cambria" w:eastAsia="Arial" w:hAnsi="Cambria" w:cstheme="minorHAnsi"/>
          <w:color w:val="000000"/>
          <w:sz w:val="24"/>
          <w:szCs w:val="24"/>
        </w:rPr>
        <w:t xml:space="preserve"> i uvedena je refundacija za nabavku </w:t>
      </w:r>
      <w:r w:rsidRPr="001C09DE">
        <w:rPr>
          <w:rFonts w:ascii="Cambria" w:eastAsia="Arial" w:hAnsi="Cambria" w:cstheme="minorHAnsi"/>
          <w:color w:val="000000"/>
          <w:sz w:val="24"/>
          <w:szCs w:val="24"/>
        </w:rPr>
        <w:t>repromaterijala.</w:t>
      </w:r>
    </w:p>
    <w:p w14:paraId="5A58B268" w14:textId="40CC7F45" w:rsidR="00371475" w:rsidRPr="001C09DE" w:rsidRDefault="004A216D" w:rsidP="004A216D">
      <w:pPr>
        <w:spacing w:after="0" w:line="240" w:lineRule="auto"/>
        <w:jc w:val="both"/>
        <w:rPr>
          <w:rFonts w:ascii="Cambria" w:eastAsia="Calibri" w:hAnsi="Cambria" w:cstheme="minorHAnsi"/>
          <w:sz w:val="24"/>
          <w:szCs w:val="24"/>
          <w:lang w:eastAsia="en-GB"/>
        </w:rPr>
      </w:pPr>
      <w:bookmarkStart w:id="0" w:name="_Hlk75948355"/>
      <w:r w:rsidRPr="001C09DE">
        <w:rPr>
          <w:rFonts w:ascii="Cambria" w:eastAsia="Calibri" w:hAnsi="Cambria" w:cstheme="minorHAnsi"/>
          <w:bCs/>
          <w:sz w:val="24"/>
          <w:szCs w:val="24"/>
          <w:lang w:eastAsia="en-GB"/>
        </w:rPr>
        <w:t>Potpuno digitalizovan informacioni sistem</w:t>
      </w:r>
      <w:r w:rsidRPr="001C09DE">
        <w:rPr>
          <w:rFonts w:ascii="Cambria" w:eastAsia="Calibri" w:hAnsi="Cambria" w:cstheme="minorHAnsi"/>
          <w:sz w:val="24"/>
          <w:szCs w:val="24"/>
          <w:lang w:eastAsia="en-GB"/>
        </w:rPr>
        <w:t xml:space="preserve"> biće u funkciji rasterećenja zanatlija</w:t>
      </w:r>
      <w:r w:rsidR="00E93A60">
        <w:rPr>
          <w:rFonts w:ascii="Cambria" w:eastAsia="Calibri" w:hAnsi="Cambria" w:cstheme="minorHAnsi"/>
          <w:sz w:val="24"/>
          <w:szCs w:val="24"/>
          <w:lang w:eastAsia="en-GB"/>
        </w:rPr>
        <w:t>,</w:t>
      </w:r>
      <w:r w:rsidRPr="001C09DE">
        <w:rPr>
          <w:rFonts w:ascii="Cambria" w:eastAsia="Calibri" w:hAnsi="Cambria" w:cstheme="minorHAnsi"/>
          <w:sz w:val="24"/>
          <w:szCs w:val="24"/>
          <w:lang w:eastAsia="en-GB"/>
        </w:rPr>
        <w:t xml:space="preserve"> od momenta </w:t>
      </w:r>
      <w:r w:rsidR="00566B08" w:rsidRPr="001C09DE">
        <w:rPr>
          <w:rFonts w:ascii="Cambria" w:eastAsia="Calibri" w:hAnsi="Cambria" w:cstheme="minorHAnsi"/>
          <w:sz w:val="24"/>
          <w:szCs w:val="24"/>
          <w:lang w:eastAsia="en-GB"/>
        </w:rPr>
        <w:t xml:space="preserve">prijave na Program </w:t>
      </w:r>
      <w:r w:rsidRPr="001C09DE">
        <w:rPr>
          <w:rFonts w:ascii="Cambria" w:eastAsia="Calibri" w:hAnsi="Cambria" w:cstheme="minorHAnsi"/>
          <w:sz w:val="24"/>
          <w:szCs w:val="24"/>
          <w:lang w:eastAsia="en-GB"/>
        </w:rPr>
        <w:t>do</w:t>
      </w:r>
      <w:r w:rsidR="00566B08" w:rsidRPr="001C09DE">
        <w:rPr>
          <w:rFonts w:ascii="Cambria" w:eastAsia="Calibri" w:hAnsi="Cambria" w:cstheme="minorHAnsi"/>
          <w:sz w:val="24"/>
          <w:szCs w:val="24"/>
          <w:lang w:eastAsia="en-GB"/>
        </w:rPr>
        <w:t xml:space="preserve"> same </w:t>
      </w:r>
      <w:r w:rsidRPr="001C09DE">
        <w:rPr>
          <w:rFonts w:ascii="Cambria" w:eastAsia="Calibri" w:hAnsi="Cambria" w:cstheme="minorHAnsi"/>
          <w:sz w:val="24"/>
          <w:szCs w:val="24"/>
          <w:lang w:eastAsia="en-GB"/>
        </w:rPr>
        <w:t>predaje</w:t>
      </w:r>
      <w:r w:rsidR="00566B08" w:rsidRPr="001C09DE">
        <w:rPr>
          <w:rFonts w:ascii="Cambria" w:eastAsia="Calibri" w:hAnsi="Cambria" w:cstheme="minorHAnsi"/>
          <w:sz w:val="24"/>
          <w:szCs w:val="24"/>
          <w:lang w:eastAsia="en-GB"/>
        </w:rPr>
        <w:t xml:space="preserve"> </w:t>
      </w:r>
      <w:r w:rsidRPr="001C09DE">
        <w:rPr>
          <w:rFonts w:ascii="Cambria" w:eastAsia="Calibri" w:hAnsi="Cambria" w:cstheme="minorHAnsi"/>
          <w:sz w:val="24"/>
          <w:szCs w:val="24"/>
          <w:lang w:eastAsia="en-GB"/>
        </w:rPr>
        <w:t>zahtjeva za refundaciju, uz pribavljanje dijela neophodne dokumentacije po službenoj dužnosti, kako bi se doprinijelo smanjen</w:t>
      </w:r>
      <w:r w:rsidR="00E93A60">
        <w:rPr>
          <w:rFonts w:ascii="Cambria" w:eastAsia="Calibri" w:hAnsi="Cambria" w:cstheme="minorHAnsi"/>
          <w:sz w:val="24"/>
          <w:szCs w:val="24"/>
          <w:lang w:eastAsia="en-GB"/>
        </w:rPr>
        <w:t>j</w:t>
      </w:r>
      <w:r w:rsidRPr="001C09DE">
        <w:rPr>
          <w:rFonts w:ascii="Cambria" w:eastAsia="Calibri" w:hAnsi="Cambria" w:cstheme="minorHAnsi"/>
          <w:sz w:val="24"/>
          <w:szCs w:val="24"/>
          <w:lang w:eastAsia="en-GB"/>
        </w:rPr>
        <w:t>u administrativnih barijera, a cjelokupan proces pri</w:t>
      </w:r>
      <w:r w:rsidR="00566B08" w:rsidRPr="001C09DE">
        <w:rPr>
          <w:rFonts w:ascii="Cambria" w:eastAsia="Calibri" w:hAnsi="Cambria" w:cstheme="minorHAnsi"/>
          <w:sz w:val="24"/>
          <w:szCs w:val="24"/>
          <w:lang w:eastAsia="en-GB"/>
        </w:rPr>
        <w:t xml:space="preserve">jema </w:t>
      </w:r>
      <w:r w:rsidRPr="001C09DE">
        <w:rPr>
          <w:rFonts w:ascii="Cambria" w:eastAsia="Calibri" w:hAnsi="Cambria" w:cstheme="minorHAnsi"/>
          <w:sz w:val="24"/>
          <w:szCs w:val="24"/>
          <w:lang w:eastAsia="en-GB"/>
        </w:rPr>
        <w:t xml:space="preserve">i obrade </w:t>
      </w:r>
      <w:r w:rsidR="00566B08" w:rsidRPr="001C09DE">
        <w:rPr>
          <w:rFonts w:ascii="Cambria" w:eastAsia="Calibri" w:hAnsi="Cambria" w:cstheme="minorHAnsi"/>
          <w:sz w:val="24"/>
          <w:szCs w:val="24"/>
          <w:lang w:eastAsia="en-GB"/>
        </w:rPr>
        <w:t xml:space="preserve">podnijetih </w:t>
      </w:r>
      <w:r w:rsidRPr="001C09DE">
        <w:rPr>
          <w:rFonts w:ascii="Cambria" w:eastAsia="Calibri" w:hAnsi="Cambria" w:cstheme="minorHAnsi"/>
          <w:sz w:val="24"/>
          <w:szCs w:val="24"/>
          <w:lang w:eastAsia="en-GB"/>
        </w:rPr>
        <w:t xml:space="preserve">zahtjeva učinio što bržim i efikasnijim, </w:t>
      </w:r>
      <w:r w:rsidR="00566B08" w:rsidRPr="001C09DE">
        <w:rPr>
          <w:rFonts w:ascii="Cambria" w:eastAsia="Calibri" w:hAnsi="Cambria" w:cstheme="minorHAnsi"/>
          <w:sz w:val="24"/>
          <w:szCs w:val="24"/>
          <w:lang w:eastAsia="en-GB"/>
        </w:rPr>
        <w:t xml:space="preserve">po već ustaljenoj </w:t>
      </w:r>
      <w:r w:rsidRPr="001C09DE">
        <w:rPr>
          <w:rFonts w:ascii="Cambria" w:eastAsia="Calibri" w:hAnsi="Cambria" w:cstheme="minorHAnsi"/>
          <w:sz w:val="24"/>
          <w:szCs w:val="24"/>
          <w:lang w:eastAsia="en-GB"/>
        </w:rPr>
        <w:t>praks</w:t>
      </w:r>
      <w:r w:rsidR="00566B08" w:rsidRPr="001C09DE">
        <w:rPr>
          <w:rFonts w:ascii="Cambria" w:eastAsia="Calibri" w:hAnsi="Cambria" w:cstheme="minorHAnsi"/>
          <w:sz w:val="24"/>
          <w:szCs w:val="24"/>
          <w:lang w:eastAsia="en-GB"/>
        </w:rPr>
        <w:t>i iz prethodnih godina.</w:t>
      </w:r>
    </w:p>
    <w:p w14:paraId="66797500" w14:textId="3C5CC6D1" w:rsidR="00371475" w:rsidRDefault="00371475" w:rsidP="004A216D">
      <w:pPr>
        <w:spacing w:after="0" w:line="240" w:lineRule="auto"/>
        <w:jc w:val="both"/>
        <w:rPr>
          <w:rFonts w:ascii="Cambria" w:eastAsia="Calibri" w:hAnsi="Cambria" w:cstheme="minorHAnsi"/>
          <w:sz w:val="24"/>
          <w:szCs w:val="24"/>
          <w:lang w:eastAsia="en-GB"/>
        </w:rPr>
      </w:pPr>
    </w:p>
    <w:p w14:paraId="4E440B3A" w14:textId="236F9EF7" w:rsidR="001C09DE" w:rsidRDefault="001C09DE" w:rsidP="004A216D">
      <w:pPr>
        <w:spacing w:after="0" w:line="240" w:lineRule="auto"/>
        <w:jc w:val="both"/>
        <w:rPr>
          <w:rFonts w:ascii="Cambria" w:eastAsia="Calibri" w:hAnsi="Cambria" w:cstheme="minorHAnsi"/>
          <w:sz w:val="24"/>
          <w:szCs w:val="24"/>
          <w:lang w:eastAsia="en-GB"/>
        </w:rPr>
      </w:pPr>
    </w:p>
    <w:p w14:paraId="0C323CFB" w14:textId="77777777" w:rsidR="001C09DE" w:rsidRPr="001C09DE" w:rsidRDefault="001C09DE" w:rsidP="004A216D">
      <w:pPr>
        <w:spacing w:after="0" w:line="240" w:lineRule="auto"/>
        <w:jc w:val="both"/>
        <w:rPr>
          <w:rFonts w:ascii="Cambria" w:eastAsia="Calibri" w:hAnsi="Cambria" w:cstheme="minorHAnsi"/>
          <w:sz w:val="24"/>
          <w:szCs w:val="24"/>
          <w:lang w:eastAsia="en-GB"/>
        </w:rPr>
      </w:pPr>
    </w:p>
    <w:p w14:paraId="45891C39" w14:textId="380C8801" w:rsidR="00371475" w:rsidRPr="001C09DE" w:rsidRDefault="00371475" w:rsidP="004A216D">
      <w:pPr>
        <w:spacing w:after="0" w:line="240" w:lineRule="auto"/>
        <w:jc w:val="both"/>
        <w:rPr>
          <w:rFonts w:ascii="Cambria" w:eastAsia="Calibri" w:hAnsi="Cambria" w:cstheme="minorHAnsi"/>
          <w:sz w:val="24"/>
          <w:szCs w:val="24"/>
          <w:lang w:eastAsia="en-GB"/>
        </w:rPr>
      </w:pPr>
    </w:p>
    <w:bookmarkEnd w:id="0"/>
    <w:p w14:paraId="087AB48B" w14:textId="7E9AC747" w:rsidR="004A216D" w:rsidRPr="001C09DE" w:rsidRDefault="004A216D" w:rsidP="00CE761A">
      <w:pPr>
        <w:pStyle w:val="ListParagraph"/>
        <w:numPr>
          <w:ilvl w:val="0"/>
          <w:numId w:val="8"/>
        </w:numPr>
        <w:ind w:right="546"/>
        <w:rPr>
          <w:rFonts w:ascii="Cambria" w:hAnsi="Cambria" w:cstheme="minorHAnsi"/>
          <w:b/>
          <w:sz w:val="24"/>
          <w:szCs w:val="24"/>
        </w:rPr>
      </w:pPr>
      <w:r w:rsidRPr="001C09DE">
        <w:rPr>
          <w:rFonts w:ascii="Cambria" w:hAnsi="Cambria" w:cstheme="minorHAnsi"/>
          <w:b/>
          <w:sz w:val="24"/>
          <w:szCs w:val="24"/>
        </w:rPr>
        <w:t>CILJEVI</w:t>
      </w:r>
      <w:r w:rsidRPr="001C09DE">
        <w:rPr>
          <w:rFonts w:ascii="Cambria" w:hAnsi="Cambria" w:cstheme="minorHAnsi"/>
          <w:sz w:val="24"/>
          <w:szCs w:val="24"/>
        </w:rPr>
        <w:t xml:space="preserve"> </w:t>
      </w:r>
      <w:r w:rsidRPr="001C09DE">
        <w:rPr>
          <w:rFonts w:ascii="Cambria" w:hAnsi="Cambria" w:cstheme="minorHAnsi"/>
          <w:b/>
          <w:sz w:val="24"/>
          <w:szCs w:val="24"/>
        </w:rPr>
        <w:t>PROGRAMA</w:t>
      </w:r>
    </w:p>
    <w:p w14:paraId="25019CF3" w14:textId="1D405CF1" w:rsidR="00AA390B" w:rsidRPr="001C09DE" w:rsidRDefault="00AA390B" w:rsidP="00AA390B">
      <w:pPr>
        <w:ind w:right="546"/>
        <w:rPr>
          <w:rFonts w:ascii="Cambria" w:hAnsi="Cambria" w:cstheme="minorHAnsi"/>
          <w:sz w:val="24"/>
          <w:szCs w:val="24"/>
        </w:rPr>
      </w:pPr>
    </w:p>
    <w:p w14:paraId="493A5BD2" w14:textId="67FFDB7E" w:rsidR="00AA390B" w:rsidRPr="001C09DE" w:rsidRDefault="00755239" w:rsidP="00755239">
      <w:pPr>
        <w:ind w:right="546"/>
        <w:jc w:val="both"/>
        <w:rPr>
          <w:rFonts w:ascii="Cambria" w:hAnsi="Cambria" w:cstheme="minorHAnsi"/>
          <w:sz w:val="24"/>
          <w:szCs w:val="24"/>
        </w:rPr>
      </w:pPr>
      <w:r w:rsidRPr="001C09DE">
        <w:rPr>
          <w:rFonts w:ascii="Cambria" w:hAnsi="Cambria" w:cstheme="minorHAnsi"/>
          <w:sz w:val="24"/>
          <w:szCs w:val="24"/>
        </w:rPr>
        <w:t>Ključni cilj Programa je podsticanje razvoja crnogorskih zanatlija kroz pružanje finansijske podrške za nabavku opreme/alata/repromaterijala</w:t>
      </w:r>
      <w:r w:rsidR="00FF0BBF">
        <w:rPr>
          <w:rFonts w:ascii="Cambria" w:hAnsi="Cambria" w:cstheme="minorHAnsi"/>
          <w:sz w:val="24"/>
          <w:szCs w:val="24"/>
        </w:rPr>
        <w:t xml:space="preserve"> </w:t>
      </w:r>
      <w:r w:rsidRPr="001C09DE">
        <w:rPr>
          <w:rFonts w:ascii="Cambria" w:hAnsi="Cambria" w:cstheme="minorHAnsi"/>
          <w:sz w:val="24"/>
          <w:szCs w:val="24"/>
        </w:rPr>
        <w:t>namijenjenih za obavljanje zanatske djelatnosti i uvođenje njihovog poslovanja u legalne tokove, i to:</w:t>
      </w:r>
    </w:p>
    <w:p w14:paraId="17C2E9C2" w14:textId="141668FA" w:rsidR="004A216D" w:rsidRPr="001C09DE" w:rsidRDefault="004A216D" w:rsidP="004A216D">
      <w:pPr>
        <w:numPr>
          <w:ilvl w:val="1"/>
          <w:numId w:val="1"/>
        </w:numPr>
        <w:spacing w:after="5" w:line="249" w:lineRule="auto"/>
        <w:ind w:right="548" w:hanging="360"/>
        <w:jc w:val="both"/>
        <w:rPr>
          <w:rFonts w:ascii="Cambria" w:eastAsia="Arial" w:hAnsi="Cambria" w:cstheme="minorHAnsi"/>
          <w:sz w:val="24"/>
          <w:szCs w:val="24"/>
        </w:rPr>
      </w:pPr>
      <w:r w:rsidRPr="001C09DE">
        <w:rPr>
          <w:rFonts w:ascii="Cambria" w:eastAsia="Arial" w:hAnsi="Cambria" w:cstheme="minorHAnsi"/>
          <w:sz w:val="24"/>
          <w:szCs w:val="24"/>
        </w:rPr>
        <w:t>jačanje konkurentnosti postojećih zanatlija</w:t>
      </w:r>
      <w:r w:rsidR="00C92174">
        <w:rPr>
          <w:rFonts w:ascii="Cambria" w:eastAsia="Arial" w:hAnsi="Cambria" w:cstheme="minorHAnsi"/>
          <w:sz w:val="24"/>
          <w:szCs w:val="24"/>
        </w:rPr>
        <w:t>;</w:t>
      </w:r>
    </w:p>
    <w:p w14:paraId="251FC416" w14:textId="186D1883" w:rsidR="00755239" w:rsidRPr="001C09DE" w:rsidRDefault="00755239" w:rsidP="00755239">
      <w:pPr>
        <w:numPr>
          <w:ilvl w:val="1"/>
          <w:numId w:val="1"/>
        </w:numPr>
        <w:spacing w:after="5" w:line="249" w:lineRule="auto"/>
        <w:ind w:right="548" w:hanging="360"/>
        <w:jc w:val="both"/>
        <w:rPr>
          <w:rFonts w:ascii="Cambria" w:eastAsia="Arial" w:hAnsi="Cambria" w:cstheme="minorHAnsi"/>
          <w:sz w:val="24"/>
          <w:szCs w:val="24"/>
        </w:rPr>
      </w:pPr>
      <w:r w:rsidRPr="001C09DE">
        <w:rPr>
          <w:rFonts w:ascii="Cambria" w:eastAsia="Arial" w:hAnsi="Cambria" w:cstheme="minorHAnsi"/>
          <w:sz w:val="24"/>
          <w:szCs w:val="24"/>
        </w:rPr>
        <w:t>povećanje broja registrovanih zanatlija</w:t>
      </w:r>
      <w:r w:rsidR="00C92174">
        <w:rPr>
          <w:rFonts w:ascii="Cambria" w:eastAsia="Arial" w:hAnsi="Cambria" w:cstheme="minorHAnsi"/>
          <w:sz w:val="24"/>
          <w:szCs w:val="24"/>
        </w:rPr>
        <w:t>;</w:t>
      </w:r>
    </w:p>
    <w:p w14:paraId="1416C862" w14:textId="2C52227F" w:rsidR="004A216D" w:rsidRPr="001C09DE" w:rsidRDefault="004A216D" w:rsidP="004A216D">
      <w:pPr>
        <w:numPr>
          <w:ilvl w:val="1"/>
          <w:numId w:val="1"/>
        </w:numPr>
        <w:spacing w:after="5" w:line="249" w:lineRule="auto"/>
        <w:ind w:right="548" w:hanging="360"/>
        <w:jc w:val="both"/>
        <w:rPr>
          <w:rFonts w:ascii="Cambria" w:eastAsia="Arial" w:hAnsi="Cambria" w:cstheme="minorHAnsi"/>
          <w:sz w:val="24"/>
          <w:szCs w:val="24"/>
        </w:rPr>
      </w:pPr>
      <w:r w:rsidRPr="001C09DE">
        <w:rPr>
          <w:rFonts w:ascii="Cambria" w:eastAsia="Arial" w:hAnsi="Cambria" w:cstheme="minorHAnsi"/>
          <w:sz w:val="24"/>
          <w:szCs w:val="24"/>
        </w:rPr>
        <w:t>podrška zanatlijama početnicima</w:t>
      </w:r>
      <w:r w:rsidR="00C92174">
        <w:rPr>
          <w:rFonts w:ascii="Cambria" w:eastAsia="Arial" w:hAnsi="Cambria" w:cstheme="minorHAnsi"/>
          <w:sz w:val="24"/>
          <w:szCs w:val="24"/>
        </w:rPr>
        <w:t>;</w:t>
      </w:r>
    </w:p>
    <w:p w14:paraId="52D9A393" w14:textId="660231DC" w:rsidR="00755239" w:rsidRPr="001C09DE" w:rsidRDefault="00755239" w:rsidP="00755239">
      <w:pPr>
        <w:numPr>
          <w:ilvl w:val="1"/>
          <w:numId w:val="1"/>
        </w:numPr>
        <w:spacing w:after="5" w:line="249" w:lineRule="auto"/>
        <w:ind w:right="548" w:hanging="360"/>
        <w:jc w:val="both"/>
        <w:rPr>
          <w:rFonts w:ascii="Cambria" w:hAnsi="Cambria" w:cstheme="minorHAnsi"/>
          <w:sz w:val="24"/>
          <w:szCs w:val="24"/>
        </w:rPr>
      </w:pPr>
      <w:r w:rsidRPr="001C09DE">
        <w:rPr>
          <w:rFonts w:ascii="Cambria" w:eastAsia="Arial" w:hAnsi="Cambria" w:cstheme="minorHAnsi"/>
          <w:sz w:val="24"/>
          <w:szCs w:val="24"/>
        </w:rPr>
        <w:t>podsticanje</w:t>
      </w:r>
      <w:r w:rsidRPr="001C09DE">
        <w:rPr>
          <w:rFonts w:ascii="Cambria" w:hAnsi="Cambria" w:cstheme="minorHAnsi"/>
          <w:sz w:val="24"/>
          <w:szCs w:val="24"/>
        </w:rPr>
        <w:t xml:space="preserve"> preduzetništva kod žena i mladih koji se bave zanatskom djelatnošću</w:t>
      </w:r>
      <w:r w:rsidR="00C92174">
        <w:rPr>
          <w:rFonts w:ascii="Cambria" w:hAnsi="Cambria" w:cstheme="minorHAnsi"/>
          <w:sz w:val="24"/>
          <w:szCs w:val="24"/>
        </w:rPr>
        <w:t>;</w:t>
      </w:r>
    </w:p>
    <w:p w14:paraId="491202D6" w14:textId="7D3FA8F3" w:rsidR="004A216D" w:rsidRPr="001C09DE" w:rsidRDefault="004A216D" w:rsidP="004A216D">
      <w:pPr>
        <w:numPr>
          <w:ilvl w:val="1"/>
          <w:numId w:val="1"/>
        </w:numPr>
        <w:spacing w:after="5" w:line="249" w:lineRule="auto"/>
        <w:ind w:right="548" w:hanging="360"/>
        <w:jc w:val="both"/>
        <w:rPr>
          <w:rFonts w:ascii="Cambria" w:eastAsia="Arial" w:hAnsi="Cambria" w:cstheme="minorHAnsi"/>
          <w:sz w:val="24"/>
          <w:szCs w:val="24"/>
        </w:rPr>
      </w:pPr>
      <w:r w:rsidRPr="001C09DE">
        <w:rPr>
          <w:rFonts w:ascii="Cambria" w:eastAsia="Arial" w:hAnsi="Cambria" w:cstheme="minorHAnsi"/>
          <w:sz w:val="24"/>
          <w:szCs w:val="24"/>
        </w:rPr>
        <w:t>podrška zanatlijama za nabavku repromaterijala</w:t>
      </w:r>
      <w:r w:rsidR="00C92174">
        <w:rPr>
          <w:rFonts w:ascii="Cambria" w:eastAsia="Arial" w:hAnsi="Cambria" w:cstheme="minorHAnsi"/>
          <w:sz w:val="24"/>
          <w:szCs w:val="24"/>
        </w:rPr>
        <w:t>.</w:t>
      </w:r>
      <w:r w:rsidRPr="001C09DE">
        <w:rPr>
          <w:rFonts w:ascii="Cambria" w:eastAsia="Arial" w:hAnsi="Cambria" w:cstheme="minorHAnsi"/>
          <w:sz w:val="24"/>
          <w:szCs w:val="24"/>
        </w:rPr>
        <w:t xml:space="preserve"> </w:t>
      </w:r>
    </w:p>
    <w:p w14:paraId="0D0F19C9" w14:textId="51BC674F" w:rsidR="00755239" w:rsidRPr="001C09DE" w:rsidRDefault="00755239" w:rsidP="00755239">
      <w:pPr>
        <w:spacing w:after="5" w:line="249" w:lineRule="auto"/>
        <w:ind w:left="720" w:right="548"/>
        <w:jc w:val="both"/>
        <w:rPr>
          <w:rFonts w:ascii="Cambria" w:eastAsia="Arial" w:hAnsi="Cambria" w:cstheme="minorHAnsi"/>
          <w:sz w:val="24"/>
          <w:szCs w:val="24"/>
        </w:rPr>
      </w:pPr>
    </w:p>
    <w:p w14:paraId="53039E2A" w14:textId="6D7B341A" w:rsidR="004A216D" w:rsidRPr="001C09DE" w:rsidRDefault="004A216D" w:rsidP="004A216D">
      <w:pPr>
        <w:spacing w:after="5" w:line="249" w:lineRule="auto"/>
        <w:ind w:left="720" w:right="548"/>
        <w:jc w:val="both"/>
        <w:rPr>
          <w:rFonts w:ascii="Cambria" w:eastAsia="Arial" w:hAnsi="Cambria" w:cstheme="minorHAnsi"/>
          <w:sz w:val="24"/>
          <w:szCs w:val="24"/>
        </w:rPr>
      </w:pPr>
    </w:p>
    <w:p w14:paraId="02E09CB1" w14:textId="573EB4D0" w:rsidR="004A216D" w:rsidRPr="001C09DE" w:rsidRDefault="00755239" w:rsidP="00CE761A">
      <w:pPr>
        <w:pStyle w:val="ListParagraph"/>
        <w:numPr>
          <w:ilvl w:val="0"/>
          <w:numId w:val="8"/>
        </w:numPr>
        <w:ind w:right="546"/>
        <w:rPr>
          <w:rFonts w:ascii="Cambria" w:hAnsi="Cambria" w:cstheme="minorHAnsi"/>
          <w:sz w:val="24"/>
          <w:szCs w:val="24"/>
        </w:rPr>
      </w:pPr>
      <w:r w:rsidRPr="001C09DE">
        <w:rPr>
          <w:rFonts w:ascii="Cambria" w:hAnsi="Cambria" w:cstheme="minorHAnsi"/>
          <w:b/>
          <w:sz w:val="24"/>
          <w:szCs w:val="24"/>
        </w:rPr>
        <w:t>PREDMET</w:t>
      </w:r>
      <w:r w:rsidR="00DE1717" w:rsidRPr="001C09DE">
        <w:rPr>
          <w:rFonts w:ascii="Cambria" w:hAnsi="Cambria" w:cstheme="minorHAnsi"/>
          <w:b/>
          <w:sz w:val="24"/>
          <w:szCs w:val="24"/>
        </w:rPr>
        <w:t xml:space="preserve"> I FINANSIJSKI OKVIR </w:t>
      </w:r>
      <w:r w:rsidR="004A216D" w:rsidRPr="001C09DE">
        <w:rPr>
          <w:rFonts w:ascii="Cambria" w:hAnsi="Cambria" w:cstheme="minorHAnsi"/>
          <w:b/>
          <w:sz w:val="24"/>
          <w:szCs w:val="24"/>
        </w:rPr>
        <w:t>PROGRAMA</w:t>
      </w:r>
    </w:p>
    <w:p w14:paraId="7DE7DB6F" w14:textId="77777777" w:rsidR="004A216D" w:rsidRPr="001C09DE" w:rsidRDefault="004A216D" w:rsidP="004A216D">
      <w:pPr>
        <w:spacing w:after="17"/>
        <w:ind w:left="10" w:right="2936" w:hanging="10"/>
        <w:rPr>
          <w:rFonts w:ascii="Cambria" w:eastAsia="Arial" w:hAnsi="Cambria" w:cstheme="minorHAnsi"/>
          <w:b/>
          <w:color w:val="000000"/>
          <w:sz w:val="24"/>
          <w:szCs w:val="24"/>
        </w:rPr>
      </w:pPr>
    </w:p>
    <w:p w14:paraId="733C5A26" w14:textId="30086B43" w:rsidR="00755239" w:rsidRPr="001C09DE" w:rsidRDefault="00755239" w:rsidP="004A216D">
      <w:pPr>
        <w:spacing w:after="5" w:line="249" w:lineRule="auto"/>
        <w:ind w:left="-5" w:right="-2" w:hanging="10"/>
        <w:jc w:val="both"/>
        <w:rPr>
          <w:rFonts w:ascii="Cambria" w:eastAsia="Arial" w:hAnsi="Cambria" w:cstheme="minorHAnsi"/>
          <w:color w:val="000000"/>
          <w:sz w:val="24"/>
          <w:szCs w:val="24"/>
        </w:rPr>
      </w:pPr>
      <w:r w:rsidRPr="001C09DE">
        <w:rPr>
          <w:rFonts w:ascii="Cambria" w:eastAsia="Arial" w:hAnsi="Cambria" w:cstheme="minorHAnsi"/>
          <w:b/>
          <w:color w:val="000000"/>
          <w:sz w:val="24"/>
          <w:szCs w:val="24"/>
        </w:rPr>
        <w:t>Program za razvoj i promociju zanatstva za 2025. godinu</w:t>
      </w:r>
      <w:r w:rsidRPr="001C09DE">
        <w:rPr>
          <w:rFonts w:ascii="Cambria" w:eastAsia="Arial" w:hAnsi="Cambria" w:cstheme="minorHAnsi"/>
          <w:color w:val="000000"/>
          <w:sz w:val="24"/>
          <w:szCs w:val="24"/>
        </w:rPr>
        <w:t xml:space="preserve"> podrazumijeva </w:t>
      </w:r>
      <w:r w:rsidRPr="001C09DE">
        <w:rPr>
          <w:rFonts w:ascii="Cambria" w:eastAsia="Arial" w:hAnsi="Cambria" w:cstheme="minorHAnsi"/>
          <w:b/>
          <w:color w:val="000000"/>
          <w:sz w:val="24"/>
          <w:szCs w:val="24"/>
        </w:rPr>
        <w:t>finansijsku podršku  koja je bazirana na principu refundacije</w:t>
      </w:r>
      <w:r w:rsidRPr="001C09DE">
        <w:rPr>
          <w:rFonts w:ascii="Cambria" w:eastAsia="Arial" w:hAnsi="Cambria" w:cstheme="minorHAnsi"/>
          <w:color w:val="000000"/>
          <w:sz w:val="24"/>
          <w:szCs w:val="24"/>
        </w:rPr>
        <w:t xml:space="preserve">, i to na način da </w:t>
      </w:r>
      <w:r w:rsidRPr="001C09DE">
        <w:rPr>
          <w:rFonts w:ascii="Cambria" w:eastAsia="Arial" w:hAnsi="Cambria" w:cstheme="minorHAnsi"/>
          <w:b/>
          <w:color w:val="000000"/>
          <w:sz w:val="24"/>
          <w:szCs w:val="24"/>
        </w:rPr>
        <w:t xml:space="preserve">zanatlija finansira 100%  </w:t>
      </w:r>
      <w:r w:rsidR="00CF0EAF" w:rsidRPr="001C09DE">
        <w:rPr>
          <w:rFonts w:ascii="Cambria" w:eastAsia="Arial" w:hAnsi="Cambria" w:cstheme="minorHAnsi"/>
          <w:b/>
          <w:color w:val="000000"/>
          <w:sz w:val="24"/>
          <w:szCs w:val="24"/>
        </w:rPr>
        <w:t>o</w:t>
      </w:r>
      <w:r w:rsidRPr="001C09DE">
        <w:rPr>
          <w:rFonts w:ascii="Cambria" w:eastAsia="Arial" w:hAnsi="Cambria" w:cstheme="minorHAnsi"/>
          <w:b/>
          <w:color w:val="000000"/>
          <w:sz w:val="24"/>
          <w:szCs w:val="24"/>
        </w:rPr>
        <w:t>pravdanih  troškova za nabavku opreme/alata/repromaterijala</w:t>
      </w:r>
      <w:r w:rsidR="00CF0EAF" w:rsidRPr="001C09DE">
        <w:rPr>
          <w:rFonts w:ascii="Cambria" w:eastAsia="Arial" w:hAnsi="Cambria" w:cstheme="minorHAnsi"/>
          <w:color w:val="000000"/>
          <w:sz w:val="24"/>
          <w:szCs w:val="24"/>
        </w:rPr>
        <w:t xml:space="preserve"> </w:t>
      </w:r>
      <w:r w:rsidR="00CF0EAF" w:rsidRPr="001C09DE">
        <w:rPr>
          <w:rFonts w:ascii="Cambria" w:eastAsia="Arial" w:hAnsi="Cambria" w:cstheme="minorHAnsi"/>
          <w:b/>
          <w:color w:val="000000"/>
          <w:sz w:val="24"/>
          <w:szCs w:val="24"/>
        </w:rPr>
        <w:t>bez PDV-a</w:t>
      </w:r>
      <w:r w:rsidRPr="001C09DE">
        <w:rPr>
          <w:rFonts w:ascii="Cambria" w:eastAsia="Arial" w:hAnsi="Cambria" w:cstheme="minorHAnsi"/>
          <w:color w:val="000000"/>
          <w:sz w:val="24"/>
          <w:szCs w:val="24"/>
        </w:rPr>
        <w:t xml:space="preserve">, nakon čega mu se </w:t>
      </w:r>
      <w:r w:rsidRPr="001C09DE">
        <w:rPr>
          <w:rFonts w:ascii="Cambria" w:eastAsia="Arial" w:hAnsi="Cambria" w:cstheme="minorHAnsi"/>
          <w:b/>
          <w:color w:val="000000"/>
          <w:sz w:val="24"/>
          <w:szCs w:val="24"/>
        </w:rPr>
        <w:t>po podnošenju dokumentacije koja dokazuje utrošak sredstava</w:t>
      </w:r>
      <w:r w:rsidRPr="001C09DE">
        <w:rPr>
          <w:rFonts w:ascii="Cambria" w:eastAsia="Arial" w:hAnsi="Cambria" w:cstheme="minorHAnsi"/>
          <w:color w:val="000000"/>
          <w:sz w:val="24"/>
          <w:szCs w:val="24"/>
        </w:rPr>
        <w:t xml:space="preserve"> za realizaciju aktivnosti</w:t>
      </w:r>
      <w:r w:rsidR="00CF0EAF" w:rsidRPr="001C09DE">
        <w:rPr>
          <w:rFonts w:ascii="Cambria" w:eastAsia="Arial" w:hAnsi="Cambria" w:cstheme="minorHAnsi"/>
          <w:color w:val="000000"/>
          <w:sz w:val="24"/>
          <w:szCs w:val="24"/>
        </w:rPr>
        <w:t xml:space="preserve"> i sprovođenja potrebnih procedura kontrole </w:t>
      </w:r>
      <w:r w:rsidRPr="001C09DE">
        <w:rPr>
          <w:rFonts w:ascii="Cambria" w:eastAsia="Arial" w:hAnsi="Cambria" w:cstheme="minorHAnsi"/>
          <w:b/>
          <w:color w:val="000000"/>
          <w:sz w:val="24"/>
          <w:szCs w:val="24"/>
        </w:rPr>
        <w:t>odobrava povraćaj dijela troškova</w:t>
      </w:r>
      <w:r w:rsidRPr="001C09DE">
        <w:rPr>
          <w:rFonts w:ascii="Cambria" w:eastAsia="Arial" w:hAnsi="Cambria" w:cstheme="minorHAnsi"/>
          <w:color w:val="000000"/>
          <w:sz w:val="24"/>
          <w:szCs w:val="24"/>
        </w:rPr>
        <w:t>.</w:t>
      </w:r>
    </w:p>
    <w:p w14:paraId="4E07ABCD" w14:textId="77777777" w:rsidR="00C70A0E" w:rsidRPr="001C09DE" w:rsidRDefault="00C70A0E" w:rsidP="004A216D">
      <w:pPr>
        <w:spacing w:after="5" w:line="249" w:lineRule="auto"/>
        <w:ind w:left="-5" w:right="-2" w:hanging="10"/>
        <w:jc w:val="both"/>
        <w:rPr>
          <w:rFonts w:ascii="Cambria" w:eastAsia="Arial" w:hAnsi="Cambria" w:cstheme="minorHAnsi"/>
          <w:color w:val="000000"/>
          <w:sz w:val="24"/>
          <w:szCs w:val="24"/>
        </w:rPr>
      </w:pPr>
    </w:p>
    <w:p w14:paraId="3406ADD3" w14:textId="32F65ADC" w:rsidR="00C70A0E" w:rsidRPr="001C09DE" w:rsidRDefault="00C70A0E" w:rsidP="004A216D">
      <w:pPr>
        <w:spacing w:after="5" w:line="249" w:lineRule="auto"/>
        <w:ind w:left="-5" w:right="-2" w:hanging="10"/>
        <w:jc w:val="both"/>
        <w:rPr>
          <w:rFonts w:ascii="Cambria" w:eastAsia="Arial" w:hAnsi="Cambria" w:cstheme="minorHAnsi"/>
          <w:b/>
          <w:color w:val="000000"/>
          <w:sz w:val="24"/>
          <w:szCs w:val="24"/>
        </w:rPr>
      </w:pPr>
      <w:r w:rsidRPr="001C09DE">
        <w:rPr>
          <w:rFonts w:ascii="Cambria" w:eastAsia="Arial" w:hAnsi="Cambria" w:cstheme="minorHAnsi"/>
          <w:b/>
          <w:color w:val="000000"/>
          <w:sz w:val="24"/>
          <w:szCs w:val="24"/>
        </w:rPr>
        <w:t>Za povraćaj troškova</w:t>
      </w:r>
      <w:r w:rsidRPr="001C09DE">
        <w:rPr>
          <w:rFonts w:ascii="Cambria" w:eastAsia="Arial" w:hAnsi="Cambria" w:cstheme="minorHAnsi"/>
          <w:color w:val="000000"/>
          <w:sz w:val="24"/>
          <w:szCs w:val="24"/>
        </w:rPr>
        <w:t xml:space="preserve"> u okviru Programa može se podnijeti zahtjev za aktivnosti koje su </w:t>
      </w:r>
      <w:r w:rsidRPr="001C09DE">
        <w:rPr>
          <w:rFonts w:ascii="Cambria" w:eastAsia="Arial" w:hAnsi="Cambria" w:cstheme="minorHAnsi"/>
          <w:b/>
          <w:color w:val="000000"/>
          <w:sz w:val="24"/>
          <w:szCs w:val="24"/>
        </w:rPr>
        <w:t>realizovane u periodu 1. januar – 1. oktobar 2025. godine.</w:t>
      </w:r>
    </w:p>
    <w:p w14:paraId="5B3F54E5" w14:textId="77777777" w:rsidR="00DE1717" w:rsidRPr="001C09DE" w:rsidRDefault="00DE1717" w:rsidP="00DE1717">
      <w:pPr>
        <w:spacing w:after="5" w:line="249" w:lineRule="auto"/>
        <w:ind w:left="-5" w:right="-2" w:hanging="10"/>
        <w:jc w:val="both"/>
        <w:rPr>
          <w:rFonts w:ascii="Cambria" w:eastAsia="Arial" w:hAnsi="Cambria" w:cstheme="minorHAnsi"/>
          <w:color w:val="000000"/>
          <w:sz w:val="24"/>
          <w:szCs w:val="24"/>
          <w:u w:val="single"/>
        </w:rPr>
      </w:pPr>
    </w:p>
    <w:p w14:paraId="27A8AE22" w14:textId="77777777" w:rsidR="00DE1717" w:rsidRPr="001C09DE" w:rsidRDefault="00DE1717" w:rsidP="00DE1717">
      <w:pPr>
        <w:pBdr>
          <w:top w:val="single" w:sz="4" w:space="1" w:color="auto"/>
          <w:left w:val="single" w:sz="4" w:space="4" w:color="auto"/>
          <w:bottom w:val="single" w:sz="4" w:space="1" w:color="auto"/>
          <w:right w:val="single" w:sz="4" w:space="4" w:color="auto"/>
          <w:between w:val="single" w:sz="4" w:space="1" w:color="auto"/>
          <w:bar w:val="single" w:sz="4" w:color="auto"/>
        </w:pBdr>
        <w:spacing w:after="5" w:line="249" w:lineRule="auto"/>
        <w:ind w:left="-5" w:right="-2" w:hanging="10"/>
        <w:jc w:val="center"/>
        <w:rPr>
          <w:rFonts w:ascii="Cambria" w:eastAsia="Arial" w:hAnsi="Cambria" w:cstheme="minorHAnsi"/>
          <w:b/>
          <w:color w:val="000000"/>
          <w:sz w:val="24"/>
          <w:szCs w:val="24"/>
        </w:rPr>
      </w:pPr>
      <w:r w:rsidRPr="001C09DE">
        <w:rPr>
          <w:rFonts w:ascii="Cambria" w:eastAsia="Arial" w:hAnsi="Cambria" w:cstheme="minorHAnsi"/>
          <w:b/>
          <w:color w:val="000000"/>
          <w:sz w:val="24"/>
          <w:szCs w:val="24"/>
        </w:rPr>
        <w:t>Ukupan budžet za realizaciju Programa iznosi 300.000,00 EUR.</w:t>
      </w:r>
    </w:p>
    <w:p w14:paraId="0D2D1922" w14:textId="77777777" w:rsidR="00DE1717" w:rsidRPr="001C09DE" w:rsidRDefault="00DE1717" w:rsidP="00DE1717">
      <w:pPr>
        <w:spacing w:after="0" w:line="276" w:lineRule="auto"/>
        <w:jc w:val="both"/>
        <w:rPr>
          <w:rFonts w:ascii="Cambria" w:eastAsia="Arial" w:hAnsi="Cambria" w:cstheme="minorHAnsi"/>
          <w:color w:val="000000"/>
          <w:sz w:val="24"/>
          <w:szCs w:val="24"/>
        </w:rPr>
      </w:pPr>
    </w:p>
    <w:p w14:paraId="38534F18" w14:textId="52FB2B68" w:rsidR="004A216D" w:rsidRPr="001C09DE" w:rsidRDefault="004A216D" w:rsidP="004A216D">
      <w:pPr>
        <w:spacing w:after="0" w:line="276" w:lineRule="auto"/>
        <w:jc w:val="both"/>
        <w:rPr>
          <w:rFonts w:ascii="Cambria" w:eastAsia="Arial" w:hAnsi="Cambria" w:cstheme="minorHAnsi"/>
          <w:color w:val="000000"/>
          <w:sz w:val="24"/>
          <w:szCs w:val="24"/>
        </w:rPr>
      </w:pPr>
      <w:r w:rsidRPr="001C09DE">
        <w:rPr>
          <w:rFonts w:ascii="Cambria" w:eastAsia="Arial" w:hAnsi="Cambria" w:cstheme="minorHAnsi"/>
          <w:b/>
          <w:color w:val="000000"/>
          <w:sz w:val="24"/>
          <w:szCs w:val="24"/>
        </w:rPr>
        <w:t>Program se sastoji od tri komponente</w:t>
      </w:r>
      <w:r w:rsidRPr="001C09DE">
        <w:rPr>
          <w:rFonts w:ascii="Cambria" w:eastAsia="Arial" w:hAnsi="Cambria" w:cstheme="minorHAnsi"/>
          <w:color w:val="000000"/>
          <w:sz w:val="24"/>
          <w:szCs w:val="24"/>
        </w:rPr>
        <w:t xml:space="preserve"> u okviru kojih se dodjeljuje finansijska podrška za sljedeće aktivnosti:  </w:t>
      </w:r>
    </w:p>
    <w:tbl>
      <w:tblPr>
        <w:tblStyle w:val="PlainTable2"/>
        <w:tblW w:w="0" w:type="auto"/>
        <w:jc w:val="right"/>
        <w:tblLook w:val="04A0" w:firstRow="1" w:lastRow="0" w:firstColumn="1" w:lastColumn="0" w:noHBand="0" w:noVBand="1"/>
      </w:tblPr>
      <w:tblGrid>
        <w:gridCol w:w="5228"/>
        <w:gridCol w:w="5228"/>
      </w:tblGrid>
      <w:tr w:rsidR="00406BEE" w:rsidRPr="003C0CDB" w14:paraId="491E4849" w14:textId="77777777" w:rsidTr="000467A1">
        <w:trPr>
          <w:cnfStyle w:val="100000000000" w:firstRow="1" w:lastRow="0" w:firstColumn="0" w:lastColumn="0" w:oddVBand="0" w:evenVBand="0" w:oddHBand="0" w:evenHBand="0" w:firstRowFirstColumn="0" w:firstRowLastColumn="0" w:lastRowFirstColumn="0" w:lastRowLastColumn="0"/>
          <w:trHeight w:val="1241"/>
          <w:jc w:val="right"/>
        </w:trPr>
        <w:tc>
          <w:tcPr>
            <w:cnfStyle w:val="001000000000" w:firstRow="0" w:lastRow="0" w:firstColumn="1" w:lastColumn="0" w:oddVBand="0" w:evenVBand="0" w:oddHBand="0" w:evenHBand="0" w:firstRowFirstColumn="0" w:firstRowLastColumn="0" w:lastRowFirstColumn="0" w:lastRowLastColumn="0"/>
            <w:tcW w:w="5228" w:type="dxa"/>
          </w:tcPr>
          <w:p w14:paraId="115B4232" w14:textId="77777777" w:rsidR="00406BEE" w:rsidRPr="003C0CDB" w:rsidRDefault="00406BEE" w:rsidP="00406BEE">
            <w:pPr>
              <w:tabs>
                <w:tab w:val="center" w:pos="299"/>
                <w:tab w:val="center" w:pos="1600"/>
              </w:tabs>
              <w:spacing w:after="33" w:line="249" w:lineRule="auto"/>
              <w:rPr>
                <w:rFonts w:ascii="Cambria" w:eastAsia="Arial" w:hAnsi="Cambria" w:cstheme="minorHAnsi"/>
                <w:b w:val="0"/>
                <w:color w:val="000000"/>
                <w:sz w:val="20"/>
                <w:szCs w:val="20"/>
              </w:rPr>
            </w:pPr>
            <w:r w:rsidRPr="003C0CDB">
              <w:rPr>
                <w:rFonts w:ascii="Cambria" w:eastAsia="Arial" w:hAnsi="Cambria" w:cstheme="minorHAnsi"/>
                <w:b w:val="0"/>
                <w:color w:val="000000"/>
                <w:sz w:val="20"/>
                <w:szCs w:val="20"/>
              </w:rPr>
              <w:t xml:space="preserve">I. </w:t>
            </w:r>
          </w:p>
          <w:p w14:paraId="750726D7" w14:textId="77777777" w:rsidR="00406BEE" w:rsidRPr="003C0CDB" w:rsidRDefault="00406BEE" w:rsidP="00406BEE">
            <w:pPr>
              <w:tabs>
                <w:tab w:val="center" w:pos="299"/>
                <w:tab w:val="center" w:pos="1600"/>
              </w:tabs>
              <w:spacing w:after="33" w:line="249" w:lineRule="auto"/>
              <w:jc w:val="both"/>
              <w:rPr>
                <w:rFonts w:ascii="Cambria" w:eastAsia="Arial" w:hAnsi="Cambria" w:cstheme="minorHAnsi"/>
                <w:color w:val="000000"/>
                <w:sz w:val="20"/>
                <w:szCs w:val="20"/>
              </w:rPr>
            </w:pPr>
            <w:r w:rsidRPr="003C0CDB">
              <w:rPr>
                <w:rFonts w:ascii="Cambria" w:eastAsia="Arial" w:hAnsi="Cambria" w:cstheme="minorHAnsi"/>
                <w:b w:val="0"/>
                <w:color w:val="000000"/>
                <w:sz w:val="20"/>
                <w:szCs w:val="20"/>
              </w:rPr>
              <w:tab/>
            </w:r>
            <w:r w:rsidRPr="003C0CDB">
              <w:rPr>
                <w:rFonts w:ascii="Cambria" w:eastAsia="Arial" w:hAnsi="Cambria" w:cstheme="minorHAnsi"/>
                <w:color w:val="000000"/>
                <w:sz w:val="20"/>
                <w:szCs w:val="20"/>
              </w:rPr>
              <w:t>Nabavka opreme/alata za zanatlije koji su registrovani do 31. decembra 2024. godine</w:t>
            </w:r>
          </w:p>
          <w:p w14:paraId="36777FE7" w14:textId="77777777" w:rsidR="007278D4" w:rsidRPr="003C0CDB" w:rsidRDefault="007278D4" w:rsidP="004A216D">
            <w:pPr>
              <w:tabs>
                <w:tab w:val="center" w:pos="299"/>
                <w:tab w:val="center" w:pos="1600"/>
              </w:tabs>
              <w:spacing w:after="33" w:line="249" w:lineRule="auto"/>
              <w:rPr>
                <w:rFonts w:ascii="Cambria" w:eastAsia="Arial" w:hAnsi="Cambria" w:cstheme="minorHAnsi"/>
                <w:bCs w:val="0"/>
                <w:color w:val="000000"/>
                <w:sz w:val="20"/>
                <w:szCs w:val="20"/>
              </w:rPr>
            </w:pPr>
          </w:p>
          <w:p w14:paraId="2BFBA4BF" w14:textId="7B7BA6B1" w:rsidR="00406BEE" w:rsidRPr="003C0CDB" w:rsidRDefault="007278D4" w:rsidP="007278D4">
            <w:pPr>
              <w:tabs>
                <w:tab w:val="center" w:pos="299"/>
                <w:tab w:val="center" w:pos="1600"/>
              </w:tabs>
              <w:spacing w:after="33" w:line="249" w:lineRule="auto"/>
              <w:jc w:val="both"/>
              <w:rPr>
                <w:rFonts w:ascii="Cambria" w:eastAsia="Arial" w:hAnsi="Cambria" w:cstheme="minorHAnsi"/>
                <w:b w:val="0"/>
                <w:color w:val="000000"/>
                <w:sz w:val="20"/>
                <w:szCs w:val="20"/>
              </w:rPr>
            </w:pPr>
            <w:r w:rsidRPr="003C0CDB">
              <w:rPr>
                <w:rFonts w:ascii="Cambria" w:eastAsia="Arial" w:hAnsi="Cambria" w:cstheme="minorHAnsi"/>
                <w:b w:val="0"/>
                <w:color w:val="000000"/>
                <w:sz w:val="20"/>
                <w:szCs w:val="20"/>
              </w:rPr>
              <w:t xml:space="preserve">Ukupno opredjeljeni iznos sredstava: </w:t>
            </w:r>
            <w:r w:rsidRPr="003C0CDB">
              <w:rPr>
                <w:rFonts w:ascii="Cambria" w:eastAsia="Arial" w:hAnsi="Cambria" w:cstheme="minorHAnsi"/>
                <w:color w:val="000000"/>
                <w:sz w:val="20"/>
                <w:szCs w:val="20"/>
              </w:rPr>
              <w:t>2</w:t>
            </w:r>
            <w:r w:rsidR="0094419B" w:rsidRPr="003C0CDB">
              <w:rPr>
                <w:rFonts w:ascii="Cambria" w:eastAsia="Arial" w:hAnsi="Cambria" w:cstheme="minorHAnsi"/>
                <w:color w:val="000000"/>
                <w:sz w:val="20"/>
                <w:szCs w:val="20"/>
              </w:rPr>
              <w:t>2</w:t>
            </w:r>
            <w:r w:rsidR="00462C4E" w:rsidRPr="003C0CDB">
              <w:rPr>
                <w:rFonts w:ascii="Cambria" w:eastAsia="Arial" w:hAnsi="Cambria" w:cstheme="minorHAnsi"/>
                <w:color w:val="000000"/>
                <w:sz w:val="20"/>
                <w:szCs w:val="20"/>
              </w:rPr>
              <w:t>0</w:t>
            </w:r>
            <w:r w:rsidRPr="003C0CDB">
              <w:rPr>
                <w:rFonts w:ascii="Cambria" w:eastAsia="Arial" w:hAnsi="Cambria" w:cstheme="minorHAnsi"/>
                <w:color w:val="000000"/>
                <w:sz w:val="20"/>
                <w:szCs w:val="20"/>
              </w:rPr>
              <w:t>.000</w:t>
            </w:r>
            <w:r w:rsidR="003C0CDB" w:rsidRPr="003C0CDB">
              <w:rPr>
                <w:rFonts w:ascii="Cambria" w:eastAsia="Arial" w:hAnsi="Cambria" w:cstheme="minorHAnsi"/>
                <w:color w:val="000000"/>
                <w:sz w:val="20"/>
                <w:szCs w:val="20"/>
              </w:rPr>
              <w:t>,00</w:t>
            </w:r>
            <w:r w:rsidRPr="003C0CDB">
              <w:rPr>
                <w:rFonts w:ascii="Cambria" w:eastAsia="Arial" w:hAnsi="Cambria" w:cstheme="minorHAnsi"/>
                <w:color w:val="000000"/>
                <w:sz w:val="20"/>
                <w:szCs w:val="20"/>
              </w:rPr>
              <w:t xml:space="preserve"> EUR</w:t>
            </w:r>
          </w:p>
        </w:tc>
        <w:tc>
          <w:tcPr>
            <w:tcW w:w="5228" w:type="dxa"/>
          </w:tcPr>
          <w:p w14:paraId="0355E748" w14:textId="77777777" w:rsidR="007278D4" w:rsidRPr="003C0CDB" w:rsidRDefault="007278D4" w:rsidP="000467A1">
            <w:pPr>
              <w:spacing w:after="5" w:line="249" w:lineRule="auto"/>
              <w:ind w:left="-5" w:right="-2" w:hanging="10"/>
              <w:jc w:val="both"/>
              <w:cnfStyle w:val="100000000000" w:firstRow="1" w:lastRow="0" w:firstColumn="0" w:lastColumn="0" w:oddVBand="0" w:evenVBand="0" w:oddHBand="0" w:evenHBand="0" w:firstRowFirstColumn="0" w:firstRowLastColumn="0" w:lastRowFirstColumn="0" w:lastRowLastColumn="0"/>
              <w:rPr>
                <w:rFonts w:ascii="Cambria" w:eastAsia="Arial" w:hAnsi="Cambria" w:cstheme="minorHAnsi"/>
                <w:bCs w:val="0"/>
                <w:color w:val="000000"/>
                <w:sz w:val="20"/>
                <w:szCs w:val="20"/>
              </w:rPr>
            </w:pPr>
          </w:p>
          <w:p w14:paraId="6FEBEE35" w14:textId="521B7B4C" w:rsidR="00406BEE" w:rsidRPr="003C0CDB" w:rsidRDefault="00406BEE" w:rsidP="000467A1">
            <w:pPr>
              <w:spacing w:after="5" w:line="249" w:lineRule="auto"/>
              <w:ind w:left="-5" w:right="-2" w:hanging="10"/>
              <w:jc w:val="both"/>
              <w:cnfStyle w:val="100000000000" w:firstRow="1" w:lastRow="0" w:firstColumn="0" w:lastColumn="0" w:oddVBand="0" w:evenVBand="0" w:oddHBand="0" w:evenHBand="0" w:firstRowFirstColumn="0" w:firstRowLastColumn="0" w:lastRowFirstColumn="0" w:lastRowLastColumn="0"/>
              <w:rPr>
                <w:rFonts w:ascii="Cambria" w:eastAsia="Arial" w:hAnsi="Cambria" w:cstheme="minorHAnsi"/>
                <w:b w:val="0"/>
                <w:color w:val="000000"/>
                <w:sz w:val="20"/>
                <w:szCs w:val="20"/>
              </w:rPr>
            </w:pPr>
            <w:r w:rsidRPr="003C0CDB">
              <w:rPr>
                <w:rFonts w:ascii="Cambria" w:eastAsia="Arial" w:hAnsi="Cambria" w:cstheme="minorHAnsi"/>
                <w:b w:val="0"/>
                <w:color w:val="000000"/>
                <w:sz w:val="20"/>
                <w:szCs w:val="20"/>
              </w:rPr>
              <w:t xml:space="preserve">Nabavka nove i/ili polovne opreme (ne starije od pet godina) i specijalizovanih alata, koji su u funkciji kreiranja i promocije proizvoda i/ili usluge za obavljanje zanatske djelatnosti. </w:t>
            </w:r>
          </w:p>
        </w:tc>
      </w:tr>
      <w:tr w:rsidR="00406BEE" w:rsidRPr="003C0CDB" w14:paraId="584BBE6D" w14:textId="77777777" w:rsidTr="000467A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228" w:type="dxa"/>
          </w:tcPr>
          <w:p w14:paraId="76CF0969" w14:textId="77777777" w:rsidR="00406BEE" w:rsidRPr="003C0CDB" w:rsidRDefault="00406BEE" w:rsidP="00406BEE">
            <w:pPr>
              <w:tabs>
                <w:tab w:val="center" w:pos="299"/>
                <w:tab w:val="center" w:pos="1600"/>
              </w:tabs>
              <w:spacing w:after="33" w:line="249" w:lineRule="auto"/>
              <w:rPr>
                <w:rFonts w:ascii="Cambria" w:eastAsia="Arial" w:hAnsi="Cambria" w:cstheme="minorHAnsi"/>
                <w:b w:val="0"/>
                <w:color w:val="000000"/>
                <w:sz w:val="20"/>
                <w:szCs w:val="20"/>
              </w:rPr>
            </w:pPr>
            <w:r w:rsidRPr="003C0CDB">
              <w:rPr>
                <w:rFonts w:ascii="Cambria" w:eastAsia="Arial" w:hAnsi="Cambria" w:cstheme="minorHAnsi"/>
                <w:b w:val="0"/>
                <w:color w:val="000000"/>
                <w:sz w:val="20"/>
                <w:szCs w:val="20"/>
              </w:rPr>
              <w:t>II.</w:t>
            </w:r>
          </w:p>
          <w:p w14:paraId="7FA900E5" w14:textId="5541B2AE" w:rsidR="00406BEE" w:rsidRPr="003C0CDB" w:rsidRDefault="00406BEE" w:rsidP="00406BEE">
            <w:pPr>
              <w:tabs>
                <w:tab w:val="center" w:pos="299"/>
                <w:tab w:val="center" w:pos="1600"/>
              </w:tabs>
              <w:spacing w:after="33" w:line="249" w:lineRule="auto"/>
              <w:rPr>
                <w:rFonts w:ascii="Cambria" w:eastAsia="Arial" w:hAnsi="Cambria" w:cstheme="minorHAnsi"/>
                <w:b w:val="0"/>
                <w:bCs w:val="0"/>
                <w:color w:val="000000"/>
                <w:sz w:val="20"/>
                <w:szCs w:val="20"/>
              </w:rPr>
            </w:pPr>
            <w:r w:rsidRPr="003C0CDB">
              <w:rPr>
                <w:rFonts w:ascii="Cambria" w:eastAsia="Arial" w:hAnsi="Cambria" w:cstheme="minorHAnsi"/>
                <w:b w:val="0"/>
                <w:color w:val="000000"/>
                <w:sz w:val="20"/>
                <w:szCs w:val="20"/>
              </w:rPr>
              <w:tab/>
            </w:r>
            <w:r w:rsidRPr="003C0CDB">
              <w:rPr>
                <w:rFonts w:ascii="Cambria" w:eastAsia="Arial" w:hAnsi="Cambria" w:cstheme="minorHAnsi"/>
                <w:color w:val="000000"/>
                <w:sz w:val="20"/>
                <w:szCs w:val="20"/>
              </w:rPr>
              <w:t>Nabavka opreme/alata za zanatlije koji su registrovani u toku 2025. godine</w:t>
            </w:r>
          </w:p>
          <w:p w14:paraId="547092C7" w14:textId="77777777" w:rsidR="007278D4" w:rsidRPr="003C0CDB" w:rsidRDefault="007278D4" w:rsidP="00406BEE">
            <w:pPr>
              <w:tabs>
                <w:tab w:val="center" w:pos="299"/>
                <w:tab w:val="center" w:pos="1600"/>
              </w:tabs>
              <w:spacing w:after="33" w:line="249" w:lineRule="auto"/>
              <w:rPr>
                <w:rFonts w:ascii="Cambria" w:eastAsia="Arial" w:hAnsi="Cambria" w:cstheme="minorHAnsi"/>
                <w:color w:val="000000"/>
                <w:sz w:val="20"/>
                <w:szCs w:val="20"/>
              </w:rPr>
            </w:pPr>
          </w:p>
          <w:p w14:paraId="29C7FB0D" w14:textId="23FAC681" w:rsidR="00406BEE" w:rsidRPr="003C0CDB" w:rsidRDefault="007278D4" w:rsidP="00406BEE">
            <w:pPr>
              <w:spacing w:after="48" w:line="249" w:lineRule="auto"/>
              <w:ind w:left="-5" w:right="-2" w:hanging="10"/>
              <w:jc w:val="both"/>
              <w:rPr>
                <w:rFonts w:ascii="Cambria" w:eastAsia="Arial" w:hAnsi="Cambria" w:cstheme="minorHAnsi"/>
                <w:b w:val="0"/>
                <w:color w:val="000000"/>
                <w:sz w:val="20"/>
                <w:szCs w:val="20"/>
              </w:rPr>
            </w:pPr>
            <w:r w:rsidRPr="003C0CDB">
              <w:rPr>
                <w:rFonts w:ascii="Cambria" w:eastAsia="Arial" w:hAnsi="Cambria" w:cstheme="minorHAnsi"/>
                <w:b w:val="0"/>
                <w:color w:val="000000"/>
                <w:sz w:val="20"/>
                <w:szCs w:val="20"/>
              </w:rPr>
              <w:t xml:space="preserve">Ukupno opredjeljeni iznos sredstava: </w:t>
            </w:r>
            <w:r w:rsidR="0094419B" w:rsidRPr="003C0CDB">
              <w:rPr>
                <w:rFonts w:ascii="Cambria" w:eastAsia="Arial" w:hAnsi="Cambria" w:cstheme="minorHAnsi"/>
                <w:color w:val="000000"/>
                <w:sz w:val="20"/>
                <w:szCs w:val="20"/>
              </w:rPr>
              <w:t>6</w:t>
            </w:r>
            <w:r w:rsidRPr="003C0CDB">
              <w:rPr>
                <w:rFonts w:ascii="Cambria" w:eastAsia="Arial" w:hAnsi="Cambria" w:cstheme="minorHAnsi"/>
                <w:color w:val="000000"/>
                <w:sz w:val="20"/>
                <w:szCs w:val="20"/>
              </w:rPr>
              <w:t>0.000</w:t>
            </w:r>
            <w:r w:rsidR="003C0CDB" w:rsidRPr="003C0CDB">
              <w:rPr>
                <w:rFonts w:ascii="Cambria" w:eastAsia="Arial" w:hAnsi="Cambria" w:cstheme="minorHAnsi"/>
                <w:color w:val="000000"/>
                <w:sz w:val="20"/>
                <w:szCs w:val="20"/>
              </w:rPr>
              <w:t>,00</w:t>
            </w:r>
            <w:r w:rsidRPr="003C0CDB">
              <w:rPr>
                <w:rFonts w:ascii="Cambria" w:eastAsia="Arial" w:hAnsi="Cambria" w:cstheme="minorHAnsi"/>
                <w:color w:val="000000"/>
                <w:sz w:val="20"/>
                <w:szCs w:val="20"/>
              </w:rPr>
              <w:t xml:space="preserve"> EUR</w:t>
            </w:r>
          </w:p>
        </w:tc>
        <w:tc>
          <w:tcPr>
            <w:tcW w:w="5228" w:type="dxa"/>
          </w:tcPr>
          <w:p w14:paraId="53AE8FB6" w14:textId="77777777" w:rsidR="007278D4" w:rsidRPr="003C0CDB" w:rsidRDefault="007278D4" w:rsidP="000467A1">
            <w:pPr>
              <w:spacing w:after="48" w:line="249" w:lineRule="auto"/>
              <w:ind w:left="-5" w:right="-2" w:hanging="10"/>
              <w:jc w:val="both"/>
              <w:cnfStyle w:val="000000100000" w:firstRow="0" w:lastRow="0" w:firstColumn="0" w:lastColumn="0" w:oddVBand="0" w:evenVBand="0" w:oddHBand="1" w:evenHBand="0" w:firstRowFirstColumn="0" w:firstRowLastColumn="0" w:lastRowFirstColumn="0" w:lastRowLastColumn="0"/>
              <w:rPr>
                <w:rFonts w:ascii="Cambria" w:eastAsia="Arial" w:hAnsi="Cambria" w:cstheme="minorHAnsi"/>
                <w:color w:val="000000"/>
                <w:sz w:val="20"/>
                <w:szCs w:val="20"/>
              </w:rPr>
            </w:pPr>
          </w:p>
          <w:p w14:paraId="77F6F617" w14:textId="38A84AF3" w:rsidR="00406BEE" w:rsidRPr="003C0CDB" w:rsidRDefault="00406BEE" w:rsidP="000467A1">
            <w:pPr>
              <w:spacing w:after="48" w:line="249" w:lineRule="auto"/>
              <w:ind w:left="-5" w:right="-2" w:hanging="10"/>
              <w:jc w:val="both"/>
              <w:cnfStyle w:val="000000100000" w:firstRow="0" w:lastRow="0" w:firstColumn="0" w:lastColumn="0" w:oddVBand="0" w:evenVBand="0" w:oddHBand="1" w:evenHBand="0" w:firstRowFirstColumn="0" w:firstRowLastColumn="0" w:lastRowFirstColumn="0" w:lastRowLastColumn="0"/>
              <w:rPr>
                <w:rFonts w:ascii="Cambria" w:eastAsia="Arial" w:hAnsi="Cambria" w:cstheme="minorHAnsi"/>
                <w:color w:val="000000"/>
                <w:sz w:val="20"/>
                <w:szCs w:val="20"/>
              </w:rPr>
            </w:pPr>
            <w:r w:rsidRPr="003C0CDB">
              <w:rPr>
                <w:rFonts w:ascii="Cambria" w:eastAsia="Arial" w:hAnsi="Cambria" w:cstheme="minorHAnsi"/>
                <w:color w:val="000000"/>
                <w:sz w:val="20"/>
                <w:szCs w:val="20"/>
              </w:rPr>
              <w:t xml:space="preserve">Nabavka nove i/ili polovne opreme (ne starije od pet godina) i specijalizovanih alata </w:t>
            </w:r>
            <w:r w:rsidR="00C70A0E" w:rsidRPr="003C0CDB">
              <w:rPr>
                <w:rFonts w:ascii="Cambria" w:eastAsia="Arial" w:hAnsi="Cambria" w:cstheme="minorHAnsi"/>
                <w:color w:val="000000"/>
                <w:sz w:val="20"/>
                <w:szCs w:val="20"/>
              </w:rPr>
              <w:t xml:space="preserve">za novo-registrovane zanatlije, </w:t>
            </w:r>
            <w:r w:rsidRPr="003C0CDB">
              <w:rPr>
                <w:rFonts w:ascii="Cambria" w:eastAsia="Arial" w:hAnsi="Cambria" w:cstheme="minorHAnsi"/>
                <w:color w:val="000000"/>
                <w:sz w:val="20"/>
                <w:szCs w:val="20"/>
              </w:rPr>
              <w:t xml:space="preserve">koji su u funkciji kreiranja i promocije proizvoda i/ili usluge za obavljanje zanatske djelatnosti. </w:t>
            </w:r>
          </w:p>
        </w:tc>
      </w:tr>
      <w:tr w:rsidR="00406BEE" w:rsidRPr="003C0CDB" w14:paraId="34979F37" w14:textId="77777777" w:rsidTr="000467A1">
        <w:trPr>
          <w:jc w:val="right"/>
        </w:trPr>
        <w:tc>
          <w:tcPr>
            <w:cnfStyle w:val="001000000000" w:firstRow="0" w:lastRow="0" w:firstColumn="1" w:lastColumn="0" w:oddVBand="0" w:evenVBand="0" w:oddHBand="0" w:evenHBand="0" w:firstRowFirstColumn="0" w:firstRowLastColumn="0" w:lastRowFirstColumn="0" w:lastRowLastColumn="0"/>
            <w:tcW w:w="5228" w:type="dxa"/>
          </w:tcPr>
          <w:p w14:paraId="4FFF5500" w14:textId="77777777" w:rsidR="00406BEE" w:rsidRPr="003C0CDB" w:rsidRDefault="00406BEE" w:rsidP="00406BEE">
            <w:pPr>
              <w:spacing w:after="120"/>
              <w:ind w:left="-6" w:hanging="11"/>
              <w:jc w:val="both"/>
              <w:rPr>
                <w:rFonts w:ascii="Cambria" w:eastAsia="Arial" w:hAnsi="Cambria" w:cstheme="minorHAnsi"/>
                <w:b w:val="0"/>
                <w:color w:val="000000"/>
                <w:sz w:val="20"/>
                <w:szCs w:val="20"/>
              </w:rPr>
            </w:pPr>
            <w:r w:rsidRPr="003C0CDB">
              <w:rPr>
                <w:rFonts w:ascii="Cambria" w:eastAsia="Arial" w:hAnsi="Cambria" w:cstheme="minorHAnsi"/>
                <w:b w:val="0"/>
                <w:color w:val="000000"/>
                <w:sz w:val="20"/>
                <w:szCs w:val="20"/>
              </w:rPr>
              <w:t>III.</w:t>
            </w:r>
          </w:p>
          <w:p w14:paraId="116CAF9A" w14:textId="7CE36C42" w:rsidR="00406BEE" w:rsidRPr="003C0CDB" w:rsidRDefault="00406BEE" w:rsidP="00406BEE">
            <w:pPr>
              <w:spacing w:after="48" w:line="249" w:lineRule="auto"/>
              <w:ind w:left="-5" w:right="-2" w:hanging="10"/>
              <w:jc w:val="both"/>
              <w:rPr>
                <w:rFonts w:ascii="Cambria" w:eastAsia="Arial" w:hAnsi="Cambria" w:cstheme="minorHAnsi"/>
                <w:b w:val="0"/>
                <w:bCs w:val="0"/>
                <w:color w:val="000000"/>
                <w:sz w:val="20"/>
                <w:szCs w:val="20"/>
              </w:rPr>
            </w:pPr>
            <w:r w:rsidRPr="003C0CDB">
              <w:rPr>
                <w:rFonts w:ascii="Cambria" w:eastAsia="Arial" w:hAnsi="Cambria" w:cstheme="minorHAnsi"/>
                <w:color w:val="000000"/>
                <w:sz w:val="20"/>
                <w:szCs w:val="20"/>
              </w:rPr>
              <w:t>Nabavka repromaterijala za</w:t>
            </w:r>
            <w:r w:rsidR="0045516D" w:rsidRPr="003C0CDB">
              <w:rPr>
                <w:rFonts w:ascii="Cambria" w:eastAsia="Arial" w:hAnsi="Cambria" w:cstheme="minorHAnsi"/>
                <w:color w:val="000000"/>
                <w:sz w:val="20"/>
                <w:szCs w:val="20"/>
              </w:rPr>
              <w:t xml:space="preserve"> </w:t>
            </w:r>
            <w:r w:rsidRPr="003C0CDB">
              <w:rPr>
                <w:rFonts w:ascii="Cambria" w:eastAsia="Arial" w:hAnsi="Cambria" w:cstheme="minorHAnsi"/>
                <w:color w:val="000000"/>
                <w:sz w:val="20"/>
                <w:szCs w:val="20"/>
              </w:rPr>
              <w:t xml:space="preserve">zanatlije </w:t>
            </w:r>
            <w:r w:rsidR="000467A1" w:rsidRPr="003C0CDB">
              <w:rPr>
                <w:rFonts w:ascii="Cambria" w:eastAsia="Arial" w:hAnsi="Cambria" w:cstheme="minorHAnsi"/>
                <w:color w:val="000000"/>
                <w:sz w:val="20"/>
                <w:szCs w:val="20"/>
              </w:rPr>
              <w:t xml:space="preserve">preduzetnike i </w:t>
            </w:r>
            <w:r w:rsidRPr="003C0CDB">
              <w:rPr>
                <w:rFonts w:ascii="Cambria" w:eastAsia="Arial" w:hAnsi="Cambria" w:cstheme="minorHAnsi"/>
                <w:color w:val="000000"/>
                <w:sz w:val="20"/>
                <w:szCs w:val="20"/>
              </w:rPr>
              <w:t>mik</w:t>
            </w:r>
            <w:r w:rsidR="00462C4E" w:rsidRPr="003C0CDB">
              <w:rPr>
                <w:rFonts w:ascii="Cambria" w:eastAsia="Arial" w:hAnsi="Cambria" w:cstheme="minorHAnsi"/>
                <w:color w:val="000000"/>
                <w:sz w:val="20"/>
                <w:szCs w:val="20"/>
              </w:rPr>
              <w:t>r</w:t>
            </w:r>
            <w:r w:rsidRPr="003C0CDB">
              <w:rPr>
                <w:rFonts w:ascii="Cambria" w:eastAsia="Arial" w:hAnsi="Cambria" w:cstheme="minorHAnsi"/>
                <w:color w:val="000000"/>
                <w:sz w:val="20"/>
                <w:szCs w:val="20"/>
              </w:rPr>
              <w:t>o</w:t>
            </w:r>
            <w:r w:rsidR="00C92174" w:rsidRPr="003C0CDB">
              <w:rPr>
                <w:rFonts w:ascii="Cambria" w:eastAsia="Arial" w:hAnsi="Cambria" w:cstheme="minorHAnsi"/>
                <w:color w:val="000000"/>
                <w:sz w:val="20"/>
                <w:szCs w:val="20"/>
              </w:rPr>
              <w:t xml:space="preserve"> </w:t>
            </w:r>
            <w:r w:rsidRPr="003C0CDB">
              <w:rPr>
                <w:rFonts w:ascii="Cambria" w:eastAsia="Arial" w:hAnsi="Cambria" w:cstheme="minorHAnsi"/>
                <w:color w:val="000000"/>
                <w:sz w:val="20"/>
                <w:szCs w:val="20"/>
              </w:rPr>
              <w:t>preduzeća</w:t>
            </w:r>
          </w:p>
          <w:p w14:paraId="27C52B51" w14:textId="77777777" w:rsidR="007278D4" w:rsidRPr="003C0CDB" w:rsidRDefault="007278D4" w:rsidP="00406BEE">
            <w:pPr>
              <w:spacing w:after="48" w:line="249" w:lineRule="auto"/>
              <w:ind w:left="-5" w:right="-2" w:hanging="10"/>
              <w:jc w:val="both"/>
              <w:rPr>
                <w:rFonts w:ascii="Cambria" w:eastAsia="Arial" w:hAnsi="Cambria" w:cstheme="minorHAnsi"/>
                <w:color w:val="000000"/>
                <w:sz w:val="20"/>
                <w:szCs w:val="20"/>
              </w:rPr>
            </w:pPr>
          </w:p>
          <w:p w14:paraId="6CD52EFE" w14:textId="0E24A681" w:rsidR="00406BEE" w:rsidRPr="003C0CDB" w:rsidRDefault="007278D4" w:rsidP="004A216D">
            <w:pPr>
              <w:tabs>
                <w:tab w:val="center" w:pos="299"/>
                <w:tab w:val="center" w:pos="1600"/>
              </w:tabs>
              <w:spacing w:after="33" w:line="249" w:lineRule="auto"/>
              <w:rPr>
                <w:rFonts w:ascii="Cambria" w:eastAsia="Arial" w:hAnsi="Cambria" w:cstheme="minorHAnsi"/>
                <w:b w:val="0"/>
                <w:color w:val="000000"/>
                <w:sz w:val="20"/>
                <w:szCs w:val="20"/>
              </w:rPr>
            </w:pPr>
            <w:r w:rsidRPr="003C0CDB">
              <w:rPr>
                <w:rFonts w:ascii="Cambria" w:eastAsia="Arial" w:hAnsi="Cambria" w:cstheme="minorHAnsi"/>
                <w:b w:val="0"/>
                <w:color w:val="000000"/>
                <w:sz w:val="20"/>
                <w:szCs w:val="20"/>
              </w:rPr>
              <w:t xml:space="preserve">Ukupno opredjeljeni iznos sredstava: </w:t>
            </w:r>
            <w:r w:rsidRPr="003C0CDB">
              <w:rPr>
                <w:rFonts w:ascii="Cambria" w:eastAsia="Arial" w:hAnsi="Cambria" w:cstheme="minorHAnsi"/>
                <w:color w:val="000000"/>
                <w:sz w:val="20"/>
                <w:szCs w:val="20"/>
              </w:rPr>
              <w:t>20.000</w:t>
            </w:r>
            <w:r w:rsidR="003C0CDB" w:rsidRPr="003C0CDB">
              <w:rPr>
                <w:rFonts w:ascii="Cambria" w:eastAsia="Arial" w:hAnsi="Cambria" w:cstheme="minorHAnsi"/>
                <w:color w:val="000000"/>
                <w:sz w:val="20"/>
                <w:szCs w:val="20"/>
              </w:rPr>
              <w:t>,00</w:t>
            </w:r>
            <w:r w:rsidRPr="003C0CDB">
              <w:rPr>
                <w:rFonts w:ascii="Cambria" w:eastAsia="Arial" w:hAnsi="Cambria" w:cstheme="minorHAnsi"/>
                <w:color w:val="000000"/>
                <w:sz w:val="20"/>
                <w:szCs w:val="20"/>
              </w:rPr>
              <w:t xml:space="preserve"> EUR</w:t>
            </w:r>
          </w:p>
        </w:tc>
        <w:tc>
          <w:tcPr>
            <w:tcW w:w="5228" w:type="dxa"/>
          </w:tcPr>
          <w:p w14:paraId="32229120" w14:textId="77777777" w:rsidR="007278D4" w:rsidRPr="003C0CDB" w:rsidRDefault="007278D4" w:rsidP="00406BEE">
            <w:pPr>
              <w:spacing w:after="5" w:line="249" w:lineRule="auto"/>
              <w:ind w:left="-5" w:right="178" w:hanging="10"/>
              <w:jc w:val="both"/>
              <w:cnfStyle w:val="000000000000" w:firstRow="0" w:lastRow="0" w:firstColumn="0" w:lastColumn="0" w:oddVBand="0" w:evenVBand="0" w:oddHBand="0" w:evenHBand="0" w:firstRowFirstColumn="0" w:firstRowLastColumn="0" w:lastRowFirstColumn="0" w:lastRowLastColumn="0"/>
              <w:rPr>
                <w:rFonts w:ascii="Cambria" w:eastAsia="Arial" w:hAnsi="Cambria" w:cstheme="minorHAnsi"/>
                <w:color w:val="000000"/>
                <w:sz w:val="20"/>
                <w:szCs w:val="20"/>
              </w:rPr>
            </w:pPr>
          </w:p>
          <w:p w14:paraId="713C0E16" w14:textId="5E049F03" w:rsidR="00406BEE" w:rsidRPr="003C0CDB" w:rsidRDefault="00406BEE" w:rsidP="00406BEE">
            <w:pPr>
              <w:spacing w:after="5" w:line="249" w:lineRule="auto"/>
              <w:ind w:left="-5" w:right="178" w:hanging="10"/>
              <w:jc w:val="both"/>
              <w:cnfStyle w:val="000000000000" w:firstRow="0" w:lastRow="0" w:firstColumn="0" w:lastColumn="0" w:oddVBand="0" w:evenVBand="0" w:oddHBand="0" w:evenHBand="0" w:firstRowFirstColumn="0" w:firstRowLastColumn="0" w:lastRowFirstColumn="0" w:lastRowLastColumn="0"/>
              <w:rPr>
                <w:rFonts w:ascii="Cambria" w:eastAsia="Arial" w:hAnsi="Cambria" w:cstheme="minorHAnsi"/>
                <w:color w:val="000000"/>
                <w:sz w:val="20"/>
                <w:szCs w:val="20"/>
              </w:rPr>
            </w:pPr>
            <w:r w:rsidRPr="003C0CDB">
              <w:rPr>
                <w:rFonts w:ascii="Cambria" w:eastAsia="Arial" w:hAnsi="Cambria" w:cstheme="minorHAnsi"/>
                <w:color w:val="000000"/>
                <w:sz w:val="20"/>
                <w:szCs w:val="20"/>
              </w:rPr>
              <w:t>Nabavka repromaterijala, koji su u funkciji izrade proizvoda i/ili usluge za obavljanje zanatske djelatnosti</w:t>
            </w:r>
            <w:r w:rsidR="00C70A0E" w:rsidRPr="003C0CDB">
              <w:rPr>
                <w:rFonts w:ascii="Cambria" w:eastAsia="Arial" w:hAnsi="Cambria" w:cstheme="minorHAnsi"/>
                <w:color w:val="000000"/>
                <w:sz w:val="20"/>
                <w:szCs w:val="20"/>
              </w:rPr>
              <w:t xml:space="preserve"> namijenjena za preduzetnike i mik</w:t>
            </w:r>
            <w:r w:rsidR="00462C4E" w:rsidRPr="003C0CDB">
              <w:rPr>
                <w:rFonts w:ascii="Cambria" w:eastAsia="Arial" w:hAnsi="Cambria" w:cstheme="minorHAnsi"/>
                <w:color w:val="000000"/>
                <w:sz w:val="20"/>
                <w:szCs w:val="20"/>
              </w:rPr>
              <w:t>r</w:t>
            </w:r>
            <w:r w:rsidR="00C70A0E" w:rsidRPr="003C0CDB">
              <w:rPr>
                <w:rFonts w:ascii="Cambria" w:eastAsia="Arial" w:hAnsi="Cambria" w:cstheme="minorHAnsi"/>
                <w:color w:val="000000"/>
                <w:sz w:val="20"/>
                <w:szCs w:val="20"/>
              </w:rPr>
              <w:t>o</w:t>
            </w:r>
            <w:r w:rsidR="00C92174" w:rsidRPr="003C0CDB">
              <w:rPr>
                <w:rFonts w:ascii="Cambria" w:eastAsia="Arial" w:hAnsi="Cambria" w:cstheme="minorHAnsi"/>
                <w:color w:val="000000"/>
                <w:sz w:val="20"/>
                <w:szCs w:val="20"/>
              </w:rPr>
              <w:t xml:space="preserve"> </w:t>
            </w:r>
            <w:r w:rsidR="00C70A0E" w:rsidRPr="003C0CDB">
              <w:rPr>
                <w:rFonts w:ascii="Cambria" w:eastAsia="Arial" w:hAnsi="Cambria" w:cstheme="minorHAnsi"/>
                <w:color w:val="000000"/>
                <w:sz w:val="20"/>
                <w:szCs w:val="20"/>
              </w:rPr>
              <w:t>preduzeća</w:t>
            </w:r>
            <w:r w:rsidRPr="003C0CDB">
              <w:rPr>
                <w:rFonts w:ascii="Cambria" w:eastAsia="Arial" w:hAnsi="Cambria" w:cstheme="minorHAnsi"/>
                <w:color w:val="000000"/>
                <w:sz w:val="20"/>
                <w:szCs w:val="20"/>
              </w:rPr>
              <w:t xml:space="preserve">. </w:t>
            </w:r>
          </w:p>
          <w:p w14:paraId="4978A67B" w14:textId="7192BAB9" w:rsidR="00406BEE" w:rsidRPr="003C0CDB" w:rsidRDefault="00406BEE" w:rsidP="000467A1">
            <w:pPr>
              <w:spacing w:after="5" w:line="249" w:lineRule="auto"/>
              <w:ind w:left="-5" w:right="178" w:hanging="10"/>
              <w:jc w:val="both"/>
              <w:cnfStyle w:val="000000000000" w:firstRow="0" w:lastRow="0" w:firstColumn="0" w:lastColumn="0" w:oddVBand="0" w:evenVBand="0" w:oddHBand="0" w:evenHBand="0" w:firstRowFirstColumn="0" w:firstRowLastColumn="0" w:lastRowFirstColumn="0" w:lastRowLastColumn="0"/>
              <w:rPr>
                <w:rFonts w:ascii="Cambria" w:eastAsia="Arial" w:hAnsi="Cambria" w:cstheme="minorHAnsi"/>
                <w:i/>
                <w:color w:val="000000"/>
                <w:sz w:val="20"/>
                <w:szCs w:val="20"/>
              </w:rPr>
            </w:pPr>
          </w:p>
        </w:tc>
      </w:tr>
    </w:tbl>
    <w:p w14:paraId="488E709D" w14:textId="77777777" w:rsidR="0078744F" w:rsidRDefault="0078744F" w:rsidP="0078744F">
      <w:pPr>
        <w:pStyle w:val="ListParagraph"/>
        <w:ind w:right="546" w:firstLine="0"/>
        <w:rPr>
          <w:rFonts w:ascii="Cambria" w:hAnsi="Cambria" w:cstheme="minorHAnsi"/>
          <w:b/>
          <w:sz w:val="24"/>
          <w:szCs w:val="24"/>
        </w:rPr>
      </w:pPr>
    </w:p>
    <w:p w14:paraId="0C56A821" w14:textId="231CF639" w:rsidR="0078744F" w:rsidRDefault="0078744F" w:rsidP="0078744F">
      <w:pPr>
        <w:pStyle w:val="ListParagraph"/>
        <w:ind w:right="546" w:firstLine="0"/>
        <w:rPr>
          <w:rFonts w:ascii="Cambria" w:hAnsi="Cambria" w:cstheme="minorHAnsi"/>
          <w:b/>
          <w:sz w:val="24"/>
          <w:szCs w:val="24"/>
        </w:rPr>
      </w:pPr>
    </w:p>
    <w:p w14:paraId="291E9D75" w14:textId="168B668D" w:rsidR="003C0CDB" w:rsidRDefault="003C0CDB" w:rsidP="0078744F">
      <w:pPr>
        <w:pStyle w:val="ListParagraph"/>
        <w:ind w:right="546" w:firstLine="0"/>
        <w:rPr>
          <w:rFonts w:ascii="Cambria" w:hAnsi="Cambria" w:cstheme="minorHAnsi"/>
          <w:b/>
          <w:sz w:val="24"/>
          <w:szCs w:val="24"/>
        </w:rPr>
      </w:pPr>
    </w:p>
    <w:p w14:paraId="7CE9E8EA" w14:textId="349953F7" w:rsidR="003C0CDB" w:rsidRDefault="003C0CDB" w:rsidP="0078744F">
      <w:pPr>
        <w:pStyle w:val="ListParagraph"/>
        <w:ind w:right="546" w:firstLine="0"/>
        <w:rPr>
          <w:rFonts w:ascii="Cambria" w:hAnsi="Cambria" w:cstheme="minorHAnsi"/>
          <w:b/>
          <w:sz w:val="24"/>
          <w:szCs w:val="24"/>
        </w:rPr>
      </w:pPr>
    </w:p>
    <w:p w14:paraId="66C981AA" w14:textId="737CC091" w:rsidR="004A216D" w:rsidRPr="001C09DE" w:rsidRDefault="007278D4" w:rsidP="00CE761A">
      <w:pPr>
        <w:pStyle w:val="ListParagraph"/>
        <w:numPr>
          <w:ilvl w:val="0"/>
          <w:numId w:val="8"/>
        </w:numPr>
        <w:ind w:right="546"/>
        <w:rPr>
          <w:rFonts w:ascii="Cambria" w:hAnsi="Cambria" w:cstheme="minorHAnsi"/>
          <w:b/>
          <w:sz w:val="24"/>
          <w:szCs w:val="24"/>
        </w:rPr>
      </w:pPr>
      <w:r w:rsidRPr="001C09DE">
        <w:rPr>
          <w:rFonts w:ascii="Cambria" w:hAnsi="Cambria" w:cstheme="minorHAnsi"/>
          <w:b/>
          <w:sz w:val="24"/>
          <w:szCs w:val="24"/>
        </w:rPr>
        <w:lastRenderedPageBreak/>
        <w:t>INTEZITET PODRŠKE</w:t>
      </w:r>
    </w:p>
    <w:p w14:paraId="75A154EF" w14:textId="77777777" w:rsidR="007278D4" w:rsidRPr="001C09DE" w:rsidRDefault="007278D4" w:rsidP="004A216D">
      <w:pPr>
        <w:spacing w:after="5" w:line="249" w:lineRule="auto"/>
        <w:ind w:left="-5" w:right="178" w:hanging="10"/>
        <w:jc w:val="both"/>
        <w:rPr>
          <w:rFonts w:ascii="Cambria" w:eastAsia="Arial" w:hAnsi="Cambria" w:cstheme="minorHAnsi"/>
          <w:color w:val="000000"/>
          <w:sz w:val="24"/>
          <w:szCs w:val="24"/>
        </w:rPr>
      </w:pPr>
    </w:p>
    <w:tbl>
      <w:tblPr>
        <w:tblStyle w:val="PlainTable2"/>
        <w:tblW w:w="0" w:type="auto"/>
        <w:tblLook w:val="04A0" w:firstRow="1" w:lastRow="0" w:firstColumn="1" w:lastColumn="0" w:noHBand="0" w:noVBand="1"/>
      </w:tblPr>
      <w:tblGrid>
        <w:gridCol w:w="1980"/>
        <w:gridCol w:w="8476"/>
      </w:tblGrid>
      <w:tr w:rsidR="006375B2" w:rsidRPr="001C09DE" w14:paraId="1BF07F0B" w14:textId="77777777" w:rsidTr="00C70A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70CA3A4" w14:textId="509DF5A8" w:rsidR="006375B2" w:rsidRPr="001C09DE" w:rsidRDefault="006375B2" w:rsidP="007278D4">
            <w:pPr>
              <w:spacing w:after="5" w:line="249" w:lineRule="auto"/>
              <w:ind w:right="-2"/>
              <w:contextualSpacing/>
              <w:jc w:val="both"/>
              <w:rPr>
                <w:rFonts w:ascii="Cambria" w:eastAsia="Arial" w:hAnsi="Cambria" w:cstheme="minorHAnsi"/>
                <w:color w:val="000000"/>
                <w:sz w:val="24"/>
                <w:szCs w:val="24"/>
              </w:rPr>
            </w:pPr>
            <w:r w:rsidRPr="001C09DE">
              <w:rPr>
                <w:rFonts w:ascii="Cambria" w:eastAsia="Arial" w:hAnsi="Cambria" w:cstheme="minorHAnsi"/>
                <w:b w:val="0"/>
                <w:color w:val="000000"/>
                <w:sz w:val="24"/>
                <w:szCs w:val="24"/>
              </w:rPr>
              <w:t xml:space="preserve">I </w:t>
            </w:r>
            <w:r w:rsidR="007278D4" w:rsidRPr="001C09DE">
              <w:rPr>
                <w:rFonts w:ascii="Cambria" w:eastAsia="Arial" w:hAnsi="Cambria" w:cstheme="minorHAnsi"/>
                <w:b w:val="0"/>
                <w:color w:val="000000"/>
                <w:sz w:val="24"/>
                <w:szCs w:val="24"/>
              </w:rPr>
              <w:t>k</w:t>
            </w:r>
            <w:r w:rsidRPr="001C09DE">
              <w:rPr>
                <w:rFonts w:ascii="Cambria" w:eastAsia="Arial" w:hAnsi="Cambria" w:cstheme="minorHAnsi"/>
                <w:b w:val="0"/>
                <w:color w:val="000000"/>
                <w:sz w:val="24"/>
                <w:szCs w:val="24"/>
              </w:rPr>
              <w:t xml:space="preserve">omponenta </w:t>
            </w:r>
          </w:p>
        </w:tc>
        <w:tc>
          <w:tcPr>
            <w:tcW w:w="8476" w:type="dxa"/>
          </w:tcPr>
          <w:p w14:paraId="5E18F830" w14:textId="31547873" w:rsidR="006375B2" w:rsidRPr="001C09DE" w:rsidRDefault="006375B2" w:rsidP="006375B2">
            <w:pPr>
              <w:spacing w:after="5" w:line="249" w:lineRule="auto"/>
              <w:ind w:left="-5" w:right="-2" w:hanging="10"/>
              <w:jc w:val="both"/>
              <w:cnfStyle w:val="100000000000" w:firstRow="1" w:lastRow="0" w:firstColumn="0" w:lastColumn="0" w:oddVBand="0" w:evenVBand="0" w:oddHBand="0" w:evenHBand="0" w:firstRowFirstColumn="0" w:firstRowLastColumn="0" w:lastRowFirstColumn="0" w:lastRowLastColumn="0"/>
              <w:rPr>
                <w:rFonts w:ascii="Cambria" w:eastAsia="Arial" w:hAnsi="Cambria" w:cstheme="minorHAnsi"/>
                <w:b w:val="0"/>
                <w:color w:val="000000"/>
                <w:sz w:val="24"/>
                <w:szCs w:val="24"/>
              </w:rPr>
            </w:pPr>
            <w:r w:rsidRPr="001C09DE">
              <w:rPr>
                <w:rFonts w:ascii="Cambria" w:eastAsia="Arial" w:hAnsi="Cambria" w:cstheme="minorHAnsi"/>
                <w:color w:val="000000"/>
                <w:sz w:val="24"/>
                <w:szCs w:val="24"/>
              </w:rPr>
              <w:t xml:space="preserve">Odobrena podrška </w:t>
            </w:r>
            <w:r w:rsidR="00C70A0E" w:rsidRPr="001C09DE">
              <w:rPr>
                <w:rFonts w:ascii="Cambria" w:eastAsia="Arial" w:hAnsi="Cambria" w:cstheme="minorHAnsi"/>
                <w:b w:val="0"/>
                <w:color w:val="000000"/>
                <w:sz w:val="24"/>
                <w:szCs w:val="24"/>
              </w:rPr>
              <w:t>na vrijednost nabavljene opreme/alata</w:t>
            </w:r>
            <w:r w:rsidR="00C70A0E" w:rsidRPr="001C09DE">
              <w:rPr>
                <w:rFonts w:ascii="Cambria" w:eastAsia="Arial" w:hAnsi="Cambria" w:cstheme="minorHAnsi"/>
                <w:color w:val="000000"/>
                <w:sz w:val="24"/>
                <w:szCs w:val="24"/>
              </w:rPr>
              <w:t xml:space="preserve"> </w:t>
            </w:r>
            <w:r w:rsidR="00685A17" w:rsidRPr="001C09DE">
              <w:rPr>
                <w:rFonts w:ascii="Cambria" w:eastAsia="Arial" w:hAnsi="Cambria" w:cstheme="minorHAnsi"/>
                <w:color w:val="000000"/>
                <w:sz w:val="24"/>
                <w:szCs w:val="24"/>
              </w:rPr>
              <w:t>pokriva</w:t>
            </w:r>
            <w:r w:rsidRPr="001C09DE">
              <w:rPr>
                <w:rFonts w:ascii="Cambria" w:eastAsia="Arial" w:hAnsi="Cambria" w:cstheme="minorHAnsi"/>
                <w:color w:val="000000"/>
                <w:sz w:val="24"/>
                <w:szCs w:val="24"/>
              </w:rPr>
              <w:t xml:space="preserve"> </w:t>
            </w:r>
            <w:r w:rsidR="00C70A0E" w:rsidRPr="001C09DE">
              <w:rPr>
                <w:rFonts w:ascii="Cambria" w:eastAsia="Arial" w:hAnsi="Cambria" w:cstheme="minorHAnsi"/>
                <w:color w:val="000000"/>
                <w:sz w:val="24"/>
                <w:szCs w:val="24"/>
              </w:rPr>
              <w:t xml:space="preserve">do </w:t>
            </w:r>
            <w:r w:rsidRPr="001C09DE">
              <w:rPr>
                <w:rFonts w:ascii="Cambria" w:eastAsia="Arial" w:hAnsi="Cambria" w:cstheme="minorHAnsi"/>
                <w:color w:val="000000"/>
                <w:sz w:val="24"/>
                <w:szCs w:val="24"/>
              </w:rPr>
              <w:t xml:space="preserve">70% opravdanih troškova </w:t>
            </w:r>
            <w:bookmarkStart w:id="1" w:name="_Hlk160703482"/>
            <w:r w:rsidRPr="001C09DE">
              <w:rPr>
                <w:rFonts w:ascii="Cambria" w:eastAsia="Arial" w:hAnsi="Cambria" w:cstheme="minorHAnsi"/>
                <w:b w:val="0"/>
                <w:sz w:val="24"/>
                <w:szCs w:val="24"/>
              </w:rPr>
              <w:t>(plus dodatni procenat podrške</w:t>
            </w:r>
            <w:r w:rsidR="00C70A0E" w:rsidRPr="001C09DE">
              <w:rPr>
                <w:rFonts w:ascii="Cambria" w:eastAsia="Arial" w:hAnsi="Cambria" w:cstheme="minorHAnsi"/>
                <w:b w:val="0"/>
                <w:sz w:val="24"/>
                <w:szCs w:val="24"/>
              </w:rPr>
              <w:t xml:space="preserve"> za </w:t>
            </w:r>
            <w:r w:rsidR="00C70A0E" w:rsidRPr="001C09DE">
              <w:rPr>
                <w:rFonts w:ascii="Cambria" w:eastAsia="Arial" w:hAnsi="Cambria" w:cstheme="minorHAnsi"/>
                <w:sz w:val="24"/>
                <w:szCs w:val="24"/>
              </w:rPr>
              <w:t xml:space="preserve">manje razvijene opštine (od 10%) </w:t>
            </w:r>
            <w:r w:rsidR="00C70A0E" w:rsidRPr="001C09DE">
              <w:rPr>
                <w:rFonts w:ascii="Cambria" w:eastAsia="Arial" w:hAnsi="Cambria" w:cstheme="minorHAnsi"/>
                <w:b w:val="0"/>
                <w:sz w:val="24"/>
                <w:szCs w:val="24"/>
              </w:rPr>
              <w:t xml:space="preserve">i </w:t>
            </w:r>
            <w:r w:rsidR="00C70A0E" w:rsidRPr="001C09DE">
              <w:rPr>
                <w:rFonts w:ascii="Cambria" w:eastAsia="Arial" w:hAnsi="Cambria" w:cstheme="minorHAnsi"/>
                <w:sz w:val="24"/>
                <w:szCs w:val="24"/>
              </w:rPr>
              <w:t>žene i mlade do 35 godina starosti (od 10%)</w:t>
            </w:r>
            <w:r w:rsidRPr="001C09DE">
              <w:rPr>
                <w:rFonts w:ascii="Cambria" w:eastAsia="Arial" w:hAnsi="Cambria" w:cstheme="minorHAnsi"/>
                <w:b w:val="0"/>
                <w:sz w:val="24"/>
                <w:szCs w:val="24"/>
              </w:rPr>
              <w:t>)</w:t>
            </w:r>
            <w:r w:rsidRPr="001C09DE">
              <w:rPr>
                <w:rFonts w:ascii="Cambria" w:eastAsia="Arial" w:hAnsi="Cambria" w:cstheme="minorHAnsi"/>
                <w:sz w:val="24"/>
                <w:szCs w:val="24"/>
              </w:rPr>
              <w:t>,</w:t>
            </w:r>
            <w:bookmarkEnd w:id="1"/>
            <w:r w:rsidRPr="001C09DE">
              <w:rPr>
                <w:rFonts w:ascii="Cambria" w:eastAsia="Arial" w:hAnsi="Cambria" w:cstheme="minorHAnsi"/>
                <w:sz w:val="24"/>
                <w:szCs w:val="24"/>
              </w:rPr>
              <w:t xml:space="preserve"> </w:t>
            </w:r>
            <w:r w:rsidR="00C70A0E" w:rsidRPr="001C09DE">
              <w:rPr>
                <w:rFonts w:ascii="Cambria" w:eastAsia="Arial" w:hAnsi="Cambria" w:cstheme="minorHAnsi"/>
                <w:b w:val="0"/>
                <w:sz w:val="24"/>
                <w:szCs w:val="24"/>
              </w:rPr>
              <w:t xml:space="preserve">u iznosu </w:t>
            </w:r>
            <w:r w:rsidRPr="001C09DE">
              <w:rPr>
                <w:rFonts w:ascii="Cambria" w:eastAsia="Arial" w:hAnsi="Cambria" w:cstheme="minorHAnsi"/>
                <w:b w:val="0"/>
                <w:sz w:val="24"/>
                <w:szCs w:val="24"/>
              </w:rPr>
              <w:t>do</w:t>
            </w:r>
            <w:r w:rsidRPr="001C09DE">
              <w:rPr>
                <w:rFonts w:ascii="Cambria" w:eastAsia="Arial" w:hAnsi="Cambria" w:cstheme="minorHAnsi"/>
                <w:sz w:val="24"/>
                <w:szCs w:val="24"/>
              </w:rPr>
              <w:t xml:space="preserve"> 1</w:t>
            </w:r>
            <w:r w:rsidR="001671AE">
              <w:rPr>
                <w:rFonts w:ascii="Cambria" w:eastAsia="Arial" w:hAnsi="Cambria" w:cstheme="minorHAnsi"/>
                <w:sz w:val="24"/>
                <w:szCs w:val="24"/>
              </w:rPr>
              <w:t>4</w:t>
            </w:r>
            <w:r w:rsidRPr="001C09DE">
              <w:rPr>
                <w:rFonts w:ascii="Cambria" w:eastAsia="Arial" w:hAnsi="Cambria" w:cstheme="minorHAnsi"/>
                <w:sz w:val="24"/>
                <w:szCs w:val="24"/>
              </w:rPr>
              <w:t xml:space="preserve">.000,00 </w:t>
            </w:r>
            <w:r w:rsidR="00C70A0E" w:rsidRPr="001C09DE">
              <w:rPr>
                <w:rFonts w:ascii="Cambria" w:eastAsia="Arial" w:hAnsi="Cambria" w:cstheme="minorHAnsi"/>
                <w:sz w:val="24"/>
                <w:szCs w:val="24"/>
              </w:rPr>
              <w:t>EUR</w:t>
            </w:r>
            <w:r w:rsidRPr="001C09DE">
              <w:rPr>
                <w:rFonts w:ascii="Cambria" w:eastAsia="Arial" w:hAnsi="Cambria" w:cstheme="minorHAnsi"/>
                <w:sz w:val="24"/>
                <w:szCs w:val="24"/>
              </w:rPr>
              <w:t xml:space="preserve"> bez PDV-a </w:t>
            </w:r>
            <w:r w:rsidRPr="001C09DE">
              <w:rPr>
                <w:rFonts w:ascii="Cambria" w:eastAsia="Arial" w:hAnsi="Cambria" w:cstheme="minorHAnsi"/>
                <w:b w:val="0"/>
                <w:sz w:val="24"/>
                <w:szCs w:val="24"/>
              </w:rPr>
              <w:t>po zanatliji</w:t>
            </w:r>
            <w:r w:rsidR="00C70A0E" w:rsidRPr="001C09DE">
              <w:rPr>
                <w:rFonts w:ascii="Cambria" w:eastAsia="Arial" w:hAnsi="Cambria" w:cstheme="minorHAnsi"/>
                <w:b w:val="0"/>
                <w:sz w:val="24"/>
                <w:szCs w:val="24"/>
              </w:rPr>
              <w:t>.</w:t>
            </w:r>
          </w:p>
          <w:p w14:paraId="7CE8D4E2" w14:textId="77777777" w:rsidR="00C70A0E" w:rsidRPr="001C09DE" w:rsidRDefault="00C70A0E" w:rsidP="00C70A0E">
            <w:pPr>
              <w:spacing w:after="5" w:line="249" w:lineRule="auto"/>
              <w:ind w:left="-5" w:right="-2" w:hanging="10"/>
              <w:jc w:val="both"/>
              <w:cnfStyle w:val="100000000000" w:firstRow="1" w:lastRow="0" w:firstColumn="0" w:lastColumn="0" w:oddVBand="0" w:evenVBand="0" w:oddHBand="0" w:evenHBand="0" w:firstRowFirstColumn="0" w:firstRowLastColumn="0" w:lastRowFirstColumn="0" w:lastRowLastColumn="0"/>
              <w:rPr>
                <w:rFonts w:ascii="Cambria" w:eastAsia="Arial" w:hAnsi="Cambria" w:cstheme="minorHAnsi"/>
                <w:bCs w:val="0"/>
                <w:color w:val="000000"/>
                <w:sz w:val="24"/>
                <w:szCs w:val="24"/>
              </w:rPr>
            </w:pPr>
          </w:p>
          <w:p w14:paraId="1DCD2B3A" w14:textId="32D7A060" w:rsidR="00C70A0E" w:rsidRPr="001C09DE" w:rsidRDefault="006375B2" w:rsidP="00C70A0E">
            <w:pPr>
              <w:spacing w:after="5" w:line="249" w:lineRule="auto"/>
              <w:ind w:left="-5" w:right="-2" w:hanging="10"/>
              <w:jc w:val="both"/>
              <w:cnfStyle w:val="100000000000" w:firstRow="1" w:lastRow="0" w:firstColumn="0" w:lastColumn="0" w:oddVBand="0" w:evenVBand="0" w:oddHBand="0" w:evenHBand="0" w:firstRowFirstColumn="0" w:firstRowLastColumn="0" w:lastRowFirstColumn="0" w:lastRowLastColumn="0"/>
              <w:rPr>
                <w:rFonts w:ascii="Cambria" w:eastAsia="Arial" w:hAnsi="Cambria" w:cstheme="minorHAnsi"/>
                <w:bCs w:val="0"/>
                <w:color w:val="000000"/>
                <w:sz w:val="24"/>
                <w:szCs w:val="24"/>
              </w:rPr>
            </w:pPr>
            <w:r w:rsidRPr="001C09DE">
              <w:rPr>
                <w:rFonts w:ascii="Cambria" w:eastAsia="Arial" w:hAnsi="Cambria" w:cstheme="minorHAnsi"/>
                <w:color w:val="000000"/>
                <w:sz w:val="24"/>
                <w:szCs w:val="24"/>
              </w:rPr>
              <w:t>Maksimalni iznos</w:t>
            </w:r>
            <w:r w:rsidRPr="001C09DE">
              <w:rPr>
                <w:rFonts w:ascii="Cambria" w:eastAsia="Arial" w:hAnsi="Cambria" w:cstheme="minorHAnsi"/>
                <w:b w:val="0"/>
                <w:color w:val="000000"/>
                <w:sz w:val="24"/>
                <w:szCs w:val="24"/>
              </w:rPr>
              <w:t xml:space="preserve"> odobrene podrške po zanatliji u okviru I </w:t>
            </w:r>
            <w:r w:rsidR="00C70A0E" w:rsidRPr="001C09DE">
              <w:rPr>
                <w:rFonts w:ascii="Cambria" w:eastAsia="Arial" w:hAnsi="Cambria" w:cstheme="minorHAnsi"/>
                <w:b w:val="0"/>
                <w:color w:val="000000"/>
                <w:sz w:val="24"/>
                <w:szCs w:val="24"/>
              </w:rPr>
              <w:t>k</w:t>
            </w:r>
            <w:r w:rsidRPr="001C09DE">
              <w:rPr>
                <w:rFonts w:ascii="Cambria" w:eastAsia="Arial" w:hAnsi="Cambria" w:cstheme="minorHAnsi"/>
                <w:b w:val="0"/>
                <w:color w:val="000000"/>
                <w:sz w:val="24"/>
                <w:szCs w:val="24"/>
              </w:rPr>
              <w:t xml:space="preserve">omponente iznosi </w:t>
            </w:r>
            <w:r w:rsidRPr="001C09DE">
              <w:rPr>
                <w:rFonts w:ascii="Cambria" w:eastAsia="Arial" w:hAnsi="Cambria" w:cstheme="minorHAnsi"/>
                <w:color w:val="000000"/>
                <w:sz w:val="24"/>
                <w:szCs w:val="24"/>
              </w:rPr>
              <w:t>1</w:t>
            </w:r>
            <w:r w:rsidR="001671AE">
              <w:rPr>
                <w:rFonts w:ascii="Cambria" w:eastAsia="Arial" w:hAnsi="Cambria" w:cstheme="minorHAnsi"/>
                <w:color w:val="000000"/>
                <w:sz w:val="24"/>
                <w:szCs w:val="24"/>
              </w:rPr>
              <w:t>4</w:t>
            </w:r>
            <w:r w:rsidRPr="001C09DE">
              <w:rPr>
                <w:rFonts w:ascii="Cambria" w:eastAsia="Arial" w:hAnsi="Cambria" w:cstheme="minorHAnsi"/>
                <w:color w:val="000000"/>
                <w:sz w:val="24"/>
                <w:szCs w:val="24"/>
              </w:rPr>
              <w:t>.000</w:t>
            </w:r>
            <w:r w:rsidR="003C0CDB">
              <w:rPr>
                <w:rFonts w:ascii="Cambria" w:eastAsia="Arial" w:hAnsi="Cambria" w:cstheme="minorHAnsi"/>
                <w:color w:val="000000"/>
                <w:sz w:val="24"/>
                <w:szCs w:val="24"/>
              </w:rPr>
              <w:t>,00</w:t>
            </w:r>
            <w:r w:rsidRPr="001C09DE">
              <w:rPr>
                <w:rFonts w:ascii="Cambria" w:eastAsia="Arial" w:hAnsi="Cambria" w:cstheme="minorHAnsi"/>
                <w:color w:val="000000"/>
                <w:sz w:val="24"/>
                <w:szCs w:val="24"/>
              </w:rPr>
              <w:t xml:space="preserve"> </w:t>
            </w:r>
            <w:r w:rsidR="00685A17" w:rsidRPr="001C09DE">
              <w:rPr>
                <w:rFonts w:ascii="Cambria" w:eastAsia="Arial" w:hAnsi="Cambria" w:cstheme="minorHAnsi"/>
                <w:color w:val="000000"/>
                <w:sz w:val="24"/>
                <w:szCs w:val="24"/>
              </w:rPr>
              <w:t>EUR,</w:t>
            </w:r>
            <w:r w:rsidRPr="001C09DE">
              <w:rPr>
                <w:rFonts w:ascii="Cambria" w:eastAsia="Arial" w:hAnsi="Cambria" w:cstheme="minorHAnsi"/>
                <w:b w:val="0"/>
                <w:color w:val="000000"/>
                <w:sz w:val="24"/>
                <w:szCs w:val="24"/>
              </w:rPr>
              <w:t xml:space="preserve"> </w:t>
            </w:r>
            <w:bookmarkStart w:id="2" w:name="_Hlk191396716"/>
            <w:r w:rsidRPr="001C09DE">
              <w:rPr>
                <w:rFonts w:ascii="Cambria" w:eastAsia="Arial" w:hAnsi="Cambria" w:cstheme="minorHAnsi"/>
                <w:b w:val="0"/>
                <w:color w:val="000000"/>
                <w:sz w:val="24"/>
                <w:szCs w:val="24"/>
              </w:rPr>
              <w:t xml:space="preserve">dok je </w:t>
            </w:r>
            <w:r w:rsidRPr="001C09DE">
              <w:rPr>
                <w:rFonts w:ascii="Cambria" w:eastAsia="Arial" w:hAnsi="Cambria" w:cstheme="minorHAnsi"/>
                <w:color w:val="000000"/>
                <w:sz w:val="24"/>
                <w:szCs w:val="24"/>
              </w:rPr>
              <w:t>minimalni iznos</w:t>
            </w:r>
            <w:r w:rsidRPr="001C09DE">
              <w:rPr>
                <w:rFonts w:ascii="Cambria" w:eastAsia="Arial" w:hAnsi="Cambria" w:cstheme="minorHAnsi"/>
                <w:b w:val="0"/>
                <w:color w:val="000000"/>
                <w:sz w:val="24"/>
                <w:szCs w:val="24"/>
              </w:rPr>
              <w:t xml:space="preserve"> odobrene podrške </w:t>
            </w:r>
            <w:r w:rsidRPr="001C09DE">
              <w:rPr>
                <w:rFonts w:ascii="Cambria" w:eastAsia="Arial" w:hAnsi="Cambria" w:cstheme="minorHAnsi"/>
                <w:color w:val="000000"/>
                <w:sz w:val="24"/>
                <w:szCs w:val="24"/>
              </w:rPr>
              <w:t>1.000</w:t>
            </w:r>
            <w:r w:rsidR="003C0CDB">
              <w:rPr>
                <w:rFonts w:ascii="Cambria" w:eastAsia="Arial" w:hAnsi="Cambria" w:cstheme="minorHAnsi"/>
                <w:color w:val="000000"/>
                <w:sz w:val="24"/>
                <w:szCs w:val="24"/>
              </w:rPr>
              <w:t>,00</w:t>
            </w:r>
            <w:r w:rsidR="00685A17" w:rsidRPr="001C09DE">
              <w:rPr>
                <w:rFonts w:ascii="Cambria" w:eastAsia="Arial" w:hAnsi="Cambria" w:cstheme="minorHAnsi"/>
                <w:color w:val="000000"/>
                <w:sz w:val="24"/>
                <w:szCs w:val="24"/>
              </w:rPr>
              <w:t xml:space="preserve"> EUR</w:t>
            </w:r>
            <w:r w:rsidRPr="001C09DE">
              <w:rPr>
                <w:rFonts w:ascii="Cambria" w:eastAsia="Arial" w:hAnsi="Cambria" w:cstheme="minorHAnsi"/>
                <w:b w:val="0"/>
                <w:color w:val="000000"/>
                <w:sz w:val="24"/>
                <w:szCs w:val="24"/>
              </w:rPr>
              <w:t>.</w:t>
            </w:r>
            <w:bookmarkEnd w:id="2"/>
            <w:r w:rsidR="00C70A0E" w:rsidRPr="001C09DE">
              <w:rPr>
                <w:rFonts w:ascii="Cambria" w:eastAsia="Arial" w:hAnsi="Cambria" w:cstheme="minorHAnsi"/>
                <w:b w:val="0"/>
                <w:color w:val="000000"/>
                <w:sz w:val="24"/>
                <w:szCs w:val="24"/>
              </w:rPr>
              <w:t xml:space="preserve"> </w:t>
            </w:r>
          </w:p>
          <w:p w14:paraId="2AEE8852" w14:textId="08C8E385" w:rsidR="00C70A0E" w:rsidRPr="001C09DE" w:rsidRDefault="00C70A0E" w:rsidP="00C70A0E">
            <w:pPr>
              <w:spacing w:after="5" w:line="249" w:lineRule="auto"/>
              <w:ind w:left="-5" w:right="-2" w:hanging="10"/>
              <w:jc w:val="both"/>
              <w:cnfStyle w:val="100000000000" w:firstRow="1" w:lastRow="0" w:firstColumn="0" w:lastColumn="0" w:oddVBand="0" w:evenVBand="0" w:oddHBand="0" w:evenHBand="0" w:firstRowFirstColumn="0" w:firstRowLastColumn="0" w:lastRowFirstColumn="0" w:lastRowLastColumn="0"/>
              <w:rPr>
                <w:rFonts w:ascii="Cambria" w:eastAsia="Arial" w:hAnsi="Cambria" w:cstheme="minorHAnsi"/>
                <w:color w:val="000000"/>
                <w:sz w:val="24"/>
                <w:szCs w:val="24"/>
              </w:rPr>
            </w:pPr>
          </w:p>
        </w:tc>
      </w:tr>
      <w:tr w:rsidR="006375B2" w:rsidRPr="001C09DE" w14:paraId="46941BC1" w14:textId="77777777" w:rsidTr="00C70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44686E2" w14:textId="437EF9D2" w:rsidR="006375B2" w:rsidRPr="001C09DE" w:rsidRDefault="006375B2" w:rsidP="007278D4">
            <w:pPr>
              <w:spacing w:after="5" w:line="249" w:lineRule="auto"/>
              <w:ind w:right="-2"/>
              <w:contextualSpacing/>
              <w:jc w:val="both"/>
              <w:rPr>
                <w:rFonts w:ascii="Cambria" w:eastAsia="Arial" w:hAnsi="Cambria" w:cstheme="minorHAnsi"/>
                <w:color w:val="000000"/>
                <w:sz w:val="24"/>
                <w:szCs w:val="24"/>
              </w:rPr>
            </w:pPr>
            <w:r w:rsidRPr="001C09DE">
              <w:rPr>
                <w:rFonts w:ascii="Cambria" w:eastAsia="Arial" w:hAnsi="Cambria" w:cstheme="minorHAnsi"/>
                <w:b w:val="0"/>
                <w:color w:val="000000"/>
                <w:sz w:val="24"/>
                <w:szCs w:val="24"/>
              </w:rPr>
              <w:t xml:space="preserve">II </w:t>
            </w:r>
            <w:r w:rsidR="007278D4" w:rsidRPr="001C09DE">
              <w:rPr>
                <w:rFonts w:ascii="Cambria" w:eastAsia="Arial" w:hAnsi="Cambria" w:cstheme="minorHAnsi"/>
                <w:b w:val="0"/>
                <w:color w:val="000000"/>
                <w:sz w:val="24"/>
                <w:szCs w:val="24"/>
              </w:rPr>
              <w:t>k</w:t>
            </w:r>
            <w:r w:rsidRPr="001C09DE">
              <w:rPr>
                <w:rFonts w:ascii="Cambria" w:eastAsia="Arial" w:hAnsi="Cambria" w:cstheme="minorHAnsi"/>
                <w:b w:val="0"/>
                <w:color w:val="000000"/>
                <w:sz w:val="24"/>
                <w:szCs w:val="24"/>
              </w:rPr>
              <w:t>omponent</w:t>
            </w:r>
            <w:r w:rsidR="007278D4" w:rsidRPr="001C09DE">
              <w:rPr>
                <w:rFonts w:ascii="Cambria" w:eastAsia="Arial" w:hAnsi="Cambria" w:cstheme="minorHAnsi"/>
                <w:b w:val="0"/>
                <w:color w:val="000000"/>
                <w:sz w:val="24"/>
                <w:szCs w:val="24"/>
              </w:rPr>
              <w:t>a</w:t>
            </w:r>
            <w:r w:rsidRPr="001C09DE">
              <w:rPr>
                <w:rFonts w:ascii="Cambria" w:eastAsia="Arial" w:hAnsi="Cambria" w:cstheme="minorHAnsi"/>
                <w:b w:val="0"/>
                <w:color w:val="000000"/>
                <w:sz w:val="24"/>
                <w:szCs w:val="24"/>
              </w:rPr>
              <w:t xml:space="preserve"> </w:t>
            </w:r>
          </w:p>
        </w:tc>
        <w:tc>
          <w:tcPr>
            <w:tcW w:w="8476" w:type="dxa"/>
          </w:tcPr>
          <w:p w14:paraId="1BB2E512" w14:textId="289E4FC5" w:rsidR="006375B2" w:rsidRPr="001C09DE" w:rsidRDefault="006375B2" w:rsidP="006375B2">
            <w:pPr>
              <w:spacing w:after="5" w:line="249" w:lineRule="auto"/>
              <w:ind w:left="-5" w:right="178" w:hanging="10"/>
              <w:jc w:val="both"/>
              <w:cnfStyle w:val="000000100000" w:firstRow="0" w:lastRow="0" w:firstColumn="0" w:lastColumn="0" w:oddVBand="0" w:evenVBand="0" w:oddHBand="1" w:evenHBand="0" w:firstRowFirstColumn="0" w:firstRowLastColumn="0" w:lastRowFirstColumn="0" w:lastRowLastColumn="0"/>
              <w:rPr>
                <w:rFonts w:ascii="Cambria" w:eastAsia="Arial" w:hAnsi="Cambria" w:cstheme="minorHAnsi"/>
                <w:sz w:val="24"/>
                <w:szCs w:val="24"/>
              </w:rPr>
            </w:pPr>
            <w:r w:rsidRPr="001C09DE">
              <w:rPr>
                <w:rFonts w:ascii="Cambria" w:eastAsia="Arial" w:hAnsi="Cambria" w:cstheme="minorHAnsi"/>
                <w:b/>
                <w:color w:val="000000"/>
                <w:sz w:val="24"/>
                <w:szCs w:val="24"/>
              </w:rPr>
              <w:t>Odobrena podrška</w:t>
            </w:r>
            <w:r w:rsidRPr="001C09DE">
              <w:rPr>
                <w:rFonts w:ascii="Cambria" w:eastAsia="Arial" w:hAnsi="Cambria" w:cstheme="minorHAnsi"/>
                <w:color w:val="000000"/>
                <w:sz w:val="24"/>
                <w:szCs w:val="24"/>
              </w:rPr>
              <w:t xml:space="preserve"> </w:t>
            </w:r>
            <w:r w:rsidR="00C70A0E" w:rsidRPr="001C09DE">
              <w:rPr>
                <w:rFonts w:ascii="Cambria" w:eastAsia="Arial" w:hAnsi="Cambria" w:cstheme="minorHAnsi"/>
                <w:color w:val="000000"/>
                <w:sz w:val="24"/>
                <w:szCs w:val="24"/>
              </w:rPr>
              <w:t xml:space="preserve">na vrijednost nabavljene opreme/alata </w:t>
            </w:r>
            <w:r w:rsidRPr="001C09DE">
              <w:rPr>
                <w:rFonts w:ascii="Cambria" w:eastAsia="Arial" w:hAnsi="Cambria" w:cstheme="minorHAnsi"/>
                <w:b/>
                <w:color w:val="000000"/>
                <w:sz w:val="24"/>
                <w:szCs w:val="24"/>
              </w:rPr>
              <w:t>pokriva</w:t>
            </w:r>
            <w:r w:rsidRPr="001C09DE">
              <w:rPr>
                <w:rFonts w:ascii="Cambria" w:eastAsia="Arial" w:hAnsi="Cambria" w:cstheme="minorHAnsi"/>
                <w:color w:val="000000"/>
                <w:sz w:val="24"/>
                <w:szCs w:val="24"/>
              </w:rPr>
              <w:t xml:space="preserve"> </w:t>
            </w:r>
            <w:r w:rsidRPr="001C09DE">
              <w:rPr>
                <w:rFonts w:ascii="Cambria" w:eastAsia="Arial" w:hAnsi="Cambria" w:cstheme="minorHAnsi"/>
                <w:sz w:val="24"/>
                <w:szCs w:val="24"/>
              </w:rPr>
              <w:t xml:space="preserve"> </w:t>
            </w:r>
            <w:r w:rsidR="00C70A0E" w:rsidRPr="001C09DE">
              <w:rPr>
                <w:rFonts w:ascii="Cambria" w:eastAsia="Arial" w:hAnsi="Cambria" w:cstheme="minorHAnsi"/>
                <w:b/>
                <w:sz w:val="24"/>
                <w:szCs w:val="24"/>
              </w:rPr>
              <w:t xml:space="preserve">do </w:t>
            </w:r>
            <w:r w:rsidRPr="001C09DE">
              <w:rPr>
                <w:rFonts w:ascii="Cambria" w:eastAsia="Arial" w:hAnsi="Cambria" w:cstheme="minorHAnsi"/>
                <w:b/>
                <w:sz w:val="24"/>
                <w:szCs w:val="24"/>
              </w:rPr>
              <w:t>80%</w:t>
            </w:r>
            <w:r w:rsidRPr="001C09DE">
              <w:rPr>
                <w:rFonts w:ascii="Cambria" w:eastAsia="Arial" w:hAnsi="Cambria" w:cstheme="minorHAnsi"/>
                <w:b/>
                <w:color w:val="000000"/>
                <w:sz w:val="24"/>
                <w:szCs w:val="24"/>
              </w:rPr>
              <w:t xml:space="preserve"> opravdanih troškova</w:t>
            </w:r>
            <w:r w:rsidRPr="001C09DE">
              <w:rPr>
                <w:rFonts w:ascii="Cambria" w:eastAsia="Arial" w:hAnsi="Cambria" w:cstheme="minorHAnsi"/>
                <w:color w:val="000000"/>
                <w:sz w:val="24"/>
                <w:szCs w:val="24"/>
              </w:rPr>
              <w:t xml:space="preserve"> </w:t>
            </w:r>
            <w:r w:rsidRPr="001C09DE">
              <w:rPr>
                <w:rFonts w:ascii="Cambria" w:eastAsia="Arial" w:hAnsi="Cambria" w:cstheme="minorHAnsi"/>
                <w:sz w:val="24"/>
                <w:szCs w:val="24"/>
              </w:rPr>
              <w:t>(</w:t>
            </w:r>
            <w:r w:rsidR="00C70A0E" w:rsidRPr="001C09DE">
              <w:rPr>
                <w:rFonts w:ascii="Cambria" w:eastAsia="Arial" w:hAnsi="Cambria" w:cstheme="minorHAnsi"/>
                <w:sz w:val="24"/>
                <w:szCs w:val="24"/>
              </w:rPr>
              <w:t xml:space="preserve">plus dodatni procenat podrške za </w:t>
            </w:r>
            <w:r w:rsidR="00C70A0E" w:rsidRPr="001C09DE">
              <w:rPr>
                <w:rFonts w:ascii="Cambria" w:eastAsia="Arial" w:hAnsi="Cambria" w:cstheme="minorHAnsi"/>
                <w:b/>
                <w:sz w:val="24"/>
                <w:szCs w:val="24"/>
              </w:rPr>
              <w:t>manje razvijene opštine (od 10%)</w:t>
            </w:r>
            <w:r w:rsidR="00C70A0E" w:rsidRPr="001C09DE">
              <w:rPr>
                <w:rFonts w:ascii="Cambria" w:eastAsia="Arial" w:hAnsi="Cambria" w:cstheme="minorHAnsi"/>
                <w:sz w:val="24"/>
                <w:szCs w:val="24"/>
              </w:rPr>
              <w:t xml:space="preserve"> i </w:t>
            </w:r>
            <w:r w:rsidR="00C70A0E" w:rsidRPr="001C09DE">
              <w:rPr>
                <w:rFonts w:ascii="Cambria" w:eastAsia="Arial" w:hAnsi="Cambria" w:cstheme="minorHAnsi"/>
                <w:b/>
                <w:sz w:val="24"/>
                <w:szCs w:val="24"/>
              </w:rPr>
              <w:t>žene i mlade do 35 godina starosti (od 10%)</w:t>
            </w:r>
            <w:r w:rsidR="00C70A0E" w:rsidRPr="001C09DE">
              <w:rPr>
                <w:rFonts w:ascii="Cambria" w:eastAsia="Arial" w:hAnsi="Cambria" w:cstheme="minorHAnsi"/>
                <w:sz w:val="24"/>
                <w:szCs w:val="24"/>
              </w:rPr>
              <w:t>)</w:t>
            </w:r>
            <w:r w:rsidRPr="001C09DE">
              <w:rPr>
                <w:rFonts w:ascii="Cambria" w:eastAsia="Arial" w:hAnsi="Cambria" w:cstheme="minorHAnsi"/>
                <w:sz w:val="24"/>
                <w:szCs w:val="24"/>
              </w:rPr>
              <w:t xml:space="preserve">, </w:t>
            </w:r>
            <w:r w:rsidR="00C70A0E" w:rsidRPr="001C09DE">
              <w:rPr>
                <w:rFonts w:ascii="Cambria" w:eastAsia="Arial" w:hAnsi="Cambria" w:cstheme="minorHAnsi"/>
                <w:sz w:val="24"/>
                <w:szCs w:val="24"/>
              </w:rPr>
              <w:t xml:space="preserve">u iznosu do </w:t>
            </w:r>
            <w:r w:rsidRPr="001C09DE">
              <w:rPr>
                <w:rFonts w:ascii="Cambria" w:eastAsia="Arial" w:hAnsi="Cambria" w:cstheme="minorHAnsi"/>
                <w:b/>
                <w:sz w:val="24"/>
                <w:szCs w:val="24"/>
              </w:rPr>
              <w:t xml:space="preserve">6.000,00 </w:t>
            </w:r>
            <w:r w:rsidR="00C70A0E" w:rsidRPr="001C09DE">
              <w:rPr>
                <w:rFonts w:ascii="Cambria" w:eastAsia="Arial" w:hAnsi="Cambria" w:cstheme="minorHAnsi"/>
                <w:b/>
                <w:sz w:val="24"/>
                <w:szCs w:val="24"/>
              </w:rPr>
              <w:t>EUR</w:t>
            </w:r>
            <w:r w:rsidRPr="001C09DE">
              <w:rPr>
                <w:rFonts w:ascii="Cambria" w:eastAsia="Arial" w:hAnsi="Cambria" w:cstheme="minorHAnsi"/>
                <w:b/>
                <w:sz w:val="24"/>
                <w:szCs w:val="24"/>
              </w:rPr>
              <w:t xml:space="preserve"> bez PDV</w:t>
            </w:r>
            <w:r w:rsidRPr="001C09DE">
              <w:rPr>
                <w:rFonts w:ascii="Cambria" w:eastAsia="Arial" w:hAnsi="Cambria" w:cstheme="minorHAnsi"/>
                <w:sz w:val="24"/>
                <w:szCs w:val="24"/>
              </w:rPr>
              <w:t xml:space="preserve">-a po </w:t>
            </w:r>
            <w:r w:rsidR="00C70A0E" w:rsidRPr="001C09DE">
              <w:rPr>
                <w:rFonts w:ascii="Cambria" w:eastAsia="Arial" w:hAnsi="Cambria" w:cstheme="minorHAnsi"/>
                <w:sz w:val="24"/>
                <w:szCs w:val="24"/>
              </w:rPr>
              <w:t xml:space="preserve">novo-registrovanom </w:t>
            </w:r>
            <w:r w:rsidRPr="001C09DE">
              <w:rPr>
                <w:rFonts w:ascii="Cambria" w:eastAsia="Arial" w:hAnsi="Cambria" w:cstheme="minorHAnsi"/>
                <w:sz w:val="24"/>
                <w:szCs w:val="24"/>
              </w:rPr>
              <w:t>zanatliji</w:t>
            </w:r>
            <w:r w:rsidR="00C70A0E" w:rsidRPr="001C09DE">
              <w:rPr>
                <w:rFonts w:ascii="Cambria" w:eastAsia="Arial" w:hAnsi="Cambria" w:cstheme="minorHAnsi"/>
                <w:sz w:val="24"/>
                <w:szCs w:val="24"/>
              </w:rPr>
              <w:t>.</w:t>
            </w:r>
          </w:p>
          <w:p w14:paraId="05AC6E44" w14:textId="77777777" w:rsidR="00C70A0E" w:rsidRPr="001C09DE" w:rsidRDefault="00C70A0E" w:rsidP="006375B2">
            <w:pPr>
              <w:spacing w:after="5" w:line="249" w:lineRule="auto"/>
              <w:ind w:left="-5" w:right="178" w:hanging="10"/>
              <w:jc w:val="both"/>
              <w:cnfStyle w:val="000000100000" w:firstRow="0" w:lastRow="0" w:firstColumn="0" w:lastColumn="0" w:oddVBand="0" w:evenVBand="0" w:oddHBand="1" w:evenHBand="0" w:firstRowFirstColumn="0" w:firstRowLastColumn="0" w:lastRowFirstColumn="0" w:lastRowLastColumn="0"/>
              <w:rPr>
                <w:rFonts w:ascii="Cambria" w:eastAsia="Arial" w:hAnsi="Cambria" w:cstheme="minorHAnsi"/>
                <w:color w:val="000000"/>
                <w:sz w:val="24"/>
                <w:szCs w:val="24"/>
              </w:rPr>
            </w:pPr>
          </w:p>
          <w:p w14:paraId="390AA062" w14:textId="7BF96F14" w:rsidR="006375B2" w:rsidRPr="001C09DE" w:rsidRDefault="006375B2" w:rsidP="006375B2">
            <w:pPr>
              <w:spacing w:after="5" w:line="249" w:lineRule="auto"/>
              <w:ind w:left="-5" w:right="178" w:hanging="10"/>
              <w:jc w:val="both"/>
              <w:cnfStyle w:val="000000100000" w:firstRow="0" w:lastRow="0" w:firstColumn="0" w:lastColumn="0" w:oddVBand="0" w:evenVBand="0" w:oddHBand="1" w:evenHBand="0" w:firstRowFirstColumn="0" w:firstRowLastColumn="0" w:lastRowFirstColumn="0" w:lastRowLastColumn="0"/>
              <w:rPr>
                <w:rFonts w:ascii="Cambria" w:eastAsia="Arial" w:hAnsi="Cambria" w:cstheme="minorHAnsi"/>
                <w:color w:val="000000"/>
                <w:sz w:val="24"/>
                <w:szCs w:val="24"/>
              </w:rPr>
            </w:pPr>
            <w:r w:rsidRPr="001C09DE">
              <w:rPr>
                <w:rFonts w:ascii="Cambria" w:eastAsia="Arial" w:hAnsi="Cambria" w:cstheme="minorHAnsi"/>
                <w:b/>
                <w:color w:val="000000"/>
                <w:sz w:val="24"/>
                <w:szCs w:val="24"/>
              </w:rPr>
              <w:t>Maksimalni iznos</w:t>
            </w:r>
            <w:r w:rsidRPr="001C09DE">
              <w:rPr>
                <w:rFonts w:ascii="Cambria" w:eastAsia="Arial" w:hAnsi="Cambria" w:cstheme="minorHAnsi"/>
                <w:color w:val="000000"/>
                <w:sz w:val="24"/>
                <w:szCs w:val="24"/>
              </w:rPr>
              <w:t xml:space="preserve"> odobrene podrške po zanatliji u okviru II </w:t>
            </w:r>
            <w:r w:rsidR="00685A17" w:rsidRPr="001C09DE">
              <w:rPr>
                <w:rFonts w:ascii="Cambria" w:eastAsia="Arial" w:hAnsi="Cambria" w:cstheme="minorHAnsi"/>
                <w:color w:val="000000"/>
                <w:sz w:val="24"/>
                <w:szCs w:val="24"/>
              </w:rPr>
              <w:t>k</w:t>
            </w:r>
            <w:r w:rsidRPr="001C09DE">
              <w:rPr>
                <w:rFonts w:ascii="Cambria" w:eastAsia="Arial" w:hAnsi="Cambria" w:cstheme="minorHAnsi"/>
                <w:color w:val="000000"/>
                <w:sz w:val="24"/>
                <w:szCs w:val="24"/>
              </w:rPr>
              <w:t xml:space="preserve">omponente iznosi </w:t>
            </w:r>
            <w:r w:rsidRPr="001C09DE">
              <w:rPr>
                <w:rFonts w:ascii="Cambria" w:eastAsia="Arial" w:hAnsi="Cambria" w:cstheme="minorHAnsi"/>
                <w:b/>
                <w:color w:val="000000"/>
                <w:sz w:val="24"/>
                <w:szCs w:val="24"/>
              </w:rPr>
              <w:t>6.000</w:t>
            </w:r>
            <w:r w:rsidR="003C0CDB">
              <w:rPr>
                <w:rFonts w:ascii="Cambria" w:eastAsia="Arial" w:hAnsi="Cambria" w:cstheme="minorHAnsi"/>
                <w:b/>
                <w:color w:val="000000"/>
                <w:sz w:val="24"/>
                <w:szCs w:val="24"/>
              </w:rPr>
              <w:t>,00</w:t>
            </w:r>
            <w:r w:rsidR="00685A17" w:rsidRPr="001C09DE">
              <w:rPr>
                <w:rFonts w:ascii="Cambria" w:eastAsia="Arial" w:hAnsi="Cambria" w:cstheme="minorHAnsi"/>
                <w:b/>
                <w:color w:val="000000"/>
                <w:sz w:val="24"/>
                <w:szCs w:val="24"/>
              </w:rPr>
              <w:t xml:space="preserve"> EUR, </w:t>
            </w:r>
            <w:r w:rsidRPr="001C09DE">
              <w:rPr>
                <w:rFonts w:ascii="Cambria" w:eastAsia="Arial" w:hAnsi="Cambria" w:cstheme="minorHAnsi"/>
                <w:color w:val="000000"/>
                <w:sz w:val="24"/>
                <w:szCs w:val="24"/>
              </w:rPr>
              <w:t xml:space="preserve">dok je </w:t>
            </w:r>
            <w:r w:rsidRPr="001C09DE">
              <w:rPr>
                <w:rFonts w:ascii="Cambria" w:eastAsia="Arial" w:hAnsi="Cambria" w:cstheme="minorHAnsi"/>
                <w:b/>
                <w:color w:val="000000"/>
                <w:sz w:val="24"/>
                <w:szCs w:val="24"/>
              </w:rPr>
              <w:t>minimalni iznos</w:t>
            </w:r>
            <w:r w:rsidRPr="001C09DE">
              <w:rPr>
                <w:rFonts w:ascii="Cambria" w:eastAsia="Arial" w:hAnsi="Cambria" w:cstheme="minorHAnsi"/>
                <w:color w:val="000000"/>
                <w:sz w:val="24"/>
                <w:szCs w:val="24"/>
              </w:rPr>
              <w:t xml:space="preserve"> odobrene podrške </w:t>
            </w:r>
            <w:r w:rsidRPr="001C09DE">
              <w:rPr>
                <w:rFonts w:ascii="Cambria" w:eastAsia="Arial" w:hAnsi="Cambria" w:cstheme="minorHAnsi"/>
                <w:b/>
                <w:color w:val="000000"/>
                <w:sz w:val="24"/>
                <w:szCs w:val="24"/>
              </w:rPr>
              <w:t>1.000</w:t>
            </w:r>
            <w:r w:rsidR="003C0CDB">
              <w:rPr>
                <w:rFonts w:ascii="Cambria" w:eastAsia="Arial" w:hAnsi="Cambria" w:cstheme="minorHAnsi"/>
                <w:b/>
                <w:color w:val="000000"/>
                <w:sz w:val="24"/>
                <w:szCs w:val="24"/>
              </w:rPr>
              <w:t>,00</w:t>
            </w:r>
            <w:r w:rsidR="00685A17" w:rsidRPr="001C09DE">
              <w:rPr>
                <w:rFonts w:ascii="Cambria" w:eastAsia="Arial" w:hAnsi="Cambria" w:cstheme="minorHAnsi"/>
                <w:b/>
                <w:color w:val="000000"/>
                <w:sz w:val="24"/>
                <w:szCs w:val="24"/>
              </w:rPr>
              <w:t xml:space="preserve"> EUR</w:t>
            </w:r>
            <w:r w:rsidRPr="001C09DE">
              <w:rPr>
                <w:rFonts w:ascii="Cambria" w:eastAsia="Arial" w:hAnsi="Cambria" w:cstheme="minorHAnsi"/>
                <w:color w:val="000000"/>
                <w:sz w:val="24"/>
                <w:szCs w:val="24"/>
              </w:rPr>
              <w:t>.</w:t>
            </w:r>
          </w:p>
          <w:p w14:paraId="50B18DA7" w14:textId="77777777" w:rsidR="006375B2" w:rsidRPr="001C09DE" w:rsidRDefault="006375B2" w:rsidP="004A216D">
            <w:pPr>
              <w:spacing w:after="5" w:line="249" w:lineRule="auto"/>
              <w:ind w:right="178"/>
              <w:jc w:val="both"/>
              <w:cnfStyle w:val="000000100000" w:firstRow="0" w:lastRow="0" w:firstColumn="0" w:lastColumn="0" w:oddVBand="0" w:evenVBand="0" w:oddHBand="1" w:evenHBand="0" w:firstRowFirstColumn="0" w:firstRowLastColumn="0" w:lastRowFirstColumn="0" w:lastRowLastColumn="0"/>
              <w:rPr>
                <w:rFonts w:ascii="Cambria" w:eastAsia="Arial" w:hAnsi="Cambria" w:cstheme="minorHAnsi"/>
                <w:color w:val="000000"/>
                <w:sz w:val="24"/>
                <w:szCs w:val="24"/>
              </w:rPr>
            </w:pPr>
          </w:p>
        </w:tc>
      </w:tr>
      <w:tr w:rsidR="006375B2" w:rsidRPr="001C09DE" w14:paraId="6C16B138" w14:textId="77777777" w:rsidTr="00C70A0E">
        <w:tc>
          <w:tcPr>
            <w:cnfStyle w:val="001000000000" w:firstRow="0" w:lastRow="0" w:firstColumn="1" w:lastColumn="0" w:oddVBand="0" w:evenVBand="0" w:oddHBand="0" w:evenHBand="0" w:firstRowFirstColumn="0" w:firstRowLastColumn="0" w:lastRowFirstColumn="0" w:lastRowLastColumn="0"/>
            <w:tcW w:w="1980" w:type="dxa"/>
          </w:tcPr>
          <w:p w14:paraId="3AF99E05" w14:textId="33618A4E" w:rsidR="006375B2" w:rsidRPr="001C09DE" w:rsidRDefault="006375B2" w:rsidP="007278D4">
            <w:pPr>
              <w:spacing w:after="5" w:line="249" w:lineRule="auto"/>
              <w:ind w:right="-2"/>
              <w:contextualSpacing/>
              <w:jc w:val="both"/>
              <w:rPr>
                <w:rFonts w:ascii="Cambria" w:eastAsia="Arial" w:hAnsi="Cambria" w:cstheme="minorHAnsi"/>
                <w:color w:val="000000"/>
                <w:sz w:val="24"/>
                <w:szCs w:val="24"/>
              </w:rPr>
            </w:pPr>
            <w:r w:rsidRPr="001C09DE">
              <w:rPr>
                <w:rFonts w:ascii="Cambria" w:eastAsia="Arial" w:hAnsi="Cambria" w:cstheme="minorHAnsi"/>
                <w:b w:val="0"/>
                <w:color w:val="000000"/>
                <w:sz w:val="24"/>
                <w:szCs w:val="24"/>
              </w:rPr>
              <w:t xml:space="preserve">III </w:t>
            </w:r>
            <w:r w:rsidR="007278D4" w:rsidRPr="001C09DE">
              <w:rPr>
                <w:rFonts w:ascii="Cambria" w:eastAsia="Arial" w:hAnsi="Cambria" w:cstheme="minorHAnsi"/>
                <w:b w:val="0"/>
                <w:color w:val="000000"/>
                <w:sz w:val="24"/>
                <w:szCs w:val="24"/>
              </w:rPr>
              <w:t>k</w:t>
            </w:r>
            <w:r w:rsidRPr="001C09DE">
              <w:rPr>
                <w:rFonts w:ascii="Cambria" w:eastAsia="Arial" w:hAnsi="Cambria" w:cstheme="minorHAnsi"/>
                <w:b w:val="0"/>
                <w:color w:val="000000"/>
                <w:sz w:val="24"/>
                <w:szCs w:val="24"/>
              </w:rPr>
              <w:t>omponenta</w:t>
            </w:r>
          </w:p>
        </w:tc>
        <w:tc>
          <w:tcPr>
            <w:tcW w:w="8476" w:type="dxa"/>
          </w:tcPr>
          <w:p w14:paraId="4A7B1F70" w14:textId="163D9A57" w:rsidR="006375B2" w:rsidRPr="001C09DE" w:rsidRDefault="006375B2" w:rsidP="006375B2">
            <w:pPr>
              <w:spacing w:after="5" w:line="249" w:lineRule="auto"/>
              <w:ind w:left="-5" w:right="178" w:hanging="10"/>
              <w:jc w:val="both"/>
              <w:cnfStyle w:val="000000000000" w:firstRow="0" w:lastRow="0" w:firstColumn="0" w:lastColumn="0" w:oddVBand="0" w:evenVBand="0" w:oddHBand="0" w:evenHBand="0" w:firstRowFirstColumn="0" w:firstRowLastColumn="0" w:lastRowFirstColumn="0" w:lastRowLastColumn="0"/>
              <w:rPr>
                <w:rFonts w:ascii="Cambria" w:eastAsia="Arial" w:hAnsi="Cambria" w:cstheme="minorHAnsi"/>
                <w:color w:val="000000"/>
                <w:sz w:val="24"/>
                <w:szCs w:val="24"/>
              </w:rPr>
            </w:pPr>
            <w:r w:rsidRPr="001C09DE">
              <w:rPr>
                <w:rFonts w:ascii="Cambria" w:eastAsia="Arial" w:hAnsi="Cambria" w:cstheme="minorHAnsi"/>
                <w:b/>
                <w:color w:val="000000"/>
                <w:sz w:val="24"/>
                <w:szCs w:val="24"/>
              </w:rPr>
              <w:t>Odobrena podrška</w:t>
            </w:r>
            <w:r w:rsidRPr="001C09DE">
              <w:rPr>
                <w:rFonts w:ascii="Cambria" w:eastAsia="Arial" w:hAnsi="Cambria" w:cstheme="minorHAnsi"/>
                <w:color w:val="000000"/>
                <w:sz w:val="24"/>
                <w:szCs w:val="24"/>
              </w:rPr>
              <w:t xml:space="preserve"> </w:t>
            </w:r>
            <w:r w:rsidR="00685A17" w:rsidRPr="001C09DE">
              <w:rPr>
                <w:rFonts w:ascii="Cambria" w:eastAsia="Arial" w:hAnsi="Cambria" w:cstheme="minorHAnsi"/>
                <w:color w:val="000000"/>
                <w:sz w:val="24"/>
                <w:szCs w:val="24"/>
              </w:rPr>
              <w:t>na vrijednost nabavljen</w:t>
            </w:r>
            <w:r w:rsidR="00AE3210">
              <w:rPr>
                <w:rFonts w:ascii="Cambria" w:eastAsia="Arial" w:hAnsi="Cambria" w:cstheme="minorHAnsi"/>
                <w:color w:val="000000"/>
                <w:sz w:val="24"/>
                <w:szCs w:val="24"/>
              </w:rPr>
              <w:t>og repromaterijala</w:t>
            </w:r>
            <w:r w:rsidR="00685A17" w:rsidRPr="001C09DE">
              <w:rPr>
                <w:rFonts w:ascii="Cambria" w:eastAsia="Arial" w:hAnsi="Cambria" w:cstheme="minorHAnsi"/>
                <w:color w:val="000000"/>
                <w:sz w:val="24"/>
                <w:szCs w:val="24"/>
              </w:rPr>
              <w:t xml:space="preserve"> </w:t>
            </w:r>
            <w:r w:rsidRPr="001C09DE">
              <w:rPr>
                <w:rFonts w:ascii="Cambria" w:eastAsia="Arial" w:hAnsi="Cambria" w:cstheme="minorHAnsi"/>
                <w:color w:val="000000"/>
                <w:sz w:val="24"/>
                <w:szCs w:val="24"/>
              </w:rPr>
              <w:t>pokriva</w:t>
            </w:r>
            <w:r w:rsidR="00685A17" w:rsidRPr="001C09DE">
              <w:rPr>
                <w:rFonts w:ascii="Cambria" w:eastAsia="Arial" w:hAnsi="Cambria" w:cstheme="minorHAnsi"/>
                <w:color w:val="000000"/>
                <w:sz w:val="24"/>
                <w:szCs w:val="24"/>
              </w:rPr>
              <w:t xml:space="preserve"> </w:t>
            </w:r>
            <w:r w:rsidR="00685A17" w:rsidRPr="001C09DE">
              <w:rPr>
                <w:rFonts w:ascii="Cambria" w:eastAsia="Arial" w:hAnsi="Cambria" w:cstheme="minorHAnsi"/>
                <w:b/>
                <w:color w:val="000000"/>
                <w:sz w:val="24"/>
                <w:szCs w:val="24"/>
              </w:rPr>
              <w:t>do</w:t>
            </w:r>
            <w:r w:rsidRPr="001C09DE">
              <w:rPr>
                <w:rFonts w:ascii="Cambria" w:eastAsia="Arial" w:hAnsi="Cambria" w:cstheme="minorHAnsi"/>
                <w:b/>
                <w:color w:val="000000"/>
                <w:sz w:val="24"/>
                <w:szCs w:val="24"/>
              </w:rPr>
              <w:t xml:space="preserve"> </w:t>
            </w:r>
            <w:r w:rsidRPr="001C09DE">
              <w:rPr>
                <w:rFonts w:ascii="Cambria" w:eastAsia="Arial" w:hAnsi="Cambria" w:cstheme="minorHAnsi"/>
                <w:b/>
                <w:sz w:val="24"/>
                <w:szCs w:val="24"/>
              </w:rPr>
              <w:t>80%</w:t>
            </w:r>
            <w:r w:rsidRPr="001C09DE">
              <w:rPr>
                <w:rFonts w:ascii="Cambria" w:eastAsia="Arial" w:hAnsi="Cambria" w:cstheme="minorHAnsi"/>
                <w:sz w:val="24"/>
                <w:szCs w:val="24"/>
              </w:rPr>
              <w:t xml:space="preserve"> </w:t>
            </w:r>
            <w:r w:rsidRPr="001C09DE">
              <w:rPr>
                <w:rFonts w:ascii="Cambria" w:eastAsia="Arial" w:hAnsi="Cambria" w:cstheme="minorHAnsi"/>
                <w:color w:val="000000"/>
                <w:sz w:val="24"/>
                <w:szCs w:val="24"/>
              </w:rPr>
              <w:t xml:space="preserve">opravdanih </w:t>
            </w:r>
            <w:r w:rsidRPr="003A30BD">
              <w:rPr>
                <w:rFonts w:ascii="Cambria" w:eastAsia="Arial" w:hAnsi="Cambria" w:cstheme="minorHAnsi"/>
                <w:color w:val="000000"/>
                <w:sz w:val="24"/>
                <w:szCs w:val="24"/>
              </w:rPr>
              <w:t xml:space="preserve">troškova </w:t>
            </w:r>
            <w:r w:rsidR="00685A17" w:rsidRPr="003A30BD">
              <w:rPr>
                <w:rFonts w:ascii="Cambria" w:eastAsia="Arial" w:hAnsi="Cambria" w:cstheme="minorHAnsi"/>
                <w:sz w:val="24"/>
                <w:szCs w:val="24"/>
              </w:rPr>
              <w:t xml:space="preserve">(plus dodatni procenat podrške za </w:t>
            </w:r>
            <w:r w:rsidR="00685A17" w:rsidRPr="003A30BD">
              <w:rPr>
                <w:rFonts w:ascii="Cambria" w:eastAsia="Arial" w:hAnsi="Cambria" w:cstheme="minorHAnsi"/>
                <w:b/>
                <w:sz w:val="24"/>
                <w:szCs w:val="24"/>
              </w:rPr>
              <w:t>manje razvijene opštine (od 10%)</w:t>
            </w:r>
            <w:r w:rsidR="00685A17" w:rsidRPr="003A30BD">
              <w:rPr>
                <w:rFonts w:ascii="Cambria" w:eastAsia="Arial" w:hAnsi="Cambria" w:cstheme="minorHAnsi"/>
                <w:sz w:val="24"/>
                <w:szCs w:val="24"/>
              </w:rPr>
              <w:t xml:space="preserve"> i </w:t>
            </w:r>
            <w:r w:rsidR="00685A17" w:rsidRPr="003A30BD">
              <w:rPr>
                <w:rFonts w:ascii="Cambria" w:eastAsia="Arial" w:hAnsi="Cambria" w:cstheme="minorHAnsi"/>
                <w:b/>
                <w:sz w:val="24"/>
                <w:szCs w:val="24"/>
              </w:rPr>
              <w:t>žene i mlade do 35 godina starosti (od 10%)</w:t>
            </w:r>
            <w:r w:rsidR="00685A17" w:rsidRPr="003A30BD">
              <w:rPr>
                <w:rFonts w:ascii="Cambria" w:eastAsia="Arial" w:hAnsi="Cambria" w:cstheme="minorHAnsi"/>
                <w:sz w:val="24"/>
                <w:szCs w:val="24"/>
              </w:rPr>
              <w:t xml:space="preserve">), u iznosu </w:t>
            </w:r>
            <w:r w:rsidRPr="003A30BD">
              <w:rPr>
                <w:rFonts w:ascii="Cambria" w:eastAsia="Arial" w:hAnsi="Cambria" w:cstheme="minorHAnsi"/>
                <w:sz w:val="24"/>
                <w:szCs w:val="24"/>
              </w:rPr>
              <w:t xml:space="preserve">do </w:t>
            </w:r>
            <w:r w:rsidRPr="003A30BD">
              <w:rPr>
                <w:rFonts w:ascii="Cambria" w:eastAsia="Arial" w:hAnsi="Cambria" w:cstheme="minorHAnsi"/>
                <w:b/>
                <w:sz w:val="24"/>
                <w:szCs w:val="24"/>
              </w:rPr>
              <w:t>1.</w:t>
            </w:r>
            <w:r w:rsidR="003A30BD" w:rsidRPr="003A30BD">
              <w:rPr>
                <w:rFonts w:ascii="Cambria" w:eastAsia="Arial" w:hAnsi="Cambria" w:cstheme="minorHAnsi"/>
                <w:b/>
                <w:sz w:val="24"/>
                <w:szCs w:val="24"/>
              </w:rPr>
              <w:t>0</w:t>
            </w:r>
            <w:r w:rsidRPr="003A30BD">
              <w:rPr>
                <w:rFonts w:ascii="Cambria" w:eastAsia="Arial" w:hAnsi="Cambria" w:cstheme="minorHAnsi"/>
                <w:b/>
                <w:sz w:val="24"/>
                <w:szCs w:val="24"/>
              </w:rPr>
              <w:t>00</w:t>
            </w:r>
            <w:r w:rsidR="003C0CDB" w:rsidRPr="003A30BD">
              <w:rPr>
                <w:rFonts w:ascii="Cambria" w:eastAsia="Arial" w:hAnsi="Cambria" w:cstheme="minorHAnsi"/>
                <w:b/>
                <w:sz w:val="24"/>
                <w:szCs w:val="24"/>
              </w:rPr>
              <w:t>,00</w:t>
            </w:r>
            <w:r w:rsidR="00685A17" w:rsidRPr="003A30BD">
              <w:rPr>
                <w:rFonts w:ascii="Cambria" w:eastAsia="Arial" w:hAnsi="Cambria" w:cstheme="minorHAnsi"/>
                <w:b/>
                <w:sz w:val="24"/>
                <w:szCs w:val="24"/>
              </w:rPr>
              <w:t xml:space="preserve"> EUR </w:t>
            </w:r>
            <w:r w:rsidRPr="003A30BD">
              <w:rPr>
                <w:rFonts w:ascii="Cambria" w:eastAsia="Arial" w:hAnsi="Cambria" w:cstheme="minorHAnsi"/>
                <w:b/>
                <w:sz w:val="24"/>
                <w:szCs w:val="24"/>
              </w:rPr>
              <w:t>bez PDV</w:t>
            </w:r>
            <w:r w:rsidRPr="003A30BD">
              <w:rPr>
                <w:rFonts w:ascii="Cambria" w:eastAsia="Arial" w:hAnsi="Cambria" w:cstheme="minorHAnsi"/>
                <w:sz w:val="24"/>
                <w:szCs w:val="24"/>
              </w:rPr>
              <w:t xml:space="preserve">-a po zanatliji </w:t>
            </w:r>
            <w:r w:rsidR="00685A17" w:rsidRPr="003A30BD">
              <w:rPr>
                <w:rFonts w:ascii="Cambria" w:eastAsia="Arial" w:hAnsi="Cambria" w:cstheme="minorHAnsi"/>
                <w:color w:val="000000"/>
                <w:sz w:val="24"/>
                <w:szCs w:val="24"/>
              </w:rPr>
              <w:t xml:space="preserve">koji su </w:t>
            </w:r>
            <w:r w:rsidR="001C09DE" w:rsidRPr="003A30BD">
              <w:rPr>
                <w:rFonts w:ascii="Cambria" w:eastAsia="Arial" w:hAnsi="Cambria" w:cstheme="minorHAnsi"/>
                <w:color w:val="000000"/>
                <w:sz w:val="24"/>
                <w:szCs w:val="24"/>
              </w:rPr>
              <w:t>registrovani</w:t>
            </w:r>
            <w:r w:rsidR="00685A17" w:rsidRPr="003A30BD">
              <w:rPr>
                <w:rFonts w:ascii="Cambria" w:eastAsia="Arial" w:hAnsi="Cambria" w:cstheme="minorHAnsi"/>
                <w:color w:val="000000"/>
                <w:sz w:val="24"/>
                <w:szCs w:val="24"/>
              </w:rPr>
              <w:t xml:space="preserve"> kao preduzetnici i mikro</w:t>
            </w:r>
            <w:r w:rsidR="00055794" w:rsidRPr="003A30BD">
              <w:rPr>
                <w:rFonts w:ascii="Cambria" w:eastAsia="Arial" w:hAnsi="Cambria" w:cstheme="minorHAnsi"/>
                <w:color w:val="000000"/>
                <w:sz w:val="24"/>
                <w:szCs w:val="24"/>
              </w:rPr>
              <w:t>-preduzeća.</w:t>
            </w:r>
          </w:p>
          <w:p w14:paraId="79B3DCFE" w14:textId="77777777" w:rsidR="00055794" w:rsidRPr="001C09DE" w:rsidRDefault="00055794" w:rsidP="006375B2">
            <w:pPr>
              <w:spacing w:after="5" w:line="249" w:lineRule="auto"/>
              <w:ind w:left="-5" w:right="178" w:hanging="10"/>
              <w:jc w:val="both"/>
              <w:cnfStyle w:val="000000000000" w:firstRow="0" w:lastRow="0" w:firstColumn="0" w:lastColumn="0" w:oddVBand="0" w:evenVBand="0" w:oddHBand="0" w:evenHBand="0" w:firstRowFirstColumn="0" w:firstRowLastColumn="0" w:lastRowFirstColumn="0" w:lastRowLastColumn="0"/>
              <w:rPr>
                <w:rFonts w:ascii="Cambria" w:eastAsia="Arial" w:hAnsi="Cambria" w:cstheme="minorHAnsi"/>
                <w:color w:val="000000"/>
                <w:sz w:val="24"/>
                <w:szCs w:val="24"/>
              </w:rPr>
            </w:pPr>
          </w:p>
          <w:p w14:paraId="76A61190" w14:textId="46483A78" w:rsidR="006375B2" w:rsidRPr="001C09DE" w:rsidRDefault="006375B2" w:rsidP="00055794">
            <w:pPr>
              <w:spacing w:after="5" w:line="249" w:lineRule="auto"/>
              <w:ind w:left="-5" w:right="178" w:hanging="10"/>
              <w:jc w:val="both"/>
              <w:cnfStyle w:val="000000000000" w:firstRow="0" w:lastRow="0" w:firstColumn="0" w:lastColumn="0" w:oddVBand="0" w:evenVBand="0" w:oddHBand="0" w:evenHBand="0" w:firstRowFirstColumn="0" w:firstRowLastColumn="0" w:lastRowFirstColumn="0" w:lastRowLastColumn="0"/>
              <w:rPr>
                <w:rFonts w:ascii="Cambria" w:eastAsia="Arial" w:hAnsi="Cambria" w:cstheme="minorHAnsi"/>
                <w:b/>
                <w:color w:val="000000"/>
                <w:sz w:val="24"/>
                <w:szCs w:val="24"/>
              </w:rPr>
            </w:pPr>
            <w:r w:rsidRPr="001C09DE">
              <w:rPr>
                <w:rFonts w:ascii="Cambria" w:eastAsia="Arial" w:hAnsi="Cambria" w:cstheme="minorHAnsi"/>
                <w:b/>
                <w:color w:val="000000"/>
                <w:sz w:val="24"/>
                <w:szCs w:val="24"/>
              </w:rPr>
              <w:t xml:space="preserve">Maksimalni iznos </w:t>
            </w:r>
            <w:r w:rsidRPr="001C09DE">
              <w:rPr>
                <w:rFonts w:ascii="Cambria" w:eastAsia="Arial" w:hAnsi="Cambria" w:cstheme="minorHAnsi"/>
                <w:color w:val="000000"/>
                <w:sz w:val="24"/>
                <w:szCs w:val="24"/>
              </w:rPr>
              <w:t>odobrene podrške</w:t>
            </w:r>
            <w:r w:rsidR="00055794" w:rsidRPr="001C09DE">
              <w:rPr>
                <w:rFonts w:ascii="Cambria" w:eastAsia="Arial" w:hAnsi="Cambria" w:cstheme="minorHAnsi"/>
                <w:color w:val="000000"/>
                <w:sz w:val="24"/>
                <w:szCs w:val="24"/>
              </w:rPr>
              <w:t xml:space="preserve"> po zanatliji </w:t>
            </w:r>
            <w:r w:rsidRPr="001C09DE">
              <w:rPr>
                <w:rFonts w:ascii="Cambria" w:eastAsia="Arial" w:hAnsi="Cambria" w:cstheme="minorHAnsi"/>
                <w:color w:val="000000"/>
                <w:sz w:val="24"/>
                <w:szCs w:val="24"/>
              </w:rPr>
              <w:t>u okviru III Komponente</w:t>
            </w:r>
            <w:r w:rsidR="00055794" w:rsidRPr="001C09DE">
              <w:rPr>
                <w:rFonts w:ascii="Cambria" w:eastAsia="Arial" w:hAnsi="Cambria" w:cstheme="minorHAnsi"/>
                <w:color w:val="000000"/>
                <w:sz w:val="24"/>
                <w:szCs w:val="24"/>
              </w:rPr>
              <w:t xml:space="preserve"> </w:t>
            </w:r>
            <w:r w:rsidRPr="001C09DE">
              <w:rPr>
                <w:rFonts w:ascii="Cambria" w:eastAsia="Arial" w:hAnsi="Cambria" w:cstheme="minorHAnsi"/>
                <w:b/>
                <w:color w:val="000000"/>
                <w:sz w:val="24"/>
                <w:szCs w:val="24"/>
              </w:rPr>
              <w:t xml:space="preserve"> </w:t>
            </w:r>
            <w:r w:rsidR="00B9592E" w:rsidRPr="001C09DE">
              <w:rPr>
                <w:rFonts w:ascii="Cambria" w:eastAsia="Arial" w:hAnsi="Cambria" w:cstheme="minorHAnsi"/>
                <w:b/>
                <w:color w:val="000000"/>
                <w:sz w:val="24"/>
                <w:szCs w:val="24"/>
              </w:rPr>
              <w:t xml:space="preserve">ukoliko se radi o preduzetniku </w:t>
            </w:r>
            <w:r w:rsidR="00055794" w:rsidRPr="001C09DE">
              <w:rPr>
                <w:rFonts w:ascii="Cambria" w:eastAsia="Arial" w:hAnsi="Cambria" w:cstheme="minorHAnsi"/>
                <w:color w:val="000000"/>
                <w:sz w:val="24"/>
                <w:szCs w:val="24"/>
              </w:rPr>
              <w:t xml:space="preserve">iznosi </w:t>
            </w:r>
            <w:r w:rsidR="00462C4E" w:rsidRPr="001C09DE">
              <w:rPr>
                <w:rFonts w:ascii="Cambria" w:eastAsia="Arial" w:hAnsi="Cambria" w:cstheme="minorHAnsi"/>
                <w:b/>
                <w:color w:val="000000"/>
                <w:sz w:val="24"/>
                <w:szCs w:val="24"/>
              </w:rPr>
              <w:t>1.</w:t>
            </w:r>
            <w:r w:rsidR="003A30BD">
              <w:rPr>
                <w:rFonts w:ascii="Cambria" w:eastAsia="Arial" w:hAnsi="Cambria" w:cstheme="minorHAnsi"/>
                <w:b/>
                <w:color w:val="000000"/>
                <w:sz w:val="24"/>
                <w:szCs w:val="24"/>
              </w:rPr>
              <w:t>0</w:t>
            </w:r>
            <w:r w:rsidRPr="001C09DE">
              <w:rPr>
                <w:rFonts w:ascii="Cambria" w:eastAsia="Arial" w:hAnsi="Cambria" w:cstheme="minorHAnsi"/>
                <w:b/>
                <w:color w:val="000000"/>
                <w:sz w:val="24"/>
                <w:szCs w:val="24"/>
              </w:rPr>
              <w:t>00</w:t>
            </w:r>
            <w:r w:rsidR="003C0CDB">
              <w:rPr>
                <w:rFonts w:ascii="Cambria" w:eastAsia="Arial" w:hAnsi="Cambria" w:cstheme="minorHAnsi"/>
                <w:b/>
                <w:color w:val="000000"/>
                <w:sz w:val="24"/>
                <w:szCs w:val="24"/>
              </w:rPr>
              <w:t>,00</w:t>
            </w:r>
            <w:r w:rsidR="00055794" w:rsidRPr="001C09DE">
              <w:rPr>
                <w:rFonts w:ascii="Cambria" w:eastAsia="Arial" w:hAnsi="Cambria" w:cstheme="minorHAnsi"/>
                <w:b/>
                <w:color w:val="000000"/>
                <w:sz w:val="24"/>
                <w:szCs w:val="24"/>
              </w:rPr>
              <w:t xml:space="preserve"> EUR</w:t>
            </w:r>
            <w:r w:rsidR="0045516D" w:rsidRPr="001C09DE">
              <w:rPr>
                <w:rFonts w:ascii="Cambria" w:eastAsia="Arial" w:hAnsi="Cambria" w:cstheme="minorHAnsi"/>
                <w:b/>
                <w:color w:val="000000"/>
                <w:sz w:val="24"/>
                <w:szCs w:val="24"/>
              </w:rPr>
              <w:t xml:space="preserve">, </w:t>
            </w:r>
            <w:r w:rsidR="00B9592E" w:rsidRPr="001C09DE">
              <w:rPr>
                <w:rFonts w:ascii="Cambria" w:eastAsia="Arial" w:hAnsi="Cambria" w:cstheme="minorHAnsi"/>
                <w:color w:val="000000"/>
                <w:sz w:val="24"/>
                <w:szCs w:val="24"/>
              </w:rPr>
              <w:t xml:space="preserve">a ukoliko se radi o </w:t>
            </w:r>
            <w:r w:rsidR="00B9592E" w:rsidRPr="001C09DE">
              <w:rPr>
                <w:rFonts w:ascii="Cambria" w:eastAsia="Arial" w:hAnsi="Cambria" w:cstheme="minorHAnsi"/>
                <w:b/>
                <w:color w:val="000000"/>
                <w:sz w:val="24"/>
                <w:szCs w:val="24"/>
              </w:rPr>
              <w:t>mikro</w:t>
            </w:r>
            <w:r w:rsidR="00C92174">
              <w:rPr>
                <w:rFonts w:ascii="Cambria" w:eastAsia="Arial" w:hAnsi="Cambria" w:cstheme="minorHAnsi"/>
                <w:b/>
                <w:color w:val="000000"/>
                <w:sz w:val="24"/>
                <w:szCs w:val="24"/>
              </w:rPr>
              <w:t xml:space="preserve"> </w:t>
            </w:r>
            <w:r w:rsidR="00B9592E" w:rsidRPr="001C09DE">
              <w:rPr>
                <w:rFonts w:ascii="Cambria" w:eastAsia="Arial" w:hAnsi="Cambria" w:cstheme="minorHAnsi"/>
                <w:b/>
                <w:color w:val="000000"/>
                <w:sz w:val="24"/>
                <w:szCs w:val="24"/>
              </w:rPr>
              <w:t xml:space="preserve">preduzeću </w:t>
            </w:r>
            <w:r w:rsidR="0045516D" w:rsidRPr="001C09DE">
              <w:rPr>
                <w:rFonts w:ascii="Cambria" w:eastAsia="Arial" w:hAnsi="Cambria" w:cstheme="minorHAnsi"/>
                <w:color w:val="000000"/>
                <w:sz w:val="24"/>
                <w:szCs w:val="24"/>
              </w:rPr>
              <w:t>iznos</w:t>
            </w:r>
            <w:r w:rsidR="00B9592E" w:rsidRPr="001C09DE">
              <w:rPr>
                <w:rFonts w:ascii="Cambria" w:eastAsia="Arial" w:hAnsi="Cambria" w:cstheme="minorHAnsi"/>
                <w:color w:val="000000"/>
                <w:sz w:val="24"/>
                <w:szCs w:val="24"/>
              </w:rPr>
              <w:t>i</w:t>
            </w:r>
            <w:r w:rsidR="0045516D" w:rsidRPr="001C09DE">
              <w:rPr>
                <w:rFonts w:ascii="Cambria" w:eastAsia="Arial" w:hAnsi="Cambria" w:cstheme="minorHAnsi"/>
                <w:color w:val="000000"/>
                <w:sz w:val="24"/>
                <w:szCs w:val="24"/>
              </w:rPr>
              <w:t xml:space="preserve"> </w:t>
            </w:r>
            <w:r w:rsidR="003A30BD">
              <w:rPr>
                <w:rFonts w:ascii="Cambria" w:eastAsia="Arial" w:hAnsi="Cambria" w:cstheme="minorHAnsi"/>
                <w:b/>
                <w:color w:val="000000"/>
                <w:sz w:val="24"/>
                <w:szCs w:val="24"/>
              </w:rPr>
              <w:t>5</w:t>
            </w:r>
            <w:r w:rsidR="0045516D" w:rsidRPr="001C09DE">
              <w:rPr>
                <w:rFonts w:ascii="Cambria" w:eastAsia="Arial" w:hAnsi="Cambria" w:cstheme="minorHAnsi"/>
                <w:b/>
                <w:color w:val="000000"/>
                <w:sz w:val="24"/>
                <w:szCs w:val="24"/>
              </w:rPr>
              <w:t>00,00 €</w:t>
            </w:r>
            <w:r w:rsidR="00055794" w:rsidRPr="001C09DE">
              <w:rPr>
                <w:rFonts w:ascii="Cambria" w:eastAsia="Arial" w:hAnsi="Cambria" w:cstheme="minorHAnsi"/>
                <w:b/>
                <w:color w:val="000000"/>
                <w:sz w:val="24"/>
                <w:szCs w:val="24"/>
              </w:rPr>
              <w:t>.</w:t>
            </w:r>
          </w:p>
          <w:p w14:paraId="152FF6AB" w14:textId="24C6B8A3" w:rsidR="00055794" w:rsidRPr="001C09DE" w:rsidRDefault="00055794" w:rsidP="00055794">
            <w:pPr>
              <w:spacing w:after="5" w:line="249" w:lineRule="auto"/>
              <w:ind w:left="-5" w:right="178" w:hanging="10"/>
              <w:jc w:val="both"/>
              <w:cnfStyle w:val="000000000000" w:firstRow="0" w:lastRow="0" w:firstColumn="0" w:lastColumn="0" w:oddVBand="0" w:evenVBand="0" w:oddHBand="0" w:evenHBand="0" w:firstRowFirstColumn="0" w:firstRowLastColumn="0" w:lastRowFirstColumn="0" w:lastRowLastColumn="0"/>
              <w:rPr>
                <w:rFonts w:ascii="Cambria" w:eastAsia="Arial" w:hAnsi="Cambria" w:cstheme="minorHAnsi"/>
                <w:color w:val="000000"/>
                <w:sz w:val="24"/>
                <w:szCs w:val="24"/>
              </w:rPr>
            </w:pPr>
          </w:p>
        </w:tc>
      </w:tr>
    </w:tbl>
    <w:p w14:paraId="2CA9D95A" w14:textId="77777777" w:rsidR="006375B2" w:rsidRPr="001C09DE" w:rsidRDefault="006375B2" w:rsidP="004A216D">
      <w:pPr>
        <w:spacing w:after="5" w:line="249" w:lineRule="auto"/>
        <w:ind w:left="-5" w:right="178" w:hanging="10"/>
        <w:jc w:val="both"/>
        <w:rPr>
          <w:rFonts w:ascii="Cambria" w:eastAsia="Arial" w:hAnsi="Cambria" w:cstheme="minorHAnsi"/>
          <w:color w:val="000000"/>
          <w:sz w:val="24"/>
          <w:szCs w:val="24"/>
        </w:rPr>
      </w:pPr>
    </w:p>
    <w:p w14:paraId="12502998" w14:textId="2495487C" w:rsidR="00832F2E" w:rsidRPr="001C09DE" w:rsidRDefault="00832F2E" w:rsidP="00FE268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after="5" w:line="249" w:lineRule="auto"/>
        <w:ind w:left="-5" w:right="178" w:hanging="10"/>
        <w:jc w:val="center"/>
        <w:rPr>
          <w:rFonts w:ascii="Cambria" w:eastAsia="Arial" w:hAnsi="Cambria" w:cstheme="minorHAnsi"/>
          <w:b/>
          <w:color w:val="000000"/>
          <w:sz w:val="24"/>
          <w:szCs w:val="24"/>
        </w:rPr>
      </w:pPr>
      <w:r w:rsidRPr="001C09DE">
        <w:rPr>
          <w:rFonts w:ascii="Cambria" w:eastAsia="Arial" w:hAnsi="Cambria" w:cstheme="minorHAnsi"/>
          <w:b/>
          <w:color w:val="000000"/>
          <w:sz w:val="24"/>
          <w:szCs w:val="24"/>
        </w:rPr>
        <w:t>Zanatlije mogu podnijeti prijavu</w:t>
      </w:r>
      <w:r w:rsidR="008600CC" w:rsidRPr="001C09DE">
        <w:rPr>
          <w:rFonts w:ascii="Cambria" w:eastAsia="Arial" w:hAnsi="Cambria" w:cstheme="minorHAnsi"/>
          <w:b/>
          <w:color w:val="000000"/>
          <w:sz w:val="24"/>
          <w:szCs w:val="24"/>
        </w:rPr>
        <w:t xml:space="preserve"> </w:t>
      </w:r>
      <w:r w:rsidR="00DA23EB" w:rsidRPr="001C09DE">
        <w:rPr>
          <w:rFonts w:ascii="Cambria" w:eastAsia="Arial" w:hAnsi="Cambria" w:cstheme="minorHAnsi"/>
          <w:b/>
          <w:color w:val="000000"/>
          <w:sz w:val="24"/>
          <w:szCs w:val="24"/>
        </w:rPr>
        <w:t xml:space="preserve">za jednu od ponuđenih komponenti pod uslovom da </w:t>
      </w:r>
      <w:r w:rsidR="008600CC" w:rsidRPr="001C09DE">
        <w:rPr>
          <w:rFonts w:ascii="Cambria" w:eastAsia="Arial" w:hAnsi="Cambria" w:cstheme="minorHAnsi"/>
          <w:b/>
          <w:color w:val="000000"/>
          <w:sz w:val="24"/>
          <w:szCs w:val="24"/>
        </w:rPr>
        <w:t>ni</w:t>
      </w:r>
      <w:r w:rsidR="00C92174">
        <w:rPr>
          <w:rFonts w:ascii="Cambria" w:eastAsia="Arial" w:hAnsi="Cambria" w:cstheme="minorHAnsi"/>
          <w:b/>
          <w:color w:val="000000"/>
          <w:sz w:val="24"/>
          <w:szCs w:val="24"/>
        </w:rPr>
        <w:t>je</w:t>
      </w:r>
      <w:r w:rsidR="008600CC" w:rsidRPr="001C09DE">
        <w:rPr>
          <w:rFonts w:ascii="Cambria" w:eastAsia="Arial" w:hAnsi="Cambria" w:cstheme="minorHAnsi"/>
          <w:b/>
          <w:color w:val="000000"/>
          <w:sz w:val="24"/>
          <w:szCs w:val="24"/>
        </w:rPr>
        <w:t xml:space="preserve">su bili </w:t>
      </w:r>
      <w:r w:rsidR="00E851B0" w:rsidRPr="001C09DE">
        <w:rPr>
          <w:rFonts w:ascii="Cambria" w:eastAsia="Arial" w:hAnsi="Cambria" w:cstheme="minorHAnsi"/>
          <w:b/>
          <w:color w:val="000000"/>
          <w:sz w:val="24"/>
          <w:szCs w:val="24"/>
        </w:rPr>
        <w:t>podržani</w:t>
      </w:r>
      <w:r w:rsidR="00462C4E" w:rsidRPr="001C09DE">
        <w:rPr>
          <w:rFonts w:ascii="Cambria" w:eastAsia="Arial" w:hAnsi="Cambria" w:cstheme="minorHAnsi"/>
          <w:b/>
          <w:color w:val="000000"/>
          <w:sz w:val="24"/>
          <w:szCs w:val="24"/>
        </w:rPr>
        <w:t xml:space="preserve"> kroz Program </w:t>
      </w:r>
      <w:r w:rsidR="003D006D" w:rsidRPr="001C09DE">
        <w:rPr>
          <w:rFonts w:ascii="Cambria" w:eastAsia="Arial" w:hAnsi="Cambria" w:cstheme="minorHAnsi"/>
          <w:b/>
          <w:color w:val="000000"/>
          <w:sz w:val="24"/>
          <w:szCs w:val="24"/>
        </w:rPr>
        <w:t>za razvoj i promociju zanatstva za</w:t>
      </w:r>
      <w:r w:rsidR="008600CC" w:rsidRPr="001C09DE">
        <w:rPr>
          <w:rFonts w:ascii="Cambria" w:eastAsia="Arial" w:hAnsi="Cambria" w:cstheme="minorHAnsi"/>
          <w:b/>
          <w:color w:val="000000"/>
          <w:sz w:val="24"/>
          <w:szCs w:val="24"/>
        </w:rPr>
        <w:t xml:space="preserve"> 2024. godin</w:t>
      </w:r>
      <w:r w:rsidR="003D006D" w:rsidRPr="001C09DE">
        <w:rPr>
          <w:rFonts w:ascii="Cambria" w:eastAsia="Arial" w:hAnsi="Cambria" w:cstheme="minorHAnsi"/>
          <w:b/>
          <w:color w:val="000000"/>
          <w:sz w:val="24"/>
          <w:szCs w:val="24"/>
        </w:rPr>
        <w:t>u</w:t>
      </w:r>
      <w:r w:rsidR="00DA23EB" w:rsidRPr="001C09DE">
        <w:rPr>
          <w:rFonts w:ascii="Cambria" w:eastAsia="Arial" w:hAnsi="Cambria" w:cstheme="minorHAnsi"/>
          <w:b/>
          <w:color w:val="000000"/>
          <w:sz w:val="24"/>
          <w:szCs w:val="24"/>
        </w:rPr>
        <w:t>.</w:t>
      </w:r>
    </w:p>
    <w:p w14:paraId="63AC26B1" w14:textId="77777777" w:rsidR="00832F2E" w:rsidRPr="001C09DE" w:rsidRDefault="00832F2E" w:rsidP="00FE2682">
      <w:pPr>
        <w:shd w:val="clear" w:color="auto" w:fill="FFFFFF" w:themeFill="background1"/>
        <w:spacing w:after="5" w:line="249" w:lineRule="auto"/>
        <w:ind w:left="-5" w:right="178" w:hanging="10"/>
        <w:jc w:val="both"/>
        <w:rPr>
          <w:rFonts w:ascii="Cambria" w:eastAsia="Arial" w:hAnsi="Cambria" w:cstheme="minorHAnsi"/>
          <w:b/>
          <w:color w:val="000000"/>
          <w:sz w:val="24"/>
          <w:szCs w:val="24"/>
          <w:u w:val="single"/>
        </w:rPr>
      </w:pPr>
    </w:p>
    <w:p w14:paraId="67AAAD11" w14:textId="28586F22" w:rsidR="004A216D" w:rsidRPr="001C09DE" w:rsidRDefault="004A216D" w:rsidP="004A216D">
      <w:pPr>
        <w:spacing w:after="5" w:line="249" w:lineRule="auto"/>
        <w:ind w:left="-5" w:right="178" w:hanging="10"/>
        <w:jc w:val="both"/>
        <w:rPr>
          <w:rFonts w:ascii="Cambria" w:eastAsia="Arial" w:hAnsi="Cambria" w:cstheme="minorHAnsi"/>
          <w:b/>
          <w:color w:val="000000"/>
          <w:sz w:val="24"/>
          <w:szCs w:val="24"/>
          <w:u w:val="single"/>
        </w:rPr>
      </w:pPr>
      <w:r w:rsidRPr="001C09DE">
        <w:rPr>
          <w:rFonts w:ascii="Cambria" w:eastAsia="Arial" w:hAnsi="Cambria" w:cstheme="minorHAnsi"/>
          <w:b/>
          <w:color w:val="000000"/>
          <w:sz w:val="24"/>
          <w:szCs w:val="24"/>
          <w:u w:val="single"/>
        </w:rPr>
        <w:t xml:space="preserve">Dodatni </w:t>
      </w:r>
      <w:r w:rsidR="00E63B1B" w:rsidRPr="001C09DE">
        <w:rPr>
          <w:rFonts w:ascii="Cambria" w:eastAsia="Arial" w:hAnsi="Cambria" w:cstheme="minorHAnsi"/>
          <w:b/>
          <w:color w:val="000000"/>
          <w:sz w:val="24"/>
          <w:szCs w:val="24"/>
          <w:u w:val="single"/>
        </w:rPr>
        <w:t xml:space="preserve">procenti finansijske podrške </w:t>
      </w:r>
      <w:r w:rsidRPr="001C09DE">
        <w:rPr>
          <w:rFonts w:ascii="Cambria" w:eastAsia="Arial" w:hAnsi="Cambria" w:cstheme="minorHAnsi"/>
          <w:b/>
          <w:color w:val="000000"/>
          <w:sz w:val="24"/>
          <w:szCs w:val="24"/>
          <w:u w:val="single"/>
        </w:rPr>
        <w:t>se odnose na sve  komponente</w:t>
      </w:r>
      <w:r w:rsidR="00FE169B" w:rsidRPr="001C09DE">
        <w:rPr>
          <w:rStyle w:val="FootnoteReference"/>
          <w:rFonts w:ascii="Cambria" w:eastAsia="Arial" w:hAnsi="Cambria" w:cstheme="minorHAnsi"/>
          <w:b/>
          <w:color w:val="000000"/>
          <w:sz w:val="24"/>
          <w:szCs w:val="24"/>
          <w:u w:val="single"/>
        </w:rPr>
        <w:footnoteReference w:id="2"/>
      </w:r>
      <w:r w:rsidRPr="001C09DE">
        <w:rPr>
          <w:rFonts w:ascii="Cambria" w:eastAsia="Arial" w:hAnsi="Cambria" w:cstheme="minorHAnsi"/>
          <w:b/>
          <w:color w:val="000000"/>
          <w:sz w:val="24"/>
          <w:szCs w:val="24"/>
          <w:u w:val="single"/>
        </w:rPr>
        <w:t xml:space="preserve">: </w:t>
      </w:r>
    </w:p>
    <w:p w14:paraId="640BD260" w14:textId="6E58068C" w:rsidR="00FE169B" w:rsidRPr="001C09DE" w:rsidRDefault="004A216D" w:rsidP="00CE761A">
      <w:pPr>
        <w:numPr>
          <w:ilvl w:val="0"/>
          <w:numId w:val="5"/>
        </w:numPr>
        <w:spacing w:after="5" w:line="249" w:lineRule="auto"/>
        <w:ind w:right="178"/>
        <w:contextualSpacing/>
        <w:jc w:val="both"/>
        <w:rPr>
          <w:rFonts w:ascii="Cambria" w:eastAsia="Arial" w:hAnsi="Cambria" w:cstheme="minorHAnsi"/>
          <w:i/>
          <w:color w:val="000000"/>
        </w:rPr>
      </w:pPr>
      <w:r w:rsidRPr="001C09DE">
        <w:rPr>
          <w:rFonts w:ascii="Cambria" w:eastAsia="Arial" w:hAnsi="Cambria" w:cstheme="minorHAnsi"/>
          <w:b/>
          <w:color w:val="000000"/>
          <w:sz w:val="24"/>
          <w:szCs w:val="24"/>
        </w:rPr>
        <w:t xml:space="preserve">Za zanatlije koje posluju </w:t>
      </w:r>
      <w:bookmarkStart w:id="3" w:name="_Hlk192031108"/>
      <w:r w:rsidRPr="001C09DE">
        <w:rPr>
          <w:rFonts w:ascii="Cambria" w:eastAsia="Arial" w:hAnsi="Cambria" w:cstheme="minorHAnsi"/>
          <w:b/>
          <w:color w:val="000000"/>
          <w:sz w:val="24"/>
          <w:szCs w:val="24"/>
        </w:rPr>
        <w:t xml:space="preserve">u jedinicama lokalnih samouprava (JLS) sa indeksom razvijenosti </w:t>
      </w:r>
      <w:bookmarkEnd w:id="3"/>
      <w:r w:rsidRPr="001C09DE">
        <w:rPr>
          <w:rFonts w:ascii="Cambria" w:eastAsia="Arial" w:hAnsi="Cambria" w:cstheme="minorHAnsi"/>
          <w:b/>
          <w:color w:val="000000"/>
          <w:sz w:val="24"/>
          <w:szCs w:val="24"/>
        </w:rPr>
        <w:t>do 100%</w:t>
      </w:r>
      <w:r w:rsidR="00055794" w:rsidRPr="001C09DE">
        <w:rPr>
          <w:rStyle w:val="FootnoteReference"/>
          <w:rFonts w:ascii="Cambria" w:eastAsia="Arial" w:hAnsi="Cambria" w:cstheme="minorHAnsi"/>
          <w:color w:val="000000"/>
          <w:sz w:val="24"/>
          <w:szCs w:val="24"/>
        </w:rPr>
        <w:footnoteReference w:id="3"/>
      </w:r>
      <w:r w:rsidR="00055794" w:rsidRPr="001C09DE">
        <w:rPr>
          <w:rFonts w:ascii="Cambria" w:eastAsia="Arial" w:hAnsi="Cambria" w:cstheme="minorHAnsi"/>
          <w:color w:val="000000"/>
          <w:sz w:val="24"/>
          <w:szCs w:val="24"/>
        </w:rPr>
        <w:t xml:space="preserve"> p</w:t>
      </w:r>
      <w:r w:rsidRPr="001C09DE">
        <w:rPr>
          <w:rFonts w:ascii="Cambria" w:eastAsia="Arial" w:hAnsi="Cambria" w:cstheme="minorHAnsi"/>
          <w:color w:val="000000"/>
          <w:sz w:val="24"/>
          <w:szCs w:val="24"/>
        </w:rPr>
        <w:t>rimijeniće se podrška koja uvažava regionalni aspekt</w:t>
      </w:r>
      <w:r w:rsidR="00386CFB" w:rsidRPr="001C09DE">
        <w:rPr>
          <w:rStyle w:val="FootnoteReference"/>
          <w:rFonts w:ascii="Cambria" w:eastAsia="Arial" w:hAnsi="Cambria" w:cstheme="minorHAnsi"/>
          <w:color w:val="000000"/>
          <w:sz w:val="24"/>
          <w:szCs w:val="24"/>
        </w:rPr>
        <w:footnoteReference w:id="4"/>
      </w:r>
      <w:r w:rsidRPr="001C09DE">
        <w:rPr>
          <w:rFonts w:ascii="Cambria" w:eastAsia="Arial" w:hAnsi="Cambria" w:cstheme="minorHAnsi"/>
          <w:color w:val="000000"/>
          <w:sz w:val="24"/>
          <w:szCs w:val="24"/>
        </w:rPr>
        <w:t xml:space="preserve"> na način što će se </w:t>
      </w:r>
      <w:r w:rsidRPr="001C09DE">
        <w:rPr>
          <w:rFonts w:ascii="Cambria" w:eastAsia="Arial" w:hAnsi="Cambria" w:cstheme="minorHAnsi"/>
          <w:b/>
          <w:color w:val="000000"/>
          <w:sz w:val="24"/>
          <w:szCs w:val="24"/>
        </w:rPr>
        <w:t>uvećati procenat bespovratnih sredstava za dodatnih 10%</w:t>
      </w:r>
      <w:bookmarkStart w:id="4" w:name="_Hlk192030974"/>
      <w:r w:rsidR="00FE169B" w:rsidRPr="001C09DE">
        <w:rPr>
          <w:rFonts w:ascii="Cambria" w:eastAsia="Arial" w:hAnsi="Cambria" w:cstheme="minorHAnsi"/>
          <w:b/>
          <w:color w:val="000000"/>
          <w:sz w:val="24"/>
          <w:szCs w:val="24"/>
        </w:rPr>
        <w:t xml:space="preserve">, </w:t>
      </w:r>
      <w:r w:rsidR="00FE169B" w:rsidRPr="001C09DE">
        <w:rPr>
          <w:rFonts w:ascii="Cambria" w:eastAsia="Arial" w:hAnsi="Cambria" w:cstheme="minorHAnsi"/>
          <w:color w:val="000000"/>
          <w:sz w:val="24"/>
          <w:szCs w:val="24"/>
        </w:rPr>
        <w:t>pri čemu se maksimalno dozvoljeni iznosi podrške neće mijenjati.</w:t>
      </w:r>
    </w:p>
    <w:bookmarkEnd w:id="4"/>
    <w:p w14:paraId="31198A14" w14:textId="5FFC2C43" w:rsidR="004A216D" w:rsidRPr="001C09DE" w:rsidRDefault="004A216D" w:rsidP="00CE761A">
      <w:pPr>
        <w:numPr>
          <w:ilvl w:val="0"/>
          <w:numId w:val="6"/>
        </w:numPr>
        <w:spacing w:after="5" w:line="249" w:lineRule="auto"/>
        <w:ind w:right="-2"/>
        <w:contextualSpacing/>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Ukoliko u osnivačkoj strukturi preduzeća </w:t>
      </w:r>
      <w:r w:rsidR="00F56A12" w:rsidRPr="001C09DE">
        <w:rPr>
          <w:rFonts w:ascii="Cambria" w:eastAsia="Arial" w:hAnsi="Cambria" w:cstheme="minorHAnsi"/>
          <w:color w:val="000000"/>
          <w:sz w:val="24"/>
          <w:szCs w:val="24"/>
        </w:rPr>
        <w:t xml:space="preserve">koje obavlja zanatsku djelatnost </w:t>
      </w:r>
      <w:r w:rsidRPr="001C09DE">
        <w:rPr>
          <w:rFonts w:ascii="Cambria" w:eastAsia="Arial" w:hAnsi="Cambria" w:cstheme="minorHAnsi"/>
          <w:color w:val="000000"/>
          <w:sz w:val="24"/>
          <w:szCs w:val="24"/>
        </w:rPr>
        <w:t>u vlasni</w:t>
      </w:r>
      <w:r w:rsidR="00FE169B" w:rsidRPr="001C09DE">
        <w:rPr>
          <w:rFonts w:ascii="Cambria" w:eastAsia="Arial" w:hAnsi="Cambria" w:cstheme="minorHAnsi"/>
          <w:color w:val="000000"/>
          <w:sz w:val="24"/>
          <w:szCs w:val="24"/>
        </w:rPr>
        <w:t xml:space="preserve">čkoj strukturi </w:t>
      </w:r>
      <w:r w:rsidRPr="001C09DE">
        <w:rPr>
          <w:rFonts w:ascii="Cambria" w:eastAsia="Arial" w:hAnsi="Cambria" w:cstheme="minorHAnsi"/>
          <w:color w:val="000000"/>
          <w:sz w:val="24"/>
          <w:szCs w:val="24"/>
        </w:rPr>
        <w:t>od </w:t>
      </w:r>
      <w:r w:rsidRPr="001C09DE">
        <w:rPr>
          <w:rFonts w:ascii="Cambria" w:eastAsia="Arial" w:hAnsi="Cambria" w:cstheme="minorHAnsi"/>
          <w:b/>
          <w:color w:val="000000"/>
          <w:sz w:val="24"/>
          <w:szCs w:val="24"/>
        </w:rPr>
        <w:t>minimum 50% učestvuju osobe ženskog pola ili je u pitanju preduzetnica</w:t>
      </w:r>
      <w:r w:rsidR="00386CFB" w:rsidRPr="001C09DE">
        <w:rPr>
          <w:rFonts w:ascii="Cambria" w:eastAsia="Arial" w:hAnsi="Cambria" w:cstheme="minorHAnsi"/>
          <w:color w:val="000000"/>
          <w:sz w:val="24"/>
          <w:szCs w:val="24"/>
        </w:rPr>
        <w:t xml:space="preserve"> </w:t>
      </w:r>
      <w:r w:rsidR="00FE169B" w:rsidRPr="001C09DE">
        <w:rPr>
          <w:rFonts w:ascii="Cambria" w:eastAsia="Arial" w:hAnsi="Cambria" w:cstheme="minorHAnsi"/>
          <w:color w:val="000000"/>
          <w:sz w:val="24"/>
          <w:szCs w:val="24"/>
        </w:rPr>
        <w:t xml:space="preserve">odnosno radi se o </w:t>
      </w:r>
      <w:r w:rsidRPr="001C09DE">
        <w:rPr>
          <w:rFonts w:ascii="Cambria" w:eastAsia="Arial" w:hAnsi="Cambria" w:cstheme="minorHAnsi"/>
          <w:b/>
          <w:color w:val="000000"/>
          <w:sz w:val="24"/>
          <w:szCs w:val="24"/>
        </w:rPr>
        <w:t>zanatlij</w:t>
      </w:r>
      <w:r w:rsidR="00FE169B" w:rsidRPr="001C09DE">
        <w:rPr>
          <w:rFonts w:ascii="Cambria" w:eastAsia="Arial" w:hAnsi="Cambria" w:cstheme="minorHAnsi"/>
          <w:b/>
          <w:color w:val="000000"/>
          <w:sz w:val="24"/>
          <w:szCs w:val="24"/>
        </w:rPr>
        <w:t>i</w:t>
      </w:r>
      <w:r w:rsidRPr="001C09DE">
        <w:rPr>
          <w:rFonts w:ascii="Cambria" w:eastAsia="Arial" w:hAnsi="Cambria" w:cstheme="minorHAnsi"/>
          <w:b/>
          <w:color w:val="000000"/>
          <w:sz w:val="24"/>
          <w:szCs w:val="24"/>
        </w:rPr>
        <w:t xml:space="preserve"> koj</w:t>
      </w:r>
      <w:r w:rsidR="00386CFB" w:rsidRPr="001C09DE">
        <w:rPr>
          <w:rFonts w:ascii="Cambria" w:eastAsia="Arial" w:hAnsi="Cambria" w:cstheme="minorHAnsi"/>
          <w:b/>
          <w:color w:val="000000"/>
          <w:sz w:val="24"/>
          <w:szCs w:val="24"/>
        </w:rPr>
        <w:t>i</w:t>
      </w:r>
      <w:r w:rsidRPr="001C09DE">
        <w:rPr>
          <w:rFonts w:ascii="Cambria" w:eastAsia="Arial" w:hAnsi="Cambria" w:cstheme="minorHAnsi"/>
          <w:b/>
          <w:color w:val="000000"/>
          <w:sz w:val="24"/>
          <w:szCs w:val="24"/>
        </w:rPr>
        <w:t xml:space="preserve"> ima do 35 godina starosti</w:t>
      </w:r>
      <w:r w:rsidR="00081C3B" w:rsidRPr="001C09DE">
        <w:rPr>
          <w:rFonts w:ascii="Cambria" w:eastAsia="Arial" w:hAnsi="Cambria" w:cstheme="minorHAnsi"/>
          <w:color w:val="000000"/>
          <w:sz w:val="24"/>
          <w:szCs w:val="24"/>
        </w:rPr>
        <w:t xml:space="preserve"> </w:t>
      </w:r>
      <w:r w:rsidRPr="001C09DE">
        <w:rPr>
          <w:rFonts w:ascii="Cambria" w:eastAsia="Arial" w:hAnsi="Cambria" w:cstheme="minorHAnsi"/>
          <w:color w:val="000000"/>
          <w:sz w:val="24"/>
          <w:szCs w:val="24"/>
        </w:rPr>
        <w:t xml:space="preserve">intenzitet podrške se </w:t>
      </w:r>
      <w:r w:rsidRPr="001C09DE">
        <w:rPr>
          <w:rFonts w:ascii="Cambria" w:eastAsia="Arial" w:hAnsi="Cambria" w:cstheme="minorHAnsi"/>
          <w:b/>
          <w:color w:val="000000"/>
          <w:sz w:val="24"/>
          <w:szCs w:val="24"/>
        </w:rPr>
        <w:t>uvećava za dodatnih 10 %</w:t>
      </w:r>
      <w:r w:rsidR="00081C3B" w:rsidRPr="001C09DE">
        <w:rPr>
          <w:rFonts w:ascii="Cambria" w:eastAsia="Arial" w:hAnsi="Cambria" w:cstheme="minorHAnsi"/>
          <w:b/>
          <w:color w:val="000000"/>
          <w:sz w:val="24"/>
          <w:szCs w:val="24"/>
        </w:rPr>
        <w:t xml:space="preserve">, </w:t>
      </w:r>
      <w:r w:rsidR="00081C3B" w:rsidRPr="001C09DE">
        <w:rPr>
          <w:rFonts w:ascii="Cambria" w:eastAsia="Arial" w:hAnsi="Cambria" w:cstheme="minorHAnsi"/>
          <w:color w:val="000000"/>
          <w:sz w:val="24"/>
          <w:szCs w:val="24"/>
        </w:rPr>
        <w:t>pri čemu se</w:t>
      </w:r>
      <w:r w:rsidR="00081C3B" w:rsidRPr="001C09DE">
        <w:rPr>
          <w:rFonts w:ascii="Cambria" w:eastAsia="Arial" w:hAnsi="Cambria" w:cstheme="minorHAnsi"/>
          <w:b/>
          <w:color w:val="000000"/>
          <w:sz w:val="24"/>
          <w:szCs w:val="24"/>
        </w:rPr>
        <w:t xml:space="preserve"> </w:t>
      </w:r>
      <w:r w:rsidRPr="001C09DE">
        <w:rPr>
          <w:rFonts w:ascii="Cambria" w:eastAsia="Arial" w:hAnsi="Cambria" w:cstheme="minorHAnsi"/>
          <w:color w:val="000000"/>
          <w:sz w:val="24"/>
          <w:szCs w:val="24"/>
        </w:rPr>
        <w:t xml:space="preserve">maksimalno dozvoljeni iznosi </w:t>
      </w:r>
      <w:r w:rsidR="00081C3B" w:rsidRPr="001C09DE">
        <w:rPr>
          <w:rFonts w:ascii="Cambria" w:eastAsia="Arial" w:hAnsi="Cambria" w:cstheme="minorHAnsi"/>
          <w:color w:val="000000"/>
          <w:sz w:val="24"/>
          <w:szCs w:val="24"/>
        </w:rPr>
        <w:t xml:space="preserve">podrške </w:t>
      </w:r>
      <w:r w:rsidRPr="001C09DE">
        <w:rPr>
          <w:rFonts w:ascii="Cambria" w:eastAsia="Arial" w:hAnsi="Cambria" w:cstheme="minorHAnsi"/>
          <w:color w:val="000000"/>
          <w:sz w:val="24"/>
          <w:szCs w:val="24"/>
        </w:rPr>
        <w:t>neće mijenjati.</w:t>
      </w:r>
    </w:p>
    <w:p w14:paraId="7C66CD17" w14:textId="58512B99" w:rsidR="00FE169B" w:rsidRPr="001C09DE" w:rsidRDefault="00FE169B" w:rsidP="00081C3B">
      <w:pPr>
        <w:spacing w:after="5" w:line="249" w:lineRule="auto"/>
        <w:ind w:right="178"/>
        <w:contextualSpacing/>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lastRenderedPageBreak/>
        <w:t xml:space="preserve">Dakle, za zanatlije koji podnose zahtjev u okviru </w:t>
      </w:r>
      <w:r w:rsidRPr="001C09DE">
        <w:rPr>
          <w:rFonts w:ascii="Cambria" w:eastAsia="Arial" w:hAnsi="Cambria" w:cstheme="minorHAnsi"/>
          <w:b/>
          <w:color w:val="000000"/>
          <w:sz w:val="24"/>
          <w:szCs w:val="24"/>
        </w:rPr>
        <w:t>I komponente</w:t>
      </w:r>
      <w:r w:rsidRPr="001C09DE">
        <w:rPr>
          <w:rFonts w:ascii="Cambria" w:eastAsia="Arial" w:hAnsi="Cambria" w:cstheme="minorHAnsi"/>
          <w:color w:val="000000"/>
          <w:sz w:val="24"/>
          <w:szCs w:val="24"/>
        </w:rPr>
        <w:t xml:space="preserve"> ako posluju </w:t>
      </w:r>
      <w:r w:rsidRPr="001C09DE">
        <w:rPr>
          <w:rFonts w:ascii="Cambria" w:eastAsia="Arial" w:hAnsi="Cambria" w:cstheme="minorHAnsi"/>
          <w:b/>
          <w:color w:val="000000"/>
          <w:sz w:val="24"/>
          <w:szCs w:val="24"/>
        </w:rPr>
        <w:t xml:space="preserve">u jedinicama lokalnih samouprava (JLS) sa indeksom razvijenosti </w:t>
      </w:r>
      <w:r w:rsidR="007F71A6">
        <w:rPr>
          <w:rFonts w:ascii="Cambria" w:eastAsia="Arial" w:hAnsi="Cambria" w:cstheme="minorHAnsi"/>
          <w:b/>
          <w:color w:val="000000"/>
          <w:sz w:val="24"/>
          <w:szCs w:val="24"/>
        </w:rPr>
        <w:t xml:space="preserve">većim </w:t>
      </w:r>
      <w:r w:rsidRPr="001C09DE">
        <w:rPr>
          <w:rFonts w:ascii="Cambria" w:eastAsia="Arial" w:hAnsi="Cambria" w:cstheme="minorHAnsi"/>
          <w:b/>
          <w:color w:val="000000"/>
          <w:sz w:val="24"/>
          <w:szCs w:val="24"/>
        </w:rPr>
        <w:t>o</w:t>
      </w:r>
      <w:r w:rsidR="007F71A6">
        <w:rPr>
          <w:rFonts w:ascii="Cambria" w:eastAsia="Arial" w:hAnsi="Cambria" w:cstheme="minorHAnsi"/>
          <w:b/>
          <w:color w:val="000000"/>
          <w:sz w:val="24"/>
          <w:szCs w:val="24"/>
        </w:rPr>
        <w:t>d</w:t>
      </w:r>
      <w:r w:rsidRPr="001C09DE">
        <w:rPr>
          <w:rFonts w:ascii="Cambria" w:eastAsia="Arial" w:hAnsi="Cambria" w:cstheme="minorHAnsi"/>
          <w:b/>
          <w:color w:val="000000"/>
          <w:sz w:val="24"/>
          <w:szCs w:val="24"/>
        </w:rPr>
        <w:t xml:space="preserve"> 100%</w:t>
      </w:r>
      <w:r w:rsidRPr="001C09DE">
        <w:rPr>
          <w:rFonts w:ascii="Cambria" w:eastAsia="Arial" w:hAnsi="Cambria" w:cstheme="minorHAnsi"/>
          <w:color w:val="000000"/>
          <w:sz w:val="24"/>
          <w:szCs w:val="24"/>
        </w:rPr>
        <w:t xml:space="preserve"> </w:t>
      </w:r>
      <w:r w:rsidR="00C17BFD" w:rsidRPr="001C09DE">
        <w:rPr>
          <w:rFonts w:ascii="Cambria" w:eastAsia="Arial" w:hAnsi="Cambria" w:cstheme="minorHAnsi"/>
          <w:color w:val="000000"/>
          <w:sz w:val="24"/>
          <w:szCs w:val="24"/>
        </w:rPr>
        <w:t xml:space="preserve">ili </w:t>
      </w:r>
      <w:r w:rsidR="001C09DE" w:rsidRPr="001C09DE">
        <w:rPr>
          <w:rFonts w:ascii="Cambria" w:eastAsia="Arial" w:hAnsi="Cambria" w:cstheme="minorHAnsi"/>
          <w:b/>
          <w:color w:val="000000"/>
          <w:sz w:val="24"/>
          <w:szCs w:val="24"/>
        </w:rPr>
        <w:t>pripadaju</w:t>
      </w:r>
      <w:r w:rsidR="00C17BFD" w:rsidRPr="001C09DE">
        <w:rPr>
          <w:rFonts w:ascii="Cambria" w:eastAsia="Arial" w:hAnsi="Cambria" w:cstheme="minorHAnsi"/>
          <w:b/>
          <w:color w:val="000000"/>
          <w:sz w:val="24"/>
          <w:szCs w:val="24"/>
        </w:rPr>
        <w:t xml:space="preserve"> kategoriji </w:t>
      </w:r>
      <w:r w:rsidR="00082DF0">
        <w:rPr>
          <w:rFonts w:ascii="Cambria" w:eastAsia="Arial" w:hAnsi="Cambria" w:cstheme="minorHAnsi"/>
          <w:b/>
          <w:color w:val="000000"/>
          <w:sz w:val="24"/>
          <w:szCs w:val="24"/>
        </w:rPr>
        <w:t>ž</w:t>
      </w:r>
      <w:r w:rsidR="00C17BFD" w:rsidRPr="001C09DE">
        <w:rPr>
          <w:rFonts w:ascii="Cambria" w:eastAsia="Arial" w:hAnsi="Cambria" w:cstheme="minorHAnsi"/>
          <w:b/>
          <w:color w:val="000000"/>
          <w:sz w:val="24"/>
          <w:szCs w:val="24"/>
        </w:rPr>
        <w:t xml:space="preserve">ene i mladi u biznisu </w:t>
      </w:r>
      <w:r w:rsidRPr="001C09DE">
        <w:rPr>
          <w:rFonts w:ascii="Cambria" w:eastAsia="Arial" w:hAnsi="Cambria" w:cstheme="minorHAnsi"/>
          <w:color w:val="000000"/>
          <w:sz w:val="24"/>
          <w:szCs w:val="24"/>
        </w:rPr>
        <w:t xml:space="preserve">procenat bespovratnih sredstava iznosi </w:t>
      </w:r>
      <w:r w:rsidRPr="001C09DE">
        <w:rPr>
          <w:rFonts w:ascii="Cambria" w:eastAsia="Arial" w:hAnsi="Cambria" w:cstheme="minorHAnsi"/>
          <w:b/>
          <w:color w:val="000000"/>
          <w:sz w:val="24"/>
          <w:szCs w:val="24"/>
        </w:rPr>
        <w:t>do 80%</w:t>
      </w:r>
      <w:r w:rsidRPr="001C09DE">
        <w:rPr>
          <w:rFonts w:ascii="Cambria" w:eastAsia="Arial" w:hAnsi="Cambria" w:cstheme="minorHAnsi"/>
          <w:color w:val="000000"/>
          <w:sz w:val="24"/>
          <w:szCs w:val="24"/>
        </w:rPr>
        <w:t xml:space="preserve"> opravdanih troškova odnosno ukoliko zanatlije koji podnosi zahtjev u okviru II i III komponente, sa istim osnovom, procenat bespovratnih sredstava iznosi </w:t>
      </w:r>
      <w:r w:rsidRPr="001C09DE">
        <w:rPr>
          <w:rFonts w:ascii="Cambria" w:eastAsia="Arial" w:hAnsi="Cambria" w:cstheme="minorHAnsi"/>
          <w:b/>
          <w:color w:val="000000"/>
          <w:sz w:val="24"/>
          <w:szCs w:val="24"/>
        </w:rPr>
        <w:t>do 90%.</w:t>
      </w:r>
      <w:r w:rsidRPr="001C09DE">
        <w:rPr>
          <w:rFonts w:ascii="Cambria" w:eastAsia="Arial" w:hAnsi="Cambria" w:cstheme="minorHAnsi"/>
          <w:color w:val="000000"/>
          <w:sz w:val="24"/>
          <w:szCs w:val="24"/>
        </w:rPr>
        <w:t xml:space="preserve"> </w:t>
      </w:r>
    </w:p>
    <w:p w14:paraId="697F914E" w14:textId="77777777" w:rsidR="00FE169B" w:rsidRPr="001C09DE" w:rsidRDefault="00FE169B" w:rsidP="00081C3B">
      <w:pPr>
        <w:spacing w:after="5" w:line="249" w:lineRule="auto"/>
        <w:ind w:right="178"/>
        <w:contextualSpacing/>
        <w:jc w:val="both"/>
        <w:rPr>
          <w:rFonts w:ascii="Cambria" w:eastAsia="Arial" w:hAnsi="Cambria" w:cstheme="minorHAnsi"/>
          <w:color w:val="000000"/>
          <w:sz w:val="24"/>
          <w:szCs w:val="24"/>
        </w:rPr>
      </w:pPr>
    </w:p>
    <w:p w14:paraId="2EDDB191" w14:textId="3596D9FD" w:rsidR="00081C3B" w:rsidRPr="001C09DE" w:rsidRDefault="00C17BFD" w:rsidP="00081C3B">
      <w:pPr>
        <w:spacing w:after="5" w:line="249" w:lineRule="auto"/>
        <w:ind w:right="178"/>
        <w:contextualSpacing/>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Ujedno</w:t>
      </w:r>
      <w:r w:rsidR="00FE169B" w:rsidRPr="001C09DE">
        <w:rPr>
          <w:rFonts w:ascii="Cambria" w:eastAsia="Arial" w:hAnsi="Cambria" w:cstheme="minorHAnsi"/>
          <w:color w:val="000000"/>
          <w:sz w:val="24"/>
          <w:szCs w:val="24"/>
        </w:rPr>
        <w:t xml:space="preserve">, </w:t>
      </w:r>
      <w:r w:rsidR="00081C3B" w:rsidRPr="001C09DE">
        <w:rPr>
          <w:rFonts w:ascii="Cambria" w:eastAsia="Arial" w:hAnsi="Cambria" w:cstheme="minorHAnsi"/>
          <w:color w:val="000000"/>
          <w:sz w:val="24"/>
          <w:szCs w:val="24"/>
        </w:rPr>
        <w:t>za zanatlije koj</w:t>
      </w:r>
      <w:r w:rsidR="00FE169B" w:rsidRPr="001C09DE">
        <w:rPr>
          <w:rFonts w:ascii="Cambria" w:eastAsia="Arial" w:hAnsi="Cambria" w:cstheme="minorHAnsi"/>
          <w:color w:val="000000"/>
          <w:sz w:val="24"/>
          <w:szCs w:val="24"/>
        </w:rPr>
        <w:t>i</w:t>
      </w:r>
      <w:r w:rsidR="00081C3B" w:rsidRPr="001C09DE">
        <w:rPr>
          <w:rFonts w:ascii="Cambria" w:eastAsia="Arial" w:hAnsi="Cambria" w:cstheme="minorHAnsi"/>
          <w:color w:val="000000"/>
          <w:sz w:val="24"/>
          <w:szCs w:val="24"/>
        </w:rPr>
        <w:t xml:space="preserve"> podnose zahtjev u okviru </w:t>
      </w:r>
      <w:r w:rsidR="00081C3B" w:rsidRPr="001C09DE">
        <w:rPr>
          <w:rFonts w:ascii="Cambria" w:eastAsia="Arial" w:hAnsi="Cambria" w:cstheme="minorHAnsi"/>
          <w:b/>
          <w:color w:val="000000"/>
          <w:sz w:val="24"/>
          <w:szCs w:val="24"/>
        </w:rPr>
        <w:t>I komponente</w:t>
      </w:r>
      <w:r w:rsidR="00081C3B" w:rsidRPr="001C09DE">
        <w:rPr>
          <w:rFonts w:ascii="Cambria" w:eastAsia="Arial" w:hAnsi="Cambria" w:cstheme="minorHAnsi"/>
          <w:color w:val="000000"/>
          <w:sz w:val="24"/>
          <w:szCs w:val="24"/>
        </w:rPr>
        <w:t xml:space="preserve"> ako posluju </w:t>
      </w:r>
      <w:r w:rsidR="00081C3B" w:rsidRPr="001C09DE">
        <w:rPr>
          <w:rFonts w:ascii="Cambria" w:eastAsia="Arial" w:hAnsi="Cambria" w:cstheme="minorHAnsi"/>
          <w:b/>
          <w:color w:val="000000"/>
          <w:sz w:val="24"/>
          <w:szCs w:val="24"/>
        </w:rPr>
        <w:t xml:space="preserve">u jedinicama lokalnih samouprava (JLS) sa indeksom razvijenosti do 100% </w:t>
      </w:r>
      <w:r w:rsidR="00081C3B" w:rsidRPr="001C09DE">
        <w:rPr>
          <w:rFonts w:ascii="Cambria" w:eastAsia="Arial" w:hAnsi="Cambria" w:cstheme="minorHAnsi"/>
          <w:color w:val="000000"/>
          <w:sz w:val="24"/>
          <w:szCs w:val="24"/>
        </w:rPr>
        <w:t>i</w:t>
      </w:r>
      <w:r w:rsidR="00081C3B" w:rsidRPr="001C09DE">
        <w:rPr>
          <w:rFonts w:ascii="Cambria" w:eastAsia="Arial" w:hAnsi="Cambria" w:cstheme="minorHAnsi"/>
          <w:b/>
          <w:color w:val="000000"/>
          <w:sz w:val="24"/>
          <w:szCs w:val="24"/>
        </w:rPr>
        <w:t xml:space="preserve"> pripadaju kategoriji subjekata u vlasništvu žena i mladih do 35 godina starosti </w:t>
      </w:r>
      <w:bookmarkStart w:id="5" w:name="_Hlk192031490"/>
      <w:r w:rsidR="00081C3B" w:rsidRPr="001C09DE">
        <w:rPr>
          <w:rFonts w:ascii="Cambria" w:eastAsia="Arial" w:hAnsi="Cambria" w:cstheme="minorHAnsi"/>
          <w:color w:val="000000"/>
          <w:sz w:val="24"/>
          <w:szCs w:val="24"/>
        </w:rPr>
        <w:t xml:space="preserve">procenat bespovratnih sredstava iznosi </w:t>
      </w:r>
      <w:bookmarkEnd w:id="5"/>
      <w:r w:rsidR="00081C3B" w:rsidRPr="001C09DE">
        <w:rPr>
          <w:rFonts w:ascii="Cambria" w:eastAsia="Arial" w:hAnsi="Cambria" w:cstheme="minorHAnsi"/>
          <w:color w:val="000000"/>
          <w:sz w:val="24"/>
          <w:szCs w:val="24"/>
        </w:rPr>
        <w:t xml:space="preserve">do </w:t>
      </w:r>
      <w:r w:rsidR="00081C3B" w:rsidRPr="001C09DE">
        <w:rPr>
          <w:rFonts w:ascii="Cambria" w:eastAsia="Arial" w:hAnsi="Cambria" w:cstheme="minorHAnsi"/>
          <w:b/>
          <w:color w:val="000000"/>
          <w:sz w:val="24"/>
          <w:szCs w:val="24"/>
        </w:rPr>
        <w:t>90% opravdanih troškova</w:t>
      </w:r>
      <w:r w:rsidR="00081C3B" w:rsidRPr="001C09DE">
        <w:rPr>
          <w:rFonts w:ascii="Cambria" w:eastAsia="Arial" w:hAnsi="Cambria" w:cstheme="minorHAnsi"/>
          <w:color w:val="000000"/>
          <w:sz w:val="24"/>
          <w:szCs w:val="24"/>
        </w:rPr>
        <w:t xml:space="preserve"> odnosno ukoliko zanatlije koji podnosi zahtjev</w:t>
      </w:r>
      <w:r w:rsidRPr="001C09DE">
        <w:rPr>
          <w:rFonts w:ascii="Cambria" w:eastAsia="Arial" w:hAnsi="Cambria" w:cstheme="minorHAnsi"/>
          <w:color w:val="000000"/>
          <w:sz w:val="24"/>
          <w:szCs w:val="24"/>
        </w:rPr>
        <w:t xml:space="preserve"> po istom osnovu </w:t>
      </w:r>
      <w:r w:rsidR="00081C3B" w:rsidRPr="001C09DE">
        <w:rPr>
          <w:rFonts w:ascii="Cambria" w:eastAsia="Arial" w:hAnsi="Cambria" w:cstheme="minorHAnsi"/>
          <w:color w:val="000000"/>
          <w:sz w:val="24"/>
          <w:szCs w:val="24"/>
        </w:rPr>
        <w:t>u okviru</w:t>
      </w:r>
      <w:r w:rsidR="00FE169B" w:rsidRPr="001C09DE">
        <w:rPr>
          <w:rFonts w:ascii="Cambria" w:eastAsia="Arial" w:hAnsi="Cambria" w:cstheme="minorHAnsi"/>
          <w:color w:val="000000"/>
          <w:sz w:val="24"/>
          <w:szCs w:val="24"/>
        </w:rPr>
        <w:t xml:space="preserve"> </w:t>
      </w:r>
      <w:r w:rsidR="00081C3B" w:rsidRPr="001C09DE">
        <w:rPr>
          <w:rFonts w:ascii="Cambria" w:eastAsia="Arial" w:hAnsi="Cambria" w:cstheme="minorHAnsi"/>
          <w:b/>
          <w:color w:val="000000"/>
          <w:sz w:val="24"/>
          <w:szCs w:val="24"/>
        </w:rPr>
        <w:t xml:space="preserve">II </w:t>
      </w:r>
      <w:r w:rsidR="00081C3B" w:rsidRPr="001C09DE">
        <w:rPr>
          <w:rFonts w:ascii="Cambria" w:eastAsia="Arial" w:hAnsi="Cambria" w:cstheme="minorHAnsi"/>
          <w:color w:val="000000"/>
          <w:sz w:val="24"/>
          <w:szCs w:val="24"/>
        </w:rPr>
        <w:t>i</w:t>
      </w:r>
      <w:r w:rsidR="00081C3B" w:rsidRPr="001C09DE">
        <w:rPr>
          <w:rFonts w:ascii="Cambria" w:eastAsia="Arial" w:hAnsi="Cambria" w:cstheme="minorHAnsi"/>
          <w:b/>
          <w:color w:val="000000"/>
          <w:sz w:val="24"/>
          <w:szCs w:val="24"/>
        </w:rPr>
        <w:t xml:space="preserve"> III komponente</w:t>
      </w:r>
      <w:r w:rsidR="00FE169B" w:rsidRPr="001C09DE">
        <w:rPr>
          <w:rFonts w:ascii="Cambria" w:eastAsia="Arial" w:hAnsi="Cambria" w:cstheme="minorHAnsi"/>
          <w:color w:val="000000"/>
          <w:sz w:val="24"/>
          <w:szCs w:val="24"/>
        </w:rPr>
        <w:t xml:space="preserve"> procenat bespovratnih sredstava iznosi </w:t>
      </w:r>
      <w:r w:rsidR="00FE169B" w:rsidRPr="001C09DE">
        <w:rPr>
          <w:rFonts w:ascii="Cambria" w:eastAsia="Arial" w:hAnsi="Cambria" w:cstheme="minorHAnsi"/>
          <w:b/>
          <w:color w:val="000000"/>
          <w:sz w:val="24"/>
          <w:szCs w:val="24"/>
        </w:rPr>
        <w:t>do 100%</w:t>
      </w:r>
      <w:r w:rsidR="00081C3B" w:rsidRPr="001C09DE">
        <w:rPr>
          <w:rFonts w:ascii="Cambria" w:eastAsia="Arial" w:hAnsi="Cambria" w:cstheme="minorHAnsi"/>
          <w:color w:val="000000"/>
          <w:sz w:val="24"/>
          <w:szCs w:val="24"/>
        </w:rPr>
        <w:t>.</w:t>
      </w:r>
    </w:p>
    <w:p w14:paraId="0BB1BA45" w14:textId="77777777" w:rsidR="00081C3B" w:rsidRPr="001C09DE" w:rsidRDefault="00081C3B" w:rsidP="00081C3B">
      <w:pPr>
        <w:spacing w:after="5" w:line="249" w:lineRule="auto"/>
        <w:ind w:right="178"/>
        <w:contextualSpacing/>
        <w:jc w:val="both"/>
        <w:rPr>
          <w:rFonts w:ascii="Cambria" w:eastAsia="Arial" w:hAnsi="Cambria" w:cstheme="minorHAnsi"/>
          <w:i/>
          <w:color w:val="000000"/>
        </w:rPr>
      </w:pPr>
    </w:p>
    <w:p w14:paraId="165DF4BD" w14:textId="2E3B5489" w:rsidR="00CF0EAF" w:rsidRPr="001C09DE" w:rsidRDefault="005171B0" w:rsidP="00CF0EAF">
      <w:pPr>
        <w:spacing w:after="17"/>
        <w:ind w:left="10" w:right="2936"/>
        <w:contextualSpacing/>
        <w:rPr>
          <w:rFonts w:ascii="Cambria" w:eastAsia="Arial" w:hAnsi="Cambria" w:cstheme="minorHAnsi"/>
          <w:b/>
          <w:color w:val="000000"/>
          <w:u w:val="single"/>
        </w:rPr>
      </w:pPr>
      <w:r w:rsidRPr="001C09DE">
        <w:rPr>
          <w:rFonts w:ascii="Cambria" w:eastAsia="Arial" w:hAnsi="Cambria" w:cstheme="minorHAnsi"/>
          <w:b/>
          <w:color w:val="000000"/>
          <w:u w:val="single"/>
        </w:rPr>
        <w:t>S</w:t>
      </w:r>
      <w:r w:rsidR="00CF0EAF" w:rsidRPr="001C09DE">
        <w:rPr>
          <w:rFonts w:ascii="Cambria" w:eastAsia="Arial" w:hAnsi="Cambria" w:cstheme="minorHAnsi"/>
          <w:b/>
          <w:color w:val="000000"/>
          <w:u w:val="single"/>
        </w:rPr>
        <w:t xml:space="preserve">redstva </w:t>
      </w:r>
      <w:r w:rsidRPr="001C09DE">
        <w:rPr>
          <w:rFonts w:ascii="Cambria" w:eastAsia="Arial" w:hAnsi="Cambria" w:cstheme="minorHAnsi"/>
          <w:b/>
          <w:color w:val="000000"/>
          <w:u w:val="single"/>
        </w:rPr>
        <w:t xml:space="preserve">iz Programa </w:t>
      </w:r>
      <w:r w:rsidR="00CF0EAF" w:rsidRPr="001C09DE">
        <w:rPr>
          <w:rFonts w:ascii="Cambria" w:eastAsia="Arial" w:hAnsi="Cambria" w:cstheme="minorHAnsi"/>
          <w:b/>
          <w:color w:val="000000"/>
          <w:u w:val="single"/>
        </w:rPr>
        <w:t xml:space="preserve">NE mogu </w:t>
      </w:r>
      <w:r w:rsidRPr="001C09DE">
        <w:rPr>
          <w:rFonts w:ascii="Cambria" w:eastAsia="Arial" w:hAnsi="Cambria" w:cstheme="minorHAnsi"/>
          <w:b/>
          <w:color w:val="000000"/>
          <w:u w:val="single"/>
        </w:rPr>
        <w:t xml:space="preserve">se </w:t>
      </w:r>
      <w:r w:rsidR="00CF0EAF" w:rsidRPr="001C09DE">
        <w:rPr>
          <w:rFonts w:ascii="Cambria" w:eastAsia="Arial" w:hAnsi="Cambria" w:cstheme="minorHAnsi"/>
          <w:b/>
          <w:color w:val="000000"/>
          <w:u w:val="single"/>
        </w:rPr>
        <w:t>koristiti za finansiranje:</w:t>
      </w:r>
    </w:p>
    <w:p w14:paraId="2D82B500" w14:textId="77777777" w:rsidR="00CF0EAF" w:rsidRPr="001C09DE" w:rsidRDefault="00CF0EAF" w:rsidP="00CF0EAF">
      <w:pPr>
        <w:numPr>
          <w:ilvl w:val="1"/>
          <w:numId w:val="1"/>
        </w:numPr>
        <w:spacing w:after="5" w:line="249" w:lineRule="auto"/>
        <w:ind w:right="26" w:hanging="10"/>
        <w:contextualSpacing/>
        <w:jc w:val="both"/>
        <w:rPr>
          <w:rFonts w:ascii="Cambria" w:eastAsia="Arial" w:hAnsi="Cambria" w:cstheme="minorHAnsi"/>
          <w:color w:val="000000"/>
        </w:rPr>
      </w:pPr>
      <w:r w:rsidRPr="001C09DE">
        <w:rPr>
          <w:rFonts w:ascii="Cambria" w:eastAsia="Arial" w:hAnsi="Cambria" w:cstheme="minorHAnsi"/>
          <w:color w:val="000000"/>
        </w:rPr>
        <w:t xml:space="preserve">troškova koji se direktno odnose na proizvodnju i distribuciju proizvoda (troškovi izrade proizvoda, transportni troškovi, troškovi kapitalnih investicija, troškovi administracije i obaveze prema trećim licima, amortizacije, plaćanje kamata, bankarskih troškova, komisionih plaćanja, sličnih troškova koji se odnose na sprovođenje ugovora, provizija i sl.); </w:t>
      </w:r>
    </w:p>
    <w:p w14:paraId="0A669FA3" w14:textId="77777777" w:rsidR="00CF0EAF" w:rsidRPr="001C09DE" w:rsidRDefault="00CF0EAF" w:rsidP="00CF0EAF">
      <w:pPr>
        <w:numPr>
          <w:ilvl w:val="1"/>
          <w:numId w:val="1"/>
        </w:numPr>
        <w:spacing w:after="5" w:line="249" w:lineRule="auto"/>
        <w:ind w:right="-2" w:hanging="10"/>
        <w:contextualSpacing/>
        <w:jc w:val="both"/>
        <w:rPr>
          <w:rFonts w:ascii="Cambria" w:eastAsia="Arial" w:hAnsi="Cambria" w:cstheme="minorHAnsi"/>
          <w:color w:val="000000"/>
        </w:rPr>
      </w:pPr>
      <w:r w:rsidRPr="001C09DE">
        <w:rPr>
          <w:rFonts w:ascii="Cambria" w:eastAsia="Arial" w:hAnsi="Cambria" w:cstheme="minorHAnsi"/>
          <w:color w:val="000000"/>
        </w:rPr>
        <w:t xml:space="preserve">nabavke putničkih, teretnih i komercijalnih vozila; </w:t>
      </w:r>
    </w:p>
    <w:p w14:paraId="1E06F381" w14:textId="77777777" w:rsidR="00CF0EAF" w:rsidRPr="001C09DE" w:rsidRDefault="00CF0EAF" w:rsidP="00CF0EAF">
      <w:pPr>
        <w:numPr>
          <w:ilvl w:val="1"/>
          <w:numId w:val="1"/>
        </w:numPr>
        <w:spacing w:after="5" w:line="249" w:lineRule="auto"/>
        <w:ind w:right="-2" w:hanging="10"/>
        <w:contextualSpacing/>
        <w:jc w:val="both"/>
        <w:rPr>
          <w:rFonts w:ascii="Cambria" w:eastAsia="Arial" w:hAnsi="Cambria" w:cstheme="minorHAnsi"/>
          <w:color w:val="000000"/>
        </w:rPr>
      </w:pPr>
      <w:r w:rsidRPr="001C09DE">
        <w:rPr>
          <w:rFonts w:ascii="Cambria" w:eastAsia="Arial" w:hAnsi="Cambria" w:cstheme="minorHAnsi"/>
          <w:color w:val="000000"/>
        </w:rPr>
        <w:t xml:space="preserve">troškova nabavke ugradne opreme (klima uređaji, ventilatori, alarmni sistemi i sl.); </w:t>
      </w:r>
    </w:p>
    <w:p w14:paraId="0BB853B0" w14:textId="77777777" w:rsidR="00CF0EAF" w:rsidRPr="001C09DE" w:rsidRDefault="00CF0EAF" w:rsidP="00CF0EAF">
      <w:pPr>
        <w:numPr>
          <w:ilvl w:val="1"/>
          <w:numId w:val="1"/>
        </w:numPr>
        <w:spacing w:after="5" w:line="249" w:lineRule="auto"/>
        <w:ind w:right="-2" w:hanging="10"/>
        <w:contextualSpacing/>
        <w:jc w:val="both"/>
        <w:rPr>
          <w:rFonts w:ascii="Cambria" w:eastAsia="Arial" w:hAnsi="Cambria" w:cstheme="minorHAnsi"/>
          <w:color w:val="000000" w:themeColor="text1"/>
        </w:rPr>
      </w:pPr>
      <w:r w:rsidRPr="001C09DE">
        <w:rPr>
          <w:rFonts w:ascii="Cambria" w:eastAsia="Arial" w:hAnsi="Cambria" w:cstheme="minorHAnsi"/>
          <w:color w:val="000000" w:themeColor="text1"/>
        </w:rPr>
        <w:t xml:space="preserve">istih aktivnosti koje su već podržane u okviru ostalih programa za podršku privredi iz državnog i/ili lokalnog budžeta u toku 2025. godine; </w:t>
      </w:r>
    </w:p>
    <w:p w14:paraId="396F46C7" w14:textId="77777777" w:rsidR="00CF0EAF" w:rsidRPr="001C09DE" w:rsidRDefault="00CF0EAF" w:rsidP="00CF0EAF">
      <w:pPr>
        <w:numPr>
          <w:ilvl w:val="1"/>
          <w:numId w:val="1"/>
        </w:numPr>
        <w:spacing w:after="5" w:line="249" w:lineRule="auto"/>
        <w:ind w:right="-2" w:hanging="10"/>
        <w:contextualSpacing/>
        <w:jc w:val="both"/>
        <w:rPr>
          <w:rFonts w:ascii="Cambria" w:eastAsia="Arial" w:hAnsi="Cambria" w:cstheme="minorHAnsi"/>
          <w:color w:val="000000"/>
        </w:rPr>
      </w:pPr>
      <w:r w:rsidRPr="001C09DE">
        <w:rPr>
          <w:rFonts w:ascii="Cambria" w:eastAsia="Arial" w:hAnsi="Cambria" w:cstheme="minorHAnsi"/>
          <w:color w:val="000000"/>
        </w:rPr>
        <w:t>troškova nabavke opreme (</w:t>
      </w:r>
      <w:r w:rsidRPr="001C09DE">
        <w:rPr>
          <w:rFonts w:ascii="Cambria" w:eastAsia="Arial" w:hAnsi="Cambria" w:cstheme="minorHAnsi"/>
          <w:color w:val="000000" w:themeColor="text1"/>
        </w:rPr>
        <w:t>transporta</w:t>
      </w:r>
      <w:r w:rsidRPr="001C09DE">
        <w:rPr>
          <w:rFonts w:ascii="Cambria" w:eastAsia="Arial" w:hAnsi="Cambria" w:cstheme="minorHAnsi"/>
          <w:color w:val="000000"/>
        </w:rPr>
        <w:t>, carinski i administrativni troškovi, špedicija, skladištenje i manipulacija, montaža i instaliranje opreme, obuke i sl.).</w:t>
      </w:r>
    </w:p>
    <w:p w14:paraId="55D24166" w14:textId="7E23C40C" w:rsidR="00CF0EAF" w:rsidRPr="001C09DE" w:rsidRDefault="00CF0EAF" w:rsidP="00CF0EAF">
      <w:pPr>
        <w:spacing w:after="5" w:line="249" w:lineRule="auto"/>
        <w:ind w:right="-2"/>
        <w:contextualSpacing/>
        <w:jc w:val="both"/>
        <w:rPr>
          <w:rFonts w:ascii="Cambria" w:eastAsia="Arial" w:hAnsi="Cambria" w:cstheme="minorHAnsi"/>
          <w:color w:val="000000"/>
          <w:sz w:val="24"/>
          <w:szCs w:val="24"/>
        </w:rPr>
      </w:pPr>
    </w:p>
    <w:p w14:paraId="3D250EB9" w14:textId="51B2AD8A" w:rsidR="00CF0EAF" w:rsidRPr="001C09DE" w:rsidRDefault="00CF0EAF" w:rsidP="00CF0EAF">
      <w:pPr>
        <w:spacing w:after="5" w:line="249" w:lineRule="auto"/>
        <w:ind w:right="-2"/>
        <w:contextualSpacing/>
        <w:jc w:val="both"/>
        <w:rPr>
          <w:rFonts w:ascii="Cambria" w:eastAsia="Arial" w:hAnsi="Cambria" w:cstheme="minorHAnsi"/>
          <w:color w:val="000000"/>
          <w:sz w:val="24"/>
          <w:szCs w:val="24"/>
        </w:rPr>
      </w:pPr>
    </w:p>
    <w:p w14:paraId="7392C12D" w14:textId="1AEC94EB" w:rsidR="004A216D" w:rsidRPr="001C09DE" w:rsidRDefault="004A216D" w:rsidP="00CE761A">
      <w:pPr>
        <w:pStyle w:val="ListParagraph"/>
        <w:numPr>
          <w:ilvl w:val="0"/>
          <w:numId w:val="8"/>
        </w:numPr>
        <w:spacing w:after="17"/>
        <w:ind w:right="2936"/>
        <w:rPr>
          <w:rFonts w:ascii="Cambria" w:hAnsi="Cambria" w:cstheme="minorHAnsi"/>
          <w:b/>
          <w:sz w:val="24"/>
          <w:szCs w:val="24"/>
        </w:rPr>
      </w:pPr>
      <w:r w:rsidRPr="001C09DE">
        <w:rPr>
          <w:rFonts w:ascii="Cambria" w:hAnsi="Cambria" w:cstheme="minorHAnsi"/>
          <w:b/>
          <w:sz w:val="24"/>
          <w:szCs w:val="24"/>
        </w:rPr>
        <w:t>PROCEDURA SPROVOĐENJA PROGRAMA</w:t>
      </w:r>
    </w:p>
    <w:p w14:paraId="761FF47D" w14:textId="23C356E4" w:rsidR="00A72B7B" w:rsidRPr="001C09DE" w:rsidRDefault="00A72B7B" w:rsidP="00A72B7B">
      <w:pPr>
        <w:spacing w:after="17"/>
        <w:ind w:right="2936"/>
        <w:rPr>
          <w:rFonts w:ascii="Cambria" w:hAnsi="Cambria" w:cstheme="minorHAnsi"/>
          <w:b/>
          <w:sz w:val="24"/>
          <w:szCs w:val="24"/>
        </w:rPr>
      </w:pPr>
    </w:p>
    <w:p w14:paraId="73D45E9B" w14:textId="77777777" w:rsidR="00A72B7B" w:rsidRPr="001C09DE" w:rsidRDefault="00A72B7B" w:rsidP="00CE761A">
      <w:pPr>
        <w:pStyle w:val="ListParagraph"/>
        <w:numPr>
          <w:ilvl w:val="1"/>
          <w:numId w:val="8"/>
        </w:numPr>
        <w:rPr>
          <w:rFonts w:ascii="Cambria" w:hAnsi="Cambria" w:cstheme="minorHAnsi"/>
          <w:b/>
          <w:sz w:val="24"/>
          <w:szCs w:val="24"/>
        </w:rPr>
      </w:pPr>
      <w:r w:rsidRPr="001C09DE">
        <w:rPr>
          <w:rFonts w:ascii="Cambria" w:hAnsi="Cambria" w:cstheme="minorHAnsi"/>
          <w:b/>
          <w:sz w:val="24"/>
          <w:szCs w:val="24"/>
        </w:rPr>
        <w:t>Raspisivanje Javnog poziva</w:t>
      </w:r>
    </w:p>
    <w:p w14:paraId="6009C2BF" w14:textId="77777777" w:rsidR="004A216D" w:rsidRPr="001C09DE" w:rsidRDefault="004A216D" w:rsidP="004A216D">
      <w:pPr>
        <w:spacing w:after="17"/>
        <w:ind w:left="10" w:right="2936" w:hanging="10"/>
        <w:rPr>
          <w:rFonts w:ascii="Cambria" w:eastAsia="Arial" w:hAnsi="Cambria" w:cstheme="minorHAnsi"/>
          <w:b/>
          <w:color w:val="000000"/>
          <w:sz w:val="24"/>
          <w:szCs w:val="24"/>
          <w:u w:val="single" w:color="000000"/>
        </w:rPr>
      </w:pPr>
    </w:p>
    <w:p w14:paraId="376FFA64" w14:textId="1B64C6AA" w:rsidR="004A216D" w:rsidRPr="001C09DE" w:rsidRDefault="004A216D" w:rsidP="004A216D">
      <w:pPr>
        <w:spacing w:after="5" w:line="249" w:lineRule="auto"/>
        <w:ind w:left="-5" w:right="26" w:hanging="10"/>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Nakon usvajanja Programa od strane Vlade Crne Gore, Ministarstvo će raspisati Javni poziv za učešće u Programu koji sadrži </w:t>
      </w:r>
      <w:r w:rsidR="00832F2E" w:rsidRPr="001C09DE">
        <w:rPr>
          <w:rFonts w:ascii="Cambria" w:eastAsia="Arial" w:hAnsi="Cambria" w:cstheme="minorHAnsi"/>
          <w:color w:val="000000"/>
          <w:sz w:val="24"/>
          <w:szCs w:val="24"/>
        </w:rPr>
        <w:t>sve</w:t>
      </w:r>
      <w:r w:rsidRPr="001C09DE">
        <w:rPr>
          <w:rFonts w:ascii="Cambria" w:eastAsia="Arial" w:hAnsi="Cambria" w:cstheme="minorHAnsi"/>
          <w:color w:val="000000"/>
          <w:sz w:val="24"/>
          <w:szCs w:val="24"/>
        </w:rPr>
        <w:t xml:space="preserve"> relevantne informacije</w:t>
      </w:r>
      <w:r w:rsidR="00832F2E" w:rsidRPr="001C09DE">
        <w:rPr>
          <w:rFonts w:ascii="Cambria" w:eastAsia="Arial" w:hAnsi="Cambria" w:cstheme="minorHAnsi"/>
          <w:color w:val="000000"/>
          <w:sz w:val="24"/>
          <w:szCs w:val="24"/>
        </w:rPr>
        <w:t xml:space="preserve"> za realizaciju istog</w:t>
      </w:r>
      <w:r w:rsidRPr="001C09DE">
        <w:rPr>
          <w:rFonts w:ascii="Cambria" w:eastAsia="Arial" w:hAnsi="Cambria" w:cstheme="minorHAnsi"/>
          <w:color w:val="000000"/>
          <w:sz w:val="24"/>
          <w:szCs w:val="24"/>
        </w:rPr>
        <w:t xml:space="preserve">. </w:t>
      </w:r>
    </w:p>
    <w:p w14:paraId="1DEA2D98" w14:textId="77777777" w:rsidR="00420D52" w:rsidRDefault="004A216D" w:rsidP="004A216D">
      <w:pPr>
        <w:spacing w:after="5" w:line="249" w:lineRule="auto"/>
        <w:ind w:left="-5" w:right="26" w:hanging="10"/>
        <w:jc w:val="both"/>
        <w:rPr>
          <w:rFonts w:ascii="Cambria" w:eastAsia="Arial" w:hAnsi="Cambria" w:cstheme="minorHAnsi"/>
          <w:sz w:val="24"/>
          <w:szCs w:val="24"/>
        </w:rPr>
      </w:pPr>
      <w:r w:rsidRPr="001C09DE">
        <w:rPr>
          <w:rFonts w:ascii="Cambria" w:eastAsia="Arial" w:hAnsi="Cambria" w:cstheme="minorHAnsi"/>
          <w:sz w:val="24"/>
          <w:szCs w:val="24"/>
        </w:rPr>
        <w:t xml:space="preserve">Javni poziv se sprovodi kao otvoreni postupak sa </w:t>
      </w:r>
      <w:bookmarkStart w:id="6" w:name="_Hlk74257101"/>
      <w:r w:rsidRPr="001C09DE">
        <w:rPr>
          <w:rFonts w:ascii="Cambria" w:eastAsia="Arial" w:hAnsi="Cambria" w:cstheme="minorHAnsi"/>
          <w:sz w:val="24"/>
          <w:szCs w:val="24"/>
        </w:rPr>
        <w:t xml:space="preserve">krajnjim rokom dostavljanja zahtjeva za učešće u Programu do </w:t>
      </w:r>
      <w:r w:rsidR="00685319" w:rsidRPr="001C09DE">
        <w:rPr>
          <w:rFonts w:ascii="Cambria" w:eastAsia="Arial" w:hAnsi="Cambria" w:cstheme="minorHAnsi"/>
          <w:b/>
          <w:sz w:val="24"/>
          <w:szCs w:val="24"/>
        </w:rPr>
        <w:t xml:space="preserve">1. </w:t>
      </w:r>
      <w:r w:rsidR="00A11349" w:rsidRPr="001C09DE">
        <w:rPr>
          <w:rFonts w:ascii="Cambria" w:eastAsia="Arial" w:hAnsi="Cambria" w:cstheme="minorHAnsi"/>
          <w:b/>
          <w:sz w:val="24"/>
          <w:szCs w:val="24"/>
        </w:rPr>
        <w:t>oktobr</w:t>
      </w:r>
      <w:r w:rsidR="007F71A6">
        <w:rPr>
          <w:rFonts w:ascii="Cambria" w:eastAsia="Arial" w:hAnsi="Cambria" w:cstheme="minorHAnsi"/>
          <w:b/>
          <w:sz w:val="24"/>
          <w:szCs w:val="24"/>
        </w:rPr>
        <w:t>a</w:t>
      </w:r>
      <w:r w:rsidRPr="001C09DE">
        <w:rPr>
          <w:rFonts w:ascii="Cambria" w:eastAsia="Arial" w:hAnsi="Cambria" w:cstheme="minorHAnsi"/>
          <w:b/>
          <w:sz w:val="24"/>
          <w:szCs w:val="24"/>
        </w:rPr>
        <w:t xml:space="preserve"> 2025. godine</w:t>
      </w:r>
      <w:r w:rsidR="003B3007" w:rsidRPr="001C09DE">
        <w:rPr>
          <w:rFonts w:ascii="Cambria" w:eastAsia="Arial" w:hAnsi="Cambria" w:cstheme="minorHAnsi"/>
          <w:sz w:val="24"/>
          <w:szCs w:val="24"/>
        </w:rPr>
        <w:t xml:space="preserve">. </w:t>
      </w:r>
    </w:p>
    <w:p w14:paraId="4AE4F429" w14:textId="38C94F0B" w:rsidR="004A216D" w:rsidRPr="001C09DE" w:rsidRDefault="004A216D" w:rsidP="004A216D">
      <w:pPr>
        <w:spacing w:after="5" w:line="249" w:lineRule="auto"/>
        <w:ind w:left="-5" w:right="26" w:hanging="10"/>
        <w:jc w:val="both"/>
        <w:rPr>
          <w:rFonts w:ascii="Cambria" w:eastAsia="Arial" w:hAnsi="Cambria" w:cstheme="minorHAnsi"/>
          <w:color w:val="000000"/>
          <w:sz w:val="24"/>
          <w:szCs w:val="24"/>
        </w:rPr>
      </w:pPr>
      <w:r w:rsidRPr="001C09DE">
        <w:rPr>
          <w:rFonts w:ascii="Cambria" w:eastAsia="Arial" w:hAnsi="Cambria" w:cstheme="minorHAnsi"/>
          <w:sz w:val="24"/>
          <w:szCs w:val="24"/>
        </w:rPr>
        <w:t xml:space="preserve">Zanatlije koje </w:t>
      </w:r>
      <w:r w:rsidR="007F71A6">
        <w:rPr>
          <w:rFonts w:ascii="Cambria" w:eastAsia="Arial" w:hAnsi="Cambria" w:cstheme="minorHAnsi"/>
          <w:sz w:val="24"/>
          <w:szCs w:val="24"/>
        </w:rPr>
        <w:t xml:space="preserve">ispunjavaju </w:t>
      </w:r>
      <w:r w:rsidRPr="001C09DE">
        <w:rPr>
          <w:rFonts w:ascii="Cambria" w:eastAsia="Arial" w:hAnsi="Cambria" w:cstheme="minorHAnsi"/>
          <w:sz w:val="24"/>
          <w:szCs w:val="24"/>
        </w:rPr>
        <w:t xml:space="preserve">uslove za učešće u Programu i u roku predaju dokumentaciju koja je </w:t>
      </w:r>
      <w:r w:rsidRPr="001C09DE">
        <w:rPr>
          <w:rFonts w:ascii="Cambria" w:eastAsia="Arial" w:hAnsi="Cambria" w:cstheme="minorHAnsi"/>
          <w:color w:val="000000"/>
          <w:sz w:val="24"/>
          <w:szCs w:val="24"/>
        </w:rPr>
        <w:t xml:space="preserve">definisana Javnim pozivom, </w:t>
      </w:r>
      <w:r w:rsidR="003B3007" w:rsidRPr="001C09DE">
        <w:rPr>
          <w:rFonts w:ascii="Cambria" w:eastAsia="Arial" w:hAnsi="Cambria" w:cstheme="minorHAnsi"/>
          <w:color w:val="000000"/>
          <w:sz w:val="24"/>
          <w:szCs w:val="24"/>
        </w:rPr>
        <w:t>nakon evaluacije prijava</w:t>
      </w:r>
      <w:r w:rsidR="0027374C" w:rsidRPr="001C09DE">
        <w:rPr>
          <w:rFonts w:ascii="Cambria" w:eastAsia="Arial" w:hAnsi="Cambria" w:cstheme="minorHAnsi"/>
          <w:color w:val="000000"/>
          <w:sz w:val="24"/>
          <w:szCs w:val="24"/>
        </w:rPr>
        <w:t xml:space="preserve"> i ispun</w:t>
      </w:r>
      <w:r w:rsidR="00832F2E" w:rsidRPr="001C09DE">
        <w:rPr>
          <w:rFonts w:ascii="Cambria" w:eastAsia="Arial" w:hAnsi="Cambria" w:cstheme="minorHAnsi"/>
          <w:color w:val="000000"/>
          <w:sz w:val="24"/>
          <w:szCs w:val="24"/>
        </w:rPr>
        <w:t xml:space="preserve">javanja svih </w:t>
      </w:r>
      <w:r w:rsidR="0027374C" w:rsidRPr="001C09DE">
        <w:rPr>
          <w:rFonts w:ascii="Cambria" w:eastAsia="Arial" w:hAnsi="Cambria" w:cstheme="minorHAnsi"/>
          <w:color w:val="000000"/>
          <w:sz w:val="24"/>
          <w:szCs w:val="24"/>
        </w:rPr>
        <w:t>uslov</w:t>
      </w:r>
      <w:r w:rsidR="00832F2E" w:rsidRPr="001C09DE">
        <w:rPr>
          <w:rFonts w:ascii="Cambria" w:eastAsia="Arial" w:hAnsi="Cambria" w:cstheme="minorHAnsi"/>
          <w:color w:val="000000"/>
          <w:sz w:val="24"/>
          <w:szCs w:val="24"/>
        </w:rPr>
        <w:t>a</w:t>
      </w:r>
      <w:r w:rsidR="0027374C" w:rsidRPr="001C09DE">
        <w:rPr>
          <w:rFonts w:ascii="Cambria" w:eastAsia="Arial" w:hAnsi="Cambria" w:cstheme="minorHAnsi"/>
          <w:color w:val="000000"/>
          <w:sz w:val="24"/>
          <w:szCs w:val="24"/>
        </w:rPr>
        <w:t xml:space="preserve">, </w:t>
      </w:r>
      <w:r w:rsidRPr="001C09DE">
        <w:rPr>
          <w:rFonts w:ascii="Cambria" w:eastAsia="Arial" w:hAnsi="Cambria" w:cstheme="minorHAnsi"/>
          <w:color w:val="000000"/>
          <w:sz w:val="24"/>
          <w:szCs w:val="24"/>
        </w:rPr>
        <w:t>biće pozvane da sa Ministarstvom potpišu Ugovor o sufinansiranju, nakon čega su u obavezi da dostave završni izvještaj o realizovanoj aktivnosti sa pratećom dokumentacijom</w:t>
      </w:r>
      <w:r w:rsidR="007F71A6">
        <w:rPr>
          <w:rFonts w:ascii="Cambria" w:eastAsia="Arial" w:hAnsi="Cambria" w:cstheme="minorHAnsi"/>
          <w:color w:val="000000"/>
          <w:sz w:val="24"/>
          <w:szCs w:val="24"/>
        </w:rPr>
        <w:t>,</w:t>
      </w:r>
      <w:r w:rsidR="003B3007" w:rsidRPr="001C09DE">
        <w:rPr>
          <w:rFonts w:ascii="Cambria" w:eastAsia="Arial" w:hAnsi="Cambria" w:cstheme="minorHAnsi"/>
          <w:color w:val="000000"/>
          <w:sz w:val="24"/>
          <w:szCs w:val="24"/>
        </w:rPr>
        <w:t xml:space="preserve"> najkasnije do </w:t>
      </w:r>
      <w:r w:rsidR="00832F2E" w:rsidRPr="001C09DE">
        <w:rPr>
          <w:rFonts w:ascii="Cambria" w:eastAsia="Arial" w:hAnsi="Cambria" w:cstheme="minorHAnsi"/>
          <w:b/>
          <w:color w:val="000000"/>
          <w:sz w:val="24"/>
          <w:szCs w:val="24"/>
        </w:rPr>
        <w:t>1</w:t>
      </w:r>
      <w:r w:rsidR="003B3007" w:rsidRPr="001C09DE">
        <w:rPr>
          <w:rFonts w:ascii="Cambria" w:eastAsia="Arial" w:hAnsi="Cambria" w:cstheme="minorHAnsi"/>
          <w:b/>
          <w:color w:val="000000"/>
          <w:sz w:val="24"/>
          <w:szCs w:val="24"/>
        </w:rPr>
        <w:t>.</w:t>
      </w:r>
      <w:r w:rsidR="0027374C" w:rsidRPr="001C09DE">
        <w:rPr>
          <w:rFonts w:ascii="Cambria" w:eastAsia="Arial" w:hAnsi="Cambria" w:cstheme="minorHAnsi"/>
          <w:b/>
          <w:color w:val="000000"/>
          <w:sz w:val="24"/>
          <w:szCs w:val="24"/>
        </w:rPr>
        <w:t xml:space="preserve"> </w:t>
      </w:r>
      <w:r w:rsidR="00832F2E" w:rsidRPr="001C09DE">
        <w:rPr>
          <w:rFonts w:ascii="Cambria" w:eastAsia="Arial" w:hAnsi="Cambria" w:cstheme="minorHAnsi"/>
          <w:b/>
          <w:color w:val="000000"/>
          <w:sz w:val="24"/>
          <w:szCs w:val="24"/>
        </w:rPr>
        <w:t>novembra</w:t>
      </w:r>
      <w:r w:rsidR="003B3007" w:rsidRPr="001C09DE">
        <w:rPr>
          <w:rFonts w:ascii="Cambria" w:eastAsia="Arial" w:hAnsi="Cambria" w:cstheme="minorHAnsi"/>
          <w:b/>
          <w:color w:val="000000"/>
          <w:sz w:val="24"/>
          <w:szCs w:val="24"/>
        </w:rPr>
        <w:t xml:space="preserve"> 2025.</w:t>
      </w:r>
      <w:r w:rsidR="00E6660F" w:rsidRPr="001C09DE">
        <w:rPr>
          <w:rFonts w:ascii="Cambria" w:eastAsia="Arial" w:hAnsi="Cambria" w:cstheme="minorHAnsi"/>
          <w:b/>
          <w:color w:val="000000"/>
          <w:sz w:val="24"/>
          <w:szCs w:val="24"/>
        </w:rPr>
        <w:t xml:space="preserve"> </w:t>
      </w:r>
      <w:r w:rsidR="003B3007" w:rsidRPr="001C09DE">
        <w:rPr>
          <w:rFonts w:ascii="Cambria" w:eastAsia="Arial" w:hAnsi="Cambria" w:cstheme="minorHAnsi"/>
          <w:b/>
          <w:color w:val="000000"/>
          <w:sz w:val="24"/>
          <w:szCs w:val="24"/>
        </w:rPr>
        <w:t>godine</w:t>
      </w:r>
      <w:r w:rsidR="003B3007" w:rsidRPr="001C09DE">
        <w:rPr>
          <w:rFonts w:ascii="Cambria" w:eastAsia="Arial" w:hAnsi="Cambria" w:cstheme="minorHAnsi"/>
          <w:color w:val="000000"/>
          <w:sz w:val="24"/>
          <w:szCs w:val="24"/>
        </w:rPr>
        <w:t xml:space="preserve">. </w:t>
      </w:r>
      <w:r w:rsidRPr="001C09DE">
        <w:rPr>
          <w:rFonts w:ascii="Cambria" w:eastAsia="Arial" w:hAnsi="Cambria" w:cstheme="minorHAnsi"/>
          <w:color w:val="000000"/>
          <w:sz w:val="24"/>
          <w:szCs w:val="24"/>
        </w:rPr>
        <w:t>Nakon sprovedenog monitoringa u poslovnom prostoru podnosioca prijave</w:t>
      </w:r>
      <w:r w:rsidR="00E6660F" w:rsidRPr="001C09DE">
        <w:rPr>
          <w:rFonts w:ascii="Cambria" w:eastAsia="Arial" w:hAnsi="Cambria" w:cstheme="minorHAnsi"/>
          <w:color w:val="000000"/>
          <w:sz w:val="24"/>
          <w:szCs w:val="24"/>
        </w:rPr>
        <w:t xml:space="preserve"> i konstatacije da su sredstva namjenski utrošena</w:t>
      </w:r>
      <w:r w:rsidRPr="001C09DE">
        <w:rPr>
          <w:rFonts w:ascii="Cambria" w:eastAsia="Arial" w:hAnsi="Cambria" w:cstheme="minorHAnsi"/>
          <w:color w:val="000000"/>
          <w:sz w:val="24"/>
          <w:szCs w:val="24"/>
        </w:rPr>
        <w:t xml:space="preserve">, Komisija će </w:t>
      </w:r>
      <w:r w:rsidR="003B3007" w:rsidRPr="001C09DE">
        <w:rPr>
          <w:rFonts w:ascii="Cambria" w:eastAsia="Arial" w:hAnsi="Cambria" w:cstheme="minorHAnsi"/>
          <w:color w:val="000000"/>
          <w:sz w:val="24"/>
          <w:szCs w:val="24"/>
        </w:rPr>
        <w:t>M</w:t>
      </w:r>
      <w:r w:rsidRPr="001C09DE">
        <w:rPr>
          <w:rFonts w:ascii="Cambria" w:eastAsia="Arial" w:hAnsi="Cambria" w:cstheme="minorHAnsi"/>
          <w:color w:val="000000"/>
          <w:sz w:val="24"/>
          <w:szCs w:val="24"/>
        </w:rPr>
        <w:t>inistarstvu predložiti izradu Rješenja o refundaciji opravdanih troškova</w:t>
      </w:r>
      <w:r w:rsidR="00832F2E" w:rsidRPr="001C09DE">
        <w:rPr>
          <w:rStyle w:val="FootnoteReference"/>
          <w:rFonts w:ascii="Cambria" w:eastAsia="Arial" w:hAnsi="Cambria" w:cstheme="minorHAnsi"/>
          <w:color w:val="000000"/>
          <w:sz w:val="24"/>
          <w:szCs w:val="24"/>
        </w:rPr>
        <w:footnoteReference w:id="5"/>
      </w:r>
      <w:r w:rsidRPr="001C09DE">
        <w:rPr>
          <w:rFonts w:ascii="Cambria" w:eastAsia="Arial" w:hAnsi="Cambria" w:cstheme="minorHAnsi"/>
          <w:color w:val="000000"/>
          <w:sz w:val="24"/>
          <w:szCs w:val="24"/>
        </w:rPr>
        <w:t>.</w:t>
      </w:r>
      <w:bookmarkEnd w:id="6"/>
      <w:r w:rsidRPr="001C09DE">
        <w:rPr>
          <w:rFonts w:ascii="Cambria" w:eastAsia="Arial" w:hAnsi="Cambria" w:cstheme="minorHAnsi"/>
          <w:color w:val="000000"/>
          <w:sz w:val="24"/>
          <w:szCs w:val="24"/>
        </w:rPr>
        <w:t xml:space="preserve"> </w:t>
      </w:r>
    </w:p>
    <w:p w14:paraId="6A2DEE76" w14:textId="77777777" w:rsidR="00832F2E" w:rsidRPr="001C09DE" w:rsidRDefault="00832F2E" w:rsidP="004A216D">
      <w:pPr>
        <w:spacing w:after="5" w:line="249" w:lineRule="auto"/>
        <w:ind w:left="-5" w:right="26" w:hanging="10"/>
        <w:jc w:val="both"/>
        <w:rPr>
          <w:rFonts w:ascii="Cambria" w:eastAsia="Arial" w:hAnsi="Cambria" w:cstheme="minorHAnsi"/>
          <w:color w:val="000000"/>
          <w:sz w:val="24"/>
          <w:szCs w:val="24"/>
        </w:rPr>
      </w:pPr>
    </w:p>
    <w:p w14:paraId="4C77A261" w14:textId="0C6132D3" w:rsidR="004A216D" w:rsidRPr="001C09DE" w:rsidRDefault="004A216D" w:rsidP="004A216D">
      <w:pPr>
        <w:spacing w:after="5" w:line="249" w:lineRule="auto"/>
        <w:ind w:left="-5" w:right="26" w:hanging="10"/>
        <w:jc w:val="both"/>
        <w:rPr>
          <w:rFonts w:ascii="Cambria" w:eastAsia="Arial" w:hAnsi="Cambria" w:cstheme="minorHAnsi"/>
          <w:b/>
          <w:color w:val="000000"/>
          <w:sz w:val="24"/>
          <w:szCs w:val="24"/>
        </w:rPr>
      </w:pPr>
      <w:r w:rsidRPr="001C09DE">
        <w:rPr>
          <w:rFonts w:ascii="Cambria" w:eastAsia="Arial" w:hAnsi="Cambria" w:cstheme="minorHAnsi"/>
          <w:b/>
          <w:color w:val="000000"/>
          <w:sz w:val="24"/>
          <w:szCs w:val="24"/>
        </w:rPr>
        <w:t xml:space="preserve">U slučaju da se za nekog od zanatlija koji je uspješno podnio zahtjev, naknadnom provjerom utvrdi da ne ispunjava uslove definisane Programom za 2025. godinu ili iz nekog razloga samostalno odustane, Komisija zadržava pravo da pozove sledećeg podnosioca zahtjeva da dovrši proces podnošenja </w:t>
      </w:r>
      <w:r w:rsidR="00AC1409" w:rsidRPr="001C09DE">
        <w:rPr>
          <w:rFonts w:ascii="Cambria" w:eastAsia="Arial" w:hAnsi="Cambria" w:cstheme="minorHAnsi"/>
          <w:b/>
          <w:color w:val="000000"/>
          <w:sz w:val="24"/>
          <w:szCs w:val="24"/>
        </w:rPr>
        <w:t>zahtjeva</w:t>
      </w:r>
      <w:r w:rsidRPr="001C09DE">
        <w:rPr>
          <w:rFonts w:ascii="Cambria" w:eastAsia="Arial" w:hAnsi="Cambria" w:cstheme="minorHAnsi"/>
          <w:b/>
          <w:color w:val="000000"/>
          <w:sz w:val="24"/>
          <w:szCs w:val="24"/>
        </w:rPr>
        <w:t xml:space="preserve"> i nakon roka za podnošenje zahtjeva, ukoliko bude raspoloživih sredstava.</w:t>
      </w:r>
    </w:p>
    <w:p w14:paraId="3DD2CA3C" w14:textId="528C4A28" w:rsidR="004A216D" w:rsidRPr="001C09DE" w:rsidRDefault="00462C4E" w:rsidP="00CE761A">
      <w:pPr>
        <w:pStyle w:val="ListParagraph"/>
        <w:numPr>
          <w:ilvl w:val="1"/>
          <w:numId w:val="8"/>
        </w:numPr>
        <w:rPr>
          <w:rFonts w:ascii="Cambria" w:hAnsi="Cambria" w:cstheme="minorHAnsi"/>
          <w:b/>
          <w:sz w:val="24"/>
          <w:szCs w:val="24"/>
        </w:rPr>
      </w:pPr>
      <w:r w:rsidRPr="001C09DE">
        <w:rPr>
          <w:rFonts w:ascii="Cambria" w:hAnsi="Cambria" w:cstheme="minorHAnsi"/>
          <w:b/>
          <w:sz w:val="24"/>
          <w:szCs w:val="24"/>
        </w:rPr>
        <w:lastRenderedPageBreak/>
        <w:t>U</w:t>
      </w:r>
      <w:r w:rsidR="00A72B7B" w:rsidRPr="001C09DE">
        <w:rPr>
          <w:rFonts w:ascii="Cambria" w:hAnsi="Cambria" w:cstheme="minorHAnsi"/>
          <w:b/>
          <w:sz w:val="24"/>
          <w:szCs w:val="24"/>
        </w:rPr>
        <w:t>slovi za učešće</w:t>
      </w:r>
    </w:p>
    <w:p w14:paraId="59486ACB" w14:textId="77777777" w:rsidR="00D6436E" w:rsidRPr="001C09DE" w:rsidRDefault="00D6436E" w:rsidP="00D6436E">
      <w:pPr>
        <w:pStyle w:val="ListParagraph"/>
        <w:ind w:left="1080" w:firstLine="0"/>
        <w:rPr>
          <w:rFonts w:ascii="Cambria" w:hAnsi="Cambria" w:cstheme="minorHAnsi"/>
          <w:b/>
          <w:sz w:val="24"/>
          <w:szCs w:val="24"/>
        </w:rPr>
      </w:pPr>
    </w:p>
    <w:p w14:paraId="6978A61A" w14:textId="11FF8805" w:rsidR="00C44D51" w:rsidRPr="001C09DE" w:rsidRDefault="00C44D51" w:rsidP="00C44D51">
      <w:pPr>
        <w:jc w:val="both"/>
        <w:rPr>
          <w:rFonts w:ascii="Cambria" w:hAnsi="Cambria" w:cstheme="minorHAnsi"/>
          <w:sz w:val="24"/>
          <w:szCs w:val="24"/>
        </w:rPr>
      </w:pPr>
      <w:r w:rsidRPr="001C09DE">
        <w:rPr>
          <w:rFonts w:ascii="Cambria" w:hAnsi="Cambria" w:cstheme="minorHAnsi"/>
          <w:sz w:val="24"/>
          <w:szCs w:val="24"/>
        </w:rPr>
        <w:t>Pravo učešća u Programu imaju zanatlije</w:t>
      </w:r>
      <w:r w:rsidR="00B9592E" w:rsidRPr="001C09DE">
        <w:rPr>
          <w:rFonts w:ascii="Cambria" w:hAnsi="Cambria" w:cstheme="minorHAnsi"/>
          <w:sz w:val="24"/>
          <w:szCs w:val="24"/>
        </w:rPr>
        <w:t xml:space="preserve"> </w:t>
      </w:r>
      <w:r w:rsidRPr="001C09DE">
        <w:rPr>
          <w:rFonts w:ascii="Cambria" w:hAnsi="Cambria" w:cstheme="minorHAnsi"/>
          <w:sz w:val="24"/>
          <w:szCs w:val="24"/>
        </w:rPr>
        <w:t>registrovane u skladu sa Zakonom o privrednim društvima ("Službeni list Crne Gore", broj 65/20</w:t>
      </w:r>
      <w:r w:rsidR="00462C4E" w:rsidRPr="001C09DE">
        <w:rPr>
          <w:rFonts w:ascii="Cambria" w:hAnsi="Cambria" w:cstheme="minorHAnsi"/>
          <w:sz w:val="24"/>
          <w:szCs w:val="24"/>
        </w:rPr>
        <w:t>, 146/21, 04/24</w:t>
      </w:r>
      <w:r w:rsidRPr="001C09DE">
        <w:rPr>
          <w:rFonts w:ascii="Cambria" w:hAnsi="Cambria" w:cstheme="minorHAnsi"/>
          <w:sz w:val="24"/>
          <w:szCs w:val="24"/>
        </w:rPr>
        <w:t>), Uredbom o bližim kriterijumima, uslovima i načinu dodjele državne pomoći („Službeni list Crne Gore“, broj 27/2010, 34/2011 i 16/14), Zakonom o računovodstvu („Sl. list Crne Gore“, broj 145/21) i čija je osnovna djelatnost obavljanje  zanata</w:t>
      </w:r>
      <w:r w:rsidRPr="00C84FA4">
        <w:rPr>
          <w:rFonts w:ascii="Cambria" w:hAnsi="Cambria" w:cstheme="minorHAnsi"/>
          <w:sz w:val="24"/>
          <w:szCs w:val="24"/>
        </w:rPr>
        <w:t xml:space="preserve">, u skladu sa </w:t>
      </w:r>
      <w:r w:rsidR="00910E54" w:rsidRPr="00C84FA4">
        <w:rPr>
          <w:rFonts w:ascii="Cambria" w:hAnsi="Cambria" w:cstheme="minorHAnsi"/>
          <w:sz w:val="24"/>
          <w:szCs w:val="24"/>
        </w:rPr>
        <w:t>važećim propisom kojim se utvrđuju zanati,</w:t>
      </w:r>
      <w:r w:rsidR="00EE6A92" w:rsidRPr="00C84FA4">
        <w:rPr>
          <w:rFonts w:ascii="Cambria" w:hAnsi="Cambria" w:cstheme="minorHAnsi"/>
          <w:sz w:val="24"/>
          <w:szCs w:val="24"/>
        </w:rPr>
        <w:t xml:space="preserve"> </w:t>
      </w:r>
      <w:r w:rsidR="006C0D48">
        <w:rPr>
          <w:rFonts w:ascii="Cambria" w:hAnsi="Cambria" w:cstheme="minorHAnsi"/>
          <w:sz w:val="24"/>
          <w:szCs w:val="24"/>
        </w:rPr>
        <w:t>lista</w:t>
      </w:r>
      <w:r w:rsidR="00910E54" w:rsidRPr="00C84FA4">
        <w:rPr>
          <w:rFonts w:ascii="Cambria" w:hAnsi="Cambria" w:cstheme="minorHAnsi"/>
          <w:sz w:val="24"/>
          <w:szCs w:val="24"/>
        </w:rPr>
        <w:t xml:space="preserve"> jednostavnih i složenih zanata </w:t>
      </w:r>
      <w:r w:rsidRPr="00C84FA4">
        <w:rPr>
          <w:rFonts w:ascii="Cambria" w:hAnsi="Cambria" w:cstheme="minorHAnsi"/>
          <w:sz w:val="24"/>
          <w:szCs w:val="24"/>
        </w:rPr>
        <w:t xml:space="preserve"> a koji zadovoljavaju sljedeće uslove:</w:t>
      </w:r>
    </w:p>
    <w:p w14:paraId="2CF83FBD" w14:textId="77777777" w:rsidR="004A216D" w:rsidRPr="001C09DE" w:rsidRDefault="004A216D" w:rsidP="00CE761A">
      <w:pPr>
        <w:pStyle w:val="ListParagraph"/>
        <w:numPr>
          <w:ilvl w:val="0"/>
          <w:numId w:val="7"/>
        </w:numPr>
        <w:spacing w:after="66"/>
        <w:ind w:right="26"/>
        <w:rPr>
          <w:rFonts w:ascii="Cambria" w:hAnsi="Cambria" w:cstheme="minorHAnsi"/>
          <w:sz w:val="24"/>
          <w:szCs w:val="24"/>
        </w:rPr>
      </w:pPr>
      <w:r w:rsidRPr="001C09DE">
        <w:rPr>
          <w:rFonts w:ascii="Cambria" w:hAnsi="Cambria" w:cstheme="minorHAnsi"/>
          <w:sz w:val="24"/>
          <w:szCs w:val="24"/>
        </w:rPr>
        <w:t xml:space="preserve">Posluju 100% u privatnom vlasništvu i imaju sjedište na teritoriji Crne Gore; </w:t>
      </w:r>
    </w:p>
    <w:p w14:paraId="4AB1F37A" w14:textId="77777777" w:rsidR="004A216D" w:rsidRPr="001C09DE" w:rsidRDefault="004A216D" w:rsidP="00CE761A">
      <w:pPr>
        <w:pStyle w:val="ListParagraph"/>
        <w:numPr>
          <w:ilvl w:val="0"/>
          <w:numId w:val="7"/>
        </w:numPr>
        <w:spacing w:after="66"/>
        <w:ind w:right="26"/>
        <w:rPr>
          <w:rFonts w:ascii="Cambria" w:hAnsi="Cambria" w:cstheme="minorHAnsi"/>
          <w:sz w:val="24"/>
          <w:szCs w:val="24"/>
        </w:rPr>
      </w:pPr>
      <w:r w:rsidRPr="001C09DE">
        <w:rPr>
          <w:rFonts w:ascii="Cambria" w:hAnsi="Cambria" w:cstheme="minorHAnsi"/>
          <w:sz w:val="24"/>
          <w:szCs w:val="24"/>
        </w:rPr>
        <w:t>Registrovani su u Centralnom registru privrednih subjekata Crne Gore;</w:t>
      </w:r>
    </w:p>
    <w:p w14:paraId="27D6638B" w14:textId="66CE03F3" w:rsidR="004A216D" w:rsidRPr="001C09DE" w:rsidRDefault="00C44D51" w:rsidP="00CE761A">
      <w:pPr>
        <w:pStyle w:val="ListParagraph"/>
        <w:numPr>
          <w:ilvl w:val="0"/>
          <w:numId w:val="7"/>
        </w:numPr>
        <w:ind w:right="26"/>
        <w:rPr>
          <w:rFonts w:ascii="Cambria" w:hAnsi="Cambria" w:cstheme="minorHAnsi"/>
          <w:sz w:val="24"/>
          <w:szCs w:val="24"/>
        </w:rPr>
      </w:pPr>
      <w:r w:rsidRPr="001C09DE">
        <w:rPr>
          <w:rFonts w:ascii="Cambria" w:hAnsi="Cambria" w:cstheme="minorHAnsi"/>
          <w:sz w:val="24"/>
          <w:szCs w:val="24"/>
        </w:rPr>
        <w:t>I</w:t>
      </w:r>
      <w:r w:rsidR="004A216D" w:rsidRPr="001C09DE">
        <w:rPr>
          <w:rFonts w:ascii="Cambria" w:hAnsi="Cambria" w:cstheme="minorHAnsi"/>
          <w:sz w:val="24"/>
          <w:szCs w:val="24"/>
        </w:rPr>
        <w:t xml:space="preserve">maju predate zvanične finansijske izvještaje za 2024. godinu, u zakonski predviđenom roku (31.03.2025. godine) ili </w:t>
      </w:r>
      <w:r w:rsidRPr="001C09DE">
        <w:rPr>
          <w:rFonts w:ascii="Cambria" w:hAnsi="Cambria" w:cstheme="minorHAnsi"/>
          <w:sz w:val="24"/>
          <w:szCs w:val="24"/>
        </w:rPr>
        <w:t>drugom zakonskom roku definisanom od strane Uprave prihoda (osim za II komponentu)</w:t>
      </w:r>
      <w:r w:rsidR="004A216D" w:rsidRPr="001C09DE">
        <w:rPr>
          <w:rFonts w:ascii="Cambria" w:hAnsi="Cambria" w:cstheme="minorHAnsi"/>
          <w:sz w:val="24"/>
          <w:szCs w:val="24"/>
        </w:rPr>
        <w:t xml:space="preserve">;  </w:t>
      </w:r>
    </w:p>
    <w:p w14:paraId="052DC719" w14:textId="68F5B225" w:rsidR="00C44D51" w:rsidRPr="001C09DE" w:rsidRDefault="00C44D51" w:rsidP="00CE761A">
      <w:pPr>
        <w:pStyle w:val="NoSpacing"/>
        <w:numPr>
          <w:ilvl w:val="0"/>
          <w:numId w:val="7"/>
        </w:numPr>
        <w:ind w:right="0"/>
        <w:rPr>
          <w:rFonts w:ascii="Cambria" w:hAnsi="Cambria"/>
          <w:sz w:val="24"/>
          <w:szCs w:val="24"/>
          <w:lang w:val="sr-Latn-ME"/>
        </w:rPr>
      </w:pPr>
      <w:r w:rsidRPr="001C09DE">
        <w:rPr>
          <w:rFonts w:ascii="Cambria" w:hAnsi="Cambria"/>
          <w:sz w:val="24"/>
          <w:szCs w:val="24"/>
          <w:lang w:val="sr-Latn-ME"/>
        </w:rPr>
        <w:t>Za zanatlije koji nisu u obavezi da sastavljaju finansijske izvještaje, potrebno je da je preduzetnik koji plaća poreze i doprinose po stvarnom dohotku ili u paušalonom iznosu podnio GPPFL obrazac za 2024. godinu odnosno ZPO obrazac za 2025. godinu (osim za II komponentu);</w:t>
      </w:r>
    </w:p>
    <w:p w14:paraId="683724BC" w14:textId="02B208BB" w:rsidR="00C44D51" w:rsidRPr="00846A44" w:rsidRDefault="00C44D51" w:rsidP="00CE761A">
      <w:pPr>
        <w:pStyle w:val="NoSpacing"/>
        <w:numPr>
          <w:ilvl w:val="0"/>
          <w:numId w:val="7"/>
        </w:numPr>
        <w:ind w:right="0"/>
        <w:rPr>
          <w:rFonts w:ascii="Cambria" w:hAnsi="Cambria" w:cstheme="minorHAnsi"/>
          <w:sz w:val="24"/>
          <w:szCs w:val="24"/>
          <w:lang w:val="sr-Latn-ME"/>
        </w:rPr>
      </w:pPr>
      <w:r w:rsidRPr="001C09DE">
        <w:rPr>
          <w:rFonts w:ascii="Cambria" w:hAnsi="Cambria" w:cstheme="minorHAnsi"/>
          <w:sz w:val="24"/>
          <w:szCs w:val="24"/>
          <w:lang w:val="sr-Latn-ME"/>
        </w:rPr>
        <w:t>Redovno izvršavaju obaveze plaćanja poreza i doprinosa na lična primanja, poreza na dobit pravnih lica i poreza na dodatu vrijednost, odnosno redovno izmiruju reprogramirane poreske obaveze, shodno Zakonu o reprogramu poreskih potraživanja  (“Sl. list CG</w:t>
      </w:r>
      <w:r w:rsidRPr="00846A44">
        <w:rPr>
          <w:rFonts w:ascii="Cambria" w:hAnsi="Cambria" w:cstheme="minorHAnsi"/>
          <w:sz w:val="24"/>
          <w:szCs w:val="24"/>
          <w:lang w:val="sr-Latn-ME"/>
        </w:rPr>
        <w:t xml:space="preserve">”, broj </w:t>
      </w:r>
      <w:r w:rsidR="001C498E" w:rsidRPr="00846A44">
        <w:rPr>
          <w:rFonts w:ascii="Cambria" w:hAnsi="Cambria" w:cstheme="minorHAnsi"/>
          <w:sz w:val="24"/>
          <w:szCs w:val="24"/>
          <w:lang w:val="sr-Latn-ME"/>
        </w:rPr>
        <w:t>145/21</w:t>
      </w:r>
      <w:r w:rsidRPr="00846A44">
        <w:rPr>
          <w:rFonts w:ascii="Cambria" w:hAnsi="Cambria" w:cstheme="minorHAnsi"/>
          <w:sz w:val="24"/>
          <w:szCs w:val="24"/>
          <w:lang w:val="sr-Latn-ME"/>
        </w:rPr>
        <w:t xml:space="preserve">), Uredbi o uslovima za odlaganje naplate poreskih i neporeskih potraživanja (“Sl. list CG”, broj </w:t>
      </w:r>
      <w:r w:rsidR="001C498E" w:rsidRPr="00846A44">
        <w:rPr>
          <w:rFonts w:ascii="Cambria" w:hAnsi="Cambria" w:cstheme="minorHAnsi"/>
          <w:sz w:val="24"/>
          <w:szCs w:val="24"/>
          <w:lang w:val="sr-Latn-ME"/>
        </w:rPr>
        <w:t>015/21</w:t>
      </w:r>
      <w:r w:rsidRPr="00846A44">
        <w:rPr>
          <w:rFonts w:ascii="Cambria" w:hAnsi="Cambria" w:cstheme="minorHAnsi"/>
          <w:sz w:val="24"/>
          <w:szCs w:val="24"/>
          <w:lang w:val="sr-Latn-ME"/>
        </w:rPr>
        <w:t>) i Uredbi o uslovima za odlaganje naplate dospjelih poreskih i neporeskih potraživanja (“Sl. list CG”, broj  015/2021)</w:t>
      </w:r>
      <w:r w:rsidRPr="00846A44">
        <w:rPr>
          <w:rStyle w:val="FootnoteReference"/>
          <w:rFonts w:ascii="Cambria" w:hAnsi="Cambria" w:cstheme="minorHAnsi"/>
          <w:sz w:val="24"/>
          <w:szCs w:val="24"/>
          <w:lang w:val="sr-Latn-ME"/>
        </w:rPr>
        <w:footnoteReference w:id="6"/>
      </w:r>
      <w:r w:rsidRPr="00846A44">
        <w:rPr>
          <w:rFonts w:ascii="Cambria" w:hAnsi="Cambria" w:cstheme="minorHAnsi"/>
          <w:sz w:val="24"/>
          <w:szCs w:val="24"/>
          <w:lang w:val="sr-Latn-ME"/>
        </w:rPr>
        <w:t>;</w:t>
      </w:r>
    </w:p>
    <w:p w14:paraId="40F4D232" w14:textId="4823C08C" w:rsidR="004A216D" w:rsidRPr="001C09DE" w:rsidRDefault="004A216D" w:rsidP="00CE761A">
      <w:pPr>
        <w:pStyle w:val="NoSpacing"/>
        <w:numPr>
          <w:ilvl w:val="0"/>
          <w:numId w:val="7"/>
        </w:numPr>
        <w:ind w:right="0"/>
        <w:rPr>
          <w:rFonts w:ascii="Cambria" w:hAnsi="Cambria" w:cstheme="minorHAnsi"/>
          <w:sz w:val="24"/>
          <w:szCs w:val="24"/>
          <w:lang w:val="sr-Latn-ME"/>
        </w:rPr>
      </w:pPr>
      <w:r w:rsidRPr="001C09DE">
        <w:rPr>
          <w:rFonts w:ascii="Cambria" w:hAnsi="Cambria" w:cstheme="minorHAnsi"/>
          <w:sz w:val="24"/>
          <w:szCs w:val="24"/>
          <w:lang w:val="sr-Latn-ME"/>
        </w:rPr>
        <w:t xml:space="preserve">Za iste aktivnosti nisu koristili sredstva finansijske pomoći iz državnog i/ili lokalnog budžeta u </w:t>
      </w:r>
      <w:r w:rsidR="00C815E3" w:rsidRPr="001C09DE">
        <w:rPr>
          <w:rFonts w:ascii="Cambria" w:hAnsi="Cambria" w:cstheme="minorHAnsi"/>
          <w:sz w:val="24"/>
          <w:szCs w:val="24"/>
          <w:lang w:val="sr-Latn-ME"/>
        </w:rPr>
        <w:t xml:space="preserve">2024. </w:t>
      </w:r>
      <w:r w:rsidR="002A76A9" w:rsidRPr="001C09DE">
        <w:rPr>
          <w:rFonts w:ascii="Cambria" w:hAnsi="Cambria" w:cstheme="minorHAnsi"/>
          <w:sz w:val="24"/>
          <w:szCs w:val="24"/>
          <w:lang w:val="sr-Latn-ME"/>
        </w:rPr>
        <w:t xml:space="preserve">i 2025. </w:t>
      </w:r>
      <w:r w:rsidR="00C815E3" w:rsidRPr="001C09DE">
        <w:rPr>
          <w:rFonts w:ascii="Cambria" w:hAnsi="Cambria" w:cstheme="minorHAnsi"/>
          <w:sz w:val="24"/>
          <w:szCs w:val="24"/>
          <w:lang w:val="sr-Latn-ME"/>
        </w:rPr>
        <w:t>godini</w:t>
      </w:r>
      <w:r w:rsidR="00F952EB" w:rsidRPr="001C09DE">
        <w:rPr>
          <w:rFonts w:ascii="Cambria" w:hAnsi="Cambria" w:cstheme="minorHAnsi"/>
          <w:sz w:val="24"/>
          <w:szCs w:val="24"/>
          <w:lang w:val="sr-Latn-ME"/>
        </w:rPr>
        <w:t>;</w:t>
      </w:r>
    </w:p>
    <w:p w14:paraId="0B308F80" w14:textId="77777777" w:rsidR="004A216D" w:rsidRPr="001C09DE" w:rsidRDefault="004A216D" w:rsidP="00CE761A">
      <w:pPr>
        <w:pStyle w:val="NoSpacing"/>
        <w:numPr>
          <w:ilvl w:val="0"/>
          <w:numId w:val="7"/>
        </w:numPr>
        <w:ind w:right="0"/>
        <w:rPr>
          <w:rFonts w:ascii="Cambria" w:hAnsi="Cambria" w:cstheme="minorHAnsi"/>
          <w:sz w:val="24"/>
          <w:szCs w:val="24"/>
          <w:lang w:val="sr-Latn-ME"/>
        </w:rPr>
      </w:pPr>
      <w:r w:rsidRPr="001C09DE">
        <w:rPr>
          <w:rFonts w:ascii="Cambria" w:hAnsi="Cambria" w:cstheme="minorHAnsi"/>
          <w:sz w:val="24"/>
          <w:szCs w:val="24"/>
          <w:lang w:val="sr-Latn-ME"/>
        </w:rPr>
        <w:t>Nijesu u obavezi povraćaja nezakonito primljene državne pomoći;</w:t>
      </w:r>
    </w:p>
    <w:p w14:paraId="60FDD1FA" w14:textId="14C94F67" w:rsidR="004A216D" w:rsidRPr="001C09DE" w:rsidRDefault="004A216D" w:rsidP="00CE761A">
      <w:pPr>
        <w:pStyle w:val="NoSpacing"/>
        <w:numPr>
          <w:ilvl w:val="0"/>
          <w:numId w:val="7"/>
        </w:numPr>
        <w:ind w:right="0"/>
        <w:rPr>
          <w:rFonts w:ascii="Cambria" w:hAnsi="Cambria" w:cstheme="minorHAnsi"/>
          <w:sz w:val="24"/>
          <w:szCs w:val="24"/>
          <w:lang w:val="sr-Latn-ME"/>
        </w:rPr>
      </w:pPr>
      <w:r w:rsidRPr="001C09DE">
        <w:rPr>
          <w:rFonts w:ascii="Cambria" w:hAnsi="Cambria" w:cstheme="minorHAnsi"/>
          <w:sz w:val="24"/>
          <w:szCs w:val="24"/>
          <w:lang w:val="sr-Latn-ME"/>
        </w:rPr>
        <w:t>Imaju pozitivno finansijsko poslovanje u 2024. godini</w:t>
      </w:r>
      <w:r w:rsidR="00A30F33" w:rsidRPr="001C09DE">
        <w:rPr>
          <w:rFonts w:ascii="Cambria" w:hAnsi="Cambria" w:cstheme="minorHAnsi"/>
          <w:sz w:val="24"/>
          <w:szCs w:val="24"/>
          <w:lang w:val="sr-Latn-ME"/>
        </w:rPr>
        <w:t xml:space="preserve"> (</w:t>
      </w:r>
      <w:r w:rsidR="00F546E3" w:rsidRPr="001C09DE">
        <w:rPr>
          <w:rFonts w:ascii="Cambria" w:hAnsi="Cambria" w:cstheme="minorHAnsi"/>
          <w:sz w:val="24"/>
          <w:szCs w:val="24"/>
          <w:lang w:val="sr-Latn-ME"/>
        </w:rPr>
        <w:t>osim za II komponentu</w:t>
      </w:r>
      <w:r w:rsidR="00A30F33" w:rsidRPr="001C09DE">
        <w:rPr>
          <w:rFonts w:ascii="Cambria" w:hAnsi="Cambria" w:cstheme="minorHAnsi"/>
          <w:sz w:val="24"/>
          <w:szCs w:val="24"/>
          <w:lang w:val="sr-Latn-ME"/>
        </w:rPr>
        <w:t>)</w:t>
      </w:r>
      <w:r w:rsidRPr="001C09DE">
        <w:rPr>
          <w:rFonts w:ascii="Cambria" w:hAnsi="Cambria" w:cstheme="minorHAnsi"/>
          <w:sz w:val="24"/>
          <w:szCs w:val="24"/>
          <w:lang w:val="sr-Latn-ME"/>
        </w:rPr>
        <w:t>;</w:t>
      </w:r>
    </w:p>
    <w:p w14:paraId="046D51AB" w14:textId="77777777" w:rsidR="004A216D" w:rsidRPr="001C09DE" w:rsidRDefault="004A216D" w:rsidP="00CE761A">
      <w:pPr>
        <w:pStyle w:val="NoSpacing"/>
        <w:numPr>
          <w:ilvl w:val="0"/>
          <w:numId w:val="7"/>
        </w:numPr>
        <w:ind w:right="0"/>
        <w:rPr>
          <w:rFonts w:ascii="Cambria" w:hAnsi="Cambria" w:cstheme="minorHAnsi"/>
          <w:sz w:val="24"/>
          <w:szCs w:val="24"/>
          <w:lang w:val="sr-Latn-ME"/>
        </w:rPr>
      </w:pPr>
      <w:r w:rsidRPr="001C09DE">
        <w:rPr>
          <w:rFonts w:ascii="Cambria" w:hAnsi="Cambria" w:cstheme="minorHAnsi"/>
          <w:sz w:val="24"/>
          <w:szCs w:val="24"/>
          <w:lang w:val="sr-Latn-ME"/>
        </w:rPr>
        <w:t xml:space="preserve">Nijesu u postupku stečaja ili likvidacije; </w:t>
      </w:r>
    </w:p>
    <w:p w14:paraId="70E2CB89" w14:textId="42ABEA92" w:rsidR="004A216D" w:rsidRPr="001C09DE" w:rsidRDefault="004A216D" w:rsidP="00CE761A">
      <w:pPr>
        <w:pStyle w:val="NoSpacing"/>
        <w:numPr>
          <w:ilvl w:val="0"/>
          <w:numId w:val="7"/>
        </w:numPr>
        <w:ind w:right="0"/>
        <w:rPr>
          <w:rFonts w:ascii="Cambria" w:hAnsi="Cambria" w:cstheme="minorHAnsi"/>
          <w:sz w:val="24"/>
          <w:szCs w:val="24"/>
          <w:lang w:val="sr-Latn-ME"/>
        </w:rPr>
      </w:pPr>
      <w:r w:rsidRPr="001C09DE">
        <w:rPr>
          <w:rFonts w:ascii="Cambria" w:hAnsi="Cambria" w:cstheme="minorHAnsi"/>
          <w:sz w:val="24"/>
          <w:szCs w:val="24"/>
          <w:lang w:val="sr-Latn-ME"/>
        </w:rPr>
        <w:t>Čije odgovorno lice</w:t>
      </w:r>
      <w:r w:rsidR="00F546E3" w:rsidRPr="001C09DE">
        <w:rPr>
          <w:rStyle w:val="FootnoteReference"/>
          <w:rFonts w:ascii="Cambria" w:hAnsi="Cambria" w:cstheme="minorHAnsi"/>
          <w:sz w:val="24"/>
          <w:szCs w:val="24"/>
          <w:lang w:val="sr-Latn-ME"/>
        </w:rPr>
        <w:footnoteReference w:id="7"/>
      </w:r>
      <w:r w:rsidRPr="001C09DE">
        <w:rPr>
          <w:rFonts w:ascii="Cambria" w:hAnsi="Cambria" w:cstheme="minorHAnsi"/>
          <w:sz w:val="24"/>
          <w:szCs w:val="24"/>
          <w:lang w:val="sr-Latn-ME"/>
        </w:rPr>
        <w:t xml:space="preserve"> se  ne nalazi u kaznenoj evidenciji Ministarstva pravde; </w:t>
      </w:r>
    </w:p>
    <w:p w14:paraId="47A72C5F" w14:textId="47BCC5D1" w:rsidR="004A216D" w:rsidRPr="001C09DE" w:rsidRDefault="004A216D" w:rsidP="00CE761A">
      <w:pPr>
        <w:pStyle w:val="NoSpacing"/>
        <w:numPr>
          <w:ilvl w:val="0"/>
          <w:numId w:val="7"/>
        </w:numPr>
        <w:ind w:right="0"/>
        <w:rPr>
          <w:rFonts w:ascii="Cambria" w:hAnsi="Cambria" w:cstheme="minorHAnsi"/>
          <w:sz w:val="24"/>
          <w:szCs w:val="24"/>
          <w:lang w:val="sr-Latn-ME"/>
        </w:rPr>
      </w:pPr>
      <w:bookmarkStart w:id="7" w:name="_Hlk95822341"/>
      <w:r w:rsidRPr="001C09DE">
        <w:rPr>
          <w:rFonts w:ascii="Cambria" w:hAnsi="Cambria" w:cstheme="minorHAnsi"/>
          <w:sz w:val="24"/>
          <w:szCs w:val="24"/>
          <w:lang w:val="sr-Latn-ME"/>
        </w:rPr>
        <w:t>U slučaju da privredno društvo i osnivač društva imaju učešće veće od 20% u vlasničkoj strukturi drugog privrednog subjekta (povezana lica)</w:t>
      </w:r>
      <w:r w:rsidR="00F546E3" w:rsidRPr="001C09DE">
        <w:rPr>
          <w:rStyle w:val="FootnoteReference"/>
          <w:rFonts w:ascii="Cambria" w:hAnsi="Cambria" w:cstheme="minorHAnsi"/>
          <w:sz w:val="24"/>
          <w:szCs w:val="24"/>
          <w:lang w:val="sr-Latn-ME"/>
        </w:rPr>
        <w:footnoteReference w:id="8"/>
      </w:r>
      <w:r w:rsidRPr="001C09DE">
        <w:rPr>
          <w:rFonts w:ascii="Cambria" w:hAnsi="Cambria" w:cstheme="minorHAnsi"/>
          <w:sz w:val="24"/>
          <w:szCs w:val="24"/>
          <w:lang w:val="sr-Latn-ME"/>
        </w:rPr>
        <w:t>, ne mogu podnijeti zahtjev za oba privredna društva.</w:t>
      </w:r>
    </w:p>
    <w:p w14:paraId="2FFDBC04" w14:textId="2E177315" w:rsidR="00CC324A" w:rsidRPr="001C09DE" w:rsidRDefault="00CC324A" w:rsidP="00CC324A">
      <w:pPr>
        <w:pStyle w:val="NoSpacing"/>
        <w:ind w:right="0"/>
        <w:rPr>
          <w:rFonts w:ascii="Cambria" w:hAnsi="Cambria" w:cstheme="minorHAnsi"/>
          <w:sz w:val="24"/>
          <w:szCs w:val="24"/>
          <w:lang w:val="sr-Latn-ME"/>
        </w:rPr>
      </w:pPr>
    </w:p>
    <w:p w14:paraId="01835098" w14:textId="219D8122" w:rsidR="00CC324A" w:rsidRDefault="00CC324A" w:rsidP="00CC324A">
      <w:pPr>
        <w:spacing w:after="5" w:line="249" w:lineRule="auto"/>
        <w:ind w:left="-5" w:right="546" w:hanging="10"/>
        <w:jc w:val="both"/>
        <w:rPr>
          <w:rFonts w:ascii="Cambria" w:eastAsia="Arial" w:hAnsi="Cambria" w:cstheme="minorHAnsi"/>
          <w:color w:val="000000"/>
          <w:sz w:val="24"/>
          <w:szCs w:val="24"/>
          <w:u w:val="single"/>
        </w:rPr>
      </w:pPr>
      <w:r w:rsidRPr="001C09DE">
        <w:rPr>
          <w:rFonts w:ascii="Cambria" w:eastAsia="Arial" w:hAnsi="Cambria" w:cstheme="minorHAnsi"/>
          <w:color w:val="000000"/>
          <w:sz w:val="24"/>
          <w:szCs w:val="24"/>
          <w:u w:val="single"/>
        </w:rPr>
        <w:t>Ministarstvo će  sljedeće dokaze obezbijediti po službenoj dužnosti:</w:t>
      </w:r>
    </w:p>
    <w:p w14:paraId="326FB6B1" w14:textId="77777777" w:rsidR="00F8110F" w:rsidRPr="001C09DE" w:rsidRDefault="00F8110F" w:rsidP="00CC324A">
      <w:pPr>
        <w:spacing w:after="5" w:line="249" w:lineRule="auto"/>
        <w:ind w:left="-5" w:right="546" w:hanging="10"/>
        <w:jc w:val="both"/>
        <w:rPr>
          <w:rFonts w:ascii="Cambria" w:eastAsia="Arial" w:hAnsi="Cambria" w:cstheme="minorHAnsi"/>
          <w:color w:val="000000"/>
          <w:sz w:val="24"/>
          <w:szCs w:val="24"/>
          <w:u w:val="single"/>
        </w:rPr>
      </w:pPr>
    </w:p>
    <w:p w14:paraId="25B781DB" w14:textId="77777777" w:rsidR="00CC324A" w:rsidRPr="001C09DE" w:rsidRDefault="00CC324A" w:rsidP="00CE761A">
      <w:pPr>
        <w:numPr>
          <w:ilvl w:val="0"/>
          <w:numId w:val="2"/>
        </w:numPr>
        <w:spacing w:after="5" w:line="249" w:lineRule="auto"/>
        <w:ind w:right="26"/>
        <w:contextualSpacing/>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Izvod o registraciji - Centralni registar privrednih subjekata; </w:t>
      </w:r>
    </w:p>
    <w:p w14:paraId="0BFD6F9A" w14:textId="77777777" w:rsidR="00CC324A" w:rsidRPr="001C09DE" w:rsidRDefault="00CC324A" w:rsidP="00CE761A">
      <w:pPr>
        <w:numPr>
          <w:ilvl w:val="0"/>
          <w:numId w:val="2"/>
        </w:numPr>
        <w:spacing w:after="0" w:line="240" w:lineRule="auto"/>
        <w:ind w:right="26"/>
        <w:contextualSpacing/>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Potvrdu o plaćenim porezima i doprinosima ili reprogramu obaveza, zaključno sa prethodnim mjesecom, u odnosu na mjesec predaje dokumentacije za refundaciju troškova (ili potvrdu o redovnom izmirivanju obaveza po odobrenom reprogramu poreskih obaveza); </w:t>
      </w:r>
    </w:p>
    <w:p w14:paraId="14AF190A" w14:textId="378A5803" w:rsidR="00CC324A" w:rsidRPr="001C09DE" w:rsidRDefault="00CC324A" w:rsidP="00CE761A">
      <w:pPr>
        <w:numPr>
          <w:ilvl w:val="0"/>
          <w:numId w:val="2"/>
        </w:numPr>
        <w:spacing w:after="0" w:line="240" w:lineRule="auto"/>
        <w:ind w:right="26"/>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Potvrdu da se  odgovorno lice ne nalazi u kaznenoj evidenciji Ministarstva pravde;</w:t>
      </w:r>
    </w:p>
    <w:p w14:paraId="1C60454D" w14:textId="3E0A304C" w:rsidR="00CC324A" w:rsidRPr="001C09DE" w:rsidRDefault="00CC324A" w:rsidP="00CE761A">
      <w:pPr>
        <w:numPr>
          <w:ilvl w:val="0"/>
          <w:numId w:val="2"/>
        </w:numPr>
        <w:spacing w:after="0" w:line="240" w:lineRule="auto"/>
        <w:ind w:right="26"/>
        <w:contextualSpacing/>
        <w:jc w:val="both"/>
        <w:rPr>
          <w:rFonts w:ascii="Cambria" w:eastAsia="Times New Roman" w:hAnsi="Cambria" w:cstheme="minorHAnsi"/>
          <w:sz w:val="24"/>
          <w:szCs w:val="24"/>
          <w:lang w:eastAsia="en-GB"/>
        </w:rPr>
      </w:pPr>
      <w:r w:rsidRPr="001C09DE">
        <w:rPr>
          <w:rFonts w:ascii="Cambria" w:eastAsia="Times New Roman" w:hAnsi="Cambria" w:cstheme="minorHAnsi"/>
          <w:sz w:val="24"/>
          <w:szCs w:val="24"/>
          <w:lang w:eastAsia="en-GB"/>
        </w:rPr>
        <w:t>Dokaz o kumulaciji državne pomoći i dodjele ostalih subvencija po istom osnovu.</w:t>
      </w:r>
    </w:p>
    <w:p w14:paraId="27EBB7A4" w14:textId="18F0D4DD" w:rsidR="00330961" w:rsidRPr="001C09DE" w:rsidRDefault="00330961" w:rsidP="00330961">
      <w:pPr>
        <w:spacing w:after="0" w:line="240" w:lineRule="auto"/>
        <w:ind w:right="26"/>
        <w:contextualSpacing/>
        <w:jc w:val="both"/>
        <w:rPr>
          <w:rFonts w:ascii="Cambria" w:eastAsia="Times New Roman" w:hAnsi="Cambria" w:cstheme="minorHAnsi"/>
          <w:sz w:val="24"/>
          <w:szCs w:val="24"/>
          <w:lang w:eastAsia="en-GB"/>
        </w:rPr>
      </w:pPr>
    </w:p>
    <w:p w14:paraId="6A22E44B" w14:textId="77777777" w:rsidR="00330961" w:rsidRPr="001C09DE" w:rsidRDefault="00330961" w:rsidP="00330961">
      <w:pPr>
        <w:spacing w:after="0" w:line="240" w:lineRule="auto"/>
        <w:ind w:right="26"/>
        <w:contextualSpacing/>
        <w:jc w:val="both"/>
        <w:rPr>
          <w:rFonts w:ascii="Cambria" w:eastAsia="Times New Roman" w:hAnsi="Cambria" w:cstheme="minorHAnsi"/>
          <w:sz w:val="24"/>
          <w:szCs w:val="24"/>
          <w:lang w:eastAsia="en-GB"/>
        </w:rPr>
      </w:pPr>
    </w:p>
    <w:p w14:paraId="79AA75B5" w14:textId="6306DDFE" w:rsidR="004A216D" w:rsidRPr="001C09DE" w:rsidRDefault="004A216D" w:rsidP="00CE761A">
      <w:pPr>
        <w:pStyle w:val="ListParagraph"/>
        <w:numPr>
          <w:ilvl w:val="1"/>
          <w:numId w:val="8"/>
        </w:numPr>
        <w:rPr>
          <w:rFonts w:ascii="Cambria" w:hAnsi="Cambria" w:cstheme="minorHAnsi"/>
          <w:b/>
          <w:sz w:val="24"/>
          <w:szCs w:val="24"/>
        </w:rPr>
      </w:pPr>
      <w:bookmarkStart w:id="8" w:name="_Hlk95823065"/>
      <w:bookmarkEnd w:id="7"/>
      <w:r w:rsidRPr="001C09DE">
        <w:rPr>
          <w:rFonts w:ascii="Cambria" w:hAnsi="Cambria" w:cstheme="minorHAnsi"/>
          <w:b/>
          <w:bCs/>
          <w:sz w:val="24"/>
          <w:szCs w:val="24"/>
        </w:rPr>
        <w:lastRenderedPageBreak/>
        <w:t xml:space="preserve">Podnošenje zahtjeva i </w:t>
      </w:r>
      <w:r w:rsidRPr="001C09DE">
        <w:rPr>
          <w:rFonts w:ascii="Cambria" w:hAnsi="Cambria" w:cstheme="minorHAnsi"/>
          <w:b/>
          <w:sz w:val="24"/>
          <w:szCs w:val="24"/>
        </w:rPr>
        <w:t xml:space="preserve">potrebna dokumentacija </w:t>
      </w:r>
    </w:p>
    <w:p w14:paraId="197F4313" w14:textId="77777777" w:rsidR="00C94CF0" w:rsidRPr="001C09DE" w:rsidRDefault="00C94CF0" w:rsidP="00C94CF0">
      <w:pPr>
        <w:pStyle w:val="ListParagraph"/>
        <w:ind w:left="1080" w:firstLine="0"/>
        <w:rPr>
          <w:rFonts w:ascii="Cambria" w:hAnsi="Cambria" w:cstheme="minorHAnsi"/>
          <w:b/>
          <w:sz w:val="24"/>
          <w:szCs w:val="24"/>
        </w:rPr>
      </w:pPr>
    </w:p>
    <w:p w14:paraId="057E04FF" w14:textId="1B0B3395" w:rsidR="007747F5" w:rsidRPr="001C09DE" w:rsidRDefault="00ED4F14" w:rsidP="004A216D">
      <w:pPr>
        <w:spacing w:after="5" w:line="249" w:lineRule="auto"/>
        <w:ind w:left="10" w:right="26" w:hanging="10"/>
        <w:jc w:val="both"/>
        <w:rPr>
          <w:rFonts w:ascii="Cambria" w:eastAsia="Times New Roman" w:hAnsi="Cambria" w:cstheme="minorHAnsi"/>
          <w:sz w:val="24"/>
          <w:szCs w:val="24"/>
        </w:rPr>
      </w:pPr>
      <w:r>
        <w:rPr>
          <w:rFonts w:ascii="Cambria" w:eastAsia="Times New Roman" w:hAnsi="Cambria" w:cstheme="minorHAnsi"/>
          <w:sz w:val="24"/>
          <w:szCs w:val="24"/>
        </w:rPr>
        <w:t>Javni poziv</w:t>
      </w:r>
      <w:r w:rsidR="004A216D" w:rsidRPr="001C09DE">
        <w:rPr>
          <w:rFonts w:ascii="Cambria" w:eastAsia="Times New Roman" w:hAnsi="Cambria" w:cstheme="minorHAnsi"/>
          <w:sz w:val="24"/>
          <w:szCs w:val="24"/>
        </w:rPr>
        <w:t xml:space="preserve"> </w:t>
      </w:r>
      <w:r w:rsidR="004A216D" w:rsidRPr="001C09DE">
        <w:rPr>
          <w:rFonts w:ascii="Cambria" w:eastAsia="Times New Roman" w:hAnsi="Cambria" w:cstheme="minorHAnsi"/>
          <w:sz w:val="24"/>
          <w:szCs w:val="24"/>
          <w:lang w:eastAsia="en-GB"/>
        </w:rPr>
        <w:t xml:space="preserve">će biti objavljen </w:t>
      </w:r>
      <w:r w:rsidR="004A216D" w:rsidRPr="001C09DE">
        <w:rPr>
          <w:rFonts w:ascii="Cambria" w:eastAsia="Times New Roman" w:hAnsi="Cambria" w:cstheme="minorHAnsi"/>
          <w:sz w:val="24"/>
          <w:szCs w:val="24"/>
        </w:rPr>
        <w:t>na web stranici</w:t>
      </w:r>
      <w:r w:rsidR="004A216D" w:rsidRPr="001C09DE">
        <w:rPr>
          <w:rFonts w:ascii="Cambria" w:eastAsia="Times New Roman" w:hAnsi="Cambria" w:cstheme="minorHAnsi"/>
          <w:sz w:val="24"/>
          <w:szCs w:val="24"/>
          <w:lang w:eastAsia="en-GB"/>
        </w:rPr>
        <w:t xml:space="preserve"> Ministarstva</w:t>
      </w:r>
      <w:r w:rsidR="00855C6E" w:rsidRPr="001C09DE">
        <w:rPr>
          <w:rFonts w:ascii="Cambria" w:eastAsia="Times New Roman" w:hAnsi="Cambria" w:cstheme="minorHAnsi"/>
          <w:sz w:val="24"/>
          <w:szCs w:val="24"/>
        </w:rPr>
        <w:t xml:space="preserve">: </w:t>
      </w:r>
      <w:hyperlink r:id="rId8" w:history="1">
        <w:r w:rsidR="004A216D" w:rsidRPr="001C09DE">
          <w:rPr>
            <w:rFonts w:ascii="Cambria" w:eastAsia="Times New Roman" w:hAnsi="Cambria" w:cstheme="minorHAnsi"/>
            <w:color w:val="0563C1"/>
            <w:sz w:val="24"/>
            <w:szCs w:val="24"/>
            <w:u w:val="single"/>
          </w:rPr>
          <w:t>www.gov.me/mek</w:t>
        </w:r>
      </w:hyperlink>
      <w:r w:rsidR="004A216D" w:rsidRPr="001C09DE">
        <w:rPr>
          <w:rFonts w:ascii="Cambria" w:eastAsia="Times New Roman" w:hAnsi="Cambria" w:cstheme="minorHAnsi"/>
          <w:sz w:val="24"/>
          <w:szCs w:val="24"/>
        </w:rPr>
        <w:t xml:space="preserve">. </w:t>
      </w:r>
    </w:p>
    <w:p w14:paraId="190877FF" w14:textId="60ADD77E" w:rsidR="004A216D" w:rsidRPr="001C09DE" w:rsidRDefault="004A216D" w:rsidP="00313251">
      <w:pPr>
        <w:spacing w:after="5" w:line="249" w:lineRule="auto"/>
        <w:ind w:left="10" w:right="26" w:hanging="10"/>
        <w:jc w:val="both"/>
        <w:rPr>
          <w:rFonts w:ascii="Cambria" w:eastAsia="Times New Roman" w:hAnsi="Cambria" w:cstheme="minorHAnsi"/>
          <w:sz w:val="24"/>
          <w:szCs w:val="24"/>
          <w:lang w:eastAsia="en-GB"/>
        </w:rPr>
      </w:pPr>
      <w:r w:rsidRPr="001C09DE">
        <w:rPr>
          <w:rFonts w:ascii="Cambria" w:eastAsia="Times New Roman" w:hAnsi="Cambria" w:cstheme="minorHAnsi"/>
          <w:sz w:val="24"/>
          <w:szCs w:val="24"/>
        </w:rPr>
        <w:t xml:space="preserve">Sve informacije i stručna pomoć </w:t>
      </w:r>
      <w:r w:rsidRPr="001C09DE">
        <w:rPr>
          <w:rFonts w:ascii="Cambria" w:eastAsia="Times New Roman" w:hAnsi="Cambria" w:cstheme="minorHAnsi"/>
          <w:sz w:val="24"/>
          <w:szCs w:val="24"/>
          <w:lang w:eastAsia="en-GB"/>
        </w:rPr>
        <w:t>vezana za Program, način podnošenja zahtjeva i potrebne dokumentacije</w:t>
      </w:r>
      <w:r w:rsidRPr="001C09DE">
        <w:rPr>
          <w:rFonts w:ascii="Cambria" w:eastAsia="Times New Roman" w:hAnsi="Cambria" w:cstheme="minorHAnsi"/>
          <w:sz w:val="24"/>
          <w:szCs w:val="24"/>
        </w:rPr>
        <w:t xml:space="preserve"> mogu se dobiti </w:t>
      </w:r>
      <w:r w:rsidR="007747F5" w:rsidRPr="001C09DE">
        <w:rPr>
          <w:rFonts w:ascii="Cambria" w:eastAsia="Times New Roman" w:hAnsi="Cambria" w:cstheme="minorHAnsi"/>
          <w:sz w:val="24"/>
          <w:szCs w:val="24"/>
          <w:lang w:eastAsia="en-GB"/>
        </w:rPr>
        <w:t xml:space="preserve">u prostorijama </w:t>
      </w:r>
      <w:r w:rsidR="00313251" w:rsidRPr="001C09DE">
        <w:rPr>
          <w:rFonts w:ascii="Cambria" w:eastAsia="Times New Roman" w:hAnsi="Cambria" w:cstheme="minorHAnsi"/>
          <w:sz w:val="24"/>
          <w:szCs w:val="24"/>
          <w:lang w:eastAsia="en-GB"/>
        </w:rPr>
        <w:t>M</w:t>
      </w:r>
      <w:r w:rsidR="007747F5" w:rsidRPr="001C09DE">
        <w:rPr>
          <w:rFonts w:ascii="Cambria" w:eastAsia="Times New Roman" w:hAnsi="Cambria" w:cstheme="minorHAnsi"/>
          <w:sz w:val="24"/>
          <w:szCs w:val="24"/>
          <w:lang w:eastAsia="en-GB"/>
        </w:rPr>
        <w:t>inistarstva, radnim danima u periodu od 10-13h</w:t>
      </w:r>
      <w:r w:rsidR="00313251" w:rsidRPr="001C09DE">
        <w:rPr>
          <w:rFonts w:ascii="Cambria" w:eastAsia="Times New Roman" w:hAnsi="Cambria" w:cstheme="minorHAnsi"/>
          <w:sz w:val="24"/>
          <w:szCs w:val="24"/>
          <w:lang w:eastAsia="en-GB"/>
        </w:rPr>
        <w:t xml:space="preserve">; </w:t>
      </w:r>
      <w:r w:rsidR="007747F5" w:rsidRPr="001C09DE">
        <w:rPr>
          <w:rFonts w:ascii="Cambria" w:eastAsia="Times New Roman" w:hAnsi="Cambria" w:cstheme="minorHAnsi"/>
          <w:sz w:val="24"/>
          <w:szCs w:val="24"/>
          <w:lang w:eastAsia="en-GB"/>
        </w:rPr>
        <w:t xml:space="preserve">putem e-maila: </w:t>
      </w:r>
      <w:hyperlink r:id="rId9" w:history="1">
        <w:r w:rsidR="00313251" w:rsidRPr="001C09DE">
          <w:rPr>
            <w:rStyle w:val="Hyperlink"/>
            <w:rFonts w:ascii="Cambria" w:eastAsia="Times New Roman" w:hAnsi="Cambria" w:cstheme="minorHAnsi"/>
            <w:sz w:val="24"/>
            <w:szCs w:val="24"/>
            <w:lang w:eastAsia="en-GB"/>
          </w:rPr>
          <w:t>tanja.markoc@mek.gov.me</w:t>
        </w:r>
      </w:hyperlink>
      <w:r w:rsidR="00313251" w:rsidRPr="001C09DE">
        <w:rPr>
          <w:rFonts w:ascii="Cambria" w:eastAsia="Times New Roman" w:hAnsi="Cambria" w:cstheme="minorHAnsi"/>
          <w:sz w:val="24"/>
          <w:szCs w:val="24"/>
          <w:lang w:eastAsia="en-GB"/>
        </w:rPr>
        <w:t xml:space="preserve">, </w:t>
      </w:r>
      <w:hyperlink r:id="rId10" w:history="1">
        <w:r w:rsidR="00313251" w:rsidRPr="001C09DE">
          <w:rPr>
            <w:rStyle w:val="Hyperlink"/>
            <w:rFonts w:ascii="Cambria" w:eastAsia="Times New Roman" w:hAnsi="Cambria" w:cstheme="minorHAnsi"/>
            <w:sz w:val="24"/>
            <w:szCs w:val="24"/>
            <w:lang w:eastAsia="en-GB"/>
          </w:rPr>
          <w:t>lidija.radovic@mek.gov.me</w:t>
        </w:r>
      </w:hyperlink>
      <w:r w:rsidR="00313251" w:rsidRPr="001C09DE">
        <w:rPr>
          <w:rFonts w:ascii="Cambria" w:eastAsia="Times New Roman" w:hAnsi="Cambria" w:cstheme="minorHAnsi"/>
          <w:sz w:val="24"/>
          <w:szCs w:val="24"/>
          <w:lang w:eastAsia="en-GB"/>
        </w:rPr>
        <w:t xml:space="preserve"> i </w:t>
      </w:r>
      <w:hyperlink r:id="rId11" w:history="1">
        <w:r w:rsidR="00313251" w:rsidRPr="001C09DE">
          <w:rPr>
            <w:rStyle w:val="Hyperlink"/>
            <w:rFonts w:ascii="Cambria" w:eastAsia="Times New Roman" w:hAnsi="Cambria" w:cstheme="minorHAnsi"/>
            <w:sz w:val="24"/>
            <w:szCs w:val="24"/>
            <w:lang w:eastAsia="en-GB"/>
          </w:rPr>
          <w:t>tihomir.milatovic@mek.gov.me</w:t>
        </w:r>
      </w:hyperlink>
      <w:r w:rsidR="00313251" w:rsidRPr="001C09DE">
        <w:rPr>
          <w:rFonts w:ascii="Cambria" w:eastAsia="Times New Roman" w:hAnsi="Cambria" w:cstheme="minorHAnsi"/>
          <w:sz w:val="24"/>
          <w:szCs w:val="24"/>
          <w:lang w:eastAsia="en-GB"/>
        </w:rPr>
        <w:t xml:space="preserve">; </w:t>
      </w:r>
      <w:r w:rsidR="007747F5" w:rsidRPr="001C09DE">
        <w:rPr>
          <w:rFonts w:ascii="Cambria" w:eastAsia="Times New Roman" w:hAnsi="Cambria" w:cstheme="minorHAnsi"/>
          <w:sz w:val="24"/>
          <w:szCs w:val="24"/>
          <w:lang w:eastAsia="en-GB"/>
        </w:rPr>
        <w:t xml:space="preserve">na portalu </w:t>
      </w:r>
      <w:hyperlink r:id="rId12" w:history="1">
        <w:r w:rsidR="00313251" w:rsidRPr="001C09DE">
          <w:rPr>
            <w:rStyle w:val="Hyperlink"/>
            <w:rFonts w:ascii="Cambria" w:eastAsia="Times New Roman" w:hAnsi="Cambria" w:cstheme="minorHAnsi"/>
            <w:sz w:val="24"/>
            <w:szCs w:val="24"/>
            <w:lang w:eastAsia="en-GB"/>
          </w:rPr>
          <w:t>https://biznis.gov.me</w:t>
        </w:r>
      </w:hyperlink>
      <w:r w:rsidR="00313251" w:rsidRPr="001C09DE">
        <w:rPr>
          <w:rFonts w:ascii="Cambria" w:eastAsia="Times New Roman" w:hAnsi="Cambria" w:cstheme="minorHAnsi"/>
          <w:sz w:val="24"/>
          <w:szCs w:val="24"/>
          <w:lang w:eastAsia="en-GB"/>
        </w:rPr>
        <w:t xml:space="preserve"> i/ili </w:t>
      </w:r>
      <w:r w:rsidR="007747F5" w:rsidRPr="001C09DE">
        <w:rPr>
          <w:rFonts w:ascii="Cambria" w:eastAsia="Times New Roman" w:hAnsi="Cambria" w:cstheme="minorHAnsi"/>
          <w:sz w:val="24"/>
          <w:szCs w:val="24"/>
          <w:lang w:eastAsia="en-GB"/>
        </w:rPr>
        <w:t>tel: + 382 20 482 312.</w:t>
      </w:r>
    </w:p>
    <w:p w14:paraId="37A9325B" w14:textId="77777777" w:rsidR="00C94CF0" w:rsidRPr="001C09DE" w:rsidRDefault="00C94CF0" w:rsidP="004A216D">
      <w:pPr>
        <w:spacing w:after="5" w:line="249" w:lineRule="auto"/>
        <w:ind w:left="10" w:right="26" w:hanging="10"/>
        <w:jc w:val="both"/>
        <w:rPr>
          <w:rFonts w:ascii="Cambria" w:eastAsia="Times New Roman" w:hAnsi="Cambria" w:cstheme="minorHAnsi"/>
          <w:sz w:val="24"/>
          <w:szCs w:val="24"/>
          <w:lang w:eastAsia="en-GB"/>
        </w:rPr>
      </w:pPr>
    </w:p>
    <w:p w14:paraId="0BBF7AA0" w14:textId="26033C34" w:rsidR="004A216D" w:rsidRPr="001C09DE" w:rsidRDefault="004A216D" w:rsidP="007747F5">
      <w:pPr>
        <w:spacing w:after="0" w:line="240" w:lineRule="auto"/>
        <w:ind w:left="10" w:right="26" w:hanging="10"/>
        <w:jc w:val="both"/>
        <w:rPr>
          <w:rFonts w:ascii="Cambria" w:eastAsia="Times New Roman" w:hAnsi="Cambria" w:cstheme="minorHAnsi"/>
          <w:sz w:val="24"/>
          <w:szCs w:val="24"/>
        </w:rPr>
      </w:pPr>
      <w:r w:rsidRPr="001C09DE">
        <w:rPr>
          <w:rFonts w:ascii="Cambria" w:eastAsia="Times New Roman" w:hAnsi="Cambria" w:cstheme="minorHAnsi"/>
          <w:sz w:val="24"/>
          <w:szCs w:val="24"/>
        </w:rPr>
        <w:t xml:space="preserve">Podnošenje zahtjeva i prateće dokumentacije vršiće se </w:t>
      </w:r>
      <w:r w:rsidRPr="001C09DE">
        <w:rPr>
          <w:rFonts w:ascii="Cambria" w:eastAsia="Times New Roman" w:hAnsi="Cambria" w:cstheme="minorHAnsi"/>
          <w:b/>
          <w:sz w:val="24"/>
          <w:szCs w:val="24"/>
        </w:rPr>
        <w:t>preko on</w:t>
      </w:r>
      <w:r w:rsidR="001C09DE">
        <w:rPr>
          <w:rFonts w:ascii="Cambria" w:eastAsia="Times New Roman" w:hAnsi="Cambria" w:cstheme="minorHAnsi"/>
          <w:b/>
          <w:sz w:val="24"/>
          <w:szCs w:val="24"/>
        </w:rPr>
        <w:t>-</w:t>
      </w:r>
      <w:r w:rsidRPr="001C09DE">
        <w:rPr>
          <w:rFonts w:ascii="Cambria" w:eastAsia="Times New Roman" w:hAnsi="Cambria" w:cstheme="minorHAnsi"/>
          <w:b/>
          <w:sz w:val="24"/>
          <w:szCs w:val="24"/>
        </w:rPr>
        <w:t>line aplikacije</w:t>
      </w:r>
      <w:r w:rsidR="00855C6E" w:rsidRPr="001C09DE">
        <w:rPr>
          <w:rStyle w:val="FootnoteReference"/>
          <w:rFonts w:ascii="Cambria" w:eastAsia="Times New Roman" w:hAnsi="Cambria" w:cstheme="minorHAnsi"/>
          <w:b/>
          <w:sz w:val="24"/>
          <w:szCs w:val="24"/>
        </w:rPr>
        <w:footnoteReference w:id="9"/>
      </w:r>
      <w:r w:rsidRPr="001C09DE">
        <w:rPr>
          <w:rFonts w:ascii="Cambria" w:eastAsia="Times New Roman" w:hAnsi="Cambria" w:cstheme="minorHAnsi"/>
          <w:sz w:val="24"/>
          <w:szCs w:val="24"/>
        </w:rPr>
        <w:t xml:space="preserve"> </w:t>
      </w:r>
      <w:hyperlink r:id="rId13" w:history="1">
        <w:r w:rsidR="00C94CF0" w:rsidRPr="001C09DE">
          <w:rPr>
            <w:rStyle w:val="Hyperlink"/>
            <w:rFonts w:ascii="Cambria" w:eastAsia="Times New Roman" w:hAnsi="Cambria" w:cstheme="minorHAnsi"/>
            <w:b/>
            <w:sz w:val="24"/>
            <w:szCs w:val="24"/>
          </w:rPr>
          <w:t>https://programi.gov.me</w:t>
        </w:r>
      </w:hyperlink>
      <w:r w:rsidR="00C94CF0" w:rsidRPr="001C09DE">
        <w:rPr>
          <w:rFonts w:ascii="Cambria" w:eastAsia="Times New Roman" w:hAnsi="Cambria" w:cstheme="minorHAnsi"/>
          <w:b/>
          <w:sz w:val="24"/>
          <w:szCs w:val="24"/>
        </w:rPr>
        <w:t xml:space="preserve"> </w:t>
      </w:r>
      <w:r w:rsidRPr="001C09DE">
        <w:rPr>
          <w:rFonts w:ascii="Cambria" w:eastAsia="Times New Roman" w:hAnsi="Cambria" w:cstheme="minorHAnsi"/>
          <w:sz w:val="24"/>
          <w:szCs w:val="24"/>
        </w:rPr>
        <w:t xml:space="preserve">gdje će biti dostupno korisničko uputstvo o načinu </w:t>
      </w:r>
      <w:r w:rsidR="00C94CF0" w:rsidRPr="001C09DE">
        <w:rPr>
          <w:rFonts w:ascii="Cambria" w:eastAsia="Times New Roman" w:hAnsi="Cambria" w:cstheme="minorHAnsi"/>
          <w:sz w:val="24"/>
          <w:szCs w:val="24"/>
        </w:rPr>
        <w:t>prijave</w:t>
      </w:r>
      <w:r w:rsidRPr="001C09DE">
        <w:rPr>
          <w:rFonts w:ascii="Cambria" w:eastAsia="Times New Roman" w:hAnsi="Cambria" w:cstheme="minorHAnsi"/>
          <w:sz w:val="24"/>
          <w:szCs w:val="24"/>
        </w:rPr>
        <w:t xml:space="preserve">, a koje će se naći i na web  stranici Ministarstva </w:t>
      </w:r>
      <w:hyperlink r:id="rId14" w:history="1">
        <w:r w:rsidRPr="001C09DE">
          <w:rPr>
            <w:rFonts w:ascii="Cambria" w:eastAsia="Times New Roman" w:hAnsi="Cambria" w:cstheme="minorHAnsi"/>
            <w:color w:val="0563C1"/>
            <w:sz w:val="24"/>
            <w:szCs w:val="24"/>
            <w:u w:val="single"/>
          </w:rPr>
          <w:t>www.gov.me/mek</w:t>
        </w:r>
      </w:hyperlink>
      <w:r w:rsidRPr="001C09DE">
        <w:rPr>
          <w:rFonts w:ascii="Cambria" w:eastAsia="Times New Roman" w:hAnsi="Cambria" w:cstheme="minorHAnsi"/>
          <w:sz w:val="24"/>
          <w:szCs w:val="24"/>
        </w:rPr>
        <w:t xml:space="preserve"> i </w:t>
      </w:r>
      <w:hyperlink r:id="rId15" w:history="1">
        <w:r w:rsidR="00C94CF0" w:rsidRPr="001C09DE">
          <w:rPr>
            <w:rStyle w:val="Hyperlink"/>
            <w:rFonts w:ascii="Cambria" w:eastAsia="Times New Roman" w:hAnsi="Cambria" w:cstheme="minorHAnsi"/>
            <w:sz w:val="24"/>
            <w:szCs w:val="24"/>
          </w:rPr>
          <w:t>https://biznis.gov.me</w:t>
        </w:r>
      </w:hyperlink>
      <w:r w:rsidR="00855C6E" w:rsidRPr="001C09DE">
        <w:rPr>
          <w:rStyle w:val="FootnoteReference"/>
          <w:rFonts w:ascii="Cambria" w:eastAsia="Times New Roman" w:hAnsi="Cambria" w:cstheme="minorHAnsi"/>
          <w:sz w:val="24"/>
          <w:szCs w:val="24"/>
        </w:rPr>
        <w:footnoteReference w:id="10"/>
      </w:r>
      <w:r w:rsidRPr="001C09DE">
        <w:rPr>
          <w:rFonts w:ascii="Cambria" w:eastAsia="Times New Roman" w:hAnsi="Cambria" w:cstheme="minorHAnsi"/>
          <w:sz w:val="24"/>
          <w:szCs w:val="24"/>
        </w:rPr>
        <w:t xml:space="preserve">. U slučaju nastanka tehničkih problema na radu Platforme za podnošenje zahtjeva za </w:t>
      </w:r>
      <w:r w:rsidR="00AC1409" w:rsidRPr="001C09DE">
        <w:rPr>
          <w:rFonts w:ascii="Cambria" w:eastAsia="Times New Roman" w:hAnsi="Cambria" w:cstheme="minorHAnsi"/>
          <w:sz w:val="24"/>
          <w:szCs w:val="24"/>
        </w:rPr>
        <w:t>dobijanje</w:t>
      </w:r>
      <w:r w:rsidRPr="001C09DE">
        <w:rPr>
          <w:rFonts w:ascii="Cambria" w:eastAsia="Times New Roman" w:hAnsi="Cambria" w:cstheme="minorHAnsi"/>
          <w:sz w:val="24"/>
          <w:szCs w:val="24"/>
        </w:rPr>
        <w:t xml:space="preserve"> finansijske podrške  i zahtjeva za refundaciju, prijem istih će se vršiti na arhivi </w:t>
      </w:r>
      <w:r w:rsidR="00855C6E" w:rsidRPr="001C09DE">
        <w:rPr>
          <w:rFonts w:ascii="Cambria" w:eastAsia="Times New Roman" w:hAnsi="Cambria" w:cstheme="minorHAnsi"/>
          <w:sz w:val="24"/>
          <w:szCs w:val="24"/>
        </w:rPr>
        <w:t>M</w:t>
      </w:r>
      <w:r w:rsidRPr="001C09DE">
        <w:rPr>
          <w:rFonts w:ascii="Cambria" w:eastAsia="Times New Roman" w:hAnsi="Cambria" w:cstheme="minorHAnsi"/>
          <w:sz w:val="24"/>
          <w:szCs w:val="24"/>
        </w:rPr>
        <w:t xml:space="preserve">inistarstva o čemu će podnosioci zahtjeva biti obaviješteni na web stranici </w:t>
      </w:r>
      <w:hyperlink r:id="rId16" w:history="1">
        <w:r w:rsidRPr="001C09DE">
          <w:rPr>
            <w:rFonts w:ascii="Cambria" w:eastAsia="Times New Roman" w:hAnsi="Cambria" w:cstheme="minorHAnsi"/>
            <w:color w:val="0563C1"/>
            <w:sz w:val="24"/>
            <w:szCs w:val="24"/>
            <w:u w:val="single"/>
          </w:rPr>
          <w:t>www.gov.me/mek</w:t>
        </w:r>
      </w:hyperlink>
      <w:r w:rsidR="000F395F">
        <w:rPr>
          <w:rFonts w:ascii="Cambria" w:eastAsia="Times New Roman" w:hAnsi="Cambria" w:cstheme="minorHAnsi"/>
          <w:color w:val="0563C1"/>
          <w:sz w:val="24"/>
          <w:szCs w:val="24"/>
          <w:u w:val="single"/>
        </w:rPr>
        <w:t xml:space="preserve"> </w:t>
      </w:r>
      <w:r w:rsidRPr="001C09DE">
        <w:rPr>
          <w:rFonts w:ascii="Cambria" w:eastAsia="Times New Roman" w:hAnsi="Cambria" w:cstheme="minorHAnsi"/>
          <w:sz w:val="24"/>
          <w:szCs w:val="24"/>
        </w:rPr>
        <w:t>.</w:t>
      </w:r>
    </w:p>
    <w:p w14:paraId="4BD00DFD" w14:textId="77777777" w:rsidR="004A216D" w:rsidRPr="001C09DE" w:rsidRDefault="004A216D" w:rsidP="004A216D">
      <w:pPr>
        <w:spacing w:after="0" w:line="240" w:lineRule="auto"/>
        <w:ind w:left="10" w:right="557" w:hanging="10"/>
        <w:jc w:val="both"/>
        <w:rPr>
          <w:rFonts w:ascii="Cambria" w:eastAsia="Times New Roman" w:hAnsi="Cambria" w:cstheme="minorHAnsi"/>
          <w:sz w:val="24"/>
          <w:szCs w:val="24"/>
          <w:lang w:eastAsia="en-GB"/>
        </w:rPr>
      </w:pPr>
    </w:p>
    <w:bookmarkEnd w:id="8"/>
    <w:p w14:paraId="63BDAD54" w14:textId="0DB12616" w:rsidR="004A216D" w:rsidRPr="001C09DE" w:rsidRDefault="007747F5" w:rsidP="00855C6E">
      <w:pPr>
        <w:spacing w:after="0" w:line="276" w:lineRule="auto"/>
        <w:jc w:val="both"/>
        <w:rPr>
          <w:rFonts w:ascii="Cambria" w:eastAsia="Times New Roman" w:hAnsi="Cambria" w:cstheme="minorHAnsi"/>
          <w:b/>
          <w:sz w:val="24"/>
          <w:szCs w:val="24"/>
          <w:u w:val="single"/>
          <w:lang w:eastAsia="hr-HR"/>
        </w:rPr>
      </w:pPr>
      <w:r w:rsidRPr="001C09DE">
        <w:rPr>
          <w:rFonts w:ascii="Cambria" w:eastAsia="Times New Roman" w:hAnsi="Cambria" w:cstheme="minorHAnsi"/>
          <w:sz w:val="24"/>
          <w:szCs w:val="24"/>
          <w:u w:val="single"/>
          <w:lang w:eastAsia="hr-HR"/>
        </w:rPr>
        <w:t>Konkretno</w:t>
      </w:r>
      <w:r w:rsidR="00855C6E" w:rsidRPr="001C09DE">
        <w:rPr>
          <w:rFonts w:ascii="Cambria" w:eastAsia="Times New Roman" w:hAnsi="Cambria" w:cstheme="minorHAnsi"/>
          <w:bCs/>
          <w:sz w:val="24"/>
          <w:szCs w:val="24"/>
          <w:u w:val="single"/>
          <w:lang w:eastAsia="hr-HR"/>
        </w:rPr>
        <w:t xml:space="preserve">, nakon izbora odgovarajuće komponente, zanatlija </w:t>
      </w:r>
      <w:r w:rsidR="004A216D" w:rsidRPr="001C09DE">
        <w:rPr>
          <w:rFonts w:ascii="Cambria" w:eastAsia="Times New Roman" w:hAnsi="Cambria" w:cstheme="minorHAnsi"/>
          <w:bCs/>
          <w:sz w:val="24"/>
          <w:szCs w:val="24"/>
          <w:u w:val="single"/>
          <w:lang w:eastAsia="hr-HR"/>
        </w:rPr>
        <w:t xml:space="preserve">popunjava </w:t>
      </w:r>
      <w:r w:rsidR="004A216D" w:rsidRPr="001C09DE">
        <w:rPr>
          <w:rFonts w:ascii="Cambria" w:eastAsia="Times New Roman" w:hAnsi="Cambria" w:cstheme="minorHAnsi"/>
          <w:sz w:val="24"/>
          <w:szCs w:val="24"/>
          <w:u w:val="single"/>
          <w:lang w:eastAsia="hr-HR"/>
        </w:rPr>
        <w:t>elektronsk</w:t>
      </w:r>
      <w:r w:rsidR="00855C6E" w:rsidRPr="001C09DE">
        <w:rPr>
          <w:rFonts w:ascii="Cambria" w:eastAsia="Times New Roman" w:hAnsi="Cambria" w:cstheme="minorHAnsi"/>
          <w:sz w:val="24"/>
          <w:szCs w:val="24"/>
          <w:u w:val="single"/>
          <w:lang w:eastAsia="hr-HR"/>
        </w:rPr>
        <w:t>e</w:t>
      </w:r>
      <w:r w:rsidR="004A216D" w:rsidRPr="001C09DE">
        <w:rPr>
          <w:rFonts w:ascii="Cambria" w:eastAsia="Times New Roman" w:hAnsi="Cambria" w:cstheme="minorHAnsi"/>
          <w:sz w:val="24"/>
          <w:szCs w:val="24"/>
          <w:u w:val="single"/>
          <w:lang w:eastAsia="hr-HR"/>
        </w:rPr>
        <w:t xml:space="preserve"> </w:t>
      </w:r>
      <w:r w:rsidR="00855C6E" w:rsidRPr="001C09DE">
        <w:rPr>
          <w:rFonts w:ascii="Cambria" w:eastAsia="Times New Roman" w:hAnsi="Cambria" w:cstheme="minorHAnsi"/>
          <w:sz w:val="24"/>
          <w:szCs w:val="24"/>
          <w:u w:val="single"/>
          <w:lang w:eastAsia="hr-HR"/>
        </w:rPr>
        <w:t>obrasce</w:t>
      </w:r>
      <w:r w:rsidR="004A216D" w:rsidRPr="001C09DE">
        <w:rPr>
          <w:rFonts w:ascii="Cambria" w:eastAsia="Times New Roman" w:hAnsi="Cambria" w:cstheme="minorHAnsi"/>
          <w:bCs/>
          <w:sz w:val="24"/>
          <w:szCs w:val="24"/>
          <w:u w:val="single"/>
          <w:lang w:eastAsia="hr-HR"/>
        </w:rPr>
        <w:t xml:space="preserve"> koji čine dio obavezne opšte dokumentacije</w:t>
      </w:r>
      <w:r w:rsidR="00855C6E" w:rsidRPr="001C09DE">
        <w:rPr>
          <w:rFonts w:ascii="Cambria" w:eastAsia="Times New Roman" w:hAnsi="Cambria" w:cstheme="minorHAnsi"/>
          <w:bCs/>
          <w:sz w:val="24"/>
          <w:szCs w:val="24"/>
          <w:u w:val="single"/>
          <w:lang w:eastAsia="hr-HR"/>
        </w:rPr>
        <w:t>, i to:</w:t>
      </w:r>
    </w:p>
    <w:p w14:paraId="7EAF5809" w14:textId="652958FA" w:rsidR="004A216D" w:rsidRPr="001C09DE" w:rsidRDefault="004A216D" w:rsidP="00CE761A">
      <w:pPr>
        <w:numPr>
          <w:ilvl w:val="0"/>
          <w:numId w:val="3"/>
        </w:numPr>
        <w:spacing w:after="0" w:line="240" w:lineRule="auto"/>
        <w:ind w:right="557"/>
        <w:jc w:val="both"/>
        <w:rPr>
          <w:rFonts w:ascii="Cambria" w:eastAsia="Calibri" w:hAnsi="Cambria" w:cstheme="minorHAnsi"/>
          <w:snapToGrid w:val="0"/>
          <w:sz w:val="24"/>
          <w:szCs w:val="24"/>
        </w:rPr>
      </w:pPr>
      <w:r w:rsidRPr="001C09DE">
        <w:rPr>
          <w:rFonts w:ascii="Cambria" w:eastAsia="Calibri" w:hAnsi="Cambria" w:cstheme="minorHAnsi"/>
          <w:snapToGrid w:val="0"/>
          <w:sz w:val="24"/>
          <w:szCs w:val="24"/>
        </w:rPr>
        <w:t>Prijavni formular</w:t>
      </w:r>
      <w:r w:rsidR="000F395F">
        <w:rPr>
          <w:rFonts w:ascii="Cambria" w:eastAsia="Calibri" w:hAnsi="Cambria" w:cstheme="minorHAnsi"/>
          <w:snapToGrid w:val="0"/>
          <w:sz w:val="24"/>
          <w:szCs w:val="24"/>
        </w:rPr>
        <w:t>;</w:t>
      </w:r>
    </w:p>
    <w:p w14:paraId="27D16062" w14:textId="7E475099" w:rsidR="004A216D" w:rsidRPr="001C09DE" w:rsidRDefault="004A216D" w:rsidP="00CE761A">
      <w:pPr>
        <w:numPr>
          <w:ilvl w:val="0"/>
          <w:numId w:val="3"/>
        </w:numPr>
        <w:spacing w:after="0" w:line="240" w:lineRule="auto"/>
        <w:ind w:right="557"/>
        <w:jc w:val="both"/>
        <w:rPr>
          <w:rFonts w:ascii="Cambria" w:eastAsia="Calibri" w:hAnsi="Cambria" w:cstheme="minorHAnsi"/>
          <w:snapToGrid w:val="0"/>
          <w:sz w:val="24"/>
          <w:szCs w:val="24"/>
        </w:rPr>
      </w:pPr>
      <w:r w:rsidRPr="001C09DE">
        <w:rPr>
          <w:rFonts w:ascii="Cambria" w:eastAsia="Calibri" w:hAnsi="Cambria" w:cstheme="minorHAnsi"/>
          <w:snapToGrid w:val="0"/>
          <w:sz w:val="24"/>
          <w:szCs w:val="24"/>
        </w:rPr>
        <w:t>Izjava zanatlije o prihvatanju uslova Programa</w:t>
      </w:r>
      <w:r w:rsidR="000F395F">
        <w:rPr>
          <w:rFonts w:ascii="Cambria" w:eastAsia="Calibri" w:hAnsi="Cambria" w:cstheme="minorHAnsi"/>
          <w:snapToGrid w:val="0"/>
          <w:sz w:val="24"/>
          <w:szCs w:val="24"/>
        </w:rPr>
        <w:t>;</w:t>
      </w:r>
    </w:p>
    <w:p w14:paraId="266B670B" w14:textId="10EBFF5C" w:rsidR="004A216D" w:rsidRPr="001C09DE" w:rsidRDefault="004A216D" w:rsidP="00CE761A">
      <w:pPr>
        <w:numPr>
          <w:ilvl w:val="0"/>
          <w:numId w:val="3"/>
        </w:numPr>
        <w:spacing w:after="0" w:line="240" w:lineRule="auto"/>
        <w:ind w:right="557"/>
        <w:jc w:val="both"/>
        <w:rPr>
          <w:rFonts w:ascii="Cambria" w:eastAsia="Calibri" w:hAnsi="Cambria" w:cstheme="minorHAnsi"/>
          <w:snapToGrid w:val="0"/>
          <w:sz w:val="24"/>
          <w:szCs w:val="24"/>
        </w:rPr>
      </w:pPr>
      <w:r w:rsidRPr="001C09DE">
        <w:rPr>
          <w:rFonts w:ascii="Cambria" w:eastAsia="Calibri" w:hAnsi="Cambria" w:cstheme="minorHAnsi"/>
          <w:snapToGrid w:val="0"/>
          <w:sz w:val="24"/>
          <w:szCs w:val="24"/>
        </w:rPr>
        <w:t>Izjava o povezanim licima</w:t>
      </w:r>
      <w:r w:rsidR="000F395F">
        <w:rPr>
          <w:rFonts w:ascii="Cambria" w:eastAsia="Calibri" w:hAnsi="Cambria" w:cstheme="minorHAnsi"/>
          <w:snapToGrid w:val="0"/>
          <w:sz w:val="24"/>
          <w:szCs w:val="24"/>
        </w:rPr>
        <w:t>.</w:t>
      </w:r>
    </w:p>
    <w:p w14:paraId="6574AE61" w14:textId="77777777" w:rsidR="00CC324A" w:rsidRPr="001C09DE" w:rsidRDefault="00CC324A" w:rsidP="00CC324A">
      <w:pPr>
        <w:spacing w:after="0" w:line="240" w:lineRule="auto"/>
        <w:ind w:left="1080" w:right="557"/>
        <w:jc w:val="both"/>
        <w:rPr>
          <w:rFonts w:ascii="Cambria" w:eastAsia="Calibri" w:hAnsi="Cambria" w:cstheme="minorHAnsi"/>
          <w:snapToGrid w:val="0"/>
          <w:sz w:val="24"/>
          <w:szCs w:val="24"/>
        </w:rPr>
      </w:pPr>
    </w:p>
    <w:p w14:paraId="64848718" w14:textId="00E8DBD7" w:rsidR="004A216D" w:rsidRPr="001C09DE" w:rsidRDefault="004A216D" w:rsidP="00855C6E">
      <w:pPr>
        <w:spacing w:after="0" w:line="240" w:lineRule="auto"/>
        <w:rPr>
          <w:rFonts w:ascii="Cambria" w:eastAsia="Times New Roman" w:hAnsi="Cambria" w:cstheme="minorHAnsi"/>
          <w:sz w:val="24"/>
          <w:szCs w:val="24"/>
          <w:u w:val="single"/>
          <w:lang w:eastAsia="en-GB"/>
        </w:rPr>
      </w:pPr>
      <w:r w:rsidRPr="001C09DE">
        <w:rPr>
          <w:rFonts w:ascii="Cambria" w:eastAsia="Times New Roman" w:hAnsi="Cambria" w:cstheme="minorHAnsi"/>
          <w:sz w:val="24"/>
          <w:szCs w:val="24"/>
          <w:u w:val="single"/>
          <w:lang w:eastAsia="en-GB"/>
        </w:rPr>
        <w:t>Pored navedene opšte dokumentacije potrebno je dostaviti i:</w:t>
      </w:r>
    </w:p>
    <w:p w14:paraId="5FF6FA9B" w14:textId="77777777" w:rsidR="004A216D" w:rsidRPr="001C09DE" w:rsidRDefault="004A216D" w:rsidP="00CE761A">
      <w:pPr>
        <w:numPr>
          <w:ilvl w:val="0"/>
          <w:numId w:val="9"/>
        </w:numPr>
        <w:spacing w:after="0" w:line="240" w:lineRule="auto"/>
        <w:ind w:right="26"/>
        <w:contextualSpacing/>
        <w:jc w:val="both"/>
        <w:rPr>
          <w:rFonts w:ascii="Cambria" w:eastAsia="Times New Roman" w:hAnsi="Cambria" w:cstheme="minorHAnsi"/>
          <w:sz w:val="24"/>
          <w:szCs w:val="24"/>
          <w:lang w:eastAsia="en-GB"/>
        </w:rPr>
      </w:pPr>
      <w:r w:rsidRPr="001C09DE">
        <w:rPr>
          <w:rFonts w:ascii="Cambria" w:eastAsia="Times New Roman" w:hAnsi="Cambria" w:cstheme="minorHAnsi"/>
          <w:sz w:val="24"/>
          <w:szCs w:val="24"/>
          <w:lang w:eastAsia="en-GB"/>
        </w:rPr>
        <w:t>Ponudu/profakturu/fakturu/kupoprodajni ugovor pružaoca usluga za realizaciju aktivnosti odnosno nabavku opreme/alata sa detaljnim opisom i troškovima (potpisana i ovjerena).</w:t>
      </w:r>
    </w:p>
    <w:p w14:paraId="20F8FDD4" w14:textId="0E7604B9" w:rsidR="004A216D" w:rsidRPr="001C09DE" w:rsidRDefault="004A216D" w:rsidP="00CE761A">
      <w:pPr>
        <w:numPr>
          <w:ilvl w:val="0"/>
          <w:numId w:val="9"/>
        </w:numPr>
        <w:spacing w:after="0" w:line="240" w:lineRule="auto"/>
        <w:ind w:right="26"/>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Dokaz da je zanatlija upisan u Registar zanatlija u Zanatskoj komori Crne Gore ili dokaz da je prijavljen za obavljanje zanatske djelatnosti kod organa lokalne uprave nadležnom za poslove privrede. </w:t>
      </w:r>
    </w:p>
    <w:p w14:paraId="0B2E689D" w14:textId="77777777" w:rsidR="004A216D" w:rsidRPr="001C09DE" w:rsidRDefault="004A216D" w:rsidP="004A216D">
      <w:pPr>
        <w:spacing w:after="0" w:line="240" w:lineRule="auto"/>
        <w:ind w:left="10" w:right="26" w:hanging="10"/>
        <w:jc w:val="both"/>
        <w:rPr>
          <w:rFonts w:ascii="Cambria" w:eastAsia="Times New Roman" w:hAnsi="Cambria" w:cstheme="minorHAnsi"/>
          <w:b/>
          <w:sz w:val="24"/>
          <w:szCs w:val="24"/>
          <w:lang w:eastAsia="en-GB"/>
        </w:rPr>
      </w:pPr>
    </w:p>
    <w:p w14:paraId="0E70042A" w14:textId="509A7594" w:rsidR="004A216D" w:rsidRPr="001C09DE" w:rsidRDefault="00855C6E" w:rsidP="004A216D">
      <w:pPr>
        <w:spacing w:after="0" w:line="240" w:lineRule="auto"/>
        <w:ind w:left="10" w:right="26" w:hanging="10"/>
        <w:jc w:val="both"/>
        <w:rPr>
          <w:rFonts w:ascii="Cambria" w:eastAsia="Times New Roman" w:hAnsi="Cambria" w:cstheme="minorHAnsi"/>
          <w:sz w:val="24"/>
          <w:szCs w:val="24"/>
          <w:u w:val="single"/>
          <w:lang w:eastAsia="en-GB"/>
        </w:rPr>
      </w:pPr>
      <w:r w:rsidRPr="001C09DE">
        <w:rPr>
          <w:rFonts w:ascii="Cambria" w:eastAsia="Times New Roman" w:hAnsi="Cambria" w:cstheme="minorHAnsi"/>
          <w:sz w:val="24"/>
          <w:szCs w:val="24"/>
          <w:u w:val="single"/>
          <w:lang w:eastAsia="en-GB"/>
        </w:rPr>
        <w:t>Prilikom popunjavanja zahtjeva i dostavljanja prateće dokumentacije, potrebno je imati u vidu</w:t>
      </w:r>
      <w:r w:rsidR="004A216D" w:rsidRPr="001C09DE">
        <w:rPr>
          <w:rFonts w:ascii="Cambria" w:eastAsia="Times New Roman" w:hAnsi="Cambria" w:cstheme="minorHAnsi"/>
          <w:sz w:val="24"/>
          <w:szCs w:val="24"/>
          <w:u w:val="single"/>
          <w:lang w:eastAsia="en-GB"/>
        </w:rPr>
        <w:t xml:space="preserve">: </w:t>
      </w:r>
    </w:p>
    <w:p w14:paraId="509D9C9C" w14:textId="77777777" w:rsidR="00CC324A" w:rsidRPr="001C09DE" w:rsidRDefault="00CC324A" w:rsidP="004A216D">
      <w:pPr>
        <w:spacing w:after="0" w:line="240" w:lineRule="auto"/>
        <w:ind w:left="10" w:right="26" w:hanging="10"/>
        <w:jc w:val="both"/>
        <w:rPr>
          <w:rFonts w:ascii="Cambria" w:eastAsia="Times New Roman" w:hAnsi="Cambria" w:cstheme="minorHAnsi"/>
          <w:sz w:val="24"/>
          <w:szCs w:val="24"/>
          <w:u w:val="single"/>
          <w:lang w:eastAsia="en-GB"/>
        </w:rPr>
      </w:pPr>
    </w:p>
    <w:p w14:paraId="3D7C03B7" w14:textId="76591BF6" w:rsidR="00015131" w:rsidRPr="001C09DE" w:rsidRDefault="00015131" w:rsidP="00CE761A">
      <w:pPr>
        <w:numPr>
          <w:ilvl w:val="0"/>
          <w:numId w:val="9"/>
        </w:numPr>
        <w:spacing w:after="0" w:line="240" w:lineRule="auto"/>
        <w:ind w:right="26"/>
        <w:jc w:val="both"/>
        <w:rPr>
          <w:rFonts w:ascii="Cambria" w:eastAsia="Arial" w:hAnsi="Cambria" w:cstheme="minorHAnsi"/>
          <w:b/>
          <w:color w:val="000000"/>
          <w:sz w:val="24"/>
          <w:szCs w:val="24"/>
        </w:rPr>
      </w:pPr>
      <w:r w:rsidRPr="001C09DE">
        <w:rPr>
          <w:rFonts w:ascii="Cambria" w:eastAsia="Arial" w:hAnsi="Cambria" w:cstheme="minorHAnsi"/>
          <w:color w:val="000000"/>
          <w:sz w:val="24"/>
          <w:szCs w:val="24"/>
        </w:rPr>
        <w:t xml:space="preserve">Zanatlijama će, u okviru </w:t>
      </w:r>
      <w:r w:rsidRPr="001C09DE">
        <w:rPr>
          <w:rFonts w:ascii="Cambria" w:eastAsia="Arial" w:hAnsi="Cambria" w:cstheme="minorHAnsi"/>
          <w:b/>
          <w:color w:val="000000"/>
          <w:sz w:val="24"/>
          <w:szCs w:val="24"/>
        </w:rPr>
        <w:t xml:space="preserve">I </w:t>
      </w:r>
      <w:r w:rsidR="007747F5" w:rsidRPr="001C09DE">
        <w:rPr>
          <w:rFonts w:ascii="Cambria" w:eastAsia="Arial" w:hAnsi="Cambria" w:cstheme="minorHAnsi"/>
          <w:color w:val="000000"/>
          <w:sz w:val="24"/>
          <w:szCs w:val="24"/>
        </w:rPr>
        <w:t>i</w:t>
      </w:r>
      <w:r w:rsidRPr="001C09DE">
        <w:rPr>
          <w:rFonts w:ascii="Cambria" w:eastAsia="Arial" w:hAnsi="Cambria" w:cstheme="minorHAnsi"/>
          <w:color w:val="000000"/>
          <w:sz w:val="24"/>
          <w:szCs w:val="24"/>
        </w:rPr>
        <w:t xml:space="preserve"> </w:t>
      </w:r>
      <w:r w:rsidRPr="001C09DE">
        <w:rPr>
          <w:rFonts w:ascii="Cambria" w:eastAsia="Arial" w:hAnsi="Cambria" w:cstheme="minorHAnsi"/>
          <w:b/>
          <w:color w:val="000000"/>
          <w:sz w:val="24"/>
          <w:szCs w:val="24"/>
        </w:rPr>
        <w:t xml:space="preserve">II </w:t>
      </w:r>
      <w:r w:rsidR="007747F5" w:rsidRPr="001C09DE">
        <w:rPr>
          <w:rFonts w:ascii="Cambria" w:eastAsia="Arial" w:hAnsi="Cambria" w:cstheme="minorHAnsi"/>
          <w:b/>
          <w:color w:val="000000"/>
          <w:sz w:val="24"/>
          <w:szCs w:val="24"/>
        </w:rPr>
        <w:t>komponente</w:t>
      </w:r>
      <w:r w:rsidR="007747F5" w:rsidRPr="001C09DE">
        <w:rPr>
          <w:rFonts w:ascii="Cambria" w:eastAsia="Arial" w:hAnsi="Cambria" w:cstheme="minorHAnsi"/>
          <w:color w:val="000000"/>
          <w:sz w:val="24"/>
          <w:szCs w:val="24"/>
        </w:rPr>
        <w:t xml:space="preserve"> </w:t>
      </w:r>
      <w:r w:rsidRPr="001C09DE">
        <w:rPr>
          <w:rFonts w:ascii="Cambria" w:eastAsia="Arial" w:hAnsi="Cambria" w:cstheme="minorHAnsi"/>
          <w:color w:val="000000"/>
          <w:sz w:val="24"/>
          <w:szCs w:val="24"/>
        </w:rPr>
        <w:t>biti omogućeno da prijav</w:t>
      </w:r>
      <w:r w:rsidR="00CA20FF" w:rsidRPr="001C09DE">
        <w:rPr>
          <w:rFonts w:ascii="Cambria" w:eastAsia="Arial" w:hAnsi="Cambria" w:cstheme="minorHAnsi"/>
          <w:color w:val="000000"/>
          <w:sz w:val="24"/>
          <w:szCs w:val="24"/>
        </w:rPr>
        <w:t>e</w:t>
      </w:r>
      <w:r w:rsidRPr="001C09DE">
        <w:rPr>
          <w:rFonts w:ascii="Cambria" w:eastAsia="Arial" w:hAnsi="Cambria" w:cstheme="minorHAnsi"/>
          <w:color w:val="000000"/>
          <w:sz w:val="24"/>
          <w:szCs w:val="24"/>
        </w:rPr>
        <w:t xml:space="preserve"> troškov</w:t>
      </w:r>
      <w:r w:rsidR="00CA20FF" w:rsidRPr="001C09DE">
        <w:rPr>
          <w:rFonts w:ascii="Cambria" w:eastAsia="Arial" w:hAnsi="Cambria" w:cstheme="minorHAnsi"/>
          <w:color w:val="000000"/>
          <w:sz w:val="24"/>
          <w:szCs w:val="24"/>
        </w:rPr>
        <w:t>e</w:t>
      </w:r>
      <w:r w:rsidRPr="001C09DE">
        <w:rPr>
          <w:rFonts w:ascii="Cambria" w:eastAsia="Arial" w:hAnsi="Cambria" w:cstheme="minorHAnsi"/>
          <w:color w:val="000000"/>
          <w:sz w:val="24"/>
          <w:szCs w:val="24"/>
        </w:rPr>
        <w:t xml:space="preserve"> (profakture/fakture/ugovori) za nabavku opreme/alata koji su nastali </w:t>
      </w:r>
      <w:r w:rsidR="007747F5" w:rsidRPr="001C09DE">
        <w:rPr>
          <w:rFonts w:ascii="Cambria" w:eastAsia="Arial" w:hAnsi="Cambria" w:cstheme="minorHAnsi"/>
          <w:color w:val="000000"/>
          <w:sz w:val="24"/>
          <w:szCs w:val="24"/>
        </w:rPr>
        <w:t xml:space="preserve">u periodu </w:t>
      </w:r>
      <w:r w:rsidRPr="001C09DE">
        <w:rPr>
          <w:rFonts w:ascii="Cambria" w:eastAsia="Arial" w:hAnsi="Cambria" w:cstheme="minorHAnsi"/>
          <w:b/>
          <w:color w:val="000000"/>
          <w:sz w:val="24"/>
          <w:szCs w:val="24"/>
        </w:rPr>
        <w:t>1. januar</w:t>
      </w:r>
      <w:r w:rsidR="007747F5" w:rsidRPr="001C09DE">
        <w:rPr>
          <w:rFonts w:ascii="Cambria" w:eastAsia="Arial" w:hAnsi="Cambria" w:cstheme="minorHAnsi"/>
          <w:b/>
          <w:color w:val="000000"/>
          <w:sz w:val="24"/>
          <w:szCs w:val="24"/>
        </w:rPr>
        <w:t xml:space="preserve"> - </w:t>
      </w:r>
      <w:r w:rsidR="00CA20FF" w:rsidRPr="001C09DE">
        <w:rPr>
          <w:rFonts w:ascii="Cambria" w:eastAsia="Arial" w:hAnsi="Cambria" w:cstheme="minorHAnsi"/>
          <w:b/>
          <w:color w:val="000000"/>
          <w:sz w:val="24"/>
          <w:szCs w:val="24"/>
        </w:rPr>
        <w:t>1.</w:t>
      </w:r>
      <w:r w:rsidR="007747F5" w:rsidRPr="001C09DE">
        <w:rPr>
          <w:rFonts w:ascii="Cambria" w:eastAsia="Arial" w:hAnsi="Cambria" w:cstheme="minorHAnsi"/>
          <w:b/>
          <w:color w:val="000000"/>
          <w:sz w:val="24"/>
          <w:szCs w:val="24"/>
        </w:rPr>
        <w:t xml:space="preserve"> </w:t>
      </w:r>
      <w:r w:rsidR="00330961" w:rsidRPr="001C09DE">
        <w:rPr>
          <w:rFonts w:ascii="Cambria" w:eastAsia="Arial" w:hAnsi="Cambria" w:cstheme="minorHAnsi"/>
          <w:b/>
          <w:color w:val="000000"/>
          <w:sz w:val="24"/>
          <w:szCs w:val="24"/>
        </w:rPr>
        <w:t>oktobar</w:t>
      </w:r>
      <w:r w:rsidR="007747F5" w:rsidRPr="001C09DE">
        <w:rPr>
          <w:rFonts w:ascii="Cambria" w:eastAsia="Arial" w:hAnsi="Cambria" w:cstheme="minorHAnsi"/>
          <w:b/>
          <w:color w:val="000000"/>
          <w:sz w:val="24"/>
          <w:szCs w:val="24"/>
        </w:rPr>
        <w:t xml:space="preserve"> </w:t>
      </w:r>
      <w:r w:rsidR="00CA20FF" w:rsidRPr="001C09DE">
        <w:rPr>
          <w:rFonts w:ascii="Cambria" w:eastAsia="Arial" w:hAnsi="Cambria" w:cstheme="minorHAnsi"/>
          <w:b/>
          <w:color w:val="000000"/>
          <w:sz w:val="24"/>
          <w:szCs w:val="24"/>
        </w:rPr>
        <w:t>2025</w:t>
      </w:r>
      <w:r w:rsidR="007747F5" w:rsidRPr="001C09DE">
        <w:rPr>
          <w:rFonts w:ascii="Cambria" w:eastAsia="Arial" w:hAnsi="Cambria" w:cstheme="minorHAnsi"/>
          <w:b/>
          <w:color w:val="000000"/>
          <w:sz w:val="24"/>
          <w:szCs w:val="24"/>
        </w:rPr>
        <w:t xml:space="preserve">, </w:t>
      </w:r>
      <w:r w:rsidRPr="001C09DE">
        <w:rPr>
          <w:rFonts w:ascii="Cambria" w:eastAsia="Arial" w:hAnsi="Cambria" w:cstheme="minorHAnsi"/>
          <w:color w:val="000000"/>
          <w:sz w:val="24"/>
          <w:szCs w:val="24"/>
        </w:rPr>
        <w:t xml:space="preserve">dok će </w:t>
      </w:r>
      <w:r w:rsidR="00CA20FF" w:rsidRPr="001C09DE">
        <w:rPr>
          <w:rFonts w:ascii="Cambria" w:eastAsia="Arial" w:hAnsi="Cambria" w:cstheme="minorHAnsi"/>
          <w:color w:val="000000"/>
          <w:sz w:val="24"/>
          <w:szCs w:val="24"/>
        </w:rPr>
        <w:t xml:space="preserve">podnosiocima prijava u okviru </w:t>
      </w:r>
      <w:r w:rsidRPr="001C09DE">
        <w:rPr>
          <w:rFonts w:ascii="Cambria" w:eastAsia="Arial" w:hAnsi="Cambria" w:cstheme="minorHAnsi"/>
          <w:color w:val="000000"/>
          <w:sz w:val="24"/>
          <w:szCs w:val="24"/>
        </w:rPr>
        <w:t xml:space="preserve"> </w:t>
      </w:r>
      <w:r w:rsidRPr="001C09DE">
        <w:rPr>
          <w:rFonts w:ascii="Cambria" w:eastAsia="Arial" w:hAnsi="Cambria" w:cstheme="minorHAnsi"/>
          <w:b/>
          <w:color w:val="000000"/>
          <w:sz w:val="24"/>
          <w:szCs w:val="24"/>
        </w:rPr>
        <w:t xml:space="preserve">III </w:t>
      </w:r>
      <w:r w:rsidR="007747F5" w:rsidRPr="001C09DE">
        <w:rPr>
          <w:rFonts w:ascii="Cambria" w:eastAsia="Arial" w:hAnsi="Cambria" w:cstheme="minorHAnsi"/>
          <w:b/>
          <w:color w:val="000000"/>
          <w:sz w:val="24"/>
          <w:szCs w:val="24"/>
        </w:rPr>
        <w:t>komponente</w:t>
      </w:r>
      <w:r w:rsidR="007747F5" w:rsidRPr="001C09DE">
        <w:rPr>
          <w:rFonts w:ascii="Cambria" w:eastAsia="Arial" w:hAnsi="Cambria" w:cstheme="minorHAnsi"/>
          <w:color w:val="000000"/>
          <w:sz w:val="24"/>
          <w:szCs w:val="24"/>
        </w:rPr>
        <w:t xml:space="preserve"> </w:t>
      </w:r>
      <w:r w:rsidRPr="001C09DE">
        <w:rPr>
          <w:rFonts w:ascii="Cambria" w:eastAsia="Arial" w:hAnsi="Cambria" w:cstheme="minorHAnsi"/>
          <w:color w:val="000000"/>
          <w:sz w:val="24"/>
          <w:szCs w:val="24"/>
        </w:rPr>
        <w:t xml:space="preserve">biti prihvaćeni troškovi za nabavku repromaterijala (profakture/fakture/ugovori) koji su nastali </w:t>
      </w:r>
      <w:r w:rsidRPr="001C09DE">
        <w:rPr>
          <w:rFonts w:ascii="Cambria" w:eastAsia="Arial" w:hAnsi="Cambria" w:cstheme="minorHAnsi"/>
          <w:b/>
          <w:color w:val="000000"/>
          <w:sz w:val="24"/>
          <w:szCs w:val="24"/>
        </w:rPr>
        <w:t>od dana objave javnog poziva</w:t>
      </w:r>
      <w:r w:rsidR="00CA20FF" w:rsidRPr="001C09DE">
        <w:rPr>
          <w:rFonts w:ascii="Cambria" w:eastAsia="Arial" w:hAnsi="Cambria" w:cstheme="minorHAnsi"/>
          <w:b/>
          <w:color w:val="000000"/>
          <w:sz w:val="24"/>
          <w:szCs w:val="24"/>
        </w:rPr>
        <w:t xml:space="preserve"> do 1.</w:t>
      </w:r>
      <w:r w:rsidR="007747F5" w:rsidRPr="001C09DE">
        <w:rPr>
          <w:rFonts w:ascii="Cambria" w:eastAsia="Arial" w:hAnsi="Cambria" w:cstheme="minorHAnsi"/>
          <w:b/>
          <w:color w:val="000000"/>
          <w:sz w:val="24"/>
          <w:szCs w:val="24"/>
        </w:rPr>
        <w:t xml:space="preserve"> </w:t>
      </w:r>
      <w:r w:rsidR="00330961" w:rsidRPr="001C09DE">
        <w:rPr>
          <w:rFonts w:ascii="Cambria" w:eastAsia="Arial" w:hAnsi="Cambria" w:cstheme="minorHAnsi"/>
          <w:b/>
          <w:color w:val="000000"/>
          <w:sz w:val="24"/>
          <w:szCs w:val="24"/>
        </w:rPr>
        <w:t>novembar</w:t>
      </w:r>
      <w:r w:rsidR="00CA20FF" w:rsidRPr="001C09DE">
        <w:rPr>
          <w:rFonts w:ascii="Cambria" w:eastAsia="Arial" w:hAnsi="Cambria" w:cstheme="minorHAnsi"/>
          <w:b/>
          <w:color w:val="000000"/>
          <w:sz w:val="24"/>
          <w:szCs w:val="24"/>
        </w:rPr>
        <w:t xml:space="preserve"> 2025.</w:t>
      </w:r>
      <w:r w:rsidR="007747F5" w:rsidRPr="001C09DE">
        <w:rPr>
          <w:rFonts w:ascii="Cambria" w:eastAsia="Arial" w:hAnsi="Cambria" w:cstheme="minorHAnsi"/>
          <w:b/>
          <w:color w:val="000000"/>
          <w:sz w:val="24"/>
          <w:szCs w:val="24"/>
        </w:rPr>
        <w:t xml:space="preserve"> </w:t>
      </w:r>
      <w:r w:rsidR="00CA20FF" w:rsidRPr="001C09DE">
        <w:rPr>
          <w:rFonts w:ascii="Cambria" w:eastAsia="Arial" w:hAnsi="Cambria" w:cstheme="minorHAnsi"/>
          <w:b/>
          <w:color w:val="000000"/>
          <w:sz w:val="24"/>
          <w:szCs w:val="24"/>
        </w:rPr>
        <w:t>godine</w:t>
      </w:r>
      <w:r w:rsidRPr="001C09DE">
        <w:rPr>
          <w:rFonts w:ascii="Cambria" w:eastAsia="Arial" w:hAnsi="Cambria" w:cstheme="minorHAnsi"/>
          <w:b/>
          <w:color w:val="000000"/>
          <w:sz w:val="24"/>
          <w:szCs w:val="24"/>
        </w:rPr>
        <w:t xml:space="preserve">. </w:t>
      </w:r>
    </w:p>
    <w:p w14:paraId="7A5C6A6A" w14:textId="107BBF8B" w:rsidR="004A216D" w:rsidRPr="001C09DE" w:rsidRDefault="004A216D" w:rsidP="00CE761A">
      <w:pPr>
        <w:numPr>
          <w:ilvl w:val="0"/>
          <w:numId w:val="9"/>
        </w:numPr>
        <w:spacing w:after="0" w:line="240" w:lineRule="auto"/>
        <w:ind w:right="26"/>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Dostavljene ponude/profakture/fakture moraju sadržati jasno definisan predmet nabavke, rok isporuke/realizacije i cijenu </w:t>
      </w:r>
      <w:r w:rsidR="00B71488" w:rsidRPr="001C09DE">
        <w:rPr>
          <w:rFonts w:ascii="Cambria" w:eastAsia="Arial" w:hAnsi="Cambria" w:cstheme="minorHAnsi"/>
          <w:color w:val="000000"/>
          <w:sz w:val="24"/>
          <w:szCs w:val="24"/>
        </w:rPr>
        <w:t>nabavke</w:t>
      </w:r>
      <w:r w:rsidRPr="001C09DE">
        <w:rPr>
          <w:rFonts w:ascii="Cambria" w:eastAsia="Arial" w:hAnsi="Cambria" w:cstheme="minorHAnsi"/>
          <w:color w:val="000000"/>
          <w:sz w:val="24"/>
          <w:szCs w:val="24"/>
        </w:rPr>
        <w:t xml:space="preserve"> izraženu u EUR i </w:t>
      </w:r>
      <w:r w:rsidR="00B71488" w:rsidRPr="001C09DE">
        <w:rPr>
          <w:rFonts w:ascii="Cambria" w:eastAsia="Arial" w:hAnsi="Cambria" w:cstheme="minorHAnsi"/>
          <w:color w:val="000000"/>
          <w:sz w:val="24"/>
          <w:szCs w:val="24"/>
        </w:rPr>
        <w:t xml:space="preserve">sa </w:t>
      </w:r>
      <w:r w:rsidRPr="001C09DE">
        <w:rPr>
          <w:rFonts w:ascii="Cambria" w:eastAsia="Arial" w:hAnsi="Cambria" w:cstheme="minorHAnsi"/>
          <w:color w:val="000000"/>
          <w:sz w:val="24"/>
          <w:szCs w:val="24"/>
        </w:rPr>
        <w:t>iskazanim PDV-om (ako su izdate na teritoriji Crne Gore);</w:t>
      </w:r>
    </w:p>
    <w:p w14:paraId="466B5653" w14:textId="77777777" w:rsidR="004A216D" w:rsidRPr="001C09DE" w:rsidRDefault="004A216D" w:rsidP="00CE761A">
      <w:pPr>
        <w:numPr>
          <w:ilvl w:val="0"/>
          <w:numId w:val="9"/>
        </w:numPr>
        <w:spacing w:after="0" w:line="240" w:lineRule="auto"/>
        <w:ind w:right="26"/>
        <w:jc w:val="both"/>
        <w:rPr>
          <w:rFonts w:ascii="Cambria" w:eastAsia="Arial" w:hAnsi="Cambria" w:cstheme="minorHAnsi"/>
          <w:color w:val="000000"/>
          <w:sz w:val="24"/>
          <w:szCs w:val="24"/>
        </w:rPr>
      </w:pPr>
      <w:bookmarkStart w:id="9" w:name="_Hlk95822441"/>
      <w:r w:rsidRPr="001C09DE">
        <w:rPr>
          <w:rFonts w:ascii="Cambria" w:eastAsia="Arial" w:hAnsi="Cambria" w:cstheme="minorHAnsi"/>
          <w:color w:val="000000"/>
          <w:sz w:val="24"/>
          <w:szCs w:val="24"/>
        </w:rPr>
        <w:t>Ponude/profakture/fakture izdate na ino jeziku, moraju biti prevedene na crnogorski jezik i ovjerene od strane podnosioca zahtjeva;</w:t>
      </w:r>
    </w:p>
    <w:bookmarkEnd w:id="9"/>
    <w:p w14:paraId="236E577E" w14:textId="61D5DB4D" w:rsidR="003E4DBE" w:rsidRPr="001C09DE" w:rsidRDefault="004A216D" w:rsidP="00CE761A">
      <w:pPr>
        <w:numPr>
          <w:ilvl w:val="0"/>
          <w:numId w:val="9"/>
        </w:numPr>
        <w:spacing w:after="0" w:line="240" w:lineRule="auto"/>
        <w:ind w:right="26"/>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Prihvatljive su samo profakture/fakture/ugovori izdat</w:t>
      </w:r>
      <w:r w:rsidR="00B71488" w:rsidRPr="001C09DE">
        <w:rPr>
          <w:rFonts w:ascii="Cambria" w:eastAsia="Arial" w:hAnsi="Cambria" w:cstheme="minorHAnsi"/>
          <w:color w:val="000000"/>
          <w:sz w:val="24"/>
          <w:szCs w:val="24"/>
        </w:rPr>
        <w:t xml:space="preserve">e </w:t>
      </w:r>
      <w:r w:rsidRPr="001C09DE">
        <w:rPr>
          <w:rFonts w:ascii="Cambria" w:eastAsia="Arial" w:hAnsi="Cambria" w:cstheme="minorHAnsi"/>
          <w:color w:val="000000"/>
          <w:sz w:val="24"/>
          <w:szCs w:val="24"/>
        </w:rPr>
        <w:t>od zvaničnog dobavljača opreme</w:t>
      </w:r>
      <w:r w:rsidR="00B71488" w:rsidRPr="001C09DE">
        <w:rPr>
          <w:rFonts w:ascii="Cambria" w:eastAsia="Arial" w:hAnsi="Cambria" w:cstheme="minorHAnsi"/>
          <w:color w:val="000000"/>
          <w:sz w:val="24"/>
          <w:szCs w:val="24"/>
        </w:rPr>
        <w:t xml:space="preserve">/alata/repromaterijala </w:t>
      </w:r>
      <w:r w:rsidRPr="001C09DE">
        <w:rPr>
          <w:rFonts w:ascii="Cambria" w:eastAsia="Arial" w:hAnsi="Cambria" w:cstheme="minorHAnsi"/>
          <w:color w:val="000000"/>
          <w:sz w:val="24"/>
          <w:szCs w:val="24"/>
        </w:rPr>
        <w:t xml:space="preserve"> ili ovlašćenog distributera</w:t>
      </w:r>
      <w:r w:rsidR="00B71488" w:rsidRPr="001C09DE">
        <w:rPr>
          <w:rFonts w:ascii="Cambria" w:eastAsia="Arial" w:hAnsi="Cambria" w:cstheme="minorHAnsi"/>
          <w:color w:val="000000"/>
          <w:sz w:val="24"/>
          <w:szCs w:val="24"/>
        </w:rPr>
        <w:t>;</w:t>
      </w:r>
      <w:r w:rsidRPr="001C09DE">
        <w:rPr>
          <w:rFonts w:ascii="Cambria" w:eastAsia="Arial" w:hAnsi="Cambria" w:cstheme="minorHAnsi"/>
          <w:color w:val="000000"/>
          <w:sz w:val="24"/>
          <w:szCs w:val="24"/>
        </w:rPr>
        <w:t xml:space="preserve"> </w:t>
      </w:r>
    </w:p>
    <w:p w14:paraId="1EDB84B2" w14:textId="777A1327" w:rsidR="004A216D" w:rsidRPr="001C09DE" w:rsidRDefault="004A216D" w:rsidP="00CE761A">
      <w:pPr>
        <w:numPr>
          <w:ilvl w:val="0"/>
          <w:numId w:val="9"/>
        </w:numPr>
        <w:spacing w:after="0" w:line="240" w:lineRule="auto"/>
        <w:ind w:right="26"/>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Oprema</w:t>
      </w:r>
      <w:r w:rsidR="004356DC" w:rsidRPr="001C09DE">
        <w:rPr>
          <w:rFonts w:ascii="Cambria" w:eastAsia="Arial" w:hAnsi="Cambria" w:cstheme="minorHAnsi"/>
          <w:color w:val="000000"/>
          <w:sz w:val="24"/>
          <w:szCs w:val="24"/>
        </w:rPr>
        <w:t>/alat/repromaterijal</w:t>
      </w:r>
      <w:r w:rsidRPr="001C09DE">
        <w:rPr>
          <w:rFonts w:ascii="Cambria" w:eastAsia="Arial" w:hAnsi="Cambria" w:cstheme="minorHAnsi"/>
          <w:color w:val="000000"/>
          <w:sz w:val="24"/>
          <w:szCs w:val="24"/>
        </w:rPr>
        <w:t xml:space="preserve"> ne može biti nabavljena od fizičkog lica osim ako je prodavac  preduzetnik, ni od povezanih pravnih lica.</w:t>
      </w:r>
    </w:p>
    <w:p w14:paraId="0D028861" w14:textId="7963F69A" w:rsidR="003E4DBE" w:rsidRPr="001C09DE" w:rsidRDefault="003E4DBE" w:rsidP="00CE761A">
      <w:pPr>
        <w:numPr>
          <w:ilvl w:val="0"/>
          <w:numId w:val="9"/>
        </w:numPr>
        <w:spacing w:after="0" w:line="240" w:lineRule="auto"/>
        <w:ind w:right="26"/>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Sve fakture/ugovori izdati od isporučioca opreme/alata/repromaterijala  moraju biti plaćeni sa računa korisnika finansijske podrške</w:t>
      </w:r>
      <w:r w:rsidR="00B71488" w:rsidRPr="001C09DE">
        <w:rPr>
          <w:rFonts w:ascii="Cambria" w:eastAsia="Arial" w:hAnsi="Cambria" w:cstheme="minorHAnsi"/>
          <w:color w:val="000000"/>
          <w:sz w:val="24"/>
          <w:szCs w:val="24"/>
        </w:rPr>
        <w:t xml:space="preserve"> tj. podnosioca zahtjeva</w:t>
      </w:r>
      <w:r w:rsidRPr="001C09DE">
        <w:rPr>
          <w:rFonts w:ascii="Cambria" w:eastAsia="Arial" w:hAnsi="Cambria" w:cstheme="minorHAnsi"/>
          <w:color w:val="000000"/>
          <w:sz w:val="24"/>
          <w:szCs w:val="24"/>
        </w:rPr>
        <w:t xml:space="preserve">; </w:t>
      </w:r>
    </w:p>
    <w:p w14:paraId="024BE293" w14:textId="77777777" w:rsidR="00B71488" w:rsidRPr="001C09DE" w:rsidRDefault="004356DC" w:rsidP="00CE761A">
      <w:pPr>
        <w:numPr>
          <w:ilvl w:val="0"/>
          <w:numId w:val="9"/>
        </w:numPr>
        <w:spacing w:after="0" w:line="240" w:lineRule="auto"/>
        <w:ind w:right="26"/>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lastRenderedPageBreak/>
        <w:t>Za nabavku polovne opreme, potrebno je dostaviti procjenu vrijednosti ovlašćenog sudskog vještaka;</w:t>
      </w:r>
    </w:p>
    <w:p w14:paraId="798F5909" w14:textId="31862526" w:rsidR="00B71488" w:rsidRPr="001C09DE" w:rsidRDefault="00B71488" w:rsidP="00CE761A">
      <w:pPr>
        <w:numPr>
          <w:ilvl w:val="0"/>
          <w:numId w:val="9"/>
        </w:numPr>
        <w:spacing w:after="0" w:line="240" w:lineRule="auto"/>
        <w:ind w:right="26"/>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Cijena polovne opreme mora biti manja od nove opreme istih karakteristika i ne smije biti veća od tržišne vrijednosti;</w:t>
      </w:r>
    </w:p>
    <w:p w14:paraId="2ACE1C5A" w14:textId="0DB94718" w:rsidR="004356DC" w:rsidRPr="001C09DE" w:rsidRDefault="004356DC" w:rsidP="00CE761A">
      <w:pPr>
        <w:numPr>
          <w:ilvl w:val="0"/>
          <w:numId w:val="9"/>
        </w:numPr>
        <w:spacing w:after="0" w:line="240" w:lineRule="auto"/>
        <w:ind w:right="26"/>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Komisija zadržava pravo da umanji iznos prijavljenih troškova za povraćaj ukoliko su troškovi neadekvatni i nisu u skladu sa opravdanim troškovima i rokovima ili pravo da zahtjev odbaci.  </w:t>
      </w:r>
    </w:p>
    <w:p w14:paraId="17E90B6F" w14:textId="62685F23" w:rsidR="00CC324A" w:rsidRPr="001C09DE" w:rsidRDefault="00CC324A" w:rsidP="00CC324A">
      <w:pPr>
        <w:spacing w:after="0" w:line="240" w:lineRule="auto"/>
        <w:ind w:right="26"/>
        <w:jc w:val="both"/>
        <w:rPr>
          <w:rFonts w:ascii="Cambria" w:eastAsia="Arial" w:hAnsi="Cambria" w:cstheme="minorHAnsi"/>
          <w:color w:val="000000"/>
          <w:sz w:val="24"/>
          <w:szCs w:val="24"/>
        </w:rPr>
      </w:pPr>
    </w:p>
    <w:p w14:paraId="1C00A61E" w14:textId="41DAAEAE" w:rsidR="004A216D" w:rsidRPr="001C09DE" w:rsidRDefault="004A216D" w:rsidP="00CE761A">
      <w:pPr>
        <w:pStyle w:val="ListParagraph"/>
        <w:numPr>
          <w:ilvl w:val="1"/>
          <w:numId w:val="8"/>
        </w:numPr>
        <w:rPr>
          <w:rFonts w:ascii="Cambria" w:hAnsi="Cambria" w:cstheme="minorHAnsi"/>
          <w:b/>
          <w:sz w:val="24"/>
          <w:szCs w:val="24"/>
        </w:rPr>
      </w:pPr>
      <w:r w:rsidRPr="001C09DE">
        <w:rPr>
          <w:rFonts w:ascii="Cambria" w:hAnsi="Cambria" w:cstheme="minorHAnsi"/>
          <w:b/>
          <w:sz w:val="24"/>
          <w:szCs w:val="24"/>
        </w:rPr>
        <w:t xml:space="preserve">Razmatranje </w:t>
      </w:r>
      <w:r w:rsidR="00AC1409" w:rsidRPr="001C09DE">
        <w:rPr>
          <w:rFonts w:ascii="Cambria" w:hAnsi="Cambria" w:cstheme="minorHAnsi"/>
          <w:b/>
          <w:sz w:val="24"/>
          <w:szCs w:val="24"/>
        </w:rPr>
        <w:t>podnesenih</w:t>
      </w:r>
      <w:r w:rsidRPr="001C09DE">
        <w:rPr>
          <w:rFonts w:ascii="Cambria" w:hAnsi="Cambria" w:cstheme="minorHAnsi"/>
          <w:b/>
          <w:sz w:val="24"/>
          <w:szCs w:val="24"/>
        </w:rPr>
        <w:t xml:space="preserve"> zahtjeva </w:t>
      </w:r>
    </w:p>
    <w:p w14:paraId="631B0BF3" w14:textId="77777777" w:rsidR="007747F5" w:rsidRPr="001C09DE" w:rsidRDefault="007747F5" w:rsidP="004A216D">
      <w:pPr>
        <w:spacing w:after="17"/>
        <w:ind w:left="10" w:right="2936" w:hanging="10"/>
        <w:rPr>
          <w:rFonts w:ascii="Cambria" w:eastAsia="Arial" w:hAnsi="Cambria" w:cstheme="minorHAnsi"/>
          <w:b/>
          <w:color w:val="000000"/>
          <w:sz w:val="24"/>
          <w:szCs w:val="24"/>
        </w:rPr>
      </w:pPr>
    </w:p>
    <w:p w14:paraId="65603A02" w14:textId="5D1E5B60" w:rsidR="00CC324A" w:rsidRPr="001C09DE" w:rsidRDefault="00CC324A" w:rsidP="00CC324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ambria" w:eastAsia="Times New Roman" w:hAnsi="Cambria" w:cstheme="minorHAnsi"/>
          <w:b/>
          <w:snapToGrid w:val="0"/>
          <w:sz w:val="24"/>
          <w:szCs w:val="24"/>
          <w:lang w:eastAsia="en-GB"/>
        </w:rPr>
      </w:pPr>
      <w:r w:rsidRPr="001C09DE">
        <w:rPr>
          <w:rFonts w:ascii="Cambria" w:eastAsia="Times New Roman" w:hAnsi="Cambria" w:cstheme="minorHAnsi"/>
          <w:b/>
          <w:sz w:val="24"/>
          <w:szCs w:val="24"/>
          <w:lang w:eastAsia="hr-HR"/>
        </w:rPr>
        <w:t xml:space="preserve">Zahtjevi se, po unaprijed definisanim </w:t>
      </w:r>
      <w:r w:rsidR="00A41242" w:rsidRPr="001C09DE">
        <w:rPr>
          <w:rFonts w:ascii="Cambria" w:eastAsia="Times New Roman" w:hAnsi="Cambria" w:cstheme="minorHAnsi"/>
          <w:b/>
          <w:sz w:val="24"/>
          <w:szCs w:val="24"/>
          <w:lang w:eastAsia="hr-HR"/>
        </w:rPr>
        <w:t>uslovima</w:t>
      </w:r>
      <w:r w:rsidRPr="001C09DE">
        <w:rPr>
          <w:rFonts w:ascii="Cambria" w:eastAsia="Times New Roman" w:hAnsi="Cambria" w:cstheme="minorHAnsi"/>
          <w:b/>
          <w:sz w:val="24"/>
          <w:szCs w:val="24"/>
          <w:lang w:eastAsia="hr-HR"/>
        </w:rPr>
        <w:t xml:space="preserve">, razmatraju po </w:t>
      </w:r>
      <w:r w:rsidRPr="001C09DE">
        <w:rPr>
          <w:rFonts w:ascii="Cambria" w:eastAsia="Times New Roman" w:hAnsi="Cambria" w:cstheme="minorHAnsi"/>
          <w:b/>
          <w:bCs/>
          <w:sz w:val="24"/>
          <w:szCs w:val="24"/>
          <w:lang w:eastAsia="hr-HR"/>
        </w:rPr>
        <w:t>redoslijedu prispijeća</w:t>
      </w:r>
      <w:r w:rsidRPr="001C09DE">
        <w:rPr>
          <w:rFonts w:ascii="Cambria" w:eastAsia="Times New Roman" w:hAnsi="Cambria" w:cstheme="minorHAnsi"/>
          <w:b/>
          <w:snapToGrid w:val="0"/>
          <w:sz w:val="24"/>
          <w:szCs w:val="24"/>
          <w:lang w:eastAsia="en-GB"/>
        </w:rPr>
        <w:t>.</w:t>
      </w:r>
    </w:p>
    <w:p w14:paraId="52F6E947" w14:textId="15023726" w:rsidR="00CC324A" w:rsidRDefault="00CC324A" w:rsidP="004A216D">
      <w:pPr>
        <w:spacing w:after="0" w:line="240" w:lineRule="auto"/>
        <w:ind w:right="178"/>
        <w:jc w:val="both"/>
        <w:rPr>
          <w:rFonts w:ascii="Cambria" w:eastAsia="Times New Roman" w:hAnsi="Cambria" w:cstheme="minorHAnsi"/>
          <w:snapToGrid w:val="0"/>
          <w:sz w:val="24"/>
          <w:szCs w:val="24"/>
          <w:lang w:eastAsia="en-GB"/>
        </w:rPr>
      </w:pPr>
    </w:p>
    <w:p w14:paraId="110A71BE" w14:textId="77777777" w:rsidR="00B42592" w:rsidRPr="001C09DE" w:rsidRDefault="00B42592" w:rsidP="004A216D">
      <w:pPr>
        <w:spacing w:after="0" w:line="240" w:lineRule="auto"/>
        <w:ind w:right="178"/>
        <w:jc w:val="both"/>
        <w:rPr>
          <w:rFonts w:ascii="Cambria" w:eastAsia="Times New Roman" w:hAnsi="Cambria" w:cstheme="minorHAnsi"/>
          <w:snapToGrid w:val="0"/>
          <w:sz w:val="24"/>
          <w:szCs w:val="24"/>
          <w:lang w:eastAsia="en-GB"/>
        </w:rPr>
      </w:pPr>
      <w:bookmarkStart w:id="10" w:name="_GoBack"/>
      <w:bookmarkEnd w:id="10"/>
    </w:p>
    <w:p w14:paraId="506082D4" w14:textId="47BDAF32" w:rsidR="004A216D" w:rsidRPr="001C09DE" w:rsidRDefault="004A216D" w:rsidP="004A216D">
      <w:pPr>
        <w:spacing w:after="0" w:line="240" w:lineRule="auto"/>
        <w:ind w:right="178"/>
        <w:jc w:val="both"/>
        <w:rPr>
          <w:rFonts w:ascii="Cambria" w:eastAsia="Times New Roman" w:hAnsi="Cambria" w:cstheme="minorHAnsi"/>
          <w:snapToGrid w:val="0"/>
          <w:sz w:val="24"/>
          <w:szCs w:val="24"/>
          <w:lang w:eastAsia="en-GB"/>
        </w:rPr>
      </w:pPr>
      <w:r w:rsidRPr="001C09DE">
        <w:rPr>
          <w:rFonts w:ascii="Cambria" w:eastAsia="Times New Roman" w:hAnsi="Cambria" w:cstheme="minorHAnsi"/>
          <w:snapToGrid w:val="0"/>
          <w:sz w:val="24"/>
          <w:szCs w:val="24"/>
          <w:lang w:eastAsia="en-GB"/>
        </w:rPr>
        <w:t>U cilju implementacije i praćenja realizacije Programa, Ministarstvo će formirati Komisiju koja vrši administrativnu provjeru primljenih zahtjeva, pribavlja dodatne podatke/dokumentaciju po službenoj dužnosti, obrađuje dostavljene zahtjeve i predlaže donošenje odluke o odobrenju/odbijanju zahtjeva.</w:t>
      </w:r>
      <w:r w:rsidR="00313251" w:rsidRPr="001C09DE">
        <w:rPr>
          <w:rFonts w:ascii="Cambria" w:eastAsia="Times New Roman" w:hAnsi="Cambria" w:cstheme="minorHAnsi"/>
          <w:snapToGrid w:val="0"/>
          <w:sz w:val="24"/>
          <w:szCs w:val="24"/>
          <w:lang w:eastAsia="en-GB"/>
        </w:rPr>
        <w:t xml:space="preserve"> </w:t>
      </w:r>
    </w:p>
    <w:p w14:paraId="318CDEC7" w14:textId="09C64104" w:rsidR="00313251" w:rsidRPr="001C09DE" w:rsidRDefault="00313251" w:rsidP="004A216D">
      <w:pPr>
        <w:spacing w:after="0" w:line="240" w:lineRule="auto"/>
        <w:jc w:val="both"/>
        <w:rPr>
          <w:rFonts w:ascii="Cambria" w:eastAsia="Times New Roman" w:hAnsi="Cambria" w:cstheme="minorHAnsi"/>
          <w:snapToGrid w:val="0"/>
          <w:sz w:val="24"/>
          <w:szCs w:val="24"/>
          <w:lang w:eastAsia="en-GB"/>
        </w:rPr>
      </w:pPr>
      <w:r w:rsidRPr="001C09DE">
        <w:rPr>
          <w:rFonts w:ascii="Cambria" w:eastAsia="Times New Roman" w:hAnsi="Cambria" w:cstheme="minorHAnsi"/>
          <w:b/>
          <w:sz w:val="24"/>
          <w:szCs w:val="24"/>
          <w:lang w:eastAsia="en-GB"/>
        </w:rPr>
        <w:t>Komisija će razmatrati samo prijave koje sadrže potpunu dokumentaciju i ispunjavaju uslove Javnog poziva</w:t>
      </w:r>
      <w:r w:rsidRPr="001C09DE">
        <w:rPr>
          <w:rFonts w:ascii="Cambria" w:eastAsia="Times New Roman" w:hAnsi="Cambria" w:cstheme="minorHAnsi"/>
          <w:snapToGrid w:val="0"/>
          <w:sz w:val="24"/>
          <w:szCs w:val="24"/>
          <w:lang w:eastAsia="en-GB"/>
        </w:rPr>
        <w:t>. Takođe, Komisija</w:t>
      </w:r>
      <w:r w:rsidR="004A216D" w:rsidRPr="001C09DE">
        <w:rPr>
          <w:rFonts w:ascii="Cambria" w:eastAsia="Times New Roman" w:hAnsi="Cambria" w:cstheme="minorHAnsi"/>
          <w:snapToGrid w:val="0"/>
          <w:sz w:val="24"/>
          <w:szCs w:val="24"/>
          <w:lang w:eastAsia="en-GB"/>
        </w:rPr>
        <w:t xml:space="preserve"> zadržava pravo da provjeri tačnost navedenih podataka za koje ovlašćeno lice podnosi </w:t>
      </w:r>
      <w:r w:rsidRPr="001C09DE">
        <w:rPr>
          <w:rFonts w:ascii="Cambria" w:eastAsia="Times New Roman" w:hAnsi="Cambria" w:cstheme="minorHAnsi"/>
          <w:snapToGrid w:val="0"/>
          <w:sz w:val="24"/>
          <w:szCs w:val="24"/>
          <w:lang w:eastAsia="en-GB"/>
        </w:rPr>
        <w:t>p</w:t>
      </w:r>
      <w:r w:rsidR="004A216D" w:rsidRPr="001C09DE">
        <w:rPr>
          <w:rFonts w:ascii="Cambria" w:eastAsia="Times New Roman" w:hAnsi="Cambria" w:cstheme="minorHAnsi"/>
          <w:snapToGrid w:val="0"/>
          <w:sz w:val="24"/>
          <w:szCs w:val="24"/>
          <w:lang w:eastAsia="en-GB"/>
        </w:rPr>
        <w:t>isanu izjavu i u slučaju utvrđivanja nedostatka omogući podnosiocu da iste otkloni u roku od 8 dana (od dana utvrđivanja nedostatka zahtjeva</w:t>
      </w:r>
      <w:r w:rsidRPr="001C09DE">
        <w:rPr>
          <w:rStyle w:val="FootnoteReference"/>
          <w:rFonts w:ascii="Cambria" w:eastAsia="Times New Roman" w:hAnsi="Cambria" w:cstheme="minorHAnsi"/>
          <w:snapToGrid w:val="0"/>
          <w:sz w:val="24"/>
          <w:szCs w:val="24"/>
          <w:lang w:eastAsia="en-GB"/>
        </w:rPr>
        <w:footnoteReference w:id="11"/>
      </w:r>
      <w:r w:rsidR="004A216D" w:rsidRPr="001C09DE">
        <w:rPr>
          <w:rFonts w:ascii="Cambria" w:eastAsia="Times New Roman" w:hAnsi="Cambria" w:cstheme="minorHAnsi"/>
          <w:snapToGrid w:val="0"/>
          <w:sz w:val="24"/>
          <w:szCs w:val="24"/>
          <w:lang w:eastAsia="en-GB"/>
        </w:rPr>
        <w:t xml:space="preserve">). </w:t>
      </w:r>
      <w:r w:rsidRPr="001C09DE">
        <w:rPr>
          <w:rFonts w:ascii="Cambria" w:eastAsia="Times New Roman" w:hAnsi="Cambria" w:cstheme="minorHAnsi"/>
          <w:snapToGrid w:val="0"/>
          <w:sz w:val="24"/>
          <w:szCs w:val="24"/>
          <w:lang w:eastAsia="en-GB"/>
        </w:rPr>
        <w:t xml:space="preserve">Ujedno, </w:t>
      </w:r>
      <w:r w:rsidR="004A216D" w:rsidRPr="001C09DE">
        <w:rPr>
          <w:rFonts w:ascii="Cambria" w:eastAsia="Times New Roman" w:hAnsi="Cambria" w:cstheme="minorHAnsi"/>
          <w:snapToGrid w:val="0"/>
          <w:sz w:val="24"/>
          <w:szCs w:val="24"/>
          <w:lang w:eastAsia="en-GB"/>
        </w:rPr>
        <w:t xml:space="preserve">Komisija zadržava pravo da evidentira neprihvatljive troškove u kontekstu Programom definisanih opravdanih troškova i iste isključi iz predloga za refundaciju sredstava. </w:t>
      </w:r>
    </w:p>
    <w:p w14:paraId="76423DB7" w14:textId="6C9DBF00" w:rsidR="00CC324A" w:rsidRPr="001C09DE" w:rsidRDefault="004A216D" w:rsidP="004A216D">
      <w:pPr>
        <w:spacing w:after="0" w:line="240" w:lineRule="auto"/>
        <w:jc w:val="both"/>
        <w:rPr>
          <w:rFonts w:ascii="Cambria" w:eastAsia="Times New Roman" w:hAnsi="Cambria" w:cstheme="minorHAnsi"/>
          <w:snapToGrid w:val="0"/>
          <w:sz w:val="24"/>
          <w:szCs w:val="24"/>
          <w:lang w:eastAsia="en-GB"/>
        </w:rPr>
      </w:pPr>
      <w:r w:rsidRPr="001C09DE">
        <w:rPr>
          <w:rFonts w:ascii="Cambria" w:eastAsia="Times New Roman" w:hAnsi="Cambria" w:cstheme="minorHAnsi"/>
          <w:snapToGrid w:val="0"/>
          <w:sz w:val="24"/>
          <w:szCs w:val="24"/>
          <w:lang w:eastAsia="en-GB"/>
        </w:rPr>
        <w:t xml:space="preserve">Zanatlije će biti obaviještene </w:t>
      </w:r>
      <w:r w:rsidRPr="001C09DE">
        <w:rPr>
          <w:rFonts w:ascii="Cambria" w:eastAsia="Times New Roman" w:hAnsi="Cambria" w:cstheme="minorHAnsi"/>
          <w:b/>
          <w:snapToGrid w:val="0"/>
          <w:sz w:val="24"/>
          <w:szCs w:val="24"/>
          <w:lang w:eastAsia="en-GB"/>
        </w:rPr>
        <w:t>putem notifikacije</w:t>
      </w:r>
      <w:r w:rsidRPr="001C09DE">
        <w:rPr>
          <w:rFonts w:ascii="Cambria" w:eastAsia="Times New Roman" w:hAnsi="Cambria" w:cstheme="minorHAnsi"/>
          <w:snapToGrid w:val="0"/>
          <w:sz w:val="24"/>
          <w:szCs w:val="24"/>
          <w:lang w:eastAsia="en-GB"/>
        </w:rPr>
        <w:t xml:space="preserve"> koju budu primili kroz elektronski sistem o odobrenju/odbijanju zahtjeva. U slučaju pozitivn</w:t>
      </w:r>
      <w:r w:rsidR="00A41242" w:rsidRPr="001C09DE">
        <w:rPr>
          <w:rFonts w:ascii="Cambria" w:eastAsia="Times New Roman" w:hAnsi="Cambria" w:cstheme="minorHAnsi"/>
          <w:snapToGrid w:val="0"/>
          <w:sz w:val="24"/>
          <w:szCs w:val="24"/>
          <w:lang w:eastAsia="en-GB"/>
        </w:rPr>
        <w:t xml:space="preserve">e ocjene prijave za učešće </w:t>
      </w:r>
      <w:r w:rsidR="0045516D" w:rsidRPr="001C09DE">
        <w:rPr>
          <w:rFonts w:ascii="Cambria" w:eastAsia="Times New Roman" w:hAnsi="Cambria" w:cstheme="minorHAnsi"/>
          <w:snapToGrid w:val="0"/>
          <w:sz w:val="24"/>
          <w:szCs w:val="24"/>
          <w:lang w:eastAsia="en-GB"/>
        </w:rPr>
        <w:t>u</w:t>
      </w:r>
      <w:r w:rsidR="00A41242" w:rsidRPr="001C09DE">
        <w:rPr>
          <w:rFonts w:ascii="Cambria" w:eastAsia="Times New Roman" w:hAnsi="Cambria" w:cstheme="minorHAnsi"/>
          <w:snapToGrid w:val="0"/>
          <w:sz w:val="24"/>
          <w:szCs w:val="24"/>
          <w:lang w:eastAsia="en-GB"/>
        </w:rPr>
        <w:t xml:space="preserve"> Program</w:t>
      </w:r>
      <w:r w:rsidR="0045516D" w:rsidRPr="001C09DE">
        <w:rPr>
          <w:rFonts w:ascii="Cambria" w:eastAsia="Times New Roman" w:hAnsi="Cambria" w:cstheme="minorHAnsi"/>
          <w:snapToGrid w:val="0"/>
          <w:sz w:val="24"/>
          <w:szCs w:val="24"/>
          <w:lang w:eastAsia="en-GB"/>
        </w:rPr>
        <w:t>u</w:t>
      </w:r>
      <w:r w:rsidRPr="001C09DE">
        <w:rPr>
          <w:rFonts w:ascii="Cambria" w:eastAsia="Times New Roman" w:hAnsi="Cambria" w:cstheme="minorHAnsi"/>
          <w:snapToGrid w:val="0"/>
          <w:sz w:val="24"/>
          <w:szCs w:val="24"/>
          <w:lang w:eastAsia="en-GB"/>
        </w:rPr>
        <w:t xml:space="preserve">, zanatlija pristupa potpisivanju </w:t>
      </w:r>
      <w:r w:rsidRPr="001C09DE">
        <w:rPr>
          <w:rFonts w:ascii="Cambria" w:eastAsia="Times New Roman" w:hAnsi="Cambria" w:cstheme="minorHAnsi"/>
          <w:b/>
          <w:snapToGrid w:val="0"/>
          <w:sz w:val="24"/>
          <w:szCs w:val="24"/>
          <w:lang w:eastAsia="en-GB"/>
        </w:rPr>
        <w:t>Ugovora o sufinansiranju sa Ministarstvom</w:t>
      </w:r>
      <w:r w:rsidRPr="001C09DE">
        <w:rPr>
          <w:rFonts w:ascii="Cambria" w:eastAsia="Times New Roman" w:hAnsi="Cambria" w:cstheme="minorHAnsi"/>
          <w:snapToGrid w:val="0"/>
          <w:sz w:val="24"/>
          <w:szCs w:val="24"/>
          <w:lang w:eastAsia="en-GB"/>
        </w:rPr>
        <w:t>, kojim se definišu međusobna prava i obaveze između potencijalnog korisnika i davaoca državne pomoći. Takođe, Ugovorom se definišu i rokovi do kada zanatlija kao potencijalni korisnik državne pomoći treba da izvrši p</w:t>
      </w:r>
      <w:r w:rsidR="00CC324A" w:rsidRPr="001C09DE">
        <w:rPr>
          <w:rFonts w:ascii="Cambria" w:eastAsia="Times New Roman" w:hAnsi="Cambria" w:cstheme="minorHAnsi"/>
          <w:snapToGrid w:val="0"/>
          <w:sz w:val="24"/>
          <w:szCs w:val="24"/>
          <w:lang w:eastAsia="en-GB"/>
        </w:rPr>
        <w:t xml:space="preserve">lanirane </w:t>
      </w:r>
      <w:r w:rsidRPr="001C09DE">
        <w:rPr>
          <w:rFonts w:ascii="Cambria" w:eastAsia="Times New Roman" w:hAnsi="Cambria" w:cstheme="minorHAnsi"/>
          <w:snapToGrid w:val="0"/>
          <w:sz w:val="24"/>
          <w:szCs w:val="24"/>
          <w:lang w:eastAsia="en-GB"/>
        </w:rPr>
        <w:t>aktivnosti koje su odobrene od strane Komisije, kao i do kada da dostavi sve ostale neophodne dokaze po realizaciji aktivnosti. Ukoliko dostavljena dokazna dokumentacija nakon završetka aktivnosti nije u skladu sa Ugovorom definisanim opravdanim troškovima, Ministarstvo neće izvršiti isplatu,</w:t>
      </w:r>
      <w:r w:rsidRPr="001C09DE">
        <w:rPr>
          <w:rFonts w:ascii="Cambria" w:eastAsia="Times New Roman" w:hAnsi="Cambria" w:cstheme="minorHAnsi"/>
          <w:sz w:val="24"/>
          <w:szCs w:val="24"/>
          <w:lang w:eastAsia="hr-HR"/>
        </w:rPr>
        <w:t xml:space="preserve"> </w:t>
      </w:r>
      <w:r w:rsidRPr="001C09DE">
        <w:rPr>
          <w:rFonts w:ascii="Cambria" w:eastAsia="Times New Roman" w:hAnsi="Cambria" w:cstheme="minorHAnsi"/>
          <w:snapToGrid w:val="0"/>
          <w:sz w:val="24"/>
          <w:szCs w:val="24"/>
          <w:lang w:eastAsia="en-GB"/>
        </w:rPr>
        <w:t xml:space="preserve">o čemu će donijeti Rješenje kojim će se odbiti zahtjev za refundaciju sredstava. U slučaju odobrenih zahtjeva za refundaciju sredstava donijeće se </w:t>
      </w:r>
      <w:r w:rsidRPr="001C09DE">
        <w:rPr>
          <w:rFonts w:ascii="Cambria" w:eastAsia="Times New Roman" w:hAnsi="Cambria" w:cstheme="minorHAnsi"/>
          <w:b/>
          <w:snapToGrid w:val="0"/>
          <w:sz w:val="24"/>
          <w:szCs w:val="24"/>
          <w:lang w:eastAsia="en-GB"/>
        </w:rPr>
        <w:t>Rješenje o isplati finansijskih sredstava</w:t>
      </w:r>
      <w:r w:rsidRPr="001C09DE">
        <w:rPr>
          <w:rFonts w:ascii="Cambria" w:eastAsia="Times New Roman" w:hAnsi="Cambria" w:cstheme="minorHAnsi"/>
          <w:snapToGrid w:val="0"/>
          <w:sz w:val="24"/>
          <w:szCs w:val="24"/>
          <w:lang w:eastAsia="en-GB"/>
        </w:rPr>
        <w:t xml:space="preserve">. </w:t>
      </w:r>
    </w:p>
    <w:p w14:paraId="3B53DEA2" w14:textId="5D0A7F27" w:rsidR="00CC324A" w:rsidRPr="001C09DE" w:rsidRDefault="00CC324A" w:rsidP="004A216D">
      <w:pPr>
        <w:spacing w:after="0" w:line="240" w:lineRule="auto"/>
        <w:jc w:val="both"/>
        <w:rPr>
          <w:rFonts w:ascii="Cambria" w:eastAsia="Times New Roman" w:hAnsi="Cambria" w:cstheme="minorHAnsi"/>
          <w:snapToGrid w:val="0"/>
          <w:sz w:val="24"/>
          <w:szCs w:val="24"/>
          <w:lang w:eastAsia="en-GB"/>
        </w:rPr>
      </w:pPr>
    </w:p>
    <w:p w14:paraId="7526A940" w14:textId="3ED616C2" w:rsidR="004A216D" w:rsidRPr="001C09DE" w:rsidRDefault="00CC324A" w:rsidP="00CC324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ambria" w:eastAsia="Times New Roman" w:hAnsi="Cambria" w:cstheme="minorHAnsi"/>
          <w:b/>
          <w:bCs/>
          <w:snapToGrid w:val="0"/>
          <w:sz w:val="24"/>
          <w:szCs w:val="24"/>
          <w:lang w:eastAsia="en-GB"/>
        </w:rPr>
      </w:pPr>
      <w:r w:rsidRPr="001C09DE">
        <w:rPr>
          <w:rFonts w:ascii="Cambria" w:eastAsia="Times New Roman" w:hAnsi="Cambria" w:cstheme="minorHAnsi"/>
          <w:b/>
          <w:snapToGrid w:val="0"/>
          <w:sz w:val="24"/>
          <w:szCs w:val="24"/>
          <w:lang w:eastAsia="en-GB"/>
        </w:rPr>
        <w:t>I</w:t>
      </w:r>
      <w:r w:rsidR="004A216D" w:rsidRPr="001C09DE">
        <w:rPr>
          <w:rFonts w:ascii="Cambria" w:eastAsia="Times New Roman" w:hAnsi="Cambria" w:cstheme="minorHAnsi"/>
          <w:b/>
          <w:snapToGrid w:val="0"/>
          <w:sz w:val="24"/>
          <w:szCs w:val="24"/>
          <w:lang w:eastAsia="en-GB"/>
        </w:rPr>
        <w:t>splata će se vršiti naknadno po principu refundacije i nakon sprovedenog monitoringa.</w:t>
      </w:r>
    </w:p>
    <w:p w14:paraId="43DC8E7A" w14:textId="77777777" w:rsidR="00CC324A" w:rsidRPr="001C09DE" w:rsidRDefault="00CC324A" w:rsidP="00CC324A">
      <w:pPr>
        <w:spacing w:after="0" w:line="240" w:lineRule="auto"/>
        <w:jc w:val="both"/>
        <w:rPr>
          <w:rFonts w:ascii="Cambria" w:eastAsia="Calibri" w:hAnsi="Cambria" w:cstheme="minorHAnsi"/>
          <w:b/>
          <w:sz w:val="24"/>
          <w:szCs w:val="24"/>
        </w:rPr>
      </w:pPr>
    </w:p>
    <w:p w14:paraId="019C9DA9" w14:textId="476F1034" w:rsidR="00EC2080" w:rsidRPr="001C09DE" w:rsidRDefault="00EC2080" w:rsidP="00CC324A">
      <w:pPr>
        <w:spacing w:after="0" w:line="240" w:lineRule="auto"/>
        <w:jc w:val="both"/>
        <w:rPr>
          <w:rFonts w:ascii="Cambria" w:eastAsia="Calibri" w:hAnsi="Cambria" w:cstheme="minorHAnsi"/>
          <w:b/>
          <w:sz w:val="24"/>
          <w:szCs w:val="24"/>
        </w:rPr>
      </w:pPr>
      <w:r w:rsidRPr="001C09DE">
        <w:rPr>
          <w:rFonts w:ascii="Cambria" w:eastAsia="Calibri" w:hAnsi="Cambria" w:cstheme="minorHAnsi"/>
          <w:b/>
          <w:sz w:val="24"/>
          <w:szCs w:val="24"/>
        </w:rPr>
        <w:t>U slučaju da, po zatvaranju Javnog poziva za podnošenje zahtjeva, ostanu neutrošena sredstva u okviru neke od ponuđenih komponenti, ista se mogu preusmjeriti za finansiranje podnosioca zahtjeva, sa liste čekanja</w:t>
      </w:r>
      <w:r w:rsidR="00082DF0">
        <w:rPr>
          <w:rFonts w:ascii="Cambria" w:eastAsia="Calibri" w:hAnsi="Cambria" w:cstheme="minorHAnsi"/>
          <w:b/>
          <w:sz w:val="24"/>
          <w:szCs w:val="24"/>
        </w:rPr>
        <w:t xml:space="preserve"> drugih komponenti</w:t>
      </w:r>
      <w:r w:rsidRPr="001C09DE">
        <w:rPr>
          <w:rFonts w:ascii="Cambria" w:eastAsia="Calibri" w:hAnsi="Cambria" w:cstheme="minorHAnsi"/>
          <w:b/>
          <w:sz w:val="24"/>
          <w:szCs w:val="24"/>
        </w:rPr>
        <w:t>, po redosljedu prispijeća.</w:t>
      </w:r>
    </w:p>
    <w:p w14:paraId="2B39E465" w14:textId="77777777" w:rsidR="000F395F" w:rsidRDefault="000F395F" w:rsidP="00CC324A">
      <w:pPr>
        <w:spacing w:after="0" w:line="240" w:lineRule="auto"/>
        <w:jc w:val="both"/>
        <w:rPr>
          <w:rFonts w:ascii="Cambria" w:eastAsia="Calibri" w:hAnsi="Cambria" w:cstheme="minorHAnsi"/>
          <w:b/>
          <w:sz w:val="24"/>
          <w:szCs w:val="24"/>
        </w:rPr>
      </w:pPr>
    </w:p>
    <w:p w14:paraId="709FB8EB" w14:textId="10695864" w:rsidR="00CC324A" w:rsidRDefault="00CC324A" w:rsidP="00CC324A">
      <w:pPr>
        <w:spacing w:after="0" w:line="240" w:lineRule="auto"/>
        <w:jc w:val="both"/>
        <w:rPr>
          <w:rFonts w:ascii="Cambria" w:eastAsia="Calibri" w:hAnsi="Cambria" w:cstheme="minorHAnsi"/>
          <w:b/>
          <w:sz w:val="24"/>
          <w:szCs w:val="24"/>
        </w:rPr>
      </w:pPr>
      <w:r w:rsidRPr="001C09DE">
        <w:rPr>
          <w:rFonts w:ascii="Cambria" w:eastAsia="Calibri" w:hAnsi="Cambria" w:cstheme="minorHAnsi"/>
          <w:b/>
          <w:sz w:val="24"/>
          <w:szCs w:val="24"/>
        </w:rPr>
        <w:t>Komisija zadržava pravo da odlučuje i o svim drugim pitanjima koja nijesu definisana Programom.</w:t>
      </w:r>
    </w:p>
    <w:p w14:paraId="42CEA5DD" w14:textId="5A717DD0" w:rsidR="00B42592" w:rsidRDefault="00B42592" w:rsidP="00CC324A">
      <w:pPr>
        <w:spacing w:after="0" w:line="240" w:lineRule="auto"/>
        <w:jc w:val="both"/>
        <w:rPr>
          <w:rFonts w:ascii="Cambria" w:eastAsia="Calibri" w:hAnsi="Cambria" w:cstheme="minorHAnsi"/>
          <w:b/>
          <w:sz w:val="24"/>
          <w:szCs w:val="24"/>
        </w:rPr>
      </w:pPr>
    </w:p>
    <w:p w14:paraId="4EF480E9" w14:textId="77777777" w:rsidR="00B42592" w:rsidRPr="001C09DE" w:rsidRDefault="00B42592" w:rsidP="00CC324A">
      <w:pPr>
        <w:spacing w:after="0" w:line="240" w:lineRule="auto"/>
        <w:jc w:val="both"/>
        <w:rPr>
          <w:rFonts w:ascii="Cambria" w:eastAsia="Calibri" w:hAnsi="Cambria" w:cstheme="minorHAnsi"/>
          <w:b/>
          <w:sz w:val="24"/>
          <w:szCs w:val="24"/>
        </w:rPr>
      </w:pPr>
    </w:p>
    <w:p w14:paraId="1184B935" w14:textId="0CBDE4EF" w:rsidR="00CC324A" w:rsidRDefault="00CC324A" w:rsidP="00CC324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6"/>
        <w:jc w:val="both"/>
        <w:rPr>
          <w:rFonts w:ascii="Cambria" w:eastAsia="Times New Roman" w:hAnsi="Cambria" w:cstheme="minorHAnsi"/>
          <w:b/>
          <w:sz w:val="24"/>
          <w:szCs w:val="24"/>
          <w:lang w:eastAsia="en-GB"/>
        </w:rPr>
      </w:pPr>
      <w:r w:rsidRPr="001C09DE">
        <w:rPr>
          <w:rFonts w:ascii="Cambria" w:eastAsia="Times New Roman" w:hAnsi="Cambria" w:cstheme="minorHAnsi"/>
          <w:b/>
          <w:sz w:val="24"/>
          <w:szCs w:val="24"/>
          <w:lang w:eastAsia="en-GB"/>
        </w:rPr>
        <w:t>Ukoliko se provjerom utvrdi da su u Prijavnom formularu dati neistiniti podaci ili da priložena dokumentacija nije validna i u skladu sa uslovima Javnog poziva, privrednom subjektu se oduzima pravo učešća na Javnim pozivima Ministarstva ekonomskog razvoja za period od naredn</w:t>
      </w:r>
      <w:r w:rsidR="00A41242" w:rsidRPr="001C09DE">
        <w:rPr>
          <w:rFonts w:ascii="Cambria" w:eastAsia="Times New Roman" w:hAnsi="Cambria" w:cstheme="minorHAnsi"/>
          <w:b/>
          <w:sz w:val="24"/>
          <w:szCs w:val="24"/>
          <w:lang w:eastAsia="en-GB"/>
        </w:rPr>
        <w:t>e</w:t>
      </w:r>
      <w:r w:rsidRPr="001C09DE">
        <w:rPr>
          <w:rFonts w:ascii="Cambria" w:eastAsia="Times New Roman" w:hAnsi="Cambria" w:cstheme="minorHAnsi"/>
          <w:b/>
          <w:sz w:val="24"/>
          <w:szCs w:val="24"/>
          <w:lang w:eastAsia="en-GB"/>
        </w:rPr>
        <w:t xml:space="preserve"> </w:t>
      </w:r>
      <w:r w:rsidR="009470E1" w:rsidRPr="001C09DE">
        <w:rPr>
          <w:rFonts w:ascii="Cambria" w:eastAsia="Times New Roman" w:hAnsi="Cambria" w:cstheme="minorHAnsi"/>
          <w:b/>
          <w:sz w:val="24"/>
          <w:szCs w:val="24"/>
          <w:lang w:eastAsia="en-GB"/>
        </w:rPr>
        <w:t>5</w:t>
      </w:r>
      <w:r w:rsidRPr="001C09DE">
        <w:rPr>
          <w:rFonts w:ascii="Cambria" w:eastAsia="Times New Roman" w:hAnsi="Cambria" w:cstheme="minorHAnsi"/>
          <w:b/>
          <w:sz w:val="24"/>
          <w:szCs w:val="24"/>
          <w:lang w:eastAsia="en-GB"/>
        </w:rPr>
        <w:t xml:space="preserve"> godin</w:t>
      </w:r>
      <w:r w:rsidR="00A41242" w:rsidRPr="001C09DE">
        <w:rPr>
          <w:rFonts w:ascii="Cambria" w:eastAsia="Times New Roman" w:hAnsi="Cambria" w:cstheme="minorHAnsi"/>
          <w:b/>
          <w:sz w:val="24"/>
          <w:szCs w:val="24"/>
          <w:lang w:eastAsia="en-GB"/>
        </w:rPr>
        <w:t>e</w:t>
      </w:r>
      <w:r w:rsidRPr="001C09DE">
        <w:rPr>
          <w:rFonts w:ascii="Cambria" w:eastAsia="Times New Roman" w:hAnsi="Cambria" w:cstheme="minorHAnsi"/>
          <w:b/>
          <w:sz w:val="24"/>
          <w:szCs w:val="24"/>
          <w:lang w:eastAsia="en-GB"/>
        </w:rPr>
        <w:t>.</w:t>
      </w:r>
    </w:p>
    <w:p w14:paraId="7AC0DFBE" w14:textId="1C947696" w:rsidR="004A216D" w:rsidRPr="001C09DE" w:rsidRDefault="004A216D" w:rsidP="00CE761A">
      <w:pPr>
        <w:pStyle w:val="ListParagraph"/>
        <w:numPr>
          <w:ilvl w:val="1"/>
          <w:numId w:val="8"/>
        </w:numPr>
        <w:rPr>
          <w:rFonts w:ascii="Cambria" w:eastAsia="Times New Roman" w:hAnsi="Cambria" w:cstheme="minorHAnsi"/>
          <w:b/>
          <w:sz w:val="24"/>
          <w:szCs w:val="24"/>
          <w:lang w:eastAsia="en-GB"/>
        </w:rPr>
      </w:pPr>
      <w:r w:rsidRPr="001C09DE">
        <w:rPr>
          <w:rFonts w:ascii="Cambria" w:eastAsia="Times New Roman" w:hAnsi="Cambria" w:cstheme="minorHAnsi"/>
          <w:b/>
          <w:sz w:val="24"/>
          <w:szCs w:val="24"/>
          <w:lang w:eastAsia="en-GB"/>
        </w:rPr>
        <w:lastRenderedPageBreak/>
        <w:t>Refundacija opravdanih troškova</w:t>
      </w:r>
    </w:p>
    <w:p w14:paraId="4A18C3EE" w14:textId="77777777" w:rsidR="00CC324A" w:rsidRPr="001C09DE" w:rsidRDefault="00CC324A" w:rsidP="004A216D">
      <w:pPr>
        <w:tabs>
          <w:tab w:val="left" w:pos="8640"/>
        </w:tabs>
        <w:spacing w:after="0" w:line="240" w:lineRule="auto"/>
        <w:ind w:right="26"/>
        <w:jc w:val="both"/>
        <w:rPr>
          <w:rFonts w:ascii="Cambria" w:eastAsia="Times New Roman" w:hAnsi="Cambria" w:cstheme="minorHAnsi"/>
          <w:sz w:val="24"/>
          <w:szCs w:val="24"/>
          <w:lang w:eastAsia="en-GB"/>
        </w:rPr>
      </w:pPr>
    </w:p>
    <w:p w14:paraId="480370AF" w14:textId="06962BBE" w:rsidR="004A216D" w:rsidRPr="001C09DE" w:rsidRDefault="004A216D" w:rsidP="004A216D">
      <w:pPr>
        <w:tabs>
          <w:tab w:val="left" w:pos="8640"/>
        </w:tabs>
        <w:spacing w:after="0" w:line="240" w:lineRule="auto"/>
        <w:ind w:right="26"/>
        <w:jc w:val="both"/>
        <w:rPr>
          <w:rFonts w:ascii="Cambria" w:eastAsia="Times New Roman" w:hAnsi="Cambria" w:cstheme="minorHAnsi"/>
          <w:sz w:val="24"/>
          <w:szCs w:val="24"/>
          <w:lang w:eastAsia="en-GB"/>
        </w:rPr>
      </w:pPr>
      <w:r w:rsidRPr="001C09DE">
        <w:rPr>
          <w:rFonts w:ascii="Cambria" w:eastAsia="Times New Roman" w:hAnsi="Cambria" w:cstheme="minorHAnsi"/>
          <w:sz w:val="24"/>
          <w:szCs w:val="24"/>
          <w:lang w:eastAsia="en-GB"/>
        </w:rPr>
        <w:t xml:space="preserve">Nakon realizacije planirane aktivnosti, zanatlija podnosi sljedeću dokumentaciju za refundaciju sredstava kojom dokazuje da je realizovao aktivnost nabavke opreme/alata/repromaterijala  i to: </w:t>
      </w:r>
    </w:p>
    <w:p w14:paraId="4706B40E" w14:textId="77777777" w:rsidR="004A216D" w:rsidRPr="001C09DE" w:rsidRDefault="004A216D" w:rsidP="004A216D">
      <w:pPr>
        <w:spacing w:after="0" w:line="240" w:lineRule="auto"/>
        <w:rPr>
          <w:rFonts w:ascii="Cambria" w:eastAsia="Times New Roman" w:hAnsi="Cambria" w:cstheme="minorHAnsi"/>
          <w:sz w:val="24"/>
          <w:szCs w:val="24"/>
          <w:lang w:eastAsia="en-GB"/>
        </w:rPr>
      </w:pPr>
    </w:p>
    <w:p w14:paraId="673645B0" w14:textId="77777777" w:rsidR="004A216D" w:rsidRPr="001C09DE" w:rsidRDefault="004A216D" w:rsidP="00CE761A">
      <w:pPr>
        <w:numPr>
          <w:ilvl w:val="0"/>
          <w:numId w:val="9"/>
        </w:numPr>
        <w:spacing w:after="0" w:line="240" w:lineRule="auto"/>
        <w:ind w:right="26"/>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Zahtjev za isplatu (refundaciju) sredstava - Obrazac 5;</w:t>
      </w:r>
    </w:p>
    <w:p w14:paraId="281C7184" w14:textId="77777777" w:rsidR="004A216D" w:rsidRPr="001C09DE" w:rsidRDefault="004A216D" w:rsidP="00CE761A">
      <w:pPr>
        <w:numPr>
          <w:ilvl w:val="0"/>
          <w:numId w:val="9"/>
        </w:numPr>
        <w:spacing w:after="0" w:line="240" w:lineRule="auto"/>
        <w:ind w:right="26"/>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Završni izvještaj o realizaciji aktivnosti u okviru programske linije – Obrazac 6; </w:t>
      </w:r>
    </w:p>
    <w:p w14:paraId="663BA31A" w14:textId="2767E9F3" w:rsidR="004A216D" w:rsidRPr="001C09DE" w:rsidRDefault="004A216D" w:rsidP="00CE761A">
      <w:pPr>
        <w:numPr>
          <w:ilvl w:val="0"/>
          <w:numId w:val="9"/>
        </w:numPr>
        <w:spacing w:after="0" w:line="240" w:lineRule="auto"/>
        <w:ind w:right="26"/>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Original ili ovjerena fotokopija računa/fakture/ugovora od dobavljača opreme/</w:t>
      </w:r>
      <w:r w:rsidR="00B71488" w:rsidRPr="001C09DE">
        <w:rPr>
          <w:rFonts w:ascii="Cambria" w:eastAsia="Arial" w:hAnsi="Cambria" w:cstheme="minorHAnsi"/>
          <w:color w:val="000000"/>
          <w:sz w:val="24"/>
          <w:szCs w:val="24"/>
        </w:rPr>
        <w:t>alata/</w:t>
      </w:r>
      <w:r w:rsidRPr="001C09DE">
        <w:rPr>
          <w:rFonts w:ascii="Cambria" w:eastAsia="Arial" w:hAnsi="Cambria" w:cstheme="minorHAnsi"/>
          <w:color w:val="000000"/>
          <w:sz w:val="24"/>
          <w:szCs w:val="24"/>
        </w:rPr>
        <w:t>repromaterijala</w:t>
      </w:r>
      <w:r w:rsidR="00A41242" w:rsidRPr="001C09DE">
        <w:rPr>
          <w:rFonts w:ascii="Cambria" w:eastAsia="Arial" w:hAnsi="Cambria" w:cstheme="minorHAnsi"/>
          <w:color w:val="000000"/>
          <w:sz w:val="24"/>
          <w:szCs w:val="24"/>
        </w:rPr>
        <w:t xml:space="preserve"> sa detaljnim opisom i troškovima </w:t>
      </w:r>
      <w:r w:rsidRPr="001C09DE">
        <w:rPr>
          <w:rFonts w:ascii="Cambria" w:eastAsia="Arial" w:hAnsi="Cambria" w:cstheme="minorHAnsi"/>
          <w:color w:val="000000"/>
          <w:sz w:val="24"/>
          <w:szCs w:val="24"/>
        </w:rPr>
        <w:t xml:space="preserve">(carinske deklaracije i sl.); </w:t>
      </w:r>
    </w:p>
    <w:p w14:paraId="58492251" w14:textId="77777777" w:rsidR="004A216D" w:rsidRPr="001C09DE" w:rsidRDefault="004A216D" w:rsidP="00CE761A">
      <w:pPr>
        <w:numPr>
          <w:ilvl w:val="0"/>
          <w:numId w:val="9"/>
        </w:numPr>
        <w:spacing w:after="0" w:line="240" w:lineRule="auto"/>
        <w:ind w:right="26"/>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Dokazna dokumentacija o realizovanoj aktivnosti/nabavci opreme/alata/repromaterijala (fotografije opreme/alata/repromaterijala u funkciji obavljanja djelatnosti/usluge); </w:t>
      </w:r>
    </w:p>
    <w:p w14:paraId="08B65DF0" w14:textId="77777777" w:rsidR="004A216D" w:rsidRPr="001C09DE" w:rsidRDefault="004A216D" w:rsidP="00CE761A">
      <w:pPr>
        <w:numPr>
          <w:ilvl w:val="0"/>
          <w:numId w:val="9"/>
        </w:numPr>
        <w:spacing w:after="0" w:line="240" w:lineRule="auto"/>
        <w:ind w:right="26"/>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Dokazi o izvršenom plaćanju (Swift, izvodi o plaćanju sa bankarskog računa zanatlije, ovjereni od banke, itd.); </w:t>
      </w:r>
    </w:p>
    <w:p w14:paraId="573E71DD" w14:textId="77777777" w:rsidR="004A216D" w:rsidRPr="001C09DE" w:rsidRDefault="004A216D" w:rsidP="00CE761A">
      <w:pPr>
        <w:numPr>
          <w:ilvl w:val="0"/>
          <w:numId w:val="9"/>
        </w:numPr>
        <w:spacing w:after="0" w:line="240" w:lineRule="auto"/>
        <w:ind w:right="26"/>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Kopija kartona deponovanih potpisa; </w:t>
      </w:r>
    </w:p>
    <w:p w14:paraId="52B8C90E" w14:textId="40959D12" w:rsidR="004A216D" w:rsidRPr="001C09DE" w:rsidRDefault="004A216D" w:rsidP="00CE761A">
      <w:pPr>
        <w:numPr>
          <w:ilvl w:val="0"/>
          <w:numId w:val="9"/>
        </w:numPr>
        <w:spacing w:after="0" w:line="240" w:lineRule="auto"/>
        <w:ind w:right="26"/>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Potvrda da je navedeni žiro</w:t>
      </w:r>
      <w:r w:rsidR="00CC324A" w:rsidRPr="001C09DE">
        <w:rPr>
          <w:rFonts w:ascii="Cambria" w:eastAsia="Arial" w:hAnsi="Cambria" w:cstheme="minorHAnsi"/>
          <w:color w:val="000000"/>
          <w:sz w:val="24"/>
          <w:szCs w:val="24"/>
        </w:rPr>
        <w:t>-</w:t>
      </w:r>
      <w:r w:rsidRPr="001C09DE">
        <w:rPr>
          <w:rFonts w:ascii="Cambria" w:eastAsia="Arial" w:hAnsi="Cambria" w:cstheme="minorHAnsi"/>
          <w:color w:val="000000"/>
          <w:sz w:val="24"/>
          <w:szCs w:val="24"/>
        </w:rPr>
        <w:t>račun (iz KPD) aktivan, izdata od strane poslovne banke</w:t>
      </w:r>
      <w:r w:rsidR="00CC324A" w:rsidRPr="001C09DE">
        <w:rPr>
          <w:rFonts w:ascii="Cambria" w:eastAsia="Arial" w:hAnsi="Cambria" w:cstheme="minorHAnsi"/>
          <w:color w:val="000000"/>
          <w:sz w:val="24"/>
          <w:szCs w:val="24"/>
        </w:rPr>
        <w:t xml:space="preserve">; </w:t>
      </w:r>
      <w:r w:rsidRPr="001C09DE">
        <w:rPr>
          <w:rFonts w:ascii="Cambria" w:eastAsia="Arial" w:hAnsi="Cambria" w:cstheme="minorHAnsi"/>
          <w:color w:val="000000"/>
          <w:sz w:val="24"/>
          <w:szCs w:val="24"/>
        </w:rPr>
        <w:t xml:space="preserve">i druga specifična dokumentacija po zahtjevu Ministarstva (u skladu sa predviđenom procedurom monitoringa). </w:t>
      </w:r>
    </w:p>
    <w:p w14:paraId="1605F1A2" w14:textId="77777777" w:rsidR="004A216D" w:rsidRPr="001C09DE" w:rsidRDefault="004A216D" w:rsidP="004A216D">
      <w:pPr>
        <w:spacing w:after="0" w:line="240" w:lineRule="auto"/>
        <w:ind w:right="358"/>
        <w:jc w:val="both"/>
        <w:rPr>
          <w:rFonts w:ascii="Cambria" w:eastAsia="Times New Roman" w:hAnsi="Cambria" w:cstheme="minorHAnsi"/>
          <w:sz w:val="24"/>
          <w:szCs w:val="24"/>
          <w:lang w:eastAsia="en-GB"/>
        </w:rPr>
      </w:pPr>
    </w:p>
    <w:p w14:paraId="1E85640A" w14:textId="1CDC8FBB" w:rsidR="004A216D" w:rsidRPr="001C09DE" w:rsidRDefault="004A216D" w:rsidP="00CE761A">
      <w:pPr>
        <w:pStyle w:val="ListParagraph"/>
        <w:numPr>
          <w:ilvl w:val="1"/>
          <w:numId w:val="8"/>
        </w:numPr>
        <w:rPr>
          <w:rFonts w:ascii="Cambria" w:hAnsi="Cambria" w:cstheme="minorHAnsi"/>
          <w:b/>
          <w:sz w:val="24"/>
          <w:szCs w:val="24"/>
        </w:rPr>
      </w:pPr>
      <w:r w:rsidRPr="001C09DE">
        <w:rPr>
          <w:rFonts w:ascii="Cambria" w:hAnsi="Cambria" w:cstheme="minorHAnsi"/>
          <w:b/>
          <w:sz w:val="24"/>
          <w:szCs w:val="24"/>
        </w:rPr>
        <w:t>Monitoring</w:t>
      </w:r>
    </w:p>
    <w:p w14:paraId="5482B074" w14:textId="77777777" w:rsidR="00CC324A" w:rsidRPr="001C09DE" w:rsidRDefault="00CC324A" w:rsidP="00CC324A">
      <w:pPr>
        <w:pStyle w:val="ListParagraph"/>
        <w:ind w:left="1080" w:firstLine="0"/>
        <w:rPr>
          <w:rFonts w:ascii="Cambria" w:hAnsi="Cambria" w:cstheme="minorHAnsi"/>
          <w:b/>
          <w:sz w:val="24"/>
          <w:szCs w:val="24"/>
        </w:rPr>
      </w:pPr>
    </w:p>
    <w:p w14:paraId="19BF7ECF" w14:textId="0191A924" w:rsidR="004A216D" w:rsidRPr="001C09DE" w:rsidRDefault="004A216D" w:rsidP="004A216D">
      <w:pPr>
        <w:spacing w:after="0" w:line="240" w:lineRule="auto"/>
        <w:ind w:right="26"/>
        <w:jc w:val="both"/>
        <w:rPr>
          <w:rFonts w:ascii="Cambria" w:eastAsia="Calibri" w:hAnsi="Cambria" w:cstheme="minorHAnsi"/>
          <w:sz w:val="24"/>
          <w:szCs w:val="24"/>
          <w:lang w:eastAsia="en-GB"/>
        </w:rPr>
      </w:pPr>
      <w:r w:rsidRPr="001C09DE">
        <w:rPr>
          <w:rFonts w:ascii="Cambria" w:eastAsia="Calibri" w:hAnsi="Cambria" w:cstheme="minorHAnsi"/>
          <w:sz w:val="24"/>
          <w:szCs w:val="24"/>
          <w:lang w:eastAsia="en-GB"/>
        </w:rPr>
        <w:t xml:space="preserve">Prije donošenja odluke o zahtjevu za refundaciju, zanatlija koji se prijavio za podršku u okviru Programa za razvoj i promociju zanatstva za 2025. godinu, je u obavezi da Komisiji za monitoring, koja je formirana Rješenjem od strane Ministarstva, omogući sprovođenje monitoringa neposrednim uvidom na lokaciji poslovnih objekata, uz potpisivanje zapisnika nakon čega će Komisija pripremiti Izvještaj o namjenskoj kontroli utrošenih  sredstava. </w:t>
      </w:r>
    </w:p>
    <w:p w14:paraId="62709873" w14:textId="77777777" w:rsidR="004A216D" w:rsidRPr="001C09DE" w:rsidRDefault="004A216D" w:rsidP="004A216D">
      <w:pPr>
        <w:spacing w:after="0" w:line="240" w:lineRule="auto"/>
        <w:ind w:right="26"/>
        <w:jc w:val="both"/>
        <w:rPr>
          <w:rFonts w:ascii="Cambria" w:eastAsia="Calibri" w:hAnsi="Cambria" w:cstheme="minorHAnsi"/>
          <w:sz w:val="24"/>
          <w:szCs w:val="24"/>
          <w:lang w:eastAsia="en-GB"/>
        </w:rPr>
      </w:pPr>
    </w:p>
    <w:p w14:paraId="14955809" w14:textId="681E8378" w:rsidR="004A216D" w:rsidRPr="001C09DE" w:rsidRDefault="004A216D" w:rsidP="004A216D">
      <w:pPr>
        <w:spacing w:after="0" w:line="240" w:lineRule="auto"/>
        <w:ind w:right="26"/>
        <w:jc w:val="both"/>
        <w:rPr>
          <w:rFonts w:ascii="Cambria" w:eastAsia="Calibri" w:hAnsi="Cambria" w:cstheme="minorHAnsi"/>
          <w:sz w:val="24"/>
          <w:szCs w:val="24"/>
          <w:u w:val="single"/>
          <w:lang w:eastAsia="en-GB"/>
        </w:rPr>
      </w:pPr>
      <w:r w:rsidRPr="001C09DE">
        <w:rPr>
          <w:rFonts w:ascii="Cambria" w:eastAsia="Calibri" w:hAnsi="Cambria" w:cstheme="minorHAnsi"/>
          <w:sz w:val="24"/>
          <w:szCs w:val="24"/>
          <w:u w:val="single"/>
          <w:lang w:eastAsia="en-GB"/>
        </w:rPr>
        <w:t xml:space="preserve">Prilikom monitoringa </w:t>
      </w:r>
      <w:r w:rsidR="001C09DE" w:rsidRPr="001C09DE">
        <w:rPr>
          <w:rFonts w:ascii="Cambria" w:eastAsia="Calibri" w:hAnsi="Cambria" w:cstheme="minorHAnsi"/>
          <w:sz w:val="24"/>
          <w:szCs w:val="24"/>
          <w:u w:val="single"/>
          <w:lang w:eastAsia="en-GB"/>
        </w:rPr>
        <w:t>neophodno</w:t>
      </w:r>
      <w:r w:rsidRPr="001C09DE">
        <w:rPr>
          <w:rFonts w:ascii="Cambria" w:eastAsia="Calibri" w:hAnsi="Cambria" w:cstheme="minorHAnsi"/>
          <w:sz w:val="24"/>
          <w:szCs w:val="24"/>
          <w:u w:val="single"/>
          <w:lang w:eastAsia="en-GB"/>
        </w:rPr>
        <w:t xml:space="preserve"> je:</w:t>
      </w:r>
    </w:p>
    <w:p w14:paraId="405F0618" w14:textId="0FDF2A5E" w:rsidR="004A216D" w:rsidRPr="001C09DE" w:rsidRDefault="004A216D" w:rsidP="00CE761A">
      <w:pPr>
        <w:numPr>
          <w:ilvl w:val="0"/>
          <w:numId w:val="4"/>
        </w:numPr>
        <w:spacing w:after="0" w:line="240" w:lineRule="auto"/>
        <w:ind w:right="26"/>
        <w:contextualSpacing/>
        <w:jc w:val="both"/>
        <w:rPr>
          <w:rFonts w:ascii="Cambria" w:eastAsia="Calibri" w:hAnsi="Cambria" w:cstheme="minorHAnsi"/>
          <w:sz w:val="24"/>
          <w:szCs w:val="24"/>
          <w:lang w:eastAsia="en-GB"/>
        </w:rPr>
      </w:pPr>
      <w:r w:rsidRPr="001C09DE">
        <w:rPr>
          <w:rFonts w:ascii="Cambria" w:eastAsia="Calibri" w:hAnsi="Cambria" w:cstheme="minorHAnsi"/>
          <w:sz w:val="24"/>
          <w:szCs w:val="24"/>
          <w:lang w:eastAsia="en-GB"/>
        </w:rPr>
        <w:t xml:space="preserve">Da u poslovnom objektu podnosioca prijave nabavljena oprema i alat bude instaliran i u funkciji/ dopremljen </w:t>
      </w:r>
      <w:r w:rsidR="001C09DE" w:rsidRPr="001C09DE">
        <w:rPr>
          <w:rFonts w:ascii="Cambria" w:eastAsia="Calibri" w:hAnsi="Cambria" w:cstheme="minorHAnsi"/>
          <w:sz w:val="24"/>
          <w:szCs w:val="24"/>
          <w:lang w:eastAsia="en-GB"/>
        </w:rPr>
        <w:t>repromaterijal</w:t>
      </w:r>
      <w:r w:rsidRPr="001C09DE">
        <w:rPr>
          <w:rFonts w:ascii="Cambria" w:eastAsia="Calibri" w:hAnsi="Cambria" w:cstheme="minorHAnsi"/>
          <w:sz w:val="24"/>
          <w:szCs w:val="24"/>
          <w:lang w:eastAsia="en-GB"/>
        </w:rPr>
        <w:t xml:space="preserve"> ;</w:t>
      </w:r>
    </w:p>
    <w:p w14:paraId="1879A2BC" w14:textId="77777777" w:rsidR="004A216D" w:rsidRPr="001C09DE" w:rsidRDefault="004A216D" w:rsidP="00CE761A">
      <w:pPr>
        <w:numPr>
          <w:ilvl w:val="0"/>
          <w:numId w:val="4"/>
        </w:numPr>
        <w:spacing w:after="0" w:line="240" w:lineRule="auto"/>
        <w:ind w:right="26"/>
        <w:contextualSpacing/>
        <w:jc w:val="both"/>
        <w:rPr>
          <w:rFonts w:ascii="Cambria" w:eastAsia="Calibri" w:hAnsi="Cambria" w:cstheme="minorHAnsi"/>
          <w:sz w:val="24"/>
          <w:szCs w:val="24"/>
          <w:lang w:eastAsia="en-GB"/>
        </w:rPr>
      </w:pPr>
      <w:r w:rsidRPr="001C09DE">
        <w:rPr>
          <w:rFonts w:ascii="Cambria" w:eastAsia="Calibri" w:hAnsi="Cambria" w:cstheme="minorHAnsi"/>
          <w:sz w:val="24"/>
          <w:szCs w:val="24"/>
          <w:lang w:eastAsia="en-GB"/>
        </w:rPr>
        <w:t>Da se Komisiji za monitoring obezbijedi nesmetan pristup opremi/alatu radi uzimanja informacija o istoj (serijski broj i ostale relevantne informacije);</w:t>
      </w:r>
    </w:p>
    <w:p w14:paraId="0D64BBE0" w14:textId="77777777" w:rsidR="004A216D" w:rsidRPr="001C09DE" w:rsidRDefault="004A216D" w:rsidP="00CE761A">
      <w:pPr>
        <w:numPr>
          <w:ilvl w:val="0"/>
          <w:numId w:val="4"/>
        </w:numPr>
        <w:spacing w:after="0" w:line="240" w:lineRule="auto"/>
        <w:ind w:right="26"/>
        <w:contextualSpacing/>
        <w:jc w:val="both"/>
        <w:rPr>
          <w:rFonts w:ascii="Cambria" w:eastAsia="Calibri" w:hAnsi="Cambria" w:cstheme="minorHAnsi"/>
          <w:sz w:val="24"/>
          <w:szCs w:val="24"/>
          <w:lang w:eastAsia="en-GB"/>
        </w:rPr>
      </w:pPr>
      <w:r w:rsidRPr="001C09DE">
        <w:rPr>
          <w:rFonts w:ascii="Cambria" w:eastAsia="Calibri" w:hAnsi="Cambria" w:cstheme="minorHAnsi"/>
          <w:sz w:val="24"/>
          <w:szCs w:val="24"/>
          <w:lang w:eastAsia="en-GB"/>
        </w:rPr>
        <w:t>Da podnosilac zahtjeva obezbijedi Komisiji za monitoring karticu osnovnih sredstava i fotografisanje opreme/alata/repromaterijala.</w:t>
      </w:r>
    </w:p>
    <w:p w14:paraId="6C882EFA" w14:textId="77777777" w:rsidR="004A216D" w:rsidRPr="001C09DE" w:rsidRDefault="004A216D" w:rsidP="004A216D">
      <w:pPr>
        <w:spacing w:after="0" w:line="240" w:lineRule="auto"/>
        <w:ind w:left="10" w:right="26" w:hanging="10"/>
        <w:jc w:val="both"/>
        <w:rPr>
          <w:rFonts w:ascii="Cambria" w:eastAsia="Calibri" w:hAnsi="Cambria" w:cstheme="minorHAnsi"/>
          <w:sz w:val="24"/>
          <w:szCs w:val="24"/>
          <w:lang w:eastAsia="en-GB"/>
        </w:rPr>
      </w:pPr>
    </w:p>
    <w:p w14:paraId="3F7F2C46" w14:textId="77777777" w:rsidR="004A216D" w:rsidRPr="001C09DE" w:rsidRDefault="004A216D" w:rsidP="004A216D">
      <w:pPr>
        <w:spacing w:after="0" w:line="240" w:lineRule="auto"/>
        <w:jc w:val="both"/>
        <w:rPr>
          <w:rFonts w:ascii="Cambria" w:eastAsia="Times New Roman" w:hAnsi="Cambria" w:cstheme="minorHAnsi"/>
          <w:bCs/>
          <w:snapToGrid w:val="0"/>
          <w:sz w:val="24"/>
          <w:szCs w:val="24"/>
          <w:lang w:eastAsia="en-GB"/>
        </w:rPr>
      </w:pPr>
      <w:r w:rsidRPr="001C09DE">
        <w:rPr>
          <w:rFonts w:ascii="Cambria" w:eastAsia="Times New Roman" w:hAnsi="Cambria" w:cstheme="minorHAnsi"/>
          <w:snapToGrid w:val="0"/>
          <w:sz w:val="24"/>
          <w:szCs w:val="24"/>
          <w:lang w:eastAsia="en-GB"/>
        </w:rPr>
        <w:t xml:space="preserve">Isplata će se vršiti naknadno, po principu refundacije, nakon sprovedenog monitoringa i dobijanja pozitivnog Izvještaja Komisije. </w:t>
      </w:r>
    </w:p>
    <w:p w14:paraId="7BA9118C" w14:textId="5C2B2976" w:rsidR="004A216D" w:rsidRPr="001C09DE" w:rsidRDefault="004A216D" w:rsidP="004A216D">
      <w:pPr>
        <w:spacing w:after="0" w:line="240" w:lineRule="auto"/>
        <w:jc w:val="both"/>
        <w:rPr>
          <w:rFonts w:ascii="Cambria" w:eastAsia="Times New Roman" w:hAnsi="Cambria" w:cstheme="minorHAnsi"/>
          <w:snapToGrid w:val="0"/>
          <w:sz w:val="24"/>
          <w:szCs w:val="24"/>
          <w:lang w:eastAsia="en-GB"/>
        </w:rPr>
      </w:pPr>
      <w:r w:rsidRPr="001C09DE">
        <w:rPr>
          <w:rFonts w:ascii="Cambria" w:eastAsia="Times New Roman" w:hAnsi="Cambria" w:cstheme="minorHAnsi"/>
          <w:snapToGrid w:val="0"/>
          <w:sz w:val="24"/>
          <w:szCs w:val="24"/>
          <w:lang w:eastAsia="en-GB"/>
        </w:rPr>
        <w:t>Ukoliko dostavljena dokazna dokumentacija nakon završetka aktivnosti nije u skladu sa odobrenim opravdanim troškovima (definisanih u Ugovoru o sufinansiranju), Ministarstvo neće izvršiti isplatu, o čemu će donijeti rješenje kojim će se odbiti zahtjev za refundaciju sredstava. Takođe, ukoliko se u toku monitoringa, odnosno terenske kontrole, utvrdi da oprema odstupa od one prikazane na fakturi, Ministarstvo neće izvršiti isplatu,</w:t>
      </w:r>
      <w:r w:rsidRPr="001C09DE">
        <w:rPr>
          <w:rFonts w:ascii="Cambria" w:eastAsia="Times New Roman" w:hAnsi="Cambria" w:cstheme="minorHAnsi"/>
          <w:sz w:val="24"/>
          <w:szCs w:val="24"/>
          <w:lang w:eastAsia="hr-HR"/>
        </w:rPr>
        <w:t xml:space="preserve"> </w:t>
      </w:r>
      <w:r w:rsidRPr="001C09DE">
        <w:rPr>
          <w:rFonts w:ascii="Cambria" w:eastAsia="Times New Roman" w:hAnsi="Cambria" w:cstheme="minorHAnsi"/>
          <w:snapToGrid w:val="0"/>
          <w:sz w:val="24"/>
          <w:szCs w:val="24"/>
          <w:lang w:eastAsia="en-GB"/>
        </w:rPr>
        <w:t xml:space="preserve">o čemu će donijeti rješenje kojim će se odbiti zahtjev za refundaciju sredstava.  </w:t>
      </w:r>
    </w:p>
    <w:p w14:paraId="013F55CB" w14:textId="77777777" w:rsidR="00FB6CB9" w:rsidRPr="001C09DE" w:rsidRDefault="00FB6CB9" w:rsidP="004A216D">
      <w:pPr>
        <w:spacing w:after="0" w:line="240" w:lineRule="auto"/>
        <w:ind w:right="178"/>
        <w:jc w:val="both"/>
        <w:rPr>
          <w:rFonts w:ascii="Cambria" w:eastAsia="Calibri" w:hAnsi="Cambria" w:cstheme="minorHAnsi"/>
          <w:sz w:val="24"/>
          <w:szCs w:val="24"/>
          <w:lang w:eastAsia="en-GB"/>
        </w:rPr>
      </w:pPr>
    </w:p>
    <w:p w14:paraId="626681B7" w14:textId="1CCF9A69" w:rsidR="00FB6CB9" w:rsidRPr="001C09DE" w:rsidRDefault="00FB6CB9" w:rsidP="00FB6CB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178"/>
        <w:jc w:val="both"/>
        <w:rPr>
          <w:rFonts w:ascii="Cambria" w:eastAsia="Calibri" w:hAnsi="Cambria" w:cstheme="minorHAnsi"/>
          <w:b/>
          <w:sz w:val="24"/>
          <w:szCs w:val="24"/>
          <w:lang w:eastAsia="en-GB"/>
        </w:rPr>
      </w:pPr>
      <w:r w:rsidRPr="001C09DE">
        <w:rPr>
          <w:rFonts w:ascii="Cambria" w:eastAsia="Calibri" w:hAnsi="Cambria" w:cstheme="minorHAnsi"/>
          <w:b/>
          <w:sz w:val="24"/>
          <w:szCs w:val="24"/>
          <w:lang w:eastAsia="en-GB"/>
        </w:rPr>
        <w:t>Nabavljena oprema/alat koja je predmet sufinansiranja u okviru Komponenti I i II ne smije se otuđiti u periodu od tri godine od dana isplate finansijske podrške. Ukoliko korisnik otuđi opremu/alat u periodu od tri godine od dana odobrenja bespovratne podrške, korisnik sredstava je dužan vratiti dodijeljena sredstva, u roku od 30 dana od dana prijema pisanog obavještenja Ministarstva ekonomskog razvoja o obavezi vraćanja sredstava.</w:t>
      </w:r>
    </w:p>
    <w:p w14:paraId="6AA2E032" w14:textId="057FCEDC" w:rsidR="00FB6CB9" w:rsidRPr="001C09DE" w:rsidRDefault="00FB6CB9" w:rsidP="00FB6CB9">
      <w:pPr>
        <w:spacing w:after="0" w:line="240" w:lineRule="auto"/>
        <w:ind w:right="178"/>
        <w:jc w:val="both"/>
        <w:rPr>
          <w:rFonts w:ascii="Cambria" w:eastAsia="Calibri" w:hAnsi="Cambria" w:cstheme="minorHAnsi"/>
          <w:sz w:val="24"/>
          <w:szCs w:val="24"/>
          <w:lang w:eastAsia="en-GB"/>
        </w:rPr>
      </w:pPr>
    </w:p>
    <w:p w14:paraId="132F8898" w14:textId="77777777" w:rsidR="00FB6CB9" w:rsidRPr="001C09DE" w:rsidRDefault="00FB6CB9" w:rsidP="00FB6CB9">
      <w:pPr>
        <w:spacing w:after="0" w:line="240" w:lineRule="auto"/>
        <w:ind w:right="178"/>
        <w:jc w:val="both"/>
        <w:rPr>
          <w:rFonts w:ascii="Cambria" w:eastAsia="Calibri" w:hAnsi="Cambria" w:cstheme="minorHAnsi"/>
          <w:sz w:val="24"/>
          <w:szCs w:val="24"/>
          <w:lang w:eastAsia="en-GB"/>
        </w:rPr>
      </w:pPr>
    </w:p>
    <w:p w14:paraId="35E20C8E" w14:textId="4530CE6D" w:rsidR="004A216D" w:rsidRPr="001C09DE" w:rsidRDefault="004A216D" w:rsidP="00CE761A">
      <w:pPr>
        <w:pStyle w:val="ListParagraph"/>
        <w:numPr>
          <w:ilvl w:val="0"/>
          <w:numId w:val="8"/>
        </w:numPr>
        <w:spacing w:after="17"/>
        <w:ind w:right="1196"/>
        <w:rPr>
          <w:rFonts w:ascii="Cambria" w:hAnsi="Cambria" w:cstheme="minorHAnsi"/>
          <w:b/>
          <w:sz w:val="24"/>
          <w:szCs w:val="24"/>
        </w:rPr>
      </w:pPr>
      <w:r w:rsidRPr="001C09DE">
        <w:rPr>
          <w:rFonts w:ascii="Cambria" w:hAnsi="Cambria" w:cstheme="minorHAnsi"/>
          <w:b/>
          <w:sz w:val="24"/>
          <w:szCs w:val="24"/>
        </w:rPr>
        <w:lastRenderedPageBreak/>
        <w:t>PRAĆENJE SPROVOĐENJA PROGRAMA ZA 2025. GODINU</w:t>
      </w:r>
    </w:p>
    <w:p w14:paraId="72F8A122" w14:textId="77777777" w:rsidR="0027775E" w:rsidRPr="001C09DE" w:rsidRDefault="004A216D" w:rsidP="0027775E">
      <w:pPr>
        <w:spacing w:after="31"/>
        <w:rPr>
          <w:rFonts w:ascii="Cambria" w:eastAsia="Arial" w:hAnsi="Cambria" w:cstheme="minorHAnsi"/>
          <w:b/>
          <w:color w:val="FF0000"/>
          <w:sz w:val="24"/>
          <w:szCs w:val="24"/>
        </w:rPr>
      </w:pPr>
      <w:r w:rsidRPr="001C09DE">
        <w:rPr>
          <w:rFonts w:ascii="Cambria" w:eastAsia="Arial" w:hAnsi="Cambria" w:cstheme="minorHAnsi"/>
          <w:b/>
          <w:color w:val="FF0000"/>
          <w:sz w:val="24"/>
          <w:szCs w:val="24"/>
        </w:rPr>
        <w:t xml:space="preserve"> </w:t>
      </w:r>
    </w:p>
    <w:p w14:paraId="2E2ABFFA" w14:textId="2E32B35E" w:rsidR="004A216D" w:rsidRPr="001C09DE" w:rsidRDefault="004A216D" w:rsidP="00127335">
      <w:pPr>
        <w:spacing w:after="31"/>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Zanatlija se obavezuje da</w:t>
      </w:r>
      <w:r w:rsidR="00C023D2" w:rsidRPr="001C09DE">
        <w:rPr>
          <w:rFonts w:ascii="Cambria" w:eastAsia="Arial" w:hAnsi="Cambria" w:cstheme="minorHAnsi"/>
          <w:color w:val="000000"/>
          <w:sz w:val="24"/>
          <w:szCs w:val="24"/>
        </w:rPr>
        <w:t>,</w:t>
      </w:r>
      <w:r w:rsidRPr="001C09DE">
        <w:rPr>
          <w:rFonts w:ascii="Cambria" w:eastAsia="Arial" w:hAnsi="Cambria" w:cstheme="minorHAnsi"/>
          <w:color w:val="000000"/>
          <w:sz w:val="24"/>
          <w:szCs w:val="24"/>
        </w:rPr>
        <w:t xml:space="preserve"> </w:t>
      </w:r>
      <w:r w:rsidR="00C023D2" w:rsidRPr="001C09DE">
        <w:rPr>
          <w:rFonts w:ascii="Cambria" w:eastAsia="Arial" w:hAnsi="Cambria" w:cstheme="minorHAnsi"/>
          <w:color w:val="000000"/>
          <w:sz w:val="24"/>
          <w:szCs w:val="24"/>
        </w:rPr>
        <w:t>na zahtjev M</w:t>
      </w:r>
      <w:r w:rsidRPr="001C09DE">
        <w:rPr>
          <w:rFonts w:ascii="Cambria" w:eastAsia="Arial" w:hAnsi="Cambria" w:cstheme="minorHAnsi"/>
          <w:color w:val="000000"/>
          <w:sz w:val="24"/>
          <w:szCs w:val="24"/>
        </w:rPr>
        <w:t>inistarstv</w:t>
      </w:r>
      <w:r w:rsidR="00C023D2" w:rsidRPr="001C09DE">
        <w:rPr>
          <w:rFonts w:ascii="Cambria" w:eastAsia="Arial" w:hAnsi="Cambria" w:cstheme="minorHAnsi"/>
          <w:color w:val="000000"/>
          <w:sz w:val="24"/>
          <w:szCs w:val="24"/>
        </w:rPr>
        <w:t>a,</w:t>
      </w:r>
      <w:r w:rsidRPr="001C09DE">
        <w:rPr>
          <w:rFonts w:ascii="Cambria" w:eastAsia="Arial" w:hAnsi="Cambria" w:cstheme="minorHAnsi"/>
          <w:color w:val="000000"/>
          <w:sz w:val="24"/>
          <w:szCs w:val="24"/>
        </w:rPr>
        <w:t xml:space="preserve"> omogući kontrolu trošenja sredstava </w:t>
      </w:r>
      <w:r w:rsidR="00C023D2" w:rsidRPr="001C09DE">
        <w:rPr>
          <w:rFonts w:ascii="Cambria" w:eastAsia="Arial" w:hAnsi="Cambria" w:cstheme="minorHAnsi"/>
          <w:color w:val="000000"/>
          <w:sz w:val="24"/>
          <w:szCs w:val="24"/>
        </w:rPr>
        <w:t xml:space="preserve">dodijeljenih </w:t>
      </w:r>
      <w:r w:rsidR="00C023D2" w:rsidRPr="001C09DE">
        <w:rPr>
          <w:rFonts w:ascii="Cambria" w:eastAsia="Calibri" w:hAnsi="Cambria" w:cstheme="minorHAnsi"/>
          <w:sz w:val="24"/>
          <w:szCs w:val="24"/>
          <w:lang w:eastAsia="en-GB"/>
        </w:rPr>
        <w:t xml:space="preserve">u okviru Komponenti I i II </w:t>
      </w:r>
      <w:r w:rsidRPr="001C09DE">
        <w:rPr>
          <w:rFonts w:ascii="Cambria" w:eastAsia="Arial" w:hAnsi="Cambria" w:cstheme="minorHAnsi"/>
          <w:color w:val="000000"/>
          <w:sz w:val="24"/>
          <w:szCs w:val="24"/>
        </w:rPr>
        <w:t>i uvid u finansijsku dokumentaciju, u periodu od tri godine od dana odobrenja bespovratne podrške. Na kraju svake godine, u periodu od tri godine od dana odobrenja sredstava, zanatlija je u obavezi da</w:t>
      </w:r>
      <w:r w:rsidR="008E4B25" w:rsidRPr="001C09DE">
        <w:rPr>
          <w:rFonts w:ascii="Cambria" w:eastAsia="Arial" w:hAnsi="Cambria" w:cstheme="minorHAnsi"/>
          <w:color w:val="000000"/>
          <w:sz w:val="24"/>
          <w:szCs w:val="24"/>
        </w:rPr>
        <w:t xml:space="preserve">, na zahtjev </w:t>
      </w:r>
      <w:r w:rsidRPr="001C09DE">
        <w:rPr>
          <w:rFonts w:ascii="Cambria" w:eastAsia="Arial" w:hAnsi="Cambria" w:cstheme="minorHAnsi"/>
          <w:color w:val="000000"/>
          <w:sz w:val="24"/>
          <w:szCs w:val="24"/>
        </w:rPr>
        <w:t xml:space="preserve"> Ministarstv</w:t>
      </w:r>
      <w:r w:rsidR="008E4B25" w:rsidRPr="001C09DE">
        <w:rPr>
          <w:rFonts w:ascii="Cambria" w:eastAsia="Arial" w:hAnsi="Cambria" w:cstheme="minorHAnsi"/>
          <w:color w:val="000000"/>
          <w:sz w:val="24"/>
          <w:szCs w:val="24"/>
        </w:rPr>
        <w:t>a</w:t>
      </w:r>
      <w:r w:rsidR="00127335" w:rsidRPr="001C09DE">
        <w:rPr>
          <w:rFonts w:ascii="Cambria" w:eastAsia="Arial" w:hAnsi="Cambria" w:cstheme="minorHAnsi"/>
          <w:color w:val="000000"/>
          <w:sz w:val="24"/>
          <w:szCs w:val="24"/>
        </w:rPr>
        <w:t xml:space="preserve">, </w:t>
      </w:r>
      <w:r w:rsidRPr="001C09DE">
        <w:rPr>
          <w:rFonts w:ascii="Cambria" w:eastAsia="Arial" w:hAnsi="Cambria" w:cstheme="minorHAnsi"/>
          <w:color w:val="000000"/>
          <w:sz w:val="24"/>
          <w:szCs w:val="24"/>
        </w:rPr>
        <w:t>dostavlja izvještaje o efektima korišćenja sredstava finansijske podrške, u skladu sa Tabelom za monitoring</w:t>
      </w:r>
      <w:r w:rsidR="00127335" w:rsidRPr="001C09DE">
        <w:rPr>
          <w:rFonts w:ascii="Cambria" w:eastAsia="Arial" w:hAnsi="Cambria" w:cstheme="minorHAnsi"/>
          <w:color w:val="000000"/>
          <w:sz w:val="24"/>
          <w:szCs w:val="24"/>
        </w:rPr>
        <w:t xml:space="preserve">: </w:t>
      </w:r>
    </w:p>
    <w:p w14:paraId="39139EAE" w14:textId="474A8332" w:rsidR="004A216D" w:rsidRPr="001C09DE" w:rsidRDefault="004A216D" w:rsidP="00127335">
      <w:pPr>
        <w:spacing w:after="0"/>
        <w:jc w:val="both"/>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 </w:t>
      </w:r>
    </w:p>
    <w:p w14:paraId="40BB5047" w14:textId="689B8A76" w:rsidR="004A216D" w:rsidRPr="001C09DE" w:rsidRDefault="004A216D" w:rsidP="004A216D">
      <w:pPr>
        <w:spacing w:after="0"/>
        <w:rPr>
          <w:rFonts w:ascii="Cambria" w:eastAsia="Arial" w:hAnsi="Cambria" w:cstheme="minorHAnsi"/>
          <w:color w:val="000000"/>
          <w:sz w:val="24"/>
          <w:szCs w:val="24"/>
        </w:rPr>
      </w:pPr>
      <w:r w:rsidRPr="001C09DE">
        <w:rPr>
          <w:rFonts w:ascii="Cambria" w:eastAsia="Arial" w:hAnsi="Cambria" w:cstheme="minorHAnsi"/>
          <w:color w:val="000000"/>
          <w:sz w:val="24"/>
          <w:szCs w:val="24"/>
        </w:rPr>
        <w:t xml:space="preserve"> </w:t>
      </w:r>
      <w:r w:rsidRPr="001C09DE">
        <w:rPr>
          <w:rFonts w:ascii="Cambria" w:eastAsia="Arial" w:hAnsi="Cambria" w:cstheme="minorHAnsi"/>
          <w:color w:val="000000"/>
          <w:sz w:val="24"/>
          <w:szCs w:val="24"/>
          <w:u w:val="single" w:color="000000"/>
        </w:rPr>
        <w:t>Tabela za monitoring</w:t>
      </w:r>
      <w:r w:rsidR="008E4B25" w:rsidRPr="001C09DE">
        <w:rPr>
          <w:rFonts w:ascii="Cambria" w:eastAsia="Arial" w:hAnsi="Cambria" w:cstheme="minorHAnsi"/>
          <w:color w:val="000000"/>
          <w:sz w:val="24"/>
          <w:szCs w:val="24"/>
          <w:u w:val="single" w:color="000000"/>
        </w:rPr>
        <w:t xml:space="preserve"> </w:t>
      </w:r>
      <w:r w:rsidRPr="001C09DE">
        <w:rPr>
          <w:rFonts w:ascii="Cambria" w:eastAsia="Arial" w:hAnsi="Cambria" w:cstheme="minorHAnsi"/>
          <w:color w:val="000000"/>
          <w:sz w:val="24"/>
          <w:szCs w:val="24"/>
          <w:u w:val="single" w:color="000000"/>
        </w:rPr>
        <w:t>:</w:t>
      </w:r>
      <w:r w:rsidRPr="001C09DE">
        <w:rPr>
          <w:rFonts w:ascii="Cambria" w:eastAsia="Arial" w:hAnsi="Cambria" w:cstheme="minorHAnsi"/>
          <w:color w:val="000000"/>
          <w:sz w:val="24"/>
          <w:szCs w:val="24"/>
        </w:rPr>
        <w:t xml:space="preserve">   </w:t>
      </w:r>
    </w:p>
    <w:p w14:paraId="765FAB2A" w14:textId="77777777" w:rsidR="0027775E" w:rsidRPr="001C09DE" w:rsidRDefault="0027775E" w:rsidP="004A216D">
      <w:pPr>
        <w:spacing w:after="0"/>
        <w:rPr>
          <w:rFonts w:ascii="Cambria" w:eastAsia="Arial" w:hAnsi="Cambria" w:cstheme="minorHAnsi"/>
          <w:color w:val="000000"/>
          <w:sz w:val="24"/>
          <w:szCs w:val="24"/>
        </w:rPr>
      </w:pPr>
    </w:p>
    <w:tbl>
      <w:tblPr>
        <w:tblStyle w:val="TableGrid"/>
        <w:tblW w:w="10916" w:type="dxa"/>
        <w:tblInd w:w="-289" w:type="dxa"/>
        <w:tblCellMar>
          <w:top w:w="10" w:type="dxa"/>
          <w:left w:w="106" w:type="dxa"/>
          <w:right w:w="59" w:type="dxa"/>
        </w:tblCellMar>
        <w:tblLook w:val="04A0" w:firstRow="1" w:lastRow="0" w:firstColumn="1" w:lastColumn="0" w:noHBand="0" w:noVBand="1"/>
      </w:tblPr>
      <w:tblGrid>
        <w:gridCol w:w="1205"/>
        <w:gridCol w:w="1174"/>
        <w:gridCol w:w="1176"/>
        <w:gridCol w:w="1137"/>
        <w:gridCol w:w="1095"/>
        <w:gridCol w:w="1445"/>
        <w:gridCol w:w="1393"/>
        <w:gridCol w:w="1207"/>
        <w:gridCol w:w="1089"/>
      </w:tblGrid>
      <w:tr w:rsidR="004A216D" w:rsidRPr="001C09DE" w14:paraId="24D3B881" w14:textId="77777777" w:rsidTr="00127335">
        <w:trPr>
          <w:trHeight w:val="722"/>
        </w:trPr>
        <w:tc>
          <w:tcPr>
            <w:tcW w:w="1205" w:type="dxa"/>
            <w:tcBorders>
              <w:top w:val="single" w:sz="4" w:space="0" w:color="000000"/>
              <w:left w:val="single" w:sz="4" w:space="0" w:color="000000"/>
              <w:bottom w:val="single" w:sz="4" w:space="0" w:color="000000"/>
              <w:right w:val="single" w:sz="4" w:space="0" w:color="000000"/>
            </w:tcBorders>
          </w:tcPr>
          <w:p w14:paraId="6D03902D" w14:textId="5386F4A5" w:rsidR="004A216D" w:rsidRPr="000C1C56" w:rsidRDefault="004A216D" w:rsidP="000C1C56">
            <w:pPr>
              <w:ind w:left="2"/>
              <w:jc w:val="center"/>
              <w:rPr>
                <w:rFonts w:ascii="Cambria" w:eastAsia="Arial" w:hAnsi="Cambria" w:cstheme="minorHAnsi"/>
                <w:b/>
                <w:color w:val="000000"/>
                <w:sz w:val="20"/>
                <w:szCs w:val="20"/>
              </w:rPr>
            </w:pPr>
            <w:r w:rsidRPr="000C1C56">
              <w:rPr>
                <w:rFonts w:ascii="Cambria" w:eastAsia="Arial" w:hAnsi="Cambria" w:cstheme="minorHAnsi"/>
                <w:b/>
                <w:color w:val="000000"/>
                <w:sz w:val="20"/>
                <w:szCs w:val="20"/>
              </w:rPr>
              <w:t>Naziv privrednog subjekta</w:t>
            </w:r>
          </w:p>
        </w:tc>
        <w:tc>
          <w:tcPr>
            <w:tcW w:w="1086" w:type="dxa"/>
            <w:tcBorders>
              <w:top w:val="single" w:sz="4" w:space="0" w:color="000000"/>
              <w:left w:val="single" w:sz="4" w:space="0" w:color="000000"/>
              <w:bottom w:val="single" w:sz="4" w:space="0" w:color="000000"/>
              <w:right w:val="single" w:sz="4" w:space="0" w:color="000000"/>
            </w:tcBorders>
            <w:vAlign w:val="center"/>
          </w:tcPr>
          <w:p w14:paraId="3CBF0D20" w14:textId="7B64353B" w:rsidR="004A216D" w:rsidRPr="000C1C56" w:rsidRDefault="004A216D" w:rsidP="000C1C56">
            <w:pPr>
              <w:jc w:val="center"/>
              <w:rPr>
                <w:rFonts w:ascii="Cambria" w:eastAsia="Arial" w:hAnsi="Cambria" w:cstheme="minorHAnsi"/>
                <w:b/>
                <w:color w:val="000000"/>
                <w:sz w:val="20"/>
                <w:szCs w:val="20"/>
              </w:rPr>
            </w:pPr>
            <w:r w:rsidRPr="000C1C56">
              <w:rPr>
                <w:rFonts w:ascii="Cambria" w:eastAsia="Arial" w:hAnsi="Cambria" w:cstheme="minorHAnsi"/>
                <w:b/>
                <w:color w:val="000000"/>
                <w:sz w:val="20"/>
                <w:szCs w:val="20"/>
              </w:rPr>
              <w:t>Svrha finansijske podrške</w:t>
            </w:r>
          </w:p>
        </w:tc>
        <w:tc>
          <w:tcPr>
            <w:tcW w:w="1088" w:type="dxa"/>
            <w:tcBorders>
              <w:top w:val="single" w:sz="4" w:space="0" w:color="000000"/>
              <w:left w:val="single" w:sz="4" w:space="0" w:color="000000"/>
              <w:bottom w:val="single" w:sz="4" w:space="0" w:color="000000"/>
              <w:right w:val="single" w:sz="4" w:space="0" w:color="000000"/>
            </w:tcBorders>
            <w:vAlign w:val="center"/>
          </w:tcPr>
          <w:p w14:paraId="08676B5B" w14:textId="4E5B09BA" w:rsidR="004A216D" w:rsidRPr="000C1C56" w:rsidRDefault="004A216D" w:rsidP="000C1C56">
            <w:pPr>
              <w:ind w:left="2"/>
              <w:jc w:val="center"/>
              <w:rPr>
                <w:rFonts w:ascii="Cambria" w:eastAsia="Arial" w:hAnsi="Cambria" w:cstheme="minorHAnsi"/>
                <w:b/>
                <w:color w:val="000000"/>
                <w:sz w:val="20"/>
                <w:szCs w:val="20"/>
              </w:rPr>
            </w:pPr>
            <w:r w:rsidRPr="000C1C56">
              <w:rPr>
                <w:rFonts w:ascii="Cambria" w:eastAsia="Arial" w:hAnsi="Cambria" w:cstheme="minorHAnsi"/>
                <w:b/>
                <w:color w:val="000000"/>
                <w:sz w:val="20"/>
                <w:szCs w:val="20"/>
              </w:rPr>
              <w:t>Iznos finansijske podrške</w:t>
            </w:r>
          </w:p>
        </w:tc>
        <w:tc>
          <w:tcPr>
            <w:tcW w:w="7537" w:type="dxa"/>
            <w:gridSpan w:val="6"/>
            <w:tcBorders>
              <w:top w:val="single" w:sz="4" w:space="0" w:color="000000"/>
              <w:left w:val="single" w:sz="4" w:space="0" w:color="000000"/>
              <w:bottom w:val="single" w:sz="4" w:space="0" w:color="000000"/>
              <w:right w:val="single" w:sz="4" w:space="0" w:color="000000"/>
            </w:tcBorders>
            <w:vAlign w:val="center"/>
          </w:tcPr>
          <w:p w14:paraId="028E36AA" w14:textId="1590F0A0" w:rsidR="004A216D" w:rsidRPr="000C1C56" w:rsidRDefault="004A216D" w:rsidP="000C1C56">
            <w:pPr>
              <w:ind w:left="2"/>
              <w:jc w:val="center"/>
              <w:rPr>
                <w:rFonts w:ascii="Cambria" w:eastAsia="Arial" w:hAnsi="Cambria" w:cstheme="minorHAnsi"/>
                <w:b/>
                <w:color w:val="000000"/>
                <w:sz w:val="20"/>
                <w:szCs w:val="20"/>
              </w:rPr>
            </w:pPr>
            <w:r w:rsidRPr="000C1C56">
              <w:rPr>
                <w:rFonts w:ascii="Cambria" w:eastAsia="Arial" w:hAnsi="Cambria" w:cstheme="minorHAnsi"/>
                <w:b/>
                <w:color w:val="000000"/>
                <w:sz w:val="20"/>
                <w:szCs w:val="20"/>
              </w:rPr>
              <w:t>Indikator ostvarenog efekta</w:t>
            </w:r>
          </w:p>
        </w:tc>
      </w:tr>
      <w:tr w:rsidR="004A216D" w:rsidRPr="001C09DE" w14:paraId="350C27F7" w14:textId="77777777" w:rsidTr="00127335">
        <w:trPr>
          <w:trHeight w:val="2153"/>
        </w:trPr>
        <w:tc>
          <w:tcPr>
            <w:tcW w:w="1205" w:type="dxa"/>
            <w:tcBorders>
              <w:top w:val="single" w:sz="4" w:space="0" w:color="000000"/>
              <w:left w:val="single" w:sz="4" w:space="0" w:color="000000"/>
              <w:bottom w:val="single" w:sz="4" w:space="0" w:color="000000"/>
              <w:right w:val="single" w:sz="4" w:space="0" w:color="000000"/>
            </w:tcBorders>
          </w:tcPr>
          <w:p w14:paraId="6959EECD" w14:textId="77777777" w:rsidR="004A216D" w:rsidRPr="001C09DE" w:rsidRDefault="004A216D" w:rsidP="004A216D">
            <w:pPr>
              <w:ind w:left="2"/>
              <w:rPr>
                <w:rFonts w:ascii="Cambria" w:eastAsia="Arial" w:hAnsi="Cambria" w:cstheme="minorHAnsi"/>
                <w:color w:val="000000"/>
                <w:sz w:val="20"/>
                <w:szCs w:val="20"/>
              </w:rPr>
            </w:pPr>
            <w:r w:rsidRPr="001C09DE">
              <w:rPr>
                <w:rFonts w:ascii="Cambria" w:eastAsia="Arial" w:hAnsi="Cambria" w:cstheme="minorHAnsi"/>
                <w:color w:val="000000"/>
                <w:sz w:val="20"/>
                <w:szCs w:val="20"/>
              </w:rPr>
              <w:t xml:space="preserve"> </w:t>
            </w:r>
          </w:p>
        </w:tc>
        <w:tc>
          <w:tcPr>
            <w:tcW w:w="1086" w:type="dxa"/>
            <w:tcBorders>
              <w:top w:val="single" w:sz="4" w:space="0" w:color="000000"/>
              <w:left w:val="single" w:sz="4" w:space="0" w:color="000000"/>
              <w:bottom w:val="single" w:sz="4" w:space="0" w:color="000000"/>
              <w:right w:val="single" w:sz="4" w:space="0" w:color="000000"/>
            </w:tcBorders>
          </w:tcPr>
          <w:p w14:paraId="3A2B1952" w14:textId="77777777" w:rsidR="004A216D" w:rsidRPr="001C09DE" w:rsidRDefault="004A216D" w:rsidP="004A216D">
            <w:pPr>
              <w:rPr>
                <w:rFonts w:ascii="Cambria" w:eastAsia="Arial" w:hAnsi="Cambria" w:cstheme="minorHAnsi"/>
                <w:color w:val="000000"/>
                <w:sz w:val="20"/>
                <w:szCs w:val="20"/>
              </w:rPr>
            </w:pPr>
            <w:r w:rsidRPr="001C09DE">
              <w:rPr>
                <w:rFonts w:ascii="Cambria" w:eastAsia="Arial" w:hAnsi="Cambria" w:cstheme="minorHAnsi"/>
                <w:color w:val="000000"/>
                <w:sz w:val="20"/>
                <w:szCs w:val="20"/>
              </w:rPr>
              <w:t xml:space="preserve"> </w:t>
            </w:r>
          </w:p>
        </w:tc>
        <w:tc>
          <w:tcPr>
            <w:tcW w:w="1088" w:type="dxa"/>
            <w:tcBorders>
              <w:top w:val="single" w:sz="4" w:space="0" w:color="000000"/>
              <w:left w:val="single" w:sz="4" w:space="0" w:color="000000"/>
              <w:bottom w:val="single" w:sz="4" w:space="0" w:color="000000"/>
              <w:right w:val="single" w:sz="4" w:space="0" w:color="000000"/>
            </w:tcBorders>
          </w:tcPr>
          <w:p w14:paraId="22773961" w14:textId="77777777" w:rsidR="004A216D" w:rsidRPr="001C09DE" w:rsidRDefault="004A216D" w:rsidP="004A216D">
            <w:pPr>
              <w:ind w:left="2"/>
              <w:rPr>
                <w:rFonts w:ascii="Cambria" w:eastAsia="Arial" w:hAnsi="Cambria" w:cstheme="minorHAnsi"/>
                <w:color w:val="000000"/>
                <w:sz w:val="20"/>
                <w:szCs w:val="20"/>
              </w:rPr>
            </w:pPr>
            <w:r w:rsidRPr="001C09DE">
              <w:rPr>
                <w:rFonts w:ascii="Cambria" w:eastAsia="Arial" w:hAnsi="Cambria" w:cstheme="minorHAnsi"/>
                <w:color w:val="000000"/>
                <w:sz w:val="20"/>
                <w:szCs w:val="20"/>
              </w:rP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52E108DE" w14:textId="77777777" w:rsidR="004A216D" w:rsidRPr="001C09DE" w:rsidRDefault="004A216D" w:rsidP="004A216D">
            <w:pPr>
              <w:spacing w:after="2" w:line="276" w:lineRule="auto"/>
              <w:ind w:left="2"/>
              <w:rPr>
                <w:rFonts w:ascii="Cambria" w:eastAsia="Arial" w:hAnsi="Cambria" w:cstheme="minorHAnsi"/>
                <w:color w:val="000000"/>
                <w:sz w:val="20"/>
                <w:szCs w:val="20"/>
              </w:rPr>
            </w:pPr>
            <w:r w:rsidRPr="001C09DE">
              <w:rPr>
                <w:rFonts w:ascii="Cambria" w:eastAsia="Arial" w:hAnsi="Cambria" w:cstheme="minorHAnsi"/>
                <w:color w:val="000000"/>
                <w:sz w:val="20"/>
                <w:szCs w:val="20"/>
              </w:rPr>
              <w:t xml:space="preserve">Proširenje asortimana </w:t>
            </w:r>
          </w:p>
          <w:p w14:paraId="1E1E0331" w14:textId="77777777" w:rsidR="004A216D" w:rsidRPr="001C09DE" w:rsidRDefault="004A216D" w:rsidP="004A216D">
            <w:pPr>
              <w:ind w:left="2"/>
              <w:rPr>
                <w:rFonts w:ascii="Cambria" w:eastAsia="Arial" w:hAnsi="Cambria" w:cstheme="minorHAnsi"/>
                <w:color w:val="000000"/>
                <w:sz w:val="20"/>
                <w:szCs w:val="20"/>
              </w:rPr>
            </w:pPr>
            <w:r w:rsidRPr="001C09DE">
              <w:rPr>
                <w:rFonts w:ascii="Cambria" w:eastAsia="Arial" w:hAnsi="Cambria" w:cstheme="minorHAnsi"/>
                <w:color w:val="000000"/>
                <w:sz w:val="20"/>
                <w:szCs w:val="20"/>
              </w:rPr>
              <w:t xml:space="preserve">(broj i %) </w:t>
            </w:r>
          </w:p>
        </w:tc>
        <w:tc>
          <w:tcPr>
            <w:tcW w:w="1095" w:type="dxa"/>
            <w:tcBorders>
              <w:top w:val="single" w:sz="4" w:space="0" w:color="000000"/>
              <w:left w:val="single" w:sz="4" w:space="0" w:color="000000"/>
              <w:bottom w:val="single" w:sz="4" w:space="0" w:color="000000"/>
              <w:right w:val="single" w:sz="4" w:space="0" w:color="000000"/>
            </w:tcBorders>
          </w:tcPr>
          <w:p w14:paraId="006D40C7" w14:textId="77777777" w:rsidR="004A216D" w:rsidRPr="001C09DE" w:rsidRDefault="004A216D" w:rsidP="004A216D">
            <w:pPr>
              <w:spacing w:after="8" w:line="276" w:lineRule="auto"/>
              <w:ind w:left="2"/>
              <w:rPr>
                <w:rFonts w:ascii="Cambria" w:eastAsia="Arial" w:hAnsi="Cambria" w:cstheme="minorHAnsi"/>
                <w:color w:val="000000"/>
                <w:sz w:val="20"/>
                <w:szCs w:val="20"/>
              </w:rPr>
            </w:pPr>
            <w:r w:rsidRPr="001C09DE">
              <w:rPr>
                <w:rFonts w:ascii="Cambria" w:eastAsia="Arial" w:hAnsi="Cambria" w:cstheme="minorHAnsi"/>
                <w:color w:val="000000"/>
                <w:sz w:val="20"/>
                <w:szCs w:val="20"/>
              </w:rPr>
              <w:t xml:space="preserve">Povećanje obima </w:t>
            </w:r>
            <w:r w:rsidRPr="001C09DE">
              <w:rPr>
                <w:rFonts w:ascii="Cambria" w:eastAsia="Arial" w:hAnsi="Cambria" w:cstheme="minorHAnsi"/>
                <w:color w:val="000000"/>
                <w:sz w:val="20"/>
                <w:szCs w:val="20"/>
              </w:rPr>
              <w:tab/>
              <w:t xml:space="preserve">i </w:t>
            </w:r>
          </w:p>
          <w:p w14:paraId="7A5ABAD3" w14:textId="77777777" w:rsidR="004A216D" w:rsidRPr="001C09DE" w:rsidRDefault="004A216D" w:rsidP="004A216D">
            <w:pPr>
              <w:spacing w:line="276" w:lineRule="auto"/>
              <w:ind w:left="2"/>
              <w:rPr>
                <w:rFonts w:ascii="Cambria" w:eastAsia="Arial" w:hAnsi="Cambria" w:cstheme="minorHAnsi"/>
                <w:color w:val="000000"/>
                <w:sz w:val="20"/>
                <w:szCs w:val="20"/>
              </w:rPr>
            </w:pPr>
            <w:r w:rsidRPr="001C09DE">
              <w:rPr>
                <w:rFonts w:ascii="Cambria" w:eastAsia="Arial" w:hAnsi="Cambria" w:cstheme="minorHAnsi"/>
                <w:color w:val="000000"/>
                <w:sz w:val="20"/>
                <w:szCs w:val="20"/>
              </w:rPr>
              <w:t xml:space="preserve">vrijednosti prometa </w:t>
            </w:r>
          </w:p>
          <w:p w14:paraId="05BE3B20" w14:textId="77777777" w:rsidR="004A216D" w:rsidRPr="001C09DE" w:rsidRDefault="004A216D" w:rsidP="004A216D">
            <w:pPr>
              <w:ind w:left="2"/>
              <w:rPr>
                <w:rFonts w:ascii="Cambria" w:eastAsia="Arial" w:hAnsi="Cambria" w:cstheme="minorHAnsi"/>
                <w:color w:val="000000"/>
                <w:sz w:val="20"/>
                <w:szCs w:val="20"/>
              </w:rPr>
            </w:pPr>
            <w:r w:rsidRPr="001C09DE">
              <w:rPr>
                <w:rFonts w:ascii="Cambria" w:eastAsia="Arial" w:hAnsi="Cambria" w:cstheme="minorHAnsi"/>
                <w:color w:val="000000"/>
                <w:sz w:val="20"/>
                <w:szCs w:val="20"/>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6DEEED0D" w14:textId="77777777" w:rsidR="004A216D" w:rsidRPr="001C09DE" w:rsidRDefault="004A216D" w:rsidP="004A216D">
            <w:pPr>
              <w:spacing w:line="276" w:lineRule="auto"/>
              <w:ind w:left="2"/>
              <w:rPr>
                <w:rFonts w:ascii="Cambria" w:eastAsia="Arial" w:hAnsi="Cambria" w:cstheme="minorHAnsi"/>
                <w:color w:val="000000"/>
                <w:sz w:val="20"/>
                <w:szCs w:val="20"/>
              </w:rPr>
            </w:pPr>
            <w:r w:rsidRPr="001C09DE">
              <w:rPr>
                <w:rFonts w:ascii="Cambria" w:eastAsia="Arial" w:hAnsi="Cambria" w:cstheme="minorHAnsi"/>
                <w:color w:val="000000"/>
                <w:sz w:val="20"/>
                <w:szCs w:val="20"/>
              </w:rPr>
              <w:t xml:space="preserve">Povećanje produktivnosti poslovanja (prihod/broj zaposlenih u </w:t>
            </w:r>
          </w:p>
          <w:p w14:paraId="0208EEEF" w14:textId="77777777" w:rsidR="004A216D" w:rsidRPr="001C09DE" w:rsidRDefault="004A216D" w:rsidP="004A216D">
            <w:pPr>
              <w:ind w:left="2"/>
              <w:rPr>
                <w:rFonts w:ascii="Cambria" w:eastAsia="Arial" w:hAnsi="Cambria" w:cstheme="minorHAnsi"/>
                <w:color w:val="000000"/>
                <w:sz w:val="20"/>
                <w:szCs w:val="20"/>
              </w:rPr>
            </w:pPr>
            <w:r w:rsidRPr="001C09DE">
              <w:rPr>
                <w:rFonts w:ascii="Cambria" w:eastAsia="Arial" w:hAnsi="Cambria" w:cstheme="minorHAnsi"/>
                <w:color w:val="000000"/>
                <w:sz w:val="20"/>
                <w:szCs w:val="20"/>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2BC2E6D2" w14:textId="77777777" w:rsidR="004A216D" w:rsidRPr="001C09DE" w:rsidRDefault="004A216D" w:rsidP="004A216D">
            <w:pPr>
              <w:spacing w:after="14"/>
              <w:rPr>
                <w:rFonts w:ascii="Cambria" w:eastAsia="Arial" w:hAnsi="Cambria" w:cstheme="minorHAnsi"/>
                <w:color w:val="000000"/>
                <w:sz w:val="20"/>
                <w:szCs w:val="20"/>
              </w:rPr>
            </w:pPr>
            <w:r w:rsidRPr="001C09DE">
              <w:rPr>
                <w:rFonts w:ascii="Cambria" w:eastAsia="Arial" w:hAnsi="Cambria" w:cstheme="minorHAnsi"/>
                <w:color w:val="000000"/>
                <w:sz w:val="20"/>
                <w:szCs w:val="20"/>
              </w:rPr>
              <w:t xml:space="preserve">Povećanje </w:t>
            </w:r>
          </w:p>
          <w:p w14:paraId="6F1DCF45" w14:textId="77777777" w:rsidR="004A216D" w:rsidRPr="001C09DE" w:rsidRDefault="004A216D" w:rsidP="004A216D">
            <w:pPr>
              <w:rPr>
                <w:rFonts w:ascii="Cambria" w:eastAsia="Arial" w:hAnsi="Cambria" w:cstheme="minorHAnsi"/>
                <w:color w:val="000000"/>
                <w:sz w:val="20"/>
                <w:szCs w:val="20"/>
              </w:rPr>
            </w:pPr>
            <w:r w:rsidRPr="001C09DE">
              <w:rPr>
                <w:rFonts w:ascii="Cambria" w:eastAsia="Arial" w:hAnsi="Cambria" w:cstheme="minorHAnsi"/>
                <w:color w:val="000000"/>
                <w:sz w:val="20"/>
                <w:szCs w:val="20"/>
              </w:rPr>
              <w:t xml:space="preserve">profitabilnosti poslovanja (neto dobit/ukupan prihod u %) </w:t>
            </w:r>
          </w:p>
        </w:tc>
        <w:tc>
          <w:tcPr>
            <w:tcW w:w="1207" w:type="dxa"/>
            <w:tcBorders>
              <w:top w:val="single" w:sz="4" w:space="0" w:color="000000"/>
              <w:left w:val="single" w:sz="4" w:space="0" w:color="000000"/>
              <w:bottom w:val="single" w:sz="4" w:space="0" w:color="000000"/>
              <w:right w:val="single" w:sz="4" w:space="0" w:color="000000"/>
            </w:tcBorders>
          </w:tcPr>
          <w:p w14:paraId="65A577C2" w14:textId="77777777" w:rsidR="004A216D" w:rsidRPr="001C09DE" w:rsidRDefault="004A216D" w:rsidP="004A216D">
            <w:pPr>
              <w:spacing w:after="31" w:line="276" w:lineRule="auto"/>
              <w:ind w:right="50"/>
              <w:jc w:val="both"/>
              <w:rPr>
                <w:rFonts w:ascii="Cambria" w:eastAsia="Arial" w:hAnsi="Cambria" w:cstheme="minorHAnsi"/>
                <w:color w:val="000000"/>
                <w:sz w:val="20"/>
                <w:szCs w:val="20"/>
              </w:rPr>
            </w:pPr>
            <w:r w:rsidRPr="001C09DE">
              <w:rPr>
                <w:rFonts w:ascii="Cambria" w:eastAsia="Arial" w:hAnsi="Cambria" w:cstheme="minorHAnsi"/>
                <w:color w:val="000000"/>
                <w:sz w:val="20"/>
                <w:szCs w:val="20"/>
              </w:rPr>
              <w:t xml:space="preserve">Poboljšanje plasmana na inostrana tržišta (% povećanja učešća na inostranom </w:t>
            </w:r>
          </w:p>
          <w:p w14:paraId="17F04AAF" w14:textId="77777777" w:rsidR="004A216D" w:rsidRPr="001C09DE" w:rsidRDefault="004A216D" w:rsidP="004A216D">
            <w:pPr>
              <w:rPr>
                <w:rFonts w:ascii="Cambria" w:eastAsia="Arial" w:hAnsi="Cambria" w:cstheme="minorHAnsi"/>
                <w:color w:val="000000"/>
                <w:sz w:val="20"/>
                <w:szCs w:val="20"/>
              </w:rPr>
            </w:pPr>
            <w:r w:rsidRPr="001C09DE">
              <w:rPr>
                <w:rFonts w:ascii="Cambria" w:eastAsia="Arial" w:hAnsi="Cambria" w:cstheme="minorHAnsi"/>
                <w:color w:val="000000"/>
                <w:sz w:val="20"/>
                <w:szCs w:val="20"/>
              </w:rPr>
              <w:t xml:space="preserve">tržištu) </w:t>
            </w:r>
          </w:p>
        </w:tc>
        <w:tc>
          <w:tcPr>
            <w:tcW w:w="1260" w:type="dxa"/>
            <w:tcBorders>
              <w:top w:val="single" w:sz="4" w:space="0" w:color="000000"/>
              <w:left w:val="single" w:sz="4" w:space="0" w:color="000000"/>
              <w:bottom w:val="single" w:sz="4" w:space="0" w:color="000000"/>
              <w:right w:val="single" w:sz="4" w:space="0" w:color="000000"/>
            </w:tcBorders>
          </w:tcPr>
          <w:p w14:paraId="786DE30D" w14:textId="77777777" w:rsidR="004A216D" w:rsidRPr="001C09DE" w:rsidRDefault="004A216D" w:rsidP="004A216D">
            <w:pPr>
              <w:spacing w:line="277" w:lineRule="auto"/>
              <w:ind w:left="2"/>
              <w:rPr>
                <w:rFonts w:ascii="Cambria" w:eastAsia="Arial" w:hAnsi="Cambria" w:cstheme="minorHAnsi"/>
                <w:color w:val="000000"/>
                <w:sz w:val="20"/>
                <w:szCs w:val="20"/>
              </w:rPr>
            </w:pPr>
            <w:r w:rsidRPr="001C09DE">
              <w:rPr>
                <w:rFonts w:ascii="Cambria" w:eastAsia="Arial" w:hAnsi="Cambria" w:cstheme="minorHAnsi"/>
                <w:color w:val="000000"/>
                <w:sz w:val="20"/>
                <w:szCs w:val="20"/>
              </w:rPr>
              <w:t xml:space="preserve">Povećanje broja zaposlenih </w:t>
            </w:r>
          </w:p>
          <w:p w14:paraId="2AAC74DE" w14:textId="77777777" w:rsidR="004A216D" w:rsidRPr="001C09DE" w:rsidRDefault="004A216D" w:rsidP="004A216D">
            <w:pPr>
              <w:ind w:left="2"/>
              <w:rPr>
                <w:rFonts w:ascii="Cambria" w:eastAsia="Arial" w:hAnsi="Cambria" w:cstheme="minorHAnsi"/>
                <w:color w:val="000000"/>
                <w:sz w:val="20"/>
                <w:szCs w:val="20"/>
              </w:rPr>
            </w:pPr>
            <w:r w:rsidRPr="001C09DE">
              <w:rPr>
                <w:rFonts w:ascii="Cambria" w:eastAsia="Arial" w:hAnsi="Cambria" w:cstheme="minorHAnsi"/>
                <w:color w:val="000000"/>
                <w:sz w:val="20"/>
                <w:szCs w:val="20"/>
              </w:rPr>
              <w:t xml:space="preserve">(broj i %) </w:t>
            </w:r>
          </w:p>
        </w:tc>
      </w:tr>
    </w:tbl>
    <w:p w14:paraId="2E65F4DD" w14:textId="77777777" w:rsidR="004A216D" w:rsidRPr="001C09DE" w:rsidRDefault="004A216D" w:rsidP="004A216D">
      <w:pPr>
        <w:spacing w:after="0"/>
        <w:rPr>
          <w:rFonts w:ascii="Cambria" w:eastAsia="Arial" w:hAnsi="Cambria" w:cstheme="minorHAnsi"/>
          <w:color w:val="000000"/>
          <w:sz w:val="24"/>
          <w:szCs w:val="24"/>
        </w:rPr>
      </w:pPr>
      <w:r w:rsidRPr="001C09DE">
        <w:rPr>
          <w:rFonts w:ascii="Cambria" w:eastAsia="Times New Roman" w:hAnsi="Cambria" w:cstheme="minorHAnsi"/>
          <w:color w:val="000000"/>
          <w:sz w:val="24"/>
          <w:szCs w:val="24"/>
        </w:rPr>
        <w:t xml:space="preserve"> </w:t>
      </w:r>
    </w:p>
    <w:p w14:paraId="186F9CBA" w14:textId="77777777" w:rsidR="004A216D" w:rsidRPr="001C09DE" w:rsidRDefault="004A216D" w:rsidP="004A216D">
      <w:pPr>
        <w:spacing w:after="0" w:line="240" w:lineRule="auto"/>
        <w:jc w:val="both"/>
        <w:rPr>
          <w:rFonts w:ascii="Cambria" w:eastAsia="Calibri" w:hAnsi="Cambria" w:cstheme="minorHAnsi"/>
          <w:sz w:val="24"/>
          <w:szCs w:val="24"/>
          <w:lang w:eastAsia="en-GB"/>
        </w:rPr>
      </w:pPr>
    </w:p>
    <w:p w14:paraId="0CDC4844" w14:textId="50879E9A" w:rsidR="004A216D" w:rsidRPr="001C09DE" w:rsidRDefault="004A216D" w:rsidP="00CE761A">
      <w:pPr>
        <w:pStyle w:val="ListParagraph"/>
        <w:numPr>
          <w:ilvl w:val="0"/>
          <w:numId w:val="8"/>
        </w:numPr>
        <w:spacing w:after="17"/>
        <w:ind w:right="1196"/>
        <w:rPr>
          <w:rFonts w:ascii="Cambria" w:hAnsi="Cambria" w:cstheme="minorHAnsi"/>
          <w:b/>
          <w:sz w:val="24"/>
          <w:szCs w:val="24"/>
        </w:rPr>
      </w:pPr>
      <w:r w:rsidRPr="001C09DE">
        <w:rPr>
          <w:rFonts w:ascii="Cambria" w:hAnsi="Cambria" w:cstheme="minorHAnsi"/>
          <w:b/>
          <w:sz w:val="24"/>
          <w:szCs w:val="24"/>
        </w:rPr>
        <w:t xml:space="preserve">NAČIN IZVJEŠTAVANJA  </w:t>
      </w:r>
    </w:p>
    <w:p w14:paraId="79CD111F" w14:textId="77777777" w:rsidR="004A216D" w:rsidRPr="001C09DE" w:rsidRDefault="004A216D" w:rsidP="004A216D">
      <w:pPr>
        <w:spacing w:after="0" w:line="240" w:lineRule="auto"/>
        <w:ind w:left="360" w:right="268"/>
        <w:jc w:val="both"/>
        <w:rPr>
          <w:rFonts w:ascii="Cambria" w:eastAsia="Arial" w:hAnsi="Cambria" w:cstheme="minorHAnsi"/>
          <w:color w:val="000000"/>
          <w:sz w:val="24"/>
          <w:szCs w:val="24"/>
        </w:rPr>
      </w:pPr>
    </w:p>
    <w:p w14:paraId="4B16C9D9" w14:textId="1A12F346" w:rsidR="004A216D" w:rsidRPr="001C09DE" w:rsidRDefault="004A216D" w:rsidP="004A216D">
      <w:pPr>
        <w:spacing w:after="0" w:line="240" w:lineRule="auto"/>
        <w:ind w:right="26"/>
        <w:jc w:val="both"/>
        <w:rPr>
          <w:rFonts w:ascii="Cambria" w:eastAsia="Calibri" w:hAnsi="Cambria" w:cstheme="minorHAnsi"/>
          <w:sz w:val="24"/>
          <w:szCs w:val="24"/>
          <w:lang w:eastAsia="en-GB"/>
        </w:rPr>
      </w:pPr>
      <w:r w:rsidRPr="001C09DE">
        <w:rPr>
          <w:rFonts w:ascii="Cambria" w:eastAsia="Calibri" w:hAnsi="Cambria" w:cstheme="minorHAnsi"/>
          <w:sz w:val="24"/>
          <w:szCs w:val="24"/>
          <w:lang w:eastAsia="en-GB"/>
        </w:rPr>
        <w:t xml:space="preserve">Izvještaj o realizaciji Programa će biti sastavni dio godišnjeg izvještaja o radu Ministarstva, kao i periodičnih izvještaja i informacija koje se </w:t>
      </w:r>
      <w:r w:rsidR="001C09DE" w:rsidRPr="001C09DE">
        <w:rPr>
          <w:rFonts w:ascii="Cambria" w:eastAsia="Calibri" w:hAnsi="Cambria" w:cstheme="minorHAnsi"/>
          <w:sz w:val="24"/>
          <w:szCs w:val="24"/>
          <w:lang w:eastAsia="en-GB"/>
        </w:rPr>
        <w:t>pripremaju</w:t>
      </w:r>
      <w:r w:rsidRPr="001C09DE">
        <w:rPr>
          <w:rFonts w:ascii="Cambria" w:eastAsia="Calibri" w:hAnsi="Cambria" w:cstheme="minorHAnsi"/>
          <w:sz w:val="24"/>
          <w:szCs w:val="24"/>
          <w:lang w:eastAsia="en-GB"/>
        </w:rPr>
        <w:t xml:space="preserve"> u cilju praćenja stanja u oblasti zanatstva. </w:t>
      </w:r>
    </w:p>
    <w:p w14:paraId="4E1B0675" w14:textId="77777777" w:rsidR="00D517BE" w:rsidRPr="001C09DE" w:rsidRDefault="00D517BE" w:rsidP="004A216D">
      <w:pPr>
        <w:spacing w:after="0" w:line="240" w:lineRule="auto"/>
        <w:ind w:right="26"/>
        <w:jc w:val="both"/>
        <w:rPr>
          <w:rFonts w:ascii="Cambria" w:eastAsia="Calibri" w:hAnsi="Cambria" w:cstheme="minorHAnsi"/>
          <w:sz w:val="24"/>
          <w:szCs w:val="24"/>
          <w:lang w:eastAsia="en-GB"/>
        </w:rPr>
      </w:pPr>
    </w:p>
    <w:p w14:paraId="444A5FC6" w14:textId="77777777" w:rsidR="004A216D" w:rsidRPr="001C09DE" w:rsidRDefault="004A216D" w:rsidP="004A216D">
      <w:pPr>
        <w:spacing w:after="0" w:line="240" w:lineRule="auto"/>
        <w:ind w:right="26"/>
        <w:jc w:val="both"/>
        <w:rPr>
          <w:rFonts w:ascii="Cambria" w:eastAsia="Calibri" w:hAnsi="Cambria" w:cstheme="minorHAnsi"/>
          <w:sz w:val="24"/>
          <w:szCs w:val="24"/>
          <w:lang w:eastAsia="en-GB"/>
        </w:rPr>
      </w:pPr>
    </w:p>
    <w:p w14:paraId="32D9489B" w14:textId="211AC253" w:rsidR="004A216D" w:rsidRPr="001C09DE" w:rsidRDefault="004A216D" w:rsidP="00CE761A">
      <w:pPr>
        <w:pStyle w:val="ListParagraph"/>
        <w:numPr>
          <w:ilvl w:val="0"/>
          <w:numId w:val="8"/>
        </w:numPr>
        <w:spacing w:after="17"/>
        <w:ind w:right="1196"/>
        <w:rPr>
          <w:rFonts w:ascii="Cambria" w:eastAsia="Calibri" w:hAnsi="Cambria" w:cstheme="minorHAnsi"/>
          <w:b/>
          <w:sz w:val="24"/>
          <w:szCs w:val="24"/>
          <w:lang w:eastAsia="en-GB"/>
        </w:rPr>
      </w:pPr>
      <w:r w:rsidRPr="001C09DE">
        <w:rPr>
          <w:rFonts w:ascii="Cambria" w:hAnsi="Cambria" w:cstheme="minorHAnsi"/>
          <w:b/>
          <w:sz w:val="24"/>
          <w:szCs w:val="24"/>
        </w:rPr>
        <w:t>PROMOCIJA</w:t>
      </w:r>
    </w:p>
    <w:p w14:paraId="54C3437D" w14:textId="77777777" w:rsidR="004A216D" w:rsidRPr="001C09DE" w:rsidRDefault="004A216D" w:rsidP="004A216D">
      <w:pPr>
        <w:spacing w:after="0" w:line="240" w:lineRule="auto"/>
        <w:ind w:left="720"/>
        <w:contextualSpacing/>
        <w:jc w:val="both"/>
        <w:rPr>
          <w:rFonts w:ascii="Cambria" w:eastAsia="Calibri" w:hAnsi="Cambria" w:cstheme="minorHAnsi"/>
          <w:b/>
          <w:sz w:val="24"/>
          <w:szCs w:val="24"/>
          <w:lang w:eastAsia="en-GB"/>
        </w:rPr>
      </w:pPr>
    </w:p>
    <w:p w14:paraId="620102CD" w14:textId="14FFAC03" w:rsidR="004A216D" w:rsidRPr="001C09DE" w:rsidRDefault="004A216D" w:rsidP="004A216D">
      <w:pPr>
        <w:spacing w:after="0" w:line="240" w:lineRule="auto"/>
        <w:ind w:right="26"/>
        <w:jc w:val="both"/>
        <w:rPr>
          <w:rFonts w:ascii="Cambria" w:eastAsia="Calibri" w:hAnsi="Cambria" w:cstheme="minorHAnsi"/>
          <w:sz w:val="24"/>
          <w:szCs w:val="24"/>
          <w:lang w:eastAsia="en-GB"/>
        </w:rPr>
      </w:pPr>
      <w:r w:rsidRPr="001C09DE">
        <w:rPr>
          <w:rFonts w:ascii="Cambria" w:eastAsia="Calibri" w:hAnsi="Cambria" w:cstheme="minorHAnsi"/>
          <w:sz w:val="24"/>
          <w:szCs w:val="24"/>
          <w:lang w:eastAsia="en-GB"/>
        </w:rPr>
        <w:t xml:space="preserve">U cilju bolje vidljivosti i dalje promocije </w:t>
      </w:r>
      <w:r w:rsidRPr="001C09DE">
        <w:rPr>
          <w:rFonts w:ascii="Cambria" w:eastAsia="Calibri" w:hAnsi="Cambria" w:cstheme="minorHAnsi"/>
          <w:b/>
          <w:sz w:val="24"/>
          <w:szCs w:val="24"/>
          <w:lang w:eastAsia="en-GB"/>
        </w:rPr>
        <w:t>Programa za razvoj i promociju zanatstva za 2025. godinu</w:t>
      </w:r>
      <w:r w:rsidRPr="001C09DE">
        <w:rPr>
          <w:rFonts w:ascii="Cambria" w:eastAsia="Calibri" w:hAnsi="Cambria" w:cstheme="minorHAnsi"/>
          <w:sz w:val="24"/>
          <w:szCs w:val="24"/>
          <w:lang w:eastAsia="en-GB"/>
        </w:rPr>
        <w:t xml:space="preserve"> i dodjele </w:t>
      </w:r>
      <w:r w:rsidR="00127335" w:rsidRPr="001C09DE">
        <w:rPr>
          <w:rFonts w:ascii="Cambria" w:eastAsia="Calibri" w:hAnsi="Cambria" w:cstheme="minorHAnsi"/>
          <w:sz w:val="24"/>
          <w:szCs w:val="24"/>
          <w:lang w:eastAsia="en-GB"/>
        </w:rPr>
        <w:t>finansijske</w:t>
      </w:r>
      <w:r w:rsidR="00C023D2" w:rsidRPr="001C09DE">
        <w:rPr>
          <w:rFonts w:ascii="Cambria" w:eastAsia="Calibri" w:hAnsi="Cambria" w:cstheme="minorHAnsi"/>
          <w:sz w:val="24"/>
          <w:szCs w:val="24"/>
          <w:lang w:eastAsia="en-GB"/>
        </w:rPr>
        <w:t xml:space="preserve"> podrške</w:t>
      </w:r>
      <w:r w:rsidRPr="001C09DE">
        <w:rPr>
          <w:rFonts w:ascii="Cambria" w:eastAsia="Calibri" w:hAnsi="Cambria" w:cstheme="minorHAnsi"/>
          <w:sz w:val="24"/>
          <w:szCs w:val="24"/>
          <w:lang w:eastAsia="en-GB"/>
        </w:rPr>
        <w:t xml:space="preserve"> od strane </w:t>
      </w:r>
      <w:r w:rsidR="00C023D2" w:rsidRPr="001C09DE">
        <w:rPr>
          <w:rFonts w:ascii="Cambria" w:eastAsia="Calibri" w:hAnsi="Cambria" w:cstheme="minorHAnsi"/>
          <w:sz w:val="24"/>
          <w:szCs w:val="24"/>
          <w:lang w:eastAsia="en-GB"/>
        </w:rPr>
        <w:t>M</w:t>
      </w:r>
      <w:r w:rsidRPr="001C09DE">
        <w:rPr>
          <w:rFonts w:ascii="Cambria" w:eastAsia="Calibri" w:hAnsi="Cambria" w:cstheme="minorHAnsi"/>
          <w:sz w:val="24"/>
          <w:szCs w:val="24"/>
          <w:lang w:eastAsia="en-GB"/>
        </w:rPr>
        <w:t xml:space="preserve">inistarstva, svi korisnici </w:t>
      </w:r>
      <w:r w:rsidR="00BE648E" w:rsidRPr="001C09DE">
        <w:rPr>
          <w:rFonts w:ascii="Cambria" w:eastAsia="Calibri" w:hAnsi="Cambria" w:cstheme="minorHAnsi"/>
          <w:sz w:val="24"/>
          <w:szCs w:val="24"/>
          <w:lang w:eastAsia="en-GB"/>
        </w:rPr>
        <w:t xml:space="preserve">finansijske podrške kroz ovaj Program </w:t>
      </w:r>
      <w:r w:rsidRPr="001C09DE">
        <w:rPr>
          <w:rFonts w:ascii="Cambria" w:eastAsia="Calibri" w:hAnsi="Cambria" w:cstheme="minorHAnsi"/>
          <w:sz w:val="24"/>
          <w:szCs w:val="24"/>
          <w:lang w:eastAsia="en-GB"/>
        </w:rPr>
        <w:t xml:space="preserve">odgovorni </w:t>
      </w:r>
      <w:r w:rsidR="00BE648E" w:rsidRPr="001C09DE">
        <w:rPr>
          <w:rFonts w:ascii="Cambria" w:eastAsia="Calibri" w:hAnsi="Cambria" w:cstheme="minorHAnsi"/>
          <w:sz w:val="24"/>
          <w:szCs w:val="24"/>
          <w:lang w:eastAsia="en-GB"/>
        </w:rPr>
        <w:t xml:space="preserve">su </w:t>
      </w:r>
      <w:r w:rsidRPr="001C09DE">
        <w:rPr>
          <w:rFonts w:ascii="Cambria" w:eastAsia="Calibri" w:hAnsi="Cambria" w:cstheme="minorHAnsi"/>
          <w:sz w:val="24"/>
          <w:szCs w:val="24"/>
          <w:lang w:eastAsia="en-GB"/>
        </w:rPr>
        <w:t xml:space="preserve">za adekvatno promovisanje projektne aktivnosti podržane od </w:t>
      </w:r>
      <w:r w:rsidR="00BE648E" w:rsidRPr="001C09DE">
        <w:rPr>
          <w:rFonts w:ascii="Cambria" w:eastAsia="Calibri" w:hAnsi="Cambria" w:cstheme="minorHAnsi"/>
          <w:sz w:val="24"/>
          <w:szCs w:val="24"/>
          <w:lang w:eastAsia="en-GB"/>
        </w:rPr>
        <w:t xml:space="preserve">strane </w:t>
      </w:r>
      <w:r w:rsidR="00C023D2" w:rsidRPr="001C09DE">
        <w:rPr>
          <w:rFonts w:ascii="Cambria" w:eastAsia="Calibri" w:hAnsi="Cambria" w:cstheme="minorHAnsi"/>
          <w:sz w:val="24"/>
          <w:szCs w:val="24"/>
          <w:lang w:eastAsia="en-GB"/>
        </w:rPr>
        <w:t>M</w:t>
      </w:r>
      <w:r w:rsidRPr="001C09DE">
        <w:rPr>
          <w:rFonts w:ascii="Cambria" w:eastAsia="Calibri" w:hAnsi="Cambria" w:cstheme="minorHAnsi"/>
          <w:sz w:val="24"/>
          <w:szCs w:val="24"/>
          <w:lang w:eastAsia="en-GB"/>
        </w:rPr>
        <w:t xml:space="preserve">inistarstva. </w:t>
      </w:r>
    </w:p>
    <w:p w14:paraId="01B4776B" w14:textId="77777777" w:rsidR="00127335" w:rsidRPr="001C09DE" w:rsidRDefault="00127335" w:rsidP="004A216D">
      <w:pPr>
        <w:spacing w:after="0" w:line="240" w:lineRule="auto"/>
        <w:ind w:right="26"/>
        <w:jc w:val="both"/>
        <w:rPr>
          <w:rFonts w:ascii="Cambria" w:eastAsia="Calibri" w:hAnsi="Cambria" w:cstheme="minorHAnsi"/>
          <w:b/>
          <w:sz w:val="24"/>
          <w:szCs w:val="24"/>
          <w:lang w:eastAsia="en-GB"/>
        </w:rPr>
      </w:pPr>
    </w:p>
    <w:p w14:paraId="79015990" w14:textId="77777777" w:rsidR="00823200" w:rsidRPr="001C09DE" w:rsidRDefault="00823200" w:rsidP="00DF6A89">
      <w:pPr>
        <w:spacing w:after="0" w:line="249" w:lineRule="auto"/>
        <w:ind w:right="557"/>
        <w:contextualSpacing/>
        <w:jc w:val="both"/>
        <w:rPr>
          <w:rFonts w:ascii="Cambria" w:eastAsia="Arial" w:hAnsi="Cambria" w:cstheme="minorHAnsi"/>
          <w:b/>
          <w:color w:val="000000"/>
          <w:sz w:val="24"/>
          <w:szCs w:val="24"/>
        </w:rPr>
      </w:pPr>
    </w:p>
    <w:sectPr w:rsidR="00823200" w:rsidRPr="001C09DE" w:rsidSect="004A216D">
      <w:headerReference w:type="default" r:id="rId17"/>
      <w:footerReference w:type="default" r:id="rId18"/>
      <w:headerReference w:type="first" r:id="rId19"/>
      <w:pgSz w:w="11906" w:h="16838"/>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6C1E1" w14:textId="77777777" w:rsidR="00B01DA2" w:rsidRDefault="00B01DA2" w:rsidP="004A216D">
      <w:pPr>
        <w:spacing w:after="0" w:line="240" w:lineRule="auto"/>
      </w:pPr>
      <w:r>
        <w:separator/>
      </w:r>
    </w:p>
  </w:endnote>
  <w:endnote w:type="continuationSeparator" w:id="0">
    <w:p w14:paraId="76C3D412" w14:textId="77777777" w:rsidR="00B01DA2" w:rsidRDefault="00B01DA2" w:rsidP="004A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192438"/>
      <w:docPartObj>
        <w:docPartGallery w:val="Page Numbers (Bottom of Page)"/>
        <w:docPartUnique/>
      </w:docPartObj>
    </w:sdtPr>
    <w:sdtEndPr>
      <w:rPr>
        <w:noProof/>
      </w:rPr>
    </w:sdtEndPr>
    <w:sdtContent>
      <w:p w14:paraId="7F9EB2AB" w14:textId="77777777" w:rsidR="00C94CF0" w:rsidRDefault="00C94C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393FFD" w14:textId="77777777" w:rsidR="00C94CF0" w:rsidRDefault="00C94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376E4" w14:textId="77777777" w:rsidR="00B01DA2" w:rsidRDefault="00B01DA2" w:rsidP="004A216D">
      <w:pPr>
        <w:spacing w:after="0" w:line="240" w:lineRule="auto"/>
      </w:pPr>
      <w:r>
        <w:separator/>
      </w:r>
    </w:p>
  </w:footnote>
  <w:footnote w:type="continuationSeparator" w:id="0">
    <w:p w14:paraId="6A69A3C2" w14:textId="77777777" w:rsidR="00B01DA2" w:rsidRDefault="00B01DA2" w:rsidP="004A216D">
      <w:pPr>
        <w:spacing w:after="0" w:line="240" w:lineRule="auto"/>
      </w:pPr>
      <w:r>
        <w:continuationSeparator/>
      </w:r>
    </w:p>
  </w:footnote>
  <w:footnote w:id="1">
    <w:p w14:paraId="3500194D" w14:textId="3484CC70" w:rsidR="00C94CF0" w:rsidRPr="00954EE6" w:rsidRDefault="00C94CF0" w:rsidP="00755239">
      <w:pPr>
        <w:pStyle w:val="FootnoteText"/>
        <w:jc w:val="both"/>
        <w:rPr>
          <w:lang w:val="sr-Latn-ME"/>
        </w:rPr>
      </w:pPr>
      <w:r>
        <w:rPr>
          <w:rStyle w:val="FootnoteReference"/>
        </w:rPr>
        <w:footnoteRef/>
      </w:r>
      <w:r>
        <w:t xml:space="preserve"> </w:t>
      </w:r>
      <w:r w:rsidRPr="00954EE6">
        <w:t>O pozitivnim efektima Programa najbolje svjedoči primjer korisnika - „Pekara Svaki Dan“ iz Nikšića, koji je zahvaljujući finansijskoj podršci kroz Program u periodu 2021 – 2024 povećala neto dobit za 22,23%, broj zaposlenih za 46,46%, a asortiman za 35%.</w:t>
      </w:r>
    </w:p>
  </w:footnote>
  <w:footnote w:id="2">
    <w:p w14:paraId="19C7EB1F" w14:textId="0B0C1BDC" w:rsidR="00C94CF0" w:rsidRPr="00FE169B" w:rsidRDefault="00C94CF0" w:rsidP="00FE169B">
      <w:pPr>
        <w:spacing w:after="0"/>
        <w:jc w:val="both"/>
        <w:rPr>
          <w:rFonts w:ascii="Cambria" w:eastAsia="Times New Roman" w:hAnsi="Cambria" w:cs="Times New Roman"/>
          <w:sz w:val="20"/>
          <w:szCs w:val="20"/>
          <w:lang w:val="sr-Latn-CS" w:eastAsia="en-GB"/>
        </w:rPr>
      </w:pPr>
      <w:r w:rsidRPr="00FE169B">
        <w:rPr>
          <w:rStyle w:val="FootnoteReference"/>
          <w:rFonts w:ascii="Cambria" w:hAnsi="Cambria"/>
          <w:sz w:val="20"/>
          <w:szCs w:val="20"/>
        </w:rPr>
        <w:footnoteRef/>
      </w:r>
      <w:r w:rsidRPr="00FE169B">
        <w:rPr>
          <w:rFonts w:ascii="Cambria" w:hAnsi="Cambria"/>
          <w:sz w:val="20"/>
          <w:szCs w:val="20"/>
        </w:rPr>
        <w:t xml:space="preserve"> </w:t>
      </w:r>
      <w:r w:rsidRPr="00FE169B">
        <w:rPr>
          <w:rFonts w:ascii="Cambria" w:eastAsia="Times New Roman" w:hAnsi="Cambria" w:cs="Times New Roman"/>
          <w:sz w:val="20"/>
          <w:szCs w:val="20"/>
          <w:lang w:val="sr-Latn-CS" w:eastAsia="en-GB"/>
        </w:rPr>
        <w:t xml:space="preserve">Za zanatlije koje podnose zahtjev u okviru Komponente I i III uslov je da </w:t>
      </w:r>
      <w:r w:rsidRPr="00FE169B">
        <w:rPr>
          <w:rFonts w:ascii="Cambria" w:eastAsia="Times New Roman" w:hAnsi="Cambria" w:cs="Times New Roman"/>
          <w:b/>
          <w:sz w:val="20"/>
          <w:szCs w:val="20"/>
          <w:lang w:val="sr-Latn-CS" w:eastAsia="en-GB"/>
        </w:rPr>
        <w:t>od 31.12.2024. god.</w:t>
      </w:r>
      <w:r w:rsidRPr="00FE169B">
        <w:rPr>
          <w:rFonts w:ascii="Cambria" w:eastAsia="Times New Roman" w:hAnsi="Cambria" w:cs="Times New Roman"/>
          <w:sz w:val="20"/>
          <w:szCs w:val="20"/>
          <w:lang w:val="sr-Latn-CS" w:eastAsia="en-GB"/>
        </w:rPr>
        <w:t xml:space="preserve"> </w:t>
      </w:r>
      <w:r w:rsidRPr="00FE169B">
        <w:rPr>
          <w:rFonts w:ascii="Cambria" w:eastAsia="Times New Roman" w:hAnsi="Cambria" w:cs="Times New Roman"/>
          <w:b/>
          <w:sz w:val="20"/>
          <w:szCs w:val="20"/>
          <w:lang w:val="sr-Latn-CS" w:eastAsia="en-GB"/>
        </w:rPr>
        <w:t xml:space="preserve">nije bilo promjena  u strukturi vlasništva, kao </w:t>
      </w:r>
      <w:r>
        <w:rPr>
          <w:rFonts w:ascii="Cambria" w:eastAsia="Times New Roman" w:hAnsi="Cambria" w:cs="Times New Roman"/>
          <w:b/>
          <w:sz w:val="20"/>
          <w:szCs w:val="20"/>
          <w:lang w:val="sr-Latn-CS" w:eastAsia="en-GB"/>
        </w:rPr>
        <w:t>n</w:t>
      </w:r>
      <w:r w:rsidRPr="00FE169B">
        <w:rPr>
          <w:rFonts w:ascii="Cambria" w:eastAsia="Times New Roman" w:hAnsi="Cambria" w:cs="Times New Roman"/>
          <w:b/>
          <w:sz w:val="20"/>
          <w:szCs w:val="20"/>
          <w:lang w:val="sr-Latn-CS" w:eastAsia="en-GB"/>
        </w:rPr>
        <w:t>i u promjeni adrese i sjedišta u okviru druge JLS</w:t>
      </w:r>
      <w:r w:rsidRPr="00FE169B">
        <w:rPr>
          <w:rFonts w:ascii="Cambria" w:eastAsia="Times New Roman" w:hAnsi="Cambria" w:cs="Times New Roman"/>
          <w:sz w:val="20"/>
          <w:szCs w:val="20"/>
          <w:lang w:val="sr-Latn-CS" w:eastAsia="en-GB"/>
        </w:rPr>
        <w:t xml:space="preserve">, kojim bi se obezbijedio uvećani iznos podrške. </w:t>
      </w:r>
    </w:p>
  </w:footnote>
  <w:footnote w:id="3">
    <w:p w14:paraId="0838038D" w14:textId="5490BBD8" w:rsidR="00C94CF0" w:rsidRPr="00FE169B" w:rsidRDefault="00C94CF0" w:rsidP="00FE169B">
      <w:pPr>
        <w:pStyle w:val="FootnoteText"/>
        <w:jc w:val="both"/>
        <w:rPr>
          <w:rFonts w:ascii="Cambria" w:hAnsi="Cambria"/>
          <w:b/>
          <w:lang w:val="sr-Latn-ME"/>
        </w:rPr>
      </w:pPr>
      <w:r w:rsidRPr="00FE169B">
        <w:rPr>
          <w:rStyle w:val="FootnoteReference"/>
          <w:rFonts w:ascii="Cambria" w:hAnsi="Cambria"/>
        </w:rPr>
        <w:footnoteRef/>
      </w:r>
      <w:r w:rsidRPr="00FE169B">
        <w:rPr>
          <w:rFonts w:ascii="Cambria" w:hAnsi="Cambria"/>
        </w:rPr>
        <w:t xml:space="preserve"> </w:t>
      </w:r>
      <w:r w:rsidRPr="00FE169B">
        <w:rPr>
          <w:rFonts w:ascii="Cambria" w:hAnsi="Cambria"/>
          <w:lang w:val="sr-Latn-ME"/>
        </w:rPr>
        <w:t xml:space="preserve"> JLS  sa indeksom razvijenosti do 100% su : </w:t>
      </w:r>
      <w:r w:rsidRPr="00FE169B">
        <w:rPr>
          <w:rFonts w:ascii="Cambria" w:hAnsi="Cambria"/>
          <w:b/>
          <w:lang w:val="sr-Latn-ME"/>
        </w:rPr>
        <w:t xml:space="preserve">Petnjica, Andrijevica, Gusinje, Plav, Rožaje, Tuzi, Berane, Bijelo Polje, Šavnik, Mojkovac, Kolašin, Pljevlja, Plužine, Ulcinj, Bar, Žabljak, Cetinje, Nikšić, Danilovgrad </w:t>
      </w:r>
      <w:r w:rsidRPr="00FE169B">
        <w:rPr>
          <w:rFonts w:ascii="Cambria" w:hAnsi="Cambria"/>
          <w:lang w:val="sr-Latn-ME"/>
        </w:rPr>
        <w:t>i</w:t>
      </w:r>
      <w:r w:rsidRPr="00FE169B">
        <w:rPr>
          <w:rFonts w:ascii="Cambria" w:hAnsi="Cambria"/>
          <w:b/>
          <w:lang w:val="sr-Latn-ME"/>
        </w:rPr>
        <w:t xml:space="preserve"> Zeta.</w:t>
      </w:r>
    </w:p>
  </w:footnote>
  <w:footnote w:id="4">
    <w:p w14:paraId="2655B3C7" w14:textId="089BDBA1" w:rsidR="00C94CF0" w:rsidRPr="00FE169B" w:rsidRDefault="00C94CF0" w:rsidP="00FE169B">
      <w:pPr>
        <w:pStyle w:val="FootnoteText"/>
        <w:jc w:val="both"/>
        <w:rPr>
          <w:rFonts w:ascii="Cambria" w:hAnsi="Cambria"/>
          <w:lang w:val="sr-Latn-ME"/>
        </w:rPr>
      </w:pPr>
      <w:r w:rsidRPr="00FE169B">
        <w:rPr>
          <w:rStyle w:val="FootnoteReference"/>
          <w:rFonts w:ascii="Cambria" w:hAnsi="Cambria"/>
        </w:rPr>
        <w:footnoteRef/>
      </w:r>
      <w:r w:rsidRPr="00FE169B">
        <w:rPr>
          <w:rFonts w:ascii="Cambria" w:hAnsi="Cambria"/>
        </w:rPr>
        <w:t xml:space="preserve"> Indeks razvijenosti u skladu sa </w:t>
      </w:r>
      <w:r w:rsidRPr="00FE169B">
        <w:rPr>
          <w:rFonts w:ascii="Cambria" w:hAnsi="Cambria"/>
          <w:b/>
        </w:rPr>
        <w:t>Pravilnikom o utvrđivanju stepena razvijenosti jedinice lokalne samouprave</w:t>
      </w:r>
      <w:r w:rsidRPr="00FE169B">
        <w:rPr>
          <w:rFonts w:ascii="Cambria" w:hAnsi="Cambria"/>
        </w:rPr>
        <w:t xml:space="preserve"> (Sl. list CG 077/19,130/20, 151/22,103/23) i Zakonom o regionalnom razvoju (Sl. list CG 20/11 i 20/15 i 47/19).</w:t>
      </w:r>
    </w:p>
  </w:footnote>
  <w:footnote w:id="5">
    <w:p w14:paraId="56CAB0B3" w14:textId="53E3BE26" w:rsidR="00C94CF0" w:rsidRPr="00832F2E" w:rsidRDefault="00C94CF0" w:rsidP="00832F2E">
      <w:pPr>
        <w:pStyle w:val="FootnoteText"/>
        <w:jc w:val="both"/>
        <w:rPr>
          <w:rFonts w:ascii="Cambria" w:hAnsi="Cambria"/>
          <w:lang w:val="sr-Latn-ME"/>
        </w:rPr>
      </w:pPr>
      <w:r w:rsidRPr="00832F2E">
        <w:rPr>
          <w:rStyle w:val="FootnoteReference"/>
          <w:rFonts w:ascii="Cambria" w:hAnsi="Cambria"/>
        </w:rPr>
        <w:footnoteRef/>
      </w:r>
      <w:r w:rsidRPr="00832F2E">
        <w:rPr>
          <w:rFonts w:ascii="Cambria" w:hAnsi="Cambria"/>
        </w:rPr>
        <w:t xml:space="preserve"> U slučaju potrebe za obustavljanjem ili zatvaranjem Javnog poziva za učešće u Programu za 2025. godinu prije nego što je predviđeno, Ministarstvo će informaciju u kojoj će navesti razloge za obustavljanje ili zatvaranje Javnog poziva, objaviti na web adresi ministarstva.</w:t>
      </w:r>
    </w:p>
  </w:footnote>
  <w:footnote w:id="6">
    <w:p w14:paraId="5D385238" w14:textId="31C35595" w:rsidR="00C94CF0" w:rsidRPr="000B3182" w:rsidRDefault="00C94CF0" w:rsidP="000B3182">
      <w:pPr>
        <w:pStyle w:val="FootnoteText"/>
        <w:jc w:val="both"/>
        <w:rPr>
          <w:rFonts w:ascii="Cambria" w:hAnsi="Cambria"/>
          <w:lang w:val="sr-Latn-ME"/>
        </w:rPr>
      </w:pPr>
      <w:r w:rsidRPr="000B3182">
        <w:rPr>
          <w:rStyle w:val="FootnoteReference"/>
          <w:rFonts w:ascii="Cambria" w:hAnsi="Cambria"/>
        </w:rPr>
        <w:footnoteRef/>
      </w:r>
      <w:r w:rsidRPr="000B3182">
        <w:rPr>
          <w:rFonts w:ascii="Cambria" w:hAnsi="Cambria"/>
        </w:rPr>
        <w:t xml:space="preserve"> Poreski obveznici koji imaju rješenja o preusmjeru sredstava na jedinstveni račun, a ista još uvijek nisu realizovana na analitičkoj evidenciji obveznika, smatraju se redovnim poreskim obveznicima.</w:t>
      </w:r>
    </w:p>
  </w:footnote>
  <w:footnote w:id="7">
    <w:p w14:paraId="5852BB3A" w14:textId="25EA2DCB" w:rsidR="00C94CF0" w:rsidRPr="000B3182" w:rsidRDefault="00C94CF0" w:rsidP="000B3182">
      <w:pPr>
        <w:pStyle w:val="FootnoteText"/>
        <w:jc w:val="both"/>
        <w:rPr>
          <w:rFonts w:ascii="Cambria" w:hAnsi="Cambria"/>
          <w:lang w:val="sr-Latn-ME"/>
        </w:rPr>
      </w:pPr>
      <w:r w:rsidRPr="000B3182">
        <w:rPr>
          <w:rStyle w:val="FootnoteReference"/>
          <w:rFonts w:ascii="Cambria" w:hAnsi="Cambria"/>
        </w:rPr>
        <w:footnoteRef/>
      </w:r>
      <w:r w:rsidRPr="000B3182">
        <w:rPr>
          <w:rFonts w:ascii="Cambria" w:hAnsi="Cambria"/>
        </w:rPr>
        <w:t xml:space="preserve"> Odgovorno lice je fizičko lice kome su povjereni određeni poslovi u pravnom licu, lice koje je ovlašćeno da postupa u ime pravnog lica, kao i lice za koje se osnovano može pretpostaviti da je ovlašćeno da postupa u ime pravnog lica (Zakon o odgovornosti pravnih lica za krivična djela  Sl. list 002/07, 013/07, 073/10, 030/12, 039/16).</w:t>
      </w:r>
    </w:p>
  </w:footnote>
  <w:footnote w:id="8">
    <w:p w14:paraId="1D3F6F5A" w14:textId="38EF4BAC" w:rsidR="00C94CF0" w:rsidRPr="000B3182" w:rsidRDefault="00C94CF0" w:rsidP="000B3182">
      <w:pPr>
        <w:pStyle w:val="FootnoteText"/>
        <w:jc w:val="both"/>
        <w:rPr>
          <w:rFonts w:ascii="Cambria" w:hAnsi="Cambria"/>
          <w:lang w:val="sr-Latn-ME"/>
        </w:rPr>
      </w:pPr>
      <w:r w:rsidRPr="000B3182">
        <w:rPr>
          <w:rStyle w:val="FootnoteReference"/>
          <w:rFonts w:ascii="Cambria" w:hAnsi="Cambria"/>
        </w:rPr>
        <w:footnoteRef/>
      </w:r>
      <w:r w:rsidRPr="000B3182">
        <w:rPr>
          <w:rFonts w:ascii="Cambria" w:hAnsi="Cambria"/>
        </w:rPr>
        <w:t xml:space="preserve"> Član 32 Zakona o privrednim društvima ("Službeni list Crne Gore", broj 65/20</w:t>
      </w:r>
      <w:r w:rsidR="00462C4E">
        <w:rPr>
          <w:rFonts w:ascii="Cambria" w:hAnsi="Cambria"/>
        </w:rPr>
        <w:t xml:space="preserve">, </w:t>
      </w:r>
      <w:r w:rsidR="00462C4E" w:rsidRPr="0045516D">
        <w:rPr>
          <w:rFonts w:ascii="Cambria" w:hAnsi="Cambria"/>
        </w:rPr>
        <w:t>146/21, 04/24</w:t>
      </w:r>
      <w:r w:rsidRPr="0045516D">
        <w:rPr>
          <w:rFonts w:ascii="Cambria" w:hAnsi="Cambria"/>
        </w:rPr>
        <w:t>).</w:t>
      </w:r>
    </w:p>
  </w:footnote>
  <w:footnote w:id="9">
    <w:p w14:paraId="2EAD3489" w14:textId="2F1B5897" w:rsidR="00855C6E" w:rsidRPr="00855C6E" w:rsidRDefault="00855C6E" w:rsidP="00855C6E">
      <w:pPr>
        <w:pStyle w:val="FootnoteText"/>
        <w:jc w:val="both"/>
        <w:rPr>
          <w:rFonts w:ascii="Cambria" w:hAnsi="Cambria"/>
          <w:lang w:val="en-GB"/>
        </w:rPr>
      </w:pPr>
      <w:r w:rsidRPr="00855C6E">
        <w:rPr>
          <w:rStyle w:val="FootnoteReference"/>
          <w:rFonts w:ascii="Cambria" w:hAnsi="Cambria"/>
        </w:rPr>
        <w:footnoteRef/>
      </w:r>
      <w:r w:rsidRPr="00855C6E">
        <w:rPr>
          <w:rFonts w:ascii="Cambria" w:hAnsi="Cambria"/>
        </w:rPr>
        <w:t xml:space="preserve"> Kako se provjera ispunjenosti uslova za učešće u Programu vrši automatski </w:t>
      </w:r>
      <w:r w:rsidRPr="00855C6E">
        <w:rPr>
          <w:rFonts w:ascii="Cambria" w:hAnsi="Cambria"/>
          <w:lang w:val="sr-Latn-ME"/>
        </w:rPr>
        <w:t>(</w:t>
      </w:r>
      <w:r w:rsidRPr="00855C6E">
        <w:rPr>
          <w:rFonts w:ascii="Cambria" w:hAnsi="Cambria"/>
        </w:rPr>
        <w:t>tokom samog kreiranja zahtjeva), ukoliko svi uslovi nisu ispunjeni, kao i ukoliko sva obavezna polja u formi zahtjeva nisu popunjena, aplikacija neće dozvoliti formiranje i podnošenje zahtjeva.</w:t>
      </w:r>
    </w:p>
  </w:footnote>
  <w:footnote w:id="10">
    <w:p w14:paraId="467D786E" w14:textId="48B5116E" w:rsidR="00855C6E" w:rsidRPr="00855C6E" w:rsidRDefault="00855C6E">
      <w:pPr>
        <w:pStyle w:val="FootnoteText"/>
        <w:rPr>
          <w:rFonts w:ascii="Cambria" w:hAnsi="Cambria"/>
          <w:lang w:val="sr-Latn-ME"/>
        </w:rPr>
      </w:pPr>
      <w:r w:rsidRPr="00855C6E">
        <w:rPr>
          <w:rStyle w:val="FootnoteReference"/>
          <w:rFonts w:ascii="Cambria" w:hAnsi="Cambria"/>
        </w:rPr>
        <w:footnoteRef/>
      </w:r>
      <w:r w:rsidRPr="00855C6E">
        <w:rPr>
          <w:rFonts w:ascii="Cambria" w:hAnsi="Cambria"/>
        </w:rPr>
        <w:t xml:space="preserve"> Zahtjevi koji su  dostavljeni  lično na arhivu ministarstva ili poštom, neće se razmatrati.</w:t>
      </w:r>
    </w:p>
  </w:footnote>
  <w:footnote w:id="11">
    <w:p w14:paraId="3E0DC4BF" w14:textId="30463CF5" w:rsidR="00313251" w:rsidRPr="008600CC" w:rsidRDefault="00313251" w:rsidP="00313251">
      <w:pPr>
        <w:pStyle w:val="FootnoteText"/>
        <w:jc w:val="both"/>
        <w:rPr>
          <w:rFonts w:ascii="Cambria" w:hAnsi="Cambria"/>
          <w:lang w:val="sr-Latn-ME"/>
        </w:rPr>
      </w:pPr>
      <w:r w:rsidRPr="008600CC">
        <w:rPr>
          <w:rStyle w:val="FootnoteReference"/>
          <w:rFonts w:ascii="Cambria" w:hAnsi="Cambria"/>
        </w:rPr>
        <w:footnoteRef/>
      </w:r>
      <w:r w:rsidRPr="008600CC">
        <w:rPr>
          <w:rFonts w:ascii="Cambria" w:hAnsi="Cambria"/>
        </w:rPr>
        <w:t xml:space="preserve"> Dopuna potrebne projektne dokumentacije i otklanjanje tehničkih nedostataka; izmirivanje poreskih obaveza uz dostavljanje dokazne dokumentacije, kao i druge dokumentacije za koju se utvrdi kao neophodna.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A8DA1" w14:textId="77777777" w:rsidR="00C94CF0" w:rsidRPr="004A216D" w:rsidRDefault="00C94CF0" w:rsidP="004A216D">
    <w:pPr>
      <w:pStyle w:val="Header"/>
      <w:jc w:val="center"/>
      <w:rPr>
        <w:rFonts w:ascii="Cambria" w:hAnsi="Cambria"/>
      </w:rPr>
    </w:pPr>
    <w:r w:rsidRPr="004A216D">
      <w:rPr>
        <w:rFonts w:ascii="Cambria" w:hAnsi="Cambria"/>
        <w:b/>
      </w:rPr>
      <w:t>Program za razvoj i promociju zanatstva za 2025. godinu</w:t>
    </w:r>
  </w:p>
  <w:p w14:paraId="24B85246" w14:textId="77777777" w:rsidR="00C94CF0" w:rsidRDefault="00C94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9FA01" w14:textId="77777777" w:rsidR="00C94CF0" w:rsidRPr="00C63572" w:rsidRDefault="00C94CF0" w:rsidP="004A216D">
    <w:pPr>
      <w:tabs>
        <w:tab w:val="center" w:pos="1653"/>
        <w:tab w:val="right" w:pos="9677"/>
      </w:tabs>
      <w:spacing w:after="0"/>
      <w:rPr>
        <w:rFonts w:ascii="Cambria" w:hAnsi="Cambria" w:cstheme="minorHAnsi"/>
        <w:sz w:val="24"/>
        <w:szCs w:val="24"/>
      </w:rPr>
    </w:pPr>
    <w:r w:rsidRPr="00C63572">
      <w:rPr>
        <w:rFonts w:ascii="Cambria" w:eastAsia="Calibri" w:hAnsi="Cambria" w:cs="Calibri"/>
        <w:noProof/>
        <w:sz w:val="24"/>
        <w:szCs w:val="24"/>
      </w:rPr>
      <mc:AlternateContent>
        <mc:Choice Requires="wpg">
          <w:drawing>
            <wp:anchor distT="0" distB="0" distL="114300" distR="114300" simplePos="0" relativeHeight="251659264" behindDoc="0" locked="0" layoutInCell="1" allowOverlap="1" wp14:anchorId="29E5C157" wp14:editId="6E36E398">
              <wp:simplePos x="0" y="0"/>
              <wp:positionH relativeFrom="column">
                <wp:posOffset>5283</wp:posOffset>
              </wp:positionH>
              <wp:positionV relativeFrom="paragraph">
                <wp:posOffset>-30714</wp:posOffset>
              </wp:positionV>
              <wp:extent cx="621030" cy="709295"/>
              <wp:effectExtent l="0" t="0" r="0" b="0"/>
              <wp:wrapSquare wrapText="bothSides"/>
              <wp:docPr id="21025" name="Group 21025"/>
              <wp:cNvGraphicFramePr/>
              <a:graphic xmlns:a="http://schemas.openxmlformats.org/drawingml/2006/main">
                <a:graphicData uri="http://schemas.microsoft.com/office/word/2010/wordprocessingGroup">
                  <wpg:wgp>
                    <wpg:cNvGrpSpPr/>
                    <wpg:grpSpPr>
                      <a:xfrm>
                        <a:off x="0" y="0"/>
                        <a:ext cx="621030" cy="709295"/>
                        <a:chOff x="0" y="0"/>
                        <a:chExt cx="621030" cy="709295"/>
                      </a:xfrm>
                    </wpg:grpSpPr>
                    <wps:wsp>
                      <wps:cNvPr id="67" name="Shape 67"/>
                      <wps:cNvSpPr/>
                      <wps:spPr>
                        <a:xfrm>
                          <a:off x="621030" y="1"/>
                          <a:ext cx="0" cy="709295"/>
                        </a:xfrm>
                        <a:custGeom>
                          <a:avLst/>
                          <a:gdLst/>
                          <a:ahLst/>
                          <a:cxnLst/>
                          <a:rect l="0" t="0" r="0" b="0"/>
                          <a:pathLst>
                            <a:path h="709295">
                              <a:moveTo>
                                <a:pt x="0" y="0"/>
                              </a:moveTo>
                              <a:lnTo>
                                <a:pt x="0" y="709295"/>
                              </a:lnTo>
                            </a:path>
                          </a:pathLst>
                        </a:custGeom>
                        <a:noFill/>
                        <a:ln w="19050" cap="flat" cmpd="sng" algn="ctr">
                          <a:solidFill>
                            <a:srgbClr val="D5B03D"/>
                          </a:solidFill>
                          <a:prstDash val="solid"/>
                          <a:miter lim="127000"/>
                        </a:ln>
                        <a:effectLst/>
                      </wps:spPr>
                      <wps:bodyPr/>
                    </wps:wsp>
                    <pic:pic xmlns:pic="http://schemas.openxmlformats.org/drawingml/2006/picture">
                      <pic:nvPicPr>
                        <pic:cNvPr id="69" name="Picture 69"/>
                        <pic:cNvPicPr/>
                      </pic:nvPicPr>
                      <pic:blipFill>
                        <a:blip r:embed="rId1"/>
                        <a:stretch>
                          <a:fillRect/>
                        </a:stretch>
                      </pic:blipFill>
                      <pic:spPr>
                        <a:xfrm>
                          <a:off x="0" y="0"/>
                          <a:ext cx="539115" cy="621665"/>
                        </a:xfrm>
                        <a:prstGeom prst="rect">
                          <a:avLst/>
                        </a:prstGeom>
                      </pic:spPr>
                    </pic:pic>
                  </wpg:wgp>
                </a:graphicData>
              </a:graphic>
            </wp:anchor>
          </w:drawing>
        </mc:Choice>
        <mc:Fallback>
          <w:pict>
            <v:group w14:anchorId="58F96F49" id="Group 21025" o:spid="_x0000_s1026" style="position:absolute;margin-left:.4pt;margin-top:-2.4pt;width:48.9pt;height:55.85pt;z-index:251659264" coordsize="6210,70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72c9FgMAAHkHAAAOAAAAZHJzL2Uyb0RvYy54bWykVdtu2zAMfR+wfxD8&#10;3tpJkXQxkhTYshYDhq1Yuw9QZNkWphskJU7+fqRsJW3SdUP3EIcSKYo8JI/mNzslyZY7L4xeZKPL&#10;IiNcM1MJ3Syyn4+3Fx8y4gPVFZVG80W25z67Wb5/N+9sycemNbLijoAT7cvOLrI2BFvmuWctV9Rf&#10;Gss1KGvjFA2wdE1eOdqBdyXzcVFM8864yjrDuPewu+qV2TL6r2vOwve69jwQucggthC/Ln7X+M2X&#10;c1o2jtpWsCEM+oYoFBUaLj24WtFAycaJM1dKMGe8qcMlMyo3dS0YjzlANqPiJJs7ZzY25tKUXWMP&#10;MAG0Jzi92S37tr13RFSLbDwqxpOMaKqgTPFm0m8BRJ1tSrC8c/bB3rtho+lXmPWudgr/IR+yi+Du&#10;D+DyXSAMNqfg7QpKwEB1XczGs0kPPmuhQmenWPv51XN5ujTH2A6hdBbayB+R8v+H1ENLLY8F8Jj/&#10;gNT0OsEU9QTWEZJocwDIlx6wegGdBATgMOohSBCdoXPIkpZs48MdNxFmuv3qQ9+5VZJomyS200l0&#10;0P+vdr6lAc9hlCiS9lAb3FJmyx9NVIaTCkFkR63U51bHEoNpbwACXrKcD0K8GOSnqWlzK6SMuUlN&#10;OoBoVkwQFwrkUEsaQFQW2tXrJiNUNsA6LLg4e95IUeFxjNi7Zv1JOrKlMPmrycfiaoVgw3XPzKzz&#10;YUV929tFVV8TJQIQkxQKQhhfF0WkCjgtNXrnkVp6mKEDU61RWptqH2ck7kMzLudWsBJ+w/yCdNaV&#10;f+c5OBU2jmeDE/VPPhR1vzb2AqgGgBdrIUXYR9oEvDAovb0XDJsUF08afJYaHNR4K5nOEJVkhWcQ&#10;S1w/c7GWwqYCoDwEC3x7wlcv5Ntz4cqwjeI69OTuOFQcXhbfCusz4kqu1hyK775Uw+j44Hhg0FO0&#10;rKHyP6DhhyonRYzyGBjG/IfBhDY7p63J1Ww0Al5E2oLJnU4jbUEjJM7DDsLBJChAaBBB7MY0pGCa&#10;TAbI+utjXBANbCKFAb/H7hzeInxAnq6j1fHFXP4G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qmkTN0AAAAGAQAADwAAAGRycy9kb3ducmV2LnhtbEyOT0vDQBTE74LfYXmCt3YT/4Q2&#10;ZlNKUU9FsBXE22vymoRm34bsNkm/vc+TPQ3DDDO/bDXZVg3U+8axgXgegSIuXNlwZeBr/zZbgPIB&#10;ucTWMRm4kIdVfnuTYVq6kT9p2IVKyQj7FA3UIXSp1r6oyaKfu45YsqPrLQaxfaXLHkcZt61+iKJE&#10;W2xYHmrsaFNTcdqdrYH3Ecf1Y/w6bE/HzeVn//zxvY3JmPu7af0CKtAU/svwhy/okAvTwZ259Ko1&#10;INzBwOxJVNLlIgF1kFaULEHnmb7Gz38BAAD//wMAUEsDBAoAAAAAAAAAIQCuHJ3FviYAAL4mAAAU&#10;AAAAZHJzL21lZGlhL2ltYWdlMS5qcGf/2P/gABBKRklGAAEBAQDcANwAAP/bAEMAAwICAwICAwMD&#10;AwQDAwQFCAUFBAQFCgcHBggMCgwMCwoLCw0OEhANDhEOCwsQFhARExQVFRUMDxcYFhQYEhQVFP/b&#10;AEMBAwQEBQQFCQUFCRQNCw0UFBQUFBQUFBQUFBQUFBQUFBQUFBQUFBQUFBQUFBQUFBQUFBQUFBQU&#10;FBQUFBQUFBQUFP/AABEIAJUAg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QooooAKKZ5lPoAKKKGbC7qAGPIiLuavO/jp4mTwl8KfFGpNJc&#10;Qv8AY2t4prRtssUsv7pHX/gbr81eU/Hr9pDUtJt9f0PwPZzzeIbeeKytrtIPtHnzt95LdPuN5TbU&#10;d3ZVVn2feavHte8KfEH4xeHtTtb3WdYuIWilsNT07xCn2ex3y/uIvs6ReVu+d/l3oy74t+9V2qwB&#10;6L+yHfahpXj7xLpGrxQ2k11plldWsNjFst2iit7eJ3b/AKa+a+3/AIBX1p5y/wB+vzs0rRfGeqf8&#10;JB4o0rU9Y32M7299fRfaE1OKwglR/wDRUZ9s6okr7k/vfL8zJtbvvhh8ePiLoeow3GvR6rrXhuez&#10;llsF1KzSK5vNsvy7GiRdsuxkVd/yS/wN8yLQB9ro6uvy0+uX8E+MNP8AHXhuy13S5DNa3SnbvXa6&#10;sr7HRv8AaVty11FABRRRQAUVEj72qWgAooooAKyrjVrWDU4NP+0xrfTRNcLBu+d0QqrN/wCPrWhM&#10;+yLdXzX8RNSn0rx94g8VLNJ5tvf/APCLf7EVv/ZD3Sf993Vwi/8AfFAHovwx8UXfijxNrGoPdyTa&#10;VqOnWuoaYjfc8hprpUdP9+JIn/4HXqleSeAxY6Xf+B9Osv8Aj3tfD32Dev8AsRWrp/463/j1esO+&#10;xfmoAfUN1GZIJVVthZdu6onvIk+82z/frk7j4ueE7bUPsMutQpLt/wBb/wAsv9zf93dQB8Sj4g+E&#10;dD8B6t4a1V7q8u9JtreC6064l/0u+aW4vZ72KJ0T5Zf3u/b8v+qT/eo+F37Ufhuz+HvjXQMfY/EN&#10;rqdrJp1rCn2q3ae2isl+Z1/1UXmoi7m2r8zba9k/bGtfDNx8MLvx1psFhea74cb7f9t0+/8AsGof&#10;Z0V/NiiuIkZ/+AfxfPXy54M8YQTeINK1DQfBkVhZXmitb6nd31na2st/ftFKn2hHv5f3q73Rvn/5&#10;5f7dBZ6f+zn+0Z4J8LS61qt9bX2k26POsSJP9vSWWW4iR3eVPlgVGigi3y7UZ0lfc+5mrzX4Y/Gz&#10;RX8L3HiHUJ10S7/s5vKeKf7R/aO21RPs6RL825LiKWX/AHYotny1m63/AG94V+Fup6Hc6Lon9p3V&#10;9FLF9ktdIlTyvn3p5UVw7S79+7/eSu8/Z/sfDnxO+PH2Obw8ukeDfDi/2lFomuLLaW6ebE8S7bBt&#10;8TypKjt5u7btdvk3UEH1b+zDImteHvEviqCe7fTfE2uXGp2dpcPvWCJlT7n+86u//A9v8Ne6VxJ+&#10;KfhPTrz+yotVtpriLh7ex/e+V/vbfu1v6T4m0rXLVbnT72G8hZmVZYZN4+WgDXrG8VXjWPhrV7lW&#10;2PFaSyq/935K10dX+7XJfEq+S18L3EDoHW+urXTWX/r5uEgb/wAdloAg0HxImlafcWuq38aTaZeL&#10;YS3Ez/63ds8r/gTq6f8AAt1djC7bfmrwTxnNB4k8V6r4fZd8OrXMXmp9z91/Ztxv/wDZa9U+G+sy&#10;a54B8NajdN5lxe6Zb3Erf3naJN1AHWUVF51FAHC/F/fe+C30iK8ksLjWbqDTYru3b54vNf73/fO6&#10;vGbDXrzxtoPjjSLzTP8AioLpbDWvsif8/kVvs8r/AMCNLlWup+NXjS90PVtRtpNr6PY2mnarG6Rf&#10;voriK6ln/wC+XitWT/e/3q8++J3jNfhf8UItV09lubXxGzafYyxN96/V0uIrd/8Affzdr/8AT7QB&#10;h/BHx1N4q0Dw1c6bdybtG8PW+uy3aJ/r5bVX064t3/2XW1R/+B19BfF34xL8N7PwveW9l/asWraj&#10;FFL5LfOtr96WVP72xPn/AN1Gr54/Z5/sjwJD8PPHVostt4c8T6PF4b1rT2j/AOQdrKsu93/u+bKr&#10;q/8At7P71ej3mn+A9U8I/wDCFeNNRaz0rTryKfw9qbXL2txFE0vlW6RS/e82J38j/vj+9QWct8Qv&#10;i1p9/wCNNbaTTLPxDp9rKqWz3HiT7B5sXlIzpaxb9rtu3fO+2uZ+DXw01f4i3mpeKvhh8WNf8MaI&#10;saW9r4b1mJ737G/ybopYpf8All/c2P8AdavWL/8AYk8B63Z3UWq6n4q1h5YnijlvtduG8jd/Gm3Z&#10;81cx4P8AhD8Xfgrq8sXhp/DeseGrSD5rjUbm6bUbqBfm8j59yq3/AAKgRm+KPhbr2j6X4gl1/VPD&#10;zeClZ7jxla+FtMeK9u1SJHfduf5FZPvIv8D/AO1Xv2meE/h98U/C9hrieH9H1jTNTtkntriWwTe0&#10;Tfd25XcteQ/B2a88efFbxLqukeI7bxl8Nbq0l0fU7TUIf9Iguk2Oit/DLFslli//AGK7rwjql/4R&#10;+L0XgKyfzPB9voX2u2lupMzLL9o8pLeL++qLu3bvu7koGdna/BvwHpsYMPg/Qyy/xtp0TN/31trx&#10;fxlpUfjT4maqvw21HS9O1vQYE0rxPFqdhv09oPnliRvut5qb3bcn96vWPjh4v1nwV8O9R1TQbVb/&#10;AFiKSFYLTPzz7plV0i/vS7N+1f722uT+KHw61GD4R+JoPB95Yw+ItZlil1DW9W+ZGiV0815f76rA&#10;rrtoA4Cb4H+Pv+ECZrX4q6X4V0O3s0ltrXw5pv2S0ZF+fdLOzvLtb+8vzV5H4N+JXhi00kWmgWFx&#10;4j/s9/8AT/E2seJJbDUNSuv47i1t93zf7O7Yrf7VeoaDrnjT4y/DHT4fhnrOjeMPD/lqmp6n4ril&#10;tnvZ2+fZEkX+q8r5P++/9itXwz+wj4T+x3F94ku9Wk8TXe157vSdbvIkgb/pluf/ANCoA7PwT8eJ&#10;NQ1b4aaBPZrf6jr2nbNYvIm+Syv1tftHlf7X+quP935P71W/jvr99o9v/b1v5kmn+FVXUry3Rf8A&#10;X+b+6/8AIUTSy/8AfFU/Bvwk8A/BjxbaSvr+pal4ia0uHsf7e1Z7qaKL5PN8pW/3l+aoPjZqF54u&#10;8G3XgPw5Io8QeL7qXSrm4dfks7XYn22X/tlE+3/rq6UEHH+BryK/+LXjrxPLdxvonhm1/sC1f7yN&#10;cLap9t/79fZdv/A3rsfhpNPbax4PvIL6T+z2tV8MfZN37pmisvtDy/7ySxSxf9914jqXiyxs/Gmo&#10;eAPDkedC1bUX0rSfKX/kIyxW9rFqT7/9hFeJn/vXTt/BXc69rzeErjw1/ZFyv2fw1oV/cNMy/JLe&#10;zv8APdbf7iRRXsv/AG8Rf36Cz6torK8I3k2s+FNF1C6tkW6u7KGeVdvR2jVmH5k0UEHg3xE8a6Vf&#10;eMNQ/tW0lh0eL7R4d1ht2x0i/dSxXSf9cnlX/dWXfXhXxChdvEPgf4Za9qP9gpLrX2fS/EyQbre6&#10;lgieXT9//PKVZdiN/eV0r1Dxt4vtJvGXiWW+8PvNo897LpGtojb/ACJ4ov8AR71f9p4tisn93ZXh&#10;Xjm80zRP+Ecl8UWNt4q+FV1K0TTQy/8AEw05W2bHt9v+t8p0RldPmVd9BZ9O6PZy2F54ga+0WSw1&#10;XWYluNT0OFftFpdXkX37iL/f+T/xz+JK5f4SeDX/AGhNH8K+JvGCatFd2EktxqujXaItvBqmx4pY&#10;kTbuVf3qSr96ua8T6xYvdeD5ZfFuu3OhWv8ApGmeJrFfNe8umTZ5Uu3/AJZPbp83+1v+7X1/4ShZ&#10;NB0+OSx/s391/wAeiy7vKoIOe8C61caFdt4U1udpdQtV3Wd46/8AH/bLxv8A99f4v++v4q719rxf&#10;N/dry39oPUtL8K+AbjX7zUf7KvdLlW606ZW/etdb/khT+95v+q2/7db3jTxqmiW32S2kgh1GSB7h&#10;vtDfJa26/fuJf9haAPCtW+I+ufD39qW3+H1ppen6boXiaC3utOurR13/ALiW3+0I0X8O5Huv++a8&#10;SsfH3xi0XR/F/iO88A6brtoj3F7Z6x/aLW/lW6yuiXvlf3kVfm2feq3YfDXUPiLfv428PReOrbSm&#10;1FNQ07xN5sV1cXUsG9PtCW7fNFE/my/J91levZdLs/Gdt8PLTwrpEHiS8t4bVbVP+JZFZTMn+1LK&#10;+356Czj/AIoa58SrXxZqdnoGlWHxI26BYXH9qLqLwf2c7r5Toiqvzea8Tt8nzfva5m3+L/jz4d/s&#10;4uvii3s5/Feva7P4Wg0Z5PKtIriW48rZv/hVIElrt/hZ8LfHfwFsbq20LQdQstO1CVJZ0t7yLVFT&#10;amz+PY/3V/2lrjvF3wH1f4keJbu4ls/GmqtJPdXa2LWsWm2kUt0iRSujS/31T73+29AH2P8ADHw2&#10;3hTwD4f06W0trG7gsYEvIbVfk89YlV//AB6t7W9Yg0fTbi5uWZIol3/J99q+efgr8TIvDun/ANk3&#10;TalFpNhKlhfWmsy+be6HdN/DcP8AxQS7vklr0S88YRP+0BZeFdQljhtP7A/tKxR2/wCPq4+0Okv/&#10;AH6RIv8Av7QQY+sfCX/hMJdP8XavFc2fia3vPtsSWjJvgi8p4kt97fL8iyu3+/Xm/hXxb/wnOg+K&#10;JYrzWdB0xdTbQtO8Q31qn2i6t5fKT5H+TbvuHlVX2fxo38FfWfkr9+vln9oZrSP4laJ5c+oJr1rO&#10;moaPodpB5tvqN6qPsluP9z/e/goA83+LjQ/DrXvBXiiCKfREtd/hvwf4RsYFe+uoJU33suz+GWXy&#10;kXf/AMCeuj0TTYptLls/FTed4l8VN/xM7GxXf9g0lX2fZU/2pdi2/wDtf8A3V5/8YtS0p/ix4fg8&#10;OsviH4lXF59oa+1Z3W30Gwi37Lddv8cvy7k+83z12XhPWLTw9fXukaVeXHiH4hajOtveaxs837Au&#10;xnZ0X/nrs+RU/h/77oLPpfQ/inJqOiafd/8ACP3UPn28cvl+bF8u5QcfhmivmeP9sLxnosa6fpHw&#10;kuZ9JtALezl+3ffhT5Y2/FQDRQQekfFj+39H+Lxn8MaNHczXGkLcX0Mjbk1FUlf5GT+9F+6+dfu+&#10;dXgPxFvPAX2VPFmmf8W08Z6Ndf2v/Yep70tJbpfvps+629Hdd/y/fq14k+MdzqWg/wDCWQarqFt4&#10;ltdal3W8y/vdLt2lfYjv91dkUUqsife8qu+8ZQ+OvGeg/wDFVfDmx8YJLErrqGkzxfv1/v7/ALu2&#10;gs147zxe3w7n15tI034Y+JdNi/tLTre0lgu7S63J+9/dL83lOm3/AHdle4/DzxB9o0yaC7vtPvxZ&#10;xK9zqVjdI1vLK27f8v8AAv8AvV8ffB3xto3w71ye58Y6hrFhfyyy2Wi+Ebvyri0lgaLbsRot/wDe&#10;f5P9ivS/+EYf4c2lreeHNH0LQvh74l1Bb3XYbiCXzrDan3vl+8u9EX/Z30AF14b0e8/ai8W+J/if&#10;qF21ppMtq/hTT7pW/syKL7PFvuv7rS+b5v3/ALmyt/4p6Jp/xC1L+0NP1BdV8H+JdOX+0HsZd32j&#10;+zpftH2Xd/cuInukb/cWvSfDPxW8NeLtE13VYNa0/WNCtbz+z1+wq0u1tqfI/wDtfOtcd408EeH/&#10;AIX3N3qmgLLp3n2OpalLo8LYtHZLV1aVYv4X3Sov/A6AMLQfjF4l8T/FO7g8HXmj3PgLS7xNDgsU&#10;i/ez3H2WWX7/APBseJlrmtY8Xa18YNF8Swav4q1LwN4l8Ob7u80HTHX/AI9djMn+07bNrUfHSKf9&#10;m3Uj4n8PaRcvotzo91PdNY23mpFrMGx7eWVf7sqefEzVy/w3+MXh608bXfifxHrnhXWLRLWeLVdc&#10;lg8q4X/R7eV0i3f6+L97s/8A2aAOu/Z5+NmtaP4L8a3PiO7k1jRNBgiuLP591wnnu8v2eWX++ivE&#10;td7b/GfxzeafFcweArueWWTEUNuu9FTZ97zfu/8AfNcP8M4Z/GepfEPxBqHhe7ufCvia8VbObW9R&#10;W1t57PZuTZF/v7/n+9t2Vy/jbwrqvwvv9P0XwlbeJtBu9ZWWWxSx1FNSsZfK2b0+z/8AA6APQPjF&#10;o93rDP5C22j+M9b8PWuhanFD86b764SJH/2vKSK9ZaX49+G/hn46+Hv/AAj82ty/8JB4dtvK0fUN&#10;KnaXULK4RNibGT+L5FVv71VhouqalrNlZ+IPtum3ctno0v8Ax87ruKJdSvYlTzf7226ir2rw14e8&#10;NfD1V8NeH7CDS5vsz3EWyL73zfOzN/E26gDF+C+reLI/gX4YufGyLN41i0WGXUbd5Fidptmfm/us&#10;38Vectqmo618UpobfxHpd54a06xbXNO0mxlV5ft+3YsVxKz7fvPuRf8AYao7n4oz/E7VvDTfDvUP&#10;DPirULrzbLVn/evbwWux383/ANl2P/E9cX4nuPhl8E/Bd18OZJb7wN+/XbrOk2ytcajdfxv9z/e/&#10;joA43xtfwax40i0f4g/2b8K9M0Zf7QtdJsbr/TtUln82L7RK8X/bX5P9ut6b7NN8Pru28E+F28Pe&#10;DLfb9q1CGL7Ld6orffRH+8u99i/3mrl/gbZ+I9Y/4nU/w5/4STUot0UusXEsVx5/9zzUV3/gr3j4&#10;X2/jDxh8UJo/HtpbwWeh2cd1Z6Zp86/ZbCX5fK81f4pdu9vm+7soA970DQ4LDQdNtf7GsrfybaOP&#10;yUxtTCgbRx0GMUVs7KKCD5I+P3wrXw340u/Et5B/b2n+KP8AiVWqOvz6TefZ7j7P/vRSyu6/P91r&#10;iofEFjZ+E/E0Q8NeLP8AhAPB+sadb3+lXzh5dPl3bvNiZX+Rf+WTfN/C9e9ftDGC0+DviHUZ1/da&#10;SsWq/wDgLOlx/wC0qi8M6VY6fdah4J1C0trzSn3X+lJKu5GtWf54v+2Tv/3y6UAfLXxF8KyWK2Wp&#10;av8AHfQkisrpb2zfRLewtZYpV+593ez/AHqq/DH42a54Y8Yahc+NtQ8ReJ7rVHlstAtIfDflRajF&#10;s37/AL+7+9XS3Hw3tP2YfC0vijxD4E8PeJrvS5WX/hJry68p2V3+RvK8p9tVL/Qfit+0tpdp4gud&#10;PsfhX4fiuoruC+06683VpVX5d/m/dgi27/8AgNBZ7BrXgnxRfeF73/hAdV03wHqWvRRXs9pcacnm&#10;wXX2dN+z+HfsRP8Ad2V5k3i/VfiF8XFg1fSNS0fUNJg8P6HeWOoMmx/tWofaLh1/vq6WGz/gdcl8&#10;MbjxH4V8QeIrnRra5+Kl7LqaabpPia41j96u5E+0RRb/APllF8ytL/v1k+HfHHizxh8ZvihZ3Nzp&#10;v/CV+bpOtaFNp7u9lKunO8V7bo//AC1aL7Q/+82+gD7l+Jlnp974A1+y1K4a0sb2wuLSWaH7+2SJ&#10;k+T/AGvm+WvjfwZ+zfr/AMQvEniCBdZsYdP8L6jFaxX19p6XVxLdfZbeWVP7u23ld1T/AOwr1vUP&#10;hf8AFXxNr2j69Pr+my3FgrNaos8v2b5tjbtv8X3fvUzw38Hvi14P027stI1zTbaG8vrjUJ33Ozyz&#10;zy73fdQB5p8aPg7fWMmraf4t8Z+JPEf/ABTk1/pjRXSWVpa3STLE/wC6i/gX7RF/3y9ejeFdR8Q+&#10;F7PwJ4D8f+E283SYotNs/F1jfL8zJbun2hE+9/qkbf8A3d9ZP/DOPxRfSVsJfEdjcxpeJes1xK7v&#10;Kyy+btdv7m/5ttJrf7Pfxd1i61ue88Y2zy6tatZTv5r/ACxMmz5P7v33oIMzVfE+r+Kvg98P/EGq&#10;zyPrGrfDe8vZZUfY891AlldI/wDvfI7V2vhnXviV8TtW/wCE30zV18E+D77Torex0nXrNJbidvnd&#10;rpf7u9WT5P8AYryT4kaP4o+F3gXxBL4o1601Kx8L+FLjStHtLdNmy8vIltbe3/3ttReEfFnjzxB8&#10;CfCuleIPB1j4kiXR/wCzY/J1P7KkF7aoieVcL/yynRtyfJ96gs7v4keJtB+C3gi38FaRY6l4b0q9&#10;gt9P0fWdJ0dLh7q4VPuP/eZ9j/fryz4c3HjPx9Y6FdeNviZFoni6zaXytE1mzt7eK1/hbfby/LL8&#10;v8SU/wCBvwN8Y+IPC/hfxN4f+I0/ifWtJs0aXQ/E0/2i0iuni2XFrLF96CVN7qr13Vn8SLv4qXX/&#10;AArvxf8ACDRrzxVaq27TJtTR/KiX5PNR9jbYv+B0AUrxNa8J291bW3xk0/xJeyxN5Wg+E7GK3mup&#10;f4P+Pf8A9mr6y+HHgqz8HeF7e2itFtrudUlvm373ln2fO7t/FXn/AMEfhnp/wX0i7bWV0PR7rUr5&#10;pbW3t9qpapsTbbpK3zS/c3V7ckiOu5aCA2rRT6KAMLxl4ctfGXhLWtAv1/0PVLOWyn2/3JU2N/6F&#10;XyX8OvjNp/h4/D3wP4z1VbP4l+DddTw7Pb3HyPqlvLFLAlwn96J08qX/AHoq+zm+ddtfJP7ZXw9v&#10;7/xp8Pde0m10G4u9Unn8IMusWzukDXnzxXa7f4ovs/8A4/QB9S6notnr2m3FjqFtFeWVwuyWGZdy&#10;Sr/tV8+fE39hfwB4u8FavpWgwSeGNQuomW2urSd/Kt2/65bttex/DfXLzW/DMCamvk63Yv8AYtRi&#10;3f8ALwn3v+At99f9l1rptRuVs7GWd2XZGjMzO21aAPkq++APxfsfh1/wj1n448N+FdK0vTHtIJdD&#10;0z7LLPtRtiPK3+qV2+9trjLb4O+ILyx8Oar4fWy8Gf8ACt9MeXTr7Rv9NS/uGR98Uv8Az1R33t8v&#10;/PX/AL589+Mv7ROnftE+JdH0XWfFVz8ItY0PWJYtHiezl1Ky1mXeifO8XyyruT5dq/x17r8Hfih8&#10;VtB+L8Xgfxj4e02bSkib7Z4hsbyV7SKVLfzUiRG+62xN3/A6CxPD/wC1RqHgPxBpPh3xtosPgnV7&#10;y2806Tqs+20m+781rdfdT7/+ql/4DX0j4W+ImleLoYXtXa2u5U3fZLn5X/4D/C/+8m6vlH9pLxfY&#10;/F7xJrXgPww0centZwS+NfF3kfaGsLX/AJZWFr/09S7vur/fqx4J/Zb8V/CX4a2uoeB9RuZ9QF01&#10;+/g3Vrrfb+Ru+SKKX70U6IqfvV/i3UAfYOq+IbHRLfz765jtovuLvb71fOXxk/a+03wm02m6fMum&#10;3TSrDA0sX2i9uGf5f3Fqv/tXZWB8OIfF37Rd82qpP4i8GeFIllt577VUWLVrp8/Pb2//ADyiR127&#10;/vNsryOw+Gd5+zNf+JdS0zT7nxJpVhOyeNdB1D/Spb/TWd/K1K1f725Ef96n+w9BB1vi74a/Ej46&#10;XTaneafc+FU8IXtlrmj+G9TRbj+25fvyy3T/AMTbd6eV/DXT+Bfhp468ReOPGPjPwtrWgeHF1lre&#10;W60Xc1/aXF0m/wA15Ym2NE/3P9r79dn8Y/j5P4Z+CWg618LrGPx3dajcWdlZw/anSW4glidklVvv&#10;bv3X/jjV8y/EjVdX8K+KvB/jr4jfEi28K6gyxXvh3w94etbq9fVm3p8ksvybl/2flb56Cz3jwr+x&#10;nfeIvir4l8cfErUNNvX1m2S3/snw9FLaxKy/8tXffuZv4a9q8N+CfAfwH0t10XTLbR/tTfM0UTS3&#10;E/8A7M1cp+zz+0JP8XfhTqHi3xHpEfhi4sJJ/tNj5+6ZYov+Wrxfei/i+Rq+e9J/aB8R3PxQ8V+I&#10;765js721tvs8Wg6h/otxa/IjxW6eb+4/j3M+/wCb/Z+SgA+OXxHn8WfEjxVpkun3L6JeWdrZWP8A&#10;a3m2X2W4neK3f7r/ACr5Tu+/b/HX3D4NtZ7PwxpUF5OtzdxWsSyzJ92Rtn3q+Dpta0jVvjDa694g&#10;1yy1K7i1HTvNW4iTfLLLKl0iJKr7Xii8q3i+VP4/9uvrP4D/ABO0z4iWuunSnb7BazpJBE7ZeKJ0&#10;/wDQN6S7aCD12ijctFABXin7Wfhm38SfBPWpTqsehajpMsOr6Zqcq8QXkEqPF935vmZdv/A69rry&#10;j9o7wxqXiT4aXFzort/buiTxa1p0Kxeas9xA29InT+JX+7QB4h4J+OPie3bR/HmtReG/Cun+PtJs&#10;ruw0TULyV5pZYov3twjxJt+eKWL/AIDElesalH44+Jfhy6tLl/BieGb6JkuZdst+ksX8f8aLXwrD&#10;8F117fouuePLHWIp4G/4R3SfDz3Gq3el7ZZW+zxK237HBseKKXzf4U++leufBvUPir+0dqb/AA98&#10;Xwf2D4I8L+RD4iu9OuV87UZ/s8X+hebF97e/72Xb/DKiUFmNeP8AC34DtoX/AAhPgDVPGHh/Rtd+&#10;0ax4msbP7R9qvFil+z2tv/z1/wBI2f6r90myu61v4U/Hz42eDdV1z+1dL+F1xdJdPpXhG3i83Z9q&#10;R4pZbq4/567JXb5PutX2Lpfh/T9N061sbSzgtrS1XbBbwx7Ei/3aXUL+20q1mubyeO2tbdN8s0rb&#10;ERf9qgg+TfFXwxtP2ePhP4O8LeH/ALXquuz6w1/qtxDcxJd38v2S4829d5f4YpXibe33Pk/2a3vh&#10;T8dm0nQ7e11eW3v9Os/D9rrNxdWdx5qWFrsi3vL/AMCa6+X+5Zf7VYnxI8R+I7rxRqXxY0nU7DSv&#10;CFppEFnt1CxM97LYLeq11dRRfwxMj/edX+WL/arzjVtF8FeMIW0/wZqTeAPC3xI1i80DW7h9OSK9&#10;1K43xfZ7e3i+9FF5TXHzf7f956Cz6v8AEHxr0PRNNvJHkks7S3gllub7b8ln/pX2dJX/ANl381t3&#10;/TJq8G0rxtqGsftDWTTrBDEviKKy1O+sbpJbFopdC3vby/79w9uqv91vs6fxfe5a10PxdrHiHw5P&#10;488TaXp2oeNLr/hE38Mpbf6JqNhp1w/m/O/+qnlb7Q/+1v21d021tfG/gfXfh58HtQ0vw3aaLbXC&#10;3cOvaU8XlXH2/wD0eVZf+2Xyt8+7ZQBtaj+w/wCKdL+Jl5e+A/H7eEfB9pL/AG1oumLbJcJY6l+9&#10;XZsb5fI23ErbP+mtcr8U/HXjHT9a8FeGPiX8Iv8AhN9d0u6nlnTQbPzbHWdNa3l82WLd/qpYpVgf&#10;yv8AvmvsT4a+P4vHWh/6REuneILL9xq2ku/z2dx/En+5/cb+Ja7X7OjMj7fnWgD4W+EGh+ArfUvE&#10;998JLF7my8RWzWviTwXqC/YtbsPk2b4PN+b/AIB9z/aWuu0/QfjBeXVr448NaNpNzLrMH2LxD4Z8&#10;VRNb7rq1d4or+J03bfNiRNyf7le6fFr4HeHPixpyR3wl0rWLdvNsdd0tvs99Zy/34pa5O3+DvxUu&#10;LeLT9V+M18+lIm3ztO0e3t72X/el+b/xxVoA8U+LPgpPAPgW6fxn4ZsrzUPHl8kGtP4ZSK3TTreJ&#10;P3UUTSv/ABv/AMtf9t/9mu0/ZL8C3vh3WrvVbdtXm0zVLOX+07vVp3l824S4T7FFF5vzMtvB5qNL&#10;91/kr1vwZ+zb4L8G3z6k1hc+IdaY/Nq2v3TX923/AAOX7v8AwGvT47dYUVVXYn9yggNn+3RUvl0U&#10;APo/4DRRQB8jftofs66ZrPwy8f8AjDw/FrsXitrNJ10/R7qXyb+eLbs32qfLK38NZP7Kev8AifXv&#10;iP4gtfBngyw+HnwysbvZqGk6hay290115X34rfYvlO+1Gb52Xa6/xV9lPDvZvmpkNusbb1/ioAfD&#10;u2/NXhXx78G+KtQ1nS/EOmaZp3i7QtLjd7zwzrOovZW7t977RuVXWVlx92Vfl6rXvVZutaTa6/o+&#10;oadex+fZXsElvPF/eRl2stAHzd9q8S+IfCWn61qui2Og3uvOvkaHLefavl++n2j7jT/JvZbVNsX9&#10;9/4q4uT4d+HvF2peLvEnh/U4ZPiLfanaroqzSPNZWF5BLFK7J/D8zW6tP5Xyr92uw1b9kWfwh460&#10;fXPhPfaX4Q8rSrrSry71W2l1S4VJXiffF5sv3v3TL8/9+vG7XWYPh/qdp4dtfGN54k+JUesfYr55&#10;rXEVhPLevBaS3u35YrVP3TRW8WzzXfd92gs7Tw3Nqn7RFrqXin4m6Nb+GtK+yX/h7QLfQbxrq5hv&#10;oLv/AEq4SXZ8srS2qeV/1y/2q6LwqltNpfhrSNMvNP8A7EvLH+yoLi4+d53XfvSVJX/f7/vPE+2e&#10;Jt/3q8Z/4RlP2Yf7K0PUtX1lNEvLi/1qW7vke6/s5oriKC7lvYl+/YXTPFL/AHonfcv96vT/AAv8&#10;EfE/xF8LbtK8baX4v+GGua19tbTvEmn+bcfZYrr909veL80u6KJNvm7vlf71AE2m6D8QfHnjL/hH&#10;bHw5pfhLUPB95bxT+Lv+EhuLq+a3b96nlRbF82J0+XZcMy/f+9sr7Grzz4bfBHwj8JX1WTwtpT6d&#10;JqcqPd7ryW437fu/6122L/sr616HQQFHl0UUAFFFFABRRRQAUUUUAFFFFABSN91v92iigCPyU/u1&#10;wPxG+Evh/wCInhPxRoV5aR2beJ7ZbO71C1jVLgEKfJl3Y+ZosLtz/doooA8b/ZC+Hmo63oOu+KvH&#10;3iWbx/rupGTQmm1G0jjiisbWeWJYViXK/O6GV26szV9NWun22lWtva2sEdvBCFjiihXaka+gXtRR&#10;QBaHypT6KKACiiigAooooAKKKKAP/9lQSwECLQAUAAYACAAAACEAKxDbwAoBAAAUAgAAEwAAAAAA&#10;AAAAAAAAAAAAAAAAW0NvbnRlbnRfVHlwZXNdLnhtbFBLAQItABQABgAIAAAAIQA4/SH/1gAAAJQB&#10;AAALAAAAAAAAAAAAAAAAADsBAABfcmVscy8ucmVsc1BLAQItABQABgAIAAAAIQAj72c9FgMAAHkH&#10;AAAOAAAAAAAAAAAAAAAAADoCAABkcnMvZTJvRG9jLnhtbFBLAQItABQABgAIAAAAIQA3ncEYugAA&#10;ACEBAAAZAAAAAAAAAAAAAAAAAHwFAABkcnMvX3JlbHMvZTJvRG9jLnhtbC5yZWxzUEsBAi0AFAAG&#10;AAgAAAAhAPqppEzdAAAABgEAAA8AAAAAAAAAAAAAAAAAbQYAAGRycy9kb3ducmV2LnhtbFBLAQIt&#10;AAoAAAAAAAAAIQCuHJ3FviYAAL4mAAAUAAAAAAAAAAAAAAAAAHcHAABkcnMvbWVkaWEvaW1hZ2Ux&#10;LmpwZ1BLBQYAAAAABgAGAHwBAABnLgAAAAA=&#10;">
              <v:shape id="Shape 67" o:spid="_x0000_s1027" style="position:absolute;left:6210;width:0;height:7092;visibility:visible;mso-wrap-style:square;v-text-anchor:top" coordsize="0,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qlixQAAANsAAAAPAAAAZHJzL2Rvd25yZXYueG1sRI9Ba8JA&#10;FITvgv9heUJvutGCtdFNUEFpCx6aKqW3R/aZBHffhuyq6b/vFgo9DjPzDbPKe2vEjTrfOFYwnSQg&#10;iEunG64UHD924wUIH5A1Gsek4Js85NlwsMJUuzu/060IlYgQ9ikqqENoUyl9WZNFP3EtcfTOrrMY&#10;ouwqqTu8R7g1cpYkc2mx4bhQY0vbmspLcbUKTnr7+oaf+LXe7Df9o0kOxcI8K/Uw6tdLEIH68B/+&#10;a79oBfMn+P0Sf4DMfgAAAP//AwBQSwECLQAUAAYACAAAACEA2+H2y+4AAACFAQAAEwAAAAAAAAAA&#10;AAAAAAAAAAAAW0NvbnRlbnRfVHlwZXNdLnhtbFBLAQItABQABgAIAAAAIQBa9CxbvwAAABUBAAAL&#10;AAAAAAAAAAAAAAAAAB8BAABfcmVscy8ucmVsc1BLAQItABQABgAIAAAAIQDAIqlixQAAANsAAAAP&#10;AAAAAAAAAAAAAAAAAAcCAABkcnMvZG93bnJldi54bWxQSwUGAAAAAAMAAwC3AAAA+QIAAAAA&#10;" path="m,l,709295e" filled="f" strokecolor="#d5b03d" strokeweight="1.5pt">
                <v:stroke miterlimit="83231f" joinstyle="miter"/>
                <v:path arrowok="t" textboxrect="0,0,0,70929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28" type="#_x0000_t75" style="position:absolute;width:5391;height:6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8oywwAAANsAAAAPAAAAZHJzL2Rvd25yZXYueG1sRI9Ba8JA&#10;FITvBf/D8oTe6sZSJI2uImJFvZSqF2+P7DOJZt+G7FPjv3cLhR6HmfmGmcw6V6sbtaHybGA4SEAR&#10;595WXBg47L/eUlBBkC3WnsnAgwLMpr2XCWbW3/mHbjspVIRwyNBAKdJkWoe8JIdh4Bvi6J1861Ci&#10;bAttW7xHuKv1e5KMtMOK40KJDS1Kyi+7qzMgD6w+lk42brvYXLbn9Ds9rk7GvPa7+RiUUCf/4b/2&#10;2hoYfcLvl/gD9PQJAAD//wMAUEsBAi0AFAAGAAgAAAAhANvh9svuAAAAhQEAABMAAAAAAAAAAAAA&#10;AAAAAAAAAFtDb250ZW50X1R5cGVzXS54bWxQSwECLQAUAAYACAAAACEAWvQsW78AAAAVAQAACwAA&#10;AAAAAAAAAAAAAAAfAQAAX3JlbHMvLnJlbHNQSwECLQAUAAYACAAAACEA8VfKMsMAAADbAAAADwAA&#10;AAAAAAAAAAAAAAAHAgAAZHJzL2Rvd25yZXYueG1sUEsFBgAAAAADAAMAtwAAAPcCAAAAAA==&#10;">
                <v:imagedata r:id="rId2" o:title=""/>
              </v:shape>
              <w10:wrap type="square"/>
            </v:group>
          </w:pict>
        </mc:Fallback>
      </mc:AlternateContent>
    </w:r>
    <w:r w:rsidRPr="00C63572">
      <w:rPr>
        <w:rFonts w:ascii="Cambria" w:eastAsia="Calibri" w:hAnsi="Cambria" w:cs="Calibri"/>
        <w:sz w:val="24"/>
        <w:szCs w:val="24"/>
      </w:rPr>
      <w:tab/>
    </w:r>
    <w:r w:rsidRPr="00C63572">
      <w:rPr>
        <w:rFonts w:ascii="Cambria" w:hAnsi="Cambria" w:cstheme="minorHAnsi"/>
        <w:b/>
        <w:sz w:val="24"/>
        <w:szCs w:val="24"/>
      </w:rPr>
      <w:t xml:space="preserve">Crna Gora                                                                                                   </w:t>
    </w:r>
    <w:r>
      <w:rPr>
        <w:rFonts w:ascii="Cambria" w:hAnsi="Cambria" w:cstheme="minorHAnsi"/>
        <w:b/>
        <w:sz w:val="24"/>
        <w:szCs w:val="24"/>
      </w:rPr>
      <w:t xml:space="preserve">                     </w:t>
    </w:r>
    <w:r w:rsidRPr="00C63572">
      <w:rPr>
        <w:rFonts w:ascii="Cambria" w:hAnsi="Cambria" w:cstheme="minorHAnsi"/>
        <w:sz w:val="20"/>
        <w:szCs w:val="20"/>
      </w:rPr>
      <w:t>Adresa: Rimski trg 46</w:t>
    </w:r>
    <w:r w:rsidRPr="00C63572">
      <w:rPr>
        <w:rFonts w:ascii="Cambria" w:hAnsi="Cambria" w:cstheme="minorHAnsi"/>
        <w:sz w:val="24"/>
        <w:szCs w:val="24"/>
      </w:rPr>
      <w:t xml:space="preserve"> </w:t>
    </w:r>
  </w:p>
  <w:p w14:paraId="04E8B522" w14:textId="77777777" w:rsidR="00C94CF0" w:rsidRPr="00C63572" w:rsidRDefault="00C94CF0" w:rsidP="004A216D">
    <w:pPr>
      <w:tabs>
        <w:tab w:val="center" w:pos="2756"/>
        <w:tab w:val="right" w:pos="9677"/>
      </w:tabs>
      <w:spacing w:after="0"/>
      <w:rPr>
        <w:rFonts w:ascii="Cambria" w:hAnsi="Cambria" w:cstheme="minorHAnsi"/>
        <w:sz w:val="20"/>
        <w:szCs w:val="20"/>
      </w:rPr>
    </w:pPr>
    <w:r w:rsidRPr="00C63572">
      <w:rPr>
        <w:rFonts w:ascii="Cambria" w:eastAsia="Calibri" w:hAnsi="Cambria" w:cstheme="minorHAnsi"/>
        <w:sz w:val="24"/>
        <w:szCs w:val="24"/>
      </w:rPr>
      <w:tab/>
    </w:r>
    <w:r w:rsidRPr="00C63572">
      <w:rPr>
        <w:rFonts w:ascii="Cambria" w:hAnsi="Cambria" w:cstheme="minorHAnsi"/>
        <w:b/>
        <w:sz w:val="24"/>
        <w:szCs w:val="24"/>
      </w:rPr>
      <w:t xml:space="preserve">Ministarstvo ekonomskog razvoja </w:t>
    </w:r>
    <w:r w:rsidRPr="00C63572">
      <w:rPr>
        <w:rFonts w:ascii="Cambria" w:hAnsi="Cambria" w:cstheme="minorHAnsi"/>
        <w:sz w:val="24"/>
        <w:szCs w:val="24"/>
      </w:rPr>
      <w:tab/>
    </w:r>
    <w:r>
      <w:rPr>
        <w:rFonts w:ascii="Cambria" w:hAnsi="Cambria" w:cstheme="minorHAnsi"/>
        <w:sz w:val="24"/>
        <w:szCs w:val="24"/>
      </w:rPr>
      <w:t xml:space="preserve">                 </w:t>
    </w:r>
    <w:r w:rsidRPr="00C63572">
      <w:rPr>
        <w:rFonts w:ascii="Cambria" w:hAnsi="Cambria" w:cstheme="minorHAnsi"/>
        <w:sz w:val="24"/>
        <w:szCs w:val="24"/>
      </w:rPr>
      <w:t xml:space="preserve">                   </w:t>
    </w:r>
    <w:r>
      <w:rPr>
        <w:rFonts w:ascii="Cambria" w:hAnsi="Cambria" w:cstheme="minorHAnsi"/>
        <w:sz w:val="24"/>
        <w:szCs w:val="24"/>
      </w:rPr>
      <w:t xml:space="preserve">     </w:t>
    </w:r>
    <w:r w:rsidRPr="00C63572">
      <w:rPr>
        <w:rFonts w:ascii="Cambria" w:hAnsi="Cambria" w:cstheme="minorHAnsi"/>
        <w:sz w:val="24"/>
        <w:szCs w:val="24"/>
      </w:rPr>
      <w:t xml:space="preserve"> </w:t>
    </w:r>
    <w:r>
      <w:rPr>
        <w:rFonts w:ascii="Cambria" w:hAnsi="Cambria" w:cstheme="minorHAnsi"/>
        <w:sz w:val="24"/>
        <w:szCs w:val="24"/>
      </w:rPr>
      <w:t xml:space="preserve">                 </w:t>
    </w:r>
    <w:r w:rsidRPr="00C63572">
      <w:rPr>
        <w:rFonts w:ascii="Cambria" w:hAnsi="Cambria" w:cstheme="minorHAnsi"/>
        <w:sz w:val="20"/>
        <w:szCs w:val="20"/>
      </w:rPr>
      <w:t>81000 Podgorica Crna Gora</w:t>
    </w:r>
  </w:p>
  <w:p w14:paraId="6E7998BD" w14:textId="77777777" w:rsidR="00C94CF0" w:rsidRPr="00C63572" w:rsidRDefault="00C94CF0" w:rsidP="004A216D">
    <w:pPr>
      <w:tabs>
        <w:tab w:val="center" w:pos="2756"/>
        <w:tab w:val="right" w:pos="9677"/>
      </w:tabs>
      <w:spacing w:after="0"/>
      <w:rPr>
        <w:rFonts w:ascii="Cambria" w:hAnsi="Cambria" w:cstheme="minorHAnsi"/>
        <w:sz w:val="24"/>
        <w:szCs w:val="24"/>
      </w:rPr>
    </w:pPr>
    <w:r w:rsidRPr="00C63572">
      <w:rPr>
        <w:rFonts w:ascii="Cambria" w:hAnsi="Cambria" w:cstheme="minorHAnsi"/>
        <w:b/>
        <w:sz w:val="24"/>
        <w:szCs w:val="24"/>
      </w:rPr>
      <w:t>Direktorat za razvoj industrije i zanatstva</w:t>
    </w:r>
    <w:r w:rsidRPr="00C63572">
      <w:rPr>
        <w:rFonts w:ascii="Cambria" w:hAnsi="Cambria" w:cstheme="minorHAnsi"/>
        <w:sz w:val="24"/>
        <w:szCs w:val="24"/>
      </w:rPr>
      <w:t xml:space="preserve">                                </w:t>
    </w:r>
    <w:r>
      <w:rPr>
        <w:rFonts w:ascii="Cambria" w:hAnsi="Cambria" w:cstheme="minorHAnsi"/>
        <w:sz w:val="24"/>
        <w:szCs w:val="24"/>
      </w:rPr>
      <w:t xml:space="preserve">                    </w:t>
    </w:r>
    <w:r w:rsidRPr="00C63572">
      <w:rPr>
        <w:rFonts w:ascii="Cambria" w:hAnsi="Cambria" w:cstheme="minorHAnsi"/>
        <w:sz w:val="24"/>
        <w:szCs w:val="24"/>
      </w:rPr>
      <w:t xml:space="preserve">  </w:t>
    </w:r>
    <w:r w:rsidRPr="00961F5D">
      <w:rPr>
        <w:rFonts w:ascii="Cambria" w:hAnsi="Cambria" w:cstheme="minorHAnsi"/>
        <w:sz w:val="20"/>
        <w:szCs w:val="20"/>
      </w:rPr>
      <w:t xml:space="preserve">tel: + 382 20 482 312                                                                          </w:t>
    </w:r>
  </w:p>
  <w:p w14:paraId="49E57E20" w14:textId="77777777" w:rsidR="00C94CF0" w:rsidRPr="00C63572" w:rsidRDefault="00C94CF0" w:rsidP="004A216D">
    <w:pPr>
      <w:tabs>
        <w:tab w:val="right" w:pos="9677"/>
      </w:tabs>
      <w:spacing w:after="0"/>
      <w:rPr>
        <w:rFonts w:ascii="Cambria" w:hAnsi="Cambria" w:cstheme="minorHAnsi"/>
        <w:sz w:val="24"/>
        <w:szCs w:val="24"/>
      </w:rPr>
    </w:pPr>
    <w:r w:rsidRPr="00C63572">
      <w:rPr>
        <w:rFonts w:ascii="Cambria" w:hAnsi="Cambria" w:cstheme="minorHAnsi"/>
        <w:sz w:val="24"/>
        <w:szCs w:val="24"/>
      </w:rPr>
      <w:t xml:space="preserve">                                                                                                                                        </w:t>
    </w:r>
    <w:r>
      <w:rPr>
        <w:rFonts w:ascii="Cambria" w:hAnsi="Cambria" w:cstheme="minorHAnsi"/>
        <w:sz w:val="24"/>
        <w:szCs w:val="24"/>
      </w:rPr>
      <w:t xml:space="preserve">              </w:t>
    </w:r>
    <w:r w:rsidRPr="00C63572">
      <w:rPr>
        <w:rFonts w:ascii="Cambria" w:hAnsi="Cambria" w:cstheme="minorHAnsi"/>
        <w:sz w:val="24"/>
        <w:szCs w:val="24"/>
      </w:rPr>
      <w:t xml:space="preserve"> </w:t>
    </w:r>
    <w:hyperlink r:id="rId3" w:history="1">
      <w:r w:rsidRPr="00C158D9">
        <w:rPr>
          <w:rStyle w:val="Hyperlink"/>
          <w:rFonts w:ascii="Cambria" w:hAnsi="Cambria" w:cstheme="minorHAnsi"/>
          <w:sz w:val="24"/>
          <w:szCs w:val="24"/>
          <w:vertAlign w:val="superscript"/>
        </w:rPr>
        <w:t>www.gov.me/mek</w:t>
      </w:r>
    </w:hyperlink>
    <w:hyperlink r:id="rId4">
      <w:r w:rsidRPr="00C63572">
        <w:rPr>
          <w:rFonts w:ascii="Cambria" w:hAnsi="Cambria" w:cstheme="minorHAnsi"/>
          <w:sz w:val="24"/>
          <w:szCs w:val="24"/>
          <w:vertAlign w:val="superscript"/>
        </w:rPr>
        <w:t xml:space="preserve"> </w:t>
      </w:r>
    </w:hyperlink>
  </w:p>
  <w:p w14:paraId="04246805" w14:textId="77777777" w:rsidR="00C94CF0" w:rsidRPr="00C63572" w:rsidRDefault="00C94CF0" w:rsidP="004A216D">
    <w:pPr>
      <w:tabs>
        <w:tab w:val="right" w:pos="9677"/>
      </w:tabs>
      <w:spacing w:after="0"/>
      <w:rPr>
        <w:rFonts w:ascii="Cambria" w:hAnsi="Cambria"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33FF"/>
    <w:multiLevelType w:val="multilevel"/>
    <w:tmpl w:val="E5AA66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F5820AF"/>
    <w:multiLevelType w:val="hybridMultilevel"/>
    <w:tmpl w:val="11B237D6"/>
    <w:lvl w:ilvl="0" w:tplc="7EA031E2">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1F703CC8"/>
    <w:multiLevelType w:val="hybridMultilevel"/>
    <w:tmpl w:val="E696C0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F60F7"/>
    <w:multiLevelType w:val="hybridMultilevel"/>
    <w:tmpl w:val="7E76E596"/>
    <w:lvl w:ilvl="0" w:tplc="7EA031E2">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38B6702E"/>
    <w:multiLevelType w:val="multilevel"/>
    <w:tmpl w:val="6A9654C0"/>
    <w:lvl w:ilvl="0">
      <w:start w:val="1"/>
      <w:numFmt w:val="decimal"/>
      <w:lvlText w:val="%1."/>
      <w:lvlJc w:val="left"/>
      <w:pPr>
        <w:ind w:left="108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3E557C0E"/>
    <w:multiLevelType w:val="hybridMultilevel"/>
    <w:tmpl w:val="00005B96"/>
    <w:lvl w:ilvl="0" w:tplc="9DEA9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338DA"/>
    <w:multiLevelType w:val="hybridMultilevel"/>
    <w:tmpl w:val="8398DB18"/>
    <w:lvl w:ilvl="0" w:tplc="9DEA9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616044"/>
    <w:multiLevelType w:val="hybridMultilevel"/>
    <w:tmpl w:val="AB182820"/>
    <w:lvl w:ilvl="0" w:tplc="C37032B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3EC858">
      <w:start w:val="1"/>
      <w:numFmt w:val="bullet"/>
      <w:lvlRestart w:val="0"/>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2E671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44FF0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9A045E">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884E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D0532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1C55E0">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C2C4C2">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8D97F8B"/>
    <w:multiLevelType w:val="hybridMultilevel"/>
    <w:tmpl w:val="748C9396"/>
    <w:lvl w:ilvl="0" w:tplc="7EA03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3"/>
  </w:num>
  <w:num w:numId="6">
    <w:abstractNumId w:val="1"/>
  </w:num>
  <w:num w:numId="7">
    <w:abstractNumId w:val="8"/>
  </w:num>
  <w:num w:numId="8">
    <w:abstractNumId w:val="0"/>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D8"/>
    <w:rsid w:val="00001087"/>
    <w:rsid w:val="00005C42"/>
    <w:rsid w:val="00014BE5"/>
    <w:rsid w:val="00015131"/>
    <w:rsid w:val="000467A1"/>
    <w:rsid w:val="00055794"/>
    <w:rsid w:val="0006784D"/>
    <w:rsid w:val="00075D86"/>
    <w:rsid w:val="00081C3B"/>
    <w:rsid w:val="00082DF0"/>
    <w:rsid w:val="00085DF6"/>
    <w:rsid w:val="000B3182"/>
    <w:rsid w:val="000B41BA"/>
    <w:rsid w:val="000C1C56"/>
    <w:rsid w:val="000C35D0"/>
    <w:rsid w:val="000D5BFD"/>
    <w:rsid w:val="000F0D62"/>
    <w:rsid w:val="000F395F"/>
    <w:rsid w:val="00107BB3"/>
    <w:rsid w:val="001153F3"/>
    <w:rsid w:val="00127335"/>
    <w:rsid w:val="0013080F"/>
    <w:rsid w:val="001671AE"/>
    <w:rsid w:val="00174FD3"/>
    <w:rsid w:val="001A3398"/>
    <w:rsid w:val="001C09DE"/>
    <w:rsid w:val="001C498E"/>
    <w:rsid w:val="001E07AB"/>
    <w:rsid w:val="001E37A8"/>
    <w:rsid w:val="00202999"/>
    <w:rsid w:val="0020322D"/>
    <w:rsid w:val="0027374C"/>
    <w:rsid w:val="0027775E"/>
    <w:rsid w:val="00284AAC"/>
    <w:rsid w:val="002853FF"/>
    <w:rsid w:val="002A3C64"/>
    <w:rsid w:val="002A76A9"/>
    <w:rsid w:val="002C51B4"/>
    <w:rsid w:val="002D712E"/>
    <w:rsid w:val="002E4E71"/>
    <w:rsid w:val="00313251"/>
    <w:rsid w:val="00330041"/>
    <w:rsid w:val="00330961"/>
    <w:rsid w:val="00331DDF"/>
    <w:rsid w:val="00371475"/>
    <w:rsid w:val="00386CFB"/>
    <w:rsid w:val="003A30BD"/>
    <w:rsid w:val="003A6A43"/>
    <w:rsid w:val="003B157A"/>
    <w:rsid w:val="003B3007"/>
    <w:rsid w:val="003C0CDB"/>
    <w:rsid w:val="003D006D"/>
    <w:rsid w:val="003E4DBE"/>
    <w:rsid w:val="003F49E7"/>
    <w:rsid w:val="003F5363"/>
    <w:rsid w:val="003F6294"/>
    <w:rsid w:val="00406BEE"/>
    <w:rsid w:val="00407881"/>
    <w:rsid w:val="00415C90"/>
    <w:rsid w:val="00420D52"/>
    <w:rsid w:val="004356DC"/>
    <w:rsid w:val="00436F3D"/>
    <w:rsid w:val="00451693"/>
    <w:rsid w:val="0045474B"/>
    <w:rsid w:val="00454B23"/>
    <w:rsid w:val="0045516D"/>
    <w:rsid w:val="00462C4E"/>
    <w:rsid w:val="004652F1"/>
    <w:rsid w:val="004665BD"/>
    <w:rsid w:val="004804C5"/>
    <w:rsid w:val="00485A3C"/>
    <w:rsid w:val="00486171"/>
    <w:rsid w:val="00493D8D"/>
    <w:rsid w:val="00493EBC"/>
    <w:rsid w:val="00495329"/>
    <w:rsid w:val="004A216D"/>
    <w:rsid w:val="004B6F00"/>
    <w:rsid w:val="004C0641"/>
    <w:rsid w:val="004D5158"/>
    <w:rsid w:val="004D6152"/>
    <w:rsid w:val="00500F19"/>
    <w:rsid w:val="00507085"/>
    <w:rsid w:val="005171B0"/>
    <w:rsid w:val="0052583F"/>
    <w:rsid w:val="00525EFC"/>
    <w:rsid w:val="00536159"/>
    <w:rsid w:val="00537A94"/>
    <w:rsid w:val="00564C3E"/>
    <w:rsid w:val="00566B08"/>
    <w:rsid w:val="00572B17"/>
    <w:rsid w:val="00591219"/>
    <w:rsid w:val="005A2BBD"/>
    <w:rsid w:val="005A35D4"/>
    <w:rsid w:val="005B0723"/>
    <w:rsid w:val="005C50D6"/>
    <w:rsid w:val="005E4B2C"/>
    <w:rsid w:val="005F4311"/>
    <w:rsid w:val="0060504A"/>
    <w:rsid w:val="00610DB7"/>
    <w:rsid w:val="00620DD8"/>
    <w:rsid w:val="006247D1"/>
    <w:rsid w:val="006375B2"/>
    <w:rsid w:val="00646970"/>
    <w:rsid w:val="0067307B"/>
    <w:rsid w:val="006806A8"/>
    <w:rsid w:val="00685319"/>
    <w:rsid w:val="00685A17"/>
    <w:rsid w:val="00690115"/>
    <w:rsid w:val="00693044"/>
    <w:rsid w:val="006C0D48"/>
    <w:rsid w:val="006D18CC"/>
    <w:rsid w:val="006D6C18"/>
    <w:rsid w:val="00715B5D"/>
    <w:rsid w:val="007278D4"/>
    <w:rsid w:val="00731689"/>
    <w:rsid w:val="00755239"/>
    <w:rsid w:val="007747F5"/>
    <w:rsid w:val="007768AB"/>
    <w:rsid w:val="007804AD"/>
    <w:rsid w:val="0078744F"/>
    <w:rsid w:val="007A0423"/>
    <w:rsid w:val="007A0513"/>
    <w:rsid w:val="007A0C02"/>
    <w:rsid w:val="007D4564"/>
    <w:rsid w:val="007E01A2"/>
    <w:rsid w:val="007E08A5"/>
    <w:rsid w:val="007E1951"/>
    <w:rsid w:val="007E4C92"/>
    <w:rsid w:val="007E4DE5"/>
    <w:rsid w:val="007E765F"/>
    <w:rsid w:val="007F5BC3"/>
    <w:rsid w:val="007F71A6"/>
    <w:rsid w:val="00800D26"/>
    <w:rsid w:val="00813AFD"/>
    <w:rsid w:val="00816BA1"/>
    <w:rsid w:val="00823200"/>
    <w:rsid w:val="00824519"/>
    <w:rsid w:val="00832F2E"/>
    <w:rsid w:val="0084615A"/>
    <w:rsid w:val="00846A44"/>
    <w:rsid w:val="00852ABC"/>
    <w:rsid w:val="00855C6E"/>
    <w:rsid w:val="008600CC"/>
    <w:rsid w:val="008673FE"/>
    <w:rsid w:val="00871F41"/>
    <w:rsid w:val="008829A2"/>
    <w:rsid w:val="008C415C"/>
    <w:rsid w:val="008D0DE6"/>
    <w:rsid w:val="008E4B25"/>
    <w:rsid w:val="00910E54"/>
    <w:rsid w:val="009111B8"/>
    <w:rsid w:val="00920283"/>
    <w:rsid w:val="0092606F"/>
    <w:rsid w:val="0094419B"/>
    <w:rsid w:val="00944E5B"/>
    <w:rsid w:val="009470E1"/>
    <w:rsid w:val="00954EE6"/>
    <w:rsid w:val="00965060"/>
    <w:rsid w:val="009A22DA"/>
    <w:rsid w:val="009A6F99"/>
    <w:rsid w:val="009E4A87"/>
    <w:rsid w:val="00A0193B"/>
    <w:rsid w:val="00A107B9"/>
    <w:rsid w:val="00A1102A"/>
    <w:rsid w:val="00A11349"/>
    <w:rsid w:val="00A11929"/>
    <w:rsid w:val="00A219A7"/>
    <w:rsid w:val="00A30F33"/>
    <w:rsid w:val="00A31F1A"/>
    <w:rsid w:val="00A402B1"/>
    <w:rsid w:val="00A402D9"/>
    <w:rsid w:val="00A41242"/>
    <w:rsid w:val="00A72B7B"/>
    <w:rsid w:val="00A818B1"/>
    <w:rsid w:val="00A878AE"/>
    <w:rsid w:val="00A946AD"/>
    <w:rsid w:val="00A94C08"/>
    <w:rsid w:val="00AA282D"/>
    <w:rsid w:val="00AA390B"/>
    <w:rsid w:val="00AA540F"/>
    <w:rsid w:val="00AB2A68"/>
    <w:rsid w:val="00AC1409"/>
    <w:rsid w:val="00AE3210"/>
    <w:rsid w:val="00B01DA2"/>
    <w:rsid w:val="00B12853"/>
    <w:rsid w:val="00B15CFE"/>
    <w:rsid w:val="00B22FBB"/>
    <w:rsid w:val="00B24AAB"/>
    <w:rsid w:val="00B40552"/>
    <w:rsid w:val="00B42592"/>
    <w:rsid w:val="00B4323A"/>
    <w:rsid w:val="00B456CF"/>
    <w:rsid w:val="00B71488"/>
    <w:rsid w:val="00B9592E"/>
    <w:rsid w:val="00BD4A43"/>
    <w:rsid w:val="00BD773C"/>
    <w:rsid w:val="00BE648E"/>
    <w:rsid w:val="00BE64CF"/>
    <w:rsid w:val="00BF303C"/>
    <w:rsid w:val="00C023D2"/>
    <w:rsid w:val="00C03EBC"/>
    <w:rsid w:val="00C05439"/>
    <w:rsid w:val="00C07BCE"/>
    <w:rsid w:val="00C16FAF"/>
    <w:rsid w:val="00C17BFD"/>
    <w:rsid w:val="00C24CB0"/>
    <w:rsid w:val="00C32A38"/>
    <w:rsid w:val="00C34F13"/>
    <w:rsid w:val="00C4338F"/>
    <w:rsid w:val="00C44D51"/>
    <w:rsid w:val="00C70A0E"/>
    <w:rsid w:val="00C815E3"/>
    <w:rsid w:val="00C849A2"/>
    <w:rsid w:val="00C84FA4"/>
    <w:rsid w:val="00C92174"/>
    <w:rsid w:val="00C94CF0"/>
    <w:rsid w:val="00CA20FF"/>
    <w:rsid w:val="00CB2D22"/>
    <w:rsid w:val="00CC324A"/>
    <w:rsid w:val="00CD4378"/>
    <w:rsid w:val="00CE761A"/>
    <w:rsid w:val="00CF0EAF"/>
    <w:rsid w:val="00CF63F8"/>
    <w:rsid w:val="00D173CC"/>
    <w:rsid w:val="00D30581"/>
    <w:rsid w:val="00D448E9"/>
    <w:rsid w:val="00D517BE"/>
    <w:rsid w:val="00D6436E"/>
    <w:rsid w:val="00DA23EB"/>
    <w:rsid w:val="00DA6286"/>
    <w:rsid w:val="00DB0014"/>
    <w:rsid w:val="00DC3D6E"/>
    <w:rsid w:val="00DE1717"/>
    <w:rsid w:val="00DE43E8"/>
    <w:rsid w:val="00DF6A89"/>
    <w:rsid w:val="00DF6D6C"/>
    <w:rsid w:val="00E030F5"/>
    <w:rsid w:val="00E31B78"/>
    <w:rsid w:val="00E3473A"/>
    <w:rsid w:val="00E55382"/>
    <w:rsid w:val="00E63B1B"/>
    <w:rsid w:val="00E6660F"/>
    <w:rsid w:val="00E743AA"/>
    <w:rsid w:val="00E75775"/>
    <w:rsid w:val="00E851B0"/>
    <w:rsid w:val="00E93A60"/>
    <w:rsid w:val="00EB011F"/>
    <w:rsid w:val="00EB6787"/>
    <w:rsid w:val="00EC16BD"/>
    <w:rsid w:val="00EC2080"/>
    <w:rsid w:val="00ED26F9"/>
    <w:rsid w:val="00ED4F14"/>
    <w:rsid w:val="00EE6A92"/>
    <w:rsid w:val="00F0038D"/>
    <w:rsid w:val="00F3292A"/>
    <w:rsid w:val="00F3375E"/>
    <w:rsid w:val="00F546E3"/>
    <w:rsid w:val="00F56A12"/>
    <w:rsid w:val="00F8110F"/>
    <w:rsid w:val="00F952EB"/>
    <w:rsid w:val="00F97021"/>
    <w:rsid w:val="00FA0595"/>
    <w:rsid w:val="00FB0A5B"/>
    <w:rsid w:val="00FB6CB9"/>
    <w:rsid w:val="00FC34F1"/>
    <w:rsid w:val="00FD1FCB"/>
    <w:rsid w:val="00FE169B"/>
    <w:rsid w:val="00FE2682"/>
    <w:rsid w:val="00FF0BBF"/>
    <w:rsid w:val="00FF22C8"/>
    <w:rsid w:val="00FF2A83"/>
    <w:rsid w:val="00FF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9A27"/>
  <w15:chartTrackingRefBased/>
  <w15:docId w15:val="{AAAC7F72-CA68-42A6-9D3B-BF269965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A216D"/>
  </w:style>
  <w:style w:type="paragraph" w:customStyle="1" w:styleId="footnotedescription">
    <w:name w:val="footnote description"/>
    <w:next w:val="Normal"/>
    <w:link w:val="footnotedescriptionChar"/>
    <w:hidden/>
    <w:rsid w:val="004A216D"/>
    <w:pPr>
      <w:spacing w:after="2" w:line="274" w:lineRule="auto"/>
      <w:ind w:right="278"/>
      <w:jc w:val="both"/>
    </w:pPr>
    <w:rPr>
      <w:rFonts w:ascii="Arial" w:eastAsia="Arial" w:hAnsi="Arial" w:cs="Arial"/>
      <w:color w:val="000000"/>
      <w:sz w:val="16"/>
    </w:rPr>
  </w:style>
  <w:style w:type="character" w:customStyle="1" w:styleId="footnotedescriptionChar">
    <w:name w:val="footnote description Char"/>
    <w:link w:val="footnotedescription"/>
    <w:rsid w:val="004A216D"/>
    <w:rPr>
      <w:rFonts w:ascii="Arial" w:eastAsia="Arial" w:hAnsi="Arial" w:cs="Arial"/>
      <w:color w:val="000000"/>
      <w:sz w:val="16"/>
    </w:rPr>
  </w:style>
  <w:style w:type="character" w:customStyle="1" w:styleId="footnotemark">
    <w:name w:val="footnote mark"/>
    <w:hidden/>
    <w:rsid w:val="004A216D"/>
    <w:rPr>
      <w:rFonts w:ascii="Times New Roman" w:eastAsia="Times New Roman" w:hAnsi="Times New Roman" w:cs="Times New Roman"/>
      <w:color w:val="000000"/>
      <w:sz w:val="25"/>
      <w:vertAlign w:val="superscript"/>
    </w:rPr>
  </w:style>
  <w:style w:type="table" w:customStyle="1" w:styleId="TableGrid">
    <w:name w:val="TableGrid"/>
    <w:rsid w:val="004A216D"/>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qFormat/>
    <w:rsid w:val="004A216D"/>
    <w:pPr>
      <w:spacing w:after="0" w:line="240" w:lineRule="auto"/>
      <w:ind w:left="10" w:right="557" w:hanging="10"/>
      <w:jc w:val="both"/>
    </w:pPr>
    <w:rPr>
      <w:rFonts w:ascii="Arial" w:eastAsia="Arial" w:hAnsi="Arial" w:cs="Arial"/>
      <w:color w:val="000000"/>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
    <w:basedOn w:val="Normal"/>
    <w:link w:val="FootnoteTextChar"/>
    <w:uiPriority w:val="99"/>
    <w:unhideWhenUsed/>
    <w:rsid w:val="004A216D"/>
    <w:pPr>
      <w:spacing w:after="0" w:line="240" w:lineRule="auto"/>
    </w:pPr>
    <w:rPr>
      <w:rFonts w:ascii="Times New Roman" w:eastAsia="Times New Roman" w:hAnsi="Times New Roman" w:cs="Times New Roman"/>
      <w:sz w:val="20"/>
      <w:szCs w:val="20"/>
      <w:lang w:val="sr-Latn-CS" w:eastAsia="en-GB"/>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uiPriority w:val="99"/>
    <w:rsid w:val="004A216D"/>
    <w:rPr>
      <w:rFonts w:ascii="Times New Roman" w:eastAsia="Times New Roman" w:hAnsi="Times New Roman" w:cs="Times New Roman"/>
      <w:sz w:val="20"/>
      <w:szCs w:val="20"/>
      <w:lang w:val="sr-Latn-CS" w:eastAsia="en-GB"/>
    </w:r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
    <w:link w:val="Ref"/>
    <w:uiPriority w:val="99"/>
    <w:unhideWhenUsed/>
    <w:qFormat/>
    <w:rsid w:val="004A216D"/>
    <w:rPr>
      <w:vertAlign w:val="superscript"/>
    </w:rPr>
  </w:style>
  <w:style w:type="paragraph" w:customStyle="1" w:styleId="Ref">
    <w:name w:val="Ref"/>
    <w:aliases w:val="Footnotes refs"/>
    <w:basedOn w:val="Normal"/>
    <w:link w:val="FootnoteReference"/>
    <w:uiPriority w:val="99"/>
    <w:rsid w:val="004A216D"/>
    <w:pPr>
      <w:spacing w:line="240" w:lineRule="exact"/>
    </w:pPr>
    <w:rPr>
      <w:vertAlign w:val="superscript"/>
      <w:lang w:val="en-US"/>
    </w:rPr>
  </w:style>
  <w:style w:type="character" w:styleId="Hyperlink">
    <w:name w:val="Hyperlink"/>
    <w:basedOn w:val="DefaultParagraphFont"/>
    <w:uiPriority w:val="99"/>
    <w:unhideWhenUsed/>
    <w:rsid w:val="004A216D"/>
    <w:rPr>
      <w:color w:val="0563C1" w:themeColor="hyperlink"/>
      <w:u w:val="single"/>
    </w:rPr>
  </w:style>
  <w:style w:type="character" w:styleId="UnresolvedMention">
    <w:name w:val="Unresolved Mention"/>
    <w:basedOn w:val="DefaultParagraphFont"/>
    <w:uiPriority w:val="99"/>
    <w:semiHidden/>
    <w:unhideWhenUsed/>
    <w:rsid w:val="004A216D"/>
    <w:rPr>
      <w:color w:val="605E5C"/>
      <w:shd w:val="clear" w:color="auto" w:fill="E1DFDD"/>
    </w:rPr>
  </w:style>
  <w:style w:type="paragraph" w:styleId="ListParagraph">
    <w:name w:val="List Paragraph"/>
    <w:basedOn w:val="Normal"/>
    <w:uiPriority w:val="34"/>
    <w:qFormat/>
    <w:rsid w:val="004A216D"/>
    <w:pPr>
      <w:spacing w:after="5" w:line="249" w:lineRule="auto"/>
      <w:ind w:left="720" w:right="557" w:hanging="10"/>
      <w:contextualSpacing/>
      <w:jc w:val="both"/>
    </w:pPr>
    <w:rPr>
      <w:rFonts w:ascii="Arial" w:eastAsia="Arial" w:hAnsi="Arial" w:cs="Arial"/>
      <w:color w:val="000000"/>
    </w:rPr>
  </w:style>
  <w:style w:type="paragraph" w:styleId="BalloonText">
    <w:name w:val="Balloon Text"/>
    <w:basedOn w:val="Normal"/>
    <w:link w:val="BalloonTextChar"/>
    <w:uiPriority w:val="99"/>
    <w:semiHidden/>
    <w:unhideWhenUsed/>
    <w:rsid w:val="004A216D"/>
    <w:pPr>
      <w:spacing w:after="0" w:line="240" w:lineRule="auto"/>
      <w:ind w:left="10" w:right="557" w:hanging="10"/>
      <w:jc w:val="both"/>
    </w:pPr>
    <w:rPr>
      <w:rFonts w:ascii="Segoe UI" w:eastAsia="Arial" w:hAnsi="Segoe UI" w:cs="Segoe UI"/>
      <w:color w:val="000000"/>
      <w:sz w:val="18"/>
      <w:szCs w:val="18"/>
    </w:rPr>
  </w:style>
  <w:style w:type="character" w:customStyle="1" w:styleId="BalloonTextChar">
    <w:name w:val="Balloon Text Char"/>
    <w:basedOn w:val="DefaultParagraphFont"/>
    <w:link w:val="BalloonText"/>
    <w:uiPriority w:val="99"/>
    <w:semiHidden/>
    <w:rsid w:val="004A216D"/>
    <w:rPr>
      <w:rFonts w:ascii="Segoe UI" w:eastAsia="Arial" w:hAnsi="Segoe UI" w:cs="Segoe UI"/>
      <w:color w:val="000000"/>
      <w:sz w:val="18"/>
      <w:szCs w:val="18"/>
      <w:lang w:val="sr-Latn-ME"/>
    </w:rPr>
  </w:style>
  <w:style w:type="paragraph" w:styleId="Header">
    <w:name w:val="header"/>
    <w:basedOn w:val="Normal"/>
    <w:link w:val="HeaderChar"/>
    <w:uiPriority w:val="99"/>
    <w:unhideWhenUsed/>
    <w:rsid w:val="004A216D"/>
    <w:pPr>
      <w:tabs>
        <w:tab w:val="center" w:pos="4680"/>
        <w:tab w:val="right" w:pos="9360"/>
      </w:tabs>
      <w:spacing w:after="0" w:line="240" w:lineRule="auto"/>
      <w:ind w:left="10" w:right="557" w:hanging="10"/>
      <w:jc w:val="both"/>
    </w:pPr>
    <w:rPr>
      <w:rFonts w:ascii="Arial" w:eastAsia="Arial" w:hAnsi="Arial" w:cs="Arial"/>
      <w:color w:val="000000"/>
    </w:rPr>
  </w:style>
  <w:style w:type="character" w:customStyle="1" w:styleId="HeaderChar">
    <w:name w:val="Header Char"/>
    <w:basedOn w:val="DefaultParagraphFont"/>
    <w:link w:val="Header"/>
    <w:uiPriority w:val="99"/>
    <w:rsid w:val="004A216D"/>
    <w:rPr>
      <w:rFonts w:ascii="Arial" w:eastAsia="Arial" w:hAnsi="Arial" w:cs="Arial"/>
      <w:color w:val="000000"/>
      <w:lang w:val="sr-Latn-ME"/>
    </w:rPr>
  </w:style>
  <w:style w:type="paragraph" w:styleId="Footer">
    <w:name w:val="footer"/>
    <w:basedOn w:val="Normal"/>
    <w:link w:val="FooterChar"/>
    <w:uiPriority w:val="99"/>
    <w:unhideWhenUsed/>
    <w:rsid w:val="004A216D"/>
    <w:pPr>
      <w:tabs>
        <w:tab w:val="center" w:pos="4680"/>
        <w:tab w:val="right" w:pos="9360"/>
      </w:tabs>
      <w:spacing w:after="0" w:line="240" w:lineRule="auto"/>
      <w:ind w:left="10" w:right="557" w:hanging="10"/>
      <w:jc w:val="both"/>
    </w:pPr>
    <w:rPr>
      <w:rFonts w:ascii="Arial" w:eastAsia="Arial" w:hAnsi="Arial" w:cs="Arial"/>
      <w:color w:val="000000"/>
    </w:rPr>
  </w:style>
  <w:style w:type="character" w:customStyle="1" w:styleId="FooterChar">
    <w:name w:val="Footer Char"/>
    <w:basedOn w:val="DefaultParagraphFont"/>
    <w:link w:val="Footer"/>
    <w:uiPriority w:val="99"/>
    <w:rsid w:val="004A216D"/>
    <w:rPr>
      <w:rFonts w:ascii="Arial" w:eastAsia="Arial" w:hAnsi="Arial" w:cs="Arial"/>
      <w:color w:val="000000"/>
      <w:lang w:val="sr-Latn-ME"/>
    </w:rPr>
  </w:style>
  <w:style w:type="character" w:customStyle="1" w:styleId="NoSpacingChar">
    <w:name w:val="No Spacing Char"/>
    <w:link w:val="NoSpacing"/>
    <w:locked/>
    <w:rsid w:val="004A216D"/>
    <w:rPr>
      <w:rFonts w:ascii="Arial" w:eastAsia="Arial" w:hAnsi="Arial" w:cs="Arial"/>
      <w:color w:val="000000"/>
    </w:rPr>
  </w:style>
  <w:style w:type="character" w:styleId="CommentReference">
    <w:name w:val="annotation reference"/>
    <w:basedOn w:val="DefaultParagraphFont"/>
    <w:uiPriority w:val="99"/>
    <w:semiHidden/>
    <w:unhideWhenUsed/>
    <w:rsid w:val="004A216D"/>
    <w:rPr>
      <w:sz w:val="16"/>
      <w:szCs w:val="16"/>
    </w:rPr>
  </w:style>
  <w:style w:type="paragraph" w:styleId="CommentText">
    <w:name w:val="annotation text"/>
    <w:basedOn w:val="Normal"/>
    <w:link w:val="CommentTextChar"/>
    <w:uiPriority w:val="99"/>
    <w:semiHidden/>
    <w:unhideWhenUsed/>
    <w:rsid w:val="004A216D"/>
    <w:pPr>
      <w:spacing w:after="5" w:line="240" w:lineRule="auto"/>
      <w:ind w:left="10" w:right="557" w:hanging="10"/>
      <w:jc w:val="both"/>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semiHidden/>
    <w:rsid w:val="004A216D"/>
    <w:rPr>
      <w:rFonts w:ascii="Arial" w:eastAsia="Arial" w:hAnsi="Arial" w:cs="Arial"/>
      <w:color w:val="000000"/>
      <w:sz w:val="20"/>
      <w:szCs w:val="20"/>
      <w:lang w:val="sr-Latn-ME"/>
    </w:rPr>
  </w:style>
  <w:style w:type="paragraph" w:styleId="CommentSubject">
    <w:name w:val="annotation subject"/>
    <w:basedOn w:val="CommentText"/>
    <w:next w:val="CommentText"/>
    <w:link w:val="CommentSubjectChar"/>
    <w:uiPriority w:val="99"/>
    <w:semiHidden/>
    <w:unhideWhenUsed/>
    <w:rsid w:val="004A216D"/>
    <w:rPr>
      <w:b/>
      <w:bCs/>
    </w:rPr>
  </w:style>
  <w:style w:type="character" w:customStyle="1" w:styleId="CommentSubjectChar">
    <w:name w:val="Comment Subject Char"/>
    <w:basedOn w:val="CommentTextChar"/>
    <w:link w:val="CommentSubject"/>
    <w:uiPriority w:val="99"/>
    <w:semiHidden/>
    <w:rsid w:val="004A216D"/>
    <w:rPr>
      <w:rFonts w:ascii="Arial" w:eastAsia="Arial" w:hAnsi="Arial" w:cs="Arial"/>
      <w:b/>
      <w:bCs/>
      <w:color w:val="000000"/>
      <w:sz w:val="20"/>
      <w:szCs w:val="20"/>
      <w:lang w:val="sr-Latn-ME"/>
    </w:rPr>
  </w:style>
  <w:style w:type="table" w:styleId="TableGrid0">
    <w:name w:val="Table Grid"/>
    <w:basedOn w:val="TableNormal"/>
    <w:uiPriority w:val="39"/>
    <w:rsid w:val="004A21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216D"/>
    <w:pPr>
      <w:spacing w:after="0" w:line="240" w:lineRule="auto"/>
    </w:pPr>
    <w:rPr>
      <w:rFonts w:ascii="Arial" w:eastAsia="Arial" w:hAnsi="Arial" w:cs="Arial"/>
      <w:color w:val="000000"/>
    </w:rPr>
  </w:style>
  <w:style w:type="paragraph" w:styleId="EndnoteText">
    <w:name w:val="endnote text"/>
    <w:basedOn w:val="Normal"/>
    <w:link w:val="EndnoteTextChar"/>
    <w:uiPriority w:val="99"/>
    <w:semiHidden/>
    <w:unhideWhenUsed/>
    <w:rsid w:val="004A216D"/>
    <w:pPr>
      <w:spacing w:after="0" w:line="240" w:lineRule="auto"/>
      <w:ind w:left="10" w:right="557" w:hanging="10"/>
      <w:jc w:val="both"/>
    </w:pPr>
    <w:rPr>
      <w:rFonts w:ascii="Arial" w:eastAsia="Arial" w:hAnsi="Arial" w:cs="Arial"/>
      <w:color w:val="000000"/>
      <w:sz w:val="20"/>
      <w:szCs w:val="20"/>
    </w:rPr>
  </w:style>
  <w:style w:type="character" w:customStyle="1" w:styleId="EndnoteTextChar">
    <w:name w:val="Endnote Text Char"/>
    <w:basedOn w:val="DefaultParagraphFont"/>
    <w:link w:val="EndnoteText"/>
    <w:uiPriority w:val="99"/>
    <w:semiHidden/>
    <w:rsid w:val="004A216D"/>
    <w:rPr>
      <w:rFonts w:ascii="Arial" w:eastAsia="Arial" w:hAnsi="Arial" w:cs="Arial"/>
      <w:color w:val="000000"/>
      <w:sz w:val="20"/>
      <w:szCs w:val="20"/>
      <w:lang w:val="sr-Latn-ME"/>
    </w:rPr>
  </w:style>
  <w:style w:type="character" w:styleId="EndnoteReference">
    <w:name w:val="endnote reference"/>
    <w:basedOn w:val="DefaultParagraphFont"/>
    <w:uiPriority w:val="99"/>
    <w:semiHidden/>
    <w:unhideWhenUsed/>
    <w:rsid w:val="004A216D"/>
    <w:rPr>
      <w:vertAlign w:val="superscript"/>
    </w:rPr>
  </w:style>
  <w:style w:type="table" w:customStyle="1" w:styleId="TableGrid1">
    <w:name w:val="Table Grid1"/>
    <w:basedOn w:val="TableNormal"/>
    <w:next w:val="TableGrid0"/>
    <w:uiPriority w:val="39"/>
    <w:rsid w:val="00780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3473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3473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7278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278D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me/mek" TargetMode="External"/><Relationship Id="rId13" Type="http://schemas.openxmlformats.org/officeDocument/2006/relationships/hyperlink" Target="https://programi.gov.m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znis.gov.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ov.me/me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homir.milatovic@mek.gov.me" TargetMode="External"/><Relationship Id="rId5" Type="http://schemas.openxmlformats.org/officeDocument/2006/relationships/webSettings" Target="webSettings.xml"/><Relationship Id="rId15" Type="http://schemas.openxmlformats.org/officeDocument/2006/relationships/hyperlink" Target="https://biznis.gov.me" TargetMode="External"/><Relationship Id="rId10" Type="http://schemas.openxmlformats.org/officeDocument/2006/relationships/hyperlink" Target="mailto:lidija.radovic@mek.gov.m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anja.markoc@mek.gov.me" TargetMode="External"/><Relationship Id="rId14" Type="http://schemas.openxmlformats.org/officeDocument/2006/relationships/hyperlink" Target="http://www.gov.me/mek"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gov.me/mek" TargetMode="External"/><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hyperlink" Target="http://www.gov.me/m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45FF4-FA50-48E3-A0AB-3A66958EA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3600</Words>
  <Characters>20525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_____r_e_n_a_t_a_____</dc:creator>
  <cp:keywords/>
  <dc:description/>
  <cp:lastModifiedBy>Tanja Markoc</cp:lastModifiedBy>
  <cp:revision>12</cp:revision>
  <cp:lastPrinted>2025-03-07T07:14:00Z</cp:lastPrinted>
  <dcterms:created xsi:type="dcterms:W3CDTF">2025-04-27T19:08:00Z</dcterms:created>
  <dcterms:modified xsi:type="dcterms:W3CDTF">2025-04-30T07:57:00Z</dcterms:modified>
</cp:coreProperties>
</file>