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82" w:rsidRPr="00D81D82" w:rsidRDefault="00D81D82" w:rsidP="00D81D82">
      <w:pPr>
        <w:autoSpaceDE w:val="0"/>
        <w:autoSpaceDN w:val="0"/>
        <w:adjustRightInd w:val="0"/>
        <w:spacing w:line="276" w:lineRule="auto"/>
        <w:jc w:val="center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b/>
          <w:bCs/>
          <w:sz w:val="28"/>
          <w:szCs w:val="28"/>
          <w:lang/>
        </w:rPr>
        <w:t>Dodatne mjere fiskalne konsolidacije</w:t>
      </w:r>
    </w:p>
    <w:p w:rsidR="00D81D82" w:rsidRPr="00D81D82" w:rsidRDefault="00D81D82" w:rsidP="00D81D82">
      <w:pPr>
        <w:autoSpaceDE w:val="0"/>
        <w:autoSpaceDN w:val="0"/>
        <w:adjustRightInd w:val="0"/>
        <w:spacing w:line="276" w:lineRule="auto"/>
        <w:jc w:val="center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sz w:val="28"/>
          <w:szCs w:val="28"/>
          <w:lang/>
        </w:rPr>
        <w:t>Konferencija za medije</w:t>
      </w:r>
    </w:p>
    <w:p w:rsidR="00D81D82" w:rsidRDefault="00D81D82" w:rsidP="00D81D82">
      <w:pPr>
        <w:autoSpaceDE w:val="0"/>
        <w:autoSpaceDN w:val="0"/>
        <w:adjustRightInd w:val="0"/>
        <w:spacing w:line="276" w:lineRule="auto"/>
        <w:jc w:val="center"/>
        <w:rPr>
          <w:rFonts w:eastAsia="CalibriLight" w:cstheme="minorHAnsi"/>
          <w:sz w:val="28"/>
          <w:szCs w:val="28"/>
          <w:lang w:val="hr-HR"/>
        </w:rPr>
      </w:pPr>
    </w:p>
    <w:p w:rsidR="00D81D82" w:rsidRDefault="00D81D82" w:rsidP="00D81D82">
      <w:pPr>
        <w:autoSpaceDE w:val="0"/>
        <w:autoSpaceDN w:val="0"/>
        <w:adjustRightInd w:val="0"/>
        <w:spacing w:line="276" w:lineRule="auto"/>
        <w:jc w:val="center"/>
        <w:rPr>
          <w:rFonts w:eastAsia="CalibriLight" w:cstheme="minorHAnsi"/>
          <w:sz w:val="28"/>
          <w:szCs w:val="28"/>
          <w:lang w:val="hr-HR"/>
        </w:rPr>
      </w:pPr>
      <w:r w:rsidRPr="00D81D82">
        <w:rPr>
          <w:rFonts w:eastAsia="CalibriLight" w:cstheme="minorHAnsi"/>
          <w:sz w:val="28"/>
          <w:szCs w:val="28"/>
          <w:lang w:val="hr-HR"/>
        </w:rPr>
        <w:t>Petak, 9. jun 2017. godine, 12:00</w:t>
      </w:r>
    </w:p>
    <w:p w:rsidR="00D81D82" w:rsidRPr="00D81D82" w:rsidRDefault="00D81D82" w:rsidP="00D81D82">
      <w:pPr>
        <w:autoSpaceDE w:val="0"/>
        <w:autoSpaceDN w:val="0"/>
        <w:adjustRightInd w:val="0"/>
        <w:spacing w:line="276" w:lineRule="auto"/>
        <w:jc w:val="center"/>
        <w:rPr>
          <w:rFonts w:eastAsia="CalibriLight" w:cstheme="minorHAnsi"/>
          <w:sz w:val="28"/>
          <w:szCs w:val="28"/>
        </w:rPr>
      </w:pPr>
      <w:bookmarkStart w:id="0" w:name="_GoBack"/>
      <w:bookmarkEnd w:id="0"/>
    </w:p>
    <w:p w:rsidR="00D81D82" w:rsidRPr="00D81D82" w:rsidRDefault="00D81D82" w:rsidP="00D81D82">
      <w:pPr>
        <w:autoSpaceDE w:val="0"/>
        <w:autoSpaceDN w:val="0"/>
        <w:adjustRightInd w:val="0"/>
        <w:spacing w:line="276" w:lineRule="auto"/>
        <w:jc w:val="center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i/>
          <w:iCs/>
          <w:sz w:val="28"/>
          <w:szCs w:val="28"/>
          <w:lang w:val="hr-HR"/>
        </w:rPr>
        <w:t>mr Milutin Simović</w:t>
      </w:r>
    </w:p>
    <w:p w:rsidR="00D81D82" w:rsidRPr="00D81D82" w:rsidRDefault="00D81D82" w:rsidP="00D81D82">
      <w:pPr>
        <w:autoSpaceDE w:val="0"/>
        <w:autoSpaceDN w:val="0"/>
        <w:adjustRightInd w:val="0"/>
        <w:spacing w:line="276" w:lineRule="auto"/>
        <w:jc w:val="center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i/>
          <w:iCs/>
          <w:sz w:val="28"/>
          <w:szCs w:val="28"/>
          <w:lang w:val="hr-HR"/>
        </w:rPr>
        <w:t>potpredsjednik Vlade za ekonomsku politiku i finansijski sistem</w:t>
      </w:r>
    </w:p>
    <w:p w:rsidR="00D81D82" w:rsidRDefault="00D81D82" w:rsidP="00543754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sz w:val="28"/>
          <w:szCs w:val="28"/>
        </w:rPr>
      </w:pPr>
    </w:p>
    <w:p w:rsidR="00D81D82" w:rsidRDefault="00D81D82" w:rsidP="00543754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sz w:val="28"/>
          <w:szCs w:val="28"/>
        </w:rPr>
      </w:pPr>
    </w:p>
    <w:p w:rsidR="00227609" w:rsidRPr="00D81D82" w:rsidRDefault="00227609" w:rsidP="00543754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sz w:val="28"/>
          <w:szCs w:val="28"/>
        </w:rPr>
        <w:t xml:space="preserve">Poštovani predstavnici medija, </w:t>
      </w:r>
    </w:p>
    <w:p w:rsidR="00227609" w:rsidRPr="00D81D82" w:rsidRDefault="00227609" w:rsidP="00543754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sz w:val="28"/>
          <w:szCs w:val="28"/>
        </w:rPr>
        <w:t xml:space="preserve">Vlada je </w:t>
      </w:r>
      <w:r w:rsidR="005D621E" w:rsidRPr="00D81D82">
        <w:rPr>
          <w:rFonts w:eastAsia="CalibriLight" w:cstheme="minorHAnsi"/>
          <w:sz w:val="28"/>
          <w:szCs w:val="28"/>
        </w:rPr>
        <w:t>na jučašnjoj sjednici</w:t>
      </w:r>
      <w:r w:rsidRPr="00D81D82">
        <w:rPr>
          <w:rFonts w:eastAsia="CalibriLight" w:cstheme="minorHAnsi"/>
          <w:sz w:val="28"/>
          <w:szCs w:val="28"/>
        </w:rPr>
        <w:t xml:space="preserve"> usvojila </w:t>
      </w:r>
      <w:r w:rsidRPr="00D81D82">
        <w:rPr>
          <w:rFonts w:eastAsia="CalibriLight" w:cstheme="minorHAnsi"/>
          <w:bCs/>
          <w:sz w:val="28"/>
          <w:szCs w:val="28"/>
        </w:rPr>
        <w:t>Predlog fiskalne strategije Crne Gore za period 2017-2020. godine.</w:t>
      </w:r>
    </w:p>
    <w:p w:rsidR="005D621E" w:rsidRPr="00D81D82" w:rsidRDefault="005D621E" w:rsidP="00543754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sz w:val="28"/>
          <w:szCs w:val="28"/>
        </w:rPr>
        <w:t xml:space="preserve">Ova Strategija predstavlja </w:t>
      </w:r>
      <w:r w:rsidRPr="00D81D82">
        <w:rPr>
          <w:rFonts w:eastAsia="CalibriLight" w:cstheme="minorHAnsi"/>
          <w:b/>
          <w:sz w:val="28"/>
          <w:szCs w:val="28"/>
        </w:rPr>
        <w:t>izraz odlučnosti i kapaciteta Vlade</w:t>
      </w:r>
      <w:r w:rsidRPr="00D81D82">
        <w:rPr>
          <w:rFonts w:eastAsia="CalibriLight" w:cstheme="minorHAnsi"/>
          <w:sz w:val="28"/>
          <w:szCs w:val="28"/>
        </w:rPr>
        <w:t xml:space="preserve"> da se na odgovoran način s</w:t>
      </w:r>
      <w:r w:rsidR="00260C5D" w:rsidRPr="00D81D82">
        <w:rPr>
          <w:rFonts w:eastAsia="CalibriLight" w:cstheme="minorHAnsi"/>
          <w:sz w:val="28"/>
          <w:szCs w:val="28"/>
        </w:rPr>
        <w:t>uo</w:t>
      </w:r>
      <w:r w:rsidRPr="00D81D82">
        <w:rPr>
          <w:rFonts w:eastAsia="CalibriLight" w:cstheme="minorHAnsi"/>
          <w:sz w:val="28"/>
          <w:szCs w:val="28"/>
        </w:rPr>
        <w:t xml:space="preserve">či sa izazovima </w:t>
      </w:r>
      <w:r w:rsidR="00EF7529" w:rsidRPr="00D81D82">
        <w:rPr>
          <w:rFonts w:eastAsia="CalibriLight" w:cstheme="minorHAnsi"/>
          <w:sz w:val="28"/>
          <w:szCs w:val="28"/>
        </w:rPr>
        <w:t xml:space="preserve">sa kojima se susrećemo u </w:t>
      </w:r>
      <w:r w:rsidRPr="00D81D82">
        <w:rPr>
          <w:rFonts w:eastAsia="CalibriLight" w:cstheme="minorHAnsi"/>
          <w:sz w:val="28"/>
          <w:szCs w:val="28"/>
        </w:rPr>
        <w:t>o</w:t>
      </w:r>
      <w:r w:rsidR="00EF7529" w:rsidRPr="00D81D82">
        <w:rPr>
          <w:rFonts w:eastAsia="CalibriLight" w:cstheme="minorHAnsi"/>
          <w:sz w:val="28"/>
          <w:szCs w:val="28"/>
        </w:rPr>
        <w:t>stvarenju</w:t>
      </w:r>
      <w:r w:rsidRPr="00D81D82">
        <w:rPr>
          <w:rFonts w:eastAsia="CalibriLight" w:cstheme="minorHAnsi"/>
          <w:sz w:val="28"/>
          <w:szCs w:val="28"/>
        </w:rPr>
        <w:t xml:space="preserve"> </w:t>
      </w:r>
      <w:r w:rsidR="00EF7529" w:rsidRPr="00D81D82">
        <w:rPr>
          <w:rFonts w:eastAsia="CalibriLight" w:cstheme="minorHAnsi"/>
          <w:sz w:val="28"/>
          <w:szCs w:val="28"/>
        </w:rPr>
        <w:t>vizije razvoja</w:t>
      </w:r>
      <w:r w:rsidR="00DC2132" w:rsidRPr="00D81D82">
        <w:rPr>
          <w:rFonts w:eastAsia="CalibriLight" w:cstheme="minorHAnsi"/>
          <w:sz w:val="28"/>
          <w:szCs w:val="28"/>
        </w:rPr>
        <w:t>:</w:t>
      </w:r>
      <w:r w:rsidR="0063375C" w:rsidRPr="00D81D82">
        <w:rPr>
          <w:rFonts w:eastAsia="CalibriLight" w:cstheme="minorHAnsi"/>
          <w:sz w:val="28"/>
          <w:szCs w:val="28"/>
        </w:rPr>
        <w:t xml:space="preserve"> </w:t>
      </w:r>
      <w:r w:rsidR="00DC2132" w:rsidRPr="00D81D82">
        <w:rPr>
          <w:rFonts w:eastAsia="CalibriLight" w:cstheme="minorHAnsi"/>
          <w:sz w:val="28"/>
          <w:szCs w:val="28"/>
        </w:rPr>
        <w:t>ostvarivanju finansijske stabilnosti i</w:t>
      </w:r>
      <w:r w:rsidR="00726C6A" w:rsidRPr="00D81D82">
        <w:rPr>
          <w:rFonts w:eastAsia="CalibriLight" w:cstheme="minorHAnsi"/>
          <w:sz w:val="28"/>
          <w:szCs w:val="28"/>
        </w:rPr>
        <w:t xml:space="preserve"> </w:t>
      </w:r>
      <w:r w:rsidR="00147BD3" w:rsidRPr="00D81D82">
        <w:rPr>
          <w:rFonts w:eastAsia="CalibriLight" w:cstheme="minorHAnsi"/>
          <w:sz w:val="28"/>
          <w:szCs w:val="28"/>
        </w:rPr>
        <w:t>održiv</w:t>
      </w:r>
      <w:r w:rsidR="00A9489F" w:rsidRPr="00D81D82">
        <w:rPr>
          <w:rFonts w:eastAsia="CalibriLight" w:cstheme="minorHAnsi"/>
          <w:sz w:val="28"/>
          <w:szCs w:val="28"/>
        </w:rPr>
        <w:t xml:space="preserve">og </w:t>
      </w:r>
      <w:r w:rsidR="00DC2132" w:rsidRPr="00D81D82">
        <w:rPr>
          <w:rFonts w:eastAsia="CalibriLight" w:cstheme="minorHAnsi"/>
          <w:sz w:val="28"/>
          <w:szCs w:val="28"/>
        </w:rPr>
        <w:t xml:space="preserve">i ubrzanog </w:t>
      </w:r>
      <w:r w:rsidR="00A9489F" w:rsidRPr="00D81D82">
        <w:rPr>
          <w:rFonts w:eastAsia="CalibriLight" w:cstheme="minorHAnsi"/>
          <w:sz w:val="28"/>
          <w:szCs w:val="28"/>
        </w:rPr>
        <w:t>ekonomskog rasta,</w:t>
      </w:r>
      <w:r w:rsidR="00147BD3" w:rsidRPr="00D81D82">
        <w:rPr>
          <w:rFonts w:eastAsia="CalibriLight" w:cstheme="minorHAnsi"/>
          <w:sz w:val="28"/>
          <w:szCs w:val="28"/>
        </w:rPr>
        <w:t xml:space="preserve"> </w:t>
      </w:r>
      <w:r w:rsidR="000845F7" w:rsidRPr="00D81D82">
        <w:rPr>
          <w:rFonts w:eastAsia="CalibriLight" w:cstheme="minorHAnsi"/>
          <w:sz w:val="28"/>
          <w:szCs w:val="28"/>
        </w:rPr>
        <w:t>kao uslov</w:t>
      </w:r>
      <w:r w:rsidR="00D61430" w:rsidRPr="00D81D82">
        <w:rPr>
          <w:rFonts w:eastAsia="CalibriLight" w:cstheme="minorHAnsi"/>
          <w:sz w:val="28"/>
          <w:szCs w:val="28"/>
        </w:rPr>
        <w:t>a</w:t>
      </w:r>
      <w:r w:rsidR="00A9489F" w:rsidRPr="00D81D82">
        <w:rPr>
          <w:rFonts w:eastAsia="CalibriLight" w:cstheme="minorHAnsi"/>
          <w:sz w:val="28"/>
          <w:szCs w:val="28"/>
        </w:rPr>
        <w:t xml:space="preserve"> </w:t>
      </w:r>
      <w:r w:rsidR="000845F7" w:rsidRPr="00D81D82">
        <w:rPr>
          <w:rFonts w:eastAsia="CalibriLight" w:cstheme="minorHAnsi"/>
          <w:sz w:val="28"/>
          <w:szCs w:val="28"/>
        </w:rPr>
        <w:t>za poboljšanje</w:t>
      </w:r>
      <w:r w:rsidR="00147BD3" w:rsidRPr="00D81D82">
        <w:rPr>
          <w:rFonts w:eastAsia="CalibriLight" w:cstheme="minorHAnsi"/>
          <w:sz w:val="28"/>
          <w:szCs w:val="28"/>
        </w:rPr>
        <w:t xml:space="preserve"> kvaliteta života naših građana</w:t>
      </w:r>
      <w:r w:rsidR="00EF7529" w:rsidRPr="00D81D82">
        <w:rPr>
          <w:rFonts w:eastAsia="CalibriLight" w:cstheme="minorHAnsi"/>
          <w:sz w:val="28"/>
          <w:szCs w:val="28"/>
        </w:rPr>
        <w:t>.</w:t>
      </w:r>
    </w:p>
    <w:p w:rsidR="00A95B5D" w:rsidRPr="00D81D82" w:rsidRDefault="00726C6A" w:rsidP="00726C6A">
      <w:pPr>
        <w:pStyle w:val="Tekst-"/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Te ciljeve moguće </w:t>
      </w:r>
      <w:r w:rsidR="00DC2132"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je </w:t>
      </w: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ostvariti </w:t>
      </w:r>
      <w:r w:rsidRPr="00D81D82">
        <w:rPr>
          <w:rFonts w:asciiTheme="minorHAnsi" w:hAnsiTheme="minorHAnsi" w:cstheme="minorHAnsi"/>
          <w:b/>
          <w:color w:val="auto"/>
          <w:sz w:val="28"/>
          <w:szCs w:val="28"/>
          <w:lang/>
        </w:rPr>
        <w:t>kombinacijom mjera</w:t>
      </w: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 ekonomske politike</w:t>
      </w:r>
      <w:r w:rsidR="00A95B5D"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 koje se odnose na:</w:t>
      </w: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 </w:t>
      </w:r>
    </w:p>
    <w:p w:rsidR="00A95B5D" w:rsidRPr="00D81D82" w:rsidRDefault="00726C6A" w:rsidP="00A95B5D">
      <w:pPr>
        <w:pStyle w:val="Tekst-"/>
        <w:numPr>
          <w:ilvl w:val="0"/>
          <w:numId w:val="8"/>
        </w:numPr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konsolidaciju javnih finansija, </w:t>
      </w:r>
    </w:p>
    <w:p w:rsidR="00A95B5D" w:rsidRPr="00D81D82" w:rsidRDefault="00726C6A" w:rsidP="00A95B5D">
      <w:pPr>
        <w:pStyle w:val="Tekst-"/>
        <w:numPr>
          <w:ilvl w:val="0"/>
          <w:numId w:val="8"/>
        </w:numPr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rješavanje strukturnih problema u ekonomiji, </w:t>
      </w:r>
    </w:p>
    <w:p w:rsidR="00A95B5D" w:rsidRPr="00D81D82" w:rsidRDefault="00726C6A" w:rsidP="00A95B5D">
      <w:pPr>
        <w:pStyle w:val="Tekst-"/>
        <w:numPr>
          <w:ilvl w:val="0"/>
          <w:numId w:val="8"/>
        </w:numPr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unapređenje konkurentnosti </w:t>
      </w:r>
      <w:r w:rsidR="000845F7"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ekonomskog sistema, </w:t>
      </w:r>
    </w:p>
    <w:p w:rsidR="00A95B5D" w:rsidRPr="00D81D82" w:rsidRDefault="00A95B5D" w:rsidP="00A95B5D">
      <w:pPr>
        <w:pStyle w:val="Tekst-"/>
        <w:numPr>
          <w:ilvl w:val="0"/>
          <w:numId w:val="8"/>
        </w:numPr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kontinuirano</w:t>
      </w:r>
      <w:r w:rsidR="000845F7"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 povećanja</w:t>
      </w:r>
      <w:r w:rsidR="00726C6A"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 privrednog rasta</w:t>
      </w:r>
      <w:r w:rsidR="000845F7"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 kroz unapređenje poslovnog ambijenta, </w:t>
      </w:r>
    </w:p>
    <w:p w:rsidR="00A95B5D" w:rsidRPr="00D81D82" w:rsidRDefault="000845F7" w:rsidP="00A95B5D">
      <w:pPr>
        <w:pStyle w:val="Tekst-"/>
        <w:numPr>
          <w:ilvl w:val="0"/>
          <w:numId w:val="8"/>
        </w:numPr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unapređenje radnog zakonodavstva, </w:t>
      </w:r>
    </w:p>
    <w:p w:rsidR="00A95B5D" w:rsidRPr="00D81D82" w:rsidRDefault="000845F7" w:rsidP="00A95B5D">
      <w:pPr>
        <w:pStyle w:val="Tekst-"/>
        <w:numPr>
          <w:ilvl w:val="0"/>
          <w:numId w:val="8"/>
        </w:numPr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reformu sistema obrazovanja, </w:t>
      </w:r>
    </w:p>
    <w:p w:rsidR="00A95B5D" w:rsidRPr="00D81D82" w:rsidRDefault="000845F7" w:rsidP="00A95B5D">
      <w:pPr>
        <w:pStyle w:val="Tekst-"/>
        <w:numPr>
          <w:ilvl w:val="0"/>
          <w:numId w:val="8"/>
        </w:numPr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unapređenje penzionog i zdravstvenog sistema, </w:t>
      </w:r>
    </w:p>
    <w:p w:rsidR="00726C6A" w:rsidRPr="00D81D82" w:rsidRDefault="000845F7" w:rsidP="00A95B5D">
      <w:pPr>
        <w:pStyle w:val="Tekst-"/>
        <w:numPr>
          <w:ilvl w:val="0"/>
          <w:numId w:val="8"/>
        </w:numPr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povećanje efikasnosti državne uprave</w:t>
      </w:r>
      <w:r w:rsidR="00726C6A"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.</w:t>
      </w:r>
    </w:p>
    <w:p w:rsidR="00A95B5D" w:rsidRPr="00D81D82" w:rsidRDefault="00DC2132" w:rsidP="00DC2132">
      <w:pPr>
        <w:pStyle w:val="Tekst-"/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Dosadašnji razvojni model, baziran na domaćoj potrošnji i visokom prilivu stranih direktnih investicija dao je rezultate.</w:t>
      </w:r>
    </w:p>
    <w:p w:rsidR="00DC2132" w:rsidRPr="00D81D82" w:rsidRDefault="00DC2132" w:rsidP="00461CC4">
      <w:pPr>
        <w:pStyle w:val="Tekst-"/>
        <w:numPr>
          <w:ilvl w:val="0"/>
          <w:numId w:val="8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Prosječna realna stopa rasta: 3,3%</w:t>
      </w:r>
    </w:p>
    <w:p w:rsidR="00DC2132" w:rsidRPr="00D81D82" w:rsidRDefault="00DC2132" w:rsidP="00461CC4">
      <w:pPr>
        <w:pStyle w:val="Tekst-"/>
        <w:numPr>
          <w:ilvl w:val="0"/>
          <w:numId w:val="8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lastRenderedPageBreak/>
        <w:t>BDP po stanovniku povećan za 75% od 2006. (2.540 na 6.000€)</w:t>
      </w:r>
    </w:p>
    <w:p w:rsidR="00DC2132" w:rsidRPr="00D81D82" w:rsidRDefault="00DC2132" w:rsidP="00461CC4">
      <w:pPr>
        <w:pStyle w:val="Tekst-"/>
        <w:numPr>
          <w:ilvl w:val="0"/>
          <w:numId w:val="8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Dostignuti standard kupovne moći </w:t>
      </w:r>
      <w:r w:rsidR="002C3F47"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od 43% prosjeka EU</w:t>
      </w:r>
    </w:p>
    <w:p w:rsidR="002C3F47" w:rsidRPr="00D81D82" w:rsidRDefault="002C3F47" w:rsidP="002C3F47">
      <w:pPr>
        <w:pStyle w:val="Tekst-"/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Potrebno je nastaviti, ali ubrzano. Potrebno je dograditi postojeći model razvoja:</w:t>
      </w:r>
    </w:p>
    <w:p w:rsidR="002C3F47" w:rsidRPr="00D81D82" w:rsidRDefault="002C3F47" w:rsidP="00461CC4">
      <w:pPr>
        <w:pStyle w:val="Tekst-"/>
        <w:numPr>
          <w:ilvl w:val="0"/>
          <w:numId w:val="8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Diverzifikovati ekonomiju</w:t>
      </w:r>
    </w:p>
    <w:p w:rsidR="002C3F47" w:rsidRPr="00D81D82" w:rsidRDefault="002C3F47" w:rsidP="00461CC4">
      <w:pPr>
        <w:pStyle w:val="Tekst-"/>
        <w:numPr>
          <w:ilvl w:val="0"/>
          <w:numId w:val="8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 xml:space="preserve">Povećati industrijsku proizvodnju – posebno prerađivačku </w:t>
      </w:r>
    </w:p>
    <w:p w:rsidR="002C3F47" w:rsidRPr="00D81D82" w:rsidRDefault="002C3F47" w:rsidP="00461CC4">
      <w:pPr>
        <w:pStyle w:val="Tekst-"/>
        <w:numPr>
          <w:ilvl w:val="0"/>
          <w:numId w:val="8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Iskoristiti potencijal za proizvodnju energije i hrane</w:t>
      </w:r>
    </w:p>
    <w:p w:rsidR="002C3F47" w:rsidRPr="00D81D82" w:rsidRDefault="002C3F47" w:rsidP="00461CC4">
      <w:pPr>
        <w:pStyle w:val="Tekst-"/>
        <w:numPr>
          <w:ilvl w:val="0"/>
          <w:numId w:val="8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Stvoriti uslove za supstituciju uvoza</w:t>
      </w:r>
    </w:p>
    <w:p w:rsidR="002C3F47" w:rsidRPr="00D81D82" w:rsidRDefault="002C3F47" w:rsidP="00461CC4">
      <w:pPr>
        <w:pStyle w:val="Tekst-"/>
        <w:numPr>
          <w:ilvl w:val="0"/>
          <w:numId w:val="8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8"/>
          <w:szCs w:val="28"/>
          <w:lang/>
        </w:rPr>
      </w:pPr>
      <w:r w:rsidRPr="00D81D82">
        <w:rPr>
          <w:rFonts w:asciiTheme="minorHAnsi" w:hAnsiTheme="minorHAnsi" w:cstheme="minorHAnsi"/>
          <w:color w:val="auto"/>
          <w:sz w:val="28"/>
          <w:szCs w:val="28"/>
          <w:lang/>
        </w:rPr>
        <w:t>Proširiti izvoznu bazu ekonomije</w:t>
      </w:r>
    </w:p>
    <w:p w:rsidR="002C3F47" w:rsidRPr="00D81D82" w:rsidRDefault="002C3F47" w:rsidP="002C3F47">
      <w:pPr>
        <w:pStyle w:val="Tekst-"/>
        <w:spacing w:before="0" w:after="0" w:line="276" w:lineRule="auto"/>
        <w:ind w:left="720"/>
        <w:rPr>
          <w:rFonts w:asciiTheme="minorHAnsi" w:hAnsiTheme="minorHAnsi" w:cstheme="minorHAnsi"/>
          <w:color w:val="auto"/>
          <w:sz w:val="28"/>
          <w:szCs w:val="28"/>
          <w:lang/>
        </w:rPr>
      </w:pPr>
    </w:p>
    <w:p w:rsidR="0063375C" w:rsidRPr="00D81D82" w:rsidRDefault="00A95B5D" w:rsidP="0063375C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b/>
          <w:sz w:val="28"/>
          <w:szCs w:val="28"/>
        </w:rPr>
      </w:pPr>
      <w:r w:rsidRPr="00D81D82">
        <w:rPr>
          <w:rFonts w:eastAsia="CalibriLight" w:cstheme="minorHAnsi"/>
          <w:b/>
          <w:sz w:val="28"/>
          <w:szCs w:val="28"/>
        </w:rPr>
        <w:t>Cilj</w:t>
      </w:r>
      <w:r w:rsidR="0063375C" w:rsidRPr="00D81D82">
        <w:rPr>
          <w:rFonts w:eastAsia="CalibriLight" w:cstheme="minorHAnsi"/>
          <w:b/>
          <w:sz w:val="28"/>
          <w:szCs w:val="28"/>
        </w:rPr>
        <w:t xml:space="preserve"> </w:t>
      </w:r>
      <w:r w:rsidRPr="00D81D82">
        <w:rPr>
          <w:rFonts w:eastAsia="CalibriLight" w:cstheme="minorHAnsi"/>
          <w:b/>
          <w:sz w:val="28"/>
          <w:szCs w:val="28"/>
        </w:rPr>
        <w:t>donošenja</w:t>
      </w:r>
      <w:r w:rsidR="0063375C" w:rsidRPr="00D81D82">
        <w:rPr>
          <w:rFonts w:eastAsia="CalibriLight" w:cstheme="minorHAnsi"/>
          <w:b/>
          <w:sz w:val="28"/>
          <w:szCs w:val="28"/>
        </w:rPr>
        <w:t xml:space="preserve"> ove Strategije </w:t>
      </w:r>
      <w:r w:rsidRPr="00D81D82">
        <w:rPr>
          <w:rFonts w:eastAsia="CalibriLight" w:cstheme="minorHAnsi"/>
          <w:b/>
          <w:sz w:val="28"/>
          <w:szCs w:val="28"/>
        </w:rPr>
        <w:t xml:space="preserve">je </w:t>
      </w:r>
      <w:r w:rsidR="002C3F47" w:rsidRPr="00D81D82">
        <w:rPr>
          <w:rFonts w:eastAsia="CalibriLight" w:cstheme="minorHAnsi"/>
          <w:b/>
          <w:sz w:val="28"/>
          <w:szCs w:val="28"/>
        </w:rPr>
        <w:t xml:space="preserve">upravo </w:t>
      </w:r>
      <w:r w:rsidRPr="00D81D82">
        <w:rPr>
          <w:rFonts w:eastAsia="CalibriLight" w:cstheme="minorHAnsi"/>
          <w:b/>
          <w:sz w:val="28"/>
          <w:szCs w:val="28"/>
        </w:rPr>
        <w:t>dostizanje</w:t>
      </w:r>
      <w:r w:rsidR="0063375C" w:rsidRPr="00D81D82">
        <w:rPr>
          <w:rFonts w:eastAsia="CalibriLight" w:cstheme="minorHAnsi"/>
          <w:b/>
          <w:sz w:val="28"/>
          <w:szCs w:val="28"/>
        </w:rPr>
        <w:t xml:space="preserve"> </w:t>
      </w:r>
      <w:r w:rsidR="002C3F47" w:rsidRPr="00D81D82">
        <w:rPr>
          <w:rFonts w:eastAsia="CalibriLight" w:cstheme="minorHAnsi"/>
          <w:b/>
          <w:sz w:val="28"/>
          <w:szCs w:val="28"/>
        </w:rPr>
        <w:t xml:space="preserve">tako </w:t>
      </w:r>
      <w:r w:rsidRPr="00D81D82">
        <w:rPr>
          <w:rFonts w:eastAsia="CalibriLight" w:cstheme="minorHAnsi"/>
          <w:b/>
          <w:sz w:val="28"/>
          <w:szCs w:val="28"/>
        </w:rPr>
        <w:t>postavljenih</w:t>
      </w:r>
      <w:r w:rsidR="00A9489F" w:rsidRPr="00D81D82">
        <w:rPr>
          <w:rFonts w:eastAsia="CalibriLight" w:cstheme="minorHAnsi"/>
          <w:b/>
          <w:sz w:val="28"/>
          <w:szCs w:val="28"/>
        </w:rPr>
        <w:t xml:space="preserve"> </w:t>
      </w:r>
      <w:r w:rsidRPr="00D81D82">
        <w:rPr>
          <w:rFonts w:eastAsia="CalibriLight" w:cstheme="minorHAnsi"/>
          <w:b/>
          <w:sz w:val="28"/>
          <w:szCs w:val="28"/>
        </w:rPr>
        <w:t>razvojnih ciljeva</w:t>
      </w:r>
      <w:r w:rsidR="0063375C" w:rsidRPr="00D81D82">
        <w:rPr>
          <w:rFonts w:eastAsia="CalibriLight" w:cstheme="minorHAnsi"/>
          <w:b/>
          <w:sz w:val="28"/>
          <w:szCs w:val="28"/>
        </w:rPr>
        <w:t xml:space="preserve"> u korist </w:t>
      </w:r>
      <w:r w:rsidR="00A9489F" w:rsidRPr="00D81D82">
        <w:rPr>
          <w:rFonts w:eastAsia="CalibriLight" w:cstheme="minorHAnsi"/>
          <w:b/>
          <w:sz w:val="28"/>
          <w:szCs w:val="28"/>
        </w:rPr>
        <w:t xml:space="preserve">napretka </w:t>
      </w:r>
      <w:r w:rsidR="0063375C" w:rsidRPr="00D81D82">
        <w:rPr>
          <w:rFonts w:eastAsia="CalibriLight" w:cstheme="minorHAnsi"/>
          <w:b/>
          <w:sz w:val="28"/>
          <w:szCs w:val="28"/>
        </w:rPr>
        <w:t xml:space="preserve">svih građana. </w:t>
      </w:r>
    </w:p>
    <w:p w:rsidR="00A9489F" w:rsidRPr="00D81D82" w:rsidRDefault="00A9489F" w:rsidP="00461C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eastAsia="CalibriLight" w:cstheme="minorHAnsi"/>
          <w:b/>
          <w:sz w:val="28"/>
          <w:szCs w:val="28"/>
        </w:rPr>
      </w:pPr>
      <w:r w:rsidRPr="00D81D82">
        <w:rPr>
          <w:rFonts w:eastAsia="CalibriLight" w:cstheme="minorHAnsi"/>
          <w:b/>
          <w:sz w:val="28"/>
          <w:szCs w:val="28"/>
        </w:rPr>
        <w:t xml:space="preserve">Koji su mogući putevi za dostizanje </w:t>
      </w:r>
      <w:r w:rsidR="00B05851" w:rsidRPr="00D81D82">
        <w:rPr>
          <w:rFonts w:eastAsia="CalibriLight" w:cstheme="minorHAnsi"/>
          <w:b/>
          <w:sz w:val="28"/>
          <w:szCs w:val="28"/>
        </w:rPr>
        <w:t xml:space="preserve">tih </w:t>
      </w:r>
      <w:r w:rsidRPr="00D81D82">
        <w:rPr>
          <w:rFonts w:eastAsia="CalibriLight" w:cstheme="minorHAnsi"/>
          <w:b/>
          <w:sz w:val="28"/>
          <w:szCs w:val="28"/>
        </w:rPr>
        <w:t>razvojnih ciljeva?</w:t>
      </w:r>
    </w:p>
    <w:p w:rsidR="000845F7" w:rsidRPr="00D81D82" w:rsidRDefault="00A9489F" w:rsidP="0063375C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sz w:val="28"/>
          <w:szCs w:val="28"/>
        </w:rPr>
        <w:t xml:space="preserve">Svakako, to nije </w:t>
      </w:r>
      <w:r w:rsidR="000845F7" w:rsidRPr="00D81D82">
        <w:rPr>
          <w:rFonts w:eastAsia="CalibriLight" w:cstheme="minorHAnsi"/>
          <w:sz w:val="28"/>
          <w:szCs w:val="28"/>
        </w:rPr>
        <w:t xml:space="preserve">posvećenost kratkoročnim političkim ciljevima i kalkulacijama, </w:t>
      </w:r>
      <w:r w:rsidR="00A95B5D" w:rsidRPr="00D81D82">
        <w:rPr>
          <w:rFonts w:eastAsia="CalibriLight" w:cstheme="minorHAnsi"/>
          <w:sz w:val="28"/>
          <w:szCs w:val="28"/>
        </w:rPr>
        <w:t xml:space="preserve">niti </w:t>
      </w:r>
      <w:r w:rsidR="007F7447" w:rsidRPr="00D81D82">
        <w:rPr>
          <w:rFonts w:eastAsia="CalibriLight" w:cstheme="minorHAnsi"/>
          <w:sz w:val="28"/>
          <w:szCs w:val="28"/>
        </w:rPr>
        <w:t>predlaganje ne</w:t>
      </w:r>
      <w:r w:rsidR="00260C5D" w:rsidRPr="00D81D82">
        <w:rPr>
          <w:rFonts w:eastAsia="CalibriLight" w:cstheme="minorHAnsi"/>
          <w:sz w:val="28"/>
          <w:szCs w:val="28"/>
        </w:rPr>
        <w:t>o</w:t>
      </w:r>
      <w:r w:rsidR="007F7447" w:rsidRPr="00D81D82">
        <w:rPr>
          <w:rFonts w:eastAsia="CalibriLight" w:cstheme="minorHAnsi"/>
          <w:sz w:val="28"/>
          <w:szCs w:val="28"/>
        </w:rPr>
        <w:t>dgovornih</w:t>
      </w:r>
      <w:r w:rsidR="007B6179" w:rsidRPr="00D81D82">
        <w:rPr>
          <w:rFonts w:eastAsia="CalibriLight" w:cstheme="minorHAnsi"/>
          <w:sz w:val="28"/>
          <w:szCs w:val="28"/>
        </w:rPr>
        <w:t xml:space="preserve"> </w:t>
      </w:r>
      <w:r w:rsidR="007F7447" w:rsidRPr="00D81D82">
        <w:rPr>
          <w:rFonts w:eastAsia="CalibriLight" w:cstheme="minorHAnsi"/>
          <w:sz w:val="28"/>
          <w:szCs w:val="28"/>
        </w:rPr>
        <w:t>i neodrživih populističkih</w:t>
      </w:r>
      <w:r w:rsidR="007B6179" w:rsidRPr="00D81D82">
        <w:rPr>
          <w:rFonts w:eastAsia="CalibriLight" w:cstheme="minorHAnsi"/>
          <w:sz w:val="28"/>
          <w:szCs w:val="28"/>
        </w:rPr>
        <w:t xml:space="preserve"> </w:t>
      </w:r>
      <w:r w:rsidR="007F7447" w:rsidRPr="00D81D82">
        <w:rPr>
          <w:rFonts w:eastAsia="CalibriLight" w:cstheme="minorHAnsi"/>
          <w:sz w:val="28"/>
          <w:szCs w:val="28"/>
        </w:rPr>
        <w:t xml:space="preserve">mjera sa </w:t>
      </w:r>
      <w:r w:rsidR="000845F7" w:rsidRPr="00D81D82">
        <w:rPr>
          <w:rFonts w:eastAsia="CalibriLight" w:cstheme="minorHAnsi"/>
          <w:sz w:val="28"/>
          <w:szCs w:val="28"/>
        </w:rPr>
        <w:t>ciljem</w:t>
      </w:r>
      <w:r w:rsidR="007F7447" w:rsidRPr="00D81D82">
        <w:rPr>
          <w:rFonts w:eastAsia="CalibriLight" w:cstheme="minorHAnsi"/>
          <w:sz w:val="28"/>
          <w:szCs w:val="28"/>
        </w:rPr>
        <w:t xml:space="preserve"> političkog profitiranja</w:t>
      </w:r>
      <w:r w:rsidR="006430AA" w:rsidRPr="00D81D82">
        <w:rPr>
          <w:rFonts w:eastAsia="CalibriLight" w:cstheme="minorHAnsi"/>
          <w:sz w:val="28"/>
          <w:szCs w:val="28"/>
        </w:rPr>
        <w:t>.</w:t>
      </w:r>
      <w:r w:rsidR="000845F7" w:rsidRPr="00D81D82">
        <w:rPr>
          <w:rFonts w:eastAsia="CalibriLight" w:cstheme="minorHAnsi"/>
          <w:sz w:val="28"/>
          <w:szCs w:val="28"/>
        </w:rPr>
        <w:t xml:space="preserve"> To nije </w:t>
      </w:r>
      <w:r w:rsidR="002C3F47" w:rsidRPr="00D81D82">
        <w:rPr>
          <w:rFonts w:eastAsia="CalibriLight" w:cstheme="minorHAnsi"/>
          <w:sz w:val="28"/>
          <w:szCs w:val="28"/>
        </w:rPr>
        <w:t>političko dodvoravanje</w:t>
      </w:r>
      <w:r w:rsidR="000845F7" w:rsidRPr="00D81D82">
        <w:rPr>
          <w:rFonts w:eastAsia="CalibriLight" w:cstheme="minorHAnsi"/>
          <w:sz w:val="28"/>
          <w:szCs w:val="28"/>
        </w:rPr>
        <w:t>, već pristup koji zahtijeva realnost i odlučnost.</w:t>
      </w:r>
      <w:r w:rsidR="006430AA" w:rsidRPr="00D81D82">
        <w:rPr>
          <w:rFonts w:eastAsia="CalibriLight" w:cstheme="minorHAnsi"/>
          <w:sz w:val="28"/>
          <w:szCs w:val="28"/>
        </w:rPr>
        <w:t xml:space="preserve"> </w:t>
      </w:r>
    </w:p>
    <w:p w:rsidR="003B0B53" w:rsidRPr="00D81D82" w:rsidRDefault="000845F7" w:rsidP="00241977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sz w:val="28"/>
          <w:szCs w:val="28"/>
        </w:rPr>
        <w:t>Svakako</w:t>
      </w:r>
      <w:r w:rsidR="00963721" w:rsidRPr="00D81D82">
        <w:rPr>
          <w:rFonts w:eastAsia="CalibriLight" w:cstheme="minorHAnsi"/>
          <w:sz w:val="28"/>
          <w:szCs w:val="28"/>
        </w:rPr>
        <w:t>,</w:t>
      </w:r>
      <w:r w:rsidRPr="00D81D82">
        <w:rPr>
          <w:rFonts w:eastAsia="CalibriLight" w:cstheme="minorHAnsi"/>
          <w:sz w:val="28"/>
          <w:szCs w:val="28"/>
        </w:rPr>
        <w:t xml:space="preserve"> to nije ni </w:t>
      </w:r>
      <w:r w:rsidR="00E71A1E" w:rsidRPr="00D81D82">
        <w:rPr>
          <w:rFonts w:eastAsia="CalibriLight" w:cstheme="minorHAnsi"/>
          <w:sz w:val="28"/>
          <w:szCs w:val="28"/>
        </w:rPr>
        <w:t>put neselektivno</w:t>
      </w:r>
      <w:r w:rsidRPr="00D81D82">
        <w:rPr>
          <w:rFonts w:eastAsia="CalibriLight" w:cstheme="minorHAnsi"/>
          <w:sz w:val="28"/>
          <w:szCs w:val="28"/>
        </w:rPr>
        <w:t>g prihvatanja</w:t>
      </w:r>
      <w:r w:rsidR="00E71A1E" w:rsidRPr="00D81D82">
        <w:rPr>
          <w:rFonts w:eastAsia="CalibriLight" w:cstheme="minorHAnsi"/>
          <w:sz w:val="28"/>
          <w:szCs w:val="28"/>
        </w:rPr>
        <w:t xml:space="preserve"> </w:t>
      </w:r>
      <w:r w:rsidR="00A95B5D" w:rsidRPr="00D81D82">
        <w:rPr>
          <w:rFonts w:eastAsia="CalibriLight" w:cstheme="minorHAnsi"/>
          <w:sz w:val="28"/>
          <w:szCs w:val="28"/>
        </w:rPr>
        <w:t xml:space="preserve">partnerskih </w:t>
      </w:r>
      <w:r w:rsidR="00E71A1E" w:rsidRPr="00D81D82">
        <w:rPr>
          <w:rFonts w:eastAsia="CalibriLight" w:cstheme="minorHAnsi"/>
          <w:sz w:val="28"/>
          <w:szCs w:val="28"/>
        </w:rPr>
        <w:t>preporuka i sugestija međunarodnih finansijskih institucija koje</w:t>
      </w:r>
      <w:r w:rsidRPr="00D81D82">
        <w:rPr>
          <w:rFonts w:eastAsia="CalibriLight" w:cstheme="minorHAnsi"/>
          <w:sz w:val="28"/>
          <w:szCs w:val="28"/>
        </w:rPr>
        <w:t>,</w:t>
      </w:r>
      <w:r w:rsidR="00E71A1E" w:rsidRPr="00D81D82">
        <w:rPr>
          <w:rFonts w:eastAsia="CalibriLight" w:cstheme="minorHAnsi"/>
          <w:sz w:val="28"/>
          <w:szCs w:val="28"/>
        </w:rPr>
        <w:t xml:space="preserve"> </w:t>
      </w:r>
      <w:r w:rsidRPr="00D81D82">
        <w:rPr>
          <w:rFonts w:eastAsia="CalibriLight" w:cstheme="minorHAnsi"/>
          <w:sz w:val="28"/>
          <w:szCs w:val="28"/>
        </w:rPr>
        <w:t xml:space="preserve">razumljivo, </w:t>
      </w:r>
      <w:r w:rsidR="00B05851" w:rsidRPr="00D81D82">
        <w:rPr>
          <w:rFonts w:eastAsia="CalibriLight" w:cstheme="minorHAnsi"/>
          <w:sz w:val="28"/>
          <w:szCs w:val="28"/>
        </w:rPr>
        <w:t xml:space="preserve">u fokusu </w:t>
      </w:r>
      <w:r w:rsidR="00E71A1E" w:rsidRPr="00D81D82">
        <w:rPr>
          <w:rFonts w:eastAsia="CalibriLight" w:cstheme="minorHAnsi"/>
          <w:sz w:val="28"/>
          <w:szCs w:val="28"/>
        </w:rPr>
        <w:t xml:space="preserve">dominantno </w:t>
      </w:r>
      <w:r w:rsidR="00B05851" w:rsidRPr="00D81D82">
        <w:rPr>
          <w:rFonts w:eastAsia="CalibriLight" w:cstheme="minorHAnsi"/>
          <w:sz w:val="28"/>
          <w:szCs w:val="28"/>
        </w:rPr>
        <w:t>imaju</w:t>
      </w:r>
      <w:r w:rsidR="00E71A1E" w:rsidRPr="00D81D82">
        <w:rPr>
          <w:rFonts w:eastAsia="CalibriLight" w:cstheme="minorHAnsi"/>
          <w:sz w:val="28"/>
          <w:szCs w:val="28"/>
        </w:rPr>
        <w:t xml:space="preserve"> </w:t>
      </w:r>
      <w:r w:rsidR="006430AA" w:rsidRPr="00D81D82">
        <w:rPr>
          <w:rFonts w:eastAsia="CalibriLight" w:cstheme="minorHAnsi"/>
          <w:sz w:val="28"/>
          <w:szCs w:val="28"/>
        </w:rPr>
        <w:t>finansijske parametre i učinke</w:t>
      </w:r>
      <w:r w:rsidRPr="00D81D82">
        <w:rPr>
          <w:rFonts w:eastAsia="CalibriLight" w:cstheme="minorHAnsi"/>
          <w:sz w:val="28"/>
          <w:szCs w:val="28"/>
        </w:rPr>
        <w:t>, bez dovoljne analize socio-ekonomskih aspekata</w:t>
      </w:r>
      <w:r w:rsidR="003B0B53" w:rsidRPr="00D81D82">
        <w:rPr>
          <w:rFonts w:eastAsia="CalibriLight" w:cstheme="minorHAnsi"/>
          <w:sz w:val="28"/>
          <w:szCs w:val="28"/>
        </w:rPr>
        <w:t xml:space="preserve">, i uz niži prioritet </w:t>
      </w:r>
      <w:r w:rsidR="00A95B5D" w:rsidRPr="00D81D82">
        <w:rPr>
          <w:rFonts w:eastAsia="CalibriLight" w:cstheme="minorHAnsi"/>
          <w:sz w:val="28"/>
          <w:szCs w:val="28"/>
        </w:rPr>
        <w:t>potrebe</w:t>
      </w:r>
      <w:r w:rsidR="003B0B53" w:rsidRPr="00D81D82">
        <w:rPr>
          <w:rFonts w:eastAsia="CalibriLight" w:cstheme="minorHAnsi"/>
          <w:sz w:val="28"/>
          <w:szCs w:val="28"/>
        </w:rPr>
        <w:t xml:space="preserve"> </w:t>
      </w:r>
      <w:r w:rsidR="00963721" w:rsidRPr="00D81D82">
        <w:rPr>
          <w:rFonts w:eastAsia="CalibriLight" w:cstheme="minorHAnsi"/>
          <w:sz w:val="28"/>
          <w:szCs w:val="28"/>
        </w:rPr>
        <w:t xml:space="preserve">našeg </w:t>
      </w:r>
      <w:r w:rsidR="003B0B53" w:rsidRPr="00D81D82">
        <w:rPr>
          <w:rFonts w:eastAsia="CalibriLight" w:cstheme="minorHAnsi"/>
          <w:sz w:val="28"/>
          <w:szCs w:val="28"/>
        </w:rPr>
        <w:t>ubrzanog razvoja zbog višedecenijskog zaostajanja</w:t>
      </w:r>
      <w:r w:rsidR="006430AA" w:rsidRPr="00D81D82">
        <w:rPr>
          <w:rFonts w:eastAsia="CalibriLight" w:cstheme="minorHAnsi"/>
          <w:sz w:val="28"/>
          <w:szCs w:val="28"/>
        </w:rPr>
        <w:t xml:space="preserve">. </w:t>
      </w:r>
    </w:p>
    <w:p w:rsidR="007B6179" w:rsidRPr="00D81D82" w:rsidRDefault="003B0B53" w:rsidP="00241977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sz w:val="28"/>
          <w:szCs w:val="28"/>
        </w:rPr>
        <w:t>Zbog toga nijesmo se opredijlili za brojne mjere koje su predlagane</w:t>
      </w:r>
      <w:r w:rsidR="007B6179" w:rsidRPr="00D81D82">
        <w:rPr>
          <w:rFonts w:eastAsia="CalibriLight" w:cstheme="minorHAnsi"/>
          <w:bCs/>
          <w:sz w:val="28"/>
          <w:szCs w:val="28"/>
        </w:rPr>
        <w:t>:</w:t>
      </w:r>
      <w:r w:rsidR="00241977" w:rsidRPr="00D81D82">
        <w:rPr>
          <w:rFonts w:eastAsia="CalibriLight" w:cstheme="minorHAnsi"/>
          <w:bCs/>
          <w:sz w:val="28"/>
          <w:szCs w:val="28"/>
        </w:rPr>
        <w:t xml:space="preserve"> </w:t>
      </w:r>
    </w:p>
    <w:p w:rsidR="007B6179" w:rsidRPr="00D81D82" w:rsidRDefault="00241977" w:rsidP="00461C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 xml:space="preserve">povećanje </w:t>
      </w:r>
      <w:r w:rsidRPr="00D81D82">
        <w:rPr>
          <w:rFonts w:eastAsia="CalibriLight" w:cstheme="minorHAnsi"/>
          <w:b/>
          <w:bCs/>
          <w:sz w:val="28"/>
          <w:szCs w:val="28"/>
        </w:rPr>
        <w:t>i više i niže stope PDV-a</w:t>
      </w:r>
      <w:r w:rsidRPr="00D81D82">
        <w:rPr>
          <w:rFonts w:eastAsia="CalibriLight" w:cstheme="minorHAnsi"/>
          <w:bCs/>
          <w:sz w:val="28"/>
          <w:szCs w:val="28"/>
        </w:rPr>
        <w:t xml:space="preserve">, </w:t>
      </w:r>
    </w:p>
    <w:p w:rsidR="003B0B53" w:rsidRPr="00D81D82" w:rsidRDefault="003B0B53" w:rsidP="00461C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>dodatno povećanje akciza na naftne proizvode,</w:t>
      </w:r>
    </w:p>
    <w:p w:rsidR="007B6179" w:rsidRPr="00D81D82" w:rsidRDefault="00241977" w:rsidP="00461C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 xml:space="preserve">povećanje stopa poreza na dohodak </w:t>
      </w:r>
      <w:r w:rsidR="003B0B53" w:rsidRPr="00D81D82">
        <w:rPr>
          <w:rFonts w:eastAsia="CalibriLight" w:cstheme="minorHAnsi"/>
          <w:bCs/>
          <w:sz w:val="28"/>
          <w:szCs w:val="28"/>
        </w:rPr>
        <w:t xml:space="preserve">fizičkih </w:t>
      </w:r>
      <w:r w:rsidRPr="00D81D82">
        <w:rPr>
          <w:rFonts w:eastAsia="CalibriLight" w:cstheme="minorHAnsi"/>
          <w:bCs/>
          <w:sz w:val="28"/>
          <w:szCs w:val="28"/>
        </w:rPr>
        <w:t xml:space="preserve">lica, </w:t>
      </w:r>
    </w:p>
    <w:p w:rsidR="003B0B53" w:rsidRPr="00D81D82" w:rsidRDefault="00241977" w:rsidP="00461CC4">
      <w:pPr>
        <w:pStyle w:val="ListParagraph"/>
        <w:numPr>
          <w:ilvl w:val="0"/>
          <w:numId w:val="4"/>
        </w:numPr>
        <w:ind w:left="284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 xml:space="preserve">povećanje stopa poreza na </w:t>
      </w:r>
      <w:r w:rsidR="003B0B53" w:rsidRPr="00D81D82">
        <w:rPr>
          <w:rFonts w:eastAsia="CalibriLight" w:cstheme="minorHAnsi"/>
          <w:bCs/>
          <w:sz w:val="28"/>
          <w:szCs w:val="28"/>
        </w:rPr>
        <w:t>dobit</w:t>
      </w:r>
      <w:r w:rsidRPr="00D81D82">
        <w:rPr>
          <w:rFonts w:eastAsia="CalibriLight" w:cstheme="minorHAnsi"/>
          <w:bCs/>
          <w:sz w:val="28"/>
          <w:szCs w:val="28"/>
        </w:rPr>
        <w:t xml:space="preserve"> </w:t>
      </w:r>
      <w:r w:rsidR="003B0B53" w:rsidRPr="00D81D82">
        <w:rPr>
          <w:rFonts w:eastAsia="CalibriLight" w:cstheme="minorHAnsi"/>
          <w:bCs/>
          <w:sz w:val="28"/>
          <w:szCs w:val="28"/>
        </w:rPr>
        <w:t>pravnih</w:t>
      </w:r>
      <w:r w:rsidRPr="00D81D82">
        <w:rPr>
          <w:rFonts w:eastAsia="CalibriLight" w:cstheme="minorHAnsi"/>
          <w:bCs/>
          <w:sz w:val="28"/>
          <w:szCs w:val="28"/>
        </w:rPr>
        <w:t xml:space="preserve"> lica, </w:t>
      </w:r>
    </w:p>
    <w:p w:rsidR="007B6179" w:rsidRPr="00D81D82" w:rsidRDefault="00241977" w:rsidP="00461C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 xml:space="preserve">povećanje stope doprinosa za penziono osiguranje, </w:t>
      </w:r>
    </w:p>
    <w:p w:rsidR="007B6179" w:rsidRPr="00D81D82" w:rsidRDefault="00241977" w:rsidP="00461C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 xml:space="preserve">oporezivanje penzija, </w:t>
      </w:r>
    </w:p>
    <w:p w:rsidR="007B6179" w:rsidRPr="00D81D82" w:rsidRDefault="00241977" w:rsidP="00461C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 xml:space="preserve">uvođenje doprinosa za zdravstveno osiguranje penzionera, </w:t>
      </w:r>
    </w:p>
    <w:p w:rsidR="007B6179" w:rsidRPr="00D81D82" w:rsidRDefault="00241977" w:rsidP="00461C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 xml:space="preserve">zamrzavanje penzija i zarada u javnom sektoru, </w:t>
      </w:r>
    </w:p>
    <w:p w:rsidR="006C7566" w:rsidRPr="00D81D82" w:rsidRDefault="00241977" w:rsidP="00461C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 xml:space="preserve">smanjenje subvencija... </w:t>
      </w:r>
    </w:p>
    <w:p w:rsidR="0050751D" w:rsidRPr="00D81D82" w:rsidRDefault="00241977" w:rsidP="0050751D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lastRenderedPageBreak/>
        <w:t xml:space="preserve">Vlada se odlučno suočila sa realnim izazovima i napravila izbor mjera </w:t>
      </w:r>
      <w:r w:rsidR="0050751D" w:rsidRPr="00D81D82">
        <w:rPr>
          <w:rFonts w:eastAsia="CalibriLight" w:cstheme="minorHAnsi"/>
          <w:bCs/>
          <w:sz w:val="28"/>
          <w:szCs w:val="28"/>
        </w:rPr>
        <w:t>koje su prepoznate u uporednim praksama uspješnih ekonomija</w:t>
      </w:r>
      <w:r w:rsidR="00B05851" w:rsidRPr="00D81D82">
        <w:rPr>
          <w:rFonts w:eastAsia="CalibriLight" w:cstheme="minorHAnsi"/>
          <w:bCs/>
          <w:sz w:val="28"/>
          <w:szCs w:val="28"/>
        </w:rPr>
        <w:t>.</w:t>
      </w:r>
      <w:r w:rsidR="0050751D" w:rsidRPr="00D81D82">
        <w:rPr>
          <w:rFonts w:eastAsia="CalibriLight" w:cstheme="minorHAnsi"/>
          <w:bCs/>
          <w:sz w:val="28"/>
          <w:szCs w:val="28"/>
        </w:rPr>
        <w:t xml:space="preserve"> Radi podsjećanja: </w:t>
      </w:r>
      <w:r w:rsidR="0050751D" w:rsidRPr="00D81D82">
        <w:rPr>
          <w:rFonts w:eastAsia="CalibriLight" w:cstheme="minorHAnsi"/>
          <w:bCs/>
          <w:iCs/>
          <w:sz w:val="28"/>
          <w:szCs w:val="28"/>
        </w:rPr>
        <w:t xml:space="preserve">od 2002. godine, </w:t>
      </w:r>
      <w:r w:rsidR="00B05851" w:rsidRPr="00D81D82">
        <w:rPr>
          <w:rFonts w:cstheme="minorHAnsi"/>
          <w:bCs/>
          <w:iCs/>
          <w:sz w:val="28"/>
          <w:szCs w:val="28"/>
        </w:rPr>
        <w:t xml:space="preserve">čak 26 </w:t>
      </w:r>
      <w:r w:rsidR="0050751D" w:rsidRPr="00D81D82">
        <w:rPr>
          <w:rFonts w:cstheme="minorHAnsi"/>
          <w:bCs/>
          <w:iCs/>
          <w:sz w:val="28"/>
          <w:szCs w:val="28"/>
        </w:rPr>
        <w:t xml:space="preserve">zemalja članica EU, prošlo kroz proces fiskalnog prilagođavanja usljed prekomjernog deficita ili prekomjernog </w:t>
      </w:r>
      <w:r w:rsidR="003B0B53" w:rsidRPr="00D81D82">
        <w:rPr>
          <w:rFonts w:cstheme="minorHAnsi"/>
          <w:bCs/>
          <w:iCs/>
          <w:sz w:val="28"/>
          <w:szCs w:val="28"/>
        </w:rPr>
        <w:t>učešća</w:t>
      </w:r>
      <w:r w:rsidR="0050751D" w:rsidRPr="00D81D82">
        <w:rPr>
          <w:rFonts w:cstheme="minorHAnsi"/>
          <w:bCs/>
          <w:iCs/>
          <w:sz w:val="28"/>
          <w:szCs w:val="28"/>
        </w:rPr>
        <w:t xml:space="preserve"> javnog duga u BDP-u.</w:t>
      </w:r>
    </w:p>
    <w:p w:rsidR="00241977" w:rsidRPr="00D81D82" w:rsidRDefault="0050751D" w:rsidP="00241977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bCs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 xml:space="preserve">Vlada se odlučila za mjere </w:t>
      </w:r>
      <w:r w:rsidR="00241977" w:rsidRPr="00D81D82">
        <w:rPr>
          <w:rFonts w:eastAsia="CalibriLight" w:cstheme="minorHAnsi"/>
          <w:bCs/>
          <w:sz w:val="28"/>
          <w:szCs w:val="28"/>
        </w:rPr>
        <w:t>koje ć</w:t>
      </w:r>
      <w:r w:rsidRPr="00D81D82">
        <w:rPr>
          <w:rFonts w:eastAsia="CalibriLight" w:cstheme="minorHAnsi"/>
          <w:bCs/>
          <w:sz w:val="28"/>
          <w:szCs w:val="28"/>
        </w:rPr>
        <w:t>e dati najbolje rezultate, mjere</w:t>
      </w:r>
      <w:r w:rsidR="00241977" w:rsidRPr="00D81D82">
        <w:rPr>
          <w:rFonts w:eastAsia="CalibriLight" w:cstheme="minorHAnsi"/>
          <w:bCs/>
          <w:sz w:val="28"/>
          <w:szCs w:val="28"/>
        </w:rPr>
        <w:t xml:space="preserve"> koje će obezbijediti</w:t>
      </w:r>
      <w:r w:rsidR="00886675" w:rsidRPr="00D81D82">
        <w:rPr>
          <w:rFonts w:eastAsia="CalibriLight" w:cstheme="minorHAnsi"/>
          <w:bCs/>
          <w:sz w:val="28"/>
          <w:szCs w:val="28"/>
        </w:rPr>
        <w:t>:</w:t>
      </w:r>
      <w:r w:rsidR="00241977" w:rsidRPr="00D81D82">
        <w:rPr>
          <w:rFonts w:eastAsia="CalibriLight" w:cstheme="minorHAnsi"/>
          <w:bCs/>
          <w:sz w:val="28"/>
          <w:szCs w:val="28"/>
        </w:rPr>
        <w:t xml:space="preserve"> </w:t>
      </w:r>
      <w:r w:rsidR="00886675" w:rsidRPr="00D81D82">
        <w:rPr>
          <w:rFonts w:eastAsia="CalibriLight" w:cstheme="minorHAnsi"/>
          <w:sz w:val="28"/>
          <w:szCs w:val="28"/>
        </w:rPr>
        <w:t>stvaranje</w:t>
      </w:r>
      <w:r w:rsidRPr="00D81D82">
        <w:rPr>
          <w:rFonts w:eastAsia="CalibriLight" w:cstheme="minorHAnsi"/>
          <w:sz w:val="28"/>
          <w:szCs w:val="28"/>
        </w:rPr>
        <w:t xml:space="preserve"> budžetskog suficita, uspostavljanje opadajućeg trenda javnog duga, </w:t>
      </w:r>
      <w:r w:rsidR="002B7CAF" w:rsidRPr="00D81D82">
        <w:rPr>
          <w:rFonts w:eastAsia="CalibriLight" w:cstheme="minorHAnsi"/>
          <w:bCs/>
          <w:sz w:val="28"/>
          <w:szCs w:val="28"/>
        </w:rPr>
        <w:t>stabilni ekonomski rast</w:t>
      </w:r>
      <w:r w:rsidR="00241977" w:rsidRPr="00D81D82">
        <w:rPr>
          <w:rFonts w:eastAsia="CalibriLight" w:cstheme="minorHAnsi"/>
          <w:bCs/>
          <w:sz w:val="28"/>
          <w:szCs w:val="28"/>
        </w:rPr>
        <w:t>, rast</w:t>
      </w:r>
      <w:r w:rsidR="0015044D" w:rsidRPr="00D81D82">
        <w:rPr>
          <w:rFonts w:eastAsia="CalibriLight" w:cstheme="minorHAnsi"/>
          <w:bCs/>
          <w:sz w:val="28"/>
          <w:szCs w:val="28"/>
        </w:rPr>
        <w:t xml:space="preserve"> konkurentnosti privrede,</w:t>
      </w:r>
      <w:r w:rsidR="002B7CAF" w:rsidRPr="00D81D82">
        <w:rPr>
          <w:rFonts w:eastAsia="CalibriLight" w:cstheme="minorHAnsi"/>
          <w:bCs/>
          <w:sz w:val="28"/>
          <w:szCs w:val="28"/>
        </w:rPr>
        <w:t xml:space="preserve"> pretpostavke</w:t>
      </w:r>
      <w:r w:rsidR="00241977" w:rsidRPr="00D81D82">
        <w:rPr>
          <w:rFonts w:eastAsia="CalibriLight" w:cstheme="minorHAnsi"/>
          <w:bCs/>
          <w:sz w:val="28"/>
          <w:szCs w:val="28"/>
        </w:rPr>
        <w:t xml:space="preserve"> za realizaciju investicija i nova radna mjesta, </w:t>
      </w:r>
      <w:r w:rsidR="00DB701E" w:rsidRPr="00D81D82">
        <w:rPr>
          <w:rFonts w:eastAsia="CalibriLight" w:cstheme="minorHAnsi"/>
          <w:sz w:val="28"/>
          <w:szCs w:val="28"/>
        </w:rPr>
        <w:t xml:space="preserve">usklađivanje </w:t>
      </w:r>
      <w:r w:rsidRPr="00D81D82">
        <w:rPr>
          <w:rFonts w:eastAsia="CalibriLight" w:cstheme="minorHAnsi"/>
          <w:sz w:val="28"/>
          <w:szCs w:val="28"/>
        </w:rPr>
        <w:t>penzija</w:t>
      </w:r>
      <w:r w:rsidR="00DB701E" w:rsidRPr="00D81D82">
        <w:rPr>
          <w:rFonts w:eastAsia="CalibriLight" w:cstheme="minorHAnsi"/>
          <w:sz w:val="28"/>
          <w:szCs w:val="28"/>
        </w:rPr>
        <w:t>,</w:t>
      </w:r>
      <w:r w:rsidR="007B6179" w:rsidRPr="00D81D82">
        <w:rPr>
          <w:rFonts w:eastAsia="CalibriLight" w:cstheme="minorHAnsi"/>
          <w:sz w:val="28"/>
          <w:szCs w:val="28"/>
        </w:rPr>
        <w:t xml:space="preserve"> uz istovremenu pravedniju raspodjelu socijalnih fondova odnosno njihov rast za one kojima su najpotrebniji</w:t>
      </w:r>
      <w:r w:rsidR="00241977" w:rsidRPr="00D81D82">
        <w:rPr>
          <w:rFonts w:eastAsia="CalibriLight" w:cstheme="minorHAnsi"/>
          <w:bCs/>
          <w:sz w:val="28"/>
          <w:szCs w:val="28"/>
        </w:rPr>
        <w:t xml:space="preserve">. </w:t>
      </w:r>
    </w:p>
    <w:p w:rsidR="00241977" w:rsidRPr="00D81D82" w:rsidRDefault="0015044D" w:rsidP="00241977">
      <w:pPr>
        <w:autoSpaceDE w:val="0"/>
        <w:autoSpaceDN w:val="0"/>
        <w:adjustRightInd w:val="0"/>
        <w:spacing w:line="276" w:lineRule="auto"/>
        <w:jc w:val="both"/>
        <w:rPr>
          <w:rFonts w:eastAsia="CalibriLight" w:cstheme="minorHAnsi"/>
          <w:sz w:val="28"/>
          <w:szCs w:val="28"/>
        </w:rPr>
      </w:pPr>
      <w:r w:rsidRPr="00D81D82">
        <w:rPr>
          <w:rFonts w:eastAsia="CalibriLight" w:cstheme="minorHAnsi"/>
          <w:bCs/>
          <w:sz w:val="28"/>
          <w:szCs w:val="28"/>
        </w:rPr>
        <w:t>Ovaj Predlog fiskalne strategije</w:t>
      </w:r>
      <w:r w:rsidR="00241977" w:rsidRPr="00D81D82">
        <w:rPr>
          <w:rFonts w:eastAsia="CalibriLight" w:cstheme="minorHAnsi"/>
          <w:bCs/>
          <w:sz w:val="28"/>
          <w:szCs w:val="28"/>
        </w:rPr>
        <w:t xml:space="preserve"> </w:t>
      </w:r>
      <w:r w:rsidRPr="00D81D82">
        <w:rPr>
          <w:rFonts w:eastAsia="CalibriLight" w:cstheme="minorHAnsi"/>
          <w:b/>
          <w:bCs/>
          <w:sz w:val="28"/>
          <w:szCs w:val="28"/>
        </w:rPr>
        <w:t>predstavlja upravo skup takvih mjera</w:t>
      </w:r>
      <w:r w:rsidRPr="00D81D82">
        <w:rPr>
          <w:rFonts w:eastAsia="CalibriLight" w:cstheme="minorHAnsi"/>
          <w:bCs/>
          <w:sz w:val="28"/>
          <w:szCs w:val="28"/>
        </w:rPr>
        <w:t>.</w:t>
      </w:r>
    </w:p>
    <w:p w:rsidR="006C7566" w:rsidRPr="00D81D82" w:rsidRDefault="006C7566" w:rsidP="00543754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CB2EBC" w:rsidRPr="00D81D82" w:rsidRDefault="00CB2EBC" w:rsidP="00CB2EBC">
      <w:pPr>
        <w:pBdr>
          <w:bottom w:val="single" w:sz="4" w:space="1" w:color="auto"/>
        </w:pBdr>
        <w:spacing w:line="276" w:lineRule="auto"/>
        <w:jc w:val="both"/>
        <w:rPr>
          <w:rFonts w:cstheme="minorHAnsi"/>
          <w:b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>Plan sanacije - PODSJEĆANJE</w:t>
      </w:r>
    </w:p>
    <w:p w:rsidR="003A0C18" w:rsidRPr="00D81D82" w:rsidRDefault="00726C6A" w:rsidP="00053F16">
      <w:pPr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sz w:val="28"/>
          <w:szCs w:val="28"/>
        </w:rPr>
        <w:t xml:space="preserve">Kao što znate, zajedno sa budžetom za 2017. godinu usvojili smo i </w:t>
      </w:r>
      <w:r w:rsidRPr="00D81D82">
        <w:rPr>
          <w:rFonts w:cstheme="minorHAnsi"/>
          <w:b/>
          <w:sz w:val="28"/>
          <w:szCs w:val="28"/>
        </w:rPr>
        <w:t>Plan sanacije bu</w:t>
      </w:r>
      <w:r w:rsidR="00053F16" w:rsidRPr="00D81D82">
        <w:rPr>
          <w:rFonts w:cstheme="minorHAnsi"/>
          <w:b/>
          <w:sz w:val="28"/>
          <w:szCs w:val="28"/>
        </w:rPr>
        <w:t>džetskog deficita i javnog duga</w:t>
      </w:r>
      <w:r w:rsidR="00053F16" w:rsidRPr="00D81D82">
        <w:rPr>
          <w:rFonts w:cstheme="minorHAnsi"/>
          <w:sz w:val="28"/>
          <w:szCs w:val="28"/>
        </w:rPr>
        <w:t xml:space="preserve">, čija je implementacija dala </w:t>
      </w:r>
      <w:r w:rsidR="003A0C18" w:rsidRPr="00D81D82">
        <w:rPr>
          <w:rFonts w:cstheme="minorHAnsi"/>
          <w:bCs/>
          <w:sz w:val="28"/>
          <w:szCs w:val="28"/>
        </w:rPr>
        <w:t>rezultate.</w:t>
      </w:r>
    </w:p>
    <w:p w:rsidR="003A0C18" w:rsidRPr="00D81D82" w:rsidRDefault="003A0C18" w:rsidP="003A0C18">
      <w:pPr>
        <w:spacing w:line="276" w:lineRule="auto"/>
        <w:jc w:val="both"/>
        <w:rPr>
          <w:rFonts w:cstheme="minorHAnsi"/>
          <w:bCs/>
          <w:iCs/>
          <w:sz w:val="28"/>
          <w:szCs w:val="28"/>
        </w:rPr>
      </w:pPr>
      <w:r w:rsidRPr="00D81D82">
        <w:rPr>
          <w:rFonts w:cstheme="minorHAnsi"/>
          <w:bCs/>
          <w:iCs/>
          <w:sz w:val="28"/>
          <w:szCs w:val="28"/>
        </w:rPr>
        <w:t xml:space="preserve">Analize rezultata fiskalne konsolidacije jasno pokazuju da je Vlada </w:t>
      </w:r>
      <w:r w:rsidRPr="00D81D82">
        <w:rPr>
          <w:rFonts w:cstheme="minorHAnsi"/>
          <w:b/>
          <w:bCs/>
          <w:iCs/>
          <w:sz w:val="28"/>
          <w:szCs w:val="28"/>
        </w:rPr>
        <w:t xml:space="preserve">odredila dobar pravac i da je </w:t>
      </w:r>
      <w:r w:rsidR="00053F16" w:rsidRPr="00D81D82">
        <w:rPr>
          <w:rFonts w:cstheme="minorHAnsi"/>
          <w:b/>
          <w:bCs/>
          <w:iCs/>
          <w:sz w:val="28"/>
          <w:szCs w:val="28"/>
        </w:rPr>
        <w:t xml:space="preserve">realno i </w:t>
      </w:r>
      <w:r w:rsidRPr="00D81D82">
        <w:rPr>
          <w:rFonts w:cstheme="minorHAnsi"/>
          <w:b/>
          <w:bCs/>
          <w:iCs/>
          <w:sz w:val="28"/>
          <w:szCs w:val="28"/>
        </w:rPr>
        <w:t xml:space="preserve">racionalno procijenila stanje i </w:t>
      </w:r>
      <w:r w:rsidR="00053F16" w:rsidRPr="00D81D82">
        <w:rPr>
          <w:rFonts w:cstheme="minorHAnsi"/>
          <w:b/>
          <w:bCs/>
          <w:iCs/>
          <w:sz w:val="28"/>
          <w:szCs w:val="28"/>
        </w:rPr>
        <w:t>definisala</w:t>
      </w:r>
      <w:r w:rsidRPr="00D81D82">
        <w:rPr>
          <w:rFonts w:cstheme="minorHAnsi"/>
          <w:b/>
          <w:bCs/>
          <w:iCs/>
          <w:sz w:val="28"/>
          <w:szCs w:val="28"/>
        </w:rPr>
        <w:t xml:space="preserve"> mjere koje su preduzete</w:t>
      </w:r>
      <w:r w:rsidRPr="00D81D82">
        <w:rPr>
          <w:rFonts w:cstheme="minorHAnsi"/>
          <w:bCs/>
          <w:iCs/>
          <w:sz w:val="28"/>
          <w:szCs w:val="28"/>
        </w:rPr>
        <w:t>.</w:t>
      </w:r>
    </w:p>
    <w:p w:rsidR="003A0C18" w:rsidRPr="00D81D82" w:rsidRDefault="003A0C18" w:rsidP="003A0C18">
      <w:pPr>
        <w:spacing w:line="276" w:lineRule="auto"/>
        <w:jc w:val="both"/>
        <w:rPr>
          <w:rFonts w:cstheme="minorHAnsi"/>
          <w:bCs/>
          <w:iCs/>
          <w:sz w:val="28"/>
          <w:szCs w:val="28"/>
        </w:rPr>
      </w:pPr>
      <w:r w:rsidRPr="00D81D82">
        <w:rPr>
          <w:rFonts w:cstheme="minorHAnsi"/>
          <w:b/>
          <w:bCs/>
          <w:iCs/>
          <w:sz w:val="28"/>
          <w:szCs w:val="28"/>
        </w:rPr>
        <w:t>Izvorni prihodi budžeta</w:t>
      </w:r>
      <w:r w:rsidRPr="00D81D82">
        <w:rPr>
          <w:rFonts w:cstheme="minorHAnsi"/>
          <w:bCs/>
          <w:iCs/>
          <w:sz w:val="28"/>
          <w:szCs w:val="28"/>
        </w:rPr>
        <w:t xml:space="preserve"> u prvih 5 mjeseci iznosili </w:t>
      </w:r>
      <w:r w:rsidR="00053F16" w:rsidRPr="00D81D82">
        <w:rPr>
          <w:rFonts w:cstheme="minorHAnsi"/>
          <w:bCs/>
          <w:iCs/>
          <w:sz w:val="28"/>
          <w:szCs w:val="28"/>
        </w:rPr>
        <w:t xml:space="preserve">su </w:t>
      </w:r>
      <w:r w:rsidR="003B0B53" w:rsidRPr="00D81D82">
        <w:rPr>
          <w:rFonts w:cstheme="minorHAnsi"/>
          <w:b/>
          <w:bCs/>
          <w:iCs/>
          <w:sz w:val="28"/>
          <w:szCs w:val="28"/>
        </w:rPr>
        <w:t xml:space="preserve">548 </w:t>
      </w:r>
      <w:r w:rsidRPr="00D81D82">
        <w:rPr>
          <w:rFonts w:cstheme="minorHAnsi"/>
          <w:bCs/>
          <w:iCs/>
          <w:sz w:val="28"/>
          <w:szCs w:val="28"/>
        </w:rPr>
        <w:t xml:space="preserve">miliona eura i ostvareno </w:t>
      </w:r>
      <w:r w:rsidR="003B0B53" w:rsidRPr="00D81D82">
        <w:rPr>
          <w:rFonts w:cstheme="minorHAnsi"/>
          <w:bCs/>
          <w:iCs/>
          <w:sz w:val="28"/>
          <w:szCs w:val="28"/>
        </w:rPr>
        <w:t xml:space="preserve">je </w:t>
      </w:r>
      <w:r w:rsidRPr="00D81D82">
        <w:rPr>
          <w:rFonts w:cstheme="minorHAnsi"/>
          <w:bCs/>
          <w:iCs/>
          <w:sz w:val="28"/>
          <w:szCs w:val="28"/>
        </w:rPr>
        <w:t xml:space="preserve">povećanje poreskih prihoda za </w:t>
      </w:r>
      <w:r w:rsidRPr="00D81D82">
        <w:rPr>
          <w:rFonts w:cstheme="minorHAnsi"/>
          <w:b/>
          <w:bCs/>
          <w:iCs/>
          <w:sz w:val="28"/>
          <w:szCs w:val="28"/>
        </w:rPr>
        <w:t>39,14</w:t>
      </w:r>
      <w:r w:rsidRPr="00D81D82">
        <w:rPr>
          <w:rFonts w:cstheme="minorHAnsi"/>
          <w:bCs/>
          <w:iCs/>
          <w:sz w:val="28"/>
          <w:szCs w:val="28"/>
        </w:rPr>
        <w:t xml:space="preserve"> miliona eura ili za </w:t>
      </w:r>
      <w:r w:rsidRPr="00D81D82">
        <w:rPr>
          <w:rFonts w:cstheme="minorHAnsi"/>
          <w:b/>
          <w:bCs/>
          <w:iCs/>
          <w:sz w:val="28"/>
          <w:szCs w:val="28"/>
        </w:rPr>
        <w:t>7,7%</w:t>
      </w:r>
      <w:r w:rsidR="006C7566" w:rsidRPr="00D81D82">
        <w:rPr>
          <w:rFonts w:cstheme="minorHAnsi"/>
          <w:bCs/>
          <w:iCs/>
          <w:sz w:val="28"/>
          <w:szCs w:val="28"/>
        </w:rPr>
        <w:t xml:space="preserve"> </w:t>
      </w:r>
      <w:r w:rsidRPr="00D81D82">
        <w:rPr>
          <w:rFonts w:cstheme="minorHAnsi"/>
          <w:bCs/>
          <w:iCs/>
          <w:sz w:val="28"/>
          <w:szCs w:val="28"/>
        </w:rPr>
        <w:t>u odnosu na uporedni period prošle godine.</w:t>
      </w:r>
    </w:p>
    <w:p w:rsidR="003B0B53" w:rsidRPr="00D81D82" w:rsidRDefault="003A0C18" w:rsidP="00543754">
      <w:pPr>
        <w:spacing w:line="276" w:lineRule="auto"/>
        <w:jc w:val="both"/>
        <w:rPr>
          <w:rFonts w:cstheme="minorHAnsi"/>
          <w:bCs/>
          <w:iCs/>
          <w:sz w:val="28"/>
          <w:szCs w:val="28"/>
        </w:rPr>
      </w:pPr>
      <w:r w:rsidRPr="00D81D82">
        <w:rPr>
          <w:rFonts w:cstheme="minorHAnsi"/>
          <w:bCs/>
          <w:iCs/>
          <w:sz w:val="28"/>
          <w:szCs w:val="28"/>
        </w:rPr>
        <w:t>I</w:t>
      </w:r>
      <w:r w:rsidR="003B0B53" w:rsidRPr="00D81D82">
        <w:rPr>
          <w:rFonts w:cstheme="minorHAnsi"/>
          <w:bCs/>
          <w:iCs/>
          <w:sz w:val="28"/>
          <w:szCs w:val="28"/>
        </w:rPr>
        <w:t xml:space="preserve">stovremeno, izdaci su niži od plana i ukazuju na zaustavljanje rasta tekuće potrošnje </w:t>
      </w:r>
      <w:r w:rsidR="00A500F9" w:rsidRPr="00D81D82">
        <w:rPr>
          <w:rFonts w:cstheme="minorHAnsi"/>
          <w:bCs/>
          <w:iCs/>
          <w:sz w:val="28"/>
          <w:szCs w:val="28"/>
        </w:rPr>
        <w:t>i</w:t>
      </w:r>
      <w:r w:rsidR="003B0B53" w:rsidRPr="00D81D82">
        <w:rPr>
          <w:rFonts w:cstheme="minorHAnsi"/>
          <w:bCs/>
          <w:iCs/>
          <w:sz w:val="28"/>
          <w:szCs w:val="28"/>
        </w:rPr>
        <w:t xml:space="preserve"> na racionalizaciju trošenja. </w:t>
      </w:r>
    </w:p>
    <w:p w:rsidR="003B0B53" w:rsidRPr="00D81D82" w:rsidRDefault="003B0B53" w:rsidP="00543754">
      <w:pPr>
        <w:spacing w:line="276" w:lineRule="auto"/>
        <w:jc w:val="both"/>
        <w:rPr>
          <w:rFonts w:cstheme="minorHAnsi"/>
          <w:bCs/>
          <w:iCs/>
          <w:sz w:val="28"/>
          <w:szCs w:val="28"/>
        </w:rPr>
      </w:pPr>
      <w:r w:rsidRPr="00D81D82">
        <w:rPr>
          <w:rFonts w:cstheme="minorHAnsi"/>
          <w:bCs/>
          <w:iCs/>
          <w:sz w:val="28"/>
          <w:szCs w:val="28"/>
        </w:rPr>
        <w:t xml:space="preserve">Zakon o reprogramu poreskog duga takođe daje dobre rezultate. 6.492 poreska obveznika podnijelo je zahtjev za reprogram sa 171 miliona eura osnovnog poreskog duga. </w:t>
      </w:r>
      <w:r w:rsidR="00A63271" w:rsidRPr="00D81D82">
        <w:rPr>
          <w:rFonts w:cstheme="minorHAnsi"/>
          <w:bCs/>
          <w:iCs/>
          <w:sz w:val="28"/>
          <w:szCs w:val="28"/>
        </w:rPr>
        <w:t>Očekuju se realni prihodi od reprograma u ovoj godini od 27 miliona eura.</w:t>
      </w:r>
    </w:p>
    <w:p w:rsidR="00A624C5" w:rsidRPr="00D81D82" w:rsidRDefault="00A624C5" w:rsidP="00B8436B">
      <w:pPr>
        <w:pBdr>
          <w:bottom w:val="single" w:sz="4" w:space="1" w:color="auto"/>
        </w:pBdr>
        <w:spacing w:line="276" w:lineRule="auto"/>
        <w:jc w:val="both"/>
        <w:rPr>
          <w:rFonts w:cstheme="minorHAnsi"/>
          <w:b/>
          <w:bCs/>
          <w:sz w:val="28"/>
          <w:szCs w:val="28"/>
        </w:rPr>
      </w:pPr>
      <w:r w:rsidRPr="00D81D82">
        <w:rPr>
          <w:rFonts w:cstheme="minorHAnsi"/>
          <w:b/>
          <w:bCs/>
          <w:sz w:val="28"/>
          <w:szCs w:val="28"/>
        </w:rPr>
        <w:t xml:space="preserve">Zaposlenost </w:t>
      </w:r>
    </w:p>
    <w:p w:rsidR="00457AE2" w:rsidRPr="00D81D82" w:rsidRDefault="00457AE2" w:rsidP="00457AE2">
      <w:pPr>
        <w:spacing w:line="276" w:lineRule="auto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Cs/>
          <w:sz w:val="28"/>
          <w:szCs w:val="28"/>
        </w:rPr>
        <w:lastRenderedPageBreak/>
        <w:t xml:space="preserve">I podaci o </w:t>
      </w:r>
      <w:r w:rsidRPr="00D81D82">
        <w:rPr>
          <w:rFonts w:cstheme="minorHAnsi"/>
          <w:b/>
          <w:bCs/>
          <w:sz w:val="28"/>
          <w:szCs w:val="28"/>
        </w:rPr>
        <w:t>prosječnom broju zaposlenih</w:t>
      </w:r>
      <w:r w:rsidRPr="00D81D82">
        <w:rPr>
          <w:rFonts w:cstheme="minorHAnsi"/>
          <w:bCs/>
          <w:sz w:val="28"/>
          <w:szCs w:val="28"/>
        </w:rPr>
        <w:t xml:space="preserve"> u </w:t>
      </w:r>
      <w:r w:rsidRPr="00D81D82">
        <w:rPr>
          <w:rFonts w:cstheme="minorHAnsi"/>
          <w:bCs/>
          <w:iCs/>
          <w:sz w:val="28"/>
          <w:szCs w:val="28"/>
        </w:rPr>
        <w:t xml:space="preserve">prva četiri mjeseca 2017. godine </w:t>
      </w:r>
      <w:r w:rsidRPr="00D81D82">
        <w:rPr>
          <w:rFonts w:cstheme="minorHAnsi"/>
          <w:bCs/>
          <w:sz w:val="28"/>
          <w:szCs w:val="28"/>
        </w:rPr>
        <w:t xml:space="preserve">pokazuju </w:t>
      </w:r>
      <w:r w:rsidRPr="00D81D82">
        <w:rPr>
          <w:rFonts w:cstheme="minorHAnsi"/>
          <w:b/>
          <w:bCs/>
          <w:sz w:val="28"/>
          <w:szCs w:val="28"/>
        </w:rPr>
        <w:t>uzlazni trend</w:t>
      </w:r>
      <w:r w:rsidRPr="00D81D82">
        <w:rPr>
          <w:rFonts w:cstheme="minorHAnsi"/>
          <w:bCs/>
          <w:sz w:val="28"/>
          <w:szCs w:val="28"/>
        </w:rPr>
        <w:t>. P</w:t>
      </w:r>
      <w:r w:rsidR="00A624C5" w:rsidRPr="00D81D82">
        <w:rPr>
          <w:rFonts w:cstheme="minorHAnsi"/>
          <w:bCs/>
          <w:iCs/>
          <w:sz w:val="28"/>
          <w:szCs w:val="28"/>
        </w:rPr>
        <w:t>ro</w:t>
      </w:r>
      <w:r w:rsidRPr="00D81D82">
        <w:rPr>
          <w:rFonts w:cstheme="minorHAnsi"/>
          <w:bCs/>
          <w:iCs/>
          <w:sz w:val="28"/>
          <w:szCs w:val="28"/>
        </w:rPr>
        <w:t>sječan broj zaposlenih iznosio je 179.160 lica, što je 4,1%</w:t>
      </w:r>
      <w:r w:rsidR="00A63271" w:rsidRPr="00D81D82">
        <w:rPr>
          <w:rFonts w:cstheme="minorHAnsi"/>
          <w:bCs/>
          <w:iCs/>
          <w:sz w:val="28"/>
          <w:szCs w:val="28"/>
        </w:rPr>
        <w:t>,</w:t>
      </w:r>
      <w:r w:rsidRPr="00D81D82">
        <w:rPr>
          <w:rFonts w:cstheme="minorHAnsi"/>
          <w:bCs/>
          <w:iCs/>
          <w:sz w:val="28"/>
          <w:szCs w:val="28"/>
        </w:rPr>
        <w:t xml:space="preserve"> odnosno 7.121 zaposlenih više u odnosu na isti </w:t>
      </w:r>
      <w:r w:rsidR="00E800E1" w:rsidRPr="00D81D82">
        <w:rPr>
          <w:rFonts w:cstheme="minorHAnsi"/>
          <w:bCs/>
          <w:iCs/>
          <w:sz w:val="28"/>
          <w:szCs w:val="28"/>
        </w:rPr>
        <w:t>period</w:t>
      </w:r>
      <w:r w:rsidRPr="00D81D82">
        <w:rPr>
          <w:rFonts w:cstheme="minorHAnsi"/>
          <w:bCs/>
          <w:iCs/>
          <w:sz w:val="28"/>
          <w:szCs w:val="28"/>
        </w:rPr>
        <w:t xml:space="preserve"> 2016. godine. Rastu broja zaposlenih pored pojačane ekonomske aktivnosti doprinijele su i pojačane mjere na suzbijanju neformalne ekonomije</w:t>
      </w:r>
      <w:r w:rsidRPr="00D81D82">
        <w:rPr>
          <w:rFonts w:cstheme="minorHAnsi"/>
          <w:bCs/>
          <w:sz w:val="28"/>
          <w:szCs w:val="28"/>
        </w:rPr>
        <w:t>.</w:t>
      </w:r>
    </w:p>
    <w:p w:rsidR="00457AE2" w:rsidRPr="00D81D82" w:rsidRDefault="00A624C5" w:rsidP="00457AE2">
      <w:pPr>
        <w:spacing w:line="276" w:lineRule="auto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Cs/>
          <w:sz w:val="28"/>
          <w:szCs w:val="28"/>
        </w:rPr>
        <w:t xml:space="preserve">Vlada je preduzela aktivnosti i na </w:t>
      </w:r>
      <w:r w:rsidRPr="00D81D82">
        <w:rPr>
          <w:rFonts w:cstheme="minorHAnsi"/>
          <w:b/>
          <w:bCs/>
          <w:sz w:val="28"/>
          <w:szCs w:val="28"/>
        </w:rPr>
        <w:t xml:space="preserve">smanjenju </w:t>
      </w:r>
      <w:r w:rsidR="00457AE2" w:rsidRPr="00D81D82">
        <w:rPr>
          <w:rFonts w:cstheme="minorHAnsi"/>
          <w:b/>
          <w:bCs/>
          <w:sz w:val="28"/>
          <w:szCs w:val="28"/>
        </w:rPr>
        <w:t xml:space="preserve"> </w:t>
      </w:r>
      <w:r w:rsidR="00A63271" w:rsidRPr="00D81D82">
        <w:rPr>
          <w:rFonts w:cstheme="minorHAnsi"/>
          <w:b/>
          <w:bCs/>
          <w:sz w:val="28"/>
          <w:szCs w:val="28"/>
        </w:rPr>
        <w:t xml:space="preserve">fiktivne </w:t>
      </w:r>
      <w:r w:rsidR="00457AE2" w:rsidRPr="00D81D82">
        <w:rPr>
          <w:rFonts w:cstheme="minorHAnsi"/>
          <w:b/>
          <w:bCs/>
          <w:sz w:val="28"/>
          <w:szCs w:val="28"/>
        </w:rPr>
        <w:t>nezaposlenosti</w:t>
      </w:r>
      <w:r w:rsidR="00457AE2" w:rsidRPr="00D81D82">
        <w:rPr>
          <w:rFonts w:cstheme="minorHAnsi"/>
          <w:bCs/>
          <w:sz w:val="28"/>
          <w:szCs w:val="28"/>
        </w:rPr>
        <w:t>.</w:t>
      </w:r>
      <w:r w:rsidRPr="00D81D82">
        <w:rPr>
          <w:rFonts w:cstheme="minorHAnsi"/>
          <w:bCs/>
          <w:sz w:val="28"/>
          <w:szCs w:val="28"/>
        </w:rPr>
        <w:t xml:space="preserve"> </w:t>
      </w:r>
    </w:p>
    <w:p w:rsidR="0073356C" w:rsidRPr="00D81D82" w:rsidRDefault="00A624C5" w:rsidP="00457AE2">
      <w:pPr>
        <w:spacing w:line="276" w:lineRule="auto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Cs/>
          <w:sz w:val="28"/>
          <w:szCs w:val="28"/>
        </w:rPr>
        <w:t xml:space="preserve">Zaustavljen je </w:t>
      </w:r>
      <w:r w:rsidR="0073356C" w:rsidRPr="00D81D82">
        <w:rPr>
          <w:rFonts w:cstheme="minorHAnsi"/>
          <w:bCs/>
          <w:sz w:val="28"/>
          <w:szCs w:val="28"/>
        </w:rPr>
        <w:t xml:space="preserve">trend </w:t>
      </w:r>
      <w:r w:rsidRPr="00D81D82">
        <w:rPr>
          <w:rFonts w:cstheme="minorHAnsi"/>
          <w:bCs/>
          <w:sz w:val="28"/>
          <w:szCs w:val="28"/>
        </w:rPr>
        <w:t>rast</w:t>
      </w:r>
      <w:r w:rsidR="0073356C" w:rsidRPr="00D81D82">
        <w:rPr>
          <w:rFonts w:cstheme="minorHAnsi"/>
          <w:bCs/>
          <w:sz w:val="28"/>
          <w:szCs w:val="28"/>
        </w:rPr>
        <w:t>a</w:t>
      </w:r>
      <w:r w:rsidRPr="00D81D82">
        <w:rPr>
          <w:rFonts w:cstheme="minorHAnsi"/>
          <w:bCs/>
          <w:sz w:val="28"/>
          <w:szCs w:val="28"/>
        </w:rPr>
        <w:t xml:space="preserve"> </w:t>
      </w:r>
      <w:r w:rsidR="00A63271" w:rsidRPr="00D81D82">
        <w:rPr>
          <w:rFonts w:cstheme="minorHAnsi"/>
          <w:bCs/>
          <w:sz w:val="28"/>
          <w:szCs w:val="28"/>
        </w:rPr>
        <w:t>administrativne nezaposlenosti, koja nije bila izraz realnih kretanja na tržištu rada, već neodgovornih i neustavnih zakonskih rješenja</w:t>
      </w:r>
      <w:r w:rsidR="0073356C" w:rsidRPr="00D81D82">
        <w:rPr>
          <w:rFonts w:cstheme="minorHAnsi"/>
          <w:bCs/>
          <w:sz w:val="28"/>
          <w:szCs w:val="28"/>
        </w:rPr>
        <w:t xml:space="preserve">.  </w:t>
      </w:r>
    </w:p>
    <w:p w:rsidR="00A624C5" w:rsidRPr="00D81D82" w:rsidRDefault="00A63271" w:rsidP="00457AE2">
      <w:pPr>
        <w:spacing w:line="276" w:lineRule="auto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Cs/>
          <w:sz w:val="28"/>
          <w:szCs w:val="28"/>
        </w:rPr>
        <w:t xml:space="preserve">Krajem aprila ove godine imali smo </w:t>
      </w:r>
      <w:r w:rsidR="0073356C" w:rsidRPr="00D81D82">
        <w:rPr>
          <w:rFonts w:cstheme="minorHAnsi"/>
          <w:bCs/>
          <w:sz w:val="28"/>
          <w:szCs w:val="28"/>
        </w:rPr>
        <w:t xml:space="preserve">53.070 </w:t>
      </w:r>
      <w:r w:rsidRPr="00D81D82">
        <w:rPr>
          <w:rFonts w:cstheme="minorHAnsi"/>
          <w:bCs/>
          <w:sz w:val="28"/>
          <w:szCs w:val="28"/>
        </w:rPr>
        <w:t>nezaposlenih</w:t>
      </w:r>
      <w:r w:rsidR="00CB2EBC" w:rsidRPr="00D81D82">
        <w:rPr>
          <w:rFonts w:cstheme="minorHAnsi"/>
          <w:bCs/>
          <w:sz w:val="28"/>
          <w:szCs w:val="28"/>
        </w:rPr>
        <w:t>, što je predstavljalo stopu nezaposlenosti od 22,87%</w:t>
      </w:r>
      <w:r w:rsidR="0073356C" w:rsidRPr="00D81D82">
        <w:rPr>
          <w:rFonts w:cstheme="minorHAnsi"/>
          <w:bCs/>
          <w:sz w:val="28"/>
          <w:szCs w:val="28"/>
        </w:rPr>
        <w:t xml:space="preserve">. </w:t>
      </w:r>
    </w:p>
    <w:p w:rsidR="0073356C" w:rsidRPr="00D81D82" w:rsidRDefault="0073356C" w:rsidP="00457AE2">
      <w:pPr>
        <w:spacing w:line="276" w:lineRule="auto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Cs/>
          <w:sz w:val="28"/>
          <w:szCs w:val="28"/>
        </w:rPr>
        <w:t xml:space="preserve">Preduzetim mjerama ovaj </w:t>
      </w:r>
      <w:r w:rsidR="000B29A2" w:rsidRPr="00D81D82">
        <w:rPr>
          <w:rFonts w:cstheme="minorHAnsi"/>
          <w:bCs/>
          <w:sz w:val="28"/>
          <w:szCs w:val="28"/>
        </w:rPr>
        <w:t>broj je do danas smanjen na 48.</w:t>
      </w:r>
      <w:r w:rsidRPr="00D81D82">
        <w:rPr>
          <w:rFonts w:cstheme="minorHAnsi"/>
          <w:bCs/>
          <w:sz w:val="28"/>
          <w:szCs w:val="28"/>
        </w:rPr>
        <w:t>1</w:t>
      </w:r>
      <w:r w:rsidR="000B29A2" w:rsidRPr="00D81D82">
        <w:rPr>
          <w:rFonts w:cstheme="minorHAnsi"/>
          <w:bCs/>
          <w:sz w:val="28"/>
          <w:szCs w:val="28"/>
        </w:rPr>
        <w:t>25</w:t>
      </w:r>
      <w:r w:rsidR="00CB2EBC" w:rsidRPr="00D81D82">
        <w:rPr>
          <w:rFonts w:cstheme="minorHAnsi"/>
          <w:bCs/>
          <w:sz w:val="28"/>
          <w:szCs w:val="28"/>
        </w:rPr>
        <w:t xml:space="preserve"> lice</w:t>
      </w:r>
      <w:r w:rsidRPr="00D81D82">
        <w:rPr>
          <w:rFonts w:cstheme="minorHAnsi"/>
          <w:bCs/>
          <w:sz w:val="28"/>
          <w:szCs w:val="28"/>
        </w:rPr>
        <w:t xml:space="preserve">, </w:t>
      </w:r>
      <w:r w:rsidR="00CB2EBC" w:rsidRPr="00D81D82">
        <w:rPr>
          <w:rFonts w:cstheme="minorHAnsi"/>
          <w:bCs/>
          <w:sz w:val="28"/>
          <w:szCs w:val="28"/>
        </w:rPr>
        <w:t>ili</w:t>
      </w:r>
      <w:r w:rsidRPr="00D81D82">
        <w:rPr>
          <w:rFonts w:cstheme="minorHAnsi"/>
          <w:bCs/>
          <w:sz w:val="28"/>
          <w:szCs w:val="28"/>
        </w:rPr>
        <w:t xml:space="preserve"> stopu nezaposlenost</w:t>
      </w:r>
      <w:r w:rsidR="000B29A2" w:rsidRPr="00D81D82">
        <w:rPr>
          <w:rFonts w:cstheme="minorHAnsi"/>
          <w:bCs/>
          <w:sz w:val="28"/>
          <w:szCs w:val="28"/>
        </w:rPr>
        <w:t>i od 20,7</w:t>
      </w:r>
      <w:r w:rsidRPr="00D81D82">
        <w:rPr>
          <w:rFonts w:cstheme="minorHAnsi"/>
          <w:bCs/>
          <w:sz w:val="28"/>
          <w:szCs w:val="28"/>
        </w:rPr>
        <w:t>%.</w:t>
      </w:r>
    </w:p>
    <w:p w:rsidR="00A624C5" w:rsidRPr="00D81D82" w:rsidRDefault="00053F16" w:rsidP="00457AE2">
      <w:pPr>
        <w:spacing w:line="276" w:lineRule="auto"/>
        <w:jc w:val="both"/>
        <w:rPr>
          <w:rFonts w:cstheme="minorHAnsi"/>
          <w:b/>
          <w:bCs/>
          <w:sz w:val="28"/>
          <w:szCs w:val="28"/>
        </w:rPr>
      </w:pPr>
      <w:r w:rsidRPr="00D81D82">
        <w:rPr>
          <w:rFonts w:cstheme="minorHAnsi"/>
          <w:b/>
          <w:bCs/>
          <w:sz w:val="28"/>
          <w:szCs w:val="28"/>
        </w:rPr>
        <w:t xml:space="preserve">Ukupni značajni rezultati ostvareni </w:t>
      </w:r>
      <w:r w:rsidRPr="00D81D82">
        <w:rPr>
          <w:rFonts w:cstheme="minorHAnsi"/>
          <w:b/>
          <w:sz w:val="28"/>
          <w:szCs w:val="28"/>
        </w:rPr>
        <w:t xml:space="preserve">realizacijom mjera utvrđenih </w:t>
      </w:r>
      <w:r w:rsidRPr="00D81D82">
        <w:rPr>
          <w:rFonts w:cstheme="minorHAnsi"/>
          <w:b/>
          <w:noProof/>
          <w:sz w:val="28"/>
          <w:szCs w:val="28"/>
        </w:rPr>
        <w:t>Planom sanacije</w:t>
      </w:r>
      <w:r w:rsidRPr="00D81D82">
        <w:rPr>
          <w:rFonts w:cstheme="minorHAnsi"/>
          <w:b/>
          <w:bCs/>
          <w:sz w:val="28"/>
          <w:szCs w:val="28"/>
        </w:rPr>
        <w:t xml:space="preserve"> svakako predstavljaju ohrabrenje.</w:t>
      </w:r>
    </w:p>
    <w:p w:rsidR="00461CC4" w:rsidRPr="00D81D82" w:rsidRDefault="00461CC4" w:rsidP="00457AE2">
      <w:pPr>
        <w:spacing w:line="276" w:lineRule="auto"/>
        <w:jc w:val="both"/>
        <w:rPr>
          <w:rFonts w:cstheme="minorHAnsi"/>
          <w:b/>
          <w:bCs/>
          <w:sz w:val="28"/>
          <w:szCs w:val="28"/>
        </w:rPr>
      </w:pPr>
    </w:p>
    <w:p w:rsidR="005B7CA5" w:rsidRPr="00D81D82" w:rsidRDefault="00CB2EBC" w:rsidP="00CB2EBC">
      <w:pPr>
        <w:pBdr>
          <w:bottom w:val="single" w:sz="4" w:space="1" w:color="auto"/>
        </w:pBdr>
        <w:spacing w:line="276" w:lineRule="auto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/>
          <w:bCs/>
          <w:sz w:val="28"/>
          <w:szCs w:val="28"/>
        </w:rPr>
        <w:t>Predlog fiskalne strategije Crne Gore za period 2017-2020. godine</w:t>
      </w:r>
    </w:p>
    <w:p w:rsidR="002D6A25" w:rsidRPr="00D81D82" w:rsidRDefault="002D6A25" w:rsidP="00543754">
      <w:pPr>
        <w:spacing w:line="276" w:lineRule="auto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Cs/>
          <w:sz w:val="28"/>
          <w:szCs w:val="28"/>
        </w:rPr>
        <w:t xml:space="preserve">U cilju </w:t>
      </w:r>
      <w:r w:rsidR="00F039F7" w:rsidRPr="00D81D82">
        <w:rPr>
          <w:rFonts w:cstheme="minorHAnsi"/>
          <w:bCs/>
          <w:sz w:val="28"/>
          <w:szCs w:val="28"/>
        </w:rPr>
        <w:t xml:space="preserve">ostvarivanja </w:t>
      </w:r>
      <w:r w:rsidRPr="00D81D82">
        <w:rPr>
          <w:rFonts w:cstheme="minorHAnsi"/>
          <w:bCs/>
          <w:sz w:val="28"/>
          <w:szCs w:val="28"/>
        </w:rPr>
        <w:t>bržih i značajnijih efekata</w:t>
      </w:r>
      <w:r w:rsidR="00543754" w:rsidRPr="00D81D82">
        <w:rPr>
          <w:rFonts w:cstheme="minorHAnsi"/>
          <w:bCs/>
          <w:sz w:val="28"/>
          <w:szCs w:val="28"/>
        </w:rPr>
        <w:t xml:space="preserve"> </w:t>
      </w:r>
      <w:r w:rsidR="00F039F7" w:rsidRPr="00D81D82">
        <w:rPr>
          <w:rFonts w:cstheme="minorHAnsi"/>
          <w:bCs/>
          <w:sz w:val="28"/>
          <w:szCs w:val="28"/>
        </w:rPr>
        <w:t>potrebnih za sveobuhvatnu realizaciju ekonomske politike</w:t>
      </w:r>
      <w:r w:rsidR="00F039F7" w:rsidRPr="00D81D82">
        <w:rPr>
          <w:rFonts w:cstheme="minorHAnsi"/>
          <w:sz w:val="28"/>
          <w:szCs w:val="28"/>
        </w:rPr>
        <w:t>,</w:t>
      </w:r>
      <w:r w:rsidR="00CB2EBC" w:rsidRPr="00D81D82">
        <w:rPr>
          <w:rFonts w:cstheme="minorHAnsi"/>
          <w:sz w:val="28"/>
          <w:szCs w:val="28"/>
        </w:rPr>
        <w:t xml:space="preserve"> Vlada </w:t>
      </w:r>
      <w:r w:rsidR="00A63271" w:rsidRPr="00D81D82">
        <w:rPr>
          <w:rFonts w:cstheme="minorHAnsi"/>
          <w:sz w:val="28"/>
          <w:szCs w:val="28"/>
        </w:rPr>
        <w:t xml:space="preserve">je </w:t>
      </w:r>
      <w:r w:rsidR="00F22D98" w:rsidRPr="00D81D82">
        <w:rPr>
          <w:rFonts w:cstheme="minorHAnsi"/>
          <w:bCs/>
          <w:sz w:val="28"/>
          <w:szCs w:val="28"/>
        </w:rPr>
        <w:t>pripremil</w:t>
      </w:r>
      <w:r w:rsidR="00053F16" w:rsidRPr="00D81D82">
        <w:rPr>
          <w:rFonts w:cstheme="minorHAnsi"/>
          <w:bCs/>
          <w:sz w:val="28"/>
          <w:szCs w:val="28"/>
        </w:rPr>
        <w:t>a</w:t>
      </w:r>
      <w:r w:rsidR="00F22D98" w:rsidRPr="00D81D82">
        <w:rPr>
          <w:rFonts w:cstheme="minorHAnsi"/>
          <w:bCs/>
          <w:sz w:val="28"/>
          <w:szCs w:val="28"/>
        </w:rPr>
        <w:t xml:space="preserve"> </w:t>
      </w:r>
      <w:r w:rsidR="00F22D98" w:rsidRPr="00D81D82">
        <w:rPr>
          <w:rFonts w:cstheme="minorHAnsi"/>
          <w:b/>
          <w:bCs/>
          <w:sz w:val="28"/>
          <w:szCs w:val="28"/>
        </w:rPr>
        <w:t xml:space="preserve">Predlog fiskalne strategije Crne </w:t>
      </w:r>
      <w:r w:rsidR="00F039F7" w:rsidRPr="00D81D82">
        <w:rPr>
          <w:rFonts w:cstheme="minorHAnsi"/>
          <w:b/>
          <w:bCs/>
          <w:sz w:val="28"/>
          <w:szCs w:val="28"/>
        </w:rPr>
        <w:t>Gore za period 2017-2020. godine.</w:t>
      </w:r>
    </w:p>
    <w:p w:rsidR="00F039F7" w:rsidRPr="00D81D82" w:rsidRDefault="00F039F7" w:rsidP="00F22D98">
      <w:pPr>
        <w:spacing w:line="276" w:lineRule="auto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 xml:space="preserve">Ovom strategijom </w:t>
      </w:r>
      <w:r w:rsidR="00F22D98" w:rsidRPr="00D81D82">
        <w:rPr>
          <w:rFonts w:cstheme="minorHAnsi"/>
          <w:sz w:val="28"/>
          <w:szCs w:val="28"/>
        </w:rPr>
        <w:t xml:space="preserve">predlažu se dodatne mjere ekonomske politike, koje se odnose na povećanje prihoda i racionalizaciju/smanjenje rashoda. </w:t>
      </w:r>
    </w:p>
    <w:p w:rsidR="00461CC4" w:rsidRPr="00D81D82" w:rsidRDefault="00461CC4" w:rsidP="00F22D98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F039F7" w:rsidRPr="00D81D82" w:rsidRDefault="00F22D98" w:rsidP="00F22D98">
      <w:pPr>
        <w:spacing w:line="276" w:lineRule="auto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>Na prihodnoj strani</w:t>
      </w:r>
      <w:r w:rsidRPr="00D81D82">
        <w:rPr>
          <w:rFonts w:cstheme="minorHAnsi"/>
          <w:sz w:val="28"/>
          <w:szCs w:val="28"/>
        </w:rPr>
        <w:t xml:space="preserve"> dodatne mjere </w:t>
      </w:r>
      <w:r w:rsidR="00F039F7" w:rsidRPr="00D81D82">
        <w:rPr>
          <w:rFonts w:cstheme="minorHAnsi"/>
          <w:sz w:val="28"/>
          <w:szCs w:val="28"/>
        </w:rPr>
        <w:t>predviđaju:</w:t>
      </w:r>
    </w:p>
    <w:p w:rsidR="00F039F7" w:rsidRPr="00D81D82" w:rsidRDefault="007255D5" w:rsidP="00461CC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>D</w:t>
      </w:r>
      <w:r w:rsidR="00F22D98" w:rsidRPr="00D81D82">
        <w:rPr>
          <w:rFonts w:cstheme="minorHAnsi"/>
          <w:sz w:val="28"/>
          <w:szCs w:val="28"/>
        </w:rPr>
        <w:t xml:space="preserve">alje usklađivanje akcizne politike sa standardima EU, </w:t>
      </w:r>
    </w:p>
    <w:p w:rsidR="00325219" w:rsidRPr="00D81D82" w:rsidRDefault="007255D5" w:rsidP="00461CC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>P</w:t>
      </w:r>
      <w:r w:rsidR="00F22D98" w:rsidRPr="00D81D82">
        <w:rPr>
          <w:rFonts w:cstheme="minorHAnsi"/>
          <w:b/>
          <w:sz w:val="28"/>
          <w:szCs w:val="28"/>
        </w:rPr>
        <w:t xml:space="preserve">ovećanje standardne stope PDV-a </w:t>
      </w:r>
      <w:r w:rsidR="00AE52ED" w:rsidRPr="00D81D82">
        <w:rPr>
          <w:rFonts w:cstheme="minorHAnsi"/>
          <w:b/>
          <w:sz w:val="28"/>
          <w:szCs w:val="28"/>
        </w:rPr>
        <w:t>na 21%</w:t>
      </w:r>
      <w:r w:rsidR="00F22D98" w:rsidRPr="00D81D82">
        <w:rPr>
          <w:rFonts w:cstheme="minorHAnsi"/>
          <w:b/>
          <w:sz w:val="28"/>
          <w:szCs w:val="28"/>
        </w:rPr>
        <w:t>, od 2018.</w:t>
      </w:r>
      <w:r w:rsidR="00F039F7" w:rsidRPr="00D81D82">
        <w:rPr>
          <w:rFonts w:cstheme="minorHAnsi"/>
          <w:b/>
          <w:sz w:val="28"/>
          <w:szCs w:val="28"/>
        </w:rPr>
        <w:t xml:space="preserve"> </w:t>
      </w:r>
      <w:r w:rsidR="00F22D98" w:rsidRPr="00D81D82">
        <w:rPr>
          <w:rFonts w:cstheme="minorHAnsi"/>
          <w:b/>
          <w:sz w:val="28"/>
          <w:szCs w:val="28"/>
        </w:rPr>
        <w:t>godine</w:t>
      </w:r>
      <w:r w:rsidR="00F22D98" w:rsidRPr="00D81D82">
        <w:rPr>
          <w:rFonts w:cstheme="minorHAnsi"/>
          <w:sz w:val="28"/>
          <w:szCs w:val="28"/>
        </w:rPr>
        <w:t xml:space="preserve">, </w:t>
      </w:r>
      <w:r w:rsidR="00AE52ED" w:rsidRPr="00D81D82">
        <w:rPr>
          <w:rFonts w:cstheme="minorHAnsi"/>
          <w:sz w:val="28"/>
          <w:szCs w:val="28"/>
        </w:rPr>
        <w:t>uz očuvanje niže stope PDV-a</w:t>
      </w:r>
      <w:r w:rsidR="006B13FD" w:rsidRPr="00D81D82">
        <w:rPr>
          <w:rFonts w:cstheme="minorHAnsi"/>
          <w:sz w:val="28"/>
          <w:szCs w:val="28"/>
        </w:rPr>
        <w:t xml:space="preserve">. </w:t>
      </w:r>
    </w:p>
    <w:p w:rsidR="00325219" w:rsidRPr="00D81D82" w:rsidRDefault="006B13FD" w:rsidP="00461CC4">
      <w:pPr>
        <w:pStyle w:val="ListParagraph"/>
        <w:spacing w:line="276" w:lineRule="auto"/>
        <w:ind w:left="426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 xml:space="preserve">Tačno je da Vlada Planom sanacije koji je sastavni dio budžeta za 2017. i pored preporuka međunarodnih finansijskih institucija, nije posegla za </w:t>
      </w:r>
      <w:r w:rsidRPr="00D81D82">
        <w:rPr>
          <w:rFonts w:cstheme="minorHAnsi"/>
          <w:sz w:val="28"/>
          <w:szCs w:val="28"/>
        </w:rPr>
        <w:lastRenderedPageBreak/>
        <w:t>ovom mjerom</w:t>
      </w:r>
      <w:r w:rsidR="000B0EDA" w:rsidRPr="00D81D82">
        <w:rPr>
          <w:rFonts w:cstheme="minorHAnsi"/>
          <w:sz w:val="28"/>
          <w:szCs w:val="28"/>
        </w:rPr>
        <w:t>,</w:t>
      </w:r>
      <w:r w:rsidRPr="00D81D82">
        <w:rPr>
          <w:rFonts w:cstheme="minorHAnsi"/>
          <w:sz w:val="28"/>
          <w:szCs w:val="28"/>
        </w:rPr>
        <w:t xml:space="preserve"> iako bi ona dala najbrže fiskalne rezultate. </w:t>
      </w:r>
      <w:r w:rsidR="00D85B66" w:rsidRPr="00D81D82">
        <w:rPr>
          <w:rFonts w:cstheme="minorHAnsi"/>
          <w:b/>
          <w:sz w:val="28"/>
          <w:szCs w:val="28"/>
        </w:rPr>
        <w:t>Nije i neće se mijenjati u 2017. godini.</w:t>
      </w:r>
    </w:p>
    <w:p w:rsidR="006C6D7B" w:rsidRPr="00D81D82" w:rsidRDefault="00325219" w:rsidP="00461CC4">
      <w:pPr>
        <w:pStyle w:val="ListParagraph"/>
        <w:spacing w:line="276" w:lineRule="auto"/>
        <w:ind w:left="426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 xml:space="preserve">Tačno je i da stopa PDV-a od 21% predstavlja jednu od najnižih u EU. </w:t>
      </w:r>
    </w:p>
    <w:p w:rsidR="007520E0" w:rsidRPr="00D81D82" w:rsidRDefault="006B13FD" w:rsidP="00461CC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Cs/>
          <w:sz w:val="28"/>
          <w:szCs w:val="28"/>
        </w:rPr>
        <w:t xml:space="preserve">Isto tako </w:t>
      </w:r>
      <w:r w:rsidR="00325219" w:rsidRPr="00D81D82">
        <w:rPr>
          <w:rFonts w:cstheme="minorHAnsi"/>
          <w:bCs/>
          <w:sz w:val="28"/>
          <w:szCs w:val="28"/>
        </w:rPr>
        <w:t xml:space="preserve">analize i </w:t>
      </w:r>
      <w:r w:rsidRPr="00D81D82">
        <w:rPr>
          <w:rFonts w:cstheme="minorHAnsi"/>
          <w:bCs/>
          <w:sz w:val="28"/>
          <w:szCs w:val="28"/>
        </w:rPr>
        <w:t xml:space="preserve">procjene ukazuju da povećanje stope od 2 procentna poena, </w:t>
      </w:r>
      <w:r w:rsidR="00325219" w:rsidRPr="00D81D82">
        <w:rPr>
          <w:rFonts w:cstheme="minorHAnsi"/>
          <w:b/>
          <w:bCs/>
          <w:sz w:val="28"/>
          <w:szCs w:val="28"/>
        </w:rPr>
        <w:t>neće imati značajan uticaj na inflator</w:t>
      </w:r>
      <w:r w:rsidR="006C6D7B" w:rsidRPr="00D81D82">
        <w:rPr>
          <w:rFonts w:cstheme="minorHAnsi"/>
          <w:b/>
          <w:bCs/>
          <w:sz w:val="28"/>
          <w:szCs w:val="28"/>
        </w:rPr>
        <w:t>na kretanja</w:t>
      </w:r>
      <w:r w:rsidR="007520E0" w:rsidRPr="00D81D82">
        <w:rPr>
          <w:rFonts w:cstheme="minorHAnsi"/>
          <w:bCs/>
          <w:sz w:val="28"/>
          <w:szCs w:val="28"/>
        </w:rPr>
        <w:t>.</w:t>
      </w:r>
      <w:r w:rsidR="006C6D7B" w:rsidRPr="00D81D82">
        <w:rPr>
          <w:rFonts w:cstheme="minorHAnsi"/>
          <w:bCs/>
          <w:sz w:val="28"/>
          <w:szCs w:val="28"/>
        </w:rPr>
        <w:t xml:space="preserve"> </w:t>
      </w:r>
      <w:r w:rsidR="007520E0" w:rsidRPr="00D81D82">
        <w:rPr>
          <w:rFonts w:cstheme="minorHAnsi"/>
          <w:bCs/>
          <w:sz w:val="28"/>
          <w:szCs w:val="28"/>
        </w:rPr>
        <w:t xml:space="preserve">Povećanjem stope PDV-a u 2013. godini, sa 17% na 19%, ostvarena je godišnja stopa inflacije od </w:t>
      </w:r>
      <w:r w:rsidR="007520E0" w:rsidRPr="00D81D82">
        <w:rPr>
          <w:rFonts w:cstheme="minorHAnsi"/>
          <w:b/>
          <w:bCs/>
          <w:sz w:val="28"/>
          <w:szCs w:val="28"/>
        </w:rPr>
        <w:t>svega 0,3%,</w:t>
      </w:r>
      <w:r w:rsidR="007520E0" w:rsidRPr="00D81D82">
        <w:rPr>
          <w:rFonts w:cstheme="minorHAnsi"/>
          <w:bCs/>
          <w:sz w:val="28"/>
          <w:szCs w:val="28"/>
        </w:rPr>
        <w:t xml:space="preserve"> a 2014. godine </w:t>
      </w:r>
      <w:r w:rsidR="007520E0" w:rsidRPr="00D81D82">
        <w:rPr>
          <w:rFonts w:cstheme="minorHAnsi"/>
          <w:b/>
          <w:bCs/>
          <w:sz w:val="28"/>
          <w:szCs w:val="28"/>
        </w:rPr>
        <w:t>deflacija po stopi od 0,3%.</w:t>
      </w:r>
      <w:r w:rsidR="007520E0" w:rsidRPr="00D81D82">
        <w:rPr>
          <w:rFonts w:cstheme="minorHAnsi"/>
          <w:bCs/>
          <w:sz w:val="28"/>
          <w:szCs w:val="28"/>
        </w:rPr>
        <w:t xml:space="preserve"> </w:t>
      </w:r>
    </w:p>
    <w:p w:rsidR="006C6D7B" w:rsidRPr="00D81D82" w:rsidRDefault="007520E0" w:rsidP="00461CC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>S</w:t>
      </w:r>
      <w:r w:rsidR="006C6D7B" w:rsidRPr="00D81D82">
        <w:rPr>
          <w:rFonts w:cstheme="minorHAnsi"/>
          <w:b/>
          <w:sz w:val="28"/>
          <w:szCs w:val="28"/>
        </w:rPr>
        <w:t xml:space="preserve">trogo </w:t>
      </w:r>
      <w:r w:rsidRPr="00D81D82">
        <w:rPr>
          <w:rFonts w:cstheme="minorHAnsi"/>
          <w:b/>
          <w:sz w:val="28"/>
          <w:szCs w:val="28"/>
        </w:rPr>
        <w:t xml:space="preserve">smo </w:t>
      </w:r>
      <w:r w:rsidR="006C6D7B" w:rsidRPr="00D81D82">
        <w:rPr>
          <w:rFonts w:cstheme="minorHAnsi"/>
          <w:b/>
          <w:sz w:val="28"/>
          <w:szCs w:val="28"/>
        </w:rPr>
        <w:t xml:space="preserve">vodili računa da zadržimo </w:t>
      </w:r>
      <w:r w:rsidR="006C6D7B" w:rsidRPr="00D81D82">
        <w:rPr>
          <w:rFonts w:cstheme="minorHAnsi"/>
          <w:b/>
          <w:bCs/>
          <w:sz w:val="28"/>
          <w:szCs w:val="28"/>
        </w:rPr>
        <w:t>nižu stopu PDV-a od 7% na</w:t>
      </w:r>
      <w:r w:rsidR="006C6D7B" w:rsidRPr="00D81D82">
        <w:rPr>
          <w:rFonts w:cstheme="minorHAnsi"/>
          <w:bCs/>
          <w:sz w:val="28"/>
          <w:szCs w:val="28"/>
        </w:rPr>
        <w:t xml:space="preserve">: osnovne životne namirnice – brašno, hljeb, mlijeko, ulje, zatim ljekove, medicinska sredstva, hranu za životinje, </w:t>
      </w:r>
      <w:r w:rsidR="00FD240B" w:rsidRPr="00D81D82">
        <w:rPr>
          <w:rFonts w:cstheme="minorHAnsi"/>
          <w:bCs/>
          <w:sz w:val="28"/>
          <w:szCs w:val="28"/>
        </w:rPr>
        <w:t xml:space="preserve">sredstva za </w:t>
      </w:r>
      <w:r w:rsidR="000B0EDA" w:rsidRPr="00D81D82">
        <w:rPr>
          <w:rFonts w:cstheme="minorHAnsi"/>
          <w:bCs/>
          <w:sz w:val="28"/>
          <w:szCs w:val="28"/>
        </w:rPr>
        <w:t xml:space="preserve">zaštitu i </w:t>
      </w:r>
      <w:r w:rsidR="006C6D7B" w:rsidRPr="00D81D82">
        <w:rPr>
          <w:rFonts w:cstheme="minorHAnsi"/>
          <w:bCs/>
          <w:sz w:val="28"/>
          <w:szCs w:val="28"/>
        </w:rPr>
        <w:t>ishranu biljaka,</w:t>
      </w:r>
      <w:r w:rsidR="000B0EDA" w:rsidRPr="00D81D82">
        <w:rPr>
          <w:rFonts w:cstheme="minorHAnsi"/>
          <w:bCs/>
          <w:sz w:val="28"/>
          <w:szCs w:val="28"/>
        </w:rPr>
        <w:t xml:space="preserve"> sjeme i sadni materijal, žive životinje,</w:t>
      </w:r>
      <w:r w:rsidR="006C6D7B" w:rsidRPr="00D81D82">
        <w:rPr>
          <w:rFonts w:cstheme="minorHAnsi"/>
          <w:bCs/>
          <w:sz w:val="28"/>
          <w:szCs w:val="28"/>
        </w:rPr>
        <w:t xml:space="preserve"> </w:t>
      </w:r>
      <w:r w:rsidR="006C6D7B" w:rsidRPr="00D81D82">
        <w:rPr>
          <w:rFonts w:cstheme="minorHAnsi"/>
          <w:sz w:val="28"/>
          <w:szCs w:val="28"/>
        </w:rPr>
        <w:t>udžbenike i nastavna sredstva,</w:t>
      </w:r>
      <w:r w:rsidR="006C6D7B" w:rsidRPr="00D81D82">
        <w:rPr>
          <w:rFonts w:cstheme="minorHAnsi"/>
          <w:bCs/>
          <w:sz w:val="28"/>
          <w:szCs w:val="28"/>
        </w:rPr>
        <w:t xml:space="preserve"> </w:t>
      </w:r>
      <w:r w:rsidR="006C6D7B" w:rsidRPr="00D81D82">
        <w:rPr>
          <w:rFonts w:cstheme="minorHAnsi"/>
          <w:sz w:val="28"/>
          <w:szCs w:val="28"/>
        </w:rPr>
        <w:t>knjige, publikac</w:t>
      </w:r>
      <w:r w:rsidR="000B0EDA" w:rsidRPr="00D81D82">
        <w:rPr>
          <w:rFonts w:cstheme="minorHAnsi"/>
          <w:sz w:val="28"/>
          <w:szCs w:val="28"/>
        </w:rPr>
        <w:t>ije, dnevnu i periodičnu štampu</w:t>
      </w:r>
      <w:r w:rsidR="006C6D7B" w:rsidRPr="00D81D82">
        <w:rPr>
          <w:rFonts w:cstheme="minorHAnsi"/>
          <w:bCs/>
          <w:sz w:val="28"/>
          <w:szCs w:val="28"/>
        </w:rPr>
        <w:t xml:space="preserve"> </w:t>
      </w:r>
      <w:r w:rsidR="00120B0D" w:rsidRPr="00D81D82">
        <w:rPr>
          <w:rFonts w:cstheme="minorHAnsi"/>
          <w:bCs/>
          <w:sz w:val="28"/>
          <w:szCs w:val="28"/>
        </w:rPr>
        <w:t>itd</w:t>
      </w:r>
      <w:r w:rsidR="006C6D7B" w:rsidRPr="00D81D82">
        <w:rPr>
          <w:rFonts w:cstheme="minorHAnsi"/>
          <w:bCs/>
          <w:sz w:val="28"/>
          <w:szCs w:val="28"/>
        </w:rPr>
        <w:t xml:space="preserve">. Istovremeno ćemo očuvati PDV stopu za usluge smještaja u hotelima od 7% zbog značaja turističke djelatnosti za rast naše ekonomije i zaposlenost. </w:t>
      </w:r>
    </w:p>
    <w:p w:rsidR="006C6D7B" w:rsidRPr="00D81D82" w:rsidRDefault="006C6D7B" w:rsidP="006C6D7B">
      <w:pPr>
        <w:spacing w:line="276" w:lineRule="auto"/>
        <w:jc w:val="both"/>
        <w:rPr>
          <w:rFonts w:cstheme="minorHAnsi"/>
          <w:bCs/>
          <w:sz w:val="28"/>
          <w:szCs w:val="28"/>
        </w:rPr>
      </w:pPr>
      <w:r w:rsidRPr="00D81D82">
        <w:rPr>
          <w:rFonts w:cstheme="minorHAnsi"/>
          <w:bCs/>
          <w:sz w:val="28"/>
          <w:szCs w:val="28"/>
        </w:rPr>
        <w:t>Učešće prihoda od PDV-a po nižoj stopi čini oko 30% ukupnih prihoda od PDV-a.</w:t>
      </w:r>
    </w:p>
    <w:p w:rsidR="00D85B66" w:rsidRPr="00D81D82" w:rsidRDefault="006C6D7B" w:rsidP="00461CC4">
      <w:pPr>
        <w:pStyle w:val="ListParagraph"/>
        <w:numPr>
          <w:ilvl w:val="0"/>
          <w:numId w:val="3"/>
        </w:numPr>
        <w:spacing w:line="276" w:lineRule="auto"/>
        <w:ind w:left="284"/>
        <w:jc w:val="both"/>
        <w:rPr>
          <w:rFonts w:cstheme="minorHAnsi"/>
          <w:b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 xml:space="preserve">Takođe, zadržali smo nultu stopu i </w:t>
      </w:r>
      <w:r w:rsidR="00D85B66" w:rsidRPr="00D81D82">
        <w:rPr>
          <w:rFonts w:cstheme="minorHAnsi"/>
          <w:b/>
          <w:sz w:val="28"/>
          <w:szCs w:val="28"/>
        </w:rPr>
        <w:t>PDV se i dalje neće obračunavati na:</w:t>
      </w:r>
    </w:p>
    <w:p w:rsidR="00D85B66" w:rsidRPr="00D81D82" w:rsidRDefault="00D85B66" w:rsidP="00461CC4">
      <w:pPr>
        <w:pStyle w:val="ListParagraph"/>
        <w:numPr>
          <w:ilvl w:val="0"/>
          <w:numId w:val="3"/>
        </w:numPr>
        <w:spacing w:line="276" w:lineRule="auto"/>
        <w:ind w:left="284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  <w:shd w:val="clear" w:color="auto" w:fill="FFFFFF"/>
        </w:rPr>
        <w:t xml:space="preserve">Zdravstvene </w:t>
      </w:r>
      <w:r w:rsidRPr="00D81D82">
        <w:rPr>
          <w:rFonts w:cstheme="minorHAnsi"/>
          <w:sz w:val="28"/>
          <w:szCs w:val="28"/>
        </w:rPr>
        <w:t xml:space="preserve">usluge, usluge iz oblasti socijalne zaštite, obrazovanja, kulture, sportske usluge, </w:t>
      </w:r>
      <w:r w:rsidR="00120B0D" w:rsidRPr="00D81D82">
        <w:rPr>
          <w:rFonts w:cstheme="minorHAnsi"/>
          <w:sz w:val="28"/>
          <w:szCs w:val="28"/>
          <w:shd w:val="clear" w:color="auto" w:fill="FFFFFF"/>
        </w:rPr>
        <w:t>j</w:t>
      </w:r>
      <w:r w:rsidRPr="00D81D82">
        <w:rPr>
          <w:rFonts w:cstheme="minorHAnsi"/>
          <w:sz w:val="28"/>
          <w:szCs w:val="28"/>
          <w:shd w:val="clear" w:color="auto" w:fill="FFFFFF"/>
        </w:rPr>
        <w:t>avne poštanske usluge,</w:t>
      </w:r>
      <w:r w:rsidR="00260C5D" w:rsidRPr="00D81D82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81D82">
        <w:rPr>
          <w:rFonts w:cstheme="minorHAnsi"/>
          <w:sz w:val="28"/>
          <w:szCs w:val="28"/>
        </w:rPr>
        <w:t xml:space="preserve">usluge javnog radiodifuznog servisa, vjerske usluge i usluge koje obavljaju nevladine organizacije); </w:t>
      </w:r>
    </w:p>
    <w:p w:rsidR="00D85B66" w:rsidRPr="00D81D82" w:rsidRDefault="00D85B66" w:rsidP="00461CC4">
      <w:pPr>
        <w:pStyle w:val="ListParagraph"/>
        <w:numPr>
          <w:ilvl w:val="0"/>
          <w:numId w:val="3"/>
        </w:numPr>
        <w:spacing w:line="276" w:lineRule="auto"/>
        <w:ind w:left="284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 xml:space="preserve">Usluge osiguranja i reosiguranja; </w:t>
      </w:r>
    </w:p>
    <w:p w:rsidR="00D85B66" w:rsidRPr="00D81D82" w:rsidRDefault="00D85B66" w:rsidP="00461CC4">
      <w:pPr>
        <w:pStyle w:val="ListParagraph"/>
        <w:numPr>
          <w:ilvl w:val="0"/>
          <w:numId w:val="3"/>
        </w:numPr>
        <w:spacing w:line="276" w:lineRule="auto"/>
        <w:ind w:left="284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 xml:space="preserve">Promet nepokretnosti (osim novoizgrađenih); </w:t>
      </w:r>
    </w:p>
    <w:p w:rsidR="00D85B66" w:rsidRPr="00D81D82" w:rsidRDefault="00D85B66" w:rsidP="00461CC4">
      <w:pPr>
        <w:pStyle w:val="ListParagraph"/>
        <w:numPr>
          <w:ilvl w:val="0"/>
          <w:numId w:val="3"/>
        </w:numPr>
        <w:spacing w:line="276" w:lineRule="auto"/>
        <w:ind w:left="284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 xml:space="preserve">Finansijske usluge; </w:t>
      </w:r>
    </w:p>
    <w:p w:rsidR="00D85B66" w:rsidRPr="00D81D82" w:rsidRDefault="00D85B66" w:rsidP="00461CC4">
      <w:pPr>
        <w:pStyle w:val="ListParagraph"/>
        <w:numPr>
          <w:ilvl w:val="0"/>
          <w:numId w:val="3"/>
        </w:numPr>
        <w:spacing w:line="276" w:lineRule="auto"/>
        <w:ind w:left="284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>Usluge davanja</w:t>
      </w:r>
      <w:r w:rsidRPr="00D81D82">
        <w:rPr>
          <w:rFonts w:cstheme="minorHAnsi"/>
          <w:sz w:val="28"/>
          <w:szCs w:val="28"/>
          <w:shd w:val="clear" w:color="auto" w:fill="FFFFFF"/>
        </w:rPr>
        <w:t xml:space="preserve"> u zakup stambenih pro</w:t>
      </w:r>
      <w:r w:rsidR="006C6D7B" w:rsidRPr="00D81D82">
        <w:rPr>
          <w:rFonts w:cstheme="minorHAnsi"/>
          <w:sz w:val="28"/>
          <w:szCs w:val="28"/>
          <w:shd w:val="clear" w:color="auto" w:fill="FFFFFF"/>
        </w:rPr>
        <w:t>storija duže od 60 dana itd.</w:t>
      </w:r>
    </w:p>
    <w:p w:rsidR="00F039F7" w:rsidRPr="00D81D82" w:rsidRDefault="00F22D98" w:rsidP="00F039F7">
      <w:pPr>
        <w:spacing w:line="276" w:lineRule="auto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>Na strani rashoda</w:t>
      </w:r>
      <w:r w:rsidRPr="00D81D82">
        <w:rPr>
          <w:rFonts w:cstheme="minorHAnsi"/>
          <w:sz w:val="28"/>
          <w:szCs w:val="28"/>
        </w:rPr>
        <w:t xml:space="preserve"> </w:t>
      </w:r>
    </w:p>
    <w:p w:rsidR="00F039F7" w:rsidRPr="00D81D82" w:rsidRDefault="007255D5" w:rsidP="00461CC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>S</w:t>
      </w:r>
      <w:r w:rsidR="00A624C5" w:rsidRPr="00D81D82">
        <w:rPr>
          <w:rFonts w:cstheme="minorHAnsi"/>
          <w:b/>
          <w:sz w:val="28"/>
          <w:szCs w:val="28"/>
        </w:rPr>
        <w:t>manj</w:t>
      </w:r>
      <w:r w:rsidR="00F22D98" w:rsidRPr="00D81D82">
        <w:rPr>
          <w:rFonts w:cstheme="minorHAnsi"/>
          <w:b/>
          <w:sz w:val="28"/>
          <w:szCs w:val="28"/>
        </w:rPr>
        <w:t>en je fond bruto zarada</w:t>
      </w:r>
      <w:r w:rsidR="00F22D98" w:rsidRPr="00D81D82">
        <w:rPr>
          <w:rFonts w:cstheme="minorHAnsi"/>
          <w:sz w:val="28"/>
          <w:szCs w:val="28"/>
        </w:rPr>
        <w:t xml:space="preserve"> po osnovu smanjenja varijabilnog dijela zarada i redefinisanja politike zapošljavanja. </w:t>
      </w:r>
    </w:p>
    <w:p w:rsidR="00F039F7" w:rsidRPr="00D81D82" w:rsidRDefault="007255D5" w:rsidP="00461CC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b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>Z</w:t>
      </w:r>
      <w:r w:rsidR="00F22D98" w:rsidRPr="00D81D82">
        <w:rPr>
          <w:rFonts w:cstheme="minorHAnsi"/>
          <w:b/>
          <w:sz w:val="28"/>
          <w:szCs w:val="28"/>
        </w:rPr>
        <w:t xml:space="preserve">arade za </w:t>
      </w:r>
      <w:r w:rsidR="00F039F7" w:rsidRPr="00D81D82">
        <w:rPr>
          <w:rFonts w:cstheme="minorHAnsi"/>
          <w:b/>
          <w:sz w:val="28"/>
          <w:szCs w:val="28"/>
        </w:rPr>
        <w:t>javne funkcionere</w:t>
      </w:r>
      <w:r w:rsidR="00F22D98" w:rsidRPr="00D81D82">
        <w:rPr>
          <w:rFonts w:cstheme="minorHAnsi"/>
          <w:b/>
          <w:sz w:val="28"/>
          <w:szCs w:val="28"/>
        </w:rPr>
        <w:t xml:space="preserve"> u kategoriji A,</w:t>
      </w:r>
      <w:r w:rsidR="00A624C5" w:rsidRPr="00D81D82">
        <w:rPr>
          <w:rFonts w:cstheme="minorHAnsi"/>
          <w:b/>
          <w:sz w:val="28"/>
          <w:szCs w:val="28"/>
        </w:rPr>
        <w:t xml:space="preserve"> </w:t>
      </w:r>
      <w:r w:rsidR="00F22D98" w:rsidRPr="00D81D82">
        <w:rPr>
          <w:rFonts w:cstheme="minorHAnsi"/>
          <w:b/>
          <w:sz w:val="28"/>
          <w:szCs w:val="28"/>
        </w:rPr>
        <w:t xml:space="preserve">B i C dodatno </w:t>
      </w:r>
      <w:r w:rsidR="00F039F7" w:rsidRPr="00D81D82">
        <w:rPr>
          <w:rFonts w:cstheme="minorHAnsi"/>
          <w:b/>
          <w:sz w:val="28"/>
          <w:szCs w:val="28"/>
        </w:rPr>
        <w:t>se smanjuju</w:t>
      </w:r>
      <w:r w:rsidR="00F22D98" w:rsidRPr="00D81D82">
        <w:rPr>
          <w:rFonts w:cstheme="minorHAnsi"/>
          <w:b/>
          <w:sz w:val="28"/>
          <w:szCs w:val="28"/>
        </w:rPr>
        <w:t xml:space="preserve"> za 6%,</w:t>
      </w:r>
      <w:r w:rsidR="00F22D98" w:rsidRPr="00D81D82">
        <w:rPr>
          <w:rFonts w:cstheme="minorHAnsi"/>
          <w:sz w:val="28"/>
          <w:szCs w:val="28"/>
        </w:rPr>
        <w:t xml:space="preserve"> čime se zarade za ove kategorije </w:t>
      </w:r>
      <w:r w:rsidR="00F22D98" w:rsidRPr="00D81D82">
        <w:rPr>
          <w:rFonts w:cstheme="minorHAnsi"/>
          <w:b/>
          <w:sz w:val="28"/>
          <w:szCs w:val="28"/>
        </w:rPr>
        <w:t xml:space="preserve">ukupno smanjuju za 15%. </w:t>
      </w:r>
    </w:p>
    <w:p w:rsidR="00F039F7" w:rsidRPr="00D81D82" w:rsidRDefault="007255D5" w:rsidP="00461CC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>R</w:t>
      </w:r>
      <w:r w:rsidR="00F039F7" w:rsidRPr="00D81D82">
        <w:rPr>
          <w:rFonts w:cstheme="minorHAnsi"/>
          <w:sz w:val="28"/>
          <w:szCs w:val="28"/>
        </w:rPr>
        <w:t>edefiniše</w:t>
      </w:r>
      <w:r w:rsidR="00F22D98" w:rsidRPr="00D81D82">
        <w:rPr>
          <w:rFonts w:cstheme="minorHAnsi"/>
          <w:sz w:val="28"/>
          <w:szCs w:val="28"/>
        </w:rPr>
        <w:t xml:space="preserve"> se i socijalna politika</w:t>
      </w:r>
    </w:p>
    <w:p w:rsidR="00F22D98" w:rsidRPr="00D81D82" w:rsidRDefault="007255D5" w:rsidP="00461CC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>D</w:t>
      </w:r>
      <w:r w:rsidR="00F039F7" w:rsidRPr="00D81D82">
        <w:rPr>
          <w:rFonts w:cstheme="minorHAnsi"/>
          <w:b/>
          <w:sz w:val="28"/>
          <w:szCs w:val="28"/>
        </w:rPr>
        <w:t>iskreciona potrošnja se smanjuje</w:t>
      </w:r>
      <w:r w:rsidR="00F22D98" w:rsidRPr="00D81D82">
        <w:rPr>
          <w:rFonts w:cstheme="minorHAnsi"/>
          <w:sz w:val="28"/>
          <w:szCs w:val="28"/>
        </w:rPr>
        <w:t xml:space="preserve"> </w:t>
      </w:r>
    </w:p>
    <w:p w:rsidR="00F22D98" w:rsidRPr="00D81D82" w:rsidRDefault="00583682" w:rsidP="00F22D98">
      <w:pPr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lastRenderedPageBreak/>
        <w:t>Penzije se neće smanjivati</w:t>
      </w:r>
      <w:r w:rsidR="00F22D98" w:rsidRPr="00D81D82">
        <w:rPr>
          <w:rFonts w:cstheme="minorHAnsi"/>
          <w:sz w:val="28"/>
          <w:szCs w:val="28"/>
        </w:rPr>
        <w:t xml:space="preserve">, već će se vršiti njihovo </w:t>
      </w:r>
      <w:r w:rsidR="00F22D98" w:rsidRPr="00D81D82">
        <w:rPr>
          <w:rFonts w:cstheme="minorHAnsi"/>
          <w:b/>
          <w:sz w:val="28"/>
          <w:szCs w:val="28"/>
        </w:rPr>
        <w:t>redovno usklađivanje</w:t>
      </w:r>
      <w:r w:rsidR="00F22D98" w:rsidRPr="00D81D82">
        <w:rPr>
          <w:rFonts w:cstheme="minorHAnsi"/>
          <w:sz w:val="28"/>
          <w:szCs w:val="28"/>
        </w:rPr>
        <w:t xml:space="preserve">. </w:t>
      </w:r>
      <w:r w:rsidR="00120B0D" w:rsidRPr="00D81D82">
        <w:rPr>
          <w:rFonts w:cstheme="minorHAnsi"/>
          <w:sz w:val="28"/>
          <w:szCs w:val="28"/>
        </w:rPr>
        <w:t xml:space="preserve">Za svrhu </w:t>
      </w:r>
      <w:r w:rsidRPr="00D81D82">
        <w:rPr>
          <w:rFonts w:cstheme="minorHAnsi"/>
          <w:sz w:val="28"/>
          <w:szCs w:val="28"/>
        </w:rPr>
        <w:t>usklađivanja</w:t>
      </w:r>
      <w:r w:rsidR="00120B0D" w:rsidRPr="00D81D82">
        <w:rPr>
          <w:rFonts w:cstheme="minorHAnsi"/>
          <w:sz w:val="28"/>
          <w:szCs w:val="28"/>
        </w:rPr>
        <w:t xml:space="preserve"> penzija do 2020. godine, izdvojiće se dodatnih 22,3 miliona eura.</w:t>
      </w:r>
    </w:p>
    <w:p w:rsidR="00A624C5" w:rsidRPr="00D81D82" w:rsidRDefault="00CB0C6D" w:rsidP="00F22D98">
      <w:pPr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>I</w:t>
      </w:r>
      <w:r w:rsidR="00F22D98" w:rsidRPr="00D81D82">
        <w:rPr>
          <w:rFonts w:cstheme="minorHAnsi"/>
          <w:sz w:val="28"/>
          <w:szCs w:val="28"/>
        </w:rPr>
        <w:t>ntenziviraće se</w:t>
      </w:r>
      <w:r w:rsidR="00F22D98" w:rsidRPr="00D81D82">
        <w:rPr>
          <w:rFonts w:cstheme="minorHAnsi"/>
          <w:bCs/>
          <w:iCs/>
          <w:sz w:val="28"/>
          <w:szCs w:val="28"/>
        </w:rPr>
        <w:t xml:space="preserve"> aktivnosti usmjerene na:</w:t>
      </w:r>
      <w:r w:rsidR="00F22D98" w:rsidRPr="00D81D82">
        <w:rPr>
          <w:rFonts w:cstheme="minorHAnsi"/>
          <w:sz w:val="28"/>
          <w:szCs w:val="28"/>
        </w:rPr>
        <w:t xml:space="preserve"> </w:t>
      </w:r>
    </w:p>
    <w:p w:rsidR="00A624C5" w:rsidRPr="00D81D82" w:rsidRDefault="00C46622" w:rsidP="00A624C5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>smanjenje</w:t>
      </w:r>
      <w:r w:rsidR="00F22D98" w:rsidRPr="00D81D82">
        <w:rPr>
          <w:rFonts w:cstheme="minorHAnsi"/>
          <w:sz w:val="28"/>
          <w:szCs w:val="28"/>
        </w:rPr>
        <w:t xml:space="preserve"> nivoa sive ekonomije; </w:t>
      </w:r>
    </w:p>
    <w:p w:rsidR="00A624C5" w:rsidRPr="00D81D82" w:rsidRDefault="00F22D98" w:rsidP="00A624C5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 xml:space="preserve">smanjenje poreskih potraživanja i </w:t>
      </w:r>
    </w:p>
    <w:p w:rsidR="00A624C5" w:rsidRPr="00D81D82" w:rsidRDefault="00AE52ED" w:rsidP="00A624C5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>politiku izdavanja</w:t>
      </w:r>
      <w:r w:rsidR="00F22D98" w:rsidRPr="00D81D82">
        <w:rPr>
          <w:rFonts w:cstheme="minorHAnsi"/>
          <w:sz w:val="28"/>
          <w:szCs w:val="28"/>
        </w:rPr>
        <w:t xml:space="preserve"> garancija, koje moraju biti dominantno u funkciji razvoja. </w:t>
      </w:r>
    </w:p>
    <w:p w:rsidR="00D85B66" w:rsidRPr="00D81D82" w:rsidRDefault="00F22D98" w:rsidP="00E919A7">
      <w:pPr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bCs/>
          <w:iCs/>
          <w:sz w:val="28"/>
          <w:szCs w:val="28"/>
        </w:rPr>
        <w:t xml:space="preserve">Istovremeno, nastaviće se realizacija mjera podsticaja koje su </w:t>
      </w:r>
      <w:r w:rsidRPr="00D81D82">
        <w:rPr>
          <w:rFonts w:cstheme="minorHAnsi"/>
          <w:b/>
          <w:bCs/>
          <w:iCs/>
          <w:sz w:val="28"/>
          <w:szCs w:val="28"/>
        </w:rPr>
        <w:t>u funkciji bržeg razvoja nerazvijenih područja.</w:t>
      </w:r>
      <w:r w:rsidRPr="00D81D82">
        <w:rPr>
          <w:rFonts w:cstheme="minorHAnsi"/>
          <w:bCs/>
          <w:iCs/>
          <w:sz w:val="28"/>
          <w:szCs w:val="28"/>
        </w:rPr>
        <w:t xml:space="preserve"> </w:t>
      </w:r>
    </w:p>
    <w:p w:rsidR="00D85B66" w:rsidRPr="00D81D82" w:rsidRDefault="00CB0C6D" w:rsidP="00E919A7">
      <w:pPr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sz w:val="28"/>
          <w:szCs w:val="28"/>
        </w:rPr>
        <w:t>Predlog fiskalne strategije rađen</w:t>
      </w:r>
      <w:r w:rsidR="00D85B66" w:rsidRPr="00D81D82">
        <w:rPr>
          <w:rFonts w:cstheme="minorHAnsi"/>
          <w:sz w:val="28"/>
          <w:szCs w:val="28"/>
        </w:rPr>
        <w:t xml:space="preserve"> </w:t>
      </w:r>
      <w:r w:rsidRPr="00D81D82">
        <w:rPr>
          <w:rFonts w:cstheme="minorHAnsi"/>
          <w:sz w:val="28"/>
          <w:szCs w:val="28"/>
        </w:rPr>
        <w:t>je</w:t>
      </w:r>
      <w:r w:rsidR="00D85B66" w:rsidRPr="00D81D82">
        <w:rPr>
          <w:rFonts w:cstheme="minorHAnsi"/>
          <w:sz w:val="28"/>
          <w:szCs w:val="28"/>
        </w:rPr>
        <w:t xml:space="preserve"> u komunikaciji sa našim partnerima </w:t>
      </w:r>
      <w:r w:rsidRPr="00D81D82">
        <w:rPr>
          <w:rFonts w:cstheme="minorHAnsi"/>
          <w:sz w:val="28"/>
          <w:szCs w:val="28"/>
        </w:rPr>
        <w:t xml:space="preserve">Evropskom komisijom, </w:t>
      </w:r>
      <w:r w:rsidR="00D85B66" w:rsidRPr="00D81D82">
        <w:rPr>
          <w:rFonts w:cstheme="minorHAnsi"/>
          <w:sz w:val="28"/>
          <w:szCs w:val="28"/>
        </w:rPr>
        <w:t>MMF-o</w:t>
      </w:r>
      <w:r w:rsidRPr="00D81D82">
        <w:rPr>
          <w:rFonts w:cstheme="minorHAnsi"/>
          <w:sz w:val="28"/>
          <w:szCs w:val="28"/>
        </w:rPr>
        <w:t>m i</w:t>
      </w:r>
      <w:r w:rsidR="00D85B66" w:rsidRPr="00D81D82">
        <w:rPr>
          <w:rFonts w:cstheme="minorHAnsi"/>
          <w:sz w:val="28"/>
          <w:szCs w:val="28"/>
        </w:rPr>
        <w:t xml:space="preserve"> Svjetskom bankom. </w:t>
      </w:r>
    </w:p>
    <w:p w:rsidR="00B05851" w:rsidRPr="00D81D82" w:rsidRDefault="00D85B66" w:rsidP="00E919A7">
      <w:pPr>
        <w:jc w:val="both"/>
        <w:rPr>
          <w:rFonts w:cstheme="minorHAnsi"/>
          <w:b/>
          <w:sz w:val="28"/>
          <w:szCs w:val="28"/>
        </w:rPr>
      </w:pPr>
      <w:r w:rsidRPr="00D81D82">
        <w:rPr>
          <w:rFonts w:cstheme="minorHAnsi"/>
          <w:sz w:val="28"/>
          <w:szCs w:val="28"/>
        </w:rPr>
        <w:t xml:space="preserve">Dakle, želimo punu kredibilnost javnih finansija </w:t>
      </w:r>
      <w:r w:rsidRPr="00D81D82">
        <w:rPr>
          <w:rFonts w:cstheme="minorHAnsi"/>
          <w:b/>
          <w:sz w:val="28"/>
          <w:szCs w:val="28"/>
        </w:rPr>
        <w:t>i poboljšanje pozicije Crne Gore na finansijskim tržištima, uz očeki</w:t>
      </w:r>
      <w:r w:rsidR="00260C5D" w:rsidRPr="00D81D82">
        <w:rPr>
          <w:rFonts w:cstheme="minorHAnsi"/>
          <w:b/>
          <w:sz w:val="28"/>
          <w:szCs w:val="28"/>
        </w:rPr>
        <w:t>vano poboljšanje kreditnog rejt</w:t>
      </w:r>
      <w:r w:rsidRPr="00D81D82">
        <w:rPr>
          <w:rFonts w:cstheme="minorHAnsi"/>
          <w:b/>
          <w:sz w:val="28"/>
          <w:szCs w:val="28"/>
        </w:rPr>
        <w:t xml:space="preserve">inga. </w:t>
      </w:r>
    </w:p>
    <w:p w:rsidR="00D85B66" w:rsidRPr="00D81D82" w:rsidRDefault="00D85B66" w:rsidP="00E919A7">
      <w:pPr>
        <w:jc w:val="both"/>
        <w:rPr>
          <w:rFonts w:cstheme="minorHAnsi"/>
          <w:sz w:val="28"/>
          <w:szCs w:val="28"/>
        </w:rPr>
      </w:pPr>
      <w:r w:rsidRPr="00D81D82">
        <w:rPr>
          <w:rFonts w:cstheme="minorHAnsi"/>
          <w:b/>
          <w:sz w:val="28"/>
          <w:szCs w:val="28"/>
        </w:rPr>
        <w:t xml:space="preserve">Uvjeren sam da </w:t>
      </w:r>
      <w:r w:rsidR="00B05851" w:rsidRPr="00D81D82">
        <w:rPr>
          <w:rFonts w:cstheme="minorHAnsi"/>
          <w:b/>
          <w:sz w:val="28"/>
          <w:szCs w:val="28"/>
        </w:rPr>
        <w:t xml:space="preserve">ova fiskalna strategija predstavlja značajan korak ka ostvarenju tih </w:t>
      </w:r>
      <w:r w:rsidR="006C7566" w:rsidRPr="00D81D82">
        <w:rPr>
          <w:rFonts w:cstheme="minorHAnsi"/>
          <w:b/>
          <w:sz w:val="28"/>
          <w:szCs w:val="28"/>
        </w:rPr>
        <w:t xml:space="preserve">i svih ostalih razvojnih </w:t>
      </w:r>
      <w:r w:rsidR="00B05851" w:rsidRPr="00D81D82">
        <w:rPr>
          <w:rFonts w:cstheme="minorHAnsi"/>
          <w:b/>
          <w:sz w:val="28"/>
          <w:szCs w:val="28"/>
        </w:rPr>
        <w:t>ciljeva</w:t>
      </w:r>
      <w:r w:rsidRPr="00D81D82">
        <w:rPr>
          <w:rFonts w:cstheme="minorHAnsi"/>
          <w:b/>
          <w:sz w:val="28"/>
          <w:szCs w:val="28"/>
        </w:rPr>
        <w:t>.</w:t>
      </w:r>
    </w:p>
    <w:p w:rsidR="00B8436B" w:rsidRPr="00D81D82" w:rsidRDefault="00B8436B" w:rsidP="00543754">
      <w:pPr>
        <w:jc w:val="both"/>
        <w:rPr>
          <w:rFonts w:cstheme="minorHAnsi"/>
          <w:sz w:val="28"/>
          <w:szCs w:val="28"/>
        </w:rPr>
      </w:pPr>
    </w:p>
    <w:p w:rsidR="006C6D7B" w:rsidRPr="00D81D82" w:rsidRDefault="006C6D7B" w:rsidP="00543754">
      <w:pPr>
        <w:jc w:val="both"/>
        <w:rPr>
          <w:rFonts w:cstheme="minorHAnsi"/>
          <w:sz w:val="28"/>
          <w:szCs w:val="28"/>
        </w:rPr>
      </w:pPr>
    </w:p>
    <w:p w:rsidR="006C6D7B" w:rsidRPr="00D81D82" w:rsidRDefault="006C6D7B" w:rsidP="00543754">
      <w:pPr>
        <w:jc w:val="both"/>
        <w:rPr>
          <w:rFonts w:cstheme="minorHAnsi"/>
          <w:sz w:val="28"/>
          <w:szCs w:val="28"/>
        </w:rPr>
      </w:pPr>
    </w:p>
    <w:sectPr w:rsidR="006C6D7B" w:rsidRPr="00D81D82" w:rsidSect="00D81D82">
      <w:pgSz w:w="11906" w:h="16838"/>
      <w:pgMar w:top="1418" w:right="1558" w:bottom="15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5876"/>
    <w:multiLevelType w:val="hybridMultilevel"/>
    <w:tmpl w:val="03BA68D0"/>
    <w:lvl w:ilvl="0" w:tplc="6190400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C2115"/>
    <w:multiLevelType w:val="hybridMultilevel"/>
    <w:tmpl w:val="B71A02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524A3"/>
    <w:multiLevelType w:val="hybridMultilevel"/>
    <w:tmpl w:val="82E6221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53767"/>
    <w:multiLevelType w:val="hybridMultilevel"/>
    <w:tmpl w:val="6B40DB3E"/>
    <w:lvl w:ilvl="0" w:tplc="533A5AD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26F1A"/>
    <w:multiLevelType w:val="hybridMultilevel"/>
    <w:tmpl w:val="55E23AF0"/>
    <w:lvl w:ilvl="0" w:tplc="87069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73BE2"/>
    <w:multiLevelType w:val="hybridMultilevel"/>
    <w:tmpl w:val="B66028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B62F2"/>
    <w:multiLevelType w:val="hybridMultilevel"/>
    <w:tmpl w:val="4E824F7E"/>
    <w:lvl w:ilvl="0" w:tplc="533A5AD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6589C"/>
    <w:multiLevelType w:val="hybridMultilevel"/>
    <w:tmpl w:val="A224E936"/>
    <w:lvl w:ilvl="0" w:tplc="9D7ABF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D7CC5"/>
    <w:multiLevelType w:val="hybridMultilevel"/>
    <w:tmpl w:val="EDC2BD50"/>
    <w:lvl w:ilvl="0" w:tplc="533A5AD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43754"/>
    <w:rsid w:val="00053F16"/>
    <w:rsid w:val="000845F7"/>
    <w:rsid w:val="000B0EDA"/>
    <w:rsid w:val="000B29A2"/>
    <w:rsid w:val="00120B0D"/>
    <w:rsid w:val="00134EB9"/>
    <w:rsid w:val="00147BD3"/>
    <w:rsid w:val="0015044D"/>
    <w:rsid w:val="001D0F17"/>
    <w:rsid w:val="00227609"/>
    <w:rsid w:val="00241977"/>
    <w:rsid w:val="00260C5D"/>
    <w:rsid w:val="002B7CAF"/>
    <w:rsid w:val="002C3F47"/>
    <w:rsid w:val="002D6A25"/>
    <w:rsid w:val="00325219"/>
    <w:rsid w:val="003A0C18"/>
    <w:rsid w:val="003B0B53"/>
    <w:rsid w:val="003F3BF4"/>
    <w:rsid w:val="00457AE2"/>
    <w:rsid w:val="00461CC4"/>
    <w:rsid w:val="004A3FD3"/>
    <w:rsid w:val="0050751D"/>
    <w:rsid w:val="00543754"/>
    <w:rsid w:val="00566339"/>
    <w:rsid w:val="00583682"/>
    <w:rsid w:val="005B7CA5"/>
    <w:rsid w:val="005D621E"/>
    <w:rsid w:val="005F0DC1"/>
    <w:rsid w:val="005F1AD5"/>
    <w:rsid w:val="0063375C"/>
    <w:rsid w:val="006430AA"/>
    <w:rsid w:val="006B13FD"/>
    <w:rsid w:val="006C6D7B"/>
    <w:rsid w:val="006C7566"/>
    <w:rsid w:val="007255D5"/>
    <w:rsid w:val="00726C6A"/>
    <w:rsid w:val="0073356C"/>
    <w:rsid w:val="007520E0"/>
    <w:rsid w:val="007B6179"/>
    <w:rsid w:val="007D35F8"/>
    <w:rsid w:val="007F7447"/>
    <w:rsid w:val="00811E51"/>
    <w:rsid w:val="00886675"/>
    <w:rsid w:val="008D4ACA"/>
    <w:rsid w:val="00923B53"/>
    <w:rsid w:val="00940A6D"/>
    <w:rsid w:val="00963721"/>
    <w:rsid w:val="00A500F9"/>
    <w:rsid w:val="00A624C5"/>
    <w:rsid w:val="00A63271"/>
    <w:rsid w:val="00A9489F"/>
    <w:rsid w:val="00A95B5D"/>
    <w:rsid w:val="00AC2EF4"/>
    <w:rsid w:val="00AC6ACE"/>
    <w:rsid w:val="00AE09AF"/>
    <w:rsid w:val="00AE52ED"/>
    <w:rsid w:val="00B05851"/>
    <w:rsid w:val="00B60C48"/>
    <w:rsid w:val="00B82D15"/>
    <w:rsid w:val="00B8436B"/>
    <w:rsid w:val="00C46622"/>
    <w:rsid w:val="00CB0C6D"/>
    <w:rsid w:val="00CB2EBC"/>
    <w:rsid w:val="00D61430"/>
    <w:rsid w:val="00D63E59"/>
    <w:rsid w:val="00D81D82"/>
    <w:rsid w:val="00D85B66"/>
    <w:rsid w:val="00DB701E"/>
    <w:rsid w:val="00DC2132"/>
    <w:rsid w:val="00E71A1E"/>
    <w:rsid w:val="00E800E1"/>
    <w:rsid w:val="00E919A7"/>
    <w:rsid w:val="00EA5D70"/>
    <w:rsid w:val="00EF7529"/>
    <w:rsid w:val="00F039F7"/>
    <w:rsid w:val="00F22D98"/>
    <w:rsid w:val="00F951D7"/>
    <w:rsid w:val="00FD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3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-">
    <w:name w:val="_Tekst-"/>
    <w:basedOn w:val="Normal"/>
    <w:qFormat/>
    <w:rsid w:val="00543754"/>
    <w:pPr>
      <w:spacing w:before="100" w:after="100" w:line="230" w:lineRule="auto"/>
      <w:jc w:val="both"/>
    </w:pPr>
    <w:rPr>
      <w:rFonts w:ascii="Calibri Light" w:eastAsia="Calibri" w:hAnsi="Calibri Light" w:cs="Times New Roman"/>
      <w:color w:val="000000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F951D7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951D7"/>
    <w:rPr>
      <w:rFonts w:ascii="Consolas" w:hAnsi="Consolas"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Table of contents numbered,Bullets,List Paragraph (numbered (a)),Akapit z listą BS,WB Para,List Square,Lapis Bulleted List"/>
    <w:basedOn w:val="Normal"/>
    <w:link w:val="ListParagraphChar"/>
    <w:uiPriority w:val="34"/>
    <w:qFormat/>
    <w:rsid w:val="00F039F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843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1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Table of contents numbered Char,Bullets Char,List Paragraph (numbered (a)) Char,Akapit z listą BS Char,WB Para Char,List Square Char,Lapis Bulleted List Char"/>
    <w:link w:val="ListParagraph"/>
    <w:uiPriority w:val="34"/>
    <w:locked/>
    <w:rsid w:val="00726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jelena.rakcevic</cp:lastModifiedBy>
  <cp:revision>3</cp:revision>
  <cp:lastPrinted>2017-06-09T08:01:00Z</cp:lastPrinted>
  <dcterms:created xsi:type="dcterms:W3CDTF">2017-06-09T09:23:00Z</dcterms:created>
  <dcterms:modified xsi:type="dcterms:W3CDTF">2017-06-09T11:36:00Z</dcterms:modified>
</cp:coreProperties>
</file>