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E7D7D" w14:textId="3DCAD98F" w:rsidR="00C5693C" w:rsidRPr="00E31D4B" w:rsidRDefault="004E2787" w:rsidP="00F70010">
      <w:pPr>
        <w:spacing w:before="120" w:after="0" w:line="240" w:lineRule="auto"/>
        <w:jc w:val="right"/>
        <w:rPr>
          <w:rFonts w:ascii="Arial" w:hAnsi="Arial" w:cs="Arial"/>
          <w:b/>
          <w:bCs/>
          <w:sz w:val="28"/>
          <w:szCs w:val="28"/>
          <w:lang w:val="pl-PL"/>
        </w:rPr>
      </w:pPr>
      <w:r>
        <w:rPr>
          <w:rFonts w:ascii="Arial" w:hAnsi="Arial" w:cs="Arial"/>
          <w:b/>
          <w:bCs/>
          <w:sz w:val="28"/>
          <w:szCs w:val="28"/>
          <w:lang w:val="pl-PL"/>
        </w:rPr>
        <w:t>NACRT</w:t>
      </w:r>
    </w:p>
    <w:p w14:paraId="32A12391" w14:textId="7CF8D728" w:rsidR="00AB1E79" w:rsidRPr="00E31D4B" w:rsidRDefault="00AB1E79" w:rsidP="00F70010">
      <w:pPr>
        <w:spacing w:before="120" w:after="0" w:line="240" w:lineRule="auto"/>
        <w:jc w:val="center"/>
        <w:rPr>
          <w:rFonts w:ascii="Arial" w:hAnsi="Arial" w:cs="Arial"/>
          <w:b/>
          <w:bCs/>
          <w:sz w:val="28"/>
          <w:szCs w:val="28"/>
          <w:lang w:val="pl-PL"/>
        </w:rPr>
      </w:pPr>
      <w:r w:rsidRPr="00E31D4B">
        <w:rPr>
          <w:rFonts w:ascii="Arial" w:hAnsi="Arial" w:cs="Arial"/>
          <w:b/>
          <w:bCs/>
          <w:sz w:val="28"/>
          <w:szCs w:val="28"/>
          <w:lang w:val="pl-PL"/>
        </w:rPr>
        <w:t xml:space="preserve">Zakon o </w:t>
      </w:r>
      <w:r w:rsidR="00C25AA6" w:rsidRPr="00E31D4B">
        <w:rPr>
          <w:rFonts w:ascii="Arial" w:hAnsi="Arial" w:cs="Arial"/>
          <w:b/>
          <w:bCs/>
          <w:sz w:val="28"/>
          <w:szCs w:val="28"/>
          <w:lang w:val="pl-PL"/>
        </w:rPr>
        <w:t>nadzoru veleprodajnog</w:t>
      </w:r>
      <w:r w:rsidR="00D244C4" w:rsidRPr="00E31D4B">
        <w:rPr>
          <w:rFonts w:ascii="Arial" w:hAnsi="Arial" w:cs="Arial"/>
          <w:b/>
          <w:bCs/>
          <w:sz w:val="28"/>
          <w:szCs w:val="28"/>
          <w:lang w:val="pl-PL"/>
        </w:rPr>
        <w:t xml:space="preserve"> </w:t>
      </w:r>
      <w:r w:rsidR="00C72227" w:rsidRPr="00E31D4B">
        <w:rPr>
          <w:rFonts w:ascii="Arial" w:hAnsi="Arial" w:cs="Arial"/>
          <w:b/>
          <w:bCs/>
          <w:sz w:val="28"/>
          <w:szCs w:val="28"/>
          <w:lang w:val="pl-PL"/>
        </w:rPr>
        <w:t xml:space="preserve">tržišta </w:t>
      </w:r>
      <w:r w:rsidR="00E85FCF">
        <w:rPr>
          <w:rFonts w:ascii="Arial" w:hAnsi="Arial" w:cs="Arial"/>
          <w:b/>
          <w:bCs/>
          <w:sz w:val="28"/>
          <w:szCs w:val="28"/>
          <w:lang w:val="pl-PL"/>
        </w:rPr>
        <w:t xml:space="preserve">                                             </w:t>
      </w:r>
      <w:r w:rsidR="00BF5E07" w:rsidRPr="00E31D4B">
        <w:rPr>
          <w:rFonts w:ascii="Arial" w:hAnsi="Arial" w:cs="Arial"/>
          <w:b/>
          <w:bCs/>
          <w:sz w:val="28"/>
          <w:szCs w:val="28"/>
          <w:lang w:val="pl-PL"/>
        </w:rPr>
        <w:t xml:space="preserve">električne </w:t>
      </w:r>
      <w:r w:rsidR="00C72227" w:rsidRPr="00E31D4B">
        <w:rPr>
          <w:rFonts w:ascii="Arial" w:hAnsi="Arial" w:cs="Arial"/>
          <w:b/>
          <w:bCs/>
          <w:sz w:val="28"/>
          <w:szCs w:val="28"/>
          <w:lang w:val="pl-PL"/>
        </w:rPr>
        <w:t>energije</w:t>
      </w:r>
      <w:r w:rsidR="00BF5E07" w:rsidRPr="00E31D4B">
        <w:rPr>
          <w:rFonts w:ascii="Arial" w:hAnsi="Arial" w:cs="Arial"/>
          <w:b/>
          <w:bCs/>
          <w:sz w:val="28"/>
          <w:szCs w:val="28"/>
          <w:lang w:val="pl-PL"/>
        </w:rPr>
        <w:t xml:space="preserve"> i </w:t>
      </w:r>
      <w:r w:rsidR="00A13C5D">
        <w:rPr>
          <w:rFonts w:ascii="Arial" w:hAnsi="Arial" w:cs="Arial"/>
          <w:b/>
          <w:bCs/>
          <w:sz w:val="28"/>
          <w:szCs w:val="28"/>
          <w:lang w:val="pl-PL"/>
        </w:rPr>
        <w:t xml:space="preserve">prirodnog </w:t>
      </w:r>
      <w:r w:rsidR="00BF5E07" w:rsidRPr="00E31D4B">
        <w:rPr>
          <w:rFonts w:ascii="Arial" w:hAnsi="Arial" w:cs="Arial"/>
          <w:b/>
          <w:bCs/>
          <w:sz w:val="28"/>
          <w:szCs w:val="28"/>
          <w:lang w:val="pl-PL"/>
        </w:rPr>
        <w:t>gasa</w:t>
      </w:r>
    </w:p>
    <w:p w14:paraId="6ADE2E97" w14:textId="77777777" w:rsidR="00C5693C" w:rsidRPr="00E31D4B" w:rsidRDefault="00C5693C" w:rsidP="00F70010">
      <w:pPr>
        <w:spacing w:before="120" w:after="0" w:line="240" w:lineRule="auto"/>
        <w:jc w:val="center"/>
        <w:rPr>
          <w:rFonts w:ascii="Arial" w:hAnsi="Arial" w:cs="Arial"/>
          <w:b/>
          <w:bCs/>
          <w:sz w:val="24"/>
          <w:szCs w:val="24"/>
          <w:lang w:val="pl-PL"/>
        </w:rPr>
      </w:pPr>
    </w:p>
    <w:p w14:paraId="68AE4A8B" w14:textId="77777777" w:rsidR="0057390B" w:rsidRPr="00E31D4B" w:rsidRDefault="00735862" w:rsidP="00F70010">
      <w:pPr>
        <w:spacing w:before="120" w:after="0" w:line="240" w:lineRule="auto"/>
        <w:jc w:val="center"/>
        <w:rPr>
          <w:rFonts w:ascii="Arial" w:hAnsi="Arial" w:cs="Arial"/>
          <w:b/>
          <w:bCs/>
          <w:sz w:val="24"/>
          <w:szCs w:val="24"/>
          <w:lang w:val="sr-Latn-ME"/>
        </w:rPr>
      </w:pPr>
      <w:r w:rsidRPr="00E31D4B">
        <w:rPr>
          <w:rFonts w:ascii="Arial" w:hAnsi="Arial" w:cs="Arial"/>
          <w:b/>
          <w:bCs/>
          <w:sz w:val="24"/>
          <w:szCs w:val="24"/>
          <w:lang w:val="pl-PL"/>
        </w:rPr>
        <w:t>I OSNOVNE ODREDBE</w:t>
      </w:r>
    </w:p>
    <w:p w14:paraId="016EA1B9" w14:textId="77777777" w:rsidR="00BF5E07" w:rsidRPr="00E31D4B" w:rsidRDefault="00BF5E07" w:rsidP="00F70010">
      <w:pPr>
        <w:pStyle w:val="lan"/>
        <w:rPr>
          <w:bCs w:val="0"/>
          <w:lang w:val="sr-Latn-CS"/>
        </w:rPr>
      </w:pPr>
      <w:r w:rsidRPr="00E31D4B">
        <w:rPr>
          <w:bCs w:val="0"/>
        </w:rPr>
        <w:t>Predmet</w:t>
      </w:r>
    </w:p>
    <w:p w14:paraId="0C3EE6EA" w14:textId="77777777" w:rsidR="00BF5E07" w:rsidRPr="00E31D4B" w:rsidRDefault="00BF5E07" w:rsidP="00E64640">
      <w:pPr>
        <w:pStyle w:val="lan"/>
        <w:numPr>
          <w:ilvl w:val="0"/>
          <w:numId w:val="32"/>
        </w:numPr>
      </w:pPr>
    </w:p>
    <w:p w14:paraId="642D5508" w14:textId="6C3FF490" w:rsidR="00BF5E07" w:rsidRPr="00250EA8" w:rsidRDefault="00BF5E07" w:rsidP="00E64640">
      <w:pPr>
        <w:pStyle w:val="ListParagraph"/>
        <w:numPr>
          <w:ilvl w:val="0"/>
          <w:numId w:val="42"/>
        </w:numPr>
        <w:spacing w:before="120"/>
        <w:ind w:left="540" w:hanging="540"/>
        <w:contextualSpacing w:val="0"/>
        <w:jc w:val="both"/>
        <w:rPr>
          <w:rFonts w:ascii="Arial" w:hAnsi="Arial" w:cs="Arial"/>
          <w:sz w:val="24"/>
          <w:szCs w:val="24"/>
          <w:lang w:val="pl-PL"/>
        </w:rPr>
      </w:pPr>
      <w:r w:rsidRPr="00250EA8">
        <w:rPr>
          <w:rFonts w:ascii="Arial" w:hAnsi="Arial" w:cs="Arial"/>
          <w:sz w:val="24"/>
          <w:szCs w:val="24"/>
          <w:lang w:val="pl-PL"/>
        </w:rPr>
        <w:t>Ovim zakonom</w:t>
      </w:r>
      <w:r w:rsidR="00DC220C" w:rsidRPr="00250EA8">
        <w:rPr>
          <w:rFonts w:ascii="Arial" w:hAnsi="Arial" w:cs="Arial"/>
          <w:sz w:val="24"/>
          <w:szCs w:val="24"/>
          <w:lang w:val="pl-PL"/>
        </w:rPr>
        <w:t xml:space="preserve"> uređuju se</w:t>
      </w:r>
      <w:r w:rsidR="00686D48" w:rsidRPr="00250EA8">
        <w:rPr>
          <w:rFonts w:ascii="Arial" w:hAnsi="Arial" w:cs="Arial"/>
          <w:sz w:val="24"/>
          <w:szCs w:val="24"/>
          <w:lang w:val="pl-PL"/>
        </w:rPr>
        <w:t xml:space="preserve"> </w:t>
      </w:r>
      <w:r w:rsidR="000628A9" w:rsidRPr="00250EA8">
        <w:rPr>
          <w:rFonts w:ascii="Arial" w:hAnsi="Arial" w:cs="Arial"/>
          <w:sz w:val="24"/>
          <w:szCs w:val="24"/>
          <w:lang w:val="pl-PL"/>
        </w:rPr>
        <w:t xml:space="preserve">nadzor veleprodajnog tržišta električne energije i </w:t>
      </w:r>
      <w:r w:rsidR="00A13C5D" w:rsidRPr="00250EA8">
        <w:rPr>
          <w:rFonts w:ascii="Arial" w:hAnsi="Arial" w:cs="Arial"/>
          <w:sz w:val="24"/>
          <w:szCs w:val="24"/>
          <w:lang w:val="pl-PL"/>
        </w:rPr>
        <w:t xml:space="preserve">prirodnog </w:t>
      </w:r>
      <w:r w:rsidR="000628A9" w:rsidRPr="00250EA8">
        <w:rPr>
          <w:rFonts w:ascii="Arial" w:hAnsi="Arial" w:cs="Arial"/>
          <w:sz w:val="24"/>
          <w:szCs w:val="24"/>
          <w:lang w:val="pl-PL"/>
        </w:rPr>
        <w:t xml:space="preserve">gasa (u daljem tekstu: </w:t>
      </w:r>
      <w:r w:rsidR="00047B2F" w:rsidRPr="00250EA8">
        <w:rPr>
          <w:rFonts w:ascii="Arial" w:hAnsi="Arial" w:cs="Arial"/>
          <w:sz w:val="24"/>
          <w:szCs w:val="24"/>
          <w:lang w:val="pl-PL"/>
        </w:rPr>
        <w:t xml:space="preserve">nadzor </w:t>
      </w:r>
      <w:r w:rsidR="000628A9" w:rsidRPr="00250EA8">
        <w:rPr>
          <w:rFonts w:ascii="Arial" w:hAnsi="Arial" w:cs="Arial"/>
          <w:sz w:val="24"/>
          <w:szCs w:val="24"/>
          <w:lang w:val="pl-PL"/>
        </w:rPr>
        <w:t>veleprodajno</w:t>
      </w:r>
      <w:r w:rsidR="00047B2F" w:rsidRPr="00250EA8">
        <w:rPr>
          <w:rFonts w:ascii="Arial" w:hAnsi="Arial" w:cs="Arial"/>
          <w:sz w:val="24"/>
          <w:szCs w:val="24"/>
          <w:lang w:val="pl-PL"/>
        </w:rPr>
        <w:t>g</w:t>
      </w:r>
      <w:r w:rsidR="000628A9" w:rsidRPr="00250EA8">
        <w:rPr>
          <w:rFonts w:ascii="Arial" w:hAnsi="Arial" w:cs="Arial"/>
          <w:sz w:val="24"/>
          <w:szCs w:val="24"/>
          <w:lang w:val="pl-PL"/>
        </w:rPr>
        <w:t xml:space="preserve"> tržišt</w:t>
      </w:r>
      <w:r w:rsidR="00047B2F" w:rsidRPr="00250EA8">
        <w:rPr>
          <w:rFonts w:ascii="Arial" w:hAnsi="Arial" w:cs="Arial"/>
          <w:sz w:val="24"/>
          <w:szCs w:val="24"/>
          <w:lang w:val="pl-PL"/>
        </w:rPr>
        <w:t>a</w:t>
      </w:r>
      <w:r w:rsidR="000628A9" w:rsidRPr="00250EA8">
        <w:rPr>
          <w:rFonts w:ascii="Arial" w:hAnsi="Arial" w:cs="Arial"/>
          <w:sz w:val="24"/>
          <w:szCs w:val="24"/>
          <w:lang w:val="pl-PL"/>
        </w:rPr>
        <w:t>), registracija učesnika na veleprodajnom tržištu, objavljivanje insajderskih informacija, izvještavanje učesnika na tržištu, zabrana manipulacija, kao i druga pitanja od značaja za fu</w:t>
      </w:r>
      <w:r w:rsidR="00194D71" w:rsidRPr="00250EA8">
        <w:rPr>
          <w:rFonts w:ascii="Arial" w:hAnsi="Arial" w:cs="Arial"/>
          <w:sz w:val="24"/>
          <w:szCs w:val="24"/>
          <w:lang w:val="pl-PL"/>
        </w:rPr>
        <w:t>n</w:t>
      </w:r>
      <w:r w:rsidR="000628A9" w:rsidRPr="00250EA8">
        <w:rPr>
          <w:rFonts w:ascii="Arial" w:hAnsi="Arial" w:cs="Arial"/>
          <w:sz w:val="24"/>
          <w:szCs w:val="24"/>
          <w:lang w:val="pl-PL"/>
        </w:rPr>
        <w:t>kcionisanje veleprodajnog tržišta</w:t>
      </w:r>
      <w:r w:rsidR="00266726" w:rsidRPr="00250EA8">
        <w:rPr>
          <w:rFonts w:ascii="Arial" w:hAnsi="Arial" w:cs="Arial"/>
          <w:sz w:val="24"/>
          <w:szCs w:val="24"/>
          <w:lang w:val="pl-PL"/>
        </w:rPr>
        <w:t xml:space="preserve"> električne energije i </w:t>
      </w:r>
      <w:r w:rsidR="00A13C5D" w:rsidRPr="00250EA8">
        <w:rPr>
          <w:rFonts w:ascii="Arial" w:hAnsi="Arial" w:cs="Arial"/>
          <w:sz w:val="24"/>
          <w:szCs w:val="24"/>
          <w:lang w:val="pl-PL"/>
        </w:rPr>
        <w:t xml:space="preserve">prirodnog </w:t>
      </w:r>
      <w:r w:rsidR="00266726" w:rsidRPr="00250EA8">
        <w:rPr>
          <w:rFonts w:ascii="Arial" w:hAnsi="Arial" w:cs="Arial"/>
          <w:sz w:val="24"/>
          <w:szCs w:val="24"/>
          <w:lang w:val="pl-PL"/>
        </w:rPr>
        <w:t>gasa (u daljem tekstu: veleprodajno tržište)</w:t>
      </w:r>
      <w:r w:rsidR="00F401EA" w:rsidRPr="00250EA8">
        <w:rPr>
          <w:rFonts w:ascii="Arial" w:hAnsi="Arial" w:cs="Arial"/>
          <w:sz w:val="24"/>
          <w:szCs w:val="24"/>
          <w:lang w:val="pl-PL"/>
        </w:rPr>
        <w:t xml:space="preserve">.   </w:t>
      </w:r>
    </w:p>
    <w:p w14:paraId="2E5B761C" w14:textId="1BFBCC55" w:rsidR="000153A1" w:rsidRPr="00250EA8" w:rsidRDefault="000153A1" w:rsidP="00E64640">
      <w:pPr>
        <w:pStyle w:val="ListParagraph"/>
        <w:numPr>
          <w:ilvl w:val="0"/>
          <w:numId w:val="42"/>
        </w:numPr>
        <w:spacing w:before="120"/>
        <w:ind w:left="540" w:hanging="540"/>
        <w:contextualSpacing w:val="0"/>
        <w:jc w:val="both"/>
        <w:rPr>
          <w:rFonts w:ascii="Arial" w:hAnsi="Arial" w:cs="Arial"/>
          <w:sz w:val="24"/>
          <w:szCs w:val="24"/>
          <w:lang w:val="pl-PL"/>
        </w:rPr>
      </w:pPr>
      <w:r w:rsidRPr="00250EA8">
        <w:rPr>
          <w:rFonts w:ascii="Arial" w:hAnsi="Arial" w:cs="Arial"/>
          <w:sz w:val="24"/>
          <w:szCs w:val="24"/>
          <w:lang w:val="pl-PL"/>
        </w:rPr>
        <w:t xml:space="preserve">Ovim zakonom </w:t>
      </w:r>
      <w:r w:rsidR="00F14168" w:rsidRPr="00250EA8">
        <w:rPr>
          <w:rFonts w:ascii="Arial" w:hAnsi="Arial" w:cs="Arial"/>
          <w:sz w:val="24"/>
          <w:szCs w:val="24"/>
          <w:lang w:val="pl-PL"/>
        </w:rPr>
        <w:t>ne utiče se na</w:t>
      </w:r>
      <w:r w:rsidRPr="00250EA8">
        <w:rPr>
          <w:rFonts w:ascii="Arial" w:hAnsi="Arial" w:cs="Arial"/>
          <w:sz w:val="24"/>
          <w:szCs w:val="24"/>
          <w:lang w:val="pl-PL"/>
        </w:rPr>
        <w:t xml:space="preserve"> primjen</w:t>
      </w:r>
      <w:r w:rsidR="00F14168" w:rsidRPr="00250EA8">
        <w:rPr>
          <w:rFonts w:ascii="Arial" w:hAnsi="Arial" w:cs="Arial"/>
          <w:sz w:val="24"/>
          <w:szCs w:val="24"/>
          <w:lang w:val="pl-PL"/>
        </w:rPr>
        <w:t>u</w:t>
      </w:r>
      <w:r w:rsidRPr="00250EA8">
        <w:rPr>
          <w:rFonts w:ascii="Arial" w:hAnsi="Arial" w:cs="Arial"/>
          <w:sz w:val="24"/>
          <w:szCs w:val="24"/>
          <w:lang w:val="pl-PL"/>
        </w:rPr>
        <w:t xml:space="preserve"> zakona kojim se uređuje konkurencija </w:t>
      </w:r>
      <w:r w:rsidR="00BA4DF1" w:rsidRPr="00250EA8">
        <w:rPr>
          <w:rFonts w:ascii="Arial" w:hAnsi="Arial" w:cs="Arial"/>
          <w:sz w:val="24"/>
          <w:szCs w:val="24"/>
          <w:lang w:val="pl-PL"/>
        </w:rPr>
        <w:t xml:space="preserve">na prakse koje su </w:t>
      </w:r>
      <w:r w:rsidR="00F14168" w:rsidRPr="00250EA8">
        <w:rPr>
          <w:rFonts w:ascii="Arial" w:hAnsi="Arial" w:cs="Arial"/>
          <w:sz w:val="24"/>
          <w:szCs w:val="24"/>
          <w:lang w:val="pl-PL"/>
        </w:rPr>
        <w:t xml:space="preserve">utvrđene </w:t>
      </w:r>
      <w:r w:rsidR="00BA4DF1" w:rsidRPr="00250EA8">
        <w:rPr>
          <w:rFonts w:ascii="Arial" w:hAnsi="Arial" w:cs="Arial"/>
          <w:sz w:val="24"/>
          <w:szCs w:val="24"/>
          <w:lang w:val="pl-PL"/>
        </w:rPr>
        <w:t>ovim zakonom.</w:t>
      </w:r>
      <w:r w:rsidRPr="00250EA8">
        <w:rPr>
          <w:rFonts w:ascii="Arial" w:hAnsi="Arial" w:cs="Arial"/>
          <w:sz w:val="24"/>
          <w:szCs w:val="24"/>
          <w:lang w:val="pl-PL"/>
        </w:rPr>
        <w:t xml:space="preserve"> </w:t>
      </w:r>
    </w:p>
    <w:p w14:paraId="3A23F7D3" w14:textId="77777777" w:rsidR="005C3F34" w:rsidRPr="00E31D4B" w:rsidRDefault="005C3F34" w:rsidP="00F70010">
      <w:pPr>
        <w:pStyle w:val="lan"/>
        <w:ind w:left="360" w:firstLine="360"/>
        <w:jc w:val="both"/>
        <w:rPr>
          <w:b w:val="0"/>
          <w:lang w:val="sr-Latn-ME"/>
        </w:rPr>
      </w:pPr>
    </w:p>
    <w:p w14:paraId="30730E10" w14:textId="77777777" w:rsidR="00C4213D" w:rsidRPr="00E31D4B" w:rsidRDefault="00C4213D" w:rsidP="00F70010">
      <w:pPr>
        <w:spacing w:before="120" w:after="0" w:line="240" w:lineRule="auto"/>
        <w:jc w:val="center"/>
        <w:rPr>
          <w:rFonts w:ascii="Arial" w:hAnsi="Arial" w:cs="Arial"/>
          <w:b/>
          <w:bCs/>
          <w:sz w:val="24"/>
          <w:szCs w:val="24"/>
          <w:lang w:val="pl-PL"/>
        </w:rPr>
      </w:pPr>
      <w:r w:rsidRPr="00E31D4B">
        <w:rPr>
          <w:rFonts w:ascii="Arial" w:hAnsi="Arial" w:cs="Arial"/>
          <w:b/>
          <w:bCs/>
          <w:sz w:val="24"/>
          <w:szCs w:val="24"/>
          <w:lang w:val="pl-PL"/>
        </w:rPr>
        <w:t>Veleprodajni energetski proizvodi</w:t>
      </w:r>
    </w:p>
    <w:p w14:paraId="48EF4338" w14:textId="77777777" w:rsidR="00933C7C" w:rsidRPr="00E31D4B" w:rsidRDefault="00933C7C" w:rsidP="00E64640">
      <w:pPr>
        <w:pStyle w:val="lan"/>
        <w:numPr>
          <w:ilvl w:val="0"/>
          <w:numId w:val="32"/>
        </w:numPr>
      </w:pPr>
    </w:p>
    <w:p w14:paraId="1DF29928" w14:textId="3AA185D4" w:rsidR="00933C7C" w:rsidRPr="00E31D4B" w:rsidRDefault="00933C7C" w:rsidP="00E64640">
      <w:pPr>
        <w:pStyle w:val="ListParagraph"/>
        <w:numPr>
          <w:ilvl w:val="0"/>
          <w:numId w:val="34"/>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Veleprodajni energetski proizvodi</w:t>
      </w:r>
      <w:r w:rsidR="000628A9" w:rsidRPr="00E31D4B">
        <w:rPr>
          <w:rFonts w:ascii="Arial" w:hAnsi="Arial" w:cs="Arial"/>
          <w:sz w:val="24"/>
          <w:szCs w:val="24"/>
          <w:lang w:val="pl-PL"/>
        </w:rPr>
        <w:t>, u smislu ovog zakona,</w:t>
      </w:r>
      <w:r w:rsidRPr="00E31D4B">
        <w:rPr>
          <w:rFonts w:ascii="Arial" w:hAnsi="Arial" w:cs="Arial"/>
          <w:sz w:val="24"/>
          <w:szCs w:val="24"/>
          <w:lang w:val="pl-PL"/>
        </w:rPr>
        <w:t xml:space="preserve"> </w:t>
      </w:r>
      <w:r w:rsidR="00F14168" w:rsidRPr="00E31D4B">
        <w:rPr>
          <w:rFonts w:ascii="Arial" w:hAnsi="Arial" w:cs="Arial"/>
          <w:sz w:val="24"/>
          <w:szCs w:val="24"/>
          <w:lang w:val="pl-PL"/>
        </w:rPr>
        <w:t xml:space="preserve">bez obzira na mjesto, vrijeme i način trgovanja </w:t>
      </w:r>
      <w:r w:rsidRPr="00E31D4B">
        <w:rPr>
          <w:rFonts w:ascii="Arial" w:hAnsi="Arial" w:cs="Arial"/>
          <w:sz w:val="24"/>
          <w:szCs w:val="24"/>
          <w:lang w:val="pl-PL"/>
        </w:rPr>
        <w:t>su sljedeći ugovori</w:t>
      </w:r>
      <w:r w:rsidR="00F14168">
        <w:rPr>
          <w:rFonts w:ascii="Arial" w:hAnsi="Arial" w:cs="Arial"/>
          <w:sz w:val="24"/>
          <w:szCs w:val="24"/>
          <w:lang w:val="pl-PL"/>
        </w:rPr>
        <w:t>:</w:t>
      </w:r>
      <w:r w:rsidRPr="00E31D4B">
        <w:rPr>
          <w:rFonts w:ascii="Arial" w:hAnsi="Arial" w:cs="Arial"/>
          <w:sz w:val="24"/>
          <w:szCs w:val="24"/>
          <w:lang w:val="pl-PL"/>
        </w:rPr>
        <w:t xml:space="preserve"> </w:t>
      </w:r>
    </w:p>
    <w:p w14:paraId="7EEA56E3" w14:textId="147BE307" w:rsidR="00933C7C" w:rsidRPr="00E31D4B" w:rsidRDefault="00933C7C" w:rsidP="00E64640">
      <w:pPr>
        <w:pStyle w:val="ListParagraph"/>
        <w:numPr>
          <w:ilvl w:val="0"/>
          <w:numId w:val="33"/>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ugovori o snabdijevanju električnom energijom ili </w:t>
      </w:r>
      <w:r w:rsidR="00A13C5D" w:rsidRPr="00A13C5D">
        <w:rPr>
          <w:rFonts w:ascii="Arial" w:hAnsi="Arial" w:cs="Arial"/>
          <w:sz w:val="24"/>
          <w:szCs w:val="24"/>
          <w:lang w:val="pl-PL"/>
        </w:rPr>
        <w:t>prirodn</w:t>
      </w:r>
      <w:r w:rsidR="00A13C5D">
        <w:rPr>
          <w:rFonts w:ascii="Arial" w:hAnsi="Arial" w:cs="Arial"/>
          <w:sz w:val="24"/>
          <w:szCs w:val="24"/>
          <w:lang w:val="pl-PL"/>
        </w:rPr>
        <w:t>im</w:t>
      </w:r>
      <w:r w:rsidR="00A13C5D" w:rsidRPr="00A13C5D">
        <w:rPr>
          <w:rFonts w:ascii="Arial" w:hAnsi="Arial" w:cs="Arial"/>
          <w:sz w:val="24"/>
          <w:szCs w:val="24"/>
          <w:lang w:val="pl-PL"/>
        </w:rPr>
        <w:t xml:space="preserve"> </w:t>
      </w:r>
      <w:r w:rsidRPr="00E31D4B">
        <w:rPr>
          <w:rFonts w:ascii="Arial" w:hAnsi="Arial" w:cs="Arial"/>
          <w:sz w:val="24"/>
          <w:szCs w:val="24"/>
          <w:lang w:val="pl-PL"/>
        </w:rPr>
        <w:t xml:space="preserve">gasom, ako je isporuka u </w:t>
      </w:r>
      <w:r w:rsidR="00AE344F" w:rsidRPr="00E31D4B">
        <w:rPr>
          <w:rFonts w:ascii="Arial" w:hAnsi="Arial" w:cs="Arial"/>
          <w:sz w:val="24"/>
          <w:szCs w:val="24"/>
          <w:lang w:val="pl-PL"/>
        </w:rPr>
        <w:t>Crnoj Gori</w:t>
      </w:r>
      <w:r w:rsidRPr="00E31D4B">
        <w:rPr>
          <w:rFonts w:ascii="Arial" w:hAnsi="Arial" w:cs="Arial"/>
          <w:sz w:val="24"/>
          <w:szCs w:val="24"/>
          <w:lang w:val="pl-PL"/>
        </w:rPr>
        <w:t>;</w:t>
      </w:r>
    </w:p>
    <w:p w14:paraId="7F144DFA" w14:textId="1B00F278" w:rsidR="00933C7C" w:rsidRPr="00E31D4B" w:rsidRDefault="00933C7C" w:rsidP="00E64640">
      <w:pPr>
        <w:pStyle w:val="ListParagraph"/>
        <w:numPr>
          <w:ilvl w:val="0"/>
          <w:numId w:val="33"/>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ugovori koji se odnose na prenos električne energije ili </w:t>
      </w:r>
      <w:r w:rsidR="00A13C5D" w:rsidRPr="00A13C5D">
        <w:rPr>
          <w:rFonts w:ascii="Arial" w:hAnsi="Arial" w:cs="Arial"/>
          <w:sz w:val="24"/>
          <w:szCs w:val="24"/>
          <w:lang w:val="pl-PL"/>
        </w:rPr>
        <w:t xml:space="preserve">prirodnog </w:t>
      </w:r>
      <w:r w:rsidRPr="00E31D4B">
        <w:rPr>
          <w:rFonts w:ascii="Arial" w:hAnsi="Arial" w:cs="Arial"/>
          <w:sz w:val="24"/>
          <w:szCs w:val="24"/>
          <w:lang w:val="pl-PL"/>
        </w:rPr>
        <w:t>gasa</w:t>
      </w:r>
      <w:r w:rsidR="007022D8" w:rsidRPr="00E31D4B">
        <w:rPr>
          <w:rFonts w:ascii="Arial" w:hAnsi="Arial" w:cs="Arial"/>
          <w:sz w:val="24"/>
          <w:szCs w:val="24"/>
          <w:lang w:val="pl-PL"/>
        </w:rPr>
        <w:t xml:space="preserve"> </w:t>
      </w:r>
      <w:r w:rsidR="002746F8" w:rsidRPr="00E31D4B">
        <w:rPr>
          <w:rFonts w:ascii="Arial" w:hAnsi="Arial" w:cs="Arial"/>
          <w:sz w:val="24"/>
          <w:szCs w:val="24"/>
          <w:lang w:val="pl-PL"/>
        </w:rPr>
        <w:t xml:space="preserve">u </w:t>
      </w:r>
      <w:r w:rsidR="00AE344F" w:rsidRPr="00E31D4B">
        <w:rPr>
          <w:rFonts w:ascii="Arial" w:hAnsi="Arial" w:cs="Arial"/>
          <w:sz w:val="24"/>
          <w:szCs w:val="24"/>
          <w:lang w:val="pl-PL"/>
        </w:rPr>
        <w:t>Crn</w:t>
      </w:r>
      <w:r w:rsidR="00573527" w:rsidRPr="00E31D4B">
        <w:rPr>
          <w:rFonts w:ascii="Arial" w:hAnsi="Arial" w:cs="Arial"/>
          <w:sz w:val="24"/>
          <w:szCs w:val="24"/>
          <w:lang w:val="pl-PL"/>
        </w:rPr>
        <w:t>oj</w:t>
      </w:r>
      <w:r w:rsidR="00AE344F" w:rsidRPr="00E31D4B">
        <w:rPr>
          <w:rFonts w:ascii="Arial" w:hAnsi="Arial" w:cs="Arial"/>
          <w:sz w:val="24"/>
          <w:szCs w:val="24"/>
          <w:lang w:val="pl-PL"/>
        </w:rPr>
        <w:t xml:space="preserve"> Gor</w:t>
      </w:r>
      <w:r w:rsidR="00573527" w:rsidRPr="00E31D4B">
        <w:rPr>
          <w:rFonts w:ascii="Arial" w:hAnsi="Arial" w:cs="Arial"/>
          <w:sz w:val="24"/>
          <w:szCs w:val="24"/>
          <w:lang w:val="pl-PL"/>
        </w:rPr>
        <w:t>i</w:t>
      </w:r>
      <w:r w:rsidR="002746F8" w:rsidRPr="00E31D4B">
        <w:rPr>
          <w:rFonts w:ascii="Arial" w:hAnsi="Arial" w:cs="Arial"/>
          <w:sz w:val="24"/>
          <w:szCs w:val="24"/>
          <w:lang w:val="pl-PL"/>
        </w:rPr>
        <w:t>.</w:t>
      </w:r>
    </w:p>
    <w:p w14:paraId="4900786A" w14:textId="57C3D307" w:rsidR="00933C7C" w:rsidRPr="002D77FB" w:rsidRDefault="00933C7C" w:rsidP="00E64640">
      <w:pPr>
        <w:pStyle w:val="ListParagraph"/>
        <w:numPr>
          <w:ilvl w:val="0"/>
          <w:numId w:val="34"/>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 xml:space="preserve">Ugovori o snabdijevanju i distribuciji električne energije ili </w:t>
      </w:r>
      <w:r w:rsidR="00A13C5D" w:rsidRPr="00A13C5D">
        <w:rPr>
          <w:rFonts w:ascii="Arial" w:hAnsi="Arial" w:cs="Arial"/>
          <w:sz w:val="24"/>
          <w:szCs w:val="24"/>
          <w:lang w:val="pl-PL"/>
        </w:rPr>
        <w:t xml:space="preserve">prirodnog </w:t>
      </w:r>
      <w:r w:rsidRPr="00E31D4B">
        <w:rPr>
          <w:rFonts w:ascii="Arial" w:hAnsi="Arial" w:cs="Arial"/>
          <w:sz w:val="24"/>
          <w:szCs w:val="24"/>
          <w:lang w:val="pl-PL"/>
        </w:rPr>
        <w:t>gasa za potrebe krajnjih kupaca ne smatraju se veleprodajnim energetskim proizvodima</w:t>
      </w:r>
      <w:r w:rsidR="000628A9" w:rsidRPr="00E31D4B">
        <w:rPr>
          <w:rFonts w:ascii="Arial" w:hAnsi="Arial" w:cs="Arial"/>
          <w:sz w:val="24"/>
          <w:szCs w:val="24"/>
          <w:lang w:val="pl-PL"/>
        </w:rPr>
        <w:t xml:space="preserve"> </w:t>
      </w:r>
      <w:r w:rsidR="000628A9" w:rsidRPr="002D77FB">
        <w:rPr>
          <w:rFonts w:ascii="Arial" w:hAnsi="Arial" w:cs="Arial"/>
          <w:sz w:val="24"/>
          <w:szCs w:val="24"/>
          <w:lang w:val="pl-PL"/>
        </w:rPr>
        <w:t>iz stava 1 ovog člana</w:t>
      </w:r>
      <w:r w:rsidRPr="002D77FB">
        <w:rPr>
          <w:rFonts w:ascii="Arial" w:hAnsi="Arial" w:cs="Arial"/>
          <w:sz w:val="24"/>
          <w:szCs w:val="24"/>
          <w:lang w:val="pl-PL"/>
        </w:rPr>
        <w:t xml:space="preserve">, osim ugovora o snabdijevanju i distribuciji električne energije ili </w:t>
      </w:r>
      <w:r w:rsidR="00A13C5D" w:rsidRPr="002D77FB">
        <w:rPr>
          <w:rFonts w:ascii="Arial" w:hAnsi="Arial" w:cs="Arial"/>
          <w:sz w:val="24"/>
          <w:szCs w:val="24"/>
          <w:lang w:val="pl-PL"/>
        </w:rPr>
        <w:t xml:space="preserve">prirodnog </w:t>
      </w:r>
      <w:r w:rsidRPr="002D77FB">
        <w:rPr>
          <w:rFonts w:ascii="Arial" w:hAnsi="Arial" w:cs="Arial"/>
          <w:sz w:val="24"/>
          <w:szCs w:val="24"/>
          <w:lang w:val="pl-PL"/>
        </w:rPr>
        <w:t xml:space="preserve">gasa kupcima sa </w:t>
      </w:r>
      <w:r w:rsidR="00F61573">
        <w:rPr>
          <w:rFonts w:ascii="Arial" w:hAnsi="Arial" w:cs="Arial"/>
          <w:sz w:val="24"/>
          <w:szCs w:val="24"/>
          <w:lang w:val="pl-PL"/>
        </w:rPr>
        <w:t xml:space="preserve">maksimalnom </w:t>
      </w:r>
      <w:r w:rsidR="00073790">
        <w:rPr>
          <w:rFonts w:ascii="Arial" w:hAnsi="Arial" w:cs="Arial"/>
          <w:sz w:val="24"/>
          <w:szCs w:val="24"/>
          <w:lang w:val="pl-PL"/>
        </w:rPr>
        <w:t>projektovanom</w:t>
      </w:r>
      <w:r w:rsidRPr="002D77FB">
        <w:rPr>
          <w:rFonts w:ascii="Arial" w:hAnsi="Arial" w:cs="Arial"/>
          <w:sz w:val="24"/>
          <w:szCs w:val="24"/>
          <w:lang w:val="pl-PL"/>
        </w:rPr>
        <w:t xml:space="preserve"> potrošnj</w:t>
      </w:r>
      <w:r w:rsidR="00073790">
        <w:rPr>
          <w:rFonts w:ascii="Arial" w:hAnsi="Arial" w:cs="Arial"/>
          <w:sz w:val="24"/>
          <w:szCs w:val="24"/>
          <w:lang w:val="pl-PL"/>
        </w:rPr>
        <w:t>om</w:t>
      </w:r>
      <w:r w:rsidRPr="002D77FB">
        <w:rPr>
          <w:rFonts w:ascii="Arial" w:hAnsi="Arial" w:cs="Arial"/>
          <w:sz w:val="24"/>
          <w:szCs w:val="24"/>
          <w:lang w:val="pl-PL"/>
        </w:rPr>
        <w:t xml:space="preserve"> iznad 600 GWh godišnje</w:t>
      </w:r>
      <w:r w:rsidR="00435E24" w:rsidRPr="002D77FB">
        <w:rPr>
          <w:rFonts w:ascii="Arial" w:hAnsi="Arial" w:cs="Arial"/>
          <w:sz w:val="24"/>
          <w:szCs w:val="24"/>
          <w:lang w:val="pl-PL"/>
        </w:rPr>
        <w:t>.</w:t>
      </w:r>
    </w:p>
    <w:p w14:paraId="32185971" w14:textId="21260B2B" w:rsidR="003F2A33" w:rsidRPr="002D77FB" w:rsidRDefault="00F61573" w:rsidP="00E64640">
      <w:pPr>
        <w:pStyle w:val="ListParagraph"/>
        <w:numPr>
          <w:ilvl w:val="0"/>
          <w:numId w:val="34"/>
        </w:numPr>
        <w:spacing w:before="120" w:after="0" w:line="240" w:lineRule="auto"/>
        <w:ind w:left="540" w:hanging="540"/>
        <w:contextualSpacing w:val="0"/>
        <w:jc w:val="both"/>
        <w:rPr>
          <w:rFonts w:ascii="Arial" w:hAnsi="Arial" w:cs="Arial"/>
          <w:sz w:val="24"/>
          <w:szCs w:val="24"/>
          <w:lang w:val="pl-PL"/>
        </w:rPr>
      </w:pPr>
      <w:r>
        <w:rPr>
          <w:rFonts w:ascii="Arial" w:hAnsi="Arial" w:cs="Arial"/>
          <w:sz w:val="24"/>
          <w:szCs w:val="24"/>
          <w:lang w:val="pl-PL"/>
        </w:rPr>
        <w:t>Maksimalna p</w:t>
      </w:r>
      <w:r w:rsidR="00073790">
        <w:rPr>
          <w:rFonts w:ascii="Arial" w:hAnsi="Arial" w:cs="Arial"/>
          <w:sz w:val="24"/>
          <w:szCs w:val="24"/>
          <w:lang w:val="pl-PL"/>
        </w:rPr>
        <w:t>rojektovana</w:t>
      </w:r>
      <w:r w:rsidR="003F2A33" w:rsidRPr="002D77FB">
        <w:rPr>
          <w:rFonts w:ascii="Arial" w:hAnsi="Arial" w:cs="Arial"/>
          <w:sz w:val="24"/>
          <w:szCs w:val="24"/>
          <w:lang w:val="pl-PL"/>
        </w:rPr>
        <w:t xml:space="preserve"> potrošnj</w:t>
      </w:r>
      <w:r w:rsidR="00073790">
        <w:rPr>
          <w:rFonts w:ascii="Arial" w:hAnsi="Arial" w:cs="Arial"/>
          <w:sz w:val="24"/>
          <w:szCs w:val="24"/>
          <w:lang w:val="pl-PL"/>
        </w:rPr>
        <w:t>a</w:t>
      </w:r>
      <w:r w:rsidR="003F2A33" w:rsidRPr="002D77FB">
        <w:rPr>
          <w:rFonts w:ascii="Arial" w:hAnsi="Arial" w:cs="Arial"/>
          <w:sz w:val="24"/>
          <w:szCs w:val="24"/>
          <w:lang w:val="pl-PL"/>
        </w:rPr>
        <w:t xml:space="preserve"> iz stava 2 ovog člana je potrošnja kupca električne energije ili </w:t>
      </w:r>
      <w:r w:rsidR="00A13C5D" w:rsidRPr="002D77FB">
        <w:rPr>
          <w:rFonts w:ascii="Arial" w:hAnsi="Arial" w:cs="Arial"/>
          <w:sz w:val="24"/>
          <w:szCs w:val="24"/>
          <w:lang w:val="pl-PL"/>
        </w:rPr>
        <w:t xml:space="preserve">prirodnog </w:t>
      </w:r>
      <w:r w:rsidR="003F2A33" w:rsidRPr="002D77FB">
        <w:rPr>
          <w:rFonts w:ascii="Arial" w:hAnsi="Arial" w:cs="Arial"/>
          <w:sz w:val="24"/>
          <w:szCs w:val="24"/>
          <w:lang w:val="pl-PL"/>
        </w:rPr>
        <w:t xml:space="preserve">gasa pri punoj iskorišćenosti proizvodnog kapaciteta tog kupca, koja obuhvata </w:t>
      </w:r>
      <w:r w:rsidR="005A7853" w:rsidRPr="002D77FB">
        <w:rPr>
          <w:rFonts w:ascii="Arial" w:hAnsi="Arial" w:cs="Arial"/>
          <w:sz w:val="24"/>
          <w:szCs w:val="24"/>
          <w:lang w:val="pl-PL"/>
        </w:rPr>
        <w:t>cjelokupnu</w:t>
      </w:r>
      <w:r w:rsidR="003F2A33" w:rsidRPr="002D77FB">
        <w:rPr>
          <w:rFonts w:ascii="Arial" w:hAnsi="Arial" w:cs="Arial"/>
          <w:sz w:val="24"/>
          <w:szCs w:val="24"/>
          <w:lang w:val="pl-PL"/>
        </w:rPr>
        <w:t xml:space="preserve"> potrošnju kupca kao zasebnog ekonomskog subjekta, </w:t>
      </w:r>
      <w:r w:rsidR="005A7853" w:rsidRPr="002D77FB">
        <w:rPr>
          <w:rFonts w:ascii="Arial" w:hAnsi="Arial" w:cs="Arial"/>
          <w:sz w:val="24"/>
          <w:szCs w:val="24"/>
          <w:lang w:val="pl-PL"/>
        </w:rPr>
        <w:t>ako</w:t>
      </w:r>
      <w:r w:rsidR="003F2A33" w:rsidRPr="002D77FB">
        <w:rPr>
          <w:rFonts w:ascii="Arial" w:hAnsi="Arial" w:cs="Arial"/>
          <w:sz w:val="24"/>
          <w:szCs w:val="24"/>
          <w:lang w:val="pl-PL"/>
        </w:rPr>
        <w:t xml:space="preserve"> se potrošnja odvija na tržištima sa međusobno povezanim veleprodajnim cijenama.</w:t>
      </w:r>
    </w:p>
    <w:p w14:paraId="6B2C2335" w14:textId="73BFC8FE" w:rsidR="003F2A33" w:rsidRDefault="00F61573" w:rsidP="00E64640">
      <w:pPr>
        <w:pStyle w:val="ListParagraph"/>
        <w:numPr>
          <w:ilvl w:val="0"/>
          <w:numId w:val="34"/>
        </w:numPr>
        <w:spacing w:before="120" w:after="0" w:line="240" w:lineRule="auto"/>
        <w:ind w:left="540" w:hanging="540"/>
        <w:contextualSpacing w:val="0"/>
        <w:jc w:val="both"/>
        <w:rPr>
          <w:rFonts w:ascii="Arial" w:hAnsi="Arial" w:cs="Arial"/>
          <w:sz w:val="24"/>
          <w:szCs w:val="24"/>
          <w:lang w:val="pl-PL"/>
        </w:rPr>
      </w:pPr>
      <w:r>
        <w:rPr>
          <w:rFonts w:ascii="Arial" w:hAnsi="Arial" w:cs="Arial"/>
          <w:sz w:val="24"/>
          <w:szCs w:val="24"/>
          <w:lang w:val="pl-PL"/>
        </w:rPr>
        <w:t>Maksimalna p</w:t>
      </w:r>
      <w:r w:rsidR="00073790">
        <w:rPr>
          <w:rFonts w:ascii="Arial" w:hAnsi="Arial" w:cs="Arial"/>
          <w:sz w:val="24"/>
          <w:szCs w:val="24"/>
          <w:lang w:val="pl-PL"/>
        </w:rPr>
        <w:t>rojektovana</w:t>
      </w:r>
      <w:r w:rsidR="003F2A33" w:rsidRPr="002D77FB">
        <w:rPr>
          <w:rFonts w:ascii="Arial" w:hAnsi="Arial" w:cs="Arial"/>
          <w:sz w:val="24"/>
          <w:szCs w:val="24"/>
          <w:lang w:val="pl-PL"/>
        </w:rPr>
        <w:t xml:space="preserve"> potrošnj</w:t>
      </w:r>
      <w:r w:rsidR="00073790">
        <w:rPr>
          <w:rFonts w:ascii="Arial" w:hAnsi="Arial" w:cs="Arial"/>
          <w:sz w:val="24"/>
          <w:szCs w:val="24"/>
          <w:lang w:val="pl-PL"/>
        </w:rPr>
        <w:t>a</w:t>
      </w:r>
      <w:r w:rsidR="003F2A33" w:rsidRPr="002D77FB">
        <w:rPr>
          <w:rFonts w:ascii="Arial" w:hAnsi="Arial" w:cs="Arial"/>
          <w:sz w:val="24"/>
          <w:szCs w:val="24"/>
          <w:lang w:val="pl-PL"/>
        </w:rPr>
        <w:t xml:space="preserve"> iz stava 3 ovog člana ne odnosi</w:t>
      </w:r>
      <w:r w:rsidR="003F2A33" w:rsidRPr="00E31D4B">
        <w:rPr>
          <w:rFonts w:ascii="Arial" w:hAnsi="Arial" w:cs="Arial"/>
          <w:sz w:val="24"/>
          <w:szCs w:val="24"/>
          <w:lang w:val="pl-PL"/>
        </w:rPr>
        <w:t xml:space="preserve"> se na potrošnju u pojedinačnim postrojenjima sa </w:t>
      </w:r>
      <w:r w:rsidR="00073790">
        <w:rPr>
          <w:rFonts w:ascii="Arial" w:hAnsi="Arial" w:cs="Arial"/>
          <w:sz w:val="24"/>
          <w:szCs w:val="24"/>
          <w:lang w:val="pl-PL"/>
        </w:rPr>
        <w:t>projektovanom</w:t>
      </w:r>
      <w:r w:rsidR="003F2A33" w:rsidRPr="00E31D4B">
        <w:rPr>
          <w:rFonts w:ascii="Arial" w:hAnsi="Arial" w:cs="Arial"/>
          <w:sz w:val="24"/>
          <w:szCs w:val="24"/>
          <w:lang w:val="pl-PL"/>
        </w:rPr>
        <w:t xml:space="preserve"> potrošnj</w:t>
      </w:r>
      <w:r w:rsidR="00073790">
        <w:rPr>
          <w:rFonts w:ascii="Arial" w:hAnsi="Arial" w:cs="Arial"/>
          <w:sz w:val="24"/>
          <w:szCs w:val="24"/>
          <w:lang w:val="pl-PL"/>
        </w:rPr>
        <w:t>om</w:t>
      </w:r>
      <w:r w:rsidR="003F2A33" w:rsidRPr="00E31D4B">
        <w:rPr>
          <w:rFonts w:ascii="Arial" w:hAnsi="Arial" w:cs="Arial"/>
          <w:sz w:val="24"/>
          <w:szCs w:val="24"/>
          <w:lang w:val="pl-PL"/>
        </w:rPr>
        <w:t xml:space="preserve"> manj</w:t>
      </w:r>
      <w:r w:rsidR="00073790">
        <w:rPr>
          <w:rFonts w:ascii="Arial" w:hAnsi="Arial" w:cs="Arial"/>
          <w:sz w:val="24"/>
          <w:szCs w:val="24"/>
          <w:lang w:val="pl-PL"/>
        </w:rPr>
        <w:t>o</w:t>
      </w:r>
      <w:r w:rsidR="003F2A33" w:rsidRPr="00E31D4B">
        <w:rPr>
          <w:rFonts w:ascii="Arial" w:hAnsi="Arial" w:cs="Arial"/>
          <w:sz w:val="24"/>
          <w:szCs w:val="24"/>
          <w:lang w:val="pl-PL"/>
        </w:rPr>
        <w:t xml:space="preserve">m od 600 GWh godišnje, koja se nalaze pod kontrolom jednog ekonomskog subjekta, </w:t>
      </w:r>
      <w:r w:rsidR="005A7853" w:rsidRPr="00E31D4B">
        <w:rPr>
          <w:rFonts w:ascii="Arial" w:hAnsi="Arial" w:cs="Arial"/>
          <w:sz w:val="24"/>
          <w:szCs w:val="24"/>
          <w:lang w:val="pl-PL"/>
        </w:rPr>
        <w:t>ako</w:t>
      </w:r>
      <w:r w:rsidR="003F2A33" w:rsidRPr="00E31D4B">
        <w:rPr>
          <w:rFonts w:ascii="Arial" w:hAnsi="Arial" w:cs="Arial"/>
          <w:sz w:val="24"/>
          <w:szCs w:val="24"/>
          <w:lang w:val="pl-PL"/>
        </w:rPr>
        <w:t xml:space="preserve"> ta </w:t>
      </w:r>
      <w:r w:rsidR="003F2A33" w:rsidRPr="00E31D4B">
        <w:rPr>
          <w:rFonts w:ascii="Arial" w:hAnsi="Arial" w:cs="Arial"/>
          <w:sz w:val="24"/>
          <w:szCs w:val="24"/>
          <w:lang w:val="pl-PL"/>
        </w:rPr>
        <w:lastRenderedPageBreak/>
        <w:t xml:space="preserve">postrojenja </w:t>
      </w:r>
      <w:r w:rsidR="005A7853" w:rsidRPr="00E31D4B">
        <w:rPr>
          <w:rFonts w:ascii="Arial" w:hAnsi="Arial" w:cs="Arial"/>
          <w:sz w:val="24"/>
          <w:szCs w:val="24"/>
          <w:lang w:val="pl-PL"/>
        </w:rPr>
        <w:t xml:space="preserve">zajedno </w:t>
      </w:r>
      <w:r w:rsidR="003F2A33" w:rsidRPr="00E31D4B">
        <w:rPr>
          <w:rFonts w:ascii="Arial" w:hAnsi="Arial" w:cs="Arial"/>
          <w:sz w:val="24"/>
          <w:szCs w:val="24"/>
          <w:lang w:val="pl-PL"/>
        </w:rPr>
        <w:t xml:space="preserve">ne utiču na cijene na veleprodajnim tržištima </w:t>
      </w:r>
      <w:r w:rsidR="00B4259F" w:rsidRPr="00E31D4B">
        <w:rPr>
          <w:rFonts w:ascii="Arial" w:hAnsi="Arial" w:cs="Arial"/>
          <w:sz w:val="24"/>
          <w:szCs w:val="24"/>
          <w:lang w:val="pl-PL"/>
        </w:rPr>
        <w:t>jer</w:t>
      </w:r>
      <w:r w:rsidR="003F2A33" w:rsidRPr="00E31D4B">
        <w:rPr>
          <w:rFonts w:ascii="Arial" w:hAnsi="Arial" w:cs="Arial"/>
          <w:sz w:val="24"/>
          <w:szCs w:val="24"/>
          <w:lang w:val="pl-PL"/>
        </w:rPr>
        <w:t xml:space="preserve"> se nalaze na r</w:t>
      </w:r>
      <w:r w:rsidR="00220E22" w:rsidRPr="00E31D4B">
        <w:rPr>
          <w:rFonts w:ascii="Arial" w:hAnsi="Arial" w:cs="Arial"/>
          <w:sz w:val="24"/>
          <w:szCs w:val="24"/>
          <w:lang w:val="pl-PL"/>
        </w:rPr>
        <w:t>azličitim geografskim tržištima.</w:t>
      </w:r>
    </w:p>
    <w:p w14:paraId="1F8EA572" w14:textId="77777777" w:rsidR="00F61573" w:rsidRPr="00E31D4B" w:rsidRDefault="00F61573" w:rsidP="00F61573">
      <w:pPr>
        <w:pStyle w:val="ListParagraph"/>
        <w:spacing w:before="120" w:after="0" w:line="240" w:lineRule="auto"/>
        <w:ind w:left="540"/>
        <w:contextualSpacing w:val="0"/>
        <w:jc w:val="both"/>
        <w:rPr>
          <w:rFonts w:ascii="Arial" w:hAnsi="Arial" w:cs="Arial"/>
          <w:sz w:val="24"/>
          <w:szCs w:val="24"/>
          <w:lang w:val="pl-PL"/>
        </w:rPr>
      </w:pPr>
    </w:p>
    <w:p w14:paraId="65158E96" w14:textId="77777777" w:rsidR="00C4213D" w:rsidRPr="00E31D4B" w:rsidRDefault="00C4213D" w:rsidP="00F70010">
      <w:pPr>
        <w:spacing w:before="120" w:after="0" w:line="240" w:lineRule="auto"/>
        <w:jc w:val="center"/>
        <w:rPr>
          <w:rFonts w:ascii="Arial" w:hAnsi="Arial" w:cs="Arial"/>
          <w:b/>
          <w:bCs/>
          <w:sz w:val="24"/>
          <w:szCs w:val="24"/>
          <w:lang w:val="pl-PL"/>
        </w:rPr>
      </w:pPr>
      <w:r w:rsidRPr="00E31D4B">
        <w:rPr>
          <w:rFonts w:ascii="Arial" w:hAnsi="Arial" w:cs="Arial"/>
          <w:b/>
          <w:bCs/>
          <w:sz w:val="24"/>
          <w:szCs w:val="24"/>
          <w:lang w:val="pl-PL"/>
        </w:rPr>
        <w:t>Značenje izraza</w:t>
      </w:r>
    </w:p>
    <w:p w14:paraId="070BEB4F" w14:textId="77777777" w:rsidR="00AB1E79" w:rsidRPr="00E31D4B" w:rsidRDefault="00AB1E79" w:rsidP="00E64640">
      <w:pPr>
        <w:pStyle w:val="lan"/>
        <w:numPr>
          <w:ilvl w:val="0"/>
          <w:numId w:val="32"/>
        </w:numPr>
      </w:pPr>
    </w:p>
    <w:p w14:paraId="4753E0CD" w14:textId="77777777" w:rsidR="001B66DF" w:rsidRDefault="005E365A" w:rsidP="00E64640">
      <w:pPr>
        <w:pStyle w:val="ListParagraph"/>
        <w:numPr>
          <w:ilvl w:val="0"/>
          <w:numId w:val="46"/>
        </w:numPr>
        <w:spacing w:before="120" w:after="0" w:line="240" w:lineRule="auto"/>
        <w:ind w:left="540" w:hanging="540"/>
        <w:contextualSpacing w:val="0"/>
        <w:jc w:val="both"/>
        <w:rPr>
          <w:rFonts w:ascii="Arial" w:hAnsi="Arial" w:cs="Arial"/>
          <w:bCs/>
          <w:sz w:val="24"/>
          <w:szCs w:val="24"/>
          <w:lang w:val="pl-PL"/>
        </w:rPr>
      </w:pPr>
      <w:r w:rsidRPr="005E365A">
        <w:rPr>
          <w:rFonts w:ascii="Arial" w:hAnsi="Arial" w:cs="Arial"/>
          <w:bCs/>
          <w:sz w:val="24"/>
          <w:szCs w:val="24"/>
          <w:lang w:val="pl-PL"/>
        </w:rPr>
        <w:t xml:space="preserve">Izrazi  koji  se  koriste  u  ovom  </w:t>
      </w:r>
      <w:r>
        <w:rPr>
          <w:rFonts w:ascii="Arial" w:hAnsi="Arial" w:cs="Arial"/>
          <w:bCs/>
          <w:sz w:val="24"/>
          <w:szCs w:val="24"/>
          <w:lang w:val="pl-PL"/>
        </w:rPr>
        <w:t>z</w:t>
      </w:r>
      <w:r w:rsidRPr="005E365A">
        <w:rPr>
          <w:rFonts w:ascii="Arial" w:hAnsi="Arial" w:cs="Arial"/>
          <w:bCs/>
          <w:sz w:val="24"/>
          <w:szCs w:val="24"/>
          <w:lang w:val="pl-PL"/>
        </w:rPr>
        <w:t xml:space="preserve">akonu  imaju  značenja  utvrđena  zakonom  </w:t>
      </w:r>
      <w:r w:rsidR="001B66DF" w:rsidRPr="001B66DF">
        <w:rPr>
          <w:rFonts w:ascii="Arial" w:hAnsi="Arial" w:cs="Arial"/>
          <w:bCs/>
          <w:sz w:val="24"/>
          <w:szCs w:val="24"/>
          <w:lang w:val="pl-PL"/>
        </w:rPr>
        <w:t>kojim se uređuje način obavljanja energetskih djelatnosti</w:t>
      </w:r>
      <w:r w:rsidRPr="005E365A">
        <w:rPr>
          <w:rFonts w:ascii="Arial" w:hAnsi="Arial" w:cs="Arial"/>
          <w:bCs/>
          <w:sz w:val="24"/>
          <w:szCs w:val="24"/>
          <w:lang w:val="pl-PL"/>
        </w:rPr>
        <w:t>.</w:t>
      </w:r>
    </w:p>
    <w:p w14:paraId="7E6E2FDA" w14:textId="5F96725D" w:rsidR="005E365A" w:rsidRDefault="005E365A" w:rsidP="00E64640">
      <w:pPr>
        <w:pStyle w:val="ListParagraph"/>
        <w:numPr>
          <w:ilvl w:val="0"/>
          <w:numId w:val="46"/>
        </w:numPr>
        <w:spacing w:before="120" w:after="0" w:line="240" w:lineRule="auto"/>
        <w:ind w:left="540" w:hanging="540"/>
        <w:contextualSpacing w:val="0"/>
        <w:jc w:val="both"/>
        <w:rPr>
          <w:rFonts w:ascii="Arial" w:hAnsi="Arial" w:cs="Arial"/>
          <w:bCs/>
          <w:sz w:val="24"/>
          <w:szCs w:val="24"/>
          <w:lang w:val="pl-PL"/>
        </w:rPr>
      </w:pPr>
      <w:r w:rsidRPr="005E365A">
        <w:rPr>
          <w:rFonts w:ascii="Arial" w:hAnsi="Arial" w:cs="Arial"/>
          <w:bCs/>
          <w:sz w:val="24"/>
          <w:szCs w:val="24"/>
          <w:lang w:val="pl-PL"/>
        </w:rPr>
        <w:t xml:space="preserve">U ovom </w:t>
      </w:r>
      <w:r w:rsidR="001B66DF">
        <w:rPr>
          <w:rFonts w:ascii="Arial" w:hAnsi="Arial" w:cs="Arial"/>
          <w:bCs/>
          <w:sz w:val="24"/>
          <w:szCs w:val="24"/>
          <w:lang w:val="pl-PL"/>
        </w:rPr>
        <w:t>z</w:t>
      </w:r>
      <w:r w:rsidRPr="005E365A">
        <w:rPr>
          <w:rFonts w:ascii="Arial" w:hAnsi="Arial" w:cs="Arial"/>
          <w:bCs/>
          <w:sz w:val="24"/>
          <w:szCs w:val="24"/>
          <w:lang w:val="pl-PL"/>
        </w:rPr>
        <w:t xml:space="preserve">akonu koriste </w:t>
      </w:r>
      <w:r w:rsidR="00500F53">
        <w:rPr>
          <w:rFonts w:ascii="Arial" w:hAnsi="Arial" w:cs="Arial"/>
          <w:bCs/>
          <w:sz w:val="24"/>
          <w:szCs w:val="24"/>
          <w:lang w:val="pl-PL"/>
        </w:rPr>
        <w:t xml:space="preserve">se </w:t>
      </w:r>
      <w:r w:rsidRPr="005E365A">
        <w:rPr>
          <w:rFonts w:ascii="Arial" w:hAnsi="Arial" w:cs="Arial"/>
          <w:bCs/>
          <w:sz w:val="24"/>
          <w:szCs w:val="24"/>
          <w:lang w:val="pl-PL"/>
        </w:rPr>
        <w:t>i izrazi koji imaju sljedeće značenje</w:t>
      </w:r>
      <w:r w:rsidR="001B66DF">
        <w:rPr>
          <w:rFonts w:ascii="Arial" w:hAnsi="Arial" w:cs="Arial"/>
          <w:bCs/>
          <w:sz w:val="24"/>
          <w:szCs w:val="24"/>
          <w:lang w:val="pl-PL"/>
        </w:rPr>
        <w:t>:</w:t>
      </w:r>
    </w:p>
    <w:p w14:paraId="422EAB31" w14:textId="28DC1A03" w:rsidR="00506CBC" w:rsidRPr="00E31D4B" w:rsidRDefault="00506CBC" w:rsidP="00E64640">
      <w:pPr>
        <w:pStyle w:val="ListParagraph"/>
        <w:numPr>
          <w:ilvl w:val="0"/>
          <w:numId w:val="18"/>
        </w:numPr>
        <w:spacing w:before="120" w:after="0" w:line="240" w:lineRule="auto"/>
        <w:ind w:left="900"/>
        <w:contextualSpacing w:val="0"/>
        <w:jc w:val="both"/>
        <w:rPr>
          <w:rFonts w:ascii="Arial" w:hAnsi="Arial" w:cs="Arial"/>
          <w:sz w:val="24"/>
          <w:szCs w:val="24"/>
          <w:lang w:val="pl-PL"/>
        </w:rPr>
      </w:pPr>
      <w:r w:rsidRPr="00E31D4B">
        <w:rPr>
          <w:rFonts w:ascii="Arial" w:hAnsi="Arial" w:cs="Arial"/>
          <w:b/>
          <w:sz w:val="24"/>
          <w:szCs w:val="24"/>
          <w:lang w:val="pl-PL"/>
        </w:rPr>
        <w:t>Energetska zajednica</w:t>
      </w:r>
      <w:r w:rsidRPr="00E31D4B">
        <w:rPr>
          <w:rFonts w:ascii="Arial" w:hAnsi="Arial" w:cs="Arial"/>
          <w:sz w:val="24"/>
          <w:szCs w:val="24"/>
          <w:lang w:val="pl-PL"/>
        </w:rPr>
        <w:t xml:space="preserve"> je zajednica osnovana sporazumom kojim je formirana Energetska zajednica;</w:t>
      </w:r>
    </w:p>
    <w:p w14:paraId="4B315D09" w14:textId="5810729E" w:rsidR="00220E22" w:rsidRPr="00922B86" w:rsidRDefault="00220E22" w:rsidP="00BA4220">
      <w:pPr>
        <w:pStyle w:val="ListParagraph"/>
        <w:numPr>
          <w:ilvl w:val="0"/>
          <w:numId w:val="18"/>
        </w:numPr>
        <w:spacing w:before="120" w:after="0" w:line="240" w:lineRule="auto"/>
        <w:ind w:left="900"/>
        <w:contextualSpacing w:val="0"/>
        <w:jc w:val="both"/>
        <w:rPr>
          <w:rFonts w:ascii="Arial" w:hAnsi="Arial" w:cs="Arial"/>
          <w:sz w:val="24"/>
          <w:szCs w:val="24"/>
          <w:lang w:val="pl-PL"/>
        </w:rPr>
      </w:pPr>
      <w:r w:rsidRPr="00922B86">
        <w:rPr>
          <w:rFonts w:ascii="Arial" w:hAnsi="Arial" w:cs="Arial"/>
          <w:b/>
          <w:sz w:val="24"/>
          <w:szCs w:val="24"/>
          <w:lang w:val="pl-PL"/>
        </w:rPr>
        <w:t>kritična infrastruktura</w:t>
      </w:r>
      <w:r w:rsidRPr="00922B86">
        <w:rPr>
          <w:rFonts w:ascii="Arial" w:hAnsi="Arial" w:cs="Arial"/>
          <w:sz w:val="24"/>
          <w:szCs w:val="24"/>
          <w:lang w:val="pl-PL"/>
        </w:rPr>
        <w:t xml:space="preserve"> </w:t>
      </w:r>
      <w:r w:rsidR="00A33DC3" w:rsidRPr="00922B86">
        <w:rPr>
          <w:rFonts w:ascii="Arial" w:hAnsi="Arial" w:cs="Arial"/>
          <w:sz w:val="24"/>
          <w:szCs w:val="24"/>
          <w:lang w:val="pl-PL"/>
        </w:rPr>
        <w:t>obuhvata</w:t>
      </w:r>
      <w:r w:rsidRPr="00922B86">
        <w:rPr>
          <w:rFonts w:ascii="Arial" w:hAnsi="Arial" w:cs="Arial"/>
          <w:sz w:val="24"/>
          <w:szCs w:val="24"/>
          <w:lang w:val="pl-PL"/>
        </w:rPr>
        <w:t xml:space="preserve"> sredstvo, siste</w:t>
      </w:r>
      <w:r w:rsidR="00A33DC3" w:rsidRPr="00922B86">
        <w:rPr>
          <w:rFonts w:ascii="Arial" w:hAnsi="Arial" w:cs="Arial"/>
          <w:sz w:val="24"/>
          <w:szCs w:val="24"/>
          <w:lang w:val="pl-PL"/>
        </w:rPr>
        <w:t xml:space="preserve">m ili dio sistema koji se nalaze na teritotiji </w:t>
      </w:r>
      <w:r w:rsidR="005C3F34" w:rsidRPr="00922B86">
        <w:rPr>
          <w:rFonts w:ascii="Arial" w:hAnsi="Arial" w:cs="Arial"/>
          <w:sz w:val="24"/>
          <w:szCs w:val="24"/>
          <w:lang w:val="pl-PL"/>
        </w:rPr>
        <w:t>Crn</w:t>
      </w:r>
      <w:r w:rsidR="00A33DC3" w:rsidRPr="00922B86">
        <w:rPr>
          <w:rFonts w:ascii="Arial" w:hAnsi="Arial" w:cs="Arial"/>
          <w:sz w:val="24"/>
          <w:szCs w:val="24"/>
          <w:lang w:val="pl-PL"/>
        </w:rPr>
        <w:t>e</w:t>
      </w:r>
      <w:r w:rsidR="005C3F34" w:rsidRPr="00922B86">
        <w:rPr>
          <w:rFonts w:ascii="Arial" w:hAnsi="Arial" w:cs="Arial"/>
          <w:sz w:val="24"/>
          <w:szCs w:val="24"/>
          <w:lang w:val="pl-PL"/>
        </w:rPr>
        <w:t xml:space="preserve"> Gor</w:t>
      </w:r>
      <w:r w:rsidR="00A33DC3" w:rsidRPr="00922B86">
        <w:rPr>
          <w:rFonts w:ascii="Arial" w:hAnsi="Arial" w:cs="Arial"/>
          <w:sz w:val="24"/>
          <w:szCs w:val="24"/>
          <w:lang w:val="pl-PL"/>
        </w:rPr>
        <w:t>e</w:t>
      </w:r>
      <w:r w:rsidR="005C3F34" w:rsidRPr="00922B86">
        <w:rPr>
          <w:rFonts w:ascii="Arial" w:hAnsi="Arial" w:cs="Arial"/>
          <w:sz w:val="24"/>
          <w:szCs w:val="24"/>
          <w:lang w:val="pl-PL"/>
        </w:rPr>
        <w:t xml:space="preserve"> ili </w:t>
      </w:r>
      <w:r w:rsidR="00A33DC3" w:rsidRPr="00922B86">
        <w:rPr>
          <w:rFonts w:ascii="Arial" w:hAnsi="Arial" w:cs="Arial"/>
          <w:sz w:val="24"/>
          <w:szCs w:val="24"/>
          <w:lang w:val="pl-PL"/>
        </w:rPr>
        <w:t>članice</w:t>
      </w:r>
      <w:r w:rsidRPr="00922B86">
        <w:rPr>
          <w:rFonts w:ascii="Arial" w:hAnsi="Arial" w:cs="Arial"/>
          <w:sz w:val="24"/>
          <w:szCs w:val="24"/>
          <w:lang w:val="pl-PL"/>
        </w:rPr>
        <w:t xml:space="preserve"> Energetske zajednice</w:t>
      </w:r>
      <w:r w:rsidR="005C3F34" w:rsidRPr="00922B86">
        <w:rPr>
          <w:rFonts w:ascii="Arial" w:hAnsi="Arial" w:cs="Arial"/>
          <w:sz w:val="24"/>
          <w:szCs w:val="24"/>
          <w:lang w:val="pl-PL"/>
        </w:rPr>
        <w:t xml:space="preserve">, </w:t>
      </w:r>
      <w:r w:rsidR="00A33DC3" w:rsidRPr="00922B86">
        <w:rPr>
          <w:rFonts w:ascii="Arial" w:hAnsi="Arial" w:cs="Arial"/>
          <w:sz w:val="24"/>
          <w:szCs w:val="24"/>
          <w:lang w:val="pl-PL"/>
        </w:rPr>
        <w:t>čiji prekid funkcionisanja, odnosno prekid isporuka roba ili usluga preko tih sredstava, sistema ili djelova sistema može imati ozbiljne posljedice po nacionalnu bezbjednost, zdravlje i život ljudi, imovinu, životnu sredinu, bezbjednost građana, ekonomsku stabilnost, odnosno vršenje djelatnosti od javnog interesa;</w:t>
      </w:r>
    </w:p>
    <w:p w14:paraId="689876F4" w14:textId="66CC062F" w:rsidR="00220E22" w:rsidRDefault="00220E22" w:rsidP="00E64640">
      <w:pPr>
        <w:pStyle w:val="ListParagraph"/>
        <w:numPr>
          <w:ilvl w:val="0"/>
          <w:numId w:val="18"/>
        </w:numPr>
        <w:spacing w:before="120" w:after="0" w:line="240" w:lineRule="auto"/>
        <w:ind w:left="900"/>
        <w:contextualSpacing w:val="0"/>
        <w:jc w:val="both"/>
        <w:rPr>
          <w:rFonts w:ascii="Arial" w:hAnsi="Arial" w:cs="Arial"/>
          <w:sz w:val="24"/>
          <w:szCs w:val="24"/>
          <w:lang w:val="pl-PL"/>
        </w:rPr>
      </w:pPr>
      <w:r w:rsidRPr="00E31D4B">
        <w:rPr>
          <w:rFonts w:ascii="Arial" w:hAnsi="Arial" w:cs="Arial"/>
          <w:b/>
          <w:sz w:val="24"/>
          <w:szCs w:val="24"/>
          <w:lang w:val="pl-PL"/>
        </w:rPr>
        <w:t>povjerljive informacije o kritičnoj infrastrukturi</w:t>
      </w:r>
      <w:r w:rsidRPr="00E31D4B">
        <w:rPr>
          <w:rFonts w:ascii="Arial" w:hAnsi="Arial" w:cs="Arial"/>
          <w:sz w:val="24"/>
          <w:szCs w:val="24"/>
          <w:lang w:val="pl-PL"/>
        </w:rPr>
        <w:t xml:space="preserve"> su informacije o kritičnoj infrastrukturi, koje bi, ukoliko bi bile </w:t>
      </w:r>
      <w:r w:rsidR="009D02D6" w:rsidRPr="00E31D4B">
        <w:rPr>
          <w:rFonts w:ascii="Arial" w:hAnsi="Arial" w:cs="Arial"/>
          <w:sz w:val="24"/>
          <w:szCs w:val="24"/>
          <w:lang w:val="pl-PL"/>
        </w:rPr>
        <w:t>učinjene javno dostupnim</w:t>
      </w:r>
      <w:r w:rsidRPr="00E31D4B">
        <w:rPr>
          <w:rFonts w:ascii="Arial" w:hAnsi="Arial" w:cs="Arial"/>
          <w:sz w:val="24"/>
          <w:szCs w:val="24"/>
          <w:lang w:val="pl-PL"/>
        </w:rPr>
        <w:t xml:space="preserve">, mogle biti upotrijebljene za planiranje i djelovanje u cilju izazivanja </w:t>
      </w:r>
      <w:r w:rsidR="00834139" w:rsidRPr="00E31D4B">
        <w:rPr>
          <w:rFonts w:ascii="Arial" w:hAnsi="Arial" w:cs="Arial"/>
          <w:sz w:val="24"/>
          <w:szCs w:val="24"/>
          <w:lang w:val="pl-PL"/>
        </w:rPr>
        <w:t xml:space="preserve">uništenja ili </w:t>
      </w:r>
      <w:r w:rsidRPr="00E31D4B">
        <w:rPr>
          <w:rFonts w:ascii="Arial" w:hAnsi="Arial" w:cs="Arial"/>
          <w:sz w:val="24"/>
          <w:szCs w:val="24"/>
          <w:lang w:val="pl-PL"/>
        </w:rPr>
        <w:t>poremećaja</w:t>
      </w:r>
      <w:r w:rsidR="00834139" w:rsidRPr="00E31D4B">
        <w:rPr>
          <w:rFonts w:ascii="Arial" w:hAnsi="Arial" w:cs="Arial"/>
          <w:sz w:val="24"/>
          <w:szCs w:val="24"/>
          <w:lang w:val="pl-PL"/>
        </w:rPr>
        <w:t xml:space="preserve"> u funkcionisanju</w:t>
      </w:r>
      <w:r w:rsidRPr="00E31D4B">
        <w:rPr>
          <w:rFonts w:ascii="Arial" w:hAnsi="Arial" w:cs="Arial"/>
          <w:sz w:val="24"/>
          <w:szCs w:val="24"/>
          <w:lang w:val="pl-PL"/>
        </w:rPr>
        <w:t xml:space="preserve"> kritične infrastrukture</w:t>
      </w:r>
      <w:r w:rsidR="00194D71">
        <w:rPr>
          <w:rFonts w:ascii="Arial" w:hAnsi="Arial" w:cs="Arial"/>
          <w:sz w:val="24"/>
          <w:szCs w:val="24"/>
          <w:lang w:val="pl-PL"/>
        </w:rPr>
        <w:t>,</w:t>
      </w:r>
    </w:p>
    <w:p w14:paraId="3C1630BC" w14:textId="5C09EEBA" w:rsidR="00194D71" w:rsidRPr="00194D71" w:rsidRDefault="00194D71" w:rsidP="00E64640">
      <w:pPr>
        <w:pStyle w:val="ListParagraph"/>
        <w:numPr>
          <w:ilvl w:val="0"/>
          <w:numId w:val="18"/>
        </w:numPr>
        <w:spacing w:before="120" w:after="0" w:line="240" w:lineRule="auto"/>
        <w:ind w:left="900"/>
        <w:contextualSpacing w:val="0"/>
        <w:jc w:val="both"/>
        <w:rPr>
          <w:rFonts w:ascii="Arial" w:hAnsi="Arial" w:cs="Arial"/>
          <w:sz w:val="24"/>
          <w:szCs w:val="24"/>
          <w:lang w:val="pl-PL"/>
        </w:rPr>
      </w:pPr>
      <w:r w:rsidRPr="00194D71">
        <w:rPr>
          <w:rFonts w:ascii="Arial" w:hAnsi="Arial" w:cs="Arial"/>
          <w:b/>
          <w:bCs/>
          <w:sz w:val="24"/>
          <w:szCs w:val="24"/>
          <w:lang w:val="pl-PL"/>
        </w:rPr>
        <w:t>učesnik na tržištu</w:t>
      </w:r>
      <w:r w:rsidRPr="00E31D4B">
        <w:rPr>
          <w:rFonts w:ascii="Arial" w:hAnsi="Arial" w:cs="Arial"/>
          <w:sz w:val="24"/>
          <w:szCs w:val="24"/>
          <w:lang w:val="pl-PL"/>
        </w:rPr>
        <w:t xml:space="preserve"> je pravno ili fizičko</w:t>
      </w:r>
      <w:r w:rsidR="00966FF6" w:rsidRPr="00966FF6">
        <w:rPr>
          <w:rFonts w:ascii="Arial" w:hAnsi="Arial" w:cs="Arial"/>
          <w:sz w:val="24"/>
          <w:szCs w:val="24"/>
          <w:lang w:val="pl-PL"/>
        </w:rPr>
        <w:t xml:space="preserve"> </w:t>
      </w:r>
      <w:r w:rsidR="00966FF6" w:rsidRPr="00E31D4B">
        <w:rPr>
          <w:rFonts w:ascii="Arial" w:hAnsi="Arial" w:cs="Arial"/>
          <w:sz w:val="24"/>
          <w:szCs w:val="24"/>
          <w:lang w:val="pl-PL"/>
        </w:rPr>
        <w:t>lice</w:t>
      </w:r>
      <w:r w:rsidRPr="00E31D4B">
        <w:rPr>
          <w:rFonts w:ascii="Arial" w:hAnsi="Arial" w:cs="Arial"/>
          <w:sz w:val="24"/>
          <w:szCs w:val="24"/>
          <w:lang w:val="pl-PL"/>
        </w:rPr>
        <w:t>, od</w:t>
      </w:r>
      <w:r w:rsidRPr="00E31D4B">
        <w:rPr>
          <w:rFonts w:ascii="Arial" w:hAnsi="Arial" w:cs="Arial"/>
          <w:sz w:val="24"/>
          <w:szCs w:val="24"/>
          <w:lang w:val="pl-PL"/>
        </w:rPr>
        <w:softHyphen/>
        <w:t>no</w:t>
      </w:r>
      <w:r w:rsidRPr="00E31D4B">
        <w:rPr>
          <w:rFonts w:ascii="Arial" w:hAnsi="Arial" w:cs="Arial"/>
          <w:sz w:val="24"/>
          <w:szCs w:val="24"/>
          <w:lang w:val="pl-PL"/>
        </w:rPr>
        <w:softHyphen/>
        <w:t>sno pred</w:t>
      </w:r>
      <w:r w:rsidRPr="00E31D4B">
        <w:rPr>
          <w:rFonts w:ascii="Arial" w:hAnsi="Arial" w:cs="Arial"/>
          <w:sz w:val="24"/>
          <w:szCs w:val="24"/>
          <w:lang w:val="pl-PL"/>
        </w:rPr>
        <w:softHyphen/>
        <w:t>u</w:t>
      </w:r>
      <w:r w:rsidRPr="00E31D4B">
        <w:rPr>
          <w:rFonts w:ascii="Arial" w:hAnsi="Arial" w:cs="Arial"/>
          <w:sz w:val="24"/>
          <w:szCs w:val="24"/>
          <w:lang w:val="pl-PL"/>
        </w:rPr>
        <w:softHyphen/>
        <w:t>zet</w:t>
      </w:r>
      <w:r w:rsidRPr="00E31D4B">
        <w:rPr>
          <w:rFonts w:ascii="Arial" w:hAnsi="Arial" w:cs="Arial"/>
          <w:sz w:val="24"/>
          <w:szCs w:val="24"/>
          <w:lang w:val="pl-PL"/>
        </w:rPr>
        <w:softHyphen/>
        <w:t>nik, uključujući operatora prenosnog i distributivnog sistema, koje izdaje naloge za trgovanje ili vrši transakcije ku</w:t>
      </w:r>
      <w:r w:rsidRPr="00E31D4B">
        <w:rPr>
          <w:rFonts w:ascii="Arial" w:hAnsi="Arial" w:cs="Arial"/>
          <w:sz w:val="24"/>
          <w:szCs w:val="24"/>
          <w:lang w:val="pl-PL"/>
        </w:rPr>
        <w:softHyphen/>
        <w:t>po</w:t>
      </w:r>
      <w:r w:rsidRPr="00E31D4B">
        <w:rPr>
          <w:rFonts w:ascii="Arial" w:hAnsi="Arial" w:cs="Arial"/>
          <w:sz w:val="24"/>
          <w:szCs w:val="24"/>
          <w:lang w:val="pl-PL"/>
        </w:rPr>
        <w:softHyphen/>
        <w:t>vi</w:t>
      </w:r>
      <w:r w:rsidRPr="00E31D4B">
        <w:rPr>
          <w:rFonts w:ascii="Arial" w:hAnsi="Arial" w:cs="Arial"/>
          <w:sz w:val="24"/>
          <w:szCs w:val="24"/>
          <w:lang w:val="pl-PL"/>
        </w:rPr>
        <w:softHyphen/>
        <w:t>ne i/ili pro</w:t>
      </w:r>
      <w:r w:rsidRPr="00E31D4B">
        <w:rPr>
          <w:rFonts w:ascii="Arial" w:hAnsi="Arial" w:cs="Arial"/>
          <w:sz w:val="24"/>
          <w:szCs w:val="24"/>
          <w:lang w:val="pl-PL"/>
        </w:rPr>
        <w:softHyphen/>
        <w:t>da</w:t>
      </w:r>
      <w:r w:rsidRPr="00E31D4B">
        <w:rPr>
          <w:rFonts w:ascii="Arial" w:hAnsi="Arial" w:cs="Arial"/>
          <w:sz w:val="24"/>
          <w:szCs w:val="24"/>
          <w:lang w:val="pl-PL"/>
        </w:rPr>
        <w:softHyphen/>
        <w:t>je elek</w:t>
      </w:r>
      <w:r w:rsidRPr="00E31D4B">
        <w:rPr>
          <w:rFonts w:ascii="Arial" w:hAnsi="Arial" w:cs="Arial"/>
          <w:sz w:val="24"/>
          <w:szCs w:val="24"/>
          <w:lang w:val="pl-PL"/>
        </w:rPr>
        <w:softHyphen/>
        <w:t>trič</w:t>
      </w:r>
      <w:r w:rsidRPr="00E31D4B">
        <w:rPr>
          <w:rFonts w:ascii="Arial" w:hAnsi="Arial" w:cs="Arial"/>
          <w:sz w:val="24"/>
          <w:szCs w:val="24"/>
          <w:lang w:val="pl-PL"/>
        </w:rPr>
        <w:softHyphen/>
        <w:t>ne ener</w:t>
      </w:r>
      <w:r w:rsidRPr="00E31D4B">
        <w:rPr>
          <w:rFonts w:ascii="Arial" w:hAnsi="Arial" w:cs="Arial"/>
          <w:sz w:val="24"/>
          <w:szCs w:val="24"/>
          <w:lang w:val="pl-PL"/>
        </w:rPr>
        <w:softHyphen/>
        <w:t>gi</w:t>
      </w:r>
      <w:r w:rsidRPr="00E31D4B">
        <w:rPr>
          <w:rFonts w:ascii="Arial" w:hAnsi="Arial" w:cs="Arial"/>
          <w:sz w:val="24"/>
          <w:szCs w:val="24"/>
          <w:lang w:val="pl-PL"/>
        </w:rPr>
        <w:softHyphen/>
        <w:t xml:space="preserve">je ili </w:t>
      </w:r>
      <w:r w:rsidR="00A13C5D" w:rsidRPr="00A13C5D">
        <w:rPr>
          <w:rFonts w:ascii="Arial" w:hAnsi="Arial" w:cs="Arial"/>
          <w:sz w:val="24"/>
          <w:szCs w:val="24"/>
          <w:lang w:val="pl-PL"/>
        </w:rPr>
        <w:t xml:space="preserve">prirodnog </w:t>
      </w:r>
      <w:r w:rsidRPr="00E31D4B">
        <w:rPr>
          <w:rFonts w:ascii="Arial" w:hAnsi="Arial" w:cs="Arial"/>
          <w:sz w:val="24"/>
          <w:szCs w:val="24"/>
          <w:lang w:val="pl-PL"/>
        </w:rPr>
        <w:t xml:space="preserve">gasa, na jednom ili više </w:t>
      </w:r>
      <w:r w:rsidRPr="00194D71">
        <w:rPr>
          <w:rFonts w:ascii="Arial" w:hAnsi="Arial" w:cs="Arial"/>
          <w:sz w:val="24"/>
          <w:szCs w:val="24"/>
          <w:lang w:val="pl-PL"/>
        </w:rPr>
        <w:t>veleprodajnih tržišta,</w:t>
      </w:r>
    </w:p>
    <w:p w14:paraId="6FE2E54D" w14:textId="4DA15CA8" w:rsidR="00194D71" w:rsidRPr="00194D71" w:rsidRDefault="00194D71" w:rsidP="00E64640">
      <w:pPr>
        <w:pStyle w:val="ListParagraph"/>
        <w:numPr>
          <w:ilvl w:val="0"/>
          <w:numId w:val="18"/>
        </w:numPr>
        <w:spacing w:before="120" w:after="0" w:line="240" w:lineRule="auto"/>
        <w:ind w:left="900"/>
        <w:contextualSpacing w:val="0"/>
        <w:jc w:val="both"/>
        <w:rPr>
          <w:rFonts w:ascii="Arial" w:hAnsi="Arial" w:cs="Arial"/>
          <w:sz w:val="24"/>
          <w:szCs w:val="24"/>
          <w:lang w:val="pl-PL"/>
        </w:rPr>
      </w:pPr>
      <w:r w:rsidRPr="00194D71">
        <w:rPr>
          <w:rFonts w:ascii="Arial" w:hAnsi="Arial" w:cs="Arial"/>
          <w:b/>
          <w:sz w:val="24"/>
          <w:szCs w:val="24"/>
          <w:lang w:val="pl-PL"/>
        </w:rPr>
        <w:t>veleprodajno tržište</w:t>
      </w:r>
      <w:r w:rsidRPr="00194D71">
        <w:rPr>
          <w:rFonts w:ascii="Arial" w:hAnsi="Arial" w:cs="Arial"/>
          <w:bCs/>
          <w:sz w:val="24"/>
          <w:szCs w:val="24"/>
          <w:lang w:val="pl-PL"/>
        </w:rPr>
        <w:t xml:space="preserve"> je </w:t>
      </w:r>
      <w:r w:rsidRPr="00194D71">
        <w:rPr>
          <w:rFonts w:ascii="Arial" w:hAnsi="Arial" w:cs="Arial"/>
          <w:sz w:val="24"/>
          <w:szCs w:val="24"/>
          <w:lang w:val="pl-PL"/>
        </w:rPr>
        <w:t>tržište u Crnoj Gori na kome se trguje veleprodajnim energetskim proizvodima</w:t>
      </w:r>
      <w:r w:rsidRPr="00194D71">
        <w:rPr>
          <w:rFonts w:ascii="Arial" w:hAnsi="Arial" w:cs="Arial"/>
          <w:bCs/>
          <w:sz w:val="24"/>
          <w:szCs w:val="24"/>
          <w:lang w:val="pl-PL"/>
        </w:rPr>
        <w:t>.</w:t>
      </w:r>
    </w:p>
    <w:p w14:paraId="30A65E60" w14:textId="77777777" w:rsidR="003C16DB" w:rsidRDefault="003C16DB" w:rsidP="006A15C5">
      <w:pPr>
        <w:spacing w:before="120" w:after="0" w:line="240" w:lineRule="auto"/>
        <w:jc w:val="center"/>
        <w:rPr>
          <w:rFonts w:ascii="Arial" w:hAnsi="Arial" w:cs="Arial"/>
          <w:b/>
          <w:bCs/>
          <w:sz w:val="24"/>
          <w:szCs w:val="24"/>
          <w:lang w:val="pl-PL"/>
        </w:rPr>
      </w:pPr>
    </w:p>
    <w:p w14:paraId="3AB9E7DA" w14:textId="0140DE8C" w:rsidR="006A15C5" w:rsidRPr="00E31D4B" w:rsidRDefault="006A15C5" w:rsidP="006A15C5">
      <w:pPr>
        <w:spacing w:before="120" w:after="0" w:line="240" w:lineRule="auto"/>
        <w:jc w:val="center"/>
        <w:rPr>
          <w:rFonts w:ascii="Arial" w:hAnsi="Arial" w:cs="Arial"/>
          <w:b/>
          <w:bCs/>
          <w:sz w:val="24"/>
          <w:szCs w:val="24"/>
          <w:lang w:val="pl-PL"/>
        </w:rPr>
      </w:pPr>
      <w:r>
        <w:rPr>
          <w:rFonts w:ascii="Arial" w:hAnsi="Arial" w:cs="Arial"/>
          <w:b/>
          <w:bCs/>
          <w:sz w:val="24"/>
          <w:szCs w:val="24"/>
          <w:lang w:val="pl-PL"/>
        </w:rPr>
        <w:t>Upotreba rodno osjetljivog jezika</w:t>
      </w:r>
    </w:p>
    <w:p w14:paraId="09005956" w14:textId="77777777" w:rsidR="006A15C5" w:rsidRPr="00E31D4B" w:rsidRDefault="006A15C5" w:rsidP="00E64640">
      <w:pPr>
        <w:pStyle w:val="lan"/>
        <w:numPr>
          <w:ilvl w:val="0"/>
          <w:numId w:val="32"/>
        </w:numPr>
      </w:pPr>
    </w:p>
    <w:p w14:paraId="4A6A9C15" w14:textId="074D2EE3" w:rsidR="006A15C5" w:rsidRDefault="006A15C5" w:rsidP="006A15C5">
      <w:pPr>
        <w:spacing w:before="120" w:after="0" w:line="240" w:lineRule="auto"/>
        <w:ind w:firstLine="720"/>
        <w:jc w:val="both"/>
        <w:rPr>
          <w:rFonts w:ascii="Arial" w:hAnsi="Arial" w:cs="Arial"/>
          <w:b/>
          <w:bCs/>
          <w:sz w:val="24"/>
          <w:szCs w:val="24"/>
          <w:lang w:val="pl-PL"/>
        </w:rPr>
      </w:pPr>
      <w:r>
        <w:rPr>
          <w:rFonts w:ascii="Arial" w:hAnsi="Arial" w:cs="Arial"/>
          <w:bCs/>
          <w:sz w:val="24"/>
          <w:szCs w:val="24"/>
          <w:lang w:val="pl-PL"/>
        </w:rPr>
        <w:t>Izrazi koj</w:t>
      </w:r>
      <w:r w:rsidR="00BB654D">
        <w:rPr>
          <w:rFonts w:ascii="Arial" w:hAnsi="Arial" w:cs="Arial"/>
          <w:bCs/>
          <w:sz w:val="24"/>
          <w:szCs w:val="24"/>
          <w:lang w:val="pl-PL"/>
        </w:rPr>
        <w:t>i</w:t>
      </w:r>
      <w:r>
        <w:rPr>
          <w:rFonts w:ascii="Arial" w:hAnsi="Arial" w:cs="Arial"/>
          <w:bCs/>
          <w:sz w:val="24"/>
          <w:szCs w:val="24"/>
          <w:lang w:val="pl-PL"/>
        </w:rPr>
        <w:t xml:space="preserve"> se u ovom zakonu koriste za fizička lica u muškom rodu podrazumijevaju iste izraze u ženskom rodu. </w:t>
      </w:r>
    </w:p>
    <w:p w14:paraId="0B693952" w14:textId="77777777" w:rsidR="001B66DF" w:rsidRDefault="001B66DF" w:rsidP="00F70010">
      <w:pPr>
        <w:spacing w:before="120" w:after="0" w:line="240" w:lineRule="auto"/>
        <w:jc w:val="center"/>
        <w:rPr>
          <w:rFonts w:ascii="Arial" w:hAnsi="Arial" w:cs="Arial"/>
          <w:b/>
          <w:bCs/>
          <w:sz w:val="24"/>
          <w:szCs w:val="24"/>
          <w:lang w:val="pl-PL"/>
        </w:rPr>
      </w:pPr>
    </w:p>
    <w:p w14:paraId="0FC8CD00" w14:textId="5360B74F" w:rsidR="00735862" w:rsidRPr="00E31D4B" w:rsidRDefault="006A15C5" w:rsidP="00F70010">
      <w:pPr>
        <w:spacing w:before="120" w:after="0" w:line="240" w:lineRule="auto"/>
        <w:jc w:val="center"/>
        <w:rPr>
          <w:rFonts w:ascii="Arial" w:hAnsi="Arial" w:cs="Arial"/>
          <w:b/>
          <w:bCs/>
          <w:sz w:val="24"/>
          <w:szCs w:val="24"/>
          <w:lang w:val="pl-PL"/>
        </w:rPr>
      </w:pPr>
      <w:r>
        <w:rPr>
          <w:rFonts w:ascii="Arial" w:hAnsi="Arial" w:cs="Arial"/>
          <w:b/>
          <w:bCs/>
          <w:sz w:val="24"/>
          <w:szCs w:val="24"/>
          <w:lang w:val="pl-PL"/>
        </w:rPr>
        <w:t xml:space="preserve">II NADLEŽNOSTI AGENCIJE, </w:t>
      </w:r>
      <w:r w:rsidR="004920E2" w:rsidRPr="00E31D4B">
        <w:rPr>
          <w:rFonts w:ascii="Arial" w:hAnsi="Arial" w:cs="Arial"/>
          <w:b/>
          <w:bCs/>
          <w:sz w:val="24"/>
          <w:szCs w:val="24"/>
          <w:lang w:val="pl-PL"/>
        </w:rPr>
        <w:t>REGISTRACIJA, INSAJDERSKE INFORMACIJE I ZABRANE MANIPULACIJA</w:t>
      </w:r>
    </w:p>
    <w:p w14:paraId="7289D1C7" w14:textId="6564E1E6" w:rsidR="009877A5" w:rsidRPr="00E31D4B" w:rsidRDefault="009877A5" w:rsidP="009877A5">
      <w:pPr>
        <w:spacing w:before="120" w:after="0" w:line="240" w:lineRule="auto"/>
        <w:jc w:val="center"/>
        <w:rPr>
          <w:rFonts w:ascii="Arial" w:hAnsi="Arial" w:cs="Arial"/>
          <w:b/>
          <w:bCs/>
          <w:sz w:val="24"/>
          <w:szCs w:val="24"/>
          <w:lang w:val="pl-PL"/>
        </w:rPr>
      </w:pPr>
      <w:r>
        <w:rPr>
          <w:rFonts w:ascii="Arial" w:hAnsi="Arial" w:cs="Arial"/>
          <w:b/>
          <w:bCs/>
          <w:sz w:val="24"/>
          <w:szCs w:val="24"/>
          <w:lang w:val="pl-PL"/>
        </w:rPr>
        <w:t>Nadležnosti Agencije</w:t>
      </w:r>
    </w:p>
    <w:p w14:paraId="2C41A7F9" w14:textId="77777777" w:rsidR="009877A5" w:rsidRPr="00E31D4B" w:rsidRDefault="009877A5" w:rsidP="00E64640">
      <w:pPr>
        <w:pStyle w:val="lan"/>
        <w:numPr>
          <w:ilvl w:val="0"/>
          <w:numId w:val="32"/>
        </w:numPr>
      </w:pPr>
    </w:p>
    <w:p w14:paraId="7BFFE2AA" w14:textId="483BB4B0" w:rsidR="009877A5" w:rsidRPr="00E86F4F" w:rsidRDefault="009877A5" w:rsidP="00E64640">
      <w:pPr>
        <w:pStyle w:val="ListParagraph"/>
        <w:numPr>
          <w:ilvl w:val="0"/>
          <w:numId w:val="43"/>
        </w:numPr>
        <w:spacing w:before="120" w:after="0" w:line="240" w:lineRule="auto"/>
        <w:ind w:left="540" w:hanging="540"/>
        <w:jc w:val="both"/>
        <w:rPr>
          <w:rFonts w:ascii="Arial" w:hAnsi="Arial" w:cs="Arial"/>
          <w:sz w:val="24"/>
          <w:szCs w:val="24"/>
          <w:lang w:val="pl-PL"/>
        </w:rPr>
      </w:pPr>
      <w:r w:rsidRPr="00E86F4F">
        <w:rPr>
          <w:rFonts w:ascii="Arial" w:hAnsi="Arial" w:cs="Arial"/>
          <w:sz w:val="24"/>
          <w:szCs w:val="24"/>
          <w:lang w:val="pl-PL"/>
        </w:rPr>
        <w:t>Nadzor veleprodajnog tržišta u Crnoj Gori vrši Regulatorna agencija za energetiku i regulisane komunalne djelatnosti (u daljem tekstu: Agencija).</w:t>
      </w:r>
    </w:p>
    <w:p w14:paraId="4A7611D0" w14:textId="2CF10C77" w:rsidR="009877A5" w:rsidRPr="00E31D4B" w:rsidRDefault="009877A5" w:rsidP="00E64640">
      <w:pPr>
        <w:pStyle w:val="ListParagraph"/>
        <w:numPr>
          <w:ilvl w:val="0"/>
          <w:numId w:val="43"/>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lastRenderedPageBreak/>
        <w:t xml:space="preserve">Agencija </w:t>
      </w:r>
      <w:r>
        <w:rPr>
          <w:rFonts w:ascii="Arial" w:hAnsi="Arial" w:cs="Arial"/>
          <w:sz w:val="24"/>
          <w:szCs w:val="24"/>
          <w:lang w:val="pl-PL"/>
        </w:rPr>
        <w:t>u okviru svojih nadležnosti</w:t>
      </w:r>
      <w:r w:rsidRPr="00E31D4B">
        <w:rPr>
          <w:rFonts w:ascii="Arial" w:hAnsi="Arial" w:cs="Arial"/>
          <w:sz w:val="24"/>
          <w:szCs w:val="24"/>
          <w:lang w:val="pl-PL"/>
        </w:rPr>
        <w:t>:</w:t>
      </w:r>
    </w:p>
    <w:p w14:paraId="2E96400A" w14:textId="77777777" w:rsidR="009877A5" w:rsidRPr="00E31D4B" w:rsidRDefault="009877A5" w:rsidP="00250EA8">
      <w:pPr>
        <w:pStyle w:val="ListParagraph"/>
        <w:numPr>
          <w:ilvl w:val="0"/>
          <w:numId w:val="6"/>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vodi evidencije i registre u skladu sa ovlašćenjima utvrđenim ovim zakonom;</w:t>
      </w:r>
    </w:p>
    <w:p w14:paraId="13B09D23" w14:textId="77777777" w:rsidR="00BA7D7C" w:rsidRPr="00E31D4B" w:rsidRDefault="00BA7D7C" w:rsidP="00BA7D7C">
      <w:pPr>
        <w:pStyle w:val="ListParagraph"/>
        <w:numPr>
          <w:ilvl w:val="0"/>
          <w:numId w:val="6"/>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vrši nadzor nad poslovanjem učesnika na tržištu i nalaže mjere za otklanjanje utvrđenih nepravilnosti;</w:t>
      </w:r>
    </w:p>
    <w:p w14:paraId="567A1F78" w14:textId="77777777" w:rsidR="00BA7D7C" w:rsidRPr="00E31D4B" w:rsidRDefault="00BA7D7C" w:rsidP="00BA7D7C">
      <w:pPr>
        <w:pStyle w:val="ListParagraph"/>
        <w:numPr>
          <w:ilvl w:val="0"/>
          <w:numId w:val="6"/>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sprovodi istražne radnje samostalno ili u saradnji sa Regulatornim odborom Energetske zajednice, Sekretarijatom Energetske zajednice, Agencijom za saradnju energetskih regulatora, nadležnim organima u Crnoj Gori i drugim regulatornim tijelima;</w:t>
      </w:r>
    </w:p>
    <w:p w14:paraId="3D6E0FC4" w14:textId="40EDD151" w:rsidR="002915B2" w:rsidRDefault="002915B2" w:rsidP="002915B2">
      <w:pPr>
        <w:pStyle w:val="ListParagraph"/>
        <w:numPr>
          <w:ilvl w:val="0"/>
          <w:numId w:val="6"/>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donosi podzakonska akta </w:t>
      </w:r>
      <w:r>
        <w:rPr>
          <w:rFonts w:ascii="Arial" w:hAnsi="Arial" w:cs="Arial"/>
          <w:sz w:val="24"/>
          <w:szCs w:val="24"/>
          <w:lang w:val="pl-PL"/>
        </w:rPr>
        <w:t>za</w:t>
      </w:r>
      <w:r w:rsidRPr="00E31D4B">
        <w:rPr>
          <w:rFonts w:ascii="Arial" w:hAnsi="Arial" w:cs="Arial"/>
          <w:sz w:val="24"/>
          <w:szCs w:val="24"/>
          <w:lang w:val="pl-PL"/>
        </w:rPr>
        <w:t xml:space="preserve"> sprovođenje ov</w:t>
      </w:r>
      <w:r>
        <w:rPr>
          <w:rFonts w:ascii="Arial" w:hAnsi="Arial" w:cs="Arial"/>
          <w:sz w:val="24"/>
          <w:szCs w:val="24"/>
          <w:lang w:val="pl-PL"/>
        </w:rPr>
        <w:t>og</w:t>
      </w:r>
      <w:r w:rsidRPr="00E31D4B">
        <w:rPr>
          <w:rFonts w:ascii="Arial" w:hAnsi="Arial" w:cs="Arial"/>
          <w:sz w:val="24"/>
          <w:szCs w:val="24"/>
          <w:lang w:val="pl-PL"/>
        </w:rPr>
        <w:t xml:space="preserve"> zakonom</w:t>
      </w:r>
      <w:r>
        <w:rPr>
          <w:rFonts w:ascii="Arial" w:hAnsi="Arial" w:cs="Arial"/>
          <w:sz w:val="24"/>
          <w:szCs w:val="24"/>
          <w:lang w:val="pl-PL"/>
        </w:rPr>
        <w:t xml:space="preserve"> i akta kojim</w:t>
      </w:r>
      <w:r w:rsidR="00BA7D7C">
        <w:rPr>
          <w:rFonts w:ascii="Arial" w:hAnsi="Arial" w:cs="Arial"/>
          <w:sz w:val="24"/>
          <w:szCs w:val="24"/>
          <w:lang w:val="pl-PL"/>
        </w:rPr>
        <w:t>a</w:t>
      </w:r>
      <w:r>
        <w:rPr>
          <w:rFonts w:ascii="Arial" w:hAnsi="Arial" w:cs="Arial"/>
          <w:sz w:val="24"/>
          <w:szCs w:val="24"/>
          <w:lang w:val="pl-PL"/>
        </w:rPr>
        <w:t xml:space="preserve"> se obezbjeđuje primjena smjernica </w:t>
      </w:r>
      <w:r w:rsidRPr="00E31D4B">
        <w:rPr>
          <w:rFonts w:ascii="Arial" w:hAnsi="Arial" w:cs="Arial"/>
          <w:sz w:val="24"/>
          <w:szCs w:val="24"/>
          <w:lang w:val="pl-PL"/>
        </w:rPr>
        <w:t>Energetske zajednice, Regulatorn</w:t>
      </w:r>
      <w:r>
        <w:rPr>
          <w:rFonts w:ascii="Arial" w:hAnsi="Arial" w:cs="Arial"/>
          <w:sz w:val="24"/>
          <w:szCs w:val="24"/>
          <w:lang w:val="pl-PL"/>
        </w:rPr>
        <w:t>og</w:t>
      </w:r>
      <w:r w:rsidRPr="00E31D4B">
        <w:rPr>
          <w:rFonts w:ascii="Arial" w:hAnsi="Arial" w:cs="Arial"/>
          <w:sz w:val="24"/>
          <w:szCs w:val="24"/>
          <w:lang w:val="pl-PL"/>
        </w:rPr>
        <w:t xml:space="preserve"> odbor</w:t>
      </w:r>
      <w:r>
        <w:rPr>
          <w:rFonts w:ascii="Arial" w:hAnsi="Arial" w:cs="Arial"/>
          <w:sz w:val="24"/>
          <w:szCs w:val="24"/>
          <w:lang w:val="pl-PL"/>
        </w:rPr>
        <w:t>a</w:t>
      </w:r>
      <w:r w:rsidRPr="00E31D4B">
        <w:rPr>
          <w:rFonts w:ascii="Arial" w:hAnsi="Arial" w:cs="Arial"/>
          <w:sz w:val="24"/>
          <w:szCs w:val="24"/>
          <w:lang w:val="pl-PL"/>
        </w:rPr>
        <w:t xml:space="preserve"> Energetske zajednice </w:t>
      </w:r>
      <w:r>
        <w:rPr>
          <w:rFonts w:ascii="Arial" w:hAnsi="Arial" w:cs="Arial"/>
          <w:sz w:val="24"/>
          <w:szCs w:val="24"/>
          <w:lang w:val="pl-PL"/>
        </w:rPr>
        <w:t>(</w:t>
      </w:r>
      <w:r w:rsidRPr="00E31D4B">
        <w:rPr>
          <w:rFonts w:ascii="Arial" w:hAnsi="Arial" w:cs="Arial"/>
          <w:sz w:val="24"/>
          <w:szCs w:val="24"/>
          <w:lang w:val="pl-PL"/>
        </w:rPr>
        <w:t>ECRB</w:t>
      </w:r>
      <w:r>
        <w:rPr>
          <w:rFonts w:ascii="Arial" w:hAnsi="Arial" w:cs="Arial"/>
          <w:sz w:val="24"/>
          <w:szCs w:val="24"/>
          <w:lang w:val="pl-PL"/>
        </w:rPr>
        <w:t>)</w:t>
      </w:r>
      <w:r w:rsidRPr="00E31D4B">
        <w:rPr>
          <w:rFonts w:ascii="Arial" w:hAnsi="Arial" w:cs="Arial"/>
          <w:sz w:val="24"/>
          <w:szCs w:val="24"/>
          <w:lang w:val="pl-PL"/>
        </w:rPr>
        <w:t xml:space="preserve"> i Agencij</w:t>
      </w:r>
      <w:r>
        <w:rPr>
          <w:rFonts w:ascii="Arial" w:hAnsi="Arial" w:cs="Arial"/>
          <w:sz w:val="24"/>
          <w:szCs w:val="24"/>
          <w:lang w:val="pl-PL"/>
        </w:rPr>
        <w:t>e</w:t>
      </w:r>
      <w:r w:rsidRPr="00E31D4B">
        <w:rPr>
          <w:rFonts w:ascii="Arial" w:hAnsi="Arial" w:cs="Arial"/>
          <w:sz w:val="24"/>
          <w:szCs w:val="24"/>
          <w:lang w:val="pl-PL"/>
        </w:rPr>
        <w:t xml:space="preserve"> za saradnju energetskih regulatora </w:t>
      </w:r>
      <w:r>
        <w:rPr>
          <w:rFonts w:ascii="Arial" w:hAnsi="Arial" w:cs="Arial"/>
          <w:sz w:val="24"/>
          <w:szCs w:val="24"/>
          <w:lang w:val="pl-PL"/>
        </w:rPr>
        <w:t>(</w:t>
      </w:r>
      <w:r w:rsidRPr="00E31D4B">
        <w:rPr>
          <w:rFonts w:ascii="Arial" w:hAnsi="Arial" w:cs="Arial"/>
          <w:sz w:val="24"/>
          <w:szCs w:val="24"/>
          <w:lang w:val="pl-PL"/>
        </w:rPr>
        <w:t>ACER</w:t>
      </w:r>
      <w:r>
        <w:rPr>
          <w:rFonts w:ascii="Arial" w:hAnsi="Arial" w:cs="Arial"/>
          <w:sz w:val="24"/>
          <w:szCs w:val="24"/>
          <w:lang w:val="pl-PL"/>
        </w:rPr>
        <w:t>) u oblasti uređenoj ovim zakonom;</w:t>
      </w:r>
    </w:p>
    <w:p w14:paraId="75F402F1" w14:textId="01865BCF" w:rsidR="009877A5" w:rsidRPr="00E31D4B" w:rsidRDefault="009877A5" w:rsidP="00250EA8">
      <w:pPr>
        <w:pStyle w:val="ListParagraph"/>
        <w:numPr>
          <w:ilvl w:val="0"/>
          <w:numId w:val="6"/>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preduzima mjere prema učesnicima na tržištu za učinjene povrede obaveza </w:t>
      </w:r>
      <w:r w:rsidR="00E0546D">
        <w:rPr>
          <w:rFonts w:ascii="Arial" w:hAnsi="Arial" w:cs="Arial"/>
          <w:sz w:val="24"/>
          <w:szCs w:val="24"/>
          <w:lang w:val="pl-PL"/>
        </w:rPr>
        <w:t xml:space="preserve">i zabrana </w:t>
      </w:r>
      <w:r w:rsidRPr="00E31D4B">
        <w:rPr>
          <w:rFonts w:ascii="Arial" w:hAnsi="Arial" w:cs="Arial"/>
          <w:sz w:val="24"/>
          <w:szCs w:val="24"/>
          <w:lang w:val="pl-PL"/>
        </w:rPr>
        <w:t>propisanih ovim zakonom;</w:t>
      </w:r>
    </w:p>
    <w:p w14:paraId="2D21D355" w14:textId="77777777" w:rsidR="009877A5" w:rsidRPr="00E0546D" w:rsidRDefault="009877A5" w:rsidP="00250EA8">
      <w:pPr>
        <w:pStyle w:val="ListParagraph"/>
        <w:numPr>
          <w:ilvl w:val="0"/>
          <w:numId w:val="6"/>
        </w:numPr>
        <w:spacing w:before="120" w:after="0" w:line="240" w:lineRule="auto"/>
        <w:ind w:left="900"/>
        <w:contextualSpacing w:val="0"/>
        <w:jc w:val="both"/>
        <w:rPr>
          <w:rFonts w:ascii="Arial" w:hAnsi="Arial" w:cs="Arial"/>
          <w:sz w:val="24"/>
          <w:szCs w:val="24"/>
          <w:lang w:val="pl-PL"/>
        </w:rPr>
      </w:pPr>
      <w:r w:rsidRPr="00E0546D">
        <w:rPr>
          <w:rFonts w:ascii="Arial" w:hAnsi="Arial" w:cs="Arial"/>
          <w:sz w:val="24"/>
          <w:szCs w:val="24"/>
          <w:lang w:val="pl-PL"/>
        </w:rPr>
        <w:t>kontroliše sprovođenje naloženih mjera;</w:t>
      </w:r>
    </w:p>
    <w:p w14:paraId="05B5406B" w14:textId="177AFF81" w:rsidR="009877A5" w:rsidRPr="00E0546D" w:rsidRDefault="009877A5" w:rsidP="00250EA8">
      <w:pPr>
        <w:pStyle w:val="ListParagraph"/>
        <w:numPr>
          <w:ilvl w:val="0"/>
          <w:numId w:val="6"/>
        </w:numPr>
        <w:spacing w:before="120" w:after="0" w:line="240" w:lineRule="auto"/>
        <w:ind w:left="900"/>
        <w:contextualSpacing w:val="0"/>
        <w:jc w:val="both"/>
        <w:rPr>
          <w:rFonts w:ascii="Arial" w:hAnsi="Arial" w:cs="Arial"/>
          <w:sz w:val="24"/>
          <w:szCs w:val="24"/>
          <w:lang w:val="pl-PL"/>
        </w:rPr>
      </w:pPr>
      <w:r w:rsidRPr="00E0546D">
        <w:rPr>
          <w:rFonts w:ascii="Arial" w:hAnsi="Arial" w:cs="Arial"/>
          <w:sz w:val="24"/>
          <w:szCs w:val="24"/>
          <w:lang w:val="pl-PL"/>
        </w:rPr>
        <w:t>podnosi zahtjev za pokretanje prekršajnog postupka nadležnom sudu;</w:t>
      </w:r>
    </w:p>
    <w:p w14:paraId="157508DD" w14:textId="1811CB2D" w:rsidR="009877A5" w:rsidRPr="00E31D4B" w:rsidRDefault="009877A5" w:rsidP="00250EA8">
      <w:pPr>
        <w:pStyle w:val="ListParagraph"/>
        <w:numPr>
          <w:ilvl w:val="0"/>
          <w:numId w:val="6"/>
        </w:numPr>
        <w:spacing w:before="120" w:after="0" w:line="240" w:lineRule="auto"/>
        <w:ind w:left="900"/>
        <w:contextualSpacing w:val="0"/>
        <w:jc w:val="both"/>
        <w:rPr>
          <w:rFonts w:ascii="Arial" w:hAnsi="Arial" w:cs="Arial"/>
          <w:sz w:val="24"/>
          <w:szCs w:val="24"/>
          <w:lang w:val="pl-PL"/>
        </w:rPr>
      </w:pPr>
      <w:r w:rsidRPr="00E0546D">
        <w:rPr>
          <w:rFonts w:ascii="Arial" w:hAnsi="Arial" w:cs="Arial"/>
          <w:sz w:val="24"/>
          <w:szCs w:val="24"/>
          <w:lang w:val="pl-PL"/>
        </w:rPr>
        <w:t>obavještava nadležne organe i organizacije o pitanjima iz</w:t>
      </w:r>
      <w:r w:rsidRPr="00E31D4B">
        <w:rPr>
          <w:rFonts w:ascii="Arial" w:hAnsi="Arial" w:cs="Arial"/>
          <w:sz w:val="24"/>
          <w:szCs w:val="24"/>
          <w:lang w:val="pl-PL"/>
        </w:rPr>
        <w:t xml:space="preserve"> oblasti veleprodajnog tržišta u vezi </w:t>
      </w:r>
      <w:r w:rsidR="00E0546D">
        <w:rPr>
          <w:rFonts w:ascii="Arial" w:hAnsi="Arial" w:cs="Arial"/>
          <w:sz w:val="24"/>
          <w:szCs w:val="24"/>
          <w:lang w:val="pl-PL"/>
        </w:rPr>
        <w:t xml:space="preserve">sa </w:t>
      </w:r>
      <w:r w:rsidRPr="00E31D4B">
        <w:rPr>
          <w:rFonts w:ascii="Arial" w:hAnsi="Arial" w:cs="Arial"/>
          <w:sz w:val="24"/>
          <w:szCs w:val="24"/>
          <w:lang w:val="pl-PL"/>
        </w:rPr>
        <w:t>postup</w:t>
      </w:r>
      <w:r w:rsidR="00E0546D">
        <w:rPr>
          <w:rFonts w:ascii="Arial" w:hAnsi="Arial" w:cs="Arial"/>
          <w:sz w:val="24"/>
          <w:szCs w:val="24"/>
          <w:lang w:val="pl-PL"/>
        </w:rPr>
        <w:t>cima</w:t>
      </w:r>
      <w:r w:rsidRPr="00E31D4B">
        <w:rPr>
          <w:rFonts w:ascii="Arial" w:hAnsi="Arial" w:cs="Arial"/>
          <w:sz w:val="24"/>
          <w:szCs w:val="24"/>
          <w:lang w:val="pl-PL"/>
        </w:rPr>
        <w:t xml:space="preserve"> koji se vode pred tim organima;</w:t>
      </w:r>
    </w:p>
    <w:p w14:paraId="45E1BE68" w14:textId="58613E98" w:rsidR="009877A5" w:rsidRPr="00E31D4B" w:rsidRDefault="009877A5" w:rsidP="00250EA8">
      <w:pPr>
        <w:pStyle w:val="ListParagraph"/>
        <w:numPr>
          <w:ilvl w:val="0"/>
          <w:numId w:val="6"/>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objavljuje i dostavlja izvještaj o aktivnostima u pogledu nadzora iz </w:t>
      </w:r>
      <w:r w:rsidRPr="008705DB">
        <w:rPr>
          <w:rFonts w:ascii="Arial" w:hAnsi="Arial" w:cs="Arial"/>
          <w:sz w:val="24"/>
          <w:szCs w:val="24"/>
          <w:lang w:val="pl-PL"/>
        </w:rPr>
        <w:t>člana 1</w:t>
      </w:r>
      <w:r w:rsidR="008705DB" w:rsidRPr="008705DB">
        <w:rPr>
          <w:rFonts w:ascii="Arial" w:hAnsi="Arial" w:cs="Arial"/>
          <w:sz w:val="24"/>
          <w:szCs w:val="24"/>
          <w:lang w:val="pl-PL"/>
        </w:rPr>
        <w:t>5</w:t>
      </w:r>
      <w:r w:rsidRPr="008705DB">
        <w:rPr>
          <w:rFonts w:ascii="Arial" w:hAnsi="Arial" w:cs="Arial"/>
          <w:sz w:val="24"/>
          <w:szCs w:val="24"/>
          <w:lang w:val="pl-PL"/>
        </w:rPr>
        <w:t xml:space="preserve"> ovog</w:t>
      </w:r>
      <w:r w:rsidRPr="00E31D4B">
        <w:rPr>
          <w:rFonts w:ascii="Arial" w:hAnsi="Arial" w:cs="Arial"/>
          <w:sz w:val="24"/>
          <w:szCs w:val="24"/>
          <w:lang w:val="pl-PL"/>
        </w:rPr>
        <w:t xml:space="preserve"> zakona Sekretarijatu Energetske zajednice; </w:t>
      </w:r>
      <w:r w:rsidR="002915B2">
        <w:rPr>
          <w:rFonts w:ascii="Arial" w:hAnsi="Arial" w:cs="Arial"/>
          <w:sz w:val="24"/>
          <w:szCs w:val="24"/>
          <w:lang w:val="pl-PL"/>
        </w:rPr>
        <w:t>i</w:t>
      </w:r>
    </w:p>
    <w:p w14:paraId="76BF0333" w14:textId="7FBFD3FD" w:rsidR="009877A5" w:rsidRDefault="009877A5" w:rsidP="00250EA8">
      <w:pPr>
        <w:pStyle w:val="ListParagraph"/>
        <w:numPr>
          <w:ilvl w:val="0"/>
          <w:numId w:val="6"/>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vrši druge poslove utvrđene </w:t>
      </w:r>
      <w:r>
        <w:rPr>
          <w:rFonts w:ascii="Arial" w:hAnsi="Arial" w:cs="Arial"/>
          <w:sz w:val="24"/>
          <w:szCs w:val="24"/>
          <w:lang w:val="pl-PL"/>
        </w:rPr>
        <w:t xml:space="preserve">ovim </w:t>
      </w:r>
      <w:r w:rsidRPr="00E31D4B">
        <w:rPr>
          <w:rFonts w:ascii="Arial" w:hAnsi="Arial" w:cs="Arial"/>
          <w:sz w:val="24"/>
          <w:szCs w:val="24"/>
          <w:lang w:val="pl-PL"/>
        </w:rPr>
        <w:t>zakonom.</w:t>
      </w:r>
    </w:p>
    <w:p w14:paraId="358FA6EB" w14:textId="77777777" w:rsidR="009877A5" w:rsidRPr="009877A5" w:rsidRDefault="009877A5" w:rsidP="009877A5">
      <w:pPr>
        <w:pStyle w:val="ListParagraph"/>
        <w:spacing w:before="120" w:after="0" w:line="240" w:lineRule="auto"/>
        <w:jc w:val="both"/>
        <w:rPr>
          <w:rFonts w:ascii="Arial" w:hAnsi="Arial" w:cs="Arial"/>
          <w:color w:val="FF0000"/>
          <w:sz w:val="24"/>
          <w:szCs w:val="24"/>
          <w:lang w:val="pl-PL"/>
        </w:rPr>
      </w:pPr>
    </w:p>
    <w:p w14:paraId="256D2044" w14:textId="793EDF0D" w:rsidR="00C4213D" w:rsidRPr="00E31D4B" w:rsidRDefault="00C4213D" w:rsidP="00F70010">
      <w:pPr>
        <w:spacing w:before="120" w:after="0" w:line="240" w:lineRule="auto"/>
        <w:jc w:val="center"/>
        <w:rPr>
          <w:rFonts w:ascii="Arial" w:hAnsi="Arial" w:cs="Arial"/>
          <w:b/>
          <w:bCs/>
          <w:sz w:val="24"/>
          <w:szCs w:val="24"/>
          <w:lang w:val="pl-PL"/>
        </w:rPr>
      </w:pPr>
      <w:r w:rsidRPr="00E31D4B">
        <w:rPr>
          <w:rFonts w:ascii="Arial" w:hAnsi="Arial" w:cs="Arial"/>
          <w:b/>
          <w:bCs/>
          <w:sz w:val="24"/>
          <w:szCs w:val="24"/>
          <w:lang w:val="pl-PL"/>
        </w:rPr>
        <w:t>Registracija učesnika na</w:t>
      </w:r>
      <w:r w:rsidR="004920E2" w:rsidRPr="00E31D4B">
        <w:rPr>
          <w:rFonts w:ascii="Arial" w:hAnsi="Arial" w:cs="Arial"/>
          <w:b/>
          <w:bCs/>
          <w:sz w:val="24"/>
          <w:szCs w:val="24"/>
          <w:lang w:val="pl-PL"/>
        </w:rPr>
        <w:t xml:space="preserve"> </w:t>
      </w:r>
      <w:r w:rsidRPr="00E31D4B">
        <w:rPr>
          <w:rFonts w:ascii="Arial" w:hAnsi="Arial" w:cs="Arial"/>
          <w:b/>
          <w:bCs/>
          <w:sz w:val="24"/>
          <w:szCs w:val="24"/>
          <w:lang w:val="pl-PL"/>
        </w:rPr>
        <w:t>tržištu</w:t>
      </w:r>
    </w:p>
    <w:p w14:paraId="667B8B12" w14:textId="77777777" w:rsidR="00BA63D6" w:rsidRPr="00E31D4B" w:rsidRDefault="00BA63D6" w:rsidP="00E64640">
      <w:pPr>
        <w:pStyle w:val="lan"/>
        <w:numPr>
          <w:ilvl w:val="0"/>
          <w:numId w:val="32"/>
        </w:numPr>
      </w:pPr>
    </w:p>
    <w:p w14:paraId="2C931E7C" w14:textId="23671B53" w:rsidR="00CD09EF" w:rsidRDefault="00BF3A4E" w:rsidP="00250EA8">
      <w:pPr>
        <w:pStyle w:val="ListParagraph"/>
        <w:numPr>
          <w:ilvl w:val="0"/>
          <w:numId w:val="11"/>
        </w:numPr>
        <w:spacing w:before="120" w:after="0" w:line="240" w:lineRule="auto"/>
        <w:ind w:left="540" w:hanging="540"/>
        <w:contextualSpacing w:val="0"/>
        <w:jc w:val="both"/>
        <w:rPr>
          <w:rFonts w:ascii="Arial" w:hAnsi="Arial" w:cs="Arial"/>
          <w:sz w:val="24"/>
          <w:szCs w:val="24"/>
          <w:lang w:val="pl-PL"/>
        </w:rPr>
      </w:pPr>
      <w:r>
        <w:rPr>
          <w:rFonts w:ascii="Arial" w:hAnsi="Arial" w:cs="Arial"/>
          <w:sz w:val="24"/>
          <w:szCs w:val="24"/>
          <w:lang w:val="pl-PL"/>
        </w:rPr>
        <w:t>Radi registracije učesnika na veleprodajnom tržištu uspostavlja se</w:t>
      </w:r>
      <w:r w:rsidR="00CD09EF" w:rsidRPr="00E31D4B">
        <w:rPr>
          <w:rFonts w:ascii="Arial" w:hAnsi="Arial" w:cs="Arial"/>
          <w:sz w:val="24"/>
          <w:szCs w:val="24"/>
          <w:lang w:val="pl-PL"/>
        </w:rPr>
        <w:t xml:space="preserve"> </w:t>
      </w:r>
      <w:r w:rsidR="00924314">
        <w:rPr>
          <w:rFonts w:ascii="Arial" w:hAnsi="Arial" w:cs="Arial"/>
          <w:sz w:val="24"/>
          <w:szCs w:val="24"/>
          <w:lang w:val="pl-PL"/>
        </w:rPr>
        <w:t>n</w:t>
      </w:r>
      <w:r w:rsidR="00CD09EF" w:rsidRPr="00E31D4B">
        <w:rPr>
          <w:rFonts w:ascii="Arial" w:hAnsi="Arial" w:cs="Arial"/>
          <w:sz w:val="24"/>
          <w:szCs w:val="24"/>
          <w:lang w:val="pl-PL"/>
        </w:rPr>
        <w:t>acionalni registar učesnika na tržištu</w:t>
      </w:r>
      <w:r>
        <w:rPr>
          <w:rFonts w:ascii="Arial" w:hAnsi="Arial" w:cs="Arial"/>
          <w:sz w:val="24"/>
          <w:szCs w:val="24"/>
          <w:lang w:val="pl-PL"/>
        </w:rPr>
        <w:t xml:space="preserve"> (u daljem tekstu: </w:t>
      </w:r>
      <w:r w:rsidR="00924314">
        <w:rPr>
          <w:rFonts w:ascii="Arial" w:hAnsi="Arial" w:cs="Arial"/>
          <w:sz w:val="24"/>
          <w:szCs w:val="24"/>
          <w:lang w:val="pl-PL"/>
        </w:rPr>
        <w:t>r</w:t>
      </w:r>
      <w:r>
        <w:rPr>
          <w:rFonts w:ascii="Arial" w:hAnsi="Arial" w:cs="Arial"/>
          <w:sz w:val="24"/>
          <w:szCs w:val="24"/>
          <w:lang w:val="pl-PL"/>
        </w:rPr>
        <w:t>egistar)</w:t>
      </w:r>
      <w:r w:rsidR="0089186B">
        <w:rPr>
          <w:rFonts w:ascii="Arial" w:hAnsi="Arial" w:cs="Arial"/>
          <w:sz w:val="24"/>
          <w:szCs w:val="24"/>
          <w:lang w:val="pl-PL"/>
        </w:rPr>
        <w:t>, koji vodi Agencija.</w:t>
      </w:r>
    </w:p>
    <w:p w14:paraId="6EF6CB41" w14:textId="1889C380" w:rsidR="00BF3A4E" w:rsidRPr="00E31D4B" w:rsidRDefault="00BF3A4E" w:rsidP="00250EA8">
      <w:pPr>
        <w:pStyle w:val="ListParagraph"/>
        <w:numPr>
          <w:ilvl w:val="0"/>
          <w:numId w:val="11"/>
        </w:numPr>
        <w:spacing w:before="120" w:after="0" w:line="240" w:lineRule="auto"/>
        <w:ind w:left="540" w:hanging="540"/>
        <w:contextualSpacing w:val="0"/>
        <w:jc w:val="both"/>
        <w:rPr>
          <w:rFonts w:ascii="Arial" w:hAnsi="Arial" w:cs="Arial"/>
          <w:sz w:val="24"/>
          <w:szCs w:val="24"/>
          <w:lang w:val="pl-PL"/>
        </w:rPr>
      </w:pPr>
      <w:r>
        <w:rPr>
          <w:rFonts w:ascii="Arial" w:hAnsi="Arial" w:cs="Arial"/>
          <w:sz w:val="24"/>
          <w:szCs w:val="24"/>
          <w:lang w:val="pl-PL"/>
        </w:rPr>
        <w:t xml:space="preserve">Registar </w:t>
      </w:r>
      <w:r w:rsidR="0089186B">
        <w:rPr>
          <w:rFonts w:ascii="Arial" w:hAnsi="Arial" w:cs="Arial"/>
          <w:sz w:val="24"/>
          <w:szCs w:val="24"/>
          <w:lang w:val="pl-PL"/>
        </w:rPr>
        <w:t>se</w:t>
      </w:r>
      <w:r>
        <w:rPr>
          <w:rFonts w:ascii="Arial" w:hAnsi="Arial" w:cs="Arial"/>
          <w:sz w:val="24"/>
          <w:szCs w:val="24"/>
          <w:lang w:val="pl-PL"/>
        </w:rPr>
        <w:t xml:space="preserve"> ažurira</w:t>
      </w:r>
      <w:r w:rsidR="00924314">
        <w:rPr>
          <w:rFonts w:ascii="Arial" w:hAnsi="Arial" w:cs="Arial"/>
          <w:sz w:val="24"/>
          <w:szCs w:val="24"/>
          <w:lang w:val="pl-PL"/>
        </w:rPr>
        <w:t xml:space="preserve"> po potrebi, a najmanje jednom godišnje.</w:t>
      </w:r>
    </w:p>
    <w:p w14:paraId="230558EF" w14:textId="427BC60B" w:rsidR="005C38E5" w:rsidRPr="00E31D4B" w:rsidRDefault="005C38E5" w:rsidP="00250EA8">
      <w:pPr>
        <w:pStyle w:val="ListParagraph"/>
        <w:numPr>
          <w:ilvl w:val="0"/>
          <w:numId w:val="11"/>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Učesnik na tržištu, koji vrši transakcije veleprodajnim energetskim proizvodima ili izražava interes za vršenje takvih transakcija kroz davanje naloga za trgovinu, dužan je da se registruje kod Agencije</w:t>
      </w:r>
      <w:r w:rsidR="00DC31BD">
        <w:rPr>
          <w:rFonts w:ascii="Arial" w:hAnsi="Arial" w:cs="Arial"/>
          <w:sz w:val="24"/>
          <w:szCs w:val="24"/>
          <w:lang w:val="pl-PL"/>
        </w:rPr>
        <w:t xml:space="preserve"> </w:t>
      </w:r>
      <w:r w:rsidR="00DC31BD" w:rsidRPr="00E31D4B">
        <w:rPr>
          <w:rFonts w:ascii="Arial" w:hAnsi="Arial" w:cs="Arial"/>
          <w:sz w:val="24"/>
          <w:szCs w:val="24"/>
          <w:lang w:val="pl-PL"/>
        </w:rPr>
        <w:t>prije vršenja transakcije veleprodajnim energetskim proizvodom</w:t>
      </w:r>
      <w:r w:rsidRPr="00E31D4B">
        <w:rPr>
          <w:rFonts w:ascii="Arial" w:hAnsi="Arial" w:cs="Arial"/>
          <w:sz w:val="24"/>
          <w:szCs w:val="24"/>
          <w:lang w:val="pl-PL"/>
        </w:rPr>
        <w:t>.</w:t>
      </w:r>
    </w:p>
    <w:p w14:paraId="4BE72033" w14:textId="0D8D8B98" w:rsidR="005C38E5" w:rsidRPr="002D77FB" w:rsidRDefault="005C38E5" w:rsidP="00250EA8">
      <w:pPr>
        <w:pStyle w:val="ListParagraph"/>
        <w:numPr>
          <w:ilvl w:val="0"/>
          <w:numId w:val="11"/>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Učesnik na</w:t>
      </w:r>
      <w:r w:rsidR="004920E2" w:rsidRPr="00E31D4B">
        <w:rPr>
          <w:rFonts w:ascii="Arial" w:hAnsi="Arial" w:cs="Arial"/>
          <w:sz w:val="24"/>
          <w:szCs w:val="24"/>
          <w:lang w:val="pl-PL"/>
        </w:rPr>
        <w:t xml:space="preserve"> </w:t>
      </w:r>
      <w:r w:rsidRPr="00E31D4B">
        <w:rPr>
          <w:rFonts w:ascii="Arial" w:hAnsi="Arial" w:cs="Arial"/>
          <w:sz w:val="24"/>
          <w:szCs w:val="24"/>
          <w:lang w:val="pl-PL"/>
        </w:rPr>
        <w:t xml:space="preserve">tržištu dužan je da bez odlaganja dostavi Agenciji izmjene do kojih je došlo u pogledu </w:t>
      </w:r>
      <w:r w:rsidR="00DC31BD">
        <w:rPr>
          <w:rFonts w:ascii="Arial" w:hAnsi="Arial" w:cs="Arial"/>
          <w:sz w:val="24"/>
          <w:szCs w:val="24"/>
          <w:lang w:val="pl-PL"/>
        </w:rPr>
        <w:t xml:space="preserve">podataka dostavljenih prilikom registracije. </w:t>
      </w:r>
    </w:p>
    <w:p w14:paraId="7CCB26FB" w14:textId="2EAFC9DF" w:rsidR="00BA63D6" w:rsidRPr="00E31D4B" w:rsidRDefault="00BA63D6" w:rsidP="00250EA8">
      <w:pPr>
        <w:pStyle w:val="ListParagraph"/>
        <w:numPr>
          <w:ilvl w:val="0"/>
          <w:numId w:val="11"/>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 xml:space="preserve">Agencija je dužna da proslijedi </w:t>
      </w:r>
      <w:r w:rsidR="00DC31BD">
        <w:rPr>
          <w:rFonts w:ascii="Arial" w:hAnsi="Arial" w:cs="Arial"/>
          <w:sz w:val="24"/>
          <w:szCs w:val="24"/>
          <w:lang w:val="pl-PL"/>
        </w:rPr>
        <w:t>podatke</w:t>
      </w:r>
      <w:r w:rsidRPr="00E31D4B">
        <w:rPr>
          <w:rFonts w:ascii="Arial" w:hAnsi="Arial" w:cs="Arial"/>
          <w:sz w:val="24"/>
          <w:szCs w:val="24"/>
          <w:lang w:val="pl-PL"/>
        </w:rPr>
        <w:t xml:space="preserve"> iz registra Regulatornom odboru Energetske Zajednice. </w:t>
      </w:r>
    </w:p>
    <w:p w14:paraId="72477ABF" w14:textId="3AB0F51B" w:rsidR="00E31D4B" w:rsidRPr="00DC31BD" w:rsidRDefault="005C38E5" w:rsidP="00DC31BD">
      <w:pPr>
        <w:pStyle w:val="ListParagraph"/>
        <w:numPr>
          <w:ilvl w:val="0"/>
          <w:numId w:val="11"/>
        </w:numPr>
        <w:spacing w:before="120" w:after="0" w:line="240" w:lineRule="auto"/>
        <w:ind w:left="540" w:hanging="540"/>
        <w:contextualSpacing w:val="0"/>
        <w:jc w:val="both"/>
        <w:rPr>
          <w:rFonts w:ascii="Arial" w:hAnsi="Arial" w:cs="Arial"/>
          <w:sz w:val="24"/>
          <w:szCs w:val="24"/>
          <w:lang w:val="pl-PL"/>
        </w:rPr>
      </w:pPr>
      <w:r w:rsidRPr="00DC31BD">
        <w:rPr>
          <w:rFonts w:ascii="Arial" w:hAnsi="Arial" w:cs="Arial"/>
          <w:sz w:val="24"/>
          <w:szCs w:val="24"/>
          <w:lang w:val="pl-PL"/>
        </w:rPr>
        <w:t xml:space="preserve">Bliži </w:t>
      </w:r>
      <w:r w:rsidR="00DC31BD" w:rsidRPr="00DC31BD">
        <w:rPr>
          <w:rFonts w:ascii="Arial" w:hAnsi="Arial" w:cs="Arial"/>
          <w:sz w:val="24"/>
          <w:szCs w:val="24"/>
          <w:lang w:val="pl-PL"/>
        </w:rPr>
        <w:t>način upisa, vođenja i sadržaj registra propisuje Agencija</w:t>
      </w:r>
      <w:r w:rsidRPr="00DC31BD">
        <w:rPr>
          <w:rFonts w:ascii="Arial" w:hAnsi="Arial" w:cs="Arial"/>
          <w:sz w:val="24"/>
          <w:szCs w:val="24"/>
          <w:lang w:val="pl-PL"/>
        </w:rPr>
        <w:t xml:space="preserve">. </w:t>
      </w:r>
    </w:p>
    <w:p w14:paraId="4074D9EB" w14:textId="70570F14" w:rsidR="00904709" w:rsidRDefault="00904709" w:rsidP="00F70010">
      <w:pPr>
        <w:pStyle w:val="ListParagraph"/>
        <w:spacing w:before="120" w:after="0" w:line="240" w:lineRule="auto"/>
        <w:ind w:left="360"/>
        <w:contextualSpacing w:val="0"/>
        <w:jc w:val="both"/>
        <w:rPr>
          <w:rFonts w:ascii="Arial" w:hAnsi="Arial" w:cs="Arial"/>
          <w:sz w:val="24"/>
          <w:szCs w:val="24"/>
          <w:lang w:val="pl-PL"/>
        </w:rPr>
      </w:pPr>
    </w:p>
    <w:p w14:paraId="56EA53D2" w14:textId="769E8C4F" w:rsidR="00D8405B" w:rsidRDefault="00D8405B" w:rsidP="00F70010">
      <w:pPr>
        <w:pStyle w:val="ListParagraph"/>
        <w:spacing w:before="120" w:after="0" w:line="240" w:lineRule="auto"/>
        <w:ind w:left="360"/>
        <w:contextualSpacing w:val="0"/>
        <w:jc w:val="both"/>
        <w:rPr>
          <w:rFonts w:ascii="Arial" w:hAnsi="Arial" w:cs="Arial"/>
          <w:sz w:val="24"/>
          <w:szCs w:val="24"/>
          <w:lang w:val="pl-PL"/>
        </w:rPr>
      </w:pPr>
    </w:p>
    <w:p w14:paraId="60A32AA0" w14:textId="77777777" w:rsidR="00C4213D" w:rsidRPr="00E31D4B" w:rsidRDefault="004920E2" w:rsidP="00F70010">
      <w:pPr>
        <w:pStyle w:val="lan"/>
        <w:ind w:left="720"/>
      </w:pPr>
      <w:r w:rsidRPr="00E31D4B">
        <w:lastRenderedPageBreak/>
        <w:t>I</w:t>
      </w:r>
      <w:r w:rsidR="00C4213D" w:rsidRPr="00E31D4B">
        <w:t>nsajdersk</w:t>
      </w:r>
      <w:r w:rsidRPr="00E31D4B">
        <w:t>e</w:t>
      </w:r>
      <w:r w:rsidR="00C4213D" w:rsidRPr="00E31D4B">
        <w:t xml:space="preserve"> informacij</w:t>
      </w:r>
      <w:r w:rsidRPr="00E31D4B">
        <w:t>e</w:t>
      </w:r>
    </w:p>
    <w:p w14:paraId="6EA714C3" w14:textId="77777777" w:rsidR="00FE443D" w:rsidRPr="00E31D4B" w:rsidRDefault="00FE443D" w:rsidP="00E64640">
      <w:pPr>
        <w:pStyle w:val="lan"/>
        <w:numPr>
          <w:ilvl w:val="0"/>
          <w:numId w:val="32"/>
        </w:numPr>
      </w:pPr>
    </w:p>
    <w:p w14:paraId="1AD47879" w14:textId="761EB084" w:rsidR="00FE443D" w:rsidRPr="00E31D4B" w:rsidRDefault="006320B6" w:rsidP="00E64640">
      <w:pPr>
        <w:pStyle w:val="ListParagraph"/>
        <w:numPr>
          <w:ilvl w:val="0"/>
          <w:numId w:val="12"/>
        </w:numPr>
        <w:spacing w:before="120" w:after="0" w:line="240" w:lineRule="auto"/>
        <w:ind w:left="540" w:hanging="540"/>
        <w:contextualSpacing w:val="0"/>
        <w:jc w:val="both"/>
        <w:rPr>
          <w:rFonts w:ascii="Arial" w:hAnsi="Arial" w:cs="Arial"/>
          <w:sz w:val="24"/>
          <w:szCs w:val="24"/>
          <w:lang w:val="pl-PL"/>
        </w:rPr>
      </w:pPr>
      <w:r w:rsidRPr="00E31D4B">
        <w:rPr>
          <w:rFonts w:ascii="Arial" w:eastAsia="Times New Roman" w:hAnsi="Arial" w:cs="Arial"/>
          <w:sz w:val="24"/>
          <w:szCs w:val="24"/>
          <w:lang w:val="pl-PL"/>
        </w:rPr>
        <w:t>Insajderske</w:t>
      </w:r>
      <w:r w:rsidR="00FE443D" w:rsidRPr="00E31D4B">
        <w:rPr>
          <w:rFonts w:ascii="Arial" w:eastAsia="Times New Roman" w:hAnsi="Arial" w:cs="Arial"/>
          <w:sz w:val="24"/>
          <w:szCs w:val="24"/>
          <w:lang w:val="pl-PL"/>
        </w:rPr>
        <w:t xml:space="preserve"> informacije</w:t>
      </w:r>
      <w:r w:rsidR="00FF0EFC" w:rsidRPr="00E31D4B">
        <w:rPr>
          <w:rFonts w:ascii="Arial" w:eastAsia="Times New Roman" w:hAnsi="Arial" w:cs="Arial"/>
          <w:sz w:val="24"/>
          <w:szCs w:val="24"/>
          <w:lang w:val="pl-PL"/>
        </w:rPr>
        <w:t>, u smislu ovog zakona,</w:t>
      </w:r>
      <w:r w:rsidRPr="00E31D4B">
        <w:rPr>
          <w:rFonts w:ascii="Arial" w:eastAsia="Times New Roman" w:hAnsi="Arial" w:cs="Arial"/>
          <w:sz w:val="24"/>
          <w:szCs w:val="24"/>
          <w:lang w:val="pl-PL"/>
        </w:rPr>
        <w:t xml:space="preserve"> </w:t>
      </w:r>
      <w:r w:rsidR="00FE443D" w:rsidRPr="00E31D4B">
        <w:rPr>
          <w:rFonts w:ascii="Arial" w:eastAsia="Times New Roman" w:hAnsi="Arial" w:cs="Arial"/>
          <w:sz w:val="24"/>
          <w:szCs w:val="24"/>
          <w:lang w:val="pl-PL"/>
        </w:rPr>
        <w:t xml:space="preserve">su </w:t>
      </w:r>
      <w:r w:rsidR="00FF0EFC" w:rsidRPr="00E31D4B">
        <w:rPr>
          <w:rFonts w:ascii="Arial" w:eastAsia="Times New Roman" w:hAnsi="Arial" w:cs="Arial"/>
          <w:sz w:val="24"/>
          <w:szCs w:val="24"/>
          <w:lang w:val="pl-PL"/>
        </w:rPr>
        <w:t>detaljne informacije,</w:t>
      </w:r>
      <w:r w:rsidR="00FE443D" w:rsidRPr="00E31D4B">
        <w:rPr>
          <w:rFonts w:ascii="Arial" w:eastAsia="Times New Roman" w:hAnsi="Arial" w:cs="Arial"/>
          <w:sz w:val="24"/>
          <w:szCs w:val="24"/>
          <w:lang w:val="pl-PL"/>
        </w:rPr>
        <w:t xml:space="preserve"> koje nijesu </w:t>
      </w:r>
      <w:r w:rsidR="00A51C77" w:rsidRPr="00E31D4B">
        <w:rPr>
          <w:rFonts w:ascii="Arial" w:eastAsia="Times New Roman" w:hAnsi="Arial" w:cs="Arial"/>
          <w:sz w:val="24"/>
          <w:szCs w:val="24"/>
          <w:lang w:val="pl-PL"/>
        </w:rPr>
        <w:t>učinjene javno dostupnim</w:t>
      </w:r>
      <w:r w:rsidR="00FE443D" w:rsidRPr="00E31D4B">
        <w:rPr>
          <w:rFonts w:ascii="Arial" w:eastAsia="Times New Roman" w:hAnsi="Arial" w:cs="Arial"/>
          <w:sz w:val="24"/>
          <w:szCs w:val="24"/>
          <w:lang w:val="pl-PL"/>
        </w:rPr>
        <w:t>, a odnose se, direktno ili indirektno, na jedan ili više veleprodajnih energetskih proizvoda</w:t>
      </w:r>
      <w:r w:rsidR="00A51C77" w:rsidRPr="00E31D4B">
        <w:rPr>
          <w:rFonts w:ascii="Arial" w:eastAsia="Times New Roman" w:hAnsi="Arial" w:cs="Arial"/>
          <w:sz w:val="24"/>
          <w:szCs w:val="24"/>
          <w:lang w:val="pl-PL"/>
        </w:rPr>
        <w:t>, koje bi</w:t>
      </w:r>
      <w:r w:rsidR="00F4620B" w:rsidRPr="00E31D4B">
        <w:rPr>
          <w:rFonts w:ascii="Arial" w:eastAsia="Times New Roman" w:hAnsi="Arial" w:cs="Arial"/>
          <w:sz w:val="24"/>
          <w:szCs w:val="24"/>
          <w:lang w:val="pl-PL"/>
        </w:rPr>
        <w:t>,</w:t>
      </w:r>
      <w:r w:rsidR="00A51C77" w:rsidRPr="00E31D4B">
        <w:rPr>
          <w:rFonts w:ascii="Arial" w:eastAsia="Times New Roman" w:hAnsi="Arial" w:cs="Arial"/>
          <w:sz w:val="24"/>
          <w:szCs w:val="24"/>
          <w:lang w:val="pl-PL"/>
        </w:rPr>
        <w:t xml:space="preserve"> da su bile javno dostupne</w:t>
      </w:r>
      <w:r w:rsidR="00F4620B" w:rsidRPr="00E31D4B">
        <w:rPr>
          <w:rFonts w:ascii="Arial" w:eastAsia="Times New Roman" w:hAnsi="Arial" w:cs="Arial"/>
          <w:sz w:val="24"/>
          <w:szCs w:val="24"/>
          <w:lang w:val="pl-PL"/>
        </w:rPr>
        <w:t>,</w:t>
      </w:r>
      <w:r w:rsidR="00A51C77" w:rsidRPr="00E31D4B">
        <w:rPr>
          <w:rFonts w:ascii="Arial" w:eastAsia="Times New Roman" w:hAnsi="Arial" w:cs="Arial"/>
          <w:sz w:val="24"/>
          <w:szCs w:val="24"/>
          <w:lang w:val="pl-PL"/>
        </w:rPr>
        <w:t xml:space="preserve"> mogle </w:t>
      </w:r>
      <w:r w:rsidR="00013132">
        <w:rPr>
          <w:rFonts w:ascii="Arial" w:eastAsia="Times New Roman" w:hAnsi="Arial" w:cs="Arial"/>
          <w:sz w:val="24"/>
          <w:szCs w:val="24"/>
          <w:lang w:val="pl-PL"/>
        </w:rPr>
        <w:t xml:space="preserve">da imaju </w:t>
      </w:r>
      <w:r w:rsidR="00FE443D" w:rsidRPr="00BC16F7">
        <w:rPr>
          <w:rFonts w:ascii="Arial" w:eastAsia="Times New Roman" w:hAnsi="Arial" w:cs="Arial"/>
          <w:sz w:val="24"/>
          <w:szCs w:val="24"/>
          <w:lang w:val="pl-PL"/>
        </w:rPr>
        <w:t>značaj</w:t>
      </w:r>
      <w:r w:rsidR="00A51C77" w:rsidRPr="00BC16F7">
        <w:rPr>
          <w:rFonts w:ascii="Arial" w:eastAsia="Times New Roman" w:hAnsi="Arial" w:cs="Arial"/>
          <w:sz w:val="24"/>
          <w:szCs w:val="24"/>
          <w:lang w:val="pl-PL"/>
        </w:rPr>
        <w:t>a</w:t>
      </w:r>
      <w:r w:rsidR="00FE443D" w:rsidRPr="00BC16F7">
        <w:rPr>
          <w:rFonts w:ascii="Arial" w:eastAsia="Times New Roman" w:hAnsi="Arial" w:cs="Arial"/>
          <w:sz w:val="24"/>
          <w:szCs w:val="24"/>
          <w:lang w:val="pl-PL"/>
        </w:rPr>
        <w:t>n</w:t>
      </w:r>
      <w:r w:rsidR="00A51C77" w:rsidRPr="00E31D4B">
        <w:rPr>
          <w:rFonts w:ascii="Arial" w:eastAsia="Times New Roman" w:hAnsi="Arial" w:cs="Arial"/>
          <w:sz w:val="24"/>
          <w:szCs w:val="24"/>
          <w:lang w:val="pl-PL"/>
        </w:rPr>
        <w:t xml:space="preserve"> uticaj</w:t>
      </w:r>
      <w:r w:rsidR="00FE443D" w:rsidRPr="00E31D4B">
        <w:rPr>
          <w:rFonts w:ascii="Arial" w:eastAsia="Times New Roman" w:hAnsi="Arial" w:cs="Arial"/>
          <w:sz w:val="24"/>
          <w:szCs w:val="24"/>
          <w:lang w:val="pl-PL"/>
        </w:rPr>
        <w:t xml:space="preserve"> na cijene tih veleprodajnih energetskih proizvoda.</w:t>
      </w:r>
    </w:p>
    <w:p w14:paraId="641E88B4" w14:textId="72580387" w:rsidR="008E5D9E" w:rsidRPr="00E31D4B" w:rsidRDefault="00043BD6" w:rsidP="00E64640">
      <w:pPr>
        <w:pStyle w:val="ListParagraph"/>
        <w:numPr>
          <w:ilvl w:val="0"/>
          <w:numId w:val="12"/>
        </w:numPr>
        <w:spacing w:before="120" w:after="0" w:line="240" w:lineRule="auto"/>
        <w:ind w:left="540" w:hanging="540"/>
        <w:contextualSpacing w:val="0"/>
        <w:jc w:val="both"/>
        <w:rPr>
          <w:rFonts w:ascii="Arial" w:hAnsi="Arial" w:cs="Arial"/>
          <w:sz w:val="24"/>
          <w:szCs w:val="24"/>
          <w:lang w:val="pl-PL"/>
        </w:rPr>
      </w:pPr>
      <w:r>
        <w:rPr>
          <w:rFonts w:ascii="Arial" w:hAnsi="Arial" w:cs="Arial"/>
          <w:sz w:val="24"/>
          <w:szCs w:val="24"/>
          <w:lang w:val="pl-PL"/>
        </w:rPr>
        <w:t>Informacije</w:t>
      </w:r>
      <w:r w:rsidR="00D91E30" w:rsidRPr="00E31D4B">
        <w:rPr>
          <w:rFonts w:ascii="Arial" w:hAnsi="Arial" w:cs="Arial"/>
          <w:sz w:val="24"/>
          <w:szCs w:val="24"/>
          <w:lang w:val="pl-PL"/>
        </w:rPr>
        <w:t xml:space="preserve"> iz stava 1 ovog člana</w:t>
      </w:r>
      <w:r>
        <w:rPr>
          <w:rFonts w:ascii="Arial" w:hAnsi="Arial" w:cs="Arial"/>
          <w:sz w:val="24"/>
          <w:szCs w:val="24"/>
          <w:lang w:val="pl-PL"/>
        </w:rPr>
        <w:t xml:space="preserve"> mogu biti</w:t>
      </w:r>
      <w:r w:rsidR="008E5D9E" w:rsidRPr="00E31D4B">
        <w:rPr>
          <w:rFonts w:ascii="Arial" w:hAnsi="Arial" w:cs="Arial"/>
          <w:sz w:val="24"/>
          <w:szCs w:val="24"/>
          <w:lang w:val="pl-PL"/>
        </w:rPr>
        <w:t>:</w:t>
      </w:r>
    </w:p>
    <w:p w14:paraId="026F5DED" w14:textId="1266C14D" w:rsidR="008E5D9E" w:rsidRPr="00E31D4B" w:rsidRDefault="008E5D9E" w:rsidP="00E64640">
      <w:pPr>
        <w:pStyle w:val="ListParagraph"/>
        <w:numPr>
          <w:ilvl w:val="0"/>
          <w:numId w:val="35"/>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informacije </w:t>
      </w:r>
      <w:r w:rsidR="004E788B" w:rsidRPr="00E31D4B">
        <w:rPr>
          <w:rFonts w:ascii="Arial" w:hAnsi="Arial" w:cs="Arial"/>
          <w:sz w:val="24"/>
          <w:szCs w:val="24"/>
          <w:lang w:val="pl-PL"/>
        </w:rPr>
        <w:t>čija je obaveza objavljivanja</w:t>
      </w:r>
      <w:r w:rsidRPr="00E31D4B">
        <w:rPr>
          <w:rFonts w:ascii="Arial" w:hAnsi="Arial" w:cs="Arial"/>
          <w:sz w:val="24"/>
          <w:szCs w:val="24"/>
          <w:lang w:val="pl-PL"/>
        </w:rPr>
        <w:t xml:space="preserve"> </w:t>
      </w:r>
      <w:r w:rsidR="004E788B" w:rsidRPr="00E31D4B">
        <w:rPr>
          <w:rFonts w:ascii="Arial" w:hAnsi="Arial" w:cs="Arial"/>
          <w:sz w:val="24"/>
          <w:szCs w:val="24"/>
          <w:lang w:val="pl-PL"/>
        </w:rPr>
        <w:t>propisana</w:t>
      </w:r>
      <w:r w:rsidRPr="00E31D4B">
        <w:rPr>
          <w:rFonts w:ascii="Arial" w:hAnsi="Arial" w:cs="Arial"/>
          <w:sz w:val="24"/>
          <w:szCs w:val="24"/>
          <w:lang w:val="pl-PL"/>
        </w:rPr>
        <w:t xml:space="preserve"> </w:t>
      </w:r>
      <w:r w:rsidR="00C0239C" w:rsidRPr="00E31D4B">
        <w:rPr>
          <w:rFonts w:ascii="Arial" w:hAnsi="Arial" w:cs="Arial"/>
          <w:sz w:val="24"/>
          <w:szCs w:val="24"/>
          <w:lang w:val="pl-PL"/>
        </w:rPr>
        <w:t xml:space="preserve">zakonom kojim se uređuje </w:t>
      </w:r>
      <w:r w:rsidR="00BA4237">
        <w:rPr>
          <w:rFonts w:ascii="Arial" w:hAnsi="Arial" w:cs="Arial"/>
          <w:sz w:val="24"/>
          <w:szCs w:val="24"/>
          <w:lang w:val="pl-PL"/>
        </w:rPr>
        <w:t>način obavljanja energetskih djelatnosti</w:t>
      </w:r>
      <w:r w:rsidR="00BA4237" w:rsidRPr="00E31D4B" w:rsidDel="00BA4237">
        <w:rPr>
          <w:rFonts w:ascii="Arial" w:hAnsi="Arial" w:cs="Arial"/>
          <w:sz w:val="24"/>
          <w:szCs w:val="24"/>
          <w:lang w:val="pl-PL"/>
        </w:rPr>
        <w:t xml:space="preserve"> </w:t>
      </w:r>
      <w:r w:rsidR="00C0239C" w:rsidRPr="00E31D4B">
        <w:rPr>
          <w:rFonts w:ascii="Arial" w:hAnsi="Arial" w:cs="Arial"/>
          <w:sz w:val="24"/>
          <w:szCs w:val="24"/>
          <w:lang w:val="pl-PL"/>
        </w:rPr>
        <w:t xml:space="preserve">i zakonom kojim se uređuje prekogranična razmjena električne energije i </w:t>
      </w:r>
      <w:r w:rsidR="00013132">
        <w:rPr>
          <w:rFonts w:ascii="Arial" w:hAnsi="Arial" w:cs="Arial"/>
          <w:sz w:val="24"/>
          <w:szCs w:val="24"/>
          <w:lang w:val="pl-PL"/>
        </w:rPr>
        <w:t xml:space="preserve">prirodnog </w:t>
      </w:r>
      <w:r w:rsidR="00C0239C" w:rsidRPr="00E31D4B">
        <w:rPr>
          <w:rFonts w:ascii="Arial" w:hAnsi="Arial" w:cs="Arial"/>
          <w:sz w:val="24"/>
          <w:szCs w:val="24"/>
          <w:lang w:val="pl-PL"/>
        </w:rPr>
        <w:t>gasa</w:t>
      </w:r>
      <w:r w:rsidRPr="00E31D4B">
        <w:rPr>
          <w:rFonts w:ascii="Arial" w:hAnsi="Arial" w:cs="Arial"/>
          <w:sz w:val="24"/>
          <w:szCs w:val="24"/>
          <w:lang w:val="pl-PL"/>
        </w:rPr>
        <w:t>;</w:t>
      </w:r>
    </w:p>
    <w:p w14:paraId="0572FC3B" w14:textId="112F2864" w:rsidR="008E5D9E" w:rsidRPr="00E31D4B" w:rsidRDefault="008E5D9E" w:rsidP="00E64640">
      <w:pPr>
        <w:pStyle w:val="ListParagraph"/>
        <w:numPr>
          <w:ilvl w:val="0"/>
          <w:numId w:val="35"/>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informacije koje se odnose na kapacitet i korišćenje postrojenja za proizvodnju, skladištenje, potrošnju ili prenos električne energije ili </w:t>
      </w:r>
      <w:r w:rsidR="00013132">
        <w:rPr>
          <w:rFonts w:ascii="Arial" w:hAnsi="Arial" w:cs="Arial"/>
          <w:sz w:val="24"/>
          <w:szCs w:val="24"/>
          <w:lang w:val="pl-PL"/>
        </w:rPr>
        <w:t xml:space="preserve">prirodnog </w:t>
      </w:r>
      <w:r w:rsidR="004920E2" w:rsidRPr="00E31D4B">
        <w:rPr>
          <w:rFonts w:ascii="Arial" w:hAnsi="Arial" w:cs="Arial"/>
          <w:sz w:val="24"/>
          <w:szCs w:val="24"/>
          <w:lang w:val="pl-PL"/>
        </w:rPr>
        <w:t>gasa</w:t>
      </w:r>
      <w:r w:rsidR="007A4D58" w:rsidRPr="00E31D4B">
        <w:rPr>
          <w:rFonts w:ascii="Arial" w:hAnsi="Arial" w:cs="Arial"/>
          <w:sz w:val="24"/>
          <w:szCs w:val="24"/>
          <w:lang w:val="pl-PL"/>
        </w:rPr>
        <w:t>, kao i</w:t>
      </w:r>
      <w:r w:rsidRPr="00E31D4B">
        <w:rPr>
          <w:rFonts w:ascii="Arial" w:hAnsi="Arial" w:cs="Arial"/>
          <w:sz w:val="24"/>
          <w:szCs w:val="24"/>
          <w:lang w:val="pl-PL"/>
        </w:rPr>
        <w:t xml:space="preserve"> kapacitet i korišćenje </w:t>
      </w:r>
      <w:r w:rsidR="00686D48" w:rsidRPr="00E31D4B">
        <w:rPr>
          <w:rFonts w:ascii="Arial" w:hAnsi="Arial" w:cs="Arial"/>
          <w:sz w:val="24"/>
          <w:szCs w:val="24"/>
          <w:lang w:val="pl-PL"/>
        </w:rPr>
        <w:t>postrojenja</w:t>
      </w:r>
      <w:r w:rsidRPr="00E31D4B">
        <w:rPr>
          <w:rFonts w:ascii="Arial" w:hAnsi="Arial" w:cs="Arial"/>
          <w:sz w:val="24"/>
          <w:szCs w:val="24"/>
          <w:lang w:val="pl-PL"/>
        </w:rPr>
        <w:t xml:space="preserve"> za</w:t>
      </w:r>
      <w:r w:rsidR="004920E2" w:rsidRPr="00E31D4B">
        <w:rPr>
          <w:rFonts w:ascii="Arial" w:hAnsi="Arial" w:cs="Arial"/>
          <w:sz w:val="24"/>
          <w:szCs w:val="24"/>
          <w:lang w:val="pl-PL"/>
        </w:rPr>
        <w:t xml:space="preserve"> tečni prirodni gas (u daljem tekstu: TPG)</w:t>
      </w:r>
      <w:r w:rsidRPr="00E31D4B">
        <w:rPr>
          <w:rFonts w:ascii="Arial" w:hAnsi="Arial" w:cs="Arial"/>
          <w:sz w:val="24"/>
          <w:szCs w:val="24"/>
          <w:lang w:val="pl-PL"/>
        </w:rPr>
        <w:t>, uključujući planiranu ili neplaniranu neraspoloživost tih postrojenja;</w:t>
      </w:r>
    </w:p>
    <w:p w14:paraId="27432094" w14:textId="0909CDB6" w:rsidR="008E5D9E" w:rsidRPr="00E31D4B" w:rsidRDefault="008E5D9E" w:rsidP="00E64640">
      <w:pPr>
        <w:pStyle w:val="ListParagraph"/>
        <w:numPr>
          <w:ilvl w:val="0"/>
          <w:numId w:val="35"/>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informacije </w:t>
      </w:r>
      <w:r w:rsidR="004E788B" w:rsidRPr="00E31D4B">
        <w:rPr>
          <w:rFonts w:ascii="Arial" w:hAnsi="Arial" w:cs="Arial"/>
          <w:sz w:val="24"/>
          <w:szCs w:val="24"/>
          <w:lang w:val="pl-PL"/>
        </w:rPr>
        <w:t xml:space="preserve">čija je obaveza objavljivanja </w:t>
      </w:r>
      <w:r w:rsidR="00A51DFC" w:rsidRPr="00E31D4B">
        <w:rPr>
          <w:rFonts w:ascii="Arial" w:hAnsi="Arial" w:cs="Arial"/>
          <w:sz w:val="24"/>
          <w:szCs w:val="24"/>
          <w:lang w:val="pl-PL"/>
        </w:rPr>
        <w:t xml:space="preserve">definisana </w:t>
      </w:r>
      <w:r w:rsidR="00BA2807" w:rsidRPr="00E31D4B">
        <w:rPr>
          <w:rFonts w:ascii="Arial" w:hAnsi="Arial" w:cs="Arial"/>
          <w:sz w:val="24"/>
          <w:szCs w:val="24"/>
          <w:lang w:val="pl-PL"/>
        </w:rPr>
        <w:t>propisima, odnosno odlukama E</w:t>
      </w:r>
      <w:r w:rsidRPr="00E31D4B">
        <w:rPr>
          <w:rFonts w:ascii="Arial" w:hAnsi="Arial" w:cs="Arial"/>
          <w:sz w:val="24"/>
          <w:szCs w:val="24"/>
          <w:lang w:val="pl-PL"/>
        </w:rPr>
        <w:t>nergetske zajednice</w:t>
      </w:r>
      <w:r w:rsidR="00BA2807" w:rsidRPr="00E31D4B">
        <w:rPr>
          <w:rFonts w:ascii="Arial" w:hAnsi="Arial" w:cs="Arial"/>
          <w:sz w:val="24"/>
          <w:szCs w:val="24"/>
          <w:lang w:val="pl-PL"/>
        </w:rPr>
        <w:t>, zakonom,</w:t>
      </w:r>
      <w:r w:rsidRPr="00E31D4B">
        <w:rPr>
          <w:rFonts w:ascii="Arial" w:hAnsi="Arial" w:cs="Arial"/>
          <w:sz w:val="24"/>
          <w:szCs w:val="24"/>
          <w:lang w:val="pl-PL"/>
        </w:rPr>
        <w:t xml:space="preserve"> tržišnim pravilima</w:t>
      </w:r>
      <w:r w:rsidR="00BA2807" w:rsidRPr="00E31D4B">
        <w:rPr>
          <w:rFonts w:ascii="Arial" w:hAnsi="Arial" w:cs="Arial"/>
          <w:sz w:val="24"/>
          <w:szCs w:val="24"/>
          <w:lang w:val="pl-PL"/>
        </w:rPr>
        <w:t xml:space="preserve">, </w:t>
      </w:r>
      <w:r w:rsidRPr="00E31D4B">
        <w:rPr>
          <w:rFonts w:ascii="Arial" w:hAnsi="Arial" w:cs="Arial"/>
          <w:sz w:val="24"/>
          <w:szCs w:val="24"/>
          <w:lang w:val="pl-PL"/>
        </w:rPr>
        <w:t xml:space="preserve">ugovorima ili prihvaćenom praksom na </w:t>
      </w:r>
      <w:r w:rsidR="00BA2807" w:rsidRPr="00E31D4B">
        <w:rPr>
          <w:rFonts w:ascii="Arial" w:hAnsi="Arial" w:cs="Arial"/>
          <w:sz w:val="24"/>
          <w:szCs w:val="24"/>
          <w:lang w:val="pl-PL"/>
        </w:rPr>
        <w:t>v</w:t>
      </w:r>
      <w:r w:rsidRPr="00E31D4B">
        <w:rPr>
          <w:rFonts w:ascii="Arial" w:hAnsi="Arial" w:cs="Arial"/>
          <w:sz w:val="24"/>
          <w:szCs w:val="24"/>
          <w:lang w:val="pl-PL"/>
        </w:rPr>
        <w:t xml:space="preserve">eleprodajnom tržištu energije, </w:t>
      </w:r>
      <w:r w:rsidR="007A4D58" w:rsidRPr="00E31D4B">
        <w:rPr>
          <w:rFonts w:ascii="Arial" w:hAnsi="Arial" w:cs="Arial"/>
          <w:sz w:val="24"/>
          <w:szCs w:val="24"/>
          <w:lang w:val="pl-PL"/>
        </w:rPr>
        <w:t>ako</w:t>
      </w:r>
      <w:r w:rsidRPr="00E31D4B">
        <w:rPr>
          <w:rFonts w:ascii="Arial" w:hAnsi="Arial" w:cs="Arial"/>
          <w:sz w:val="24"/>
          <w:szCs w:val="24"/>
          <w:lang w:val="pl-PL"/>
        </w:rPr>
        <w:t xml:space="preserve"> te informacije mogu imati uticaj na cijene veleprodajnih energetskih proizvoda; i</w:t>
      </w:r>
    </w:p>
    <w:p w14:paraId="5545A0A0" w14:textId="77777777" w:rsidR="008E5D9E" w:rsidRPr="00E31D4B" w:rsidRDefault="008E5D9E" w:rsidP="00E64640">
      <w:pPr>
        <w:pStyle w:val="ListParagraph"/>
        <w:numPr>
          <w:ilvl w:val="0"/>
          <w:numId w:val="35"/>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druge informacije koje bi razuman učesnik na tržištu koristio </w:t>
      </w:r>
      <w:r w:rsidR="00BA2807" w:rsidRPr="00E31D4B">
        <w:rPr>
          <w:rFonts w:ascii="Arial" w:hAnsi="Arial" w:cs="Arial"/>
          <w:sz w:val="24"/>
          <w:szCs w:val="24"/>
          <w:lang w:val="pl-PL"/>
        </w:rPr>
        <w:t>prilikom donošenja odluke</w:t>
      </w:r>
      <w:r w:rsidRPr="00E31D4B">
        <w:rPr>
          <w:rFonts w:ascii="Arial" w:hAnsi="Arial" w:cs="Arial"/>
          <w:sz w:val="24"/>
          <w:szCs w:val="24"/>
          <w:lang w:val="pl-PL"/>
        </w:rPr>
        <w:t xml:space="preserve"> da izvrši transakciju koja se odnosi na određeni veleprodajni energetski proizvod ili da izda nalog za njegovo trgovanje.</w:t>
      </w:r>
    </w:p>
    <w:p w14:paraId="6B300708" w14:textId="591C76E3" w:rsidR="008E5D9E" w:rsidRPr="00E31D4B" w:rsidRDefault="00FE443D" w:rsidP="00E64640">
      <w:pPr>
        <w:pStyle w:val="ListParagraph"/>
        <w:numPr>
          <w:ilvl w:val="0"/>
          <w:numId w:val="12"/>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Informacije</w:t>
      </w:r>
      <w:r w:rsidR="00D3097F">
        <w:rPr>
          <w:rFonts w:ascii="Arial" w:hAnsi="Arial" w:cs="Arial"/>
          <w:sz w:val="24"/>
          <w:szCs w:val="24"/>
          <w:lang w:val="pl-PL"/>
        </w:rPr>
        <w:t xml:space="preserve"> su</w:t>
      </w:r>
      <w:r w:rsidRPr="00E31D4B">
        <w:rPr>
          <w:rFonts w:ascii="Arial" w:hAnsi="Arial" w:cs="Arial"/>
          <w:sz w:val="24"/>
          <w:szCs w:val="24"/>
          <w:lang w:val="pl-PL"/>
        </w:rPr>
        <w:t xml:space="preserve"> detaljn</w:t>
      </w:r>
      <w:r w:rsidR="00D3097F">
        <w:rPr>
          <w:rFonts w:ascii="Arial" w:hAnsi="Arial" w:cs="Arial"/>
          <w:sz w:val="24"/>
          <w:szCs w:val="24"/>
          <w:lang w:val="pl-PL"/>
        </w:rPr>
        <w:t>e</w:t>
      </w:r>
      <w:r w:rsidR="00B6104D" w:rsidRPr="00E31D4B">
        <w:rPr>
          <w:rFonts w:ascii="Arial" w:hAnsi="Arial" w:cs="Arial"/>
          <w:sz w:val="24"/>
          <w:szCs w:val="24"/>
          <w:lang w:val="pl-PL"/>
        </w:rPr>
        <w:t>, u smislu stava 1 ovog člana,</w:t>
      </w:r>
      <w:r w:rsidRPr="00E31D4B">
        <w:rPr>
          <w:rFonts w:ascii="Arial" w:hAnsi="Arial" w:cs="Arial"/>
          <w:sz w:val="24"/>
          <w:szCs w:val="24"/>
          <w:lang w:val="pl-PL"/>
        </w:rPr>
        <w:t xml:space="preserve"> ako ukazuju na niz okolnosti koje postoje ili je razumno očekivati da će nastati, ili na događaj koji je nastao ili je razumno očekivati da će nastati, a dovoljno su precizne da omoguće donošenje zaključaka o mogućem uticaju tih okolnosti ili događaja na cijene veleprodajnih energetskih proizvoda</w:t>
      </w:r>
      <w:r w:rsidR="0043597C" w:rsidRPr="00E31D4B">
        <w:rPr>
          <w:rFonts w:ascii="Arial" w:hAnsi="Arial" w:cs="Arial"/>
          <w:sz w:val="24"/>
          <w:szCs w:val="24"/>
          <w:lang w:val="pl-PL"/>
        </w:rPr>
        <w:t>.</w:t>
      </w:r>
    </w:p>
    <w:p w14:paraId="665BA1F4" w14:textId="77777777" w:rsidR="001B66DF" w:rsidRPr="00E31D4B" w:rsidRDefault="001B66DF" w:rsidP="00C05EEA">
      <w:pPr>
        <w:pStyle w:val="ListParagraph"/>
        <w:spacing w:before="120" w:after="0" w:line="240" w:lineRule="auto"/>
        <w:ind w:left="360"/>
        <w:contextualSpacing w:val="0"/>
        <w:jc w:val="both"/>
        <w:rPr>
          <w:rFonts w:ascii="Arial" w:hAnsi="Arial" w:cs="Arial"/>
          <w:sz w:val="24"/>
          <w:szCs w:val="24"/>
          <w:lang w:val="pl-PL"/>
        </w:rPr>
      </w:pPr>
    </w:p>
    <w:p w14:paraId="5EE04A32" w14:textId="77777777" w:rsidR="00C05EEA" w:rsidRPr="00E31D4B" w:rsidRDefault="00C05EEA" w:rsidP="00C05EEA">
      <w:pPr>
        <w:pStyle w:val="lan"/>
        <w:ind w:left="720"/>
      </w:pPr>
      <w:bookmarkStart w:id="0" w:name="_Hlk49248710"/>
      <w:r w:rsidRPr="00E31D4B">
        <w:t>Objavljivanje insajderskih informacija</w:t>
      </w:r>
    </w:p>
    <w:p w14:paraId="5D8B3DD3" w14:textId="77777777" w:rsidR="00C05EEA" w:rsidRPr="00E31D4B" w:rsidRDefault="00C05EEA" w:rsidP="00E64640">
      <w:pPr>
        <w:pStyle w:val="lan"/>
        <w:numPr>
          <w:ilvl w:val="0"/>
          <w:numId w:val="32"/>
        </w:numPr>
      </w:pPr>
    </w:p>
    <w:bookmarkEnd w:id="0"/>
    <w:p w14:paraId="7E8D27D5" w14:textId="22EEBA38" w:rsidR="00EB5982" w:rsidRPr="00EB5982" w:rsidRDefault="00EB5982" w:rsidP="00E64640">
      <w:pPr>
        <w:pStyle w:val="ListParagraph"/>
        <w:numPr>
          <w:ilvl w:val="0"/>
          <w:numId w:val="47"/>
        </w:numPr>
        <w:spacing w:before="120" w:after="0" w:line="240" w:lineRule="auto"/>
        <w:ind w:left="540" w:hanging="540"/>
        <w:contextualSpacing w:val="0"/>
        <w:jc w:val="both"/>
        <w:rPr>
          <w:rFonts w:ascii="Arial" w:hAnsi="Arial" w:cs="Arial"/>
          <w:sz w:val="24"/>
          <w:szCs w:val="24"/>
          <w:lang w:val="pl-PL"/>
        </w:rPr>
      </w:pPr>
      <w:r w:rsidRPr="00EB5982">
        <w:rPr>
          <w:rFonts w:ascii="Arial" w:hAnsi="Arial" w:cs="Arial"/>
          <w:sz w:val="24"/>
          <w:szCs w:val="24"/>
          <w:lang w:val="pl-PL"/>
        </w:rPr>
        <w:t>Agencija uspostav</w:t>
      </w:r>
      <w:r w:rsidR="00BA7D7C">
        <w:rPr>
          <w:rFonts w:ascii="Arial" w:hAnsi="Arial" w:cs="Arial"/>
          <w:sz w:val="24"/>
          <w:szCs w:val="24"/>
          <w:lang w:val="pl-PL"/>
        </w:rPr>
        <w:t>lja</w:t>
      </w:r>
      <w:r w:rsidRPr="00EB5982">
        <w:rPr>
          <w:rFonts w:ascii="Arial" w:hAnsi="Arial" w:cs="Arial"/>
          <w:sz w:val="24"/>
          <w:szCs w:val="24"/>
          <w:lang w:val="pl-PL"/>
        </w:rPr>
        <w:t xml:space="preserve"> platformu za objavljivanje insajderskih informacija od strane učesnika na tržištu i </w:t>
      </w:r>
      <w:r w:rsidRPr="00EB5982">
        <w:rPr>
          <w:rFonts w:ascii="Arial" w:hAnsi="Arial" w:cs="Arial"/>
          <w:sz w:val="24"/>
          <w:szCs w:val="24"/>
          <w:lang w:val="hr-HR"/>
        </w:rPr>
        <w:t>don</w:t>
      </w:r>
      <w:r w:rsidR="00BA7D7C">
        <w:rPr>
          <w:rFonts w:ascii="Arial" w:hAnsi="Arial" w:cs="Arial"/>
          <w:sz w:val="24"/>
          <w:szCs w:val="24"/>
          <w:lang w:val="hr-HR"/>
        </w:rPr>
        <w:t>o</w:t>
      </w:r>
      <w:r w:rsidRPr="00EB5982">
        <w:rPr>
          <w:rFonts w:ascii="Arial" w:hAnsi="Arial" w:cs="Arial"/>
          <w:sz w:val="24"/>
          <w:szCs w:val="24"/>
          <w:lang w:val="hr-HR"/>
        </w:rPr>
        <w:t>s</w:t>
      </w:r>
      <w:r w:rsidR="00BA7D7C">
        <w:rPr>
          <w:rFonts w:ascii="Arial" w:hAnsi="Arial" w:cs="Arial"/>
          <w:sz w:val="24"/>
          <w:szCs w:val="24"/>
          <w:lang w:val="hr-HR"/>
        </w:rPr>
        <w:t>i</w:t>
      </w:r>
      <w:r w:rsidRPr="00EB5982">
        <w:rPr>
          <w:rFonts w:ascii="Arial" w:hAnsi="Arial" w:cs="Arial"/>
          <w:sz w:val="24"/>
          <w:szCs w:val="24"/>
          <w:lang w:val="hr-HR"/>
        </w:rPr>
        <w:t xml:space="preserve"> pravila o</w:t>
      </w:r>
      <w:r>
        <w:rPr>
          <w:rFonts w:ascii="Arial" w:hAnsi="Arial" w:cs="Arial"/>
          <w:sz w:val="24"/>
          <w:szCs w:val="24"/>
          <w:lang w:val="hr-HR"/>
        </w:rPr>
        <w:t xml:space="preserve"> </w:t>
      </w:r>
      <w:r w:rsidRPr="00EB5982">
        <w:rPr>
          <w:rFonts w:ascii="Arial" w:hAnsi="Arial" w:cs="Arial"/>
          <w:sz w:val="24"/>
          <w:szCs w:val="24"/>
          <w:lang w:val="hr-HR"/>
        </w:rPr>
        <w:t>načinu i rokovima objavljivanj</w:t>
      </w:r>
      <w:r>
        <w:rPr>
          <w:rFonts w:ascii="Arial" w:hAnsi="Arial" w:cs="Arial"/>
          <w:sz w:val="24"/>
          <w:szCs w:val="24"/>
          <w:lang w:val="hr-HR"/>
        </w:rPr>
        <w:t>a</w:t>
      </w:r>
      <w:r w:rsidRPr="00EB5982">
        <w:rPr>
          <w:rFonts w:ascii="Arial" w:hAnsi="Arial" w:cs="Arial"/>
          <w:sz w:val="24"/>
          <w:szCs w:val="24"/>
          <w:lang w:val="hr-HR"/>
        </w:rPr>
        <w:t xml:space="preserve"> insajderskih informacija</w:t>
      </w:r>
      <w:r>
        <w:rPr>
          <w:rFonts w:ascii="Arial" w:hAnsi="Arial" w:cs="Arial"/>
          <w:sz w:val="24"/>
          <w:szCs w:val="24"/>
          <w:lang w:val="hr-HR"/>
        </w:rPr>
        <w:t>.</w:t>
      </w:r>
    </w:p>
    <w:p w14:paraId="4FE6B84F" w14:textId="5B95027C" w:rsidR="00BA63D6" w:rsidRDefault="00BA63D6" w:rsidP="00E64640">
      <w:pPr>
        <w:pStyle w:val="ListParagraph"/>
        <w:numPr>
          <w:ilvl w:val="0"/>
          <w:numId w:val="47"/>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Učesni</w:t>
      </w:r>
      <w:r w:rsidR="006273C9" w:rsidRPr="00E31D4B">
        <w:rPr>
          <w:rFonts w:ascii="Arial" w:hAnsi="Arial" w:cs="Arial"/>
          <w:sz w:val="24"/>
          <w:szCs w:val="24"/>
          <w:lang w:val="pl-PL"/>
        </w:rPr>
        <w:t>k</w:t>
      </w:r>
      <w:r w:rsidRPr="00E31D4B">
        <w:rPr>
          <w:rFonts w:ascii="Arial" w:hAnsi="Arial" w:cs="Arial"/>
          <w:sz w:val="24"/>
          <w:szCs w:val="24"/>
          <w:lang w:val="pl-PL"/>
        </w:rPr>
        <w:t xml:space="preserve"> na</w:t>
      </w:r>
      <w:r w:rsidR="009A6F3D" w:rsidRPr="00E31D4B">
        <w:rPr>
          <w:rFonts w:ascii="Arial" w:hAnsi="Arial" w:cs="Arial"/>
          <w:sz w:val="24"/>
          <w:szCs w:val="24"/>
          <w:lang w:val="pl-PL"/>
        </w:rPr>
        <w:t xml:space="preserve"> </w:t>
      </w:r>
      <w:r w:rsidRPr="00E31D4B">
        <w:rPr>
          <w:rFonts w:ascii="Arial" w:hAnsi="Arial" w:cs="Arial"/>
          <w:sz w:val="24"/>
          <w:szCs w:val="24"/>
          <w:lang w:val="pl-PL"/>
        </w:rPr>
        <w:t>tržištu duž</w:t>
      </w:r>
      <w:r w:rsidR="006273C9" w:rsidRPr="00E31D4B">
        <w:rPr>
          <w:rFonts w:ascii="Arial" w:hAnsi="Arial" w:cs="Arial"/>
          <w:sz w:val="24"/>
          <w:szCs w:val="24"/>
          <w:lang w:val="pl-PL"/>
        </w:rPr>
        <w:t>a</w:t>
      </w:r>
      <w:r w:rsidRPr="00E31D4B">
        <w:rPr>
          <w:rFonts w:ascii="Arial" w:hAnsi="Arial" w:cs="Arial"/>
          <w:sz w:val="24"/>
          <w:szCs w:val="24"/>
          <w:lang w:val="pl-PL"/>
        </w:rPr>
        <w:t xml:space="preserve">n </w:t>
      </w:r>
      <w:r w:rsidR="006273C9" w:rsidRPr="00E31D4B">
        <w:rPr>
          <w:rFonts w:ascii="Arial" w:hAnsi="Arial" w:cs="Arial"/>
          <w:sz w:val="24"/>
          <w:szCs w:val="24"/>
          <w:lang w:val="pl-PL"/>
        </w:rPr>
        <w:t>je</w:t>
      </w:r>
      <w:r w:rsidRPr="00E31D4B">
        <w:rPr>
          <w:rFonts w:ascii="Arial" w:hAnsi="Arial" w:cs="Arial"/>
          <w:sz w:val="24"/>
          <w:szCs w:val="24"/>
          <w:lang w:val="pl-PL"/>
        </w:rPr>
        <w:t xml:space="preserve"> da</w:t>
      </w:r>
      <w:r w:rsidR="009B24E4" w:rsidRPr="00E31D4B">
        <w:rPr>
          <w:rFonts w:ascii="Arial" w:hAnsi="Arial" w:cs="Arial"/>
          <w:sz w:val="24"/>
          <w:szCs w:val="24"/>
          <w:lang w:val="pl-PL"/>
        </w:rPr>
        <w:t xml:space="preserve">, </w:t>
      </w:r>
      <w:r w:rsidR="00406E1B" w:rsidRPr="00E31D4B">
        <w:rPr>
          <w:rFonts w:ascii="Arial" w:hAnsi="Arial" w:cs="Arial"/>
          <w:sz w:val="24"/>
          <w:szCs w:val="24"/>
          <w:lang w:val="pl-PL"/>
        </w:rPr>
        <w:t>korišćenjem</w:t>
      </w:r>
      <w:r w:rsidR="009B24E4" w:rsidRPr="00E31D4B">
        <w:rPr>
          <w:rFonts w:ascii="Arial" w:hAnsi="Arial" w:cs="Arial"/>
          <w:sz w:val="24"/>
          <w:szCs w:val="24"/>
          <w:lang w:val="pl-PL"/>
        </w:rPr>
        <w:t xml:space="preserve"> platform</w:t>
      </w:r>
      <w:r w:rsidR="00406E1B" w:rsidRPr="00E31D4B">
        <w:rPr>
          <w:rFonts w:ascii="Arial" w:hAnsi="Arial" w:cs="Arial"/>
          <w:sz w:val="24"/>
          <w:szCs w:val="24"/>
          <w:lang w:val="pl-PL"/>
        </w:rPr>
        <w:t>e</w:t>
      </w:r>
      <w:r w:rsidR="009B24E4" w:rsidRPr="00E31D4B">
        <w:rPr>
          <w:rFonts w:ascii="Arial" w:hAnsi="Arial" w:cs="Arial"/>
          <w:sz w:val="24"/>
          <w:szCs w:val="24"/>
          <w:lang w:val="pl-PL"/>
        </w:rPr>
        <w:t xml:space="preserve"> iz stava </w:t>
      </w:r>
      <w:r w:rsidR="00C05EEA" w:rsidRPr="00E31D4B">
        <w:rPr>
          <w:rFonts w:ascii="Arial" w:hAnsi="Arial" w:cs="Arial"/>
          <w:sz w:val="24"/>
          <w:szCs w:val="24"/>
          <w:lang w:val="pl-PL"/>
        </w:rPr>
        <w:t>1</w:t>
      </w:r>
      <w:r w:rsidR="009B24E4" w:rsidRPr="00E31D4B">
        <w:rPr>
          <w:rFonts w:ascii="Arial" w:hAnsi="Arial" w:cs="Arial"/>
          <w:sz w:val="24"/>
          <w:szCs w:val="24"/>
          <w:lang w:val="pl-PL"/>
        </w:rPr>
        <w:t xml:space="preserve"> ovog člana,</w:t>
      </w:r>
      <w:r w:rsidRPr="00E31D4B">
        <w:rPr>
          <w:rFonts w:ascii="Arial" w:hAnsi="Arial" w:cs="Arial"/>
          <w:sz w:val="24"/>
          <w:szCs w:val="24"/>
          <w:lang w:val="pl-PL"/>
        </w:rPr>
        <w:t xml:space="preserve"> bez odlaganja objav</w:t>
      </w:r>
      <w:r w:rsidR="006273C9" w:rsidRPr="00E31D4B">
        <w:rPr>
          <w:rFonts w:ascii="Arial" w:hAnsi="Arial" w:cs="Arial"/>
          <w:sz w:val="24"/>
          <w:szCs w:val="24"/>
          <w:lang w:val="pl-PL"/>
        </w:rPr>
        <w:t>i</w:t>
      </w:r>
      <w:r w:rsidRPr="00E31D4B">
        <w:rPr>
          <w:rFonts w:ascii="Arial" w:hAnsi="Arial" w:cs="Arial"/>
          <w:sz w:val="24"/>
          <w:szCs w:val="24"/>
          <w:lang w:val="pl-PL"/>
        </w:rPr>
        <w:t xml:space="preserve"> insajderske informacije koje posjed</w:t>
      </w:r>
      <w:r w:rsidR="00CB4F0E" w:rsidRPr="00E31D4B">
        <w:rPr>
          <w:rFonts w:ascii="Arial" w:hAnsi="Arial" w:cs="Arial"/>
          <w:sz w:val="24"/>
          <w:szCs w:val="24"/>
          <w:lang w:val="pl-PL"/>
        </w:rPr>
        <w:t>uj</w:t>
      </w:r>
      <w:r w:rsidR="006273C9" w:rsidRPr="00E31D4B">
        <w:rPr>
          <w:rFonts w:ascii="Arial" w:hAnsi="Arial" w:cs="Arial"/>
          <w:sz w:val="24"/>
          <w:szCs w:val="24"/>
          <w:lang w:val="pl-PL"/>
        </w:rPr>
        <w:t>e</w:t>
      </w:r>
      <w:r w:rsidR="00CB4F0E" w:rsidRPr="00E31D4B">
        <w:rPr>
          <w:rFonts w:ascii="Arial" w:hAnsi="Arial" w:cs="Arial"/>
          <w:sz w:val="24"/>
          <w:szCs w:val="24"/>
          <w:lang w:val="pl-PL"/>
        </w:rPr>
        <w:t xml:space="preserve"> o </w:t>
      </w:r>
      <w:r w:rsidR="009A6F3D" w:rsidRPr="00E31D4B">
        <w:rPr>
          <w:rFonts w:ascii="Arial" w:hAnsi="Arial" w:cs="Arial"/>
          <w:sz w:val="24"/>
          <w:szCs w:val="24"/>
          <w:lang w:val="pl-PL"/>
        </w:rPr>
        <w:t>poslovanju</w:t>
      </w:r>
      <w:r w:rsidR="00CB4F0E" w:rsidRPr="00E31D4B">
        <w:rPr>
          <w:rFonts w:ascii="Arial" w:hAnsi="Arial" w:cs="Arial"/>
          <w:sz w:val="24"/>
          <w:szCs w:val="24"/>
          <w:lang w:val="pl-PL"/>
        </w:rPr>
        <w:t xml:space="preserve"> ili </w:t>
      </w:r>
      <w:r w:rsidR="009A6F3D" w:rsidRPr="00E31D4B">
        <w:rPr>
          <w:rFonts w:ascii="Arial" w:hAnsi="Arial" w:cs="Arial"/>
          <w:sz w:val="24"/>
          <w:szCs w:val="24"/>
          <w:lang w:val="pl-PL"/>
        </w:rPr>
        <w:t xml:space="preserve">sredstvima koja su u </w:t>
      </w:r>
      <w:r w:rsidRPr="00E31D4B">
        <w:rPr>
          <w:rFonts w:ascii="Arial" w:hAnsi="Arial" w:cs="Arial"/>
          <w:sz w:val="24"/>
          <w:szCs w:val="24"/>
          <w:lang w:val="pl-PL"/>
        </w:rPr>
        <w:t>vlasništvu ili pod kontrolom</w:t>
      </w:r>
      <w:r w:rsidR="009A6F3D" w:rsidRPr="00E31D4B">
        <w:rPr>
          <w:rFonts w:ascii="Arial" w:hAnsi="Arial" w:cs="Arial"/>
          <w:sz w:val="24"/>
          <w:szCs w:val="24"/>
          <w:lang w:val="pl-PL"/>
        </w:rPr>
        <w:t xml:space="preserve"> tog učesnika ili </w:t>
      </w:r>
      <w:r w:rsidRPr="00E31D4B">
        <w:rPr>
          <w:rFonts w:ascii="Arial" w:hAnsi="Arial" w:cs="Arial"/>
          <w:sz w:val="24"/>
          <w:szCs w:val="24"/>
          <w:lang w:val="pl-PL"/>
        </w:rPr>
        <w:t xml:space="preserve">njegovog matičnog ili povezanog društva, ili za čija </w:t>
      </w:r>
      <w:r w:rsidR="009A6F3D" w:rsidRPr="00E31D4B">
        <w:rPr>
          <w:rFonts w:ascii="Arial" w:hAnsi="Arial" w:cs="Arial"/>
          <w:sz w:val="24"/>
          <w:szCs w:val="24"/>
          <w:lang w:val="pl-PL"/>
        </w:rPr>
        <w:t>je</w:t>
      </w:r>
      <w:r w:rsidRPr="00E31D4B">
        <w:rPr>
          <w:rFonts w:ascii="Arial" w:hAnsi="Arial" w:cs="Arial"/>
          <w:sz w:val="24"/>
          <w:szCs w:val="24"/>
          <w:lang w:val="pl-PL"/>
        </w:rPr>
        <w:t xml:space="preserve"> operativna pitanja </w:t>
      </w:r>
      <w:r w:rsidR="00CB4F0E" w:rsidRPr="00E31D4B">
        <w:rPr>
          <w:rFonts w:ascii="Arial" w:hAnsi="Arial" w:cs="Arial"/>
          <w:sz w:val="24"/>
          <w:szCs w:val="24"/>
          <w:lang w:val="pl-PL"/>
        </w:rPr>
        <w:t>odgovor</w:t>
      </w:r>
      <w:r w:rsidR="009A6F3D" w:rsidRPr="00E31D4B">
        <w:rPr>
          <w:rFonts w:ascii="Arial" w:hAnsi="Arial" w:cs="Arial"/>
          <w:sz w:val="24"/>
          <w:szCs w:val="24"/>
          <w:lang w:val="pl-PL"/>
        </w:rPr>
        <w:t>a</w:t>
      </w:r>
      <w:r w:rsidR="00CB4F0E" w:rsidRPr="00E31D4B">
        <w:rPr>
          <w:rFonts w:ascii="Arial" w:hAnsi="Arial" w:cs="Arial"/>
          <w:sz w:val="24"/>
          <w:szCs w:val="24"/>
          <w:lang w:val="pl-PL"/>
        </w:rPr>
        <w:t xml:space="preserve">n, bilo u cijelosti ili djelimično, </w:t>
      </w:r>
      <w:r w:rsidRPr="00E31D4B">
        <w:rPr>
          <w:rFonts w:ascii="Arial" w:hAnsi="Arial" w:cs="Arial"/>
          <w:sz w:val="24"/>
          <w:szCs w:val="24"/>
          <w:lang w:val="pl-PL"/>
        </w:rPr>
        <w:t xml:space="preserve">taj učesnik na tržištu ili </w:t>
      </w:r>
      <w:r w:rsidR="009A6F3D" w:rsidRPr="00E31D4B">
        <w:rPr>
          <w:rFonts w:ascii="Arial" w:hAnsi="Arial" w:cs="Arial"/>
          <w:sz w:val="24"/>
          <w:szCs w:val="24"/>
          <w:lang w:val="pl-PL"/>
        </w:rPr>
        <w:t>njegovo matično ili povezano društvo</w:t>
      </w:r>
      <w:r w:rsidR="00500F53">
        <w:rPr>
          <w:rFonts w:ascii="Arial" w:hAnsi="Arial" w:cs="Arial"/>
          <w:sz w:val="24"/>
          <w:szCs w:val="24"/>
          <w:lang w:val="pl-PL"/>
        </w:rPr>
        <w:t xml:space="preserve"> u smislu </w:t>
      </w:r>
      <w:r w:rsidR="00500F53" w:rsidRPr="00904709">
        <w:rPr>
          <w:rFonts w:ascii="Arial" w:hAnsi="Arial" w:cs="Arial"/>
          <w:sz w:val="24"/>
          <w:szCs w:val="24"/>
          <w:lang w:val="pl-PL"/>
        </w:rPr>
        <w:t>zakona kojim se uređuje tržište kapitala.</w:t>
      </w:r>
    </w:p>
    <w:p w14:paraId="613989F6" w14:textId="3409C0E0" w:rsidR="004B7231" w:rsidRPr="00E31D4B" w:rsidRDefault="004B7231" w:rsidP="00E64640">
      <w:pPr>
        <w:pStyle w:val="ListParagraph"/>
        <w:numPr>
          <w:ilvl w:val="0"/>
          <w:numId w:val="47"/>
        </w:numPr>
        <w:spacing w:before="120" w:after="0" w:line="240" w:lineRule="auto"/>
        <w:ind w:left="540" w:hanging="540"/>
        <w:contextualSpacing w:val="0"/>
        <w:jc w:val="both"/>
        <w:rPr>
          <w:rFonts w:ascii="Arial" w:hAnsi="Arial" w:cs="Arial"/>
          <w:sz w:val="24"/>
          <w:szCs w:val="24"/>
          <w:lang w:val="hr-HR"/>
        </w:rPr>
      </w:pPr>
      <w:r w:rsidRPr="00E31D4B">
        <w:rPr>
          <w:rFonts w:ascii="Arial" w:hAnsi="Arial" w:cs="Arial"/>
          <w:sz w:val="24"/>
          <w:szCs w:val="24"/>
          <w:lang w:val="hr-HR"/>
        </w:rPr>
        <w:t xml:space="preserve">Objavljivanje insajderskih informacija, uključujući i informacije u sažetom obliku, u skladu sa zakonom kojim se uređuje </w:t>
      </w:r>
      <w:r w:rsidR="00BA4237">
        <w:rPr>
          <w:rFonts w:ascii="Arial" w:hAnsi="Arial" w:cs="Arial"/>
          <w:sz w:val="24"/>
          <w:szCs w:val="24"/>
          <w:lang w:val="pl-PL"/>
        </w:rPr>
        <w:t>način obavljanja energetskih djelatnosti</w:t>
      </w:r>
      <w:r w:rsidR="00BA4237" w:rsidRPr="00E31D4B" w:rsidDel="00BA4237">
        <w:rPr>
          <w:rFonts w:ascii="Arial" w:hAnsi="Arial" w:cs="Arial"/>
          <w:sz w:val="24"/>
          <w:szCs w:val="24"/>
          <w:lang w:val="hr-HR"/>
        </w:rPr>
        <w:t xml:space="preserve"> </w:t>
      </w:r>
      <w:r w:rsidRPr="00E31D4B">
        <w:rPr>
          <w:rFonts w:ascii="Arial" w:hAnsi="Arial" w:cs="Arial"/>
          <w:sz w:val="24"/>
          <w:szCs w:val="24"/>
          <w:lang w:val="hr-HR"/>
        </w:rPr>
        <w:t xml:space="preserve">i </w:t>
      </w:r>
      <w:r w:rsidRPr="00E31D4B">
        <w:rPr>
          <w:rFonts w:ascii="Arial" w:hAnsi="Arial" w:cs="Arial"/>
          <w:sz w:val="24"/>
          <w:szCs w:val="24"/>
          <w:lang w:val="hr-HR"/>
        </w:rPr>
        <w:lastRenderedPageBreak/>
        <w:t xml:space="preserve">zakonom kojim se uređuje prekogranična razmjena električne energije i </w:t>
      </w:r>
      <w:r w:rsidR="00AB2436">
        <w:rPr>
          <w:rFonts w:ascii="Arial" w:hAnsi="Arial" w:cs="Arial"/>
          <w:sz w:val="24"/>
          <w:szCs w:val="24"/>
          <w:lang w:val="hr-HR"/>
        </w:rPr>
        <w:t xml:space="preserve">prirodnog </w:t>
      </w:r>
      <w:r w:rsidRPr="00E31D4B">
        <w:rPr>
          <w:rFonts w:ascii="Arial" w:hAnsi="Arial" w:cs="Arial"/>
          <w:sz w:val="24"/>
          <w:szCs w:val="24"/>
          <w:lang w:val="hr-HR"/>
        </w:rPr>
        <w:t>gasa, kao i podzakonskim aktima donijetim u skladu sa tim zakonima, predstavlja pravovremeno, potpuno i efektivno javno objavljivanje.</w:t>
      </w:r>
    </w:p>
    <w:p w14:paraId="776E8558" w14:textId="098148E5" w:rsidR="00C05EEA" w:rsidRPr="00E31D4B" w:rsidRDefault="00C05EEA" w:rsidP="00E64640">
      <w:pPr>
        <w:pStyle w:val="ListParagraph"/>
        <w:numPr>
          <w:ilvl w:val="0"/>
          <w:numId w:val="47"/>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Ako učesnik na tržištu, zaposleni ili zastupnik učesnika na tržištu otkrije insajderske informacije u vezi sa određenim veleprodajnim energetskim proizvodom tokom uobičajenog obavljanja posla, profesije ili dužnosti</w:t>
      </w:r>
      <w:r w:rsidR="00DD42B5">
        <w:rPr>
          <w:rFonts w:ascii="Arial" w:hAnsi="Arial" w:cs="Arial"/>
          <w:sz w:val="24"/>
          <w:szCs w:val="24"/>
          <w:lang w:val="pl-PL"/>
        </w:rPr>
        <w:t xml:space="preserve">, </w:t>
      </w:r>
      <w:r w:rsidRPr="00E31D4B">
        <w:rPr>
          <w:rFonts w:ascii="Arial" w:hAnsi="Arial" w:cs="Arial"/>
          <w:sz w:val="24"/>
          <w:szCs w:val="24"/>
          <w:lang w:val="pl-PL"/>
        </w:rPr>
        <w:t>taj učesnik na tržištu, njegov zaposleni ili zastupnik duž</w:t>
      </w:r>
      <w:r w:rsidR="00DD42B5">
        <w:rPr>
          <w:rFonts w:ascii="Arial" w:hAnsi="Arial" w:cs="Arial"/>
          <w:sz w:val="24"/>
          <w:szCs w:val="24"/>
          <w:lang w:val="pl-PL"/>
        </w:rPr>
        <w:t>an</w:t>
      </w:r>
      <w:r w:rsidRPr="00E31D4B">
        <w:rPr>
          <w:rFonts w:ascii="Arial" w:hAnsi="Arial" w:cs="Arial"/>
          <w:sz w:val="24"/>
          <w:szCs w:val="24"/>
          <w:lang w:val="pl-PL"/>
        </w:rPr>
        <w:t xml:space="preserve"> </w:t>
      </w:r>
      <w:r w:rsidR="00DD42B5">
        <w:rPr>
          <w:rFonts w:ascii="Arial" w:hAnsi="Arial" w:cs="Arial"/>
          <w:sz w:val="24"/>
          <w:szCs w:val="24"/>
          <w:lang w:val="pl-PL"/>
        </w:rPr>
        <w:t>je</w:t>
      </w:r>
      <w:r w:rsidRPr="00E31D4B">
        <w:rPr>
          <w:rFonts w:ascii="Arial" w:hAnsi="Arial" w:cs="Arial"/>
          <w:sz w:val="24"/>
          <w:szCs w:val="24"/>
          <w:lang w:val="pl-PL"/>
        </w:rPr>
        <w:t xml:space="preserve"> da bez odlaganja objav</w:t>
      </w:r>
      <w:r w:rsidR="00DD42B5">
        <w:rPr>
          <w:rFonts w:ascii="Arial" w:hAnsi="Arial" w:cs="Arial"/>
          <w:sz w:val="24"/>
          <w:szCs w:val="24"/>
          <w:lang w:val="pl-PL"/>
        </w:rPr>
        <w:t>i</w:t>
      </w:r>
      <w:r w:rsidRPr="00E31D4B">
        <w:rPr>
          <w:rFonts w:ascii="Arial" w:hAnsi="Arial" w:cs="Arial"/>
          <w:sz w:val="24"/>
          <w:szCs w:val="24"/>
          <w:lang w:val="pl-PL"/>
        </w:rPr>
        <w:t xml:space="preserve"> te informacije </w:t>
      </w:r>
      <w:r w:rsidR="00DD42B5">
        <w:rPr>
          <w:rFonts w:ascii="Arial" w:hAnsi="Arial" w:cs="Arial"/>
          <w:sz w:val="24"/>
          <w:szCs w:val="24"/>
          <w:lang w:val="pl-PL"/>
        </w:rPr>
        <w:t xml:space="preserve">u skladu sa stavom 2 ovog člana. </w:t>
      </w:r>
    </w:p>
    <w:p w14:paraId="65FE7F25" w14:textId="77777777" w:rsidR="00C05EEA" w:rsidRPr="00E31D4B" w:rsidRDefault="00C05EEA" w:rsidP="00E64640">
      <w:pPr>
        <w:pStyle w:val="ListParagraph"/>
        <w:numPr>
          <w:ilvl w:val="0"/>
          <w:numId w:val="47"/>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 xml:space="preserve">Ako učesnik na tržištu nenamjerno otkrije insajderske informacije u vezi sa određenim veleprodajnim energetskim proizvodom, dužan je da obezbijedi potpuno objavljivanje informacija na efektivan način, u najkraćem mogućem roku nakon nenamjernog otkrivanja. </w:t>
      </w:r>
    </w:p>
    <w:p w14:paraId="6F60AA25" w14:textId="01C5879B" w:rsidR="00C05EEA" w:rsidRPr="00E31D4B" w:rsidRDefault="00C05EEA" w:rsidP="00E64640">
      <w:pPr>
        <w:pStyle w:val="ListParagraph"/>
        <w:numPr>
          <w:ilvl w:val="0"/>
          <w:numId w:val="47"/>
        </w:numPr>
        <w:spacing w:before="120" w:after="0" w:line="240" w:lineRule="auto"/>
        <w:ind w:left="540" w:hanging="540"/>
        <w:contextualSpacing w:val="0"/>
        <w:jc w:val="both"/>
        <w:rPr>
          <w:rFonts w:ascii="Arial" w:hAnsi="Arial" w:cs="Arial"/>
          <w:sz w:val="24"/>
          <w:szCs w:val="24"/>
          <w:lang w:val="pl-PL"/>
        </w:rPr>
      </w:pPr>
      <w:r w:rsidRPr="002D77FB">
        <w:rPr>
          <w:rFonts w:ascii="Arial" w:hAnsi="Arial" w:cs="Arial"/>
          <w:sz w:val="24"/>
          <w:szCs w:val="24"/>
          <w:lang w:val="pl-PL"/>
        </w:rPr>
        <w:t>St. 4 i 5</w:t>
      </w:r>
      <w:r w:rsidRPr="00E31D4B">
        <w:rPr>
          <w:rFonts w:ascii="Arial" w:hAnsi="Arial" w:cs="Arial"/>
          <w:sz w:val="24"/>
          <w:szCs w:val="24"/>
          <w:lang w:val="pl-PL"/>
        </w:rPr>
        <w:t xml:space="preserve"> ovog člana ne primjenjuju </w:t>
      </w:r>
      <w:r w:rsidRPr="00123B93">
        <w:rPr>
          <w:rFonts w:ascii="Arial" w:hAnsi="Arial" w:cs="Arial"/>
          <w:sz w:val="24"/>
          <w:szCs w:val="24"/>
          <w:lang w:val="pl-PL"/>
        </w:rPr>
        <w:t xml:space="preserve">se ako </w:t>
      </w:r>
      <w:r w:rsidR="008705DB" w:rsidRPr="00123B93">
        <w:rPr>
          <w:rFonts w:ascii="Arial" w:hAnsi="Arial" w:cs="Arial"/>
          <w:sz w:val="24"/>
          <w:szCs w:val="24"/>
          <w:lang w:val="pl-PL"/>
        </w:rPr>
        <w:t>fizi</w:t>
      </w:r>
      <w:r w:rsidR="008705DB" w:rsidRPr="00123B93">
        <w:rPr>
          <w:rFonts w:ascii="Arial" w:hAnsi="Arial" w:cs="Arial"/>
          <w:sz w:val="24"/>
          <w:szCs w:val="24"/>
          <w:lang w:val="sr-Latn-ME"/>
        </w:rPr>
        <w:t>čko ili pravno lice</w:t>
      </w:r>
      <w:r w:rsidRPr="00123B93">
        <w:rPr>
          <w:rFonts w:ascii="Arial" w:hAnsi="Arial" w:cs="Arial"/>
          <w:sz w:val="24"/>
          <w:szCs w:val="24"/>
          <w:lang w:val="pl-PL"/>
        </w:rPr>
        <w:t xml:space="preserve"> koje prima informacije</w:t>
      </w:r>
      <w:r w:rsidRPr="00E31D4B">
        <w:rPr>
          <w:rFonts w:ascii="Arial" w:hAnsi="Arial" w:cs="Arial"/>
          <w:sz w:val="24"/>
          <w:szCs w:val="24"/>
          <w:lang w:val="pl-PL"/>
        </w:rPr>
        <w:t xml:space="preserve"> ima obavezu čuvanja povjerljivosti u skladu sa zakonom, drugim propisom ili ugovorom.</w:t>
      </w:r>
    </w:p>
    <w:p w14:paraId="5747AC22" w14:textId="1DD816A5" w:rsidR="00501F71" w:rsidRPr="00D3097F" w:rsidRDefault="00974192" w:rsidP="00E64640">
      <w:pPr>
        <w:pStyle w:val="ListParagraph"/>
        <w:numPr>
          <w:ilvl w:val="0"/>
          <w:numId w:val="47"/>
        </w:numPr>
        <w:spacing w:before="120" w:after="0" w:line="240" w:lineRule="auto"/>
        <w:ind w:left="540" w:hanging="540"/>
        <w:contextualSpacing w:val="0"/>
        <w:jc w:val="both"/>
        <w:rPr>
          <w:rFonts w:ascii="Arial" w:hAnsi="Arial" w:cs="Arial"/>
          <w:sz w:val="24"/>
          <w:szCs w:val="24"/>
          <w:lang w:val="pl-PL"/>
        </w:rPr>
      </w:pPr>
      <w:r w:rsidRPr="002D77FB">
        <w:rPr>
          <w:rFonts w:ascii="Arial" w:hAnsi="Arial" w:cs="Arial"/>
          <w:sz w:val="24"/>
          <w:szCs w:val="24"/>
          <w:lang w:val="hr-HR"/>
        </w:rPr>
        <w:t>St</w:t>
      </w:r>
      <w:r w:rsidRPr="002D77FB">
        <w:rPr>
          <w:rFonts w:ascii="Arial" w:hAnsi="Arial" w:cs="Arial"/>
          <w:sz w:val="24"/>
          <w:szCs w:val="24"/>
          <w:lang w:val="pl-PL"/>
        </w:rPr>
        <w:t xml:space="preserve">av </w:t>
      </w:r>
      <w:r w:rsidR="00C05EEA" w:rsidRPr="002D77FB">
        <w:rPr>
          <w:rFonts w:ascii="Arial" w:hAnsi="Arial" w:cs="Arial"/>
          <w:sz w:val="24"/>
          <w:szCs w:val="24"/>
          <w:lang w:val="pl-PL"/>
        </w:rPr>
        <w:t>2</w:t>
      </w:r>
      <w:r w:rsidRPr="002D77FB">
        <w:rPr>
          <w:rFonts w:ascii="Arial" w:hAnsi="Arial" w:cs="Arial"/>
          <w:sz w:val="24"/>
          <w:szCs w:val="24"/>
          <w:lang w:val="pl-PL"/>
        </w:rPr>
        <w:t xml:space="preserve"> ovog člana</w:t>
      </w:r>
      <w:r w:rsidRPr="00D3097F">
        <w:rPr>
          <w:rFonts w:ascii="Arial" w:hAnsi="Arial" w:cs="Arial"/>
          <w:sz w:val="24"/>
          <w:szCs w:val="24"/>
          <w:lang w:val="pl-PL"/>
        </w:rPr>
        <w:t xml:space="preserve"> </w:t>
      </w:r>
      <w:r w:rsidR="0089186B" w:rsidRPr="00D3097F">
        <w:rPr>
          <w:rFonts w:ascii="Arial" w:hAnsi="Arial" w:cs="Arial"/>
          <w:sz w:val="24"/>
          <w:szCs w:val="24"/>
          <w:lang w:val="pl-PL"/>
        </w:rPr>
        <w:t>ne uti</w:t>
      </w:r>
      <w:r w:rsidR="0089186B" w:rsidRPr="00D3097F">
        <w:rPr>
          <w:rFonts w:ascii="Arial" w:hAnsi="Arial" w:cs="Arial"/>
          <w:sz w:val="24"/>
          <w:szCs w:val="24"/>
          <w:lang w:val="sr-Latn-ME"/>
        </w:rPr>
        <w:t>če na</w:t>
      </w:r>
      <w:r w:rsidRPr="00D3097F">
        <w:rPr>
          <w:rFonts w:ascii="Arial" w:hAnsi="Arial" w:cs="Arial"/>
          <w:sz w:val="24"/>
          <w:szCs w:val="24"/>
          <w:lang w:val="pl-PL"/>
        </w:rPr>
        <w:t xml:space="preserve"> obaveze učesnika na tržištu </w:t>
      </w:r>
      <w:r w:rsidR="0089186B" w:rsidRPr="00D3097F">
        <w:rPr>
          <w:rFonts w:ascii="Arial" w:hAnsi="Arial" w:cs="Arial"/>
          <w:sz w:val="24"/>
          <w:szCs w:val="24"/>
          <w:lang w:val="pl-PL"/>
        </w:rPr>
        <w:t>utvrđene</w:t>
      </w:r>
      <w:r w:rsidRPr="00D3097F">
        <w:rPr>
          <w:rFonts w:ascii="Arial" w:hAnsi="Arial" w:cs="Arial"/>
          <w:sz w:val="24"/>
          <w:szCs w:val="24"/>
          <w:lang w:val="pl-PL"/>
        </w:rPr>
        <w:t xml:space="preserve"> zakon</w:t>
      </w:r>
      <w:r w:rsidR="00AB2436" w:rsidRPr="00D3097F">
        <w:rPr>
          <w:rFonts w:ascii="Arial" w:hAnsi="Arial" w:cs="Arial"/>
          <w:sz w:val="24"/>
          <w:szCs w:val="24"/>
          <w:lang w:val="pl-PL"/>
        </w:rPr>
        <w:t>a</w:t>
      </w:r>
      <w:r w:rsidRPr="00D3097F">
        <w:rPr>
          <w:rFonts w:ascii="Arial" w:hAnsi="Arial" w:cs="Arial"/>
          <w:sz w:val="24"/>
          <w:szCs w:val="24"/>
          <w:lang w:val="pl-PL"/>
        </w:rPr>
        <w:t xml:space="preserve"> kojim se uređuje </w:t>
      </w:r>
      <w:r w:rsidR="00BA4237" w:rsidRPr="00D3097F">
        <w:rPr>
          <w:rFonts w:ascii="Arial" w:hAnsi="Arial" w:cs="Arial"/>
          <w:sz w:val="24"/>
          <w:szCs w:val="24"/>
          <w:lang w:val="pl-PL"/>
        </w:rPr>
        <w:t>način obavljanja energetskih djelatnosti</w:t>
      </w:r>
      <w:r w:rsidR="00BA4237" w:rsidRPr="00D3097F" w:rsidDel="00BA4237">
        <w:rPr>
          <w:rFonts w:ascii="Arial" w:hAnsi="Arial" w:cs="Arial"/>
          <w:sz w:val="24"/>
          <w:szCs w:val="24"/>
          <w:lang w:val="pl-PL"/>
        </w:rPr>
        <w:t xml:space="preserve"> </w:t>
      </w:r>
      <w:r w:rsidRPr="00D3097F">
        <w:rPr>
          <w:rFonts w:ascii="Arial" w:hAnsi="Arial" w:cs="Arial"/>
          <w:sz w:val="24"/>
          <w:szCs w:val="24"/>
          <w:lang w:val="pl-PL"/>
        </w:rPr>
        <w:t>i zakon</w:t>
      </w:r>
      <w:r w:rsidR="00AB2436" w:rsidRPr="00D3097F">
        <w:rPr>
          <w:rFonts w:ascii="Arial" w:hAnsi="Arial" w:cs="Arial"/>
          <w:sz w:val="24"/>
          <w:szCs w:val="24"/>
          <w:lang w:val="pl-PL"/>
        </w:rPr>
        <w:t>a</w:t>
      </w:r>
      <w:r w:rsidRPr="00D3097F">
        <w:rPr>
          <w:rFonts w:ascii="Arial" w:hAnsi="Arial" w:cs="Arial"/>
          <w:sz w:val="24"/>
          <w:szCs w:val="24"/>
          <w:lang w:val="pl-PL"/>
        </w:rPr>
        <w:t xml:space="preserve"> kojim se uređuje prekogranična razmjena električne energije i </w:t>
      </w:r>
      <w:r w:rsidR="00AB2436" w:rsidRPr="00D3097F">
        <w:rPr>
          <w:rFonts w:ascii="Arial" w:hAnsi="Arial" w:cs="Arial"/>
          <w:sz w:val="24"/>
          <w:szCs w:val="24"/>
          <w:lang w:val="pl-PL"/>
        </w:rPr>
        <w:t xml:space="preserve">prirodnog </w:t>
      </w:r>
      <w:r w:rsidRPr="00D3097F">
        <w:rPr>
          <w:rFonts w:ascii="Arial" w:hAnsi="Arial" w:cs="Arial"/>
          <w:sz w:val="24"/>
          <w:szCs w:val="24"/>
          <w:lang w:val="pl-PL"/>
        </w:rPr>
        <w:t>gasa</w:t>
      </w:r>
      <w:r w:rsidR="0089186B" w:rsidRPr="00D3097F">
        <w:rPr>
          <w:rFonts w:ascii="Arial" w:hAnsi="Arial" w:cs="Arial"/>
          <w:sz w:val="24"/>
          <w:szCs w:val="24"/>
          <w:lang w:val="pl-PL"/>
        </w:rPr>
        <w:t xml:space="preserve"> i na pravo učesnika na tržištu da odloži objavljivanje osjetljivih informacija u vezi sa zaštitom kritične infrastrukture i procjenom potrebe poboljpanja njene zaštite.</w:t>
      </w:r>
    </w:p>
    <w:p w14:paraId="7CD0874E" w14:textId="28C8E50E" w:rsidR="00635A03" w:rsidRDefault="00635A03" w:rsidP="00E64640">
      <w:pPr>
        <w:pStyle w:val="ListParagraph"/>
        <w:numPr>
          <w:ilvl w:val="0"/>
          <w:numId w:val="47"/>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 xml:space="preserve">Ako je određeni operator prenosnog sistema oslobođen od obaveze objavljivanja određenih podataka, u skladu sa zakonom kojim se uređuje </w:t>
      </w:r>
      <w:r w:rsidR="004B3E10" w:rsidRPr="00E31D4B">
        <w:rPr>
          <w:rFonts w:ascii="Arial" w:hAnsi="Arial" w:cs="Arial"/>
          <w:sz w:val="24"/>
          <w:szCs w:val="24"/>
          <w:lang w:val="pl-PL"/>
        </w:rPr>
        <w:t xml:space="preserve">prekogranična razmjena električne energije i </w:t>
      </w:r>
      <w:r w:rsidR="00AB2436">
        <w:rPr>
          <w:rFonts w:ascii="Arial" w:hAnsi="Arial" w:cs="Arial"/>
          <w:sz w:val="24"/>
          <w:szCs w:val="24"/>
          <w:lang w:val="pl-PL"/>
        </w:rPr>
        <w:t xml:space="preserve">prirodnog </w:t>
      </w:r>
      <w:r w:rsidR="004B3E10" w:rsidRPr="00E31D4B">
        <w:rPr>
          <w:rFonts w:ascii="Arial" w:hAnsi="Arial" w:cs="Arial"/>
          <w:sz w:val="24"/>
          <w:szCs w:val="24"/>
          <w:lang w:val="pl-PL"/>
        </w:rPr>
        <w:t>gasa</w:t>
      </w:r>
      <w:r w:rsidRPr="00E31D4B">
        <w:rPr>
          <w:rFonts w:ascii="Arial" w:hAnsi="Arial" w:cs="Arial"/>
          <w:sz w:val="24"/>
          <w:szCs w:val="24"/>
          <w:lang w:val="pl-PL"/>
        </w:rPr>
        <w:t xml:space="preserve">, taj je operator time oslobođen i od obaveze iz </w:t>
      </w:r>
      <w:r w:rsidRPr="002D77FB">
        <w:rPr>
          <w:rFonts w:ascii="Arial" w:hAnsi="Arial" w:cs="Arial"/>
          <w:sz w:val="24"/>
          <w:szCs w:val="24"/>
          <w:lang w:val="pl-PL"/>
        </w:rPr>
        <w:t>stava 2 ovog člana</w:t>
      </w:r>
      <w:r w:rsidRPr="00E31D4B">
        <w:rPr>
          <w:rFonts w:ascii="Arial" w:hAnsi="Arial" w:cs="Arial"/>
          <w:sz w:val="24"/>
          <w:szCs w:val="24"/>
          <w:lang w:val="pl-PL"/>
        </w:rPr>
        <w:t xml:space="preserve"> u odnosu na te podatke.</w:t>
      </w:r>
    </w:p>
    <w:p w14:paraId="73A38065" w14:textId="77777777" w:rsidR="00EC3607" w:rsidRPr="00E31D4B" w:rsidRDefault="00EC3607" w:rsidP="00F70010">
      <w:pPr>
        <w:pStyle w:val="ListParagraph"/>
        <w:spacing w:before="120" w:after="0" w:line="240" w:lineRule="auto"/>
        <w:ind w:left="360"/>
        <w:contextualSpacing w:val="0"/>
        <w:jc w:val="both"/>
        <w:rPr>
          <w:rFonts w:ascii="Arial" w:hAnsi="Arial" w:cs="Arial"/>
          <w:sz w:val="24"/>
          <w:szCs w:val="24"/>
          <w:lang w:val="hr-HR"/>
        </w:rPr>
      </w:pPr>
    </w:p>
    <w:p w14:paraId="6281A00B" w14:textId="77777777" w:rsidR="00EC3607" w:rsidRPr="00E31D4B" w:rsidRDefault="00EC3607" w:rsidP="00F70010">
      <w:pPr>
        <w:pStyle w:val="lan"/>
        <w:ind w:left="720"/>
      </w:pPr>
      <w:r w:rsidRPr="00E31D4B">
        <w:t>Odlaganje objavljivanja insajderskih informacija</w:t>
      </w:r>
    </w:p>
    <w:p w14:paraId="21E5C1DB" w14:textId="77777777" w:rsidR="00EC3607" w:rsidRPr="00E31D4B" w:rsidRDefault="00EC3607" w:rsidP="00E64640">
      <w:pPr>
        <w:pStyle w:val="lan"/>
        <w:numPr>
          <w:ilvl w:val="0"/>
          <w:numId w:val="32"/>
        </w:numPr>
      </w:pPr>
    </w:p>
    <w:p w14:paraId="064AABB4" w14:textId="3DB654E6" w:rsidR="00BA63D6" w:rsidRPr="00E31D4B" w:rsidRDefault="00BA63D6" w:rsidP="00E64640">
      <w:pPr>
        <w:pStyle w:val="ListParagraph"/>
        <w:numPr>
          <w:ilvl w:val="0"/>
          <w:numId w:val="39"/>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Učesnik na</w:t>
      </w:r>
      <w:r w:rsidR="00867F4A" w:rsidRPr="00E31D4B">
        <w:rPr>
          <w:rFonts w:ascii="Arial" w:hAnsi="Arial" w:cs="Arial"/>
          <w:sz w:val="24"/>
          <w:szCs w:val="24"/>
          <w:lang w:val="pl-PL"/>
        </w:rPr>
        <w:t xml:space="preserve"> </w:t>
      </w:r>
      <w:r w:rsidRPr="00E31D4B">
        <w:rPr>
          <w:rFonts w:ascii="Arial" w:hAnsi="Arial" w:cs="Arial"/>
          <w:sz w:val="24"/>
          <w:szCs w:val="24"/>
          <w:lang w:val="pl-PL"/>
        </w:rPr>
        <w:t>tržištu može odložiti objavljivanje insajderskih informacija</w:t>
      </w:r>
      <w:r w:rsidR="00867F4A" w:rsidRPr="00E31D4B">
        <w:rPr>
          <w:rFonts w:ascii="Arial" w:hAnsi="Arial" w:cs="Arial"/>
          <w:sz w:val="24"/>
          <w:szCs w:val="24"/>
          <w:lang w:val="pl-PL"/>
        </w:rPr>
        <w:t xml:space="preserve"> kako ne bi ugrozio </w:t>
      </w:r>
      <w:r w:rsidR="001534C3">
        <w:rPr>
          <w:rFonts w:ascii="Arial" w:hAnsi="Arial" w:cs="Arial"/>
          <w:sz w:val="24"/>
          <w:szCs w:val="24"/>
          <w:lang w:val="pl-PL"/>
        </w:rPr>
        <w:t>svoje poslovanje</w:t>
      </w:r>
      <w:r w:rsidR="00867F4A" w:rsidRPr="00E31D4B">
        <w:rPr>
          <w:rFonts w:ascii="Arial" w:hAnsi="Arial" w:cs="Arial"/>
          <w:sz w:val="24"/>
          <w:szCs w:val="24"/>
          <w:lang w:val="pl-PL"/>
        </w:rPr>
        <w:t>,</w:t>
      </w:r>
      <w:r w:rsidRPr="00E31D4B">
        <w:rPr>
          <w:rFonts w:ascii="Arial" w:hAnsi="Arial" w:cs="Arial"/>
          <w:sz w:val="24"/>
          <w:szCs w:val="24"/>
          <w:lang w:val="pl-PL"/>
        </w:rPr>
        <w:t xml:space="preserve"> </w:t>
      </w:r>
      <w:r w:rsidR="00DD2A2A">
        <w:rPr>
          <w:rFonts w:ascii="Arial" w:hAnsi="Arial" w:cs="Arial"/>
          <w:sz w:val="24"/>
          <w:szCs w:val="24"/>
          <w:lang w:val="pl-PL"/>
        </w:rPr>
        <w:t xml:space="preserve">o čemu </w:t>
      </w:r>
      <w:r w:rsidR="00DD2A2A" w:rsidRPr="00E31D4B">
        <w:rPr>
          <w:rFonts w:ascii="Arial" w:hAnsi="Arial" w:cs="Arial"/>
          <w:sz w:val="24"/>
          <w:szCs w:val="24"/>
          <w:lang w:val="pl-PL"/>
        </w:rPr>
        <w:t xml:space="preserve">bez </w:t>
      </w:r>
      <w:r w:rsidR="00DD2A2A" w:rsidRPr="00E86F4F">
        <w:rPr>
          <w:rFonts w:ascii="Arial" w:hAnsi="Arial" w:cs="Arial"/>
          <w:sz w:val="24"/>
          <w:szCs w:val="24"/>
          <w:lang w:val="pl-PL"/>
        </w:rPr>
        <w:t xml:space="preserve">odlaganja </w:t>
      </w:r>
      <w:r w:rsidR="00DD2A2A">
        <w:rPr>
          <w:rFonts w:ascii="Arial" w:hAnsi="Arial" w:cs="Arial"/>
          <w:sz w:val="24"/>
          <w:szCs w:val="24"/>
          <w:lang w:val="pl-PL"/>
        </w:rPr>
        <w:t xml:space="preserve">obavještava Agenciju, </w:t>
      </w:r>
      <w:r w:rsidRPr="00E31D4B">
        <w:rPr>
          <w:rFonts w:ascii="Arial" w:hAnsi="Arial" w:cs="Arial"/>
          <w:sz w:val="24"/>
          <w:szCs w:val="24"/>
          <w:lang w:val="pl-PL"/>
        </w:rPr>
        <w:t>ako:</w:t>
      </w:r>
    </w:p>
    <w:p w14:paraId="79A9D441" w14:textId="77777777" w:rsidR="00BA63D6" w:rsidRPr="00E31D4B" w:rsidRDefault="00BA63D6" w:rsidP="00E64640">
      <w:pPr>
        <w:pStyle w:val="ListParagraph"/>
        <w:numPr>
          <w:ilvl w:val="0"/>
          <w:numId w:val="28"/>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se odlaganjem objavljivanja insajderskih informacija javnost ne dovodi u zabludu,</w:t>
      </w:r>
    </w:p>
    <w:p w14:paraId="0340C6D7" w14:textId="409B416F" w:rsidR="00BA63D6" w:rsidRPr="00E31D4B" w:rsidRDefault="00BA63D6" w:rsidP="00E64640">
      <w:pPr>
        <w:pStyle w:val="ListParagraph"/>
        <w:numPr>
          <w:ilvl w:val="0"/>
          <w:numId w:val="28"/>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obezbijedi povjerljivost informacija i ne donosi odluke u vezi s</w:t>
      </w:r>
      <w:r w:rsidR="00E94C1A" w:rsidRPr="00E31D4B">
        <w:rPr>
          <w:rFonts w:ascii="Arial" w:hAnsi="Arial" w:cs="Arial"/>
          <w:sz w:val="24"/>
          <w:szCs w:val="24"/>
          <w:lang w:val="pl-PL"/>
        </w:rPr>
        <w:t>a</w:t>
      </w:r>
      <w:r w:rsidRPr="00E31D4B">
        <w:rPr>
          <w:rFonts w:ascii="Arial" w:hAnsi="Arial" w:cs="Arial"/>
          <w:sz w:val="24"/>
          <w:szCs w:val="24"/>
          <w:lang w:val="pl-PL"/>
        </w:rPr>
        <w:t xml:space="preserve"> trgovanjem veleprodajnim energetskim proizvodima na osnovu tih informacija. </w:t>
      </w:r>
    </w:p>
    <w:p w14:paraId="3C904569" w14:textId="143BE643" w:rsidR="00DD2A2A" w:rsidRDefault="00DD2A2A" w:rsidP="00E64640">
      <w:pPr>
        <w:pStyle w:val="ListParagraph"/>
        <w:numPr>
          <w:ilvl w:val="0"/>
          <w:numId w:val="39"/>
        </w:numPr>
        <w:spacing w:before="120" w:after="0" w:line="240" w:lineRule="auto"/>
        <w:ind w:left="540" w:hanging="540"/>
        <w:contextualSpacing w:val="0"/>
        <w:jc w:val="both"/>
        <w:rPr>
          <w:rFonts w:ascii="Arial" w:hAnsi="Arial" w:cs="Arial"/>
          <w:sz w:val="24"/>
          <w:szCs w:val="24"/>
          <w:lang w:val="pl-PL"/>
        </w:rPr>
      </w:pPr>
      <w:r>
        <w:rPr>
          <w:rFonts w:ascii="Arial" w:hAnsi="Arial" w:cs="Arial"/>
          <w:sz w:val="24"/>
          <w:szCs w:val="24"/>
          <w:lang w:val="pl-PL"/>
        </w:rPr>
        <w:t>O odlaganju objavljivanja informacije iz stava 1 ovog člana u</w:t>
      </w:r>
      <w:r w:rsidR="00E94C1A" w:rsidRPr="00E31D4B">
        <w:rPr>
          <w:rFonts w:ascii="Arial" w:hAnsi="Arial" w:cs="Arial"/>
          <w:sz w:val="24"/>
          <w:szCs w:val="24"/>
          <w:lang w:val="pl-PL"/>
        </w:rPr>
        <w:t xml:space="preserve">česnik na tržištu </w:t>
      </w:r>
      <w:r>
        <w:rPr>
          <w:rFonts w:ascii="Arial" w:hAnsi="Arial" w:cs="Arial"/>
          <w:sz w:val="24"/>
          <w:szCs w:val="24"/>
          <w:lang w:val="pl-PL"/>
        </w:rPr>
        <w:t xml:space="preserve">obavještava </w:t>
      </w:r>
      <w:r w:rsidR="00BA7D7C">
        <w:rPr>
          <w:rFonts w:ascii="Arial" w:hAnsi="Arial" w:cs="Arial"/>
          <w:sz w:val="24"/>
          <w:szCs w:val="24"/>
          <w:lang w:val="pl-PL"/>
        </w:rPr>
        <w:t xml:space="preserve">Agenciju </w:t>
      </w:r>
      <w:r>
        <w:rPr>
          <w:rFonts w:ascii="Arial" w:hAnsi="Arial" w:cs="Arial"/>
          <w:sz w:val="24"/>
          <w:szCs w:val="24"/>
          <w:lang w:val="pl-PL"/>
        </w:rPr>
        <w:t xml:space="preserve">na obrascu koji </w:t>
      </w:r>
      <w:r w:rsidR="00541B19">
        <w:rPr>
          <w:rFonts w:ascii="Arial" w:hAnsi="Arial" w:cs="Arial"/>
          <w:sz w:val="24"/>
          <w:szCs w:val="24"/>
          <w:lang w:val="pl-PL"/>
        </w:rPr>
        <w:t>utvrđuje</w:t>
      </w:r>
      <w:r w:rsidR="00541B19" w:rsidRPr="001534C3">
        <w:rPr>
          <w:rFonts w:ascii="Arial" w:hAnsi="Arial" w:cs="Arial"/>
          <w:sz w:val="24"/>
          <w:szCs w:val="24"/>
          <w:lang w:val="pl-PL"/>
        </w:rPr>
        <w:t xml:space="preserve"> </w:t>
      </w:r>
      <w:r w:rsidR="00BA7D7C" w:rsidRPr="001534C3">
        <w:rPr>
          <w:rFonts w:ascii="Arial" w:hAnsi="Arial" w:cs="Arial"/>
          <w:sz w:val="24"/>
          <w:szCs w:val="24"/>
          <w:lang w:val="pl-PL"/>
        </w:rPr>
        <w:t>Agencij</w:t>
      </w:r>
      <w:r w:rsidR="00BA7D7C">
        <w:rPr>
          <w:rFonts w:ascii="Arial" w:hAnsi="Arial" w:cs="Arial"/>
          <w:sz w:val="24"/>
          <w:szCs w:val="24"/>
          <w:lang w:val="pl-PL"/>
        </w:rPr>
        <w:t xml:space="preserve">a </w:t>
      </w:r>
      <w:r>
        <w:rPr>
          <w:rFonts w:ascii="Arial" w:hAnsi="Arial" w:cs="Arial"/>
          <w:sz w:val="24"/>
          <w:szCs w:val="24"/>
          <w:lang w:val="pl-PL"/>
        </w:rPr>
        <w:t xml:space="preserve">i objavljuje na svojoj internet stranici. </w:t>
      </w:r>
    </w:p>
    <w:p w14:paraId="6718D815" w14:textId="17EACF48" w:rsidR="00BA63D6" w:rsidRDefault="00DD2A2A" w:rsidP="00E64640">
      <w:pPr>
        <w:pStyle w:val="ListParagraph"/>
        <w:numPr>
          <w:ilvl w:val="0"/>
          <w:numId w:val="39"/>
        </w:numPr>
        <w:spacing w:before="120" w:after="0" w:line="240" w:lineRule="auto"/>
        <w:ind w:left="540" w:hanging="540"/>
        <w:contextualSpacing w:val="0"/>
        <w:jc w:val="both"/>
        <w:rPr>
          <w:rFonts w:ascii="Arial" w:hAnsi="Arial" w:cs="Arial"/>
          <w:sz w:val="24"/>
          <w:szCs w:val="24"/>
          <w:lang w:val="pl-PL"/>
        </w:rPr>
      </w:pPr>
      <w:r>
        <w:rPr>
          <w:rFonts w:ascii="Arial" w:hAnsi="Arial" w:cs="Arial"/>
          <w:sz w:val="24"/>
          <w:szCs w:val="24"/>
          <w:lang w:val="pl-PL"/>
        </w:rPr>
        <w:t>Uz</w:t>
      </w:r>
      <w:r w:rsidR="001534C3">
        <w:rPr>
          <w:rFonts w:ascii="Arial" w:hAnsi="Arial" w:cs="Arial"/>
          <w:sz w:val="24"/>
          <w:szCs w:val="24"/>
          <w:lang w:val="pl-PL"/>
        </w:rPr>
        <w:t xml:space="preserve"> obavještenje </w:t>
      </w:r>
      <w:r>
        <w:rPr>
          <w:rFonts w:ascii="Arial" w:hAnsi="Arial" w:cs="Arial"/>
          <w:sz w:val="24"/>
          <w:szCs w:val="24"/>
          <w:lang w:val="pl-PL"/>
        </w:rPr>
        <w:t xml:space="preserve">iz stava 2 ovog člana, koje naročito sadrži </w:t>
      </w:r>
      <w:r w:rsidRPr="001534C3">
        <w:rPr>
          <w:rFonts w:ascii="Arial" w:hAnsi="Arial" w:cs="Arial"/>
          <w:sz w:val="24"/>
          <w:szCs w:val="24"/>
          <w:lang w:val="pl-PL"/>
        </w:rPr>
        <w:t>razlo</w:t>
      </w:r>
      <w:r>
        <w:rPr>
          <w:rFonts w:ascii="Arial" w:hAnsi="Arial" w:cs="Arial"/>
          <w:sz w:val="24"/>
          <w:szCs w:val="24"/>
          <w:lang w:val="pl-PL"/>
        </w:rPr>
        <w:t>ge</w:t>
      </w:r>
      <w:r w:rsidRPr="001534C3">
        <w:rPr>
          <w:rFonts w:ascii="Arial" w:hAnsi="Arial" w:cs="Arial"/>
          <w:sz w:val="24"/>
          <w:szCs w:val="24"/>
          <w:lang w:val="pl-PL"/>
        </w:rPr>
        <w:t xml:space="preserve"> odlaganja objavljivanja</w:t>
      </w:r>
      <w:r>
        <w:rPr>
          <w:rFonts w:ascii="Arial" w:hAnsi="Arial" w:cs="Arial"/>
          <w:sz w:val="24"/>
          <w:szCs w:val="24"/>
          <w:lang w:val="pl-PL"/>
        </w:rPr>
        <w:t xml:space="preserve"> insajderskih informacija</w:t>
      </w:r>
      <w:r w:rsidRPr="001534C3">
        <w:rPr>
          <w:rFonts w:ascii="Arial" w:hAnsi="Arial" w:cs="Arial"/>
          <w:sz w:val="24"/>
          <w:szCs w:val="24"/>
          <w:lang w:val="pl-PL"/>
        </w:rPr>
        <w:t xml:space="preserve"> i podat</w:t>
      </w:r>
      <w:r>
        <w:rPr>
          <w:rFonts w:ascii="Arial" w:hAnsi="Arial" w:cs="Arial"/>
          <w:sz w:val="24"/>
          <w:szCs w:val="24"/>
          <w:lang w:val="pl-PL"/>
        </w:rPr>
        <w:t>ak</w:t>
      </w:r>
      <w:r w:rsidRPr="001534C3">
        <w:rPr>
          <w:rFonts w:ascii="Arial" w:hAnsi="Arial" w:cs="Arial"/>
          <w:sz w:val="24"/>
          <w:szCs w:val="24"/>
          <w:lang w:val="pl-PL"/>
        </w:rPr>
        <w:t xml:space="preserve"> kada </w:t>
      </w:r>
      <w:r w:rsidRPr="001534C3">
        <w:rPr>
          <w:rFonts w:ascii="Arial" w:hAnsi="Arial" w:cs="Arial"/>
          <w:sz w:val="24"/>
          <w:szCs w:val="24"/>
          <w:lang w:val="sr-Latn-ME"/>
        </w:rPr>
        <w:t xml:space="preserve">će </w:t>
      </w:r>
      <w:r>
        <w:rPr>
          <w:rFonts w:ascii="Arial" w:hAnsi="Arial" w:cs="Arial"/>
          <w:sz w:val="24"/>
          <w:szCs w:val="24"/>
          <w:lang w:val="sr-Latn-ME"/>
        </w:rPr>
        <w:t>one</w:t>
      </w:r>
      <w:r w:rsidRPr="001534C3">
        <w:rPr>
          <w:rFonts w:ascii="Arial" w:hAnsi="Arial" w:cs="Arial"/>
          <w:sz w:val="24"/>
          <w:szCs w:val="24"/>
          <w:lang w:val="sr-Latn-ME"/>
        </w:rPr>
        <w:t xml:space="preserve"> biti objavljene</w:t>
      </w:r>
      <w:r>
        <w:rPr>
          <w:rFonts w:ascii="Arial" w:hAnsi="Arial" w:cs="Arial"/>
          <w:sz w:val="24"/>
          <w:szCs w:val="24"/>
          <w:lang w:val="sr-Latn-ME"/>
        </w:rPr>
        <w:t>,</w:t>
      </w:r>
      <w:r>
        <w:rPr>
          <w:rFonts w:ascii="Arial" w:hAnsi="Arial" w:cs="Arial"/>
          <w:sz w:val="24"/>
          <w:szCs w:val="24"/>
          <w:lang w:val="pl-PL"/>
        </w:rPr>
        <w:t xml:space="preserve"> dostavljaju se insajderske informacije čije se objavljivanje odlaže</w:t>
      </w:r>
      <w:r w:rsidR="00BA63D6" w:rsidRPr="001534C3">
        <w:rPr>
          <w:rFonts w:ascii="Arial" w:hAnsi="Arial" w:cs="Arial"/>
          <w:sz w:val="24"/>
          <w:szCs w:val="24"/>
          <w:lang w:val="pl-PL"/>
        </w:rPr>
        <w:t>.</w:t>
      </w:r>
      <w:r w:rsidR="00BA63D6" w:rsidRPr="00E86F4F">
        <w:rPr>
          <w:rFonts w:ascii="Arial" w:hAnsi="Arial" w:cs="Arial"/>
          <w:sz w:val="24"/>
          <w:szCs w:val="24"/>
          <w:lang w:val="pl-PL"/>
        </w:rPr>
        <w:t xml:space="preserve"> </w:t>
      </w:r>
    </w:p>
    <w:p w14:paraId="4A01F387" w14:textId="77777777" w:rsidR="001534C3" w:rsidRPr="00E31D4B" w:rsidRDefault="001534C3" w:rsidP="001534C3">
      <w:pPr>
        <w:pStyle w:val="ListParagraph"/>
        <w:spacing w:before="120" w:after="0" w:line="240" w:lineRule="auto"/>
        <w:ind w:left="540"/>
        <w:contextualSpacing w:val="0"/>
        <w:jc w:val="both"/>
        <w:rPr>
          <w:rFonts w:ascii="Arial" w:hAnsi="Arial" w:cs="Arial"/>
          <w:sz w:val="24"/>
          <w:szCs w:val="24"/>
          <w:lang w:val="pl-PL"/>
        </w:rPr>
      </w:pPr>
    </w:p>
    <w:p w14:paraId="2CCAB711" w14:textId="5DC5C3F3" w:rsidR="00E31D4B" w:rsidRDefault="00E31D4B" w:rsidP="00F70010">
      <w:pPr>
        <w:pStyle w:val="ListParagraph"/>
        <w:spacing w:before="120" w:after="0" w:line="240" w:lineRule="auto"/>
        <w:contextualSpacing w:val="0"/>
        <w:jc w:val="center"/>
        <w:rPr>
          <w:rFonts w:ascii="Arial" w:hAnsi="Arial" w:cs="Arial"/>
          <w:b/>
          <w:bCs/>
          <w:sz w:val="24"/>
          <w:szCs w:val="24"/>
          <w:lang w:val="pl-PL"/>
        </w:rPr>
      </w:pPr>
    </w:p>
    <w:p w14:paraId="42A5350D" w14:textId="77777777" w:rsidR="00C4213D" w:rsidRPr="00E31D4B" w:rsidRDefault="00C4213D" w:rsidP="00F70010">
      <w:pPr>
        <w:pStyle w:val="ListParagraph"/>
        <w:spacing w:before="120" w:after="0" w:line="240" w:lineRule="auto"/>
        <w:contextualSpacing w:val="0"/>
        <w:jc w:val="center"/>
        <w:rPr>
          <w:rFonts w:ascii="Arial" w:hAnsi="Arial" w:cs="Arial"/>
          <w:b/>
          <w:bCs/>
          <w:sz w:val="24"/>
          <w:szCs w:val="24"/>
          <w:lang w:val="pl-PL"/>
        </w:rPr>
      </w:pPr>
      <w:r w:rsidRPr="00E31D4B">
        <w:rPr>
          <w:rFonts w:ascii="Arial" w:hAnsi="Arial" w:cs="Arial"/>
          <w:b/>
          <w:bCs/>
          <w:sz w:val="24"/>
          <w:szCs w:val="24"/>
          <w:lang w:val="pl-PL"/>
        </w:rPr>
        <w:lastRenderedPageBreak/>
        <w:t>Zabrana trgovanja na osnovu insajderskih informacija</w:t>
      </w:r>
    </w:p>
    <w:p w14:paraId="56F117C0" w14:textId="77777777" w:rsidR="00AB1E79" w:rsidRPr="00E31D4B" w:rsidRDefault="00AB1E79" w:rsidP="00E64640">
      <w:pPr>
        <w:pStyle w:val="lan"/>
        <w:numPr>
          <w:ilvl w:val="0"/>
          <w:numId w:val="32"/>
        </w:numPr>
        <w:rPr>
          <w:lang w:val="hr-HR"/>
        </w:rPr>
      </w:pPr>
    </w:p>
    <w:p w14:paraId="7A290D65" w14:textId="22E9E42D" w:rsidR="00AB1E79" w:rsidRPr="00E31D4B" w:rsidRDefault="0047510D" w:rsidP="00E64640">
      <w:pPr>
        <w:pStyle w:val="ListParagraph"/>
        <w:numPr>
          <w:ilvl w:val="0"/>
          <w:numId w:val="17"/>
        </w:numPr>
        <w:spacing w:before="120" w:after="0" w:line="240" w:lineRule="auto"/>
        <w:ind w:left="540" w:hanging="540"/>
        <w:contextualSpacing w:val="0"/>
        <w:jc w:val="both"/>
        <w:rPr>
          <w:rFonts w:ascii="Arial" w:hAnsi="Arial" w:cs="Arial"/>
          <w:sz w:val="24"/>
          <w:szCs w:val="24"/>
          <w:lang w:val="hr-HR"/>
        </w:rPr>
      </w:pPr>
      <w:r>
        <w:rPr>
          <w:rFonts w:ascii="Arial" w:hAnsi="Arial" w:cs="Arial"/>
          <w:sz w:val="24"/>
          <w:szCs w:val="24"/>
          <w:lang w:val="pl-PL"/>
        </w:rPr>
        <w:t>F</w:t>
      </w:r>
      <w:r w:rsidRPr="00123B93">
        <w:rPr>
          <w:rFonts w:ascii="Arial" w:hAnsi="Arial" w:cs="Arial"/>
          <w:sz w:val="24"/>
          <w:szCs w:val="24"/>
          <w:lang w:val="pl-PL"/>
        </w:rPr>
        <w:t>izi</w:t>
      </w:r>
      <w:r w:rsidRPr="00123B93">
        <w:rPr>
          <w:rFonts w:ascii="Arial" w:hAnsi="Arial" w:cs="Arial"/>
          <w:sz w:val="24"/>
          <w:szCs w:val="24"/>
          <w:lang w:val="sr-Latn-ME"/>
        </w:rPr>
        <w:t>čko ili pravno lice</w:t>
      </w:r>
      <w:r w:rsidR="009524CD" w:rsidRPr="00E31D4B">
        <w:rPr>
          <w:rFonts w:ascii="Arial" w:hAnsi="Arial" w:cs="Arial"/>
          <w:sz w:val="24"/>
          <w:szCs w:val="24"/>
          <w:lang w:val="hr-HR"/>
        </w:rPr>
        <w:t xml:space="preserve"> koje posjeduje</w:t>
      </w:r>
      <w:r w:rsidR="00AB1E79" w:rsidRPr="00E31D4B">
        <w:rPr>
          <w:rFonts w:ascii="Arial" w:hAnsi="Arial" w:cs="Arial"/>
          <w:sz w:val="24"/>
          <w:szCs w:val="24"/>
          <w:lang w:val="hr-HR"/>
        </w:rPr>
        <w:t xml:space="preserve"> insajderske informacije u vezi s</w:t>
      </w:r>
      <w:r w:rsidR="004E6A9A" w:rsidRPr="00E31D4B">
        <w:rPr>
          <w:rFonts w:ascii="Arial" w:hAnsi="Arial" w:cs="Arial"/>
          <w:sz w:val="24"/>
          <w:szCs w:val="24"/>
          <w:lang w:val="hr-HR"/>
        </w:rPr>
        <w:t>a</w:t>
      </w:r>
      <w:r w:rsidR="00AB1E79" w:rsidRPr="00E31D4B">
        <w:rPr>
          <w:rFonts w:ascii="Arial" w:hAnsi="Arial" w:cs="Arial"/>
          <w:sz w:val="24"/>
          <w:szCs w:val="24"/>
          <w:lang w:val="hr-HR"/>
        </w:rPr>
        <w:t xml:space="preserve"> određenim veleprodajnim e</w:t>
      </w:r>
      <w:r w:rsidR="004E6A9A" w:rsidRPr="00E31D4B">
        <w:rPr>
          <w:rFonts w:ascii="Arial" w:hAnsi="Arial" w:cs="Arial"/>
          <w:sz w:val="24"/>
          <w:szCs w:val="24"/>
          <w:lang w:val="hr-HR"/>
        </w:rPr>
        <w:t>nergetskim proizvodom zabranjeno je da</w:t>
      </w:r>
      <w:r w:rsidR="00AB1E79" w:rsidRPr="00E31D4B">
        <w:rPr>
          <w:rFonts w:ascii="Arial" w:hAnsi="Arial" w:cs="Arial"/>
          <w:sz w:val="24"/>
          <w:szCs w:val="24"/>
          <w:lang w:val="hr-HR"/>
        </w:rPr>
        <w:t>:</w:t>
      </w:r>
    </w:p>
    <w:p w14:paraId="13F3C412" w14:textId="77777777" w:rsidR="00AB1E79" w:rsidRPr="00E31D4B" w:rsidRDefault="00AB1E79" w:rsidP="00E64640">
      <w:pPr>
        <w:pStyle w:val="ListParagraph"/>
        <w:numPr>
          <w:ilvl w:val="0"/>
          <w:numId w:val="13"/>
        </w:numPr>
        <w:spacing w:before="120" w:after="0" w:line="240" w:lineRule="auto"/>
        <w:ind w:left="900"/>
        <w:contextualSpacing w:val="0"/>
        <w:jc w:val="both"/>
        <w:rPr>
          <w:rFonts w:ascii="Arial" w:hAnsi="Arial" w:cs="Arial"/>
          <w:sz w:val="24"/>
          <w:szCs w:val="24"/>
          <w:lang w:val="hr-HR"/>
        </w:rPr>
      </w:pPr>
      <w:r w:rsidRPr="00E31D4B">
        <w:rPr>
          <w:rFonts w:ascii="Arial" w:hAnsi="Arial" w:cs="Arial"/>
          <w:sz w:val="24"/>
          <w:szCs w:val="24"/>
          <w:lang w:val="hr-HR"/>
        </w:rPr>
        <w:t>kori</w:t>
      </w:r>
      <w:r w:rsidR="004E6A9A" w:rsidRPr="00E31D4B">
        <w:rPr>
          <w:rFonts w:ascii="Arial" w:hAnsi="Arial" w:cs="Arial"/>
          <w:sz w:val="24"/>
          <w:szCs w:val="24"/>
          <w:lang w:val="hr-HR"/>
        </w:rPr>
        <w:t>sti</w:t>
      </w:r>
      <w:r w:rsidRPr="00E31D4B">
        <w:rPr>
          <w:rFonts w:ascii="Arial" w:hAnsi="Arial" w:cs="Arial"/>
          <w:sz w:val="24"/>
          <w:szCs w:val="24"/>
          <w:lang w:val="hr-HR"/>
        </w:rPr>
        <w:t xml:space="preserve"> t</w:t>
      </w:r>
      <w:r w:rsidR="004E6A9A" w:rsidRPr="00E31D4B">
        <w:rPr>
          <w:rFonts w:ascii="Arial" w:hAnsi="Arial" w:cs="Arial"/>
          <w:sz w:val="24"/>
          <w:szCs w:val="24"/>
          <w:lang w:val="hr-HR"/>
        </w:rPr>
        <w:t>e informacije</w:t>
      </w:r>
      <w:r w:rsidRPr="00E31D4B">
        <w:rPr>
          <w:rFonts w:ascii="Arial" w:hAnsi="Arial" w:cs="Arial"/>
          <w:sz w:val="24"/>
          <w:szCs w:val="24"/>
          <w:lang w:val="hr-HR"/>
        </w:rPr>
        <w:t xml:space="preserve"> </w:t>
      </w:r>
      <w:r w:rsidR="004E6A9A" w:rsidRPr="00E31D4B">
        <w:rPr>
          <w:rFonts w:ascii="Arial" w:hAnsi="Arial" w:cs="Arial"/>
          <w:sz w:val="24"/>
          <w:szCs w:val="24"/>
          <w:lang w:val="hr-HR"/>
        </w:rPr>
        <w:t xml:space="preserve">prilikom </w:t>
      </w:r>
      <w:r w:rsidRPr="00E31D4B">
        <w:rPr>
          <w:rFonts w:ascii="Arial" w:hAnsi="Arial" w:cs="Arial"/>
          <w:sz w:val="24"/>
          <w:szCs w:val="24"/>
          <w:lang w:val="hr-HR"/>
        </w:rPr>
        <w:t>kupovin</w:t>
      </w:r>
      <w:r w:rsidR="004E6A9A" w:rsidRPr="00E31D4B">
        <w:rPr>
          <w:rFonts w:ascii="Arial" w:hAnsi="Arial" w:cs="Arial"/>
          <w:sz w:val="24"/>
          <w:szCs w:val="24"/>
          <w:lang w:val="hr-HR"/>
        </w:rPr>
        <w:t>e</w:t>
      </w:r>
      <w:r w:rsidRPr="00E31D4B">
        <w:rPr>
          <w:rFonts w:ascii="Arial" w:hAnsi="Arial" w:cs="Arial"/>
          <w:sz w:val="24"/>
          <w:szCs w:val="24"/>
          <w:lang w:val="hr-HR"/>
        </w:rPr>
        <w:t xml:space="preserve"> ili prodaj</w:t>
      </w:r>
      <w:r w:rsidR="004E6A9A" w:rsidRPr="00E31D4B">
        <w:rPr>
          <w:rFonts w:ascii="Arial" w:hAnsi="Arial" w:cs="Arial"/>
          <w:sz w:val="24"/>
          <w:szCs w:val="24"/>
          <w:lang w:val="hr-HR"/>
        </w:rPr>
        <w:t>e ili pokušaja</w:t>
      </w:r>
      <w:r w:rsidRPr="00E31D4B">
        <w:rPr>
          <w:rFonts w:ascii="Arial" w:hAnsi="Arial" w:cs="Arial"/>
          <w:sz w:val="24"/>
          <w:szCs w:val="24"/>
          <w:lang w:val="hr-HR"/>
        </w:rPr>
        <w:t xml:space="preserve"> kupovine ili prodaje veleprodajnih energetskih proizvoda</w:t>
      </w:r>
      <w:r w:rsidR="004E6A9A" w:rsidRPr="00E31D4B">
        <w:rPr>
          <w:rFonts w:ascii="Arial" w:hAnsi="Arial" w:cs="Arial"/>
          <w:sz w:val="24"/>
          <w:szCs w:val="24"/>
          <w:lang w:val="hr-HR"/>
        </w:rPr>
        <w:t xml:space="preserve"> na koje se te informacije odnose, </w:t>
      </w:r>
      <w:r w:rsidRPr="00E31D4B">
        <w:rPr>
          <w:rFonts w:ascii="Arial" w:hAnsi="Arial" w:cs="Arial"/>
          <w:sz w:val="24"/>
          <w:szCs w:val="24"/>
          <w:lang w:val="hr-HR"/>
        </w:rPr>
        <w:t>za svoj račun ili za račun trećeg lica, posredno ili neposredno;</w:t>
      </w:r>
    </w:p>
    <w:p w14:paraId="09B59B11" w14:textId="77777777" w:rsidR="00AB1E79" w:rsidRPr="00E31D4B" w:rsidRDefault="00AB1E79" w:rsidP="00E64640">
      <w:pPr>
        <w:pStyle w:val="ListParagraph"/>
        <w:numPr>
          <w:ilvl w:val="0"/>
          <w:numId w:val="13"/>
        </w:numPr>
        <w:spacing w:before="120" w:after="0" w:line="240" w:lineRule="auto"/>
        <w:ind w:left="900"/>
        <w:contextualSpacing w:val="0"/>
        <w:jc w:val="both"/>
        <w:rPr>
          <w:rFonts w:ascii="Arial" w:hAnsi="Arial" w:cs="Arial"/>
          <w:sz w:val="24"/>
          <w:szCs w:val="24"/>
          <w:lang w:val="hr-HR"/>
        </w:rPr>
      </w:pPr>
      <w:r w:rsidRPr="00E31D4B">
        <w:rPr>
          <w:rFonts w:ascii="Arial" w:hAnsi="Arial" w:cs="Arial"/>
          <w:sz w:val="24"/>
          <w:szCs w:val="24"/>
          <w:lang w:val="hr-HR"/>
        </w:rPr>
        <w:t>preno</w:t>
      </w:r>
      <w:r w:rsidR="004E6A9A" w:rsidRPr="00E31D4B">
        <w:rPr>
          <w:rFonts w:ascii="Arial" w:hAnsi="Arial" w:cs="Arial"/>
          <w:sz w:val="24"/>
          <w:szCs w:val="24"/>
          <w:lang w:val="hr-HR"/>
        </w:rPr>
        <w:t>si</w:t>
      </w:r>
      <w:r w:rsidRPr="00E31D4B">
        <w:rPr>
          <w:rFonts w:ascii="Arial" w:hAnsi="Arial" w:cs="Arial"/>
          <w:sz w:val="24"/>
          <w:szCs w:val="24"/>
          <w:lang w:val="hr-HR"/>
        </w:rPr>
        <w:t xml:space="preserve"> t</w:t>
      </w:r>
      <w:r w:rsidR="004E6A9A" w:rsidRPr="00E31D4B">
        <w:rPr>
          <w:rFonts w:ascii="Arial" w:hAnsi="Arial" w:cs="Arial"/>
          <w:sz w:val="24"/>
          <w:szCs w:val="24"/>
          <w:lang w:val="hr-HR"/>
        </w:rPr>
        <w:t>e</w:t>
      </w:r>
      <w:r w:rsidRPr="00E31D4B">
        <w:rPr>
          <w:rFonts w:ascii="Arial" w:hAnsi="Arial" w:cs="Arial"/>
          <w:sz w:val="24"/>
          <w:szCs w:val="24"/>
          <w:lang w:val="hr-HR"/>
        </w:rPr>
        <w:t xml:space="preserve"> informacij</w:t>
      </w:r>
      <w:r w:rsidR="004E6A9A" w:rsidRPr="00E31D4B">
        <w:rPr>
          <w:rFonts w:ascii="Arial" w:hAnsi="Arial" w:cs="Arial"/>
          <w:sz w:val="24"/>
          <w:szCs w:val="24"/>
          <w:lang w:val="hr-HR"/>
        </w:rPr>
        <w:t>e</w:t>
      </w:r>
      <w:r w:rsidRPr="00E31D4B">
        <w:rPr>
          <w:rFonts w:ascii="Arial" w:hAnsi="Arial" w:cs="Arial"/>
          <w:sz w:val="24"/>
          <w:szCs w:val="24"/>
          <w:lang w:val="hr-HR"/>
        </w:rPr>
        <w:t xml:space="preserve"> </w:t>
      </w:r>
      <w:r w:rsidR="004E6A9A" w:rsidRPr="00E31D4B">
        <w:rPr>
          <w:rFonts w:ascii="Arial" w:hAnsi="Arial" w:cs="Arial"/>
          <w:sz w:val="24"/>
          <w:szCs w:val="24"/>
          <w:lang w:val="hr-HR"/>
        </w:rPr>
        <w:t>d</w:t>
      </w:r>
      <w:r w:rsidRPr="00E31D4B">
        <w:rPr>
          <w:rFonts w:ascii="Arial" w:hAnsi="Arial" w:cs="Arial"/>
          <w:sz w:val="24"/>
          <w:szCs w:val="24"/>
          <w:lang w:val="hr-HR"/>
        </w:rPr>
        <w:t xml:space="preserve">rugom licu, osim ako se to prenošenje </w:t>
      </w:r>
      <w:r w:rsidR="004E6A9A" w:rsidRPr="00E31D4B">
        <w:rPr>
          <w:rFonts w:ascii="Arial" w:hAnsi="Arial" w:cs="Arial"/>
          <w:sz w:val="24"/>
          <w:szCs w:val="24"/>
          <w:lang w:val="hr-HR"/>
        </w:rPr>
        <w:t>vrši</w:t>
      </w:r>
      <w:r w:rsidRPr="00E31D4B">
        <w:rPr>
          <w:rFonts w:ascii="Arial" w:hAnsi="Arial" w:cs="Arial"/>
          <w:sz w:val="24"/>
          <w:szCs w:val="24"/>
          <w:lang w:val="hr-HR"/>
        </w:rPr>
        <w:t xml:space="preserve"> tokom uobičajenog bavljenja poslom, profesijom ili dužnostima;</w:t>
      </w:r>
    </w:p>
    <w:p w14:paraId="170A9B51" w14:textId="77777777" w:rsidR="00AB1E79" w:rsidRPr="00E31D4B" w:rsidRDefault="00AB1E79" w:rsidP="00E64640">
      <w:pPr>
        <w:pStyle w:val="ListParagraph"/>
        <w:numPr>
          <w:ilvl w:val="0"/>
          <w:numId w:val="13"/>
        </w:numPr>
        <w:spacing w:before="120" w:after="0" w:line="240" w:lineRule="auto"/>
        <w:ind w:left="900"/>
        <w:contextualSpacing w:val="0"/>
        <w:jc w:val="both"/>
        <w:rPr>
          <w:rFonts w:ascii="Arial" w:hAnsi="Arial" w:cs="Arial"/>
          <w:sz w:val="24"/>
          <w:szCs w:val="24"/>
          <w:lang w:val="hr-HR"/>
        </w:rPr>
      </w:pPr>
      <w:r w:rsidRPr="00E31D4B">
        <w:rPr>
          <w:rFonts w:ascii="Arial" w:hAnsi="Arial" w:cs="Arial"/>
          <w:sz w:val="24"/>
          <w:szCs w:val="24"/>
          <w:lang w:val="hr-HR"/>
        </w:rPr>
        <w:t>preporuč</w:t>
      </w:r>
      <w:r w:rsidR="004E6A9A" w:rsidRPr="00E31D4B">
        <w:rPr>
          <w:rFonts w:ascii="Arial" w:hAnsi="Arial" w:cs="Arial"/>
          <w:sz w:val="24"/>
          <w:szCs w:val="24"/>
          <w:lang w:val="hr-HR"/>
        </w:rPr>
        <w:t>uje</w:t>
      </w:r>
      <w:r w:rsidRPr="00E31D4B">
        <w:rPr>
          <w:rFonts w:ascii="Arial" w:hAnsi="Arial" w:cs="Arial"/>
          <w:sz w:val="24"/>
          <w:szCs w:val="24"/>
          <w:lang w:val="hr-HR"/>
        </w:rPr>
        <w:t xml:space="preserve"> ili </w:t>
      </w:r>
      <w:r w:rsidR="004E6A9A" w:rsidRPr="00E31D4B">
        <w:rPr>
          <w:rFonts w:ascii="Arial" w:hAnsi="Arial" w:cs="Arial"/>
          <w:sz w:val="24"/>
          <w:szCs w:val="24"/>
          <w:lang w:val="hr-HR"/>
        </w:rPr>
        <w:t>podstiče</w:t>
      </w:r>
      <w:r w:rsidRPr="00E31D4B">
        <w:rPr>
          <w:rFonts w:ascii="Arial" w:hAnsi="Arial" w:cs="Arial"/>
          <w:sz w:val="24"/>
          <w:szCs w:val="24"/>
          <w:lang w:val="hr-HR"/>
        </w:rPr>
        <w:t xml:space="preserve"> drugo lic</w:t>
      </w:r>
      <w:r w:rsidR="004E6A9A" w:rsidRPr="00E31D4B">
        <w:rPr>
          <w:rFonts w:ascii="Arial" w:hAnsi="Arial" w:cs="Arial"/>
          <w:sz w:val="24"/>
          <w:szCs w:val="24"/>
          <w:lang w:val="hr-HR"/>
        </w:rPr>
        <w:t>e</w:t>
      </w:r>
      <w:r w:rsidRPr="00E31D4B">
        <w:rPr>
          <w:rFonts w:ascii="Arial" w:hAnsi="Arial" w:cs="Arial"/>
          <w:sz w:val="24"/>
          <w:szCs w:val="24"/>
          <w:lang w:val="hr-HR"/>
        </w:rPr>
        <w:t xml:space="preserve"> da, na osnovu insajderskih informacija, kupi ili proda veleprodajne energetske proizvode na koje se te informacije odnose.</w:t>
      </w:r>
    </w:p>
    <w:p w14:paraId="0CF5387D" w14:textId="164EDC07" w:rsidR="00AB1E79" w:rsidRPr="00E31D4B" w:rsidRDefault="009524CD" w:rsidP="00E64640">
      <w:pPr>
        <w:pStyle w:val="ListParagraph"/>
        <w:numPr>
          <w:ilvl w:val="0"/>
          <w:numId w:val="17"/>
        </w:numPr>
        <w:spacing w:before="120" w:after="0" w:line="240" w:lineRule="auto"/>
        <w:ind w:left="540" w:hanging="540"/>
        <w:contextualSpacing w:val="0"/>
        <w:jc w:val="both"/>
        <w:rPr>
          <w:rFonts w:ascii="Arial" w:hAnsi="Arial" w:cs="Arial"/>
          <w:sz w:val="24"/>
          <w:szCs w:val="24"/>
          <w:lang w:val="pt-PT"/>
        </w:rPr>
      </w:pPr>
      <w:r w:rsidRPr="00E31D4B">
        <w:rPr>
          <w:rFonts w:ascii="Arial" w:hAnsi="Arial" w:cs="Arial"/>
          <w:sz w:val="24"/>
          <w:szCs w:val="24"/>
          <w:lang w:val="pt-PT"/>
        </w:rPr>
        <w:t xml:space="preserve">Licem iz stava 1 </w:t>
      </w:r>
      <w:r w:rsidR="00AB2436">
        <w:rPr>
          <w:rFonts w:ascii="Arial" w:hAnsi="Arial" w:cs="Arial"/>
          <w:sz w:val="24"/>
          <w:szCs w:val="24"/>
          <w:lang w:val="pt-PT"/>
        </w:rPr>
        <w:t xml:space="preserve">ovog člana </w:t>
      </w:r>
      <w:r w:rsidRPr="00E31D4B">
        <w:rPr>
          <w:rFonts w:ascii="Arial" w:hAnsi="Arial" w:cs="Arial"/>
          <w:sz w:val="24"/>
          <w:szCs w:val="24"/>
          <w:lang w:val="pt-PT"/>
        </w:rPr>
        <w:t>smatra se</w:t>
      </w:r>
      <w:r w:rsidR="00AB1E79" w:rsidRPr="00E31D4B">
        <w:rPr>
          <w:rFonts w:ascii="Arial" w:hAnsi="Arial" w:cs="Arial"/>
          <w:sz w:val="24"/>
          <w:szCs w:val="24"/>
          <w:lang w:val="pt-PT"/>
        </w:rPr>
        <w:t>:</w:t>
      </w:r>
    </w:p>
    <w:p w14:paraId="3684C085" w14:textId="77777777" w:rsidR="00AB1E79" w:rsidRPr="00E31D4B" w:rsidRDefault="00AB1E79" w:rsidP="00E64640">
      <w:pPr>
        <w:pStyle w:val="ListParagraph"/>
        <w:numPr>
          <w:ilvl w:val="0"/>
          <w:numId w:val="14"/>
        </w:numPr>
        <w:spacing w:before="120" w:after="0" w:line="240" w:lineRule="auto"/>
        <w:ind w:left="900"/>
        <w:contextualSpacing w:val="0"/>
        <w:jc w:val="both"/>
        <w:rPr>
          <w:rFonts w:ascii="Arial" w:hAnsi="Arial" w:cs="Arial"/>
          <w:sz w:val="24"/>
          <w:szCs w:val="24"/>
          <w:lang w:val="pt-PT"/>
        </w:rPr>
      </w:pPr>
      <w:r w:rsidRPr="00E31D4B">
        <w:rPr>
          <w:rFonts w:ascii="Arial" w:hAnsi="Arial" w:cs="Arial"/>
          <w:sz w:val="24"/>
          <w:szCs w:val="24"/>
          <w:lang w:val="pt-PT"/>
        </w:rPr>
        <w:t>član organa upravljanja, odnosno nadzornog organa učesnika na</w:t>
      </w:r>
      <w:r w:rsidR="009524CD" w:rsidRPr="00E31D4B">
        <w:rPr>
          <w:rFonts w:ascii="Arial" w:hAnsi="Arial" w:cs="Arial"/>
          <w:sz w:val="24"/>
          <w:szCs w:val="24"/>
          <w:lang w:val="pt-PT"/>
        </w:rPr>
        <w:t xml:space="preserve"> </w:t>
      </w:r>
      <w:r w:rsidRPr="00E31D4B">
        <w:rPr>
          <w:rFonts w:ascii="Arial" w:hAnsi="Arial" w:cs="Arial"/>
          <w:sz w:val="24"/>
          <w:szCs w:val="24"/>
          <w:lang w:val="pt-PT"/>
        </w:rPr>
        <w:t>tržištu;</w:t>
      </w:r>
    </w:p>
    <w:p w14:paraId="1DDA6F22" w14:textId="77777777" w:rsidR="00AB1E79" w:rsidRPr="00E31D4B" w:rsidRDefault="00AB1E79" w:rsidP="00E64640">
      <w:pPr>
        <w:pStyle w:val="ListParagraph"/>
        <w:numPr>
          <w:ilvl w:val="0"/>
          <w:numId w:val="14"/>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lic</w:t>
      </w:r>
      <w:r w:rsidR="004D0191" w:rsidRPr="00E31D4B">
        <w:rPr>
          <w:rFonts w:ascii="Arial" w:hAnsi="Arial" w:cs="Arial"/>
          <w:sz w:val="24"/>
          <w:szCs w:val="24"/>
          <w:lang w:val="pl-PL"/>
        </w:rPr>
        <w:t xml:space="preserve">e koje ima udio </w:t>
      </w:r>
      <w:r w:rsidRPr="00E31D4B">
        <w:rPr>
          <w:rFonts w:ascii="Arial" w:hAnsi="Arial" w:cs="Arial"/>
          <w:sz w:val="24"/>
          <w:szCs w:val="24"/>
          <w:lang w:val="pl-PL"/>
        </w:rPr>
        <w:t>u kapitalu učesnika na</w:t>
      </w:r>
      <w:r w:rsidR="004D0191" w:rsidRPr="00E31D4B">
        <w:rPr>
          <w:rFonts w:ascii="Arial" w:hAnsi="Arial" w:cs="Arial"/>
          <w:sz w:val="24"/>
          <w:szCs w:val="24"/>
          <w:lang w:val="pl-PL"/>
        </w:rPr>
        <w:t xml:space="preserve"> </w:t>
      </w:r>
      <w:r w:rsidRPr="00E31D4B">
        <w:rPr>
          <w:rFonts w:ascii="Arial" w:hAnsi="Arial" w:cs="Arial"/>
          <w:sz w:val="24"/>
          <w:szCs w:val="24"/>
          <w:lang w:val="pl-PL"/>
        </w:rPr>
        <w:t>tržištu;</w:t>
      </w:r>
    </w:p>
    <w:p w14:paraId="5FE62365" w14:textId="77777777" w:rsidR="00AB1E79" w:rsidRPr="00E31D4B" w:rsidRDefault="00AB1E79" w:rsidP="00E64640">
      <w:pPr>
        <w:pStyle w:val="ListParagraph"/>
        <w:numPr>
          <w:ilvl w:val="0"/>
          <w:numId w:val="14"/>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lic</w:t>
      </w:r>
      <w:r w:rsidR="004D0191" w:rsidRPr="00E31D4B">
        <w:rPr>
          <w:rFonts w:ascii="Arial" w:hAnsi="Arial" w:cs="Arial"/>
          <w:sz w:val="24"/>
          <w:szCs w:val="24"/>
          <w:lang w:val="pl-PL"/>
        </w:rPr>
        <w:t>e</w:t>
      </w:r>
      <w:r w:rsidRPr="00E31D4B">
        <w:rPr>
          <w:rFonts w:ascii="Arial" w:hAnsi="Arial" w:cs="Arial"/>
          <w:sz w:val="24"/>
          <w:szCs w:val="24"/>
          <w:lang w:val="pl-PL"/>
        </w:rPr>
        <w:t xml:space="preserve"> koj</w:t>
      </w:r>
      <w:r w:rsidR="004D0191" w:rsidRPr="00E31D4B">
        <w:rPr>
          <w:rFonts w:ascii="Arial" w:hAnsi="Arial" w:cs="Arial"/>
          <w:sz w:val="24"/>
          <w:szCs w:val="24"/>
          <w:lang w:val="pl-PL"/>
        </w:rPr>
        <w:t>e</w:t>
      </w:r>
      <w:r w:rsidRPr="00E31D4B">
        <w:rPr>
          <w:rFonts w:ascii="Arial" w:hAnsi="Arial" w:cs="Arial"/>
          <w:sz w:val="24"/>
          <w:szCs w:val="24"/>
          <w:lang w:val="pl-PL"/>
        </w:rPr>
        <w:t xml:space="preserve"> ima pristup</w:t>
      </w:r>
      <w:r w:rsidR="004D0191" w:rsidRPr="00E31D4B">
        <w:rPr>
          <w:rFonts w:ascii="Arial" w:hAnsi="Arial" w:cs="Arial"/>
          <w:sz w:val="24"/>
          <w:szCs w:val="24"/>
          <w:lang w:val="pl-PL"/>
        </w:rPr>
        <w:t xml:space="preserve"> insajderskim</w:t>
      </w:r>
      <w:r w:rsidRPr="00E31D4B">
        <w:rPr>
          <w:rFonts w:ascii="Arial" w:hAnsi="Arial" w:cs="Arial"/>
          <w:sz w:val="24"/>
          <w:szCs w:val="24"/>
          <w:lang w:val="pl-PL"/>
        </w:rPr>
        <w:t xml:space="preserve"> informacijama u obavljanju posla, profesije ili dužnosti;</w:t>
      </w:r>
    </w:p>
    <w:p w14:paraId="1AE8D4CD" w14:textId="77777777" w:rsidR="00AB1E79" w:rsidRPr="00E31D4B" w:rsidRDefault="00AB1E79" w:rsidP="00E64640">
      <w:pPr>
        <w:pStyle w:val="ListParagraph"/>
        <w:numPr>
          <w:ilvl w:val="0"/>
          <w:numId w:val="14"/>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lic</w:t>
      </w:r>
      <w:r w:rsidR="004D0191" w:rsidRPr="00E31D4B">
        <w:rPr>
          <w:rFonts w:ascii="Arial" w:hAnsi="Arial" w:cs="Arial"/>
          <w:sz w:val="24"/>
          <w:szCs w:val="24"/>
          <w:lang w:val="pl-PL"/>
        </w:rPr>
        <w:t>e</w:t>
      </w:r>
      <w:r w:rsidRPr="00E31D4B">
        <w:rPr>
          <w:rFonts w:ascii="Arial" w:hAnsi="Arial" w:cs="Arial"/>
          <w:sz w:val="24"/>
          <w:szCs w:val="24"/>
          <w:lang w:val="pl-PL"/>
        </w:rPr>
        <w:t xml:space="preserve"> koj</w:t>
      </w:r>
      <w:r w:rsidR="004D0191" w:rsidRPr="00E31D4B">
        <w:rPr>
          <w:rFonts w:ascii="Arial" w:hAnsi="Arial" w:cs="Arial"/>
          <w:sz w:val="24"/>
          <w:szCs w:val="24"/>
          <w:lang w:val="pl-PL"/>
        </w:rPr>
        <w:t>e</w:t>
      </w:r>
      <w:r w:rsidRPr="00E31D4B">
        <w:rPr>
          <w:rFonts w:ascii="Arial" w:hAnsi="Arial" w:cs="Arial"/>
          <w:sz w:val="24"/>
          <w:szCs w:val="24"/>
          <w:lang w:val="pl-PL"/>
        </w:rPr>
        <w:t xml:space="preserve"> </w:t>
      </w:r>
      <w:r w:rsidR="004D0191" w:rsidRPr="00E31D4B">
        <w:rPr>
          <w:rFonts w:ascii="Arial" w:hAnsi="Arial" w:cs="Arial"/>
          <w:sz w:val="24"/>
          <w:szCs w:val="24"/>
          <w:lang w:val="pl-PL"/>
        </w:rPr>
        <w:t>je</w:t>
      </w:r>
      <w:r w:rsidRPr="00E31D4B">
        <w:rPr>
          <w:rFonts w:ascii="Arial" w:hAnsi="Arial" w:cs="Arial"/>
          <w:sz w:val="24"/>
          <w:szCs w:val="24"/>
          <w:lang w:val="pl-PL"/>
        </w:rPr>
        <w:t xml:space="preserve"> te informacije stekl</w:t>
      </w:r>
      <w:r w:rsidR="004D0191" w:rsidRPr="00E31D4B">
        <w:rPr>
          <w:rFonts w:ascii="Arial" w:hAnsi="Arial" w:cs="Arial"/>
          <w:sz w:val="24"/>
          <w:szCs w:val="24"/>
          <w:lang w:val="pl-PL"/>
        </w:rPr>
        <w:t>o vršenjem krivičnog djela ili prekršajem</w:t>
      </w:r>
      <w:r w:rsidRPr="00E31D4B">
        <w:rPr>
          <w:rFonts w:ascii="Arial" w:hAnsi="Arial" w:cs="Arial"/>
          <w:sz w:val="24"/>
          <w:szCs w:val="24"/>
          <w:lang w:val="pl-PL"/>
        </w:rPr>
        <w:t>;</w:t>
      </w:r>
    </w:p>
    <w:p w14:paraId="713880A8" w14:textId="77777777" w:rsidR="00AB1E79" w:rsidRPr="00E31D4B" w:rsidRDefault="00AB1E79" w:rsidP="00E64640">
      <w:pPr>
        <w:pStyle w:val="ListParagraph"/>
        <w:numPr>
          <w:ilvl w:val="0"/>
          <w:numId w:val="14"/>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lic</w:t>
      </w:r>
      <w:r w:rsidR="004D0191" w:rsidRPr="00E31D4B">
        <w:rPr>
          <w:rFonts w:ascii="Arial" w:hAnsi="Arial" w:cs="Arial"/>
          <w:sz w:val="24"/>
          <w:szCs w:val="24"/>
          <w:lang w:val="pl-PL"/>
        </w:rPr>
        <w:t>e</w:t>
      </w:r>
      <w:r w:rsidRPr="00E31D4B">
        <w:rPr>
          <w:rFonts w:ascii="Arial" w:hAnsi="Arial" w:cs="Arial"/>
          <w:sz w:val="24"/>
          <w:szCs w:val="24"/>
          <w:lang w:val="pl-PL"/>
        </w:rPr>
        <w:t xml:space="preserve"> koj</w:t>
      </w:r>
      <w:r w:rsidR="004D0191" w:rsidRPr="00E31D4B">
        <w:rPr>
          <w:rFonts w:ascii="Arial" w:hAnsi="Arial" w:cs="Arial"/>
          <w:sz w:val="24"/>
          <w:szCs w:val="24"/>
          <w:lang w:val="pl-PL"/>
        </w:rPr>
        <w:t>e</w:t>
      </w:r>
      <w:r w:rsidRPr="00E31D4B">
        <w:rPr>
          <w:rFonts w:ascii="Arial" w:hAnsi="Arial" w:cs="Arial"/>
          <w:sz w:val="24"/>
          <w:szCs w:val="24"/>
          <w:lang w:val="pl-PL"/>
        </w:rPr>
        <w:t xml:space="preserve"> zna ili bi moral</w:t>
      </w:r>
      <w:r w:rsidR="004D0191" w:rsidRPr="00E31D4B">
        <w:rPr>
          <w:rFonts w:ascii="Arial" w:hAnsi="Arial" w:cs="Arial"/>
          <w:sz w:val="24"/>
          <w:szCs w:val="24"/>
          <w:lang w:val="pl-PL"/>
        </w:rPr>
        <w:t xml:space="preserve">o da </w:t>
      </w:r>
      <w:r w:rsidRPr="00E31D4B">
        <w:rPr>
          <w:rFonts w:ascii="Arial" w:hAnsi="Arial" w:cs="Arial"/>
          <w:sz w:val="24"/>
          <w:szCs w:val="24"/>
          <w:lang w:val="pl-PL"/>
        </w:rPr>
        <w:t>zna da su informacije koje posjeduj</w:t>
      </w:r>
      <w:r w:rsidR="004D0191" w:rsidRPr="00E31D4B">
        <w:rPr>
          <w:rFonts w:ascii="Arial" w:hAnsi="Arial" w:cs="Arial"/>
          <w:sz w:val="24"/>
          <w:szCs w:val="24"/>
          <w:lang w:val="pl-PL"/>
        </w:rPr>
        <w:t>e</w:t>
      </w:r>
      <w:r w:rsidRPr="00E31D4B">
        <w:rPr>
          <w:rFonts w:ascii="Arial" w:hAnsi="Arial" w:cs="Arial"/>
          <w:sz w:val="24"/>
          <w:szCs w:val="24"/>
          <w:lang w:val="pl-PL"/>
        </w:rPr>
        <w:t xml:space="preserve"> insajderske informacije.</w:t>
      </w:r>
    </w:p>
    <w:p w14:paraId="1FAC921D" w14:textId="227AC505" w:rsidR="00AB1E79" w:rsidRPr="002D77FB" w:rsidRDefault="002D77FB" w:rsidP="00E64640">
      <w:pPr>
        <w:pStyle w:val="ListParagraph"/>
        <w:numPr>
          <w:ilvl w:val="0"/>
          <w:numId w:val="17"/>
        </w:numPr>
        <w:spacing w:before="120" w:after="0" w:line="240" w:lineRule="auto"/>
        <w:ind w:left="540" w:hanging="540"/>
        <w:contextualSpacing w:val="0"/>
        <w:jc w:val="both"/>
        <w:rPr>
          <w:rFonts w:ascii="Arial" w:hAnsi="Arial" w:cs="Arial"/>
          <w:sz w:val="24"/>
          <w:szCs w:val="24"/>
          <w:lang w:val="pl-PL"/>
        </w:rPr>
      </w:pPr>
      <w:r>
        <w:rPr>
          <w:rFonts w:ascii="Arial" w:hAnsi="Arial" w:cs="Arial"/>
          <w:sz w:val="24"/>
          <w:szCs w:val="24"/>
          <w:lang w:val="pl-PL"/>
        </w:rPr>
        <w:t>Odredbe s</w:t>
      </w:r>
      <w:r w:rsidR="00E56C24" w:rsidRPr="00E31D4B">
        <w:rPr>
          <w:rFonts w:ascii="Arial" w:hAnsi="Arial" w:cs="Arial"/>
          <w:sz w:val="24"/>
          <w:szCs w:val="24"/>
          <w:lang w:val="pl-PL"/>
        </w:rPr>
        <w:t>tav</w:t>
      </w:r>
      <w:r>
        <w:rPr>
          <w:rFonts w:ascii="Arial" w:hAnsi="Arial" w:cs="Arial"/>
          <w:sz w:val="24"/>
          <w:szCs w:val="24"/>
          <w:lang w:val="pl-PL"/>
        </w:rPr>
        <w:t>a</w:t>
      </w:r>
      <w:r w:rsidR="00E56C24" w:rsidRPr="00E31D4B">
        <w:rPr>
          <w:rFonts w:ascii="Arial" w:hAnsi="Arial" w:cs="Arial"/>
          <w:sz w:val="24"/>
          <w:szCs w:val="24"/>
          <w:lang w:val="pl-PL"/>
        </w:rPr>
        <w:t xml:space="preserve"> </w:t>
      </w:r>
      <w:r w:rsidR="00E56C24" w:rsidRPr="002D77FB">
        <w:rPr>
          <w:rFonts w:ascii="Arial" w:hAnsi="Arial" w:cs="Arial"/>
          <w:sz w:val="24"/>
          <w:szCs w:val="24"/>
          <w:lang w:val="pl-PL"/>
        </w:rPr>
        <w:t>1 tač. 1 i 3</w:t>
      </w:r>
      <w:r w:rsidR="00AB1E79" w:rsidRPr="002D77FB">
        <w:rPr>
          <w:rFonts w:ascii="Arial" w:hAnsi="Arial" w:cs="Arial"/>
          <w:sz w:val="24"/>
          <w:szCs w:val="24"/>
          <w:lang w:val="pl-PL"/>
        </w:rPr>
        <w:t xml:space="preserve"> ovog člana ne primjenjuj</w:t>
      </w:r>
      <w:r w:rsidR="009E7D87" w:rsidRPr="002D77FB">
        <w:rPr>
          <w:rFonts w:ascii="Arial" w:hAnsi="Arial" w:cs="Arial"/>
          <w:sz w:val="24"/>
          <w:szCs w:val="24"/>
          <w:lang w:val="pl-PL"/>
        </w:rPr>
        <w:t>e</w:t>
      </w:r>
      <w:r w:rsidR="00AB1E79" w:rsidRPr="002D77FB">
        <w:rPr>
          <w:rFonts w:ascii="Arial" w:hAnsi="Arial" w:cs="Arial"/>
          <w:sz w:val="24"/>
          <w:szCs w:val="24"/>
          <w:lang w:val="pl-PL"/>
        </w:rPr>
        <w:t xml:space="preserve"> se na operatore prenosnih sistema pri</w:t>
      </w:r>
      <w:r w:rsidR="009E7D87" w:rsidRPr="002D77FB">
        <w:rPr>
          <w:rFonts w:ascii="Arial" w:hAnsi="Arial" w:cs="Arial"/>
          <w:sz w:val="24"/>
          <w:szCs w:val="24"/>
          <w:lang w:val="pl-PL"/>
        </w:rPr>
        <w:t>likom</w:t>
      </w:r>
      <w:r w:rsidR="00AB1E79" w:rsidRPr="002D77FB">
        <w:rPr>
          <w:rFonts w:ascii="Arial" w:hAnsi="Arial" w:cs="Arial"/>
          <w:sz w:val="24"/>
          <w:szCs w:val="24"/>
          <w:lang w:val="pl-PL"/>
        </w:rPr>
        <w:t xml:space="preserve"> kupovin</w:t>
      </w:r>
      <w:r w:rsidR="009E7D87" w:rsidRPr="002D77FB">
        <w:rPr>
          <w:rFonts w:ascii="Arial" w:hAnsi="Arial" w:cs="Arial"/>
          <w:sz w:val="24"/>
          <w:szCs w:val="24"/>
          <w:lang w:val="pl-PL"/>
        </w:rPr>
        <w:t>e</w:t>
      </w:r>
      <w:r w:rsidR="00AB1E79" w:rsidRPr="002D77FB">
        <w:rPr>
          <w:rFonts w:ascii="Arial" w:hAnsi="Arial" w:cs="Arial"/>
          <w:sz w:val="24"/>
          <w:szCs w:val="24"/>
          <w:lang w:val="pl-PL"/>
        </w:rPr>
        <w:t xml:space="preserve"> električne energije ili </w:t>
      </w:r>
      <w:r w:rsidR="00AB2436" w:rsidRPr="002D77FB">
        <w:rPr>
          <w:rFonts w:ascii="Arial" w:hAnsi="Arial" w:cs="Arial"/>
          <w:sz w:val="24"/>
          <w:szCs w:val="24"/>
          <w:lang w:val="pl-PL"/>
        </w:rPr>
        <w:t xml:space="preserve">prirodnog </w:t>
      </w:r>
      <w:r w:rsidR="00AB1E79" w:rsidRPr="002D77FB">
        <w:rPr>
          <w:rFonts w:ascii="Arial" w:hAnsi="Arial" w:cs="Arial"/>
          <w:sz w:val="24"/>
          <w:szCs w:val="24"/>
          <w:lang w:val="pl-PL"/>
        </w:rPr>
        <w:t>gasa radi o</w:t>
      </w:r>
      <w:r w:rsidR="000A18E9" w:rsidRPr="002D77FB">
        <w:rPr>
          <w:rFonts w:ascii="Arial" w:hAnsi="Arial" w:cs="Arial"/>
          <w:sz w:val="24"/>
          <w:szCs w:val="24"/>
          <w:lang w:val="pl-PL"/>
        </w:rPr>
        <w:t>bezbjeđenja</w:t>
      </w:r>
      <w:r w:rsidR="00AB1E79" w:rsidRPr="002D77FB">
        <w:rPr>
          <w:rFonts w:ascii="Arial" w:hAnsi="Arial" w:cs="Arial"/>
          <w:sz w:val="24"/>
          <w:szCs w:val="24"/>
          <w:lang w:val="pl-PL"/>
        </w:rPr>
        <w:t xml:space="preserve"> sigurnog i pouzdanog rada sistema u skladu sa </w:t>
      </w:r>
      <w:r w:rsidR="009E7D87" w:rsidRPr="002D77FB">
        <w:rPr>
          <w:rFonts w:ascii="Arial" w:hAnsi="Arial" w:cs="Arial"/>
          <w:sz w:val="24"/>
          <w:szCs w:val="24"/>
          <w:lang w:val="pl-PL"/>
        </w:rPr>
        <w:t>obavezama propisanim</w:t>
      </w:r>
      <w:r w:rsidR="00AB1E79" w:rsidRPr="002D77FB">
        <w:rPr>
          <w:rFonts w:ascii="Arial" w:hAnsi="Arial" w:cs="Arial"/>
          <w:sz w:val="24"/>
          <w:szCs w:val="24"/>
          <w:lang w:val="pl-PL"/>
        </w:rPr>
        <w:t xml:space="preserve"> zakon</w:t>
      </w:r>
      <w:r w:rsidR="009E7D87" w:rsidRPr="002D77FB">
        <w:rPr>
          <w:rFonts w:ascii="Arial" w:hAnsi="Arial" w:cs="Arial"/>
          <w:sz w:val="24"/>
          <w:szCs w:val="24"/>
          <w:lang w:val="pl-PL"/>
        </w:rPr>
        <w:t>om</w:t>
      </w:r>
      <w:r w:rsidR="00AB1E79" w:rsidRPr="002D77FB">
        <w:rPr>
          <w:rFonts w:ascii="Arial" w:hAnsi="Arial" w:cs="Arial"/>
          <w:sz w:val="24"/>
          <w:szCs w:val="24"/>
          <w:lang w:val="pl-PL"/>
        </w:rPr>
        <w:t xml:space="preserve">. </w:t>
      </w:r>
    </w:p>
    <w:p w14:paraId="3A6E175C" w14:textId="79E6E7A3" w:rsidR="00AB1E79" w:rsidRPr="00E31D4B" w:rsidRDefault="002E024A" w:rsidP="00E64640">
      <w:pPr>
        <w:pStyle w:val="ListParagraph"/>
        <w:numPr>
          <w:ilvl w:val="0"/>
          <w:numId w:val="17"/>
        </w:numPr>
        <w:spacing w:before="120" w:after="0" w:line="240" w:lineRule="auto"/>
        <w:ind w:left="540" w:hanging="540"/>
        <w:contextualSpacing w:val="0"/>
        <w:jc w:val="both"/>
        <w:rPr>
          <w:rFonts w:ascii="Arial" w:hAnsi="Arial" w:cs="Arial"/>
          <w:sz w:val="24"/>
          <w:szCs w:val="24"/>
          <w:lang w:val="pl-PL"/>
        </w:rPr>
      </w:pPr>
      <w:r w:rsidRPr="002D77FB">
        <w:rPr>
          <w:rFonts w:ascii="Arial" w:hAnsi="Arial" w:cs="Arial"/>
          <w:sz w:val="24"/>
          <w:szCs w:val="24"/>
          <w:lang w:val="pl-PL"/>
        </w:rPr>
        <w:t xml:space="preserve">Odredbe </w:t>
      </w:r>
      <w:r w:rsidR="00D0094C" w:rsidRPr="002D77FB">
        <w:rPr>
          <w:rFonts w:ascii="Arial" w:hAnsi="Arial" w:cs="Arial"/>
          <w:sz w:val="24"/>
          <w:szCs w:val="24"/>
          <w:lang w:val="pl-PL"/>
        </w:rPr>
        <w:t xml:space="preserve">iz </w:t>
      </w:r>
      <w:r w:rsidRPr="002D77FB">
        <w:rPr>
          <w:rFonts w:ascii="Arial" w:hAnsi="Arial" w:cs="Arial"/>
          <w:sz w:val="24"/>
          <w:szCs w:val="24"/>
          <w:lang w:val="pl-PL"/>
        </w:rPr>
        <w:t>st</w:t>
      </w:r>
      <w:r w:rsidR="006E1B45">
        <w:rPr>
          <w:rFonts w:ascii="Arial" w:hAnsi="Arial" w:cs="Arial"/>
          <w:sz w:val="24"/>
          <w:szCs w:val="24"/>
          <w:lang w:val="pl-PL"/>
        </w:rPr>
        <w:t>ava</w:t>
      </w:r>
      <w:r w:rsidRPr="002D77FB">
        <w:rPr>
          <w:rFonts w:ascii="Arial" w:hAnsi="Arial" w:cs="Arial"/>
          <w:sz w:val="24"/>
          <w:szCs w:val="24"/>
          <w:lang w:val="pl-PL"/>
        </w:rPr>
        <w:t xml:space="preserve"> 1</w:t>
      </w:r>
      <w:r w:rsidR="00AF33BB">
        <w:rPr>
          <w:rFonts w:ascii="Arial" w:hAnsi="Arial" w:cs="Arial"/>
          <w:sz w:val="24"/>
          <w:szCs w:val="24"/>
          <w:lang w:val="pl-PL"/>
        </w:rPr>
        <w:t xml:space="preserve"> ovog člana</w:t>
      </w:r>
      <w:r w:rsidRPr="00E31D4B">
        <w:rPr>
          <w:rFonts w:ascii="Arial" w:hAnsi="Arial" w:cs="Arial"/>
          <w:sz w:val="24"/>
          <w:szCs w:val="24"/>
          <w:lang w:val="pl-PL"/>
        </w:rPr>
        <w:t xml:space="preserve"> </w:t>
      </w:r>
      <w:r w:rsidR="00AB1E79" w:rsidRPr="00E31D4B">
        <w:rPr>
          <w:rFonts w:ascii="Arial" w:hAnsi="Arial" w:cs="Arial"/>
          <w:sz w:val="24"/>
          <w:szCs w:val="24"/>
          <w:lang w:val="pl-PL"/>
        </w:rPr>
        <w:t>ne primjenjuj</w:t>
      </w:r>
      <w:r w:rsidR="006E1B45">
        <w:rPr>
          <w:rFonts w:ascii="Arial" w:hAnsi="Arial" w:cs="Arial"/>
          <w:sz w:val="24"/>
          <w:szCs w:val="24"/>
          <w:lang w:val="pl-PL"/>
        </w:rPr>
        <w:t>u</w:t>
      </w:r>
      <w:r w:rsidR="00AB1E79" w:rsidRPr="00E31D4B">
        <w:rPr>
          <w:rFonts w:ascii="Arial" w:hAnsi="Arial" w:cs="Arial"/>
          <w:sz w:val="24"/>
          <w:szCs w:val="24"/>
          <w:lang w:val="pl-PL"/>
        </w:rPr>
        <w:t xml:space="preserve"> se na:</w:t>
      </w:r>
    </w:p>
    <w:p w14:paraId="2C83006F" w14:textId="1A11E448" w:rsidR="00AB1E79" w:rsidRPr="00E31D4B" w:rsidRDefault="00AB1E79" w:rsidP="00E64640">
      <w:pPr>
        <w:pStyle w:val="ListParagraph"/>
        <w:numPr>
          <w:ilvl w:val="0"/>
          <w:numId w:val="15"/>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transakcije izvršene pri ispunjavanju dospjele obaveze kupovine ili prodaje veleprodajnih energetskih proizvoda, ako ta ob</w:t>
      </w:r>
      <w:r w:rsidR="00117066" w:rsidRPr="00E31D4B">
        <w:rPr>
          <w:rFonts w:ascii="Arial" w:hAnsi="Arial" w:cs="Arial"/>
          <w:sz w:val="24"/>
          <w:szCs w:val="24"/>
          <w:lang w:val="pl-PL"/>
        </w:rPr>
        <w:t>a</w:t>
      </w:r>
      <w:r w:rsidRPr="00E31D4B">
        <w:rPr>
          <w:rFonts w:ascii="Arial" w:hAnsi="Arial" w:cs="Arial"/>
          <w:sz w:val="24"/>
          <w:szCs w:val="24"/>
          <w:lang w:val="pl-PL"/>
        </w:rPr>
        <w:t>veza proiz</w:t>
      </w:r>
      <w:r w:rsidR="0031299D">
        <w:rPr>
          <w:rFonts w:ascii="Arial" w:hAnsi="Arial" w:cs="Arial"/>
          <w:sz w:val="24"/>
          <w:szCs w:val="24"/>
          <w:lang w:val="pl-PL"/>
        </w:rPr>
        <w:t>i</w:t>
      </w:r>
      <w:r w:rsidRPr="00E31D4B">
        <w:rPr>
          <w:rFonts w:ascii="Arial" w:hAnsi="Arial" w:cs="Arial"/>
          <w:sz w:val="24"/>
          <w:szCs w:val="24"/>
          <w:lang w:val="pl-PL"/>
        </w:rPr>
        <w:t xml:space="preserve">lazi iz </w:t>
      </w:r>
      <w:r w:rsidR="00117066" w:rsidRPr="00E31D4B">
        <w:rPr>
          <w:rFonts w:ascii="Arial" w:hAnsi="Arial" w:cs="Arial"/>
          <w:sz w:val="24"/>
          <w:szCs w:val="24"/>
          <w:lang w:val="pl-PL"/>
        </w:rPr>
        <w:t xml:space="preserve">već zaključenog </w:t>
      </w:r>
      <w:r w:rsidRPr="00E31D4B">
        <w:rPr>
          <w:rFonts w:ascii="Arial" w:hAnsi="Arial" w:cs="Arial"/>
          <w:sz w:val="24"/>
          <w:szCs w:val="24"/>
          <w:lang w:val="pl-PL"/>
        </w:rPr>
        <w:t>ugovora ili naloga za trgovanje koji je plasiran prije nego što je lice</w:t>
      </w:r>
      <w:r w:rsidR="000A18E9" w:rsidRPr="00E31D4B">
        <w:rPr>
          <w:rFonts w:ascii="Arial" w:hAnsi="Arial" w:cs="Arial"/>
          <w:sz w:val="24"/>
          <w:szCs w:val="24"/>
          <w:lang w:val="pl-PL"/>
        </w:rPr>
        <w:t xml:space="preserve"> </w:t>
      </w:r>
      <w:r w:rsidR="00117066" w:rsidRPr="00E31D4B">
        <w:rPr>
          <w:rFonts w:ascii="Arial" w:hAnsi="Arial" w:cs="Arial"/>
          <w:sz w:val="24"/>
          <w:szCs w:val="24"/>
          <w:lang w:val="pl-PL"/>
        </w:rPr>
        <w:t>iz stava 1 ovog člana</w:t>
      </w:r>
      <w:r w:rsidRPr="00E31D4B">
        <w:rPr>
          <w:rFonts w:ascii="Arial" w:hAnsi="Arial" w:cs="Arial"/>
          <w:sz w:val="24"/>
          <w:szCs w:val="24"/>
          <w:lang w:val="pl-PL"/>
        </w:rPr>
        <w:t xml:space="preserve"> došlo u posjed insajderske informacije;</w:t>
      </w:r>
    </w:p>
    <w:p w14:paraId="38B47E43" w14:textId="3B38CA2B" w:rsidR="00AB1E79" w:rsidRPr="00E31D4B" w:rsidRDefault="00AB1E79" w:rsidP="00E64640">
      <w:pPr>
        <w:pStyle w:val="ListParagraph"/>
        <w:numPr>
          <w:ilvl w:val="0"/>
          <w:numId w:val="15"/>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transakcije koje su izvršili proizvođači električne energije i </w:t>
      </w:r>
      <w:r w:rsidR="00AB2436">
        <w:rPr>
          <w:rFonts w:ascii="Arial" w:hAnsi="Arial" w:cs="Arial"/>
          <w:sz w:val="24"/>
          <w:szCs w:val="24"/>
          <w:lang w:val="pl-PL"/>
        </w:rPr>
        <w:t xml:space="preserve">prirodnog </w:t>
      </w:r>
      <w:r w:rsidRPr="00E31D4B">
        <w:rPr>
          <w:rFonts w:ascii="Arial" w:hAnsi="Arial" w:cs="Arial"/>
          <w:sz w:val="24"/>
          <w:szCs w:val="24"/>
          <w:lang w:val="pl-PL"/>
        </w:rPr>
        <w:t xml:space="preserve">gasa, operatori </w:t>
      </w:r>
      <w:r w:rsidR="00117066" w:rsidRPr="00E31D4B">
        <w:rPr>
          <w:rFonts w:ascii="Arial" w:hAnsi="Arial" w:cs="Arial"/>
          <w:sz w:val="24"/>
          <w:szCs w:val="24"/>
          <w:lang w:val="pl-PL"/>
        </w:rPr>
        <w:t xml:space="preserve">prenosnih sistema električne energije i </w:t>
      </w:r>
      <w:r w:rsidR="00AB2436">
        <w:rPr>
          <w:rFonts w:ascii="Arial" w:hAnsi="Arial" w:cs="Arial"/>
          <w:sz w:val="24"/>
          <w:szCs w:val="24"/>
          <w:lang w:val="pl-PL"/>
        </w:rPr>
        <w:t xml:space="preserve">prirodnog </w:t>
      </w:r>
      <w:r w:rsidR="00117066" w:rsidRPr="00E31D4B">
        <w:rPr>
          <w:rFonts w:ascii="Arial" w:hAnsi="Arial" w:cs="Arial"/>
          <w:sz w:val="24"/>
          <w:szCs w:val="24"/>
          <w:lang w:val="pl-PL"/>
        </w:rPr>
        <w:t>gasa</w:t>
      </w:r>
      <w:r w:rsidRPr="00E31D4B">
        <w:rPr>
          <w:rFonts w:ascii="Arial" w:hAnsi="Arial" w:cs="Arial"/>
          <w:sz w:val="24"/>
          <w:szCs w:val="24"/>
          <w:lang w:val="pl-PL"/>
        </w:rPr>
        <w:t xml:space="preserve">, skladišta </w:t>
      </w:r>
      <w:r w:rsidR="00AB2436">
        <w:rPr>
          <w:rFonts w:ascii="Arial" w:hAnsi="Arial" w:cs="Arial"/>
          <w:sz w:val="24"/>
          <w:szCs w:val="24"/>
          <w:lang w:val="pl-PL"/>
        </w:rPr>
        <w:t xml:space="preserve">prirodnog </w:t>
      </w:r>
      <w:r w:rsidRPr="00E31D4B">
        <w:rPr>
          <w:rFonts w:ascii="Arial" w:hAnsi="Arial" w:cs="Arial"/>
          <w:sz w:val="24"/>
          <w:szCs w:val="24"/>
          <w:lang w:val="pl-PL"/>
        </w:rPr>
        <w:t xml:space="preserve">gasa ili </w:t>
      </w:r>
      <w:r w:rsidR="00117066" w:rsidRPr="00E31D4B">
        <w:rPr>
          <w:rFonts w:ascii="Arial" w:hAnsi="Arial" w:cs="Arial"/>
          <w:sz w:val="24"/>
          <w:szCs w:val="24"/>
          <w:lang w:val="pl-PL"/>
        </w:rPr>
        <w:t>postrojenja za</w:t>
      </w:r>
      <w:r w:rsidR="001B39C4" w:rsidRPr="00E31D4B">
        <w:rPr>
          <w:rFonts w:ascii="Arial" w:hAnsi="Arial" w:cs="Arial"/>
          <w:sz w:val="24"/>
          <w:szCs w:val="24"/>
          <w:lang w:val="pl-PL"/>
        </w:rPr>
        <w:t xml:space="preserve"> TPG</w:t>
      </w:r>
      <w:r w:rsidRPr="00E31D4B">
        <w:rPr>
          <w:rFonts w:ascii="Arial" w:hAnsi="Arial" w:cs="Arial"/>
          <w:sz w:val="24"/>
          <w:szCs w:val="24"/>
          <w:lang w:val="pl-PL"/>
        </w:rPr>
        <w:t xml:space="preserve">, </w:t>
      </w:r>
      <w:r w:rsidR="00117066" w:rsidRPr="00E31D4B">
        <w:rPr>
          <w:rFonts w:ascii="Arial" w:hAnsi="Arial" w:cs="Arial"/>
          <w:sz w:val="24"/>
          <w:szCs w:val="24"/>
          <w:lang w:val="pl-PL"/>
        </w:rPr>
        <w:t>sa ciljem</w:t>
      </w:r>
      <w:r w:rsidRPr="00E31D4B">
        <w:rPr>
          <w:rFonts w:ascii="Arial" w:hAnsi="Arial" w:cs="Arial"/>
          <w:sz w:val="24"/>
          <w:szCs w:val="24"/>
          <w:lang w:val="pl-PL"/>
        </w:rPr>
        <w:t xml:space="preserve"> pokrivanj</w:t>
      </w:r>
      <w:r w:rsidR="00117066" w:rsidRPr="00E31D4B">
        <w:rPr>
          <w:rFonts w:ascii="Arial" w:hAnsi="Arial" w:cs="Arial"/>
          <w:sz w:val="24"/>
          <w:szCs w:val="24"/>
          <w:lang w:val="pl-PL"/>
        </w:rPr>
        <w:t>a</w:t>
      </w:r>
      <w:r w:rsidRPr="00E31D4B">
        <w:rPr>
          <w:rFonts w:ascii="Arial" w:hAnsi="Arial" w:cs="Arial"/>
          <w:sz w:val="24"/>
          <w:szCs w:val="24"/>
          <w:lang w:val="pl-PL"/>
        </w:rPr>
        <w:t xml:space="preserve"> fizičkih gubitaka koji su posljedica neplaniran</w:t>
      </w:r>
      <w:r w:rsidR="00117066" w:rsidRPr="00E31D4B">
        <w:rPr>
          <w:rFonts w:ascii="Arial" w:hAnsi="Arial" w:cs="Arial"/>
          <w:sz w:val="24"/>
          <w:szCs w:val="24"/>
          <w:lang w:val="pl-PL"/>
        </w:rPr>
        <w:t>ih prekida</w:t>
      </w:r>
      <w:r w:rsidRPr="00E31D4B">
        <w:rPr>
          <w:rFonts w:ascii="Arial" w:hAnsi="Arial" w:cs="Arial"/>
          <w:sz w:val="24"/>
          <w:szCs w:val="24"/>
          <w:lang w:val="pl-PL"/>
        </w:rPr>
        <w:t xml:space="preserve">, </w:t>
      </w:r>
      <w:r w:rsidR="004A0DEC" w:rsidRPr="00E31D4B">
        <w:rPr>
          <w:rFonts w:ascii="Arial" w:hAnsi="Arial" w:cs="Arial"/>
          <w:sz w:val="24"/>
          <w:szCs w:val="24"/>
          <w:lang w:val="pl-PL"/>
        </w:rPr>
        <w:t>bez kojih</w:t>
      </w:r>
      <w:r w:rsidRPr="00E31D4B">
        <w:rPr>
          <w:rFonts w:ascii="Arial" w:hAnsi="Arial" w:cs="Arial"/>
          <w:sz w:val="24"/>
          <w:szCs w:val="24"/>
          <w:lang w:val="pl-PL"/>
        </w:rPr>
        <w:t xml:space="preserve"> učesnik na tržištu ne bi </w:t>
      </w:r>
      <w:r w:rsidR="004A0DEC" w:rsidRPr="00E31D4B">
        <w:rPr>
          <w:rFonts w:ascii="Arial" w:hAnsi="Arial" w:cs="Arial"/>
          <w:sz w:val="24"/>
          <w:szCs w:val="24"/>
          <w:lang w:val="pl-PL"/>
        </w:rPr>
        <w:t>mogao</w:t>
      </w:r>
      <w:r w:rsidRPr="00E31D4B">
        <w:rPr>
          <w:rFonts w:ascii="Arial" w:hAnsi="Arial" w:cs="Arial"/>
          <w:sz w:val="24"/>
          <w:szCs w:val="24"/>
          <w:lang w:val="pl-PL"/>
        </w:rPr>
        <w:t xml:space="preserve"> </w:t>
      </w:r>
      <w:r w:rsidR="004A0DEC" w:rsidRPr="00E31D4B">
        <w:rPr>
          <w:rFonts w:ascii="Arial" w:hAnsi="Arial" w:cs="Arial"/>
          <w:sz w:val="24"/>
          <w:szCs w:val="24"/>
          <w:lang w:val="pl-PL"/>
        </w:rPr>
        <w:t xml:space="preserve">da </w:t>
      </w:r>
      <w:r w:rsidRPr="00E31D4B">
        <w:rPr>
          <w:rFonts w:ascii="Arial" w:hAnsi="Arial" w:cs="Arial"/>
          <w:sz w:val="24"/>
          <w:szCs w:val="24"/>
          <w:lang w:val="pl-PL"/>
        </w:rPr>
        <w:t xml:space="preserve">ispuni postojeće ugovorne obaveze ili ako se te </w:t>
      </w:r>
      <w:r w:rsidR="004A0DEC" w:rsidRPr="00E31D4B">
        <w:rPr>
          <w:rFonts w:ascii="Arial" w:hAnsi="Arial" w:cs="Arial"/>
          <w:sz w:val="24"/>
          <w:szCs w:val="24"/>
          <w:lang w:val="pl-PL"/>
        </w:rPr>
        <w:t>transakcije</w:t>
      </w:r>
      <w:r w:rsidRPr="00E31D4B">
        <w:rPr>
          <w:rFonts w:ascii="Arial" w:hAnsi="Arial" w:cs="Arial"/>
          <w:sz w:val="24"/>
          <w:szCs w:val="24"/>
          <w:lang w:val="pl-PL"/>
        </w:rPr>
        <w:t xml:space="preserve"> preduzimaju u dogovoru sa operatorom ili operatorima prenosn</w:t>
      </w:r>
      <w:r w:rsidR="000A18E9" w:rsidRPr="00E31D4B">
        <w:rPr>
          <w:rFonts w:ascii="Arial" w:hAnsi="Arial" w:cs="Arial"/>
          <w:sz w:val="24"/>
          <w:szCs w:val="24"/>
          <w:lang w:val="pl-PL"/>
        </w:rPr>
        <w:t>ih</w:t>
      </w:r>
      <w:r w:rsidRPr="00E31D4B">
        <w:rPr>
          <w:rFonts w:ascii="Arial" w:hAnsi="Arial" w:cs="Arial"/>
          <w:sz w:val="24"/>
          <w:szCs w:val="24"/>
          <w:lang w:val="pl-PL"/>
        </w:rPr>
        <w:t xml:space="preserve"> sistema radi </w:t>
      </w:r>
      <w:r w:rsidR="004A0DEC" w:rsidRPr="00E31D4B">
        <w:rPr>
          <w:rFonts w:ascii="Arial" w:hAnsi="Arial" w:cs="Arial"/>
          <w:sz w:val="24"/>
          <w:szCs w:val="24"/>
          <w:lang w:val="pl-PL"/>
        </w:rPr>
        <w:t xml:space="preserve">obezbjeđivanja </w:t>
      </w:r>
      <w:r w:rsidRPr="00E31D4B">
        <w:rPr>
          <w:rFonts w:ascii="Arial" w:hAnsi="Arial" w:cs="Arial"/>
          <w:sz w:val="24"/>
          <w:szCs w:val="24"/>
          <w:lang w:val="pl-PL"/>
        </w:rPr>
        <w:t xml:space="preserve">sigurnog i pouzdanog rada sistema. </w:t>
      </w:r>
    </w:p>
    <w:p w14:paraId="7F5CA54E" w14:textId="533B762F" w:rsidR="00AB1E79" w:rsidRPr="00E31D4B" w:rsidRDefault="00E56C24" w:rsidP="00E64640">
      <w:pPr>
        <w:pStyle w:val="ListParagraph"/>
        <w:numPr>
          <w:ilvl w:val="0"/>
          <w:numId w:val="15"/>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učesnike</w:t>
      </w:r>
      <w:r w:rsidR="00AB1E79" w:rsidRPr="00E31D4B">
        <w:rPr>
          <w:rFonts w:ascii="Arial" w:hAnsi="Arial" w:cs="Arial"/>
          <w:sz w:val="24"/>
          <w:szCs w:val="24"/>
          <w:lang w:val="pl-PL"/>
        </w:rPr>
        <w:t xml:space="preserve"> na</w:t>
      </w:r>
      <w:r w:rsidR="004A0DEC" w:rsidRPr="00E31D4B">
        <w:rPr>
          <w:rFonts w:ascii="Arial" w:hAnsi="Arial" w:cs="Arial"/>
          <w:sz w:val="24"/>
          <w:szCs w:val="24"/>
          <w:lang w:val="pl-PL"/>
        </w:rPr>
        <w:t xml:space="preserve"> </w:t>
      </w:r>
      <w:r w:rsidR="00AB1E79" w:rsidRPr="00E31D4B">
        <w:rPr>
          <w:rFonts w:ascii="Arial" w:hAnsi="Arial" w:cs="Arial"/>
          <w:sz w:val="24"/>
          <w:szCs w:val="24"/>
          <w:lang w:val="pl-PL"/>
        </w:rPr>
        <w:t xml:space="preserve">tržištu koji djeluju </w:t>
      </w:r>
      <w:r w:rsidR="004A0DEC" w:rsidRPr="00E31D4B">
        <w:rPr>
          <w:rFonts w:ascii="Arial" w:hAnsi="Arial" w:cs="Arial"/>
          <w:sz w:val="24"/>
          <w:szCs w:val="24"/>
          <w:lang w:val="pl-PL"/>
        </w:rPr>
        <w:t>u sk</w:t>
      </w:r>
      <w:r w:rsidR="00F5655D" w:rsidRPr="00E31D4B">
        <w:rPr>
          <w:rFonts w:ascii="Arial" w:hAnsi="Arial" w:cs="Arial"/>
          <w:sz w:val="24"/>
          <w:szCs w:val="24"/>
          <w:lang w:val="pl-PL"/>
        </w:rPr>
        <w:t>l</w:t>
      </w:r>
      <w:r w:rsidR="004A0DEC" w:rsidRPr="00E31D4B">
        <w:rPr>
          <w:rFonts w:ascii="Arial" w:hAnsi="Arial" w:cs="Arial"/>
          <w:sz w:val="24"/>
          <w:szCs w:val="24"/>
          <w:lang w:val="pl-PL"/>
        </w:rPr>
        <w:t>adu sa propisima kojima se uređuje postupanje u slučaju vanrednih situacija, a u sk</w:t>
      </w:r>
      <w:r w:rsidR="00F5655D" w:rsidRPr="00E31D4B">
        <w:rPr>
          <w:rFonts w:ascii="Arial" w:hAnsi="Arial" w:cs="Arial"/>
          <w:sz w:val="24"/>
          <w:szCs w:val="24"/>
          <w:lang w:val="pl-PL"/>
        </w:rPr>
        <w:t>l</w:t>
      </w:r>
      <w:r w:rsidR="004A0DEC" w:rsidRPr="00E31D4B">
        <w:rPr>
          <w:rFonts w:ascii="Arial" w:hAnsi="Arial" w:cs="Arial"/>
          <w:sz w:val="24"/>
          <w:szCs w:val="24"/>
          <w:lang w:val="pl-PL"/>
        </w:rPr>
        <w:t xml:space="preserve">adu sa odlukom ili zahtjevom organa </w:t>
      </w:r>
      <w:r w:rsidR="00302B91">
        <w:rPr>
          <w:rFonts w:ascii="Arial" w:hAnsi="Arial" w:cs="Arial"/>
          <w:sz w:val="24"/>
          <w:szCs w:val="24"/>
          <w:lang w:val="pl-PL"/>
        </w:rPr>
        <w:t xml:space="preserve">državne uprave nadležnog </w:t>
      </w:r>
      <w:r w:rsidR="004A0DEC" w:rsidRPr="00E31D4B">
        <w:rPr>
          <w:rFonts w:ascii="Arial" w:hAnsi="Arial" w:cs="Arial"/>
          <w:sz w:val="24"/>
          <w:szCs w:val="24"/>
          <w:lang w:val="pl-PL"/>
        </w:rPr>
        <w:t xml:space="preserve">za </w:t>
      </w:r>
      <w:r w:rsidR="00302B91">
        <w:rPr>
          <w:rFonts w:ascii="Arial" w:hAnsi="Arial" w:cs="Arial"/>
          <w:sz w:val="24"/>
          <w:szCs w:val="24"/>
          <w:lang w:val="pl-PL"/>
        </w:rPr>
        <w:t xml:space="preserve">postupanje u </w:t>
      </w:r>
      <w:r w:rsidR="004A0DEC" w:rsidRPr="00E31D4B">
        <w:rPr>
          <w:rFonts w:ascii="Arial" w:hAnsi="Arial" w:cs="Arial"/>
          <w:sz w:val="24"/>
          <w:szCs w:val="24"/>
          <w:lang w:val="pl-PL"/>
        </w:rPr>
        <w:t>vanredn</w:t>
      </w:r>
      <w:r w:rsidR="00302B91">
        <w:rPr>
          <w:rFonts w:ascii="Arial" w:hAnsi="Arial" w:cs="Arial"/>
          <w:sz w:val="24"/>
          <w:szCs w:val="24"/>
          <w:lang w:val="pl-PL"/>
        </w:rPr>
        <w:t>im</w:t>
      </w:r>
      <w:r w:rsidR="004A0DEC" w:rsidRPr="00E31D4B">
        <w:rPr>
          <w:rFonts w:ascii="Arial" w:hAnsi="Arial" w:cs="Arial"/>
          <w:sz w:val="24"/>
          <w:szCs w:val="24"/>
          <w:lang w:val="pl-PL"/>
        </w:rPr>
        <w:t xml:space="preserve"> situacij</w:t>
      </w:r>
      <w:r w:rsidR="00302B91">
        <w:rPr>
          <w:rFonts w:ascii="Arial" w:hAnsi="Arial" w:cs="Arial"/>
          <w:sz w:val="24"/>
          <w:szCs w:val="24"/>
          <w:lang w:val="pl-PL"/>
        </w:rPr>
        <w:t>ama</w:t>
      </w:r>
      <w:r w:rsidR="004A0DEC" w:rsidRPr="00E31D4B">
        <w:rPr>
          <w:rFonts w:ascii="Arial" w:hAnsi="Arial" w:cs="Arial"/>
          <w:sz w:val="24"/>
          <w:szCs w:val="24"/>
          <w:lang w:val="pl-PL"/>
        </w:rPr>
        <w:t>, radi obezbjeđenja</w:t>
      </w:r>
      <w:r w:rsidR="00AB1E79" w:rsidRPr="00E31D4B">
        <w:rPr>
          <w:rFonts w:ascii="Arial" w:hAnsi="Arial" w:cs="Arial"/>
          <w:sz w:val="24"/>
          <w:szCs w:val="24"/>
          <w:lang w:val="pl-PL"/>
        </w:rPr>
        <w:t xml:space="preserve"> snabdijevanja električnom energijom ili </w:t>
      </w:r>
      <w:r w:rsidR="00AB2436">
        <w:rPr>
          <w:rFonts w:ascii="Arial" w:hAnsi="Arial" w:cs="Arial"/>
          <w:sz w:val="24"/>
          <w:szCs w:val="24"/>
          <w:lang w:val="pl-PL"/>
        </w:rPr>
        <w:t xml:space="preserve">prirodnim </w:t>
      </w:r>
      <w:r w:rsidR="00AB1E79" w:rsidRPr="00E31D4B">
        <w:rPr>
          <w:rFonts w:ascii="Arial" w:hAnsi="Arial" w:cs="Arial"/>
          <w:sz w:val="24"/>
          <w:szCs w:val="24"/>
          <w:lang w:val="pl-PL"/>
        </w:rPr>
        <w:t>gasom</w:t>
      </w:r>
      <w:r w:rsidR="004A0DEC" w:rsidRPr="00E31D4B">
        <w:rPr>
          <w:rFonts w:ascii="Arial" w:hAnsi="Arial" w:cs="Arial"/>
          <w:sz w:val="24"/>
          <w:szCs w:val="24"/>
          <w:lang w:val="pl-PL"/>
        </w:rPr>
        <w:t xml:space="preserve">. </w:t>
      </w:r>
    </w:p>
    <w:p w14:paraId="203EA0CB" w14:textId="1231638A" w:rsidR="004A0DEC" w:rsidRPr="00E31D4B" w:rsidRDefault="004A0DEC" w:rsidP="00E64640">
      <w:pPr>
        <w:pStyle w:val="ListParagraph"/>
        <w:numPr>
          <w:ilvl w:val="0"/>
          <w:numId w:val="17"/>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Informacije o transakcijama i</w:t>
      </w:r>
      <w:r w:rsidR="000A18E9" w:rsidRPr="00E31D4B">
        <w:rPr>
          <w:rFonts w:ascii="Arial" w:hAnsi="Arial" w:cs="Arial"/>
          <w:sz w:val="24"/>
          <w:szCs w:val="24"/>
          <w:lang w:val="pl-PL"/>
        </w:rPr>
        <w:t>z</w:t>
      </w:r>
      <w:r w:rsidRPr="00E31D4B">
        <w:rPr>
          <w:rFonts w:ascii="Arial" w:hAnsi="Arial" w:cs="Arial"/>
          <w:sz w:val="24"/>
          <w:szCs w:val="24"/>
          <w:lang w:val="pl-PL"/>
        </w:rPr>
        <w:t xml:space="preserve"> </w:t>
      </w:r>
      <w:r w:rsidRPr="00E6731C">
        <w:rPr>
          <w:rFonts w:ascii="Arial" w:hAnsi="Arial" w:cs="Arial"/>
          <w:sz w:val="24"/>
          <w:szCs w:val="24"/>
          <w:lang w:val="pl-PL"/>
        </w:rPr>
        <w:t>stava 4 tačka 2 ovog člana</w:t>
      </w:r>
      <w:r w:rsidRPr="00E31D4B">
        <w:rPr>
          <w:rFonts w:ascii="Arial" w:hAnsi="Arial" w:cs="Arial"/>
          <w:sz w:val="24"/>
          <w:szCs w:val="24"/>
          <w:lang w:val="pl-PL"/>
        </w:rPr>
        <w:t>, dostavljaju se Agenciji</w:t>
      </w:r>
      <w:r w:rsidR="008D66E6" w:rsidRPr="00E31D4B">
        <w:rPr>
          <w:rFonts w:ascii="Arial" w:hAnsi="Arial" w:cs="Arial"/>
          <w:sz w:val="24"/>
          <w:szCs w:val="24"/>
          <w:lang w:val="pl-PL"/>
        </w:rPr>
        <w:t>.</w:t>
      </w:r>
    </w:p>
    <w:p w14:paraId="1DAB3E2D" w14:textId="34421813" w:rsidR="008D66E6" w:rsidRPr="00E6731C" w:rsidRDefault="008D66E6" w:rsidP="00E64640">
      <w:pPr>
        <w:pStyle w:val="ListParagraph"/>
        <w:numPr>
          <w:ilvl w:val="0"/>
          <w:numId w:val="17"/>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lastRenderedPageBreak/>
        <w:t>Informacije o transakcijama i</w:t>
      </w:r>
      <w:r w:rsidR="000A18E9" w:rsidRPr="00E31D4B">
        <w:rPr>
          <w:rFonts w:ascii="Arial" w:hAnsi="Arial" w:cs="Arial"/>
          <w:sz w:val="24"/>
          <w:szCs w:val="24"/>
          <w:lang w:val="pl-PL"/>
        </w:rPr>
        <w:t>z</w:t>
      </w:r>
      <w:r w:rsidRPr="00E31D4B">
        <w:rPr>
          <w:rFonts w:ascii="Arial" w:hAnsi="Arial" w:cs="Arial"/>
          <w:sz w:val="24"/>
          <w:szCs w:val="24"/>
          <w:lang w:val="pl-PL"/>
        </w:rPr>
        <w:t xml:space="preserve"> stava </w:t>
      </w:r>
      <w:r w:rsidRPr="00E6731C">
        <w:rPr>
          <w:rFonts w:ascii="Arial" w:hAnsi="Arial" w:cs="Arial"/>
          <w:sz w:val="24"/>
          <w:szCs w:val="24"/>
          <w:lang w:val="pl-PL"/>
        </w:rPr>
        <w:t>4 tačka 3 ovog</w:t>
      </w:r>
      <w:r w:rsidRPr="00E31D4B">
        <w:rPr>
          <w:rFonts w:ascii="Arial" w:hAnsi="Arial" w:cs="Arial"/>
          <w:sz w:val="24"/>
          <w:szCs w:val="24"/>
          <w:lang w:val="pl-PL"/>
        </w:rPr>
        <w:t xml:space="preserve"> člana, dužan je da objavi </w:t>
      </w:r>
      <w:r w:rsidR="00302B91" w:rsidRPr="00E31D4B">
        <w:rPr>
          <w:rFonts w:ascii="Arial" w:hAnsi="Arial" w:cs="Arial"/>
          <w:sz w:val="24"/>
          <w:szCs w:val="24"/>
          <w:lang w:val="pl-PL"/>
        </w:rPr>
        <w:t xml:space="preserve">organ </w:t>
      </w:r>
      <w:r w:rsidR="00302B91">
        <w:rPr>
          <w:rFonts w:ascii="Arial" w:hAnsi="Arial" w:cs="Arial"/>
          <w:sz w:val="24"/>
          <w:szCs w:val="24"/>
          <w:lang w:val="pl-PL"/>
        </w:rPr>
        <w:t xml:space="preserve">državne uprave nadležan </w:t>
      </w:r>
      <w:r w:rsidR="00302B91" w:rsidRPr="00E31D4B">
        <w:rPr>
          <w:rFonts w:ascii="Arial" w:hAnsi="Arial" w:cs="Arial"/>
          <w:sz w:val="24"/>
          <w:szCs w:val="24"/>
          <w:lang w:val="pl-PL"/>
        </w:rPr>
        <w:t xml:space="preserve">za </w:t>
      </w:r>
      <w:r w:rsidR="00302B91">
        <w:rPr>
          <w:rFonts w:ascii="Arial" w:hAnsi="Arial" w:cs="Arial"/>
          <w:sz w:val="24"/>
          <w:szCs w:val="24"/>
          <w:lang w:val="pl-PL"/>
        </w:rPr>
        <w:t xml:space="preserve">postupanje u </w:t>
      </w:r>
      <w:r w:rsidR="00302B91" w:rsidRPr="00E31D4B">
        <w:rPr>
          <w:rFonts w:ascii="Arial" w:hAnsi="Arial" w:cs="Arial"/>
          <w:sz w:val="24"/>
          <w:szCs w:val="24"/>
          <w:lang w:val="pl-PL"/>
        </w:rPr>
        <w:t>vanredn</w:t>
      </w:r>
      <w:r w:rsidR="00302B91">
        <w:rPr>
          <w:rFonts w:ascii="Arial" w:hAnsi="Arial" w:cs="Arial"/>
          <w:sz w:val="24"/>
          <w:szCs w:val="24"/>
          <w:lang w:val="pl-PL"/>
        </w:rPr>
        <w:t>im</w:t>
      </w:r>
      <w:r w:rsidR="00302B91" w:rsidRPr="00E31D4B">
        <w:rPr>
          <w:rFonts w:ascii="Arial" w:hAnsi="Arial" w:cs="Arial"/>
          <w:sz w:val="24"/>
          <w:szCs w:val="24"/>
          <w:lang w:val="pl-PL"/>
        </w:rPr>
        <w:t xml:space="preserve"> situacij</w:t>
      </w:r>
      <w:r w:rsidR="00302B91">
        <w:rPr>
          <w:rFonts w:ascii="Arial" w:hAnsi="Arial" w:cs="Arial"/>
          <w:sz w:val="24"/>
          <w:szCs w:val="24"/>
          <w:lang w:val="pl-PL"/>
        </w:rPr>
        <w:t>ama</w:t>
      </w:r>
      <w:r w:rsidRPr="005E4604">
        <w:rPr>
          <w:rFonts w:ascii="Arial" w:hAnsi="Arial" w:cs="Arial"/>
          <w:sz w:val="24"/>
          <w:szCs w:val="24"/>
          <w:lang w:val="pl-PL"/>
        </w:rPr>
        <w:t xml:space="preserve">, u skladu </w:t>
      </w:r>
      <w:r w:rsidRPr="00E6731C">
        <w:rPr>
          <w:rFonts w:ascii="Arial" w:hAnsi="Arial" w:cs="Arial"/>
          <w:sz w:val="24"/>
          <w:szCs w:val="24"/>
          <w:lang w:val="pl-PL"/>
        </w:rPr>
        <w:t xml:space="preserve">sa </w:t>
      </w:r>
      <w:r w:rsidR="00904709" w:rsidRPr="00E6731C">
        <w:rPr>
          <w:rFonts w:ascii="Arial" w:hAnsi="Arial" w:cs="Arial"/>
          <w:sz w:val="24"/>
          <w:szCs w:val="24"/>
          <w:lang w:val="pl-PL"/>
        </w:rPr>
        <w:t xml:space="preserve">članom 8 </w:t>
      </w:r>
      <w:r w:rsidR="001268DA" w:rsidRPr="00E6731C">
        <w:rPr>
          <w:rFonts w:ascii="Arial" w:hAnsi="Arial" w:cs="Arial"/>
          <w:sz w:val="24"/>
          <w:szCs w:val="24"/>
          <w:lang w:val="pl-PL"/>
        </w:rPr>
        <w:t>st</w:t>
      </w:r>
      <w:r w:rsidR="009C497F">
        <w:rPr>
          <w:rFonts w:ascii="Arial" w:hAnsi="Arial" w:cs="Arial"/>
          <w:sz w:val="24"/>
          <w:szCs w:val="24"/>
          <w:lang w:val="pl-PL"/>
        </w:rPr>
        <w:t>av 2</w:t>
      </w:r>
      <w:r w:rsidR="001268DA" w:rsidRPr="00E6731C">
        <w:rPr>
          <w:rFonts w:ascii="Arial" w:hAnsi="Arial" w:cs="Arial"/>
          <w:sz w:val="24"/>
          <w:szCs w:val="24"/>
          <w:lang w:val="pl-PL"/>
        </w:rPr>
        <w:t xml:space="preserve"> </w:t>
      </w:r>
      <w:r w:rsidRPr="00E6731C">
        <w:rPr>
          <w:rFonts w:ascii="Arial" w:hAnsi="Arial" w:cs="Arial"/>
          <w:sz w:val="24"/>
          <w:szCs w:val="24"/>
          <w:lang w:val="pl-PL"/>
        </w:rPr>
        <w:t>ovog zakona.</w:t>
      </w:r>
    </w:p>
    <w:p w14:paraId="4D7D0130" w14:textId="77777777" w:rsidR="00AB1E79" w:rsidRPr="00EA16E5" w:rsidRDefault="00AB1E79" w:rsidP="00E64640">
      <w:pPr>
        <w:pStyle w:val="ListParagraph"/>
        <w:numPr>
          <w:ilvl w:val="0"/>
          <w:numId w:val="17"/>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 xml:space="preserve">Ako je lice koje posjeduje insajderske informacije u vezi s određenim veleprodajnim energetskim proizvodom pravno lice, zabrane iz </w:t>
      </w:r>
      <w:r w:rsidRPr="00E6731C">
        <w:rPr>
          <w:rFonts w:ascii="Arial" w:hAnsi="Arial" w:cs="Arial"/>
          <w:sz w:val="24"/>
          <w:szCs w:val="24"/>
          <w:lang w:val="pl-PL"/>
        </w:rPr>
        <w:t>stava 1</w:t>
      </w:r>
      <w:r w:rsidRPr="00E31D4B">
        <w:rPr>
          <w:rFonts w:ascii="Arial" w:hAnsi="Arial" w:cs="Arial"/>
          <w:sz w:val="24"/>
          <w:szCs w:val="24"/>
          <w:lang w:val="pl-PL"/>
        </w:rPr>
        <w:t xml:space="preserve"> ovog člana primjenjuju se i na fizička lica koja učestvuju u donošenju odluke da se transakcija izvrši za račun </w:t>
      </w:r>
      <w:r w:rsidRPr="00EA16E5">
        <w:rPr>
          <w:rFonts w:ascii="Arial" w:hAnsi="Arial" w:cs="Arial"/>
          <w:sz w:val="24"/>
          <w:szCs w:val="24"/>
          <w:lang w:val="pl-PL"/>
        </w:rPr>
        <w:t>tog pravnog lica.</w:t>
      </w:r>
    </w:p>
    <w:p w14:paraId="4FA37B28" w14:textId="77777777" w:rsidR="008D66E6" w:rsidRPr="00EA16E5" w:rsidRDefault="008D66E6" w:rsidP="00E64640">
      <w:pPr>
        <w:pStyle w:val="ListParagraph"/>
        <w:numPr>
          <w:ilvl w:val="0"/>
          <w:numId w:val="17"/>
        </w:numPr>
        <w:spacing w:before="120" w:after="0" w:line="240" w:lineRule="auto"/>
        <w:ind w:left="540" w:hanging="540"/>
        <w:contextualSpacing w:val="0"/>
        <w:jc w:val="both"/>
        <w:rPr>
          <w:rFonts w:ascii="Arial" w:hAnsi="Arial" w:cs="Arial"/>
          <w:sz w:val="24"/>
          <w:szCs w:val="24"/>
          <w:lang w:val="pl-PL"/>
        </w:rPr>
      </w:pPr>
      <w:r w:rsidRPr="00EA16E5">
        <w:rPr>
          <w:rFonts w:ascii="Arial" w:hAnsi="Arial" w:cs="Arial"/>
          <w:sz w:val="24"/>
          <w:szCs w:val="24"/>
          <w:lang w:val="pl-PL"/>
        </w:rPr>
        <w:t>Zabranjeno je objavljivanje insajderskih informacija u medijima ili njihovo širenje za potrebe umjetničkog izražavanja, koje ima za cilj:</w:t>
      </w:r>
    </w:p>
    <w:p w14:paraId="4DB89CE0" w14:textId="77777777" w:rsidR="008D66E6" w:rsidRPr="00EA16E5" w:rsidRDefault="008D66E6" w:rsidP="00E64640">
      <w:pPr>
        <w:pStyle w:val="ListParagraph"/>
        <w:numPr>
          <w:ilvl w:val="0"/>
          <w:numId w:val="16"/>
        </w:numPr>
        <w:spacing w:before="120" w:after="0" w:line="240" w:lineRule="auto"/>
        <w:ind w:left="900"/>
        <w:contextualSpacing w:val="0"/>
        <w:jc w:val="both"/>
        <w:rPr>
          <w:rFonts w:ascii="Arial" w:hAnsi="Arial" w:cs="Arial"/>
          <w:sz w:val="24"/>
          <w:szCs w:val="24"/>
          <w:lang w:val="pl-PL"/>
        </w:rPr>
      </w:pPr>
      <w:r w:rsidRPr="00EA16E5">
        <w:rPr>
          <w:rFonts w:ascii="Arial" w:hAnsi="Arial" w:cs="Arial"/>
          <w:sz w:val="24"/>
          <w:szCs w:val="24"/>
          <w:lang w:val="pl-PL"/>
        </w:rPr>
        <w:t>posredno ili neposredno sticanje koristi ili zarade od širenja tih informacija; ili</w:t>
      </w:r>
    </w:p>
    <w:p w14:paraId="3E671411" w14:textId="77777777" w:rsidR="008D66E6" w:rsidRPr="00EA16E5" w:rsidRDefault="008D66E6" w:rsidP="00E64640">
      <w:pPr>
        <w:pStyle w:val="ListParagraph"/>
        <w:numPr>
          <w:ilvl w:val="0"/>
          <w:numId w:val="16"/>
        </w:numPr>
        <w:spacing w:before="120" w:after="0" w:line="240" w:lineRule="auto"/>
        <w:ind w:left="900"/>
        <w:contextualSpacing w:val="0"/>
        <w:jc w:val="both"/>
        <w:rPr>
          <w:rFonts w:ascii="Arial" w:hAnsi="Arial" w:cs="Arial"/>
          <w:sz w:val="24"/>
          <w:szCs w:val="24"/>
          <w:lang w:val="pl-PL"/>
        </w:rPr>
      </w:pPr>
      <w:r w:rsidRPr="00EA16E5">
        <w:rPr>
          <w:rFonts w:ascii="Arial" w:hAnsi="Arial" w:cs="Arial"/>
          <w:sz w:val="24"/>
          <w:szCs w:val="24"/>
          <w:lang w:val="pl-PL"/>
        </w:rPr>
        <w:t>dovođenje u zabludu o ponudi, tražnji ili cijeni veleprodajnih energetskih proizvoda.</w:t>
      </w:r>
    </w:p>
    <w:p w14:paraId="1379B016" w14:textId="77777777" w:rsidR="00AB1E79" w:rsidRPr="00EA16E5" w:rsidRDefault="00AB1E79" w:rsidP="00F70010">
      <w:pPr>
        <w:pStyle w:val="ListParagraph"/>
        <w:spacing w:before="120" w:after="0" w:line="240" w:lineRule="auto"/>
        <w:contextualSpacing w:val="0"/>
        <w:jc w:val="both"/>
        <w:rPr>
          <w:rFonts w:ascii="Arial" w:hAnsi="Arial" w:cs="Arial"/>
          <w:sz w:val="24"/>
          <w:szCs w:val="24"/>
          <w:lang w:val="pl-PL"/>
        </w:rPr>
      </w:pPr>
    </w:p>
    <w:p w14:paraId="3E6502A6" w14:textId="0BC4546B" w:rsidR="00EC3607" w:rsidRPr="00E31D4B" w:rsidRDefault="00047B2F" w:rsidP="00F70010">
      <w:pPr>
        <w:pStyle w:val="ListParagraph"/>
        <w:spacing w:before="120" w:after="0" w:line="240" w:lineRule="auto"/>
        <w:contextualSpacing w:val="0"/>
        <w:jc w:val="center"/>
        <w:rPr>
          <w:rFonts w:ascii="Arial" w:hAnsi="Arial" w:cs="Arial"/>
          <w:b/>
          <w:bCs/>
          <w:sz w:val="24"/>
          <w:szCs w:val="24"/>
          <w:lang w:val="pl-PL"/>
        </w:rPr>
      </w:pPr>
      <w:r w:rsidRPr="00EA16E5">
        <w:rPr>
          <w:rFonts w:ascii="Arial" w:hAnsi="Arial" w:cs="Arial"/>
          <w:b/>
          <w:bCs/>
          <w:sz w:val="24"/>
          <w:szCs w:val="24"/>
          <w:lang w:val="pl-PL"/>
        </w:rPr>
        <w:t>L</w:t>
      </w:r>
      <w:r w:rsidR="00EC3607" w:rsidRPr="00EA16E5">
        <w:rPr>
          <w:rFonts w:ascii="Arial" w:hAnsi="Arial" w:cs="Arial"/>
          <w:b/>
          <w:bCs/>
          <w:sz w:val="24"/>
          <w:szCs w:val="24"/>
          <w:lang w:val="pl-PL"/>
        </w:rPr>
        <w:t>ica koja imaju</w:t>
      </w:r>
      <w:r w:rsidR="00EC3607" w:rsidRPr="00E31D4B">
        <w:rPr>
          <w:rFonts w:ascii="Arial" w:hAnsi="Arial" w:cs="Arial"/>
          <w:b/>
          <w:bCs/>
          <w:sz w:val="24"/>
          <w:szCs w:val="24"/>
          <w:lang w:val="pl-PL"/>
        </w:rPr>
        <w:t xml:space="preserve"> pristup insajderskim informacijama </w:t>
      </w:r>
    </w:p>
    <w:p w14:paraId="44237F29" w14:textId="77777777" w:rsidR="00EC3607" w:rsidRPr="00E31D4B" w:rsidRDefault="00EC3607" w:rsidP="00E64640">
      <w:pPr>
        <w:pStyle w:val="lan"/>
        <w:numPr>
          <w:ilvl w:val="0"/>
          <w:numId w:val="32"/>
        </w:numPr>
        <w:rPr>
          <w:lang w:val="hr-HR"/>
        </w:rPr>
      </w:pPr>
    </w:p>
    <w:p w14:paraId="20D20E1B" w14:textId="77777777" w:rsidR="005F57BF" w:rsidRPr="00E31D4B" w:rsidRDefault="00211D2C" w:rsidP="00E64640">
      <w:pPr>
        <w:pStyle w:val="ListParagraph"/>
        <w:numPr>
          <w:ilvl w:val="0"/>
          <w:numId w:val="41"/>
        </w:numPr>
        <w:spacing w:before="120" w:after="0" w:line="240" w:lineRule="auto"/>
        <w:ind w:left="540" w:hanging="540"/>
        <w:contextualSpacing w:val="0"/>
        <w:jc w:val="both"/>
        <w:rPr>
          <w:rFonts w:ascii="Arial" w:hAnsi="Arial" w:cs="Arial"/>
          <w:sz w:val="24"/>
          <w:szCs w:val="24"/>
          <w:lang w:val="hr-HR"/>
        </w:rPr>
      </w:pPr>
      <w:r w:rsidRPr="00E31D4B">
        <w:rPr>
          <w:rFonts w:ascii="Arial" w:hAnsi="Arial" w:cs="Arial"/>
          <w:sz w:val="24"/>
          <w:szCs w:val="24"/>
          <w:lang w:val="hr-HR"/>
        </w:rPr>
        <w:t xml:space="preserve">Učesnik na tržištu dužan je da sačini spisak lica koja imaju pristup insajderskim informacijama, uključujući lica koja za njih obavljaju poslove koji omogućavaju pristup </w:t>
      </w:r>
      <w:r w:rsidR="005F57BF" w:rsidRPr="00E31D4B">
        <w:rPr>
          <w:rFonts w:ascii="Arial" w:hAnsi="Arial" w:cs="Arial"/>
          <w:sz w:val="24"/>
          <w:szCs w:val="24"/>
          <w:lang w:val="hr-HR"/>
        </w:rPr>
        <w:t>i</w:t>
      </w:r>
      <w:r w:rsidRPr="00E31D4B">
        <w:rPr>
          <w:rFonts w:ascii="Arial" w:hAnsi="Arial" w:cs="Arial"/>
          <w:sz w:val="24"/>
          <w:szCs w:val="24"/>
          <w:lang w:val="hr-HR"/>
        </w:rPr>
        <w:t xml:space="preserve">nsajderskim informacijama. </w:t>
      </w:r>
    </w:p>
    <w:p w14:paraId="3573DCDA" w14:textId="77777777" w:rsidR="005F57BF" w:rsidRPr="00E31D4B" w:rsidRDefault="005F57BF" w:rsidP="00E64640">
      <w:pPr>
        <w:pStyle w:val="ListParagraph"/>
        <w:numPr>
          <w:ilvl w:val="0"/>
          <w:numId w:val="41"/>
        </w:numPr>
        <w:spacing w:before="120" w:after="0" w:line="240" w:lineRule="auto"/>
        <w:ind w:left="540" w:hanging="540"/>
        <w:contextualSpacing w:val="0"/>
        <w:jc w:val="both"/>
        <w:rPr>
          <w:rFonts w:ascii="Arial" w:hAnsi="Arial" w:cs="Arial"/>
          <w:sz w:val="24"/>
          <w:szCs w:val="24"/>
          <w:lang w:val="hr-HR"/>
        </w:rPr>
      </w:pPr>
      <w:r w:rsidRPr="00E31D4B">
        <w:rPr>
          <w:rFonts w:ascii="Arial" w:hAnsi="Arial" w:cs="Arial"/>
          <w:sz w:val="24"/>
          <w:szCs w:val="24"/>
          <w:lang w:val="hr-HR"/>
        </w:rPr>
        <w:t xml:space="preserve">Učesnik na tržištu dužan je da </w:t>
      </w:r>
      <w:r w:rsidR="00211D2C" w:rsidRPr="00E31D4B">
        <w:rPr>
          <w:rFonts w:ascii="Arial" w:hAnsi="Arial" w:cs="Arial"/>
          <w:sz w:val="24"/>
          <w:szCs w:val="24"/>
          <w:lang w:val="hr-HR"/>
        </w:rPr>
        <w:t xml:space="preserve">spisak </w:t>
      </w:r>
      <w:r w:rsidRPr="00E31D4B">
        <w:rPr>
          <w:rFonts w:ascii="Arial" w:hAnsi="Arial" w:cs="Arial"/>
          <w:sz w:val="24"/>
          <w:szCs w:val="24"/>
          <w:lang w:val="hr-HR"/>
        </w:rPr>
        <w:t>i</w:t>
      </w:r>
      <w:r w:rsidR="00B87A2F" w:rsidRPr="00E31D4B">
        <w:rPr>
          <w:rFonts w:ascii="Arial" w:hAnsi="Arial" w:cs="Arial"/>
          <w:sz w:val="24"/>
          <w:szCs w:val="24"/>
          <w:lang w:val="hr-HR"/>
        </w:rPr>
        <w:t>z</w:t>
      </w:r>
      <w:r w:rsidRPr="00E31D4B">
        <w:rPr>
          <w:rFonts w:ascii="Arial" w:hAnsi="Arial" w:cs="Arial"/>
          <w:sz w:val="24"/>
          <w:szCs w:val="24"/>
          <w:lang w:val="hr-HR"/>
        </w:rPr>
        <w:t xml:space="preserve"> </w:t>
      </w:r>
      <w:r w:rsidR="00211D2C" w:rsidRPr="00E31D4B">
        <w:rPr>
          <w:rFonts w:ascii="Arial" w:hAnsi="Arial" w:cs="Arial"/>
          <w:sz w:val="24"/>
          <w:szCs w:val="24"/>
          <w:lang w:val="hr-HR"/>
        </w:rPr>
        <w:t xml:space="preserve">stava </w:t>
      </w:r>
      <w:r w:rsidR="008A0483" w:rsidRPr="00E31D4B">
        <w:rPr>
          <w:rFonts w:ascii="Arial" w:hAnsi="Arial" w:cs="Arial"/>
          <w:sz w:val="24"/>
          <w:szCs w:val="24"/>
          <w:lang w:val="hr-HR"/>
        </w:rPr>
        <w:t>1</w:t>
      </w:r>
      <w:r w:rsidR="00211D2C" w:rsidRPr="00E31D4B">
        <w:rPr>
          <w:rFonts w:ascii="Arial" w:hAnsi="Arial" w:cs="Arial"/>
          <w:sz w:val="24"/>
          <w:szCs w:val="24"/>
          <w:lang w:val="hr-HR"/>
        </w:rPr>
        <w:t xml:space="preserve"> ovog </w:t>
      </w:r>
      <w:r w:rsidRPr="00E31D4B">
        <w:rPr>
          <w:rFonts w:ascii="Arial" w:hAnsi="Arial" w:cs="Arial"/>
          <w:sz w:val="24"/>
          <w:szCs w:val="24"/>
          <w:lang w:val="hr-HR"/>
        </w:rPr>
        <w:t>č</w:t>
      </w:r>
      <w:r w:rsidR="00211D2C" w:rsidRPr="00E31D4B">
        <w:rPr>
          <w:rFonts w:ascii="Arial" w:hAnsi="Arial" w:cs="Arial"/>
          <w:sz w:val="24"/>
          <w:szCs w:val="24"/>
          <w:lang w:val="hr-HR"/>
        </w:rPr>
        <w:t>lana redovno a</w:t>
      </w:r>
      <w:r w:rsidRPr="00E31D4B">
        <w:rPr>
          <w:rFonts w:ascii="Arial" w:hAnsi="Arial" w:cs="Arial"/>
          <w:sz w:val="24"/>
          <w:szCs w:val="24"/>
          <w:lang w:val="hr-HR"/>
        </w:rPr>
        <w:t>ž</w:t>
      </w:r>
      <w:r w:rsidR="00211D2C" w:rsidRPr="00E31D4B">
        <w:rPr>
          <w:rFonts w:ascii="Arial" w:hAnsi="Arial" w:cs="Arial"/>
          <w:sz w:val="24"/>
          <w:szCs w:val="24"/>
          <w:lang w:val="hr-HR"/>
        </w:rPr>
        <w:t>urira, dostav</w:t>
      </w:r>
      <w:r w:rsidRPr="00E31D4B">
        <w:rPr>
          <w:rFonts w:ascii="Arial" w:hAnsi="Arial" w:cs="Arial"/>
          <w:sz w:val="24"/>
          <w:szCs w:val="24"/>
          <w:lang w:val="hr-HR"/>
        </w:rPr>
        <w:t>l</w:t>
      </w:r>
      <w:r w:rsidR="00211D2C" w:rsidRPr="00E31D4B">
        <w:rPr>
          <w:rFonts w:ascii="Arial" w:hAnsi="Arial" w:cs="Arial"/>
          <w:sz w:val="24"/>
          <w:szCs w:val="24"/>
          <w:lang w:val="hr-HR"/>
        </w:rPr>
        <w:t xml:space="preserve">ja </w:t>
      </w:r>
      <w:r w:rsidRPr="00E31D4B">
        <w:rPr>
          <w:rFonts w:ascii="Arial" w:hAnsi="Arial" w:cs="Arial"/>
          <w:sz w:val="24"/>
          <w:szCs w:val="24"/>
          <w:lang w:val="hr-HR"/>
        </w:rPr>
        <w:t>Agenciji</w:t>
      </w:r>
      <w:r w:rsidR="00211D2C" w:rsidRPr="00E31D4B">
        <w:rPr>
          <w:rFonts w:ascii="Arial" w:hAnsi="Arial" w:cs="Arial"/>
          <w:sz w:val="24"/>
          <w:szCs w:val="24"/>
          <w:lang w:val="hr-HR"/>
        </w:rPr>
        <w:t xml:space="preserve"> na zahtjev i da spisak </w:t>
      </w:r>
      <w:r w:rsidRPr="00E31D4B">
        <w:rPr>
          <w:rFonts w:ascii="Arial" w:hAnsi="Arial" w:cs="Arial"/>
          <w:sz w:val="24"/>
          <w:szCs w:val="24"/>
          <w:lang w:val="hr-HR"/>
        </w:rPr>
        <w:t>č</w:t>
      </w:r>
      <w:r w:rsidR="00211D2C" w:rsidRPr="00E31D4B">
        <w:rPr>
          <w:rFonts w:ascii="Arial" w:hAnsi="Arial" w:cs="Arial"/>
          <w:sz w:val="24"/>
          <w:szCs w:val="24"/>
          <w:lang w:val="hr-HR"/>
        </w:rPr>
        <w:t xml:space="preserve">uva najmanje </w:t>
      </w:r>
      <w:r w:rsidRPr="00E31D4B">
        <w:rPr>
          <w:rFonts w:ascii="Arial" w:hAnsi="Arial" w:cs="Arial"/>
          <w:sz w:val="24"/>
          <w:szCs w:val="24"/>
          <w:lang w:val="hr-HR"/>
        </w:rPr>
        <w:t>šest</w:t>
      </w:r>
      <w:r w:rsidR="00211D2C" w:rsidRPr="00E31D4B">
        <w:rPr>
          <w:rFonts w:ascii="Arial" w:hAnsi="Arial" w:cs="Arial"/>
          <w:sz w:val="24"/>
          <w:szCs w:val="24"/>
          <w:lang w:val="hr-HR"/>
        </w:rPr>
        <w:t xml:space="preserve"> god</w:t>
      </w:r>
      <w:r w:rsidRPr="00E31D4B">
        <w:rPr>
          <w:rFonts w:ascii="Arial" w:hAnsi="Arial" w:cs="Arial"/>
          <w:sz w:val="24"/>
          <w:szCs w:val="24"/>
          <w:lang w:val="hr-HR"/>
        </w:rPr>
        <w:t>i</w:t>
      </w:r>
      <w:r w:rsidR="00211D2C" w:rsidRPr="00E31D4B">
        <w:rPr>
          <w:rFonts w:ascii="Arial" w:hAnsi="Arial" w:cs="Arial"/>
          <w:sz w:val="24"/>
          <w:szCs w:val="24"/>
          <w:lang w:val="hr-HR"/>
        </w:rPr>
        <w:t>na od dana sa</w:t>
      </w:r>
      <w:r w:rsidRPr="00E31D4B">
        <w:rPr>
          <w:rFonts w:ascii="Arial" w:hAnsi="Arial" w:cs="Arial"/>
          <w:sz w:val="24"/>
          <w:szCs w:val="24"/>
          <w:lang w:val="hr-HR"/>
        </w:rPr>
        <w:t>či</w:t>
      </w:r>
      <w:r w:rsidR="00211D2C" w:rsidRPr="00E31D4B">
        <w:rPr>
          <w:rFonts w:ascii="Arial" w:hAnsi="Arial" w:cs="Arial"/>
          <w:sz w:val="24"/>
          <w:szCs w:val="24"/>
          <w:lang w:val="hr-HR"/>
        </w:rPr>
        <w:t>njavanja, odnosno a</w:t>
      </w:r>
      <w:r w:rsidRPr="00E31D4B">
        <w:rPr>
          <w:rFonts w:ascii="Arial" w:hAnsi="Arial" w:cs="Arial"/>
          <w:sz w:val="24"/>
          <w:szCs w:val="24"/>
          <w:lang w:val="hr-HR"/>
        </w:rPr>
        <w:t>ž</w:t>
      </w:r>
      <w:r w:rsidR="00211D2C" w:rsidRPr="00E31D4B">
        <w:rPr>
          <w:rFonts w:ascii="Arial" w:hAnsi="Arial" w:cs="Arial"/>
          <w:sz w:val="24"/>
          <w:szCs w:val="24"/>
          <w:lang w:val="hr-HR"/>
        </w:rPr>
        <w:t>uriranja.</w:t>
      </w:r>
    </w:p>
    <w:p w14:paraId="38EC7621" w14:textId="77777777" w:rsidR="005F57BF" w:rsidRPr="00E31D4B" w:rsidRDefault="005F57BF" w:rsidP="00E64640">
      <w:pPr>
        <w:pStyle w:val="ListParagraph"/>
        <w:numPr>
          <w:ilvl w:val="0"/>
          <w:numId w:val="41"/>
        </w:numPr>
        <w:spacing w:before="120" w:after="0" w:line="240" w:lineRule="auto"/>
        <w:ind w:left="540" w:hanging="540"/>
        <w:contextualSpacing w:val="0"/>
        <w:jc w:val="both"/>
        <w:rPr>
          <w:rFonts w:ascii="Arial" w:hAnsi="Arial" w:cs="Arial"/>
          <w:sz w:val="24"/>
          <w:szCs w:val="24"/>
          <w:lang w:val="hr-HR"/>
        </w:rPr>
      </w:pPr>
      <w:r w:rsidRPr="00E31D4B">
        <w:rPr>
          <w:rFonts w:ascii="Arial" w:hAnsi="Arial" w:cs="Arial"/>
          <w:sz w:val="24"/>
          <w:szCs w:val="24"/>
          <w:lang w:val="hr-HR"/>
        </w:rPr>
        <w:t xml:space="preserve">Učesnik na tržištu dužan je da </w:t>
      </w:r>
      <w:r w:rsidR="00211D2C" w:rsidRPr="00E31D4B">
        <w:rPr>
          <w:rFonts w:ascii="Arial" w:hAnsi="Arial" w:cs="Arial"/>
          <w:sz w:val="24"/>
          <w:szCs w:val="24"/>
          <w:lang w:val="hr-HR"/>
        </w:rPr>
        <w:t xml:space="preserve">obezbijedi da lica </w:t>
      </w:r>
      <w:r w:rsidRPr="00E31D4B">
        <w:rPr>
          <w:rFonts w:ascii="Arial" w:hAnsi="Arial" w:cs="Arial"/>
          <w:sz w:val="24"/>
          <w:szCs w:val="24"/>
          <w:lang w:val="hr-HR"/>
        </w:rPr>
        <w:t>i</w:t>
      </w:r>
      <w:r w:rsidR="00211D2C" w:rsidRPr="00E31D4B">
        <w:rPr>
          <w:rFonts w:ascii="Arial" w:hAnsi="Arial" w:cs="Arial"/>
          <w:sz w:val="24"/>
          <w:szCs w:val="24"/>
          <w:lang w:val="hr-HR"/>
        </w:rPr>
        <w:t xml:space="preserve">z stava </w:t>
      </w:r>
      <w:r w:rsidR="008A0483" w:rsidRPr="00E31D4B">
        <w:rPr>
          <w:rFonts w:ascii="Arial" w:hAnsi="Arial" w:cs="Arial"/>
          <w:sz w:val="24"/>
          <w:szCs w:val="24"/>
          <w:lang w:val="hr-HR"/>
        </w:rPr>
        <w:t>1</w:t>
      </w:r>
      <w:r w:rsidR="00211D2C" w:rsidRPr="00E31D4B">
        <w:rPr>
          <w:rFonts w:ascii="Arial" w:hAnsi="Arial" w:cs="Arial"/>
          <w:sz w:val="24"/>
          <w:szCs w:val="24"/>
          <w:lang w:val="hr-HR"/>
        </w:rPr>
        <w:t xml:space="preserve"> ovog </w:t>
      </w:r>
      <w:r w:rsidRPr="00E31D4B">
        <w:rPr>
          <w:rFonts w:ascii="Arial" w:hAnsi="Arial" w:cs="Arial"/>
          <w:sz w:val="24"/>
          <w:szCs w:val="24"/>
          <w:lang w:val="hr-HR"/>
        </w:rPr>
        <w:t>č</w:t>
      </w:r>
      <w:r w:rsidR="00211D2C" w:rsidRPr="00E31D4B">
        <w:rPr>
          <w:rFonts w:ascii="Arial" w:hAnsi="Arial" w:cs="Arial"/>
          <w:sz w:val="24"/>
          <w:szCs w:val="24"/>
          <w:lang w:val="hr-HR"/>
        </w:rPr>
        <w:t xml:space="preserve">lana postupaju </w:t>
      </w:r>
      <w:r w:rsidR="00B87A2F" w:rsidRPr="00E31D4B">
        <w:rPr>
          <w:rFonts w:ascii="Arial" w:hAnsi="Arial" w:cs="Arial"/>
          <w:sz w:val="24"/>
          <w:szCs w:val="24"/>
          <w:lang w:val="hr-HR"/>
        </w:rPr>
        <w:t xml:space="preserve">sa insajderskim informacijama </w:t>
      </w:r>
      <w:r w:rsidR="00211D2C" w:rsidRPr="00E31D4B">
        <w:rPr>
          <w:rFonts w:ascii="Arial" w:hAnsi="Arial" w:cs="Arial"/>
          <w:sz w:val="24"/>
          <w:szCs w:val="24"/>
          <w:lang w:val="hr-HR"/>
        </w:rPr>
        <w:t xml:space="preserve">u skladu sa ovim zakonom </w:t>
      </w:r>
      <w:r w:rsidRPr="00E31D4B">
        <w:rPr>
          <w:rFonts w:ascii="Arial" w:hAnsi="Arial" w:cs="Arial"/>
          <w:sz w:val="24"/>
          <w:szCs w:val="24"/>
          <w:lang w:val="hr-HR"/>
        </w:rPr>
        <w:t>i</w:t>
      </w:r>
      <w:r w:rsidR="00211D2C" w:rsidRPr="00E31D4B">
        <w:rPr>
          <w:rFonts w:ascii="Arial" w:hAnsi="Arial" w:cs="Arial"/>
          <w:sz w:val="24"/>
          <w:szCs w:val="24"/>
          <w:lang w:val="hr-HR"/>
        </w:rPr>
        <w:t xml:space="preserve"> aktima </w:t>
      </w:r>
      <w:r w:rsidRPr="00E31D4B">
        <w:rPr>
          <w:rFonts w:ascii="Arial" w:hAnsi="Arial" w:cs="Arial"/>
          <w:sz w:val="24"/>
          <w:szCs w:val="24"/>
          <w:lang w:val="hr-HR"/>
        </w:rPr>
        <w:t>učesnika na</w:t>
      </w:r>
      <w:r w:rsidR="00CE511B" w:rsidRPr="00E31D4B">
        <w:rPr>
          <w:rFonts w:ascii="Arial" w:hAnsi="Arial" w:cs="Arial"/>
          <w:sz w:val="24"/>
          <w:szCs w:val="24"/>
          <w:lang w:val="hr-HR"/>
        </w:rPr>
        <w:t xml:space="preserve"> </w:t>
      </w:r>
      <w:r w:rsidRPr="00E31D4B">
        <w:rPr>
          <w:rFonts w:ascii="Arial" w:hAnsi="Arial" w:cs="Arial"/>
          <w:sz w:val="24"/>
          <w:szCs w:val="24"/>
          <w:lang w:val="hr-HR"/>
        </w:rPr>
        <w:t>tržištu</w:t>
      </w:r>
      <w:r w:rsidR="00211D2C" w:rsidRPr="00E31D4B">
        <w:rPr>
          <w:rFonts w:ascii="Arial" w:hAnsi="Arial" w:cs="Arial"/>
          <w:sz w:val="24"/>
          <w:szCs w:val="24"/>
          <w:lang w:val="hr-HR"/>
        </w:rPr>
        <w:t xml:space="preserve"> i da sa</w:t>
      </w:r>
      <w:r w:rsidRPr="00E31D4B">
        <w:rPr>
          <w:rFonts w:ascii="Arial" w:hAnsi="Arial" w:cs="Arial"/>
          <w:sz w:val="24"/>
          <w:szCs w:val="24"/>
          <w:lang w:val="hr-HR"/>
        </w:rPr>
        <w:t>č</w:t>
      </w:r>
      <w:r w:rsidR="00211D2C" w:rsidRPr="00E31D4B">
        <w:rPr>
          <w:rFonts w:ascii="Arial" w:hAnsi="Arial" w:cs="Arial"/>
          <w:sz w:val="24"/>
          <w:szCs w:val="24"/>
          <w:lang w:val="hr-HR"/>
        </w:rPr>
        <w:t xml:space="preserve">ine pisanu </w:t>
      </w:r>
      <w:r w:rsidRPr="00E31D4B">
        <w:rPr>
          <w:rFonts w:ascii="Arial" w:hAnsi="Arial" w:cs="Arial"/>
          <w:sz w:val="24"/>
          <w:szCs w:val="24"/>
          <w:lang w:val="hr-HR"/>
        </w:rPr>
        <w:t>i</w:t>
      </w:r>
      <w:r w:rsidR="00211D2C" w:rsidRPr="00E31D4B">
        <w:rPr>
          <w:rFonts w:ascii="Arial" w:hAnsi="Arial" w:cs="Arial"/>
          <w:sz w:val="24"/>
          <w:szCs w:val="24"/>
          <w:lang w:val="hr-HR"/>
        </w:rPr>
        <w:t>zjavu da prihvataju obaveze utvr</w:t>
      </w:r>
      <w:r w:rsidRPr="00E31D4B">
        <w:rPr>
          <w:rFonts w:ascii="Arial" w:hAnsi="Arial" w:cs="Arial"/>
          <w:sz w:val="24"/>
          <w:szCs w:val="24"/>
          <w:lang w:val="hr-HR"/>
        </w:rPr>
        <w:t>đ</w:t>
      </w:r>
      <w:r w:rsidR="00211D2C" w:rsidRPr="00E31D4B">
        <w:rPr>
          <w:rFonts w:ascii="Arial" w:hAnsi="Arial" w:cs="Arial"/>
          <w:sz w:val="24"/>
          <w:szCs w:val="24"/>
          <w:lang w:val="hr-HR"/>
        </w:rPr>
        <w:t xml:space="preserve">ene zakonom </w:t>
      </w:r>
      <w:r w:rsidRPr="00E31D4B">
        <w:rPr>
          <w:rFonts w:ascii="Arial" w:hAnsi="Arial" w:cs="Arial"/>
          <w:sz w:val="24"/>
          <w:szCs w:val="24"/>
          <w:lang w:val="hr-HR"/>
        </w:rPr>
        <w:t>i</w:t>
      </w:r>
      <w:r w:rsidR="00211D2C" w:rsidRPr="00E31D4B">
        <w:rPr>
          <w:rFonts w:ascii="Arial" w:hAnsi="Arial" w:cs="Arial"/>
          <w:sz w:val="24"/>
          <w:szCs w:val="24"/>
          <w:lang w:val="hr-HR"/>
        </w:rPr>
        <w:t xml:space="preserve"> aktom </w:t>
      </w:r>
      <w:r w:rsidRPr="00E31D4B">
        <w:rPr>
          <w:rFonts w:ascii="Arial" w:hAnsi="Arial" w:cs="Arial"/>
          <w:sz w:val="24"/>
          <w:szCs w:val="24"/>
          <w:lang w:val="hr-HR"/>
        </w:rPr>
        <w:t>učesnika na</w:t>
      </w:r>
      <w:r w:rsidR="00CE511B" w:rsidRPr="00E31D4B">
        <w:rPr>
          <w:rFonts w:ascii="Arial" w:hAnsi="Arial" w:cs="Arial"/>
          <w:sz w:val="24"/>
          <w:szCs w:val="24"/>
          <w:lang w:val="hr-HR"/>
        </w:rPr>
        <w:t xml:space="preserve"> </w:t>
      </w:r>
      <w:r w:rsidRPr="00E31D4B">
        <w:rPr>
          <w:rFonts w:ascii="Arial" w:hAnsi="Arial" w:cs="Arial"/>
          <w:sz w:val="24"/>
          <w:szCs w:val="24"/>
          <w:lang w:val="hr-HR"/>
        </w:rPr>
        <w:t>tržištu</w:t>
      </w:r>
      <w:r w:rsidR="00211D2C" w:rsidRPr="00E31D4B">
        <w:rPr>
          <w:rFonts w:ascii="Arial" w:hAnsi="Arial" w:cs="Arial"/>
          <w:sz w:val="24"/>
          <w:szCs w:val="24"/>
          <w:lang w:val="hr-HR"/>
        </w:rPr>
        <w:t>.</w:t>
      </w:r>
    </w:p>
    <w:p w14:paraId="627CAF25" w14:textId="77777777" w:rsidR="005F57BF" w:rsidRPr="00E31D4B" w:rsidRDefault="005F57BF" w:rsidP="00E64640">
      <w:pPr>
        <w:pStyle w:val="ListParagraph"/>
        <w:numPr>
          <w:ilvl w:val="0"/>
          <w:numId w:val="41"/>
        </w:numPr>
        <w:spacing w:before="120" w:after="0" w:line="240" w:lineRule="auto"/>
        <w:ind w:left="540" w:hanging="540"/>
        <w:contextualSpacing w:val="0"/>
        <w:jc w:val="both"/>
        <w:rPr>
          <w:rFonts w:ascii="Arial" w:hAnsi="Arial" w:cs="Arial"/>
          <w:sz w:val="24"/>
          <w:szCs w:val="24"/>
          <w:lang w:val="hr-HR"/>
        </w:rPr>
      </w:pPr>
      <w:r w:rsidRPr="00E31D4B">
        <w:rPr>
          <w:rFonts w:ascii="Arial" w:hAnsi="Arial" w:cs="Arial"/>
          <w:sz w:val="24"/>
          <w:szCs w:val="24"/>
          <w:lang w:val="hr-HR"/>
        </w:rPr>
        <w:t>Učesnik na tržištu</w:t>
      </w:r>
      <w:r w:rsidR="00211D2C" w:rsidRPr="00E31D4B">
        <w:rPr>
          <w:rFonts w:ascii="Arial" w:hAnsi="Arial" w:cs="Arial"/>
          <w:sz w:val="24"/>
          <w:szCs w:val="24"/>
          <w:lang w:val="hr-HR"/>
        </w:rPr>
        <w:t xml:space="preserve"> je odgovoran za sa</w:t>
      </w:r>
      <w:r w:rsidRPr="00E31D4B">
        <w:rPr>
          <w:rFonts w:ascii="Arial" w:hAnsi="Arial" w:cs="Arial"/>
          <w:sz w:val="24"/>
          <w:szCs w:val="24"/>
          <w:lang w:val="hr-HR"/>
        </w:rPr>
        <w:t>č</w:t>
      </w:r>
      <w:r w:rsidR="00211D2C" w:rsidRPr="00E31D4B">
        <w:rPr>
          <w:rFonts w:ascii="Arial" w:hAnsi="Arial" w:cs="Arial"/>
          <w:sz w:val="24"/>
          <w:szCs w:val="24"/>
          <w:lang w:val="hr-HR"/>
        </w:rPr>
        <w:t xml:space="preserve">injavanje </w:t>
      </w:r>
      <w:r w:rsidRPr="00E31D4B">
        <w:rPr>
          <w:rFonts w:ascii="Arial" w:hAnsi="Arial" w:cs="Arial"/>
          <w:sz w:val="24"/>
          <w:szCs w:val="24"/>
          <w:lang w:val="hr-HR"/>
        </w:rPr>
        <w:t xml:space="preserve">i </w:t>
      </w:r>
      <w:r w:rsidR="00211D2C" w:rsidRPr="00E31D4B">
        <w:rPr>
          <w:rFonts w:ascii="Arial" w:hAnsi="Arial" w:cs="Arial"/>
          <w:sz w:val="24"/>
          <w:szCs w:val="24"/>
          <w:lang w:val="hr-HR"/>
        </w:rPr>
        <w:t>a</w:t>
      </w:r>
      <w:r w:rsidRPr="00E31D4B">
        <w:rPr>
          <w:rFonts w:ascii="Arial" w:hAnsi="Arial" w:cs="Arial"/>
          <w:sz w:val="24"/>
          <w:szCs w:val="24"/>
          <w:lang w:val="hr-HR"/>
        </w:rPr>
        <w:t>ž</w:t>
      </w:r>
      <w:r w:rsidR="00211D2C" w:rsidRPr="00E31D4B">
        <w:rPr>
          <w:rFonts w:ascii="Arial" w:hAnsi="Arial" w:cs="Arial"/>
          <w:sz w:val="24"/>
          <w:szCs w:val="24"/>
          <w:lang w:val="hr-HR"/>
        </w:rPr>
        <w:t xml:space="preserve">uriranje spiska </w:t>
      </w:r>
      <w:r w:rsidRPr="00E31D4B">
        <w:rPr>
          <w:rFonts w:ascii="Arial" w:hAnsi="Arial" w:cs="Arial"/>
          <w:sz w:val="24"/>
          <w:szCs w:val="24"/>
          <w:lang w:val="hr-HR"/>
        </w:rPr>
        <w:t>i</w:t>
      </w:r>
      <w:r w:rsidR="00211D2C" w:rsidRPr="00E31D4B">
        <w:rPr>
          <w:rFonts w:ascii="Arial" w:hAnsi="Arial" w:cs="Arial"/>
          <w:sz w:val="24"/>
          <w:szCs w:val="24"/>
          <w:lang w:val="hr-HR"/>
        </w:rPr>
        <w:t xml:space="preserve">z </w:t>
      </w:r>
      <w:r w:rsidR="00211D2C" w:rsidRPr="00E6731C">
        <w:rPr>
          <w:rFonts w:ascii="Arial" w:hAnsi="Arial" w:cs="Arial"/>
          <w:sz w:val="24"/>
          <w:szCs w:val="24"/>
          <w:lang w:val="hr-HR"/>
        </w:rPr>
        <w:t xml:space="preserve">stava </w:t>
      </w:r>
      <w:r w:rsidR="008A0483" w:rsidRPr="00E6731C">
        <w:rPr>
          <w:rFonts w:ascii="Arial" w:hAnsi="Arial" w:cs="Arial"/>
          <w:sz w:val="24"/>
          <w:szCs w:val="24"/>
          <w:lang w:val="hr-HR"/>
        </w:rPr>
        <w:t>1</w:t>
      </w:r>
      <w:r w:rsidR="00211D2C" w:rsidRPr="00E6731C">
        <w:rPr>
          <w:rFonts w:ascii="Arial" w:hAnsi="Arial" w:cs="Arial"/>
          <w:sz w:val="24"/>
          <w:szCs w:val="24"/>
          <w:lang w:val="hr-HR"/>
        </w:rPr>
        <w:t xml:space="preserve"> ovog</w:t>
      </w:r>
      <w:r w:rsidR="00211D2C" w:rsidRPr="00E31D4B">
        <w:rPr>
          <w:rFonts w:ascii="Arial" w:hAnsi="Arial" w:cs="Arial"/>
          <w:sz w:val="24"/>
          <w:szCs w:val="24"/>
          <w:lang w:val="hr-HR"/>
        </w:rPr>
        <w:t xml:space="preserve"> </w:t>
      </w:r>
      <w:r w:rsidRPr="00E31D4B">
        <w:rPr>
          <w:rFonts w:ascii="Arial" w:hAnsi="Arial" w:cs="Arial"/>
          <w:sz w:val="24"/>
          <w:szCs w:val="24"/>
          <w:lang w:val="hr-HR"/>
        </w:rPr>
        <w:t>č</w:t>
      </w:r>
      <w:r w:rsidR="00211D2C" w:rsidRPr="00E31D4B">
        <w:rPr>
          <w:rFonts w:ascii="Arial" w:hAnsi="Arial" w:cs="Arial"/>
          <w:sz w:val="24"/>
          <w:szCs w:val="24"/>
          <w:lang w:val="hr-HR"/>
        </w:rPr>
        <w:t>lana, i u slu</w:t>
      </w:r>
      <w:r w:rsidRPr="00E31D4B">
        <w:rPr>
          <w:rFonts w:ascii="Arial" w:hAnsi="Arial" w:cs="Arial"/>
          <w:sz w:val="24"/>
          <w:szCs w:val="24"/>
          <w:lang w:val="hr-HR"/>
        </w:rPr>
        <w:t>č</w:t>
      </w:r>
      <w:r w:rsidR="00211D2C" w:rsidRPr="00E31D4B">
        <w:rPr>
          <w:rFonts w:ascii="Arial" w:hAnsi="Arial" w:cs="Arial"/>
          <w:sz w:val="24"/>
          <w:szCs w:val="24"/>
          <w:lang w:val="hr-HR"/>
        </w:rPr>
        <w:t>aju da te poslove povjer</w:t>
      </w:r>
      <w:r w:rsidRPr="00E31D4B">
        <w:rPr>
          <w:rFonts w:ascii="Arial" w:hAnsi="Arial" w:cs="Arial"/>
          <w:sz w:val="24"/>
          <w:szCs w:val="24"/>
          <w:lang w:val="hr-HR"/>
        </w:rPr>
        <w:t>i</w:t>
      </w:r>
      <w:r w:rsidR="00211D2C" w:rsidRPr="00E31D4B">
        <w:rPr>
          <w:rFonts w:ascii="Arial" w:hAnsi="Arial" w:cs="Arial"/>
          <w:sz w:val="24"/>
          <w:szCs w:val="24"/>
          <w:lang w:val="hr-HR"/>
        </w:rPr>
        <w:t xml:space="preserve"> drugom li</w:t>
      </w:r>
      <w:r w:rsidRPr="00E31D4B">
        <w:rPr>
          <w:rFonts w:ascii="Arial" w:hAnsi="Arial" w:cs="Arial"/>
          <w:sz w:val="24"/>
          <w:szCs w:val="24"/>
          <w:lang w:val="hr-HR"/>
        </w:rPr>
        <w:t>c</w:t>
      </w:r>
      <w:r w:rsidR="00211D2C" w:rsidRPr="00E31D4B">
        <w:rPr>
          <w:rFonts w:ascii="Arial" w:hAnsi="Arial" w:cs="Arial"/>
          <w:sz w:val="24"/>
          <w:szCs w:val="24"/>
          <w:lang w:val="hr-HR"/>
        </w:rPr>
        <w:t>u, du</w:t>
      </w:r>
      <w:r w:rsidRPr="00E31D4B">
        <w:rPr>
          <w:rFonts w:ascii="Arial" w:hAnsi="Arial" w:cs="Arial"/>
          <w:sz w:val="24"/>
          <w:szCs w:val="24"/>
          <w:lang w:val="hr-HR"/>
        </w:rPr>
        <w:t>ž</w:t>
      </w:r>
      <w:r w:rsidR="00211D2C" w:rsidRPr="00E31D4B">
        <w:rPr>
          <w:rFonts w:ascii="Arial" w:hAnsi="Arial" w:cs="Arial"/>
          <w:sz w:val="24"/>
          <w:szCs w:val="24"/>
          <w:lang w:val="hr-HR"/>
        </w:rPr>
        <w:t xml:space="preserve">an je da u svakom trenutku ima pristup spisku lica koja imaju pristup insajderskim informacijama. </w:t>
      </w:r>
    </w:p>
    <w:p w14:paraId="64581281" w14:textId="77777777" w:rsidR="005F57BF" w:rsidRPr="00E31D4B" w:rsidRDefault="00211D2C" w:rsidP="00E64640">
      <w:pPr>
        <w:pStyle w:val="ListParagraph"/>
        <w:numPr>
          <w:ilvl w:val="0"/>
          <w:numId w:val="41"/>
        </w:numPr>
        <w:spacing w:before="120" w:after="0" w:line="240" w:lineRule="auto"/>
        <w:ind w:left="540" w:hanging="540"/>
        <w:contextualSpacing w:val="0"/>
        <w:jc w:val="both"/>
        <w:rPr>
          <w:rFonts w:ascii="Arial" w:hAnsi="Arial" w:cs="Arial"/>
          <w:sz w:val="24"/>
          <w:szCs w:val="24"/>
          <w:lang w:val="hr-HR"/>
        </w:rPr>
      </w:pPr>
      <w:r w:rsidRPr="00E31D4B">
        <w:rPr>
          <w:rFonts w:ascii="Arial" w:hAnsi="Arial" w:cs="Arial"/>
          <w:sz w:val="24"/>
          <w:szCs w:val="24"/>
          <w:lang w:val="hr-HR"/>
        </w:rPr>
        <w:t>U spisak lica koja imaju pristup insajderskim informacijama naro</w:t>
      </w:r>
      <w:r w:rsidR="005F57BF" w:rsidRPr="00E31D4B">
        <w:rPr>
          <w:rFonts w:ascii="Arial" w:hAnsi="Arial" w:cs="Arial"/>
          <w:sz w:val="24"/>
          <w:szCs w:val="24"/>
          <w:lang w:val="hr-HR"/>
        </w:rPr>
        <w:t>či</w:t>
      </w:r>
      <w:r w:rsidRPr="00E31D4B">
        <w:rPr>
          <w:rFonts w:ascii="Arial" w:hAnsi="Arial" w:cs="Arial"/>
          <w:sz w:val="24"/>
          <w:szCs w:val="24"/>
          <w:lang w:val="hr-HR"/>
        </w:rPr>
        <w:t>to se upisuje:</w:t>
      </w:r>
    </w:p>
    <w:p w14:paraId="21CAC691" w14:textId="77777777" w:rsidR="005F57BF" w:rsidRPr="00E31D4B" w:rsidRDefault="005F57BF" w:rsidP="00E64640">
      <w:pPr>
        <w:pStyle w:val="ListParagraph"/>
        <w:numPr>
          <w:ilvl w:val="0"/>
          <w:numId w:val="26"/>
        </w:numPr>
        <w:spacing w:before="120" w:after="0" w:line="240" w:lineRule="auto"/>
        <w:ind w:left="900"/>
        <w:contextualSpacing w:val="0"/>
        <w:jc w:val="both"/>
        <w:rPr>
          <w:rFonts w:ascii="Arial" w:hAnsi="Arial" w:cs="Arial"/>
          <w:sz w:val="24"/>
          <w:szCs w:val="24"/>
          <w:lang w:val="hr-HR"/>
        </w:rPr>
      </w:pPr>
      <w:r w:rsidRPr="00E31D4B">
        <w:rPr>
          <w:rFonts w:ascii="Arial" w:hAnsi="Arial" w:cs="Arial"/>
          <w:sz w:val="24"/>
          <w:szCs w:val="24"/>
          <w:lang w:val="hr-HR"/>
        </w:rPr>
        <w:t>i</w:t>
      </w:r>
      <w:r w:rsidR="00211D2C" w:rsidRPr="00E31D4B">
        <w:rPr>
          <w:rFonts w:ascii="Arial" w:hAnsi="Arial" w:cs="Arial"/>
          <w:sz w:val="24"/>
          <w:szCs w:val="24"/>
          <w:lang w:val="hr-HR"/>
        </w:rPr>
        <w:t>me, prezime i prebivali</w:t>
      </w:r>
      <w:r w:rsidRPr="00E31D4B">
        <w:rPr>
          <w:rFonts w:ascii="Arial" w:hAnsi="Arial" w:cs="Arial"/>
          <w:sz w:val="24"/>
          <w:szCs w:val="24"/>
          <w:lang w:val="hr-HR"/>
        </w:rPr>
        <w:t>š</w:t>
      </w:r>
      <w:r w:rsidR="00211D2C" w:rsidRPr="00E31D4B">
        <w:rPr>
          <w:rFonts w:ascii="Arial" w:hAnsi="Arial" w:cs="Arial"/>
          <w:sz w:val="24"/>
          <w:szCs w:val="24"/>
          <w:lang w:val="hr-HR"/>
        </w:rPr>
        <w:t>te, odnosno naz</w:t>
      </w:r>
      <w:r w:rsidRPr="00E31D4B">
        <w:rPr>
          <w:rFonts w:ascii="Arial" w:hAnsi="Arial" w:cs="Arial"/>
          <w:sz w:val="24"/>
          <w:szCs w:val="24"/>
          <w:lang w:val="hr-HR"/>
        </w:rPr>
        <w:t>i</w:t>
      </w:r>
      <w:r w:rsidR="00211D2C" w:rsidRPr="00E31D4B">
        <w:rPr>
          <w:rFonts w:ascii="Arial" w:hAnsi="Arial" w:cs="Arial"/>
          <w:sz w:val="24"/>
          <w:szCs w:val="24"/>
          <w:lang w:val="hr-HR"/>
        </w:rPr>
        <w:t>v, sjedi</w:t>
      </w:r>
      <w:r w:rsidRPr="00E31D4B">
        <w:rPr>
          <w:rFonts w:ascii="Arial" w:hAnsi="Arial" w:cs="Arial"/>
          <w:sz w:val="24"/>
          <w:szCs w:val="24"/>
          <w:lang w:val="hr-HR"/>
        </w:rPr>
        <w:t>š</w:t>
      </w:r>
      <w:r w:rsidR="00211D2C" w:rsidRPr="00E31D4B">
        <w:rPr>
          <w:rFonts w:ascii="Arial" w:hAnsi="Arial" w:cs="Arial"/>
          <w:sz w:val="24"/>
          <w:szCs w:val="24"/>
          <w:lang w:val="hr-HR"/>
        </w:rPr>
        <w:t xml:space="preserve">te i adresa lica koje </w:t>
      </w:r>
      <w:r w:rsidRPr="00E31D4B">
        <w:rPr>
          <w:rFonts w:ascii="Arial" w:hAnsi="Arial" w:cs="Arial"/>
          <w:sz w:val="24"/>
          <w:szCs w:val="24"/>
          <w:lang w:val="hr-HR"/>
        </w:rPr>
        <w:t>i</w:t>
      </w:r>
      <w:r w:rsidR="00211D2C" w:rsidRPr="00E31D4B">
        <w:rPr>
          <w:rFonts w:ascii="Arial" w:hAnsi="Arial" w:cs="Arial"/>
          <w:sz w:val="24"/>
          <w:szCs w:val="24"/>
          <w:lang w:val="hr-HR"/>
        </w:rPr>
        <w:t>ma pristup insajderskim informacijama;</w:t>
      </w:r>
    </w:p>
    <w:p w14:paraId="7B306B22" w14:textId="77777777" w:rsidR="005F57BF" w:rsidRPr="00E31D4B" w:rsidRDefault="00211D2C" w:rsidP="00E64640">
      <w:pPr>
        <w:pStyle w:val="ListParagraph"/>
        <w:numPr>
          <w:ilvl w:val="0"/>
          <w:numId w:val="26"/>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razlog za uk</w:t>
      </w:r>
      <w:r w:rsidR="005F57BF" w:rsidRPr="00E31D4B">
        <w:rPr>
          <w:rFonts w:ascii="Arial" w:hAnsi="Arial" w:cs="Arial"/>
          <w:sz w:val="24"/>
          <w:szCs w:val="24"/>
          <w:lang w:val="pl-PL"/>
        </w:rPr>
        <w:t>l</w:t>
      </w:r>
      <w:r w:rsidRPr="00E31D4B">
        <w:rPr>
          <w:rFonts w:ascii="Arial" w:hAnsi="Arial" w:cs="Arial"/>
          <w:sz w:val="24"/>
          <w:szCs w:val="24"/>
          <w:lang w:val="pl-PL"/>
        </w:rPr>
        <w:t>ju</w:t>
      </w:r>
      <w:r w:rsidR="005F57BF" w:rsidRPr="00E31D4B">
        <w:rPr>
          <w:rFonts w:ascii="Arial" w:hAnsi="Arial" w:cs="Arial"/>
          <w:sz w:val="24"/>
          <w:szCs w:val="24"/>
          <w:lang w:val="pl-PL"/>
        </w:rPr>
        <w:t>či</w:t>
      </w:r>
      <w:r w:rsidRPr="00E31D4B">
        <w:rPr>
          <w:rFonts w:ascii="Arial" w:hAnsi="Arial" w:cs="Arial"/>
          <w:sz w:val="24"/>
          <w:szCs w:val="24"/>
          <w:lang w:val="pl-PL"/>
        </w:rPr>
        <w:t>vanje lica na spisak;</w:t>
      </w:r>
    </w:p>
    <w:p w14:paraId="0B8AFBFA" w14:textId="29DE9068" w:rsidR="005F57BF" w:rsidRPr="00E31D4B" w:rsidRDefault="00211D2C" w:rsidP="00E64640">
      <w:pPr>
        <w:pStyle w:val="ListParagraph"/>
        <w:numPr>
          <w:ilvl w:val="0"/>
          <w:numId w:val="26"/>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datum i vrijeme kada je lice steklo </w:t>
      </w:r>
      <w:r w:rsidR="0099563F">
        <w:rPr>
          <w:rFonts w:ascii="Arial" w:hAnsi="Arial" w:cs="Arial"/>
          <w:sz w:val="24"/>
          <w:szCs w:val="24"/>
          <w:lang w:val="pl-PL"/>
        </w:rPr>
        <w:t xml:space="preserve">pravo na </w:t>
      </w:r>
      <w:r w:rsidRPr="00E31D4B">
        <w:rPr>
          <w:rFonts w:ascii="Arial" w:hAnsi="Arial" w:cs="Arial"/>
          <w:sz w:val="24"/>
          <w:szCs w:val="24"/>
          <w:lang w:val="pl-PL"/>
        </w:rPr>
        <w:t xml:space="preserve">pristup insajderskim informacijama; </w:t>
      </w:r>
    </w:p>
    <w:p w14:paraId="6DF16CC6" w14:textId="77777777" w:rsidR="005F57BF" w:rsidRPr="00E31D4B" w:rsidRDefault="005F57BF" w:rsidP="00E64640">
      <w:pPr>
        <w:pStyle w:val="ListParagraph"/>
        <w:numPr>
          <w:ilvl w:val="0"/>
          <w:numId w:val="26"/>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kontakt lica koje ima pristup insajderskim informacijama;</w:t>
      </w:r>
    </w:p>
    <w:p w14:paraId="61E6E8A8" w14:textId="77777777" w:rsidR="005F57BF" w:rsidRPr="00E31D4B" w:rsidRDefault="00211D2C" w:rsidP="00E64640">
      <w:pPr>
        <w:pStyle w:val="ListParagraph"/>
        <w:numPr>
          <w:ilvl w:val="0"/>
          <w:numId w:val="26"/>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datum sa</w:t>
      </w:r>
      <w:r w:rsidR="005F57BF" w:rsidRPr="00E31D4B">
        <w:rPr>
          <w:rFonts w:ascii="Arial" w:hAnsi="Arial" w:cs="Arial"/>
          <w:sz w:val="24"/>
          <w:szCs w:val="24"/>
          <w:lang w:val="pl-PL"/>
        </w:rPr>
        <w:t>či</w:t>
      </w:r>
      <w:r w:rsidRPr="00E31D4B">
        <w:rPr>
          <w:rFonts w:ascii="Arial" w:hAnsi="Arial" w:cs="Arial"/>
          <w:sz w:val="24"/>
          <w:szCs w:val="24"/>
          <w:lang w:val="pl-PL"/>
        </w:rPr>
        <w:t>njavanja spiska lica koja imaju pristup insajderskim Informacijama.</w:t>
      </w:r>
    </w:p>
    <w:p w14:paraId="72785144" w14:textId="42F99BF0" w:rsidR="005F57BF" w:rsidRPr="00E31D4B" w:rsidRDefault="005F57BF" w:rsidP="00E64640">
      <w:pPr>
        <w:pStyle w:val="ListParagraph"/>
        <w:numPr>
          <w:ilvl w:val="0"/>
          <w:numId w:val="41"/>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Učesnik na tržištu</w:t>
      </w:r>
      <w:r w:rsidR="00211D2C" w:rsidRPr="00E31D4B">
        <w:rPr>
          <w:rFonts w:ascii="Arial" w:hAnsi="Arial" w:cs="Arial"/>
          <w:sz w:val="24"/>
          <w:szCs w:val="24"/>
          <w:lang w:val="pl-PL"/>
        </w:rPr>
        <w:t xml:space="preserve"> ili lice koje djeluje u </w:t>
      </w:r>
      <w:r w:rsidRPr="00E31D4B">
        <w:rPr>
          <w:rFonts w:ascii="Arial" w:hAnsi="Arial" w:cs="Arial"/>
          <w:sz w:val="24"/>
          <w:szCs w:val="24"/>
          <w:lang w:val="pl-PL"/>
        </w:rPr>
        <w:t xml:space="preserve">njegovo </w:t>
      </w:r>
      <w:r w:rsidR="00211D2C" w:rsidRPr="00E31D4B">
        <w:rPr>
          <w:rFonts w:ascii="Arial" w:hAnsi="Arial" w:cs="Arial"/>
          <w:sz w:val="24"/>
          <w:szCs w:val="24"/>
          <w:lang w:val="pl-PL"/>
        </w:rPr>
        <w:t>ime il</w:t>
      </w:r>
      <w:r w:rsidRPr="00E31D4B">
        <w:rPr>
          <w:rFonts w:ascii="Arial" w:hAnsi="Arial" w:cs="Arial"/>
          <w:sz w:val="24"/>
          <w:szCs w:val="24"/>
          <w:lang w:val="pl-PL"/>
        </w:rPr>
        <w:t>i</w:t>
      </w:r>
      <w:r w:rsidR="00211D2C" w:rsidRPr="00E31D4B">
        <w:rPr>
          <w:rFonts w:ascii="Arial" w:hAnsi="Arial" w:cs="Arial"/>
          <w:sz w:val="24"/>
          <w:szCs w:val="24"/>
          <w:lang w:val="pl-PL"/>
        </w:rPr>
        <w:t xml:space="preserve"> za</w:t>
      </w:r>
      <w:r w:rsidRPr="00E31D4B">
        <w:rPr>
          <w:rFonts w:ascii="Arial" w:hAnsi="Arial" w:cs="Arial"/>
          <w:sz w:val="24"/>
          <w:szCs w:val="24"/>
          <w:lang w:val="pl-PL"/>
        </w:rPr>
        <w:t xml:space="preserve"> njegov</w:t>
      </w:r>
      <w:r w:rsidR="00211D2C" w:rsidRPr="00E31D4B">
        <w:rPr>
          <w:rFonts w:ascii="Arial" w:hAnsi="Arial" w:cs="Arial"/>
          <w:sz w:val="24"/>
          <w:szCs w:val="24"/>
          <w:lang w:val="pl-PL"/>
        </w:rPr>
        <w:t xml:space="preserve"> ra</w:t>
      </w:r>
      <w:r w:rsidRPr="00E31D4B">
        <w:rPr>
          <w:rFonts w:ascii="Arial" w:hAnsi="Arial" w:cs="Arial"/>
          <w:sz w:val="24"/>
          <w:szCs w:val="24"/>
          <w:lang w:val="pl-PL"/>
        </w:rPr>
        <w:t>č</w:t>
      </w:r>
      <w:r w:rsidR="00211D2C" w:rsidRPr="00E31D4B">
        <w:rPr>
          <w:rFonts w:ascii="Arial" w:hAnsi="Arial" w:cs="Arial"/>
          <w:sz w:val="24"/>
          <w:szCs w:val="24"/>
          <w:lang w:val="pl-PL"/>
        </w:rPr>
        <w:t>un du</w:t>
      </w:r>
      <w:r w:rsidRPr="00E31D4B">
        <w:rPr>
          <w:rFonts w:ascii="Arial" w:hAnsi="Arial" w:cs="Arial"/>
          <w:sz w:val="24"/>
          <w:szCs w:val="24"/>
          <w:lang w:val="pl-PL"/>
        </w:rPr>
        <w:t>ž</w:t>
      </w:r>
      <w:r w:rsidR="00211D2C" w:rsidRPr="00E31D4B">
        <w:rPr>
          <w:rFonts w:ascii="Arial" w:hAnsi="Arial" w:cs="Arial"/>
          <w:sz w:val="24"/>
          <w:szCs w:val="24"/>
          <w:lang w:val="pl-PL"/>
        </w:rPr>
        <w:t>no je da bez od</w:t>
      </w:r>
      <w:r w:rsidRPr="00E31D4B">
        <w:rPr>
          <w:rFonts w:ascii="Arial" w:hAnsi="Arial" w:cs="Arial"/>
          <w:sz w:val="24"/>
          <w:szCs w:val="24"/>
          <w:lang w:val="pl-PL"/>
        </w:rPr>
        <w:t>l</w:t>
      </w:r>
      <w:r w:rsidR="00211D2C" w:rsidRPr="00E31D4B">
        <w:rPr>
          <w:rFonts w:ascii="Arial" w:hAnsi="Arial" w:cs="Arial"/>
          <w:sz w:val="24"/>
          <w:szCs w:val="24"/>
          <w:lang w:val="pl-PL"/>
        </w:rPr>
        <w:t>aganja a</w:t>
      </w:r>
      <w:r w:rsidRPr="00E31D4B">
        <w:rPr>
          <w:rFonts w:ascii="Arial" w:hAnsi="Arial" w:cs="Arial"/>
          <w:sz w:val="24"/>
          <w:szCs w:val="24"/>
          <w:lang w:val="pl-PL"/>
        </w:rPr>
        <w:t>ž</w:t>
      </w:r>
      <w:r w:rsidR="00211D2C" w:rsidRPr="00E31D4B">
        <w:rPr>
          <w:rFonts w:ascii="Arial" w:hAnsi="Arial" w:cs="Arial"/>
          <w:sz w:val="24"/>
          <w:szCs w:val="24"/>
          <w:lang w:val="pl-PL"/>
        </w:rPr>
        <w:t xml:space="preserve">urira spisak lica koja imaju pristup </w:t>
      </w:r>
      <w:r w:rsidRPr="00E31D4B">
        <w:rPr>
          <w:rFonts w:ascii="Arial" w:hAnsi="Arial" w:cs="Arial"/>
          <w:sz w:val="24"/>
          <w:szCs w:val="24"/>
          <w:lang w:val="pl-PL"/>
        </w:rPr>
        <w:t>i</w:t>
      </w:r>
      <w:r w:rsidR="00211D2C" w:rsidRPr="00E31D4B">
        <w:rPr>
          <w:rFonts w:ascii="Arial" w:hAnsi="Arial" w:cs="Arial"/>
          <w:sz w:val="24"/>
          <w:szCs w:val="24"/>
          <w:lang w:val="pl-PL"/>
        </w:rPr>
        <w:t>nsajderskim informacijama, uklju</w:t>
      </w:r>
      <w:r w:rsidRPr="00E31D4B">
        <w:rPr>
          <w:rFonts w:ascii="Arial" w:hAnsi="Arial" w:cs="Arial"/>
          <w:sz w:val="24"/>
          <w:szCs w:val="24"/>
          <w:lang w:val="pl-PL"/>
        </w:rPr>
        <w:t>č</w:t>
      </w:r>
      <w:r w:rsidR="00211D2C" w:rsidRPr="00E31D4B">
        <w:rPr>
          <w:rFonts w:ascii="Arial" w:hAnsi="Arial" w:cs="Arial"/>
          <w:sz w:val="24"/>
          <w:szCs w:val="24"/>
          <w:lang w:val="pl-PL"/>
        </w:rPr>
        <w:t>uju</w:t>
      </w:r>
      <w:r w:rsidRPr="00E31D4B">
        <w:rPr>
          <w:rFonts w:ascii="Arial" w:hAnsi="Arial" w:cs="Arial"/>
          <w:sz w:val="24"/>
          <w:szCs w:val="24"/>
          <w:lang w:val="pl-PL"/>
        </w:rPr>
        <w:t>ć</w:t>
      </w:r>
      <w:r w:rsidR="00211D2C" w:rsidRPr="00E31D4B">
        <w:rPr>
          <w:rFonts w:ascii="Arial" w:hAnsi="Arial" w:cs="Arial"/>
          <w:sz w:val="24"/>
          <w:szCs w:val="24"/>
          <w:lang w:val="pl-PL"/>
        </w:rPr>
        <w:t xml:space="preserve">i </w:t>
      </w:r>
      <w:r w:rsidRPr="00E31D4B">
        <w:rPr>
          <w:rFonts w:ascii="Arial" w:hAnsi="Arial" w:cs="Arial"/>
          <w:sz w:val="24"/>
          <w:szCs w:val="24"/>
          <w:lang w:val="pl-PL"/>
        </w:rPr>
        <w:t>i</w:t>
      </w:r>
      <w:r w:rsidR="00211D2C" w:rsidRPr="00E31D4B">
        <w:rPr>
          <w:rFonts w:ascii="Arial" w:hAnsi="Arial" w:cs="Arial"/>
          <w:sz w:val="24"/>
          <w:szCs w:val="24"/>
          <w:lang w:val="pl-PL"/>
        </w:rPr>
        <w:t xml:space="preserve"> datum a</w:t>
      </w:r>
      <w:r w:rsidRPr="00E31D4B">
        <w:rPr>
          <w:rFonts w:ascii="Arial" w:hAnsi="Arial" w:cs="Arial"/>
          <w:sz w:val="24"/>
          <w:szCs w:val="24"/>
          <w:lang w:val="pl-PL"/>
        </w:rPr>
        <w:t>ž</w:t>
      </w:r>
      <w:r w:rsidR="00211D2C" w:rsidRPr="00E31D4B">
        <w:rPr>
          <w:rFonts w:ascii="Arial" w:hAnsi="Arial" w:cs="Arial"/>
          <w:sz w:val="24"/>
          <w:szCs w:val="24"/>
          <w:lang w:val="pl-PL"/>
        </w:rPr>
        <w:t>uriranja, kada</w:t>
      </w:r>
      <w:r w:rsidRPr="00E31D4B">
        <w:rPr>
          <w:rFonts w:ascii="Arial" w:hAnsi="Arial" w:cs="Arial"/>
          <w:sz w:val="24"/>
          <w:szCs w:val="24"/>
          <w:lang w:val="pl-PL"/>
        </w:rPr>
        <w:t>:</w:t>
      </w:r>
    </w:p>
    <w:p w14:paraId="0CD28E8C" w14:textId="77777777" w:rsidR="005F57BF" w:rsidRPr="00E31D4B" w:rsidRDefault="00211D2C" w:rsidP="00E64640">
      <w:pPr>
        <w:pStyle w:val="ListParagraph"/>
        <w:numPr>
          <w:ilvl w:val="0"/>
          <w:numId w:val="27"/>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lastRenderedPageBreak/>
        <w:t>do</w:t>
      </w:r>
      <w:r w:rsidR="005F57BF" w:rsidRPr="00E31D4B">
        <w:rPr>
          <w:rFonts w:ascii="Arial" w:hAnsi="Arial" w:cs="Arial"/>
          <w:sz w:val="24"/>
          <w:szCs w:val="24"/>
          <w:lang w:val="pl-PL"/>
        </w:rPr>
        <w:t>đ</w:t>
      </w:r>
      <w:r w:rsidRPr="00E31D4B">
        <w:rPr>
          <w:rFonts w:ascii="Arial" w:hAnsi="Arial" w:cs="Arial"/>
          <w:sz w:val="24"/>
          <w:szCs w:val="24"/>
          <w:lang w:val="pl-PL"/>
        </w:rPr>
        <w:t>e do promjene razloga za uk</w:t>
      </w:r>
      <w:r w:rsidR="005F57BF" w:rsidRPr="00E31D4B">
        <w:rPr>
          <w:rFonts w:ascii="Arial" w:hAnsi="Arial" w:cs="Arial"/>
          <w:sz w:val="24"/>
          <w:szCs w:val="24"/>
          <w:lang w:val="pl-PL"/>
        </w:rPr>
        <w:t>l</w:t>
      </w:r>
      <w:r w:rsidRPr="00E31D4B">
        <w:rPr>
          <w:rFonts w:ascii="Arial" w:hAnsi="Arial" w:cs="Arial"/>
          <w:sz w:val="24"/>
          <w:szCs w:val="24"/>
          <w:lang w:val="pl-PL"/>
        </w:rPr>
        <w:t>ju</w:t>
      </w:r>
      <w:r w:rsidR="005F57BF" w:rsidRPr="00E31D4B">
        <w:rPr>
          <w:rFonts w:ascii="Arial" w:hAnsi="Arial" w:cs="Arial"/>
          <w:sz w:val="24"/>
          <w:szCs w:val="24"/>
          <w:lang w:val="pl-PL"/>
        </w:rPr>
        <w:t>či</w:t>
      </w:r>
      <w:r w:rsidRPr="00E31D4B">
        <w:rPr>
          <w:rFonts w:ascii="Arial" w:hAnsi="Arial" w:cs="Arial"/>
          <w:sz w:val="24"/>
          <w:szCs w:val="24"/>
          <w:lang w:val="pl-PL"/>
        </w:rPr>
        <w:t>vanje lica koje je na spisku lica koja imaju pristup insajderskim informacijama;</w:t>
      </w:r>
    </w:p>
    <w:p w14:paraId="04B3599E" w14:textId="19794F39" w:rsidR="005F57BF" w:rsidRPr="00E31D4B" w:rsidRDefault="00211D2C" w:rsidP="00E64640">
      <w:pPr>
        <w:pStyle w:val="ListParagraph"/>
        <w:numPr>
          <w:ilvl w:val="0"/>
          <w:numId w:val="27"/>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uklju</w:t>
      </w:r>
      <w:r w:rsidR="005F57BF" w:rsidRPr="00E31D4B">
        <w:rPr>
          <w:rFonts w:ascii="Arial" w:hAnsi="Arial" w:cs="Arial"/>
          <w:sz w:val="24"/>
          <w:szCs w:val="24"/>
          <w:lang w:val="pl-PL"/>
        </w:rPr>
        <w:t>č</w:t>
      </w:r>
      <w:r w:rsidRPr="00E31D4B">
        <w:rPr>
          <w:rFonts w:ascii="Arial" w:hAnsi="Arial" w:cs="Arial"/>
          <w:sz w:val="24"/>
          <w:szCs w:val="24"/>
          <w:lang w:val="pl-PL"/>
        </w:rPr>
        <w:t>uje lice koje sti</w:t>
      </w:r>
      <w:r w:rsidR="005F57BF" w:rsidRPr="00E31D4B">
        <w:rPr>
          <w:rFonts w:ascii="Arial" w:hAnsi="Arial" w:cs="Arial"/>
          <w:sz w:val="24"/>
          <w:szCs w:val="24"/>
          <w:lang w:val="pl-PL"/>
        </w:rPr>
        <w:t>č</w:t>
      </w:r>
      <w:r w:rsidRPr="00E31D4B">
        <w:rPr>
          <w:rFonts w:ascii="Arial" w:hAnsi="Arial" w:cs="Arial"/>
          <w:sz w:val="24"/>
          <w:szCs w:val="24"/>
          <w:lang w:val="pl-PL"/>
        </w:rPr>
        <w:t xml:space="preserve">e </w:t>
      </w:r>
      <w:r w:rsidR="006B7890">
        <w:rPr>
          <w:rFonts w:ascii="Arial" w:hAnsi="Arial" w:cs="Arial"/>
          <w:sz w:val="24"/>
          <w:szCs w:val="24"/>
          <w:lang w:val="pl-PL"/>
        </w:rPr>
        <w:t xml:space="preserve">pravo na </w:t>
      </w:r>
      <w:r w:rsidRPr="00E31D4B">
        <w:rPr>
          <w:rFonts w:ascii="Arial" w:hAnsi="Arial" w:cs="Arial"/>
          <w:sz w:val="24"/>
          <w:szCs w:val="24"/>
          <w:lang w:val="pl-PL"/>
        </w:rPr>
        <w:t xml:space="preserve">pristup insajderskim informacijama; </w:t>
      </w:r>
      <w:r w:rsidR="005F57BF" w:rsidRPr="00E31D4B">
        <w:rPr>
          <w:rFonts w:ascii="Arial" w:hAnsi="Arial" w:cs="Arial"/>
          <w:sz w:val="24"/>
          <w:szCs w:val="24"/>
          <w:lang w:val="pl-PL"/>
        </w:rPr>
        <w:t>i</w:t>
      </w:r>
    </w:p>
    <w:p w14:paraId="6F81C42F" w14:textId="77777777" w:rsidR="005F57BF" w:rsidRPr="00E31D4B" w:rsidRDefault="00211D2C" w:rsidP="00E64640">
      <w:pPr>
        <w:pStyle w:val="ListParagraph"/>
        <w:numPr>
          <w:ilvl w:val="0"/>
          <w:numId w:val="27"/>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t-PT"/>
        </w:rPr>
        <w:t>lice vi</w:t>
      </w:r>
      <w:r w:rsidR="005F57BF" w:rsidRPr="00E31D4B">
        <w:rPr>
          <w:rFonts w:ascii="Arial" w:hAnsi="Arial" w:cs="Arial"/>
          <w:sz w:val="24"/>
          <w:szCs w:val="24"/>
          <w:lang w:val="pt-PT"/>
        </w:rPr>
        <w:t>š</w:t>
      </w:r>
      <w:r w:rsidRPr="00E31D4B">
        <w:rPr>
          <w:rFonts w:ascii="Arial" w:hAnsi="Arial" w:cs="Arial"/>
          <w:sz w:val="24"/>
          <w:szCs w:val="24"/>
          <w:lang w:val="pt-PT"/>
        </w:rPr>
        <w:t xml:space="preserve">e nema pristup insajderskim </w:t>
      </w:r>
      <w:r w:rsidR="005F57BF" w:rsidRPr="00E31D4B">
        <w:rPr>
          <w:rFonts w:ascii="Arial" w:hAnsi="Arial" w:cs="Arial"/>
          <w:sz w:val="24"/>
          <w:szCs w:val="24"/>
          <w:lang w:val="pt-PT"/>
        </w:rPr>
        <w:t>i</w:t>
      </w:r>
      <w:r w:rsidRPr="00E31D4B">
        <w:rPr>
          <w:rFonts w:ascii="Arial" w:hAnsi="Arial" w:cs="Arial"/>
          <w:sz w:val="24"/>
          <w:szCs w:val="24"/>
          <w:lang w:val="pt-PT"/>
        </w:rPr>
        <w:t xml:space="preserve">nformacijama. </w:t>
      </w:r>
    </w:p>
    <w:p w14:paraId="60502B58" w14:textId="77777777" w:rsidR="00204F03" w:rsidRPr="00E31D4B" w:rsidRDefault="00204F03" w:rsidP="00F70010">
      <w:pPr>
        <w:spacing w:before="120" w:after="0" w:line="240" w:lineRule="auto"/>
        <w:jc w:val="both"/>
        <w:rPr>
          <w:rFonts w:ascii="Arial" w:hAnsi="Arial" w:cs="Arial"/>
          <w:sz w:val="24"/>
          <w:szCs w:val="24"/>
          <w:lang w:val="pl-PL"/>
        </w:rPr>
      </w:pPr>
    </w:p>
    <w:p w14:paraId="7E9BBAF0" w14:textId="4DB9E1E4" w:rsidR="00C4213D" w:rsidRPr="00E31D4B" w:rsidRDefault="00C4213D" w:rsidP="00F70010">
      <w:pPr>
        <w:pStyle w:val="ListParagraph"/>
        <w:spacing w:before="120" w:after="0" w:line="240" w:lineRule="auto"/>
        <w:ind w:left="0"/>
        <w:contextualSpacing w:val="0"/>
        <w:jc w:val="center"/>
        <w:rPr>
          <w:rFonts w:ascii="Arial" w:hAnsi="Arial" w:cs="Arial"/>
          <w:b/>
          <w:bCs/>
          <w:sz w:val="24"/>
          <w:szCs w:val="24"/>
          <w:lang w:val="pl-PL"/>
        </w:rPr>
      </w:pPr>
      <w:r w:rsidRPr="00E31D4B">
        <w:rPr>
          <w:rFonts w:ascii="Arial" w:hAnsi="Arial" w:cs="Arial"/>
          <w:b/>
          <w:bCs/>
          <w:sz w:val="24"/>
          <w:szCs w:val="24"/>
          <w:lang w:val="pl-PL"/>
        </w:rPr>
        <w:t xml:space="preserve">Zabrana manipulacija </w:t>
      </w:r>
      <w:r w:rsidR="00E27CE0">
        <w:rPr>
          <w:rFonts w:ascii="Arial" w:hAnsi="Arial" w:cs="Arial"/>
          <w:b/>
          <w:bCs/>
          <w:sz w:val="24"/>
          <w:szCs w:val="24"/>
          <w:lang w:val="pl-PL"/>
        </w:rPr>
        <w:t xml:space="preserve">i pokušaja manipulacije </w:t>
      </w:r>
      <w:r w:rsidRPr="00E31D4B">
        <w:rPr>
          <w:rFonts w:ascii="Arial" w:hAnsi="Arial" w:cs="Arial"/>
          <w:b/>
          <w:bCs/>
          <w:sz w:val="24"/>
          <w:szCs w:val="24"/>
          <w:lang w:val="pl-PL"/>
        </w:rPr>
        <w:t>na</w:t>
      </w:r>
      <w:r w:rsidR="00877DFC" w:rsidRPr="00E31D4B">
        <w:rPr>
          <w:rFonts w:ascii="Arial" w:hAnsi="Arial" w:cs="Arial"/>
          <w:b/>
          <w:bCs/>
          <w:sz w:val="24"/>
          <w:szCs w:val="24"/>
          <w:lang w:val="pl-PL"/>
        </w:rPr>
        <w:t xml:space="preserve"> veleprodajnom</w:t>
      </w:r>
      <w:r w:rsidRPr="00E31D4B">
        <w:rPr>
          <w:rFonts w:ascii="Arial" w:hAnsi="Arial" w:cs="Arial"/>
          <w:b/>
          <w:bCs/>
          <w:sz w:val="24"/>
          <w:szCs w:val="24"/>
          <w:lang w:val="pl-PL"/>
        </w:rPr>
        <w:t xml:space="preserve"> tržištu</w:t>
      </w:r>
    </w:p>
    <w:p w14:paraId="375F7F93" w14:textId="77777777" w:rsidR="00AB1E79" w:rsidRPr="00E31D4B" w:rsidRDefault="00AB1E79" w:rsidP="00E64640">
      <w:pPr>
        <w:pStyle w:val="lan"/>
        <w:numPr>
          <w:ilvl w:val="0"/>
          <w:numId w:val="32"/>
        </w:numPr>
      </w:pPr>
    </w:p>
    <w:p w14:paraId="65AE03F1" w14:textId="77777777" w:rsidR="00AB1E79" w:rsidRPr="00E31D4B" w:rsidRDefault="00AB1E79" w:rsidP="00E64640">
      <w:pPr>
        <w:pStyle w:val="ListParagraph"/>
        <w:numPr>
          <w:ilvl w:val="0"/>
          <w:numId w:val="29"/>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Zabranjen</w:t>
      </w:r>
      <w:r w:rsidR="007F4B25" w:rsidRPr="00E31D4B">
        <w:rPr>
          <w:rFonts w:ascii="Arial" w:hAnsi="Arial" w:cs="Arial"/>
          <w:sz w:val="24"/>
          <w:szCs w:val="24"/>
          <w:lang w:val="pl-PL"/>
        </w:rPr>
        <w:t xml:space="preserve">e su manipulacije i pokušaji manipulacije </w:t>
      </w:r>
      <w:r w:rsidRPr="00E31D4B">
        <w:rPr>
          <w:rFonts w:ascii="Arial" w:hAnsi="Arial" w:cs="Arial"/>
          <w:sz w:val="24"/>
          <w:szCs w:val="24"/>
          <w:lang w:val="pl-PL"/>
        </w:rPr>
        <w:t>na veleprodajn</w:t>
      </w:r>
      <w:r w:rsidR="007F4B25" w:rsidRPr="00E31D4B">
        <w:rPr>
          <w:rFonts w:ascii="Arial" w:hAnsi="Arial" w:cs="Arial"/>
          <w:sz w:val="24"/>
          <w:szCs w:val="24"/>
          <w:lang w:val="pl-PL"/>
        </w:rPr>
        <w:t>o</w:t>
      </w:r>
      <w:r w:rsidRPr="00E31D4B">
        <w:rPr>
          <w:rFonts w:ascii="Arial" w:hAnsi="Arial" w:cs="Arial"/>
          <w:sz w:val="24"/>
          <w:szCs w:val="24"/>
          <w:lang w:val="pl-PL"/>
        </w:rPr>
        <w:t>m tržišt</w:t>
      </w:r>
      <w:r w:rsidR="007F4B25" w:rsidRPr="00E31D4B">
        <w:rPr>
          <w:rFonts w:ascii="Arial" w:hAnsi="Arial" w:cs="Arial"/>
          <w:sz w:val="24"/>
          <w:szCs w:val="24"/>
          <w:lang w:val="pl-PL"/>
        </w:rPr>
        <w:t>u.</w:t>
      </w:r>
    </w:p>
    <w:p w14:paraId="5FDA10B6" w14:textId="77777777" w:rsidR="00F45875" w:rsidRPr="00E31D4B" w:rsidRDefault="00855BA4" w:rsidP="00E64640">
      <w:pPr>
        <w:pStyle w:val="ListParagraph"/>
        <w:numPr>
          <w:ilvl w:val="0"/>
          <w:numId w:val="29"/>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Manipulacije na veleprodajn</w:t>
      </w:r>
      <w:r w:rsidR="007F4B25" w:rsidRPr="00E31D4B">
        <w:rPr>
          <w:rFonts w:ascii="Arial" w:hAnsi="Arial" w:cs="Arial"/>
          <w:sz w:val="24"/>
          <w:szCs w:val="24"/>
          <w:lang w:val="pl-PL"/>
        </w:rPr>
        <w:t>om</w:t>
      </w:r>
      <w:r w:rsidRPr="00E31D4B">
        <w:rPr>
          <w:rFonts w:ascii="Arial" w:hAnsi="Arial" w:cs="Arial"/>
          <w:sz w:val="24"/>
          <w:szCs w:val="24"/>
          <w:lang w:val="pl-PL"/>
        </w:rPr>
        <w:t xml:space="preserve"> tržišt</w:t>
      </w:r>
      <w:r w:rsidR="007F4B25" w:rsidRPr="00E31D4B">
        <w:rPr>
          <w:rFonts w:ascii="Arial" w:hAnsi="Arial" w:cs="Arial"/>
          <w:sz w:val="24"/>
          <w:szCs w:val="24"/>
          <w:lang w:val="pl-PL"/>
        </w:rPr>
        <w:t>u</w:t>
      </w:r>
      <w:r w:rsidRPr="00E31D4B">
        <w:rPr>
          <w:rFonts w:ascii="Arial" w:hAnsi="Arial" w:cs="Arial"/>
          <w:sz w:val="24"/>
          <w:szCs w:val="24"/>
          <w:lang w:val="pl-PL"/>
        </w:rPr>
        <w:t xml:space="preserve"> </w:t>
      </w:r>
      <w:r w:rsidR="00F45875" w:rsidRPr="00E31D4B">
        <w:rPr>
          <w:rFonts w:ascii="Arial" w:hAnsi="Arial" w:cs="Arial"/>
          <w:sz w:val="24"/>
          <w:szCs w:val="24"/>
          <w:lang w:val="pl-PL"/>
        </w:rPr>
        <w:t>su:</w:t>
      </w:r>
    </w:p>
    <w:p w14:paraId="4BBFFFFE" w14:textId="77777777" w:rsidR="00F45875" w:rsidRPr="00E31D4B" w:rsidRDefault="00F45875" w:rsidP="00E64640">
      <w:pPr>
        <w:pStyle w:val="ListParagraph"/>
        <w:numPr>
          <w:ilvl w:val="0"/>
          <w:numId w:val="19"/>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transakcije i nalozi za trgovanje veleprodajnim energetskim proizvodima, kojima se:</w:t>
      </w:r>
    </w:p>
    <w:p w14:paraId="1FCC8001" w14:textId="05E73197" w:rsidR="00F45875" w:rsidRPr="00E31D4B" w:rsidRDefault="007F4B25" w:rsidP="00E64640">
      <w:pPr>
        <w:pStyle w:val="ListParagraph"/>
        <w:numPr>
          <w:ilvl w:val="0"/>
          <w:numId w:val="20"/>
        </w:numPr>
        <w:spacing w:before="120" w:after="0" w:line="240" w:lineRule="auto"/>
        <w:ind w:left="1260"/>
        <w:contextualSpacing w:val="0"/>
        <w:jc w:val="both"/>
        <w:rPr>
          <w:rFonts w:ascii="Arial" w:hAnsi="Arial" w:cs="Arial"/>
          <w:sz w:val="24"/>
          <w:szCs w:val="24"/>
          <w:lang w:val="pl-PL"/>
        </w:rPr>
      </w:pPr>
      <w:r w:rsidRPr="00E31D4B">
        <w:rPr>
          <w:rFonts w:ascii="Arial" w:hAnsi="Arial" w:cs="Arial"/>
          <w:sz w:val="24"/>
          <w:szCs w:val="24"/>
          <w:lang w:val="pl-PL"/>
        </w:rPr>
        <w:t>pružaju</w:t>
      </w:r>
      <w:r w:rsidR="00F45875" w:rsidRPr="00E31D4B">
        <w:rPr>
          <w:rFonts w:ascii="Arial" w:hAnsi="Arial" w:cs="Arial"/>
          <w:sz w:val="24"/>
          <w:szCs w:val="24"/>
          <w:lang w:val="pl-PL"/>
        </w:rPr>
        <w:t xml:space="preserve"> ili će </w:t>
      </w:r>
      <w:r w:rsidR="00855BA4" w:rsidRPr="00E31D4B">
        <w:rPr>
          <w:rFonts w:ascii="Arial" w:hAnsi="Arial" w:cs="Arial"/>
          <w:sz w:val="24"/>
          <w:szCs w:val="24"/>
          <w:lang w:val="pl-PL"/>
        </w:rPr>
        <w:t xml:space="preserve">se </w:t>
      </w:r>
      <w:r w:rsidR="00F45875" w:rsidRPr="00E31D4B">
        <w:rPr>
          <w:rFonts w:ascii="Arial" w:hAnsi="Arial" w:cs="Arial"/>
          <w:sz w:val="24"/>
          <w:szCs w:val="24"/>
          <w:lang w:val="pl-PL"/>
        </w:rPr>
        <w:t>vjero</w:t>
      </w:r>
      <w:r w:rsidR="006B7890">
        <w:rPr>
          <w:rFonts w:ascii="Arial" w:hAnsi="Arial" w:cs="Arial"/>
          <w:sz w:val="24"/>
          <w:szCs w:val="24"/>
          <w:lang w:val="pl-PL"/>
        </w:rPr>
        <w:t>v</w:t>
      </w:r>
      <w:r w:rsidR="00F45875" w:rsidRPr="00E31D4B">
        <w:rPr>
          <w:rFonts w:ascii="Arial" w:hAnsi="Arial" w:cs="Arial"/>
          <w:sz w:val="24"/>
          <w:szCs w:val="24"/>
          <w:lang w:val="pl-PL"/>
        </w:rPr>
        <w:t xml:space="preserve">atno </w:t>
      </w:r>
      <w:r w:rsidRPr="00E31D4B">
        <w:rPr>
          <w:rFonts w:ascii="Arial" w:hAnsi="Arial" w:cs="Arial"/>
          <w:sz w:val="24"/>
          <w:szCs w:val="24"/>
          <w:lang w:val="pl-PL"/>
        </w:rPr>
        <w:t>pružiti</w:t>
      </w:r>
      <w:r w:rsidR="00855BA4" w:rsidRPr="00E31D4B">
        <w:rPr>
          <w:rFonts w:ascii="Arial" w:hAnsi="Arial" w:cs="Arial"/>
          <w:sz w:val="24"/>
          <w:szCs w:val="24"/>
          <w:lang w:val="pl-PL"/>
        </w:rPr>
        <w:t xml:space="preserve"> neistiniti ili obmanjujući signali</w:t>
      </w:r>
      <w:r w:rsidR="00F45875" w:rsidRPr="00E31D4B">
        <w:rPr>
          <w:rFonts w:ascii="Arial" w:hAnsi="Arial" w:cs="Arial"/>
          <w:sz w:val="24"/>
          <w:szCs w:val="24"/>
          <w:lang w:val="pl-PL"/>
        </w:rPr>
        <w:t xml:space="preserve"> ili informacije o ponudi, tražnji ili cijeni veleprodajnih energetskih proizvoda;</w:t>
      </w:r>
    </w:p>
    <w:p w14:paraId="035759D8" w14:textId="1765EB66" w:rsidR="00F45875" w:rsidRPr="00E31D4B" w:rsidRDefault="00F45875" w:rsidP="00E64640">
      <w:pPr>
        <w:pStyle w:val="ListParagraph"/>
        <w:numPr>
          <w:ilvl w:val="0"/>
          <w:numId w:val="20"/>
        </w:numPr>
        <w:spacing w:before="120" w:after="0" w:line="240" w:lineRule="auto"/>
        <w:ind w:left="1260"/>
        <w:contextualSpacing w:val="0"/>
        <w:jc w:val="both"/>
        <w:rPr>
          <w:rFonts w:ascii="Arial" w:hAnsi="Arial" w:cs="Arial"/>
          <w:sz w:val="24"/>
          <w:szCs w:val="24"/>
          <w:lang w:val="pl-PL"/>
        </w:rPr>
      </w:pPr>
      <w:r w:rsidRPr="00E31D4B">
        <w:rPr>
          <w:rFonts w:ascii="Arial" w:hAnsi="Arial" w:cs="Arial"/>
          <w:sz w:val="24"/>
          <w:szCs w:val="24"/>
          <w:lang w:val="pl-PL"/>
        </w:rPr>
        <w:t>saradnjom</w:t>
      </w:r>
      <w:r w:rsidR="007F4B25" w:rsidRPr="00E31D4B">
        <w:rPr>
          <w:rFonts w:ascii="Arial" w:hAnsi="Arial" w:cs="Arial"/>
          <w:sz w:val="24"/>
          <w:szCs w:val="24"/>
          <w:lang w:val="pl-PL"/>
        </w:rPr>
        <w:t xml:space="preserve"> jednog ili</w:t>
      </w:r>
      <w:r w:rsidRPr="00E31D4B">
        <w:rPr>
          <w:rFonts w:ascii="Arial" w:hAnsi="Arial" w:cs="Arial"/>
          <w:sz w:val="24"/>
          <w:szCs w:val="24"/>
          <w:lang w:val="pl-PL"/>
        </w:rPr>
        <w:t xml:space="preserve"> više </w:t>
      </w:r>
      <w:r w:rsidR="0047510D" w:rsidRPr="00123B93">
        <w:rPr>
          <w:rFonts w:ascii="Arial" w:hAnsi="Arial" w:cs="Arial"/>
          <w:sz w:val="24"/>
          <w:szCs w:val="24"/>
          <w:lang w:val="pl-PL"/>
        </w:rPr>
        <w:t>fizi</w:t>
      </w:r>
      <w:r w:rsidR="0047510D" w:rsidRPr="00123B93">
        <w:rPr>
          <w:rFonts w:ascii="Arial" w:hAnsi="Arial" w:cs="Arial"/>
          <w:sz w:val="24"/>
          <w:szCs w:val="24"/>
          <w:lang w:val="sr-Latn-ME"/>
        </w:rPr>
        <w:t>čk</w:t>
      </w:r>
      <w:r w:rsidR="0047510D">
        <w:rPr>
          <w:rFonts w:ascii="Arial" w:hAnsi="Arial" w:cs="Arial"/>
          <w:sz w:val="24"/>
          <w:szCs w:val="24"/>
          <w:lang w:val="sr-Latn-ME"/>
        </w:rPr>
        <w:t>ih</w:t>
      </w:r>
      <w:r w:rsidR="0047510D" w:rsidRPr="00123B93">
        <w:rPr>
          <w:rFonts w:ascii="Arial" w:hAnsi="Arial" w:cs="Arial"/>
          <w:sz w:val="24"/>
          <w:szCs w:val="24"/>
          <w:lang w:val="sr-Latn-ME"/>
        </w:rPr>
        <w:t xml:space="preserve"> ili pravn</w:t>
      </w:r>
      <w:r w:rsidR="0047510D">
        <w:rPr>
          <w:rFonts w:ascii="Arial" w:hAnsi="Arial" w:cs="Arial"/>
          <w:sz w:val="24"/>
          <w:szCs w:val="24"/>
          <w:lang w:val="sr-Latn-ME"/>
        </w:rPr>
        <w:t>ih</w:t>
      </w:r>
      <w:r w:rsidR="0047510D" w:rsidRPr="00123B93">
        <w:rPr>
          <w:rFonts w:ascii="Arial" w:hAnsi="Arial" w:cs="Arial"/>
          <w:sz w:val="24"/>
          <w:szCs w:val="24"/>
          <w:lang w:val="sr-Latn-ME"/>
        </w:rPr>
        <w:t xml:space="preserve"> lic</w:t>
      </w:r>
      <w:r w:rsidR="0047510D">
        <w:rPr>
          <w:rFonts w:ascii="Arial" w:hAnsi="Arial" w:cs="Arial"/>
          <w:sz w:val="24"/>
          <w:szCs w:val="24"/>
          <w:lang w:val="sr-Latn-ME"/>
        </w:rPr>
        <w:t>a</w:t>
      </w:r>
      <w:r w:rsidRPr="00E31D4B">
        <w:rPr>
          <w:rFonts w:ascii="Arial" w:hAnsi="Arial" w:cs="Arial"/>
          <w:sz w:val="24"/>
          <w:szCs w:val="24"/>
          <w:lang w:val="pl-PL"/>
        </w:rPr>
        <w:t>, održava ili će</w:t>
      </w:r>
      <w:r w:rsidR="00855BA4" w:rsidRPr="00E31D4B">
        <w:rPr>
          <w:rFonts w:ascii="Arial" w:hAnsi="Arial" w:cs="Arial"/>
          <w:sz w:val="24"/>
          <w:szCs w:val="24"/>
          <w:lang w:val="pl-PL"/>
        </w:rPr>
        <w:t xml:space="preserve"> se vjerovatno održati cijena</w:t>
      </w:r>
      <w:r w:rsidRPr="00E31D4B">
        <w:rPr>
          <w:rFonts w:ascii="Arial" w:hAnsi="Arial" w:cs="Arial"/>
          <w:sz w:val="24"/>
          <w:szCs w:val="24"/>
          <w:lang w:val="pl-PL"/>
        </w:rPr>
        <w:t xml:space="preserve"> jednog ili više veleprodajnih energetskih proizvoda na vještačkom nivou, osim ako lice koje učestvuje u transakciji ili je izdalo nalog za trgovanje dokaže da je ta transakcija, nalog ili postupak u skladu sa zakonom, odnos</w:t>
      </w:r>
      <w:r w:rsidR="00855BA4" w:rsidRPr="00E31D4B">
        <w:rPr>
          <w:rFonts w:ascii="Arial" w:hAnsi="Arial" w:cs="Arial"/>
          <w:sz w:val="24"/>
          <w:szCs w:val="24"/>
          <w:lang w:val="pl-PL"/>
        </w:rPr>
        <w:t>n</w:t>
      </w:r>
      <w:r w:rsidRPr="00E31D4B">
        <w:rPr>
          <w:rFonts w:ascii="Arial" w:hAnsi="Arial" w:cs="Arial"/>
          <w:sz w:val="24"/>
          <w:szCs w:val="24"/>
          <w:lang w:val="pl-PL"/>
        </w:rPr>
        <w:t>o prihvaćenom praksom na veleprodajnom tržištu energije; ili</w:t>
      </w:r>
    </w:p>
    <w:p w14:paraId="491E5EC7" w14:textId="46B03D6A" w:rsidR="00F45875" w:rsidRPr="00E31D4B" w:rsidRDefault="00F45875" w:rsidP="00E64640">
      <w:pPr>
        <w:pStyle w:val="ListParagraph"/>
        <w:numPr>
          <w:ilvl w:val="0"/>
          <w:numId w:val="20"/>
        </w:numPr>
        <w:spacing w:before="120" w:after="0" w:line="240" w:lineRule="auto"/>
        <w:ind w:left="1260"/>
        <w:contextualSpacing w:val="0"/>
        <w:jc w:val="both"/>
        <w:rPr>
          <w:rFonts w:ascii="Arial" w:hAnsi="Arial" w:cs="Arial"/>
          <w:sz w:val="24"/>
          <w:szCs w:val="24"/>
          <w:lang w:val="pl-PL"/>
        </w:rPr>
      </w:pPr>
      <w:r w:rsidRPr="00E31D4B">
        <w:rPr>
          <w:rFonts w:ascii="Arial" w:hAnsi="Arial" w:cs="Arial"/>
          <w:sz w:val="24"/>
          <w:szCs w:val="24"/>
          <w:lang w:val="pl-PL"/>
        </w:rPr>
        <w:t xml:space="preserve">primjenjuju fiktivni postupci ili drugi oblici dovođenja u zabludu ili prevare koje </w:t>
      </w:r>
      <w:r w:rsidR="007F4B25" w:rsidRPr="00E31D4B">
        <w:rPr>
          <w:rFonts w:ascii="Arial" w:hAnsi="Arial" w:cs="Arial"/>
          <w:sz w:val="24"/>
          <w:szCs w:val="24"/>
          <w:lang w:val="pl-PL"/>
        </w:rPr>
        <w:t>pružaju</w:t>
      </w:r>
      <w:r w:rsidRPr="00E31D4B">
        <w:rPr>
          <w:rFonts w:ascii="Arial" w:hAnsi="Arial" w:cs="Arial"/>
          <w:sz w:val="24"/>
          <w:szCs w:val="24"/>
          <w:lang w:val="pl-PL"/>
        </w:rPr>
        <w:t xml:space="preserve"> ili će vjero</w:t>
      </w:r>
      <w:r w:rsidR="006B7890">
        <w:rPr>
          <w:rFonts w:ascii="Arial" w:hAnsi="Arial" w:cs="Arial"/>
          <w:sz w:val="24"/>
          <w:szCs w:val="24"/>
          <w:lang w:val="pl-PL"/>
        </w:rPr>
        <w:t>v</w:t>
      </w:r>
      <w:r w:rsidRPr="00E31D4B">
        <w:rPr>
          <w:rFonts w:ascii="Arial" w:hAnsi="Arial" w:cs="Arial"/>
          <w:sz w:val="24"/>
          <w:szCs w:val="24"/>
          <w:lang w:val="pl-PL"/>
        </w:rPr>
        <w:t xml:space="preserve">atno </w:t>
      </w:r>
      <w:r w:rsidR="007F4B25" w:rsidRPr="00E31D4B">
        <w:rPr>
          <w:rFonts w:ascii="Arial" w:hAnsi="Arial" w:cs="Arial"/>
          <w:sz w:val="24"/>
          <w:szCs w:val="24"/>
          <w:lang w:val="pl-PL"/>
        </w:rPr>
        <w:t>pružiti</w:t>
      </w:r>
      <w:r w:rsidRPr="00E31D4B">
        <w:rPr>
          <w:rFonts w:ascii="Arial" w:hAnsi="Arial" w:cs="Arial"/>
          <w:sz w:val="24"/>
          <w:szCs w:val="24"/>
          <w:lang w:val="pl-PL"/>
        </w:rPr>
        <w:t xml:space="preserve"> neistinite ili obmanjujuće signale o ponudi, tražnji ili cijeni veleprodajnih energetskih proizvoda; ili</w:t>
      </w:r>
    </w:p>
    <w:p w14:paraId="2D26D1AF" w14:textId="2CBB2C36" w:rsidR="00F45875" w:rsidRPr="00E31D4B" w:rsidRDefault="00F45875" w:rsidP="00E64640">
      <w:pPr>
        <w:pStyle w:val="ListParagraph"/>
        <w:numPr>
          <w:ilvl w:val="0"/>
          <w:numId w:val="19"/>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širenje informacija putem medija, uključujući internet, ili </w:t>
      </w:r>
      <w:r w:rsidR="007F4B25" w:rsidRPr="00E31D4B">
        <w:rPr>
          <w:rFonts w:ascii="Arial" w:hAnsi="Arial" w:cs="Arial"/>
          <w:sz w:val="24"/>
          <w:szCs w:val="24"/>
          <w:lang w:val="pl-PL"/>
        </w:rPr>
        <w:t>na drugi način,</w:t>
      </w:r>
      <w:r w:rsidRPr="00E31D4B">
        <w:rPr>
          <w:rFonts w:ascii="Arial" w:hAnsi="Arial" w:cs="Arial"/>
          <w:sz w:val="24"/>
          <w:szCs w:val="24"/>
          <w:lang w:val="pl-PL"/>
        </w:rPr>
        <w:t xml:space="preserve"> koj</w:t>
      </w:r>
      <w:r w:rsidR="007F4B25" w:rsidRPr="00E31D4B">
        <w:rPr>
          <w:rFonts w:ascii="Arial" w:hAnsi="Arial" w:cs="Arial"/>
          <w:sz w:val="24"/>
          <w:szCs w:val="24"/>
          <w:lang w:val="pl-PL"/>
        </w:rPr>
        <w:t>im se pren</w:t>
      </w:r>
      <w:r w:rsidR="00B375F9" w:rsidRPr="00E31D4B">
        <w:rPr>
          <w:rFonts w:ascii="Arial" w:hAnsi="Arial" w:cs="Arial"/>
          <w:sz w:val="24"/>
          <w:szCs w:val="24"/>
          <w:lang w:val="pl-PL"/>
        </w:rPr>
        <w:t>ose</w:t>
      </w:r>
      <w:r w:rsidR="007F4B25" w:rsidRPr="00E31D4B">
        <w:rPr>
          <w:rFonts w:ascii="Arial" w:hAnsi="Arial" w:cs="Arial"/>
          <w:sz w:val="24"/>
          <w:szCs w:val="24"/>
          <w:lang w:val="pl-PL"/>
        </w:rPr>
        <w:t xml:space="preserve"> </w:t>
      </w:r>
      <w:r w:rsidRPr="00E31D4B">
        <w:rPr>
          <w:rFonts w:ascii="Arial" w:hAnsi="Arial" w:cs="Arial"/>
          <w:sz w:val="24"/>
          <w:szCs w:val="24"/>
          <w:lang w:val="pl-PL"/>
        </w:rPr>
        <w:t>neistinit</w:t>
      </w:r>
      <w:r w:rsidR="007F4B25" w:rsidRPr="00E31D4B">
        <w:rPr>
          <w:rFonts w:ascii="Arial" w:hAnsi="Arial" w:cs="Arial"/>
          <w:sz w:val="24"/>
          <w:szCs w:val="24"/>
          <w:lang w:val="pl-PL"/>
        </w:rPr>
        <w:t>i</w:t>
      </w:r>
      <w:r w:rsidRPr="00E31D4B">
        <w:rPr>
          <w:rFonts w:ascii="Arial" w:hAnsi="Arial" w:cs="Arial"/>
          <w:sz w:val="24"/>
          <w:szCs w:val="24"/>
          <w:lang w:val="pl-PL"/>
        </w:rPr>
        <w:t xml:space="preserve"> ili obmanjujuć</w:t>
      </w:r>
      <w:r w:rsidR="007F4B25" w:rsidRPr="00E31D4B">
        <w:rPr>
          <w:rFonts w:ascii="Arial" w:hAnsi="Arial" w:cs="Arial"/>
          <w:sz w:val="24"/>
          <w:szCs w:val="24"/>
          <w:lang w:val="pl-PL"/>
        </w:rPr>
        <w:t>i</w:t>
      </w:r>
      <w:r w:rsidRPr="00E31D4B">
        <w:rPr>
          <w:rFonts w:ascii="Arial" w:hAnsi="Arial" w:cs="Arial"/>
          <w:sz w:val="24"/>
          <w:szCs w:val="24"/>
          <w:lang w:val="pl-PL"/>
        </w:rPr>
        <w:t xml:space="preserve"> signal</w:t>
      </w:r>
      <w:r w:rsidR="007F4B25" w:rsidRPr="00E31D4B">
        <w:rPr>
          <w:rFonts w:ascii="Arial" w:hAnsi="Arial" w:cs="Arial"/>
          <w:sz w:val="24"/>
          <w:szCs w:val="24"/>
          <w:lang w:val="pl-PL"/>
        </w:rPr>
        <w:t>i</w:t>
      </w:r>
      <w:r w:rsidRPr="00E31D4B">
        <w:rPr>
          <w:rFonts w:ascii="Arial" w:hAnsi="Arial" w:cs="Arial"/>
          <w:sz w:val="24"/>
          <w:szCs w:val="24"/>
          <w:lang w:val="pl-PL"/>
        </w:rPr>
        <w:t xml:space="preserve"> o ponudi, tražnji ili cijeni veleprodajnih energetskih proizvoda, uključujući širenje glasina i neistinitih ili obmanjujućih vijesti, ako je </w:t>
      </w:r>
      <w:r w:rsidR="0047510D" w:rsidRPr="00123B93">
        <w:rPr>
          <w:rFonts w:ascii="Arial" w:hAnsi="Arial" w:cs="Arial"/>
          <w:sz w:val="24"/>
          <w:szCs w:val="24"/>
          <w:lang w:val="pl-PL"/>
        </w:rPr>
        <w:t>fizi</w:t>
      </w:r>
      <w:r w:rsidR="0047510D" w:rsidRPr="00123B93">
        <w:rPr>
          <w:rFonts w:ascii="Arial" w:hAnsi="Arial" w:cs="Arial"/>
          <w:sz w:val="24"/>
          <w:szCs w:val="24"/>
          <w:lang w:val="sr-Latn-ME"/>
        </w:rPr>
        <w:t>čko ili pravno lice</w:t>
      </w:r>
      <w:r w:rsidRPr="00E31D4B">
        <w:rPr>
          <w:rFonts w:ascii="Arial" w:hAnsi="Arial" w:cs="Arial"/>
          <w:sz w:val="24"/>
          <w:szCs w:val="24"/>
          <w:lang w:val="pl-PL"/>
        </w:rPr>
        <w:t xml:space="preserve"> koje ih širi znalo ili moralo da zna da su te informacije nei</w:t>
      </w:r>
      <w:r w:rsidR="00E71424" w:rsidRPr="00E31D4B">
        <w:rPr>
          <w:rFonts w:ascii="Arial" w:hAnsi="Arial" w:cs="Arial"/>
          <w:sz w:val="24"/>
          <w:szCs w:val="24"/>
          <w:lang w:val="pl-PL"/>
        </w:rPr>
        <w:t>stinite ili da dovode u zabludu;</w:t>
      </w:r>
    </w:p>
    <w:p w14:paraId="18752138" w14:textId="60372DAC" w:rsidR="00E71424" w:rsidRPr="00E31D4B" w:rsidRDefault="00E71424" w:rsidP="00E64640">
      <w:pPr>
        <w:pStyle w:val="ListParagraph"/>
        <w:numPr>
          <w:ilvl w:val="0"/>
          <w:numId w:val="19"/>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radnje kojima se cijena jednog ili više veleprodajnih energetskih proizvoda održava ili će se vjerovatno održati na vještačkom nivou, uključujući </w:t>
      </w:r>
      <w:r w:rsidR="008F000C" w:rsidRPr="00E31D4B">
        <w:rPr>
          <w:rFonts w:ascii="Arial" w:hAnsi="Arial" w:cs="Arial"/>
          <w:sz w:val="24"/>
          <w:szCs w:val="24"/>
          <w:lang w:val="pl-PL"/>
        </w:rPr>
        <w:t>manipulacije vezane za raspoloživost</w:t>
      </w:r>
      <w:r w:rsidRPr="00E31D4B">
        <w:rPr>
          <w:rFonts w:ascii="Arial" w:hAnsi="Arial" w:cs="Arial"/>
          <w:sz w:val="24"/>
          <w:szCs w:val="24"/>
          <w:lang w:val="pl-PL"/>
        </w:rPr>
        <w:t xml:space="preserve"> proizvodnih, skladišnih ili </w:t>
      </w:r>
      <w:r w:rsidR="008F000C" w:rsidRPr="00E31D4B">
        <w:rPr>
          <w:rFonts w:ascii="Arial" w:hAnsi="Arial" w:cs="Arial"/>
          <w:sz w:val="24"/>
          <w:szCs w:val="24"/>
          <w:lang w:val="pl-PL"/>
        </w:rPr>
        <w:t>prenosnih</w:t>
      </w:r>
      <w:r w:rsidRPr="00E31D4B">
        <w:rPr>
          <w:rFonts w:ascii="Arial" w:hAnsi="Arial" w:cs="Arial"/>
          <w:sz w:val="24"/>
          <w:szCs w:val="24"/>
          <w:lang w:val="pl-PL"/>
        </w:rPr>
        <w:t xml:space="preserve"> kapaciteta</w:t>
      </w:r>
      <w:r w:rsidR="008F000C" w:rsidRPr="00E31D4B">
        <w:rPr>
          <w:rFonts w:ascii="Arial" w:hAnsi="Arial" w:cs="Arial"/>
          <w:sz w:val="24"/>
          <w:szCs w:val="24"/>
          <w:lang w:val="pl-PL"/>
        </w:rPr>
        <w:t>.</w:t>
      </w:r>
    </w:p>
    <w:p w14:paraId="4546F4CD" w14:textId="77777777" w:rsidR="00F45875" w:rsidRPr="00E31D4B" w:rsidRDefault="00855BA4" w:rsidP="00E64640">
      <w:pPr>
        <w:pStyle w:val="ListParagraph"/>
        <w:numPr>
          <w:ilvl w:val="0"/>
          <w:numId w:val="29"/>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Pokušaj manipulacije na veleprodajn</w:t>
      </w:r>
      <w:r w:rsidR="007F4B25" w:rsidRPr="00E31D4B">
        <w:rPr>
          <w:rFonts w:ascii="Arial" w:hAnsi="Arial" w:cs="Arial"/>
          <w:sz w:val="24"/>
          <w:szCs w:val="24"/>
          <w:lang w:val="pl-PL"/>
        </w:rPr>
        <w:t>o</w:t>
      </w:r>
      <w:r w:rsidRPr="00E31D4B">
        <w:rPr>
          <w:rFonts w:ascii="Arial" w:hAnsi="Arial" w:cs="Arial"/>
          <w:sz w:val="24"/>
          <w:szCs w:val="24"/>
          <w:lang w:val="pl-PL"/>
        </w:rPr>
        <w:t>m tržišt</w:t>
      </w:r>
      <w:r w:rsidR="007F4B25" w:rsidRPr="00E31D4B">
        <w:rPr>
          <w:rFonts w:ascii="Arial" w:hAnsi="Arial" w:cs="Arial"/>
          <w:sz w:val="24"/>
          <w:szCs w:val="24"/>
          <w:lang w:val="pl-PL"/>
        </w:rPr>
        <w:t>u</w:t>
      </w:r>
      <w:r w:rsidRPr="00E31D4B">
        <w:rPr>
          <w:rFonts w:ascii="Arial" w:hAnsi="Arial" w:cs="Arial"/>
          <w:sz w:val="24"/>
          <w:szCs w:val="24"/>
          <w:lang w:val="pl-PL"/>
        </w:rPr>
        <w:t xml:space="preserve"> </w:t>
      </w:r>
      <w:r w:rsidR="00F45875" w:rsidRPr="00E31D4B">
        <w:rPr>
          <w:rFonts w:ascii="Arial" w:hAnsi="Arial" w:cs="Arial"/>
          <w:sz w:val="24"/>
          <w:szCs w:val="24"/>
          <w:lang w:val="pl-PL"/>
        </w:rPr>
        <w:t>je:</w:t>
      </w:r>
    </w:p>
    <w:p w14:paraId="4E2A283A" w14:textId="77777777" w:rsidR="00F45875" w:rsidRPr="00E31D4B" w:rsidRDefault="00F45875" w:rsidP="00E64640">
      <w:pPr>
        <w:pStyle w:val="ListParagraph"/>
        <w:numPr>
          <w:ilvl w:val="0"/>
          <w:numId w:val="36"/>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vršenje transakcije, izdavanje naloga za trgovanje ili preduzimanje drugih mjera koje se odnose na određeni veleprodajni energetski proizvod, s</w:t>
      </w:r>
      <w:r w:rsidR="007F4B25" w:rsidRPr="00E31D4B">
        <w:rPr>
          <w:rFonts w:ascii="Arial" w:hAnsi="Arial" w:cs="Arial"/>
          <w:sz w:val="24"/>
          <w:szCs w:val="24"/>
          <w:lang w:val="pl-PL"/>
        </w:rPr>
        <w:t>a</w:t>
      </w:r>
      <w:r w:rsidRPr="00E31D4B">
        <w:rPr>
          <w:rFonts w:ascii="Arial" w:hAnsi="Arial" w:cs="Arial"/>
          <w:sz w:val="24"/>
          <w:szCs w:val="24"/>
          <w:lang w:val="pl-PL"/>
        </w:rPr>
        <w:t xml:space="preserve"> namjerom:</w:t>
      </w:r>
    </w:p>
    <w:p w14:paraId="4256050C" w14:textId="77777777" w:rsidR="00F45875" w:rsidRPr="00E31D4B" w:rsidRDefault="00F45875" w:rsidP="00E64640">
      <w:pPr>
        <w:pStyle w:val="ListParagraph"/>
        <w:numPr>
          <w:ilvl w:val="0"/>
          <w:numId w:val="21"/>
        </w:numPr>
        <w:spacing w:before="120" w:after="0" w:line="240" w:lineRule="auto"/>
        <w:ind w:left="1260" w:hanging="360"/>
        <w:contextualSpacing w:val="0"/>
        <w:jc w:val="both"/>
        <w:rPr>
          <w:rFonts w:ascii="Arial" w:hAnsi="Arial" w:cs="Arial"/>
          <w:sz w:val="24"/>
          <w:szCs w:val="24"/>
          <w:lang w:val="pl-PL"/>
        </w:rPr>
      </w:pPr>
      <w:r w:rsidRPr="00E31D4B">
        <w:rPr>
          <w:rFonts w:ascii="Arial" w:hAnsi="Arial" w:cs="Arial"/>
          <w:sz w:val="24"/>
          <w:szCs w:val="24"/>
          <w:lang w:val="pl-PL"/>
        </w:rPr>
        <w:t>davanja neistinitih ili obmanjujućih signala o ponudi, tražnji ili cijeni veleprodajnih energetskih proizvoda;</w:t>
      </w:r>
    </w:p>
    <w:p w14:paraId="790C7E3D" w14:textId="5A0D8973" w:rsidR="00F45875" w:rsidRPr="00E31D4B" w:rsidRDefault="00F45875" w:rsidP="00E64640">
      <w:pPr>
        <w:pStyle w:val="ListParagraph"/>
        <w:numPr>
          <w:ilvl w:val="0"/>
          <w:numId w:val="21"/>
        </w:numPr>
        <w:spacing w:before="120" w:after="0" w:line="240" w:lineRule="auto"/>
        <w:ind w:left="1260" w:hanging="360"/>
        <w:contextualSpacing w:val="0"/>
        <w:jc w:val="both"/>
        <w:rPr>
          <w:rFonts w:ascii="Arial" w:hAnsi="Arial" w:cs="Arial"/>
          <w:sz w:val="24"/>
          <w:szCs w:val="24"/>
          <w:lang w:val="pl-PL"/>
        </w:rPr>
      </w:pPr>
      <w:r w:rsidRPr="00E31D4B">
        <w:rPr>
          <w:rFonts w:ascii="Arial" w:hAnsi="Arial" w:cs="Arial"/>
          <w:sz w:val="24"/>
          <w:szCs w:val="24"/>
          <w:lang w:val="pl-PL"/>
        </w:rPr>
        <w:t xml:space="preserve">da se </w:t>
      </w:r>
      <w:r w:rsidR="005E4C46" w:rsidRPr="00E31D4B">
        <w:rPr>
          <w:rFonts w:ascii="Arial" w:hAnsi="Arial" w:cs="Arial"/>
          <w:sz w:val="24"/>
          <w:szCs w:val="24"/>
          <w:lang w:val="pl-PL"/>
        </w:rPr>
        <w:t xml:space="preserve">održi </w:t>
      </w:r>
      <w:r w:rsidRPr="00E31D4B">
        <w:rPr>
          <w:rFonts w:ascii="Arial" w:hAnsi="Arial" w:cs="Arial"/>
          <w:sz w:val="24"/>
          <w:szCs w:val="24"/>
          <w:lang w:val="pl-PL"/>
        </w:rPr>
        <w:t xml:space="preserve">cijena jednog ili više veleprodajnih energetskih proizvoda na vještačkom nivou, osim ako </w:t>
      </w:r>
      <w:r w:rsidR="00893CDD" w:rsidRPr="00123B93">
        <w:rPr>
          <w:rFonts w:ascii="Arial" w:hAnsi="Arial" w:cs="Arial"/>
          <w:sz w:val="24"/>
          <w:szCs w:val="24"/>
          <w:lang w:val="pl-PL"/>
        </w:rPr>
        <w:t>fizi</w:t>
      </w:r>
      <w:r w:rsidR="00893CDD" w:rsidRPr="00123B93">
        <w:rPr>
          <w:rFonts w:ascii="Arial" w:hAnsi="Arial" w:cs="Arial"/>
          <w:sz w:val="24"/>
          <w:szCs w:val="24"/>
          <w:lang w:val="sr-Latn-ME"/>
        </w:rPr>
        <w:t>čko ili pravno lice</w:t>
      </w:r>
      <w:r w:rsidRPr="00E31D4B">
        <w:rPr>
          <w:rFonts w:ascii="Arial" w:hAnsi="Arial" w:cs="Arial"/>
          <w:sz w:val="24"/>
          <w:szCs w:val="24"/>
          <w:lang w:val="pl-PL"/>
        </w:rPr>
        <w:t xml:space="preserve"> koje učestvuje u transakciji ili je izdalo nalog za trgovanje dokaže da je ta transakcija, nalog ili postupak </w:t>
      </w:r>
      <w:r w:rsidRPr="00E31D4B">
        <w:rPr>
          <w:rFonts w:ascii="Arial" w:hAnsi="Arial" w:cs="Arial"/>
          <w:sz w:val="24"/>
          <w:szCs w:val="24"/>
          <w:lang w:val="pl-PL"/>
        </w:rPr>
        <w:lastRenderedPageBreak/>
        <w:t>u skladu sa zakonom, odnos</w:t>
      </w:r>
      <w:r w:rsidR="007D3CF7" w:rsidRPr="00E31D4B">
        <w:rPr>
          <w:rFonts w:ascii="Arial" w:hAnsi="Arial" w:cs="Arial"/>
          <w:sz w:val="24"/>
          <w:szCs w:val="24"/>
          <w:lang w:val="pl-PL"/>
        </w:rPr>
        <w:t>n</w:t>
      </w:r>
      <w:r w:rsidRPr="00E31D4B">
        <w:rPr>
          <w:rFonts w:ascii="Arial" w:hAnsi="Arial" w:cs="Arial"/>
          <w:sz w:val="24"/>
          <w:szCs w:val="24"/>
          <w:lang w:val="pl-PL"/>
        </w:rPr>
        <w:t>o prihvaćenom praksom na veleprodajnom tržištu energije; ili</w:t>
      </w:r>
    </w:p>
    <w:p w14:paraId="6F53E50A" w14:textId="6F1BCE54" w:rsidR="00F45875" w:rsidRPr="00E31D4B" w:rsidRDefault="008052DC" w:rsidP="00E64640">
      <w:pPr>
        <w:pStyle w:val="ListParagraph"/>
        <w:numPr>
          <w:ilvl w:val="0"/>
          <w:numId w:val="21"/>
        </w:numPr>
        <w:spacing w:before="120" w:after="0" w:line="240" w:lineRule="auto"/>
        <w:ind w:left="1260" w:hanging="360"/>
        <w:contextualSpacing w:val="0"/>
        <w:jc w:val="both"/>
        <w:rPr>
          <w:rFonts w:ascii="Arial" w:hAnsi="Arial" w:cs="Arial"/>
          <w:sz w:val="24"/>
          <w:szCs w:val="24"/>
          <w:lang w:val="pl-PL"/>
        </w:rPr>
      </w:pPr>
      <w:r w:rsidRPr="00E31D4B">
        <w:rPr>
          <w:rFonts w:ascii="Arial" w:hAnsi="Arial" w:cs="Arial"/>
          <w:sz w:val="24"/>
          <w:szCs w:val="24"/>
          <w:lang w:val="pl-PL"/>
        </w:rPr>
        <w:t>primjene</w:t>
      </w:r>
      <w:r w:rsidR="00F45875" w:rsidRPr="00E31D4B">
        <w:rPr>
          <w:rFonts w:ascii="Arial" w:hAnsi="Arial" w:cs="Arial"/>
          <w:sz w:val="24"/>
          <w:szCs w:val="24"/>
          <w:lang w:val="pl-PL"/>
        </w:rPr>
        <w:t xml:space="preserve"> fiktivnih postupaka ili drugih oblika dovođenja u zabludu ili prevare koje </w:t>
      </w:r>
      <w:r w:rsidR="007F4B25" w:rsidRPr="00E31D4B">
        <w:rPr>
          <w:rFonts w:ascii="Arial" w:hAnsi="Arial" w:cs="Arial"/>
          <w:sz w:val="24"/>
          <w:szCs w:val="24"/>
          <w:lang w:val="pl-PL"/>
        </w:rPr>
        <w:t>pružaju</w:t>
      </w:r>
      <w:r w:rsidR="00F45875" w:rsidRPr="00E31D4B">
        <w:rPr>
          <w:rFonts w:ascii="Arial" w:hAnsi="Arial" w:cs="Arial"/>
          <w:sz w:val="24"/>
          <w:szCs w:val="24"/>
          <w:lang w:val="pl-PL"/>
        </w:rPr>
        <w:t xml:space="preserve"> ili će vjero</w:t>
      </w:r>
      <w:r w:rsidR="006B7890">
        <w:rPr>
          <w:rFonts w:ascii="Arial" w:hAnsi="Arial" w:cs="Arial"/>
          <w:sz w:val="24"/>
          <w:szCs w:val="24"/>
          <w:lang w:val="pl-PL"/>
        </w:rPr>
        <w:t>v</w:t>
      </w:r>
      <w:r w:rsidR="00F45875" w:rsidRPr="00E31D4B">
        <w:rPr>
          <w:rFonts w:ascii="Arial" w:hAnsi="Arial" w:cs="Arial"/>
          <w:sz w:val="24"/>
          <w:szCs w:val="24"/>
          <w:lang w:val="pl-PL"/>
        </w:rPr>
        <w:t xml:space="preserve">atno </w:t>
      </w:r>
      <w:r w:rsidR="007F4B25" w:rsidRPr="00E31D4B">
        <w:rPr>
          <w:rFonts w:ascii="Arial" w:hAnsi="Arial" w:cs="Arial"/>
          <w:sz w:val="24"/>
          <w:szCs w:val="24"/>
          <w:lang w:val="pl-PL"/>
        </w:rPr>
        <w:t>pružiti</w:t>
      </w:r>
      <w:r w:rsidR="00F45875" w:rsidRPr="00E31D4B">
        <w:rPr>
          <w:rFonts w:ascii="Arial" w:hAnsi="Arial" w:cs="Arial"/>
          <w:sz w:val="24"/>
          <w:szCs w:val="24"/>
          <w:lang w:val="pl-PL"/>
        </w:rPr>
        <w:t xml:space="preserve"> neistinite ili obmanjujuće signale o ponudi, tražnji ili cijeni veleprodajnih energetskih proizvoda; ili </w:t>
      </w:r>
    </w:p>
    <w:p w14:paraId="3FE0150C" w14:textId="380ADD3F" w:rsidR="008F000C" w:rsidRPr="00E31D4B" w:rsidRDefault="00F45875" w:rsidP="00E64640">
      <w:pPr>
        <w:pStyle w:val="ListParagraph"/>
        <w:numPr>
          <w:ilvl w:val="0"/>
          <w:numId w:val="36"/>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širenje informacija putem medija, uključujući internet, ili </w:t>
      </w:r>
      <w:r w:rsidR="007F4B25" w:rsidRPr="00E31D4B">
        <w:rPr>
          <w:rFonts w:ascii="Arial" w:hAnsi="Arial" w:cs="Arial"/>
          <w:sz w:val="24"/>
          <w:szCs w:val="24"/>
          <w:lang w:val="pl-PL"/>
        </w:rPr>
        <w:t>na</w:t>
      </w:r>
      <w:r w:rsidRPr="00E31D4B">
        <w:rPr>
          <w:rFonts w:ascii="Arial" w:hAnsi="Arial" w:cs="Arial"/>
          <w:sz w:val="24"/>
          <w:szCs w:val="24"/>
          <w:lang w:val="pl-PL"/>
        </w:rPr>
        <w:t xml:space="preserve"> drugi</w:t>
      </w:r>
      <w:r w:rsidR="007F4B25" w:rsidRPr="00E31D4B">
        <w:rPr>
          <w:rFonts w:ascii="Arial" w:hAnsi="Arial" w:cs="Arial"/>
          <w:sz w:val="24"/>
          <w:szCs w:val="24"/>
          <w:lang w:val="pl-PL"/>
        </w:rPr>
        <w:t xml:space="preserve"> način</w:t>
      </w:r>
      <w:r w:rsidRPr="00E31D4B">
        <w:rPr>
          <w:rFonts w:ascii="Arial" w:hAnsi="Arial" w:cs="Arial"/>
          <w:sz w:val="24"/>
          <w:szCs w:val="24"/>
          <w:lang w:val="pl-PL"/>
        </w:rPr>
        <w:t xml:space="preserve">, s namjerom </w:t>
      </w:r>
      <w:r w:rsidR="007F4B25" w:rsidRPr="00E31D4B">
        <w:rPr>
          <w:rFonts w:ascii="Arial" w:hAnsi="Arial" w:cs="Arial"/>
          <w:sz w:val="24"/>
          <w:szCs w:val="24"/>
          <w:lang w:val="pl-PL"/>
        </w:rPr>
        <w:t>prenošenja</w:t>
      </w:r>
      <w:r w:rsidRPr="00E31D4B">
        <w:rPr>
          <w:rFonts w:ascii="Arial" w:hAnsi="Arial" w:cs="Arial"/>
          <w:sz w:val="24"/>
          <w:szCs w:val="24"/>
          <w:lang w:val="pl-PL"/>
        </w:rPr>
        <w:t xml:space="preserve"> neistinitih ili obmanjujućih signal</w:t>
      </w:r>
      <w:r w:rsidR="007F4B25" w:rsidRPr="00E31D4B">
        <w:rPr>
          <w:rFonts w:ascii="Arial" w:hAnsi="Arial" w:cs="Arial"/>
          <w:sz w:val="24"/>
          <w:szCs w:val="24"/>
          <w:lang w:val="pl-PL"/>
        </w:rPr>
        <w:t>a</w:t>
      </w:r>
      <w:r w:rsidRPr="00E31D4B">
        <w:rPr>
          <w:rFonts w:ascii="Arial" w:hAnsi="Arial" w:cs="Arial"/>
          <w:sz w:val="24"/>
          <w:szCs w:val="24"/>
          <w:lang w:val="pl-PL"/>
        </w:rPr>
        <w:t xml:space="preserve"> o ponudi, tražnji ili cijeni vele</w:t>
      </w:r>
      <w:r w:rsidR="008052DC" w:rsidRPr="00E31D4B">
        <w:rPr>
          <w:rFonts w:ascii="Arial" w:hAnsi="Arial" w:cs="Arial"/>
          <w:sz w:val="24"/>
          <w:szCs w:val="24"/>
          <w:lang w:val="pl-PL"/>
        </w:rPr>
        <w:t>prodajnih energetskih proizvoda</w:t>
      </w:r>
      <w:r w:rsidR="008F000C" w:rsidRPr="00E31D4B">
        <w:rPr>
          <w:rFonts w:ascii="Arial" w:hAnsi="Arial" w:cs="Arial"/>
          <w:sz w:val="24"/>
          <w:szCs w:val="24"/>
          <w:lang w:val="pl-PL"/>
        </w:rPr>
        <w:t>;</w:t>
      </w:r>
    </w:p>
    <w:p w14:paraId="0086ACA5" w14:textId="2FEC1FEB" w:rsidR="00F45875" w:rsidRPr="00E31D4B" w:rsidRDefault="005E4C46" w:rsidP="00E64640">
      <w:pPr>
        <w:pStyle w:val="ListParagraph"/>
        <w:numPr>
          <w:ilvl w:val="0"/>
          <w:numId w:val="36"/>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sr-Latn-ME"/>
        </w:rPr>
        <w:t xml:space="preserve">vršenje </w:t>
      </w:r>
      <w:r w:rsidRPr="00E31D4B">
        <w:rPr>
          <w:rFonts w:ascii="Arial" w:hAnsi="Arial" w:cs="Arial"/>
          <w:sz w:val="24"/>
          <w:szCs w:val="24"/>
          <w:lang w:val="pl-PL"/>
        </w:rPr>
        <w:t>radnji sa namjerom održavanja cijene jednog ili više veleprodajnih energetskih proizvoda na vještačkom nivou, uključujući manipulacije vezane za raspoloživost proizvodnih, skladišnih ili prenosnih kapaciteta.</w:t>
      </w:r>
    </w:p>
    <w:p w14:paraId="4923A76B" w14:textId="77777777" w:rsidR="00850BC3" w:rsidRPr="00E31D4B" w:rsidRDefault="00850BC3" w:rsidP="00F70010">
      <w:pPr>
        <w:pStyle w:val="lan"/>
        <w:rPr>
          <w:lang w:val="pt-PT"/>
        </w:rPr>
      </w:pPr>
    </w:p>
    <w:p w14:paraId="77DA816B" w14:textId="77777777" w:rsidR="00B41398" w:rsidRPr="00E31D4B" w:rsidRDefault="00C4213D" w:rsidP="00F70010">
      <w:pPr>
        <w:pStyle w:val="lan"/>
      </w:pPr>
      <w:r w:rsidRPr="00E31D4B">
        <w:rPr>
          <w:lang w:val="pt-PT"/>
        </w:rPr>
        <w:t>Obaveze učesnika na tržištu</w:t>
      </w:r>
    </w:p>
    <w:p w14:paraId="14A3E600" w14:textId="77777777" w:rsidR="00B41398" w:rsidRPr="00E31D4B" w:rsidRDefault="00B41398" w:rsidP="00E64640">
      <w:pPr>
        <w:pStyle w:val="lan"/>
        <w:numPr>
          <w:ilvl w:val="0"/>
          <w:numId w:val="32"/>
        </w:numPr>
      </w:pPr>
    </w:p>
    <w:p w14:paraId="6EBB58DA" w14:textId="77777777" w:rsidR="002E1911" w:rsidRPr="00E31D4B" w:rsidRDefault="002E1911" w:rsidP="00E64640">
      <w:pPr>
        <w:pStyle w:val="ListParagraph"/>
        <w:numPr>
          <w:ilvl w:val="0"/>
          <w:numId w:val="37"/>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Učesnik na</w:t>
      </w:r>
      <w:r w:rsidR="007245C1" w:rsidRPr="00E31D4B">
        <w:rPr>
          <w:rFonts w:ascii="Arial" w:hAnsi="Arial" w:cs="Arial"/>
          <w:sz w:val="24"/>
          <w:szCs w:val="24"/>
          <w:lang w:val="pl-PL"/>
        </w:rPr>
        <w:t xml:space="preserve"> </w:t>
      </w:r>
      <w:r w:rsidRPr="00E31D4B">
        <w:rPr>
          <w:rFonts w:ascii="Arial" w:hAnsi="Arial" w:cs="Arial"/>
          <w:sz w:val="24"/>
          <w:szCs w:val="24"/>
          <w:lang w:val="pl-PL"/>
        </w:rPr>
        <w:t>tržištu dužan je da:</w:t>
      </w:r>
    </w:p>
    <w:p w14:paraId="244C8EA5" w14:textId="77777777" w:rsidR="007245C1" w:rsidRPr="00E31D4B" w:rsidRDefault="00690896" w:rsidP="00E64640">
      <w:pPr>
        <w:pStyle w:val="ListParagraph"/>
        <w:numPr>
          <w:ilvl w:val="0"/>
          <w:numId w:val="24"/>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vodi evidenciju</w:t>
      </w:r>
      <w:r w:rsidR="007245C1" w:rsidRPr="00E31D4B">
        <w:rPr>
          <w:rFonts w:ascii="Arial" w:hAnsi="Arial" w:cs="Arial"/>
          <w:sz w:val="24"/>
          <w:szCs w:val="24"/>
          <w:lang w:val="pl-PL"/>
        </w:rPr>
        <w:t xml:space="preserve"> o izvršenim transakcijama,</w:t>
      </w:r>
    </w:p>
    <w:p w14:paraId="280915B4" w14:textId="77777777" w:rsidR="00690896" w:rsidRPr="00E31D4B" w:rsidRDefault="00690896" w:rsidP="00E64640">
      <w:pPr>
        <w:pStyle w:val="ListParagraph"/>
        <w:numPr>
          <w:ilvl w:val="0"/>
          <w:numId w:val="24"/>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vodi evidenciju o objavljenim insajderskim informacijama,</w:t>
      </w:r>
    </w:p>
    <w:p w14:paraId="7F9251FC" w14:textId="77777777" w:rsidR="002E1911" w:rsidRPr="00E31D4B" w:rsidRDefault="002E1911" w:rsidP="00E64640">
      <w:pPr>
        <w:pStyle w:val="ListParagraph"/>
        <w:numPr>
          <w:ilvl w:val="0"/>
          <w:numId w:val="24"/>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organizuje čuvanje evidencija </w:t>
      </w:r>
      <w:r w:rsidR="00690896" w:rsidRPr="00E31D4B">
        <w:rPr>
          <w:rFonts w:ascii="Arial" w:hAnsi="Arial" w:cs="Arial"/>
          <w:sz w:val="24"/>
          <w:szCs w:val="24"/>
          <w:lang w:val="pl-PL"/>
        </w:rPr>
        <w:t xml:space="preserve">iz tač. </w:t>
      </w:r>
      <w:r w:rsidR="00690896" w:rsidRPr="00BD534A">
        <w:rPr>
          <w:rFonts w:ascii="Arial" w:hAnsi="Arial" w:cs="Arial"/>
          <w:sz w:val="24"/>
          <w:szCs w:val="24"/>
          <w:lang w:val="pl-PL"/>
        </w:rPr>
        <w:t>1 i 2</w:t>
      </w:r>
      <w:r w:rsidR="00690896" w:rsidRPr="00E31D4B">
        <w:rPr>
          <w:rFonts w:ascii="Arial" w:hAnsi="Arial" w:cs="Arial"/>
          <w:sz w:val="24"/>
          <w:szCs w:val="24"/>
          <w:lang w:val="pl-PL"/>
        </w:rPr>
        <w:t xml:space="preserve"> ovog stava </w:t>
      </w:r>
      <w:r w:rsidRPr="00E31D4B">
        <w:rPr>
          <w:rFonts w:ascii="Arial" w:hAnsi="Arial" w:cs="Arial"/>
          <w:sz w:val="24"/>
          <w:szCs w:val="24"/>
          <w:lang w:val="pl-PL"/>
        </w:rPr>
        <w:t>i</w:t>
      </w:r>
      <w:r w:rsidR="00B41398" w:rsidRPr="00E31D4B">
        <w:rPr>
          <w:rFonts w:ascii="Arial" w:hAnsi="Arial" w:cs="Arial"/>
          <w:sz w:val="24"/>
          <w:szCs w:val="24"/>
          <w:lang w:val="pl-PL"/>
        </w:rPr>
        <w:t xml:space="preserve"> dokumentacije</w:t>
      </w:r>
      <w:r w:rsidRPr="00E31D4B">
        <w:rPr>
          <w:rFonts w:ascii="Arial" w:hAnsi="Arial" w:cs="Arial"/>
          <w:sz w:val="24"/>
          <w:szCs w:val="24"/>
          <w:lang w:val="pl-PL"/>
        </w:rPr>
        <w:t xml:space="preserve"> o izvršenim transakcijama,</w:t>
      </w:r>
    </w:p>
    <w:p w14:paraId="2B602835" w14:textId="6465315D" w:rsidR="002E1911" w:rsidRPr="00E31D4B" w:rsidRDefault="002E1911" w:rsidP="00E64640">
      <w:pPr>
        <w:pStyle w:val="ListParagraph"/>
        <w:numPr>
          <w:ilvl w:val="0"/>
          <w:numId w:val="24"/>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snima telefonske razgovore i elektronsku komunikaciju, </w:t>
      </w:r>
      <w:r w:rsidR="00332B95">
        <w:rPr>
          <w:rFonts w:ascii="Arial" w:hAnsi="Arial" w:cs="Arial"/>
          <w:sz w:val="24"/>
          <w:szCs w:val="24"/>
          <w:lang w:val="pl-PL"/>
        </w:rPr>
        <w:t xml:space="preserve">u vezi sa </w:t>
      </w:r>
      <w:r w:rsidR="002E3128" w:rsidRPr="00E31D4B">
        <w:rPr>
          <w:rFonts w:ascii="Arial" w:hAnsi="Arial" w:cs="Arial"/>
          <w:sz w:val="24"/>
          <w:szCs w:val="24"/>
          <w:lang w:val="pl-PL"/>
        </w:rPr>
        <w:t>izvršene</w:t>
      </w:r>
      <w:r w:rsidR="00332B95">
        <w:rPr>
          <w:rFonts w:ascii="Arial" w:hAnsi="Arial" w:cs="Arial"/>
          <w:sz w:val="24"/>
          <w:szCs w:val="24"/>
          <w:lang w:val="pl-PL"/>
        </w:rPr>
        <w:t>nim</w:t>
      </w:r>
      <w:r w:rsidRPr="00E31D4B">
        <w:rPr>
          <w:rFonts w:ascii="Arial" w:hAnsi="Arial" w:cs="Arial"/>
          <w:sz w:val="24"/>
          <w:szCs w:val="24"/>
          <w:lang w:val="pl-PL"/>
        </w:rPr>
        <w:t xml:space="preserve"> transakcij</w:t>
      </w:r>
      <w:r w:rsidR="00332B95">
        <w:rPr>
          <w:rFonts w:ascii="Arial" w:hAnsi="Arial" w:cs="Arial"/>
          <w:sz w:val="24"/>
          <w:szCs w:val="24"/>
          <w:lang w:val="pl-PL"/>
        </w:rPr>
        <w:t>ama</w:t>
      </w:r>
      <w:r w:rsidRPr="00E31D4B">
        <w:rPr>
          <w:rFonts w:ascii="Arial" w:hAnsi="Arial" w:cs="Arial"/>
          <w:sz w:val="24"/>
          <w:szCs w:val="24"/>
          <w:lang w:val="pl-PL"/>
        </w:rPr>
        <w:t xml:space="preserve">, kao i o davanju, primanju, izmjeni, prenosu, povlačenju i izvršavanju naloga za svoj i za tuđi račun, bez obzira da Ii je transakcija </w:t>
      </w:r>
      <w:r w:rsidR="002E3128" w:rsidRPr="00E31D4B">
        <w:rPr>
          <w:rFonts w:ascii="Arial" w:hAnsi="Arial" w:cs="Arial"/>
          <w:sz w:val="24"/>
          <w:szCs w:val="24"/>
          <w:lang w:val="pl-PL"/>
        </w:rPr>
        <w:t>izvršena</w:t>
      </w:r>
      <w:r w:rsidRPr="00E31D4B">
        <w:rPr>
          <w:rFonts w:ascii="Arial" w:hAnsi="Arial" w:cs="Arial"/>
          <w:sz w:val="24"/>
          <w:szCs w:val="24"/>
          <w:lang w:val="pl-PL"/>
        </w:rPr>
        <w:t>;</w:t>
      </w:r>
    </w:p>
    <w:p w14:paraId="22F3563E" w14:textId="77777777" w:rsidR="002E1911" w:rsidRPr="00E31D4B" w:rsidRDefault="002E1911" w:rsidP="00E64640">
      <w:pPr>
        <w:pStyle w:val="ListParagraph"/>
        <w:numPr>
          <w:ilvl w:val="0"/>
          <w:numId w:val="24"/>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obezb</w:t>
      </w:r>
      <w:r w:rsidR="00E86E77" w:rsidRPr="00E31D4B">
        <w:rPr>
          <w:rFonts w:ascii="Arial" w:hAnsi="Arial" w:cs="Arial"/>
          <w:sz w:val="24"/>
          <w:szCs w:val="24"/>
          <w:lang w:val="pl-PL"/>
        </w:rPr>
        <w:t>i</w:t>
      </w:r>
      <w:r w:rsidRPr="00E31D4B">
        <w:rPr>
          <w:rFonts w:ascii="Arial" w:hAnsi="Arial" w:cs="Arial"/>
          <w:sz w:val="24"/>
          <w:szCs w:val="24"/>
          <w:lang w:val="pl-PL"/>
        </w:rPr>
        <w:t>jedi snimanje telefonsklh razgovora i elektronsk</w:t>
      </w:r>
      <w:r w:rsidR="002E3128" w:rsidRPr="00E31D4B">
        <w:rPr>
          <w:rFonts w:ascii="Arial" w:hAnsi="Arial" w:cs="Arial"/>
          <w:sz w:val="24"/>
          <w:szCs w:val="24"/>
          <w:lang w:val="pl-PL"/>
        </w:rPr>
        <w:t>e</w:t>
      </w:r>
      <w:r w:rsidRPr="00E31D4B">
        <w:rPr>
          <w:rFonts w:ascii="Arial" w:hAnsi="Arial" w:cs="Arial"/>
          <w:sz w:val="24"/>
          <w:szCs w:val="24"/>
          <w:lang w:val="pl-PL"/>
        </w:rPr>
        <w:t xml:space="preserve"> komunikacij</w:t>
      </w:r>
      <w:r w:rsidR="002E3128" w:rsidRPr="00E31D4B">
        <w:rPr>
          <w:rFonts w:ascii="Arial" w:hAnsi="Arial" w:cs="Arial"/>
          <w:sz w:val="24"/>
          <w:szCs w:val="24"/>
          <w:lang w:val="pl-PL"/>
        </w:rPr>
        <w:t>e</w:t>
      </w:r>
      <w:r w:rsidRPr="00E31D4B">
        <w:rPr>
          <w:rFonts w:ascii="Arial" w:hAnsi="Arial" w:cs="Arial"/>
          <w:sz w:val="24"/>
          <w:szCs w:val="24"/>
          <w:lang w:val="pl-PL"/>
        </w:rPr>
        <w:t xml:space="preserve"> opremom koju je dao na korišćenje zaposlenom</w:t>
      </w:r>
      <w:r w:rsidR="004C60AF" w:rsidRPr="00E31D4B">
        <w:rPr>
          <w:rFonts w:ascii="Arial" w:hAnsi="Arial" w:cs="Arial"/>
          <w:sz w:val="24"/>
          <w:szCs w:val="24"/>
          <w:lang w:val="pl-PL"/>
        </w:rPr>
        <w:t xml:space="preserve"> ili čiju je upotrebu od strane zaposlenog učesnik na tržištu dozvolio</w:t>
      </w:r>
      <w:r w:rsidRPr="00E31D4B">
        <w:rPr>
          <w:rFonts w:ascii="Arial" w:hAnsi="Arial" w:cs="Arial"/>
          <w:sz w:val="24"/>
          <w:szCs w:val="24"/>
          <w:lang w:val="pl-PL"/>
        </w:rPr>
        <w:t>;</w:t>
      </w:r>
    </w:p>
    <w:p w14:paraId="6C404BF5" w14:textId="77777777" w:rsidR="002E1911" w:rsidRPr="00E31D4B" w:rsidRDefault="002E1911" w:rsidP="00E64640">
      <w:pPr>
        <w:pStyle w:val="ListParagraph"/>
        <w:numPr>
          <w:ilvl w:val="0"/>
          <w:numId w:val="24"/>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obezbijedi da zaposleni ne mogu da ostvare, upute ili prime telefonske razgovore i elektronsku komunikaciju opremom u privatnom vlasništvu</w:t>
      </w:r>
      <w:r w:rsidR="00E86E77" w:rsidRPr="00E31D4B">
        <w:rPr>
          <w:rFonts w:ascii="Arial" w:hAnsi="Arial" w:cs="Arial"/>
          <w:sz w:val="24"/>
          <w:szCs w:val="24"/>
          <w:lang w:val="pl-PL"/>
        </w:rPr>
        <w:t xml:space="preserve"> u vezi transakcija</w:t>
      </w:r>
      <w:r w:rsidR="003270AD" w:rsidRPr="00E31D4B">
        <w:rPr>
          <w:rFonts w:ascii="Arial" w:hAnsi="Arial" w:cs="Arial"/>
          <w:sz w:val="24"/>
          <w:szCs w:val="24"/>
          <w:lang w:val="pl-PL"/>
        </w:rPr>
        <w:t xml:space="preserve"> i naloga</w:t>
      </w:r>
      <w:r w:rsidRPr="00E31D4B">
        <w:rPr>
          <w:rFonts w:ascii="Arial" w:hAnsi="Arial" w:cs="Arial"/>
          <w:sz w:val="24"/>
          <w:szCs w:val="24"/>
          <w:lang w:val="pl-PL"/>
        </w:rPr>
        <w:t>, koju učesnik na tržištu ne može da zabilježi ili kopira;</w:t>
      </w:r>
    </w:p>
    <w:p w14:paraId="79AEE21F" w14:textId="61AC38CE" w:rsidR="00C406A4" w:rsidRPr="00E31D4B" w:rsidRDefault="00C406A4" w:rsidP="00E64640">
      <w:pPr>
        <w:pStyle w:val="ListParagraph"/>
        <w:numPr>
          <w:ilvl w:val="0"/>
          <w:numId w:val="24"/>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prim</w:t>
      </w:r>
      <w:r w:rsidR="00F978FB">
        <w:rPr>
          <w:rFonts w:ascii="Arial" w:hAnsi="Arial" w:cs="Arial"/>
          <w:sz w:val="24"/>
          <w:szCs w:val="24"/>
          <w:lang w:val="pl-PL"/>
        </w:rPr>
        <w:t>jenjuje</w:t>
      </w:r>
      <w:r w:rsidRPr="00E31D4B">
        <w:rPr>
          <w:rFonts w:ascii="Arial" w:hAnsi="Arial" w:cs="Arial"/>
          <w:sz w:val="24"/>
          <w:szCs w:val="24"/>
          <w:lang w:val="pl-PL"/>
        </w:rPr>
        <w:t xml:space="preserve"> podzakonska akta donijeta od strane Agencije kojima se spovode ovlašćenja propisana ovim zakonom.</w:t>
      </w:r>
    </w:p>
    <w:p w14:paraId="4525C3A9" w14:textId="144D88F1" w:rsidR="002E1911" w:rsidRPr="00E31D4B" w:rsidRDefault="002E1911" w:rsidP="00E64640">
      <w:pPr>
        <w:pStyle w:val="ListParagraph"/>
        <w:numPr>
          <w:ilvl w:val="0"/>
          <w:numId w:val="37"/>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Učesnik na</w:t>
      </w:r>
      <w:r w:rsidR="007245C1" w:rsidRPr="00E31D4B">
        <w:rPr>
          <w:rFonts w:ascii="Arial" w:hAnsi="Arial" w:cs="Arial"/>
          <w:sz w:val="24"/>
          <w:szCs w:val="24"/>
          <w:lang w:val="pl-PL"/>
        </w:rPr>
        <w:t xml:space="preserve"> </w:t>
      </w:r>
      <w:r w:rsidRPr="00E31D4B">
        <w:rPr>
          <w:rFonts w:ascii="Arial" w:hAnsi="Arial" w:cs="Arial"/>
          <w:sz w:val="24"/>
          <w:szCs w:val="24"/>
          <w:lang w:val="pl-PL"/>
        </w:rPr>
        <w:t>tržištu dužan je da evidencije</w:t>
      </w:r>
      <w:r w:rsidR="00512B6A">
        <w:rPr>
          <w:rFonts w:ascii="Arial" w:hAnsi="Arial" w:cs="Arial"/>
          <w:sz w:val="24"/>
          <w:szCs w:val="24"/>
          <w:lang w:val="pl-PL"/>
        </w:rPr>
        <w:t xml:space="preserve"> iz stava 1 tač. 1 i 2 ovog člana</w:t>
      </w:r>
      <w:r w:rsidRPr="00E31D4B">
        <w:rPr>
          <w:rFonts w:ascii="Arial" w:hAnsi="Arial" w:cs="Arial"/>
          <w:sz w:val="24"/>
          <w:szCs w:val="24"/>
          <w:lang w:val="pl-PL"/>
        </w:rPr>
        <w:t xml:space="preserve"> čuva na trajnom mediju koji omogućava: </w:t>
      </w:r>
    </w:p>
    <w:p w14:paraId="54D002BC" w14:textId="32399B96" w:rsidR="002E1911" w:rsidRPr="00E31D4B" w:rsidRDefault="002E1911" w:rsidP="00E64640">
      <w:pPr>
        <w:pStyle w:val="ListParagraph"/>
        <w:numPr>
          <w:ilvl w:val="0"/>
          <w:numId w:val="25"/>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brz pristup informacijama i rekonstrukciju ključnih faza obrade svake transakcije; </w:t>
      </w:r>
    </w:p>
    <w:p w14:paraId="4B05C60E" w14:textId="77777777" w:rsidR="002E1911" w:rsidRPr="00E31D4B" w:rsidRDefault="002E1911" w:rsidP="00E64640">
      <w:pPr>
        <w:pStyle w:val="ListParagraph"/>
        <w:numPr>
          <w:ilvl w:val="0"/>
          <w:numId w:val="25"/>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jedn</w:t>
      </w:r>
      <w:r w:rsidR="00850BC3" w:rsidRPr="00E31D4B">
        <w:rPr>
          <w:rFonts w:ascii="Arial" w:hAnsi="Arial" w:cs="Arial"/>
          <w:sz w:val="24"/>
          <w:szCs w:val="24"/>
          <w:lang w:val="pl-PL"/>
        </w:rPr>
        <w:t>ostavno utvrđivanje ispravki ili</w:t>
      </w:r>
      <w:r w:rsidRPr="00E31D4B">
        <w:rPr>
          <w:rFonts w:ascii="Arial" w:hAnsi="Arial" w:cs="Arial"/>
          <w:sz w:val="24"/>
          <w:szCs w:val="24"/>
          <w:lang w:val="pl-PL"/>
        </w:rPr>
        <w:t xml:space="preserve"> drugih izmjena</w:t>
      </w:r>
      <w:r w:rsidR="008F2E0B" w:rsidRPr="00E31D4B">
        <w:rPr>
          <w:rFonts w:ascii="Arial" w:hAnsi="Arial" w:cs="Arial"/>
          <w:sz w:val="24"/>
          <w:szCs w:val="24"/>
          <w:lang w:val="pl-PL"/>
        </w:rPr>
        <w:t xml:space="preserve"> u evidencijama</w:t>
      </w:r>
      <w:r w:rsidRPr="00E31D4B">
        <w:rPr>
          <w:rFonts w:ascii="Arial" w:hAnsi="Arial" w:cs="Arial"/>
          <w:sz w:val="24"/>
          <w:szCs w:val="24"/>
          <w:lang w:val="pl-PL"/>
        </w:rPr>
        <w:t xml:space="preserve">, kao i sadržaja evidencija prije ispravki ili izmjena; </w:t>
      </w:r>
    </w:p>
    <w:p w14:paraId="378BE62C" w14:textId="77777777" w:rsidR="002E1911" w:rsidRPr="00E31D4B" w:rsidRDefault="002E1911" w:rsidP="00E64640">
      <w:pPr>
        <w:pStyle w:val="ListParagraph"/>
        <w:numPr>
          <w:ilvl w:val="0"/>
          <w:numId w:val="25"/>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sprečavanje manipulacija ili promjena podataka iz evidencija na</w:t>
      </w:r>
      <w:r w:rsidR="003270AD" w:rsidRPr="00E31D4B">
        <w:rPr>
          <w:rFonts w:ascii="Arial" w:hAnsi="Arial" w:cs="Arial"/>
          <w:sz w:val="24"/>
          <w:szCs w:val="24"/>
          <w:lang w:val="pl-PL"/>
        </w:rPr>
        <w:t xml:space="preserve"> drugi nač</w:t>
      </w:r>
      <w:r w:rsidRPr="00E31D4B">
        <w:rPr>
          <w:rFonts w:ascii="Arial" w:hAnsi="Arial" w:cs="Arial"/>
          <w:sz w:val="24"/>
          <w:szCs w:val="24"/>
          <w:lang w:val="pl-PL"/>
        </w:rPr>
        <w:t xml:space="preserve">in. </w:t>
      </w:r>
    </w:p>
    <w:p w14:paraId="0D09ECB8" w14:textId="17E32ACC" w:rsidR="002E1911" w:rsidRPr="00E31D4B" w:rsidRDefault="002E1911" w:rsidP="00E64640">
      <w:pPr>
        <w:pStyle w:val="ListParagraph"/>
        <w:numPr>
          <w:ilvl w:val="0"/>
          <w:numId w:val="37"/>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Učesnik na</w:t>
      </w:r>
      <w:r w:rsidR="007245C1" w:rsidRPr="00E31D4B">
        <w:rPr>
          <w:rFonts w:ascii="Arial" w:hAnsi="Arial" w:cs="Arial"/>
          <w:sz w:val="24"/>
          <w:szCs w:val="24"/>
          <w:lang w:val="pl-PL"/>
        </w:rPr>
        <w:t xml:space="preserve"> </w:t>
      </w:r>
      <w:r w:rsidRPr="00E31D4B">
        <w:rPr>
          <w:rFonts w:ascii="Arial" w:hAnsi="Arial" w:cs="Arial"/>
          <w:sz w:val="24"/>
          <w:szCs w:val="24"/>
          <w:lang w:val="pl-PL"/>
        </w:rPr>
        <w:t xml:space="preserve">tržištu dužan je da evidencije </w:t>
      </w:r>
      <w:r w:rsidR="00F138B6">
        <w:rPr>
          <w:rFonts w:ascii="Arial" w:hAnsi="Arial" w:cs="Arial"/>
          <w:sz w:val="24"/>
          <w:szCs w:val="24"/>
          <w:lang w:val="pl-PL"/>
        </w:rPr>
        <w:t>iz stava 1 tač. 1 i  2 ovog člana</w:t>
      </w:r>
      <w:r w:rsidRPr="00E31D4B">
        <w:rPr>
          <w:rFonts w:ascii="Arial" w:hAnsi="Arial" w:cs="Arial"/>
          <w:sz w:val="24"/>
          <w:szCs w:val="24"/>
          <w:lang w:val="pl-PL"/>
        </w:rPr>
        <w:t xml:space="preserve"> čuva najmanje šest godina.</w:t>
      </w:r>
    </w:p>
    <w:p w14:paraId="50CB144D" w14:textId="7371E199" w:rsidR="002E1911" w:rsidRDefault="002E1911" w:rsidP="00E64640">
      <w:pPr>
        <w:pStyle w:val="ListParagraph"/>
        <w:numPr>
          <w:ilvl w:val="0"/>
          <w:numId w:val="37"/>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lastRenderedPageBreak/>
        <w:t>Izuzetno od stav</w:t>
      </w:r>
      <w:r w:rsidR="003270AD" w:rsidRPr="00E31D4B">
        <w:rPr>
          <w:rFonts w:ascii="Arial" w:hAnsi="Arial" w:cs="Arial"/>
          <w:sz w:val="24"/>
          <w:szCs w:val="24"/>
          <w:lang w:val="pl-PL"/>
        </w:rPr>
        <w:t xml:space="preserve">a </w:t>
      </w:r>
      <w:r w:rsidR="003270AD" w:rsidRPr="00BD534A">
        <w:rPr>
          <w:rFonts w:ascii="Arial" w:hAnsi="Arial" w:cs="Arial"/>
          <w:sz w:val="24"/>
          <w:szCs w:val="24"/>
          <w:lang w:val="pl-PL"/>
        </w:rPr>
        <w:t>3</w:t>
      </w:r>
      <w:r w:rsidRPr="00BD534A">
        <w:rPr>
          <w:rFonts w:ascii="Arial" w:hAnsi="Arial" w:cs="Arial"/>
          <w:sz w:val="24"/>
          <w:szCs w:val="24"/>
          <w:lang w:val="pl-PL"/>
        </w:rPr>
        <w:t xml:space="preserve"> ovog člana</w:t>
      </w:r>
      <w:r w:rsidRPr="00E31D4B">
        <w:rPr>
          <w:rFonts w:ascii="Arial" w:hAnsi="Arial" w:cs="Arial"/>
          <w:sz w:val="24"/>
          <w:szCs w:val="24"/>
          <w:lang w:val="pl-PL"/>
        </w:rPr>
        <w:t xml:space="preserve">, </w:t>
      </w:r>
      <w:r w:rsidR="00503868" w:rsidRPr="00E31D4B">
        <w:rPr>
          <w:rFonts w:ascii="Arial" w:hAnsi="Arial" w:cs="Arial"/>
          <w:sz w:val="24"/>
          <w:szCs w:val="24"/>
          <w:lang w:val="pl-PL"/>
        </w:rPr>
        <w:t>ako je to potrebno za vršenje nadzora</w:t>
      </w:r>
      <w:r w:rsidR="00503868">
        <w:rPr>
          <w:rFonts w:ascii="Arial" w:hAnsi="Arial" w:cs="Arial"/>
          <w:sz w:val="24"/>
          <w:szCs w:val="24"/>
          <w:lang w:val="pl-PL"/>
        </w:rPr>
        <w:t>,</w:t>
      </w:r>
      <w:r w:rsidR="00503868" w:rsidRPr="00E31D4B">
        <w:rPr>
          <w:rFonts w:ascii="Arial" w:hAnsi="Arial" w:cs="Arial"/>
          <w:sz w:val="24"/>
          <w:szCs w:val="24"/>
          <w:lang w:val="pl-PL"/>
        </w:rPr>
        <w:t xml:space="preserve"> Agencij</w:t>
      </w:r>
      <w:r w:rsidR="00503868">
        <w:rPr>
          <w:rFonts w:ascii="Arial" w:hAnsi="Arial" w:cs="Arial"/>
          <w:sz w:val="24"/>
          <w:szCs w:val="24"/>
          <w:lang w:val="pl-PL"/>
        </w:rPr>
        <w:t>a može da naloži uče</w:t>
      </w:r>
      <w:r w:rsidR="00466F02">
        <w:rPr>
          <w:rFonts w:ascii="Arial" w:hAnsi="Arial" w:cs="Arial"/>
          <w:sz w:val="24"/>
          <w:szCs w:val="24"/>
          <w:lang w:val="pl-PL"/>
        </w:rPr>
        <w:t>s</w:t>
      </w:r>
      <w:r w:rsidR="00503868">
        <w:rPr>
          <w:rFonts w:ascii="Arial" w:hAnsi="Arial" w:cs="Arial"/>
          <w:sz w:val="24"/>
          <w:szCs w:val="24"/>
          <w:lang w:val="pl-PL"/>
        </w:rPr>
        <w:t>niku na tržištu da čuva</w:t>
      </w:r>
      <w:r w:rsidR="00503868" w:rsidRPr="00E31D4B">
        <w:rPr>
          <w:rFonts w:ascii="Arial" w:hAnsi="Arial" w:cs="Arial"/>
          <w:sz w:val="24"/>
          <w:szCs w:val="24"/>
          <w:lang w:val="pl-PL"/>
        </w:rPr>
        <w:t xml:space="preserve"> </w:t>
      </w:r>
      <w:r w:rsidRPr="00E31D4B">
        <w:rPr>
          <w:rFonts w:ascii="Arial" w:hAnsi="Arial" w:cs="Arial"/>
          <w:sz w:val="24"/>
          <w:szCs w:val="24"/>
          <w:lang w:val="pl-PL"/>
        </w:rPr>
        <w:t>evidencij</w:t>
      </w:r>
      <w:r w:rsidR="00411B57">
        <w:rPr>
          <w:rFonts w:ascii="Arial" w:hAnsi="Arial" w:cs="Arial"/>
          <w:sz w:val="24"/>
          <w:szCs w:val="24"/>
          <w:lang w:val="pl-PL"/>
        </w:rPr>
        <w:t>e</w:t>
      </w:r>
      <w:r w:rsidRPr="00E31D4B">
        <w:rPr>
          <w:rFonts w:ascii="Arial" w:hAnsi="Arial" w:cs="Arial"/>
          <w:sz w:val="24"/>
          <w:szCs w:val="24"/>
          <w:lang w:val="pl-PL"/>
        </w:rPr>
        <w:t xml:space="preserve"> </w:t>
      </w:r>
      <w:r w:rsidR="003270AD" w:rsidRPr="00E31D4B">
        <w:rPr>
          <w:rFonts w:ascii="Arial" w:hAnsi="Arial" w:cs="Arial"/>
          <w:sz w:val="24"/>
          <w:szCs w:val="24"/>
          <w:lang w:val="pl-PL"/>
        </w:rPr>
        <w:t xml:space="preserve">duže od </w:t>
      </w:r>
      <w:r w:rsidR="00411B57">
        <w:rPr>
          <w:rFonts w:ascii="Arial" w:hAnsi="Arial" w:cs="Arial"/>
          <w:sz w:val="24"/>
          <w:szCs w:val="24"/>
          <w:lang w:val="pl-PL"/>
        </w:rPr>
        <w:t>šest godina</w:t>
      </w:r>
      <w:r w:rsidRPr="00E31D4B">
        <w:rPr>
          <w:rFonts w:ascii="Arial" w:hAnsi="Arial" w:cs="Arial"/>
          <w:sz w:val="24"/>
          <w:szCs w:val="24"/>
          <w:lang w:val="pl-PL"/>
        </w:rPr>
        <w:t>.</w:t>
      </w:r>
    </w:p>
    <w:p w14:paraId="72E89F78" w14:textId="77777777" w:rsidR="00EA16E5" w:rsidRDefault="00EA16E5" w:rsidP="00EA16E5">
      <w:pPr>
        <w:pStyle w:val="ListParagraph"/>
        <w:spacing w:before="120" w:after="0" w:line="240" w:lineRule="auto"/>
        <w:ind w:left="540"/>
        <w:contextualSpacing w:val="0"/>
        <w:jc w:val="both"/>
        <w:rPr>
          <w:rFonts w:ascii="Arial" w:hAnsi="Arial" w:cs="Arial"/>
          <w:sz w:val="24"/>
          <w:szCs w:val="24"/>
          <w:lang w:val="pl-PL"/>
        </w:rPr>
      </w:pPr>
    </w:p>
    <w:p w14:paraId="5D212F04" w14:textId="6E595B9E" w:rsidR="00C4213D" w:rsidRPr="00E31D4B" w:rsidRDefault="00C4213D" w:rsidP="00F70010">
      <w:pPr>
        <w:pStyle w:val="ListParagraph"/>
        <w:spacing w:before="120" w:after="0" w:line="240" w:lineRule="auto"/>
        <w:ind w:left="0"/>
        <w:contextualSpacing w:val="0"/>
        <w:jc w:val="center"/>
        <w:rPr>
          <w:rFonts w:ascii="Arial" w:hAnsi="Arial" w:cs="Arial"/>
          <w:b/>
          <w:bCs/>
          <w:sz w:val="24"/>
          <w:szCs w:val="24"/>
          <w:lang w:val="pl-PL"/>
        </w:rPr>
      </w:pPr>
      <w:r w:rsidRPr="00E31D4B">
        <w:rPr>
          <w:rFonts w:ascii="Arial" w:hAnsi="Arial" w:cs="Arial"/>
          <w:b/>
          <w:bCs/>
          <w:sz w:val="24"/>
          <w:szCs w:val="24"/>
          <w:lang w:val="pl-PL"/>
        </w:rPr>
        <w:t xml:space="preserve">Obaveze </w:t>
      </w:r>
      <w:r w:rsidR="00893CDD" w:rsidRPr="00893CDD">
        <w:rPr>
          <w:rFonts w:ascii="Arial" w:hAnsi="Arial" w:cs="Arial"/>
          <w:b/>
          <w:bCs/>
          <w:sz w:val="24"/>
          <w:szCs w:val="24"/>
          <w:lang w:val="pl-PL"/>
        </w:rPr>
        <w:t>fizičk</w:t>
      </w:r>
      <w:r w:rsidR="00893CDD">
        <w:rPr>
          <w:rFonts w:ascii="Arial" w:hAnsi="Arial" w:cs="Arial"/>
          <w:b/>
          <w:bCs/>
          <w:sz w:val="24"/>
          <w:szCs w:val="24"/>
          <w:lang w:val="pl-PL"/>
        </w:rPr>
        <w:t>og</w:t>
      </w:r>
      <w:r w:rsidR="00893CDD" w:rsidRPr="00893CDD">
        <w:rPr>
          <w:rFonts w:ascii="Arial" w:hAnsi="Arial" w:cs="Arial"/>
          <w:b/>
          <w:bCs/>
          <w:sz w:val="24"/>
          <w:szCs w:val="24"/>
          <w:lang w:val="pl-PL"/>
        </w:rPr>
        <w:t xml:space="preserve"> ili pravno</w:t>
      </w:r>
      <w:r w:rsidR="00893CDD">
        <w:rPr>
          <w:rFonts w:ascii="Arial" w:hAnsi="Arial" w:cs="Arial"/>
          <w:b/>
          <w:bCs/>
          <w:sz w:val="24"/>
          <w:szCs w:val="24"/>
          <w:lang w:val="pl-PL"/>
        </w:rPr>
        <w:t>g</w:t>
      </w:r>
      <w:r w:rsidR="00893CDD" w:rsidRPr="00893CDD">
        <w:rPr>
          <w:rFonts w:ascii="Arial" w:hAnsi="Arial" w:cs="Arial"/>
          <w:b/>
          <w:bCs/>
          <w:sz w:val="24"/>
          <w:szCs w:val="24"/>
          <w:lang w:val="pl-PL"/>
        </w:rPr>
        <w:t xml:space="preserve"> lic</w:t>
      </w:r>
      <w:r w:rsidR="00893CDD">
        <w:rPr>
          <w:rFonts w:ascii="Arial" w:hAnsi="Arial" w:cs="Arial"/>
          <w:b/>
          <w:bCs/>
          <w:sz w:val="24"/>
          <w:szCs w:val="24"/>
          <w:lang w:val="pl-PL"/>
        </w:rPr>
        <w:t>a</w:t>
      </w:r>
      <w:r w:rsidRPr="00E31D4B">
        <w:rPr>
          <w:rFonts w:ascii="Arial" w:hAnsi="Arial" w:cs="Arial"/>
          <w:b/>
          <w:bCs/>
          <w:sz w:val="24"/>
          <w:szCs w:val="24"/>
          <w:lang w:val="pl-PL"/>
        </w:rPr>
        <w:t xml:space="preserve"> koje vrš</w:t>
      </w:r>
      <w:r w:rsidR="00466F02">
        <w:rPr>
          <w:rFonts w:ascii="Arial" w:hAnsi="Arial" w:cs="Arial"/>
          <w:b/>
          <w:bCs/>
          <w:sz w:val="24"/>
          <w:szCs w:val="24"/>
          <w:lang w:val="pl-PL"/>
        </w:rPr>
        <w:t>i</w:t>
      </w:r>
      <w:r w:rsidRPr="00E31D4B">
        <w:rPr>
          <w:rFonts w:ascii="Arial" w:hAnsi="Arial" w:cs="Arial"/>
          <w:b/>
          <w:bCs/>
          <w:sz w:val="24"/>
          <w:szCs w:val="24"/>
          <w:lang w:val="pl-PL"/>
        </w:rPr>
        <w:t xml:space="preserve"> transakcije</w:t>
      </w:r>
      <w:r w:rsidR="00893CDD">
        <w:rPr>
          <w:rFonts w:ascii="Arial" w:hAnsi="Arial" w:cs="Arial"/>
          <w:b/>
          <w:bCs/>
          <w:sz w:val="24"/>
          <w:szCs w:val="24"/>
          <w:lang w:val="pl-PL"/>
        </w:rPr>
        <w:t xml:space="preserve">                                                          </w:t>
      </w:r>
      <w:r w:rsidRPr="00E31D4B">
        <w:rPr>
          <w:rFonts w:ascii="Arial" w:hAnsi="Arial" w:cs="Arial"/>
          <w:b/>
          <w:bCs/>
          <w:sz w:val="24"/>
          <w:szCs w:val="24"/>
          <w:lang w:val="pl-PL"/>
        </w:rPr>
        <w:t xml:space="preserve"> u okviru </w:t>
      </w:r>
      <w:r w:rsidR="00466F02" w:rsidRPr="00466F02">
        <w:rPr>
          <w:rFonts w:ascii="Arial" w:hAnsi="Arial" w:cs="Arial"/>
          <w:b/>
          <w:bCs/>
          <w:sz w:val="24"/>
          <w:szCs w:val="24"/>
          <w:lang w:val="pl-PL"/>
        </w:rPr>
        <w:t>profesionalne djelatnosti</w:t>
      </w:r>
    </w:p>
    <w:p w14:paraId="5D1587DD" w14:textId="77777777" w:rsidR="00E722BF" w:rsidRPr="00E31D4B" w:rsidRDefault="00E722BF" w:rsidP="00E64640">
      <w:pPr>
        <w:pStyle w:val="lan"/>
        <w:numPr>
          <w:ilvl w:val="0"/>
          <w:numId w:val="32"/>
        </w:numPr>
      </w:pPr>
    </w:p>
    <w:p w14:paraId="1E0A1A34" w14:textId="48C1E812" w:rsidR="00E722BF" w:rsidRPr="00E31D4B" w:rsidRDefault="00893CDD" w:rsidP="00E64640">
      <w:pPr>
        <w:pStyle w:val="ListParagraph"/>
        <w:numPr>
          <w:ilvl w:val="0"/>
          <w:numId w:val="31"/>
        </w:numPr>
        <w:spacing w:before="120" w:after="0" w:line="240" w:lineRule="auto"/>
        <w:ind w:left="540" w:hanging="540"/>
        <w:contextualSpacing w:val="0"/>
        <w:jc w:val="both"/>
        <w:rPr>
          <w:rFonts w:ascii="Arial" w:hAnsi="Arial" w:cs="Arial"/>
          <w:sz w:val="24"/>
          <w:szCs w:val="24"/>
          <w:lang w:val="pl-PL"/>
        </w:rPr>
      </w:pPr>
      <w:r>
        <w:rPr>
          <w:rFonts w:ascii="Arial" w:hAnsi="Arial" w:cs="Arial"/>
          <w:sz w:val="24"/>
          <w:szCs w:val="24"/>
          <w:lang w:val="pl-PL"/>
        </w:rPr>
        <w:t>F</w:t>
      </w:r>
      <w:r w:rsidRPr="00123B93">
        <w:rPr>
          <w:rFonts w:ascii="Arial" w:hAnsi="Arial" w:cs="Arial"/>
          <w:sz w:val="24"/>
          <w:szCs w:val="24"/>
          <w:lang w:val="pl-PL"/>
        </w:rPr>
        <w:t>izi</w:t>
      </w:r>
      <w:r w:rsidRPr="00123B93">
        <w:rPr>
          <w:rFonts w:ascii="Arial" w:hAnsi="Arial" w:cs="Arial"/>
          <w:sz w:val="24"/>
          <w:szCs w:val="24"/>
          <w:lang w:val="sr-Latn-ME"/>
        </w:rPr>
        <w:t>čko ili pravno lice</w:t>
      </w:r>
      <w:r>
        <w:rPr>
          <w:rFonts w:ascii="Arial" w:hAnsi="Arial" w:cs="Arial"/>
          <w:sz w:val="24"/>
          <w:szCs w:val="24"/>
          <w:lang w:val="pl-PL"/>
        </w:rPr>
        <w:t xml:space="preserve"> </w:t>
      </w:r>
      <w:r w:rsidR="00E722BF" w:rsidRPr="00E31D4B">
        <w:rPr>
          <w:rFonts w:ascii="Arial" w:hAnsi="Arial" w:cs="Arial"/>
          <w:sz w:val="24"/>
          <w:szCs w:val="24"/>
          <w:lang w:val="pl-PL"/>
        </w:rPr>
        <w:t>koje u okviru svoj</w:t>
      </w:r>
      <w:r w:rsidR="007F684A">
        <w:rPr>
          <w:rFonts w:ascii="Arial" w:hAnsi="Arial" w:cs="Arial"/>
          <w:sz w:val="24"/>
          <w:szCs w:val="24"/>
          <w:lang w:val="pl-PL"/>
        </w:rPr>
        <w:t>i</w:t>
      </w:r>
      <w:r w:rsidR="007245C1" w:rsidRPr="00E31D4B">
        <w:rPr>
          <w:rFonts w:ascii="Arial" w:hAnsi="Arial" w:cs="Arial"/>
          <w:sz w:val="24"/>
          <w:szCs w:val="24"/>
          <w:lang w:val="pl-PL"/>
        </w:rPr>
        <w:t>h ovlašćenja</w:t>
      </w:r>
      <w:r w:rsidR="00E722BF" w:rsidRPr="00E31D4B">
        <w:rPr>
          <w:rFonts w:ascii="Arial" w:hAnsi="Arial" w:cs="Arial"/>
          <w:sz w:val="24"/>
          <w:szCs w:val="24"/>
          <w:lang w:val="pl-PL"/>
        </w:rPr>
        <w:t xml:space="preserve"> vrš</w:t>
      </w:r>
      <w:r w:rsidR="007245C1" w:rsidRPr="00E31D4B">
        <w:rPr>
          <w:rFonts w:ascii="Arial" w:hAnsi="Arial" w:cs="Arial"/>
          <w:sz w:val="24"/>
          <w:szCs w:val="24"/>
          <w:lang w:val="pl-PL"/>
        </w:rPr>
        <w:t>i</w:t>
      </w:r>
      <w:r w:rsidR="00E722BF" w:rsidRPr="00E31D4B">
        <w:rPr>
          <w:rFonts w:ascii="Arial" w:hAnsi="Arial" w:cs="Arial"/>
          <w:sz w:val="24"/>
          <w:szCs w:val="24"/>
          <w:lang w:val="pl-PL"/>
        </w:rPr>
        <w:t xml:space="preserve"> transakcije veleprodajnim energetskim proizvodima i koje osnovano sumnja da bi određena transakcija mogla </w:t>
      </w:r>
      <w:r w:rsidR="00411B57">
        <w:rPr>
          <w:rFonts w:ascii="Arial" w:hAnsi="Arial" w:cs="Arial"/>
          <w:sz w:val="24"/>
          <w:szCs w:val="24"/>
          <w:lang w:val="pl-PL"/>
        </w:rPr>
        <w:t>biti suprotna odredbama</w:t>
      </w:r>
      <w:r w:rsidR="00411B57" w:rsidRPr="00E31D4B">
        <w:rPr>
          <w:rFonts w:ascii="Arial" w:hAnsi="Arial" w:cs="Arial"/>
          <w:sz w:val="24"/>
          <w:szCs w:val="24"/>
          <w:lang w:val="pl-PL"/>
        </w:rPr>
        <w:t xml:space="preserve"> </w:t>
      </w:r>
      <w:r w:rsidR="00E722BF" w:rsidRPr="00E31D4B">
        <w:rPr>
          <w:rFonts w:ascii="Arial" w:hAnsi="Arial" w:cs="Arial"/>
          <w:sz w:val="24"/>
          <w:szCs w:val="24"/>
          <w:lang w:val="pl-PL"/>
        </w:rPr>
        <w:t>č</w:t>
      </w:r>
      <w:r w:rsidR="00AF2E64" w:rsidRPr="00E31D4B">
        <w:rPr>
          <w:rFonts w:ascii="Arial" w:hAnsi="Arial" w:cs="Arial"/>
          <w:sz w:val="24"/>
          <w:szCs w:val="24"/>
          <w:lang w:val="pl-PL"/>
        </w:rPr>
        <w:t>l</w:t>
      </w:r>
      <w:r w:rsidR="00AF2E64" w:rsidRPr="00EA16E5">
        <w:rPr>
          <w:rFonts w:ascii="Arial" w:hAnsi="Arial" w:cs="Arial"/>
          <w:sz w:val="24"/>
          <w:szCs w:val="24"/>
          <w:lang w:val="pl-PL"/>
        </w:rPr>
        <w:t xml:space="preserve">. </w:t>
      </w:r>
      <w:r w:rsidR="007245C1" w:rsidRPr="00EA16E5">
        <w:rPr>
          <w:rFonts w:ascii="Arial" w:hAnsi="Arial" w:cs="Arial"/>
          <w:sz w:val="24"/>
          <w:szCs w:val="24"/>
          <w:lang w:val="pl-PL"/>
        </w:rPr>
        <w:t>1</w:t>
      </w:r>
      <w:r w:rsidR="007A2A92" w:rsidRPr="00EA16E5">
        <w:rPr>
          <w:rFonts w:ascii="Arial" w:hAnsi="Arial" w:cs="Arial"/>
          <w:sz w:val="24"/>
          <w:szCs w:val="24"/>
          <w:lang w:val="pl-PL"/>
        </w:rPr>
        <w:t>0</w:t>
      </w:r>
      <w:r w:rsidR="00E722BF" w:rsidRPr="00EA16E5">
        <w:rPr>
          <w:rFonts w:ascii="Arial" w:hAnsi="Arial" w:cs="Arial"/>
          <w:sz w:val="24"/>
          <w:szCs w:val="24"/>
          <w:lang w:val="pl-PL"/>
        </w:rPr>
        <w:t xml:space="preserve"> ili </w:t>
      </w:r>
      <w:r w:rsidR="007245C1" w:rsidRPr="00EA16E5">
        <w:rPr>
          <w:rFonts w:ascii="Arial" w:hAnsi="Arial" w:cs="Arial"/>
          <w:sz w:val="24"/>
          <w:szCs w:val="24"/>
          <w:lang w:val="pl-PL"/>
        </w:rPr>
        <w:t>1</w:t>
      </w:r>
      <w:r w:rsidR="007A2A92" w:rsidRPr="00EA16E5">
        <w:rPr>
          <w:rFonts w:ascii="Arial" w:hAnsi="Arial" w:cs="Arial"/>
          <w:sz w:val="24"/>
          <w:szCs w:val="24"/>
          <w:lang w:val="pl-PL"/>
        </w:rPr>
        <w:t>2</w:t>
      </w:r>
      <w:r w:rsidR="00E722BF" w:rsidRPr="00EA16E5">
        <w:rPr>
          <w:rFonts w:ascii="Arial" w:hAnsi="Arial" w:cs="Arial"/>
          <w:sz w:val="24"/>
          <w:szCs w:val="24"/>
          <w:lang w:val="pl-PL"/>
        </w:rPr>
        <w:t xml:space="preserve"> ovog</w:t>
      </w:r>
      <w:r w:rsidR="00E722BF" w:rsidRPr="00E31D4B">
        <w:rPr>
          <w:rFonts w:ascii="Arial" w:hAnsi="Arial" w:cs="Arial"/>
          <w:sz w:val="24"/>
          <w:szCs w:val="24"/>
          <w:lang w:val="pl-PL"/>
        </w:rPr>
        <w:t xml:space="preserve"> zakona, bez odlaganja obavje</w:t>
      </w:r>
      <w:r w:rsidR="00466F02">
        <w:rPr>
          <w:rFonts w:ascii="Arial" w:hAnsi="Arial" w:cs="Arial"/>
          <w:sz w:val="24"/>
          <w:szCs w:val="24"/>
          <w:lang w:val="pl-PL"/>
        </w:rPr>
        <w:t>štava</w:t>
      </w:r>
      <w:r w:rsidR="00E722BF" w:rsidRPr="00E31D4B">
        <w:rPr>
          <w:rFonts w:ascii="Arial" w:hAnsi="Arial" w:cs="Arial"/>
          <w:sz w:val="24"/>
          <w:szCs w:val="24"/>
          <w:lang w:val="pl-PL"/>
        </w:rPr>
        <w:t xml:space="preserve"> Agenciju o tome. </w:t>
      </w:r>
    </w:p>
    <w:p w14:paraId="049C0C78" w14:textId="77ACE1B5" w:rsidR="00E722BF" w:rsidRPr="00A13C5D" w:rsidRDefault="00E722BF" w:rsidP="00E64640">
      <w:pPr>
        <w:pStyle w:val="ListParagraph"/>
        <w:numPr>
          <w:ilvl w:val="0"/>
          <w:numId w:val="31"/>
        </w:numPr>
        <w:spacing w:before="120" w:after="0" w:line="240" w:lineRule="auto"/>
        <w:ind w:left="540" w:hanging="540"/>
        <w:contextualSpacing w:val="0"/>
        <w:jc w:val="both"/>
        <w:rPr>
          <w:rFonts w:ascii="Arial" w:hAnsi="Arial" w:cs="Arial"/>
          <w:sz w:val="24"/>
          <w:szCs w:val="24"/>
          <w:lang w:val="pl-PL"/>
        </w:rPr>
      </w:pPr>
      <w:r w:rsidRPr="00A13C5D">
        <w:rPr>
          <w:rFonts w:ascii="Arial" w:hAnsi="Arial" w:cs="Arial"/>
          <w:sz w:val="24"/>
          <w:szCs w:val="24"/>
          <w:lang w:val="pl-PL"/>
        </w:rPr>
        <w:t>Lic</w:t>
      </w:r>
      <w:r w:rsidR="00EA16E5">
        <w:rPr>
          <w:rFonts w:ascii="Arial" w:hAnsi="Arial" w:cs="Arial"/>
          <w:sz w:val="24"/>
          <w:szCs w:val="24"/>
          <w:lang w:val="pl-PL"/>
        </w:rPr>
        <w:t>e</w:t>
      </w:r>
      <w:r w:rsidRPr="00A13C5D">
        <w:rPr>
          <w:rFonts w:ascii="Arial" w:hAnsi="Arial" w:cs="Arial"/>
          <w:sz w:val="24"/>
          <w:szCs w:val="24"/>
          <w:lang w:val="pl-PL"/>
        </w:rPr>
        <w:t xml:space="preserve"> </w:t>
      </w:r>
      <w:r w:rsidR="007245C1" w:rsidRPr="00A13C5D">
        <w:rPr>
          <w:rFonts w:ascii="Arial" w:hAnsi="Arial" w:cs="Arial"/>
          <w:sz w:val="24"/>
          <w:szCs w:val="24"/>
          <w:lang w:val="pl-PL"/>
        </w:rPr>
        <w:t xml:space="preserve">iz stava 1 ovog člana </w:t>
      </w:r>
      <w:r w:rsidRPr="00A13C5D">
        <w:rPr>
          <w:rFonts w:ascii="Arial" w:hAnsi="Arial" w:cs="Arial"/>
          <w:sz w:val="24"/>
          <w:szCs w:val="24"/>
          <w:lang w:val="pl-PL"/>
        </w:rPr>
        <w:t xml:space="preserve"> </w:t>
      </w:r>
      <w:r w:rsidR="004506CC" w:rsidRPr="00A13C5D">
        <w:rPr>
          <w:rFonts w:ascii="Arial" w:hAnsi="Arial" w:cs="Arial"/>
          <w:sz w:val="24"/>
          <w:szCs w:val="24"/>
          <w:lang w:val="pl-PL"/>
        </w:rPr>
        <w:t>dužn</w:t>
      </w:r>
      <w:r w:rsidR="00EA16E5">
        <w:rPr>
          <w:rFonts w:ascii="Arial" w:hAnsi="Arial" w:cs="Arial"/>
          <w:sz w:val="24"/>
          <w:szCs w:val="24"/>
          <w:lang w:val="pl-PL"/>
        </w:rPr>
        <w:t>o</w:t>
      </w:r>
      <w:r w:rsidR="004506CC" w:rsidRPr="00A13C5D">
        <w:rPr>
          <w:rFonts w:ascii="Arial" w:hAnsi="Arial" w:cs="Arial"/>
          <w:sz w:val="24"/>
          <w:szCs w:val="24"/>
          <w:lang w:val="pl-PL"/>
        </w:rPr>
        <w:t xml:space="preserve"> </w:t>
      </w:r>
      <w:r w:rsidR="00EA16E5">
        <w:rPr>
          <w:rFonts w:ascii="Arial" w:hAnsi="Arial" w:cs="Arial"/>
          <w:sz w:val="24"/>
          <w:szCs w:val="24"/>
          <w:lang w:val="pl-PL"/>
        </w:rPr>
        <w:t>je</w:t>
      </w:r>
      <w:r w:rsidR="004506CC" w:rsidRPr="00A13C5D">
        <w:rPr>
          <w:rFonts w:ascii="Arial" w:hAnsi="Arial" w:cs="Arial"/>
          <w:sz w:val="24"/>
          <w:szCs w:val="24"/>
          <w:lang w:val="pl-PL"/>
        </w:rPr>
        <w:t xml:space="preserve"> da </w:t>
      </w:r>
      <w:r w:rsidRPr="00A13C5D">
        <w:rPr>
          <w:rFonts w:ascii="Arial" w:hAnsi="Arial" w:cs="Arial"/>
          <w:sz w:val="24"/>
          <w:szCs w:val="24"/>
          <w:lang w:val="pl-PL"/>
        </w:rPr>
        <w:t>uspostav</w:t>
      </w:r>
      <w:r w:rsidR="00EA16E5">
        <w:rPr>
          <w:rFonts w:ascii="Arial" w:hAnsi="Arial" w:cs="Arial"/>
          <w:sz w:val="24"/>
          <w:szCs w:val="24"/>
          <w:lang w:val="pl-PL"/>
        </w:rPr>
        <w:t>i</w:t>
      </w:r>
      <w:r w:rsidRPr="00A13C5D">
        <w:rPr>
          <w:rFonts w:ascii="Arial" w:hAnsi="Arial" w:cs="Arial"/>
          <w:sz w:val="24"/>
          <w:szCs w:val="24"/>
          <w:lang w:val="pl-PL"/>
        </w:rPr>
        <w:t xml:space="preserve"> i </w:t>
      </w:r>
      <w:r w:rsidRPr="00A13C5D">
        <w:rPr>
          <w:rFonts w:ascii="Arial" w:hAnsi="Arial" w:cs="Arial"/>
          <w:sz w:val="24"/>
          <w:szCs w:val="24"/>
          <w:lang w:val="sr-Latn-ME"/>
        </w:rPr>
        <w:t>održava</w:t>
      </w:r>
      <w:r w:rsidRPr="00A13C5D">
        <w:rPr>
          <w:rFonts w:ascii="Arial" w:hAnsi="Arial" w:cs="Arial"/>
          <w:sz w:val="24"/>
          <w:szCs w:val="24"/>
          <w:lang w:val="pl-PL"/>
        </w:rPr>
        <w:t xml:space="preserve"> </w:t>
      </w:r>
      <w:r w:rsidRPr="002C24A8">
        <w:rPr>
          <w:rFonts w:ascii="Arial" w:hAnsi="Arial" w:cs="Arial"/>
          <w:sz w:val="24"/>
          <w:szCs w:val="24"/>
          <w:lang w:val="pl-PL"/>
        </w:rPr>
        <w:t>mehanizme i postupke</w:t>
      </w:r>
      <w:r w:rsidRPr="00A13C5D">
        <w:rPr>
          <w:rFonts w:ascii="Arial" w:hAnsi="Arial" w:cs="Arial"/>
          <w:sz w:val="24"/>
          <w:szCs w:val="24"/>
          <w:lang w:val="pl-PL"/>
        </w:rPr>
        <w:t xml:space="preserve"> kako bi prepoznal</w:t>
      </w:r>
      <w:r w:rsidR="00EA16E5">
        <w:rPr>
          <w:rFonts w:ascii="Arial" w:hAnsi="Arial" w:cs="Arial"/>
          <w:sz w:val="24"/>
          <w:szCs w:val="24"/>
          <w:lang w:val="pl-PL"/>
        </w:rPr>
        <w:t>o</w:t>
      </w:r>
      <w:r w:rsidRPr="00A13C5D">
        <w:rPr>
          <w:rFonts w:ascii="Arial" w:hAnsi="Arial" w:cs="Arial"/>
          <w:sz w:val="24"/>
          <w:szCs w:val="24"/>
          <w:lang w:val="pl-PL"/>
        </w:rPr>
        <w:t xml:space="preserve"> kršenja </w:t>
      </w:r>
      <w:r w:rsidR="002C24A8">
        <w:rPr>
          <w:rFonts w:ascii="Arial" w:hAnsi="Arial" w:cs="Arial"/>
          <w:sz w:val="24"/>
          <w:szCs w:val="24"/>
          <w:lang w:val="pl-PL"/>
        </w:rPr>
        <w:t xml:space="preserve">iz </w:t>
      </w:r>
      <w:r w:rsidRPr="00A13C5D">
        <w:rPr>
          <w:rFonts w:ascii="Arial" w:hAnsi="Arial" w:cs="Arial"/>
          <w:sz w:val="24"/>
          <w:szCs w:val="24"/>
          <w:lang w:val="pl-PL"/>
        </w:rPr>
        <w:t xml:space="preserve">čl. </w:t>
      </w:r>
      <w:r w:rsidR="004506CC" w:rsidRPr="007A2A92">
        <w:rPr>
          <w:rFonts w:ascii="Arial" w:hAnsi="Arial" w:cs="Arial"/>
          <w:sz w:val="24"/>
          <w:szCs w:val="24"/>
          <w:lang w:val="pl-PL"/>
        </w:rPr>
        <w:t>1</w:t>
      </w:r>
      <w:r w:rsidR="00F978FB" w:rsidRPr="007A2A92">
        <w:rPr>
          <w:rFonts w:ascii="Arial" w:hAnsi="Arial" w:cs="Arial"/>
          <w:sz w:val="24"/>
          <w:szCs w:val="24"/>
          <w:lang w:val="pl-PL"/>
        </w:rPr>
        <w:t>0</w:t>
      </w:r>
      <w:r w:rsidRPr="007A2A92">
        <w:rPr>
          <w:rFonts w:ascii="Arial" w:hAnsi="Arial" w:cs="Arial"/>
          <w:sz w:val="24"/>
          <w:szCs w:val="24"/>
          <w:lang w:val="pl-PL"/>
        </w:rPr>
        <w:t xml:space="preserve"> ili </w:t>
      </w:r>
      <w:r w:rsidR="004506CC" w:rsidRPr="007A2A92">
        <w:rPr>
          <w:rFonts w:ascii="Arial" w:hAnsi="Arial" w:cs="Arial"/>
          <w:sz w:val="24"/>
          <w:szCs w:val="24"/>
          <w:lang w:val="pl-PL"/>
        </w:rPr>
        <w:t>1</w:t>
      </w:r>
      <w:r w:rsidR="00F978FB" w:rsidRPr="007A2A92">
        <w:rPr>
          <w:rFonts w:ascii="Arial" w:hAnsi="Arial" w:cs="Arial"/>
          <w:sz w:val="24"/>
          <w:szCs w:val="24"/>
          <w:lang w:val="pl-PL"/>
        </w:rPr>
        <w:t>2</w:t>
      </w:r>
      <w:r w:rsidRPr="00A13C5D">
        <w:rPr>
          <w:rFonts w:ascii="Arial" w:hAnsi="Arial" w:cs="Arial"/>
          <w:sz w:val="24"/>
          <w:szCs w:val="24"/>
          <w:lang w:val="pl-PL"/>
        </w:rPr>
        <w:t xml:space="preserve"> ovog zakona.</w:t>
      </w:r>
    </w:p>
    <w:p w14:paraId="5DA67A86" w14:textId="77777777" w:rsidR="00811399" w:rsidRPr="00E31D4B" w:rsidRDefault="00811399" w:rsidP="00F70010">
      <w:pPr>
        <w:pStyle w:val="ListParagraph"/>
        <w:spacing w:before="120" w:after="0" w:line="240" w:lineRule="auto"/>
        <w:ind w:left="360"/>
        <w:contextualSpacing w:val="0"/>
        <w:jc w:val="both"/>
        <w:rPr>
          <w:rFonts w:ascii="Arial" w:hAnsi="Arial" w:cs="Arial"/>
          <w:sz w:val="24"/>
          <w:szCs w:val="24"/>
          <w:lang w:val="pl-PL"/>
        </w:rPr>
      </w:pPr>
    </w:p>
    <w:p w14:paraId="4A00C9AD" w14:textId="6BE9E968" w:rsidR="00D413BD" w:rsidRPr="00E31D4B" w:rsidRDefault="00735862" w:rsidP="00F70010">
      <w:pPr>
        <w:pStyle w:val="ListParagraph"/>
        <w:spacing w:before="120" w:after="0" w:line="240" w:lineRule="auto"/>
        <w:ind w:left="0"/>
        <w:contextualSpacing w:val="0"/>
        <w:jc w:val="center"/>
        <w:rPr>
          <w:rFonts w:ascii="Arial" w:hAnsi="Arial" w:cs="Arial"/>
          <w:b/>
          <w:bCs/>
          <w:sz w:val="24"/>
          <w:szCs w:val="24"/>
          <w:lang w:val="pl-PL"/>
        </w:rPr>
      </w:pPr>
      <w:r w:rsidRPr="00E31D4B">
        <w:rPr>
          <w:rFonts w:ascii="Arial" w:hAnsi="Arial" w:cs="Arial"/>
          <w:b/>
          <w:bCs/>
          <w:sz w:val="24"/>
          <w:szCs w:val="24"/>
          <w:lang w:val="pl-PL"/>
        </w:rPr>
        <w:t>III NADZOR</w:t>
      </w:r>
      <w:r w:rsidR="00B7163B" w:rsidRPr="00E31D4B">
        <w:rPr>
          <w:rFonts w:ascii="Arial" w:hAnsi="Arial" w:cs="Arial"/>
          <w:b/>
          <w:bCs/>
          <w:sz w:val="24"/>
          <w:szCs w:val="24"/>
          <w:lang w:val="pl-PL"/>
        </w:rPr>
        <w:t xml:space="preserve"> </w:t>
      </w:r>
      <w:r w:rsidR="003250DD">
        <w:rPr>
          <w:rFonts w:ascii="Arial" w:hAnsi="Arial" w:cs="Arial"/>
          <w:b/>
          <w:bCs/>
          <w:sz w:val="24"/>
          <w:szCs w:val="24"/>
          <w:lang w:val="pl-PL"/>
        </w:rPr>
        <w:t xml:space="preserve">NAD </w:t>
      </w:r>
      <w:r w:rsidR="00B7163B" w:rsidRPr="00E31D4B">
        <w:rPr>
          <w:rFonts w:ascii="Arial" w:hAnsi="Arial" w:cs="Arial"/>
          <w:b/>
          <w:bCs/>
          <w:sz w:val="24"/>
          <w:szCs w:val="24"/>
          <w:lang w:val="pl-PL"/>
        </w:rPr>
        <w:t>TRGOVANJ</w:t>
      </w:r>
      <w:r w:rsidR="003250DD">
        <w:rPr>
          <w:rFonts w:ascii="Arial" w:hAnsi="Arial" w:cs="Arial"/>
          <w:b/>
          <w:bCs/>
          <w:sz w:val="24"/>
          <w:szCs w:val="24"/>
          <w:lang w:val="pl-PL"/>
        </w:rPr>
        <w:t>EM</w:t>
      </w:r>
      <w:r w:rsidR="00B7163B" w:rsidRPr="00E31D4B">
        <w:rPr>
          <w:rFonts w:ascii="Arial" w:hAnsi="Arial" w:cs="Arial"/>
          <w:b/>
          <w:bCs/>
          <w:sz w:val="24"/>
          <w:szCs w:val="24"/>
          <w:lang w:val="pl-PL"/>
        </w:rPr>
        <w:t xml:space="preserve"> NA VELEPRODAJNOM TRŽIŠTU</w:t>
      </w:r>
    </w:p>
    <w:p w14:paraId="1B45D97A" w14:textId="77777777" w:rsidR="00C4213D" w:rsidRPr="00E31D4B" w:rsidRDefault="00C4213D" w:rsidP="00F70010">
      <w:pPr>
        <w:pStyle w:val="ListParagraph"/>
        <w:spacing w:before="120" w:after="0" w:line="240" w:lineRule="auto"/>
        <w:ind w:left="0"/>
        <w:contextualSpacing w:val="0"/>
        <w:jc w:val="center"/>
        <w:rPr>
          <w:rFonts w:ascii="Arial" w:hAnsi="Arial" w:cs="Arial"/>
          <w:sz w:val="24"/>
          <w:szCs w:val="24"/>
          <w:lang w:val="pl-PL"/>
        </w:rPr>
      </w:pPr>
      <w:bookmarkStart w:id="1" w:name="_Hlk49248673"/>
      <w:r w:rsidRPr="00E31D4B">
        <w:rPr>
          <w:rFonts w:ascii="Arial" w:hAnsi="Arial" w:cs="Arial"/>
          <w:b/>
          <w:bCs/>
          <w:sz w:val="24"/>
          <w:szCs w:val="24"/>
          <w:lang w:val="pl-PL"/>
        </w:rPr>
        <w:t>Nadzor veleprodajn</w:t>
      </w:r>
      <w:r w:rsidR="00B7163B" w:rsidRPr="00E31D4B">
        <w:rPr>
          <w:rFonts w:ascii="Arial" w:hAnsi="Arial" w:cs="Arial"/>
          <w:b/>
          <w:bCs/>
          <w:sz w:val="24"/>
          <w:szCs w:val="24"/>
          <w:lang w:val="pl-PL"/>
        </w:rPr>
        <w:t>og</w:t>
      </w:r>
      <w:r w:rsidRPr="00E31D4B">
        <w:rPr>
          <w:rFonts w:ascii="Arial" w:hAnsi="Arial" w:cs="Arial"/>
          <w:b/>
          <w:bCs/>
          <w:sz w:val="24"/>
          <w:szCs w:val="24"/>
          <w:lang w:val="pl-PL"/>
        </w:rPr>
        <w:t xml:space="preserve"> tržišta </w:t>
      </w:r>
    </w:p>
    <w:p w14:paraId="61B4D8D0" w14:textId="77777777" w:rsidR="00D413BD" w:rsidRPr="00E31D4B" w:rsidRDefault="00D413BD" w:rsidP="00E64640">
      <w:pPr>
        <w:pStyle w:val="lan"/>
        <w:numPr>
          <w:ilvl w:val="0"/>
          <w:numId w:val="32"/>
        </w:numPr>
      </w:pPr>
    </w:p>
    <w:bookmarkEnd w:id="1"/>
    <w:p w14:paraId="0E4B80FF" w14:textId="6E18E4E8" w:rsidR="003F5AB2" w:rsidRPr="007A2A92" w:rsidRDefault="003F5AB2" w:rsidP="003F5AB2">
      <w:pPr>
        <w:pStyle w:val="ListParagraph"/>
        <w:numPr>
          <w:ilvl w:val="0"/>
          <w:numId w:val="9"/>
        </w:numPr>
        <w:spacing w:before="120" w:after="0" w:line="240" w:lineRule="auto"/>
        <w:ind w:left="540" w:hanging="540"/>
        <w:contextualSpacing w:val="0"/>
        <w:jc w:val="both"/>
        <w:rPr>
          <w:rFonts w:ascii="Arial" w:hAnsi="Arial" w:cs="Arial"/>
          <w:sz w:val="24"/>
          <w:szCs w:val="24"/>
          <w:lang w:val="pl-PL"/>
        </w:rPr>
      </w:pPr>
      <w:r>
        <w:rPr>
          <w:rFonts w:ascii="Arial" w:hAnsi="Arial" w:cs="Arial"/>
          <w:sz w:val="24"/>
          <w:szCs w:val="24"/>
          <w:lang w:val="pl-PL"/>
        </w:rPr>
        <w:t>U vršenju n</w:t>
      </w:r>
      <w:r w:rsidRPr="007A2A92">
        <w:rPr>
          <w:rFonts w:ascii="Arial" w:hAnsi="Arial" w:cs="Arial"/>
          <w:sz w:val="24"/>
          <w:szCs w:val="24"/>
          <w:lang w:val="pl-PL"/>
        </w:rPr>
        <w:t>adzor</w:t>
      </w:r>
      <w:r>
        <w:rPr>
          <w:rFonts w:ascii="Arial" w:hAnsi="Arial" w:cs="Arial"/>
          <w:sz w:val="24"/>
          <w:szCs w:val="24"/>
          <w:lang w:val="pl-PL"/>
        </w:rPr>
        <w:t xml:space="preserve">a veleprodajnog tžišta </w:t>
      </w:r>
      <w:r w:rsidRPr="007A2A92">
        <w:rPr>
          <w:rFonts w:ascii="Arial" w:hAnsi="Arial" w:cs="Arial"/>
          <w:sz w:val="24"/>
          <w:szCs w:val="24"/>
          <w:lang w:val="pl-PL"/>
        </w:rPr>
        <w:t>Agencija</w:t>
      </w:r>
      <w:r>
        <w:rPr>
          <w:rFonts w:ascii="Arial" w:hAnsi="Arial" w:cs="Arial"/>
          <w:sz w:val="24"/>
          <w:szCs w:val="24"/>
          <w:lang w:val="pl-PL"/>
        </w:rPr>
        <w:t xml:space="preserve"> sarađuje sa </w:t>
      </w:r>
      <w:r w:rsidRPr="007A2A92">
        <w:rPr>
          <w:rFonts w:ascii="Arial" w:hAnsi="Arial" w:cs="Arial"/>
          <w:sz w:val="24"/>
          <w:szCs w:val="24"/>
          <w:lang w:val="pl-PL"/>
        </w:rPr>
        <w:t>organom nadležnim za zaštitu konkurencije i organom nadležnim za tržište kapitala, kao i sa regulatornim tijelima članica Energetske zajednice, preko Regulatornog odbora Energetske Zajednice.</w:t>
      </w:r>
    </w:p>
    <w:p w14:paraId="1BC188EA" w14:textId="737763CC" w:rsidR="002E1911" w:rsidRPr="00E31D4B" w:rsidRDefault="002E1911" w:rsidP="00D057F2">
      <w:pPr>
        <w:pStyle w:val="ListParagraph"/>
        <w:numPr>
          <w:ilvl w:val="0"/>
          <w:numId w:val="9"/>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 xml:space="preserve">U sprovođenju nadzora od strane Agencije, subjekat </w:t>
      </w:r>
      <w:r w:rsidR="0033286A">
        <w:rPr>
          <w:rFonts w:ascii="Arial" w:hAnsi="Arial" w:cs="Arial"/>
          <w:sz w:val="24"/>
          <w:szCs w:val="24"/>
          <w:lang w:val="pl-PL"/>
        </w:rPr>
        <w:t xml:space="preserve">nad kojim se vrši </w:t>
      </w:r>
      <w:r w:rsidRPr="00E31D4B">
        <w:rPr>
          <w:rFonts w:ascii="Arial" w:hAnsi="Arial" w:cs="Arial"/>
          <w:sz w:val="24"/>
          <w:szCs w:val="24"/>
          <w:lang w:val="pl-PL"/>
        </w:rPr>
        <w:t>nadzor je dužan da obezbijedi:</w:t>
      </w:r>
    </w:p>
    <w:p w14:paraId="6AAE4116" w14:textId="77777777" w:rsidR="002E1911" w:rsidRPr="00E31D4B" w:rsidRDefault="002E1911" w:rsidP="00D057F2">
      <w:pPr>
        <w:pStyle w:val="ListParagraph"/>
        <w:numPr>
          <w:ilvl w:val="0"/>
          <w:numId w:val="7"/>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pristup svim dokumentima i podacima,</w:t>
      </w:r>
    </w:p>
    <w:p w14:paraId="3A03DF28" w14:textId="77777777" w:rsidR="002E1911" w:rsidRPr="00E31D4B" w:rsidRDefault="002E1911" w:rsidP="00D057F2">
      <w:pPr>
        <w:pStyle w:val="ListParagraph"/>
        <w:numPr>
          <w:ilvl w:val="0"/>
          <w:numId w:val="7"/>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pružanje informacija i dostavljanje podataka </w:t>
      </w:r>
      <w:r w:rsidR="00B66F15" w:rsidRPr="00E31D4B">
        <w:rPr>
          <w:rFonts w:ascii="Arial" w:hAnsi="Arial" w:cs="Arial"/>
          <w:sz w:val="24"/>
          <w:szCs w:val="24"/>
          <w:lang w:val="pl-PL"/>
        </w:rPr>
        <w:t>o</w:t>
      </w:r>
      <w:r w:rsidRPr="00E31D4B">
        <w:rPr>
          <w:rFonts w:ascii="Arial" w:hAnsi="Arial" w:cs="Arial"/>
          <w:sz w:val="24"/>
          <w:szCs w:val="24"/>
          <w:lang w:val="pl-PL"/>
        </w:rPr>
        <w:t xml:space="preserve"> transakcij</w:t>
      </w:r>
      <w:r w:rsidR="00B66F15" w:rsidRPr="00E31D4B">
        <w:rPr>
          <w:rFonts w:ascii="Arial" w:hAnsi="Arial" w:cs="Arial"/>
          <w:sz w:val="24"/>
          <w:szCs w:val="24"/>
          <w:lang w:val="pl-PL"/>
        </w:rPr>
        <w:t>ama</w:t>
      </w:r>
      <w:r w:rsidRPr="00E31D4B">
        <w:rPr>
          <w:rFonts w:ascii="Arial" w:hAnsi="Arial" w:cs="Arial"/>
          <w:sz w:val="24"/>
          <w:szCs w:val="24"/>
          <w:lang w:val="pl-PL"/>
        </w:rPr>
        <w:t xml:space="preserve"> veleprodajnim energ</w:t>
      </w:r>
      <w:r w:rsidR="00D413BD" w:rsidRPr="00E31D4B">
        <w:rPr>
          <w:rFonts w:ascii="Arial" w:hAnsi="Arial" w:cs="Arial"/>
          <w:sz w:val="24"/>
          <w:szCs w:val="24"/>
          <w:lang w:val="pl-PL"/>
        </w:rPr>
        <w:t>e</w:t>
      </w:r>
      <w:r w:rsidRPr="00E31D4B">
        <w:rPr>
          <w:rFonts w:ascii="Arial" w:hAnsi="Arial" w:cs="Arial"/>
          <w:sz w:val="24"/>
          <w:szCs w:val="24"/>
          <w:lang w:val="pl-PL"/>
        </w:rPr>
        <w:t>tskim proizvodima;</w:t>
      </w:r>
    </w:p>
    <w:p w14:paraId="4194C62A" w14:textId="77777777" w:rsidR="002E1911" w:rsidRPr="00E31D4B" w:rsidRDefault="002E1911" w:rsidP="00D057F2">
      <w:pPr>
        <w:pStyle w:val="ListParagraph"/>
        <w:numPr>
          <w:ilvl w:val="0"/>
          <w:numId w:val="7"/>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nesmetano vršenje neposredne kontrole u poslovnim prostorijama, uz mogućnost privremenog oduzimanja dokumentacije i podataka kada </w:t>
      </w:r>
      <w:r w:rsidR="00E86A85" w:rsidRPr="00E31D4B">
        <w:rPr>
          <w:rFonts w:ascii="Arial" w:hAnsi="Arial" w:cs="Arial"/>
          <w:sz w:val="24"/>
          <w:szCs w:val="24"/>
          <w:lang w:val="pl-PL"/>
        </w:rPr>
        <w:t xml:space="preserve">se </w:t>
      </w:r>
      <w:r w:rsidRPr="00E31D4B">
        <w:rPr>
          <w:rFonts w:ascii="Arial" w:hAnsi="Arial" w:cs="Arial"/>
          <w:sz w:val="24"/>
          <w:szCs w:val="24"/>
          <w:lang w:val="pl-PL"/>
        </w:rPr>
        <w:t>posumnja da su ti dokumenti ili podaci povezani sa predmetom nadzora;</w:t>
      </w:r>
    </w:p>
    <w:p w14:paraId="038321C9" w14:textId="77777777" w:rsidR="002E1911" w:rsidRPr="00E31D4B" w:rsidRDefault="002E1911" w:rsidP="00D057F2">
      <w:pPr>
        <w:pStyle w:val="ListParagraph"/>
        <w:numPr>
          <w:ilvl w:val="0"/>
          <w:numId w:val="7"/>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pristup za</w:t>
      </w:r>
      <w:r w:rsidR="00FC27F1" w:rsidRPr="00E31D4B">
        <w:rPr>
          <w:rFonts w:ascii="Arial" w:hAnsi="Arial" w:cs="Arial"/>
          <w:sz w:val="24"/>
          <w:szCs w:val="24"/>
          <w:lang w:val="pl-PL"/>
        </w:rPr>
        <w:t>pisima telefonskih razgovora, el</w:t>
      </w:r>
      <w:r w:rsidRPr="00E31D4B">
        <w:rPr>
          <w:rFonts w:ascii="Arial" w:hAnsi="Arial" w:cs="Arial"/>
          <w:sz w:val="24"/>
          <w:szCs w:val="24"/>
          <w:lang w:val="pl-PL"/>
        </w:rPr>
        <w:t xml:space="preserve">ektronske komunikacije i drugim zapisima o veleprodajnim energetskim proizvodima, koje su u skladu sa ovim zakonom </w:t>
      </w:r>
      <w:r w:rsidR="00E86A85" w:rsidRPr="00E31D4B">
        <w:rPr>
          <w:rFonts w:ascii="Arial" w:hAnsi="Arial" w:cs="Arial"/>
          <w:sz w:val="24"/>
          <w:szCs w:val="24"/>
          <w:lang w:val="pl-PL"/>
        </w:rPr>
        <w:t>učesnici na</w:t>
      </w:r>
      <w:r w:rsidR="00B66F15" w:rsidRPr="00E31D4B">
        <w:rPr>
          <w:rFonts w:ascii="Arial" w:hAnsi="Arial" w:cs="Arial"/>
          <w:sz w:val="24"/>
          <w:szCs w:val="24"/>
          <w:lang w:val="pl-PL"/>
        </w:rPr>
        <w:t xml:space="preserve"> </w:t>
      </w:r>
      <w:r w:rsidR="00E86A85" w:rsidRPr="00E31D4B">
        <w:rPr>
          <w:rFonts w:ascii="Arial" w:hAnsi="Arial" w:cs="Arial"/>
          <w:sz w:val="24"/>
          <w:szCs w:val="24"/>
          <w:lang w:val="pl-PL"/>
        </w:rPr>
        <w:t xml:space="preserve">tržištu </w:t>
      </w:r>
      <w:r w:rsidRPr="00E31D4B">
        <w:rPr>
          <w:rFonts w:ascii="Arial" w:hAnsi="Arial" w:cs="Arial"/>
          <w:sz w:val="24"/>
          <w:szCs w:val="24"/>
          <w:lang w:val="pl-PL"/>
        </w:rPr>
        <w:t xml:space="preserve">dužni da vode; </w:t>
      </w:r>
    </w:p>
    <w:p w14:paraId="58B3DE68" w14:textId="0EA576F9" w:rsidR="002E1911" w:rsidRPr="00E31D4B" w:rsidRDefault="002E1911" w:rsidP="00D057F2">
      <w:pPr>
        <w:pStyle w:val="ListParagraph"/>
        <w:numPr>
          <w:ilvl w:val="0"/>
          <w:numId w:val="7"/>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nesmetano </w:t>
      </w:r>
      <w:r w:rsidR="006B459E">
        <w:rPr>
          <w:rFonts w:ascii="Arial" w:hAnsi="Arial" w:cs="Arial"/>
          <w:sz w:val="24"/>
          <w:szCs w:val="24"/>
          <w:lang w:val="pl-PL"/>
        </w:rPr>
        <w:t xml:space="preserve">sprovođenje </w:t>
      </w:r>
      <w:r w:rsidR="00F978FB">
        <w:rPr>
          <w:rFonts w:ascii="Arial" w:hAnsi="Arial" w:cs="Arial"/>
          <w:sz w:val="24"/>
          <w:szCs w:val="24"/>
          <w:lang w:val="pl-PL"/>
        </w:rPr>
        <w:t>nadzora</w:t>
      </w:r>
      <w:r w:rsidRPr="00E31D4B">
        <w:rPr>
          <w:rFonts w:ascii="Arial" w:hAnsi="Arial" w:cs="Arial"/>
          <w:sz w:val="24"/>
          <w:szCs w:val="24"/>
          <w:lang w:val="pl-PL"/>
        </w:rPr>
        <w:t xml:space="preserve"> </w:t>
      </w:r>
      <w:r w:rsidR="006B459E">
        <w:rPr>
          <w:rFonts w:ascii="Arial" w:hAnsi="Arial" w:cs="Arial"/>
          <w:sz w:val="24"/>
          <w:szCs w:val="24"/>
          <w:lang w:val="pl-PL"/>
        </w:rPr>
        <w:t xml:space="preserve">i </w:t>
      </w:r>
      <w:r w:rsidRPr="00E31D4B">
        <w:rPr>
          <w:rFonts w:ascii="Arial" w:hAnsi="Arial" w:cs="Arial"/>
          <w:sz w:val="24"/>
          <w:szCs w:val="24"/>
          <w:lang w:val="pl-PL"/>
        </w:rPr>
        <w:t xml:space="preserve">drugih </w:t>
      </w:r>
      <w:r w:rsidR="006B459E">
        <w:rPr>
          <w:rFonts w:ascii="Arial" w:hAnsi="Arial" w:cs="Arial"/>
          <w:sz w:val="24"/>
          <w:szCs w:val="24"/>
          <w:lang w:val="pl-PL"/>
        </w:rPr>
        <w:t>nadležnosti</w:t>
      </w:r>
      <w:r w:rsidRPr="00E31D4B">
        <w:rPr>
          <w:rFonts w:ascii="Arial" w:hAnsi="Arial" w:cs="Arial"/>
          <w:sz w:val="24"/>
          <w:szCs w:val="24"/>
          <w:lang w:val="pl-PL"/>
        </w:rPr>
        <w:t xml:space="preserve"> Agencije u skladu sa ovim zakonom. </w:t>
      </w:r>
    </w:p>
    <w:p w14:paraId="4AADD0AE" w14:textId="21F5F1A5" w:rsidR="00DA4987" w:rsidRPr="007A2A92" w:rsidRDefault="00DA4987" w:rsidP="00DA4987">
      <w:pPr>
        <w:pStyle w:val="ListParagraph"/>
        <w:numPr>
          <w:ilvl w:val="0"/>
          <w:numId w:val="9"/>
        </w:numPr>
        <w:spacing w:before="120" w:after="0" w:line="240" w:lineRule="auto"/>
        <w:ind w:left="540" w:hanging="540"/>
        <w:contextualSpacing w:val="0"/>
        <w:jc w:val="both"/>
        <w:rPr>
          <w:rFonts w:ascii="Arial" w:hAnsi="Arial" w:cs="Arial"/>
          <w:sz w:val="24"/>
          <w:szCs w:val="24"/>
          <w:lang w:val="pl-PL"/>
        </w:rPr>
      </w:pPr>
      <w:r w:rsidRPr="007A2A92">
        <w:rPr>
          <w:rFonts w:ascii="Arial" w:hAnsi="Arial" w:cs="Arial"/>
          <w:sz w:val="24"/>
          <w:szCs w:val="24"/>
          <w:lang w:val="pl-PL"/>
        </w:rPr>
        <w:t xml:space="preserve">Berza, operator tržišta i druga </w:t>
      </w:r>
      <w:r w:rsidR="00893CDD" w:rsidRPr="00123B93">
        <w:rPr>
          <w:rFonts w:ascii="Arial" w:hAnsi="Arial" w:cs="Arial"/>
          <w:sz w:val="24"/>
          <w:szCs w:val="24"/>
          <w:lang w:val="pl-PL"/>
        </w:rPr>
        <w:t>fizi</w:t>
      </w:r>
      <w:r w:rsidR="00893CDD" w:rsidRPr="00123B93">
        <w:rPr>
          <w:rFonts w:ascii="Arial" w:hAnsi="Arial" w:cs="Arial"/>
          <w:sz w:val="24"/>
          <w:szCs w:val="24"/>
          <w:lang w:val="sr-Latn-ME"/>
        </w:rPr>
        <w:t>čk</w:t>
      </w:r>
      <w:r w:rsidR="00893CDD">
        <w:rPr>
          <w:rFonts w:ascii="Arial" w:hAnsi="Arial" w:cs="Arial"/>
          <w:sz w:val="24"/>
          <w:szCs w:val="24"/>
          <w:lang w:val="sr-Latn-ME"/>
        </w:rPr>
        <w:t>a</w:t>
      </w:r>
      <w:r w:rsidR="00893CDD" w:rsidRPr="00123B93">
        <w:rPr>
          <w:rFonts w:ascii="Arial" w:hAnsi="Arial" w:cs="Arial"/>
          <w:sz w:val="24"/>
          <w:szCs w:val="24"/>
          <w:lang w:val="sr-Latn-ME"/>
        </w:rPr>
        <w:t xml:space="preserve"> ili pravn</w:t>
      </w:r>
      <w:r w:rsidR="00893CDD">
        <w:rPr>
          <w:rFonts w:ascii="Arial" w:hAnsi="Arial" w:cs="Arial"/>
          <w:sz w:val="24"/>
          <w:szCs w:val="24"/>
          <w:lang w:val="sr-Latn-ME"/>
        </w:rPr>
        <w:t>a</w:t>
      </w:r>
      <w:r w:rsidR="00893CDD" w:rsidRPr="007A2A92">
        <w:rPr>
          <w:rFonts w:ascii="Arial" w:hAnsi="Arial" w:cs="Arial"/>
          <w:sz w:val="24"/>
          <w:szCs w:val="24"/>
          <w:lang w:val="pl-PL"/>
        </w:rPr>
        <w:t xml:space="preserve"> </w:t>
      </w:r>
      <w:r w:rsidRPr="007A2A92">
        <w:rPr>
          <w:rFonts w:ascii="Arial" w:hAnsi="Arial" w:cs="Arial"/>
          <w:sz w:val="24"/>
          <w:szCs w:val="24"/>
          <w:lang w:val="pl-PL"/>
        </w:rPr>
        <w:t xml:space="preserve">lica koja </w:t>
      </w:r>
      <w:r w:rsidR="000A0282">
        <w:rPr>
          <w:rFonts w:ascii="Arial" w:hAnsi="Arial" w:cs="Arial"/>
          <w:sz w:val="24"/>
          <w:szCs w:val="24"/>
          <w:lang w:val="pl-PL"/>
        </w:rPr>
        <w:t>obavljaju</w:t>
      </w:r>
      <w:r w:rsidRPr="007A2A92">
        <w:rPr>
          <w:rFonts w:ascii="Arial" w:hAnsi="Arial" w:cs="Arial"/>
          <w:sz w:val="24"/>
          <w:szCs w:val="24"/>
          <w:lang w:val="pl-PL"/>
        </w:rPr>
        <w:t xml:space="preserve"> transakcije u okviru svoje </w:t>
      </w:r>
      <w:bookmarkStart w:id="2" w:name="_Hlk67395049"/>
      <w:r w:rsidRPr="007A2A92">
        <w:rPr>
          <w:rFonts w:ascii="Arial" w:hAnsi="Arial" w:cs="Arial"/>
          <w:sz w:val="24"/>
          <w:szCs w:val="24"/>
          <w:lang w:val="pl-PL"/>
        </w:rPr>
        <w:t xml:space="preserve">profesionalne djelatnosti </w:t>
      </w:r>
      <w:bookmarkEnd w:id="2"/>
      <w:r w:rsidRPr="007A2A92">
        <w:rPr>
          <w:rFonts w:ascii="Arial" w:hAnsi="Arial" w:cs="Arial"/>
          <w:sz w:val="24"/>
          <w:szCs w:val="24"/>
          <w:lang w:val="pl-PL"/>
        </w:rPr>
        <w:t>dužni su da, na zahtjev Agencije, dostave podatke, informacije i dokumentaciju u roku koji odredi Agencija, odnosno da obezbijede pristup poslovnoj dokumentaciji potrebnoj za vršenje nadzora iz stava 1 ovog člana.</w:t>
      </w:r>
    </w:p>
    <w:p w14:paraId="74895A16" w14:textId="77777777" w:rsidR="00DA4987" w:rsidRPr="00E31D4B" w:rsidRDefault="00DA4987" w:rsidP="00DA4987">
      <w:pPr>
        <w:pStyle w:val="ListParagraph"/>
        <w:numPr>
          <w:ilvl w:val="0"/>
          <w:numId w:val="9"/>
        </w:numPr>
        <w:spacing w:before="120" w:after="0" w:line="240" w:lineRule="auto"/>
        <w:ind w:left="540" w:hanging="540"/>
        <w:contextualSpacing w:val="0"/>
        <w:jc w:val="both"/>
        <w:rPr>
          <w:rFonts w:ascii="Arial" w:hAnsi="Arial" w:cs="Arial"/>
          <w:sz w:val="24"/>
          <w:szCs w:val="24"/>
          <w:lang w:val="pl-PL"/>
        </w:rPr>
      </w:pPr>
      <w:r w:rsidRPr="007A2A92">
        <w:rPr>
          <w:rFonts w:ascii="Arial" w:hAnsi="Arial" w:cs="Arial"/>
          <w:sz w:val="24"/>
          <w:szCs w:val="24"/>
          <w:lang w:val="pl-PL"/>
        </w:rPr>
        <w:lastRenderedPageBreak/>
        <w:t>Agencija je dužna da najmanje jednom godišnje dostavi izvještaj o aktivnostima u pogledu nadzora iz stava 1 ovog člana</w:t>
      </w:r>
      <w:r w:rsidRPr="00E31D4B">
        <w:rPr>
          <w:rFonts w:ascii="Arial" w:hAnsi="Arial" w:cs="Arial"/>
          <w:sz w:val="24"/>
          <w:szCs w:val="24"/>
          <w:lang w:val="pl-PL"/>
        </w:rPr>
        <w:t xml:space="preserve"> Sekretarijatu Energetske zajednice i objavi </w:t>
      </w:r>
      <w:r>
        <w:rPr>
          <w:rFonts w:ascii="Arial" w:hAnsi="Arial" w:cs="Arial"/>
          <w:sz w:val="24"/>
          <w:szCs w:val="24"/>
          <w:lang w:val="pl-PL"/>
        </w:rPr>
        <w:t xml:space="preserve">ga </w:t>
      </w:r>
      <w:r w:rsidRPr="00E31D4B">
        <w:rPr>
          <w:rFonts w:ascii="Arial" w:hAnsi="Arial" w:cs="Arial"/>
          <w:sz w:val="24"/>
          <w:szCs w:val="24"/>
          <w:lang w:val="pl-PL"/>
        </w:rPr>
        <w:t xml:space="preserve">na svojoj internet stranici. </w:t>
      </w:r>
    </w:p>
    <w:p w14:paraId="5773AFC9" w14:textId="1EE509DA" w:rsidR="00DA4987" w:rsidRDefault="00DA4987" w:rsidP="00F70010">
      <w:pPr>
        <w:pStyle w:val="ListParagraph"/>
        <w:spacing w:before="120" w:after="0" w:line="240" w:lineRule="auto"/>
        <w:ind w:left="360"/>
        <w:contextualSpacing w:val="0"/>
        <w:jc w:val="both"/>
        <w:rPr>
          <w:rFonts w:ascii="Arial" w:hAnsi="Arial" w:cs="Arial"/>
          <w:sz w:val="24"/>
          <w:szCs w:val="24"/>
          <w:lang w:val="pl-PL"/>
        </w:rPr>
      </w:pPr>
    </w:p>
    <w:p w14:paraId="61AB2326" w14:textId="681BD95F" w:rsidR="00417839" w:rsidRPr="004F0826" w:rsidRDefault="00417839" w:rsidP="00F70010">
      <w:pPr>
        <w:pStyle w:val="lan"/>
        <w:rPr>
          <w:lang w:val="it-IT"/>
        </w:rPr>
      </w:pPr>
      <w:r w:rsidRPr="004F0826">
        <w:rPr>
          <w:lang w:val="it-IT"/>
        </w:rPr>
        <w:t xml:space="preserve">Ovlašćenja Agencije u </w:t>
      </w:r>
      <w:r w:rsidR="00011EF2" w:rsidRPr="004F0826">
        <w:rPr>
          <w:lang w:val="it-IT"/>
        </w:rPr>
        <w:t>vršenju</w:t>
      </w:r>
      <w:r w:rsidRPr="004F0826">
        <w:rPr>
          <w:lang w:val="it-IT"/>
        </w:rPr>
        <w:t xml:space="preserve"> nadzora</w:t>
      </w:r>
    </w:p>
    <w:p w14:paraId="7D7043D7" w14:textId="77777777" w:rsidR="00417839" w:rsidRPr="004F0826" w:rsidRDefault="00417839" w:rsidP="00E64640">
      <w:pPr>
        <w:pStyle w:val="lan"/>
        <w:numPr>
          <w:ilvl w:val="0"/>
          <w:numId w:val="32"/>
        </w:numPr>
      </w:pPr>
    </w:p>
    <w:p w14:paraId="1609A48F" w14:textId="66052018" w:rsidR="004F0826" w:rsidRDefault="004F0826" w:rsidP="00E64640">
      <w:pPr>
        <w:pStyle w:val="ListParagraph"/>
        <w:numPr>
          <w:ilvl w:val="0"/>
          <w:numId w:val="49"/>
        </w:numPr>
        <w:spacing w:before="120" w:line="240" w:lineRule="auto"/>
        <w:ind w:left="547" w:hanging="547"/>
        <w:contextualSpacing w:val="0"/>
        <w:jc w:val="both"/>
        <w:rPr>
          <w:rFonts w:ascii="Arial" w:hAnsi="Arial" w:cs="Arial"/>
          <w:sz w:val="24"/>
          <w:szCs w:val="24"/>
          <w:lang w:val="pl-PL"/>
        </w:rPr>
      </w:pPr>
      <w:r w:rsidRPr="004F0826">
        <w:rPr>
          <w:rFonts w:ascii="Arial" w:hAnsi="Arial" w:cs="Arial"/>
          <w:sz w:val="24"/>
          <w:szCs w:val="24"/>
          <w:lang w:val="pl-PL"/>
        </w:rPr>
        <w:t xml:space="preserve">Postupak ispitivanja kršenja </w:t>
      </w:r>
      <w:r w:rsidRPr="002314C0">
        <w:rPr>
          <w:rFonts w:ascii="Arial" w:hAnsi="Arial" w:cs="Arial"/>
          <w:sz w:val="24"/>
          <w:szCs w:val="24"/>
          <w:lang w:val="pl-PL"/>
        </w:rPr>
        <w:t>zabrana iz čl. 10 i 12 ovog zakona</w:t>
      </w:r>
      <w:r w:rsidRPr="004F0826">
        <w:rPr>
          <w:rFonts w:ascii="Arial" w:hAnsi="Arial" w:cs="Arial"/>
          <w:sz w:val="24"/>
          <w:szCs w:val="24"/>
          <w:lang w:val="pl-PL"/>
        </w:rPr>
        <w:t xml:space="preserve"> ili povrede obaveza propisanih ovim zakonom Agencija pokreće po službenoj dužnosti ili na osnovu podnijetih inicijativa.</w:t>
      </w:r>
      <w:r>
        <w:rPr>
          <w:rFonts w:ascii="Arial" w:hAnsi="Arial" w:cs="Arial"/>
          <w:sz w:val="24"/>
          <w:szCs w:val="24"/>
          <w:lang w:val="pl-PL"/>
        </w:rPr>
        <w:t xml:space="preserve"> </w:t>
      </w:r>
    </w:p>
    <w:p w14:paraId="4B5367EE" w14:textId="5CB18D7A" w:rsidR="004F0826" w:rsidRPr="004F0826" w:rsidRDefault="004F0826" w:rsidP="00E64640">
      <w:pPr>
        <w:pStyle w:val="ListParagraph"/>
        <w:numPr>
          <w:ilvl w:val="0"/>
          <w:numId w:val="49"/>
        </w:numPr>
        <w:spacing w:before="120" w:line="240" w:lineRule="auto"/>
        <w:ind w:left="547" w:hanging="547"/>
        <w:contextualSpacing w:val="0"/>
        <w:jc w:val="both"/>
        <w:rPr>
          <w:rFonts w:ascii="Arial" w:hAnsi="Arial" w:cs="Arial"/>
          <w:sz w:val="24"/>
          <w:szCs w:val="24"/>
          <w:lang w:val="pl-PL"/>
        </w:rPr>
      </w:pPr>
      <w:r w:rsidRPr="004F0826">
        <w:rPr>
          <w:rFonts w:ascii="Arial" w:hAnsi="Arial" w:cs="Arial"/>
          <w:sz w:val="24"/>
          <w:szCs w:val="24"/>
          <w:lang w:val="pl-PL"/>
        </w:rPr>
        <w:t xml:space="preserve">Agencija je </w:t>
      </w:r>
      <w:r w:rsidR="009E2147" w:rsidRPr="004F0826">
        <w:rPr>
          <w:rFonts w:ascii="Arial" w:hAnsi="Arial" w:cs="Arial"/>
          <w:sz w:val="24"/>
          <w:szCs w:val="24"/>
          <w:lang w:val="pl-PL"/>
        </w:rPr>
        <w:t xml:space="preserve">dužna da </w:t>
      </w:r>
      <w:r w:rsidR="009E2147">
        <w:rPr>
          <w:rFonts w:ascii="Arial" w:hAnsi="Arial" w:cs="Arial"/>
          <w:sz w:val="24"/>
          <w:szCs w:val="24"/>
          <w:lang w:val="pl-PL"/>
        </w:rPr>
        <w:t xml:space="preserve">na svojoj internet stranici objavi obrazac za podnošenje inicijative iz stava 1 ovog člana. </w:t>
      </w:r>
      <w:r w:rsidRPr="004F0826">
        <w:rPr>
          <w:rFonts w:ascii="Arial" w:hAnsi="Arial" w:cs="Arial"/>
          <w:sz w:val="24"/>
          <w:szCs w:val="24"/>
          <w:lang w:val="pl-PL"/>
        </w:rPr>
        <w:t xml:space="preserve"> </w:t>
      </w:r>
    </w:p>
    <w:p w14:paraId="098E41B3" w14:textId="61C18EE7" w:rsidR="00011EF2" w:rsidRPr="00E31D4B" w:rsidRDefault="00011EF2" w:rsidP="00E64640">
      <w:pPr>
        <w:pStyle w:val="ListParagraph"/>
        <w:numPr>
          <w:ilvl w:val="0"/>
          <w:numId w:val="49"/>
        </w:numPr>
        <w:spacing w:before="120" w:after="0" w:line="240" w:lineRule="auto"/>
        <w:ind w:left="547" w:hanging="547"/>
        <w:contextualSpacing w:val="0"/>
        <w:jc w:val="both"/>
        <w:rPr>
          <w:rFonts w:ascii="Arial" w:hAnsi="Arial" w:cs="Arial"/>
          <w:sz w:val="24"/>
          <w:szCs w:val="24"/>
          <w:lang w:val="pl-PL"/>
        </w:rPr>
      </w:pPr>
      <w:r w:rsidRPr="00E31D4B">
        <w:rPr>
          <w:rFonts w:ascii="Arial" w:hAnsi="Arial" w:cs="Arial"/>
          <w:sz w:val="24"/>
          <w:szCs w:val="24"/>
          <w:lang w:val="pl-PL"/>
        </w:rPr>
        <w:t>Agencija pri</w:t>
      </w:r>
      <w:r>
        <w:rPr>
          <w:rFonts w:ascii="Arial" w:hAnsi="Arial" w:cs="Arial"/>
          <w:sz w:val="24"/>
          <w:szCs w:val="24"/>
          <w:lang w:val="pl-PL"/>
        </w:rPr>
        <w:t>likom</w:t>
      </w:r>
      <w:r w:rsidRPr="00E31D4B">
        <w:rPr>
          <w:rFonts w:ascii="Arial" w:hAnsi="Arial" w:cs="Arial"/>
          <w:sz w:val="24"/>
          <w:szCs w:val="24"/>
          <w:lang w:val="pl-PL"/>
        </w:rPr>
        <w:t xml:space="preserve"> vršenj</w:t>
      </w:r>
      <w:r>
        <w:rPr>
          <w:rFonts w:ascii="Arial" w:hAnsi="Arial" w:cs="Arial"/>
          <w:sz w:val="24"/>
          <w:szCs w:val="24"/>
          <w:lang w:val="pl-PL"/>
        </w:rPr>
        <w:t>a</w:t>
      </w:r>
      <w:r w:rsidRPr="00E31D4B">
        <w:rPr>
          <w:rFonts w:ascii="Arial" w:hAnsi="Arial" w:cs="Arial"/>
          <w:sz w:val="24"/>
          <w:szCs w:val="24"/>
          <w:lang w:val="pl-PL"/>
        </w:rPr>
        <w:t xml:space="preserve"> nadzora ima pravo da:</w:t>
      </w:r>
    </w:p>
    <w:p w14:paraId="317B3317" w14:textId="5FDC7693" w:rsidR="00011EF2" w:rsidRPr="00E31D4B" w:rsidRDefault="00011EF2" w:rsidP="00E64640">
      <w:pPr>
        <w:pStyle w:val="ListParagraph"/>
        <w:numPr>
          <w:ilvl w:val="0"/>
          <w:numId w:val="50"/>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pristupi svim podacima i dokumentaciji u bilo kom obliku i da zatraži njihovu kopiju</w:t>
      </w:r>
      <w:r w:rsidR="009E2147">
        <w:rPr>
          <w:rFonts w:ascii="Arial" w:hAnsi="Arial" w:cs="Arial"/>
          <w:sz w:val="24"/>
          <w:szCs w:val="24"/>
          <w:lang w:val="pl-PL"/>
        </w:rPr>
        <w:t xml:space="preserve">, </w:t>
      </w:r>
      <w:r w:rsidR="009E2147" w:rsidRPr="00E31D4B">
        <w:rPr>
          <w:rFonts w:ascii="Arial" w:hAnsi="Arial" w:cs="Arial"/>
          <w:sz w:val="24"/>
          <w:szCs w:val="24"/>
          <w:lang w:val="pl-PL"/>
        </w:rPr>
        <w:t>a ukoliko iz tehničkih razloga to nije moguće, privremeno oduzme dokumentaciju na vrijeme neophodno za njeno kopiranje</w:t>
      </w:r>
      <w:r w:rsidR="009E2147">
        <w:rPr>
          <w:rFonts w:ascii="Arial" w:hAnsi="Arial" w:cs="Arial"/>
          <w:sz w:val="24"/>
          <w:szCs w:val="24"/>
          <w:lang w:val="pl-PL"/>
        </w:rPr>
        <w:t>;</w:t>
      </w:r>
    </w:p>
    <w:p w14:paraId="5E63C2A2" w14:textId="5768E459" w:rsidR="00011EF2" w:rsidRPr="00E31D4B" w:rsidRDefault="00011EF2" w:rsidP="00E64640">
      <w:pPr>
        <w:pStyle w:val="ListParagraph"/>
        <w:numPr>
          <w:ilvl w:val="0"/>
          <w:numId w:val="50"/>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zatraži informacije od odgovarajućih</w:t>
      </w:r>
      <w:r w:rsidR="006E1B45">
        <w:rPr>
          <w:rFonts w:ascii="Arial" w:hAnsi="Arial" w:cs="Arial"/>
          <w:sz w:val="24"/>
          <w:szCs w:val="24"/>
          <w:lang w:val="pl-PL"/>
        </w:rPr>
        <w:t xml:space="preserve"> fizičkih i/ili pravnih</w:t>
      </w:r>
      <w:r w:rsidRPr="00E31D4B">
        <w:rPr>
          <w:rFonts w:ascii="Arial" w:hAnsi="Arial" w:cs="Arial"/>
          <w:sz w:val="24"/>
          <w:szCs w:val="24"/>
          <w:lang w:val="pl-PL"/>
        </w:rPr>
        <w:t xml:space="preserve"> lica, uključujući one koja su naknadno uključena u prenos naloga ili vršenje transakcija, kao i od njihovih nalogodavaca, kao i da, ako je potrebno, pozove i sasluša ta lica i/ili nalogodavce;</w:t>
      </w:r>
    </w:p>
    <w:p w14:paraId="7EA5DF4B" w14:textId="42E15E3D" w:rsidR="00011EF2" w:rsidRDefault="00011EF2" w:rsidP="00E64640">
      <w:pPr>
        <w:pStyle w:val="ListParagraph"/>
        <w:numPr>
          <w:ilvl w:val="0"/>
          <w:numId w:val="50"/>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zatraži telefonske zapise, zapise prometa podataka i druge zapise koji mogu </w:t>
      </w:r>
      <w:r>
        <w:rPr>
          <w:rFonts w:ascii="Arial" w:hAnsi="Arial" w:cs="Arial"/>
          <w:sz w:val="24"/>
          <w:szCs w:val="24"/>
          <w:lang w:val="pl-PL"/>
        </w:rPr>
        <w:t xml:space="preserve">da </w:t>
      </w:r>
      <w:r w:rsidRPr="00E31D4B">
        <w:rPr>
          <w:rFonts w:ascii="Arial" w:hAnsi="Arial" w:cs="Arial"/>
          <w:sz w:val="24"/>
          <w:szCs w:val="24"/>
          <w:lang w:val="pl-PL"/>
        </w:rPr>
        <w:t>posluž</w:t>
      </w:r>
      <w:r>
        <w:rPr>
          <w:rFonts w:ascii="Arial" w:hAnsi="Arial" w:cs="Arial"/>
          <w:sz w:val="24"/>
          <w:szCs w:val="24"/>
          <w:lang w:val="pl-PL"/>
        </w:rPr>
        <w:t>e</w:t>
      </w:r>
      <w:r w:rsidRPr="00E31D4B">
        <w:rPr>
          <w:rFonts w:ascii="Arial" w:hAnsi="Arial" w:cs="Arial"/>
          <w:sz w:val="24"/>
          <w:szCs w:val="24"/>
          <w:lang w:val="pl-PL"/>
        </w:rPr>
        <w:t xml:space="preserve"> kao dokazni materijal;</w:t>
      </w:r>
    </w:p>
    <w:p w14:paraId="3A3FA664" w14:textId="77777777" w:rsidR="009E2147" w:rsidRPr="00E31D4B" w:rsidRDefault="009E2147" w:rsidP="00E64640">
      <w:pPr>
        <w:pStyle w:val="ListParagraph"/>
        <w:numPr>
          <w:ilvl w:val="0"/>
          <w:numId w:val="50"/>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uzme od zastupnika stranke ili zaposlenih stranke</w:t>
      </w:r>
      <w:r>
        <w:rPr>
          <w:rFonts w:ascii="Arial" w:hAnsi="Arial" w:cs="Arial"/>
          <w:sz w:val="24"/>
          <w:szCs w:val="24"/>
          <w:lang w:val="pl-PL"/>
        </w:rPr>
        <w:t xml:space="preserve"> u postupku</w:t>
      </w:r>
      <w:r w:rsidRPr="00E31D4B">
        <w:rPr>
          <w:rFonts w:ascii="Arial" w:hAnsi="Arial" w:cs="Arial"/>
          <w:sz w:val="24"/>
          <w:szCs w:val="24"/>
          <w:lang w:val="pl-PL"/>
        </w:rPr>
        <w:t xml:space="preserve"> izjave, kao i dokumenta o činjenicama koje se odnose na predmet neposrednog uvida i o tome sačini zapisnik, a ako je neophodna pisana izjava odredi datum do kada izjava mora biti dostavljena; </w:t>
      </w:r>
    </w:p>
    <w:p w14:paraId="3C742EC4" w14:textId="63E2550C" w:rsidR="00011EF2" w:rsidRPr="00E31D4B" w:rsidRDefault="00011EF2" w:rsidP="00E64640">
      <w:pPr>
        <w:pStyle w:val="ListParagraph"/>
        <w:numPr>
          <w:ilvl w:val="0"/>
          <w:numId w:val="50"/>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zatraži prestanak postupanja suprotno</w:t>
      </w:r>
      <w:r>
        <w:rPr>
          <w:rFonts w:ascii="Arial" w:hAnsi="Arial" w:cs="Arial"/>
          <w:sz w:val="24"/>
          <w:szCs w:val="24"/>
          <w:lang w:val="pl-PL"/>
        </w:rPr>
        <w:t>g</w:t>
      </w:r>
      <w:r w:rsidRPr="00E31D4B">
        <w:rPr>
          <w:rFonts w:ascii="Arial" w:hAnsi="Arial" w:cs="Arial"/>
          <w:sz w:val="24"/>
          <w:szCs w:val="24"/>
          <w:lang w:val="pl-PL"/>
        </w:rPr>
        <w:t xml:space="preserve"> odredbama ovog zakona i podzakonskih ak</w:t>
      </w:r>
      <w:r w:rsidR="00FC6623">
        <w:rPr>
          <w:rFonts w:ascii="Arial" w:hAnsi="Arial" w:cs="Arial"/>
          <w:sz w:val="24"/>
          <w:szCs w:val="24"/>
          <w:lang w:val="pl-PL"/>
        </w:rPr>
        <w:t>a</w:t>
      </w:r>
      <w:r w:rsidRPr="00E31D4B">
        <w:rPr>
          <w:rFonts w:ascii="Arial" w:hAnsi="Arial" w:cs="Arial"/>
          <w:sz w:val="24"/>
          <w:szCs w:val="24"/>
          <w:lang w:val="pl-PL"/>
        </w:rPr>
        <w:t>ta donijetim u skladu sa ovim zakonom;</w:t>
      </w:r>
    </w:p>
    <w:p w14:paraId="5032EC0B" w14:textId="771F0A7E" w:rsidR="00011EF2" w:rsidRPr="00E31D4B" w:rsidRDefault="00011EF2" w:rsidP="00E64640">
      <w:pPr>
        <w:pStyle w:val="ListParagraph"/>
        <w:numPr>
          <w:ilvl w:val="0"/>
          <w:numId w:val="50"/>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zatraži od suda ili </w:t>
      </w:r>
      <w:r w:rsidR="00273BD6">
        <w:rPr>
          <w:rFonts w:ascii="Arial" w:hAnsi="Arial" w:cs="Arial"/>
          <w:sz w:val="24"/>
          <w:szCs w:val="24"/>
          <w:lang w:val="pl-PL"/>
        </w:rPr>
        <w:t>drugog</w:t>
      </w:r>
      <w:r w:rsidRPr="00E31D4B">
        <w:rPr>
          <w:rFonts w:ascii="Arial" w:hAnsi="Arial" w:cs="Arial"/>
          <w:sz w:val="24"/>
          <w:szCs w:val="24"/>
          <w:lang w:val="pl-PL"/>
        </w:rPr>
        <w:t xml:space="preserve"> nadležnog organa da blokira ili privremeno zaplijeni imovinu</w:t>
      </w:r>
      <w:r>
        <w:rPr>
          <w:rFonts w:ascii="Arial" w:hAnsi="Arial" w:cs="Arial"/>
          <w:sz w:val="24"/>
          <w:szCs w:val="24"/>
          <w:lang w:val="pl-PL"/>
        </w:rPr>
        <w:t xml:space="preserve"> </w:t>
      </w:r>
      <w:r w:rsidRPr="00950CAB">
        <w:rPr>
          <w:rFonts w:ascii="Arial" w:hAnsi="Arial" w:cs="Arial"/>
          <w:sz w:val="24"/>
          <w:szCs w:val="24"/>
          <w:lang w:val="pl-PL"/>
        </w:rPr>
        <w:t>subjekta nad kojim se vrši nadzor</w:t>
      </w:r>
      <w:r w:rsidRPr="00E31D4B">
        <w:rPr>
          <w:rFonts w:ascii="Arial" w:hAnsi="Arial" w:cs="Arial"/>
          <w:sz w:val="24"/>
          <w:szCs w:val="24"/>
          <w:lang w:val="pl-PL"/>
        </w:rPr>
        <w:t>;</w:t>
      </w:r>
    </w:p>
    <w:p w14:paraId="4C964FD7" w14:textId="64D99D9F" w:rsidR="00011EF2" w:rsidRDefault="00011EF2" w:rsidP="00E64640">
      <w:pPr>
        <w:pStyle w:val="ListParagraph"/>
        <w:numPr>
          <w:ilvl w:val="0"/>
          <w:numId w:val="50"/>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zatraži od suda ili </w:t>
      </w:r>
      <w:r w:rsidR="00273BD6">
        <w:rPr>
          <w:rFonts w:ascii="Arial" w:hAnsi="Arial" w:cs="Arial"/>
          <w:sz w:val="24"/>
          <w:szCs w:val="24"/>
          <w:lang w:val="pl-PL"/>
        </w:rPr>
        <w:t>drugog</w:t>
      </w:r>
      <w:r w:rsidRPr="00E31D4B">
        <w:rPr>
          <w:rFonts w:ascii="Arial" w:hAnsi="Arial" w:cs="Arial"/>
          <w:sz w:val="24"/>
          <w:szCs w:val="24"/>
          <w:lang w:val="pl-PL"/>
        </w:rPr>
        <w:t xml:space="preserve"> nadležnog organa da naloži privremenu zabranu bavljenja djelatnošću</w:t>
      </w:r>
      <w:r w:rsidR="009E2147">
        <w:rPr>
          <w:rFonts w:ascii="Arial" w:hAnsi="Arial" w:cs="Arial"/>
          <w:sz w:val="24"/>
          <w:szCs w:val="24"/>
          <w:lang w:val="pl-PL"/>
        </w:rPr>
        <w:t>;</w:t>
      </w:r>
    </w:p>
    <w:p w14:paraId="0329AA05" w14:textId="77777777" w:rsidR="009E2147" w:rsidRPr="00E31D4B" w:rsidRDefault="009E2147" w:rsidP="00E64640">
      <w:pPr>
        <w:pStyle w:val="ListParagraph"/>
        <w:numPr>
          <w:ilvl w:val="0"/>
          <w:numId w:val="50"/>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obavlja i druge radnje u skladu sa ciljem ispitivanja</w:t>
      </w:r>
      <w:r>
        <w:rPr>
          <w:rFonts w:ascii="Arial" w:hAnsi="Arial" w:cs="Arial"/>
          <w:sz w:val="24"/>
          <w:szCs w:val="24"/>
          <w:lang w:val="pl-PL"/>
        </w:rPr>
        <w:t xml:space="preserve"> i zakonom</w:t>
      </w:r>
      <w:r w:rsidRPr="00E31D4B">
        <w:rPr>
          <w:rFonts w:ascii="Arial" w:hAnsi="Arial" w:cs="Arial"/>
          <w:sz w:val="24"/>
          <w:szCs w:val="24"/>
          <w:lang w:val="pl-PL"/>
        </w:rPr>
        <w:t>.</w:t>
      </w:r>
    </w:p>
    <w:p w14:paraId="6A9EA97A" w14:textId="77777777" w:rsidR="00FC6623" w:rsidRDefault="00FC6623" w:rsidP="00F70010">
      <w:pPr>
        <w:pStyle w:val="ListParagraph"/>
        <w:spacing w:before="120" w:after="0" w:line="240" w:lineRule="auto"/>
        <w:ind w:left="0"/>
        <w:contextualSpacing w:val="0"/>
        <w:jc w:val="center"/>
        <w:rPr>
          <w:rFonts w:ascii="Arial" w:hAnsi="Arial" w:cs="Arial"/>
          <w:b/>
          <w:bCs/>
          <w:sz w:val="24"/>
          <w:szCs w:val="24"/>
          <w:lang w:val="pl-PL"/>
        </w:rPr>
      </w:pPr>
    </w:p>
    <w:p w14:paraId="70D092FA" w14:textId="1CE0796A" w:rsidR="00C4213D" w:rsidRPr="00E31D4B" w:rsidRDefault="00BC602E" w:rsidP="00F70010">
      <w:pPr>
        <w:pStyle w:val="ListParagraph"/>
        <w:spacing w:before="120" w:after="0" w:line="240" w:lineRule="auto"/>
        <w:ind w:left="0"/>
        <w:contextualSpacing w:val="0"/>
        <w:jc w:val="center"/>
        <w:rPr>
          <w:rFonts w:ascii="Arial" w:hAnsi="Arial" w:cs="Arial"/>
          <w:b/>
          <w:bCs/>
          <w:sz w:val="24"/>
          <w:szCs w:val="24"/>
          <w:lang w:val="pl-PL"/>
        </w:rPr>
      </w:pPr>
      <w:r>
        <w:rPr>
          <w:rFonts w:ascii="Arial" w:hAnsi="Arial" w:cs="Arial"/>
          <w:b/>
          <w:bCs/>
          <w:sz w:val="24"/>
          <w:szCs w:val="24"/>
          <w:lang w:val="pl-PL"/>
        </w:rPr>
        <w:t>U</w:t>
      </w:r>
      <w:r w:rsidR="00C4213D" w:rsidRPr="00E31D4B">
        <w:rPr>
          <w:rFonts w:ascii="Arial" w:hAnsi="Arial" w:cs="Arial"/>
          <w:b/>
          <w:bCs/>
          <w:sz w:val="24"/>
          <w:szCs w:val="24"/>
          <w:lang w:val="pl-PL"/>
        </w:rPr>
        <w:t>tvrđivanj</w:t>
      </w:r>
      <w:r>
        <w:rPr>
          <w:rFonts w:ascii="Arial" w:hAnsi="Arial" w:cs="Arial"/>
          <w:b/>
          <w:bCs/>
          <w:sz w:val="24"/>
          <w:szCs w:val="24"/>
          <w:lang w:val="pl-PL"/>
        </w:rPr>
        <w:t>e</w:t>
      </w:r>
      <w:r w:rsidR="005D2DE9" w:rsidRPr="00E31D4B">
        <w:rPr>
          <w:rFonts w:ascii="Arial" w:hAnsi="Arial" w:cs="Arial"/>
          <w:b/>
          <w:bCs/>
          <w:sz w:val="24"/>
          <w:szCs w:val="24"/>
          <w:lang w:val="pl-PL"/>
        </w:rPr>
        <w:t xml:space="preserve"> povrede </w:t>
      </w:r>
      <w:r w:rsidR="00660951" w:rsidRPr="00660951">
        <w:rPr>
          <w:rFonts w:ascii="Arial" w:hAnsi="Arial" w:cs="Arial"/>
          <w:b/>
          <w:bCs/>
          <w:sz w:val="24"/>
          <w:szCs w:val="24"/>
          <w:lang w:val="pl-PL"/>
        </w:rPr>
        <w:t>odredaba ovog zakona</w:t>
      </w:r>
    </w:p>
    <w:p w14:paraId="0CA3800D" w14:textId="77777777" w:rsidR="00AB5B54" w:rsidRPr="00E31D4B" w:rsidRDefault="00AB5B54" w:rsidP="00E64640">
      <w:pPr>
        <w:pStyle w:val="lan"/>
        <w:numPr>
          <w:ilvl w:val="0"/>
          <w:numId w:val="32"/>
        </w:numPr>
      </w:pPr>
    </w:p>
    <w:p w14:paraId="280CCF11" w14:textId="77777777" w:rsidR="009E2147" w:rsidRPr="00011EF2" w:rsidRDefault="009E2147" w:rsidP="00E64640">
      <w:pPr>
        <w:pStyle w:val="ListParagraph"/>
        <w:numPr>
          <w:ilvl w:val="0"/>
          <w:numId w:val="51"/>
        </w:numPr>
        <w:spacing w:before="120" w:after="0" w:line="240" w:lineRule="auto"/>
        <w:ind w:left="540" w:hanging="540"/>
        <w:contextualSpacing w:val="0"/>
        <w:jc w:val="both"/>
        <w:rPr>
          <w:rFonts w:ascii="Arial" w:hAnsi="Arial" w:cs="Arial"/>
          <w:sz w:val="24"/>
          <w:szCs w:val="24"/>
          <w:lang w:val="pl-PL"/>
        </w:rPr>
      </w:pPr>
      <w:r w:rsidRPr="00011EF2">
        <w:rPr>
          <w:rFonts w:ascii="Arial" w:hAnsi="Arial" w:cs="Arial"/>
          <w:sz w:val="24"/>
          <w:szCs w:val="24"/>
          <w:lang w:val="pl-PL"/>
        </w:rPr>
        <w:t xml:space="preserve">Ako u postupku nadzora utvrdi da je došlo do kršenja odredaba ovog zakona, Agencija će donijeti rješenje kojim će naložiti subjektu nad kojim se vrši nadzor da u </w:t>
      </w:r>
      <w:r w:rsidRPr="00011EF2">
        <w:rPr>
          <w:rFonts w:ascii="Arial" w:hAnsi="Arial" w:cs="Arial"/>
          <w:sz w:val="24"/>
          <w:szCs w:val="24"/>
          <w:lang w:val="pl-PL"/>
        </w:rPr>
        <w:lastRenderedPageBreak/>
        <w:t xml:space="preserve">ostavljenom roku otkloni utvrđene nepravilnosti, a u zavisnosti od izvršene povrede, može da: </w:t>
      </w:r>
    </w:p>
    <w:p w14:paraId="0E709652" w14:textId="057B2D98" w:rsidR="009E2147" w:rsidRPr="00011EF2" w:rsidRDefault="009E2147" w:rsidP="009E2147">
      <w:pPr>
        <w:pStyle w:val="ListParagraph"/>
        <w:numPr>
          <w:ilvl w:val="0"/>
          <w:numId w:val="8"/>
        </w:numPr>
        <w:spacing w:before="120" w:after="0" w:line="240" w:lineRule="auto"/>
        <w:ind w:left="900"/>
        <w:contextualSpacing w:val="0"/>
        <w:jc w:val="both"/>
        <w:rPr>
          <w:rFonts w:ascii="Arial" w:hAnsi="Arial" w:cs="Arial"/>
          <w:sz w:val="24"/>
          <w:szCs w:val="24"/>
          <w:lang w:val="pl-PL"/>
        </w:rPr>
      </w:pPr>
      <w:r w:rsidRPr="00011EF2">
        <w:rPr>
          <w:rFonts w:ascii="Arial" w:hAnsi="Arial" w:cs="Arial"/>
          <w:sz w:val="24"/>
          <w:szCs w:val="24"/>
          <w:lang w:val="pl-PL"/>
        </w:rPr>
        <w:t>izrekne javnu opomenu pravnom i/ili zabrani pravnom i</w:t>
      </w:r>
      <w:r w:rsidR="00893CDD">
        <w:rPr>
          <w:rFonts w:ascii="Arial" w:hAnsi="Arial" w:cs="Arial"/>
          <w:sz w:val="24"/>
          <w:szCs w:val="24"/>
          <w:lang w:val="pl-PL"/>
        </w:rPr>
        <w:t>li</w:t>
      </w:r>
      <w:r w:rsidRPr="00011EF2">
        <w:rPr>
          <w:rFonts w:ascii="Arial" w:hAnsi="Arial" w:cs="Arial"/>
          <w:sz w:val="24"/>
          <w:szCs w:val="24"/>
          <w:lang w:val="pl-PL"/>
        </w:rPr>
        <w:t xml:space="preserve"> fizičkom licu, odnosno preduzetniku, postupanje suprotno odredbama ovog zakona; </w:t>
      </w:r>
    </w:p>
    <w:p w14:paraId="104384C9" w14:textId="77777777" w:rsidR="009E2147" w:rsidRPr="00011EF2" w:rsidRDefault="009E2147" w:rsidP="009E2147">
      <w:pPr>
        <w:pStyle w:val="ListParagraph"/>
        <w:numPr>
          <w:ilvl w:val="0"/>
          <w:numId w:val="8"/>
        </w:numPr>
        <w:spacing w:before="120" w:after="0" w:line="240" w:lineRule="auto"/>
        <w:ind w:left="900"/>
        <w:contextualSpacing w:val="0"/>
        <w:jc w:val="both"/>
        <w:rPr>
          <w:rFonts w:ascii="Arial" w:hAnsi="Arial" w:cs="Arial"/>
          <w:sz w:val="24"/>
          <w:szCs w:val="24"/>
          <w:lang w:val="pl-PL"/>
        </w:rPr>
      </w:pPr>
      <w:r w:rsidRPr="00011EF2">
        <w:rPr>
          <w:rFonts w:ascii="Arial" w:hAnsi="Arial" w:cs="Arial"/>
          <w:sz w:val="24"/>
          <w:szCs w:val="24"/>
          <w:lang w:val="pl-PL"/>
        </w:rPr>
        <w:t>oduzme ili privremeno oduzme licencu koju je Agencija izdala;</w:t>
      </w:r>
    </w:p>
    <w:p w14:paraId="0949C0F4" w14:textId="77777777" w:rsidR="009E2147" w:rsidRPr="00011EF2" w:rsidRDefault="009E2147" w:rsidP="009E2147">
      <w:pPr>
        <w:pStyle w:val="ListParagraph"/>
        <w:numPr>
          <w:ilvl w:val="0"/>
          <w:numId w:val="8"/>
        </w:numPr>
        <w:spacing w:before="120" w:after="0" w:line="240" w:lineRule="auto"/>
        <w:ind w:left="900"/>
        <w:contextualSpacing w:val="0"/>
        <w:jc w:val="both"/>
        <w:rPr>
          <w:rFonts w:ascii="Arial" w:hAnsi="Arial" w:cs="Arial"/>
          <w:sz w:val="24"/>
          <w:szCs w:val="24"/>
          <w:lang w:val="it-IT"/>
        </w:rPr>
      </w:pPr>
      <w:r w:rsidRPr="00011EF2">
        <w:rPr>
          <w:rFonts w:ascii="Arial" w:hAnsi="Arial" w:cs="Arial"/>
          <w:sz w:val="24"/>
          <w:szCs w:val="24"/>
          <w:lang w:val="it-IT"/>
        </w:rPr>
        <w:t xml:space="preserve">preduzme druge mjere u skladu sa ovim zakonom. </w:t>
      </w:r>
    </w:p>
    <w:p w14:paraId="6D7C1160" w14:textId="77777777" w:rsidR="009E2147" w:rsidRPr="00E31D4B" w:rsidRDefault="009E2147" w:rsidP="00E64640">
      <w:pPr>
        <w:pStyle w:val="ListParagraph"/>
        <w:numPr>
          <w:ilvl w:val="0"/>
          <w:numId w:val="51"/>
        </w:numPr>
        <w:spacing w:before="120" w:after="0" w:line="240" w:lineRule="auto"/>
        <w:ind w:left="540" w:hanging="540"/>
        <w:contextualSpacing w:val="0"/>
        <w:jc w:val="both"/>
        <w:rPr>
          <w:rFonts w:ascii="Arial" w:hAnsi="Arial" w:cs="Arial"/>
          <w:sz w:val="24"/>
          <w:szCs w:val="24"/>
          <w:lang w:val="it-IT"/>
        </w:rPr>
      </w:pPr>
      <w:r>
        <w:rPr>
          <w:rFonts w:ascii="Arial" w:hAnsi="Arial" w:cs="Arial"/>
          <w:sz w:val="24"/>
          <w:szCs w:val="24"/>
          <w:lang w:val="it-IT"/>
        </w:rPr>
        <w:t>Z</w:t>
      </w:r>
      <w:r w:rsidRPr="00E31D4B">
        <w:rPr>
          <w:rFonts w:ascii="Arial" w:hAnsi="Arial" w:cs="Arial"/>
          <w:sz w:val="24"/>
          <w:szCs w:val="24"/>
          <w:lang w:val="it-IT"/>
        </w:rPr>
        <w:t xml:space="preserve">ahtjev za pokretanje prekršajnog postupka protiv fizičkog ili pravnog lica za koje je utvrdila da je počinilo povredu obaveza propisanih ovim zakonom, </w:t>
      </w:r>
      <w:r>
        <w:rPr>
          <w:rFonts w:ascii="Arial" w:hAnsi="Arial" w:cs="Arial"/>
          <w:sz w:val="24"/>
          <w:szCs w:val="24"/>
          <w:lang w:val="it-IT"/>
        </w:rPr>
        <w:t xml:space="preserve">Agencija može da podnese nadležnom sudu, </w:t>
      </w:r>
      <w:r w:rsidRPr="00E31D4B">
        <w:rPr>
          <w:rFonts w:ascii="Arial" w:hAnsi="Arial" w:cs="Arial"/>
          <w:sz w:val="24"/>
          <w:szCs w:val="24"/>
          <w:lang w:val="it-IT"/>
        </w:rPr>
        <w:t>u skladu sa zakonom kojim se uređuju prekršaji.</w:t>
      </w:r>
    </w:p>
    <w:p w14:paraId="4BB38DAE" w14:textId="77777777" w:rsidR="009E2147" w:rsidRPr="00E31D4B" w:rsidRDefault="009E2147" w:rsidP="00E64640">
      <w:pPr>
        <w:pStyle w:val="ListParagraph"/>
        <w:numPr>
          <w:ilvl w:val="0"/>
          <w:numId w:val="51"/>
        </w:numPr>
        <w:spacing w:before="120" w:after="0" w:line="240" w:lineRule="auto"/>
        <w:ind w:left="540" w:hanging="540"/>
        <w:contextualSpacing w:val="0"/>
        <w:jc w:val="both"/>
        <w:rPr>
          <w:rFonts w:ascii="Arial" w:hAnsi="Arial" w:cs="Arial"/>
          <w:sz w:val="24"/>
          <w:szCs w:val="24"/>
          <w:lang w:val="it-IT"/>
        </w:rPr>
      </w:pPr>
      <w:r w:rsidRPr="00E31D4B">
        <w:rPr>
          <w:rFonts w:ascii="Arial" w:hAnsi="Arial" w:cs="Arial"/>
          <w:sz w:val="24"/>
          <w:szCs w:val="24"/>
          <w:lang w:val="it-IT"/>
        </w:rPr>
        <w:t xml:space="preserve">Prekršajni postupak iz stava </w:t>
      </w:r>
      <w:r w:rsidRPr="007A2A92">
        <w:rPr>
          <w:rFonts w:ascii="Arial" w:hAnsi="Arial" w:cs="Arial"/>
          <w:sz w:val="24"/>
          <w:szCs w:val="24"/>
          <w:lang w:val="it-IT"/>
        </w:rPr>
        <w:t>2 ovog člana</w:t>
      </w:r>
      <w:r w:rsidRPr="00E31D4B">
        <w:rPr>
          <w:rFonts w:ascii="Arial" w:hAnsi="Arial" w:cs="Arial"/>
          <w:sz w:val="24"/>
          <w:szCs w:val="24"/>
          <w:lang w:val="it-IT"/>
        </w:rPr>
        <w:t xml:space="preserve"> ne može se pokrenuti niti voditi ako proteknu </w:t>
      </w:r>
      <w:r>
        <w:rPr>
          <w:rFonts w:ascii="Arial" w:hAnsi="Arial" w:cs="Arial"/>
          <w:sz w:val="24"/>
          <w:szCs w:val="24"/>
          <w:lang w:val="it-IT"/>
        </w:rPr>
        <w:t xml:space="preserve">najmanje </w:t>
      </w:r>
      <w:r w:rsidRPr="00E31D4B">
        <w:rPr>
          <w:rFonts w:ascii="Arial" w:hAnsi="Arial" w:cs="Arial"/>
          <w:sz w:val="24"/>
          <w:szCs w:val="24"/>
          <w:lang w:val="it-IT"/>
        </w:rPr>
        <w:t>tri godine od dana kad je prekršaj izvršen.</w:t>
      </w:r>
    </w:p>
    <w:p w14:paraId="424F2527" w14:textId="77777777" w:rsidR="009E2147" w:rsidRDefault="009E2147" w:rsidP="00E64640">
      <w:pPr>
        <w:pStyle w:val="ListParagraph"/>
        <w:numPr>
          <w:ilvl w:val="0"/>
          <w:numId w:val="51"/>
        </w:numPr>
        <w:spacing w:before="120" w:after="0" w:line="240" w:lineRule="auto"/>
        <w:ind w:left="540" w:hanging="540"/>
        <w:contextualSpacing w:val="0"/>
        <w:jc w:val="both"/>
        <w:rPr>
          <w:rFonts w:ascii="Arial" w:hAnsi="Arial" w:cs="Arial"/>
          <w:sz w:val="24"/>
          <w:szCs w:val="24"/>
          <w:lang w:val="it-IT"/>
        </w:rPr>
      </w:pPr>
      <w:r w:rsidRPr="00E31D4B">
        <w:rPr>
          <w:rFonts w:ascii="Arial" w:hAnsi="Arial" w:cs="Arial"/>
          <w:sz w:val="24"/>
          <w:szCs w:val="24"/>
          <w:lang w:val="it-IT"/>
        </w:rPr>
        <w:t>Zastarjelost prekršajnog gonjenja nastaje kad protekne šest godina od dana kada je prekršaj izvršen.</w:t>
      </w:r>
    </w:p>
    <w:p w14:paraId="36E80000" w14:textId="24CFD97C" w:rsidR="008043D5" w:rsidRPr="009E2147" w:rsidRDefault="00F91624" w:rsidP="00E64640">
      <w:pPr>
        <w:pStyle w:val="ListParagraph"/>
        <w:numPr>
          <w:ilvl w:val="0"/>
          <w:numId w:val="51"/>
        </w:numPr>
        <w:spacing w:before="120" w:after="0" w:line="240" w:lineRule="auto"/>
        <w:ind w:left="540" w:hanging="540"/>
        <w:contextualSpacing w:val="0"/>
        <w:jc w:val="both"/>
        <w:rPr>
          <w:rFonts w:ascii="Arial" w:hAnsi="Arial" w:cs="Arial"/>
          <w:sz w:val="24"/>
          <w:szCs w:val="24"/>
          <w:lang w:val="pl-PL"/>
        </w:rPr>
      </w:pPr>
      <w:r w:rsidRPr="009E2147">
        <w:rPr>
          <w:rFonts w:ascii="Arial" w:hAnsi="Arial" w:cs="Arial"/>
          <w:sz w:val="24"/>
          <w:szCs w:val="24"/>
          <w:lang w:val="pl-PL"/>
        </w:rPr>
        <w:t>Protiv rje</w:t>
      </w:r>
      <w:r w:rsidRPr="009E2147">
        <w:rPr>
          <w:rFonts w:ascii="Arial" w:hAnsi="Arial" w:cs="Arial"/>
          <w:sz w:val="24"/>
          <w:szCs w:val="24"/>
          <w:lang w:val="sr-Latn-ME"/>
        </w:rPr>
        <w:t xml:space="preserve">šenja iz stava </w:t>
      </w:r>
      <w:r w:rsidRPr="007A2A92">
        <w:rPr>
          <w:rFonts w:ascii="Arial" w:hAnsi="Arial" w:cs="Arial"/>
          <w:sz w:val="24"/>
          <w:szCs w:val="24"/>
          <w:lang w:val="sr-Latn-ME"/>
        </w:rPr>
        <w:t>1 ovog člana</w:t>
      </w:r>
      <w:r w:rsidR="008043D5" w:rsidRPr="009E2147">
        <w:rPr>
          <w:rFonts w:ascii="Arial" w:hAnsi="Arial" w:cs="Arial"/>
          <w:sz w:val="24"/>
          <w:szCs w:val="24"/>
          <w:lang w:val="pl-PL"/>
        </w:rPr>
        <w:t xml:space="preserve"> može se pokrenuti upravni spor. </w:t>
      </w:r>
    </w:p>
    <w:p w14:paraId="57693D13" w14:textId="77777777" w:rsidR="00E31D4B" w:rsidRPr="00E31D4B" w:rsidRDefault="00E31D4B" w:rsidP="002D3FDF">
      <w:pPr>
        <w:pStyle w:val="ListParagraph"/>
        <w:spacing w:before="120" w:after="0" w:line="240" w:lineRule="auto"/>
        <w:contextualSpacing w:val="0"/>
        <w:jc w:val="both"/>
        <w:rPr>
          <w:rFonts w:ascii="Arial" w:hAnsi="Arial" w:cs="Arial"/>
          <w:sz w:val="24"/>
          <w:szCs w:val="24"/>
          <w:lang w:val="pl-PL"/>
        </w:rPr>
      </w:pPr>
    </w:p>
    <w:p w14:paraId="0EE2767A" w14:textId="77777777" w:rsidR="00C6290C" w:rsidRPr="00E31D4B" w:rsidRDefault="00C6290C" w:rsidP="00F70010">
      <w:pPr>
        <w:pStyle w:val="lan"/>
      </w:pPr>
      <w:r w:rsidRPr="00E31D4B">
        <w:t>Rokovi za donošenje rješenja</w:t>
      </w:r>
    </w:p>
    <w:p w14:paraId="20E7E257" w14:textId="77777777" w:rsidR="00C6290C" w:rsidRPr="00E31D4B" w:rsidRDefault="00C6290C" w:rsidP="00E64640">
      <w:pPr>
        <w:pStyle w:val="lan"/>
        <w:numPr>
          <w:ilvl w:val="0"/>
          <w:numId w:val="32"/>
        </w:numPr>
      </w:pPr>
      <w:r w:rsidRPr="00E31D4B">
        <w:t xml:space="preserve"> </w:t>
      </w:r>
    </w:p>
    <w:p w14:paraId="7AE2EA09" w14:textId="692AA8CD" w:rsidR="00C6290C" w:rsidRPr="00E31D4B" w:rsidRDefault="00C6290C" w:rsidP="00E64640">
      <w:pPr>
        <w:pStyle w:val="ListParagraph"/>
        <w:numPr>
          <w:ilvl w:val="0"/>
          <w:numId w:val="38"/>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 xml:space="preserve">Rješenja iz </w:t>
      </w:r>
      <w:r w:rsidRPr="007A2A92">
        <w:rPr>
          <w:rFonts w:ascii="Arial" w:hAnsi="Arial" w:cs="Arial"/>
          <w:sz w:val="24"/>
          <w:szCs w:val="24"/>
          <w:lang w:val="pl-PL"/>
        </w:rPr>
        <w:t>čl</w:t>
      </w:r>
      <w:r w:rsidR="008043D5" w:rsidRPr="007A2A92">
        <w:rPr>
          <w:rFonts w:ascii="Arial" w:hAnsi="Arial" w:cs="Arial"/>
          <w:sz w:val="24"/>
          <w:szCs w:val="24"/>
          <w:lang w:val="pl-PL"/>
        </w:rPr>
        <w:t xml:space="preserve">ana </w:t>
      </w:r>
      <w:r w:rsidR="00056E7F" w:rsidRPr="007A2A92">
        <w:rPr>
          <w:rFonts w:ascii="Arial" w:hAnsi="Arial" w:cs="Arial"/>
          <w:sz w:val="24"/>
          <w:szCs w:val="24"/>
          <w:lang w:val="pl-PL"/>
        </w:rPr>
        <w:t>1</w:t>
      </w:r>
      <w:r w:rsidR="006702BC" w:rsidRPr="007A2A92">
        <w:rPr>
          <w:rFonts w:ascii="Arial" w:hAnsi="Arial" w:cs="Arial"/>
          <w:sz w:val="24"/>
          <w:szCs w:val="24"/>
          <w:lang w:val="pl-PL"/>
        </w:rPr>
        <w:t>7</w:t>
      </w:r>
      <w:r w:rsidR="008043D5" w:rsidRPr="007A2A92">
        <w:rPr>
          <w:rFonts w:ascii="Arial" w:hAnsi="Arial" w:cs="Arial"/>
          <w:sz w:val="24"/>
          <w:szCs w:val="24"/>
          <w:lang w:val="pl-PL"/>
        </w:rPr>
        <w:t xml:space="preserve"> </w:t>
      </w:r>
      <w:r w:rsidRPr="007A2A92">
        <w:rPr>
          <w:rFonts w:ascii="Arial" w:hAnsi="Arial" w:cs="Arial"/>
          <w:sz w:val="24"/>
          <w:szCs w:val="24"/>
          <w:lang w:val="pl-PL"/>
        </w:rPr>
        <w:t>ovog</w:t>
      </w:r>
      <w:r w:rsidRPr="00E31D4B">
        <w:rPr>
          <w:rFonts w:ascii="Arial" w:hAnsi="Arial" w:cs="Arial"/>
          <w:sz w:val="24"/>
          <w:szCs w:val="24"/>
          <w:lang w:val="pl-PL"/>
        </w:rPr>
        <w:t xml:space="preserve"> zak</w:t>
      </w:r>
      <w:r w:rsidR="00AD6E47" w:rsidRPr="00E31D4B">
        <w:rPr>
          <w:rFonts w:ascii="Arial" w:hAnsi="Arial" w:cs="Arial"/>
          <w:sz w:val="24"/>
          <w:szCs w:val="24"/>
          <w:lang w:val="pl-PL"/>
        </w:rPr>
        <w:t xml:space="preserve">ona Agencija donosi u roku od </w:t>
      </w:r>
      <w:r w:rsidR="007A2A92">
        <w:rPr>
          <w:rFonts w:ascii="Arial" w:hAnsi="Arial" w:cs="Arial"/>
          <w:sz w:val="24"/>
          <w:szCs w:val="24"/>
          <w:lang w:val="pl-PL"/>
        </w:rPr>
        <w:t>tri</w:t>
      </w:r>
      <w:r w:rsidR="00B46135">
        <w:rPr>
          <w:rFonts w:ascii="Arial" w:hAnsi="Arial" w:cs="Arial"/>
          <w:sz w:val="24"/>
          <w:szCs w:val="24"/>
          <w:lang w:val="pl-PL"/>
        </w:rPr>
        <w:t xml:space="preserve"> godine</w:t>
      </w:r>
      <w:r w:rsidR="00F91624">
        <w:rPr>
          <w:rFonts w:ascii="Arial" w:hAnsi="Arial" w:cs="Arial"/>
          <w:sz w:val="24"/>
          <w:szCs w:val="24"/>
          <w:lang w:val="pl-PL"/>
        </w:rPr>
        <w:t xml:space="preserve"> </w:t>
      </w:r>
      <w:r w:rsidRPr="00E31D4B">
        <w:rPr>
          <w:rFonts w:ascii="Arial" w:hAnsi="Arial" w:cs="Arial"/>
          <w:sz w:val="24"/>
          <w:szCs w:val="24"/>
          <w:lang w:val="pl-PL"/>
        </w:rPr>
        <w:t>od dana pokretanj</w:t>
      </w:r>
      <w:r w:rsidR="006702BC">
        <w:rPr>
          <w:rFonts w:ascii="Arial" w:hAnsi="Arial" w:cs="Arial"/>
          <w:sz w:val="24"/>
          <w:szCs w:val="24"/>
          <w:lang w:val="pl-PL"/>
        </w:rPr>
        <w:t>a</w:t>
      </w:r>
      <w:r w:rsidRPr="00E31D4B">
        <w:rPr>
          <w:rFonts w:ascii="Arial" w:hAnsi="Arial" w:cs="Arial"/>
          <w:sz w:val="24"/>
          <w:szCs w:val="24"/>
          <w:lang w:val="pl-PL"/>
        </w:rPr>
        <w:t xml:space="preserve"> postupka.</w:t>
      </w:r>
    </w:p>
    <w:p w14:paraId="6E395194" w14:textId="2C1C56C0" w:rsidR="00C6290C" w:rsidRPr="00E31D4B" w:rsidRDefault="00C6290C" w:rsidP="00E64640">
      <w:pPr>
        <w:pStyle w:val="ListParagraph"/>
        <w:numPr>
          <w:ilvl w:val="0"/>
          <w:numId w:val="38"/>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Rok iz stava 1 ovog člana može se produžiti najviše za 24 mjeseca ako</w:t>
      </w:r>
      <w:r w:rsidR="00B46135">
        <w:rPr>
          <w:rFonts w:ascii="Arial" w:hAnsi="Arial" w:cs="Arial"/>
          <w:sz w:val="24"/>
          <w:szCs w:val="24"/>
          <w:lang w:val="pl-PL"/>
        </w:rPr>
        <w:t xml:space="preserve"> rješenje </w:t>
      </w:r>
      <w:r w:rsidRPr="00E31D4B">
        <w:rPr>
          <w:rFonts w:ascii="Arial" w:hAnsi="Arial" w:cs="Arial"/>
          <w:sz w:val="24"/>
          <w:szCs w:val="24"/>
          <w:lang w:val="pl-PL"/>
        </w:rPr>
        <w:t xml:space="preserve">iz opravdanih razloga </w:t>
      </w:r>
      <w:r w:rsidR="00B46135">
        <w:rPr>
          <w:rFonts w:ascii="Arial" w:hAnsi="Arial" w:cs="Arial"/>
          <w:sz w:val="24"/>
          <w:szCs w:val="24"/>
          <w:lang w:val="pl-PL"/>
        </w:rPr>
        <w:t>nije donijeto u propisanom roku.</w:t>
      </w:r>
    </w:p>
    <w:p w14:paraId="27FB93C7" w14:textId="159319C0" w:rsidR="00AD6E47" w:rsidRPr="00E31D4B" w:rsidRDefault="00C6290C" w:rsidP="00E64640">
      <w:pPr>
        <w:pStyle w:val="ListParagraph"/>
        <w:numPr>
          <w:ilvl w:val="0"/>
          <w:numId w:val="38"/>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 xml:space="preserve">Ako Agencija ne donese rješenje u roku iz </w:t>
      </w:r>
      <w:r w:rsidRPr="007A2A92">
        <w:rPr>
          <w:rFonts w:ascii="Arial" w:hAnsi="Arial" w:cs="Arial"/>
          <w:sz w:val="24"/>
          <w:szCs w:val="24"/>
          <w:lang w:val="pl-PL"/>
        </w:rPr>
        <w:t>st. 1 i</w:t>
      </w:r>
      <w:r w:rsidR="004E2787" w:rsidRPr="007A2A92">
        <w:rPr>
          <w:rFonts w:ascii="Arial" w:hAnsi="Arial" w:cs="Arial"/>
          <w:sz w:val="24"/>
          <w:szCs w:val="24"/>
          <w:lang w:val="pl-PL"/>
        </w:rPr>
        <w:t>li</w:t>
      </w:r>
      <w:r w:rsidRPr="007A2A92">
        <w:rPr>
          <w:rFonts w:ascii="Arial" w:hAnsi="Arial" w:cs="Arial"/>
          <w:sz w:val="24"/>
          <w:szCs w:val="24"/>
          <w:lang w:val="pl-PL"/>
        </w:rPr>
        <w:t xml:space="preserve"> 2 ovog člana</w:t>
      </w:r>
      <w:r w:rsidRPr="00E31D4B">
        <w:rPr>
          <w:rFonts w:ascii="Arial" w:hAnsi="Arial" w:cs="Arial"/>
          <w:sz w:val="24"/>
          <w:szCs w:val="24"/>
          <w:lang w:val="pl-PL"/>
        </w:rPr>
        <w:t xml:space="preserve">, postupak se obustavlja. </w:t>
      </w:r>
    </w:p>
    <w:p w14:paraId="33CEBE1A" w14:textId="77777777" w:rsidR="00811399" w:rsidRPr="00E31D4B" w:rsidRDefault="00811399" w:rsidP="00F70010">
      <w:pPr>
        <w:pStyle w:val="ListParagraph"/>
        <w:spacing w:before="120" w:after="0" w:line="240" w:lineRule="auto"/>
        <w:ind w:left="360"/>
        <w:contextualSpacing w:val="0"/>
        <w:jc w:val="both"/>
        <w:rPr>
          <w:rFonts w:ascii="Arial" w:hAnsi="Arial" w:cs="Arial"/>
          <w:sz w:val="24"/>
          <w:szCs w:val="24"/>
          <w:lang w:val="pl-PL"/>
        </w:rPr>
      </w:pPr>
    </w:p>
    <w:p w14:paraId="4B5D7EF3" w14:textId="77777777" w:rsidR="00C4213D" w:rsidRPr="00E31D4B" w:rsidRDefault="00C4213D" w:rsidP="00F70010">
      <w:pPr>
        <w:spacing w:before="120" w:after="0" w:line="240" w:lineRule="auto"/>
        <w:jc w:val="center"/>
        <w:rPr>
          <w:rFonts w:ascii="Arial" w:hAnsi="Arial" w:cs="Arial"/>
          <w:b/>
          <w:bCs/>
          <w:sz w:val="24"/>
          <w:szCs w:val="24"/>
          <w:lang w:val="pl-PL"/>
        </w:rPr>
      </w:pPr>
      <w:r w:rsidRPr="00E31D4B">
        <w:rPr>
          <w:rFonts w:ascii="Arial" w:hAnsi="Arial" w:cs="Arial"/>
          <w:b/>
          <w:bCs/>
          <w:sz w:val="24"/>
          <w:szCs w:val="24"/>
          <w:lang w:val="pl-PL"/>
        </w:rPr>
        <w:t xml:space="preserve">Saradnja sa nadležnim organima na nacionalnom nivou </w:t>
      </w:r>
    </w:p>
    <w:p w14:paraId="5CDC0206" w14:textId="77777777" w:rsidR="00C4213D" w:rsidRPr="00E31D4B" w:rsidRDefault="00C4213D" w:rsidP="00F70010">
      <w:pPr>
        <w:spacing w:before="120" w:after="0" w:line="240" w:lineRule="auto"/>
        <w:jc w:val="center"/>
        <w:rPr>
          <w:rFonts w:ascii="Arial" w:hAnsi="Arial" w:cs="Arial"/>
          <w:b/>
          <w:bCs/>
          <w:sz w:val="24"/>
          <w:szCs w:val="24"/>
          <w:lang w:val="pl-PL"/>
        </w:rPr>
      </w:pPr>
      <w:r w:rsidRPr="00E31D4B">
        <w:rPr>
          <w:rFonts w:ascii="Arial" w:hAnsi="Arial" w:cs="Arial"/>
          <w:b/>
          <w:bCs/>
          <w:sz w:val="24"/>
          <w:szCs w:val="24"/>
          <w:lang w:val="pl-PL"/>
        </w:rPr>
        <w:t xml:space="preserve">i saradnja </w:t>
      </w:r>
      <w:r w:rsidR="000E1615" w:rsidRPr="00E31D4B">
        <w:rPr>
          <w:rFonts w:ascii="Arial" w:hAnsi="Arial" w:cs="Arial"/>
          <w:b/>
          <w:bCs/>
          <w:sz w:val="24"/>
          <w:szCs w:val="24"/>
          <w:lang w:val="pl-PL"/>
        </w:rPr>
        <w:t xml:space="preserve">sa </w:t>
      </w:r>
      <w:r w:rsidRPr="00E31D4B">
        <w:rPr>
          <w:rFonts w:ascii="Arial" w:hAnsi="Arial" w:cs="Arial"/>
          <w:b/>
          <w:bCs/>
          <w:sz w:val="24"/>
          <w:szCs w:val="24"/>
          <w:lang w:val="pl-PL"/>
        </w:rPr>
        <w:t xml:space="preserve">Energetskom zajednicom </w:t>
      </w:r>
    </w:p>
    <w:p w14:paraId="7F468089" w14:textId="77777777" w:rsidR="00AB1E79" w:rsidRPr="00E31D4B" w:rsidRDefault="00AB1E79" w:rsidP="00E64640">
      <w:pPr>
        <w:pStyle w:val="lan"/>
        <w:numPr>
          <w:ilvl w:val="0"/>
          <w:numId w:val="32"/>
        </w:numPr>
      </w:pPr>
    </w:p>
    <w:p w14:paraId="4EBDF83D" w14:textId="76ABB9D7" w:rsidR="00AB1E79" w:rsidRPr="00E31D4B" w:rsidRDefault="001B02C6" w:rsidP="00D82EAC">
      <w:pPr>
        <w:pStyle w:val="ListParagraph"/>
        <w:numPr>
          <w:ilvl w:val="0"/>
          <w:numId w:val="2"/>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 xml:space="preserve">Radi obezbjeđivanja djelotvornih i efikasnih istražnih aktivnosti </w:t>
      </w:r>
      <w:r w:rsidR="00AB1E79" w:rsidRPr="00E31D4B">
        <w:rPr>
          <w:rFonts w:ascii="Arial" w:hAnsi="Arial" w:cs="Arial"/>
          <w:sz w:val="24"/>
          <w:szCs w:val="24"/>
          <w:lang w:val="pl-PL"/>
        </w:rPr>
        <w:t>Agencija</w:t>
      </w:r>
      <w:r w:rsidR="00770341" w:rsidRPr="00E31D4B">
        <w:rPr>
          <w:rFonts w:ascii="Arial" w:hAnsi="Arial" w:cs="Arial"/>
          <w:sz w:val="24"/>
          <w:szCs w:val="24"/>
          <w:lang w:val="pl-PL"/>
        </w:rPr>
        <w:t xml:space="preserve"> i</w:t>
      </w:r>
      <w:r w:rsidRPr="00E31D4B">
        <w:rPr>
          <w:rFonts w:ascii="Arial" w:hAnsi="Arial" w:cs="Arial"/>
          <w:sz w:val="24"/>
          <w:szCs w:val="24"/>
          <w:lang w:val="pl-PL"/>
        </w:rPr>
        <w:t xml:space="preserve"> organi nadležni za zaštitu konkurencije, odnosno tržište kapitala, </w:t>
      </w:r>
      <w:r w:rsidR="00AB1E79" w:rsidRPr="00E31D4B">
        <w:rPr>
          <w:rFonts w:ascii="Arial" w:hAnsi="Arial" w:cs="Arial"/>
          <w:sz w:val="24"/>
          <w:szCs w:val="24"/>
          <w:lang w:val="pl-PL"/>
        </w:rPr>
        <w:t>mogu</w:t>
      </w:r>
      <w:r w:rsidRPr="00E31D4B">
        <w:rPr>
          <w:rFonts w:ascii="Arial" w:hAnsi="Arial" w:cs="Arial"/>
          <w:sz w:val="24"/>
          <w:szCs w:val="24"/>
          <w:lang w:val="pl-PL"/>
        </w:rPr>
        <w:t xml:space="preserve"> da</w:t>
      </w:r>
      <w:r w:rsidR="00AB1E79" w:rsidRPr="00E31D4B">
        <w:rPr>
          <w:rFonts w:ascii="Arial" w:hAnsi="Arial" w:cs="Arial"/>
          <w:sz w:val="24"/>
          <w:szCs w:val="24"/>
          <w:lang w:val="pl-PL"/>
        </w:rPr>
        <w:t xml:space="preserve"> uspostav</w:t>
      </w:r>
      <w:r w:rsidRPr="00E31D4B">
        <w:rPr>
          <w:rFonts w:ascii="Arial" w:hAnsi="Arial" w:cs="Arial"/>
          <w:sz w:val="24"/>
          <w:szCs w:val="24"/>
          <w:lang w:val="pl-PL"/>
        </w:rPr>
        <w:t>e</w:t>
      </w:r>
      <w:r w:rsidR="00AB1E79" w:rsidRPr="00E31D4B">
        <w:rPr>
          <w:rFonts w:ascii="Arial" w:hAnsi="Arial" w:cs="Arial"/>
          <w:sz w:val="24"/>
          <w:szCs w:val="24"/>
          <w:lang w:val="pl-PL"/>
        </w:rPr>
        <w:t xml:space="preserve"> odgovarajuće oblike saradnje.</w:t>
      </w:r>
    </w:p>
    <w:p w14:paraId="68E9085C" w14:textId="77777777" w:rsidR="00AB1E79" w:rsidRPr="00E31D4B" w:rsidRDefault="00AB1E79" w:rsidP="00D82EAC">
      <w:pPr>
        <w:pStyle w:val="ListParagraph"/>
        <w:numPr>
          <w:ilvl w:val="0"/>
          <w:numId w:val="2"/>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 xml:space="preserve">Agencija je dužna da bez odlaganja obavijesti Regulatorni odbor i Sekretarijat Energetske zajednice ako </w:t>
      </w:r>
      <w:r w:rsidR="001B02C6" w:rsidRPr="00E31D4B">
        <w:rPr>
          <w:rFonts w:ascii="Arial" w:hAnsi="Arial" w:cs="Arial"/>
          <w:sz w:val="24"/>
          <w:szCs w:val="24"/>
          <w:lang w:val="pl-PL"/>
        </w:rPr>
        <w:t>po</w:t>
      </w:r>
      <w:r w:rsidRPr="00E31D4B">
        <w:rPr>
          <w:rFonts w:ascii="Arial" w:hAnsi="Arial" w:cs="Arial"/>
          <w:sz w:val="24"/>
          <w:szCs w:val="24"/>
          <w:lang w:val="pl-PL"/>
        </w:rPr>
        <w:t>sumnj</w:t>
      </w:r>
      <w:r w:rsidR="001B02C6" w:rsidRPr="00E31D4B">
        <w:rPr>
          <w:rFonts w:ascii="Arial" w:hAnsi="Arial" w:cs="Arial"/>
          <w:sz w:val="24"/>
          <w:szCs w:val="24"/>
          <w:lang w:val="pl-PL"/>
        </w:rPr>
        <w:t>a</w:t>
      </w:r>
      <w:r w:rsidRPr="00E31D4B">
        <w:rPr>
          <w:rFonts w:ascii="Arial" w:hAnsi="Arial" w:cs="Arial"/>
          <w:sz w:val="24"/>
          <w:szCs w:val="24"/>
          <w:lang w:val="pl-PL"/>
        </w:rPr>
        <w:t xml:space="preserve"> da se na veleprodajnom tržištu </w:t>
      </w:r>
      <w:r w:rsidR="001B02C6" w:rsidRPr="00E31D4B">
        <w:rPr>
          <w:rFonts w:ascii="Arial" w:hAnsi="Arial" w:cs="Arial"/>
          <w:sz w:val="24"/>
          <w:szCs w:val="24"/>
          <w:lang w:val="pl-PL"/>
        </w:rPr>
        <w:t xml:space="preserve">u Crnoj Gori </w:t>
      </w:r>
      <w:r w:rsidRPr="00E31D4B">
        <w:rPr>
          <w:rFonts w:ascii="Arial" w:hAnsi="Arial" w:cs="Arial"/>
          <w:sz w:val="24"/>
          <w:szCs w:val="24"/>
          <w:lang w:val="pl-PL"/>
        </w:rPr>
        <w:t xml:space="preserve">ili </w:t>
      </w:r>
      <w:r w:rsidR="001B02C6" w:rsidRPr="00E31D4B">
        <w:rPr>
          <w:rFonts w:ascii="Arial" w:hAnsi="Arial" w:cs="Arial"/>
          <w:sz w:val="24"/>
          <w:szCs w:val="24"/>
          <w:lang w:val="pl-PL"/>
        </w:rPr>
        <w:t xml:space="preserve">na veleprodajnom tržištu druge </w:t>
      </w:r>
      <w:r w:rsidRPr="00E31D4B">
        <w:rPr>
          <w:rFonts w:ascii="Arial" w:hAnsi="Arial" w:cs="Arial"/>
          <w:sz w:val="24"/>
          <w:szCs w:val="24"/>
          <w:lang w:val="pl-PL"/>
        </w:rPr>
        <w:t>članic</w:t>
      </w:r>
      <w:r w:rsidR="001B02C6" w:rsidRPr="00E31D4B">
        <w:rPr>
          <w:rFonts w:ascii="Arial" w:hAnsi="Arial" w:cs="Arial"/>
          <w:sz w:val="24"/>
          <w:szCs w:val="24"/>
          <w:lang w:val="pl-PL"/>
        </w:rPr>
        <w:t>e</w:t>
      </w:r>
      <w:r w:rsidRPr="00E31D4B">
        <w:rPr>
          <w:rFonts w:ascii="Arial" w:hAnsi="Arial" w:cs="Arial"/>
          <w:sz w:val="24"/>
          <w:szCs w:val="24"/>
          <w:lang w:val="pl-PL"/>
        </w:rPr>
        <w:t xml:space="preserve"> Energetske zajednice </w:t>
      </w:r>
      <w:r w:rsidR="001B02C6" w:rsidRPr="00E31D4B">
        <w:rPr>
          <w:rFonts w:ascii="Arial" w:hAnsi="Arial" w:cs="Arial"/>
          <w:sz w:val="24"/>
          <w:szCs w:val="24"/>
          <w:lang w:val="pl-PL"/>
        </w:rPr>
        <w:t>sprovode radnje</w:t>
      </w:r>
      <w:r w:rsidRPr="00E31D4B">
        <w:rPr>
          <w:rFonts w:ascii="Arial" w:hAnsi="Arial" w:cs="Arial"/>
          <w:sz w:val="24"/>
          <w:szCs w:val="24"/>
          <w:lang w:val="pl-PL"/>
        </w:rPr>
        <w:t xml:space="preserve"> kojima se ugrožava funkcionisanje veleprodajnih tržišta.</w:t>
      </w:r>
    </w:p>
    <w:p w14:paraId="4EF2A735" w14:textId="77777777" w:rsidR="00AB1E79" w:rsidRPr="00E31D4B" w:rsidRDefault="00AB1E79" w:rsidP="00D82EAC">
      <w:pPr>
        <w:pStyle w:val="ListParagraph"/>
        <w:numPr>
          <w:ilvl w:val="0"/>
          <w:numId w:val="2"/>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 xml:space="preserve">Ako Agencija </w:t>
      </w:r>
      <w:r w:rsidR="001B02C6" w:rsidRPr="00E31D4B">
        <w:rPr>
          <w:rFonts w:ascii="Arial" w:hAnsi="Arial" w:cs="Arial"/>
          <w:sz w:val="24"/>
          <w:szCs w:val="24"/>
          <w:lang w:val="pl-PL"/>
        </w:rPr>
        <w:t>po</w:t>
      </w:r>
      <w:r w:rsidRPr="00E31D4B">
        <w:rPr>
          <w:rFonts w:ascii="Arial" w:hAnsi="Arial" w:cs="Arial"/>
          <w:sz w:val="24"/>
          <w:szCs w:val="24"/>
          <w:lang w:val="pl-PL"/>
        </w:rPr>
        <w:t xml:space="preserve">sumnja da se </w:t>
      </w:r>
      <w:r w:rsidR="001B02C6" w:rsidRPr="00E31D4B">
        <w:rPr>
          <w:rFonts w:ascii="Arial" w:hAnsi="Arial" w:cs="Arial"/>
          <w:sz w:val="24"/>
          <w:szCs w:val="24"/>
          <w:lang w:val="pl-PL"/>
        </w:rPr>
        <w:t>radnje</w:t>
      </w:r>
      <w:r w:rsidRPr="00E31D4B">
        <w:rPr>
          <w:rFonts w:ascii="Arial" w:hAnsi="Arial" w:cs="Arial"/>
          <w:sz w:val="24"/>
          <w:szCs w:val="24"/>
          <w:lang w:val="pl-PL"/>
        </w:rPr>
        <w:t xml:space="preserve"> koj</w:t>
      </w:r>
      <w:r w:rsidR="001B02C6" w:rsidRPr="00E31D4B">
        <w:rPr>
          <w:rFonts w:ascii="Arial" w:hAnsi="Arial" w:cs="Arial"/>
          <w:sz w:val="24"/>
          <w:szCs w:val="24"/>
          <w:lang w:val="pl-PL"/>
        </w:rPr>
        <w:t>e</w:t>
      </w:r>
      <w:r w:rsidRPr="00E31D4B">
        <w:rPr>
          <w:rFonts w:ascii="Arial" w:hAnsi="Arial" w:cs="Arial"/>
          <w:sz w:val="24"/>
          <w:szCs w:val="24"/>
          <w:lang w:val="pl-PL"/>
        </w:rPr>
        <w:t xml:space="preserve"> utiču na veleprodaj</w:t>
      </w:r>
      <w:r w:rsidR="001B02C6" w:rsidRPr="00E31D4B">
        <w:rPr>
          <w:rFonts w:ascii="Arial" w:hAnsi="Arial" w:cs="Arial"/>
          <w:sz w:val="24"/>
          <w:szCs w:val="24"/>
          <w:lang w:val="pl-PL"/>
        </w:rPr>
        <w:t>no</w:t>
      </w:r>
      <w:r w:rsidRPr="00E31D4B">
        <w:rPr>
          <w:rFonts w:ascii="Arial" w:hAnsi="Arial" w:cs="Arial"/>
          <w:sz w:val="24"/>
          <w:szCs w:val="24"/>
          <w:lang w:val="pl-PL"/>
        </w:rPr>
        <w:t xml:space="preserve"> tržišt</w:t>
      </w:r>
      <w:r w:rsidR="001B02C6" w:rsidRPr="00E31D4B">
        <w:rPr>
          <w:rFonts w:ascii="Arial" w:hAnsi="Arial" w:cs="Arial"/>
          <w:sz w:val="24"/>
          <w:szCs w:val="24"/>
          <w:lang w:val="pl-PL"/>
        </w:rPr>
        <w:t>e</w:t>
      </w:r>
      <w:r w:rsidRPr="00E31D4B">
        <w:rPr>
          <w:rFonts w:ascii="Arial" w:hAnsi="Arial" w:cs="Arial"/>
          <w:sz w:val="24"/>
          <w:szCs w:val="24"/>
          <w:lang w:val="pl-PL"/>
        </w:rPr>
        <w:t xml:space="preserve"> ili cijenu veleprodajnih energetskih proizvoda u </w:t>
      </w:r>
      <w:r w:rsidR="001B02C6" w:rsidRPr="00E31D4B">
        <w:rPr>
          <w:rFonts w:ascii="Arial" w:hAnsi="Arial" w:cs="Arial"/>
          <w:sz w:val="24"/>
          <w:szCs w:val="24"/>
          <w:lang w:val="pl-PL"/>
        </w:rPr>
        <w:t>Crnoj Gori</w:t>
      </w:r>
      <w:r w:rsidRPr="00E31D4B">
        <w:rPr>
          <w:rFonts w:ascii="Arial" w:hAnsi="Arial" w:cs="Arial"/>
          <w:sz w:val="24"/>
          <w:szCs w:val="24"/>
          <w:lang w:val="pl-PL"/>
        </w:rPr>
        <w:t xml:space="preserve"> ili u drugoj članici Energetske zajednice, može zatražiti da Regulatorni odbor i Sekretarijat Energetske zajednice </w:t>
      </w:r>
      <w:r w:rsidRPr="00E31D4B">
        <w:rPr>
          <w:rFonts w:ascii="Arial" w:hAnsi="Arial" w:cs="Arial"/>
          <w:sz w:val="24"/>
          <w:szCs w:val="24"/>
          <w:lang w:val="pl-PL"/>
        </w:rPr>
        <w:lastRenderedPageBreak/>
        <w:t xml:space="preserve">obezbijede da se </w:t>
      </w:r>
      <w:r w:rsidR="001B02C6" w:rsidRPr="00E31D4B">
        <w:rPr>
          <w:rFonts w:ascii="Arial" w:hAnsi="Arial" w:cs="Arial"/>
          <w:sz w:val="24"/>
          <w:szCs w:val="24"/>
          <w:lang w:val="pl-PL"/>
        </w:rPr>
        <w:t xml:space="preserve">te radnje, odnosno </w:t>
      </w:r>
      <w:r w:rsidRPr="00E31D4B">
        <w:rPr>
          <w:rFonts w:ascii="Arial" w:hAnsi="Arial" w:cs="Arial"/>
          <w:sz w:val="24"/>
          <w:szCs w:val="24"/>
          <w:lang w:val="pl-PL"/>
        </w:rPr>
        <w:t xml:space="preserve">uočene nepravilnosti otklone u </w:t>
      </w:r>
      <w:r w:rsidR="001B02C6" w:rsidRPr="00E31D4B">
        <w:rPr>
          <w:rFonts w:ascii="Arial" w:hAnsi="Arial" w:cs="Arial"/>
          <w:sz w:val="24"/>
          <w:szCs w:val="24"/>
          <w:lang w:val="pl-PL"/>
        </w:rPr>
        <w:t>državi u</w:t>
      </w:r>
      <w:r w:rsidRPr="00E31D4B">
        <w:rPr>
          <w:rFonts w:ascii="Arial" w:hAnsi="Arial" w:cs="Arial"/>
          <w:sz w:val="24"/>
          <w:szCs w:val="24"/>
          <w:lang w:val="pl-PL"/>
        </w:rPr>
        <w:t xml:space="preserve"> kojoj su uočene.</w:t>
      </w:r>
      <w:r w:rsidRPr="00E31D4B">
        <w:rPr>
          <w:rFonts w:ascii="Arial" w:hAnsi="Arial" w:cs="Arial"/>
          <w:sz w:val="24"/>
          <w:szCs w:val="24"/>
          <w:lang w:val="pl-PL"/>
        </w:rPr>
        <w:tab/>
      </w:r>
    </w:p>
    <w:p w14:paraId="4E058AC6" w14:textId="77777777" w:rsidR="00AB1E79" w:rsidRPr="00E31D4B" w:rsidRDefault="00AB1E79" w:rsidP="00D82EAC">
      <w:pPr>
        <w:pStyle w:val="ListParagraph"/>
        <w:numPr>
          <w:ilvl w:val="0"/>
          <w:numId w:val="2"/>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Agencija je dužna da</w:t>
      </w:r>
      <w:r w:rsidR="001B02C6" w:rsidRPr="00E31D4B">
        <w:rPr>
          <w:rFonts w:ascii="Arial" w:hAnsi="Arial" w:cs="Arial"/>
          <w:sz w:val="24"/>
          <w:szCs w:val="24"/>
          <w:lang w:val="pl-PL"/>
        </w:rPr>
        <w:t xml:space="preserve"> na zahtjev Regulatornog odbora Energetske zajednice </w:t>
      </w:r>
      <w:r w:rsidRPr="00E31D4B">
        <w:rPr>
          <w:rFonts w:ascii="Arial" w:hAnsi="Arial" w:cs="Arial"/>
          <w:sz w:val="24"/>
          <w:szCs w:val="24"/>
          <w:lang w:val="pl-PL"/>
        </w:rPr>
        <w:t xml:space="preserve">preduzme potrebne mjere kako bi ispunila zahtjev za dostavljanje informacija ili </w:t>
      </w:r>
      <w:r w:rsidR="001B02C6" w:rsidRPr="00E31D4B">
        <w:rPr>
          <w:rFonts w:ascii="Arial" w:hAnsi="Arial" w:cs="Arial"/>
          <w:sz w:val="24"/>
          <w:szCs w:val="24"/>
          <w:lang w:val="pl-PL"/>
        </w:rPr>
        <w:t>da pokrene postupak ispitivanja manipulacije na veleprodajnom tržištu u Crnoj Gori</w:t>
      </w:r>
      <w:r w:rsidRPr="00E31D4B">
        <w:rPr>
          <w:rFonts w:ascii="Arial" w:hAnsi="Arial" w:cs="Arial"/>
          <w:sz w:val="24"/>
          <w:szCs w:val="24"/>
          <w:lang w:val="pl-PL"/>
        </w:rPr>
        <w:t xml:space="preserve">. </w:t>
      </w:r>
    </w:p>
    <w:p w14:paraId="45A9A4B2" w14:textId="77777777" w:rsidR="00AB1E79" w:rsidRPr="007A2A92" w:rsidRDefault="00AB1E79" w:rsidP="00D82EAC">
      <w:pPr>
        <w:pStyle w:val="ListParagraph"/>
        <w:numPr>
          <w:ilvl w:val="0"/>
          <w:numId w:val="2"/>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 xml:space="preserve">Ako Agencija nije u </w:t>
      </w:r>
      <w:r w:rsidR="001B02C6" w:rsidRPr="00E31D4B">
        <w:rPr>
          <w:rFonts w:ascii="Arial" w:hAnsi="Arial" w:cs="Arial"/>
          <w:sz w:val="24"/>
          <w:szCs w:val="24"/>
          <w:lang w:val="pl-PL"/>
        </w:rPr>
        <w:t>mogućnosti</w:t>
      </w:r>
      <w:r w:rsidRPr="00E31D4B">
        <w:rPr>
          <w:rFonts w:ascii="Arial" w:hAnsi="Arial" w:cs="Arial"/>
          <w:sz w:val="24"/>
          <w:szCs w:val="24"/>
          <w:lang w:val="pl-PL"/>
        </w:rPr>
        <w:t xml:space="preserve"> da </w:t>
      </w:r>
      <w:r w:rsidR="001B02C6" w:rsidRPr="00E31D4B">
        <w:rPr>
          <w:rFonts w:ascii="Arial" w:hAnsi="Arial" w:cs="Arial"/>
          <w:sz w:val="24"/>
          <w:szCs w:val="24"/>
          <w:lang w:val="pl-PL"/>
        </w:rPr>
        <w:t>postupi po zahtjevu za dostavljanje informacija i</w:t>
      </w:r>
      <w:r w:rsidR="00291B9D" w:rsidRPr="00E31D4B">
        <w:rPr>
          <w:rFonts w:ascii="Arial" w:hAnsi="Arial" w:cs="Arial"/>
          <w:sz w:val="24"/>
          <w:szCs w:val="24"/>
          <w:lang w:val="pl-PL"/>
        </w:rPr>
        <w:t>z</w:t>
      </w:r>
      <w:r w:rsidR="001B02C6" w:rsidRPr="00E31D4B">
        <w:rPr>
          <w:rFonts w:ascii="Arial" w:hAnsi="Arial" w:cs="Arial"/>
          <w:sz w:val="24"/>
          <w:szCs w:val="24"/>
          <w:lang w:val="pl-PL"/>
        </w:rPr>
        <w:t xml:space="preserve"> stava </w:t>
      </w:r>
      <w:r w:rsidR="001B02C6" w:rsidRPr="007A2A92">
        <w:rPr>
          <w:rFonts w:ascii="Arial" w:hAnsi="Arial" w:cs="Arial"/>
          <w:sz w:val="24"/>
          <w:szCs w:val="24"/>
          <w:lang w:val="pl-PL"/>
        </w:rPr>
        <w:t>4 ovog člana, d</w:t>
      </w:r>
      <w:r w:rsidRPr="007A2A92">
        <w:rPr>
          <w:rFonts w:ascii="Arial" w:hAnsi="Arial" w:cs="Arial"/>
          <w:sz w:val="24"/>
          <w:szCs w:val="24"/>
          <w:lang w:val="pl-PL"/>
        </w:rPr>
        <w:t>užna je da bez odlaganja obavijesti Regulatorni odbor Energetske zajednice o razlozima</w:t>
      </w:r>
      <w:r w:rsidR="001B02C6" w:rsidRPr="007A2A92">
        <w:rPr>
          <w:rFonts w:ascii="Arial" w:hAnsi="Arial" w:cs="Arial"/>
          <w:sz w:val="24"/>
          <w:szCs w:val="24"/>
          <w:lang w:val="pl-PL"/>
        </w:rPr>
        <w:t xml:space="preserve"> za nepostupanje po zahtjevu</w:t>
      </w:r>
      <w:r w:rsidRPr="007A2A92">
        <w:rPr>
          <w:rFonts w:ascii="Arial" w:hAnsi="Arial" w:cs="Arial"/>
          <w:sz w:val="24"/>
          <w:szCs w:val="24"/>
          <w:lang w:val="pl-PL"/>
        </w:rPr>
        <w:t>.</w:t>
      </w:r>
    </w:p>
    <w:p w14:paraId="1820278B" w14:textId="77777777" w:rsidR="00AB1E79" w:rsidRPr="007A2A92" w:rsidRDefault="00AB1E79" w:rsidP="00D82EAC">
      <w:pPr>
        <w:pStyle w:val="ListParagraph"/>
        <w:numPr>
          <w:ilvl w:val="0"/>
          <w:numId w:val="2"/>
        </w:numPr>
        <w:spacing w:before="120" w:after="0" w:line="240" w:lineRule="auto"/>
        <w:ind w:left="540" w:hanging="540"/>
        <w:contextualSpacing w:val="0"/>
        <w:jc w:val="both"/>
        <w:rPr>
          <w:rFonts w:ascii="Arial" w:hAnsi="Arial" w:cs="Arial"/>
          <w:sz w:val="24"/>
          <w:szCs w:val="24"/>
          <w:lang w:val="pl-PL"/>
        </w:rPr>
      </w:pPr>
      <w:r w:rsidRPr="007A2A92">
        <w:rPr>
          <w:rFonts w:ascii="Arial" w:hAnsi="Arial" w:cs="Arial"/>
          <w:sz w:val="24"/>
          <w:szCs w:val="24"/>
          <w:lang w:val="pl-PL"/>
        </w:rPr>
        <w:t>Izuzetno od stava 4 ovog člana, Agencija može odbiti da postupi po zahtjevu, ako:</w:t>
      </w:r>
    </w:p>
    <w:p w14:paraId="2499C209" w14:textId="77777777" w:rsidR="00AB1E79" w:rsidRPr="007A2A92" w:rsidRDefault="00BF4012" w:rsidP="00D82EAC">
      <w:pPr>
        <w:pStyle w:val="ListParagraph"/>
        <w:numPr>
          <w:ilvl w:val="0"/>
          <w:numId w:val="4"/>
        </w:numPr>
        <w:spacing w:before="120" w:after="0" w:line="240" w:lineRule="auto"/>
        <w:ind w:left="900"/>
        <w:contextualSpacing w:val="0"/>
        <w:jc w:val="both"/>
        <w:rPr>
          <w:rFonts w:ascii="Arial" w:hAnsi="Arial" w:cs="Arial"/>
          <w:sz w:val="24"/>
          <w:szCs w:val="24"/>
          <w:lang w:val="pl-PL"/>
        </w:rPr>
      </w:pPr>
      <w:r w:rsidRPr="007A2A92">
        <w:rPr>
          <w:rFonts w:ascii="Arial" w:hAnsi="Arial" w:cs="Arial"/>
          <w:sz w:val="24"/>
          <w:szCs w:val="24"/>
          <w:lang w:val="pl-PL"/>
        </w:rPr>
        <w:t xml:space="preserve">bi postupanje po zahtjevu moglo </w:t>
      </w:r>
      <w:r w:rsidR="00AB1E79" w:rsidRPr="007A2A92">
        <w:rPr>
          <w:rFonts w:ascii="Arial" w:hAnsi="Arial" w:cs="Arial"/>
          <w:sz w:val="24"/>
          <w:szCs w:val="24"/>
          <w:lang w:val="pl-PL"/>
        </w:rPr>
        <w:t xml:space="preserve">nepovoljno uticati na suverenost ili </w:t>
      </w:r>
      <w:r w:rsidRPr="007A2A92">
        <w:rPr>
          <w:rFonts w:ascii="Arial" w:hAnsi="Arial" w:cs="Arial"/>
          <w:sz w:val="24"/>
          <w:szCs w:val="24"/>
          <w:lang w:val="pl-PL"/>
        </w:rPr>
        <w:t>bezbjednost Crne Gore</w:t>
      </w:r>
      <w:r w:rsidR="00AB1E79" w:rsidRPr="007A2A92">
        <w:rPr>
          <w:rFonts w:ascii="Arial" w:hAnsi="Arial" w:cs="Arial"/>
          <w:sz w:val="24"/>
          <w:szCs w:val="24"/>
          <w:lang w:val="pl-PL"/>
        </w:rPr>
        <w:t xml:space="preserve">; </w:t>
      </w:r>
    </w:p>
    <w:p w14:paraId="39B59223" w14:textId="5C52D0AE" w:rsidR="00AB1E79" w:rsidRPr="007A2A92" w:rsidRDefault="00AB1E79" w:rsidP="00D82EAC">
      <w:pPr>
        <w:pStyle w:val="ListParagraph"/>
        <w:numPr>
          <w:ilvl w:val="0"/>
          <w:numId w:val="4"/>
        </w:numPr>
        <w:spacing w:before="120" w:after="0" w:line="240" w:lineRule="auto"/>
        <w:ind w:left="900"/>
        <w:contextualSpacing w:val="0"/>
        <w:jc w:val="both"/>
        <w:rPr>
          <w:rFonts w:ascii="Arial" w:hAnsi="Arial" w:cs="Arial"/>
          <w:sz w:val="24"/>
          <w:szCs w:val="24"/>
          <w:lang w:val="pl-PL"/>
        </w:rPr>
      </w:pPr>
      <w:r w:rsidRPr="007A2A92">
        <w:rPr>
          <w:rFonts w:ascii="Arial" w:hAnsi="Arial" w:cs="Arial"/>
          <w:sz w:val="24"/>
          <w:szCs w:val="24"/>
          <w:lang w:val="pl-PL"/>
        </w:rPr>
        <w:t xml:space="preserve">je već pokrenut </w:t>
      </w:r>
      <w:r w:rsidR="00BF4012" w:rsidRPr="007A2A92">
        <w:rPr>
          <w:rFonts w:ascii="Arial" w:hAnsi="Arial" w:cs="Arial"/>
          <w:sz w:val="24"/>
          <w:szCs w:val="24"/>
          <w:lang w:val="pl-PL"/>
        </w:rPr>
        <w:t>postupak pred nadležnim organima u Crnoj Gori u</w:t>
      </w:r>
      <w:r w:rsidRPr="007A2A92">
        <w:rPr>
          <w:rFonts w:ascii="Arial" w:hAnsi="Arial" w:cs="Arial"/>
          <w:sz w:val="24"/>
          <w:szCs w:val="24"/>
          <w:lang w:val="pl-PL"/>
        </w:rPr>
        <w:t xml:space="preserve"> vezi s</w:t>
      </w:r>
      <w:r w:rsidR="00BF4012" w:rsidRPr="007A2A92">
        <w:rPr>
          <w:rFonts w:ascii="Arial" w:hAnsi="Arial" w:cs="Arial"/>
          <w:sz w:val="24"/>
          <w:szCs w:val="24"/>
          <w:lang w:val="pl-PL"/>
        </w:rPr>
        <w:t>a</w:t>
      </w:r>
      <w:r w:rsidRPr="007A2A92">
        <w:rPr>
          <w:rFonts w:ascii="Arial" w:hAnsi="Arial" w:cs="Arial"/>
          <w:sz w:val="24"/>
          <w:szCs w:val="24"/>
          <w:lang w:val="pl-PL"/>
        </w:rPr>
        <w:t xml:space="preserve"> istim </w:t>
      </w:r>
      <w:r w:rsidR="00BF4012" w:rsidRPr="007A2A92">
        <w:rPr>
          <w:rFonts w:ascii="Arial" w:hAnsi="Arial" w:cs="Arial"/>
          <w:sz w:val="24"/>
          <w:szCs w:val="24"/>
          <w:lang w:val="pl-PL"/>
        </w:rPr>
        <w:t>radnjama</w:t>
      </w:r>
      <w:r w:rsidRPr="007A2A92">
        <w:rPr>
          <w:rFonts w:ascii="Arial" w:hAnsi="Arial" w:cs="Arial"/>
          <w:sz w:val="24"/>
          <w:szCs w:val="24"/>
          <w:lang w:val="pl-PL"/>
        </w:rPr>
        <w:t xml:space="preserve"> i protiv istih </w:t>
      </w:r>
      <w:r w:rsidR="00893CDD" w:rsidRPr="00123B93">
        <w:rPr>
          <w:rFonts w:ascii="Arial" w:hAnsi="Arial" w:cs="Arial"/>
          <w:sz w:val="24"/>
          <w:szCs w:val="24"/>
          <w:lang w:val="pl-PL"/>
        </w:rPr>
        <w:t>fizi</w:t>
      </w:r>
      <w:r w:rsidR="00893CDD" w:rsidRPr="00123B93">
        <w:rPr>
          <w:rFonts w:ascii="Arial" w:hAnsi="Arial" w:cs="Arial"/>
          <w:sz w:val="24"/>
          <w:szCs w:val="24"/>
          <w:lang w:val="sr-Latn-ME"/>
        </w:rPr>
        <w:t>čk</w:t>
      </w:r>
      <w:r w:rsidR="00893CDD">
        <w:rPr>
          <w:rFonts w:ascii="Arial" w:hAnsi="Arial" w:cs="Arial"/>
          <w:sz w:val="24"/>
          <w:szCs w:val="24"/>
          <w:lang w:val="sr-Latn-ME"/>
        </w:rPr>
        <w:t>ih</w:t>
      </w:r>
      <w:r w:rsidR="00893CDD" w:rsidRPr="00123B93">
        <w:rPr>
          <w:rFonts w:ascii="Arial" w:hAnsi="Arial" w:cs="Arial"/>
          <w:sz w:val="24"/>
          <w:szCs w:val="24"/>
          <w:lang w:val="sr-Latn-ME"/>
        </w:rPr>
        <w:t xml:space="preserve"> ili pravn</w:t>
      </w:r>
      <w:r w:rsidR="00893CDD">
        <w:rPr>
          <w:rFonts w:ascii="Arial" w:hAnsi="Arial" w:cs="Arial"/>
          <w:sz w:val="24"/>
          <w:szCs w:val="24"/>
          <w:lang w:val="sr-Latn-ME"/>
        </w:rPr>
        <w:t>ih</w:t>
      </w:r>
      <w:r w:rsidR="00893CDD" w:rsidRPr="00123B93">
        <w:rPr>
          <w:rFonts w:ascii="Arial" w:hAnsi="Arial" w:cs="Arial"/>
          <w:sz w:val="24"/>
          <w:szCs w:val="24"/>
          <w:lang w:val="sr-Latn-ME"/>
        </w:rPr>
        <w:t xml:space="preserve"> lice</w:t>
      </w:r>
      <w:r w:rsidR="00893CDD" w:rsidRPr="007A2A92">
        <w:rPr>
          <w:rFonts w:ascii="Arial" w:hAnsi="Arial" w:cs="Arial"/>
          <w:sz w:val="24"/>
          <w:szCs w:val="24"/>
          <w:lang w:val="pl-PL"/>
        </w:rPr>
        <w:t xml:space="preserve"> </w:t>
      </w:r>
      <w:r w:rsidRPr="007A2A92">
        <w:rPr>
          <w:rFonts w:ascii="Arial" w:hAnsi="Arial" w:cs="Arial"/>
          <w:sz w:val="24"/>
          <w:szCs w:val="24"/>
          <w:lang w:val="pl-PL"/>
        </w:rPr>
        <w:t xml:space="preserve">lica </w:t>
      </w:r>
      <w:r w:rsidR="00BF4012" w:rsidRPr="007A2A92">
        <w:rPr>
          <w:rFonts w:ascii="Arial" w:hAnsi="Arial" w:cs="Arial"/>
          <w:sz w:val="24"/>
          <w:szCs w:val="24"/>
          <w:lang w:val="pl-PL"/>
        </w:rPr>
        <w:t>na koja se zahtjev odnosi</w:t>
      </w:r>
      <w:r w:rsidRPr="007A2A92">
        <w:rPr>
          <w:rFonts w:ascii="Arial" w:hAnsi="Arial" w:cs="Arial"/>
          <w:sz w:val="24"/>
          <w:szCs w:val="24"/>
          <w:lang w:val="pl-PL"/>
        </w:rPr>
        <w:t>; ili</w:t>
      </w:r>
    </w:p>
    <w:p w14:paraId="05B40B68" w14:textId="64AF2122" w:rsidR="00AB1E79" w:rsidRPr="007A2A92" w:rsidRDefault="00AB1E79" w:rsidP="00D82EAC">
      <w:pPr>
        <w:pStyle w:val="ListParagraph"/>
        <w:numPr>
          <w:ilvl w:val="0"/>
          <w:numId w:val="4"/>
        </w:numPr>
        <w:spacing w:before="120" w:after="0" w:line="240" w:lineRule="auto"/>
        <w:ind w:left="900"/>
        <w:contextualSpacing w:val="0"/>
        <w:jc w:val="both"/>
        <w:rPr>
          <w:rFonts w:ascii="Arial" w:hAnsi="Arial" w:cs="Arial"/>
          <w:sz w:val="24"/>
          <w:szCs w:val="24"/>
          <w:lang w:val="pl-PL"/>
        </w:rPr>
      </w:pPr>
      <w:r w:rsidRPr="007A2A92">
        <w:rPr>
          <w:rFonts w:ascii="Arial" w:hAnsi="Arial" w:cs="Arial"/>
          <w:sz w:val="24"/>
          <w:szCs w:val="24"/>
          <w:lang w:val="pl-PL"/>
        </w:rPr>
        <w:t xml:space="preserve">je </w:t>
      </w:r>
      <w:r w:rsidR="00BF4012" w:rsidRPr="007A2A92">
        <w:rPr>
          <w:rFonts w:ascii="Arial" w:hAnsi="Arial" w:cs="Arial"/>
          <w:sz w:val="24"/>
          <w:szCs w:val="24"/>
          <w:lang w:val="pl-PL"/>
        </w:rPr>
        <w:t>donijeta pravosnažna presuda u odnosu na</w:t>
      </w:r>
      <w:r w:rsidR="00893CDD" w:rsidRPr="00893CDD">
        <w:rPr>
          <w:rFonts w:ascii="Arial" w:hAnsi="Arial" w:cs="Arial"/>
          <w:sz w:val="24"/>
          <w:szCs w:val="24"/>
          <w:lang w:val="pl-PL"/>
        </w:rPr>
        <w:t xml:space="preserve"> </w:t>
      </w:r>
      <w:r w:rsidR="00893CDD" w:rsidRPr="00123B93">
        <w:rPr>
          <w:rFonts w:ascii="Arial" w:hAnsi="Arial" w:cs="Arial"/>
          <w:sz w:val="24"/>
          <w:szCs w:val="24"/>
          <w:lang w:val="pl-PL"/>
        </w:rPr>
        <w:t>fizi</w:t>
      </w:r>
      <w:r w:rsidR="00893CDD" w:rsidRPr="00123B93">
        <w:rPr>
          <w:rFonts w:ascii="Arial" w:hAnsi="Arial" w:cs="Arial"/>
          <w:sz w:val="24"/>
          <w:szCs w:val="24"/>
          <w:lang w:val="sr-Latn-ME"/>
        </w:rPr>
        <w:t>čk</w:t>
      </w:r>
      <w:r w:rsidR="00893CDD">
        <w:rPr>
          <w:rFonts w:ascii="Arial" w:hAnsi="Arial" w:cs="Arial"/>
          <w:sz w:val="24"/>
          <w:szCs w:val="24"/>
          <w:lang w:val="sr-Latn-ME"/>
        </w:rPr>
        <w:t>a</w:t>
      </w:r>
      <w:r w:rsidR="00893CDD" w:rsidRPr="00123B93">
        <w:rPr>
          <w:rFonts w:ascii="Arial" w:hAnsi="Arial" w:cs="Arial"/>
          <w:sz w:val="24"/>
          <w:szCs w:val="24"/>
          <w:lang w:val="sr-Latn-ME"/>
        </w:rPr>
        <w:t xml:space="preserve"> ili pravn</w:t>
      </w:r>
      <w:r w:rsidR="00893CDD">
        <w:rPr>
          <w:rFonts w:ascii="Arial" w:hAnsi="Arial" w:cs="Arial"/>
          <w:sz w:val="24"/>
          <w:szCs w:val="24"/>
          <w:lang w:val="sr-Latn-ME"/>
        </w:rPr>
        <w:t xml:space="preserve">a </w:t>
      </w:r>
      <w:r w:rsidRPr="007A2A92">
        <w:rPr>
          <w:rFonts w:ascii="Arial" w:hAnsi="Arial" w:cs="Arial"/>
          <w:sz w:val="24"/>
          <w:szCs w:val="24"/>
          <w:lang w:val="pl-PL"/>
        </w:rPr>
        <w:t>lica</w:t>
      </w:r>
      <w:r w:rsidR="00BF4012" w:rsidRPr="007A2A92">
        <w:rPr>
          <w:rFonts w:ascii="Arial" w:hAnsi="Arial" w:cs="Arial"/>
          <w:sz w:val="24"/>
          <w:szCs w:val="24"/>
          <w:lang w:val="pl-PL"/>
        </w:rPr>
        <w:t xml:space="preserve"> na koja se zahtjev odnosi za iste radnje u Crnoj Gori</w:t>
      </w:r>
      <w:r w:rsidRPr="007A2A92">
        <w:rPr>
          <w:rFonts w:ascii="Arial" w:hAnsi="Arial" w:cs="Arial"/>
          <w:sz w:val="24"/>
          <w:szCs w:val="24"/>
          <w:lang w:val="pl-PL"/>
        </w:rPr>
        <w:t>.</w:t>
      </w:r>
    </w:p>
    <w:p w14:paraId="67263B38" w14:textId="77777777" w:rsidR="00AB1E79" w:rsidRPr="00E31D4B" w:rsidRDefault="00AB1E79" w:rsidP="00D82EAC">
      <w:pPr>
        <w:pStyle w:val="ListParagraph"/>
        <w:numPr>
          <w:ilvl w:val="0"/>
          <w:numId w:val="2"/>
        </w:numPr>
        <w:spacing w:before="120" w:after="0" w:line="240" w:lineRule="auto"/>
        <w:ind w:left="540" w:hanging="540"/>
        <w:contextualSpacing w:val="0"/>
        <w:jc w:val="both"/>
        <w:rPr>
          <w:rFonts w:ascii="Arial" w:hAnsi="Arial" w:cs="Arial"/>
          <w:sz w:val="24"/>
          <w:szCs w:val="24"/>
          <w:lang w:val="pl-PL"/>
        </w:rPr>
      </w:pPr>
      <w:r w:rsidRPr="007A2A92">
        <w:rPr>
          <w:rFonts w:ascii="Arial" w:hAnsi="Arial" w:cs="Arial"/>
          <w:sz w:val="24"/>
          <w:szCs w:val="24"/>
          <w:lang w:val="pl-PL"/>
        </w:rPr>
        <w:t>U slučaju iz stava 6 ovog člana</w:t>
      </w:r>
      <w:r w:rsidRPr="00E31D4B">
        <w:rPr>
          <w:rFonts w:ascii="Arial" w:hAnsi="Arial" w:cs="Arial"/>
          <w:sz w:val="24"/>
          <w:szCs w:val="24"/>
          <w:lang w:val="pl-PL"/>
        </w:rPr>
        <w:t xml:space="preserve">, Agencija je dužna da obavijesti Regulatorni odbor Energetske zajednice i pruži </w:t>
      </w:r>
      <w:r w:rsidR="00291B9D" w:rsidRPr="00E31D4B">
        <w:rPr>
          <w:rFonts w:ascii="Arial" w:hAnsi="Arial" w:cs="Arial"/>
          <w:sz w:val="24"/>
          <w:szCs w:val="24"/>
          <w:lang w:val="pl-PL"/>
        </w:rPr>
        <w:t>detaljne</w:t>
      </w:r>
      <w:r w:rsidRPr="00E31D4B">
        <w:rPr>
          <w:rFonts w:ascii="Arial" w:hAnsi="Arial" w:cs="Arial"/>
          <w:sz w:val="24"/>
          <w:szCs w:val="24"/>
          <w:lang w:val="pl-PL"/>
        </w:rPr>
        <w:t xml:space="preserve"> informacije o postupku ili presudi.</w:t>
      </w:r>
    </w:p>
    <w:p w14:paraId="40BAB427" w14:textId="77777777" w:rsidR="009D0F23" w:rsidRPr="00E31D4B" w:rsidRDefault="009D0F23" w:rsidP="00D82EAC">
      <w:pPr>
        <w:pStyle w:val="ListParagraph"/>
        <w:numPr>
          <w:ilvl w:val="0"/>
          <w:numId w:val="2"/>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Agencija je dužna da učestvuje u radnim grupama zaduženim za sprovođenje istražnih aktivnosti</w:t>
      </w:r>
      <w:r w:rsidR="00BF4012" w:rsidRPr="00E31D4B">
        <w:rPr>
          <w:rFonts w:ascii="Arial" w:hAnsi="Arial" w:cs="Arial"/>
          <w:sz w:val="24"/>
          <w:szCs w:val="24"/>
          <w:lang w:val="pl-PL"/>
        </w:rPr>
        <w:t xml:space="preserve"> kojima se otkrivanju radnje koje mogu da ugroze funkcionisanje veleprodajnog tržišta</w:t>
      </w:r>
      <w:r w:rsidRPr="00E31D4B">
        <w:rPr>
          <w:rFonts w:ascii="Arial" w:hAnsi="Arial" w:cs="Arial"/>
          <w:sz w:val="24"/>
          <w:szCs w:val="24"/>
          <w:lang w:val="pl-PL"/>
        </w:rPr>
        <w:t xml:space="preserve">, koje su </w:t>
      </w:r>
      <w:r w:rsidR="00743BAD" w:rsidRPr="00E31D4B">
        <w:rPr>
          <w:rFonts w:ascii="Arial" w:hAnsi="Arial" w:cs="Arial"/>
          <w:sz w:val="24"/>
          <w:szCs w:val="24"/>
          <w:lang w:val="pl-PL"/>
        </w:rPr>
        <w:t xml:space="preserve">formirane i </w:t>
      </w:r>
      <w:r w:rsidRPr="00E31D4B">
        <w:rPr>
          <w:rFonts w:ascii="Arial" w:hAnsi="Arial" w:cs="Arial"/>
          <w:sz w:val="24"/>
          <w:szCs w:val="24"/>
          <w:lang w:val="pl-PL"/>
        </w:rPr>
        <w:t>koordinisane od strane Regulatornog odbora Energetske zajednice.</w:t>
      </w:r>
    </w:p>
    <w:p w14:paraId="559E09B8" w14:textId="77777777" w:rsidR="00BB0034" w:rsidRPr="00E31D4B" w:rsidRDefault="00BB0034" w:rsidP="00F70010">
      <w:pPr>
        <w:pStyle w:val="ListParagraph"/>
        <w:spacing w:before="120" w:after="0" w:line="240" w:lineRule="auto"/>
        <w:contextualSpacing w:val="0"/>
        <w:jc w:val="center"/>
        <w:rPr>
          <w:rFonts w:ascii="Arial" w:hAnsi="Arial" w:cs="Arial"/>
          <w:b/>
          <w:bCs/>
          <w:sz w:val="24"/>
          <w:szCs w:val="24"/>
          <w:lang w:val="sr-Latn-ME"/>
        </w:rPr>
      </w:pPr>
    </w:p>
    <w:p w14:paraId="2AE7B19C" w14:textId="77777777" w:rsidR="00C4213D" w:rsidRPr="00E31D4B" w:rsidRDefault="00C4213D" w:rsidP="00F70010">
      <w:pPr>
        <w:pStyle w:val="ListParagraph"/>
        <w:spacing w:before="120" w:after="0" w:line="240" w:lineRule="auto"/>
        <w:ind w:left="0"/>
        <w:contextualSpacing w:val="0"/>
        <w:jc w:val="center"/>
        <w:rPr>
          <w:rFonts w:ascii="Arial" w:hAnsi="Arial" w:cs="Arial"/>
          <w:b/>
          <w:bCs/>
          <w:sz w:val="24"/>
          <w:szCs w:val="24"/>
          <w:lang w:val="pl-PL"/>
        </w:rPr>
      </w:pPr>
      <w:r w:rsidRPr="00E31D4B">
        <w:rPr>
          <w:rFonts w:ascii="Arial" w:hAnsi="Arial" w:cs="Arial"/>
          <w:b/>
          <w:bCs/>
          <w:sz w:val="24"/>
          <w:szCs w:val="24"/>
          <w:lang w:val="pl-PL"/>
        </w:rPr>
        <w:t>Zaštita i tajnost podataka</w:t>
      </w:r>
    </w:p>
    <w:p w14:paraId="15957861" w14:textId="77777777" w:rsidR="00BA63D6" w:rsidRPr="00E31D4B" w:rsidRDefault="00BA63D6" w:rsidP="00E64640">
      <w:pPr>
        <w:pStyle w:val="lan"/>
        <w:numPr>
          <w:ilvl w:val="0"/>
          <w:numId w:val="32"/>
        </w:numPr>
      </w:pPr>
    </w:p>
    <w:p w14:paraId="2237D863" w14:textId="5A10D33C" w:rsidR="00BA63D6" w:rsidRPr="00E31D4B" w:rsidRDefault="00BA63D6" w:rsidP="00D82EAC">
      <w:pPr>
        <w:pStyle w:val="ListParagraph"/>
        <w:numPr>
          <w:ilvl w:val="0"/>
          <w:numId w:val="10"/>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Agencija je dužna da obezb</w:t>
      </w:r>
      <w:r w:rsidR="000053AA" w:rsidRPr="00E31D4B">
        <w:rPr>
          <w:rFonts w:ascii="Arial" w:hAnsi="Arial" w:cs="Arial"/>
          <w:sz w:val="24"/>
          <w:szCs w:val="24"/>
          <w:lang w:val="pl-PL"/>
        </w:rPr>
        <w:t>ijedi povjerljivost</w:t>
      </w:r>
      <w:r w:rsidRPr="00E31D4B">
        <w:rPr>
          <w:rFonts w:ascii="Arial" w:hAnsi="Arial" w:cs="Arial"/>
          <w:sz w:val="24"/>
          <w:szCs w:val="24"/>
          <w:lang w:val="pl-PL"/>
        </w:rPr>
        <w:t xml:space="preserve"> i zaštitu informacija koje primi u skladu sa čl</w:t>
      </w:r>
      <w:r w:rsidR="00BF15A5" w:rsidRPr="007A2A92">
        <w:rPr>
          <w:rFonts w:ascii="Arial" w:hAnsi="Arial" w:cs="Arial"/>
          <w:sz w:val="24"/>
          <w:szCs w:val="24"/>
          <w:lang w:val="pl-PL"/>
        </w:rPr>
        <w:t xml:space="preserve">. </w:t>
      </w:r>
      <w:r w:rsidR="007A2A92" w:rsidRPr="007A2A92">
        <w:rPr>
          <w:rFonts w:ascii="Arial" w:hAnsi="Arial" w:cs="Arial"/>
          <w:sz w:val="24"/>
          <w:szCs w:val="24"/>
          <w:lang w:val="pl-PL"/>
        </w:rPr>
        <w:t>9</w:t>
      </w:r>
      <w:r w:rsidRPr="007A2A92">
        <w:rPr>
          <w:rFonts w:ascii="Arial" w:hAnsi="Arial" w:cs="Arial"/>
          <w:sz w:val="24"/>
          <w:szCs w:val="24"/>
          <w:lang w:val="pl-PL"/>
        </w:rPr>
        <w:t xml:space="preserve"> </w:t>
      </w:r>
      <w:r w:rsidR="004D5374" w:rsidRPr="007A2A92">
        <w:rPr>
          <w:rFonts w:ascii="Arial" w:hAnsi="Arial" w:cs="Arial"/>
          <w:sz w:val="24"/>
          <w:szCs w:val="24"/>
          <w:lang w:val="pl-PL"/>
        </w:rPr>
        <w:t xml:space="preserve">i </w:t>
      </w:r>
      <w:r w:rsidR="00BF15A5" w:rsidRPr="007A2A92">
        <w:rPr>
          <w:rFonts w:ascii="Arial" w:hAnsi="Arial" w:cs="Arial"/>
          <w:sz w:val="24"/>
          <w:szCs w:val="24"/>
          <w:lang w:val="pl-PL"/>
        </w:rPr>
        <w:t>1</w:t>
      </w:r>
      <w:r w:rsidR="007A2A92" w:rsidRPr="007A2A92">
        <w:rPr>
          <w:rFonts w:ascii="Arial" w:hAnsi="Arial" w:cs="Arial"/>
          <w:sz w:val="24"/>
          <w:szCs w:val="24"/>
          <w:lang w:val="pl-PL"/>
        </w:rPr>
        <w:t>5</w:t>
      </w:r>
      <w:r w:rsidR="004D5374" w:rsidRPr="007A2A92">
        <w:rPr>
          <w:rFonts w:ascii="Arial" w:hAnsi="Arial" w:cs="Arial"/>
          <w:sz w:val="24"/>
          <w:szCs w:val="24"/>
          <w:lang w:val="sr-Latn-ME"/>
        </w:rPr>
        <w:t xml:space="preserve"> </w:t>
      </w:r>
      <w:r w:rsidR="004D5374" w:rsidRPr="007A2A92">
        <w:rPr>
          <w:rFonts w:ascii="Arial" w:hAnsi="Arial" w:cs="Arial"/>
          <w:sz w:val="24"/>
          <w:szCs w:val="24"/>
          <w:lang w:val="pl-PL"/>
        </w:rPr>
        <w:t>ovog</w:t>
      </w:r>
      <w:r w:rsidR="004D5374" w:rsidRPr="00E31D4B">
        <w:rPr>
          <w:rFonts w:ascii="Arial" w:hAnsi="Arial" w:cs="Arial"/>
          <w:sz w:val="24"/>
          <w:szCs w:val="24"/>
          <w:lang w:val="pl-PL"/>
        </w:rPr>
        <w:t xml:space="preserve"> zakona</w:t>
      </w:r>
      <w:r w:rsidRPr="00E31D4B">
        <w:rPr>
          <w:rFonts w:ascii="Arial" w:hAnsi="Arial" w:cs="Arial"/>
          <w:sz w:val="24"/>
          <w:szCs w:val="24"/>
          <w:lang w:val="pl-PL"/>
        </w:rPr>
        <w:t xml:space="preserve">. </w:t>
      </w:r>
      <w:r w:rsidR="004D5374" w:rsidRPr="00E31D4B">
        <w:rPr>
          <w:rFonts w:ascii="Arial" w:hAnsi="Arial" w:cs="Arial"/>
          <w:sz w:val="24"/>
          <w:szCs w:val="24"/>
          <w:lang w:val="pl-PL"/>
        </w:rPr>
        <w:t xml:space="preserve"> </w:t>
      </w:r>
    </w:p>
    <w:p w14:paraId="53751BD1" w14:textId="2FBE3338" w:rsidR="00BA63D6" w:rsidRPr="00E31D4B" w:rsidRDefault="00BF15A5" w:rsidP="00D82EAC">
      <w:pPr>
        <w:pStyle w:val="ListParagraph"/>
        <w:numPr>
          <w:ilvl w:val="0"/>
          <w:numId w:val="10"/>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 xml:space="preserve">Agencija je dužna da sa podacima do kojih dođe u izvršavanju ovlašćenja utvrđenih ovim zakonom postupa u skladu sa propisima kojim </w:t>
      </w:r>
      <w:r w:rsidR="00F85FFE">
        <w:rPr>
          <w:rFonts w:ascii="Arial" w:hAnsi="Arial" w:cs="Arial"/>
          <w:sz w:val="24"/>
          <w:szCs w:val="24"/>
          <w:lang w:val="pl-PL"/>
        </w:rPr>
        <w:t>s</w:t>
      </w:r>
      <w:r w:rsidRPr="00E31D4B">
        <w:rPr>
          <w:rFonts w:ascii="Arial" w:hAnsi="Arial" w:cs="Arial"/>
          <w:sz w:val="24"/>
          <w:szCs w:val="24"/>
          <w:lang w:val="pl-PL"/>
        </w:rPr>
        <w:t>e uređ</w:t>
      </w:r>
      <w:r w:rsidR="00F85FFE">
        <w:rPr>
          <w:rFonts w:ascii="Arial" w:hAnsi="Arial" w:cs="Arial"/>
          <w:sz w:val="24"/>
          <w:szCs w:val="24"/>
          <w:lang w:val="pl-PL"/>
        </w:rPr>
        <w:t>uje</w:t>
      </w:r>
      <w:r w:rsidRPr="00E31D4B">
        <w:rPr>
          <w:rFonts w:ascii="Arial" w:hAnsi="Arial" w:cs="Arial"/>
          <w:sz w:val="24"/>
          <w:szCs w:val="24"/>
          <w:lang w:val="pl-PL"/>
        </w:rPr>
        <w:t xml:space="preserve"> tajnost podataka, zaštita podataka o ličnosti i zaštita neobjavljenih podataka.  </w:t>
      </w:r>
    </w:p>
    <w:p w14:paraId="4EB8F033" w14:textId="674A6F26" w:rsidR="00BF15A5" w:rsidRPr="00E31D4B" w:rsidRDefault="00BF15A5" w:rsidP="00D82EAC">
      <w:pPr>
        <w:pStyle w:val="ListParagraph"/>
        <w:numPr>
          <w:ilvl w:val="0"/>
          <w:numId w:val="10"/>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Odredb</w:t>
      </w:r>
      <w:r w:rsidR="00F85FFE">
        <w:rPr>
          <w:rFonts w:ascii="Arial" w:hAnsi="Arial" w:cs="Arial"/>
          <w:sz w:val="24"/>
          <w:szCs w:val="24"/>
          <w:lang w:val="pl-PL"/>
        </w:rPr>
        <w:t>e</w:t>
      </w:r>
      <w:r w:rsidRPr="00E31D4B">
        <w:rPr>
          <w:rFonts w:ascii="Arial" w:hAnsi="Arial" w:cs="Arial"/>
          <w:sz w:val="24"/>
          <w:szCs w:val="24"/>
          <w:lang w:val="pl-PL"/>
        </w:rPr>
        <w:t xml:space="preserve"> st. </w:t>
      </w:r>
      <w:r w:rsidRPr="007A2A92">
        <w:rPr>
          <w:rFonts w:ascii="Arial" w:hAnsi="Arial" w:cs="Arial"/>
          <w:sz w:val="24"/>
          <w:szCs w:val="24"/>
          <w:lang w:val="pl-PL"/>
        </w:rPr>
        <w:t>1 i 2 ovog</w:t>
      </w:r>
      <w:r w:rsidRPr="00E31D4B">
        <w:rPr>
          <w:rFonts w:ascii="Arial" w:hAnsi="Arial" w:cs="Arial"/>
          <w:sz w:val="24"/>
          <w:szCs w:val="24"/>
          <w:lang w:val="pl-PL"/>
        </w:rPr>
        <w:t xml:space="preserve"> člana, odnos</w:t>
      </w:r>
      <w:r w:rsidR="00F85FFE">
        <w:rPr>
          <w:rFonts w:ascii="Arial" w:hAnsi="Arial" w:cs="Arial"/>
          <w:sz w:val="24"/>
          <w:szCs w:val="24"/>
          <w:lang w:val="pl-PL"/>
        </w:rPr>
        <w:t>e</w:t>
      </w:r>
      <w:r w:rsidRPr="00E31D4B">
        <w:rPr>
          <w:rFonts w:ascii="Arial" w:hAnsi="Arial" w:cs="Arial"/>
          <w:sz w:val="24"/>
          <w:szCs w:val="24"/>
          <w:lang w:val="pl-PL"/>
        </w:rPr>
        <w:t xml:space="preserve"> se i na </w:t>
      </w:r>
      <w:bookmarkStart w:id="3" w:name="_Hlk23886222"/>
      <w:r w:rsidRPr="00E31D4B">
        <w:rPr>
          <w:rFonts w:ascii="Arial" w:hAnsi="Arial" w:cs="Arial"/>
          <w:sz w:val="24"/>
          <w:szCs w:val="24"/>
          <w:lang w:val="pl-PL"/>
        </w:rPr>
        <w:t>organ</w:t>
      </w:r>
      <w:r w:rsidR="00F85FFE">
        <w:rPr>
          <w:rFonts w:ascii="Arial" w:hAnsi="Arial" w:cs="Arial"/>
          <w:sz w:val="24"/>
          <w:szCs w:val="24"/>
          <w:lang w:val="pl-PL"/>
        </w:rPr>
        <w:t xml:space="preserve"> </w:t>
      </w:r>
      <w:r w:rsidRPr="00E31D4B">
        <w:rPr>
          <w:rFonts w:ascii="Arial" w:hAnsi="Arial" w:cs="Arial"/>
          <w:sz w:val="24"/>
          <w:szCs w:val="24"/>
          <w:lang w:val="pl-PL"/>
        </w:rPr>
        <w:t xml:space="preserve">nadležan za zaštitu konkurencije, </w:t>
      </w:r>
      <w:r w:rsidR="00F85FFE">
        <w:rPr>
          <w:rFonts w:ascii="Arial" w:hAnsi="Arial" w:cs="Arial"/>
          <w:sz w:val="24"/>
          <w:szCs w:val="24"/>
          <w:lang w:val="pl-PL"/>
        </w:rPr>
        <w:t xml:space="preserve">organ </w:t>
      </w:r>
      <w:r w:rsidR="008043D5">
        <w:rPr>
          <w:rFonts w:ascii="Arial" w:hAnsi="Arial" w:cs="Arial"/>
          <w:sz w:val="24"/>
          <w:szCs w:val="24"/>
          <w:lang w:val="pl-PL"/>
        </w:rPr>
        <w:t>nadležan za</w:t>
      </w:r>
      <w:r w:rsidR="00F85FFE">
        <w:rPr>
          <w:rFonts w:ascii="Arial" w:hAnsi="Arial" w:cs="Arial"/>
          <w:sz w:val="24"/>
          <w:szCs w:val="24"/>
          <w:lang w:val="pl-PL"/>
        </w:rPr>
        <w:t xml:space="preserve"> </w:t>
      </w:r>
      <w:r w:rsidRPr="00E31D4B">
        <w:rPr>
          <w:rFonts w:ascii="Arial" w:hAnsi="Arial" w:cs="Arial"/>
          <w:sz w:val="24"/>
          <w:szCs w:val="24"/>
          <w:lang w:val="pl-PL"/>
        </w:rPr>
        <w:t>tržište kapitala</w:t>
      </w:r>
      <w:bookmarkEnd w:id="3"/>
      <w:r w:rsidR="001918DE">
        <w:rPr>
          <w:rFonts w:ascii="Arial" w:hAnsi="Arial" w:cs="Arial"/>
          <w:sz w:val="24"/>
          <w:szCs w:val="24"/>
          <w:lang w:val="pl-PL"/>
        </w:rPr>
        <w:t xml:space="preserve"> i drugi organi</w:t>
      </w:r>
      <w:r w:rsidRPr="00E31D4B">
        <w:rPr>
          <w:rFonts w:ascii="Arial" w:hAnsi="Arial" w:cs="Arial"/>
          <w:sz w:val="24"/>
          <w:szCs w:val="24"/>
          <w:lang w:val="pl-PL"/>
        </w:rPr>
        <w:t xml:space="preserve">, kada </w:t>
      </w:r>
      <w:r w:rsidR="00586FF6">
        <w:rPr>
          <w:rFonts w:ascii="Arial" w:hAnsi="Arial" w:cs="Arial"/>
          <w:sz w:val="24"/>
          <w:szCs w:val="24"/>
          <w:lang w:val="pl-PL"/>
        </w:rPr>
        <w:t xml:space="preserve">sa Agencijom </w:t>
      </w:r>
      <w:r w:rsidRPr="00E31D4B">
        <w:rPr>
          <w:rFonts w:ascii="Arial" w:hAnsi="Arial" w:cs="Arial"/>
          <w:sz w:val="24"/>
          <w:szCs w:val="24"/>
          <w:lang w:val="pl-PL"/>
        </w:rPr>
        <w:t>razmjenjuj</w:t>
      </w:r>
      <w:r w:rsidR="001918DE">
        <w:rPr>
          <w:rFonts w:ascii="Arial" w:hAnsi="Arial" w:cs="Arial"/>
          <w:sz w:val="24"/>
          <w:szCs w:val="24"/>
          <w:lang w:val="pl-PL"/>
        </w:rPr>
        <w:t>u</w:t>
      </w:r>
      <w:r w:rsidRPr="00E31D4B">
        <w:rPr>
          <w:rFonts w:ascii="Arial" w:hAnsi="Arial" w:cs="Arial"/>
          <w:sz w:val="24"/>
          <w:szCs w:val="24"/>
          <w:lang w:val="pl-PL"/>
        </w:rPr>
        <w:t xml:space="preserve"> informacije u skladu sa odredbama ovog zakona. </w:t>
      </w:r>
    </w:p>
    <w:p w14:paraId="50877317" w14:textId="77777777" w:rsidR="001B66DF" w:rsidRPr="00E31D4B" w:rsidRDefault="001B66DF" w:rsidP="002A40D2">
      <w:pPr>
        <w:pStyle w:val="ListParagraph"/>
        <w:spacing w:before="120" w:after="0" w:line="240" w:lineRule="auto"/>
        <w:ind w:left="360"/>
        <w:contextualSpacing w:val="0"/>
        <w:jc w:val="both"/>
        <w:rPr>
          <w:rFonts w:ascii="Arial" w:hAnsi="Arial" w:cs="Arial"/>
          <w:sz w:val="24"/>
          <w:szCs w:val="24"/>
          <w:lang w:val="pl-PL"/>
        </w:rPr>
      </w:pPr>
    </w:p>
    <w:p w14:paraId="462745AF" w14:textId="77777777" w:rsidR="00C4213D" w:rsidRPr="00E31D4B" w:rsidRDefault="00C4213D" w:rsidP="00F70010">
      <w:pPr>
        <w:pStyle w:val="ListParagraph"/>
        <w:spacing w:before="120" w:after="0" w:line="240" w:lineRule="auto"/>
        <w:ind w:left="0"/>
        <w:contextualSpacing w:val="0"/>
        <w:jc w:val="center"/>
        <w:rPr>
          <w:rFonts w:ascii="Arial" w:hAnsi="Arial" w:cs="Arial"/>
          <w:b/>
          <w:bCs/>
          <w:sz w:val="24"/>
          <w:szCs w:val="24"/>
          <w:lang w:val="pl-PL"/>
        </w:rPr>
      </w:pPr>
      <w:r w:rsidRPr="00E31D4B">
        <w:rPr>
          <w:rFonts w:ascii="Arial" w:hAnsi="Arial" w:cs="Arial"/>
          <w:b/>
          <w:bCs/>
          <w:sz w:val="24"/>
          <w:szCs w:val="24"/>
          <w:lang w:val="pl-PL"/>
        </w:rPr>
        <w:t>Čuvanje poslovne tajne</w:t>
      </w:r>
    </w:p>
    <w:p w14:paraId="6BA932CC" w14:textId="77777777" w:rsidR="00BA63D6" w:rsidRPr="00E31D4B" w:rsidRDefault="00BA63D6" w:rsidP="00E64640">
      <w:pPr>
        <w:pStyle w:val="lan"/>
        <w:numPr>
          <w:ilvl w:val="0"/>
          <w:numId w:val="32"/>
        </w:numPr>
      </w:pPr>
    </w:p>
    <w:p w14:paraId="2F69D142" w14:textId="2CE3EC40" w:rsidR="00BA63D6" w:rsidRPr="007A2A92" w:rsidRDefault="00BA63D6" w:rsidP="00D82EAC">
      <w:pPr>
        <w:pStyle w:val="ListParagraph"/>
        <w:numPr>
          <w:ilvl w:val="0"/>
          <w:numId w:val="5"/>
        </w:numPr>
        <w:spacing w:before="120" w:after="0" w:line="240" w:lineRule="auto"/>
        <w:ind w:left="540" w:hanging="540"/>
        <w:contextualSpacing w:val="0"/>
        <w:jc w:val="both"/>
        <w:rPr>
          <w:rFonts w:ascii="Arial" w:hAnsi="Arial" w:cs="Arial"/>
          <w:sz w:val="24"/>
          <w:szCs w:val="24"/>
          <w:lang w:val="pl-PL"/>
        </w:rPr>
      </w:pPr>
      <w:r w:rsidRPr="007A2A92">
        <w:rPr>
          <w:rFonts w:ascii="Arial" w:hAnsi="Arial" w:cs="Arial"/>
          <w:sz w:val="24"/>
          <w:szCs w:val="24"/>
          <w:lang w:val="pl-PL"/>
        </w:rPr>
        <w:t>Obavez</w:t>
      </w:r>
      <w:r w:rsidR="00F73936">
        <w:rPr>
          <w:rFonts w:ascii="Arial" w:hAnsi="Arial" w:cs="Arial"/>
          <w:sz w:val="24"/>
          <w:szCs w:val="24"/>
          <w:lang w:val="pl-PL"/>
        </w:rPr>
        <w:t>u</w:t>
      </w:r>
      <w:r w:rsidRPr="007A2A92">
        <w:rPr>
          <w:rFonts w:ascii="Arial" w:hAnsi="Arial" w:cs="Arial"/>
          <w:sz w:val="24"/>
          <w:szCs w:val="24"/>
          <w:lang w:val="pl-PL"/>
        </w:rPr>
        <w:t xml:space="preserve"> </w:t>
      </w:r>
      <w:r w:rsidR="005448C8">
        <w:rPr>
          <w:rFonts w:ascii="Arial" w:hAnsi="Arial" w:cs="Arial"/>
          <w:sz w:val="24"/>
          <w:szCs w:val="24"/>
          <w:lang w:val="pl-PL"/>
        </w:rPr>
        <w:t>čuvanja povjerlji</w:t>
      </w:r>
      <w:r w:rsidR="00F73936">
        <w:rPr>
          <w:rFonts w:ascii="Arial" w:hAnsi="Arial" w:cs="Arial"/>
          <w:sz w:val="24"/>
          <w:szCs w:val="24"/>
          <w:lang w:val="pl-PL"/>
        </w:rPr>
        <w:t xml:space="preserve">vih informacija koje su primljene, razmijenjene ili proslijeđene u skladu sa ovim zakonom imaju: </w:t>
      </w:r>
    </w:p>
    <w:p w14:paraId="32F02090" w14:textId="162F7DE6" w:rsidR="00F73936" w:rsidRDefault="00F73936" w:rsidP="00F73936">
      <w:pPr>
        <w:pStyle w:val="ListParagraph"/>
        <w:numPr>
          <w:ilvl w:val="0"/>
          <w:numId w:val="3"/>
        </w:numPr>
        <w:spacing w:before="120" w:after="0" w:line="240" w:lineRule="auto"/>
        <w:ind w:left="900"/>
        <w:contextualSpacing w:val="0"/>
        <w:jc w:val="both"/>
        <w:rPr>
          <w:rFonts w:ascii="Arial" w:hAnsi="Arial" w:cs="Arial"/>
          <w:sz w:val="24"/>
          <w:szCs w:val="24"/>
          <w:lang w:val="pl-PL"/>
        </w:rPr>
      </w:pPr>
      <w:r>
        <w:rPr>
          <w:rFonts w:ascii="Arial" w:hAnsi="Arial" w:cs="Arial"/>
          <w:sz w:val="24"/>
          <w:szCs w:val="24"/>
          <w:lang w:val="pl-PL"/>
        </w:rPr>
        <w:t xml:space="preserve">Agencija, </w:t>
      </w:r>
      <w:r w:rsidR="00893CDD">
        <w:rPr>
          <w:rFonts w:ascii="Arial" w:hAnsi="Arial" w:cs="Arial"/>
          <w:sz w:val="24"/>
          <w:szCs w:val="24"/>
          <w:lang w:val="pl-PL"/>
        </w:rPr>
        <w:t xml:space="preserve">fizička </w:t>
      </w:r>
      <w:r w:rsidRPr="007A2A92">
        <w:rPr>
          <w:rFonts w:ascii="Arial" w:hAnsi="Arial" w:cs="Arial"/>
          <w:sz w:val="24"/>
          <w:szCs w:val="24"/>
          <w:lang w:val="pl-PL"/>
        </w:rPr>
        <w:t>lica koje rade ili su radila za Agenciju,</w:t>
      </w:r>
    </w:p>
    <w:p w14:paraId="53EFD452" w14:textId="23F36172" w:rsidR="00F73936" w:rsidRDefault="00F73936" w:rsidP="00F73936">
      <w:pPr>
        <w:pStyle w:val="ListParagraph"/>
        <w:numPr>
          <w:ilvl w:val="0"/>
          <w:numId w:val="3"/>
        </w:numPr>
        <w:spacing w:before="120" w:after="0" w:line="240" w:lineRule="auto"/>
        <w:ind w:left="900"/>
        <w:contextualSpacing w:val="0"/>
        <w:jc w:val="both"/>
        <w:rPr>
          <w:rFonts w:ascii="Arial" w:hAnsi="Arial" w:cs="Arial"/>
          <w:sz w:val="24"/>
          <w:szCs w:val="24"/>
          <w:lang w:val="pl-PL"/>
        </w:rPr>
      </w:pPr>
      <w:r w:rsidRPr="007A2A92">
        <w:rPr>
          <w:rFonts w:ascii="Arial" w:hAnsi="Arial" w:cs="Arial"/>
          <w:sz w:val="24"/>
          <w:szCs w:val="24"/>
          <w:lang w:val="pl-PL"/>
        </w:rPr>
        <w:lastRenderedPageBreak/>
        <w:t>organ nadležan za zaštitu konkurencije,</w:t>
      </w:r>
      <w:r w:rsidR="00893CDD">
        <w:rPr>
          <w:rFonts w:ascii="Arial" w:hAnsi="Arial" w:cs="Arial"/>
          <w:sz w:val="24"/>
          <w:szCs w:val="24"/>
          <w:lang w:val="pl-PL"/>
        </w:rPr>
        <w:t xml:space="preserve"> fizička</w:t>
      </w:r>
      <w:r w:rsidRPr="007A2A92">
        <w:rPr>
          <w:rFonts w:ascii="Arial" w:hAnsi="Arial" w:cs="Arial"/>
          <w:sz w:val="24"/>
          <w:szCs w:val="24"/>
          <w:lang w:val="pl-PL"/>
        </w:rPr>
        <w:t xml:space="preserve"> lica koje rade ili su radila za </w:t>
      </w:r>
      <w:r>
        <w:rPr>
          <w:rFonts w:ascii="Arial" w:hAnsi="Arial" w:cs="Arial"/>
          <w:sz w:val="24"/>
          <w:szCs w:val="24"/>
          <w:lang w:val="pl-PL"/>
        </w:rPr>
        <w:t>ovaj organ;</w:t>
      </w:r>
    </w:p>
    <w:p w14:paraId="7AC58AE1" w14:textId="13D0665A" w:rsidR="00F73936" w:rsidRPr="007A2A92" w:rsidRDefault="00F73936" w:rsidP="00F73936">
      <w:pPr>
        <w:pStyle w:val="ListParagraph"/>
        <w:numPr>
          <w:ilvl w:val="0"/>
          <w:numId w:val="3"/>
        </w:numPr>
        <w:spacing w:before="120" w:after="0" w:line="240" w:lineRule="auto"/>
        <w:ind w:left="900"/>
        <w:contextualSpacing w:val="0"/>
        <w:jc w:val="both"/>
        <w:rPr>
          <w:rFonts w:ascii="Arial" w:hAnsi="Arial" w:cs="Arial"/>
          <w:sz w:val="24"/>
          <w:szCs w:val="24"/>
          <w:lang w:val="pl-PL"/>
        </w:rPr>
      </w:pPr>
      <w:r w:rsidRPr="007A2A92">
        <w:rPr>
          <w:rFonts w:ascii="Arial" w:hAnsi="Arial" w:cs="Arial"/>
          <w:sz w:val="24"/>
          <w:szCs w:val="24"/>
          <w:lang w:val="pl-PL"/>
        </w:rPr>
        <w:t>organ nadležan za tržište kapitala</w:t>
      </w:r>
      <w:r>
        <w:rPr>
          <w:rFonts w:ascii="Arial" w:hAnsi="Arial" w:cs="Arial"/>
          <w:sz w:val="24"/>
          <w:szCs w:val="24"/>
          <w:lang w:val="pl-PL"/>
        </w:rPr>
        <w:t xml:space="preserve">, </w:t>
      </w:r>
      <w:r w:rsidR="00893CDD">
        <w:rPr>
          <w:rFonts w:ascii="Arial" w:hAnsi="Arial" w:cs="Arial"/>
          <w:sz w:val="24"/>
          <w:szCs w:val="24"/>
          <w:lang w:val="pl-PL"/>
        </w:rPr>
        <w:t xml:space="preserve">fizička </w:t>
      </w:r>
      <w:r w:rsidRPr="007A2A92">
        <w:rPr>
          <w:rFonts w:ascii="Arial" w:hAnsi="Arial" w:cs="Arial"/>
          <w:sz w:val="24"/>
          <w:szCs w:val="24"/>
          <w:lang w:val="pl-PL"/>
        </w:rPr>
        <w:t xml:space="preserve">lica koje rade ili su radila za </w:t>
      </w:r>
      <w:r>
        <w:rPr>
          <w:rFonts w:ascii="Arial" w:hAnsi="Arial" w:cs="Arial"/>
          <w:sz w:val="24"/>
          <w:szCs w:val="24"/>
          <w:lang w:val="pl-PL"/>
        </w:rPr>
        <w:t>ovaj organ</w:t>
      </w:r>
      <w:r w:rsidRPr="007A2A92">
        <w:rPr>
          <w:rFonts w:ascii="Arial" w:hAnsi="Arial" w:cs="Arial"/>
          <w:sz w:val="24"/>
          <w:szCs w:val="24"/>
          <w:lang w:val="pl-PL"/>
        </w:rPr>
        <w:t>;</w:t>
      </w:r>
    </w:p>
    <w:p w14:paraId="098DA859" w14:textId="0DB59B17" w:rsidR="00BA63D6" w:rsidRPr="007A2A92" w:rsidRDefault="00893CDD" w:rsidP="00D82EAC">
      <w:pPr>
        <w:pStyle w:val="ListParagraph"/>
        <w:numPr>
          <w:ilvl w:val="0"/>
          <w:numId w:val="3"/>
        </w:numPr>
        <w:spacing w:before="120" w:after="0" w:line="240" w:lineRule="auto"/>
        <w:ind w:left="900"/>
        <w:contextualSpacing w:val="0"/>
        <w:jc w:val="both"/>
        <w:rPr>
          <w:rFonts w:ascii="Arial" w:hAnsi="Arial" w:cs="Arial"/>
          <w:sz w:val="24"/>
          <w:szCs w:val="24"/>
          <w:lang w:val="pl-PL"/>
        </w:rPr>
      </w:pPr>
      <w:r>
        <w:rPr>
          <w:rFonts w:ascii="Arial" w:hAnsi="Arial" w:cs="Arial"/>
          <w:sz w:val="24"/>
          <w:szCs w:val="24"/>
          <w:lang w:val="pl-PL"/>
        </w:rPr>
        <w:t xml:space="preserve">fizička </w:t>
      </w:r>
      <w:r w:rsidR="00BA63D6" w:rsidRPr="007A2A92">
        <w:rPr>
          <w:rFonts w:ascii="Arial" w:hAnsi="Arial" w:cs="Arial"/>
          <w:sz w:val="24"/>
          <w:szCs w:val="24"/>
          <w:lang w:val="pl-PL"/>
        </w:rPr>
        <w:t>lica koja rade ili su radila za Energetsku zajednicu;</w:t>
      </w:r>
    </w:p>
    <w:p w14:paraId="1A8009DE" w14:textId="5560A0C0" w:rsidR="00BA63D6" w:rsidRPr="007A2A92" w:rsidRDefault="00BA63D6" w:rsidP="00D82EAC">
      <w:pPr>
        <w:pStyle w:val="ListParagraph"/>
        <w:numPr>
          <w:ilvl w:val="0"/>
          <w:numId w:val="3"/>
        </w:numPr>
        <w:spacing w:before="120" w:after="0" w:line="240" w:lineRule="auto"/>
        <w:ind w:left="900"/>
        <w:contextualSpacing w:val="0"/>
        <w:jc w:val="both"/>
        <w:rPr>
          <w:rFonts w:ascii="Arial" w:hAnsi="Arial" w:cs="Arial"/>
          <w:sz w:val="24"/>
          <w:szCs w:val="24"/>
          <w:lang w:val="pl-PL"/>
        </w:rPr>
      </w:pPr>
      <w:r w:rsidRPr="007A2A92">
        <w:rPr>
          <w:rFonts w:ascii="Arial" w:hAnsi="Arial" w:cs="Arial"/>
          <w:sz w:val="24"/>
          <w:szCs w:val="24"/>
          <w:lang w:val="pl-PL"/>
        </w:rPr>
        <w:t xml:space="preserve">revizore i </w:t>
      </w:r>
      <w:r w:rsidR="00E45A91" w:rsidRPr="007A2A92">
        <w:rPr>
          <w:rFonts w:ascii="Arial" w:hAnsi="Arial" w:cs="Arial"/>
          <w:sz w:val="24"/>
          <w:szCs w:val="24"/>
          <w:lang w:val="pl-PL"/>
        </w:rPr>
        <w:t xml:space="preserve">druga </w:t>
      </w:r>
      <w:r w:rsidR="00893CDD">
        <w:rPr>
          <w:rFonts w:ascii="Arial" w:hAnsi="Arial" w:cs="Arial"/>
          <w:sz w:val="24"/>
          <w:szCs w:val="24"/>
          <w:lang w:val="pl-PL"/>
        </w:rPr>
        <w:t xml:space="preserve">fizička ili pravna </w:t>
      </w:r>
      <w:r w:rsidR="00E45A91" w:rsidRPr="007A2A92">
        <w:rPr>
          <w:rFonts w:ascii="Arial" w:hAnsi="Arial" w:cs="Arial"/>
          <w:sz w:val="24"/>
          <w:szCs w:val="24"/>
          <w:lang w:val="pl-PL"/>
        </w:rPr>
        <w:t>lica</w:t>
      </w:r>
      <w:r w:rsidRPr="007A2A92">
        <w:rPr>
          <w:rFonts w:ascii="Arial" w:hAnsi="Arial" w:cs="Arial"/>
          <w:sz w:val="24"/>
          <w:szCs w:val="24"/>
          <w:lang w:val="pl-PL"/>
        </w:rPr>
        <w:t xml:space="preserve"> koj</w:t>
      </w:r>
      <w:r w:rsidR="00C71CCC" w:rsidRPr="007A2A92">
        <w:rPr>
          <w:rFonts w:ascii="Arial" w:hAnsi="Arial" w:cs="Arial"/>
          <w:sz w:val="24"/>
          <w:szCs w:val="24"/>
          <w:lang w:val="pl-PL"/>
        </w:rPr>
        <w:t>e</w:t>
      </w:r>
      <w:r w:rsidRPr="007A2A92">
        <w:rPr>
          <w:rFonts w:ascii="Arial" w:hAnsi="Arial" w:cs="Arial"/>
          <w:sz w:val="24"/>
          <w:szCs w:val="24"/>
          <w:lang w:val="pl-PL"/>
        </w:rPr>
        <w:t xml:space="preserve"> je Energetska zajednica </w:t>
      </w:r>
      <w:r w:rsidR="00C71CCC" w:rsidRPr="007A2A92">
        <w:rPr>
          <w:rFonts w:ascii="Arial" w:hAnsi="Arial" w:cs="Arial"/>
          <w:sz w:val="24"/>
          <w:szCs w:val="24"/>
          <w:lang w:val="pl-PL"/>
        </w:rPr>
        <w:t>angažovala</w:t>
      </w:r>
      <w:r w:rsidR="00E45A91" w:rsidRPr="007A2A92">
        <w:rPr>
          <w:rFonts w:ascii="Arial" w:hAnsi="Arial" w:cs="Arial"/>
          <w:sz w:val="24"/>
          <w:szCs w:val="24"/>
          <w:lang w:val="pl-PL"/>
        </w:rPr>
        <w:t xml:space="preserve"> u sprovođenju istražnih aktivnosti kojima se otkrivaju radnje koje mogu da ugroze funkcionisanje veleprodajnog tržišta</w:t>
      </w:r>
      <w:r w:rsidRPr="007A2A92">
        <w:rPr>
          <w:rFonts w:ascii="Arial" w:hAnsi="Arial" w:cs="Arial"/>
          <w:sz w:val="24"/>
          <w:szCs w:val="24"/>
          <w:lang w:val="pl-PL"/>
        </w:rPr>
        <w:t>;</w:t>
      </w:r>
    </w:p>
    <w:p w14:paraId="5CD182FD" w14:textId="734BBB78" w:rsidR="00BA63D6" w:rsidRPr="007A2A92" w:rsidRDefault="00BA63D6" w:rsidP="00D82EAC">
      <w:pPr>
        <w:pStyle w:val="ListParagraph"/>
        <w:numPr>
          <w:ilvl w:val="0"/>
          <w:numId w:val="3"/>
        </w:numPr>
        <w:spacing w:before="120" w:after="0" w:line="240" w:lineRule="auto"/>
        <w:ind w:left="900"/>
        <w:contextualSpacing w:val="0"/>
        <w:jc w:val="both"/>
        <w:rPr>
          <w:rFonts w:ascii="Arial" w:hAnsi="Arial" w:cs="Arial"/>
          <w:sz w:val="24"/>
          <w:szCs w:val="24"/>
          <w:lang w:val="pl-PL"/>
        </w:rPr>
      </w:pPr>
      <w:r w:rsidRPr="007A2A92">
        <w:rPr>
          <w:rFonts w:ascii="Arial" w:hAnsi="Arial" w:cs="Arial"/>
          <w:sz w:val="24"/>
          <w:szCs w:val="24"/>
          <w:lang w:val="pl-PL"/>
        </w:rPr>
        <w:t xml:space="preserve">revizore i </w:t>
      </w:r>
      <w:r w:rsidR="00E45A91" w:rsidRPr="007A2A92">
        <w:rPr>
          <w:rFonts w:ascii="Arial" w:hAnsi="Arial" w:cs="Arial"/>
          <w:sz w:val="24"/>
          <w:szCs w:val="24"/>
          <w:lang w:val="pl-PL"/>
        </w:rPr>
        <w:t xml:space="preserve">druga </w:t>
      </w:r>
      <w:r w:rsidR="00893CDD">
        <w:rPr>
          <w:rFonts w:ascii="Arial" w:hAnsi="Arial" w:cs="Arial"/>
          <w:sz w:val="24"/>
          <w:szCs w:val="24"/>
          <w:lang w:val="pl-PL"/>
        </w:rPr>
        <w:t xml:space="preserve">fizička ili pravna </w:t>
      </w:r>
      <w:r w:rsidR="00E45A91" w:rsidRPr="007A2A92">
        <w:rPr>
          <w:rFonts w:ascii="Arial" w:hAnsi="Arial" w:cs="Arial"/>
          <w:sz w:val="24"/>
          <w:szCs w:val="24"/>
          <w:lang w:val="pl-PL"/>
        </w:rPr>
        <w:t>lica</w:t>
      </w:r>
      <w:r w:rsidRPr="007A2A92">
        <w:rPr>
          <w:rFonts w:ascii="Arial" w:hAnsi="Arial" w:cs="Arial"/>
          <w:sz w:val="24"/>
          <w:szCs w:val="24"/>
          <w:lang w:val="pl-PL"/>
        </w:rPr>
        <w:t xml:space="preserve"> </w:t>
      </w:r>
      <w:r w:rsidR="00E45A91" w:rsidRPr="007A2A92">
        <w:rPr>
          <w:rFonts w:ascii="Arial" w:hAnsi="Arial" w:cs="Arial"/>
          <w:sz w:val="24"/>
          <w:szCs w:val="24"/>
          <w:lang w:val="pl-PL"/>
        </w:rPr>
        <w:t>koja</w:t>
      </w:r>
      <w:r w:rsidRPr="007A2A92">
        <w:rPr>
          <w:rFonts w:ascii="Arial" w:hAnsi="Arial" w:cs="Arial"/>
          <w:sz w:val="24"/>
          <w:szCs w:val="24"/>
          <w:lang w:val="pl-PL"/>
        </w:rPr>
        <w:t xml:space="preserve"> su </w:t>
      </w:r>
      <w:r w:rsidR="00E45A91" w:rsidRPr="007A2A92">
        <w:rPr>
          <w:rFonts w:ascii="Arial" w:hAnsi="Arial" w:cs="Arial"/>
          <w:sz w:val="24"/>
          <w:szCs w:val="24"/>
          <w:lang w:val="pl-PL"/>
        </w:rPr>
        <w:t xml:space="preserve">angažovana od strane </w:t>
      </w:r>
      <w:r w:rsidRPr="007A2A92">
        <w:rPr>
          <w:rFonts w:ascii="Arial" w:hAnsi="Arial" w:cs="Arial"/>
          <w:sz w:val="24"/>
          <w:szCs w:val="24"/>
          <w:lang w:val="pl-PL"/>
        </w:rPr>
        <w:t>Agencij</w:t>
      </w:r>
      <w:r w:rsidR="00E45A91" w:rsidRPr="007A2A92">
        <w:rPr>
          <w:rFonts w:ascii="Arial" w:hAnsi="Arial" w:cs="Arial"/>
          <w:sz w:val="24"/>
          <w:szCs w:val="24"/>
          <w:lang w:val="pl-PL"/>
        </w:rPr>
        <w:t>e</w:t>
      </w:r>
      <w:r w:rsidRPr="007A2A92">
        <w:rPr>
          <w:rFonts w:ascii="Arial" w:hAnsi="Arial" w:cs="Arial"/>
          <w:sz w:val="24"/>
          <w:szCs w:val="24"/>
          <w:lang w:val="pl-PL"/>
        </w:rPr>
        <w:t xml:space="preserve">, </w:t>
      </w:r>
      <w:r w:rsidR="00E45A91" w:rsidRPr="007A2A92">
        <w:rPr>
          <w:rFonts w:ascii="Arial" w:hAnsi="Arial" w:cs="Arial"/>
          <w:sz w:val="24"/>
          <w:szCs w:val="24"/>
          <w:lang w:val="pl-PL"/>
        </w:rPr>
        <w:t>organa nadležnog za zaštitu konkurencije, odnosno tržište kapitala,</w:t>
      </w:r>
      <w:r w:rsidRPr="007A2A92">
        <w:rPr>
          <w:rFonts w:ascii="Arial" w:hAnsi="Arial" w:cs="Arial"/>
          <w:sz w:val="24"/>
          <w:szCs w:val="24"/>
          <w:lang w:val="pl-PL"/>
        </w:rPr>
        <w:t xml:space="preserve"> </w:t>
      </w:r>
      <w:r w:rsidR="00E45A91" w:rsidRPr="007A2A92">
        <w:rPr>
          <w:rFonts w:ascii="Arial" w:hAnsi="Arial" w:cs="Arial"/>
          <w:sz w:val="24"/>
          <w:szCs w:val="24"/>
          <w:lang w:val="pl-PL"/>
        </w:rPr>
        <w:t>u sprovođenju istražnih aktivnosti kojima se otkrivaju radnje koje mogu da ugroze funkcionisanje veleprodajnog tržišta</w:t>
      </w:r>
      <w:r w:rsidRPr="007A2A92">
        <w:rPr>
          <w:rFonts w:ascii="Arial" w:hAnsi="Arial" w:cs="Arial"/>
          <w:sz w:val="24"/>
          <w:szCs w:val="24"/>
          <w:lang w:val="pl-PL"/>
        </w:rPr>
        <w:t>.</w:t>
      </w:r>
    </w:p>
    <w:p w14:paraId="6C9B1726" w14:textId="3F36FF23" w:rsidR="00BA63D6" w:rsidRDefault="00BA63D6" w:rsidP="00D82EAC">
      <w:pPr>
        <w:pStyle w:val="ListParagraph"/>
        <w:numPr>
          <w:ilvl w:val="0"/>
          <w:numId w:val="5"/>
        </w:numPr>
        <w:spacing w:before="120" w:after="0" w:line="240" w:lineRule="auto"/>
        <w:ind w:left="540" w:hanging="540"/>
        <w:contextualSpacing w:val="0"/>
        <w:jc w:val="both"/>
        <w:rPr>
          <w:rFonts w:ascii="Arial" w:hAnsi="Arial" w:cs="Arial"/>
          <w:sz w:val="24"/>
          <w:szCs w:val="24"/>
          <w:lang w:val="pl-PL"/>
        </w:rPr>
      </w:pPr>
      <w:r w:rsidRPr="007A2A92">
        <w:rPr>
          <w:rFonts w:ascii="Arial" w:hAnsi="Arial" w:cs="Arial"/>
          <w:sz w:val="24"/>
          <w:szCs w:val="24"/>
          <w:lang w:val="pl-PL"/>
        </w:rPr>
        <w:t>Povjerljive informacije, koje su pri</w:t>
      </w:r>
      <w:r w:rsidR="001F2A15" w:rsidRPr="007A2A92">
        <w:rPr>
          <w:rFonts w:ascii="Arial" w:hAnsi="Arial" w:cs="Arial"/>
          <w:sz w:val="24"/>
          <w:szCs w:val="24"/>
          <w:lang w:val="pl-PL"/>
        </w:rPr>
        <w:t>likom</w:t>
      </w:r>
      <w:r w:rsidRPr="007A2A92">
        <w:rPr>
          <w:rFonts w:ascii="Arial" w:hAnsi="Arial" w:cs="Arial"/>
          <w:sz w:val="24"/>
          <w:szCs w:val="24"/>
          <w:lang w:val="pl-PL"/>
        </w:rPr>
        <w:t xml:space="preserve"> obavljanj</w:t>
      </w:r>
      <w:r w:rsidR="001F2A15" w:rsidRPr="007A2A92">
        <w:rPr>
          <w:rFonts w:ascii="Arial" w:hAnsi="Arial" w:cs="Arial"/>
          <w:sz w:val="24"/>
          <w:szCs w:val="24"/>
          <w:lang w:val="pl-PL"/>
        </w:rPr>
        <w:t>a</w:t>
      </w:r>
      <w:r w:rsidRPr="007A2A92">
        <w:rPr>
          <w:rFonts w:ascii="Arial" w:hAnsi="Arial" w:cs="Arial"/>
          <w:sz w:val="24"/>
          <w:szCs w:val="24"/>
          <w:lang w:val="pl-PL"/>
        </w:rPr>
        <w:t xml:space="preserve"> svojih dužnosti primila lica iz stava </w:t>
      </w:r>
      <w:r w:rsidR="00F73936">
        <w:rPr>
          <w:rFonts w:ascii="Arial" w:hAnsi="Arial" w:cs="Arial"/>
          <w:sz w:val="24"/>
          <w:szCs w:val="24"/>
          <w:lang w:val="pl-PL"/>
        </w:rPr>
        <w:t>1</w:t>
      </w:r>
      <w:r w:rsidRPr="007A2A92">
        <w:rPr>
          <w:rFonts w:ascii="Arial" w:hAnsi="Arial" w:cs="Arial"/>
          <w:sz w:val="24"/>
          <w:szCs w:val="24"/>
          <w:lang w:val="pl-PL"/>
        </w:rPr>
        <w:t xml:space="preserve"> ovog člana, ne smiju se otkriti drugom </w:t>
      </w:r>
      <w:r w:rsidR="00893CDD">
        <w:rPr>
          <w:rFonts w:ascii="Arial" w:hAnsi="Arial" w:cs="Arial"/>
          <w:sz w:val="24"/>
          <w:szCs w:val="24"/>
          <w:lang w:val="pl-PL"/>
        </w:rPr>
        <w:t xml:space="preserve">fizičkom ili pravnom </w:t>
      </w:r>
      <w:r w:rsidRPr="007A2A92">
        <w:rPr>
          <w:rFonts w:ascii="Arial" w:hAnsi="Arial" w:cs="Arial"/>
          <w:sz w:val="24"/>
          <w:szCs w:val="24"/>
          <w:lang w:val="pl-PL"/>
        </w:rPr>
        <w:t>licu, osim u sažetom ili zbirno</w:t>
      </w:r>
      <w:r w:rsidRPr="00E31D4B">
        <w:rPr>
          <w:rFonts w:ascii="Arial" w:hAnsi="Arial" w:cs="Arial"/>
          <w:sz w:val="24"/>
          <w:szCs w:val="24"/>
          <w:lang w:val="pl-PL"/>
        </w:rPr>
        <w:t xml:space="preserve">m obliku, tako da nije moguće prepoznati </w:t>
      </w:r>
      <w:r w:rsidR="001F2A15" w:rsidRPr="00E31D4B">
        <w:rPr>
          <w:rFonts w:ascii="Arial" w:hAnsi="Arial" w:cs="Arial"/>
          <w:sz w:val="24"/>
          <w:szCs w:val="24"/>
          <w:lang w:val="pl-PL"/>
        </w:rPr>
        <w:t xml:space="preserve">tržište ili </w:t>
      </w:r>
      <w:r w:rsidRPr="00E31D4B">
        <w:rPr>
          <w:rFonts w:ascii="Arial" w:hAnsi="Arial" w:cs="Arial"/>
          <w:sz w:val="24"/>
          <w:szCs w:val="24"/>
          <w:lang w:val="pl-PL"/>
        </w:rPr>
        <w:t>pojedinačnog učesnika na</w:t>
      </w:r>
      <w:r w:rsidR="001F2A15" w:rsidRPr="00E31D4B">
        <w:rPr>
          <w:rFonts w:ascii="Arial" w:hAnsi="Arial" w:cs="Arial"/>
          <w:sz w:val="24"/>
          <w:szCs w:val="24"/>
          <w:lang w:val="pl-PL"/>
        </w:rPr>
        <w:t xml:space="preserve"> </w:t>
      </w:r>
      <w:r w:rsidRPr="00E31D4B">
        <w:rPr>
          <w:rFonts w:ascii="Arial" w:hAnsi="Arial" w:cs="Arial"/>
          <w:sz w:val="24"/>
          <w:szCs w:val="24"/>
          <w:lang w:val="pl-PL"/>
        </w:rPr>
        <w:t xml:space="preserve">tržištu, ne dovodeći u pitanje </w:t>
      </w:r>
      <w:r w:rsidR="001F2A15" w:rsidRPr="00E31D4B">
        <w:rPr>
          <w:rFonts w:ascii="Arial" w:hAnsi="Arial" w:cs="Arial"/>
          <w:sz w:val="24"/>
          <w:szCs w:val="24"/>
          <w:lang w:val="pl-PL"/>
        </w:rPr>
        <w:t xml:space="preserve">druge obaveze propisane ovim zakonom i </w:t>
      </w:r>
      <w:r w:rsidRPr="00E31D4B">
        <w:rPr>
          <w:rFonts w:ascii="Arial" w:hAnsi="Arial" w:cs="Arial"/>
          <w:sz w:val="24"/>
          <w:szCs w:val="24"/>
          <w:lang w:val="pl-PL"/>
        </w:rPr>
        <w:t xml:space="preserve">slučajeve </w:t>
      </w:r>
      <w:r w:rsidR="001F2A15" w:rsidRPr="00E31D4B">
        <w:rPr>
          <w:rFonts w:ascii="Arial" w:hAnsi="Arial" w:cs="Arial"/>
          <w:sz w:val="24"/>
          <w:szCs w:val="24"/>
          <w:lang w:val="pl-PL"/>
        </w:rPr>
        <w:t>koji su predmet postupka pred nadležnim sudskim organima</w:t>
      </w:r>
      <w:r w:rsidRPr="00E31D4B">
        <w:rPr>
          <w:rFonts w:ascii="Arial" w:hAnsi="Arial" w:cs="Arial"/>
          <w:sz w:val="24"/>
          <w:szCs w:val="24"/>
          <w:lang w:val="pl-PL"/>
        </w:rPr>
        <w:t>.</w:t>
      </w:r>
    </w:p>
    <w:p w14:paraId="14D3F495" w14:textId="63439D0F" w:rsidR="00BA63D6" w:rsidRPr="00E31D4B" w:rsidRDefault="00BA63D6" w:rsidP="00D82EAC">
      <w:pPr>
        <w:pStyle w:val="ListParagraph"/>
        <w:numPr>
          <w:ilvl w:val="0"/>
          <w:numId w:val="5"/>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Agencija</w:t>
      </w:r>
      <w:r w:rsidR="00893CDD">
        <w:rPr>
          <w:rFonts w:ascii="Arial" w:hAnsi="Arial" w:cs="Arial"/>
          <w:sz w:val="24"/>
          <w:szCs w:val="24"/>
          <w:lang w:val="pl-PL"/>
        </w:rPr>
        <w:t xml:space="preserve">, </w:t>
      </w:r>
      <w:r w:rsidR="001F2A15" w:rsidRPr="00E31D4B">
        <w:rPr>
          <w:rFonts w:ascii="Arial" w:hAnsi="Arial" w:cs="Arial"/>
          <w:sz w:val="24"/>
          <w:szCs w:val="24"/>
          <w:lang w:val="pl-PL"/>
        </w:rPr>
        <w:t xml:space="preserve">organ nadležan za zaštitu konkurencije, </w:t>
      </w:r>
      <w:r w:rsidR="00893CDD" w:rsidRPr="00E31D4B">
        <w:rPr>
          <w:rFonts w:ascii="Arial" w:hAnsi="Arial" w:cs="Arial"/>
          <w:sz w:val="24"/>
          <w:szCs w:val="24"/>
          <w:lang w:val="pl-PL"/>
        </w:rPr>
        <w:t>organ nadležan za</w:t>
      </w:r>
      <w:r w:rsidR="001F2A15" w:rsidRPr="00E31D4B">
        <w:rPr>
          <w:rFonts w:ascii="Arial" w:hAnsi="Arial" w:cs="Arial"/>
          <w:sz w:val="24"/>
          <w:szCs w:val="24"/>
          <w:lang w:val="pl-PL"/>
        </w:rPr>
        <w:t xml:space="preserve"> tržište kapitala</w:t>
      </w:r>
      <w:r w:rsidR="00893CDD">
        <w:rPr>
          <w:rFonts w:ascii="Arial" w:hAnsi="Arial" w:cs="Arial"/>
          <w:sz w:val="24"/>
          <w:szCs w:val="24"/>
          <w:lang w:val="pl-PL"/>
        </w:rPr>
        <w:t>, fizička i pravna</w:t>
      </w:r>
      <w:r w:rsidRPr="00E31D4B">
        <w:rPr>
          <w:rFonts w:ascii="Arial" w:hAnsi="Arial" w:cs="Arial"/>
          <w:sz w:val="24"/>
          <w:szCs w:val="24"/>
          <w:lang w:val="pl-PL"/>
        </w:rPr>
        <w:t xml:space="preserve"> lica koja primaju povjerljive </w:t>
      </w:r>
      <w:r w:rsidR="001F2A15" w:rsidRPr="00E31D4B">
        <w:rPr>
          <w:rFonts w:ascii="Arial" w:hAnsi="Arial" w:cs="Arial"/>
          <w:sz w:val="24"/>
          <w:szCs w:val="24"/>
          <w:lang w:val="pl-PL"/>
        </w:rPr>
        <w:t>informacje u sk</w:t>
      </w:r>
      <w:r w:rsidR="002C57E1" w:rsidRPr="00E31D4B">
        <w:rPr>
          <w:rFonts w:ascii="Arial" w:hAnsi="Arial" w:cs="Arial"/>
          <w:sz w:val="24"/>
          <w:szCs w:val="24"/>
          <w:lang w:val="pl-PL"/>
        </w:rPr>
        <w:t>l</w:t>
      </w:r>
      <w:r w:rsidR="001F2A15" w:rsidRPr="00E31D4B">
        <w:rPr>
          <w:rFonts w:ascii="Arial" w:hAnsi="Arial" w:cs="Arial"/>
          <w:sz w:val="24"/>
          <w:szCs w:val="24"/>
          <w:lang w:val="pl-PL"/>
        </w:rPr>
        <w:t>adu sa ovim zakonom</w:t>
      </w:r>
      <w:r w:rsidRPr="00E31D4B">
        <w:rPr>
          <w:rFonts w:ascii="Arial" w:hAnsi="Arial" w:cs="Arial"/>
          <w:sz w:val="24"/>
          <w:szCs w:val="24"/>
          <w:lang w:val="pl-PL"/>
        </w:rPr>
        <w:t>, mogu ih koristiti isključivo pri</w:t>
      </w:r>
      <w:r w:rsidR="001F2A15" w:rsidRPr="00E31D4B">
        <w:rPr>
          <w:rFonts w:ascii="Arial" w:hAnsi="Arial" w:cs="Arial"/>
          <w:sz w:val="24"/>
          <w:szCs w:val="24"/>
          <w:lang w:val="pl-PL"/>
        </w:rPr>
        <w:t>likom</w:t>
      </w:r>
      <w:r w:rsidRPr="00E31D4B">
        <w:rPr>
          <w:rFonts w:ascii="Arial" w:hAnsi="Arial" w:cs="Arial"/>
          <w:sz w:val="24"/>
          <w:szCs w:val="24"/>
          <w:lang w:val="pl-PL"/>
        </w:rPr>
        <w:t xml:space="preserve"> obavljanj</w:t>
      </w:r>
      <w:r w:rsidR="001F2A15" w:rsidRPr="00E31D4B">
        <w:rPr>
          <w:rFonts w:ascii="Arial" w:hAnsi="Arial" w:cs="Arial"/>
          <w:sz w:val="24"/>
          <w:szCs w:val="24"/>
          <w:lang w:val="pl-PL"/>
        </w:rPr>
        <w:t>a</w:t>
      </w:r>
      <w:r w:rsidRPr="00E31D4B">
        <w:rPr>
          <w:rFonts w:ascii="Arial" w:hAnsi="Arial" w:cs="Arial"/>
          <w:sz w:val="24"/>
          <w:szCs w:val="24"/>
          <w:lang w:val="pl-PL"/>
        </w:rPr>
        <w:t xml:space="preserve"> svojih nadležnosti</w:t>
      </w:r>
      <w:r w:rsidR="001F2A15" w:rsidRPr="00E31D4B">
        <w:rPr>
          <w:rFonts w:ascii="Arial" w:hAnsi="Arial" w:cs="Arial"/>
          <w:sz w:val="24"/>
          <w:szCs w:val="24"/>
          <w:lang w:val="pl-PL"/>
        </w:rPr>
        <w:t xml:space="preserve">, odnosno </w:t>
      </w:r>
      <w:r w:rsidRPr="00E31D4B">
        <w:rPr>
          <w:rFonts w:ascii="Arial" w:hAnsi="Arial" w:cs="Arial"/>
          <w:sz w:val="24"/>
          <w:szCs w:val="24"/>
          <w:lang w:val="pl-PL"/>
        </w:rPr>
        <w:t>dužnosti</w:t>
      </w:r>
      <w:r w:rsidR="00EE2708" w:rsidRPr="00E31D4B">
        <w:rPr>
          <w:rFonts w:ascii="Arial" w:hAnsi="Arial" w:cs="Arial"/>
          <w:sz w:val="24"/>
          <w:szCs w:val="24"/>
          <w:lang w:val="pl-PL"/>
        </w:rPr>
        <w:t>, ne dovodeći u pitanje slučajeve koji su predmet postupka pred nadležnim sudskim organom.</w:t>
      </w:r>
    </w:p>
    <w:p w14:paraId="225AC1A3" w14:textId="581B0FC2" w:rsidR="00BA63D6" w:rsidRPr="00E31D4B" w:rsidRDefault="00BA63D6" w:rsidP="00D82EAC">
      <w:pPr>
        <w:pStyle w:val="ListParagraph"/>
        <w:numPr>
          <w:ilvl w:val="0"/>
          <w:numId w:val="5"/>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Drugi subjekti, tijela</w:t>
      </w:r>
      <w:r w:rsidR="00893CDD">
        <w:rPr>
          <w:rFonts w:ascii="Arial" w:hAnsi="Arial" w:cs="Arial"/>
          <w:sz w:val="24"/>
          <w:szCs w:val="24"/>
          <w:lang w:val="pl-PL"/>
        </w:rPr>
        <w:t>, pravna ili fizička lica</w:t>
      </w:r>
      <w:r w:rsidRPr="00E31D4B">
        <w:rPr>
          <w:rFonts w:ascii="Arial" w:hAnsi="Arial" w:cs="Arial"/>
          <w:sz w:val="24"/>
          <w:szCs w:val="24"/>
          <w:lang w:val="pl-PL"/>
        </w:rPr>
        <w:t xml:space="preserve"> mogu koristiti </w:t>
      </w:r>
      <w:r w:rsidR="009813AB" w:rsidRPr="00E31D4B">
        <w:rPr>
          <w:rFonts w:ascii="Arial" w:hAnsi="Arial" w:cs="Arial"/>
          <w:sz w:val="24"/>
          <w:szCs w:val="24"/>
          <w:lang w:val="pl-PL"/>
        </w:rPr>
        <w:t xml:space="preserve">povjerljive </w:t>
      </w:r>
      <w:r w:rsidRPr="00E31D4B">
        <w:rPr>
          <w:rFonts w:ascii="Arial" w:hAnsi="Arial" w:cs="Arial"/>
          <w:sz w:val="24"/>
          <w:szCs w:val="24"/>
          <w:lang w:val="pl-PL"/>
        </w:rPr>
        <w:t xml:space="preserve">informacije u svrhu za koju su im one dostavljene ili </w:t>
      </w:r>
      <w:r w:rsidR="009813AB" w:rsidRPr="00E31D4B">
        <w:rPr>
          <w:rFonts w:ascii="Arial" w:hAnsi="Arial" w:cs="Arial"/>
          <w:sz w:val="24"/>
          <w:szCs w:val="24"/>
          <w:lang w:val="pl-PL"/>
        </w:rPr>
        <w:t>za potrebe vođenja</w:t>
      </w:r>
      <w:r w:rsidRPr="00E31D4B">
        <w:rPr>
          <w:rFonts w:ascii="Arial" w:hAnsi="Arial" w:cs="Arial"/>
          <w:sz w:val="24"/>
          <w:szCs w:val="24"/>
          <w:lang w:val="pl-PL"/>
        </w:rPr>
        <w:t xml:space="preserve"> administrativnih ili sudskih postupaka </w:t>
      </w:r>
      <w:r w:rsidR="009813AB" w:rsidRPr="00E31D4B">
        <w:rPr>
          <w:rFonts w:ascii="Arial" w:hAnsi="Arial" w:cs="Arial"/>
          <w:sz w:val="24"/>
          <w:szCs w:val="24"/>
          <w:lang w:val="pl-PL"/>
        </w:rPr>
        <w:t>i</w:t>
      </w:r>
      <w:r w:rsidR="00EE2708" w:rsidRPr="00E31D4B">
        <w:rPr>
          <w:rFonts w:ascii="Arial" w:hAnsi="Arial" w:cs="Arial"/>
          <w:sz w:val="24"/>
          <w:szCs w:val="24"/>
          <w:lang w:val="pl-PL"/>
        </w:rPr>
        <w:t>z</w:t>
      </w:r>
      <w:r w:rsidR="009813AB" w:rsidRPr="00E31D4B">
        <w:rPr>
          <w:rFonts w:ascii="Arial" w:hAnsi="Arial" w:cs="Arial"/>
          <w:sz w:val="24"/>
          <w:szCs w:val="24"/>
          <w:lang w:val="pl-PL"/>
        </w:rPr>
        <w:t xml:space="preserve"> njihove nadležnosti</w:t>
      </w:r>
      <w:r w:rsidRPr="00E31D4B">
        <w:rPr>
          <w:rFonts w:ascii="Arial" w:hAnsi="Arial" w:cs="Arial"/>
          <w:sz w:val="24"/>
          <w:szCs w:val="24"/>
          <w:lang w:val="pl-PL"/>
        </w:rPr>
        <w:t xml:space="preserve">. </w:t>
      </w:r>
    </w:p>
    <w:p w14:paraId="0EC344F6" w14:textId="53BD376B" w:rsidR="00BA63D6" w:rsidRPr="00E31D4B" w:rsidRDefault="00EE2708" w:rsidP="00D82EAC">
      <w:pPr>
        <w:pStyle w:val="ListParagraph"/>
        <w:numPr>
          <w:ilvl w:val="0"/>
          <w:numId w:val="5"/>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Drugi subjekti, tijela</w:t>
      </w:r>
      <w:r w:rsidR="00893CDD">
        <w:rPr>
          <w:rFonts w:ascii="Arial" w:hAnsi="Arial" w:cs="Arial"/>
          <w:sz w:val="24"/>
          <w:szCs w:val="24"/>
          <w:lang w:val="pl-PL"/>
        </w:rPr>
        <w:t>,</w:t>
      </w:r>
      <w:r w:rsidRPr="00E31D4B">
        <w:rPr>
          <w:rFonts w:ascii="Arial" w:hAnsi="Arial" w:cs="Arial"/>
          <w:sz w:val="24"/>
          <w:szCs w:val="24"/>
          <w:lang w:val="pl-PL"/>
        </w:rPr>
        <w:t xml:space="preserve"> </w:t>
      </w:r>
      <w:r w:rsidR="00893CDD">
        <w:rPr>
          <w:rFonts w:ascii="Arial" w:hAnsi="Arial" w:cs="Arial"/>
          <w:sz w:val="24"/>
          <w:szCs w:val="24"/>
          <w:lang w:val="pl-PL"/>
        </w:rPr>
        <w:t>pravna ili fizička lica</w:t>
      </w:r>
      <w:r w:rsidR="00893CDD" w:rsidRPr="00E31D4B">
        <w:rPr>
          <w:rFonts w:ascii="Arial" w:hAnsi="Arial" w:cs="Arial"/>
          <w:sz w:val="24"/>
          <w:szCs w:val="24"/>
          <w:lang w:val="pl-PL"/>
        </w:rPr>
        <w:t xml:space="preserve"> </w:t>
      </w:r>
      <w:r w:rsidRPr="00E31D4B">
        <w:rPr>
          <w:rFonts w:ascii="Arial" w:hAnsi="Arial" w:cs="Arial"/>
          <w:sz w:val="24"/>
          <w:szCs w:val="24"/>
          <w:lang w:val="pl-PL"/>
        </w:rPr>
        <w:t xml:space="preserve">iz stava </w:t>
      </w:r>
      <w:r w:rsidR="00F73936">
        <w:rPr>
          <w:rFonts w:ascii="Arial" w:hAnsi="Arial" w:cs="Arial"/>
          <w:sz w:val="24"/>
          <w:szCs w:val="24"/>
          <w:lang w:val="pl-PL"/>
        </w:rPr>
        <w:t>4</w:t>
      </w:r>
      <w:r w:rsidRPr="007A2A92">
        <w:rPr>
          <w:rFonts w:ascii="Arial" w:hAnsi="Arial" w:cs="Arial"/>
          <w:sz w:val="24"/>
          <w:szCs w:val="24"/>
          <w:lang w:val="pl-PL"/>
        </w:rPr>
        <w:t xml:space="preserve"> ovog člana</w:t>
      </w:r>
      <w:r w:rsidRPr="00E31D4B">
        <w:rPr>
          <w:rFonts w:ascii="Arial" w:hAnsi="Arial" w:cs="Arial"/>
          <w:sz w:val="24"/>
          <w:szCs w:val="24"/>
          <w:lang w:val="pl-PL"/>
        </w:rPr>
        <w:t xml:space="preserve"> mogu </w:t>
      </w:r>
      <w:r w:rsidR="00BA63D6" w:rsidRPr="00E31D4B">
        <w:rPr>
          <w:rFonts w:ascii="Arial" w:hAnsi="Arial" w:cs="Arial"/>
          <w:sz w:val="24"/>
          <w:szCs w:val="24"/>
          <w:lang w:val="pl-PL"/>
        </w:rPr>
        <w:t xml:space="preserve">koristiti </w:t>
      </w:r>
      <w:r w:rsidRPr="00E31D4B">
        <w:rPr>
          <w:rFonts w:ascii="Arial" w:hAnsi="Arial" w:cs="Arial"/>
          <w:sz w:val="24"/>
          <w:szCs w:val="24"/>
          <w:lang w:val="pl-PL"/>
        </w:rPr>
        <w:t xml:space="preserve">povjerljive informacije </w:t>
      </w:r>
      <w:r w:rsidR="00BA63D6" w:rsidRPr="00E31D4B">
        <w:rPr>
          <w:rFonts w:ascii="Arial" w:hAnsi="Arial" w:cs="Arial"/>
          <w:sz w:val="24"/>
          <w:szCs w:val="24"/>
          <w:lang w:val="pl-PL"/>
        </w:rPr>
        <w:t>u drug</w:t>
      </w:r>
      <w:r w:rsidR="009813AB" w:rsidRPr="00E31D4B">
        <w:rPr>
          <w:rFonts w:ascii="Arial" w:hAnsi="Arial" w:cs="Arial"/>
          <w:sz w:val="24"/>
          <w:szCs w:val="24"/>
          <w:lang w:val="pl-PL"/>
        </w:rPr>
        <w:t>e</w:t>
      </w:r>
      <w:r w:rsidR="00BA63D6" w:rsidRPr="00E31D4B">
        <w:rPr>
          <w:rFonts w:ascii="Arial" w:hAnsi="Arial" w:cs="Arial"/>
          <w:sz w:val="24"/>
          <w:szCs w:val="24"/>
          <w:lang w:val="pl-PL"/>
        </w:rPr>
        <w:t xml:space="preserve"> svrh</w:t>
      </w:r>
      <w:r w:rsidR="009813AB" w:rsidRPr="00E31D4B">
        <w:rPr>
          <w:rFonts w:ascii="Arial" w:hAnsi="Arial" w:cs="Arial"/>
          <w:sz w:val="24"/>
          <w:szCs w:val="24"/>
          <w:lang w:val="pl-PL"/>
        </w:rPr>
        <w:t>e</w:t>
      </w:r>
      <w:r w:rsidR="00BA63D6" w:rsidRPr="00E31D4B">
        <w:rPr>
          <w:rFonts w:ascii="Arial" w:hAnsi="Arial" w:cs="Arial"/>
          <w:sz w:val="24"/>
          <w:szCs w:val="24"/>
          <w:lang w:val="pl-PL"/>
        </w:rPr>
        <w:t xml:space="preserve"> pod uslovom da </w:t>
      </w:r>
      <w:r w:rsidR="009813AB" w:rsidRPr="00E31D4B">
        <w:rPr>
          <w:rFonts w:ascii="Arial" w:hAnsi="Arial" w:cs="Arial"/>
          <w:sz w:val="24"/>
          <w:szCs w:val="24"/>
          <w:lang w:val="pl-PL"/>
        </w:rPr>
        <w:t>za to dobiju saglasnost</w:t>
      </w:r>
      <w:r w:rsidR="00BA63D6" w:rsidRPr="00E31D4B">
        <w:rPr>
          <w:rFonts w:ascii="Arial" w:hAnsi="Arial" w:cs="Arial"/>
          <w:sz w:val="24"/>
          <w:szCs w:val="24"/>
          <w:lang w:val="pl-PL"/>
        </w:rPr>
        <w:t xml:space="preserve"> Regulatorn</w:t>
      </w:r>
      <w:r w:rsidR="009813AB" w:rsidRPr="00E31D4B">
        <w:rPr>
          <w:rFonts w:ascii="Arial" w:hAnsi="Arial" w:cs="Arial"/>
          <w:sz w:val="24"/>
          <w:szCs w:val="24"/>
          <w:lang w:val="pl-PL"/>
        </w:rPr>
        <w:t>og</w:t>
      </w:r>
      <w:r w:rsidR="00BA63D6" w:rsidRPr="00E31D4B">
        <w:rPr>
          <w:rFonts w:ascii="Arial" w:hAnsi="Arial" w:cs="Arial"/>
          <w:sz w:val="24"/>
          <w:szCs w:val="24"/>
          <w:lang w:val="pl-PL"/>
        </w:rPr>
        <w:t xml:space="preserve"> odbor</w:t>
      </w:r>
      <w:r w:rsidR="009813AB" w:rsidRPr="00E31D4B">
        <w:rPr>
          <w:rFonts w:ascii="Arial" w:hAnsi="Arial" w:cs="Arial"/>
          <w:sz w:val="24"/>
          <w:szCs w:val="24"/>
          <w:lang w:val="pl-PL"/>
        </w:rPr>
        <w:t>a</w:t>
      </w:r>
      <w:r w:rsidR="00BA63D6" w:rsidRPr="00E31D4B">
        <w:rPr>
          <w:rFonts w:ascii="Arial" w:hAnsi="Arial" w:cs="Arial"/>
          <w:sz w:val="24"/>
          <w:szCs w:val="24"/>
          <w:lang w:val="pl-PL"/>
        </w:rPr>
        <w:t xml:space="preserve"> Energetske zajednice,</w:t>
      </w:r>
      <w:r w:rsidR="009813AB" w:rsidRPr="00E31D4B">
        <w:rPr>
          <w:rFonts w:ascii="Arial" w:hAnsi="Arial" w:cs="Arial"/>
          <w:sz w:val="24"/>
          <w:szCs w:val="24"/>
          <w:lang w:val="pl-PL"/>
        </w:rPr>
        <w:t xml:space="preserve"> Agencije,</w:t>
      </w:r>
      <w:r w:rsidR="00BA63D6" w:rsidRPr="00E31D4B">
        <w:rPr>
          <w:rFonts w:ascii="Arial" w:hAnsi="Arial" w:cs="Arial"/>
          <w:sz w:val="24"/>
          <w:szCs w:val="24"/>
          <w:lang w:val="pl-PL"/>
        </w:rPr>
        <w:t xml:space="preserve"> </w:t>
      </w:r>
      <w:r w:rsidR="009813AB" w:rsidRPr="00E31D4B">
        <w:rPr>
          <w:rFonts w:ascii="Arial" w:hAnsi="Arial" w:cs="Arial"/>
          <w:sz w:val="24"/>
          <w:szCs w:val="24"/>
          <w:lang w:val="pl-PL"/>
        </w:rPr>
        <w:t>organ</w:t>
      </w:r>
      <w:r w:rsidRPr="00E31D4B">
        <w:rPr>
          <w:rFonts w:ascii="Arial" w:hAnsi="Arial" w:cs="Arial"/>
          <w:sz w:val="24"/>
          <w:szCs w:val="24"/>
          <w:lang w:val="pl-PL"/>
        </w:rPr>
        <w:t>a</w:t>
      </w:r>
      <w:r w:rsidR="009813AB" w:rsidRPr="00E31D4B">
        <w:rPr>
          <w:rFonts w:ascii="Arial" w:hAnsi="Arial" w:cs="Arial"/>
          <w:sz w:val="24"/>
          <w:szCs w:val="24"/>
          <w:lang w:val="pl-PL"/>
        </w:rPr>
        <w:t xml:space="preserve"> nadležanog za zaštitu konkurencije, odnosno tržište kapitala</w:t>
      </w:r>
      <w:r w:rsidR="00BA63D6" w:rsidRPr="00E31D4B">
        <w:rPr>
          <w:rFonts w:ascii="Arial" w:hAnsi="Arial" w:cs="Arial"/>
          <w:sz w:val="24"/>
          <w:szCs w:val="24"/>
          <w:lang w:val="pl-PL"/>
        </w:rPr>
        <w:t xml:space="preserve">, tijela ili lica koja </w:t>
      </w:r>
      <w:r w:rsidRPr="00E31D4B">
        <w:rPr>
          <w:rFonts w:ascii="Arial" w:hAnsi="Arial" w:cs="Arial"/>
          <w:sz w:val="24"/>
          <w:szCs w:val="24"/>
          <w:lang w:val="pl-PL"/>
        </w:rPr>
        <w:t xml:space="preserve">su im </w:t>
      </w:r>
      <w:r w:rsidR="00BA63D6" w:rsidRPr="00E31D4B">
        <w:rPr>
          <w:rFonts w:ascii="Arial" w:hAnsi="Arial" w:cs="Arial"/>
          <w:sz w:val="24"/>
          <w:szCs w:val="24"/>
          <w:lang w:val="pl-PL"/>
        </w:rPr>
        <w:t xml:space="preserve">te informacije </w:t>
      </w:r>
      <w:r w:rsidR="009813AB" w:rsidRPr="00E31D4B">
        <w:rPr>
          <w:rFonts w:ascii="Arial" w:hAnsi="Arial" w:cs="Arial"/>
          <w:sz w:val="24"/>
          <w:szCs w:val="24"/>
          <w:lang w:val="pl-PL"/>
        </w:rPr>
        <w:t>u</w:t>
      </w:r>
      <w:r w:rsidR="00BA63D6" w:rsidRPr="00E31D4B">
        <w:rPr>
          <w:rFonts w:ascii="Arial" w:hAnsi="Arial" w:cs="Arial"/>
          <w:sz w:val="24"/>
          <w:szCs w:val="24"/>
          <w:lang w:val="pl-PL"/>
        </w:rPr>
        <w:t>čin</w:t>
      </w:r>
      <w:r w:rsidR="009813AB" w:rsidRPr="00E31D4B">
        <w:rPr>
          <w:rFonts w:ascii="Arial" w:hAnsi="Arial" w:cs="Arial"/>
          <w:sz w:val="24"/>
          <w:szCs w:val="24"/>
          <w:lang w:val="pl-PL"/>
        </w:rPr>
        <w:t>ile</w:t>
      </w:r>
      <w:r w:rsidR="00BA63D6" w:rsidRPr="00E31D4B">
        <w:rPr>
          <w:rFonts w:ascii="Arial" w:hAnsi="Arial" w:cs="Arial"/>
          <w:sz w:val="24"/>
          <w:szCs w:val="24"/>
          <w:lang w:val="pl-PL"/>
        </w:rPr>
        <w:t xml:space="preserve"> dostupnim.</w:t>
      </w:r>
    </w:p>
    <w:p w14:paraId="4C9E88A1" w14:textId="77777777" w:rsidR="006702BC" w:rsidRPr="00E31D4B" w:rsidRDefault="006702BC" w:rsidP="00F70010">
      <w:pPr>
        <w:spacing w:before="120" w:after="0" w:line="240" w:lineRule="auto"/>
        <w:ind w:firstLine="720"/>
        <w:jc w:val="both"/>
        <w:rPr>
          <w:rFonts w:ascii="Arial" w:hAnsi="Arial" w:cs="Arial"/>
          <w:sz w:val="24"/>
          <w:szCs w:val="24"/>
          <w:lang w:val="pl-PL"/>
        </w:rPr>
      </w:pPr>
    </w:p>
    <w:p w14:paraId="016E4DEC" w14:textId="77777777" w:rsidR="00A95BAD" w:rsidRPr="00E31D4B" w:rsidRDefault="00A95BAD" w:rsidP="00F70010">
      <w:pPr>
        <w:spacing w:before="120" w:after="0" w:line="240" w:lineRule="auto"/>
        <w:jc w:val="center"/>
        <w:rPr>
          <w:rFonts w:ascii="Arial" w:hAnsi="Arial" w:cs="Arial"/>
          <w:b/>
          <w:bCs/>
          <w:sz w:val="24"/>
          <w:szCs w:val="24"/>
          <w:lang w:val="pl-PL"/>
        </w:rPr>
      </w:pPr>
      <w:r w:rsidRPr="00E31D4B">
        <w:rPr>
          <w:rFonts w:ascii="Arial" w:hAnsi="Arial" w:cs="Arial"/>
          <w:b/>
          <w:bCs/>
          <w:sz w:val="24"/>
          <w:szCs w:val="24"/>
          <w:lang w:val="pl-PL"/>
        </w:rPr>
        <w:t>IV KAZNENE ODREDBE</w:t>
      </w:r>
    </w:p>
    <w:p w14:paraId="7FB01033" w14:textId="1B410DB5" w:rsidR="00C4213D" w:rsidRPr="00A13C5D" w:rsidRDefault="00A13C5D" w:rsidP="00F70010">
      <w:pPr>
        <w:spacing w:before="120" w:after="0" w:line="240" w:lineRule="auto"/>
        <w:jc w:val="center"/>
        <w:rPr>
          <w:rFonts w:ascii="Arial" w:hAnsi="Arial" w:cs="Arial"/>
          <w:b/>
          <w:bCs/>
          <w:sz w:val="24"/>
          <w:szCs w:val="24"/>
          <w:lang w:val="sr-Latn-ME"/>
        </w:rPr>
      </w:pPr>
      <w:r>
        <w:rPr>
          <w:rFonts w:ascii="Arial" w:hAnsi="Arial" w:cs="Arial"/>
          <w:b/>
          <w:bCs/>
          <w:sz w:val="24"/>
          <w:szCs w:val="24"/>
          <w:lang w:val="pl-PL"/>
        </w:rPr>
        <w:t>Nov</w:t>
      </w:r>
      <w:r>
        <w:rPr>
          <w:rFonts w:ascii="Arial" w:hAnsi="Arial" w:cs="Arial"/>
          <w:b/>
          <w:bCs/>
          <w:sz w:val="24"/>
          <w:szCs w:val="24"/>
          <w:lang w:val="sr-Latn-ME"/>
        </w:rPr>
        <w:t>čane kazne</w:t>
      </w:r>
    </w:p>
    <w:p w14:paraId="206A80F2" w14:textId="77777777" w:rsidR="00AB1E79" w:rsidRPr="00E31D4B" w:rsidRDefault="00AB1E79" w:rsidP="00E64640">
      <w:pPr>
        <w:pStyle w:val="lan"/>
        <w:numPr>
          <w:ilvl w:val="0"/>
          <w:numId w:val="32"/>
        </w:numPr>
      </w:pPr>
    </w:p>
    <w:p w14:paraId="30E19211" w14:textId="0C8434C7" w:rsidR="00AB1E79" w:rsidRPr="00E31D4B" w:rsidRDefault="00AB1E79" w:rsidP="00E64640">
      <w:pPr>
        <w:pStyle w:val="ListParagraph"/>
        <w:numPr>
          <w:ilvl w:val="0"/>
          <w:numId w:val="22"/>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 xml:space="preserve">Novčanom kaznom u iznosu od 5.000 eura do 40.000 eura kazniće se za prekršaj </w:t>
      </w:r>
      <w:r w:rsidR="00AF0FA3" w:rsidRPr="00E31D4B">
        <w:rPr>
          <w:rFonts w:ascii="Arial" w:hAnsi="Arial" w:cs="Arial"/>
          <w:sz w:val="24"/>
          <w:szCs w:val="24"/>
          <w:lang w:val="pl-PL"/>
        </w:rPr>
        <w:t xml:space="preserve">pravno lice </w:t>
      </w:r>
      <w:r w:rsidR="007276CA" w:rsidRPr="00E31D4B">
        <w:rPr>
          <w:rFonts w:ascii="Arial" w:hAnsi="Arial" w:cs="Arial"/>
          <w:sz w:val="24"/>
          <w:szCs w:val="24"/>
          <w:lang w:val="pl-PL"/>
        </w:rPr>
        <w:t>ako</w:t>
      </w:r>
      <w:r w:rsidRPr="00E31D4B">
        <w:rPr>
          <w:rFonts w:ascii="Arial" w:hAnsi="Arial" w:cs="Arial"/>
          <w:sz w:val="24"/>
          <w:szCs w:val="24"/>
          <w:lang w:val="pl-PL"/>
        </w:rPr>
        <w:t xml:space="preserve">: </w:t>
      </w:r>
    </w:p>
    <w:p w14:paraId="58AD5AF5" w14:textId="354B7BBA" w:rsidR="006814BB" w:rsidRPr="00E31D4B" w:rsidRDefault="00113990" w:rsidP="00D82EAC">
      <w:pPr>
        <w:pStyle w:val="ListParagraph"/>
        <w:numPr>
          <w:ilvl w:val="0"/>
          <w:numId w:val="1"/>
        </w:numPr>
        <w:spacing w:before="120" w:after="0" w:line="240" w:lineRule="auto"/>
        <w:ind w:left="900"/>
        <w:contextualSpacing w:val="0"/>
        <w:jc w:val="both"/>
        <w:rPr>
          <w:rFonts w:ascii="Arial" w:hAnsi="Arial" w:cs="Arial"/>
          <w:sz w:val="24"/>
          <w:szCs w:val="24"/>
          <w:lang w:val="pl-PL"/>
        </w:rPr>
      </w:pPr>
      <w:r>
        <w:rPr>
          <w:rFonts w:ascii="Arial" w:hAnsi="Arial" w:cs="Arial"/>
          <w:sz w:val="24"/>
          <w:szCs w:val="24"/>
          <w:lang w:val="pl-PL"/>
        </w:rPr>
        <w:t>se ne</w:t>
      </w:r>
      <w:r w:rsidR="006814BB" w:rsidRPr="00E31D4B">
        <w:rPr>
          <w:rFonts w:ascii="Arial" w:hAnsi="Arial" w:cs="Arial"/>
          <w:sz w:val="24"/>
          <w:szCs w:val="24"/>
          <w:lang w:val="pl-PL"/>
        </w:rPr>
        <w:t xml:space="preserve"> registru</w:t>
      </w:r>
      <w:r>
        <w:rPr>
          <w:rFonts w:ascii="Arial" w:hAnsi="Arial" w:cs="Arial"/>
          <w:sz w:val="24"/>
          <w:szCs w:val="24"/>
          <w:lang w:val="pl-PL"/>
        </w:rPr>
        <w:t>je</w:t>
      </w:r>
      <w:r w:rsidR="006814BB" w:rsidRPr="00E31D4B">
        <w:rPr>
          <w:rFonts w:ascii="Arial" w:hAnsi="Arial" w:cs="Arial"/>
          <w:sz w:val="24"/>
          <w:szCs w:val="24"/>
          <w:lang w:val="pl-PL"/>
        </w:rPr>
        <w:t xml:space="preserve"> kod Agencije prije vršenja transakcije veleprodajnim energetskim proizvodima (član </w:t>
      </w:r>
      <w:r>
        <w:rPr>
          <w:rFonts w:ascii="Arial" w:hAnsi="Arial" w:cs="Arial"/>
          <w:sz w:val="24"/>
          <w:szCs w:val="24"/>
          <w:lang w:val="pl-PL"/>
        </w:rPr>
        <w:t>6</w:t>
      </w:r>
      <w:r w:rsidR="006814BB" w:rsidRPr="00E31D4B">
        <w:rPr>
          <w:rFonts w:ascii="Arial" w:hAnsi="Arial" w:cs="Arial"/>
          <w:sz w:val="24"/>
          <w:szCs w:val="24"/>
          <w:lang w:val="pl-PL"/>
        </w:rPr>
        <w:t xml:space="preserve"> st. </w:t>
      </w:r>
      <w:r>
        <w:rPr>
          <w:rFonts w:ascii="Arial" w:hAnsi="Arial" w:cs="Arial"/>
          <w:sz w:val="24"/>
          <w:szCs w:val="24"/>
          <w:lang w:val="pl-PL"/>
        </w:rPr>
        <w:t>3</w:t>
      </w:r>
      <w:r w:rsidR="006814BB" w:rsidRPr="00E31D4B">
        <w:rPr>
          <w:rFonts w:ascii="Arial" w:hAnsi="Arial" w:cs="Arial"/>
          <w:sz w:val="24"/>
          <w:szCs w:val="24"/>
          <w:lang w:val="pl-PL"/>
        </w:rPr>
        <w:t>);</w:t>
      </w:r>
    </w:p>
    <w:p w14:paraId="0D875F78" w14:textId="46CB34FA" w:rsidR="006814BB" w:rsidRPr="00E31D4B" w:rsidRDefault="006814BB" w:rsidP="00D82EAC">
      <w:pPr>
        <w:pStyle w:val="ListParagraph"/>
        <w:numPr>
          <w:ilvl w:val="0"/>
          <w:numId w:val="1"/>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bez odlaganja ne dostavi Agenciji izmjene do kojih je došlo u pogledu informacija dostavljenih </w:t>
      </w:r>
      <w:r w:rsidR="00D8405B">
        <w:rPr>
          <w:rFonts w:ascii="Arial" w:hAnsi="Arial" w:cs="Arial"/>
          <w:sz w:val="24"/>
          <w:szCs w:val="24"/>
          <w:lang w:val="pl-PL"/>
        </w:rPr>
        <w:t>prilikom registracije</w:t>
      </w:r>
      <w:r w:rsidRPr="00E31D4B">
        <w:rPr>
          <w:rFonts w:ascii="Arial" w:hAnsi="Arial" w:cs="Arial"/>
          <w:sz w:val="24"/>
          <w:szCs w:val="24"/>
          <w:lang w:val="pl-PL"/>
        </w:rPr>
        <w:t xml:space="preserve"> (član </w:t>
      </w:r>
      <w:r w:rsidR="00113990">
        <w:rPr>
          <w:rFonts w:ascii="Arial" w:hAnsi="Arial" w:cs="Arial"/>
          <w:sz w:val="24"/>
          <w:szCs w:val="24"/>
          <w:lang w:val="pl-PL"/>
        </w:rPr>
        <w:t>6</w:t>
      </w:r>
      <w:r w:rsidRPr="00E31D4B">
        <w:rPr>
          <w:rFonts w:ascii="Arial" w:hAnsi="Arial" w:cs="Arial"/>
          <w:sz w:val="24"/>
          <w:szCs w:val="24"/>
          <w:lang w:val="pl-PL"/>
        </w:rPr>
        <w:t xml:space="preserve"> stav </w:t>
      </w:r>
      <w:r w:rsidR="00113990">
        <w:rPr>
          <w:rFonts w:ascii="Arial" w:hAnsi="Arial" w:cs="Arial"/>
          <w:sz w:val="24"/>
          <w:szCs w:val="24"/>
          <w:lang w:val="pl-PL"/>
        </w:rPr>
        <w:t>5</w:t>
      </w:r>
      <w:r w:rsidRPr="00E31D4B">
        <w:rPr>
          <w:rFonts w:ascii="Arial" w:hAnsi="Arial" w:cs="Arial"/>
          <w:sz w:val="24"/>
          <w:szCs w:val="24"/>
          <w:lang w:val="pl-PL"/>
        </w:rPr>
        <w:t>);</w:t>
      </w:r>
    </w:p>
    <w:p w14:paraId="1D6638BE" w14:textId="37006A61" w:rsidR="00AB1E79" w:rsidRPr="00E31D4B" w:rsidRDefault="00AB1E79" w:rsidP="00D82EAC">
      <w:pPr>
        <w:pStyle w:val="ListParagraph"/>
        <w:numPr>
          <w:ilvl w:val="0"/>
          <w:numId w:val="1"/>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lastRenderedPageBreak/>
        <w:t xml:space="preserve">ne objavi </w:t>
      </w:r>
      <w:r w:rsidR="00F36D84" w:rsidRPr="00E31D4B">
        <w:rPr>
          <w:rFonts w:ascii="Arial" w:hAnsi="Arial" w:cs="Arial"/>
          <w:sz w:val="24"/>
          <w:szCs w:val="24"/>
          <w:lang w:val="pl-PL"/>
        </w:rPr>
        <w:t xml:space="preserve">bez odlaganja, na platformu iz člana </w:t>
      </w:r>
      <w:r w:rsidR="00F9236B">
        <w:rPr>
          <w:rFonts w:ascii="Arial" w:hAnsi="Arial" w:cs="Arial"/>
          <w:sz w:val="24"/>
          <w:szCs w:val="24"/>
          <w:lang w:val="pl-PL"/>
        </w:rPr>
        <w:t>8</w:t>
      </w:r>
      <w:r w:rsidR="00F36D84" w:rsidRPr="00E31D4B">
        <w:rPr>
          <w:rFonts w:ascii="Arial" w:hAnsi="Arial" w:cs="Arial"/>
          <w:sz w:val="24"/>
          <w:szCs w:val="24"/>
          <w:lang w:val="pl-PL"/>
        </w:rPr>
        <w:t xml:space="preserve"> stav </w:t>
      </w:r>
      <w:r w:rsidR="00586CA4" w:rsidRPr="00E31D4B">
        <w:rPr>
          <w:rFonts w:ascii="Arial" w:hAnsi="Arial" w:cs="Arial"/>
          <w:sz w:val="24"/>
          <w:szCs w:val="24"/>
          <w:lang w:val="pl-PL"/>
        </w:rPr>
        <w:t>1 ovog</w:t>
      </w:r>
      <w:r w:rsidR="00F36D84" w:rsidRPr="00E31D4B">
        <w:rPr>
          <w:rFonts w:ascii="Arial" w:hAnsi="Arial" w:cs="Arial"/>
          <w:sz w:val="24"/>
          <w:szCs w:val="24"/>
          <w:lang w:val="pl-PL"/>
        </w:rPr>
        <w:t xml:space="preserve"> zakona, </w:t>
      </w:r>
      <w:r w:rsidRPr="00E31D4B">
        <w:rPr>
          <w:rFonts w:ascii="Arial" w:hAnsi="Arial" w:cs="Arial"/>
          <w:sz w:val="24"/>
          <w:szCs w:val="24"/>
          <w:lang w:val="pl-PL"/>
        </w:rPr>
        <w:t>insajderske informacije koje posjeduje u vezi sa poslovanjem, koje taj učesnik ili njegovo matično društvo ili povezano društvo posjeduje ili kontroliše, koje sadrže informacije o kapacitetu i iskorišćenosti postrojenja, uključujući nedostupnost tih postrojenja</w:t>
      </w:r>
      <w:r w:rsidR="00690896" w:rsidRPr="00E31D4B">
        <w:rPr>
          <w:rFonts w:ascii="Arial" w:hAnsi="Arial" w:cs="Arial"/>
          <w:sz w:val="24"/>
          <w:szCs w:val="24"/>
          <w:lang w:val="pl-PL"/>
        </w:rPr>
        <w:t xml:space="preserve"> (</w:t>
      </w:r>
      <w:r w:rsidR="00F36D84" w:rsidRPr="00E31D4B">
        <w:rPr>
          <w:rFonts w:ascii="Arial" w:hAnsi="Arial" w:cs="Arial"/>
          <w:sz w:val="24"/>
          <w:szCs w:val="24"/>
          <w:lang w:val="pl-PL"/>
        </w:rPr>
        <w:t xml:space="preserve">član </w:t>
      </w:r>
      <w:r w:rsidR="00F9236B">
        <w:rPr>
          <w:rFonts w:ascii="Arial" w:hAnsi="Arial" w:cs="Arial"/>
          <w:sz w:val="24"/>
          <w:szCs w:val="24"/>
          <w:lang w:val="pl-PL"/>
        </w:rPr>
        <w:t>8</w:t>
      </w:r>
      <w:r w:rsidR="00F36D84" w:rsidRPr="00E31D4B">
        <w:rPr>
          <w:rFonts w:ascii="Arial" w:hAnsi="Arial" w:cs="Arial"/>
          <w:sz w:val="24"/>
          <w:szCs w:val="24"/>
          <w:lang w:val="pl-PL"/>
        </w:rPr>
        <w:t xml:space="preserve"> stav </w:t>
      </w:r>
      <w:r w:rsidR="00586CA4" w:rsidRPr="00E31D4B">
        <w:rPr>
          <w:rFonts w:ascii="Arial" w:hAnsi="Arial" w:cs="Arial"/>
          <w:sz w:val="24"/>
          <w:szCs w:val="24"/>
          <w:lang w:val="pl-PL"/>
        </w:rPr>
        <w:t>2</w:t>
      </w:r>
      <w:r w:rsidR="00F36D84" w:rsidRPr="00E31D4B">
        <w:rPr>
          <w:rFonts w:ascii="Arial" w:hAnsi="Arial" w:cs="Arial"/>
          <w:sz w:val="24"/>
          <w:szCs w:val="24"/>
          <w:lang w:val="pl-PL"/>
        </w:rPr>
        <w:t>)</w:t>
      </w:r>
      <w:r w:rsidRPr="00E31D4B">
        <w:rPr>
          <w:rFonts w:ascii="Arial" w:hAnsi="Arial" w:cs="Arial"/>
          <w:sz w:val="24"/>
          <w:szCs w:val="24"/>
          <w:lang w:val="pl-PL"/>
        </w:rPr>
        <w:t xml:space="preserve">; </w:t>
      </w:r>
    </w:p>
    <w:p w14:paraId="759B82B3" w14:textId="33A3C170" w:rsidR="00AB1E79" w:rsidRPr="00E31D4B" w:rsidRDefault="00863D35" w:rsidP="00D82EAC">
      <w:pPr>
        <w:pStyle w:val="ListParagraph"/>
        <w:numPr>
          <w:ilvl w:val="0"/>
          <w:numId w:val="1"/>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ne objavi bez odlaganja, na potpun i efektivan način, insajderske informacije u vezi sa određenim veleprodajnim energetskim proizvodom koje je otkrio tokom uobičajenog obavljanja posla, profesije ili dužnosti</w:t>
      </w:r>
      <w:r w:rsidR="00BA4220">
        <w:rPr>
          <w:rFonts w:ascii="Arial" w:hAnsi="Arial" w:cs="Arial"/>
          <w:sz w:val="24"/>
          <w:szCs w:val="24"/>
          <w:lang w:val="pl-PL"/>
        </w:rPr>
        <w:t xml:space="preserve"> </w:t>
      </w:r>
      <w:r w:rsidR="0095765F" w:rsidRPr="00E31D4B">
        <w:rPr>
          <w:rFonts w:ascii="Arial" w:hAnsi="Arial" w:cs="Arial"/>
          <w:sz w:val="24"/>
          <w:szCs w:val="24"/>
          <w:lang w:val="pl-PL"/>
        </w:rPr>
        <w:t xml:space="preserve">(član </w:t>
      </w:r>
      <w:r w:rsidR="00BA4220">
        <w:rPr>
          <w:rFonts w:ascii="Arial" w:hAnsi="Arial" w:cs="Arial"/>
          <w:sz w:val="24"/>
          <w:szCs w:val="24"/>
          <w:lang w:val="pl-PL"/>
        </w:rPr>
        <w:t>8</w:t>
      </w:r>
      <w:r w:rsidR="0095765F" w:rsidRPr="00E31D4B">
        <w:rPr>
          <w:rFonts w:ascii="Arial" w:hAnsi="Arial" w:cs="Arial"/>
          <w:sz w:val="24"/>
          <w:szCs w:val="24"/>
          <w:lang w:val="pl-PL"/>
        </w:rPr>
        <w:t xml:space="preserve"> stav 4);</w:t>
      </w:r>
    </w:p>
    <w:p w14:paraId="69F1F746" w14:textId="146EE5B6" w:rsidR="00863D35" w:rsidRPr="00E31D4B" w:rsidRDefault="00863D35" w:rsidP="00D82EAC">
      <w:pPr>
        <w:pStyle w:val="ListParagraph"/>
        <w:numPr>
          <w:ilvl w:val="0"/>
          <w:numId w:val="1"/>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ne objavi u najkraćem mogućem roku nakon nenamjernog otkrivanja, na potpun i efektivan način, insajderske informacije u vezi sa određenim veleprodajnim energetskim proizvodom (član </w:t>
      </w:r>
      <w:r w:rsidR="00BA4220">
        <w:rPr>
          <w:rFonts w:ascii="Arial" w:hAnsi="Arial" w:cs="Arial"/>
          <w:sz w:val="24"/>
          <w:szCs w:val="24"/>
          <w:lang w:val="pl-PL"/>
        </w:rPr>
        <w:t>8</w:t>
      </w:r>
      <w:r w:rsidRPr="00E31D4B">
        <w:rPr>
          <w:rFonts w:ascii="Arial" w:hAnsi="Arial" w:cs="Arial"/>
          <w:sz w:val="24"/>
          <w:szCs w:val="24"/>
          <w:lang w:val="pl-PL"/>
        </w:rPr>
        <w:t xml:space="preserve"> stav 5);</w:t>
      </w:r>
    </w:p>
    <w:p w14:paraId="409159E1" w14:textId="463A1BA6" w:rsidR="002C57E1" w:rsidRPr="00E31D4B" w:rsidRDefault="002C57E1" w:rsidP="00D82EAC">
      <w:pPr>
        <w:pStyle w:val="ListParagraph"/>
        <w:numPr>
          <w:ilvl w:val="0"/>
          <w:numId w:val="1"/>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ne obavijesti bez odlaganja Agenciju </w:t>
      </w:r>
      <w:r w:rsidR="00005C65">
        <w:rPr>
          <w:rFonts w:ascii="Arial" w:hAnsi="Arial" w:cs="Arial"/>
          <w:sz w:val="24"/>
          <w:szCs w:val="24"/>
          <w:lang w:val="pl-PL"/>
        </w:rPr>
        <w:t>da</w:t>
      </w:r>
      <w:r w:rsidRPr="00E31D4B">
        <w:rPr>
          <w:rFonts w:ascii="Arial" w:hAnsi="Arial" w:cs="Arial"/>
          <w:sz w:val="24"/>
          <w:szCs w:val="24"/>
          <w:lang w:val="pl-PL"/>
        </w:rPr>
        <w:t xml:space="preserve"> odl</w:t>
      </w:r>
      <w:r w:rsidR="00005C65">
        <w:rPr>
          <w:rFonts w:ascii="Arial" w:hAnsi="Arial" w:cs="Arial"/>
          <w:sz w:val="24"/>
          <w:szCs w:val="24"/>
          <w:lang w:val="pl-PL"/>
        </w:rPr>
        <w:t>aže</w:t>
      </w:r>
      <w:r w:rsidRPr="00E31D4B">
        <w:rPr>
          <w:rFonts w:ascii="Arial" w:hAnsi="Arial" w:cs="Arial"/>
          <w:sz w:val="24"/>
          <w:szCs w:val="24"/>
          <w:lang w:val="pl-PL"/>
        </w:rPr>
        <w:t xml:space="preserve"> objavljivanje insajderskih informacija iz člana</w:t>
      </w:r>
      <w:r w:rsidR="00BA4220">
        <w:rPr>
          <w:rFonts w:ascii="Arial" w:hAnsi="Arial" w:cs="Arial"/>
          <w:sz w:val="24"/>
          <w:szCs w:val="24"/>
          <w:lang w:val="pl-PL"/>
        </w:rPr>
        <w:t xml:space="preserve"> 9</w:t>
      </w:r>
      <w:r w:rsidRPr="00E31D4B">
        <w:rPr>
          <w:rFonts w:ascii="Arial" w:hAnsi="Arial" w:cs="Arial"/>
          <w:sz w:val="24"/>
          <w:szCs w:val="24"/>
          <w:lang w:val="pl-PL"/>
        </w:rPr>
        <w:t xml:space="preserve"> stav 1 ovog zakona (član </w:t>
      </w:r>
      <w:r w:rsidR="00BA4220">
        <w:rPr>
          <w:rFonts w:ascii="Arial" w:hAnsi="Arial" w:cs="Arial"/>
          <w:sz w:val="24"/>
          <w:szCs w:val="24"/>
          <w:lang w:val="pl-PL"/>
        </w:rPr>
        <w:t>9</w:t>
      </w:r>
      <w:r w:rsidRPr="00E31D4B">
        <w:rPr>
          <w:rFonts w:ascii="Arial" w:hAnsi="Arial" w:cs="Arial"/>
          <w:sz w:val="24"/>
          <w:szCs w:val="24"/>
          <w:lang w:val="pl-PL"/>
        </w:rPr>
        <w:t xml:space="preserve"> stav </w:t>
      </w:r>
      <w:r w:rsidR="00005C65">
        <w:rPr>
          <w:rFonts w:ascii="Arial" w:hAnsi="Arial" w:cs="Arial"/>
          <w:sz w:val="24"/>
          <w:szCs w:val="24"/>
          <w:lang w:val="pl-PL"/>
        </w:rPr>
        <w:t>1</w:t>
      </w:r>
      <w:r w:rsidRPr="00E31D4B">
        <w:rPr>
          <w:rFonts w:ascii="Arial" w:hAnsi="Arial" w:cs="Arial"/>
          <w:sz w:val="24"/>
          <w:szCs w:val="24"/>
          <w:lang w:val="pl-PL"/>
        </w:rPr>
        <w:t xml:space="preserve">); </w:t>
      </w:r>
    </w:p>
    <w:p w14:paraId="02A82827" w14:textId="4FB22DA2" w:rsidR="00E64FB6" w:rsidRPr="00E31D4B" w:rsidRDefault="00E64FB6" w:rsidP="00D82EAC">
      <w:pPr>
        <w:pStyle w:val="ListParagraph"/>
        <w:numPr>
          <w:ilvl w:val="0"/>
          <w:numId w:val="1"/>
        </w:numPr>
        <w:spacing w:before="120" w:after="0" w:line="240" w:lineRule="auto"/>
        <w:ind w:left="900"/>
        <w:contextualSpacing w:val="0"/>
        <w:jc w:val="both"/>
        <w:rPr>
          <w:rFonts w:ascii="Arial" w:hAnsi="Arial" w:cs="Arial"/>
          <w:sz w:val="24"/>
          <w:szCs w:val="24"/>
          <w:lang w:val="hr-HR"/>
        </w:rPr>
      </w:pPr>
      <w:r w:rsidRPr="00E31D4B">
        <w:rPr>
          <w:rFonts w:ascii="Arial" w:hAnsi="Arial" w:cs="Arial"/>
          <w:sz w:val="24"/>
          <w:szCs w:val="24"/>
          <w:lang w:val="hr-HR"/>
        </w:rPr>
        <w:t xml:space="preserve">koristi insajderske informacije prilikom kupovine ili prodaje ili pokušaja kupovine ili prodaje veleprodajnih energetskih proizvoda na koje se te informacije odnose, za svoj račun ili za račun trećeg lica, posredno ili neposredno </w:t>
      </w:r>
      <w:r w:rsidRPr="00E31D4B">
        <w:rPr>
          <w:rFonts w:ascii="Arial" w:hAnsi="Arial" w:cs="Arial"/>
          <w:sz w:val="24"/>
          <w:szCs w:val="24"/>
          <w:lang w:val="pl-PL"/>
        </w:rPr>
        <w:t xml:space="preserve">(član </w:t>
      </w:r>
      <w:r w:rsidR="00005C65">
        <w:rPr>
          <w:rFonts w:ascii="Arial" w:hAnsi="Arial" w:cs="Arial"/>
          <w:sz w:val="24"/>
          <w:szCs w:val="24"/>
          <w:lang w:val="pl-PL"/>
        </w:rPr>
        <w:t>10</w:t>
      </w:r>
      <w:r w:rsidRPr="00E31D4B">
        <w:rPr>
          <w:rFonts w:ascii="Arial" w:hAnsi="Arial" w:cs="Arial"/>
          <w:sz w:val="24"/>
          <w:szCs w:val="24"/>
          <w:lang w:val="pl-PL"/>
        </w:rPr>
        <w:t xml:space="preserve"> stav 1 tačka 1);</w:t>
      </w:r>
    </w:p>
    <w:p w14:paraId="08190CFB" w14:textId="5F4C7142" w:rsidR="00E64FB6" w:rsidRPr="00E31D4B" w:rsidRDefault="00E64FB6" w:rsidP="00D82EAC">
      <w:pPr>
        <w:pStyle w:val="ListParagraph"/>
        <w:numPr>
          <w:ilvl w:val="0"/>
          <w:numId w:val="1"/>
        </w:numPr>
        <w:spacing w:before="120" w:after="0" w:line="240" w:lineRule="auto"/>
        <w:ind w:left="900"/>
        <w:contextualSpacing w:val="0"/>
        <w:jc w:val="both"/>
        <w:rPr>
          <w:rFonts w:ascii="Arial" w:hAnsi="Arial" w:cs="Arial"/>
          <w:sz w:val="24"/>
          <w:szCs w:val="24"/>
          <w:lang w:val="hr-HR"/>
        </w:rPr>
      </w:pPr>
      <w:r w:rsidRPr="00E31D4B">
        <w:rPr>
          <w:rFonts w:ascii="Arial" w:hAnsi="Arial" w:cs="Arial"/>
          <w:sz w:val="24"/>
          <w:szCs w:val="24"/>
          <w:lang w:val="hr-HR"/>
        </w:rPr>
        <w:t>prenosi insajderske informacije drugom</w:t>
      </w:r>
      <w:r w:rsidR="00893CDD">
        <w:rPr>
          <w:rFonts w:ascii="Arial" w:hAnsi="Arial" w:cs="Arial"/>
          <w:sz w:val="24"/>
          <w:szCs w:val="24"/>
          <w:lang w:val="hr-HR"/>
        </w:rPr>
        <w:t xml:space="preserve"> fizičkom ili pravnom</w:t>
      </w:r>
      <w:r w:rsidRPr="00E31D4B">
        <w:rPr>
          <w:rFonts w:ascii="Arial" w:hAnsi="Arial" w:cs="Arial"/>
          <w:sz w:val="24"/>
          <w:szCs w:val="24"/>
          <w:lang w:val="hr-HR"/>
        </w:rPr>
        <w:t xml:space="preserve"> licu, osim ako se to prenošenje vrši tokom uobičajenog bavljenja poslom, profesijom ili dužnostima </w:t>
      </w:r>
      <w:r w:rsidRPr="00E31D4B">
        <w:rPr>
          <w:rFonts w:ascii="Arial" w:hAnsi="Arial" w:cs="Arial"/>
          <w:sz w:val="24"/>
          <w:szCs w:val="24"/>
          <w:lang w:val="pl-PL"/>
        </w:rPr>
        <w:t xml:space="preserve">(član </w:t>
      </w:r>
      <w:r w:rsidR="00005C65">
        <w:rPr>
          <w:rFonts w:ascii="Arial" w:hAnsi="Arial" w:cs="Arial"/>
          <w:sz w:val="24"/>
          <w:szCs w:val="24"/>
          <w:lang w:val="pl-PL"/>
        </w:rPr>
        <w:t>10</w:t>
      </w:r>
      <w:r w:rsidRPr="00E31D4B">
        <w:rPr>
          <w:rFonts w:ascii="Arial" w:hAnsi="Arial" w:cs="Arial"/>
          <w:sz w:val="24"/>
          <w:szCs w:val="24"/>
          <w:lang w:val="pl-PL"/>
        </w:rPr>
        <w:t xml:space="preserve"> stav 1 tačka 2)</w:t>
      </w:r>
      <w:r w:rsidRPr="00E31D4B">
        <w:rPr>
          <w:rFonts w:ascii="Arial" w:hAnsi="Arial" w:cs="Arial"/>
          <w:sz w:val="24"/>
          <w:szCs w:val="24"/>
          <w:lang w:val="hr-HR"/>
        </w:rPr>
        <w:t>;</w:t>
      </w:r>
    </w:p>
    <w:p w14:paraId="44139E20" w14:textId="329E7851" w:rsidR="00E64FB6" w:rsidRPr="00E31D4B" w:rsidRDefault="00E64FB6" w:rsidP="00D82EAC">
      <w:pPr>
        <w:pStyle w:val="ListParagraph"/>
        <w:numPr>
          <w:ilvl w:val="0"/>
          <w:numId w:val="1"/>
        </w:numPr>
        <w:spacing w:before="120" w:after="0" w:line="240" w:lineRule="auto"/>
        <w:ind w:left="900"/>
        <w:contextualSpacing w:val="0"/>
        <w:jc w:val="both"/>
        <w:rPr>
          <w:rFonts w:ascii="Arial" w:hAnsi="Arial" w:cs="Arial"/>
          <w:sz w:val="24"/>
          <w:szCs w:val="24"/>
          <w:lang w:val="hr-HR"/>
        </w:rPr>
      </w:pPr>
      <w:r w:rsidRPr="00E31D4B">
        <w:rPr>
          <w:rFonts w:ascii="Arial" w:hAnsi="Arial" w:cs="Arial"/>
          <w:sz w:val="24"/>
          <w:szCs w:val="24"/>
          <w:lang w:val="hr-HR"/>
        </w:rPr>
        <w:t>preporučuje ili podstiče drugo</w:t>
      </w:r>
      <w:r w:rsidR="00893CDD">
        <w:rPr>
          <w:rFonts w:ascii="Arial" w:hAnsi="Arial" w:cs="Arial"/>
          <w:sz w:val="24"/>
          <w:szCs w:val="24"/>
          <w:lang w:val="hr-HR"/>
        </w:rPr>
        <w:t xml:space="preserve"> fizičko ili pravno</w:t>
      </w:r>
      <w:r w:rsidRPr="00E31D4B">
        <w:rPr>
          <w:rFonts w:ascii="Arial" w:hAnsi="Arial" w:cs="Arial"/>
          <w:sz w:val="24"/>
          <w:szCs w:val="24"/>
          <w:lang w:val="hr-HR"/>
        </w:rPr>
        <w:t xml:space="preserve"> lice da, na osnovu insajderskih informacija, kupi ili proda veleprodajne energetske proizvode na koje se te informacije odnose </w:t>
      </w:r>
      <w:r w:rsidRPr="00E31D4B">
        <w:rPr>
          <w:rFonts w:ascii="Arial" w:hAnsi="Arial" w:cs="Arial"/>
          <w:sz w:val="24"/>
          <w:szCs w:val="24"/>
          <w:lang w:val="pl-PL"/>
        </w:rPr>
        <w:t xml:space="preserve">(član </w:t>
      </w:r>
      <w:r w:rsidR="00005C65">
        <w:rPr>
          <w:rFonts w:ascii="Arial" w:hAnsi="Arial" w:cs="Arial"/>
          <w:sz w:val="24"/>
          <w:szCs w:val="24"/>
          <w:lang w:val="pl-PL"/>
        </w:rPr>
        <w:t>10</w:t>
      </w:r>
      <w:r w:rsidRPr="00E31D4B">
        <w:rPr>
          <w:rFonts w:ascii="Arial" w:hAnsi="Arial" w:cs="Arial"/>
          <w:sz w:val="24"/>
          <w:szCs w:val="24"/>
          <w:lang w:val="pl-PL"/>
        </w:rPr>
        <w:t xml:space="preserve"> stav 1 tačka 3);</w:t>
      </w:r>
    </w:p>
    <w:p w14:paraId="60ECC00F" w14:textId="7B357373" w:rsidR="00AB1E79" w:rsidRPr="00E31D4B" w:rsidRDefault="00AB1E79" w:rsidP="00D82EAC">
      <w:pPr>
        <w:pStyle w:val="ListParagraph"/>
        <w:numPr>
          <w:ilvl w:val="0"/>
          <w:numId w:val="1"/>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ne sačini spisak lica koja imaju pristup insajderskim informacijama uključujući i lica koja za njih obavljaju poslove koji omogućavaju pristup insajderskim informacijama</w:t>
      </w:r>
      <w:r w:rsidR="00C45502" w:rsidRPr="00E31D4B">
        <w:rPr>
          <w:rFonts w:ascii="Arial" w:hAnsi="Arial" w:cs="Arial"/>
          <w:sz w:val="24"/>
          <w:szCs w:val="24"/>
          <w:lang w:val="pl-PL"/>
        </w:rPr>
        <w:t xml:space="preserve"> (član 1</w:t>
      </w:r>
      <w:r w:rsidR="00BA4220">
        <w:rPr>
          <w:rFonts w:ascii="Arial" w:hAnsi="Arial" w:cs="Arial"/>
          <w:sz w:val="24"/>
          <w:szCs w:val="24"/>
          <w:lang w:val="pl-PL"/>
        </w:rPr>
        <w:t>1</w:t>
      </w:r>
      <w:r w:rsidR="00C45502" w:rsidRPr="00E31D4B">
        <w:rPr>
          <w:rFonts w:ascii="Arial" w:hAnsi="Arial" w:cs="Arial"/>
          <w:sz w:val="24"/>
          <w:szCs w:val="24"/>
          <w:lang w:val="pl-PL"/>
        </w:rPr>
        <w:t xml:space="preserve"> stav 1)</w:t>
      </w:r>
      <w:r w:rsidRPr="00E31D4B">
        <w:rPr>
          <w:rFonts w:ascii="Arial" w:hAnsi="Arial" w:cs="Arial"/>
          <w:sz w:val="24"/>
          <w:szCs w:val="24"/>
          <w:lang w:val="pl-PL"/>
        </w:rPr>
        <w:t xml:space="preserve">; </w:t>
      </w:r>
    </w:p>
    <w:p w14:paraId="7590F6CF" w14:textId="40653DAF" w:rsidR="00AB1E79" w:rsidRPr="00E31D4B" w:rsidRDefault="00AB1E79" w:rsidP="00D82EAC">
      <w:pPr>
        <w:pStyle w:val="ListParagraph"/>
        <w:numPr>
          <w:ilvl w:val="0"/>
          <w:numId w:val="1"/>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spisak iz člana 1</w:t>
      </w:r>
      <w:r w:rsidR="00BA4220">
        <w:rPr>
          <w:rFonts w:ascii="Arial" w:hAnsi="Arial" w:cs="Arial"/>
          <w:sz w:val="24"/>
          <w:szCs w:val="24"/>
          <w:lang w:val="pl-PL"/>
        </w:rPr>
        <w:t>1</w:t>
      </w:r>
      <w:r w:rsidRPr="00E31D4B">
        <w:rPr>
          <w:rFonts w:ascii="Arial" w:hAnsi="Arial" w:cs="Arial"/>
          <w:sz w:val="24"/>
          <w:szCs w:val="24"/>
          <w:lang w:val="pl-PL"/>
        </w:rPr>
        <w:t xml:space="preserve"> stav 1 ovog zakona, redovno ne ažurira i ne dostavlja Agenciji na zahtjev </w:t>
      </w:r>
      <w:r w:rsidR="00A656E7">
        <w:rPr>
          <w:rFonts w:ascii="Arial" w:hAnsi="Arial" w:cs="Arial"/>
          <w:sz w:val="24"/>
          <w:szCs w:val="24"/>
          <w:lang w:val="pl-PL"/>
        </w:rPr>
        <w:t>il</w:t>
      </w:r>
      <w:r w:rsidRPr="00E31D4B">
        <w:rPr>
          <w:rFonts w:ascii="Arial" w:hAnsi="Arial" w:cs="Arial"/>
          <w:sz w:val="24"/>
          <w:szCs w:val="24"/>
          <w:lang w:val="pl-PL"/>
        </w:rPr>
        <w:t xml:space="preserve">i spisak ne čuva najmanje </w:t>
      </w:r>
      <w:r w:rsidR="00C45502" w:rsidRPr="00E31D4B">
        <w:rPr>
          <w:rFonts w:ascii="Arial" w:hAnsi="Arial" w:cs="Arial"/>
          <w:sz w:val="24"/>
          <w:szCs w:val="24"/>
          <w:lang w:val="pl-PL"/>
        </w:rPr>
        <w:t>šest</w:t>
      </w:r>
      <w:r w:rsidRPr="00E31D4B">
        <w:rPr>
          <w:rFonts w:ascii="Arial" w:hAnsi="Arial" w:cs="Arial"/>
          <w:sz w:val="24"/>
          <w:szCs w:val="24"/>
          <w:lang w:val="pl-PL"/>
        </w:rPr>
        <w:t xml:space="preserve"> godina od dana sačinjavanja, odnosno ažuriranja</w:t>
      </w:r>
      <w:r w:rsidR="00C45502" w:rsidRPr="00E31D4B">
        <w:rPr>
          <w:rFonts w:ascii="Arial" w:hAnsi="Arial" w:cs="Arial"/>
          <w:sz w:val="24"/>
          <w:szCs w:val="24"/>
          <w:lang w:val="pl-PL"/>
        </w:rPr>
        <w:t xml:space="preserve"> (član 1</w:t>
      </w:r>
      <w:r w:rsidR="00BA4220">
        <w:rPr>
          <w:rFonts w:ascii="Arial" w:hAnsi="Arial" w:cs="Arial"/>
          <w:sz w:val="24"/>
          <w:szCs w:val="24"/>
          <w:lang w:val="pl-PL"/>
        </w:rPr>
        <w:t>1</w:t>
      </w:r>
      <w:r w:rsidR="00C45502" w:rsidRPr="00E31D4B">
        <w:rPr>
          <w:rFonts w:ascii="Arial" w:hAnsi="Arial" w:cs="Arial"/>
          <w:sz w:val="24"/>
          <w:szCs w:val="24"/>
          <w:lang w:val="pl-PL"/>
        </w:rPr>
        <w:t xml:space="preserve"> stav 2);</w:t>
      </w:r>
    </w:p>
    <w:p w14:paraId="55594A99" w14:textId="0C7E32D0" w:rsidR="00AB1E79" w:rsidRPr="00E31D4B" w:rsidRDefault="00AB1E79" w:rsidP="00D82EAC">
      <w:pPr>
        <w:pStyle w:val="ListParagraph"/>
        <w:numPr>
          <w:ilvl w:val="0"/>
          <w:numId w:val="1"/>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ne obezbijedi da lica iz člana 1</w:t>
      </w:r>
      <w:r w:rsidR="00BA4220">
        <w:rPr>
          <w:rFonts w:ascii="Arial" w:hAnsi="Arial" w:cs="Arial"/>
          <w:sz w:val="24"/>
          <w:szCs w:val="24"/>
          <w:lang w:val="pl-PL"/>
        </w:rPr>
        <w:t>1</w:t>
      </w:r>
      <w:r w:rsidRPr="00E31D4B">
        <w:rPr>
          <w:rFonts w:ascii="Arial" w:hAnsi="Arial" w:cs="Arial"/>
          <w:sz w:val="24"/>
          <w:szCs w:val="24"/>
          <w:lang w:val="pl-PL"/>
        </w:rPr>
        <w:t xml:space="preserve"> stav 1 ovog zakona sa insajderskim informacijama postupaju u skladu sa ovim zakonom i aktima učesnika na tržištu i da sačine pisanu izjavu da prihvataju obaveze utvrđene zakonom i aktom učesnika na tržištu</w:t>
      </w:r>
      <w:r w:rsidR="00C45502" w:rsidRPr="00E31D4B">
        <w:rPr>
          <w:rFonts w:ascii="Arial" w:hAnsi="Arial" w:cs="Arial"/>
          <w:sz w:val="24"/>
          <w:szCs w:val="24"/>
          <w:lang w:val="pl-PL"/>
        </w:rPr>
        <w:t xml:space="preserve"> (član 1</w:t>
      </w:r>
      <w:r w:rsidR="00BA4220">
        <w:rPr>
          <w:rFonts w:ascii="Arial" w:hAnsi="Arial" w:cs="Arial"/>
          <w:sz w:val="24"/>
          <w:szCs w:val="24"/>
          <w:lang w:val="pl-PL"/>
        </w:rPr>
        <w:t>1</w:t>
      </w:r>
      <w:r w:rsidR="00C45502" w:rsidRPr="00E31D4B">
        <w:rPr>
          <w:rFonts w:ascii="Arial" w:hAnsi="Arial" w:cs="Arial"/>
          <w:sz w:val="24"/>
          <w:szCs w:val="24"/>
          <w:lang w:val="pl-PL"/>
        </w:rPr>
        <w:t xml:space="preserve"> stav 3);</w:t>
      </w:r>
    </w:p>
    <w:p w14:paraId="5D8FC2E5" w14:textId="7FCB2628" w:rsidR="00610E53" w:rsidRPr="00E31D4B" w:rsidRDefault="00B375F9" w:rsidP="00D82EAC">
      <w:pPr>
        <w:pStyle w:val="ListParagraph"/>
        <w:numPr>
          <w:ilvl w:val="0"/>
          <w:numId w:val="1"/>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vrši transakcije i izdaje naloge za trgovanje veleprodajnim energetskim proizvodima</w:t>
      </w:r>
      <w:r w:rsidR="00610E53" w:rsidRPr="00E31D4B">
        <w:rPr>
          <w:rFonts w:ascii="Arial" w:hAnsi="Arial" w:cs="Arial"/>
          <w:sz w:val="24"/>
          <w:szCs w:val="24"/>
          <w:lang w:val="pl-PL"/>
        </w:rPr>
        <w:t>, sa namjerom davanja neistinitih ili obmanjujućih signala o ponudi, tražnji ili cijeni veleprodajnih energetskih proizvoda (član 1</w:t>
      </w:r>
      <w:r w:rsidR="00BA4220">
        <w:rPr>
          <w:rFonts w:ascii="Arial" w:hAnsi="Arial" w:cs="Arial"/>
          <w:sz w:val="24"/>
          <w:szCs w:val="24"/>
          <w:lang w:val="pl-PL"/>
        </w:rPr>
        <w:t xml:space="preserve">2 </w:t>
      </w:r>
      <w:r w:rsidR="00610E53" w:rsidRPr="00E31D4B">
        <w:rPr>
          <w:rFonts w:ascii="Arial" w:hAnsi="Arial" w:cs="Arial"/>
          <w:sz w:val="24"/>
          <w:szCs w:val="24"/>
          <w:lang w:val="pl-PL"/>
        </w:rPr>
        <w:t>stav 3 tačka 1 alineja a);</w:t>
      </w:r>
    </w:p>
    <w:p w14:paraId="6F34B9EF" w14:textId="1C7C7F7D" w:rsidR="00610E53" w:rsidRPr="00E31D4B" w:rsidRDefault="00610E53" w:rsidP="00D82EAC">
      <w:pPr>
        <w:pStyle w:val="ListParagraph"/>
        <w:numPr>
          <w:ilvl w:val="0"/>
          <w:numId w:val="1"/>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vrši transakcije i izdaje naloge za trgovanje veleprodajnim energetskim proizvodima, sa namjerom da se osigura cijena jednog ili više veleprodajnih energetskih proizvoda na vještačkom nivou, osim ako</w:t>
      </w:r>
      <w:r w:rsidR="00893CDD">
        <w:rPr>
          <w:rFonts w:ascii="Arial" w:hAnsi="Arial" w:cs="Arial"/>
          <w:sz w:val="24"/>
          <w:szCs w:val="24"/>
          <w:lang w:val="pl-PL"/>
        </w:rPr>
        <w:t xml:space="preserve"> fizičko ili pravno</w:t>
      </w:r>
      <w:r w:rsidRPr="00E31D4B">
        <w:rPr>
          <w:rFonts w:ascii="Arial" w:hAnsi="Arial" w:cs="Arial"/>
          <w:sz w:val="24"/>
          <w:szCs w:val="24"/>
          <w:lang w:val="pl-PL"/>
        </w:rPr>
        <w:t xml:space="preserve"> lice koje učestvuje u transakciji ili je izdalo nalog za trgovanje dokaže da je ta transakcija, </w:t>
      </w:r>
      <w:r w:rsidRPr="00E31D4B">
        <w:rPr>
          <w:rFonts w:ascii="Arial" w:hAnsi="Arial" w:cs="Arial"/>
          <w:sz w:val="24"/>
          <w:szCs w:val="24"/>
          <w:lang w:val="pl-PL"/>
        </w:rPr>
        <w:lastRenderedPageBreak/>
        <w:t>nalog ili postupak u skladu sa zakonom, odnosno prihvaćenom praksom na veleprodajnom tržištu energije (član 1</w:t>
      </w:r>
      <w:r w:rsidR="00BA4220">
        <w:rPr>
          <w:rFonts w:ascii="Arial" w:hAnsi="Arial" w:cs="Arial"/>
          <w:sz w:val="24"/>
          <w:szCs w:val="24"/>
          <w:lang w:val="pl-PL"/>
        </w:rPr>
        <w:t>2</w:t>
      </w:r>
      <w:r w:rsidRPr="00E31D4B">
        <w:rPr>
          <w:rFonts w:ascii="Arial" w:hAnsi="Arial" w:cs="Arial"/>
          <w:sz w:val="24"/>
          <w:szCs w:val="24"/>
          <w:lang w:val="pl-PL"/>
        </w:rPr>
        <w:t xml:space="preserve"> stav 3 tačka 1 alineja b);</w:t>
      </w:r>
    </w:p>
    <w:p w14:paraId="54CDF17F" w14:textId="01AC0D29" w:rsidR="00B375F9" w:rsidRPr="00E31D4B" w:rsidRDefault="00610E53" w:rsidP="00D82EAC">
      <w:pPr>
        <w:pStyle w:val="ListParagraph"/>
        <w:numPr>
          <w:ilvl w:val="0"/>
          <w:numId w:val="1"/>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vrši transakcije i izdaje naloge za trgovanje veleprodajnim energetskim proizvodima, sa namjerom primjene fiktivnih postupaka ili drugih oblika dovođenja u zabludu ili prevare koje pružaju ili će vjero</w:t>
      </w:r>
      <w:r w:rsidR="006B7890">
        <w:rPr>
          <w:rFonts w:ascii="Arial" w:hAnsi="Arial" w:cs="Arial"/>
          <w:sz w:val="24"/>
          <w:szCs w:val="24"/>
          <w:lang w:val="pl-PL"/>
        </w:rPr>
        <w:t>v</w:t>
      </w:r>
      <w:r w:rsidRPr="00E31D4B">
        <w:rPr>
          <w:rFonts w:ascii="Arial" w:hAnsi="Arial" w:cs="Arial"/>
          <w:sz w:val="24"/>
          <w:szCs w:val="24"/>
          <w:lang w:val="pl-PL"/>
        </w:rPr>
        <w:t xml:space="preserve">atno pružiti neistinite ili obmanjujuće signale o ponudi, tražnji ili cijeni veleprodajnih energetskih proizvoda </w:t>
      </w:r>
      <w:r w:rsidR="00B375F9" w:rsidRPr="00E31D4B">
        <w:rPr>
          <w:rFonts w:ascii="Arial" w:hAnsi="Arial" w:cs="Arial"/>
          <w:sz w:val="24"/>
          <w:szCs w:val="24"/>
          <w:lang w:val="pl-PL"/>
        </w:rPr>
        <w:t>(član 1</w:t>
      </w:r>
      <w:r w:rsidR="00BA4220">
        <w:rPr>
          <w:rFonts w:ascii="Arial" w:hAnsi="Arial" w:cs="Arial"/>
          <w:sz w:val="24"/>
          <w:szCs w:val="24"/>
          <w:lang w:val="pl-PL"/>
        </w:rPr>
        <w:t>2</w:t>
      </w:r>
      <w:r w:rsidR="00B375F9" w:rsidRPr="00E31D4B">
        <w:rPr>
          <w:rFonts w:ascii="Arial" w:hAnsi="Arial" w:cs="Arial"/>
          <w:sz w:val="24"/>
          <w:szCs w:val="24"/>
          <w:lang w:val="pl-PL"/>
        </w:rPr>
        <w:t xml:space="preserve"> stav 3 tačka 1</w:t>
      </w:r>
      <w:r w:rsidRPr="00E31D4B">
        <w:rPr>
          <w:rFonts w:ascii="Arial" w:hAnsi="Arial" w:cs="Arial"/>
          <w:sz w:val="24"/>
          <w:szCs w:val="24"/>
          <w:lang w:val="pl-PL"/>
        </w:rPr>
        <w:t xml:space="preserve"> alineja c</w:t>
      </w:r>
      <w:r w:rsidR="00B375F9" w:rsidRPr="00E31D4B">
        <w:rPr>
          <w:rFonts w:ascii="Arial" w:hAnsi="Arial" w:cs="Arial"/>
          <w:sz w:val="24"/>
          <w:szCs w:val="24"/>
          <w:lang w:val="pl-PL"/>
        </w:rPr>
        <w:t>);</w:t>
      </w:r>
    </w:p>
    <w:p w14:paraId="7BB66FB9" w14:textId="46C3CEE6" w:rsidR="00833C21" w:rsidRPr="00E31D4B" w:rsidRDefault="00B375F9" w:rsidP="00D82EAC">
      <w:pPr>
        <w:pStyle w:val="ListParagraph"/>
        <w:numPr>
          <w:ilvl w:val="0"/>
          <w:numId w:val="1"/>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širi informacije putem medija, uključujući internet, ili na drugi način, s namjerom prenošenja neistinitih ili obmanjujućih signala o ponudi, tražnji ili cijeni veleprodajnih energetskih proizvoda (član 1</w:t>
      </w:r>
      <w:r w:rsidR="00BA4220">
        <w:rPr>
          <w:rFonts w:ascii="Arial" w:hAnsi="Arial" w:cs="Arial"/>
          <w:sz w:val="24"/>
          <w:szCs w:val="24"/>
          <w:lang w:val="pl-PL"/>
        </w:rPr>
        <w:t>2</w:t>
      </w:r>
      <w:r w:rsidRPr="00E31D4B">
        <w:rPr>
          <w:rFonts w:ascii="Arial" w:hAnsi="Arial" w:cs="Arial"/>
          <w:sz w:val="24"/>
          <w:szCs w:val="24"/>
          <w:lang w:val="pl-PL"/>
        </w:rPr>
        <w:t xml:space="preserve"> stav 3 tačka 2);</w:t>
      </w:r>
    </w:p>
    <w:p w14:paraId="5B1DB633" w14:textId="631A1EBE" w:rsidR="00F03B68" w:rsidRPr="00E31D4B" w:rsidRDefault="00F03B68" w:rsidP="00D82EAC">
      <w:pPr>
        <w:pStyle w:val="ListParagraph"/>
        <w:numPr>
          <w:ilvl w:val="0"/>
          <w:numId w:val="1"/>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sr-Latn-ME"/>
        </w:rPr>
        <w:t xml:space="preserve">vrši </w:t>
      </w:r>
      <w:r w:rsidRPr="00E31D4B">
        <w:rPr>
          <w:rFonts w:ascii="Arial" w:hAnsi="Arial" w:cs="Arial"/>
          <w:sz w:val="24"/>
          <w:szCs w:val="24"/>
          <w:lang w:val="pl-PL"/>
        </w:rPr>
        <w:t>radnje sa namjerom održavanja cijene jednog ili više veleprodajnih energetskih proizvoda na vještačkom nivou, uključujući manipulacije vezane za raspoloživost proizvodnih, skladišnih ili prenosnih kapaciteta</w:t>
      </w:r>
      <w:r w:rsidR="00BA4220">
        <w:rPr>
          <w:rFonts w:ascii="Arial" w:hAnsi="Arial" w:cs="Arial"/>
          <w:sz w:val="24"/>
          <w:szCs w:val="24"/>
          <w:lang w:val="pl-PL"/>
        </w:rPr>
        <w:t xml:space="preserve"> </w:t>
      </w:r>
      <w:r w:rsidRPr="00E31D4B">
        <w:rPr>
          <w:rFonts w:ascii="Arial" w:hAnsi="Arial" w:cs="Arial"/>
          <w:sz w:val="24"/>
          <w:szCs w:val="24"/>
          <w:lang w:val="pl-PL"/>
        </w:rPr>
        <w:t>(član 1</w:t>
      </w:r>
      <w:r w:rsidR="00BA4220">
        <w:rPr>
          <w:rFonts w:ascii="Arial" w:hAnsi="Arial" w:cs="Arial"/>
          <w:sz w:val="24"/>
          <w:szCs w:val="24"/>
          <w:lang w:val="pl-PL"/>
        </w:rPr>
        <w:t>2</w:t>
      </w:r>
      <w:r w:rsidRPr="00E31D4B">
        <w:rPr>
          <w:rFonts w:ascii="Arial" w:hAnsi="Arial" w:cs="Arial"/>
          <w:sz w:val="24"/>
          <w:szCs w:val="24"/>
          <w:lang w:val="pl-PL"/>
        </w:rPr>
        <w:t xml:space="preserve"> stav 3 tačka 3);</w:t>
      </w:r>
    </w:p>
    <w:p w14:paraId="320E6D84" w14:textId="77777777" w:rsidR="00BA4220" w:rsidRDefault="00E64FB6" w:rsidP="00D82EAC">
      <w:pPr>
        <w:pStyle w:val="ListParagraph"/>
        <w:numPr>
          <w:ilvl w:val="0"/>
          <w:numId w:val="1"/>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ne vodi evidenciju o izvršenim transakcijama</w:t>
      </w:r>
      <w:r w:rsidR="00BA4220">
        <w:rPr>
          <w:rFonts w:ascii="Arial" w:hAnsi="Arial" w:cs="Arial"/>
          <w:sz w:val="24"/>
          <w:szCs w:val="24"/>
          <w:lang w:val="pl-PL"/>
        </w:rPr>
        <w:t xml:space="preserve"> (član 13 stav 1 tačka 1);</w:t>
      </w:r>
    </w:p>
    <w:p w14:paraId="7BE4B158" w14:textId="7992918A" w:rsidR="00BA4220" w:rsidRDefault="00BA4220" w:rsidP="00BA4220">
      <w:pPr>
        <w:pStyle w:val="ListParagraph"/>
        <w:numPr>
          <w:ilvl w:val="0"/>
          <w:numId w:val="1"/>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ne vodi evidencij</w:t>
      </w:r>
      <w:r w:rsidR="00F138B6">
        <w:rPr>
          <w:rFonts w:ascii="Arial" w:hAnsi="Arial" w:cs="Arial"/>
          <w:sz w:val="24"/>
          <w:szCs w:val="24"/>
          <w:lang w:val="pl-PL"/>
        </w:rPr>
        <w:t>u</w:t>
      </w:r>
      <w:r w:rsidRPr="00E31D4B">
        <w:rPr>
          <w:rFonts w:ascii="Arial" w:hAnsi="Arial" w:cs="Arial"/>
          <w:sz w:val="24"/>
          <w:szCs w:val="24"/>
          <w:lang w:val="pl-PL"/>
        </w:rPr>
        <w:t xml:space="preserve"> o </w:t>
      </w:r>
      <w:r>
        <w:rPr>
          <w:rFonts w:ascii="Arial" w:hAnsi="Arial" w:cs="Arial"/>
          <w:sz w:val="24"/>
          <w:szCs w:val="24"/>
          <w:lang w:val="pl-PL"/>
        </w:rPr>
        <w:t>objavljenim insajderskim informacijama (član 13 stav 1 tačka 2);</w:t>
      </w:r>
    </w:p>
    <w:p w14:paraId="20EAA572" w14:textId="73D4D371" w:rsidR="00BA4220" w:rsidRDefault="00BA4220" w:rsidP="00BA4220">
      <w:pPr>
        <w:pStyle w:val="ListParagraph"/>
        <w:numPr>
          <w:ilvl w:val="0"/>
          <w:numId w:val="1"/>
        </w:numPr>
        <w:spacing w:before="120" w:after="0" w:line="240" w:lineRule="auto"/>
        <w:ind w:left="900"/>
        <w:contextualSpacing w:val="0"/>
        <w:jc w:val="both"/>
        <w:rPr>
          <w:rFonts w:ascii="Arial" w:hAnsi="Arial" w:cs="Arial"/>
          <w:sz w:val="24"/>
          <w:szCs w:val="24"/>
          <w:lang w:val="pl-PL"/>
        </w:rPr>
      </w:pPr>
      <w:r>
        <w:rPr>
          <w:rFonts w:ascii="Arial" w:hAnsi="Arial" w:cs="Arial"/>
          <w:sz w:val="24"/>
          <w:szCs w:val="24"/>
          <w:lang w:val="pl-PL"/>
        </w:rPr>
        <w:t xml:space="preserve">ne čuva evidenciju </w:t>
      </w:r>
      <w:r w:rsidRPr="00E31D4B">
        <w:rPr>
          <w:rFonts w:ascii="Arial" w:hAnsi="Arial" w:cs="Arial"/>
          <w:sz w:val="24"/>
          <w:szCs w:val="24"/>
          <w:lang w:val="pl-PL"/>
        </w:rPr>
        <w:t>o izvršenim transakcijama</w:t>
      </w:r>
      <w:r w:rsidR="00F138B6">
        <w:rPr>
          <w:rFonts w:ascii="Arial" w:hAnsi="Arial" w:cs="Arial"/>
          <w:sz w:val="24"/>
          <w:szCs w:val="24"/>
          <w:lang w:val="pl-PL"/>
        </w:rPr>
        <w:t xml:space="preserve"> najmanje šest godina</w:t>
      </w:r>
      <w:r>
        <w:rPr>
          <w:rFonts w:ascii="Arial" w:hAnsi="Arial" w:cs="Arial"/>
          <w:sz w:val="24"/>
          <w:szCs w:val="24"/>
          <w:lang w:val="pl-PL"/>
        </w:rPr>
        <w:t xml:space="preserve">  (član 13 stav </w:t>
      </w:r>
      <w:r w:rsidR="00F138B6">
        <w:rPr>
          <w:rFonts w:ascii="Arial" w:hAnsi="Arial" w:cs="Arial"/>
          <w:sz w:val="24"/>
          <w:szCs w:val="24"/>
          <w:lang w:val="pl-PL"/>
        </w:rPr>
        <w:t>3</w:t>
      </w:r>
      <w:r>
        <w:rPr>
          <w:rFonts w:ascii="Arial" w:hAnsi="Arial" w:cs="Arial"/>
          <w:sz w:val="24"/>
          <w:szCs w:val="24"/>
          <w:lang w:val="pl-PL"/>
        </w:rPr>
        <w:t>);</w:t>
      </w:r>
    </w:p>
    <w:p w14:paraId="216C0D7A" w14:textId="00F9D4E5" w:rsidR="00F138B6" w:rsidRDefault="00F138B6" w:rsidP="00F138B6">
      <w:pPr>
        <w:pStyle w:val="ListParagraph"/>
        <w:numPr>
          <w:ilvl w:val="0"/>
          <w:numId w:val="1"/>
        </w:numPr>
        <w:spacing w:before="120" w:after="0" w:line="240" w:lineRule="auto"/>
        <w:ind w:left="900"/>
        <w:contextualSpacing w:val="0"/>
        <w:jc w:val="both"/>
        <w:rPr>
          <w:rFonts w:ascii="Arial" w:hAnsi="Arial" w:cs="Arial"/>
          <w:sz w:val="24"/>
          <w:szCs w:val="24"/>
          <w:lang w:val="pl-PL"/>
        </w:rPr>
      </w:pPr>
      <w:r>
        <w:rPr>
          <w:rFonts w:ascii="Arial" w:hAnsi="Arial" w:cs="Arial"/>
          <w:sz w:val="24"/>
          <w:szCs w:val="24"/>
          <w:lang w:val="pl-PL"/>
        </w:rPr>
        <w:t xml:space="preserve">ne čuva evidenciju </w:t>
      </w:r>
      <w:r w:rsidRPr="00E31D4B">
        <w:rPr>
          <w:rFonts w:ascii="Arial" w:hAnsi="Arial" w:cs="Arial"/>
          <w:sz w:val="24"/>
          <w:szCs w:val="24"/>
          <w:lang w:val="pl-PL"/>
        </w:rPr>
        <w:t xml:space="preserve">o </w:t>
      </w:r>
      <w:r>
        <w:rPr>
          <w:rFonts w:ascii="Arial" w:hAnsi="Arial" w:cs="Arial"/>
          <w:sz w:val="24"/>
          <w:szCs w:val="24"/>
          <w:lang w:val="pl-PL"/>
        </w:rPr>
        <w:t>objavljenim insajderskim informacijama najmanje šest godina  (član 13 stav 3);</w:t>
      </w:r>
    </w:p>
    <w:p w14:paraId="1879D883" w14:textId="04F0595B" w:rsidR="00AB1E79" w:rsidRPr="00E31D4B" w:rsidRDefault="00AB1E79" w:rsidP="00D82EAC">
      <w:pPr>
        <w:pStyle w:val="ListParagraph"/>
        <w:numPr>
          <w:ilvl w:val="0"/>
          <w:numId w:val="1"/>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ne snima telefonske razgovore ili elektronsku komunikaciju transakcija</w:t>
      </w:r>
      <w:r w:rsidR="00C45502" w:rsidRPr="00E31D4B">
        <w:rPr>
          <w:rFonts w:ascii="Arial" w:hAnsi="Arial" w:cs="Arial"/>
          <w:sz w:val="24"/>
          <w:szCs w:val="24"/>
          <w:lang w:val="pl-PL"/>
        </w:rPr>
        <w:t>,</w:t>
      </w:r>
      <w:r w:rsidRPr="00E31D4B">
        <w:rPr>
          <w:rFonts w:ascii="Arial" w:hAnsi="Arial" w:cs="Arial"/>
          <w:sz w:val="24"/>
          <w:szCs w:val="24"/>
          <w:lang w:val="pl-PL"/>
        </w:rPr>
        <w:t xml:space="preserve"> </w:t>
      </w:r>
      <w:r w:rsidR="00C45502" w:rsidRPr="00E31D4B">
        <w:rPr>
          <w:rFonts w:ascii="Arial" w:hAnsi="Arial" w:cs="Arial"/>
          <w:sz w:val="24"/>
          <w:szCs w:val="24"/>
          <w:lang w:val="pl-PL"/>
        </w:rPr>
        <w:t>vezano za izvršene transakcije, kao i o davanju, primanju, izmjeni, prenosu, povlačenju i izvršavanju naloga za svoj i za tuđi račun, bez obzira da Ii je transakcija izvršena (član 1</w:t>
      </w:r>
      <w:r w:rsidR="00512B6A">
        <w:rPr>
          <w:rFonts w:ascii="Arial" w:hAnsi="Arial" w:cs="Arial"/>
          <w:sz w:val="24"/>
          <w:szCs w:val="24"/>
          <w:lang w:val="pl-PL"/>
        </w:rPr>
        <w:t>3</w:t>
      </w:r>
      <w:r w:rsidR="00C45502" w:rsidRPr="00E31D4B">
        <w:rPr>
          <w:rFonts w:ascii="Arial" w:hAnsi="Arial" w:cs="Arial"/>
          <w:sz w:val="24"/>
          <w:szCs w:val="24"/>
          <w:lang w:val="pl-PL"/>
        </w:rPr>
        <w:t xml:space="preserve"> stav</w:t>
      </w:r>
      <w:r w:rsidR="00285051" w:rsidRPr="00E31D4B">
        <w:rPr>
          <w:rFonts w:ascii="Arial" w:hAnsi="Arial" w:cs="Arial"/>
          <w:sz w:val="24"/>
          <w:szCs w:val="24"/>
          <w:lang w:val="pl-PL"/>
        </w:rPr>
        <w:t xml:space="preserve"> 1 tačka</w:t>
      </w:r>
      <w:r w:rsidR="00C45502" w:rsidRPr="00E31D4B">
        <w:rPr>
          <w:rFonts w:ascii="Arial" w:hAnsi="Arial" w:cs="Arial"/>
          <w:sz w:val="24"/>
          <w:szCs w:val="24"/>
          <w:lang w:val="pl-PL"/>
        </w:rPr>
        <w:t xml:space="preserve"> 4)</w:t>
      </w:r>
      <w:r w:rsidRPr="00E31D4B">
        <w:rPr>
          <w:rFonts w:ascii="Arial" w:hAnsi="Arial" w:cs="Arial"/>
          <w:sz w:val="24"/>
          <w:szCs w:val="24"/>
          <w:lang w:val="pl-PL"/>
        </w:rPr>
        <w:t xml:space="preserve">; </w:t>
      </w:r>
    </w:p>
    <w:p w14:paraId="1573E87E" w14:textId="26BBF8CA" w:rsidR="00AB1E79" w:rsidRPr="00E31D4B" w:rsidRDefault="00AB1E79" w:rsidP="00D82EAC">
      <w:pPr>
        <w:pStyle w:val="ListParagraph"/>
        <w:numPr>
          <w:ilvl w:val="0"/>
          <w:numId w:val="1"/>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ne obezb</w:t>
      </w:r>
      <w:r w:rsidR="00512B6A">
        <w:rPr>
          <w:rFonts w:ascii="Arial" w:hAnsi="Arial" w:cs="Arial"/>
          <w:sz w:val="24"/>
          <w:szCs w:val="24"/>
          <w:lang w:val="pl-PL"/>
        </w:rPr>
        <w:t>ijedi</w:t>
      </w:r>
      <w:r w:rsidRPr="00E31D4B">
        <w:rPr>
          <w:rFonts w:ascii="Arial" w:hAnsi="Arial" w:cs="Arial"/>
          <w:sz w:val="24"/>
          <w:szCs w:val="24"/>
          <w:lang w:val="pl-PL"/>
        </w:rPr>
        <w:t xml:space="preserve"> snimanje telefonskih razgovora i elektronsk</w:t>
      </w:r>
      <w:r w:rsidR="00C45502" w:rsidRPr="00E31D4B">
        <w:rPr>
          <w:rFonts w:ascii="Arial" w:hAnsi="Arial" w:cs="Arial"/>
          <w:sz w:val="24"/>
          <w:szCs w:val="24"/>
          <w:lang w:val="pl-PL"/>
        </w:rPr>
        <w:t>e</w:t>
      </w:r>
      <w:r w:rsidRPr="00E31D4B">
        <w:rPr>
          <w:rFonts w:ascii="Arial" w:hAnsi="Arial" w:cs="Arial"/>
          <w:sz w:val="24"/>
          <w:szCs w:val="24"/>
          <w:lang w:val="pl-PL"/>
        </w:rPr>
        <w:t xml:space="preserve"> komunikacij</w:t>
      </w:r>
      <w:r w:rsidR="00C45502" w:rsidRPr="00E31D4B">
        <w:rPr>
          <w:rFonts w:ascii="Arial" w:hAnsi="Arial" w:cs="Arial"/>
          <w:sz w:val="24"/>
          <w:szCs w:val="24"/>
          <w:lang w:val="pl-PL"/>
        </w:rPr>
        <w:t>e</w:t>
      </w:r>
      <w:r w:rsidRPr="00E31D4B">
        <w:rPr>
          <w:rFonts w:ascii="Arial" w:hAnsi="Arial" w:cs="Arial"/>
          <w:sz w:val="24"/>
          <w:szCs w:val="24"/>
          <w:lang w:val="pl-PL"/>
        </w:rPr>
        <w:t xml:space="preserve"> opremom koju je dao na korišćenje zaposlenom </w:t>
      </w:r>
      <w:bookmarkStart w:id="4" w:name="_Hlk24312101"/>
      <w:r w:rsidRPr="00E31D4B">
        <w:rPr>
          <w:rFonts w:ascii="Arial" w:hAnsi="Arial" w:cs="Arial"/>
          <w:sz w:val="24"/>
          <w:szCs w:val="24"/>
          <w:lang w:val="pl-PL"/>
        </w:rPr>
        <w:t>ili čiju je upotrebu od strane zaposlenog učesnik na tržištu dozvolio</w:t>
      </w:r>
      <w:bookmarkEnd w:id="4"/>
      <w:r w:rsidR="00285051" w:rsidRPr="00E31D4B">
        <w:rPr>
          <w:rFonts w:ascii="Arial" w:hAnsi="Arial" w:cs="Arial"/>
          <w:sz w:val="24"/>
          <w:szCs w:val="24"/>
          <w:lang w:val="pl-PL"/>
        </w:rPr>
        <w:t xml:space="preserve"> (član 1</w:t>
      </w:r>
      <w:r w:rsidR="00512B6A">
        <w:rPr>
          <w:rFonts w:ascii="Arial" w:hAnsi="Arial" w:cs="Arial"/>
          <w:sz w:val="24"/>
          <w:szCs w:val="24"/>
          <w:lang w:val="pl-PL"/>
        </w:rPr>
        <w:t>3</w:t>
      </w:r>
      <w:r w:rsidR="00285051" w:rsidRPr="00E31D4B">
        <w:rPr>
          <w:rFonts w:ascii="Arial" w:hAnsi="Arial" w:cs="Arial"/>
          <w:sz w:val="24"/>
          <w:szCs w:val="24"/>
          <w:lang w:val="pl-PL"/>
        </w:rPr>
        <w:t xml:space="preserve"> stav 1 tačka 5)</w:t>
      </w:r>
      <w:r w:rsidRPr="00E31D4B">
        <w:rPr>
          <w:rFonts w:ascii="Arial" w:hAnsi="Arial" w:cs="Arial"/>
          <w:sz w:val="24"/>
          <w:szCs w:val="24"/>
          <w:lang w:val="pl-PL"/>
        </w:rPr>
        <w:t xml:space="preserve">; </w:t>
      </w:r>
    </w:p>
    <w:p w14:paraId="1AAAE784" w14:textId="1635AC55" w:rsidR="00285051" w:rsidRPr="00E31D4B" w:rsidRDefault="00285051" w:rsidP="00D82EAC">
      <w:pPr>
        <w:pStyle w:val="ListParagraph"/>
        <w:numPr>
          <w:ilvl w:val="0"/>
          <w:numId w:val="1"/>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ne obezb</w:t>
      </w:r>
      <w:r w:rsidR="00512B6A">
        <w:rPr>
          <w:rFonts w:ascii="Arial" w:hAnsi="Arial" w:cs="Arial"/>
          <w:sz w:val="24"/>
          <w:szCs w:val="24"/>
          <w:lang w:val="pl-PL"/>
        </w:rPr>
        <w:t>ijedi</w:t>
      </w:r>
      <w:r w:rsidRPr="00E31D4B">
        <w:rPr>
          <w:rFonts w:ascii="Arial" w:hAnsi="Arial" w:cs="Arial"/>
          <w:sz w:val="24"/>
          <w:szCs w:val="24"/>
          <w:lang w:val="pl-PL"/>
        </w:rPr>
        <w:t xml:space="preserve"> da zaposleni ne mogu da ostvare, upute ili prime telefonske razgovore i elektronsku komunikaciju opremom u privatnom vlasništvu u vezi transakcija i naloga, koju učesnik na tržištu ne može da zabilježi ili kopira (član 1</w:t>
      </w:r>
      <w:r w:rsidR="00512B6A">
        <w:rPr>
          <w:rFonts w:ascii="Arial" w:hAnsi="Arial" w:cs="Arial"/>
          <w:sz w:val="24"/>
          <w:szCs w:val="24"/>
          <w:lang w:val="pl-PL"/>
        </w:rPr>
        <w:t>3</w:t>
      </w:r>
      <w:r w:rsidRPr="00E31D4B">
        <w:rPr>
          <w:rFonts w:ascii="Arial" w:hAnsi="Arial" w:cs="Arial"/>
          <w:sz w:val="24"/>
          <w:szCs w:val="24"/>
          <w:lang w:val="pl-PL"/>
        </w:rPr>
        <w:t xml:space="preserve"> stav 1 tačka 6);</w:t>
      </w:r>
    </w:p>
    <w:p w14:paraId="29808035" w14:textId="205716DE" w:rsidR="00285051" w:rsidRPr="00E31D4B" w:rsidRDefault="00285051" w:rsidP="00D82EAC">
      <w:pPr>
        <w:pStyle w:val="ListParagraph"/>
        <w:numPr>
          <w:ilvl w:val="0"/>
          <w:numId w:val="1"/>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ne primjenjuje podzakonska akta donijeta od strane Agencije kojima se spovode ovlašćenja propisana ovim zakonom (član 1</w:t>
      </w:r>
      <w:r w:rsidR="00512B6A">
        <w:rPr>
          <w:rFonts w:ascii="Arial" w:hAnsi="Arial" w:cs="Arial"/>
          <w:sz w:val="24"/>
          <w:szCs w:val="24"/>
          <w:lang w:val="pl-PL"/>
        </w:rPr>
        <w:t>3</w:t>
      </w:r>
      <w:r w:rsidRPr="00E31D4B">
        <w:rPr>
          <w:rFonts w:ascii="Arial" w:hAnsi="Arial" w:cs="Arial"/>
          <w:sz w:val="24"/>
          <w:szCs w:val="24"/>
          <w:lang w:val="pl-PL"/>
        </w:rPr>
        <w:t xml:space="preserve"> stav 1 tačka 7);</w:t>
      </w:r>
    </w:p>
    <w:p w14:paraId="41C32F25" w14:textId="228D627B" w:rsidR="00AB1E79" w:rsidRPr="00776157" w:rsidRDefault="00AB1E79" w:rsidP="00893CDD">
      <w:pPr>
        <w:pStyle w:val="ListParagraph"/>
        <w:numPr>
          <w:ilvl w:val="0"/>
          <w:numId w:val="1"/>
        </w:numPr>
        <w:spacing w:before="120" w:after="0" w:line="240" w:lineRule="auto"/>
        <w:ind w:left="900"/>
        <w:contextualSpacing w:val="0"/>
        <w:jc w:val="both"/>
        <w:rPr>
          <w:rFonts w:ascii="Arial" w:hAnsi="Arial" w:cs="Arial"/>
          <w:sz w:val="24"/>
          <w:szCs w:val="24"/>
          <w:lang w:val="pl-PL"/>
        </w:rPr>
      </w:pPr>
      <w:r w:rsidRPr="00776157">
        <w:rPr>
          <w:rFonts w:ascii="Arial" w:hAnsi="Arial" w:cs="Arial"/>
          <w:sz w:val="24"/>
          <w:szCs w:val="24"/>
          <w:lang w:val="pl-PL"/>
        </w:rPr>
        <w:t xml:space="preserve">ne čuva evidencije </w:t>
      </w:r>
      <w:r w:rsidR="00776157" w:rsidRPr="00776157">
        <w:rPr>
          <w:rFonts w:ascii="Arial" w:hAnsi="Arial" w:cs="Arial"/>
          <w:sz w:val="24"/>
          <w:szCs w:val="24"/>
          <w:lang w:val="pl-PL"/>
        </w:rPr>
        <w:t>iz člana 13 stav 1 tač. 1 i 2 ovog zakona čuva na trajnom mediju</w:t>
      </w:r>
      <w:r w:rsidR="00776157">
        <w:rPr>
          <w:rFonts w:ascii="Arial" w:hAnsi="Arial" w:cs="Arial"/>
          <w:sz w:val="24"/>
          <w:szCs w:val="24"/>
          <w:lang w:val="pl-PL"/>
        </w:rPr>
        <w:t xml:space="preserve"> </w:t>
      </w:r>
      <w:r w:rsidR="00776157" w:rsidRPr="00776157">
        <w:rPr>
          <w:rFonts w:ascii="Arial" w:hAnsi="Arial" w:cs="Arial"/>
          <w:sz w:val="24"/>
          <w:szCs w:val="24"/>
          <w:lang w:val="pl-PL"/>
        </w:rPr>
        <w:t xml:space="preserve"> </w:t>
      </w:r>
      <w:r w:rsidR="00285051" w:rsidRPr="00776157">
        <w:rPr>
          <w:rFonts w:ascii="Arial" w:hAnsi="Arial" w:cs="Arial"/>
          <w:sz w:val="24"/>
          <w:szCs w:val="24"/>
          <w:lang w:val="pl-PL"/>
        </w:rPr>
        <w:t>(član 1</w:t>
      </w:r>
      <w:r w:rsidR="00512B6A" w:rsidRPr="00776157">
        <w:rPr>
          <w:rFonts w:ascii="Arial" w:hAnsi="Arial" w:cs="Arial"/>
          <w:sz w:val="24"/>
          <w:szCs w:val="24"/>
          <w:lang w:val="pl-PL"/>
        </w:rPr>
        <w:t>3</w:t>
      </w:r>
      <w:r w:rsidR="00285051" w:rsidRPr="00776157">
        <w:rPr>
          <w:rFonts w:ascii="Arial" w:hAnsi="Arial" w:cs="Arial"/>
          <w:sz w:val="24"/>
          <w:szCs w:val="24"/>
          <w:lang w:val="pl-PL"/>
        </w:rPr>
        <w:t xml:space="preserve"> stav 2)</w:t>
      </w:r>
      <w:r w:rsidR="006814BB" w:rsidRPr="00776157">
        <w:rPr>
          <w:rFonts w:ascii="Arial" w:hAnsi="Arial" w:cs="Arial"/>
          <w:sz w:val="24"/>
          <w:szCs w:val="24"/>
          <w:lang w:val="pl-PL"/>
        </w:rPr>
        <w:t>;</w:t>
      </w:r>
    </w:p>
    <w:p w14:paraId="77F479A0" w14:textId="0AD853D2" w:rsidR="006814BB" w:rsidRPr="00E31D4B" w:rsidRDefault="006814BB" w:rsidP="00D82EAC">
      <w:pPr>
        <w:pStyle w:val="ListParagraph"/>
        <w:numPr>
          <w:ilvl w:val="0"/>
          <w:numId w:val="1"/>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u sprovođenju nadzora od strane Agencije ne obezbijedi Agenciji pristup svim dokumentima i podacima (član 1</w:t>
      </w:r>
      <w:r w:rsidR="00776157">
        <w:rPr>
          <w:rFonts w:ascii="Arial" w:hAnsi="Arial" w:cs="Arial"/>
          <w:sz w:val="24"/>
          <w:szCs w:val="24"/>
          <w:lang w:val="pl-PL"/>
        </w:rPr>
        <w:t>5</w:t>
      </w:r>
      <w:r w:rsidRPr="00E31D4B">
        <w:rPr>
          <w:rFonts w:ascii="Arial" w:hAnsi="Arial" w:cs="Arial"/>
          <w:sz w:val="24"/>
          <w:szCs w:val="24"/>
          <w:lang w:val="pl-PL"/>
        </w:rPr>
        <w:t xml:space="preserve"> stav </w:t>
      </w:r>
      <w:r w:rsidR="00776157">
        <w:rPr>
          <w:rFonts w:ascii="Arial" w:hAnsi="Arial" w:cs="Arial"/>
          <w:sz w:val="24"/>
          <w:szCs w:val="24"/>
          <w:lang w:val="pl-PL"/>
        </w:rPr>
        <w:t>2</w:t>
      </w:r>
      <w:r w:rsidRPr="00E31D4B">
        <w:rPr>
          <w:rFonts w:ascii="Arial" w:hAnsi="Arial" w:cs="Arial"/>
          <w:sz w:val="24"/>
          <w:szCs w:val="24"/>
          <w:lang w:val="pl-PL"/>
        </w:rPr>
        <w:t xml:space="preserve"> tačka 1);</w:t>
      </w:r>
    </w:p>
    <w:p w14:paraId="78EAF17F" w14:textId="18EA0257" w:rsidR="006814BB" w:rsidRPr="00E31D4B" w:rsidRDefault="006814BB" w:rsidP="00D82EAC">
      <w:pPr>
        <w:pStyle w:val="ListParagraph"/>
        <w:numPr>
          <w:ilvl w:val="0"/>
          <w:numId w:val="1"/>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 xml:space="preserve">ne </w:t>
      </w:r>
      <w:r w:rsidR="00776157">
        <w:rPr>
          <w:rFonts w:ascii="Arial" w:hAnsi="Arial" w:cs="Arial"/>
          <w:sz w:val="24"/>
          <w:szCs w:val="24"/>
          <w:lang w:val="pl-PL"/>
        </w:rPr>
        <w:t>pruži</w:t>
      </w:r>
      <w:r w:rsidRPr="00E31D4B">
        <w:rPr>
          <w:rFonts w:ascii="Arial" w:hAnsi="Arial" w:cs="Arial"/>
          <w:sz w:val="24"/>
          <w:szCs w:val="24"/>
          <w:lang w:val="pl-PL"/>
        </w:rPr>
        <w:t xml:space="preserve"> informacij</w:t>
      </w:r>
      <w:r w:rsidR="00776157">
        <w:rPr>
          <w:rFonts w:ascii="Arial" w:hAnsi="Arial" w:cs="Arial"/>
          <w:sz w:val="24"/>
          <w:szCs w:val="24"/>
          <w:lang w:val="pl-PL"/>
        </w:rPr>
        <w:t>e</w:t>
      </w:r>
      <w:r w:rsidRPr="00E31D4B">
        <w:rPr>
          <w:rFonts w:ascii="Arial" w:hAnsi="Arial" w:cs="Arial"/>
          <w:sz w:val="24"/>
          <w:szCs w:val="24"/>
          <w:lang w:val="pl-PL"/>
        </w:rPr>
        <w:t xml:space="preserve"> i</w:t>
      </w:r>
      <w:r w:rsidR="00776157">
        <w:rPr>
          <w:rFonts w:ascii="Arial" w:hAnsi="Arial" w:cs="Arial"/>
          <w:sz w:val="24"/>
          <w:szCs w:val="24"/>
          <w:lang w:val="pl-PL"/>
        </w:rPr>
        <w:t xml:space="preserve"> ne</w:t>
      </w:r>
      <w:r w:rsidRPr="00E31D4B">
        <w:rPr>
          <w:rFonts w:ascii="Arial" w:hAnsi="Arial" w:cs="Arial"/>
          <w:sz w:val="24"/>
          <w:szCs w:val="24"/>
          <w:lang w:val="pl-PL"/>
        </w:rPr>
        <w:t xml:space="preserve"> dostav</w:t>
      </w:r>
      <w:r w:rsidR="00776157">
        <w:rPr>
          <w:rFonts w:ascii="Arial" w:hAnsi="Arial" w:cs="Arial"/>
          <w:sz w:val="24"/>
          <w:szCs w:val="24"/>
          <w:lang w:val="pl-PL"/>
        </w:rPr>
        <w:t>i</w:t>
      </w:r>
      <w:r w:rsidRPr="00E31D4B">
        <w:rPr>
          <w:rFonts w:ascii="Arial" w:hAnsi="Arial" w:cs="Arial"/>
          <w:sz w:val="24"/>
          <w:szCs w:val="24"/>
          <w:lang w:val="pl-PL"/>
        </w:rPr>
        <w:t xml:space="preserve"> podataka (član 1</w:t>
      </w:r>
      <w:r w:rsidR="00776157">
        <w:rPr>
          <w:rFonts w:ascii="Arial" w:hAnsi="Arial" w:cs="Arial"/>
          <w:sz w:val="24"/>
          <w:szCs w:val="24"/>
          <w:lang w:val="pl-PL"/>
        </w:rPr>
        <w:t>5</w:t>
      </w:r>
      <w:r w:rsidRPr="00E31D4B">
        <w:rPr>
          <w:rFonts w:ascii="Arial" w:hAnsi="Arial" w:cs="Arial"/>
          <w:sz w:val="24"/>
          <w:szCs w:val="24"/>
          <w:lang w:val="pl-PL"/>
        </w:rPr>
        <w:t xml:space="preserve"> stav </w:t>
      </w:r>
      <w:r w:rsidR="00776157">
        <w:rPr>
          <w:rFonts w:ascii="Arial" w:hAnsi="Arial" w:cs="Arial"/>
          <w:sz w:val="24"/>
          <w:szCs w:val="24"/>
          <w:lang w:val="pl-PL"/>
        </w:rPr>
        <w:t>2</w:t>
      </w:r>
      <w:r w:rsidRPr="00E31D4B">
        <w:rPr>
          <w:rFonts w:ascii="Arial" w:hAnsi="Arial" w:cs="Arial"/>
          <w:sz w:val="24"/>
          <w:szCs w:val="24"/>
          <w:lang w:val="pl-PL"/>
        </w:rPr>
        <w:t xml:space="preserve"> tačka 2);</w:t>
      </w:r>
    </w:p>
    <w:p w14:paraId="683F976F" w14:textId="5F332ADE" w:rsidR="006814BB" w:rsidRPr="00E31D4B" w:rsidRDefault="006814BB" w:rsidP="00D82EAC">
      <w:pPr>
        <w:pStyle w:val="ListParagraph"/>
        <w:numPr>
          <w:ilvl w:val="0"/>
          <w:numId w:val="1"/>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lastRenderedPageBreak/>
        <w:t>ne obezbijedi Agenciji nesmetano vršenje neposredne kontrole u poslovnim prostorijama, uz mogućnost privremenog oduzimanja dokumentacije i podataka kada posumnja da su ti dokumenti ili podaci povezani sa predmetom nadzora (član 1</w:t>
      </w:r>
      <w:r w:rsidR="00776157">
        <w:rPr>
          <w:rFonts w:ascii="Arial" w:hAnsi="Arial" w:cs="Arial"/>
          <w:sz w:val="24"/>
          <w:szCs w:val="24"/>
          <w:lang w:val="pl-PL"/>
        </w:rPr>
        <w:t>5</w:t>
      </w:r>
      <w:r w:rsidRPr="00E31D4B">
        <w:rPr>
          <w:rFonts w:ascii="Arial" w:hAnsi="Arial" w:cs="Arial"/>
          <w:sz w:val="24"/>
          <w:szCs w:val="24"/>
          <w:lang w:val="pl-PL"/>
        </w:rPr>
        <w:t xml:space="preserve"> stav </w:t>
      </w:r>
      <w:r w:rsidR="00776157">
        <w:rPr>
          <w:rFonts w:ascii="Arial" w:hAnsi="Arial" w:cs="Arial"/>
          <w:sz w:val="24"/>
          <w:szCs w:val="24"/>
          <w:lang w:val="pl-PL"/>
        </w:rPr>
        <w:t>2</w:t>
      </w:r>
      <w:r w:rsidRPr="00E31D4B">
        <w:rPr>
          <w:rFonts w:ascii="Arial" w:hAnsi="Arial" w:cs="Arial"/>
          <w:sz w:val="24"/>
          <w:szCs w:val="24"/>
          <w:lang w:val="pl-PL"/>
        </w:rPr>
        <w:t xml:space="preserve"> tačka </w:t>
      </w:r>
      <w:r w:rsidR="00776157">
        <w:rPr>
          <w:rFonts w:ascii="Arial" w:hAnsi="Arial" w:cs="Arial"/>
          <w:sz w:val="24"/>
          <w:szCs w:val="24"/>
          <w:lang w:val="pl-PL"/>
        </w:rPr>
        <w:t>3</w:t>
      </w:r>
      <w:r w:rsidRPr="00E31D4B">
        <w:rPr>
          <w:rFonts w:ascii="Arial" w:hAnsi="Arial" w:cs="Arial"/>
          <w:sz w:val="24"/>
          <w:szCs w:val="24"/>
          <w:lang w:val="pl-PL"/>
        </w:rPr>
        <w:t>);</w:t>
      </w:r>
    </w:p>
    <w:p w14:paraId="6AA178BB" w14:textId="17535F05" w:rsidR="006814BB" w:rsidRDefault="006814BB" w:rsidP="00D82EAC">
      <w:pPr>
        <w:pStyle w:val="ListParagraph"/>
        <w:numPr>
          <w:ilvl w:val="0"/>
          <w:numId w:val="1"/>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ne obezbijedi Agenciji pristup zapisima telefonskih razgovora, elektronske komunikacije ili drugim zapisima (član 1</w:t>
      </w:r>
      <w:r w:rsidR="00776157">
        <w:rPr>
          <w:rFonts w:ascii="Arial" w:hAnsi="Arial" w:cs="Arial"/>
          <w:sz w:val="24"/>
          <w:szCs w:val="24"/>
          <w:lang w:val="pl-PL"/>
        </w:rPr>
        <w:t>5</w:t>
      </w:r>
      <w:r w:rsidRPr="00E31D4B">
        <w:rPr>
          <w:rFonts w:ascii="Arial" w:hAnsi="Arial" w:cs="Arial"/>
          <w:sz w:val="24"/>
          <w:szCs w:val="24"/>
          <w:lang w:val="pl-PL"/>
        </w:rPr>
        <w:t xml:space="preserve"> stav </w:t>
      </w:r>
      <w:r w:rsidR="00776157">
        <w:rPr>
          <w:rFonts w:ascii="Arial" w:hAnsi="Arial" w:cs="Arial"/>
          <w:sz w:val="24"/>
          <w:szCs w:val="24"/>
          <w:lang w:val="pl-PL"/>
        </w:rPr>
        <w:t>2</w:t>
      </w:r>
      <w:r w:rsidRPr="00E31D4B">
        <w:rPr>
          <w:rFonts w:ascii="Arial" w:hAnsi="Arial" w:cs="Arial"/>
          <w:sz w:val="24"/>
          <w:szCs w:val="24"/>
          <w:lang w:val="pl-PL"/>
        </w:rPr>
        <w:t xml:space="preserve"> tačka 4);</w:t>
      </w:r>
    </w:p>
    <w:p w14:paraId="205971AE" w14:textId="60DD8E48" w:rsidR="00AF0FA3" w:rsidRPr="00E31D4B" w:rsidRDefault="00AF0FA3" w:rsidP="00E64640">
      <w:pPr>
        <w:pStyle w:val="ListParagraph"/>
        <w:numPr>
          <w:ilvl w:val="0"/>
          <w:numId w:val="22"/>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 xml:space="preserve">Za prekršaj iz stava 1 ovog člana kazniće se i odgovorno lice u pravnom licu i fizičko lice novčanom kaznom od 500 </w:t>
      </w:r>
      <w:r w:rsidR="004E2787">
        <w:rPr>
          <w:rFonts w:ascii="Arial" w:hAnsi="Arial" w:cs="Arial"/>
          <w:sz w:val="24"/>
          <w:szCs w:val="24"/>
          <w:lang w:val="pl-PL"/>
        </w:rPr>
        <w:t xml:space="preserve">eura </w:t>
      </w:r>
      <w:r w:rsidRPr="00E31D4B">
        <w:rPr>
          <w:rFonts w:ascii="Arial" w:hAnsi="Arial" w:cs="Arial"/>
          <w:sz w:val="24"/>
          <w:szCs w:val="24"/>
          <w:lang w:val="pl-PL"/>
        </w:rPr>
        <w:t>do 4.000 eura.</w:t>
      </w:r>
    </w:p>
    <w:p w14:paraId="44A284CD" w14:textId="1355E2AB" w:rsidR="00AF0FA3" w:rsidRDefault="00AF0FA3" w:rsidP="00E64640">
      <w:pPr>
        <w:pStyle w:val="ListParagraph"/>
        <w:numPr>
          <w:ilvl w:val="0"/>
          <w:numId w:val="22"/>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 xml:space="preserve">Za prekršaj iz stava 1 ovog člana kazniće se i preduzetnik novčanom kaznom od 1.500 </w:t>
      </w:r>
      <w:r w:rsidR="004E2787">
        <w:rPr>
          <w:rFonts w:ascii="Arial" w:hAnsi="Arial" w:cs="Arial"/>
          <w:sz w:val="24"/>
          <w:szCs w:val="24"/>
          <w:lang w:val="pl-PL"/>
        </w:rPr>
        <w:t xml:space="preserve">eura </w:t>
      </w:r>
      <w:r w:rsidRPr="00E31D4B">
        <w:rPr>
          <w:rFonts w:ascii="Arial" w:hAnsi="Arial" w:cs="Arial"/>
          <w:sz w:val="24"/>
          <w:szCs w:val="24"/>
          <w:lang w:val="pl-PL"/>
        </w:rPr>
        <w:t>do 6.000 eura.</w:t>
      </w:r>
    </w:p>
    <w:p w14:paraId="77075305" w14:textId="77777777" w:rsidR="009C2681" w:rsidRPr="00E31D4B" w:rsidRDefault="009C2681" w:rsidP="00E64640">
      <w:pPr>
        <w:pStyle w:val="lan"/>
        <w:numPr>
          <w:ilvl w:val="0"/>
          <w:numId w:val="32"/>
        </w:numPr>
      </w:pPr>
    </w:p>
    <w:p w14:paraId="016B4DDF" w14:textId="62CD94AB" w:rsidR="00106738" w:rsidRPr="00E31D4B" w:rsidRDefault="00106738" w:rsidP="00E64640">
      <w:pPr>
        <w:pStyle w:val="ListParagraph"/>
        <w:numPr>
          <w:ilvl w:val="0"/>
          <w:numId w:val="44"/>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 xml:space="preserve">Novčanom kaznom u </w:t>
      </w:r>
      <w:r w:rsidR="007276CA" w:rsidRPr="00E31D4B">
        <w:rPr>
          <w:rFonts w:ascii="Arial" w:hAnsi="Arial" w:cs="Arial"/>
          <w:sz w:val="24"/>
          <w:szCs w:val="24"/>
          <w:lang w:val="pl-PL"/>
        </w:rPr>
        <w:t>visini od 1% do 10% ukupnog godišnjeg prihoda u finansijskoj godini koja je prethodila godini kada je prekršaj učinjen ka</w:t>
      </w:r>
      <w:r w:rsidRPr="00E31D4B">
        <w:rPr>
          <w:rFonts w:ascii="Arial" w:hAnsi="Arial" w:cs="Arial"/>
          <w:sz w:val="24"/>
          <w:szCs w:val="24"/>
          <w:lang w:val="pl-PL"/>
        </w:rPr>
        <w:t xml:space="preserve">zniće se </w:t>
      </w:r>
      <w:r w:rsidR="00AF0FA3" w:rsidRPr="00E31D4B">
        <w:rPr>
          <w:rFonts w:ascii="Arial" w:hAnsi="Arial" w:cs="Arial"/>
          <w:sz w:val="24"/>
          <w:szCs w:val="24"/>
          <w:lang w:val="pl-PL"/>
        </w:rPr>
        <w:t>pravno lice i preduzetnik</w:t>
      </w:r>
      <w:r w:rsidR="007276CA" w:rsidRPr="00E31D4B">
        <w:rPr>
          <w:rFonts w:ascii="Arial" w:hAnsi="Arial" w:cs="Arial"/>
          <w:sz w:val="24"/>
          <w:szCs w:val="24"/>
          <w:lang w:val="pl-PL"/>
        </w:rPr>
        <w:t xml:space="preserve"> </w:t>
      </w:r>
      <w:r w:rsidR="002832A9" w:rsidRPr="00E31D4B">
        <w:rPr>
          <w:rFonts w:ascii="Arial" w:hAnsi="Arial" w:cs="Arial"/>
          <w:sz w:val="24"/>
          <w:szCs w:val="24"/>
          <w:lang w:val="pl-PL"/>
        </w:rPr>
        <w:t>ako</w:t>
      </w:r>
      <w:r w:rsidRPr="00E31D4B">
        <w:rPr>
          <w:rFonts w:ascii="Arial" w:hAnsi="Arial" w:cs="Arial"/>
          <w:sz w:val="24"/>
          <w:szCs w:val="24"/>
          <w:lang w:val="pl-PL"/>
        </w:rPr>
        <w:t>:</w:t>
      </w:r>
    </w:p>
    <w:p w14:paraId="0C971A43" w14:textId="7B8A71E4" w:rsidR="00833C21" w:rsidRPr="00E31D4B" w:rsidRDefault="00833C21" w:rsidP="00E64640">
      <w:pPr>
        <w:pStyle w:val="ListParagraph"/>
        <w:numPr>
          <w:ilvl w:val="0"/>
          <w:numId w:val="30"/>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koristi insajderske informacije prilikom kupovine ili prodaje ili pokušaja kupovine ili prodaje veleprodajnih energetskih proizvoda na koje se te informacije odnose, za svoj račun ili za račun trećeg lica, posredno ili neposredno (član 1</w:t>
      </w:r>
      <w:r w:rsidR="00292038">
        <w:rPr>
          <w:rFonts w:ascii="Arial" w:hAnsi="Arial" w:cs="Arial"/>
          <w:sz w:val="24"/>
          <w:szCs w:val="24"/>
          <w:lang w:val="pl-PL"/>
        </w:rPr>
        <w:t>0</w:t>
      </w:r>
      <w:r w:rsidRPr="00E31D4B">
        <w:rPr>
          <w:rFonts w:ascii="Arial" w:hAnsi="Arial" w:cs="Arial"/>
          <w:sz w:val="24"/>
          <w:szCs w:val="24"/>
          <w:lang w:val="pl-PL"/>
        </w:rPr>
        <w:t xml:space="preserve"> stav 1 tačka 1);</w:t>
      </w:r>
    </w:p>
    <w:p w14:paraId="1BD7434D" w14:textId="2B902C0F" w:rsidR="00833C21" w:rsidRPr="00E31D4B" w:rsidRDefault="00833C21" w:rsidP="00E64640">
      <w:pPr>
        <w:pStyle w:val="ListParagraph"/>
        <w:numPr>
          <w:ilvl w:val="0"/>
          <w:numId w:val="30"/>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prenosi te informacije drugom</w:t>
      </w:r>
      <w:r w:rsidR="003D209B">
        <w:rPr>
          <w:rFonts w:ascii="Arial" w:hAnsi="Arial" w:cs="Arial"/>
          <w:sz w:val="24"/>
          <w:szCs w:val="24"/>
          <w:lang w:val="pl-PL"/>
        </w:rPr>
        <w:t xml:space="preserve"> fizičkom ili pravnom</w:t>
      </w:r>
      <w:r w:rsidRPr="00E31D4B">
        <w:rPr>
          <w:rFonts w:ascii="Arial" w:hAnsi="Arial" w:cs="Arial"/>
          <w:sz w:val="24"/>
          <w:szCs w:val="24"/>
          <w:lang w:val="pl-PL"/>
        </w:rPr>
        <w:t xml:space="preserve"> licu, osim ako se to prenošenje vrši tokom uobičajenog bavljenja poslom, profesijom ili dužnostima (član 1</w:t>
      </w:r>
      <w:r w:rsidR="00292038">
        <w:rPr>
          <w:rFonts w:ascii="Arial" w:hAnsi="Arial" w:cs="Arial"/>
          <w:sz w:val="24"/>
          <w:szCs w:val="24"/>
          <w:lang w:val="pl-PL"/>
        </w:rPr>
        <w:t>1</w:t>
      </w:r>
      <w:r w:rsidRPr="00E31D4B">
        <w:rPr>
          <w:rFonts w:ascii="Arial" w:hAnsi="Arial" w:cs="Arial"/>
          <w:sz w:val="24"/>
          <w:szCs w:val="24"/>
          <w:lang w:val="pl-PL"/>
        </w:rPr>
        <w:t xml:space="preserve"> stav 1 tačka 2);</w:t>
      </w:r>
    </w:p>
    <w:p w14:paraId="2C3DA07A" w14:textId="7174AADD" w:rsidR="00833C21" w:rsidRPr="00E31D4B" w:rsidRDefault="00833C21" w:rsidP="00E64640">
      <w:pPr>
        <w:pStyle w:val="ListParagraph"/>
        <w:numPr>
          <w:ilvl w:val="0"/>
          <w:numId w:val="30"/>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preporučuje ili podstiče drugo</w:t>
      </w:r>
      <w:r w:rsidR="003D209B" w:rsidRPr="003D209B">
        <w:rPr>
          <w:rFonts w:ascii="Arial" w:hAnsi="Arial" w:cs="Arial"/>
          <w:sz w:val="24"/>
          <w:szCs w:val="24"/>
          <w:lang w:val="pl-PL"/>
        </w:rPr>
        <w:t xml:space="preserve"> </w:t>
      </w:r>
      <w:r w:rsidR="003D209B">
        <w:rPr>
          <w:rFonts w:ascii="Arial" w:hAnsi="Arial" w:cs="Arial"/>
          <w:sz w:val="24"/>
          <w:szCs w:val="24"/>
          <w:lang w:val="pl-PL"/>
        </w:rPr>
        <w:t>fizičko ili pravno</w:t>
      </w:r>
      <w:r w:rsidRPr="00E31D4B">
        <w:rPr>
          <w:rFonts w:ascii="Arial" w:hAnsi="Arial" w:cs="Arial"/>
          <w:sz w:val="24"/>
          <w:szCs w:val="24"/>
          <w:lang w:val="pl-PL"/>
        </w:rPr>
        <w:t xml:space="preserve"> lice da, na osnovu insajderskih informacija, kupi ili proda veleprodajne energetske proizvode na koje se te informacije odnose (član 1</w:t>
      </w:r>
      <w:r w:rsidR="00292038">
        <w:rPr>
          <w:rFonts w:ascii="Arial" w:hAnsi="Arial" w:cs="Arial"/>
          <w:sz w:val="24"/>
          <w:szCs w:val="24"/>
          <w:lang w:val="pl-PL"/>
        </w:rPr>
        <w:t>0</w:t>
      </w:r>
      <w:r w:rsidRPr="00E31D4B">
        <w:rPr>
          <w:rFonts w:ascii="Arial" w:hAnsi="Arial" w:cs="Arial"/>
          <w:sz w:val="24"/>
          <w:szCs w:val="24"/>
          <w:lang w:val="pl-PL"/>
        </w:rPr>
        <w:t xml:space="preserve"> stav 1 tačka 3);</w:t>
      </w:r>
    </w:p>
    <w:p w14:paraId="53422CB1" w14:textId="454F35AD" w:rsidR="00833C21" w:rsidRPr="00E31D4B" w:rsidRDefault="00833C21" w:rsidP="00E64640">
      <w:pPr>
        <w:pStyle w:val="ListParagraph"/>
        <w:numPr>
          <w:ilvl w:val="0"/>
          <w:numId w:val="30"/>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vrši transakcije i izdaje naloge za trgovanje veleprodajnim energetskim proizvodima</w:t>
      </w:r>
      <w:r w:rsidR="00B375F9" w:rsidRPr="00E31D4B">
        <w:rPr>
          <w:rFonts w:ascii="Arial" w:hAnsi="Arial" w:cs="Arial"/>
          <w:sz w:val="24"/>
          <w:szCs w:val="24"/>
          <w:lang w:val="pl-PL"/>
        </w:rPr>
        <w:t xml:space="preserve"> kojima se pružaju ili će se vjero</w:t>
      </w:r>
      <w:r w:rsidR="006B7890">
        <w:rPr>
          <w:rFonts w:ascii="Arial" w:hAnsi="Arial" w:cs="Arial"/>
          <w:sz w:val="24"/>
          <w:szCs w:val="24"/>
          <w:lang w:val="pl-PL"/>
        </w:rPr>
        <w:t>v</w:t>
      </w:r>
      <w:r w:rsidR="00B375F9" w:rsidRPr="00E31D4B">
        <w:rPr>
          <w:rFonts w:ascii="Arial" w:hAnsi="Arial" w:cs="Arial"/>
          <w:sz w:val="24"/>
          <w:szCs w:val="24"/>
          <w:lang w:val="pl-PL"/>
        </w:rPr>
        <w:t>atno pružiti neistiniti ili obmanjujući signali ili informacije o ponudi, tražnji ili cijeni veleprodajnih energetskih proizvoda</w:t>
      </w:r>
      <w:r w:rsidRPr="00E31D4B">
        <w:rPr>
          <w:rFonts w:ascii="Arial" w:hAnsi="Arial" w:cs="Arial"/>
          <w:sz w:val="24"/>
          <w:szCs w:val="24"/>
          <w:lang w:val="pl-PL"/>
        </w:rPr>
        <w:t xml:space="preserve"> (član 1</w:t>
      </w:r>
      <w:r w:rsidR="00292038">
        <w:rPr>
          <w:rFonts w:ascii="Arial" w:hAnsi="Arial" w:cs="Arial"/>
          <w:sz w:val="24"/>
          <w:szCs w:val="24"/>
          <w:lang w:val="pl-PL"/>
        </w:rPr>
        <w:t>2</w:t>
      </w:r>
      <w:r w:rsidRPr="00E31D4B">
        <w:rPr>
          <w:rFonts w:ascii="Arial" w:hAnsi="Arial" w:cs="Arial"/>
          <w:sz w:val="24"/>
          <w:szCs w:val="24"/>
          <w:lang w:val="pl-PL"/>
        </w:rPr>
        <w:t xml:space="preserve"> stav 2 tačka 1</w:t>
      </w:r>
      <w:r w:rsidR="00B375F9" w:rsidRPr="00E31D4B">
        <w:rPr>
          <w:rFonts w:ascii="Arial" w:hAnsi="Arial" w:cs="Arial"/>
          <w:sz w:val="24"/>
          <w:szCs w:val="24"/>
          <w:lang w:val="pl-PL"/>
        </w:rPr>
        <w:t xml:space="preserve"> </w:t>
      </w:r>
      <w:r w:rsidR="00292038">
        <w:rPr>
          <w:rFonts w:ascii="Arial" w:hAnsi="Arial" w:cs="Arial"/>
          <w:sz w:val="24"/>
          <w:szCs w:val="24"/>
          <w:lang w:val="pl-PL"/>
        </w:rPr>
        <w:t>podtačka</w:t>
      </w:r>
      <w:r w:rsidR="00B375F9" w:rsidRPr="00E31D4B">
        <w:rPr>
          <w:rFonts w:ascii="Arial" w:hAnsi="Arial" w:cs="Arial"/>
          <w:sz w:val="24"/>
          <w:szCs w:val="24"/>
          <w:lang w:val="pl-PL"/>
        </w:rPr>
        <w:t xml:space="preserve"> a</w:t>
      </w:r>
      <w:r w:rsidRPr="00E31D4B">
        <w:rPr>
          <w:rFonts w:ascii="Arial" w:hAnsi="Arial" w:cs="Arial"/>
          <w:sz w:val="24"/>
          <w:szCs w:val="24"/>
          <w:lang w:val="pl-PL"/>
        </w:rPr>
        <w:t>);</w:t>
      </w:r>
    </w:p>
    <w:p w14:paraId="2CB9659F" w14:textId="71346A33" w:rsidR="00B375F9" w:rsidRPr="00E31D4B" w:rsidRDefault="00B375F9" w:rsidP="00E64640">
      <w:pPr>
        <w:pStyle w:val="ListParagraph"/>
        <w:numPr>
          <w:ilvl w:val="0"/>
          <w:numId w:val="30"/>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vrši transakcije i izdaje naloge za trgovanje veleprodajnim energetskim proizvodima kojima se, saradnjom jednog ili više</w:t>
      </w:r>
      <w:r w:rsidR="003D209B" w:rsidRPr="003D209B">
        <w:rPr>
          <w:rFonts w:ascii="Arial" w:hAnsi="Arial" w:cs="Arial"/>
          <w:sz w:val="24"/>
          <w:szCs w:val="24"/>
          <w:lang w:val="pl-PL"/>
        </w:rPr>
        <w:t xml:space="preserve"> </w:t>
      </w:r>
      <w:r w:rsidR="003D209B">
        <w:rPr>
          <w:rFonts w:ascii="Arial" w:hAnsi="Arial" w:cs="Arial"/>
          <w:sz w:val="24"/>
          <w:szCs w:val="24"/>
          <w:lang w:val="pl-PL"/>
        </w:rPr>
        <w:t>fizičkih ili pravnih</w:t>
      </w:r>
      <w:r w:rsidR="003D209B" w:rsidRPr="00E31D4B">
        <w:rPr>
          <w:rFonts w:ascii="Arial" w:hAnsi="Arial" w:cs="Arial"/>
          <w:sz w:val="24"/>
          <w:szCs w:val="24"/>
          <w:lang w:val="pl-PL"/>
        </w:rPr>
        <w:t xml:space="preserve"> </w:t>
      </w:r>
      <w:r w:rsidRPr="00E31D4B">
        <w:rPr>
          <w:rFonts w:ascii="Arial" w:hAnsi="Arial" w:cs="Arial"/>
          <w:sz w:val="24"/>
          <w:szCs w:val="24"/>
          <w:lang w:val="pl-PL"/>
        </w:rPr>
        <w:t>lica, održava ili će se vjerovatno održati cijena jednog ili više veleprodajnih energetskih proizvoda na vještačkom nivou, osim ako lice koje učestvuje u transakciji ili je izdalo nalog za trgovanje dokaže da je ta transakcija, nalog ili postupak u skladu sa zakonom, odnosno prihvaćenom praksom na veleprodajnom tržištu energije (član 1</w:t>
      </w:r>
      <w:r w:rsidR="00292038">
        <w:rPr>
          <w:rFonts w:ascii="Arial" w:hAnsi="Arial" w:cs="Arial"/>
          <w:sz w:val="24"/>
          <w:szCs w:val="24"/>
          <w:lang w:val="pl-PL"/>
        </w:rPr>
        <w:t>2</w:t>
      </w:r>
      <w:r w:rsidRPr="00E31D4B">
        <w:rPr>
          <w:rFonts w:ascii="Arial" w:hAnsi="Arial" w:cs="Arial"/>
          <w:sz w:val="24"/>
          <w:szCs w:val="24"/>
          <w:lang w:val="pl-PL"/>
        </w:rPr>
        <w:t xml:space="preserve"> stav 2 tačka 1 </w:t>
      </w:r>
      <w:r w:rsidR="00292038">
        <w:rPr>
          <w:rFonts w:ascii="Arial" w:hAnsi="Arial" w:cs="Arial"/>
          <w:sz w:val="24"/>
          <w:szCs w:val="24"/>
          <w:lang w:val="pl-PL"/>
        </w:rPr>
        <w:t>podtačka</w:t>
      </w:r>
      <w:r w:rsidRPr="00E31D4B">
        <w:rPr>
          <w:rFonts w:ascii="Arial" w:hAnsi="Arial" w:cs="Arial"/>
          <w:sz w:val="24"/>
          <w:szCs w:val="24"/>
          <w:lang w:val="pl-PL"/>
        </w:rPr>
        <w:t xml:space="preserve"> b);</w:t>
      </w:r>
    </w:p>
    <w:p w14:paraId="5F7C425A" w14:textId="4515F6F7" w:rsidR="00B375F9" w:rsidRPr="00E31D4B" w:rsidRDefault="00B375F9" w:rsidP="00E64640">
      <w:pPr>
        <w:pStyle w:val="ListParagraph"/>
        <w:numPr>
          <w:ilvl w:val="0"/>
          <w:numId w:val="30"/>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vrši transakcije i izdaje naloge za trgovanje veleprodajnim energetskim proizvodima kojima se primjenjuju fiktivni postupci ili drugi oblici dovođenja u zabludu ili prevare koje pružaju ili će vjero</w:t>
      </w:r>
      <w:r w:rsidR="006B7890">
        <w:rPr>
          <w:rFonts w:ascii="Arial" w:hAnsi="Arial" w:cs="Arial"/>
          <w:sz w:val="24"/>
          <w:szCs w:val="24"/>
          <w:lang w:val="pl-PL"/>
        </w:rPr>
        <w:t>v</w:t>
      </w:r>
      <w:r w:rsidRPr="00E31D4B">
        <w:rPr>
          <w:rFonts w:ascii="Arial" w:hAnsi="Arial" w:cs="Arial"/>
          <w:sz w:val="24"/>
          <w:szCs w:val="24"/>
          <w:lang w:val="pl-PL"/>
        </w:rPr>
        <w:t>atno pružiti neistinite ili obmanjujuće signale o ponudi, tražnji ili cijeni veleprodajnih energetskih proizvoda (član 1</w:t>
      </w:r>
      <w:r w:rsidR="00292038">
        <w:rPr>
          <w:rFonts w:ascii="Arial" w:hAnsi="Arial" w:cs="Arial"/>
          <w:sz w:val="24"/>
          <w:szCs w:val="24"/>
          <w:lang w:val="pl-PL"/>
        </w:rPr>
        <w:t>2</w:t>
      </w:r>
      <w:r w:rsidRPr="00E31D4B">
        <w:rPr>
          <w:rFonts w:ascii="Arial" w:hAnsi="Arial" w:cs="Arial"/>
          <w:sz w:val="24"/>
          <w:szCs w:val="24"/>
          <w:lang w:val="pl-PL"/>
        </w:rPr>
        <w:t xml:space="preserve"> stav 2 tačka 1 </w:t>
      </w:r>
      <w:r w:rsidR="00292038">
        <w:rPr>
          <w:rFonts w:ascii="Arial" w:hAnsi="Arial" w:cs="Arial"/>
          <w:sz w:val="24"/>
          <w:szCs w:val="24"/>
          <w:lang w:val="pl-PL"/>
        </w:rPr>
        <w:t>podtačka</w:t>
      </w:r>
      <w:r w:rsidRPr="00E31D4B">
        <w:rPr>
          <w:rFonts w:ascii="Arial" w:hAnsi="Arial" w:cs="Arial"/>
          <w:sz w:val="24"/>
          <w:szCs w:val="24"/>
          <w:lang w:val="pl-PL"/>
        </w:rPr>
        <w:t xml:space="preserve"> c);</w:t>
      </w:r>
    </w:p>
    <w:p w14:paraId="5D22D351" w14:textId="1474D5FD" w:rsidR="00F03B68" w:rsidRPr="00E31D4B" w:rsidRDefault="00833C21" w:rsidP="00E64640">
      <w:pPr>
        <w:pStyle w:val="ListParagraph"/>
        <w:numPr>
          <w:ilvl w:val="0"/>
          <w:numId w:val="30"/>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lastRenderedPageBreak/>
        <w:t>širi informacij</w:t>
      </w:r>
      <w:r w:rsidR="004E2787">
        <w:rPr>
          <w:rFonts w:ascii="Arial" w:hAnsi="Arial" w:cs="Arial"/>
          <w:sz w:val="24"/>
          <w:szCs w:val="24"/>
          <w:lang w:val="pl-PL"/>
        </w:rPr>
        <w:t>e</w:t>
      </w:r>
      <w:r w:rsidRPr="00E31D4B">
        <w:rPr>
          <w:rFonts w:ascii="Arial" w:hAnsi="Arial" w:cs="Arial"/>
          <w:sz w:val="24"/>
          <w:szCs w:val="24"/>
          <w:lang w:val="pl-PL"/>
        </w:rPr>
        <w:t xml:space="preserve"> putem medija, uključujući internet, ili na drugi način, kojim</w:t>
      </w:r>
      <w:r w:rsidR="004E2787">
        <w:rPr>
          <w:rFonts w:ascii="Arial" w:hAnsi="Arial" w:cs="Arial"/>
          <w:sz w:val="24"/>
          <w:szCs w:val="24"/>
          <w:lang w:val="pl-PL"/>
        </w:rPr>
        <w:t>a</w:t>
      </w:r>
      <w:r w:rsidRPr="00E31D4B">
        <w:rPr>
          <w:rFonts w:ascii="Arial" w:hAnsi="Arial" w:cs="Arial"/>
          <w:sz w:val="24"/>
          <w:szCs w:val="24"/>
          <w:lang w:val="pl-PL"/>
        </w:rPr>
        <w:t xml:space="preserve"> se </w:t>
      </w:r>
      <w:r w:rsidR="00B375F9" w:rsidRPr="00E31D4B">
        <w:rPr>
          <w:rFonts w:ascii="Arial" w:hAnsi="Arial" w:cs="Arial"/>
          <w:sz w:val="24"/>
          <w:szCs w:val="24"/>
          <w:lang w:val="pl-PL"/>
        </w:rPr>
        <w:t>p</w:t>
      </w:r>
      <w:r w:rsidRPr="00E31D4B">
        <w:rPr>
          <w:rFonts w:ascii="Arial" w:hAnsi="Arial" w:cs="Arial"/>
          <w:sz w:val="24"/>
          <w:szCs w:val="24"/>
          <w:lang w:val="pl-PL"/>
        </w:rPr>
        <w:t>ren</w:t>
      </w:r>
      <w:r w:rsidR="00B375F9" w:rsidRPr="00E31D4B">
        <w:rPr>
          <w:rFonts w:ascii="Arial" w:hAnsi="Arial" w:cs="Arial"/>
          <w:sz w:val="24"/>
          <w:szCs w:val="24"/>
          <w:lang w:val="pl-PL"/>
        </w:rPr>
        <w:t>ose</w:t>
      </w:r>
      <w:r w:rsidRPr="00E31D4B">
        <w:rPr>
          <w:rFonts w:ascii="Arial" w:hAnsi="Arial" w:cs="Arial"/>
          <w:sz w:val="24"/>
          <w:szCs w:val="24"/>
          <w:lang w:val="pl-PL"/>
        </w:rPr>
        <w:t xml:space="preserve"> neistiniti ili obmanjujući signali o ponudi, tražnji ili cijeni veleprodajnih energetskih proizvoda, uključujući širenje glasina i neistinitih ili obmanjujućih vijesti, ako je </w:t>
      </w:r>
      <w:r w:rsidR="003D209B">
        <w:rPr>
          <w:rFonts w:ascii="Arial" w:hAnsi="Arial" w:cs="Arial"/>
          <w:sz w:val="24"/>
          <w:szCs w:val="24"/>
          <w:lang w:val="pl-PL"/>
        </w:rPr>
        <w:t>fizičko ili pravno</w:t>
      </w:r>
      <w:r w:rsidR="003D209B" w:rsidRPr="00E31D4B">
        <w:rPr>
          <w:rFonts w:ascii="Arial" w:hAnsi="Arial" w:cs="Arial"/>
          <w:sz w:val="24"/>
          <w:szCs w:val="24"/>
          <w:lang w:val="pl-PL"/>
        </w:rPr>
        <w:t xml:space="preserve"> </w:t>
      </w:r>
      <w:r w:rsidRPr="00E31D4B">
        <w:rPr>
          <w:rFonts w:ascii="Arial" w:hAnsi="Arial" w:cs="Arial"/>
          <w:sz w:val="24"/>
          <w:szCs w:val="24"/>
          <w:lang w:val="pl-PL"/>
        </w:rPr>
        <w:t>lice koje ih širi znalo ili moralo da zna da su te informacije neistinite ili da dovode u zabludu (čl</w:t>
      </w:r>
      <w:r w:rsidR="00266E9D" w:rsidRPr="00E31D4B">
        <w:rPr>
          <w:rFonts w:ascii="Arial" w:hAnsi="Arial" w:cs="Arial"/>
          <w:sz w:val="24"/>
          <w:szCs w:val="24"/>
          <w:lang w:val="pl-PL"/>
        </w:rPr>
        <w:t>a</w:t>
      </w:r>
      <w:r w:rsidRPr="00E31D4B">
        <w:rPr>
          <w:rFonts w:ascii="Arial" w:hAnsi="Arial" w:cs="Arial"/>
          <w:sz w:val="24"/>
          <w:szCs w:val="24"/>
          <w:lang w:val="pl-PL"/>
        </w:rPr>
        <w:t>n 1</w:t>
      </w:r>
      <w:r w:rsidR="00292038">
        <w:rPr>
          <w:rFonts w:ascii="Arial" w:hAnsi="Arial" w:cs="Arial"/>
          <w:sz w:val="24"/>
          <w:szCs w:val="24"/>
          <w:lang w:val="pl-PL"/>
        </w:rPr>
        <w:t>2</w:t>
      </w:r>
      <w:r w:rsidRPr="00E31D4B">
        <w:rPr>
          <w:rFonts w:ascii="Arial" w:hAnsi="Arial" w:cs="Arial"/>
          <w:sz w:val="24"/>
          <w:szCs w:val="24"/>
          <w:lang w:val="pl-PL"/>
        </w:rPr>
        <w:t xml:space="preserve"> stav 2 tačka 2)</w:t>
      </w:r>
      <w:r w:rsidR="00F03B68" w:rsidRPr="00E31D4B">
        <w:rPr>
          <w:rFonts w:ascii="Arial" w:hAnsi="Arial" w:cs="Arial"/>
          <w:sz w:val="24"/>
          <w:szCs w:val="24"/>
          <w:lang w:val="pl-PL"/>
        </w:rPr>
        <w:t>;</w:t>
      </w:r>
    </w:p>
    <w:p w14:paraId="3D0A5C60" w14:textId="64679672" w:rsidR="00833C21" w:rsidRPr="00E31D4B" w:rsidRDefault="00F03B68" w:rsidP="00E64640">
      <w:pPr>
        <w:pStyle w:val="ListParagraph"/>
        <w:numPr>
          <w:ilvl w:val="0"/>
          <w:numId w:val="30"/>
        </w:numPr>
        <w:spacing w:before="120" w:after="0" w:line="240" w:lineRule="auto"/>
        <w:ind w:left="900"/>
        <w:contextualSpacing w:val="0"/>
        <w:jc w:val="both"/>
        <w:rPr>
          <w:rFonts w:ascii="Arial" w:hAnsi="Arial" w:cs="Arial"/>
          <w:sz w:val="24"/>
          <w:szCs w:val="24"/>
          <w:lang w:val="pl-PL"/>
        </w:rPr>
      </w:pPr>
      <w:r w:rsidRPr="00E31D4B">
        <w:rPr>
          <w:rFonts w:ascii="Arial" w:hAnsi="Arial" w:cs="Arial"/>
          <w:sz w:val="24"/>
          <w:szCs w:val="24"/>
          <w:lang w:val="pl-PL"/>
        </w:rPr>
        <w:t>vrši radnje kojima se cijena jednog ili više veleprodajnih energetskih proizvoda održava ili će se vjerovatno održati na vještačkom nivou, uključujući manipulacije vezane za raspoloživost proizvodnih, skladišnih ili prenosnih kapaciteta (član 1</w:t>
      </w:r>
      <w:r w:rsidR="00292038">
        <w:rPr>
          <w:rFonts w:ascii="Arial" w:hAnsi="Arial" w:cs="Arial"/>
          <w:sz w:val="24"/>
          <w:szCs w:val="24"/>
          <w:lang w:val="pl-PL"/>
        </w:rPr>
        <w:t>2</w:t>
      </w:r>
      <w:r w:rsidRPr="00E31D4B">
        <w:rPr>
          <w:rFonts w:ascii="Arial" w:hAnsi="Arial" w:cs="Arial"/>
          <w:sz w:val="24"/>
          <w:szCs w:val="24"/>
          <w:lang w:val="pl-PL"/>
        </w:rPr>
        <w:t xml:space="preserve"> stav 2 tačka 3).</w:t>
      </w:r>
    </w:p>
    <w:p w14:paraId="78379D97" w14:textId="3FC5DE57" w:rsidR="00AF0FA3" w:rsidRDefault="00AF0FA3" w:rsidP="00E64640">
      <w:pPr>
        <w:pStyle w:val="ListParagraph"/>
        <w:numPr>
          <w:ilvl w:val="0"/>
          <w:numId w:val="44"/>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 xml:space="preserve">Za prekršaj iz stava </w:t>
      </w:r>
      <w:r w:rsidR="002D3886">
        <w:rPr>
          <w:rFonts w:ascii="Arial" w:hAnsi="Arial" w:cs="Arial"/>
          <w:sz w:val="24"/>
          <w:szCs w:val="24"/>
          <w:lang w:val="pl-PL"/>
        </w:rPr>
        <w:t>1</w:t>
      </w:r>
      <w:r w:rsidRPr="00E31D4B">
        <w:rPr>
          <w:rFonts w:ascii="Arial" w:hAnsi="Arial" w:cs="Arial"/>
          <w:sz w:val="24"/>
          <w:szCs w:val="24"/>
          <w:lang w:val="pl-PL"/>
        </w:rPr>
        <w:t xml:space="preserve"> ovog člana kazniće se i odgovorno lice u pravnom licu i fizičko lice novčanom kaznom od 500</w:t>
      </w:r>
      <w:r w:rsidR="004E2787">
        <w:rPr>
          <w:rFonts w:ascii="Arial" w:hAnsi="Arial" w:cs="Arial"/>
          <w:sz w:val="24"/>
          <w:szCs w:val="24"/>
          <w:lang w:val="pl-PL"/>
        </w:rPr>
        <w:t xml:space="preserve"> eura</w:t>
      </w:r>
      <w:r w:rsidRPr="00E31D4B">
        <w:rPr>
          <w:rFonts w:ascii="Arial" w:hAnsi="Arial" w:cs="Arial"/>
          <w:sz w:val="24"/>
          <w:szCs w:val="24"/>
          <w:lang w:val="pl-PL"/>
        </w:rPr>
        <w:t xml:space="preserve"> do 4.000 eura.</w:t>
      </w:r>
    </w:p>
    <w:p w14:paraId="08A61B27" w14:textId="77777777" w:rsidR="009C2681" w:rsidRPr="00E31D4B" w:rsidRDefault="009C2681" w:rsidP="00E64640">
      <w:pPr>
        <w:pStyle w:val="lan"/>
        <w:numPr>
          <w:ilvl w:val="0"/>
          <w:numId w:val="32"/>
        </w:numPr>
      </w:pPr>
    </w:p>
    <w:p w14:paraId="51869502" w14:textId="462BF2AE" w:rsidR="00266E9D" w:rsidRPr="00E31D4B" w:rsidRDefault="00266E9D" w:rsidP="00E64640">
      <w:pPr>
        <w:pStyle w:val="ListParagraph"/>
        <w:numPr>
          <w:ilvl w:val="0"/>
          <w:numId w:val="45"/>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Novčanom kaznom u iznosu od 5.000 eura do 40.000 eura kazniće se za prekršaj pravno lice ako objavljuje insajderske informacije u medijima ili ih širi za potrebe umjetničkog izražavanja, koje ima za cilj posredno ili neposredno sticanje koristi ili zarade od širenja tih informacija ili dovođenje u zabludu o ponudi, tražnji ili cijeni veleprodajnih energetskih proizvoda (član 1</w:t>
      </w:r>
      <w:r w:rsidR="002D3886">
        <w:rPr>
          <w:rFonts w:ascii="Arial" w:hAnsi="Arial" w:cs="Arial"/>
          <w:sz w:val="24"/>
          <w:szCs w:val="24"/>
          <w:lang w:val="pl-PL"/>
        </w:rPr>
        <w:t>0</w:t>
      </w:r>
      <w:r w:rsidRPr="00E31D4B">
        <w:rPr>
          <w:rFonts w:ascii="Arial" w:hAnsi="Arial" w:cs="Arial"/>
          <w:sz w:val="24"/>
          <w:szCs w:val="24"/>
          <w:lang w:val="pl-PL"/>
        </w:rPr>
        <w:t xml:space="preserve"> stav 8).</w:t>
      </w:r>
    </w:p>
    <w:p w14:paraId="66EA61CE" w14:textId="25506E7E" w:rsidR="00AF0FA3" w:rsidRDefault="00AF0FA3" w:rsidP="00E64640">
      <w:pPr>
        <w:pStyle w:val="ListParagraph"/>
        <w:numPr>
          <w:ilvl w:val="0"/>
          <w:numId w:val="45"/>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Za prekršaj iz stava 1 ovog člana kazniće se i odgovorno lice u pravnom licu i fizičko lice novčanom kaznom od 500</w:t>
      </w:r>
      <w:r w:rsidR="004E2787">
        <w:rPr>
          <w:rFonts w:ascii="Arial" w:hAnsi="Arial" w:cs="Arial"/>
          <w:sz w:val="24"/>
          <w:szCs w:val="24"/>
          <w:lang w:val="pl-PL"/>
        </w:rPr>
        <w:t xml:space="preserve"> eura</w:t>
      </w:r>
      <w:r w:rsidRPr="00E31D4B">
        <w:rPr>
          <w:rFonts w:ascii="Arial" w:hAnsi="Arial" w:cs="Arial"/>
          <w:sz w:val="24"/>
          <w:szCs w:val="24"/>
          <w:lang w:val="pl-PL"/>
        </w:rPr>
        <w:t xml:space="preserve"> do 4.000 eura.</w:t>
      </w:r>
    </w:p>
    <w:p w14:paraId="19AB9D62" w14:textId="6FE19ED5" w:rsidR="002D3886" w:rsidRDefault="002D3886" w:rsidP="002D3886">
      <w:pPr>
        <w:pStyle w:val="ListParagraph"/>
        <w:spacing w:before="120" w:after="0" w:line="240" w:lineRule="auto"/>
        <w:ind w:left="540"/>
        <w:contextualSpacing w:val="0"/>
        <w:jc w:val="both"/>
        <w:rPr>
          <w:rFonts w:ascii="Arial" w:hAnsi="Arial" w:cs="Arial"/>
          <w:sz w:val="24"/>
          <w:szCs w:val="24"/>
          <w:lang w:val="pl-PL"/>
        </w:rPr>
      </w:pPr>
    </w:p>
    <w:p w14:paraId="3D973DA7" w14:textId="5F46FA5C" w:rsidR="002D3886" w:rsidRPr="002D3886" w:rsidRDefault="002D3886" w:rsidP="002D3886">
      <w:pPr>
        <w:pStyle w:val="ListParagraph"/>
        <w:spacing w:before="120" w:after="0" w:line="240" w:lineRule="auto"/>
        <w:ind w:left="540"/>
        <w:contextualSpacing w:val="0"/>
        <w:jc w:val="center"/>
        <w:rPr>
          <w:rFonts w:ascii="Arial" w:hAnsi="Arial" w:cs="Arial"/>
          <w:b/>
          <w:bCs/>
          <w:sz w:val="24"/>
          <w:szCs w:val="24"/>
          <w:lang w:val="pl-PL"/>
        </w:rPr>
      </w:pPr>
      <w:r w:rsidRPr="002D3886">
        <w:rPr>
          <w:rFonts w:ascii="Arial" w:hAnsi="Arial" w:cs="Arial"/>
          <w:b/>
          <w:bCs/>
          <w:sz w:val="24"/>
          <w:szCs w:val="24"/>
          <w:lang w:val="pl-PL"/>
        </w:rPr>
        <w:t>Zaštitna mjera</w:t>
      </w:r>
    </w:p>
    <w:p w14:paraId="54D28E22" w14:textId="77777777" w:rsidR="002D3886" w:rsidRPr="00E31D4B" w:rsidRDefault="002D3886" w:rsidP="002D3886">
      <w:pPr>
        <w:pStyle w:val="lan"/>
        <w:numPr>
          <w:ilvl w:val="0"/>
          <w:numId w:val="32"/>
        </w:numPr>
      </w:pPr>
    </w:p>
    <w:p w14:paraId="0B3912FE" w14:textId="70849189" w:rsidR="00AF0FA3" w:rsidRDefault="00AF0FA3" w:rsidP="002D3886">
      <w:pPr>
        <w:pStyle w:val="ListParagraph"/>
        <w:numPr>
          <w:ilvl w:val="0"/>
          <w:numId w:val="53"/>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 xml:space="preserve">Uz novčanu kaznu za prekršaj iz </w:t>
      </w:r>
      <w:r w:rsidR="00316672">
        <w:rPr>
          <w:rFonts w:ascii="Arial" w:hAnsi="Arial" w:cs="Arial"/>
          <w:sz w:val="24"/>
          <w:szCs w:val="24"/>
          <w:lang w:val="pl-PL"/>
        </w:rPr>
        <w:t>čl</w:t>
      </w:r>
      <w:r w:rsidRPr="00E31D4B">
        <w:rPr>
          <w:rFonts w:ascii="Arial" w:hAnsi="Arial" w:cs="Arial"/>
          <w:sz w:val="24"/>
          <w:szCs w:val="24"/>
          <w:lang w:val="pl-PL"/>
        </w:rPr>
        <w:t xml:space="preserve">. </w:t>
      </w:r>
      <w:r w:rsidR="002D3886" w:rsidRPr="002D3886">
        <w:rPr>
          <w:rFonts w:ascii="Arial" w:hAnsi="Arial" w:cs="Arial"/>
          <w:sz w:val="24"/>
          <w:szCs w:val="24"/>
          <w:lang w:val="pl-PL"/>
        </w:rPr>
        <w:t>22</w:t>
      </w:r>
      <w:r w:rsidRPr="002D3886">
        <w:rPr>
          <w:rFonts w:ascii="Arial" w:hAnsi="Arial" w:cs="Arial"/>
          <w:sz w:val="24"/>
          <w:szCs w:val="24"/>
          <w:lang w:val="pl-PL"/>
        </w:rPr>
        <w:t>, 2</w:t>
      </w:r>
      <w:r w:rsidR="002D3886" w:rsidRPr="002D3886">
        <w:rPr>
          <w:rFonts w:ascii="Arial" w:hAnsi="Arial" w:cs="Arial"/>
          <w:sz w:val="24"/>
          <w:szCs w:val="24"/>
          <w:lang w:val="pl-PL"/>
        </w:rPr>
        <w:t>3</w:t>
      </w:r>
      <w:r w:rsidRPr="002D3886">
        <w:rPr>
          <w:rFonts w:ascii="Arial" w:hAnsi="Arial" w:cs="Arial"/>
          <w:sz w:val="24"/>
          <w:szCs w:val="24"/>
          <w:lang w:val="pl-PL"/>
        </w:rPr>
        <w:t xml:space="preserve"> i </w:t>
      </w:r>
      <w:r w:rsidR="002D3886" w:rsidRPr="002D3886">
        <w:rPr>
          <w:rFonts w:ascii="Arial" w:hAnsi="Arial" w:cs="Arial"/>
          <w:sz w:val="24"/>
          <w:szCs w:val="24"/>
          <w:lang w:val="pl-PL"/>
        </w:rPr>
        <w:t>24</w:t>
      </w:r>
      <w:r w:rsidRPr="00E31D4B">
        <w:rPr>
          <w:rFonts w:ascii="Arial" w:hAnsi="Arial" w:cs="Arial"/>
          <w:sz w:val="24"/>
          <w:szCs w:val="24"/>
          <w:lang w:val="pl-PL"/>
        </w:rPr>
        <w:t xml:space="preserve"> ovog </w:t>
      </w:r>
      <w:r w:rsidR="00316672">
        <w:rPr>
          <w:rFonts w:ascii="Arial" w:hAnsi="Arial" w:cs="Arial"/>
          <w:sz w:val="24"/>
          <w:szCs w:val="24"/>
          <w:lang w:val="pl-PL"/>
        </w:rPr>
        <w:t>zakona</w:t>
      </w:r>
      <w:r w:rsidRPr="00E31D4B">
        <w:rPr>
          <w:rFonts w:ascii="Arial" w:hAnsi="Arial" w:cs="Arial"/>
          <w:sz w:val="24"/>
          <w:szCs w:val="24"/>
          <w:lang w:val="pl-PL"/>
        </w:rPr>
        <w:t xml:space="preserve"> </w:t>
      </w:r>
      <w:r w:rsidR="002772F7" w:rsidRPr="00E31D4B">
        <w:rPr>
          <w:rFonts w:ascii="Arial" w:hAnsi="Arial" w:cs="Arial"/>
          <w:sz w:val="24"/>
          <w:szCs w:val="24"/>
          <w:lang w:val="pl-PL"/>
        </w:rPr>
        <w:t xml:space="preserve">može se pravnom licu i preduzetniku </w:t>
      </w:r>
      <w:r w:rsidRPr="00E31D4B">
        <w:rPr>
          <w:rFonts w:ascii="Arial" w:hAnsi="Arial" w:cs="Arial"/>
          <w:sz w:val="24"/>
          <w:szCs w:val="24"/>
          <w:lang w:val="pl-PL"/>
        </w:rPr>
        <w:t>koji je</w:t>
      </w:r>
      <w:r w:rsidR="00316672">
        <w:rPr>
          <w:rFonts w:ascii="Arial" w:hAnsi="Arial" w:cs="Arial"/>
          <w:sz w:val="24"/>
          <w:szCs w:val="24"/>
          <w:lang w:val="pl-PL"/>
        </w:rPr>
        <w:t xml:space="preserve"> za poslednje dvije godine kažnjen zbog istog ili sličnog prekršaja, izreći </w:t>
      </w:r>
      <w:r w:rsidRPr="00E31D4B">
        <w:rPr>
          <w:rFonts w:ascii="Arial" w:hAnsi="Arial" w:cs="Arial"/>
          <w:sz w:val="24"/>
          <w:szCs w:val="24"/>
          <w:lang w:val="pl-PL"/>
        </w:rPr>
        <w:t xml:space="preserve">zaštitna mjera zabrane obavljanja istih poslova u trajanju do </w:t>
      </w:r>
      <w:r w:rsidR="000C6929">
        <w:rPr>
          <w:rFonts w:ascii="Arial" w:hAnsi="Arial" w:cs="Arial"/>
          <w:sz w:val="24"/>
          <w:szCs w:val="24"/>
          <w:lang w:val="pl-PL"/>
        </w:rPr>
        <w:t>šest mjeseci</w:t>
      </w:r>
      <w:r w:rsidRPr="00E31D4B">
        <w:rPr>
          <w:rFonts w:ascii="Arial" w:hAnsi="Arial" w:cs="Arial"/>
          <w:sz w:val="24"/>
          <w:szCs w:val="24"/>
          <w:lang w:val="pl-PL"/>
        </w:rPr>
        <w:t>.</w:t>
      </w:r>
    </w:p>
    <w:p w14:paraId="51898199" w14:textId="6A410C0D" w:rsidR="00316672" w:rsidRPr="00E31D4B" w:rsidRDefault="00316672" w:rsidP="002D3886">
      <w:pPr>
        <w:pStyle w:val="ListParagraph"/>
        <w:numPr>
          <w:ilvl w:val="0"/>
          <w:numId w:val="53"/>
        </w:numPr>
        <w:spacing w:before="120" w:after="0" w:line="240" w:lineRule="auto"/>
        <w:ind w:left="540" w:hanging="540"/>
        <w:contextualSpacing w:val="0"/>
        <w:jc w:val="both"/>
        <w:rPr>
          <w:rFonts w:ascii="Arial" w:hAnsi="Arial" w:cs="Arial"/>
          <w:sz w:val="24"/>
          <w:szCs w:val="24"/>
          <w:lang w:val="pl-PL"/>
        </w:rPr>
      </w:pPr>
      <w:r>
        <w:rPr>
          <w:rFonts w:ascii="Arial" w:hAnsi="Arial" w:cs="Arial"/>
          <w:sz w:val="24"/>
          <w:szCs w:val="24"/>
          <w:lang w:val="pl-PL"/>
        </w:rPr>
        <w:t xml:space="preserve">Zaštitna mjera iz stava </w:t>
      </w:r>
      <w:r w:rsidR="002772F7">
        <w:rPr>
          <w:rFonts w:ascii="Arial" w:hAnsi="Arial" w:cs="Arial"/>
          <w:sz w:val="24"/>
          <w:szCs w:val="24"/>
          <w:lang w:val="pl-PL"/>
        </w:rPr>
        <w:t>1</w:t>
      </w:r>
      <w:r>
        <w:rPr>
          <w:rFonts w:ascii="Arial" w:hAnsi="Arial" w:cs="Arial"/>
          <w:sz w:val="24"/>
          <w:szCs w:val="24"/>
          <w:lang w:val="pl-PL"/>
        </w:rPr>
        <w:t xml:space="preserve"> ovog člana može se izreći i odgovornom licu u pravnom licu</w:t>
      </w:r>
      <w:r w:rsidR="00D82EAC">
        <w:rPr>
          <w:rFonts w:ascii="Arial" w:hAnsi="Arial" w:cs="Arial"/>
          <w:sz w:val="24"/>
          <w:szCs w:val="24"/>
          <w:lang w:val="pl-PL"/>
        </w:rPr>
        <w:t>.</w:t>
      </w:r>
      <w:r>
        <w:rPr>
          <w:rFonts w:ascii="Arial" w:hAnsi="Arial" w:cs="Arial"/>
          <w:sz w:val="24"/>
          <w:szCs w:val="24"/>
          <w:lang w:val="pl-PL"/>
        </w:rPr>
        <w:t xml:space="preserve"> </w:t>
      </w:r>
    </w:p>
    <w:p w14:paraId="0B6AEB21" w14:textId="77777777" w:rsidR="006702BC" w:rsidRPr="00E31D4B" w:rsidRDefault="006702BC" w:rsidP="007D56AA">
      <w:pPr>
        <w:pStyle w:val="ListParagraph"/>
        <w:spacing w:before="120" w:after="0" w:line="240" w:lineRule="auto"/>
        <w:ind w:left="360"/>
        <w:contextualSpacing w:val="0"/>
        <w:jc w:val="both"/>
        <w:rPr>
          <w:rFonts w:ascii="Arial" w:hAnsi="Arial" w:cs="Arial"/>
          <w:sz w:val="24"/>
          <w:szCs w:val="24"/>
          <w:lang w:val="pl-PL"/>
        </w:rPr>
      </w:pPr>
    </w:p>
    <w:p w14:paraId="610C19D8" w14:textId="77777777" w:rsidR="00A95BAD" w:rsidRPr="00E31D4B" w:rsidRDefault="00A95BAD" w:rsidP="00F70010">
      <w:pPr>
        <w:pStyle w:val="ListParagraph"/>
        <w:spacing w:before="120" w:after="0" w:line="240" w:lineRule="auto"/>
        <w:ind w:left="360"/>
        <w:contextualSpacing w:val="0"/>
        <w:jc w:val="center"/>
        <w:rPr>
          <w:rFonts w:ascii="Arial" w:hAnsi="Arial" w:cs="Arial"/>
          <w:b/>
          <w:bCs/>
          <w:sz w:val="24"/>
          <w:szCs w:val="24"/>
          <w:lang w:val="pl-PL"/>
        </w:rPr>
      </w:pPr>
      <w:r w:rsidRPr="00E31D4B">
        <w:rPr>
          <w:rFonts w:ascii="Arial" w:hAnsi="Arial" w:cs="Arial"/>
          <w:b/>
          <w:bCs/>
          <w:sz w:val="24"/>
          <w:szCs w:val="24"/>
          <w:lang w:val="pl-PL"/>
        </w:rPr>
        <w:t>V PRELAZNE I ZAVRŠNE ODREDBE</w:t>
      </w:r>
    </w:p>
    <w:p w14:paraId="28486B22" w14:textId="27540C93" w:rsidR="00C4213D" w:rsidRPr="00E31D4B" w:rsidRDefault="00BE2785" w:rsidP="00F70010">
      <w:pPr>
        <w:pStyle w:val="ListParagraph"/>
        <w:spacing w:before="120" w:after="0" w:line="240" w:lineRule="auto"/>
        <w:contextualSpacing w:val="0"/>
        <w:jc w:val="center"/>
        <w:rPr>
          <w:rFonts w:ascii="Arial" w:hAnsi="Arial" w:cs="Arial"/>
          <w:b/>
          <w:bCs/>
          <w:sz w:val="24"/>
          <w:szCs w:val="24"/>
          <w:lang w:val="pl-PL"/>
        </w:rPr>
      </w:pPr>
      <w:r>
        <w:rPr>
          <w:rFonts w:ascii="Arial" w:hAnsi="Arial" w:cs="Arial"/>
          <w:b/>
          <w:bCs/>
          <w:sz w:val="24"/>
          <w:szCs w:val="24"/>
          <w:lang w:val="pl-PL"/>
        </w:rPr>
        <w:t>Rok za u</w:t>
      </w:r>
      <w:r w:rsidR="00F85FFE">
        <w:rPr>
          <w:rFonts w:ascii="Arial" w:hAnsi="Arial" w:cs="Arial"/>
          <w:b/>
          <w:bCs/>
          <w:sz w:val="24"/>
          <w:szCs w:val="24"/>
          <w:lang w:val="pl-PL"/>
        </w:rPr>
        <w:t>sklađivanje poslovanja</w:t>
      </w:r>
    </w:p>
    <w:p w14:paraId="7D42ADE5" w14:textId="77777777" w:rsidR="00A95BAD" w:rsidRPr="00E31D4B" w:rsidRDefault="00A95BAD" w:rsidP="00E64640">
      <w:pPr>
        <w:pStyle w:val="lan"/>
        <w:numPr>
          <w:ilvl w:val="0"/>
          <w:numId w:val="32"/>
        </w:numPr>
      </w:pPr>
    </w:p>
    <w:p w14:paraId="02163364" w14:textId="2AD13288" w:rsidR="00A95BAD" w:rsidRPr="00E31D4B" w:rsidRDefault="00F85FFE" w:rsidP="00F70010">
      <w:pPr>
        <w:pStyle w:val="ListParagraph"/>
        <w:spacing w:before="120" w:after="0" w:line="240" w:lineRule="auto"/>
        <w:ind w:left="360" w:firstLine="360"/>
        <w:contextualSpacing w:val="0"/>
        <w:jc w:val="both"/>
        <w:rPr>
          <w:rFonts w:ascii="Arial" w:hAnsi="Arial" w:cs="Arial"/>
          <w:sz w:val="24"/>
          <w:szCs w:val="24"/>
          <w:lang w:val="pl-PL"/>
        </w:rPr>
      </w:pPr>
      <w:r>
        <w:rPr>
          <w:rFonts w:ascii="Arial" w:hAnsi="Arial" w:cs="Arial"/>
          <w:sz w:val="24"/>
          <w:szCs w:val="24"/>
          <w:lang w:val="pl-PL"/>
        </w:rPr>
        <w:t>Učesnici na tržištu</w:t>
      </w:r>
      <w:r w:rsidR="00A95BAD" w:rsidRPr="00E31D4B">
        <w:rPr>
          <w:rFonts w:ascii="Arial" w:hAnsi="Arial" w:cs="Arial"/>
          <w:sz w:val="24"/>
          <w:szCs w:val="24"/>
          <w:lang w:val="pl-PL"/>
        </w:rPr>
        <w:t xml:space="preserve"> dužn</w:t>
      </w:r>
      <w:r>
        <w:rPr>
          <w:rFonts w:ascii="Arial" w:hAnsi="Arial" w:cs="Arial"/>
          <w:sz w:val="24"/>
          <w:szCs w:val="24"/>
          <w:lang w:val="pl-PL"/>
        </w:rPr>
        <w:t>i</w:t>
      </w:r>
      <w:r w:rsidR="00A95BAD" w:rsidRPr="00E31D4B">
        <w:rPr>
          <w:rFonts w:ascii="Arial" w:hAnsi="Arial" w:cs="Arial"/>
          <w:sz w:val="24"/>
          <w:szCs w:val="24"/>
          <w:lang w:val="pl-PL"/>
        </w:rPr>
        <w:t xml:space="preserve"> su da usklade svoje poslovanje sa odredbama ovog zakona u roku od </w:t>
      </w:r>
      <w:r>
        <w:rPr>
          <w:rFonts w:ascii="Arial" w:hAnsi="Arial" w:cs="Arial"/>
          <w:sz w:val="24"/>
          <w:szCs w:val="24"/>
          <w:lang w:val="pl-PL"/>
        </w:rPr>
        <w:t>godinu</w:t>
      </w:r>
      <w:r w:rsidR="00A95BAD" w:rsidRPr="00E31D4B">
        <w:rPr>
          <w:rFonts w:ascii="Arial" w:hAnsi="Arial" w:cs="Arial"/>
          <w:sz w:val="24"/>
          <w:szCs w:val="24"/>
          <w:lang w:val="pl-PL"/>
        </w:rPr>
        <w:t xml:space="preserve"> </w:t>
      </w:r>
      <w:r>
        <w:rPr>
          <w:rFonts w:ascii="Arial" w:hAnsi="Arial" w:cs="Arial"/>
          <w:sz w:val="24"/>
          <w:szCs w:val="24"/>
          <w:lang w:val="pl-PL"/>
        </w:rPr>
        <w:t xml:space="preserve">od </w:t>
      </w:r>
      <w:r w:rsidR="00A95BAD" w:rsidRPr="00E31D4B">
        <w:rPr>
          <w:rFonts w:ascii="Arial" w:hAnsi="Arial" w:cs="Arial"/>
          <w:sz w:val="24"/>
          <w:szCs w:val="24"/>
          <w:lang w:val="pl-PL"/>
        </w:rPr>
        <w:t>dana stupanja na snagu ovog zakona.</w:t>
      </w:r>
    </w:p>
    <w:p w14:paraId="6476A097" w14:textId="52310433" w:rsidR="001B66DF" w:rsidRDefault="001B66DF" w:rsidP="00F70010">
      <w:pPr>
        <w:spacing w:before="120" w:after="0" w:line="240" w:lineRule="auto"/>
        <w:jc w:val="both"/>
        <w:rPr>
          <w:rFonts w:ascii="Arial" w:hAnsi="Arial" w:cs="Arial"/>
          <w:sz w:val="24"/>
          <w:szCs w:val="24"/>
          <w:lang w:val="hr-HR"/>
        </w:rPr>
      </w:pPr>
    </w:p>
    <w:p w14:paraId="3D7B07C2" w14:textId="33E57CF0" w:rsidR="00BE2785" w:rsidRDefault="00BE2785" w:rsidP="00F70010">
      <w:pPr>
        <w:spacing w:before="120" w:after="0" w:line="240" w:lineRule="auto"/>
        <w:jc w:val="both"/>
        <w:rPr>
          <w:rFonts w:ascii="Arial" w:hAnsi="Arial" w:cs="Arial"/>
          <w:sz w:val="24"/>
          <w:szCs w:val="24"/>
          <w:lang w:val="hr-HR"/>
        </w:rPr>
      </w:pPr>
    </w:p>
    <w:p w14:paraId="05F6C667" w14:textId="77777777" w:rsidR="00BE2785" w:rsidRPr="00E31D4B" w:rsidRDefault="00BE2785" w:rsidP="00F70010">
      <w:pPr>
        <w:spacing w:before="120" w:after="0" w:line="240" w:lineRule="auto"/>
        <w:jc w:val="both"/>
        <w:rPr>
          <w:rFonts w:ascii="Arial" w:hAnsi="Arial" w:cs="Arial"/>
          <w:sz w:val="24"/>
          <w:szCs w:val="24"/>
          <w:lang w:val="hr-HR"/>
        </w:rPr>
      </w:pPr>
    </w:p>
    <w:p w14:paraId="21E7E9EE" w14:textId="150E4256" w:rsidR="009813AB" w:rsidRPr="00E31D4B" w:rsidRDefault="002D7312" w:rsidP="00F70010">
      <w:pPr>
        <w:pStyle w:val="ListParagraph"/>
        <w:spacing w:before="120" w:after="0" w:line="240" w:lineRule="auto"/>
        <w:contextualSpacing w:val="0"/>
        <w:jc w:val="center"/>
        <w:rPr>
          <w:rFonts w:ascii="Arial" w:hAnsi="Arial" w:cs="Arial"/>
          <w:b/>
          <w:bCs/>
          <w:sz w:val="24"/>
          <w:szCs w:val="24"/>
          <w:lang w:val="pl-PL"/>
        </w:rPr>
      </w:pPr>
      <w:r>
        <w:rPr>
          <w:rFonts w:ascii="Arial" w:hAnsi="Arial" w:cs="Arial"/>
          <w:b/>
          <w:bCs/>
          <w:sz w:val="24"/>
          <w:szCs w:val="24"/>
          <w:lang w:val="pl-PL"/>
        </w:rPr>
        <w:lastRenderedPageBreak/>
        <w:t>Rokovi za u</w:t>
      </w:r>
      <w:r w:rsidR="009813AB" w:rsidRPr="00E31D4B">
        <w:rPr>
          <w:rFonts w:ascii="Arial" w:hAnsi="Arial" w:cs="Arial"/>
          <w:b/>
          <w:bCs/>
          <w:sz w:val="24"/>
          <w:szCs w:val="24"/>
          <w:lang w:val="pl-PL"/>
        </w:rPr>
        <w:t>spostavljanje registra</w:t>
      </w:r>
      <w:r w:rsidRPr="002D7312">
        <w:t xml:space="preserve"> </w:t>
      </w:r>
      <w:r w:rsidRPr="002D7312">
        <w:rPr>
          <w:rFonts w:ascii="Arial" w:hAnsi="Arial" w:cs="Arial"/>
          <w:b/>
          <w:bCs/>
          <w:sz w:val="24"/>
          <w:szCs w:val="24"/>
          <w:lang w:val="pl-PL"/>
        </w:rPr>
        <w:t>učesnika na tržištu</w:t>
      </w:r>
      <w:r>
        <w:rPr>
          <w:rFonts w:ascii="Arial" w:hAnsi="Arial" w:cs="Arial"/>
          <w:b/>
          <w:bCs/>
          <w:sz w:val="24"/>
          <w:szCs w:val="24"/>
          <w:lang w:val="pl-PL"/>
        </w:rPr>
        <w:t xml:space="preserve"> i</w:t>
      </w:r>
      <w:r w:rsidR="00DD42B5">
        <w:rPr>
          <w:rFonts w:ascii="Arial" w:hAnsi="Arial" w:cs="Arial"/>
          <w:b/>
          <w:bCs/>
          <w:sz w:val="24"/>
          <w:szCs w:val="24"/>
          <w:lang w:val="pl-PL"/>
        </w:rPr>
        <w:t xml:space="preserve"> </w:t>
      </w:r>
      <w:r w:rsidR="008A7B48">
        <w:rPr>
          <w:rFonts w:ascii="Arial" w:hAnsi="Arial" w:cs="Arial"/>
          <w:b/>
          <w:bCs/>
          <w:sz w:val="24"/>
          <w:szCs w:val="24"/>
          <w:lang w:val="pl-PL"/>
        </w:rPr>
        <w:t xml:space="preserve">                               </w:t>
      </w:r>
      <w:r w:rsidR="00DD42B5">
        <w:rPr>
          <w:rFonts w:ascii="Arial" w:hAnsi="Arial" w:cs="Arial"/>
          <w:b/>
          <w:bCs/>
          <w:sz w:val="24"/>
          <w:szCs w:val="24"/>
          <w:lang w:val="pl-PL"/>
        </w:rPr>
        <w:t>platforme</w:t>
      </w:r>
      <w:r w:rsidR="009813AB" w:rsidRPr="00E31D4B">
        <w:rPr>
          <w:rFonts w:ascii="Arial" w:hAnsi="Arial" w:cs="Arial"/>
          <w:b/>
          <w:bCs/>
          <w:sz w:val="24"/>
          <w:szCs w:val="24"/>
          <w:lang w:val="pl-PL"/>
        </w:rPr>
        <w:t xml:space="preserve"> </w:t>
      </w:r>
      <w:r w:rsidRPr="002D7312">
        <w:rPr>
          <w:rFonts w:ascii="Arial" w:hAnsi="Arial" w:cs="Arial"/>
          <w:b/>
          <w:bCs/>
          <w:sz w:val="24"/>
          <w:szCs w:val="24"/>
          <w:lang w:val="pl-PL"/>
        </w:rPr>
        <w:t xml:space="preserve">za objavljivanje insajderskih informacija </w:t>
      </w:r>
    </w:p>
    <w:p w14:paraId="590610CC" w14:textId="77777777" w:rsidR="009813AB" w:rsidRPr="00E31D4B" w:rsidRDefault="009813AB" w:rsidP="00E64640">
      <w:pPr>
        <w:pStyle w:val="lan"/>
        <w:numPr>
          <w:ilvl w:val="0"/>
          <w:numId w:val="32"/>
        </w:numPr>
      </w:pPr>
    </w:p>
    <w:p w14:paraId="32DC905B" w14:textId="6B46F99C" w:rsidR="002D7312" w:rsidRDefault="009813AB" w:rsidP="002D7312">
      <w:pPr>
        <w:pStyle w:val="ListParagraph"/>
        <w:numPr>
          <w:ilvl w:val="0"/>
          <w:numId w:val="23"/>
        </w:numPr>
        <w:spacing w:before="120" w:after="0" w:line="240" w:lineRule="auto"/>
        <w:ind w:left="540" w:hanging="540"/>
        <w:contextualSpacing w:val="0"/>
        <w:jc w:val="both"/>
        <w:rPr>
          <w:rFonts w:ascii="Arial" w:hAnsi="Arial" w:cs="Arial"/>
          <w:sz w:val="24"/>
          <w:szCs w:val="24"/>
          <w:lang w:val="pl-PL"/>
        </w:rPr>
      </w:pPr>
      <w:r w:rsidRPr="00E31D4B">
        <w:rPr>
          <w:rFonts w:ascii="Arial" w:hAnsi="Arial" w:cs="Arial"/>
          <w:sz w:val="24"/>
          <w:szCs w:val="24"/>
          <w:lang w:val="pl-PL"/>
        </w:rPr>
        <w:t xml:space="preserve">Agencija je dužna da </w:t>
      </w:r>
      <w:r w:rsidR="00F85FFE" w:rsidRPr="00E31D4B">
        <w:rPr>
          <w:rFonts w:ascii="Arial" w:hAnsi="Arial" w:cs="Arial"/>
          <w:sz w:val="24"/>
          <w:szCs w:val="24"/>
          <w:lang w:val="pl-PL"/>
        </w:rPr>
        <w:t xml:space="preserve">uspostavi registar </w:t>
      </w:r>
      <w:r w:rsidR="00113692">
        <w:rPr>
          <w:rFonts w:ascii="Arial" w:hAnsi="Arial" w:cs="Arial"/>
          <w:sz w:val="24"/>
          <w:szCs w:val="24"/>
          <w:lang w:val="pl-PL"/>
        </w:rPr>
        <w:t>iz člana 6 stav 1 ovog zakona</w:t>
      </w:r>
      <w:r w:rsidR="00F85FFE">
        <w:rPr>
          <w:rFonts w:ascii="Arial" w:hAnsi="Arial" w:cs="Arial"/>
          <w:sz w:val="24"/>
          <w:szCs w:val="24"/>
          <w:lang w:val="pl-PL"/>
        </w:rPr>
        <w:t>,</w:t>
      </w:r>
      <w:r w:rsidR="00F85FFE" w:rsidRPr="00E31D4B">
        <w:rPr>
          <w:rFonts w:ascii="Arial" w:hAnsi="Arial" w:cs="Arial"/>
          <w:sz w:val="24"/>
          <w:szCs w:val="24"/>
          <w:lang w:val="pl-PL"/>
        </w:rPr>
        <w:t xml:space="preserve"> </w:t>
      </w:r>
      <w:r w:rsidRPr="00E31D4B">
        <w:rPr>
          <w:rFonts w:ascii="Arial" w:hAnsi="Arial" w:cs="Arial"/>
          <w:sz w:val="24"/>
          <w:szCs w:val="24"/>
          <w:lang w:val="pl-PL"/>
        </w:rPr>
        <w:t xml:space="preserve">u roku od </w:t>
      </w:r>
      <w:r w:rsidR="00514E22" w:rsidRPr="00E31D4B">
        <w:rPr>
          <w:rFonts w:ascii="Arial" w:hAnsi="Arial" w:cs="Arial"/>
          <w:sz w:val="24"/>
          <w:szCs w:val="24"/>
          <w:lang w:val="pl-PL"/>
        </w:rPr>
        <w:t xml:space="preserve">12 </w:t>
      </w:r>
      <w:r w:rsidRPr="00E31D4B">
        <w:rPr>
          <w:rFonts w:ascii="Arial" w:hAnsi="Arial" w:cs="Arial"/>
          <w:sz w:val="24"/>
          <w:szCs w:val="24"/>
          <w:lang w:val="pl-PL"/>
        </w:rPr>
        <w:t xml:space="preserve">mjeseci od </w:t>
      </w:r>
      <w:r w:rsidR="004E2787">
        <w:rPr>
          <w:rFonts w:ascii="Arial" w:hAnsi="Arial" w:cs="Arial"/>
          <w:sz w:val="24"/>
          <w:szCs w:val="24"/>
          <w:lang w:val="pl-PL"/>
        </w:rPr>
        <w:t xml:space="preserve">dana </w:t>
      </w:r>
      <w:r w:rsidRPr="00E31D4B">
        <w:rPr>
          <w:rFonts w:ascii="Arial" w:hAnsi="Arial" w:cs="Arial"/>
          <w:sz w:val="24"/>
          <w:szCs w:val="24"/>
          <w:lang w:val="pl-PL"/>
        </w:rPr>
        <w:t>stupanja na snagu ovog zakona</w:t>
      </w:r>
      <w:r w:rsidR="00F85FFE">
        <w:rPr>
          <w:rFonts w:ascii="Arial" w:hAnsi="Arial" w:cs="Arial"/>
          <w:sz w:val="24"/>
          <w:szCs w:val="24"/>
          <w:lang w:val="pl-PL"/>
        </w:rPr>
        <w:t>.</w:t>
      </w:r>
      <w:r w:rsidRPr="00E31D4B">
        <w:rPr>
          <w:rFonts w:ascii="Arial" w:hAnsi="Arial" w:cs="Arial"/>
          <w:sz w:val="24"/>
          <w:szCs w:val="24"/>
          <w:lang w:val="pl-PL"/>
        </w:rPr>
        <w:t xml:space="preserve"> </w:t>
      </w:r>
    </w:p>
    <w:p w14:paraId="6CCDE28A" w14:textId="529ACC86" w:rsidR="002D7312" w:rsidRDefault="002D7312" w:rsidP="002D7312">
      <w:pPr>
        <w:pStyle w:val="ListParagraph"/>
        <w:numPr>
          <w:ilvl w:val="0"/>
          <w:numId w:val="23"/>
        </w:numPr>
        <w:spacing w:before="120" w:after="0" w:line="240" w:lineRule="auto"/>
        <w:ind w:left="547" w:hanging="547"/>
        <w:contextualSpacing w:val="0"/>
        <w:jc w:val="both"/>
        <w:rPr>
          <w:rFonts w:ascii="Arial" w:hAnsi="Arial" w:cs="Arial"/>
          <w:sz w:val="24"/>
          <w:szCs w:val="24"/>
          <w:lang w:val="pl-PL"/>
        </w:rPr>
      </w:pPr>
      <w:r>
        <w:rPr>
          <w:rFonts w:ascii="Arial" w:hAnsi="Arial" w:cs="Arial"/>
          <w:sz w:val="24"/>
          <w:szCs w:val="24"/>
          <w:lang w:val="pl-PL"/>
        </w:rPr>
        <w:t xml:space="preserve">Agencija je dužna da uspostavi </w:t>
      </w:r>
      <w:r w:rsidRPr="00E31D4B">
        <w:rPr>
          <w:rFonts w:ascii="Arial" w:hAnsi="Arial" w:cs="Arial"/>
          <w:sz w:val="24"/>
          <w:szCs w:val="24"/>
          <w:lang w:val="pl-PL"/>
        </w:rPr>
        <w:t xml:space="preserve">platformu za objavljivanje insajderskih informacija </w:t>
      </w:r>
      <w:r>
        <w:rPr>
          <w:rFonts w:ascii="Arial" w:hAnsi="Arial" w:cs="Arial"/>
          <w:sz w:val="24"/>
          <w:szCs w:val="24"/>
          <w:lang w:val="pl-PL"/>
        </w:rPr>
        <w:t>iz člana 8 stav 1 ovog zakona u roku od 36 mjeseci</w:t>
      </w:r>
      <w:r w:rsidRPr="00DD42B5">
        <w:rPr>
          <w:rFonts w:ascii="Arial" w:hAnsi="Arial" w:cs="Arial"/>
          <w:sz w:val="24"/>
          <w:szCs w:val="24"/>
          <w:lang w:val="pl-PL"/>
        </w:rPr>
        <w:t xml:space="preserve"> </w:t>
      </w:r>
      <w:r w:rsidRPr="00E31D4B">
        <w:rPr>
          <w:rFonts w:ascii="Arial" w:hAnsi="Arial" w:cs="Arial"/>
          <w:sz w:val="24"/>
          <w:szCs w:val="24"/>
          <w:lang w:val="pl-PL"/>
        </w:rPr>
        <w:t xml:space="preserve">od </w:t>
      </w:r>
      <w:r>
        <w:rPr>
          <w:rFonts w:ascii="Arial" w:hAnsi="Arial" w:cs="Arial"/>
          <w:sz w:val="24"/>
          <w:szCs w:val="24"/>
          <w:lang w:val="pl-PL"/>
        </w:rPr>
        <w:t xml:space="preserve">dana </w:t>
      </w:r>
      <w:r w:rsidRPr="00E31D4B">
        <w:rPr>
          <w:rFonts w:ascii="Arial" w:hAnsi="Arial" w:cs="Arial"/>
          <w:sz w:val="24"/>
          <w:szCs w:val="24"/>
          <w:lang w:val="pl-PL"/>
        </w:rPr>
        <w:t>stupanja na snagu ovog zakona</w:t>
      </w:r>
      <w:r>
        <w:rPr>
          <w:rFonts w:ascii="Arial" w:hAnsi="Arial" w:cs="Arial"/>
          <w:sz w:val="24"/>
          <w:szCs w:val="24"/>
          <w:lang w:val="pl-PL"/>
        </w:rPr>
        <w:t>.</w:t>
      </w:r>
    </w:p>
    <w:p w14:paraId="16058B21" w14:textId="50432FEE" w:rsidR="002D7312" w:rsidRPr="002D7312" w:rsidRDefault="002D7312" w:rsidP="002D7312">
      <w:pPr>
        <w:pStyle w:val="ListParagraph"/>
        <w:numPr>
          <w:ilvl w:val="0"/>
          <w:numId w:val="23"/>
        </w:numPr>
        <w:spacing w:before="120" w:after="0"/>
        <w:ind w:left="547" w:hanging="547"/>
        <w:contextualSpacing w:val="0"/>
        <w:jc w:val="both"/>
        <w:rPr>
          <w:rFonts w:ascii="Arial" w:hAnsi="Arial" w:cs="Arial"/>
          <w:sz w:val="24"/>
          <w:szCs w:val="24"/>
          <w:lang w:val="pl-PL"/>
        </w:rPr>
      </w:pPr>
      <w:r w:rsidRPr="002D7312">
        <w:rPr>
          <w:rFonts w:ascii="Arial" w:hAnsi="Arial" w:cs="Arial"/>
          <w:sz w:val="24"/>
          <w:szCs w:val="24"/>
          <w:lang w:val="pl-PL"/>
        </w:rPr>
        <w:t xml:space="preserve">Do uspostavljanja platforme iz stava </w:t>
      </w:r>
      <w:r w:rsidR="00764B22">
        <w:rPr>
          <w:rFonts w:ascii="Arial" w:hAnsi="Arial" w:cs="Arial"/>
          <w:sz w:val="24"/>
          <w:szCs w:val="24"/>
          <w:lang w:val="pl-PL"/>
        </w:rPr>
        <w:t>2</w:t>
      </w:r>
      <w:r w:rsidRPr="002D7312">
        <w:rPr>
          <w:rFonts w:ascii="Arial" w:hAnsi="Arial" w:cs="Arial"/>
          <w:sz w:val="24"/>
          <w:szCs w:val="24"/>
          <w:lang w:val="pl-PL"/>
        </w:rPr>
        <w:t xml:space="preserve"> ovog člana učesnik na tržištu dužan je da objavljuje insajderske informacije na svojoj internet stranici ili na drugim platformama koje se koriste za objavljivanje insajderskih informacija. </w:t>
      </w:r>
    </w:p>
    <w:p w14:paraId="1DCF5D1D" w14:textId="3C92A9F5" w:rsidR="002D7312" w:rsidRDefault="002D7312" w:rsidP="002D7312">
      <w:pPr>
        <w:spacing w:before="120" w:after="0" w:line="240" w:lineRule="auto"/>
        <w:jc w:val="both"/>
        <w:rPr>
          <w:rFonts w:ascii="Arial" w:hAnsi="Arial" w:cs="Arial"/>
          <w:sz w:val="24"/>
          <w:szCs w:val="24"/>
          <w:lang w:val="hr-HR"/>
        </w:rPr>
      </w:pPr>
    </w:p>
    <w:p w14:paraId="65D03759" w14:textId="4312197C" w:rsidR="002D7312" w:rsidRPr="00E31D4B" w:rsidRDefault="002D7312" w:rsidP="002D7312">
      <w:pPr>
        <w:pStyle w:val="ListParagraph"/>
        <w:spacing w:before="120" w:after="0" w:line="240" w:lineRule="auto"/>
        <w:contextualSpacing w:val="0"/>
        <w:jc w:val="center"/>
        <w:rPr>
          <w:rFonts w:ascii="Arial" w:hAnsi="Arial" w:cs="Arial"/>
          <w:b/>
          <w:bCs/>
          <w:sz w:val="24"/>
          <w:szCs w:val="24"/>
          <w:lang w:val="pl-PL"/>
        </w:rPr>
      </w:pPr>
      <w:r>
        <w:rPr>
          <w:rFonts w:ascii="Arial" w:hAnsi="Arial" w:cs="Arial"/>
          <w:b/>
          <w:bCs/>
          <w:sz w:val="24"/>
          <w:szCs w:val="24"/>
          <w:lang w:val="pl-PL"/>
        </w:rPr>
        <w:t>Rok za d</w:t>
      </w:r>
      <w:r w:rsidRPr="00E31D4B">
        <w:rPr>
          <w:rFonts w:ascii="Arial" w:hAnsi="Arial" w:cs="Arial"/>
          <w:b/>
          <w:bCs/>
          <w:sz w:val="24"/>
          <w:szCs w:val="24"/>
          <w:lang w:val="pl-PL"/>
        </w:rPr>
        <w:t>onošenje podzakonskih akata</w:t>
      </w:r>
    </w:p>
    <w:p w14:paraId="7FE839B4" w14:textId="77777777" w:rsidR="002D7312" w:rsidRPr="00E31D4B" w:rsidRDefault="002D7312" w:rsidP="002D7312">
      <w:pPr>
        <w:pStyle w:val="lan"/>
        <w:numPr>
          <w:ilvl w:val="0"/>
          <w:numId w:val="32"/>
        </w:numPr>
      </w:pPr>
    </w:p>
    <w:p w14:paraId="17A17735" w14:textId="7BD85A2C" w:rsidR="002D7312" w:rsidRPr="00764B22" w:rsidRDefault="002D7312" w:rsidP="00764B22">
      <w:pPr>
        <w:spacing w:before="120" w:after="0" w:line="240" w:lineRule="auto"/>
        <w:ind w:firstLine="720"/>
        <w:jc w:val="both"/>
        <w:rPr>
          <w:rFonts w:ascii="Arial" w:hAnsi="Arial" w:cs="Arial"/>
          <w:sz w:val="24"/>
          <w:szCs w:val="24"/>
          <w:lang w:val="hr-HR"/>
        </w:rPr>
      </w:pPr>
      <w:r w:rsidRPr="00764B22">
        <w:rPr>
          <w:rFonts w:ascii="Arial" w:hAnsi="Arial" w:cs="Arial"/>
          <w:sz w:val="24"/>
          <w:szCs w:val="24"/>
          <w:lang w:val="hr-HR"/>
        </w:rPr>
        <w:t>Agencija je dužna da u roku od 12 mjeseci od dana stupanja na snagu ovog zakona, donese i objavi na svojoj internet stranici</w:t>
      </w:r>
      <w:r w:rsidR="00D8405B">
        <w:rPr>
          <w:rFonts w:ascii="Arial" w:hAnsi="Arial" w:cs="Arial"/>
          <w:sz w:val="24"/>
          <w:szCs w:val="24"/>
          <w:lang w:val="hr-HR"/>
        </w:rPr>
        <w:t xml:space="preserve"> propise</w:t>
      </w:r>
      <w:r w:rsidRPr="00764B22">
        <w:rPr>
          <w:rFonts w:ascii="Arial" w:hAnsi="Arial" w:cs="Arial"/>
          <w:sz w:val="24"/>
          <w:szCs w:val="24"/>
          <w:lang w:val="hr-HR"/>
        </w:rPr>
        <w:t xml:space="preserve"> iz </w:t>
      </w:r>
      <w:r w:rsidRPr="00DC31BD">
        <w:rPr>
          <w:rFonts w:ascii="Arial" w:hAnsi="Arial" w:cs="Arial"/>
          <w:sz w:val="24"/>
          <w:szCs w:val="24"/>
          <w:lang w:val="hr-HR"/>
        </w:rPr>
        <w:t xml:space="preserve">člana </w:t>
      </w:r>
      <w:r w:rsidR="00D8405B">
        <w:rPr>
          <w:rFonts w:ascii="Arial" w:hAnsi="Arial" w:cs="Arial"/>
          <w:sz w:val="24"/>
          <w:szCs w:val="24"/>
          <w:lang w:val="hr-HR"/>
        </w:rPr>
        <w:t>6</w:t>
      </w:r>
      <w:r w:rsidRPr="00DC31BD">
        <w:rPr>
          <w:rFonts w:ascii="Arial" w:hAnsi="Arial" w:cs="Arial"/>
          <w:sz w:val="24"/>
          <w:szCs w:val="24"/>
          <w:lang w:val="hr-HR"/>
        </w:rPr>
        <w:t xml:space="preserve"> stav </w:t>
      </w:r>
      <w:r w:rsidR="00D8405B">
        <w:rPr>
          <w:rFonts w:ascii="Arial" w:hAnsi="Arial" w:cs="Arial"/>
          <w:sz w:val="24"/>
          <w:szCs w:val="24"/>
          <w:lang w:val="hr-HR"/>
        </w:rPr>
        <w:t>6</w:t>
      </w:r>
      <w:r w:rsidRPr="00DC31BD">
        <w:rPr>
          <w:rFonts w:ascii="Arial" w:hAnsi="Arial" w:cs="Arial"/>
          <w:sz w:val="24"/>
          <w:szCs w:val="24"/>
          <w:lang w:val="hr-HR"/>
        </w:rPr>
        <w:t xml:space="preserve"> </w:t>
      </w:r>
      <w:r w:rsidR="00D8405B">
        <w:rPr>
          <w:rFonts w:ascii="Arial" w:hAnsi="Arial" w:cs="Arial"/>
          <w:sz w:val="24"/>
          <w:szCs w:val="24"/>
          <w:lang w:val="hr-HR"/>
        </w:rPr>
        <w:t xml:space="preserve">i člana 8 stav 1 </w:t>
      </w:r>
      <w:r w:rsidR="00D8405B" w:rsidRPr="00DC31BD">
        <w:rPr>
          <w:rFonts w:ascii="Arial" w:hAnsi="Arial" w:cs="Arial"/>
          <w:sz w:val="24"/>
          <w:szCs w:val="24"/>
          <w:lang w:val="hr-HR"/>
        </w:rPr>
        <w:t>ovog</w:t>
      </w:r>
      <w:r w:rsidR="00D8405B" w:rsidRPr="00764B22">
        <w:rPr>
          <w:rFonts w:ascii="Arial" w:hAnsi="Arial" w:cs="Arial"/>
          <w:sz w:val="24"/>
          <w:szCs w:val="24"/>
          <w:lang w:val="hr-HR"/>
        </w:rPr>
        <w:t xml:space="preserve"> zakona</w:t>
      </w:r>
      <w:r w:rsidRPr="00764B22">
        <w:rPr>
          <w:rFonts w:ascii="Arial" w:hAnsi="Arial" w:cs="Arial"/>
          <w:sz w:val="24"/>
          <w:szCs w:val="24"/>
          <w:lang w:val="hr-HR"/>
        </w:rPr>
        <w:t>.</w:t>
      </w:r>
    </w:p>
    <w:p w14:paraId="42F834DA" w14:textId="77777777" w:rsidR="00316672" w:rsidRPr="00E31D4B" w:rsidRDefault="00316672" w:rsidP="00316672">
      <w:pPr>
        <w:pStyle w:val="ListParagraph"/>
        <w:spacing w:before="120" w:after="0" w:line="240" w:lineRule="auto"/>
        <w:ind w:left="360"/>
        <w:contextualSpacing w:val="0"/>
        <w:jc w:val="both"/>
        <w:rPr>
          <w:rFonts w:ascii="Arial" w:hAnsi="Arial" w:cs="Arial"/>
          <w:sz w:val="24"/>
          <w:szCs w:val="24"/>
          <w:lang w:val="hr-HR"/>
        </w:rPr>
      </w:pPr>
    </w:p>
    <w:p w14:paraId="59A6E7E6" w14:textId="77777777" w:rsidR="00C4213D" w:rsidRPr="00E31D4B" w:rsidRDefault="00C4213D" w:rsidP="00F70010">
      <w:pPr>
        <w:pStyle w:val="lan"/>
        <w:ind w:left="720"/>
      </w:pPr>
      <w:r w:rsidRPr="00E31D4B">
        <w:t>Stupanje na snagu</w:t>
      </w:r>
    </w:p>
    <w:p w14:paraId="731B46E2" w14:textId="77777777" w:rsidR="00743BAD" w:rsidRPr="00E31D4B" w:rsidRDefault="00743BAD" w:rsidP="00E64640">
      <w:pPr>
        <w:pStyle w:val="lan"/>
        <w:numPr>
          <w:ilvl w:val="0"/>
          <w:numId w:val="32"/>
        </w:numPr>
      </w:pPr>
    </w:p>
    <w:p w14:paraId="787B2E41" w14:textId="6D216D5E" w:rsidR="00743BAD" w:rsidRDefault="00743BAD" w:rsidP="00F70010">
      <w:pPr>
        <w:pStyle w:val="lan"/>
        <w:ind w:firstLine="360"/>
        <w:jc w:val="both"/>
        <w:rPr>
          <w:b w:val="0"/>
        </w:rPr>
      </w:pPr>
      <w:r w:rsidRPr="00E31D4B">
        <w:rPr>
          <w:b w:val="0"/>
        </w:rPr>
        <w:t>Ovaj zakon stupa na snagu osmog dana od dana objavljivanja u "Službenom listu Crne Gore".</w:t>
      </w:r>
    </w:p>
    <w:p w14:paraId="366DA2D7" w14:textId="270CD6F7" w:rsidR="00AE5A0E" w:rsidRDefault="00AE5A0E" w:rsidP="00F70010">
      <w:pPr>
        <w:pStyle w:val="lan"/>
        <w:ind w:firstLine="360"/>
        <w:jc w:val="both"/>
        <w:rPr>
          <w:b w:val="0"/>
        </w:rPr>
      </w:pPr>
    </w:p>
    <w:p w14:paraId="329F98CC" w14:textId="2FB5A67F" w:rsidR="00AE5A0E" w:rsidRDefault="00AE5A0E" w:rsidP="00F70010">
      <w:pPr>
        <w:pStyle w:val="lan"/>
        <w:ind w:firstLine="360"/>
        <w:jc w:val="both"/>
        <w:rPr>
          <w:b w:val="0"/>
        </w:rPr>
      </w:pPr>
    </w:p>
    <w:p w14:paraId="66C12E8D" w14:textId="1C23BDF4" w:rsidR="00AE5A0E" w:rsidRDefault="00AE5A0E" w:rsidP="00F70010">
      <w:pPr>
        <w:pStyle w:val="lan"/>
        <w:ind w:firstLine="360"/>
        <w:jc w:val="both"/>
        <w:rPr>
          <w:b w:val="0"/>
        </w:rPr>
      </w:pPr>
    </w:p>
    <w:p w14:paraId="223AEE3E" w14:textId="49D287A1" w:rsidR="00AE5A0E" w:rsidRDefault="00AE5A0E" w:rsidP="00F70010">
      <w:pPr>
        <w:pStyle w:val="lan"/>
        <w:ind w:firstLine="360"/>
        <w:jc w:val="both"/>
        <w:rPr>
          <w:b w:val="0"/>
        </w:rPr>
      </w:pPr>
    </w:p>
    <w:p w14:paraId="2CAA13CA" w14:textId="13C6003B" w:rsidR="00AE5A0E" w:rsidRDefault="00AE5A0E" w:rsidP="00F70010">
      <w:pPr>
        <w:pStyle w:val="lan"/>
        <w:ind w:firstLine="360"/>
        <w:jc w:val="both"/>
        <w:rPr>
          <w:b w:val="0"/>
        </w:rPr>
      </w:pPr>
    </w:p>
    <w:p w14:paraId="2E0394BA" w14:textId="5A6D6D60" w:rsidR="00AE5A0E" w:rsidRDefault="00AE5A0E" w:rsidP="00F70010">
      <w:pPr>
        <w:pStyle w:val="lan"/>
        <w:ind w:firstLine="360"/>
        <w:jc w:val="both"/>
        <w:rPr>
          <w:b w:val="0"/>
        </w:rPr>
      </w:pPr>
    </w:p>
    <w:p w14:paraId="3309D27E" w14:textId="47106B6F" w:rsidR="00AE5A0E" w:rsidRDefault="00AE5A0E" w:rsidP="00F70010">
      <w:pPr>
        <w:pStyle w:val="lan"/>
        <w:ind w:firstLine="360"/>
        <w:jc w:val="both"/>
        <w:rPr>
          <w:b w:val="0"/>
        </w:rPr>
      </w:pPr>
    </w:p>
    <w:p w14:paraId="5BF64BCD" w14:textId="708BE381" w:rsidR="00316672" w:rsidRDefault="00316672" w:rsidP="00F70010">
      <w:pPr>
        <w:pStyle w:val="lan"/>
        <w:ind w:firstLine="360"/>
        <w:jc w:val="both"/>
        <w:rPr>
          <w:b w:val="0"/>
        </w:rPr>
      </w:pPr>
    </w:p>
    <w:p w14:paraId="41A3B537" w14:textId="406BD85F" w:rsidR="006702BC" w:rsidRDefault="006702BC" w:rsidP="00F70010">
      <w:pPr>
        <w:pStyle w:val="lan"/>
        <w:ind w:firstLine="360"/>
        <w:jc w:val="both"/>
        <w:rPr>
          <w:b w:val="0"/>
        </w:rPr>
      </w:pPr>
    </w:p>
    <w:p w14:paraId="045882BE" w14:textId="529C5869" w:rsidR="006702BC" w:rsidRDefault="006702BC" w:rsidP="00F70010">
      <w:pPr>
        <w:pStyle w:val="lan"/>
        <w:ind w:firstLine="360"/>
        <w:jc w:val="both"/>
        <w:rPr>
          <w:b w:val="0"/>
        </w:rPr>
      </w:pPr>
    </w:p>
    <w:p w14:paraId="52F8A67C" w14:textId="360847CA" w:rsidR="006702BC" w:rsidRDefault="006702BC" w:rsidP="00F70010">
      <w:pPr>
        <w:pStyle w:val="lan"/>
        <w:ind w:firstLine="360"/>
        <w:jc w:val="both"/>
        <w:rPr>
          <w:b w:val="0"/>
        </w:rPr>
      </w:pPr>
    </w:p>
    <w:p w14:paraId="76B6E952" w14:textId="6221DFEE" w:rsidR="00D8405B" w:rsidRDefault="00D8405B" w:rsidP="00F70010">
      <w:pPr>
        <w:pStyle w:val="lan"/>
        <w:ind w:firstLine="360"/>
        <w:jc w:val="both"/>
        <w:rPr>
          <w:b w:val="0"/>
        </w:rPr>
      </w:pPr>
    </w:p>
    <w:p w14:paraId="498D702F" w14:textId="77777777" w:rsidR="00BE2785" w:rsidRDefault="00BE2785" w:rsidP="00AE5A0E">
      <w:pPr>
        <w:autoSpaceDE w:val="0"/>
        <w:autoSpaceDN w:val="0"/>
        <w:adjustRightInd w:val="0"/>
        <w:ind w:firstLine="450"/>
        <w:jc w:val="center"/>
        <w:rPr>
          <w:rFonts w:ascii="Arial" w:hAnsi="Arial" w:cs="Arial"/>
          <w:b/>
          <w:sz w:val="24"/>
          <w:szCs w:val="24"/>
        </w:rPr>
      </w:pPr>
    </w:p>
    <w:p w14:paraId="4857F876" w14:textId="28686F95" w:rsidR="00AE5A0E" w:rsidRPr="00BC18A9" w:rsidRDefault="00AE5A0E" w:rsidP="00AE5A0E">
      <w:pPr>
        <w:autoSpaceDE w:val="0"/>
        <w:autoSpaceDN w:val="0"/>
        <w:adjustRightInd w:val="0"/>
        <w:ind w:firstLine="450"/>
        <w:jc w:val="center"/>
        <w:rPr>
          <w:rFonts w:ascii="Arial" w:hAnsi="Arial" w:cs="Arial"/>
          <w:b/>
          <w:sz w:val="24"/>
          <w:szCs w:val="24"/>
        </w:rPr>
      </w:pPr>
      <w:r w:rsidRPr="00BC18A9">
        <w:rPr>
          <w:rFonts w:ascii="Arial" w:hAnsi="Arial" w:cs="Arial"/>
          <w:b/>
          <w:sz w:val="24"/>
          <w:szCs w:val="24"/>
        </w:rPr>
        <w:lastRenderedPageBreak/>
        <w:t>OBRAZLOŽENJE</w:t>
      </w:r>
    </w:p>
    <w:p w14:paraId="4265AAC6" w14:textId="77777777" w:rsidR="00AE5A0E" w:rsidRPr="00BC18A9" w:rsidRDefault="00AE5A0E" w:rsidP="00AE5A0E">
      <w:pPr>
        <w:pStyle w:val="Default"/>
        <w:jc w:val="center"/>
        <w:rPr>
          <w:rFonts w:ascii="Arial" w:hAnsi="Arial" w:cs="Arial"/>
        </w:rPr>
      </w:pPr>
    </w:p>
    <w:p w14:paraId="51554991" w14:textId="52525AE7" w:rsidR="00AE5A0E" w:rsidRPr="0007229E" w:rsidRDefault="00AE5A0E" w:rsidP="0007229E">
      <w:pPr>
        <w:spacing w:before="120" w:line="240" w:lineRule="auto"/>
        <w:outlineLvl w:val="0"/>
        <w:rPr>
          <w:rFonts w:ascii="Arial" w:hAnsi="Arial" w:cs="Arial"/>
          <w:b/>
          <w:sz w:val="24"/>
          <w:szCs w:val="24"/>
          <w:lang w:val="sr-Latn-BA"/>
        </w:rPr>
      </w:pPr>
      <w:r w:rsidRPr="0007229E">
        <w:rPr>
          <w:rFonts w:ascii="Arial" w:hAnsi="Arial" w:cs="Arial"/>
          <w:b/>
          <w:sz w:val="24"/>
          <w:szCs w:val="24"/>
          <w:lang w:val="sr-Latn-BA"/>
        </w:rPr>
        <w:t>I</w:t>
      </w:r>
      <w:r w:rsidR="006B1A95">
        <w:rPr>
          <w:rFonts w:ascii="Arial" w:hAnsi="Arial" w:cs="Arial"/>
          <w:b/>
          <w:sz w:val="24"/>
          <w:szCs w:val="24"/>
          <w:lang w:val="sr-Latn-BA"/>
        </w:rPr>
        <w:t xml:space="preserve"> </w:t>
      </w:r>
      <w:r w:rsidRPr="0007229E">
        <w:rPr>
          <w:rFonts w:ascii="Arial" w:hAnsi="Arial" w:cs="Arial"/>
          <w:b/>
          <w:sz w:val="24"/>
          <w:szCs w:val="24"/>
          <w:lang w:val="sr-Latn-BA"/>
        </w:rPr>
        <w:t>USTAVNI OSNOV</w:t>
      </w:r>
    </w:p>
    <w:p w14:paraId="635B44EC" w14:textId="4A5FB507" w:rsidR="00AE5A0E" w:rsidRPr="0007229E" w:rsidRDefault="00AE5A0E" w:rsidP="0007229E">
      <w:pPr>
        <w:spacing w:before="120" w:line="240" w:lineRule="auto"/>
        <w:jc w:val="both"/>
        <w:outlineLvl w:val="0"/>
        <w:rPr>
          <w:rFonts w:ascii="Arial" w:hAnsi="Arial" w:cs="Arial"/>
          <w:sz w:val="24"/>
          <w:szCs w:val="24"/>
          <w:lang w:val="sr-Latn-BA"/>
        </w:rPr>
      </w:pPr>
      <w:r w:rsidRPr="0007229E">
        <w:rPr>
          <w:rFonts w:ascii="Arial" w:hAnsi="Arial" w:cs="Arial"/>
          <w:sz w:val="24"/>
          <w:szCs w:val="24"/>
          <w:lang w:val="sr-Latn-BA"/>
        </w:rPr>
        <w:t>Ustavni osnov za donošenje Zakona o nadzoru veleprodajnog tržišta električne energije i gasa sadržan je u članu 16 stav 1 tačka 5 Ustava Crne Gore, kojim je propisano da se zakonom, u skladu sa Ustavom, uređuju i druga pitanja od interesa za Crnu Goru.</w:t>
      </w:r>
    </w:p>
    <w:p w14:paraId="3F700F51" w14:textId="77777777" w:rsidR="00AE5A0E" w:rsidRPr="0007229E" w:rsidRDefault="00AE5A0E" w:rsidP="0007229E">
      <w:pPr>
        <w:spacing w:before="120" w:line="240" w:lineRule="auto"/>
        <w:outlineLvl w:val="0"/>
        <w:rPr>
          <w:rFonts w:ascii="Arial" w:hAnsi="Arial" w:cs="Arial"/>
          <w:b/>
          <w:sz w:val="24"/>
          <w:szCs w:val="24"/>
          <w:lang w:val="sr-Latn-BA"/>
        </w:rPr>
      </w:pPr>
    </w:p>
    <w:p w14:paraId="49085A63" w14:textId="3C76282F" w:rsidR="00AE5A0E" w:rsidRPr="0007229E" w:rsidRDefault="00AE5A0E" w:rsidP="0007229E">
      <w:pPr>
        <w:spacing w:before="120" w:line="240" w:lineRule="auto"/>
        <w:outlineLvl w:val="0"/>
        <w:rPr>
          <w:rFonts w:ascii="Arial" w:hAnsi="Arial" w:cs="Arial"/>
          <w:b/>
          <w:sz w:val="24"/>
          <w:szCs w:val="24"/>
          <w:lang w:val="sr-Latn-BA"/>
        </w:rPr>
      </w:pPr>
      <w:r w:rsidRPr="0007229E">
        <w:rPr>
          <w:rFonts w:ascii="Arial" w:hAnsi="Arial" w:cs="Arial"/>
          <w:b/>
          <w:sz w:val="24"/>
          <w:szCs w:val="24"/>
          <w:lang w:val="sr-Latn-BA"/>
        </w:rPr>
        <w:t>II RAZLOZI ZA DONOŠENJE ZAKONA</w:t>
      </w:r>
    </w:p>
    <w:p w14:paraId="2D282677" w14:textId="3EE10896" w:rsidR="00C76600" w:rsidRPr="00C76600" w:rsidRDefault="00C76600" w:rsidP="0007229E">
      <w:pPr>
        <w:spacing w:before="120" w:line="240" w:lineRule="auto"/>
        <w:jc w:val="both"/>
        <w:rPr>
          <w:rFonts w:ascii="Arial" w:hAnsi="Arial" w:cs="Arial"/>
          <w:sz w:val="24"/>
          <w:szCs w:val="24"/>
          <w:lang w:val="sr-Latn-BA"/>
        </w:rPr>
      </w:pPr>
      <w:r w:rsidRPr="00C76600">
        <w:rPr>
          <w:rFonts w:ascii="Arial" w:hAnsi="Arial" w:cs="Arial"/>
          <w:sz w:val="24"/>
          <w:szCs w:val="24"/>
          <w:lang w:val="sr-Latn-BA"/>
        </w:rPr>
        <w:t xml:space="preserve">Obaveza usklađivanja crnogorsog zakonodavstva sa Regulativom (EU) br. 1227/2011 o cjelovitosti i transparentnosti  veleprodajnog  tržišta  energije </w:t>
      </w:r>
      <w:r w:rsidR="00214D2C">
        <w:rPr>
          <w:rFonts w:ascii="Arial" w:hAnsi="Arial" w:cs="Arial"/>
          <w:sz w:val="24"/>
          <w:szCs w:val="24"/>
          <w:lang w:val="sr-Latn-BA"/>
        </w:rPr>
        <w:t xml:space="preserve">(REMIT) </w:t>
      </w:r>
      <w:r w:rsidRPr="00C76600">
        <w:rPr>
          <w:rFonts w:ascii="Arial" w:hAnsi="Arial" w:cs="Arial"/>
          <w:sz w:val="24"/>
          <w:szCs w:val="24"/>
          <w:lang w:val="sr-Latn-BA"/>
        </w:rPr>
        <w:t xml:space="preserve">proizilazi kako iz procesa evropskih integracija, tako i iz Odluke Savjeta ministara Energetske zajednice broj 2018/10/MC-EnC, kojom su se članice Energetske zajednice obavezale na transponovanje i implementaciju navedene regulative.  </w:t>
      </w:r>
    </w:p>
    <w:p w14:paraId="6CEE5BE6" w14:textId="23478441" w:rsidR="00817471" w:rsidRDefault="00817471" w:rsidP="00817471">
      <w:pPr>
        <w:jc w:val="both"/>
        <w:rPr>
          <w:rFonts w:ascii="Arial" w:hAnsi="Arial" w:cs="Arial"/>
          <w:sz w:val="24"/>
          <w:szCs w:val="24"/>
          <w:lang w:val="sr-Latn-BA"/>
        </w:rPr>
      </w:pPr>
      <w:r w:rsidRPr="00817471">
        <w:rPr>
          <w:rFonts w:ascii="Arial" w:hAnsi="Arial" w:cs="Arial"/>
          <w:sz w:val="24"/>
          <w:szCs w:val="24"/>
          <w:lang w:val="sr-Latn-BA"/>
        </w:rPr>
        <w:t xml:space="preserve">Regulativa </w:t>
      </w:r>
      <w:r w:rsidR="00214D2C" w:rsidRPr="00C76600">
        <w:rPr>
          <w:rFonts w:ascii="Arial" w:hAnsi="Arial" w:cs="Arial"/>
          <w:sz w:val="24"/>
          <w:szCs w:val="24"/>
          <w:lang w:val="sr-Latn-BA"/>
        </w:rPr>
        <w:t>br. 1227/2011</w:t>
      </w:r>
      <w:r w:rsidR="00214D2C">
        <w:rPr>
          <w:rFonts w:ascii="Arial" w:hAnsi="Arial" w:cs="Arial"/>
          <w:sz w:val="24"/>
          <w:szCs w:val="24"/>
          <w:lang w:val="sr-Latn-BA"/>
        </w:rPr>
        <w:t xml:space="preserve"> </w:t>
      </w:r>
      <w:r w:rsidRPr="00817471">
        <w:rPr>
          <w:rFonts w:ascii="Arial" w:hAnsi="Arial" w:cs="Arial"/>
          <w:sz w:val="24"/>
          <w:szCs w:val="24"/>
          <w:lang w:val="sr-Latn-BA"/>
        </w:rPr>
        <w:t>je nastala usljed postojanja značajnog potencijala zloupotrebe na veleprodajnom tržištu električne energije i prirodnog gasa u EU, koji nije bilo moguće na odgovarajući način adresirati primjenom propisa iz oblasti finansijskih tržišta. Usljed sve većeg obima prekogranične trgovine ovim energentima i formiranja cijena na regionalnom, a ne na nacionalnom nivou</w:t>
      </w:r>
      <w:r w:rsidR="00AF33BB">
        <w:rPr>
          <w:rFonts w:ascii="Arial" w:hAnsi="Arial" w:cs="Arial"/>
          <w:sz w:val="24"/>
          <w:szCs w:val="24"/>
          <w:lang w:val="sr-Latn-BA"/>
        </w:rPr>
        <w:t>,</w:t>
      </w:r>
      <w:r w:rsidRPr="00817471">
        <w:rPr>
          <w:rFonts w:ascii="Arial" w:hAnsi="Arial" w:cs="Arial"/>
          <w:sz w:val="24"/>
          <w:szCs w:val="24"/>
          <w:lang w:val="sr-Latn-BA"/>
        </w:rPr>
        <w:t xml:space="preserve"> potrebno je uspostaviti pravni okvir i adekvatne mehanizme koje primjenjuju institucije specijalizovane za oblast energtike u vršenju nadzora nad veleprodajnim tržištem električne energije i prirodnog gasa.  </w:t>
      </w:r>
    </w:p>
    <w:p w14:paraId="008D732C" w14:textId="77777777" w:rsidR="00214D2C" w:rsidRPr="00817471" w:rsidRDefault="00214D2C" w:rsidP="00214D2C">
      <w:pPr>
        <w:spacing w:after="120" w:line="240" w:lineRule="auto"/>
        <w:jc w:val="both"/>
        <w:rPr>
          <w:rFonts w:ascii="Arial" w:hAnsi="Arial" w:cs="Arial"/>
          <w:sz w:val="24"/>
          <w:szCs w:val="24"/>
          <w:lang w:val="sr-Latn-BA"/>
        </w:rPr>
      </w:pPr>
      <w:r w:rsidRPr="00817471">
        <w:rPr>
          <w:rFonts w:ascii="Arial" w:hAnsi="Arial" w:cs="Arial"/>
          <w:sz w:val="24"/>
          <w:szCs w:val="24"/>
          <w:lang w:val="sr-Latn-BA"/>
        </w:rPr>
        <w:t xml:space="preserve">U procesu stvaranja povezanih regionalnih tržišta električne energije i jedinstvenog evropskog tržišta, obezbjeđivanje pouzdanosti i transparentnosti veleprodajnih tržišta predstavlja prioritet, jer zloupotrebe tržišta u jednoj zemlji utiču i na veleprodajne, a posljedično i na maloprodajne cijene u drugoj zemlji. Kako bi se obezbijedila zaštita kupaca i pouzdan cjenovni signal, neophodno je stvoriti pravni okvir koji uređuje ponašanje učesnika na tržištu. </w:t>
      </w:r>
    </w:p>
    <w:p w14:paraId="2DCC491D" w14:textId="77777777" w:rsidR="00414FD5" w:rsidRDefault="00214D2C" w:rsidP="00214D2C">
      <w:pPr>
        <w:spacing w:after="120" w:line="240" w:lineRule="auto"/>
        <w:jc w:val="both"/>
        <w:rPr>
          <w:rFonts w:ascii="Arial" w:hAnsi="Arial" w:cs="Arial"/>
          <w:sz w:val="24"/>
          <w:szCs w:val="24"/>
          <w:lang w:val="sr-Latn-BA"/>
        </w:rPr>
      </w:pPr>
      <w:r>
        <w:rPr>
          <w:rFonts w:ascii="Arial" w:hAnsi="Arial" w:cs="Arial"/>
          <w:sz w:val="24"/>
          <w:szCs w:val="24"/>
          <w:lang w:val="sr-Latn-BA"/>
        </w:rPr>
        <w:t>U Crnoj Gori nije uspostavljen</w:t>
      </w:r>
      <w:r w:rsidRPr="00214D2C">
        <w:rPr>
          <w:rFonts w:ascii="Arial" w:hAnsi="Arial" w:cs="Arial"/>
          <w:sz w:val="24"/>
          <w:szCs w:val="24"/>
          <w:lang w:val="sr-Latn-BA"/>
        </w:rPr>
        <w:t xml:space="preserve"> dovoljno preciz</w:t>
      </w:r>
      <w:r>
        <w:rPr>
          <w:rFonts w:ascii="Arial" w:hAnsi="Arial" w:cs="Arial"/>
          <w:sz w:val="24"/>
          <w:szCs w:val="24"/>
          <w:lang w:val="sr-Latn-BA"/>
        </w:rPr>
        <w:t>a</w:t>
      </w:r>
      <w:r w:rsidRPr="00214D2C">
        <w:rPr>
          <w:rFonts w:ascii="Arial" w:hAnsi="Arial" w:cs="Arial"/>
          <w:sz w:val="24"/>
          <w:szCs w:val="24"/>
          <w:lang w:val="sr-Latn-BA"/>
        </w:rPr>
        <w:t xml:space="preserve">n </w:t>
      </w:r>
      <w:r>
        <w:rPr>
          <w:rFonts w:ascii="Arial" w:hAnsi="Arial" w:cs="Arial"/>
          <w:sz w:val="24"/>
          <w:szCs w:val="24"/>
          <w:lang w:val="sr-Latn-BA"/>
        </w:rPr>
        <w:t xml:space="preserve">pravni okvir u oblasti energetike, </w:t>
      </w:r>
      <w:r w:rsidRPr="00214D2C">
        <w:rPr>
          <w:rFonts w:ascii="Arial" w:hAnsi="Arial" w:cs="Arial"/>
          <w:sz w:val="24"/>
          <w:szCs w:val="24"/>
          <w:lang w:val="sr-Latn-BA"/>
        </w:rPr>
        <w:t>koji</w:t>
      </w:r>
      <w:r>
        <w:rPr>
          <w:rFonts w:ascii="Arial" w:hAnsi="Arial" w:cs="Arial"/>
          <w:sz w:val="24"/>
          <w:szCs w:val="24"/>
          <w:lang w:val="sr-Latn-BA"/>
        </w:rPr>
        <w:t xml:space="preserve"> </w:t>
      </w:r>
      <w:r w:rsidRPr="00214D2C">
        <w:rPr>
          <w:rFonts w:ascii="Arial" w:hAnsi="Arial" w:cs="Arial"/>
          <w:sz w:val="24"/>
          <w:szCs w:val="24"/>
          <w:lang w:val="sr-Latn-BA"/>
        </w:rPr>
        <w:t>uređuje nadzor nad veleprodajnim tržištem električne energije i prirodnog gasa,</w:t>
      </w:r>
      <w:r>
        <w:rPr>
          <w:rFonts w:ascii="Arial" w:hAnsi="Arial" w:cs="Arial"/>
          <w:sz w:val="24"/>
          <w:szCs w:val="24"/>
          <w:lang w:val="sr-Latn-BA"/>
        </w:rPr>
        <w:t xml:space="preserve"> nadležnosti i ovlašćenja nadzornog organa, obaveze učesnika na tržištu u pogledu omogućavanja vršenja efikasnog nadzora od strane nadzornog organa, </w:t>
      </w:r>
      <w:r w:rsidRPr="00214D2C">
        <w:rPr>
          <w:rFonts w:ascii="Arial" w:hAnsi="Arial" w:cs="Arial"/>
          <w:sz w:val="24"/>
          <w:szCs w:val="24"/>
          <w:lang w:val="sr-Latn-BA"/>
        </w:rPr>
        <w:t>zabrane manipulacija na tržištu</w:t>
      </w:r>
      <w:r>
        <w:rPr>
          <w:rFonts w:ascii="Arial" w:hAnsi="Arial" w:cs="Arial"/>
          <w:sz w:val="24"/>
          <w:szCs w:val="24"/>
          <w:lang w:val="sr-Latn-BA"/>
        </w:rPr>
        <w:t xml:space="preserve">, kao i </w:t>
      </w:r>
      <w:r w:rsidRPr="00214D2C">
        <w:rPr>
          <w:rFonts w:ascii="Arial" w:hAnsi="Arial" w:cs="Arial"/>
          <w:sz w:val="24"/>
          <w:szCs w:val="24"/>
          <w:lang w:val="sr-Latn-BA"/>
        </w:rPr>
        <w:t>kazne za počinjene manipulacije</w:t>
      </w:r>
      <w:r>
        <w:rPr>
          <w:rFonts w:ascii="Arial" w:hAnsi="Arial" w:cs="Arial"/>
          <w:sz w:val="24"/>
          <w:szCs w:val="24"/>
          <w:lang w:val="sr-Latn-BA"/>
        </w:rPr>
        <w:t xml:space="preserve">. </w:t>
      </w:r>
      <w:r w:rsidR="00817471" w:rsidRPr="00817471">
        <w:rPr>
          <w:rFonts w:ascii="Arial" w:hAnsi="Arial" w:cs="Arial"/>
          <w:sz w:val="24"/>
          <w:szCs w:val="24"/>
          <w:lang w:val="sr-Latn-BA"/>
        </w:rPr>
        <w:t xml:space="preserve">U cilju sprečavanja nastanka manipulacija na tržištu i stvaranja uslova za pravilno funkcionisanje veleprodajnog tržišta električne energije, neophodno je </w:t>
      </w:r>
      <w:r>
        <w:rPr>
          <w:rFonts w:ascii="Arial" w:hAnsi="Arial" w:cs="Arial"/>
          <w:sz w:val="24"/>
          <w:szCs w:val="24"/>
          <w:lang w:val="sr-Latn-BA"/>
        </w:rPr>
        <w:t>urediti navedena pitanja</w:t>
      </w:r>
      <w:r w:rsidR="00817471" w:rsidRPr="00817471">
        <w:rPr>
          <w:rFonts w:ascii="Arial" w:hAnsi="Arial" w:cs="Arial"/>
          <w:sz w:val="24"/>
          <w:szCs w:val="24"/>
          <w:lang w:val="sr-Latn-BA"/>
        </w:rPr>
        <w:t>.</w:t>
      </w:r>
    </w:p>
    <w:p w14:paraId="245F0F74" w14:textId="306CDA97" w:rsidR="00214D2C" w:rsidRDefault="00414FD5" w:rsidP="00214D2C">
      <w:pPr>
        <w:spacing w:after="120" w:line="240" w:lineRule="auto"/>
        <w:jc w:val="both"/>
        <w:rPr>
          <w:rFonts w:ascii="Arial" w:hAnsi="Arial" w:cs="Arial"/>
          <w:sz w:val="24"/>
          <w:szCs w:val="24"/>
          <w:lang w:val="sr-Latn-BA"/>
        </w:rPr>
      </w:pPr>
      <w:r>
        <w:rPr>
          <w:rFonts w:ascii="Arial" w:hAnsi="Arial" w:cs="Arial"/>
          <w:sz w:val="24"/>
          <w:szCs w:val="24"/>
          <w:lang w:val="sr-Latn-BA"/>
        </w:rPr>
        <w:t xml:space="preserve">Upostavljanje adekvatnih mehanizama nadzora veleprodajnog tržišta električne energije je posebno važno obzirom da je Zakonom o izmjenama i dopunama Zakona o energetici iz 2020. godine definisan pravni okvir koji uređuje nadležnosti subjekata uključenih u proces povezivanja tržišta, kao i da su u toku aktivnosti na uspostavljanju funkcionalnog dan-unaprijed tržišta, čime će biti omogućeno povezivanje crnogorskog veleprodajnog tržišta sa tržištima </w:t>
      </w:r>
      <w:r w:rsidR="008B3CDE">
        <w:rPr>
          <w:rFonts w:ascii="Arial" w:hAnsi="Arial" w:cs="Arial"/>
          <w:sz w:val="24"/>
          <w:szCs w:val="24"/>
          <w:lang w:val="sr-Latn-BA"/>
        </w:rPr>
        <w:t xml:space="preserve">susjednih </w:t>
      </w:r>
      <w:r>
        <w:rPr>
          <w:rFonts w:ascii="Arial" w:hAnsi="Arial" w:cs="Arial"/>
          <w:sz w:val="24"/>
          <w:szCs w:val="24"/>
          <w:lang w:val="sr-Latn-BA"/>
        </w:rPr>
        <w:t>zemalja</w:t>
      </w:r>
      <w:r w:rsidR="008B3CDE">
        <w:rPr>
          <w:rFonts w:ascii="Arial" w:hAnsi="Arial" w:cs="Arial"/>
          <w:sz w:val="24"/>
          <w:szCs w:val="24"/>
          <w:lang w:val="sr-Latn-BA"/>
        </w:rPr>
        <w:t xml:space="preserve">. </w:t>
      </w:r>
      <w:r>
        <w:rPr>
          <w:rFonts w:ascii="Arial" w:hAnsi="Arial" w:cs="Arial"/>
          <w:sz w:val="24"/>
          <w:szCs w:val="24"/>
          <w:lang w:val="sr-Latn-BA"/>
        </w:rPr>
        <w:t xml:space="preserve"> </w:t>
      </w:r>
    </w:p>
    <w:p w14:paraId="77156D0D" w14:textId="2FAB6272" w:rsidR="00817471" w:rsidRPr="00817471" w:rsidRDefault="00414FD5" w:rsidP="00214D2C">
      <w:pPr>
        <w:spacing w:before="120" w:after="120" w:line="240" w:lineRule="auto"/>
        <w:jc w:val="both"/>
        <w:outlineLvl w:val="0"/>
        <w:rPr>
          <w:rFonts w:ascii="Arial" w:hAnsi="Arial" w:cs="Arial"/>
          <w:bCs/>
          <w:sz w:val="24"/>
          <w:szCs w:val="24"/>
          <w:lang w:val="sr-Latn-BA"/>
        </w:rPr>
      </w:pPr>
      <w:r>
        <w:rPr>
          <w:rFonts w:ascii="Arial" w:hAnsi="Arial" w:cs="Arial"/>
          <w:bCs/>
          <w:sz w:val="24"/>
          <w:szCs w:val="24"/>
          <w:lang w:val="sr-Latn-BA"/>
        </w:rPr>
        <w:lastRenderedPageBreak/>
        <w:t>Zakonom o nadzoru veleprodajnog tržišta električne energije i prirodnog gasa</w:t>
      </w:r>
      <w:r w:rsidR="00817471" w:rsidRPr="00817471">
        <w:rPr>
          <w:rFonts w:ascii="Arial" w:hAnsi="Arial" w:cs="Arial"/>
          <w:bCs/>
          <w:sz w:val="24"/>
          <w:szCs w:val="24"/>
          <w:lang w:val="sr-Latn-BA"/>
        </w:rPr>
        <w:t xml:space="preserve"> postižu se sljedeći ciljevi: </w:t>
      </w:r>
    </w:p>
    <w:p w14:paraId="0C057380" w14:textId="1E83C2B6" w:rsidR="00817471" w:rsidRPr="00817471" w:rsidRDefault="00817471" w:rsidP="00E64640">
      <w:pPr>
        <w:pStyle w:val="ListParagraph"/>
        <w:numPr>
          <w:ilvl w:val="1"/>
          <w:numId w:val="48"/>
        </w:numPr>
        <w:spacing w:before="120" w:after="120" w:line="240" w:lineRule="auto"/>
        <w:ind w:left="360"/>
        <w:contextualSpacing w:val="0"/>
        <w:jc w:val="both"/>
        <w:outlineLvl w:val="0"/>
        <w:rPr>
          <w:rFonts w:ascii="Arial" w:hAnsi="Arial" w:cs="Arial"/>
          <w:bCs/>
          <w:sz w:val="24"/>
          <w:szCs w:val="24"/>
          <w:lang w:val="sr-Latn-BA"/>
        </w:rPr>
      </w:pPr>
      <w:r w:rsidRPr="00817471">
        <w:rPr>
          <w:rFonts w:ascii="Arial" w:hAnsi="Arial" w:cs="Arial"/>
          <w:bCs/>
          <w:sz w:val="24"/>
          <w:szCs w:val="24"/>
          <w:lang w:val="sr-Latn-BA"/>
        </w:rPr>
        <w:t>uspostavljanje djelotvornog sistema nadzora veleprodajnog tržišta električne energije i prirodnog gasa, kako bi se spriječile, otkrile i suzbile zloupotrebe na tržištu,</w:t>
      </w:r>
    </w:p>
    <w:p w14:paraId="482CBF01" w14:textId="6150486B" w:rsidR="00817471" w:rsidRPr="00817471" w:rsidRDefault="00817471" w:rsidP="00E64640">
      <w:pPr>
        <w:pStyle w:val="ListParagraph"/>
        <w:numPr>
          <w:ilvl w:val="1"/>
          <w:numId w:val="48"/>
        </w:numPr>
        <w:spacing w:before="120" w:after="120" w:line="240" w:lineRule="auto"/>
        <w:ind w:left="360"/>
        <w:contextualSpacing w:val="0"/>
        <w:jc w:val="both"/>
        <w:outlineLvl w:val="0"/>
        <w:rPr>
          <w:rFonts w:ascii="Arial" w:hAnsi="Arial" w:cs="Arial"/>
          <w:bCs/>
          <w:sz w:val="24"/>
          <w:szCs w:val="24"/>
          <w:lang w:val="sr-Latn-BA"/>
        </w:rPr>
      </w:pPr>
      <w:r w:rsidRPr="00817471">
        <w:rPr>
          <w:rFonts w:ascii="Arial" w:hAnsi="Arial" w:cs="Arial"/>
          <w:bCs/>
          <w:sz w:val="24"/>
          <w:szCs w:val="24"/>
          <w:lang w:val="sr-Latn-BA"/>
        </w:rPr>
        <w:t xml:space="preserve">poboljšanje transparentnosti na veleprodajnom tržištu električne energije i prirodnog gasa, kako bi se povećalo povjerenje u tržište, povećao broj učesnika na tržštu i uspostavio pouzdan cjenovni signal, </w:t>
      </w:r>
    </w:p>
    <w:p w14:paraId="488611C9" w14:textId="011A70F0" w:rsidR="00AE5A0E" w:rsidRDefault="00817471" w:rsidP="00E64640">
      <w:pPr>
        <w:pStyle w:val="ListParagraph"/>
        <w:numPr>
          <w:ilvl w:val="1"/>
          <w:numId w:val="48"/>
        </w:numPr>
        <w:spacing w:before="120" w:after="120" w:line="240" w:lineRule="auto"/>
        <w:ind w:left="360"/>
        <w:contextualSpacing w:val="0"/>
        <w:jc w:val="both"/>
        <w:outlineLvl w:val="0"/>
        <w:rPr>
          <w:rFonts w:ascii="Arial" w:hAnsi="Arial" w:cs="Arial"/>
          <w:bCs/>
          <w:sz w:val="24"/>
          <w:szCs w:val="24"/>
          <w:lang w:val="sr-Latn-BA"/>
        </w:rPr>
      </w:pPr>
      <w:r w:rsidRPr="00817471">
        <w:rPr>
          <w:rFonts w:ascii="Arial" w:hAnsi="Arial" w:cs="Arial"/>
          <w:bCs/>
          <w:sz w:val="24"/>
          <w:szCs w:val="24"/>
          <w:lang w:val="sr-Latn-BA"/>
        </w:rPr>
        <w:t>obezbjeđivanje dodatne zaštite kupaca kroz adekvatan regulatorni nadzor nad ponašanjem učesnicima na tržištu.</w:t>
      </w:r>
    </w:p>
    <w:p w14:paraId="6E6B66CD" w14:textId="77777777" w:rsidR="00214D2C" w:rsidRPr="00214D2C" w:rsidRDefault="00214D2C" w:rsidP="00214D2C">
      <w:pPr>
        <w:spacing w:before="120" w:after="120" w:line="240" w:lineRule="auto"/>
        <w:jc w:val="both"/>
        <w:outlineLvl w:val="0"/>
        <w:rPr>
          <w:rFonts w:ascii="Arial" w:hAnsi="Arial" w:cs="Arial"/>
          <w:bCs/>
          <w:sz w:val="24"/>
          <w:szCs w:val="24"/>
          <w:lang w:val="sr-Latn-BA"/>
        </w:rPr>
      </w:pPr>
    </w:p>
    <w:p w14:paraId="5A652170" w14:textId="1BF06BDE" w:rsidR="00AE5A0E" w:rsidRPr="0007229E" w:rsidRDefault="00AE5A0E" w:rsidP="0007229E">
      <w:pPr>
        <w:spacing w:before="120" w:line="240" w:lineRule="auto"/>
        <w:jc w:val="both"/>
        <w:outlineLvl w:val="0"/>
        <w:rPr>
          <w:rFonts w:ascii="Arial" w:hAnsi="Arial" w:cs="Arial"/>
          <w:b/>
          <w:sz w:val="24"/>
          <w:szCs w:val="24"/>
          <w:lang w:val="sr-Latn-BA"/>
        </w:rPr>
      </w:pPr>
      <w:r w:rsidRPr="0007229E">
        <w:rPr>
          <w:rFonts w:ascii="Arial" w:hAnsi="Arial" w:cs="Arial"/>
          <w:b/>
          <w:sz w:val="24"/>
          <w:szCs w:val="24"/>
          <w:lang w:val="sr-Latn-BA"/>
        </w:rPr>
        <w:t>III USAGLAŠENOST SA EVROPSKIM ZAKONODAVSTVOM I POTVRĐENIM MEĐUNARODNIM KONVENCIJAMA</w:t>
      </w:r>
    </w:p>
    <w:p w14:paraId="61785D15" w14:textId="16B3B034" w:rsidR="00AE5A0E" w:rsidRPr="0007229E" w:rsidRDefault="00C76600" w:rsidP="00C76600">
      <w:pPr>
        <w:pStyle w:val="ListParagraph"/>
        <w:spacing w:before="120" w:line="240" w:lineRule="auto"/>
        <w:ind w:left="0"/>
        <w:contextualSpacing w:val="0"/>
        <w:jc w:val="both"/>
        <w:outlineLvl w:val="0"/>
        <w:rPr>
          <w:rFonts w:ascii="Arial" w:hAnsi="Arial" w:cs="Arial"/>
          <w:sz w:val="24"/>
          <w:szCs w:val="24"/>
          <w:lang w:val="sr-Latn-BA"/>
        </w:rPr>
      </w:pPr>
      <w:r w:rsidRPr="00C76600">
        <w:rPr>
          <w:rFonts w:ascii="Arial" w:hAnsi="Arial" w:cs="Arial"/>
          <w:sz w:val="24"/>
          <w:szCs w:val="24"/>
          <w:lang w:val="sr-Latn-BA"/>
        </w:rPr>
        <w:t>Zakon o nadzoru veleprodajnog tržišta električne energije i prirodnog gasa je usaglašen sa zahtjevima Regulative (EU) br.</w:t>
      </w:r>
      <w:r>
        <w:rPr>
          <w:rFonts w:ascii="Arial" w:hAnsi="Arial" w:cs="Arial"/>
          <w:sz w:val="24"/>
          <w:szCs w:val="24"/>
          <w:lang w:val="sr-Latn-BA"/>
        </w:rPr>
        <w:t xml:space="preserve"> </w:t>
      </w:r>
      <w:r w:rsidRPr="00C76600">
        <w:rPr>
          <w:rFonts w:ascii="Arial" w:hAnsi="Arial" w:cs="Arial"/>
          <w:sz w:val="24"/>
          <w:szCs w:val="24"/>
          <w:lang w:val="sr-Latn-BA"/>
        </w:rPr>
        <w:t xml:space="preserve">1227/2011 o cjelovitosti i transparentnosti  veleprodajnog  tržišta  energije.  </w:t>
      </w:r>
    </w:p>
    <w:p w14:paraId="6197D847" w14:textId="77777777" w:rsidR="00AE5A0E" w:rsidRPr="0007229E" w:rsidRDefault="00AE5A0E" w:rsidP="0007229E">
      <w:pPr>
        <w:pStyle w:val="Default"/>
        <w:spacing w:before="120"/>
        <w:rPr>
          <w:rFonts w:ascii="Arial" w:hAnsi="Arial" w:cs="Arial"/>
          <w:color w:val="auto"/>
        </w:rPr>
      </w:pPr>
    </w:p>
    <w:p w14:paraId="1950F9FB" w14:textId="54B0A249" w:rsidR="00AE5A0E" w:rsidRPr="0007229E" w:rsidRDefault="00AE5A0E" w:rsidP="0007229E">
      <w:pPr>
        <w:pStyle w:val="Default"/>
        <w:spacing w:before="120"/>
        <w:rPr>
          <w:rFonts w:ascii="Arial" w:hAnsi="Arial" w:cs="Arial"/>
          <w:b/>
          <w:bCs/>
          <w:color w:val="auto"/>
        </w:rPr>
      </w:pPr>
      <w:r w:rsidRPr="0007229E">
        <w:rPr>
          <w:rFonts w:ascii="Arial" w:hAnsi="Arial" w:cs="Arial"/>
          <w:b/>
          <w:bCs/>
          <w:color w:val="auto"/>
        </w:rPr>
        <w:t xml:space="preserve">IV OBJAŠNJENJE OSNOVNIH PRAVNIH INSTITUTA </w:t>
      </w:r>
    </w:p>
    <w:p w14:paraId="5292D206" w14:textId="628937C2" w:rsidR="00AE5A0E" w:rsidRPr="006203C6" w:rsidRDefault="007942EA" w:rsidP="0007229E">
      <w:pPr>
        <w:pStyle w:val="Default"/>
        <w:spacing w:before="120"/>
        <w:jc w:val="both"/>
        <w:rPr>
          <w:rFonts w:ascii="Arial" w:hAnsi="Arial" w:cs="Arial"/>
          <w:bCs/>
          <w:color w:val="auto"/>
          <w:lang w:val="sr-Latn-ME"/>
        </w:rPr>
      </w:pPr>
      <w:r w:rsidRPr="006203C6">
        <w:rPr>
          <w:rFonts w:ascii="Arial" w:hAnsi="Arial" w:cs="Arial"/>
          <w:b/>
          <w:bCs/>
          <w:color w:val="auto"/>
          <w:lang w:val="sr-Latn-ME"/>
        </w:rPr>
        <w:t>Č</w:t>
      </w:r>
      <w:r w:rsidR="00AE5A0E" w:rsidRPr="006203C6">
        <w:rPr>
          <w:rFonts w:ascii="Arial" w:hAnsi="Arial" w:cs="Arial"/>
          <w:b/>
          <w:bCs/>
          <w:color w:val="auto"/>
          <w:lang w:val="sr-Latn-ME"/>
        </w:rPr>
        <w:t>lan</w:t>
      </w:r>
      <w:r w:rsidRPr="006203C6">
        <w:rPr>
          <w:rFonts w:ascii="Arial" w:hAnsi="Arial" w:cs="Arial"/>
          <w:b/>
          <w:bCs/>
          <w:color w:val="auto"/>
          <w:lang w:val="sr-Latn-ME"/>
        </w:rPr>
        <w:t>om</w:t>
      </w:r>
      <w:r w:rsidR="00AE5A0E" w:rsidRPr="006203C6">
        <w:rPr>
          <w:rFonts w:ascii="Arial" w:hAnsi="Arial" w:cs="Arial"/>
          <w:b/>
          <w:bCs/>
          <w:color w:val="auto"/>
          <w:lang w:val="sr-Latn-ME"/>
        </w:rPr>
        <w:t xml:space="preserve"> 1 </w:t>
      </w:r>
      <w:r w:rsidR="00E85978" w:rsidRPr="006203C6">
        <w:rPr>
          <w:rFonts w:ascii="Arial" w:hAnsi="Arial" w:cs="Arial"/>
          <w:bCs/>
          <w:color w:val="auto"/>
          <w:lang w:val="sr-Latn-ME"/>
        </w:rPr>
        <w:t>utvrđuje se predmet uređivanja ovog zakona</w:t>
      </w:r>
      <w:r w:rsidR="00AE5A0E" w:rsidRPr="006203C6">
        <w:rPr>
          <w:rFonts w:ascii="Arial" w:hAnsi="Arial" w:cs="Arial"/>
          <w:bCs/>
          <w:color w:val="auto"/>
          <w:lang w:val="sr-Latn-ME"/>
        </w:rPr>
        <w:t>.</w:t>
      </w:r>
    </w:p>
    <w:p w14:paraId="6078C386" w14:textId="23296A58" w:rsidR="00AE5A0E" w:rsidRPr="006203C6" w:rsidRDefault="00E85978" w:rsidP="0007229E">
      <w:pPr>
        <w:spacing w:before="120" w:after="0" w:line="240" w:lineRule="auto"/>
        <w:jc w:val="both"/>
        <w:rPr>
          <w:rFonts w:ascii="Arial" w:hAnsi="Arial" w:cs="Arial"/>
          <w:sz w:val="24"/>
          <w:szCs w:val="24"/>
          <w:lang w:val="sr-Latn-BA"/>
        </w:rPr>
      </w:pPr>
      <w:r w:rsidRPr="006203C6">
        <w:rPr>
          <w:rFonts w:ascii="Arial" w:hAnsi="Arial" w:cs="Arial"/>
          <w:b/>
          <w:sz w:val="24"/>
          <w:szCs w:val="24"/>
          <w:lang w:val="sr-Latn-BA"/>
        </w:rPr>
        <w:t>Članom 2</w:t>
      </w:r>
      <w:r w:rsidR="00AE5A0E" w:rsidRPr="006203C6">
        <w:rPr>
          <w:rFonts w:ascii="Arial" w:hAnsi="Arial" w:cs="Arial"/>
          <w:sz w:val="24"/>
          <w:szCs w:val="24"/>
          <w:lang w:val="sr-Latn-BA"/>
        </w:rPr>
        <w:t xml:space="preserve"> </w:t>
      </w:r>
      <w:r w:rsidRPr="006203C6">
        <w:rPr>
          <w:rFonts w:ascii="Arial" w:hAnsi="Arial" w:cs="Arial"/>
          <w:sz w:val="24"/>
          <w:szCs w:val="24"/>
          <w:lang w:val="sr-Latn-BA"/>
        </w:rPr>
        <w:t>definišu se veleprodajni energetski proizvodi, odnosno vrsta ugovora, kao i određivanje kapaciteta potrošnje električne energije i gasa.</w:t>
      </w:r>
    </w:p>
    <w:p w14:paraId="2DEE7F3C" w14:textId="56439EAC" w:rsidR="00AE5A0E" w:rsidRPr="006203C6" w:rsidRDefault="00E85978" w:rsidP="0007229E">
      <w:pPr>
        <w:spacing w:before="120" w:after="0" w:line="240" w:lineRule="auto"/>
        <w:jc w:val="both"/>
        <w:rPr>
          <w:rFonts w:ascii="Arial" w:hAnsi="Arial" w:cs="Arial"/>
          <w:sz w:val="24"/>
          <w:szCs w:val="24"/>
          <w:lang w:val="sr-Latn-BA"/>
        </w:rPr>
      </w:pPr>
      <w:r w:rsidRPr="006203C6">
        <w:rPr>
          <w:rFonts w:ascii="Arial" w:hAnsi="Arial" w:cs="Arial"/>
          <w:b/>
          <w:sz w:val="24"/>
          <w:szCs w:val="24"/>
          <w:lang w:val="sr-Latn-BA"/>
        </w:rPr>
        <w:t xml:space="preserve">Članom </w:t>
      </w:r>
      <w:r w:rsidR="00BB654D" w:rsidRPr="006203C6">
        <w:rPr>
          <w:rFonts w:ascii="Arial" w:hAnsi="Arial" w:cs="Arial"/>
          <w:b/>
          <w:sz w:val="24"/>
          <w:szCs w:val="24"/>
          <w:lang w:val="sr-Latn-BA"/>
        </w:rPr>
        <w:t>3</w:t>
      </w:r>
      <w:r w:rsidR="00AE5A0E" w:rsidRPr="006203C6">
        <w:rPr>
          <w:rFonts w:ascii="Arial" w:hAnsi="Arial" w:cs="Arial"/>
          <w:sz w:val="24"/>
          <w:szCs w:val="24"/>
          <w:lang w:val="sr-Latn-BA"/>
        </w:rPr>
        <w:t xml:space="preserve"> </w:t>
      </w:r>
      <w:r w:rsidRPr="006203C6">
        <w:rPr>
          <w:rFonts w:ascii="Arial" w:hAnsi="Arial" w:cs="Arial"/>
          <w:sz w:val="24"/>
          <w:szCs w:val="24"/>
          <w:lang w:val="sr-Latn-BA"/>
        </w:rPr>
        <w:t>utvrđuje se značenje pojedinih izraza koji se koriste u ovom zakonu.</w:t>
      </w:r>
    </w:p>
    <w:p w14:paraId="7B2B0802" w14:textId="7351CF10" w:rsidR="00A51196" w:rsidRPr="006203C6" w:rsidRDefault="00A51196" w:rsidP="0007229E">
      <w:pPr>
        <w:spacing w:before="120" w:after="0" w:line="240" w:lineRule="auto"/>
        <w:jc w:val="both"/>
        <w:rPr>
          <w:rFonts w:ascii="Arial" w:hAnsi="Arial" w:cs="Arial"/>
          <w:sz w:val="24"/>
          <w:szCs w:val="24"/>
          <w:lang w:val="sr-Latn-BA"/>
        </w:rPr>
      </w:pPr>
      <w:r w:rsidRPr="006203C6">
        <w:rPr>
          <w:rFonts w:ascii="Arial" w:hAnsi="Arial" w:cs="Arial"/>
          <w:b/>
          <w:sz w:val="24"/>
          <w:szCs w:val="24"/>
          <w:lang w:val="sr-Latn-BA"/>
        </w:rPr>
        <w:t>Članom 4</w:t>
      </w:r>
      <w:r w:rsidRPr="006203C6">
        <w:rPr>
          <w:rFonts w:ascii="Arial" w:hAnsi="Arial" w:cs="Arial"/>
          <w:sz w:val="24"/>
          <w:szCs w:val="24"/>
          <w:lang w:val="sr-Latn-BA"/>
        </w:rPr>
        <w:t xml:space="preserve"> uređuje se upotreba rodno senzitivnog jezika.</w:t>
      </w:r>
    </w:p>
    <w:p w14:paraId="248183E3" w14:textId="19B54CDB" w:rsidR="00A51196" w:rsidRPr="006203C6" w:rsidRDefault="00A51196" w:rsidP="0007229E">
      <w:pPr>
        <w:spacing w:before="120" w:after="0" w:line="240" w:lineRule="auto"/>
        <w:jc w:val="both"/>
        <w:rPr>
          <w:rFonts w:ascii="Arial" w:hAnsi="Arial" w:cs="Arial"/>
          <w:sz w:val="24"/>
          <w:szCs w:val="24"/>
          <w:lang w:val="sr-Latn-BA"/>
        </w:rPr>
      </w:pPr>
      <w:r w:rsidRPr="006203C6">
        <w:rPr>
          <w:rFonts w:ascii="Arial" w:hAnsi="Arial" w:cs="Arial"/>
          <w:b/>
          <w:sz w:val="24"/>
          <w:szCs w:val="24"/>
          <w:lang w:val="sr-Latn-BA"/>
        </w:rPr>
        <w:t>Članom 5</w:t>
      </w:r>
      <w:r w:rsidRPr="006203C6">
        <w:rPr>
          <w:rFonts w:ascii="Arial" w:hAnsi="Arial" w:cs="Arial"/>
          <w:sz w:val="24"/>
          <w:szCs w:val="24"/>
          <w:lang w:val="sr-Latn-BA"/>
        </w:rPr>
        <w:t xml:space="preserve"> utvrđuje se organ nadležan za nadzor veleprodajnog tržišta električne energije kao i njegove nadležnosti</w:t>
      </w:r>
      <w:r w:rsidR="00415C56">
        <w:rPr>
          <w:rFonts w:ascii="Arial" w:hAnsi="Arial" w:cs="Arial"/>
          <w:sz w:val="24"/>
          <w:szCs w:val="24"/>
          <w:lang w:val="sr-Latn-BA"/>
        </w:rPr>
        <w:t>.</w:t>
      </w:r>
    </w:p>
    <w:p w14:paraId="15C0C85B" w14:textId="1ED4E29E" w:rsidR="00AE5A0E" w:rsidRPr="006203C6" w:rsidRDefault="00E85978" w:rsidP="0007229E">
      <w:pPr>
        <w:spacing w:before="120" w:after="0" w:line="240" w:lineRule="auto"/>
        <w:jc w:val="both"/>
        <w:rPr>
          <w:rFonts w:ascii="Arial" w:hAnsi="Arial" w:cs="Arial"/>
          <w:sz w:val="24"/>
          <w:szCs w:val="24"/>
          <w:lang w:val="sr-Latn-BA"/>
        </w:rPr>
      </w:pPr>
      <w:r w:rsidRPr="006203C6">
        <w:rPr>
          <w:rFonts w:ascii="Arial" w:hAnsi="Arial" w:cs="Arial"/>
          <w:b/>
          <w:sz w:val="24"/>
          <w:szCs w:val="24"/>
          <w:lang w:val="sr-Latn-BA"/>
        </w:rPr>
        <w:t xml:space="preserve">Članom </w:t>
      </w:r>
      <w:r w:rsidR="00A51196" w:rsidRPr="006203C6">
        <w:rPr>
          <w:rFonts w:ascii="Arial" w:hAnsi="Arial" w:cs="Arial"/>
          <w:b/>
          <w:sz w:val="24"/>
          <w:szCs w:val="24"/>
          <w:lang w:val="sr-Latn-BA"/>
        </w:rPr>
        <w:t>6</w:t>
      </w:r>
      <w:r w:rsidR="00AE5A0E" w:rsidRPr="006203C6">
        <w:rPr>
          <w:rFonts w:ascii="Arial" w:hAnsi="Arial" w:cs="Arial"/>
          <w:sz w:val="24"/>
          <w:szCs w:val="24"/>
          <w:lang w:val="sr-Latn-BA"/>
        </w:rPr>
        <w:t xml:space="preserve"> </w:t>
      </w:r>
      <w:r w:rsidR="002A5EFD" w:rsidRPr="006203C6">
        <w:rPr>
          <w:rFonts w:ascii="Arial" w:hAnsi="Arial" w:cs="Arial"/>
          <w:sz w:val="24"/>
          <w:szCs w:val="24"/>
          <w:lang w:val="sr-Latn-BA"/>
        </w:rPr>
        <w:t>propisuje se</w:t>
      </w:r>
      <w:r w:rsidRPr="006203C6">
        <w:rPr>
          <w:rFonts w:ascii="Arial" w:hAnsi="Arial" w:cs="Arial"/>
          <w:sz w:val="24"/>
          <w:szCs w:val="24"/>
          <w:lang w:val="sr-Latn-BA"/>
        </w:rPr>
        <w:t xml:space="preserve"> obaveza registracije učesnika na tržištu koji vrš</w:t>
      </w:r>
      <w:r w:rsidR="002A5EFD" w:rsidRPr="006203C6">
        <w:rPr>
          <w:rFonts w:ascii="Arial" w:hAnsi="Arial" w:cs="Arial"/>
          <w:sz w:val="24"/>
          <w:szCs w:val="24"/>
          <w:lang w:val="sr-Latn-BA"/>
        </w:rPr>
        <w:t>e</w:t>
      </w:r>
      <w:r w:rsidRPr="006203C6">
        <w:rPr>
          <w:rFonts w:ascii="Arial" w:hAnsi="Arial" w:cs="Arial"/>
          <w:sz w:val="24"/>
          <w:szCs w:val="24"/>
          <w:lang w:val="sr-Latn-BA"/>
        </w:rPr>
        <w:t xml:space="preserve"> transakcije veleprodajnim energetskim proizvodima</w:t>
      </w:r>
      <w:r w:rsidR="002A5EFD" w:rsidRPr="006203C6">
        <w:rPr>
          <w:rFonts w:ascii="Arial" w:hAnsi="Arial" w:cs="Arial"/>
          <w:sz w:val="24"/>
          <w:szCs w:val="24"/>
          <w:lang w:val="sr-Latn-BA"/>
        </w:rPr>
        <w:t>, kao i nadležni organ koji uspostavlja odgovarajući registar. Takođe, propisuje se</w:t>
      </w:r>
      <w:r w:rsidR="00AE5A0E" w:rsidRPr="006203C6">
        <w:rPr>
          <w:rFonts w:ascii="Arial" w:hAnsi="Arial" w:cs="Arial"/>
          <w:sz w:val="24"/>
          <w:szCs w:val="24"/>
          <w:lang w:val="sr-Latn-BA"/>
        </w:rPr>
        <w:t xml:space="preserve"> </w:t>
      </w:r>
      <w:r w:rsidR="002A5EFD" w:rsidRPr="006203C6">
        <w:rPr>
          <w:rFonts w:ascii="Arial" w:hAnsi="Arial" w:cs="Arial"/>
          <w:sz w:val="24"/>
          <w:szCs w:val="24"/>
          <w:lang w:val="sr-Latn-BA"/>
        </w:rPr>
        <w:t xml:space="preserve">pravni osnov za </w:t>
      </w:r>
      <w:r w:rsidR="00415C56">
        <w:rPr>
          <w:rFonts w:ascii="Arial" w:hAnsi="Arial" w:cs="Arial"/>
          <w:sz w:val="24"/>
          <w:szCs w:val="24"/>
          <w:lang w:val="sr-Latn-BA"/>
        </w:rPr>
        <w:t>uređivanje upisa, vođenja i sadržaja registra učesnika na tržištu.</w:t>
      </w:r>
    </w:p>
    <w:p w14:paraId="1FD2FAA4" w14:textId="5BF05A5C" w:rsidR="00AE5A0E" w:rsidRPr="006203C6" w:rsidRDefault="002A5EFD" w:rsidP="0007229E">
      <w:pPr>
        <w:spacing w:before="120" w:after="0" w:line="240" w:lineRule="auto"/>
        <w:jc w:val="both"/>
        <w:rPr>
          <w:rFonts w:ascii="Arial" w:hAnsi="Arial" w:cs="Arial"/>
          <w:sz w:val="24"/>
          <w:szCs w:val="24"/>
          <w:lang w:val="sr-Latn-BA"/>
        </w:rPr>
      </w:pPr>
      <w:r w:rsidRPr="006203C6">
        <w:rPr>
          <w:rFonts w:ascii="Arial" w:hAnsi="Arial" w:cs="Arial"/>
          <w:b/>
          <w:sz w:val="24"/>
          <w:szCs w:val="24"/>
          <w:lang w:val="sr-Latn-BA"/>
        </w:rPr>
        <w:t>Čl.</w:t>
      </w:r>
      <w:r w:rsidR="00584B99" w:rsidRPr="006203C6">
        <w:rPr>
          <w:rFonts w:ascii="Arial" w:hAnsi="Arial" w:cs="Arial"/>
          <w:sz w:val="24"/>
          <w:szCs w:val="24"/>
          <w:lang w:val="sr-Latn-BA"/>
        </w:rPr>
        <w:t xml:space="preserve"> </w:t>
      </w:r>
      <w:r w:rsidRPr="006203C6">
        <w:rPr>
          <w:rFonts w:ascii="Arial" w:hAnsi="Arial" w:cs="Arial"/>
          <w:b/>
          <w:sz w:val="24"/>
          <w:szCs w:val="24"/>
          <w:lang w:val="sr-Latn-BA"/>
        </w:rPr>
        <w:t>7</w:t>
      </w:r>
      <w:r w:rsidR="00A51196" w:rsidRPr="006203C6">
        <w:rPr>
          <w:rFonts w:ascii="Arial" w:hAnsi="Arial" w:cs="Arial"/>
          <w:sz w:val="24"/>
          <w:szCs w:val="24"/>
          <w:lang w:val="sr-Latn-BA"/>
        </w:rPr>
        <w:t xml:space="preserve">, </w:t>
      </w:r>
      <w:r w:rsidR="00584B99" w:rsidRPr="006203C6">
        <w:rPr>
          <w:rFonts w:ascii="Arial" w:hAnsi="Arial" w:cs="Arial"/>
          <w:b/>
          <w:sz w:val="24"/>
          <w:szCs w:val="24"/>
          <w:lang w:val="sr-Latn-BA"/>
        </w:rPr>
        <w:t>8</w:t>
      </w:r>
      <w:r w:rsidR="00584B99" w:rsidRPr="006203C6">
        <w:rPr>
          <w:rFonts w:ascii="Arial" w:hAnsi="Arial" w:cs="Arial"/>
          <w:sz w:val="24"/>
          <w:szCs w:val="24"/>
          <w:lang w:val="sr-Latn-BA"/>
        </w:rPr>
        <w:t xml:space="preserve"> </w:t>
      </w:r>
      <w:r w:rsidR="00A51196" w:rsidRPr="006203C6">
        <w:rPr>
          <w:rFonts w:ascii="Arial" w:hAnsi="Arial" w:cs="Arial"/>
          <w:b/>
          <w:sz w:val="24"/>
          <w:szCs w:val="24"/>
          <w:lang w:val="sr-Latn-BA"/>
        </w:rPr>
        <w:t>i 9</w:t>
      </w:r>
      <w:r w:rsidR="00A51196" w:rsidRPr="006203C6">
        <w:rPr>
          <w:rFonts w:ascii="Arial" w:hAnsi="Arial" w:cs="Arial"/>
          <w:sz w:val="24"/>
          <w:szCs w:val="24"/>
          <w:lang w:val="sr-Latn-BA"/>
        </w:rPr>
        <w:t xml:space="preserve"> </w:t>
      </w:r>
      <w:r w:rsidRPr="006203C6">
        <w:rPr>
          <w:rFonts w:ascii="Arial" w:hAnsi="Arial" w:cs="Arial"/>
          <w:sz w:val="24"/>
          <w:szCs w:val="24"/>
          <w:lang w:val="sr-Latn-BA"/>
        </w:rPr>
        <w:t>definišu se insajderske informacije</w:t>
      </w:r>
      <w:r w:rsidR="00A51196" w:rsidRPr="006203C6">
        <w:rPr>
          <w:rFonts w:ascii="Arial" w:hAnsi="Arial" w:cs="Arial"/>
          <w:sz w:val="24"/>
          <w:szCs w:val="24"/>
          <w:lang w:val="sr-Latn-BA"/>
        </w:rPr>
        <w:t xml:space="preserve"> i</w:t>
      </w:r>
      <w:r w:rsidRPr="006203C6">
        <w:rPr>
          <w:rFonts w:ascii="Arial" w:hAnsi="Arial" w:cs="Arial"/>
          <w:sz w:val="24"/>
          <w:szCs w:val="24"/>
          <w:lang w:val="sr-Latn-BA"/>
        </w:rPr>
        <w:t xml:space="preserve"> njihov sadržaj. Takođe, propisuje se način objavljivanja</w:t>
      </w:r>
      <w:r w:rsidR="00584B99" w:rsidRPr="006203C6">
        <w:rPr>
          <w:rFonts w:ascii="Arial" w:hAnsi="Arial" w:cs="Arial"/>
          <w:sz w:val="24"/>
          <w:szCs w:val="24"/>
          <w:lang w:val="sr-Latn-BA"/>
        </w:rPr>
        <w:t xml:space="preserve"> insajderskih</w:t>
      </w:r>
      <w:r w:rsidR="00FD7DF4">
        <w:rPr>
          <w:rFonts w:ascii="Arial" w:hAnsi="Arial" w:cs="Arial"/>
          <w:sz w:val="24"/>
          <w:szCs w:val="24"/>
          <w:lang w:val="sr-Latn-BA"/>
        </w:rPr>
        <w:t>,</w:t>
      </w:r>
      <w:r w:rsidR="00584B99" w:rsidRPr="006203C6">
        <w:rPr>
          <w:rFonts w:ascii="Arial" w:hAnsi="Arial" w:cs="Arial"/>
          <w:sz w:val="24"/>
          <w:szCs w:val="24"/>
          <w:lang w:val="sr-Latn-BA"/>
        </w:rPr>
        <w:t xml:space="preserve"> kao i eventualno odlaganje njihovog objavljivanja.</w:t>
      </w:r>
    </w:p>
    <w:p w14:paraId="47530920" w14:textId="2EC7733C" w:rsidR="00AE5A0E" w:rsidRPr="006203C6" w:rsidRDefault="00584B99" w:rsidP="0007229E">
      <w:pPr>
        <w:spacing w:before="120" w:after="0" w:line="240" w:lineRule="auto"/>
        <w:jc w:val="both"/>
        <w:rPr>
          <w:rFonts w:ascii="Arial" w:hAnsi="Arial" w:cs="Arial"/>
          <w:sz w:val="24"/>
          <w:szCs w:val="24"/>
          <w:lang w:val="sr-Latn-BA"/>
        </w:rPr>
      </w:pPr>
      <w:r w:rsidRPr="006203C6">
        <w:rPr>
          <w:rFonts w:ascii="Arial" w:hAnsi="Arial" w:cs="Arial"/>
          <w:b/>
          <w:sz w:val="24"/>
          <w:szCs w:val="24"/>
          <w:lang w:val="sr-Latn-BA"/>
        </w:rPr>
        <w:t>Čl. 10</w:t>
      </w:r>
      <w:r w:rsidR="00A51196" w:rsidRPr="006203C6">
        <w:rPr>
          <w:rFonts w:ascii="Arial" w:hAnsi="Arial" w:cs="Arial"/>
          <w:b/>
          <w:sz w:val="24"/>
          <w:szCs w:val="24"/>
          <w:lang w:val="sr-Latn-BA"/>
        </w:rPr>
        <w:t xml:space="preserve">, </w:t>
      </w:r>
      <w:r w:rsidR="00976063" w:rsidRPr="006203C6">
        <w:rPr>
          <w:rFonts w:ascii="Arial" w:hAnsi="Arial" w:cs="Arial"/>
          <w:b/>
          <w:sz w:val="24"/>
          <w:szCs w:val="24"/>
          <w:lang w:val="sr-Latn-BA"/>
        </w:rPr>
        <w:t>11</w:t>
      </w:r>
      <w:r w:rsidR="00A51196" w:rsidRPr="006203C6">
        <w:rPr>
          <w:rFonts w:ascii="Arial" w:hAnsi="Arial" w:cs="Arial"/>
          <w:b/>
          <w:sz w:val="24"/>
          <w:szCs w:val="24"/>
          <w:lang w:val="sr-Latn-BA"/>
        </w:rPr>
        <w:t xml:space="preserve"> i 12</w:t>
      </w:r>
      <w:r w:rsidR="00976063" w:rsidRPr="006203C6">
        <w:rPr>
          <w:rFonts w:ascii="Arial" w:hAnsi="Arial" w:cs="Arial"/>
          <w:b/>
          <w:sz w:val="24"/>
          <w:szCs w:val="24"/>
          <w:lang w:val="sr-Latn-BA"/>
        </w:rPr>
        <w:t xml:space="preserve"> </w:t>
      </w:r>
      <w:r w:rsidRPr="006203C6">
        <w:rPr>
          <w:rFonts w:ascii="Arial" w:hAnsi="Arial" w:cs="Arial"/>
          <w:sz w:val="24"/>
          <w:szCs w:val="24"/>
          <w:lang w:val="sr-Latn-BA"/>
        </w:rPr>
        <w:t>propisuje se zabrana određenog postupanja lica koje posjeduje insajderske informacije</w:t>
      </w:r>
      <w:r w:rsidR="00FD7DF4">
        <w:rPr>
          <w:rFonts w:ascii="Arial" w:hAnsi="Arial" w:cs="Arial"/>
          <w:sz w:val="24"/>
          <w:szCs w:val="24"/>
          <w:lang w:val="sr-Latn-BA"/>
        </w:rPr>
        <w:t>,</w:t>
      </w:r>
      <w:r w:rsidRPr="006203C6">
        <w:rPr>
          <w:rFonts w:ascii="Arial" w:hAnsi="Arial" w:cs="Arial"/>
          <w:sz w:val="24"/>
          <w:szCs w:val="24"/>
          <w:lang w:val="sr-Latn-BA"/>
        </w:rPr>
        <w:t xml:space="preserve"> a u vezi sa određenim veleprodajnim energetskim proizvodima i precizno određivanje tih lica, kao i lica koja mogu imati pristup tim informacijama</w:t>
      </w:r>
      <w:r w:rsidR="00027F6F" w:rsidRPr="006203C6">
        <w:rPr>
          <w:rFonts w:ascii="Arial" w:hAnsi="Arial" w:cs="Arial"/>
          <w:sz w:val="24"/>
          <w:szCs w:val="24"/>
          <w:lang w:val="sr-Latn-BA"/>
        </w:rPr>
        <w:t xml:space="preserve">. </w:t>
      </w:r>
      <w:r w:rsidR="00976063" w:rsidRPr="006203C6">
        <w:rPr>
          <w:rFonts w:ascii="Arial" w:hAnsi="Arial" w:cs="Arial"/>
          <w:sz w:val="24"/>
          <w:szCs w:val="24"/>
          <w:lang w:val="sr-Latn-BA"/>
        </w:rPr>
        <w:t>Takođe definišu se manipulacije i pokušaji manipulacija na veleprodajnom tržištu električne energije i gasa.</w:t>
      </w:r>
    </w:p>
    <w:p w14:paraId="7DA9C638" w14:textId="744B69BE" w:rsidR="00976063" w:rsidRPr="006203C6" w:rsidRDefault="00976063" w:rsidP="0007229E">
      <w:pPr>
        <w:spacing w:before="120" w:after="0" w:line="240" w:lineRule="auto"/>
        <w:jc w:val="both"/>
        <w:rPr>
          <w:rFonts w:ascii="Arial" w:hAnsi="Arial" w:cs="Arial"/>
          <w:sz w:val="24"/>
          <w:szCs w:val="24"/>
          <w:lang w:val="sr-Latn-BA"/>
        </w:rPr>
      </w:pPr>
      <w:r w:rsidRPr="006203C6">
        <w:rPr>
          <w:rFonts w:ascii="Arial" w:hAnsi="Arial" w:cs="Arial"/>
          <w:b/>
          <w:sz w:val="24"/>
          <w:szCs w:val="24"/>
          <w:lang w:val="sr-Latn-BA"/>
        </w:rPr>
        <w:t>Čl. 1</w:t>
      </w:r>
      <w:r w:rsidR="00307DA3" w:rsidRPr="006203C6">
        <w:rPr>
          <w:rFonts w:ascii="Arial" w:hAnsi="Arial" w:cs="Arial"/>
          <w:b/>
          <w:sz w:val="24"/>
          <w:szCs w:val="24"/>
          <w:lang w:val="sr-Latn-BA"/>
        </w:rPr>
        <w:t xml:space="preserve">3 i </w:t>
      </w:r>
      <w:r w:rsidRPr="006203C6">
        <w:rPr>
          <w:rFonts w:ascii="Arial" w:hAnsi="Arial" w:cs="Arial"/>
          <w:b/>
          <w:sz w:val="24"/>
          <w:szCs w:val="24"/>
          <w:lang w:val="sr-Latn-BA"/>
        </w:rPr>
        <w:t>14</w:t>
      </w:r>
      <w:r w:rsidR="00307DA3" w:rsidRPr="006203C6">
        <w:rPr>
          <w:rFonts w:ascii="Arial" w:hAnsi="Arial" w:cs="Arial"/>
          <w:b/>
          <w:sz w:val="24"/>
          <w:szCs w:val="24"/>
          <w:lang w:val="sr-Latn-BA"/>
        </w:rPr>
        <w:t xml:space="preserve"> </w:t>
      </w:r>
      <w:r w:rsidRPr="006203C6">
        <w:rPr>
          <w:rFonts w:ascii="Arial" w:hAnsi="Arial" w:cs="Arial"/>
          <w:sz w:val="24"/>
          <w:szCs w:val="24"/>
          <w:lang w:val="sr-Latn-BA"/>
        </w:rPr>
        <w:t xml:space="preserve">propisuje se obaveze učesnika na tržištu, kao i obaveze lica koja vrše transakcije u okviru svoje </w:t>
      </w:r>
      <w:r w:rsidR="00307DA3" w:rsidRPr="006203C6">
        <w:rPr>
          <w:rFonts w:ascii="Arial" w:hAnsi="Arial" w:cs="Arial"/>
          <w:sz w:val="24"/>
          <w:szCs w:val="24"/>
          <w:lang w:val="sr-Latn-BA"/>
        </w:rPr>
        <w:t>profesionalne djelatnosti</w:t>
      </w:r>
      <w:r w:rsidRPr="006203C6">
        <w:rPr>
          <w:rFonts w:ascii="Arial" w:hAnsi="Arial" w:cs="Arial"/>
          <w:sz w:val="24"/>
          <w:szCs w:val="24"/>
          <w:lang w:val="sr-Latn-BA"/>
        </w:rPr>
        <w:t>.</w:t>
      </w:r>
    </w:p>
    <w:p w14:paraId="14F65C3B" w14:textId="63AC54DC" w:rsidR="00AE5A0E" w:rsidRPr="006203C6" w:rsidRDefault="00976063" w:rsidP="0007229E">
      <w:pPr>
        <w:spacing w:before="120" w:after="0" w:line="240" w:lineRule="auto"/>
        <w:jc w:val="both"/>
        <w:rPr>
          <w:rFonts w:ascii="Arial" w:hAnsi="Arial" w:cs="Arial"/>
          <w:sz w:val="24"/>
          <w:szCs w:val="24"/>
          <w:lang w:val="sr-Latn-BA"/>
        </w:rPr>
      </w:pPr>
      <w:r w:rsidRPr="006203C6">
        <w:rPr>
          <w:rFonts w:ascii="Arial" w:hAnsi="Arial" w:cs="Arial"/>
          <w:b/>
          <w:sz w:val="24"/>
          <w:szCs w:val="24"/>
          <w:lang w:val="sr-Latn-BA"/>
        </w:rPr>
        <w:lastRenderedPageBreak/>
        <w:t xml:space="preserve">Čl. 15 </w:t>
      </w:r>
      <w:r w:rsidR="004809FC" w:rsidRPr="006203C6">
        <w:rPr>
          <w:rFonts w:ascii="Arial" w:hAnsi="Arial" w:cs="Arial"/>
          <w:b/>
          <w:sz w:val="24"/>
          <w:szCs w:val="24"/>
          <w:lang w:val="sr-Latn-BA"/>
        </w:rPr>
        <w:t xml:space="preserve">do </w:t>
      </w:r>
      <w:r w:rsidR="00307DA3" w:rsidRPr="006203C6">
        <w:rPr>
          <w:rFonts w:ascii="Arial" w:hAnsi="Arial" w:cs="Arial"/>
          <w:b/>
          <w:sz w:val="24"/>
          <w:szCs w:val="24"/>
          <w:lang w:val="sr-Latn-BA"/>
        </w:rPr>
        <w:t>18</w:t>
      </w:r>
      <w:r w:rsidRPr="006203C6">
        <w:rPr>
          <w:rFonts w:ascii="Arial" w:hAnsi="Arial" w:cs="Arial"/>
          <w:b/>
          <w:sz w:val="24"/>
          <w:szCs w:val="24"/>
          <w:lang w:val="sr-Latn-BA"/>
        </w:rPr>
        <w:t xml:space="preserve"> </w:t>
      </w:r>
      <w:r w:rsidRPr="006203C6">
        <w:rPr>
          <w:rFonts w:ascii="Arial" w:hAnsi="Arial" w:cs="Arial"/>
          <w:sz w:val="24"/>
          <w:szCs w:val="24"/>
          <w:lang w:val="sr-Latn-BA"/>
        </w:rPr>
        <w:t xml:space="preserve">propisuje se nadležnost nad nadzorom veleprodajnog tržišta električne energije i gasa, </w:t>
      </w:r>
      <w:r w:rsidR="00FD7DF4">
        <w:rPr>
          <w:rFonts w:ascii="Arial" w:hAnsi="Arial" w:cs="Arial"/>
          <w:sz w:val="24"/>
          <w:szCs w:val="24"/>
          <w:lang w:val="sr-Latn-BA"/>
        </w:rPr>
        <w:t>ovlašćenja</w:t>
      </w:r>
      <w:r w:rsidRPr="006203C6">
        <w:rPr>
          <w:rFonts w:ascii="Arial" w:hAnsi="Arial" w:cs="Arial"/>
          <w:sz w:val="24"/>
          <w:szCs w:val="24"/>
          <w:lang w:val="sr-Latn-BA"/>
        </w:rPr>
        <w:t xml:space="preserve"> Agencije</w:t>
      </w:r>
      <w:r w:rsidR="004809FC" w:rsidRPr="006203C6">
        <w:rPr>
          <w:rFonts w:ascii="Arial" w:hAnsi="Arial" w:cs="Arial"/>
          <w:sz w:val="24"/>
          <w:szCs w:val="24"/>
          <w:lang w:val="sr-Latn-BA"/>
        </w:rPr>
        <w:t xml:space="preserve"> kao nadležnog organa</w:t>
      </w:r>
      <w:r w:rsidRPr="006203C6">
        <w:rPr>
          <w:rFonts w:ascii="Arial" w:hAnsi="Arial" w:cs="Arial"/>
          <w:sz w:val="24"/>
          <w:szCs w:val="24"/>
          <w:lang w:val="sr-Latn-BA"/>
        </w:rPr>
        <w:t xml:space="preserve"> prilikom sprovođenja odgovarajućih postupaka. Takođe, propisuj</w:t>
      </w:r>
      <w:r w:rsidR="00FD7DF4">
        <w:rPr>
          <w:rFonts w:ascii="Arial" w:hAnsi="Arial" w:cs="Arial"/>
          <w:sz w:val="24"/>
          <w:szCs w:val="24"/>
          <w:lang w:val="sr-Latn-BA"/>
        </w:rPr>
        <w:t>e</w:t>
      </w:r>
      <w:r w:rsidRPr="006203C6">
        <w:rPr>
          <w:rFonts w:ascii="Arial" w:hAnsi="Arial" w:cs="Arial"/>
          <w:sz w:val="24"/>
          <w:szCs w:val="24"/>
          <w:lang w:val="sr-Latn-BA"/>
        </w:rPr>
        <w:t xml:space="preserve"> se </w:t>
      </w:r>
      <w:r w:rsidR="00307DA3" w:rsidRPr="006203C6">
        <w:rPr>
          <w:rFonts w:ascii="Arial" w:hAnsi="Arial" w:cs="Arial"/>
          <w:sz w:val="24"/>
          <w:szCs w:val="24"/>
          <w:lang w:val="sr-Latn-BA"/>
        </w:rPr>
        <w:t>postupak utvrđivanja povreda odredaba zakona, kao i rokovi za donošenje rješenja</w:t>
      </w:r>
      <w:r w:rsidR="00FD7DF4">
        <w:rPr>
          <w:rFonts w:ascii="Arial" w:hAnsi="Arial" w:cs="Arial"/>
          <w:sz w:val="24"/>
          <w:szCs w:val="24"/>
          <w:lang w:val="sr-Latn-BA"/>
        </w:rPr>
        <w:t>.</w:t>
      </w:r>
    </w:p>
    <w:p w14:paraId="374CC1CD" w14:textId="608D52C1" w:rsidR="00AE5A0E" w:rsidRPr="006203C6" w:rsidRDefault="004809FC" w:rsidP="0007229E">
      <w:pPr>
        <w:pStyle w:val="lan"/>
        <w:shd w:val="clear" w:color="auto" w:fill="FFFFFF" w:themeFill="background1"/>
        <w:jc w:val="both"/>
      </w:pPr>
      <w:r w:rsidRPr="006203C6">
        <w:t xml:space="preserve">Članom </w:t>
      </w:r>
      <w:r w:rsidR="00307DA3" w:rsidRPr="006203C6">
        <w:t>19</w:t>
      </w:r>
      <w:r w:rsidRPr="006203C6">
        <w:t xml:space="preserve"> </w:t>
      </w:r>
      <w:r w:rsidRPr="006203C6">
        <w:rPr>
          <w:b w:val="0"/>
        </w:rPr>
        <w:t>propisuje se</w:t>
      </w:r>
      <w:r w:rsidR="00AE5A0E" w:rsidRPr="006203C6">
        <w:rPr>
          <w:b w:val="0"/>
        </w:rPr>
        <w:t xml:space="preserve"> </w:t>
      </w:r>
      <w:r w:rsidRPr="006203C6">
        <w:rPr>
          <w:b w:val="0"/>
        </w:rPr>
        <w:t>način saradnje</w:t>
      </w:r>
      <w:r w:rsidR="00C24D23" w:rsidRPr="006203C6">
        <w:rPr>
          <w:b w:val="0"/>
        </w:rPr>
        <w:t xml:space="preserve"> Agencije sa nadležnim organima i Energetskom zajednicom</w:t>
      </w:r>
      <w:r w:rsidR="00FD7DF4">
        <w:rPr>
          <w:b w:val="0"/>
        </w:rPr>
        <w:t>, kao</w:t>
      </w:r>
      <w:r w:rsidR="00C24D23" w:rsidRPr="006203C6">
        <w:rPr>
          <w:b w:val="0"/>
        </w:rPr>
        <w:t xml:space="preserve"> i njene obaveze prema Regulatornom odboru i Sekretarijatu </w:t>
      </w:r>
      <w:r w:rsidR="00FD7DF4">
        <w:rPr>
          <w:b w:val="0"/>
        </w:rPr>
        <w:t>E</w:t>
      </w:r>
      <w:r w:rsidR="00C24D23" w:rsidRPr="006203C6">
        <w:rPr>
          <w:b w:val="0"/>
        </w:rPr>
        <w:t>nergetske zajednice</w:t>
      </w:r>
      <w:r w:rsidR="00FD7DF4">
        <w:rPr>
          <w:b w:val="0"/>
        </w:rPr>
        <w:t>.</w:t>
      </w:r>
    </w:p>
    <w:p w14:paraId="16B3A3C7" w14:textId="3366A112" w:rsidR="00AE5A0E" w:rsidRPr="006203C6" w:rsidRDefault="00C24D23" w:rsidP="0007229E">
      <w:pPr>
        <w:spacing w:before="120" w:after="0" w:line="240" w:lineRule="auto"/>
        <w:jc w:val="both"/>
        <w:rPr>
          <w:rFonts w:ascii="Arial" w:hAnsi="Arial" w:cs="Arial"/>
          <w:sz w:val="24"/>
          <w:szCs w:val="24"/>
        </w:rPr>
      </w:pPr>
      <w:r w:rsidRPr="006203C6">
        <w:rPr>
          <w:rFonts w:ascii="Arial" w:hAnsi="Arial" w:cs="Arial"/>
          <w:b/>
          <w:sz w:val="24"/>
          <w:szCs w:val="24"/>
        </w:rPr>
        <w:t xml:space="preserve">Čl. </w:t>
      </w:r>
      <w:r w:rsidR="00307DA3" w:rsidRPr="006203C6">
        <w:rPr>
          <w:rFonts w:ascii="Arial" w:hAnsi="Arial" w:cs="Arial"/>
          <w:b/>
          <w:sz w:val="24"/>
          <w:szCs w:val="24"/>
        </w:rPr>
        <w:t>20</w:t>
      </w:r>
      <w:r w:rsidRPr="006203C6">
        <w:rPr>
          <w:rFonts w:ascii="Arial" w:hAnsi="Arial" w:cs="Arial"/>
          <w:b/>
          <w:sz w:val="24"/>
          <w:szCs w:val="24"/>
        </w:rPr>
        <w:t xml:space="preserve"> i </w:t>
      </w:r>
      <w:r w:rsidR="00307DA3" w:rsidRPr="006203C6">
        <w:rPr>
          <w:rFonts w:ascii="Arial" w:hAnsi="Arial" w:cs="Arial"/>
          <w:b/>
          <w:sz w:val="24"/>
          <w:szCs w:val="24"/>
        </w:rPr>
        <w:t>21</w:t>
      </w:r>
      <w:r w:rsidRPr="006203C6">
        <w:rPr>
          <w:rFonts w:ascii="Arial" w:hAnsi="Arial" w:cs="Arial"/>
          <w:b/>
          <w:sz w:val="24"/>
          <w:szCs w:val="24"/>
        </w:rPr>
        <w:t xml:space="preserve"> </w:t>
      </w:r>
      <w:r w:rsidRPr="006203C6">
        <w:rPr>
          <w:rFonts w:ascii="Arial" w:hAnsi="Arial" w:cs="Arial"/>
          <w:sz w:val="24"/>
          <w:szCs w:val="24"/>
        </w:rPr>
        <w:t>propisuje se obaveza Agencije da obezbijedi zaštitu tajnih podataka, čuvanje poslovne tajne</w:t>
      </w:r>
      <w:r w:rsidR="00FD7DF4">
        <w:rPr>
          <w:rFonts w:ascii="Arial" w:hAnsi="Arial" w:cs="Arial"/>
          <w:sz w:val="24"/>
          <w:szCs w:val="24"/>
        </w:rPr>
        <w:t>,</w:t>
      </w:r>
      <w:r w:rsidRPr="006203C6">
        <w:rPr>
          <w:rFonts w:ascii="Arial" w:hAnsi="Arial" w:cs="Arial"/>
          <w:sz w:val="24"/>
          <w:szCs w:val="24"/>
        </w:rPr>
        <w:t xml:space="preserve"> kao i pravna zaštita</w:t>
      </w:r>
      <w:r w:rsidR="00FD7DF4">
        <w:rPr>
          <w:rFonts w:ascii="Arial" w:hAnsi="Arial" w:cs="Arial"/>
          <w:sz w:val="24"/>
          <w:szCs w:val="24"/>
        </w:rPr>
        <w:t>.</w:t>
      </w:r>
      <w:r w:rsidR="00AE5A0E" w:rsidRPr="006203C6">
        <w:rPr>
          <w:rFonts w:ascii="Arial" w:hAnsi="Arial" w:cs="Arial"/>
          <w:sz w:val="24"/>
          <w:szCs w:val="24"/>
        </w:rPr>
        <w:t xml:space="preserve"> </w:t>
      </w:r>
    </w:p>
    <w:p w14:paraId="14B79A48" w14:textId="30E3BB44" w:rsidR="00C24D23" w:rsidRPr="006203C6" w:rsidRDefault="00C24D23" w:rsidP="0007229E">
      <w:pPr>
        <w:spacing w:before="120" w:after="0" w:line="240" w:lineRule="auto"/>
        <w:jc w:val="both"/>
        <w:rPr>
          <w:rFonts w:ascii="Arial" w:hAnsi="Arial" w:cs="Arial"/>
          <w:sz w:val="24"/>
          <w:szCs w:val="24"/>
        </w:rPr>
      </w:pPr>
      <w:r w:rsidRPr="006203C6">
        <w:rPr>
          <w:rFonts w:ascii="Arial" w:hAnsi="Arial" w:cs="Arial"/>
          <w:b/>
          <w:sz w:val="24"/>
          <w:szCs w:val="24"/>
        </w:rPr>
        <w:t>Čl</w:t>
      </w:r>
      <w:r w:rsidR="00FD7DF4">
        <w:rPr>
          <w:rFonts w:ascii="Arial" w:hAnsi="Arial" w:cs="Arial"/>
          <w:b/>
          <w:sz w:val="24"/>
          <w:szCs w:val="24"/>
        </w:rPr>
        <w:t>.</w:t>
      </w:r>
      <w:r w:rsidRPr="006203C6">
        <w:rPr>
          <w:rFonts w:ascii="Arial" w:hAnsi="Arial" w:cs="Arial"/>
          <w:b/>
          <w:sz w:val="24"/>
          <w:szCs w:val="24"/>
        </w:rPr>
        <w:t xml:space="preserve"> </w:t>
      </w:r>
      <w:r w:rsidR="00307DA3" w:rsidRPr="006203C6">
        <w:rPr>
          <w:rFonts w:ascii="Arial" w:hAnsi="Arial" w:cs="Arial"/>
          <w:b/>
          <w:sz w:val="24"/>
          <w:szCs w:val="24"/>
        </w:rPr>
        <w:t>22, 23</w:t>
      </w:r>
      <w:r w:rsidRPr="006203C6">
        <w:rPr>
          <w:rFonts w:ascii="Arial" w:hAnsi="Arial" w:cs="Arial"/>
          <w:b/>
          <w:sz w:val="24"/>
          <w:szCs w:val="24"/>
        </w:rPr>
        <w:t xml:space="preserve"> </w:t>
      </w:r>
      <w:r w:rsidR="00307DA3" w:rsidRPr="006203C6">
        <w:rPr>
          <w:rFonts w:ascii="Arial" w:hAnsi="Arial" w:cs="Arial"/>
          <w:b/>
          <w:sz w:val="24"/>
          <w:szCs w:val="24"/>
        </w:rPr>
        <w:t>i 24</w:t>
      </w:r>
      <w:r w:rsidR="00307DA3" w:rsidRPr="006203C6">
        <w:rPr>
          <w:rFonts w:ascii="Arial" w:hAnsi="Arial" w:cs="Arial"/>
          <w:sz w:val="24"/>
          <w:szCs w:val="24"/>
        </w:rPr>
        <w:t xml:space="preserve"> </w:t>
      </w:r>
      <w:r w:rsidRPr="006203C6">
        <w:rPr>
          <w:rFonts w:ascii="Arial" w:hAnsi="Arial" w:cs="Arial"/>
          <w:sz w:val="24"/>
          <w:szCs w:val="24"/>
        </w:rPr>
        <w:t>propisuju se kaznene odredbe u ovom zakonu.</w:t>
      </w:r>
    </w:p>
    <w:p w14:paraId="070AB7AB" w14:textId="77777777" w:rsidR="00FD7DF4" w:rsidRDefault="00FD7DF4" w:rsidP="0007229E">
      <w:pPr>
        <w:spacing w:before="120" w:after="0" w:line="240" w:lineRule="auto"/>
        <w:jc w:val="both"/>
        <w:rPr>
          <w:rFonts w:ascii="Arial" w:hAnsi="Arial" w:cs="Arial"/>
          <w:b/>
          <w:sz w:val="24"/>
          <w:szCs w:val="24"/>
        </w:rPr>
      </w:pPr>
      <w:r>
        <w:rPr>
          <w:rFonts w:ascii="Arial" w:hAnsi="Arial" w:cs="Arial"/>
          <w:b/>
          <w:sz w:val="24"/>
          <w:szCs w:val="24"/>
        </w:rPr>
        <w:t>Članom</w:t>
      </w:r>
      <w:r w:rsidR="00C24D23" w:rsidRPr="006203C6">
        <w:rPr>
          <w:rFonts w:ascii="Arial" w:hAnsi="Arial" w:cs="Arial"/>
          <w:b/>
          <w:sz w:val="24"/>
          <w:szCs w:val="24"/>
        </w:rPr>
        <w:t xml:space="preserve"> </w:t>
      </w:r>
      <w:r w:rsidR="00307DA3" w:rsidRPr="006203C6">
        <w:rPr>
          <w:rFonts w:ascii="Arial" w:hAnsi="Arial" w:cs="Arial"/>
          <w:b/>
          <w:sz w:val="24"/>
          <w:szCs w:val="24"/>
        </w:rPr>
        <w:t xml:space="preserve">25 </w:t>
      </w:r>
      <w:r w:rsidRPr="00FD7DF4">
        <w:rPr>
          <w:rFonts w:ascii="Arial" w:hAnsi="Arial" w:cs="Arial"/>
          <w:bCs/>
          <w:sz w:val="24"/>
          <w:szCs w:val="24"/>
        </w:rPr>
        <w:t>propisuje se zaštitna mjera koja se može izreći uz novčanu kaznu za prekršaj iz čl. 22, 23 i 24 ovog zakona.</w:t>
      </w:r>
      <w:r>
        <w:rPr>
          <w:rFonts w:ascii="Arial" w:hAnsi="Arial" w:cs="Arial"/>
          <w:b/>
          <w:sz w:val="24"/>
          <w:szCs w:val="24"/>
        </w:rPr>
        <w:t xml:space="preserve"> </w:t>
      </w:r>
    </w:p>
    <w:p w14:paraId="7B5D2175" w14:textId="76A7B711" w:rsidR="00C24D23" w:rsidRPr="006203C6" w:rsidRDefault="00FD7DF4" w:rsidP="0007229E">
      <w:pPr>
        <w:spacing w:before="120" w:after="0" w:line="240" w:lineRule="auto"/>
        <w:jc w:val="both"/>
        <w:rPr>
          <w:rFonts w:ascii="Arial" w:hAnsi="Arial" w:cs="Arial"/>
          <w:sz w:val="24"/>
          <w:szCs w:val="24"/>
        </w:rPr>
      </w:pPr>
      <w:r>
        <w:rPr>
          <w:rFonts w:ascii="Arial" w:hAnsi="Arial" w:cs="Arial"/>
          <w:b/>
          <w:sz w:val="24"/>
          <w:szCs w:val="24"/>
        </w:rPr>
        <w:t>Čl</w:t>
      </w:r>
      <w:r w:rsidRPr="00FD7DF4">
        <w:rPr>
          <w:rFonts w:ascii="Arial" w:hAnsi="Arial" w:cs="Arial"/>
          <w:b/>
          <w:sz w:val="24"/>
          <w:szCs w:val="24"/>
        </w:rPr>
        <w:t>.</w:t>
      </w:r>
      <w:r w:rsidR="00307DA3" w:rsidRPr="00FD7DF4">
        <w:rPr>
          <w:rFonts w:ascii="Arial" w:hAnsi="Arial" w:cs="Arial"/>
          <w:b/>
          <w:sz w:val="24"/>
          <w:szCs w:val="24"/>
        </w:rPr>
        <w:t xml:space="preserve"> 26</w:t>
      </w:r>
      <w:r>
        <w:rPr>
          <w:rFonts w:ascii="Arial" w:hAnsi="Arial" w:cs="Arial"/>
          <w:b/>
          <w:sz w:val="24"/>
          <w:szCs w:val="24"/>
        </w:rPr>
        <w:t>, 27</w:t>
      </w:r>
      <w:r w:rsidR="00C24D23" w:rsidRPr="00FD7DF4">
        <w:rPr>
          <w:rFonts w:ascii="Arial" w:hAnsi="Arial" w:cs="Arial"/>
          <w:b/>
          <w:sz w:val="24"/>
          <w:szCs w:val="24"/>
        </w:rPr>
        <w:t xml:space="preserve"> </w:t>
      </w:r>
      <w:r w:rsidRPr="00FD7DF4">
        <w:rPr>
          <w:rFonts w:ascii="Arial" w:hAnsi="Arial" w:cs="Arial"/>
          <w:b/>
          <w:sz w:val="24"/>
          <w:szCs w:val="24"/>
        </w:rPr>
        <w:t>i 2</w:t>
      </w:r>
      <w:r>
        <w:rPr>
          <w:rFonts w:ascii="Arial" w:hAnsi="Arial" w:cs="Arial"/>
          <w:b/>
          <w:sz w:val="24"/>
          <w:szCs w:val="24"/>
        </w:rPr>
        <w:t>8</w:t>
      </w:r>
      <w:r>
        <w:rPr>
          <w:rFonts w:ascii="Arial" w:hAnsi="Arial" w:cs="Arial"/>
          <w:sz w:val="24"/>
          <w:szCs w:val="24"/>
        </w:rPr>
        <w:t xml:space="preserve"> </w:t>
      </w:r>
      <w:r w:rsidR="00C24D23" w:rsidRPr="006203C6">
        <w:rPr>
          <w:rFonts w:ascii="Arial" w:hAnsi="Arial" w:cs="Arial"/>
          <w:sz w:val="24"/>
          <w:szCs w:val="24"/>
        </w:rPr>
        <w:t>propisuju se rokovi za usklađivanje poslovanja, rokovi za uspostavljanje registra</w:t>
      </w:r>
      <w:r>
        <w:rPr>
          <w:rFonts w:ascii="Arial" w:hAnsi="Arial" w:cs="Arial"/>
          <w:sz w:val="24"/>
          <w:szCs w:val="24"/>
        </w:rPr>
        <w:t xml:space="preserve"> i platforme iz člana 8 stav 1 ovog zakona, kao</w:t>
      </w:r>
      <w:r w:rsidR="00C24D23" w:rsidRPr="006203C6">
        <w:rPr>
          <w:rFonts w:ascii="Arial" w:hAnsi="Arial" w:cs="Arial"/>
          <w:sz w:val="24"/>
          <w:szCs w:val="24"/>
        </w:rPr>
        <w:t xml:space="preserve"> i </w:t>
      </w:r>
      <w:r>
        <w:rPr>
          <w:rFonts w:ascii="Arial" w:hAnsi="Arial" w:cs="Arial"/>
          <w:sz w:val="24"/>
          <w:szCs w:val="24"/>
        </w:rPr>
        <w:t xml:space="preserve">rok za </w:t>
      </w:r>
      <w:r w:rsidR="00C24D23" w:rsidRPr="006203C6">
        <w:rPr>
          <w:rFonts w:ascii="Arial" w:hAnsi="Arial" w:cs="Arial"/>
          <w:sz w:val="24"/>
          <w:szCs w:val="24"/>
        </w:rPr>
        <w:t>donošenje podzakonskih akata</w:t>
      </w:r>
      <w:r w:rsidR="00AA4D28" w:rsidRPr="006203C6">
        <w:rPr>
          <w:rFonts w:ascii="Arial" w:hAnsi="Arial" w:cs="Arial"/>
          <w:sz w:val="24"/>
          <w:szCs w:val="24"/>
        </w:rPr>
        <w:t>.</w:t>
      </w:r>
    </w:p>
    <w:p w14:paraId="3D9BE4B4" w14:textId="26FDCF31" w:rsidR="00AA4D28" w:rsidRPr="0007229E" w:rsidRDefault="00AA4D28" w:rsidP="0007229E">
      <w:pPr>
        <w:spacing w:before="120" w:after="0" w:line="240" w:lineRule="auto"/>
        <w:jc w:val="both"/>
        <w:rPr>
          <w:rFonts w:ascii="Arial" w:hAnsi="Arial" w:cs="Arial"/>
          <w:sz w:val="24"/>
          <w:szCs w:val="24"/>
        </w:rPr>
      </w:pPr>
      <w:r w:rsidRPr="006203C6">
        <w:rPr>
          <w:rFonts w:ascii="Arial" w:hAnsi="Arial" w:cs="Arial"/>
          <w:b/>
          <w:sz w:val="24"/>
          <w:szCs w:val="24"/>
        </w:rPr>
        <w:t xml:space="preserve">Članom </w:t>
      </w:r>
      <w:r w:rsidR="00307DA3" w:rsidRPr="006203C6">
        <w:rPr>
          <w:rFonts w:ascii="Arial" w:hAnsi="Arial" w:cs="Arial"/>
          <w:b/>
          <w:sz w:val="24"/>
          <w:szCs w:val="24"/>
        </w:rPr>
        <w:t>2</w:t>
      </w:r>
      <w:r w:rsidR="00FD7DF4">
        <w:rPr>
          <w:rFonts w:ascii="Arial" w:hAnsi="Arial" w:cs="Arial"/>
          <w:b/>
          <w:sz w:val="24"/>
          <w:szCs w:val="24"/>
        </w:rPr>
        <w:t>9</w:t>
      </w:r>
      <w:r w:rsidRPr="006203C6">
        <w:rPr>
          <w:rFonts w:ascii="Arial" w:hAnsi="Arial" w:cs="Arial"/>
          <w:sz w:val="24"/>
          <w:szCs w:val="24"/>
        </w:rPr>
        <w:t xml:space="preserve"> utvrđuje se stupanje na snagu zakona.</w:t>
      </w:r>
    </w:p>
    <w:p w14:paraId="049EB5A8" w14:textId="77777777" w:rsidR="00AE5A0E" w:rsidRPr="0007229E" w:rsidRDefault="00AE5A0E" w:rsidP="0007229E">
      <w:pPr>
        <w:pStyle w:val="Default"/>
        <w:spacing w:before="120"/>
        <w:jc w:val="both"/>
        <w:rPr>
          <w:rFonts w:ascii="Arial" w:hAnsi="Arial" w:cs="Arial"/>
          <w:color w:val="auto"/>
        </w:rPr>
      </w:pPr>
    </w:p>
    <w:p w14:paraId="57AB8F86" w14:textId="77777777" w:rsidR="00AE5A0E" w:rsidRPr="0007229E" w:rsidRDefault="00AE5A0E" w:rsidP="0007229E">
      <w:pPr>
        <w:pStyle w:val="Default"/>
        <w:spacing w:before="120"/>
        <w:rPr>
          <w:rFonts w:ascii="Arial" w:hAnsi="Arial" w:cs="Arial"/>
          <w:b/>
          <w:bCs/>
          <w:color w:val="auto"/>
        </w:rPr>
      </w:pPr>
      <w:r w:rsidRPr="0007229E">
        <w:rPr>
          <w:rFonts w:ascii="Arial" w:hAnsi="Arial" w:cs="Arial"/>
          <w:b/>
          <w:bCs/>
          <w:color w:val="auto"/>
        </w:rPr>
        <w:t xml:space="preserve">V PROCJENA FINANSIJSKIH SREDSTAVA ZA SPROVOĐENJE ZAKONA </w:t>
      </w:r>
    </w:p>
    <w:p w14:paraId="35D1AFF4" w14:textId="1D9D96FD" w:rsidR="00AE5A0E" w:rsidRDefault="00AE5A0E" w:rsidP="00214D2C">
      <w:pPr>
        <w:autoSpaceDE w:val="0"/>
        <w:autoSpaceDN w:val="0"/>
        <w:adjustRightInd w:val="0"/>
        <w:spacing w:before="120" w:line="240" w:lineRule="auto"/>
        <w:jc w:val="both"/>
        <w:rPr>
          <w:rFonts w:ascii="Arial" w:hAnsi="Arial" w:cs="Arial"/>
          <w:sz w:val="24"/>
          <w:szCs w:val="24"/>
        </w:rPr>
      </w:pPr>
      <w:r w:rsidRPr="0007229E">
        <w:rPr>
          <w:rFonts w:ascii="Arial" w:hAnsi="Arial" w:cs="Arial"/>
          <w:sz w:val="24"/>
          <w:szCs w:val="24"/>
        </w:rPr>
        <w:t>Za sprovođenje ovog zakona nije potrebno obezbijediti dodatna finansijska sredstva iz budžeta Crne Gore</w:t>
      </w:r>
      <w:r w:rsidR="00AF33BB">
        <w:rPr>
          <w:rFonts w:ascii="Arial" w:hAnsi="Arial" w:cs="Arial"/>
          <w:sz w:val="24"/>
          <w:szCs w:val="24"/>
        </w:rPr>
        <w:t xml:space="preserve">, već se </w:t>
      </w:r>
      <w:r w:rsidR="00FD7DF4">
        <w:rPr>
          <w:rFonts w:ascii="Arial" w:hAnsi="Arial" w:cs="Arial"/>
          <w:sz w:val="24"/>
          <w:szCs w:val="24"/>
        </w:rPr>
        <w:t>i</w:t>
      </w:r>
      <w:r w:rsidR="00AF33BB">
        <w:rPr>
          <w:rFonts w:ascii="Arial" w:hAnsi="Arial" w:cs="Arial"/>
          <w:sz w:val="24"/>
          <w:szCs w:val="24"/>
        </w:rPr>
        <w:t xml:space="preserve">sta obezbjeđuju iz budžeta Regulatorne agencije za energetiku i regulisane komunalne djelatnosti. </w:t>
      </w:r>
    </w:p>
    <w:p w14:paraId="41B62919" w14:textId="04537EF9" w:rsidR="00FC7F2F" w:rsidRDefault="00FC7F2F" w:rsidP="00214D2C">
      <w:pPr>
        <w:autoSpaceDE w:val="0"/>
        <w:autoSpaceDN w:val="0"/>
        <w:adjustRightInd w:val="0"/>
        <w:spacing w:before="120" w:line="240" w:lineRule="auto"/>
        <w:jc w:val="both"/>
        <w:rPr>
          <w:rFonts w:ascii="Arial" w:hAnsi="Arial" w:cs="Arial"/>
          <w:b/>
          <w:sz w:val="24"/>
          <w:szCs w:val="24"/>
        </w:rPr>
      </w:pPr>
    </w:p>
    <w:p w14:paraId="123AD699" w14:textId="764771A3" w:rsidR="00FC7F2F" w:rsidRDefault="00FC7F2F" w:rsidP="00214D2C">
      <w:pPr>
        <w:autoSpaceDE w:val="0"/>
        <w:autoSpaceDN w:val="0"/>
        <w:adjustRightInd w:val="0"/>
        <w:spacing w:before="120" w:line="240" w:lineRule="auto"/>
        <w:jc w:val="both"/>
        <w:rPr>
          <w:rFonts w:ascii="Arial" w:hAnsi="Arial" w:cs="Arial"/>
          <w:b/>
          <w:sz w:val="24"/>
          <w:szCs w:val="24"/>
        </w:rPr>
      </w:pPr>
    </w:p>
    <w:p w14:paraId="2DDF740D" w14:textId="7073D7AF" w:rsidR="00FC7F2F" w:rsidRDefault="00FC7F2F" w:rsidP="00214D2C">
      <w:pPr>
        <w:autoSpaceDE w:val="0"/>
        <w:autoSpaceDN w:val="0"/>
        <w:adjustRightInd w:val="0"/>
        <w:spacing w:before="120" w:line="240" w:lineRule="auto"/>
        <w:jc w:val="both"/>
        <w:rPr>
          <w:rFonts w:ascii="Arial" w:hAnsi="Arial" w:cs="Arial"/>
          <w:b/>
          <w:sz w:val="24"/>
          <w:szCs w:val="24"/>
        </w:rPr>
      </w:pPr>
    </w:p>
    <w:p w14:paraId="272640EC" w14:textId="01956A64" w:rsidR="00FC7F2F" w:rsidRDefault="00FC7F2F" w:rsidP="00214D2C">
      <w:pPr>
        <w:autoSpaceDE w:val="0"/>
        <w:autoSpaceDN w:val="0"/>
        <w:adjustRightInd w:val="0"/>
        <w:spacing w:before="120" w:line="240" w:lineRule="auto"/>
        <w:jc w:val="both"/>
        <w:rPr>
          <w:rFonts w:ascii="Arial" w:hAnsi="Arial" w:cs="Arial"/>
          <w:b/>
          <w:sz w:val="24"/>
          <w:szCs w:val="24"/>
        </w:rPr>
      </w:pPr>
    </w:p>
    <w:p w14:paraId="5C1F2AD6" w14:textId="32BB298A" w:rsidR="00FC7F2F" w:rsidRDefault="00FC7F2F" w:rsidP="00214D2C">
      <w:pPr>
        <w:autoSpaceDE w:val="0"/>
        <w:autoSpaceDN w:val="0"/>
        <w:adjustRightInd w:val="0"/>
        <w:spacing w:before="120" w:line="240" w:lineRule="auto"/>
        <w:jc w:val="both"/>
        <w:rPr>
          <w:rFonts w:ascii="Arial" w:hAnsi="Arial" w:cs="Arial"/>
          <w:b/>
          <w:sz w:val="24"/>
          <w:szCs w:val="24"/>
        </w:rPr>
      </w:pPr>
    </w:p>
    <w:p w14:paraId="5135513F" w14:textId="057ACDFC" w:rsidR="00FC7F2F" w:rsidRDefault="00FC7F2F" w:rsidP="00214D2C">
      <w:pPr>
        <w:autoSpaceDE w:val="0"/>
        <w:autoSpaceDN w:val="0"/>
        <w:adjustRightInd w:val="0"/>
        <w:spacing w:before="120" w:line="240" w:lineRule="auto"/>
        <w:jc w:val="both"/>
        <w:rPr>
          <w:rFonts w:ascii="Arial" w:hAnsi="Arial" w:cs="Arial"/>
          <w:b/>
          <w:sz w:val="24"/>
          <w:szCs w:val="24"/>
        </w:rPr>
      </w:pPr>
    </w:p>
    <w:p w14:paraId="533CE5D5" w14:textId="6249F970" w:rsidR="00FC7F2F" w:rsidRDefault="00FC7F2F" w:rsidP="00214D2C">
      <w:pPr>
        <w:autoSpaceDE w:val="0"/>
        <w:autoSpaceDN w:val="0"/>
        <w:adjustRightInd w:val="0"/>
        <w:spacing w:before="120" w:line="240" w:lineRule="auto"/>
        <w:jc w:val="both"/>
        <w:rPr>
          <w:rFonts w:ascii="Arial" w:hAnsi="Arial" w:cs="Arial"/>
          <w:b/>
          <w:sz w:val="24"/>
          <w:szCs w:val="24"/>
        </w:rPr>
      </w:pPr>
    </w:p>
    <w:p w14:paraId="4AF32E74" w14:textId="6E4A0023" w:rsidR="00FC7F2F" w:rsidRDefault="00FC7F2F" w:rsidP="00214D2C">
      <w:pPr>
        <w:autoSpaceDE w:val="0"/>
        <w:autoSpaceDN w:val="0"/>
        <w:adjustRightInd w:val="0"/>
        <w:spacing w:before="120" w:line="240" w:lineRule="auto"/>
        <w:jc w:val="both"/>
        <w:rPr>
          <w:rFonts w:ascii="Arial" w:hAnsi="Arial" w:cs="Arial"/>
          <w:b/>
          <w:sz w:val="24"/>
          <w:szCs w:val="24"/>
        </w:rPr>
      </w:pPr>
    </w:p>
    <w:p w14:paraId="27F4436A" w14:textId="60CB075B" w:rsidR="00FC7F2F" w:rsidRDefault="00FC7F2F" w:rsidP="00214D2C">
      <w:pPr>
        <w:autoSpaceDE w:val="0"/>
        <w:autoSpaceDN w:val="0"/>
        <w:adjustRightInd w:val="0"/>
        <w:spacing w:before="120" w:line="240" w:lineRule="auto"/>
        <w:jc w:val="both"/>
        <w:rPr>
          <w:rFonts w:ascii="Arial" w:hAnsi="Arial" w:cs="Arial"/>
          <w:b/>
          <w:sz w:val="24"/>
          <w:szCs w:val="24"/>
        </w:rPr>
      </w:pPr>
    </w:p>
    <w:p w14:paraId="67E623B2" w14:textId="02F44440" w:rsidR="00FC7F2F" w:rsidRDefault="00FC7F2F" w:rsidP="00214D2C">
      <w:pPr>
        <w:autoSpaceDE w:val="0"/>
        <w:autoSpaceDN w:val="0"/>
        <w:adjustRightInd w:val="0"/>
        <w:spacing w:before="120" w:line="240" w:lineRule="auto"/>
        <w:jc w:val="both"/>
        <w:rPr>
          <w:rFonts w:ascii="Arial" w:hAnsi="Arial" w:cs="Arial"/>
          <w:b/>
          <w:sz w:val="24"/>
          <w:szCs w:val="24"/>
        </w:rPr>
      </w:pPr>
    </w:p>
    <w:p w14:paraId="6FEB03E5" w14:textId="26014E53" w:rsidR="00FC7F2F" w:rsidRDefault="00FC7F2F" w:rsidP="00214D2C">
      <w:pPr>
        <w:autoSpaceDE w:val="0"/>
        <w:autoSpaceDN w:val="0"/>
        <w:adjustRightInd w:val="0"/>
        <w:spacing w:before="120" w:line="240" w:lineRule="auto"/>
        <w:jc w:val="both"/>
        <w:rPr>
          <w:rFonts w:ascii="Arial" w:hAnsi="Arial" w:cs="Arial"/>
          <w:b/>
          <w:sz w:val="24"/>
          <w:szCs w:val="24"/>
        </w:rPr>
      </w:pPr>
    </w:p>
    <w:p w14:paraId="1B268060" w14:textId="2F179B86" w:rsidR="00FC7F2F" w:rsidRDefault="00FC7F2F" w:rsidP="00214D2C">
      <w:pPr>
        <w:autoSpaceDE w:val="0"/>
        <w:autoSpaceDN w:val="0"/>
        <w:adjustRightInd w:val="0"/>
        <w:spacing w:before="120" w:line="240" w:lineRule="auto"/>
        <w:jc w:val="both"/>
        <w:rPr>
          <w:rFonts w:ascii="Arial" w:hAnsi="Arial" w:cs="Arial"/>
          <w:b/>
          <w:sz w:val="24"/>
          <w:szCs w:val="24"/>
        </w:rPr>
      </w:pPr>
    </w:p>
    <w:p w14:paraId="37B62372" w14:textId="617A95FE" w:rsidR="00FC7F2F" w:rsidRDefault="00FC7F2F" w:rsidP="00214D2C">
      <w:pPr>
        <w:autoSpaceDE w:val="0"/>
        <w:autoSpaceDN w:val="0"/>
        <w:adjustRightInd w:val="0"/>
        <w:spacing w:before="120" w:line="240" w:lineRule="auto"/>
        <w:jc w:val="both"/>
        <w:rPr>
          <w:rFonts w:ascii="Arial" w:hAnsi="Arial" w:cs="Arial"/>
          <w:b/>
          <w:sz w:val="24"/>
          <w:szCs w:val="24"/>
        </w:rPr>
      </w:pPr>
    </w:p>
    <w:p w14:paraId="36D9195A" w14:textId="70A3A1B1" w:rsidR="00FC7F2F" w:rsidRDefault="00FC7F2F" w:rsidP="00214D2C">
      <w:pPr>
        <w:autoSpaceDE w:val="0"/>
        <w:autoSpaceDN w:val="0"/>
        <w:adjustRightInd w:val="0"/>
        <w:spacing w:before="120" w:line="240" w:lineRule="auto"/>
        <w:jc w:val="both"/>
        <w:rPr>
          <w:rFonts w:ascii="Arial" w:hAnsi="Arial" w:cs="Arial"/>
          <w:b/>
          <w:sz w:val="24"/>
          <w:szCs w:val="24"/>
        </w:rPr>
      </w:pPr>
      <w:bookmarkStart w:id="5" w:name="_GoBack"/>
      <w:bookmarkEnd w:id="5"/>
    </w:p>
    <w:p w14:paraId="294A1DBF" w14:textId="77777777" w:rsidR="00FC7F2F" w:rsidRPr="002E3822" w:rsidRDefault="00FC7F2F" w:rsidP="00FC7F2F">
      <w:pPr>
        <w:autoSpaceDE w:val="0"/>
        <w:autoSpaceDN w:val="0"/>
        <w:adjustRightInd w:val="0"/>
        <w:jc w:val="right"/>
        <w:rPr>
          <w:rFonts w:ascii="Arial" w:hAnsi="Arial" w:cs="Arial"/>
          <w:b/>
          <w:bCs/>
          <w:lang w:eastAsia="en-GB"/>
        </w:rPr>
      </w:pPr>
      <w:r w:rsidRPr="002E3822">
        <w:rPr>
          <w:rFonts w:ascii="Arial" w:hAnsi="Arial" w:cs="Arial"/>
          <w:b/>
          <w:bCs/>
          <w:lang w:eastAsia="en-GB"/>
        </w:rPr>
        <w:t>OBRAZAC</w:t>
      </w:r>
    </w:p>
    <w:p w14:paraId="1B63F0D8" w14:textId="77777777" w:rsidR="00FC7F2F" w:rsidRPr="002E3822" w:rsidRDefault="00FC7F2F" w:rsidP="00FC7F2F">
      <w:pPr>
        <w:autoSpaceDE w:val="0"/>
        <w:autoSpaceDN w:val="0"/>
        <w:adjustRightInd w:val="0"/>
        <w:jc w:val="right"/>
        <w:rPr>
          <w:rFonts w:ascii="Arial" w:hAnsi="Arial" w:cs="Arial"/>
          <w:b/>
          <w:bCs/>
          <w:lang w:eastAsia="en-GB"/>
        </w:rPr>
      </w:pP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4131"/>
        <w:gridCol w:w="5337"/>
      </w:tblGrid>
      <w:tr w:rsidR="00FC7F2F" w:rsidRPr="002E3822" w14:paraId="087527C8" w14:textId="77777777" w:rsidTr="00002861">
        <w:tc>
          <w:tcPr>
            <w:tcW w:w="9468" w:type="dxa"/>
            <w:gridSpan w:val="2"/>
            <w:tcBorders>
              <w:top w:val="single" w:sz="8" w:space="0" w:color="4BACC6"/>
              <w:left w:val="single" w:sz="8" w:space="0" w:color="4BACC6"/>
              <w:bottom w:val="single" w:sz="18" w:space="0" w:color="4BACC6"/>
              <w:right w:val="single" w:sz="8" w:space="0" w:color="4BACC6"/>
            </w:tcBorders>
          </w:tcPr>
          <w:p w14:paraId="641B5ABE" w14:textId="77777777" w:rsidR="00FC7F2F" w:rsidRPr="002E3822" w:rsidRDefault="00FC7F2F" w:rsidP="00002861">
            <w:pPr>
              <w:autoSpaceDE w:val="0"/>
              <w:autoSpaceDN w:val="0"/>
              <w:adjustRightInd w:val="0"/>
              <w:spacing w:before="120" w:after="120"/>
              <w:jc w:val="both"/>
              <w:rPr>
                <w:rFonts w:ascii="Arial" w:hAnsi="Arial" w:cs="Arial"/>
                <w:b/>
                <w:sz w:val="28"/>
                <w:szCs w:val="20"/>
                <w:lang w:eastAsia="en-GB"/>
              </w:rPr>
            </w:pPr>
            <w:r w:rsidRPr="002E3822">
              <w:rPr>
                <w:rFonts w:ascii="Arial" w:hAnsi="Arial" w:cs="Arial"/>
                <w:b/>
                <w:lang w:eastAsia="en-GB"/>
              </w:rPr>
              <w:t>IZVJEŠTAJ O SPROVEDENOJ ANALIZI PROCJENE UTICAJA PROPISA</w:t>
            </w:r>
          </w:p>
        </w:tc>
      </w:tr>
      <w:tr w:rsidR="00FC7F2F" w:rsidRPr="002E3822" w14:paraId="4B53FA68" w14:textId="77777777" w:rsidTr="00002861">
        <w:tc>
          <w:tcPr>
            <w:tcW w:w="4131" w:type="dxa"/>
            <w:tcBorders>
              <w:top w:val="single" w:sz="8" w:space="0" w:color="4BACC6"/>
              <w:left w:val="single" w:sz="8" w:space="0" w:color="4BACC6"/>
              <w:bottom w:val="single" w:sz="8" w:space="0" w:color="4BACC6"/>
              <w:right w:val="single" w:sz="8" w:space="0" w:color="4BACC6"/>
            </w:tcBorders>
            <w:shd w:val="clear" w:color="auto" w:fill="D2EAF1"/>
          </w:tcPr>
          <w:p w14:paraId="1183E7B2" w14:textId="77777777" w:rsidR="00FC7F2F" w:rsidRPr="002E3822" w:rsidRDefault="00FC7F2F" w:rsidP="00002861">
            <w:pPr>
              <w:autoSpaceDE w:val="0"/>
              <w:autoSpaceDN w:val="0"/>
              <w:adjustRightInd w:val="0"/>
              <w:spacing w:before="120" w:after="120"/>
              <w:jc w:val="both"/>
              <w:rPr>
                <w:rFonts w:ascii="Arial" w:hAnsi="Arial" w:cs="Arial"/>
                <w:b/>
                <w:sz w:val="20"/>
                <w:szCs w:val="20"/>
                <w:lang w:eastAsia="en-GB"/>
              </w:rPr>
            </w:pPr>
            <w:r w:rsidRPr="002E3822">
              <w:rPr>
                <w:rFonts w:ascii="Arial" w:hAnsi="Arial" w:cs="Arial"/>
                <w:b/>
                <w:sz w:val="20"/>
                <w:szCs w:val="20"/>
                <w:lang w:eastAsia="en-GB"/>
              </w:rPr>
              <w:t>PREDLAGAČ</w:t>
            </w:r>
          </w:p>
        </w:tc>
        <w:tc>
          <w:tcPr>
            <w:tcW w:w="5337" w:type="dxa"/>
            <w:tcBorders>
              <w:top w:val="single" w:sz="8" w:space="0" w:color="4BACC6"/>
              <w:left w:val="single" w:sz="8" w:space="0" w:color="4BACC6"/>
              <w:bottom w:val="single" w:sz="8" w:space="0" w:color="4BACC6"/>
              <w:right w:val="single" w:sz="8" w:space="0" w:color="4BACC6"/>
            </w:tcBorders>
            <w:shd w:val="clear" w:color="auto" w:fill="D2EAF1"/>
          </w:tcPr>
          <w:p w14:paraId="0C5C4872" w14:textId="77777777" w:rsidR="00FC7F2F" w:rsidRPr="002E3822" w:rsidRDefault="00FC7F2F" w:rsidP="00002861">
            <w:pPr>
              <w:autoSpaceDE w:val="0"/>
              <w:autoSpaceDN w:val="0"/>
              <w:adjustRightInd w:val="0"/>
              <w:spacing w:before="120" w:after="120"/>
              <w:jc w:val="both"/>
              <w:rPr>
                <w:rFonts w:ascii="Arial" w:hAnsi="Arial" w:cs="Arial"/>
                <w:b/>
                <w:bCs/>
                <w:sz w:val="20"/>
                <w:szCs w:val="20"/>
                <w:lang w:eastAsia="en-GB"/>
              </w:rPr>
            </w:pPr>
            <w:r w:rsidRPr="002E3822">
              <w:rPr>
                <w:rFonts w:ascii="Arial" w:hAnsi="Arial" w:cs="Arial"/>
                <w:b/>
                <w:bCs/>
                <w:sz w:val="20"/>
                <w:szCs w:val="20"/>
                <w:lang w:eastAsia="en-GB"/>
              </w:rPr>
              <w:t xml:space="preserve">MINISTARSTVO </w:t>
            </w:r>
            <w:r>
              <w:rPr>
                <w:rFonts w:ascii="Arial" w:hAnsi="Arial" w:cs="Arial"/>
                <w:b/>
                <w:bCs/>
                <w:sz w:val="20"/>
                <w:szCs w:val="20"/>
                <w:lang w:eastAsia="en-GB"/>
              </w:rPr>
              <w:t>KAPITALNIH INVESTICIJA</w:t>
            </w:r>
          </w:p>
        </w:tc>
      </w:tr>
      <w:tr w:rsidR="00FC7F2F" w:rsidRPr="002E3822" w14:paraId="41CAD9CE" w14:textId="77777777" w:rsidTr="00002861">
        <w:tc>
          <w:tcPr>
            <w:tcW w:w="4131" w:type="dxa"/>
            <w:tcBorders>
              <w:top w:val="single" w:sz="8" w:space="0" w:color="4BACC6"/>
              <w:left w:val="single" w:sz="8" w:space="0" w:color="4BACC6"/>
              <w:bottom w:val="single" w:sz="8" w:space="0" w:color="4BACC6"/>
              <w:right w:val="single" w:sz="8" w:space="0" w:color="4BACC6"/>
            </w:tcBorders>
          </w:tcPr>
          <w:p w14:paraId="6FBA3C13" w14:textId="77777777" w:rsidR="00FC7F2F" w:rsidRPr="002E3822" w:rsidRDefault="00FC7F2F" w:rsidP="00002861">
            <w:pPr>
              <w:autoSpaceDE w:val="0"/>
              <w:autoSpaceDN w:val="0"/>
              <w:adjustRightInd w:val="0"/>
              <w:spacing w:before="120" w:after="120"/>
              <w:jc w:val="both"/>
              <w:rPr>
                <w:rFonts w:ascii="Arial" w:hAnsi="Arial" w:cs="Arial"/>
                <w:b/>
                <w:sz w:val="20"/>
                <w:szCs w:val="20"/>
                <w:lang w:eastAsia="en-GB"/>
              </w:rPr>
            </w:pPr>
            <w:r w:rsidRPr="002E3822">
              <w:rPr>
                <w:rFonts w:ascii="Arial" w:hAnsi="Arial" w:cs="Arial"/>
                <w:b/>
                <w:sz w:val="20"/>
                <w:szCs w:val="20"/>
                <w:lang w:eastAsia="en-GB"/>
              </w:rPr>
              <w:t>NAZIV PROPISA</w:t>
            </w:r>
          </w:p>
        </w:tc>
        <w:tc>
          <w:tcPr>
            <w:tcW w:w="5337" w:type="dxa"/>
            <w:tcBorders>
              <w:top w:val="single" w:sz="8" w:space="0" w:color="4BACC6"/>
              <w:left w:val="single" w:sz="8" w:space="0" w:color="4BACC6"/>
              <w:bottom w:val="single" w:sz="8" w:space="0" w:color="4BACC6"/>
              <w:right w:val="single" w:sz="8" w:space="0" w:color="4BACC6"/>
            </w:tcBorders>
          </w:tcPr>
          <w:p w14:paraId="569F8C01" w14:textId="77777777" w:rsidR="00FC7F2F" w:rsidRPr="00750F5C" w:rsidRDefault="00FC7F2F" w:rsidP="00002861">
            <w:pPr>
              <w:autoSpaceDE w:val="0"/>
              <w:autoSpaceDN w:val="0"/>
              <w:adjustRightInd w:val="0"/>
              <w:spacing w:before="120" w:after="120"/>
              <w:jc w:val="both"/>
              <w:rPr>
                <w:rFonts w:ascii="Arial" w:hAnsi="Arial" w:cs="Arial"/>
                <w:b/>
                <w:bCs/>
                <w:sz w:val="20"/>
                <w:szCs w:val="20"/>
                <w:lang w:val="sr-Latn-ME" w:eastAsia="en-GB"/>
              </w:rPr>
            </w:pPr>
            <w:r>
              <w:rPr>
                <w:rFonts w:ascii="Arial" w:hAnsi="Arial" w:cs="Arial"/>
                <w:b/>
                <w:bCs/>
                <w:sz w:val="20"/>
                <w:szCs w:val="20"/>
                <w:lang w:val="hr-HR" w:eastAsia="en-GB"/>
              </w:rPr>
              <w:t>Nacrt</w:t>
            </w:r>
            <w:r w:rsidRPr="002E3822">
              <w:rPr>
                <w:rFonts w:ascii="Arial" w:hAnsi="Arial" w:cs="Arial"/>
                <w:b/>
                <w:bCs/>
                <w:sz w:val="20"/>
                <w:szCs w:val="20"/>
                <w:lang w:val="hr-HR" w:eastAsia="en-GB"/>
              </w:rPr>
              <w:t xml:space="preserve"> zakona o </w:t>
            </w:r>
            <w:r>
              <w:rPr>
                <w:rFonts w:ascii="Arial" w:hAnsi="Arial" w:cs="Arial"/>
                <w:b/>
                <w:bCs/>
                <w:sz w:val="20"/>
                <w:szCs w:val="20"/>
                <w:lang w:val="hr-HR" w:eastAsia="en-GB"/>
              </w:rPr>
              <w:t>nadzoru veleprodajnog tr</w:t>
            </w:r>
            <w:r>
              <w:rPr>
                <w:rFonts w:ascii="Arial" w:hAnsi="Arial" w:cs="Arial"/>
                <w:b/>
                <w:bCs/>
                <w:sz w:val="20"/>
                <w:szCs w:val="20"/>
                <w:lang w:val="sr-Latn-ME" w:eastAsia="en-GB"/>
              </w:rPr>
              <w:t>žišta električne energije i prirodnog gasa</w:t>
            </w:r>
          </w:p>
        </w:tc>
      </w:tr>
      <w:tr w:rsidR="00FC7F2F" w:rsidRPr="002E3822" w14:paraId="6592AC21" w14:textId="77777777" w:rsidTr="00002861">
        <w:tc>
          <w:tcPr>
            <w:tcW w:w="9468" w:type="dxa"/>
            <w:gridSpan w:val="2"/>
            <w:tcBorders>
              <w:top w:val="single" w:sz="8" w:space="0" w:color="4BACC6"/>
              <w:left w:val="single" w:sz="8" w:space="0" w:color="4BACC6"/>
              <w:bottom w:val="single" w:sz="8" w:space="0" w:color="4BACC6"/>
              <w:right w:val="single" w:sz="8" w:space="0" w:color="4BACC6"/>
            </w:tcBorders>
            <w:shd w:val="clear" w:color="auto" w:fill="D2EAF1"/>
          </w:tcPr>
          <w:p w14:paraId="1E128CB4" w14:textId="77777777" w:rsidR="00FC7F2F" w:rsidRPr="002E3822" w:rsidRDefault="00FC7F2F" w:rsidP="00002861">
            <w:pPr>
              <w:autoSpaceDE w:val="0"/>
              <w:autoSpaceDN w:val="0"/>
              <w:adjustRightInd w:val="0"/>
              <w:spacing w:before="120" w:after="120"/>
              <w:jc w:val="both"/>
              <w:rPr>
                <w:rFonts w:ascii="Arial" w:hAnsi="Arial" w:cs="Arial"/>
                <w:b/>
                <w:sz w:val="20"/>
                <w:szCs w:val="20"/>
                <w:lang w:eastAsia="en-GB"/>
              </w:rPr>
            </w:pPr>
            <w:r w:rsidRPr="002E3822">
              <w:rPr>
                <w:rFonts w:ascii="Arial" w:hAnsi="Arial" w:cs="Arial"/>
                <w:b/>
                <w:sz w:val="20"/>
                <w:szCs w:val="20"/>
                <w:lang w:eastAsia="en-GB"/>
              </w:rPr>
              <w:t>1. Definisanje problema</w:t>
            </w:r>
          </w:p>
          <w:p w14:paraId="48AC9933" w14:textId="77777777" w:rsidR="00FC7F2F" w:rsidRPr="002E3822" w:rsidRDefault="00FC7F2F" w:rsidP="00FC7F2F">
            <w:pPr>
              <w:numPr>
                <w:ilvl w:val="0"/>
                <w:numId w:val="55"/>
              </w:numPr>
              <w:autoSpaceDE w:val="0"/>
              <w:autoSpaceDN w:val="0"/>
              <w:adjustRightInd w:val="0"/>
              <w:spacing w:before="120" w:after="120" w:line="240" w:lineRule="auto"/>
              <w:contextualSpacing/>
              <w:jc w:val="both"/>
              <w:rPr>
                <w:rFonts w:ascii="Arial" w:hAnsi="Arial" w:cs="Arial"/>
                <w:b/>
                <w:sz w:val="20"/>
                <w:szCs w:val="20"/>
                <w:lang w:eastAsia="en-GB"/>
              </w:rPr>
            </w:pPr>
            <w:r w:rsidRPr="002E3822">
              <w:rPr>
                <w:rFonts w:ascii="Arial" w:hAnsi="Arial" w:cs="Arial"/>
                <w:b/>
                <w:sz w:val="20"/>
                <w:szCs w:val="20"/>
                <w:lang w:eastAsia="en-GB"/>
              </w:rPr>
              <w:t>Koje probleme treba da riješi predloženi akt?</w:t>
            </w:r>
          </w:p>
          <w:p w14:paraId="207E2221" w14:textId="77777777" w:rsidR="00FC7F2F" w:rsidRPr="002E3822" w:rsidRDefault="00FC7F2F" w:rsidP="00FC7F2F">
            <w:pPr>
              <w:numPr>
                <w:ilvl w:val="0"/>
                <w:numId w:val="55"/>
              </w:numPr>
              <w:autoSpaceDE w:val="0"/>
              <w:autoSpaceDN w:val="0"/>
              <w:adjustRightInd w:val="0"/>
              <w:spacing w:before="120" w:after="120" w:line="240" w:lineRule="auto"/>
              <w:contextualSpacing/>
              <w:jc w:val="both"/>
              <w:rPr>
                <w:rFonts w:ascii="Arial" w:hAnsi="Arial" w:cs="Arial"/>
                <w:b/>
                <w:sz w:val="20"/>
                <w:szCs w:val="20"/>
                <w:lang w:eastAsia="en-GB"/>
              </w:rPr>
            </w:pPr>
            <w:r w:rsidRPr="002E3822">
              <w:rPr>
                <w:rFonts w:ascii="Arial" w:hAnsi="Arial" w:cs="Arial"/>
                <w:b/>
                <w:sz w:val="20"/>
                <w:szCs w:val="20"/>
                <w:lang w:eastAsia="en-GB"/>
              </w:rPr>
              <w:t>Koji su uzroci problema?</w:t>
            </w:r>
          </w:p>
          <w:p w14:paraId="21F01558" w14:textId="77777777" w:rsidR="00FC7F2F" w:rsidRPr="002E3822" w:rsidRDefault="00FC7F2F" w:rsidP="00FC7F2F">
            <w:pPr>
              <w:numPr>
                <w:ilvl w:val="0"/>
                <w:numId w:val="55"/>
              </w:numPr>
              <w:autoSpaceDE w:val="0"/>
              <w:autoSpaceDN w:val="0"/>
              <w:adjustRightInd w:val="0"/>
              <w:spacing w:before="120" w:after="120" w:line="240" w:lineRule="auto"/>
              <w:contextualSpacing/>
              <w:jc w:val="both"/>
              <w:rPr>
                <w:rFonts w:ascii="Arial" w:hAnsi="Arial" w:cs="Arial"/>
                <w:b/>
                <w:sz w:val="20"/>
                <w:szCs w:val="20"/>
                <w:lang w:eastAsia="en-GB"/>
              </w:rPr>
            </w:pPr>
            <w:r w:rsidRPr="002E3822">
              <w:rPr>
                <w:rFonts w:ascii="Arial" w:hAnsi="Arial" w:cs="Arial"/>
                <w:b/>
                <w:sz w:val="20"/>
                <w:szCs w:val="20"/>
                <w:lang w:eastAsia="en-GB"/>
              </w:rPr>
              <w:t>Koje su posljedice problema?</w:t>
            </w:r>
          </w:p>
          <w:p w14:paraId="126FA424" w14:textId="77777777" w:rsidR="00FC7F2F" w:rsidRPr="002E3822" w:rsidRDefault="00FC7F2F" w:rsidP="00FC7F2F">
            <w:pPr>
              <w:numPr>
                <w:ilvl w:val="0"/>
                <w:numId w:val="55"/>
              </w:numPr>
              <w:autoSpaceDE w:val="0"/>
              <w:autoSpaceDN w:val="0"/>
              <w:adjustRightInd w:val="0"/>
              <w:spacing w:before="120" w:after="120" w:line="240" w:lineRule="auto"/>
              <w:contextualSpacing/>
              <w:jc w:val="both"/>
              <w:rPr>
                <w:rFonts w:ascii="Arial" w:hAnsi="Arial" w:cs="Arial"/>
                <w:b/>
                <w:sz w:val="20"/>
                <w:szCs w:val="20"/>
                <w:lang w:eastAsia="en-GB"/>
              </w:rPr>
            </w:pPr>
            <w:r w:rsidRPr="002E3822">
              <w:rPr>
                <w:rFonts w:ascii="Arial" w:hAnsi="Arial" w:cs="Arial"/>
                <w:b/>
                <w:sz w:val="20"/>
                <w:szCs w:val="20"/>
                <w:lang w:eastAsia="en-GB"/>
              </w:rPr>
              <w:t>Koji su subjekti oštećeni, na koji način i u kojoj mjeri?</w:t>
            </w:r>
          </w:p>
          <w:p w14:paraId="5FF8C461" w14:textId="77777777" w:rsidR="00FC7F2F" w:rsidRPr="002E3822" w:rsidRDefault="00FC7F2F" w:rsidP="00FC7F2F">
            <w:pPr>
              <w:numPr>
                <w:ilvl w:val="0"/>
                <w:numId w:val="55"/>
              </w:numPr>
              <w:autoSpaceDE w:val="0"/>
              <w:autoSpaceDN w:val="0"/>
              <w:adjustRightInd w:val="0"/>
              <w:spacing w:before="120" w:after="120" w:line="240" w:lineRule="auto"/>
              <w:contextualSpacing/>
              <w:jc w:val="both"/>
              <w:rPr>
                <w:rFonts w:ascii="Arial" w:hAnsi="Arial" w:cs="Arial"/>
                <w:b/>
                <w:sz w:val="20"/>
                <w:szCs w:val="20"/>
                <w:lang w:eastAsia="en-GB"/>
              </w:rPr>
            </w:pPr>
            <w:r w:rsidRPr="002E3822">
              <w:rPr>
                <w:rFonts w:ascii="Arial" w:hAnsi="Arial" w:cs="Arial"/>
                <w:b/>
                <w:sz w:val="20"/>
                <w:szCs w:val="20"/>
                <w:lang w:eastAsia="en-GB"/>
              </w:rPr>
              <w:t>Kako bi problem evoluirao bez promjene propisa (“status quo” opcija)?</w:t>
            </w:r>
          </w:p>
        </w:tc>
      </w:tr>
      <w:tr w:rsidR="00FC7F2F" w:rsidRPr="002E3822" w14:paraId="5F30A026" w14:textId="77777777" w:rsidTr="00002861">
        <w:tc>
          <w:tcPr>
            <w:tcW w:w="9468" w:type="dxa"/>
            <w:gridSpan w:val="2"/>
            <w:tcBorders>
              <w:top w:val="single" w:sz="8" w:space="0" w:color="4BACC6"/>
              <w:left w:val="single" w:sz="8" w:space="0" w:color="4BACC6"/>
              <w:bottom w:val="single" w:sz="8" w:space="0" w:color="4BACC6"/>
              <w:right w:val="single" w:sz="8" w:space="0" w:color="4BACC6"/>
            </w:tcBorders>
          </w:tcPr>
          <w:p w14:paraId="46E26799" w14:textId="77777777" w:rsidR="00FC7F2F" w:rsidRPr="002E3822" w:rsidRDefault="00FC7F2F" w:rsidP="00002861">
            <w:pPr>
              <w:autoSpaceDE w:val="0"/>
              <w:autoSpaceDN w:val="0"/>
              <w:adjustRightInd w:val="0"/>
              <w:ind w:left="270"/>
              <w:jc w:val="both"/>
              <w:rPr>
                <w:rFonts w:ascii="Arial" w:hAnsi="Arial" w:cs="Arial"/>
                <w:sz w:val="16"/>
                <w:szCs w:val="16"/>
                <w:lang w:eastAsia="en-GB"/>
              </w:rPr>
            </w:pPr>
          </w:p>
          <w:p w14:paraId="76AD2ADA" w14:textId="77777777" w:rsidR="00FC7F2F" w:rsidRPr="002E3822" w:rsidRDefault="00FC7F2F" w:rsidP="00FC7F2F">
            <w:pPr>
              <w:numPr>
                <w:ilvl w:val="0"/>
                <w:numId w:val="55"/>
              </w:numPr>
              <w:spacing w:after="0" w:line="240" w:lineRule="auto"/>
              <w:jc w:val="both"/>
              <w:rPr>
                <w:rFonts w:ascii="Arial" w:hAnsi="Arial" w:cs="Arial"/>
                <w:bCs/>
                <w:sz w:val="20"/>
                <w:szCs w:val="20"/>
                <w:lang w:eastAsia="en-GB"/>
              </w:rPr>
            </w:pPr>
            <w:r w:rsidRPr="002E3822">
              <w:rPr>
                <w:rFonts w:ascii="Arial" w:hAnsi="Arial" w:cs="Arial"/>
                <w:bCs/>
                <w:sz w:val="20"/>
                <w:szCs w:val="20"/>
                <w:lang w:eastAsia="en-GB"/>
              </w:rPr>
              <w:t xml:space="preserve">Predlog zakona o </w:t>
            </w:r>
            <w:r>
              <w:rPr>
                <w:rFonts w:ascii="Arial" w:hAnsi="Arial" w:cs="Arial"/>
                <w:bCs/>
                <w:sz w:val="20"/>
                <w:szCs w:val="20"/>
                <w:lang w:eastAsia="en-GB"/>
              </w:rPr>
              <w:t>nadzoru veleprodajnog tržišta električne energije i prirodnog gasa</w:t>
            </w:r>
            <w:r w:rsidRPr="002E3822">
              <w:rPr>
                <w:rFonts w:ascii="Arial" w:hAnsi="Arial" w:cs="Arial"/>
                <w:bCs/>
                <w:sz w:val="20"/>
                <w:szCs w:val="20"/>
                <w:lang w:eastAsia="en-GB"/>
              </w:rPr>
              <w:t xml:space="preserve"> treba da riješi sljedeće probleme:</w:t>
            </w:r>
          </w:p>
          <w:p w14:paraId="6C51D7F7" w14:textId="77777777" w:rsidR="00FC7F2F" w:rsidRPr="002E3822" w:rsidRDefault="00FC7F2F" w:rsidP="00002861">
            <w:pPr>
              <w:ind w:left="630"/>
              <w:jc w:val="both"/>
              <w:rPr>
                <w:rFonts w:ascii="Arial" w:hAnsi="Arial" w:cs="Arial"/>
                <w:bCs/>
                <w:sz w:val="20"/>
                <w:szCs w:val="20"/>
                <w:lang w:eastAsia="en-GB"/>
              </w:rPr>
            </w:pPr>
          </w:p>
          <w:p w14:paraId="1AD718CB" w14:textId="77777777" w:rsidR="00FC7F2F" w:rsidRDefault="00FC7F2F" w:rsidP="00FC7F2F">
            <w:pPr>
              <w:numPr>
                <w:ilvl w:val="2"/>
                <w:numId w:val="55"/>
              </w:numPr>
              <w:autoSpaceDE w:val="0"/>
              <w:autoSpaceDN w:val="0"/>
              <w:adjustRightInd w:val="0"/>
              <w:spacing w:after="60" w:line="240" w:lineRule="auto"/>
              <w:ind w:left="690"/>
              <w:jc w:val="both"/>
              <w:rPr>
                <w:rFonts w:ascii="Arial" w:hAnsi="Arial" w:cs="Arial"/>
                <w:bCs/>
                <w:sz w:val="20"/>
                <w:szCs w:val="20"/>
                <w:lang w:eastAsia="en-GB"/>
              </w:rPr>
            </w:pPr>
            <w:r>
              <w:rPr>
                <w:rFonts w:ascii="Arial" w:hAnsi="Arial" w:cs="Arial"/>
                <w:bCs/>
                <w:sz w:val="20"/>
                <w:szCs w:val="20"/>
                <w:lang w:eastAsia="en-GB"/>
              </w:rPr>
              <w:t>Nepostojanje dovoljno preciznog zakonskog okvira kojim se uređuje nadzor nad veleprodajnim tržištem električne energije i prirodnog gasa,</w:t>
            </w:r>
          </w:p>
          <w:p w14:paraId="48DED32D" w14:textId="77777777" w:rsidR="00FC7F2F" w:rsidRDefault="00FC7F2F" w:rsidP="00FC7F2F">
            <w:pPr>
              <w:numPr>
                <w:ilvl w:val="2"/>
                <w:numId w:val="55"/>
              </w:numPr>
              <w:autoSpaceDE w:val="0"/>
              <w:autoSpaceDN w:val="0"/>
              <w:adjustRightInd w:val="0"/>
              <w:spacing w:after="60" w:line="240" w:lineRule="auto"/>
              <w:ind w:left="690"/>
              <w:jc w:val="both"/>
              <w:rPr>
                <w:rFonts w:ascii="Arial" w:hAnsi="Arial" w:cs="Arial"/>
                <w:bCs/>
                <w:sz w:val="20"/>
                <w:szCs w:val="20"/>
                <w:lang w:eastAsia="en-GB"/>
              </w:rPr>
            </w:pPr>
            <w:r>
              <w:rPr>
                <w:rFonts w:ascii="Arial" w:hAnsi="Arial" w:cs="Arial"/>
                <w:bCs/>
                <w:sz w:val="20"/>
                <w:szCs w:val="20"/>
                <w:lang w:eastAsia="en-GB"/>
              </w:rPr>
              <w:t>Nepostojanje zakonskog okvira kojim se definišu zabrane manipulacija na tržištu (kojim se precizira koje sve radnje učesnika na tržištu se mogu smatrati manipulacijom), kao i kazne za počinjene manipulacije,</w:t>
            </w:r>
          </w:p>
          <w:p w14:paraId="27583E5D" w14:textId="77777777" w:rsidR="00FC7F2F" w:rsidRDefault="00FC7F2F" w:rsidP="00FC7F2F">
            <w:pPr>
              <w:numPr>
                <w:ilvl w:val="2"/>
                <w:numId w:val="55"/>
              </w:numPr>
              <w:autoSpaceDE w:val="0"/>
              <w:autoSpaceDN w:val="0"/>
              <w:adjustRightInd w:val="0"/>
              <w:spacing w:after="60" w:line="240" w:lineRule="auto"/>
              <w:ind w:left="690"/>
              <w:jc w:val="both"/>
              <w:rPr>
                <w:rFonts w:ascii="Arial" w:hAnsi="Arial" w:cs="Arial"/>
                <w:bCs/>
                <w:sz w:val="20"/>
                <w:szCs w:val="20"/>
                <w:lang w:eastAsia="en-GB"/>
              </w:rPr>
            </w:pPr>
            <w:r>
              <w:rPr>
                <w:rFonts w:ascii="Arial" w:hAnsi="Arial" w:cs="Arial"/>
                <w:bCs/>
                <w:sz w:val="20"/>
                <w:szCs w:val="20"/>
                <w:lang w:eastAsia="en-GB"/>
              </w:rPr>
              <w:t>Nepostojanje zakonskog okvira kojim se propisuju ovlašćenja Regulatorne agencije za energetiku i regulisane komunalne djelatosti u vršenju nadzora veleprodajnog tržišta električne energije i prirodnog gasa, kao i obaveze koje su učesnici na tržištu dužni da ispune kako bi se omogućilo vršenje efikasnog nadzora od strane nadzornog organa,</w:t>
            </w:r>
          </w:p>
          <w:p w14:paraId="7F5D4787" w14:textId="77777777" w:rsidR="00FC7F2F" w:rsidRPr="00937CCA" w:rsidRDefault="00FC7F2F" w:rsidP="00FC7F2F">
            <w:pPr>
              <w:numPr>
                <w:ilvl w:val="2"/>
                <w:numId w:val="55"/>
              </w:numPr>
              <w:autoSpaceDE w:val="0"/>
              <w:autoSpaceDN w:val="0"/>
              <w:adjustRightInd w:val="0"/>
              <w:spacing w:after="60" w:line="240" w:lineRule="auto"/>
              <w:ind w:left="690"/>
              <w:jc w:val="both"/>
              <w:rPr>
                <w:rFonts w:ascii="Arial" w:hAnsi="Arial" w:cs="Arial"/>
                <w:bCs/>
                <w:sz w:val="20"/>
                <w:szCs w:val="20"/>
                <w:lang w:eastAsia="en-GB"/>
              </w:rPr>
            </w:pPr>
            <w:r w:rsidRPr="00937CCA">
              <w:rPr>
                <w:rFonts w:ascii="Arial" w:hAnsi="Arial" w:cs="Arial"/>
                <w:bCs/>
                <w:sz w:val="20"/>
                <w:szCs w:val="20"/>
                <w:lang w:eastAsia="en-GB"/>
              </w:rPr>
              <w:t>Neusklađenost crnogorskog zakonodavnog okvira sa pravnim okvirom EU</w:t>
            </w:r>
            <w:r>
              <w:rPr>
                <w:rFonts w:ascii="Arial" w:hAnsi="Arial" w:cs="Arial"/>
                <w:bCs/>
                <w:sz w:val="20"/>
                <w:szCs w:val="20"/>
                <w:lang w:eastAsia="en-GB"/>
              </w:rPr>
              <w:t xml:space="preserve"> - </w:t>
            </w:r>
            <w:r w:rsidRPr="009E7311">
              <w:rPr>
                <w:rFonts w:ascii="Arial" w:hAnsi="Arial" w:cs="Arial"/>
                <w:bCs/>
                <w:sz w:val="20"/>
                <w:szCs w:val="20"/>
                <w:lang w:eastAsia="en-GB"/>
              </w:rPr>
              <w:t>Regulativ</w:t>
            </w:r>
            <w:r>
              <w:rPr>
                <w:rFonts w:ascii="Arial" w:hAnsi="Arial" w:cs="Arial"/>
                <w:bCs/>
                <w:sz w:val="20"/>
                <w:szCs w:val="20"/>
                <w:lang w:eastAsia="en-GB"/>
              </w:rPr>
              <w:t>a</w:t>
            </w:r>
            <w:r w:rsidRPr="009E7311">
              <w:rPr>
                <w:rFonts w:ascii="Arial" w:hAnsi="Arial" w:cs="Arial"/>
                <w:bCs/>
                <w:sz w:val="20"/>
                <w:szCs w:val="20"/>
                <w:lang w:eastAsia="en-GB"/>
              </w:rPr>
              <w:t xml:space="preserve"> (EU) broj 1227/2011 o cjelovitosti i transparentnosti veleprodajnog tržišta energije</w:t>
            </w:r>
            <w:r w:rsidRPr="00937CCA">
              <w:rPr>
                <w:rFonts w:ascii="Arial" w:hAnsi="Arial" w:cs="Arial"/>
                <w:bCs/>
                <w:sz w:val="20"/>
                <w:szCs w:val="20"/>
                <w:lang w:eastAsia="en-GB"/>
              </w:rPr>
              <w:t>.</w:t>
            </w:r>
          </w:p>
          <w:p w14:paraId="388E0CC4" w14:textId="77777777" w:rsidR="00FC7F2F" w:rsidRPr="002E3822" w:rsidRDefault="00FC7F2F" w:rsidP="00002861">
            <w:pPr>
              <w:ind w:left="630"/>
              <w:jc w:val="both"/>
              <w:rPr>
                <w:rFonts w:ascii="Arial" w:hAnsi="Arial" w:cs="Arial"/>
                <w:bCs/>
                <w:sz w:val="20"/>
                <w:szCs w:val="20"/>
                <w:lang w:eastAsia="en-GB"/>
              </w:rPr>
            </w:pPr>
          </w:p>
          <w:p w14:paraId="3C8C8575" w14:textId="77777777" w:rsidR="00FC7F2F" w:rsidRDefault="00FC7F2F" w:rsidP="00FC7F2F">
            <w:pPr>
              <w:numPr>
                <w:ilvl w:val="0"/>
                <w:numId w:val="55"/>
              </w:numPr>
              <w:spacing w:after="0" w:line="240" w:lineRule="auto"/>
              <w:jc w:val="both"/>
              <w:rPr>
                <w:rFonts w:ascii="Arial" w:hAnsi="Arial" w:cs="Arial"/>
                <w:bCs/>
                <w:sz w:val="20"/>
                <w:szCs w:val="20"/>
                <w:lang w:eastAsia="en-GB"/>
              </w:rPr>
            </w:pPr>
            <w:r w:rsidRPr="002E3822">
              <w:rPr>
                <w:rFonts w:ascii="Arial" w:hAnsi="Arial" w:cs="Arial"/>
                <w:bCs/>
                <w:sz w:val="20"/>
                <w:szCs w:val="20"/>
                <w:lang w:eastAsia="en-GB"/>
              </w:rPr>
              <w:t xml:space="preserve">Problemi proizilaze iz činjenice da važećim </w:t>
            </w:r>
            <w:r>
              <w:rPr>
                <w:rFonts w:ascii="Arial" w:hAnsi="Arial" w:cs="Arial"/>
                <w:bCs/>
                <w:sz w:val="20"/>
                <w:szCs w:val="20"/>
                <w:lang w:eastAsia="en-GB"/>
              </w:rPr>
              <w:t>zakonskim okvirom</w:t>
            </w:r>
            <w:r w:rsidRPr="002E3822">
              <w:rPr>
                <w:rFonts w:ascii="Arial" w:hAnsi="Arial" w:cs="Arial"/>
                <w:bCs/>
                <w:sz w:val="20"/>
                <w:szCs w:val="20"/>
                <w:lang w:eastAsia="en-GB"/>
              </w:rPr>
              <w:t xml:space="preserve"> nijesu na odgovarajući način data rješenja za navedena pitanja.</w:t>
            </w:r>
            <w:r>
              <w:rPr>
                <w:rFonts w:ascii="Arial" w:hAnsi="Arial" w:cs="Arial"/>
                <w:bCs/>
                <w:sz w:val="20"/>
                <w:szCs w:val="20"/>
                <w:lang w:eastAsia="en-GB"/>
              </w:rPr>
              <w:t xml:space="preserve"> Regulativa kojom se uređuju ova pitanja na nivou EU je nastala usljed postojanja </w:t>
            </w:r>
            <w:r w:rsidRPr="009E7311">
              <w:rPr>
                <w:rFonts w:ascii="Arial" w:hAnsi="Arial" w:cs="Arial"/>
                <w:bCs/>
                <w:sz w:val="20"/>
                <w:szCs w:val="20"/>
                <w:lang w:eastAsia="en-GB"/>
              </w:rPr>
              <w:t>značajn</w:t>
            </w:r>
            <w:r>
              <w:rPr>
                <w:rFonts w:ascii="Arial" w:hAnsi="Arial" w:cs="Arial"/>
                <w:bCs/>
                <w:sz w:val="20"/>
                <w:szCs w:val="20"/>
                <w:lang w:eastAsia="en-GB"/>
              </w:rPr>
              <w:t>og</w:t>
            </w:r>
            <w:r w:rsidRPr="009E7311">
              <w:rPr>
                <w:rFonts w:ascii="Arial" w:hAnsi="Arial" w:cs="Arial"/>
                <w:bCs/>
                <w:sz w:val="20"/>
                <w:szCs w:val="20"/>
                <w:lang w:eastAsia="en-GB"/>
              </w:rPr>
              <w:t xml:space="preserve"> potencijal</w:t>
            </w:r>
            <w:r>
              <w:rPr>
                <w:rFonts w:ascii="Arial" w:hAnsi="Arial" w:cs="Arial"/>
                <w:bCs/>
                <w:sz w:val="20"/>
                <w:szCs w:val="20"/>
                <w:lang w:eastAsia="en-GB"/>
              </w:rPr>
              <w:t>a</w:t>
            </w:r>
            <w:r w:rsidRPr="009E7311">
              <w:rPr>
                <w:rFonts w:ascii="Arial" w:hAnsi="Arial" w:cs="Arial"/>
                <w:bCs/>
                <w:sz w:val="20"/>
                <w:szCs w:val="20"/>
                <w:lang w:eastAsia="en-GB"/>
              </w:rPr>
              <w:t xml:space="preserve"> zloupotrebe na veleprodajnom tržištu </w:t>
            </w:r>
            <w:r>
              <w:rPr>
                <w:rFonts w:ascii="Arial" w:hAnsi="Arial" w:cs="Arial"/>
                <w:bCs/>
                <w:sz w:val="20"/>
                <w:szCs w:val="20"/>
                <w:lang w:eastAsia="en-GB"/>
              </w:rPr>
              <w:t xml:space="preserve">električne energije i prirodnog gasa </w:t>
            </w:r>
            <w:r w:rsidRPr="009E7311">
              <w:rPr>
                <w:rFonts w:ascii="Arial" w:hAnsi="Arial" w:cs="Arial"/>
                <w:bCs/>
                <w:sz w:val="20"/>
                <w:szCs w:val="20"/>
                <w:lang w:eastAsia="en-GB"/>
              </w:rPr>
              <w:t>u EU</w:t>
            </w:r>
            <w:r>
              <w:rPr>
                <w:rFonts w:ascii="Arial" w:hAnsi="Arial" w:cs="Arial"/>
                <w:bCs/>
                <w:sz w:val="20"/>
                <w:szCs w:val="20"/>
                <w:lang w:eastAsia="en-GB"/>
              </w:rPr>
              <w:t xml:space="preserve">, koji nije bilo moguće na odgovarajući način tretirati primjenom propisa iz oblasti </w:t>
            </w:r>
            <w:r w:rsidRPr="009E7311">
              <w:rPr>
                <w:rFonts w:ascii="Arial" w:hAnsi="Arial" w:cs="Arial"/>
                <w:bCs/>
                <w:sz w:val="20"/>
                <w:szCs w:val="20"/>
                <w:lang w:eastAsia="en-GB"/>
              </w:rPr>
              <w:t>finansijsk</w:t>
            </w:r>
            <w:r>
              <w:rPr>
                <w:rFonts w:ascii="Arial" w:hAnsi="Arial" w:cs="Arial"/>
                <w:bCs/>
                <w:sz w:val="20"/>
                <w:szCs w:val="20"/>
                <w:lang w:eastAsia="en-GB"/>
              </w:rPr>
              <w:t xml:space="preserve">ih tržišta. Usljed </w:t>
            </w:r>
            <w:r w:rsidRPr="009E7311">
              <w:rPr>
                <w:rFonts w:ascii="Arial" w:hAnsi="Arial" w:cs="Arial"/>
                <w:bCs/>
                <w:sz w:val="20"/>
                <w:szCs w:val="20"/>
                <w:lang w:eastAsia="en-GB"/>
              </w:rPr>
              <w:t>sve većeg obima prekogranične trgovine</w:t>
            </w:r>
            <w:r>
              <w:rPr>
                <w:rFonts w:ascii="Arial" w:hAnsi="Arial" w:cs="Arial"/>
                <w:bCs/>
                <w:sz w:val="20"/>
                <w:szCs w:val="20"/>
                <w:lang w:eastAsia="en-GB"/>
              </w:rPr>
              <w:t xml:space="preserve"> ovim energentima</w:t>
            </w:r>
            <w:r w:rsidRPr="009E7311">
              <w:rPr>
                <w:rFonts w:ascii="Arial" w:hAnsi="Arial" w:cs="Arial"/>
                <w:bCs/>
                <w:sz w:val="20"/>
                <w:szCs w:val="20"/>
                <w:lang w:eastAsia="en-GB"/>
              </w:rPr>
              <w:t xml:space="preserve"> i formiranja cijena na regionalnom, a ne na nacionalnom nivou</w:t>
            </w:r>
            <w:r>
              <w:rPr>
                <w:rFonts w:ascii="Arial" w:hAnsi="Arial" w:cs="Arial"/>
                <w:bCs/>
                <w:sz w:val="20"/>
                <w:szCs w:val="20"/>
                <w:lang w:eastAsia="en-GB"/>
              </w:rPr>
              <w:t xml:space="preserve"> potrebno je uspostaviti pravni okvir i adekvatne mehanizme koje primjenjuju institucije specijalizovane za oblast energetike u vršenju nadzora nad </w:t>
            </w:r>
            <w:r w:rsidRPr="009E7311">
              <w:rPr>
                <w:rFonts w:ascii="Arial" w:hAnsi="Arial" w:cs="Arial"/>
                <w:bCs/>
                <w:sz w:val="20"/>
                <w:szCs w:val="20"/>
                <w:lang w:eastAsia="en-GB"/>
              </w:rPr>
              <w:t>veleprodajn</w:t>
            </w:r>
            <w:r>
              <w:rPr>
                <w:rFonts w:ascii="Arial" w:hAnsi="Arial" w:cs="Arial"/>
                <w:bCs/>
                <w:sz w:val="20"/>
                <w:szCs w:val="20"/>
                <w:lang w:eastAsia="en-GB"/>
              </w:rPr>
              <w:t>i</w:t>
            </w:r>
            <w:r w:rsidRPr="009E7311">
              <w:rPr>
                <w:rFonts w:ascii="Arial" w:hAnsi="Arial" w:cs="Arial"/>
                <w:bCs/>
                <w:sz w:val="20"/>
                <w:szCs w:val="20"/>
                <w:lang w:eastAsia="en-GB"/>
              </w:rPr>
              <w:t>m tržišt</w:t>
            </w:r>
            <w:r>
              <w:rPr>
                <w:rFonts w:ascii="Arial" w:hAnsi="Arial" w:cs="Arial"/>
                <w:bCs/>
                <w:sz w:val="20"/>
                <w:szCs w:val="20"/>
                <w:lang w:eastAsia="en-GB"/>
              </w:rPr>
              <w:t xml:space="preserve">em električne energije i prirodnog gasa.  </w:t>
            </w:r>
          </w:p>
          <w:p w14:paraId="75E8B391" w14:textId="77777777" w:rsidR="00FC7F2F" w:rsidRPr="002E3822" w:rsidRDefault="00FC7F2F" w:rsidP="00002861">
            <w:pPr>
              <w:ind w:left="630"/>
              <w:jc w:val="both"/>
              <w:rPr>
                <w:rFonts w:ascii="Arial" w:hAnsi="Arial" w:cs="Arial"/>
                <w:bCs/>
                <w:sz w:val="20"/>
                <w:szCs w:val="20"/>
                <w:lang w:eastAsia="en-GB"/>
              </w:rPr>
            </w:pPr>
          </w:p>
          <w:p w14:paraId="7B3DA840" w14:textId="77777777" w:rsidR="00FC7F2F" w:rsidRDefault="00FC7F2F" w:rsidP="00FC7F2F">
            <w:pPr>
              <w:numPr>
                <w:ilvl w:val="0"/>
                <w:numId w:val="55"/>
              </w:numPr>
              <w:autoSpaceDE w:val="0"/>
              <w:autoSpaceDN w:val="0"/>
              <w:adjustRightInd w:val="0"/>
              <w:spacing w:after="60" w:line="240" w:lineRule="auto"/>
              <w:jc w:val="both"/>
              <w:rPr>
                <w:rFonts w:ascii="Arial" w:hAnsi="Arial" w:cs="Arial"/>
                <w:bCs/>
                <w:sz w:val="20"/>
                <w:szCs w:val="20"/>
                <w:lang w:eastAsia="en-GB"/>
              </w:rPr>
            </w:pPr>
            <w:r w:rsidRPr="002E3822">
              <w:rPr>
                <w:rFonts w:ascii="Arial" w:hAnsi="Arial" w:cs="Arial"/>
                <w:bCs/>
                <w:sz w:val="20"/>
                <w:szCs w:val="20"/>
                <w:lang w:eastAsia="en-GB"/>
              </w:rPr>
              <w:t xml:space="preserve">Posljedice problema su: </w:t>
            </w:r>
          </w:p>
          <w:p w14:paraId="076C92B8" w14:textId="77777777" w:rsidR="00FC7F2F" w:rsidRDefault="00FC7F2F" w:rsidP="00FC7F2F">
            <w:pPr>
              <w:numPr>
                <w:ilvl w:val="2"/>
                <w:numId w:val="55"/>
              </w:numPr>
              <w:autoSpaceDE w:val="0"/>
              <w:autoSpaceDN w:val="0"/>
              <w:adjustRightInd w:val="0"/>
              <w:spacing w:after="60" w:line="240" w:lineRule="auto"/>
              <w:ind w:left="690"/>
              <w:jc w:val="both"/>
              <w:rPr>
                <w:rFonts w:ascii="Arial" w:hAnsi="Arial" w:cs="Arial"/>
                <w:bCs/>
                <w:sz w:val="20"/>
                <w:szCs w:val="20"/>
                <w:lang w:eastAsia="en-GB"/>
              </w:rPr>
            </w:pPr>
            <w:r>
              <w:rPr>
                <w:rFonts w:ascii="Arial" w:hAnsi="Arial" w:cs="Arial"/>
                <w:bCs/>
                <w:sz w:val="20"/>
                <w:szCs w:val="20"/>
                <w:lang w:eastAsia="en-GB"/>
              </w:rPr>
              <w:t>Rizik nastanka manipulacija, odnosno zloupotreba na tržištu električne energije i budućem tržištu prirodnog gasa, koje će uticati na cijene veleprodajnih energetskih proizvoda u Crnoj Gori, kao i prelivanja tog uticaja na maloprodajno tržište,</w:t>
            </w:r>
          </w:p>
          <w:p w14:paraId="6B454CDF" w14:textId="77777777" w:rsidR="00FC7F2F" w:rsidRDefault="00FC7F2F" w:rsidP="00FC7F2F">
            <w:pPr>
              <w:numPr>
                <w:ilvl w:val="2"/>
                <w:numId w:val="55"/>
              </w:numPr>
              <w:autoSpaceDE w:val="0"/>
              <w:autoSpaceDN w:val="0"/>
              <w:adjustRightInd w:val="0"/>
              <w:spacing w:after="60" w:line="240" w:lineRule="auto"/>
              <w:ind w:left="690"/>
              <w:jc w:val="both"/>
              <w:rPr>
                <w:rFonts w:ascii="Arial" w:hAnsi="Arial" w:cs="Arial"/>
                <w:bCs/>
                <w:sz w:val="20"/>
                <w:szCs w:val="20"/>
                <w:lang w:eastAsia="en-GB"/>
              </w:rPr>
            </w:pPr>
            <w:r>
              <w:rPr>
                <w:rFonts w:ascii="Arial" w:hAnsi="Arial" w:cs="Arial"/>
                <w:bCs/>
                <w:sz w:val="20"/>
                <w:szCs w:val="20"/>
                <w:lang w:eastAsia="en-GB"/>
              </w:rPr>
              <w:lastRenderedPageBreak/>
              <w:t>Rizik od uticaja zloupotreba na tržištima električne energije i prirodnog gasa susjednih zemalja na cijene veleprodajnih energetskih proizvoda u Crnoj Gori i obratno, posebno imajući u vidu proces povezivanja veleprodajnih tržišta tzv. market coupling,</w:t>
            </w:r>
          </w:p>
          <w:p w14:paraId="5CA2F169" w14:textId="77777777" w:rsidR="00FC7F2F" w:rsidRDefault="00FC7F2F" w:rsidP="00FC7F2F">
            <w:pPr>
              <w:numPr>
                <w:ilvl w:val="2"/>
                <w:numId w:val="55"/>
              </w:numPr>
              <w:autoSpaceDE w:val="0"/>
              <w:autoSpaceDN w:val="0"/>
              <w:adjustRightInd w:val="0"/>
              <w:spacing w:after="60" w:line="240" w:lineRule="auto"/>
              <w:ind w:left="690"/>
              <w:jc w:val="both"/>
              <w:rPr>
                <w:rFonts w:ascii="Arial" w:hAnsi="Arial" w:cs="Arial"/>
                <w:bCs/>
                <w:sz w:val="20"/>
                <w:szCs w:val="20"/>
                <w:lang w:eastAsia="en-GB"/>
              </w:rPr>
            </w:pPr>
            <w:r>
              <w:rPr>
                <w:rFonts w:ascii="Arial" w:hAnsi="Arial" w:cs="Arial"/>
                <w:bCs/>
                <w:sz w:val="20"/>
                <w:szCs w:val="20"/>
                <w:lang w:eastAsia="en-GB"/>
              </w:rPr>
              <w:t>Neispunjavanje obaveza koje proističu iz procesa evropskih integracija, kao i obaveza preuzetih po osnovu Sporazuma o formiranju Energetske zajednice i Odluke Savjeta ministara Energetske zajednice.</w:t>
            </w:r>
          </w:p>
          <w:p w14:paraId="72142049" w14:textId="77777777" w:rsidR="00FC7F2F" w:rsidRDefault="00FC7F2F" w:rsidP="00002861">
            <w:pPr>
              <w:pStyle w:val="ListParagraph"/>
              <w:rPr>
                <w:rFonts w:ascii="Arial" w:hAnsi="Arial" w:cs="Arial"/>
                <w:bCs/>
                <w:sz w:val="20"/>
                <w:lang w:eastAsia="en-GB"/>
              </w:rPr>
            </w:pPr>
          </w:p>
          <w:p w14:paraId="092773E1" w14:textId="77777777" w:rsidR="00FC7F2F" w:rsidRPr="002E3822" w:rsidRDefault="00FC7F2F" w:rsidP="00002861">
            <w:pPr>
              <w:ind w:left="720"/>
              <w:jc w:val="both"/>
              <w:rPr>
                <w:rFonts w:ascii="Arial" w:hAnsi="Arial" w:cs="Arial"/>
                <w:bCs/>
                <w:sz w:val="16"/>
                <w:szCs w:val="16"/>
                <w:lang w:eastAsia="en-GB"/>
              </w:rPr>
            </w:pPr>
          </w:p>
          <w:p w14:paraId="49952CD2" w14:textId="77777777" w:rsidR="00FC7F2F" w:rsidRPr="002E3822" w:rsidRDefault="00FC7F2F" w:rsidP="00FC7F2F">
            <w:pPr>
              <w:numPr>
                <w:ilvl w:val="0"/>
                <w:numId w:val="55"/>
              </w:numPr>
              <w:autoSpaceDE w:val="0"/>
              <w:autoSpaceDN w:val="0"/>
              <w:adjustRightInd w:val="0"/>
              <w:spacing w:after="60" w:line="240" w:lineRule="auto"/>
              <w:jc w:val="both"/>
              <w:rPr>
                <w:rFonts w:ascii="Arial" w:hAnsi="Arial" w:cs="Arial"/>
                <w:bCs/>
                <w:sz w:val="16"/>
                <w:szCs w:val="16"/>
                <w:lang w:eastAsia="en-GB"/>
              </w:rPr>
            </w:pPr>
            <w:r w:rsidRPr="002E3822">
              <w:rPr>
                <w:rFonts w:ascii="Arial" w:hAnsi="Arial" w:cs="Arial"/>
                <w:bCs/>
                <w:sz w:val="20"/>
                <w:szCs w:val="20"/>
                <w:lang w:eastAsia="en-GB"/>
              </w:rPr>
              <w:t xml:space="preserve">Oštećeni </w:t>
            </w:r>
            <w:r>
              <w:rPr>
                <w:rFonts w:ascii="Arial" w:hAnsi="Arial" w:cs="Arial"/>
                <w:bCs/>
                <w:sz w:val="20"/>
                <w:szCs w:val="20"/>
                <w:lang w:eastAsia="en-GB"/>
              </w:rPr>
              <w:t>subjekti mogu biti:</w:t>
            </w:r>
            <w:r w:rsidRPr="002E3822">
              <w:rPr>
                <w:rFonts w:ascii="Arial" w:hAnsi="Arial" w:cs="Arial"/>
                <w:bCs/>
                <w:sz w:val="20"/>
                <w:szCs w:val="20"/>
                <w:lang w:eastAsia="en-GB"/>
              </w:rPr>
              <w:t xml:space="preserve"> </w:t>
            </w:r>
            <w:r>
              <w:rPr>
                <w:rFonts w:ascii="Arial" w:hAnsi="Arial" w:cs="Arial"/>
                <w:bCs/>
                <w:sz w:val="20"/>
                <w:szCs w:val="20"/>
                <w:lang w:eastAsia="en-GB"/>
              </w:rPr>
              <w:t xml:space="preserve">potrošači električne energije i budući potrošači prirodnog gasa, kao i učesnici na veleprodajnom tržištu električne energije i prirodnog gasa na čije odluke i poslovanje utiču manipulacije drugih učesnika na tržištu. Manipulacije na tržištu utiču na formiranje cijene električne energije i prirodnog gasa i na taj način utiču na sve građane i ekonomiju u cjelini. 2017. godine je osnovana </w:t>
            </w:r>
            <w:r w:rsidRPr="00D66D3B">
              <w:rPr>
                <w:rFonts w:ascii="Arial" w:hAnsi="Arial" w:cs="Arial"/>
                <w:bCs/>
                <w:sz w:val="20"/>
                <w:szCs w:val="20"/>
                <w:lang w:eastAsia="en-GB"/>
              </w:rPr>
              <w:t>Berza električne energije DOO Podgorica</w:t>
            </w:r>
            <w:r>
              <w:rPr>
                <w:rFonts w:ascii="Arial" w:hAnsi="Arial" w:cs="Arial"/>
                <w:bCs/>
                <w:sz w:val="20"/>
                <w:szCs w:val="20"/>
                <w:lang w:eastAsia="en-GB"/>
              </w:rPr>
              <w:t xml:space="preserve"> (BELEN). Nakon uspostavjanja funkcionalnosti ove berze, postojaće cjenovni signal na crnogorskom veleprodajnom tržištu električne energije. Cijene na veleprodajnom tržištu će uticati i na formiranje cijena na maloprodajnom tržištu električne energije. Preko cijena električne energije utiče se posredno na cijene bilo kog proizvoda ili usluge, čime se utiče na konkurentnost crnogorskih proizvoda i usluga na domaćem i stranim tržištima. Stepen u kome građani i privredni subjekti mogu biti oštećeni zavisi od veličine uticaja koju eventualne manipulacije mogu prouzrokovati i time poremetiti funkcionisanje tržišta.</w:t>
            </w:r>
          </w:p>
          <w:p w14:paraId="7AE542F6" w14:textId="77777777" w:rsidR="00FC7F2F" w:rsidRPr="00C4754B" w:rsidRDefault="00FC7F2F" w:rsidP="00FC7F2F">
            <w:pPr>
              <w:numPr>
                <w:ilvl w:val="0"/>
                <w:numId w:val="55"/>
              </w:numPr>
              <w:autoSpaceDE w:val="0"/>
              <w:autoSpaceDN w:val="0"/>
              <w:adjustRightInd w:val="0"/>
              <w:spacing w:after="60" w:line="240" w:lineRule="auto"/>
              <w:jc w:val="both"/>
              <w:rPr>
                <w:rFonts w:ascii="Arial" w:hAnsi="Arial" w:cs="Arial"/>
                <w:bCs/>
                <w:sz w:val="14"/>
                <w:szCs w:val="14"/>
                <w:lang w:eastAsia="en-GB"/>
              </w:rPr>
            </w:pPr>
            <w:r>
              <w:rPr>
                <w:rFonts w:ascii="Arial" w:hAnsi="Arial" w:cs="Arial"/>
                <w:bCs/>
                <w:sz w:val="20"/>
                <w:szCs w:val="20"/>
                <w:lang w:eastAsia="en-GB"/>
              </w:rPr>
              <w:t xml:space="preserve">U cilju sprečavanja nastanka manipulacija na tržištu i </w:t>
            </w:r>
            <w:r w:rsidRPr="00184E67">
              <w:rPr>
                <w:rFonts w:ascii="Arial" w:hAnsi="Arial" w:cs="Arial"/>
                <w:bCs/>
                <w:sz w:val="20"/>
                <w:szCs w:val="20"/>
                <w:lang w:eastAsia="en-GB"/>
              </w:rPr>
              <w:t xml:space="preserve">stvaranja uslova za pravilno funkcionisanje veleprodajnog tržišta električne energije, </w:t>
            </w:r>
            <w:r w:rsidRPr="002E3822">
              <w:rPr>
                <w:rFonts w:ascii="Arial" w:hAnsi="Arial" w:cs="Arial"/>
                <w:bCs/>
                <w:sz w:val="20"/>
                <w:szCs w:val="20"/>
                <w:lang w:eastAsia="en-GB"/>
              </w:rPr>
              <w:t>neophodno je donijeti predloženi propis</w:t>
            </w:r>
            <w:r w:rsidRPr="00184E67">
              <w:rPr>
                <w:rFonts w:ascii="Arial" w:hAnsi="Arial" w:cs="Arial"/>
                <w:bCs/>
                <w:sz w:val="20"/>
                <w:szCs w:val="20"/>
                <w:lang w:eastAsia="en-GB"/>
              </w:rPr>
              <w:t xml:space="preserve">. U procesu stvaranja povezanih regionalnih tržišta električne energije i jedinstvenog evropskog tržišta, obezbjeđivanje pouzdanosti i transparentnosti veleprodajnih tržišta predstavlja prioritet, jer zloupotrebe tržišta u jednoj zemlji utiču i na veleprodajne, a posljedično i na maloprodajne cijene u drugoj zemlji. Kako bi se obezbijedila zaštita kupaca i pouzdan cjenovni signal, neophodno je stvoriti pravni okvir koji uređuje ponašanje učesnika na tržištu. </w:t>
            </w:r>
            <w:r>
              <w:rPr>
                <w:rFonts w:ascii="Arial" w:hAnsi="Arial" w:cs="Arial"/>
                <w:bCs/>
                <w:sz w:val="20"/>
                <w:szCs w:val="20"/>
                <w:lang w:eastAsia="en-GB"/>
              </w:rPr>
              <w:t>Propisom je obuhvaćeno i buduće tržište prirodnog gasa.</w:t>
            </w:r>
            <w:r w:rsidRPr="00184E67">
              <w:rPr>
                <w:rFonts w:ascii="Arial" w:hAnsi="Arial" w:cs="Arial"/>
                <w:bCs/>
                <w:sz w:val="20"/>
                <w:szCs w:val="20"/>
                <w:lang w:eastAsia="en-GB"/>
              </w:rPr>
              <w:t xml:space="preserve"> </w:t>
            </w:r>
          </w:p>
          <w:p w14:paraId="4846CCEE" w14:textId="77777777" w:rsidR="00FC7F2F" w:rsidRPr="002E3822" w:rsidRDefault="00FC7F2F" w:rsidP="00002861">
            <w:pPr>
              <w:autoSpaceDE w:val="0"/>
              <w:autoSpaceDN w:val="0"/>
              <w:adjustRightInd w:val="0"/>
              <w:spacing w:after="60"/>
              <w:ind w:left="630"/>
              <w:jc w:val="both"/>
              <w:rPr>
                <w:rFonts w:ascii="Arial" w:hAnsi="Arial" w:cs="Arial"/>
                <w:bCs/>
                <w:sz w:val="20"/>
                <w:szCs w:val="20"/>
                <w:lang w:val="hr-HR" w:eastAsia="en-GB"/>
              </w:rPr>
            </w:pPr>
          </w:p>
        </w:tc>
      </w:tr>
      <w:tr w:rsidR="00FC7F2F" w:rsidRPr="002E3822" w14:paraId="426479D3" w14:textId="77777777" w:rsidTr="00002861">
        <w:tc>
          <w:tcPr>
            <w:tcW w:w="9468" w:type="dxa"/>
            <w:gridSpan w:val="2"/>
            <w:tcBorders>
              <w:top w:val="single" w:sz="8" w:space="0" w:color="4BACC6"/>
              <w:left w:val="single" w:sz="8" w:space="0" w:color="4BACC6"/>
              <w:bottom w:val="single" w:sz="8" w:space="0" w:color="4BACC6"/>
              <w:right w:val="single" w:sz="8" w:space="0" w:color="4BACC6"/>
            </w:tcBorders>
            <w:shd w:val="clear" w:color="auto" w:fill="D2EAF1"/>
          </w:tcPr>
          <w:p w14:paraId="677CBBE7" w14:textId="77777777" w:rsidR="00FC7F2F" w:rsidRPr="002E3822" w:rsidRDefault="00FC7F2F" w:rsidP="00002861">
            <w:pPr>
              <w:autoSpaceDE w:val="0"/>
              <w:autoSpaceDN w:val="0"/>
              <w:adjustRightInd w:val="0"/>
              <w:spacing w:before="120" w:after="120"/>
              <w:jc w:val="both"/>
              <w:rPr>
                <w:rFonts w:ascii="Arial" w:hAnsi="Arial" w:cs="Arial"/>
                <w:b/>
                <w:sz w:val="20"/>
                <w:szCs w:val="20"/>
                <w:lang w:eastAsia="en-GB"/>
              </w:rPr>
            </w:pPr>
            <w:r w:rsidRPr="002E3822">
              <w:rPr>
                <w:rFonts w:ascii="Arial" w:hAnsi="Arial" w:cs="Arial"/>
                <w:b/>
                <w:sz w:val="20"/>
                <w:szCs w:val="20"/>
                <w:lang w:eastAsia="en-GB"/>
              </w:rPr>
              <w:lastRenderedPageBreak/>
              <w:t>2. Ciljevi</w:t>
            </w:r>
          </w:p>
          <w:p w14:paraId="37416E8D" w14:textId="77777777" w:rsidR="00FC7F2F" w:rsidRPr="002E3822" w:rsidRDefault="00FC7F2F" w:rsidP="00FC7F2F">
            <w:pPr>
              <w:numPr>
                <w:ilvl w:val="0"/>
                <w:numId w:val="55"/>
              </w:numPr>
              <w:autoSpaceDE w:val="0"/>
              <w:autoSpaceDN w:val="0"/>
              <w:adjustRightInd w:val="0"/>
              <w:spacing w:before="120" w:after="120" w:line="240" w:lineRule="auto"/>
              <w:contextualSpacing/>
              <w:jc w:val="both"/>
              <w:rPr>
                <w:rFonts w:ascii="Arial" w:hAnsi="Arial" w:cs="Arial"/>
                <w:b/>
                <w:sz w:val="20"/>
                <w:szCs w:val="20"/>
                <w:lang w:eastAsia="en-GB"/>
              </w:rPr>
            </w:pPr>
            <w:r w:rsidRPr="002E3822">
              <w:rPr>
                <w:rFonts w:ascii="Arial" w:hAnsi="Arial" w:cs="Arial"/>
                <w:b/>
                <w:sz w:val="20"/>
                <w:szCs w:val="20"/>
                <w:lang w:eastAsia="en-GB"/>
              </w:rPr>
              <w:t>Koji ciljevi se postižu predloženim propisom?</w:t>
            </w:r>
          </w:p>
          <w:p w14:paraId="643AE4B2" w14:textId="77777777" w:rsidR="00FC7F2F" w:rsidRPr="002E3822" w:rsidRDefault="00FC7F2F" w:rsidP="00FC7F2F">
            <w:pPr>
              <w:numPr>
                <w:ilvl w:val="0"/>
                <w:numId w:val="55"/>
              </w:numPr>
              <w:autoSpaceDE w:val="0"/>
              <w:autoSpaceDN w:val="0"/>
              <w:adjustRightInd w:val="0"/>
              <w:spacing w:before="120" w:after="120" w:line="240" w:lineRule="auto"/>
              <w:contextualSpacing/>
              <w:jc w:val="both"/>
              <w:rPr>
                <w:rFonts w:ascii="Arial" w:hAnsi="Arial" w:cs="Arial"/>
                <w:b/>
                <w:sz w:val="20"/>
                <w:szCs w:val="20"/>
                <w:lang w:eastAsia="en-GB"/>
              </w:rPr>
            </w:pPr>
            <w:r w:rsidRPr="002E3822">
              <w:rPr>
                <w:rFonts w:ascii="Arial" w:hAnsi="Arial" w:cs="Arial"/>
                <w:b/>
                <w:sz w:val="20"/>
                <w:szCs w:val="20"/>
                <w:lang w:eastAsia="en-GB"/>
              </w:rPr>
              <w:t>Navesti usklađenost ovih ciljeva sa postojećim strategijama ili programima Vlade, ako je primjenljivo.</w:t>
            </w:r>
          </w:p>
        </w:tc>
      </w:tr>
      <w:tr w:rsidR="00FC7F2F" w:rsidRPr="002E3822" w14:paraId="390CD620" w14:textId="77777777" w:rsidTr="00002861">
        <w:trPr>
          <w:trHeight w:val="54"/>
        </w:trPr>
        <w:tc>
          <w:tcPr>
            <w:tcW w:w="9468" w:type="dxa"/>
            <w:gridSpan w:val="2"/>
            <w:tcBorders>
              <w:top w:val="single" w:sz="8" w:space="0" w:color="4BACC6"/>
              <w:left w:val="single" w:sz="8" w:space="0" w:color="4BACC6"/>
              <w:bottom w:val="single" w:sz="8" w:space="0" w:color="4BACC6"/>
              <w:right w:val="single" w:sz="8" w:space="0" w:color="4BACC6"/>
            </w:tcBorders>
          </w:tcPr>
          <w:p w14:paraId="23A2627B" w14:textId="77777777" w:rsidR="00FC7F2F" w:rsidRPr="002E3822" w:rsidRDefault="00FC7F2F" w:rsidP="00FC7F2F">
            <w:pPr>
              <w:numPr>
                <w:ilvl w:val="0"/>
                <w:numId w:val="55"/>
              </w:numPr>
              <w:autoSpaceDE w:val="0"/>
              <w:autoSpaceDN w:val="0"/>
              <w:adjustRightInd w:val="0"/>
              <w:spacing w:after="60" w:line="240" w:lineRule="auto"/>
              <w:jc w:val="both"/>
              <w:rPr>
                <w:rFonts w:ascii="Arial" w:hAnsi="Arial" w:cs="Arial"/>
                <w:bCs/>
                <w:sz w:val="20"/>
                <w:szCs w:val="20"/>
                <w:lang w:eastAsia="en-GB"/>
              </w:rPr>
            </w:pPr>
            <w:r w:rsidRPr="002E3822">
              <w:rPr>
                <w:rFonts w:ascii="Arial" w:hAnsi="Arial" w:cs="Arial"/>
                <w:bCs/>
                <w:sz w:val="20"/>
                <w:szCs w:val="20"/>
                <w:lang w:eastAsia="en-GB"/>
              </w:rPr>
              <w:t xml:space="preserve">Predloženim propisom postižu se sljedeći ciljevi: </w:t>
            </w:r>
          </w:p>
          <w:p w14:paraId="27A8BF75" w14:textId="77777777" w:rsidR="00FC7F2F" w:rsidRDefault="00FC7F2F" w:rsidP="00FC7F2F">
            <w:pPr>
              <w:numPr>
                <w:ilvl w:val="0"/>
                <w:numId w:val="54"/>
              </w:numPr>
              <w:autoSpaceDE w:val="0"/>
              <w:autoSpaceDN w:val="0"/>
              <w:adjustRightInd w:val="0"/>
              <w:spacing w:after="60" w:line="240" w:lineRule="auto"/>
              <w:ind w:left="630"/>
              <w:jc w:val="both"/>
              <w:rPr>
                <w:rFonts w:ascii="Arial" w:hAnsi="Arial" w:cs="Arial"/>
                <w:bCs/>
                <w:sz w:val="20"/>
                <w:szCs w:val="20"/>
                <w:lang w:eastAsia="en-GB"/>
              </w:rPr>
            </w:pPr>
            <w:r w:rsidRPr="00700EA8">
              <w:rPr>
                <w:rFonts w:ascii="Arial" w:hAnsi="Arial" w:cs="Arial"/>
                <w:bCs/>
                <w:sz w:val="20"/>
                <w:szCs w:val="20"/>
                <w:lang w:eastAsia="en-GB"/>
              </w:rPr>
              <w:t>uspostav</w:t>
            </w:r>
            <w:r>
              <w:rPr>
                <w:rFonts w:ascii="Arial" w:hAnsi="Arial" w:cs="Arial"/>
                <w:bCs/>
                <w:sz w:val="20"/>
                <w:szCs w:val="20"/>
                <w:lang w:eastAsia="en-GB"/>
              </w:rPr>
              <w:t>ljanje</w:t>
            </w:r>
            <w:r w:rsidRPr="00700EA8">
              <w:rPr>
                <w:rFonts w:ascii="Arial" w:hAnsi="Arial" w:cs="Arial"/>
                <w:bCs/>
                <w:sz w:val="20"/>
                <w:szCs w:val="20"/>
                <w:lang w:eastAsia="en-GB"/>
              </w:rPr>
              <w:t xml:space="preserve"> djelotvornog s</w:t>
            </w:r>
            <w:r>
              <w:rPr>
                <w:rFonts w:ascii="Arial" w:hAnsi="Arial" w:cs="Arial"/>
                <w:bCs/>
                <w:sz w:val="20"/>
                <w:szCs w:val="20"/>
                <w:lang w:eastAsia="en-GB"/>
              </w:rPr>
              <w:t>istema</w:t>
            </w:r>
            <w:r w:rsidRPr="00700EA8">
              <w:rPr>
                <w:rFonts w:ascii="Arial" w:hAnsi="Arial" w:cs="Arial"/>
                <w:bCs/>
                <w:sz w:val="20"/>
                <w:szCs w:val="20"/>
                <w:lang w:eastAsia="en-GB"/>
              </w:rPr>
              <w:t xml:space="preserve"> nadzora veleprodajn</w:t>
            </w:r>
            <w:r>
              <w:rPr>
                <w:rFonts w:ascii="Arial" w:hAnsi="Arial" w:cs="Arial"/>
                <w:bCs/>
                <w:sz w:val="20"/>
                <w:szCs w:val="20"/>
                <w:lang w:eastAsia="en-GB"/>
              </w:rPr>
              <w:t>og</w:t>
            </w:r>
            <w:r w:rsidRPr="00700EA8">
              <w:rPr>
                <w:rFonts w:ascii="Arial" w:hAnsi="Arial" w:cs="Arial"/>
                <w:bCs/>
                <w:sz w:val="20"/>
                <w:szCs w:val="20"/>
                <w:lang w:eastAsia="en-GB"/>
              </w:rPr>
              <w:t xml:space="preserve"> </w:t>
            </w:r>
            <w:r>
              <w:rPr>
                <w:rFonts w:ascii="Arial" w:hAnsi="Arial" w:cs="Arial"/>
                <w:bCs/>
                <w:sz w:val="20"/>
                <w:szCs w:val="20"/>
                <w:lang w:eastAsia="en-GB"/>
              </w:rPr>
              <w:t>tržišta električne energije i prirodnog gasa,</w:t>
            </w:r>
            <w:r w:rsidRPr="00700EA8">
              <w:rPr>
                <w:rFonts w:ascii="Arial" w:hAnsi="Arial" w:cs="Arial"/>
                <w:bCs/>
                <w:sz w:val="20"/>
                <w:szCs w:val="20"/>
                <w:lang w:eastAsia="en-GB"/>
              </w:rPr>
              <w:t xml:space="preserve"> kako bi se spriječil</w:t>
            </w:r>
            <w:r>
              <w:rPr>
                <w:rFonts w:ascii="Arial" w:hAnsi="Arial" w:cs="Arial"/>
                <w:bCs/>
                <w:sz w:val="20"/>
                <w:szCs w:val="20"/>
                <w:lang w:eastAsia="en-GB"/>
              </w:rPr>
              <w:t>e</w:t>
            </w:r>
            <w:r w:rsidRPr="00700EA8">
              <w:rPr>
                <w:rFonts w:ascii="Arial" w:hAnsi="Arial" w:cs="Arial"/>
                <w:bCs/>
                <w:sz w:val="20"/>
                <w:szCs w:val="20"/>
                <w:lang w:eastAsia="en-GB"/>
              </w:rPr>
              <w:t>, otkril</w:t>
            </w:r>
            <w:r>
              <w:rPr>
                <w:rFonts w:ascii="Arial" w:hAnsi="Arial" w:cs="Arial"/>
                <w:bCs/>
                <w:sz w:val="20"/>
                <w:szCs w:val="20"/>
                <w:lang w:eastAsia="en-GB"/>
              </w:rPr>
              <w:t>e</w:t>
            </w:r>
            <w:r w:rsidRPr="00700EA8">
              <w:rPr>
                <w:rFonts w:ascii="Arial" w:hAnsi="Arial" w:cs="Arial"/>
                <w:bCs/>
                <w:sz w:val="20"/>
                <w:szCs w:val="20"/>
                <w:lang w:eastAsia="en-GB"/>
              </w:rPr>
              <w:t xml:space="preserve"> i suzbil</w:t>
            </w:r>
            <w:r>
              <w:rPr>
                <w:rFonts w:ascii="Arial" w:hAnsi="Arial" w:cs="Arial"/>
                <w:bCs/>
                <w:sz w:val="20"/>
                <w:szCs w:val="20"/>
                <w:lang w:eastAsia="en-GB"/>
              </w:rPr>
              <w:t>e</w:t>
            </w:r>
            <w:r w:rsidRPr="00700EA8">
              <w:rPr>
                <w:rFonts w:ascii="Arial" w:hAnsi="Arial" w:cs="Arial"/>
                <w:bCs/>
                <w:sz w:val="20"/>
                <w:szCs w:val="20"/>
                <w:lang w:eastAsia="en-GB"/>
              </w:rPr>
              <w:t xml:space="preserve"> zlo</w:t>
            </w:r>
            <w:r>
              <w:rPr>
                <w:rFonts w:ascii="Arial" w:hAnsi="Arial" w:cs="Arial"/>
                <w:bCs/>
                <w:sz w:val="20"/>
                <w:szCs w:val="20"/>
                <w:lang w:eastAsia="en-GB"/>
              </w:rPr>
              <w:t>upotrebe</w:t>
            </w:r>
            <w:r w:rsidRPr="00700EA8">
              <w:rPr>
                <w:rFonts w:ascii="Arial" w:hAnsi="Arial" w:cs="Arial"/>
                <w:bCs/>
                <w:sz w:val="20"/>
                <w:szCs w:val="20"/>
                <w:lang w:eastAsia="en-GB"/>
              </w:rPr>
              <w:t xml:space="preserve"> </w:t>
            </w:r>
            <w:r>
              <w:rPr>
                <w:rFonts w:ascii="Arial" w:hAnsi="Arial" w:cs="Arial"/>
                <w:bCs/>
                <w:sz w:val="20"/>
                <w:szCs w:val="20"/>
                <w:lang w:eastAsia="en-GB"/>
              </w:rPr>
              <w:t xml:space="preserve">na </w:t>
            </w:r>
            <w:r w:rsidRPr="00700EA8">
              <w:rPr>
                <w:rFonts w:ascii="Arial" w:hAnsi="Arial" w:cs="Arial"/>
                <w:bCs/>
                <w:sz w:val="20"/>
                <w:szCs w:val="20"/>
                <w:lang w:eastAsia="en-GB"/>
              </w:rPr>
              <w:t>tržišt</w:t>
            </w:r>
            <w:r>
              <w:rPr>
                <w:rFonts w:ascii="Arial" w:hAnsi="Arial" w:cs="Arial"/>
                <w:bCs/>
                <w:sz w:val="20"/>
                <w:szCs w:val="20"/>
                <w:lang w:eastAsia="en-GB"/>
              </w:rPr>
              <w:t>u,</w:t>
            </w:r>
          </w:p>
          <w:p w14:paraId="0FC5BCE1" w14:textId="77777777" w:rsidR="00FC7F2F" w:rsidRPr="00700EA8" w:rsidRDefault="00FC7F2F" w:rsidP="00FC7F2F">
            <w:pPr>
              <w:numPr>
                <w:ilvl w:val="0"/>
                <w:numId w:val="54"/>
              </w:numPr>
              <w:autoSpaceDE w:val="0"/>
              <w:autoSpaceDN w:val="0"/>
              <w:adjustRightInd w:val="0"/>
              <w:spacing w:after="60" w:line="240" w:lineRule="auto"/>
              <w:ind w:left="630"/>
              <w:jc w:val="both"/>
              <w:rPr>
                <w:rFonts w:ascii="Arial" w:hAnsi="Arial" w:cs="Arial"/>
                <w:bCs/>
                <w:sz w:val="20"/>
                <w:szCs w:val="20"/>
                <w:lang w:eastAsia="en-GB"/>
              </w:rPr>
            </w:pPr>
            <w:r>
              <w:rPr>
                <w:rFonts w:ascii="Arial" w:hAnsi="Arial" w:cs="Arial"/>
                <w:bCs/>
                <w:sz w:val="20"/>
                <w:szCs w:val="20"/>
                <w:lang w:eastAsia="en-GB"/>
              </w:rPr>
              <w:t>poboljšanje transparentnosti na veleprodajnom t</w:t>
            </w:r>
            <w:r w:rsidRPr="00700EA8">
              <w:rPr>
                <w:rFonts w:ascii="Arial" w:hAnsi="Arial" w:cs="Arial"/>
                <w:bCs/>
                <w:sz w:val="20"/>
                <w:szCs w:val="20"/>
                <w:lang w:eastAsia="en-GB"/>
              </w:rPr>
              <w:t>ržištu električne energije i prirodnog gasa</w:t>
            </w:r>
            <w:r>
              <w:rPr>
                <w:rFonts w:ascii="Arial" w:hAnsi="Arial" w:cs="Arial"/>
                <w:bCs/>
                <w:sz w:val="20"/>
                <w:szCs w:val="20"/>
                <w:lang w:eastAsia="en-GB"/>
              </w:rPr>
              <w:t xml:space="preserve">, </w:t>
            </w:r>
            <w:r w:rsidRPr="00700EA8">
              <w:rPr>
                <w:rFonts w:ascii="Arial" w:hAnsi="Arial" w:cs="Arial"/>
                <w:bCs/>
                <w:sz w:val="20"/>
                <w:szCs w:val="20"/>
                <w:lang w:eastAsia="en-GB"/>
              </w:rPr>
              <w:t>kako bi se povećalo povjerenje u tržište</w:t>
            </w:r>
            <w:r>
              <w:rPr>
                <w:rFonts w:ascii="Arial" w:hAnsi="Arial" w:cs="Arial"/>
                <w:bCs/>
                <w:sz w:val="20"/>
                <w:szCs w:val="20"/>
                <w:lang w:eastAsia="en-GB"/>
              </w:rPr>
              <w:t xml:space="preserve">, </w:t>
            </w:r>
            <w:r w:rsidRPr="00700EA8">
              <w:rPr>
                <w:rFonts w:ascii="Arial" w:hAnsi="Arial" w:cs="Arial"/>
                <w:bCs/>
                <w:sz w:val="20"/>
                <w:szCs w:val="20"/>
                <w:lang w:eastAsia="en-GB"/>
              </w:rPr>
              <w:t>povećao broj učesnika na trž</w:t>
            </w:r>
            <w:r>
              <w:rPr>
                <w:rFonts w:ascii="Arial" w:hAnsi="Arial" w:cs="Arial"/>
                <w:bCs/>
                <w:sz w:val="20"/>
                <w:szCs w:val="20"/>
                <w:lang w:eastAsia="en-GB"/>
              </w:rPr>
              <w:t>i</w:t>
            </w:r>
            <w:r w:rsidRPr="00700EA8">
              <w:rPr>
                <w:rFonts w:ascii="Arial" w:hAnsi="Arial" w:cs="Arial"/>
                <w:bCs/>
                <w:sz w:val="20"/>
                <w:szCs w:val="20"/>
                <w:lang w:eastAsia="en-GB"/>
              </w:rPr>
              <w:t>štu</w:t>
            </w:r>
            <w:r>
              <w:rPr>
                <w:rFonts w:ascii="Arial" w:hAnsi="Arial" w:cs="Arial"/>
                <w:bCs/>
                <w:sz w:val="20"/>
                <w:szCs w:val="20"/>
                <w:lang w:eastAsia="en-GB"/>
              </w:rPr>
              <w:t xml:space="preserve"> i uspostavio pouzdan cjenovni signal</w:t>
            </w:r>
            <w:r w:rsidRPr="00700EA8">
              <w:rPr>
                <w:rFonts w:ascii="Arial" w:hAnsi="Arial" w:cs="Arial"/>
                <w:bCs/>
                <w:sz w:val="20"/>
                <w:szCs w:val="20"/>
                <w:lang w:eastAsia="en-GB"/>
              </w:rPr>
              <w:t xml:space="preserve">, </w:t>
            </w:r>
          </w:p>
          <w:p w14:paraId="2FEBC141" w14:textId="77777777" w:rsidR="00FC7F2F" w:rsidRDefault="00FC7F2F" w:rsidP="00FC7F2F">
            <w:pPr>
              <w:numPr>
                <w:ilvl w:val="0"/>
                <w:numId w:val="54"/>
              </w:numPr>
              <w:autoSpaceDE w:val="0"/>
              <w:autoSpaceDN w:val="0"/>
              <w:adjustRightInd w:val="0"/>
              <w:spacing w:after="60" w:line="240" w:lineRule="auto"/>
              <w:ind w:left="630"/>
              <w:jc w:val="both"/>
              <w:rPr>
                <w:rFonts w:ascii="Arial" w:hAnsi="Arial" w:cs="Arial"/>
                <w:bCs/>
                <w:sz w:val="20"/>
                <w:szCs w:val="20"/>
                <w:lang w:eastAsia="en-GB"/>
              </w:rPr>
            </w:pPr>
            <w:r>
              <w:rPr>
                <w:rFonts w:ascii="Arial" w:hAnsi="Arial" w:cs="Arial"/>
                <w:bCs/>
                <w:sz w:val="20"/>
                <w:szCs w:val="20"/>
                <w:lang w:eastAsia="en-GB"/>
              </w:rPr>
              <w:t xml:space="preserve">obezbjeđivanje dodatne zaštite kupaca kroz </w:t>
            </w:r>
            <w:r w:rsidRPr="00491F4B">
              <w:rPr>
                <w:rFonts w:ascii="Arial" w:hAnsi="Arial" w:cs="Arial"/>
                <w:bCs/>
                <w:sz w:val="20"/>
                <w:szCs w:val="20"/>
                <w:lang w:eastAsia="en-GB"/>
              </w:rPr>
              <w:t xml:space="preserve">adekvatan regulatorni nadzor nad </w:t>
            </w:r>
            <w:r>
              <w:rPr>
                <w:rFonts w:ascii="Arial" w:hAnsi="Arial" w:cs="Arial"/>
                <w:bCs/>
                <w:sz w:val="20"/>
                <w:szCs w:val="20"/>
                <w:lang w:eastAsia="en-GB"/>
              </w:rPr>
              <w:t xml:space="preserve">ponašanjem </w:t>
            </w:r>
            <w:r w:rsidRPr="00491F4B">
              <w:rPr>
                <w:rFonts w:ascii="Arial" w:hAnsi="Arial" w:cs="Arial"/>
                <w:bCs/>
                <w:sz w:val="20"/>
                <w:szCs w:val="20"/>
                <w:lang w:eastAsia="en-GB"/>
              </w:rPr>
              <w:t>učesni</w:t>
            </w:r>
            <w:r>
              <w:rPr>
                <w:rFonts w:ascii="Arial" w:hAnsi="Arial" w:cs="Arial"/>
                <w:bCs/>
                <w:sz w:val="20"/>
                <w:szCs w:val="20"/>
                <w:lang w:eastAsia="en-GB"/>
              </w:rPr>
              <w:t>ka</w:t>
            </w:r>
            <w:r w:rsidRPr="00491F4B">
              <w:rPr>
                <w:rFonts w:ascii="Arial" w:hAnsi="Arial" w:cs="Arial"/>
                <w:bCs/>
                <w:sz w:val="20"/>
                <w:szCs w:val="20"/>
                <w:lang w:eastAsia="en-GB"/>
              </w:rPr>
              <w:t xml:space="preserve"> na tržištu</w:t>
            </w:r>
            <w:r>
              <w:rPr>
                <w:rFonts w:ascii="Arial" w:hAnsi="Arial" w:cs="Arial"/>
                <w:bCs/>
                <w:sz w:val="20"/>
                <w:szCs w:val="20"/>
                <w:lang w:eastAsia="en-GB"/>
              </w:rPr>
              <w:t>.</w:t>
            </w:r>
          </w:p>
          <w:p w14:paraId="0261B954" w14:textId="77777777" w:rsidR="00FC7F2F" w:rsidRDefault="00FC7F2F" w:rsidP="00002861">
            <w:pPr>
              <w:autoSpaceDE w:val="0"/>
              <w:autoSpaceDN w:val="0"/>
              <w:adjustRightInd w:val="0"/>
              <w:spacing w:after="60"/>
              <w:ind w:left="270"/>
              <w:jc w:val="both"/>
              <w:rPr>
                <w:rFonts w:ascii="Arial" w:hAnsi="Arial" w:cs="Arial"/>
                <w:bCs/>
                <w:sz w:val="20"/>
                <w:szCs w:val="20"/>
                <w:lang w:eastAsia="en-GB"/>
              </w:rPr>
            </w:pPr>
            <w:r>
              <w:rPr>
                <w:rFonts w:ascii="Arial" w:hAnsi="Arial" w:cs="Arial"/>
                <w:bCs/>
                <w:sz w:val="20"/>
                <w:szCs w:val="20"/>
                <w:lang w:eastAsia="en-GB"/>
              </w:rPr>
              <w:t>Pored navedenog, donošenjem ovog propisa ispunjava se obaveza koja proizilazi iz procesa evropskih integracija. Potreba primjene regulative EU koja se ovim propisom transponuje u crnogorsko zakonodavstvo u što kraćem roku, istaknuta je i u</w:t>
            </w:r>
            <w:r w:rsidRPr="00491F4B">
              <w:rPr>
                <w:rFonts w:ascii="Arial" w:hAnsi="Arial" w:cs="Arial"/>
                <w:bCs/>
                <w:sz w:val="20"/>
                <w:szCs w:val="20"/>
                <w:lang w:eastAsia="en-GB"/>
              </w:rPr>
              <w:t xml:space="preserve"> Izvještaju Evropske komisije za Crnu Goru za 2020. godinu</w:t>
            </w:r>
            <w:r>
              <w:rPr>
                <w:rFonts w:ascii="Arial" w:hAnsi="Arial" w:cs="Arial"/>
                <w:bCs/>
                <w:sz w:val="20"/>
                <w:szCs w:val="20"/>
                <w:lang w:eastAsia="en-GB"/>
              </w:rPr>
              <w:t xml:space="preserve">, u kome je </w:t>
            </w:r>
            <w:r w:rsidRPr="00491F4B">
              <w:rPr>
                <w:rFonts w:ascii="Arial" w:hAnsi="Arial" w:cs="Arial"/>
                <w:bCs/>
                <w:sz w:val="20"/>
                <w:szCs w:val="20"/>
                <w:lang w:eastAsia="en-GB"/>
              </w:rPr>
              <w:t xml:space="preserve">istaknuta neophodnost primjene </w:t>
            </w:r>
            <w:r>
              <w:rPr>
                <w:rFonts w:ascii="Arial" w:hAnsi="Arial" w:cs="Arial"/>
                <w:bCs/>
                <w:sz w:val="20"/>
                <w:szCs w:val="20"/>
                <w:lang w:eastAsia="en-GB"/>
              </w:rPr>
              <w:t xml:space="preserve">regulative koja se ovim propisom transponuje. </w:t>
            </w:r>
          </w:p>
          <w:p w14:paraId="7A0F6F67" w14:textId="77777777" w:rsidR="00FC7F2F" w:rsidRPr="00B36342" w:rsidRDefault="00FC7F2F" w:rsidP="00FC7F2F">
            <w:pPr>
              <w:numPr>
                <w:ilvl w:val="0"/>
                <w:numId w:val="55"/>
              </w:numPr>
              <w:autoSpaceDE w:val="0"/>
              <w:autoSpaceDN w:val="0"/>
              <w:adjustRightInd w:val="0"/>
              <w:spacing w:after="60" w:line="240" w:lineRule="auto"/>
              <w:jc w:val="both"/>
              <w:rPr>
                <w:rFonts w:ascii="Arial" w:hAnsi="Arial" w:cs="Arial"/>
                <w:bCs/>
                <w:sz w:val="20"/>
                <w:szCs w:val="20"/>
                <w:lang w:eastAsia="en-GB"/>
              </w:rPr>
            </w:pPr>
            <w:r w:rsidRPr="00B36342">
              <w:rPr>
                <w:rFonts w:ascii="Arial" w:hAnsi="Arial" w:cs="Arial"/>
                <w:bCs/>
                <w:sz w:val="20"/>
                <w:szCs w:val="20"/>
                <w:lang w:eastAsia="en-GB"/>
              </w:rPr>
              <w:t>Navedeni ciljevi su u potpunosti usklađeni sa strateškim dokumentima: Energetska politika Crne Gore do 2030. godine</w:t>
            </w:r>
            <w:r>
              <w:rPr>
                <w:rFonts w:ascii="Arial" w:hAnsi="Arial" w:cs="Arial"/>
                <w:bCs/>
                <w:sz w:val="20"/>
                <w:szCs w:val="20"/>
                <w:lang w:eastAsia="en-GB"/>
              </w:rPr>
              <w:t>,</w:t>
            </w:r>
            <w:r w:rsidRPr="00B36342">
              <w:rPr>
                <w:rFonts w:ascii="Arial" w:hAnsi="Arial" w:cs="Arial"/>
                <w:bCs/>
                <w:sz w:val="20"/>
                <w:szCs w:val="20"/>
                <w:lang w:eastAsia="en-GB"/>
              </w:rPr>
              <w:t xml:space="preserve"> Strategija razvoja energetike Crne Gore do 2030. godine</w:t>
            </w:r>
            <w:r>
              <w:rPr>
                <w:rFonts w:ascii="Arial" w:hAnsi="Arial" w:cs="Arial"/>
                <w:bCs/>
                <w:sz w:val="20"/>
                <w:szCs w:val="20"/>
                <w:lang w:eastAsia="en-GB"/>
              </w:rPr>
              <w:t xml:space="preserve"> i Program pristupanja Crne Gore Evropskoj uniji 2021-2023.</w:t>
            </w:r>
          </w:p>
          <w:p w14:paraId="3D31C2D9" w14:textId="77777777" w:rsidR="00FC7F2F" w:rsidRPr="002E3822" w:rsidRDefault="00FC7F2F" w:rsidP="00002861">
            <w:pPr>
              <w:ind w:left="630"/>
              <w:jc w:val="both"/>
              <w:rPr>
                <w:rFonts w:ascii="Arial" w:hAnsi="Arial" w:cs="Arial"/>
                <w:bCs/>
                <w:sz w:val="20"/>
                <w:szCs w:val="20"/>
                <w:lang w:eastAsia="en-GB"/>
              </w:rPr>
            </w:pPr>
          </w:p>
        </w:tc>
      </w:tr>
      <w:tr w:rsidR="00FC7F2F" w:rsidRPr="002E3822" w14:paraId="0921CCBA" w14:textId="77777777" w:rsidTr="00002861">
        <w:tc>
          <w:tcPr>
            <w:tcW w:w="9468" w:type="dxa"/>
            <w:gridSpan w:val="2"/>
            <w:tcBorders>
              <w:top w:val="single" w:sz="8" w:space="0" w:color="4BACC6"/>
              <w:left w:val="single" w:sz="8" w:space="0" w:color="4BACC6"/>
              <w:bottom w:val="single" w:sz="8" w:space="0" w:color="4BACC6"/>
              <w:right w:val="single" w:sz="8" w:space="0" w:color="4BACC6"/>
            </w:tcBorders>
            <w:shd w:val="clear" w:color="auto" w:fill="D2EAF1"/>
          </w:tcPr>
          <w:p w14:paraId="3C7F548E" w14:textId="77777777" w:rsidR="00FC7F2F" w:rsidRPr="002E3822" w:rsidRDefault="00FC7F2F" w:rsidP="00002861">
            <w:pPr>
              <w:autoSpaceDE w:val="0"/>
              <w:autoSpaceDN w:val="0"/>
              <w:adjustRightInd w:val="0"/>
              <w:spacing w:before="240" w:after="120"/>
              <w:jc w:val="both"/>
              <w:rPr>
                <w:rFonts w:ascii="Arial" w:hAnsi="Arial" w:cs="Arial"/>
                <w:b/>
                <w:sz w:val="20"/>
                <w:szCs w:val="20"/>
                <w:lang w:eastAsia="en-GB"/>
              </w:rPr>
            </w:pPr>
            <w:r w:rsidRPr="002E3822">
              <w:rPr>
                <w:rFonts w:ascii="Arial" w:hAnsi="Arial" w:cs="Arial"/>
                <w:b/>
                <w:sz w:val="20"/>
                <w:szCs w:val="20"/>
                <w:lang w:eastAsia="en-GB"/>
              </w:rPr>
              <w:lastRenderedPageBreak/>
              <w:t>3. Opcije</w:t>
            </w:r>
          </w:p>
          <w:p w14:paraId="7BDB97A3" w14:textId="77777777" w:rsidR="00FC7F2F" w:rsidRPr="002E3822" w:rsidRDefault="00FC7F2F" w:rsidP="00FC7F2F">
            <w:pPr>
              <w:numPr>
                <w:ilvl w:val="0"/>
                <w:numId w:val="55"/>
              </w:numPr>
              <w:autoSpaceDE w:val="0"/>
              <w:autoSpaceDN w:val="0"/>
              <w:adjustRightInd w:val="0"/>
              <w:spacing w:after="0" w:line="240" w:lineRule="auto"/>
              <w:contextualSpacing/>
              <w:jc w:val="both"/>
              <w:rPr>
                <w:rFonts w:ascii="Arial" w:hAnsi="Arial" w:cs="Arial"/>
                <w:b/>
                <w:sz w:val="20"/>
                <w:szCs w:val="20"/>
                <w:lang w:eastAsia="en-GB"/>
              </w:rPr>
            </w:pPr>
            <w:r w:rsidRPr="002E3822">
              <w:rPr>
                <w:rFonts w:ascii="Arial" w:hAnsi="Arial" w:cs="Arial"/>
                <w:b/>
                <w:sz w:val="20"/>
                <w:szCs w:val="20"/>
                <w:lang w:eastAsia="en-GB"/>
              </w:rPr>
              <w:t>Koje su moguće opcije za ispunjavanje ciljeva i rješavanje problema? (uvijek treba razmatrati “status quo” opciju i preporučljivo je uključiti i neregulatornu opciju, osim ako postoji obaveza donošenja predloženog propisa).</w:t>
            </w:r>
          </w:p>
          <w:p w14:paraId="32553011" w14:textId="77777777" w:rsidR="00FC7F2F" w:rsidRPr="002E3822" w:rsidRDefault="00FC7F2F" w:rsidP="00FC7F2F">
            <w:pPr>
              <w:numPr>
                <w:ilvl w:val="0"/>
                <w:numId w:val="55"/>
              </w:numPr>
              <w:autoSpaceDE w:val="0"/>
              <w:autoSpaceDN w:val="0"/>
              <w:adjustRightInd w:val="0"/>
              <w:spacing w:after="0" w:line="240" w:lineRule="auto"/>
              <w:contextualSpacing/>
              <w:jc w:val="both"/>
              <w:rPr>
                <w:rFonts w:ascii="Arial" w:hAnsi="Arial" w:cs="Arial"/>
                <w:b/>
                <w:sz w:val="20"/>
                <w:szCs w:val="20"/>
                <w:lang w:eastAsia="en-GB"/>
              </w:rPr>
            </w:pPr>
            <w:r w:rsidRPr="002E3822">
              <w:rPr>
                <w:rFonts w:ascii="Arial" w:hAnsi="Arial" w:cs="Arial"/>
                <w:b/>
                <w:sz w:val="20"/>
                <w:szCs w:val="20"/>
                <w:lang w:eastAsia="en-GB"/>
              </w:rPr>
              <w:t>Obrazložiti preferiranu opciju?</w:t>
            </w:r>
          </w:p>
        </w:tc>
      </w:tr>
      <w:tr w:rsidR="00FC7F2F" w:rsidRPr="002E3822" w14:paraId="53473F92" w14:textId="77777777" w:rsidTr="00002861">
        <w:tc>
          <w:tcPr>
            <w:tcW w:w="9468" w:type="dxa"/>
            <w:gridSpan w:val="2"/>
            <w:tcBorders>
              <w:top w:val="single" w:sz="8" w:space="0" w:color="4BACC6"/>
              <w:left w:val="single" w:sz="8" w:space="0" w:color="4BACC6"/>
              <w:bottom w:val="single" w:sz="8" w:space="0" w:color="4BACC6"/>
              <w:right w:val="single" w:sz="8" w:space="0" w:color="4BACC6"/>
            </w:tcBorders>
          </w:tcPr>
          <w:p w14:paraId="70B7B929" w14:textId="77777777" w:rsidR="00FC7F2F" w:rsidRPr="002E3822" w:rsidRDefault="00FC7F2F" w:rsidP="00FC7F2F">
            <w:pPr>
              <w:numPr>
                <w:ilvl w:val="0"/>
                <w:numId w:val="55"/>
              </w:numPr>
              <w:autoSpaceDE w:val="0"/>
              <w:autoSpaceDN w:val="0"/>
              <w:adjustRightInd w:val="0"/>
              <w:spacing w:before="240" w:after="120" w:line="240" w:lineRule="auto"/>
              <w:jc w:val="both"/>
              <w:rPr>
                <w:rFonts w:ascii="Arial" w:eastAsia="Lucida Sans Unicode" w:hAnsi="Arial" w:cs="Arial"/>
                <w:bCs/>
                <w:kern w:val="1"/>
                <w:sz w:val="20"/>
                <w:szCs w:val="20"/>
              </w:rPr>
            </w:pPr>
            <w:r w:rsidRPr="002E3822">
              <w:rPr>
                <w:rFonts w:ascii="Arial" w:eastAsia="Lucida Sans Unicode" w:hAnsi="Arial" w:cs="Arial"/>
                <w:bCs/>
                <w:kern w:val="1"/>
                <w:sz w:val="20"/>
                <w:szCs w:val="20"/>
              </w:rPr>
              <w:t xml:space="preserve">Problemi se mogu riješiti i ispuniti postavljeni ciljevi isključivo donošenjem predloženog propisa, iz već navedenih razloga. </w:t>
            </w:r>
          </w:p>
        </w:tc>
      </w:tr>
      <w:tr w:rsidR="00FC7F2F" w:rsidRPr="002E3822" w14:paraId="34AB6B13" w14:textId="77777777" w:rsidTr="00002861">
        <w:tc>
          <w:tcPr>
            <w:tcW w:w="9468" w:type="dxa"/>
            <w:gridSpan w:val="2"/>
            <w:tcBorders>
              <w:top w:val="single" w:sz="8" w:space="0" w:color="4BACC6"/>
              <w:left w:val="single" w:sz="8" w:space="0" w:color="4BACC6"/>
              <w:bottom w:val="single" w:sz="8" w:space="0" w:color="4BACC6"/>
              <w:right w:val="single" w:sz="8" w:space="0" w:color="4BACC6"/>
            </w:tcBorders>
            <w:shd w:val="clear" w:color="auto" w:fill="D2EAF1"/>
          </w:tcPr>
          <w:p w14:paraId="6F5EB09C" w14:textId="77777777" w:rsidR="00FC7F2F" w:rsidRPr="002E3822" w:rsidRDefault="00FC7F2F" w:rsidP="00002861">
            <w:pPr>
              <w:autoSpaceDE w:val="0"/>
              <w:autoSpaceDN w:val="0"/>
              <w:adjustRightInd w:val="0"/>
              <w:spacing w:before="240"/>
              <w:jc w:val="both"/>
              <w:rPr>
                <w:rFonts w:ascii="Arial" w:hAnsi="Arial" w:cs="Arial"/>
                <w:b/>
                <w:sz w:val="20"/>
                <w:szCs w:val="20"/>
                <w:lang w:eastAsia="en-GB"/>
              </w:rPr>
            </w:pPr>
            <w:r w:rsidRPr="002E3822">
              <w:rPr>
                <w:rFonts w:ascii="Arial" w:hAnsi="Arial" w:cs="Arial"/>
                <w:b/>
                <w:sz w:val="20"/>
                <w:szCs w:val="20"/>
                <w:lang w:eastAsia="en-GB"/>
              </w:rPr>
              <w:t>4. Analiza uticaja</w:t>
            </w:r>
          </w:p>
          <w:p w14:paraId="1EAA3215" w14:textId="77777777" w:rsidR="00FC7F2F" w:rsidRPr="002E3822" w:rsidRDefault="00FC7F2F" w:rsidP="00FC7F2F">
            <w:pPr>
              <w:numPr>
                <w:ilvl w:val="0"/>
                <w:numId w:val="55"/>
              </w:numPr>
              <w:autoSpaceDE w:val="0"/>
              <w:autoSpaceDN w:val="0"/>
              <w:adjustRightInd w:val="0"/>
              <w:spacing w:after="0" w:line="240" w:lineRule="auto"/>
              <w:contextualSpacing/>
              <w:jc w:val="both"/>
              <w:rPr>
                <w:rFonts w:ascii="Arial" w:hAnsi="Arial" w:cs="Arial"/>
                <w:b/>
                <w:sz w:val="20"/>
                <w:szCs w:val="20"/>
                <w:lang w:eastAsia="en-GB"/>
              </w:rPr>
            </w:pPr>
            <w:r w:rsidRPr="002E3822">
              <w:rPr>
                <w:rFonts w:ascii="Arial" w:hAnsi="Arial" w:cs="Arial"/>
                <w:b/>
                <w:sz w:val="20"/>
                <w:szCs w:val="20"/>
                <w:lang w:eastAsia="en-GB"/>
              </w:rPr>
              <w:t>Na koga će i kako će najvjerovatnije uticati rješenja u propisu - nabrojati pozitivne i negativne uticaje, direktne i indirektne.</w:t>
            </w:r>
          </w:p>
          <w:p w14:paraId="02500834" w14:textId="77777777" w:rsidR="00FC7F2F" w:rsidRPr="002E3822" w:rsidRDefault="00FC7F2F" w:rsidP="00FC7F2F">
            <w:pPr>
              <w:numPr>
                <w:ilvl w:val="0"/>
                <w:numId w:val="55"/>
              </w:numPr>
              <w:autoSpaceDE w:val="0"/>
              <w:autoSpaceDN w:val="0"/>
              <w:adjustRightInd w:val="0"/>
              <w:spacing w:after="0" w:line="240" w:lineRule="auto"/>
              <w:contextualSpacing/>
              <w:jc w:val="both"/>
              <w:rPr>
                <w:rFonts w:ascii="Arial" w:hAnsi="Arial" w:cs="Arial"/>
                <w:b/>
                <w:sz w:val="20"/>
                <w:szCs w:val="20"/>
                <w:lang w:eastAsia="en-GB"/>
              </w:rPr>
            </w:pPr>
            <w:r w:rsidRPr="002E3822">
              <w:rPr>
                <w:rFonts w:ascii="Arial" w:hAnsi="Arial" w:cs="Arial"/>
                <w:b/>
                <w:sz w:val="20"/>
                <w:szCs w:val="20"/>
                <w:lang w:eastAsia="en-GB"/>
              </w:rPr>
              <w:t>Koje troškove će primjena propisa izazvati građanima i privredi (naročito malim i srednjim preduzećima)</w:t>
            </w:r>
          </w:p>
          <w:p w14:paraId="53576BAF" w14:textId="77777777" w:rsidR="00FC7F2F" w:rsidRPr="002E3822" w:rsidRDefault="00FC7F2F" w:rsidP="00FC7F2F">
            <w:pPr>
              <w:numPr>
                <w:ilvl w:val="0"/>
                <w:numId w:val="55"/>
              </w:numPr>
              <w:autoSpaceDE w:val="0"/>
              <w:autoSpaceDN w:val="0"/>
              <w:adjustRightInd w:val="0"/>
              <w:spacing w:after="0" w:line="240" w:lineRule="auto"/>
              <w:contextualSpacing/>
              <w:jc w:val="both"/>
              <w:rPr>
                <w:rFonts w:ascii="Arial" w:hAnsi="Arial" w:cs="Arial"/>
                <w:b/>
                <w:sz w:val="20"/>
                <w:szCs w:val="20"/>
                <w:lang w:eastAsia="en-GB"/>
              </w:rPr>
            </w:pPr>
            <w:r w:rsidRPr="002E3822">
              <w:rPr>
                <w:rFonts w:ascii="Arial" w:hAnsi="Arial" w:cs="Arial"/>
                <w:b/>
                <w:sz w:val="20"/>
                <w:szCs w:val="20"/>
                <w:lang w:eastAsia="en-GB"/>
              </w:rPr>
              <w:t>Da li pozitivne posljedice donošenja propisa opravdavaju troškove koje će on stvoriti,</w:t>
            </w:r>
          </w:p>
          <w:p w14:paraId="5BCB0CA4" w14:textId="77777777" w:rsidR="00FC7F2F" w:rsidRPr="002E3822" w:rsidRDefault="00FC7F2F" w:rsidP="00FC7F2F">
            <w:pPr>
              <w:numPr>
                <w:ilvl w:val="0"/>
                <w:numId w:val="55"/>
              </w:numPr>
              <w:autoSpaceDE w:val="0"/>
              <w:autoSpaceDN w:val="0"/>
              <w:adjustRightInd w:val="0"/>
              <w:spacing w:after="0" w:line="240" w:lineRule="auto"/>
              <w:contextualSpacing/>
              <w:jc w:val="both"/>
              <w:rPr>
                <w:rFonts w:ascii="Arial" w:hAnsi="Arial" w:cs="Arial"/>
                <w:b/>
                <w:sz w:val="20"/>
                <w:szCs w:val="20"/>
                <w:lang w:eastAsia="en-GB"/>
              </w:rPr>
            </w:pPr>
            <w:r w:rsidRPr="002E3822">
              <w:rPr>
                <w:rFonts w:ascii="Arial" w:hAnsi="Arial" w:cs="Arial"/>
                <w:b/>
                <w:sz w:val="20"/>
                <w:szCs w:val="20"/>
                <w:lang w:eastAsia="en-GB"/>
              </w:rPr>
              <w:t>Da li se propisom podržava stvaranje novih privrednih subjekata na tržištu i tržišna konkurencija;</w:t>
            </w:r>
          </w:p>
          <w:p w14:paraId="17B0C7EC" w14:textId="77777777" w:rsidR="00FC7F2F" w:rsidRPr="002E3822" w:rsidRDefault="00FC7F2F" w:rsidP="00FC7F2F">
            <w:pPr>
              <w:numPr>
                <w:ilvl w:val="0"/>
                <w:numId w:val="55"/>
              </w:numPr>
              <w:autoSpaceDE w:val="0"/>
              <w:autoSpaceDN w:val="0"/>
              <w:adjustRightInd w:val="0"/>
              <w:spacing w:after="0" w:line="240" w:lineRule="auto"/>
              <w:contextualSpacing/>
              <w:jc w:val="both"/>
              <w:rPr>
                <w:rFonts w:ascii="Arial" w:hAnsi="Arial" w:cs="Arial"/>
                <w:b/>
                <w:sz w:val="20"/>
                <w:szCs w:val="20"/>
                <w:lang w:eastAsia="en-GB"/>
              </w:rPr>
            </w:pPr>
            <w:r w:rsidRPr="002E3822">
              <w:rPr>
                <w:rFonts w:ascii="Arial" w:hAnsi="Arial" w:cs="Arial"/>
                <w:b/>
                <w:sz w:val="20"/>
                <w:szCs w:val="20"/>
                <w:lang w:eastAsia="en-GB"/>
              </w:rPr>
              <w:t>Uključiti procjenu administrativnih opterećenja i biznis barijera.</w:t>
            </w:r>
          </w:p>
          <w:p w14:paraId="73F26220" w14:textId="77777777" w:rsidR="00FC7F2F" w:rsidRPr="002E3822" w:rsidRDefault="00FC7F2F" w:rsidP="00002861">
            <w:pPr>
              <w:autoSpaceDE w:val="0"/>
              <w:autoSpaceDN w:val="0"/>
              <w:adjustRightInd w:val="0"/>
              <w:ind w:left="720"/>
              <w:contextualSpacing/>
              <w:jc w:val="both"/>
              <w:rPr>
                <w:rFonts w:ascii="Arial" w:hAnsi="Arial" w:cs="Arial"/>
                <w:b/>
                <w:sz w:val="20"/>
                <w:szCs w:val="20"/>
                <w:lang w:eastAsia="en-GB"/>
              </w:rPr>
            </w:pPr>
          </w:p>
        </w:tc>
      </w:tr>
      <w:tr w:rsidR="00FC7F2F" w:rsidRPr="002E3822" w14:paraId="7E2DCC30" w14:textId="77777777" w:rsidTr="00002861">
        <w:tc>
          <w:tcPr>
            <w:tcW w:w="9468" w:type="dxa"/>
            <w:gridSpan w:val="2"/>
            <w:tcBorders>
              <w:top w:val="single" w:sz="8" w:space="0" w:color="4BACC6"/>
              <w:left w:val="single" w:sz="8" w:space="0" w:color="4BACC6"/>
              <w:bottom w:val="single" w:sz="8" w:space="0" w:color="4BACC6"/>
              <w:right w:val="single" w:sz="8" w:space="0" w:color="4BACC6"/>
            </w:tcBorders>
          </w:tcPr>
          <w:p w14:paraId="2F377EB6" w14:textId="77777777" w:rsidR="00FC7F2F" w:rsidRPr="002E3822" w:rsidRDefault="00FC7F2F" w:rsidP="00FC7F2F">
            <w:pPr>
              <w:numPr>
                <w:ilvl w:val="0"/>
                <w:numId w:val="56"/>
              </w:numPr>
              <w:spacing w:after="0" w:line="240" w:lineRule="auto"/>
              <w:jc w:val="both"/>
              <w:rPr>
                <w:rFonts w:ascii="Arial" w:hAnsi="Arial" w:cs="Arial"/>
                <w:sz w:val="20"/>
                <w:szCs w:val="20"/>
                <w:lang w:eastAsia="en-GB"/>
              </w:rPr>
            </w:pPr>
            <w:r w:rsidRPr="002E3822">
              <w:rPr>
                <w:rFonts w:ascii="Arial" w:hAnsi="Arial" w:cs="Arial"/>
                <w:sz w:val="20"/>
                <w:szCs w:val="20"/>
                <w:lang w:eastAsia="en-GB"/>
              </w:rPr>
              <w:t>Rješenja u propisu će pozitivno uticati na:</w:t>
            </w:r>
          </w:p>
          <w:p w14:paraId="7F04D88A" w14:textId="77777777" w:rsidR="00FC7F2F" w:rsidRPr="002E3822" w:rsidRDefault="00FC7F2F" w:rsidP="00002861">
            <w:pPr>
              <w:ind w:left="720"/>
              <w:jc w:val="both"/>
              <w:rPr>
                <w:rFonts w:ascii="Arial" w:hAnsi="Arial" w:cs="Arial"/>
                <w:sz w:val="16"/>
                <w:szCs w:val="16"/>
                <w:lang w:eastAsia="en-GB"/>
              </w:rPr>
            </w:pPr>
          </w:p>
          <w:p w14:paraId="77F430D2" w14:textId="77777777" w:rsidR="00FC7F2F" w:rsidRDefault="00FC7F2F" w:rsidP="00FC7F2F">
            <w:pPr>
              <w:numPr>
                <w:ilvl w:val="2"/>
                <w:numId w:val="55"/>
              </w:numPr>
              <w:autoSpaceDE w:val="0"/>
              <w:autoSpaceDN w:val="0"/>
              <w:adjustRightInd w:val="0"/>
              <w:spacing w:after="120" w:line="240" w:lineRule="auto"/>
              <w:ind w:left="720" w:hanging="450"/>
              <w:jc w:val="both"/>
              <w:rPr>
                <w:rFonts w:ascii="Arial" w:hAnsi="Arial" w:cs="Arial"/>
                <w:sz w:val="20"/>
                <w:szCs w:val="20"/>
                <w:lang w:eastAsia="en-GB"/>
              </w:rPr>
            </w:pPr>
            <w:r>
              <w:rPr>
                <w:rFonts w:ascii="Arial" w:hAnsi="Arial" w:cs="Arial"/>
                <w:sz w:val="20"/>
                <w:szCs w:val="20"/>
                <w:lang w:eastAsia="en-GB"/>
              </w:rPr>
              <w:t>Kupce električne energije i prirodnog gasa, na način što će se uspostaviti efikasan sistem nadzora trgovanja veleprodajnim energetskim proizvodima, poboljšati funkcionisanje tržišta, spriječiti uticaj potencijalnih zloupotreba na tržištu koje bi mogle uticati na formiranje cijena ovih energenata ukoliko predviđeni sistem nadzora ne bi postojao,</w:t>
            </w:r>
          </w:p>
          <w:p w14:paraId="6E01F0E1" w14:textId="77777777" w:rsidR="00FC7F2F" w:rsidRPr="002E3822" w:rsidRDefault="00FC7F2F" w:rsidP="00FC7F2F">
            <w:pPr>
              <w:numPr>
                <w:ilvl w:val="2"/>
                <w:numId w:val="55"/>
              </w:numPr>
              <w:autoSpaceDE w:val="0"/>
              <w:autoSpaceDN w:val="0"/>
              <w:adjustRightInd w:val="0"/>
              <w:spacing w:after="120" w:line="240" w:lineRule="auto"/>
              <w:ind w:left="720" w:hanging="450"/>
              <w:jc w:val="both"/>
              <w:rPr>
                <w:rFonts w:ascii="Arial" w:hAnsi="Arial" w:cs="Arial"/>
                <w:sz w:val="20"/>
                <w:szCs w:val="20"/>
                <w:lang w:eastAsia="en-GB"/>
              </w:rPr>
            </w:pPr>
            <w:r>
              <w:rPr>
                <w:rFonts w:ascii="Arial" w:hAnsi="Arial" w:cs="Arial"/>
                <w:sz w:val="20"/>
                <w:szCs w:val="20"/>
                <w:lang w:eastAsia="en-GB"/>
              </w:rPr>
              <w:t>Učesnike na veleprodajnom tržištu električne energije i prirodnog gasa, na način što će se vršenjem regulatornog nadzora sprečavati, otkrivati i sankcionisati manipulacije na tržištu i ponašanja drugih učesnika na tržištu koja nijesu u skladu sa dobrom i prihvaćenom praksom, koje posredno povećava povjerenje u funkcionisanje tržišta i likvidnost tržišta.</w:t>
            </w:r>
          </w:p>
          <w:p w14:paraId="5B82ED09" w14:textId="77777777" w:rsidR="00FC7F2F" w:rsidRPr="002E3822" w:rsidRDefault="00FC7F2F" w:rsidP="00002861">
            <w:pPr>
              <w:autoSpaceDE w:val="0"/>
              <w:autoSpaceDN w:val="0"/>
              <w:adjustRightInd w:val="0"/>
              <w:spacing w:after="120"/>
              <w:jc w:val="both"/>
              <w:rPr>
                <w:rFonts w:ascii="Arial" w:hAnsi="Arial" w:cs="Arial"/>
                <w:sz w:val="20"/>
                <w:szCs w:val="20"/>
                <w:lang w:eastAsia="en-GB"/>
              </w:rPr>
            </w:pPr>
            <w:r w:rsidRPr="002E3822">
              <w:rPr>
                <w:rFonts w:ascii="Arial" w:hAnsi="Arial" w:cs="Arial"/>
                <w:sz w:val="20"/>
                <w:szCs w:val="20"/>
                <w:lang w:eastAsia="en-GB"/>
              </w:rPr>
              <w:t xml:space="preserve">             Ne očekuju se negativni uticaji primjen</w:t>
            </w:r>
            <w:r>
              <w:rPr>
                <w:rFonts w:ascii="Arial" w:hAnsi="Arial" w:cs="Arial"/>
                <w:sz w:val="20"/>
                <w:szCs w:val="20"/>
                <w:lang w:eastAsia="en-GB"/>
              </w:rPr>
              <w:t>om</w:t>
            </w:r>
            <w:r w:rsidRPr="002E3822">
              <w:rPr>
                <w:rFonts w:ascii="Arial" w:hAnsi="Arial" w:cs="Arial"/>
                <w:sz w:val="20"/>
                <w:szCs w:val="20"/>
                <w:lang w:eastAsia="en-GB"/>
              </w:rPr>
              <w:t xml:space="preserve"> ovog propisa.</w:t>
            </w:r>
          </w:p>
          <w:p w14:paraId="48CC5181" w14:textId="77777777" w:rsidR="00FC7F2F" w:rsidRDefault="00FC7F2F" w:rsidP="00FC7F2F">
            <w:pPr>
              <w:numPr>
                <w:ilvl w:val="0"/>
                <w:numId w:val="56"/>
              </w:numPr>
              <w:autoSpaceDE w:val="0"/>
              <w:autoSpaceDN w:val="0"/>
              <w:adjustRightInd w:val="0"/>
              <w:spacing w:after="120" w:line="240" w:lineRule="auto"/>
              <w:jc w:val="both"/>
              <w:rPr>
                <w:rFonts w:ascii="Arial" w:hAnsi="Arial" w:cs="Arial"/>
                <w:sz w:val="20"/>
                <w:szCs w:val="20"/>
                <w:lang w:eastAsia="en-GB"/>
              </w:rPr>
            </w:pPr>
            <w:r w:rsidRPr="00F30086">
              <w:rPr>
                <w:rFonts w:ascii="Arial" w:hAnsi="Arial" w:cs="Arial"/>
                <w:sz w:val="20"/>
                <w:szCs w:val="20"/>
                <w:lang w:eastAsia="en-GB"/>
              </w:rPr>
              <w:t xml:space="preserve">Primjena propisa će izazvati </w:t>
            </w:r>
            <w:r>
              <w:rPr>
                <w:rFonts w:ascii="Arial" w:hAnsi="Arial" w:cs="Arial"/>
                <w:sz w:val="20"/>
                <w:szCs w:val="20"/>
                <w:lang w:eastAsia="en-GB"/>
              </w:rPr>
              <w:t>t</w:t>
            </w:r>
            <w:r w:rsidRPr="00F30086">
              <w:rPr>
                <w:rFonts w:ascii="Arial" w:hAnsi="Arial" w:cs="Arial"/>
                <w:sz w:val="20"/>
                <w:lang w:eastAsia="en-GB"/>
              </w:rPr>
              <w:t>roškove tehničkog i kadrovskog jačanja nadzornog organa, odnosno Regulatorne agencije za energetiku i regulisane komunalne djelatnosti</w:t>
            </w:r>
            <w:r>
              <w:rPr>
                <w:rFonts w:ascii="Arial" w:hAnsi="Arial" w:cs="Arial"/>
                <w:sz w:val="20"/>
                <w:lang w:eastAsia="en-GB"/>
              </w:rPr>
              <w:t>.</w:t>
            </w:r>
          </w:p>
          <w:p w14:paraId="615F9688" w14:textId="77777777" w:rsidR="00FC7F2F" w:rsidRPr="002E3822" w:rsidRDefault="00FC7F2F" w:rsidP="00FC7F2F">
            <w:pPr>
              <w:numPr>
                <w:ilvl w:val="0"/>
                <w:numId w:val="56"/>
              </w:numPr>
              <w:autoSpaceDE w:val="0"/>
              <w:autoSpaceDN w:val="0"/>
              <w:adjustRightInd w:val="0"/>
              <w:spacing w:after="120" w:line="240" w:lineRule="auto"/>
              <w:jc w:val="both"/>
              <w:rPr>
                <w:rFonts w:ascii="Arial" w:hAnsi="Arial" w:cs="Arial"/>
                <w:sz w:val="20"/>
                <w:szCs w:val="20"/>
                <w:lang w:eastAsia="en-GB"/>
              </w:rPr>
            </w:pPr>
            <w:r w:rsidRPr="002E3822">
              <w:rPr>
                <w:rFonts w:ascii="Arial" w:hAnsi="Arial" w:cs="Arial"/>
                <w:sz w:val="20"/>
                <w:szCs w:val="20"/>
                <w:lang w:eastAsia="en-GB"/>
              </w:rPr>
              <w:t>Pozitivne posljedice donošenja propisa</w:t>
            </w:r>
            <w:r>
              <w:rPr>
                <w:rFonts w:ascii="Arial" w:hAnsi="Arial" w:cs="Arial"/>
                <w:sz w:val="20"/>
                <w:szCs w:val="20"/>
                <w:lang w:eastAsia="en-GB"/>
              </w:rPr>
              <w:t xml:space="preserve"> značajno nadmašuju i</w:t>
            </w:r>
            <w:r w:rsidRPr="002E3822">
              <w:rPr>
                <w:rFonts w:ascii="Arial" w:hAnsi="Arial" w:cs="Arial"/>
                <w:sz w:val="20"/>
                <w:szCs w:val="20"/>
                <w:lang w:eastAsia="en-GB"/>
              </w:rPr>
              <w:t xml:space="preserve"> opravdavaju troškove koje će </w:t>
            </w:r>
            <w:r>
              <w:rPr>
                <w:rFonts w:ascii="Arial" w:hAnsi="Arial" w:cs="Arial"/>
                <w:sz w:val="20"/>
                <w:szCs w:val="20"/>
                <w:lang w:eastAsia="en-GB"/>
              </w:rPr>
              <w:t>njegova primjena</w:t>
            </w:r>
            <w:r w:rsidRPr="002E3822">
              <w:rPr>
                <w:rFonts w:ascii="Arial" w:hAnsi="Arial" w:cs="Arial"/>
                <w:sz w:val="20"/>
                <w:szCs w:val="20"/>
                <w:lang w:eastAsia="en-GB"/>
              </w:rPr>
              <w:t xml:space="preserve"> stvoriti.</w:t>
            </w:r>
          </w:p>
          <w:p w14:paraId="2B1EC2FD" w14:textId="77777777" w:rsidR="00FC7F2F" w:rsidRPr="002E3822" w:rsidRDefault="00FC7F2F" w:rsidP="00FC7F2F">
            <w:pPr>
              <w:numPr>
                <w:ilvl w:val="0"/>
                <w:numId w:val="56"/>
              </w:numPr>
              <w:autoSpaceDE w:val="0"/>
              <w:autoSpaceDN w:val="0"/>
              <w:adjustRightInd w:val="0"/>
              <w:spacing w:after="120" w:line="240" w:lineRule="auto"/>
              <w:jc w:val="both"/>
              <w:rPr>
                <w:rFonts w:ascii="Arial" w:hAnsi="Arial" w:cs="Arial"/>
                <w:sz w:val="20"/>
                <w:szCs w:val="20"/>
                <w:lang w:eastAsia="en-GB"/>
              </w:rPr>
            </w:pPr>
            <w:r w:rsidRPr="002E3822">
              <w:rPr>
                <w:rFonts w:ascii="Arial" w:hAnsi="Arial" w:cs="Arial"/>
                <w:sz w:val="20"/>
                <w:szCs w:val="20"/>
                <w:lang w:eastAsia="en-GB"/>
              </w:rPr>
              <w:t xml:space="preserve">Predloženim propisom podržava se stvaranje novih privrednih subjekata na tržištu i tržišna konkurencija </w:t>
            </w:r>
            <w:r>
              <w:rPr>
                <w:rFonts w:ascii="Arial" w:hAnsi="Arial" w:cs="Arial"/>
                <w:sz w:val="20"/>
                <w:szCs w:val="20"/>
                <w:lang w:eastAsia="en-GB"/>
              </w:rPr>
              <w:t>budući da se njegovom primjenom poboljšava transparentnost veleprodajnog tržišta električne energije i prirodnog gasa, uređuje ponašanje učesnika na tržištu i zabranjuju radnje koje narušavaju konkurenciju na veleprodajnom tržištu električne energije i prirodnog gasa.</w:t>
            </w:r>
          </w:p>
          <w:p w14:paraId="562B26BF" w14:textId="77777777" w:rsidR="00FC7F2F" w:rsidRPr="002E3822" w:rsidRDefault="00FC7F2F" w:rsidP="00FC7F2F">
            <w:pPr>
              <w:numPr>
                <w:ilvl w:val="0"/>
                <w:numId w:val="56"/>
              </w:numPr>
              <w:autoSpaceDE w:val="0"/>
              <w:autoSpaceDN w:val="0"/>
              <w:adjustRightInd w:val="0"/>
              <w:spacing w:after="120" w:line="240" w:lineRule="auto"/>
              <w:jc w:val="both"/>
              <w:rPr>
                <w:rFonts w:ascii="Arial" w:hAnsi="Arial" w:cs="Arial"/>
                <w:sz w:val="20"/>
                <w:szCs w:val="20"/>
                <w:lang w:eastAsia="en-GB"/>
              </w:rPr>
            </w:pPr>
            <w:r w:rsidRPr="002E3822">
              <w:rPr>
                <w:rFonts w:ascii="Arial" w:hAnsi="Arial" w:cs="Arial"/>
                <w:sz w:val="20"/>
                <w:szCs w:val="20"/>
                <w:lang w:eastAsia="en-GB"/>
              </w:rPr>
              <w:t>Ovaj propis neće stvoriti biznis barijere</w:t>
            </w:r>
            <w:r>
              <w:rPr>
                <w:rFonts w:ascii="Arial" w:hAnsi="Arial" w:cs="Arial"/>
                <w:sz w:val="20"/>
                <w:szCs w:val="20"/>
                <w:lang w:eastAsia="en-GB"/>
              </w:rPr>
              <w:t xml:space="preserve">. </w:t>
            </w:r>
            <w:r w:rsidRPr="002E3822">
              <w:rPr>
                <w:rFonts w:ascii="Arial" w:hAnsi="Arial" w:cs="Arial"/>
                <w:sz w:val="20"/>
                <w:szCs w:val="20"/>
                <w:lang w:eastAsia="en-GB"/>
              </w:rPr>
              <w:t xml:space="preserve"> </w:t>
            </w:r>
          </w:p>
          <w:p w14:paraId="507A4820" w14:textId="77777777" w:rsidR="00FC7F2F" w:rsidRPr="002E3822" w:rsidRDefault="00FC7F2F" w:rsidP="00002861">
            <w:pPr>
              <w:autoSpaceDE w:val="0"/>
              <w:autoSpaceDN w:val="0"/>
              <w:adjustRightInd w:val="0"/>
              <w:spacing w:after="120"/>
              <w:ind w:left="720"/>
              <w:jc w:val="both"/>
              <w:rPr>
                <w:rFonts w:ascii="Arial" w:hAnsi="Arial" w:cs="Arial"/>
                <w:sz w:val="20"/>
                <w:szCs w:val="20"/>
                <w:lang w:eastAsia="en-GB"/>
              </w:rPr>
            </w:pPr>
          </w:p>
        </w:tc>
      </w:tr>
      <w:tr w:rsidR="00FC7F2F" w:rsidRPr="002E3822" w14:paraId="14883668" w14:textId="77777777" w:rsidTr="00002861">
        <w:tc>
          <w:tcPr>
            <w:tcW w:w="9468" w:type="dxa"/>
            <w:gridSpan w:val="2"/>
            <w:tcBorders>
              <w:top w:val="single" w:sz="8" w:space="0" w:color="4BACC6"/>
              <w:left w:val="single" w:sz="8" w:space="0" w:color="4BACC6"/>
              <w:bottom w:val="single" w:sz="8" w:space="0" w:color="4BACC6"/>
              <w:right w:val="single" w:sz="8" w:space="0" w:color="4BACC6"/>
            </w:tcBorders>
            <w:shd w:val="clear" w:color="auto" w:fill="D2EAF1"/>
          </w:tcPr>
          <w:p w14:paraId="3DFF421A" w14:textId="77777777" w:rsidR="00FC7F2F" w:rsidRPr="002E3822" w:rsidRDefault="00FC7F2F" w:rsidP="00002861">
            <w:pPr>
              <w:autoSpaceDE w:val="0"/>
              <w:autoSpaceDN w:val="0"/>
              <w:adjustRightInd w:val="0"/>
              <w:jc w:val="both"/>
              <w:rPr>
                <w:rFonts w:ascii="Arial" w:hAnsi="Arial" w:cs="Arial"/>
                <w:b/>
                <w:sz w:val="20"/>
                <w:szCs w:val="20"/>
                <w:lang w:eastAsia="en-GB"/>
              </w:rPr>
            </w:pPr>
            <w:r w:rsidRPr="002E3822">
              <w:rPr>
                <w:rFonts w:ascii="Arial" w:hAnsi="Arial" w:cs="Arial"/>
                <w:b/>
                <w:sz w:val="20"/>
                <w:szCs w:val="20"/>
                <w:lang w:eastAsia="en-GB"/>
              </w:rPr>
              <w:t>5. Procjena fiskalnog uticaja</w:t>
            </w:r>
          </w:p>
          <w:p w14:paraId="0497B23F" w14:textId="77777777" w:rsidR="00FC7F2F" w:rsidRPr="002E3822" w:rsidRDefault="00FC7F2F" w:rsidP="00FC7F2F">
            <w:pPr>
              <w:numPr>
                <w:ilvl w:val="0"/>
                <w:numId w:val="55"/>
              </w:numPr>
              <w:autoSpaceDE w:val="0"/>
              <w:autoSpaceDN w:val="0"/>
              <w:adjustRightInd w:val="0"/>
              <w:spacing w:after="0" w:line="240" w:lineRule="auto"/>
              <w:contextualSpacing/>
              <w:jc w:val="both"/>
              <w:rPr>
                <w:rFonts w:ascii="Arial" w:hAnsi="Arial" w:cs="Arial"/>
                <w:b/>
                <w:sz w:val="20"/>
                <w:szCs w:val="20"/>
                <w:lang w:eastAsia="en-GB"/>
              </w:rPr>
            </w:pPr>
            <w:r w:rsidRPr="002E3822">
              <w:rPr>
                <w:rFonts w:ascii="Arial" w:hAnsi="Arial" w:cs="Arial"/>
                <w:b/>
                <w:sz w:val="20"/>
                <w:szCs w:val="20"/>
                <w:lang w:eastAsia="en-GB"/>
              </w:rPr>
              <w:t>Da li je potrebno obezbjeđenje finansijskih sredstava iz budžeta Crne Gore za implementaciju propisa i u kom iznosu?;</w:t>
            </w:r>
          </w:p>
          <w:p w14:paraId="4A9DC359" w14:textId="77777777" w:rsidR="00FC7F2F" w:rsidRPr="002E3822" w:rsidRDefault="00FC7F2F" w:rsidP="00FC7F2F">
            <w:pPr>
              <w:numPr>
                <w:ilvl w:val="0"/>
                <w:numId w:val="55"/>
              </w:numPr>
              <w:spacing w:after="0" w:line="240" w:lineRule="auto"/>
              <w:jc w:val="both"/>
              <w:rPr>
                <w:rFonts w:ascii="Arial" w:hAnsi="Arial" w:cs="Arial"/>
                <w:b/>
                <w:sz w:val="20"/>
                <w:szCs w:val="20"/>
                <w:lang w:eastAsia="en-GB"/>
              </w:rPr>
            </w:pPr>
            <w:r w:rsidRPr="002E3822">
              <w:rPr>
                <w:rFonts w:ascii="Arial" w:hAnsi="Arial" w:cs="Arial"/>
                <w:b/>
                <w:sz w:val="20"/>
                <w:szCs w:val="20"/>
                <w:lang w:eastAsia="en-GB"/>
              </w:rPr>
              <w:t>Da li je obezbjeđenje finansijskih sredstava jednokratno, ili tokom određenog vremenskog perioda?  Obrazložiti;</w:t>
            </w:r>
          </w:p>
          <w:p w14:paraId="215C0A78" w14:textId="77777777" w:rsidR="00FC7F2F" w:rsidRPr="002E3822" w:rsidRDefault="00FC7F2F" w:rsidP="00FC7F2F">
            <w:pPr>
              <w:numPr>
                <w:ilvl w:val="0"/>
                <w:numId w:val="55"/>
              </w:numPr>
              <w:spacing w:after="0" w:line="240" w:lineRule="auto"/>
              <w:jc w:val="both"/>
              <w:rPr>
                <w:rFonts w:ascii="Arial" w:hAnsi="Arial" w:cs="Arial"/>
                <w:b/>
                <w:sz w:val="20"/>
                <w:szCs w:val="20"/>
                <w:lang w:eastAsia="en-GB"/>
              </w:rPr>
            </w:pPr>
            <w:r w:rsidRPr="002E3822">
              <w:rPr>
                <w:rFonts w:ascii="Arial" w:hAnsi="Arial" w:cs="Arial"/>
                <w:b/>
                <w:sz w:val="20"/>
                <w:szCs w:val="20"/>
                <w:lang w:eastAsia="en-GB"/>
              </w:rPr>
              <w:t>Da li implementacijom propisa proizilaze međunarodne finansijske obaveze? Obrazložiti;</w:t>
            </w:r>
          </w:p>
          <w:p w14:paraId="630A6EF7" w14:textId="77777777" w:rsidR="00FC7F2F" w:rsidRPr="002E3822" w:rsidRDefault="00FC7F2F" w:rsidP="00FC7F2F">
            <w:pPr>
              <w:numPr>
                <w:ilvl w:val="0"/>
                <w:numId w:val="55"/>
              </w:numPr>
              <w:spacing w:after="0" w:line="240" w:lineRule="auto"/>
              <w:jc w:val="both"/>
              <w:rPr>
                <w:rFonts w:ascii="Arial" w:hAnsi="Arial" w:cs="Arial"/>
                <w:b/>
                <w:sz w:val="20"/>
                <w:szCs w:val="20"/>
                <w:lang w:eastAsia="en-GB"/>
              </w:rPr>
            </w:pPr>
            <w:r w:rsidRPr="002E3822">
              <w:rPr>
                <w:rFonts w:ascii="Arial" w:hAnsi="Arial" w:cs="Arial"/>
                <w:b/>
                <w:sz w:val="20"/>
                <w:szCs w:val="20"/>
                <w:lang w:eastAsia="en-GB"/>
              </w:rPr>
              <w:lastRenderedPageBreak/>
              <w:t>Da li su neophodna finansijska sredstva obezbijeđena u budžetu za tekuću fiskalnu godinu, odnosno da li su planirana u budžetu za narednu fiskalnu godinu?;</w:t>
            </w:r>
          </w:p>
          <w:p w14:paraId="224FDD9D" w14:textId="77777777" w:rsidR="00FC7F2F" w:rsidRPr="002E3822" w:rsidRDefault="00FC7F2F" w:rsidP="00FC7F2F">
            <w:pPr>
              <w:numPr>
                <w:ilvl w:val="0"/>
                <w:numId w:val="55"/>
              </w:numPr>
              <w:spacing w:after="0" w:line="240" w:lineRule="auto"/>
              <w:jc w:val="both"/>
              <w:rPr>
                <w:rFonts w:ascii="Arial" w:hAnsi="Arial" w:cs="Arial"/>
                <w:b/>
                <w:sz w:val="20"/>
                <w:szCs w:val="20"/>
                <w:lang w:eastAsia="en-GB"/>
              </w:rPr>
            </w:pPr>
            <w:r w:rsidRPr="002E3822">
              <w:rPr>
                <w:rFonts w:ascii="Arial" w:hAnsi="Arial" w:cs="Arial"/>
                <w:b/>
                <w:sz w:val="20"/>
                <w:szCs w:val="20"/>
                <w:lang w:eastAsia="en-GB"/>
              </w:rPr>
              <w:t>Da li je usvajanjem propisa predviđeno donošenje podzakonskih akata iz kojih će proisteći finansijske obaveze?;</w:t>
            </w:r>
          </w:p>
          <w:p w14:paraId="6CF58861" w14:textId="77777777" w:rsidR="00FC7F2F" w:rsidRPr="002E3822" w:rsidRDefault="00FC7F2F" w:rsidP="00FC7F2F">
            <w:pPr>
              <w:numPr>
                <w:ilvl w:val="0"/>
                <w:numId w:val="55"/>
              </w:numPr>
              <w:spacing w:after="0" w:line="240" w:lineRule="auto"/>
              <w:jc w:val="both"/>
              <w:rPr>
                <w:rFonts w:ascii="Arial" w:hAnsi="Arial" w:cs="Arial"/>
                <w:b/>
                <w:sz w:val="20"/>
                <w:szCs w:val="20"/>
                <w:lang w:eastAsia="en-GB"/>
              </w:rPr>
            </w:pPr>
            <w:r w:rsidRPr="002E3822">
              <w:rPr>
                <w:rFonts w:ascii="Arial" w:hAnsi="Arial" w:cs="Arial"/>
                <w:b/>
                <w:sz w:val="20"/>
                <w:szCs w:val="20"/>
                <w:lang w:eastAsia="en-GB"/>
              </w:rPr>
              <w:t>Da li će se implementacijom propisa ostvariti prihod za budžet Crne Gore?;</w:t>
            </w:r>
          </w:p>
          <w:p w14:paraId="227DE1DC" w14:textId="77777777" w:rsidR="00FC7F2F" w:rsidRPr="002E3822" w:rsidRDefault="00FC7F2F" w:rsidP="00FC7F2F">
            <w:pPr>
              <w:numPr>
                <w:ilvl w:val="0"/>
                <w:numId w:val="55"/>
              </w:numPr>
              <w:spacing w:after="0" w:line="240" w:lineRule="auto"/>
              <w:jc w:val="both"/>
              <w:rPr>
                <w:rFonts w:ascii="Arial" w:hAnsi="Arial" w:cs="Arial"/>
                <w:b/>
                <w:sz w:val="20"/>
                <w:szCs w:val="20"/>
                <w:lang w:eastAsia="en-GB"/>
              </w:rPr>
            </w:pPr>
            <w:r w:rsidRPr="002E3822">
              <w:rPr>
                <w:rFonts w:ascii="Arial" w:hAnsi="Arial" w:cs="Arial"/>
                <w:b/>
                <w:sz w:val="20"/>
                <w:szCs w:val="20"/>
                <w:lang w:eastAsia="en-GB"/>
              </w:rPr>
              <w:t>Obrazložiti metodologiju koja je korišćena prilikom obračuna finansijskih izdataka/prihoda;</w:t>
            </w:r>
          </w:p>
          <w:p w14:paraId="524E68B2" w14:textId="77777777" w:rsidR="00FC7F2F" w:rsidRPr="002E3822" w:rsidRDefault="00FC7F2F" w:rsidP="00FC7F2F">
            <w:pPr>
              <w:numPr>
                <w:ilvl w:val="0"/>
                <w:numId w:val="55"/>
              </w:numPr>
              <w:spacing w:after="0" w:line="240" w:lineRule="auto"/>
              <w:jc w:val="both"/>
              <w:rPr>
                <w:rFonts w:ascii="Arial" w:hAnsi="Arial" w:cs="Arial"/>
                <w:b/>
                <w:sz w:val="20"/>
                <w:szCs w:val="20"/>
                <w:lang w:eastAsia="en-GB"/>
              </w:rPr>
            </w:pPr>
            <w:r w:rsidRPr="002E3822">
              <w:rPr>
                <w:rFonts w:ascii="Arial" w:hAnsi="Arial" w:cs="Arial"/>
                <w:b/>
                <w:sz w:val="20"/>
                <w:szCs w:val="20"/>
                <w:lang w:eastAsia="en-GB"/>
              </w:rPr>
              <w:t>Da li su postojali problemi u preciznom obračunu finansijskih izdataka/prihoda? Obrazložiti;</w:t>
            </w:r>
          </w:p>
          <w:p w14:paraId="25136236" w14:textId="77777777" w:rsidR="00FC7F2F" w:rsidRPr="002E3822" w:rsidRDefault="00FC7F2F" w:rsidP="00FC7F2F">
            <w:pPr>
              <w:numPr>
                <w:ilvl w:val="0"/>
                <w:numId w:val="55"/>
              </w:numPr>
              <w:spacing w:after="0" w:line="240" w:lineRule="auto"/>
              <w:jc w:val="both"/>
              <w:rPr>
                <w:rFonts w:ascii="Arial" w:hAnsi="Arial" w:cs="Arial"/>
                <w:b/>
                <w:sz w:val="20"/>
                <w:szCs w:val="20"/>
                <w:lang w:eastAsia="en-GB"/>
              </w:rPr>
            </w:pPr>
            <w:r w:rsidRPr="002E3822">
              <w:rPr>
                <w:rFonts w:ascii="Arial" w:hAnsi="Arial" w:cs="Arial"/>
                <w:b/>
                <w:sz w:val="20"/>
                <w:szCs w:val="20"/>
                <w:lang w:eastAsia="en-GB"/>
              </w:rPr>
              <w:t>Da li su postojale sugestije Ministarstva finansija na nacrt/predlog propisa?;</w:t>
            </w:r>
          </w:p>
          <w:p w14:paraId="73AB7A85" w14:textId="77777777" w:rsidR="00FC7F2F" w:rsidRPr="002E3822" w:rsidRDefault="00FC7F2F" w:rsidP="00FC7F2F">
            <w:pPr>
              <w:numPr>
                <w:ilvl w:val="0"/>
                <w:numId w:val="55"/>
              </w:numPr>
              <w:spacing w:after="0" w:line="240" w:lineRule="auto"/>
              <w:jc w:val="both"/>
              <w:rPr>
                <w:rFonts w:ascii="Arial" w:hAnsi="Arial" w:cs="Arial"/>
                <w:b/>
                <w:sz w:val="20"/>
                <w:szCs w:val="20"/>
                <w:lang w:eastAsia="en-GB"/>
              </w:rPr>
            </w:pPr>
            <w:r w:rsidRPr="002E3822">
              <w:rPr>
                <w:rFonts w:ascii="Arial" w:hAnsi="Arial" w:cs="Arial"/>
                <w:b/>
                <w:sz w:val="20"/>
                <w:szCs w:val="20"/>
                <w:lang w:eastAsia="en-GB"/>
              </w:rPr>
              <w:t>Da li su dobijene primjedbe implementirane u tekst propisa? Obrazložiti.</w:t>
            </w:r>
          </w:p>
        </w:tc>
      </w:tr>
      <w:tr w:rsidR="00FC7F2F" w:rsidRPr="002E3822" w14:paraId="605A13C3" w14:textId="77777777" w:rsidTr="00002861">
        <w:tc>
          <w:tcPr>
            <w:tcW w:w="9468" w:type="dxa"/>
            <w:gridSpan w:val="2"/>
            <w:tcBorders>
              <w:top w:val="single" w:sz="8" w:space="0" w:color="4BACC6"/>
              <w:left w:val="single" w:sz="8" w:space="0" w:color="4BACC6"/>
              <w:bottom w:val="single" w:sz="8" w:space="0" w:color="4BACC6"/>
              <w:right w:val="single" w:sz="8" w:space="0" w:color="4BACC6"/>
            </w:tcBorders>
          </w:tcPr>
          <w:p w14:paraId="489BF172" w14:textId="77777777" w:rsidR="00FC7F2F" w:rsidRPr="002E3822" w:rsidRDefault="00FC7F2F" w:rsidP="00002861">
            <w:pPr>
              <w:autoSpaceDE w:val="0"/>
              <w:autoSpaceDN w:val="0"/>
              <w:adjustRightInd w:val="0"/>
              <w:ind w:left="630"/>
              <w:jc w:val="both"/>
              <w:rPr>
                <w:rFonts w:ascii="Arial" w:hAnsi="Arial" w:cs="Arial"/>
                <w:b/>
                <w:sz w:val="20"/>
                <w:szCs w:val="20"/>
                <w:lang w:eastAsia="en-GB"/>
              </w:rPr>
            </w:pPr>
          </w:p>
          <w:p w14:paraId="218A8F10" w14:textId="77777777" w:rsidR="00FC7F2F" w:rsidRPr="001A5247" w:rsidRDefault="00FC7F2F" w:rsidP="00FC7F2F">
            <w:pPr>
              <w:numPr>
                <w:ilvl w:val="0"/>
                <w:numId w:val="55"/>
              </w:numPr>
              <w:autoSpaceDE w:val="0"/>
              <w:autoSpaceDN w:val="0"/>
              <w:adjustRightInd w:val="0"/>
              <w:spacing w:after="0" w:line="240" w:lineRule="auto"/>
              <w:jc w:val="both"/>
              <w:rPr>
                <w:rFonts w:ascii="Arial" w:hAnsi="Arial" w:cs="Arial"/>
                <w:sz w:val="20"/>
                <w:szCs w:val="20"/>
                <w:lang w:eastAsia="en-GB"/>
              </w:rPr>
            </w:pPr>
            <w:r w:rsidRPr="002E3822">
              <w:rPr>
                <w:rFonts w:ascii="Arial" w:hAnsi="Arial" w:cs="Arial"/>
                <w:sz w:val="20"/>
                <w:szCs w:val="20"/>
                <w:lang w:eastAsia="en-GB"/>
              </w:rPr>
              <w:t>Za implementaciju propisa nije potrebno obezbjeđenje finansijskih sredstava iz budžeta Crne Gore</w:t>
            </w:r>
            <w:r>
              <w:rPr>
                <w:rFonts w:ascii="Arial" w:hAnsi="Arial" w:cs="Arial"/>
                <w:sz w:val="20"/>
                <w:szCs w:val="20"/>
                <w:lang w:eastAsia="en-GB"/>
              </w:rPr>
              <w:t xml:space="preserve">, niti iz nje proizilaze </w:t>
            </w:r>
            <w:r w:rsidRPr="001A5247">
              <w:rPr>
                <w:rFonts w:ascii="Arial" w:hAnsi="Arial" w:cs="Arial"/>
                <w:bCs/>
                <w:sz w:val="20"/>
                <w:szCs w:val="20"/>
                <w:lang w:eastAsia="en-GB"/>
              </w:rPr>
              <w:t>međunarodne finansijske obaveze.</w:t>
            </w:r>
          </w:p>
          <w:p w14:paraId="5B9F1AD3" w14:textId="77777777" w:rsidR="00FC7F2F" w:rsidRPr="002E3822" w:rsidRDefault="00FC7F2F" w:rsidP="00FC7F2F">
            <w:pPr>
              <w:numPr>
                <w:ilvl w:val="0"/>
                <w:numId w:val="55"/>
              </w:numPr>
              <w:autoSpaceDE w:val="0"/>
              <w:autoSpaceDN w:val="0"/>
              <w:adjustRightInd w:val="0"/>
              <w:spacing w:after="0" w:line="240" w:lineRule="auto"/>
              <w:jc w:val="both"/>
              <w:rPr>
                <w:rFonts w:ascii="Arial" w:hAnsi="Arial" w:cs="Arial"/>
                <w:sz w:val="20"/>
                <w:szCs w:val="20"/>
                <w:lang w:eastAsia="en-GB"/>
              </w:rPr>
            </w:pPr>
            <w:r>
              <w:rPr>
                <w:rFonts w:ascii="Arial" w:hAnsi="Arial" w:cs="Arial"/>
                <w:bCs/>
                <w:sz w:val="20"/>
                <w:szCs w:val="20"/>
                <w:lang w:eastAsia="en-GB"/>
              </w:rPr>
              <w:t>Implementacijom propisa budžet Crne Gore može ostvariti prihod po osnovu kazni koje se izriču na kršenje obaveza i zabrana propisanih ovim zakonom.</w:t>
            </w:r>
          </w:p>
          <w:p w14:paraId="01D4EB78" w14:textId="77777777" w:rsidR="00FC7F2F" w:rsidRPr="002E3822" w:rsidRDefault="00FC7F2F" w:rsidP="00002861">
            <w:pPr>
              <w:autoSpaceDE w:val="0"/>
              <w:autoSpaceDN w:val="0"/>
              <w:adjustRightInd w:val="0"/>
              <w:ind w:left="630"/>
              <w:jc w:val="both"/>
              <w:rPr>
                <w:rFonts w:ascii="Arial" w:hAnsi="Arial" w:cs="Arial"/>
                <w:sz w:val="20"/>
                <w:szCs w:val="20"/>
                <w:lang w:eastAsia="en-GB"/>
              </w:rPr>
            </w:pPr>
          </w:p>
        </w:tc>
      </w:tr>
      <w:tr w:rsidR="00FC7F2F" w:rsidRPr="002E3822" w14:paraId="482C3ECF" w14:textId="77777777" w:rsidTr="00002861">
        <w:tc>
          <w:tcPr>
            <w:tcW w:w="9468" w:type="dxa"/>
            <w:gridSpan w:val="2"/>
            <w:tcBorders>
              <w:top w:val="single" w:sz="8" w:space="0" w:color="4BACC6"/>
              <w:left w:val="single" w:sz="8" w:space="0" w:color="4BACC6"/>
              <w:bottom w:val="single" w:sz="8" w:space="0" w:color="4BACC6"/>
              <w:right w:val="single" w:sz="8" w:space="0" w:color="4BACC6"/>
            </w:tcBorders>
            <w:shd w:val="clear" w:color="auto" w:fill="D2EAF1"/>
          </w:tcPr>
          <w:p w14:paraId="7AB51062" w14:textId="77777777" w:rsidR="00FC7F2F" w:rsidRPr="002E3822" w:rsidRDefault="00FC7F2F" w:rsidP="00002861">
            <w:pPr>
              <w:autoSpaceDE w:val="0"/>
              <w:autoSpaceDN w:val="0"/>
              <w:adjustRightInd w:val="0"/>
              <w:jc w:val="both"/>
              <w:rPr>
                <w:rFonts w:ascii="Arial" w:hAnsi="Arial" w:cs="Arial"/>
                <w:b/>
                <w:sz w:val="20"/>
                <w:szCs w:val="20"/>
                <w:lang w:eastAsia="en-GB"/>
              </w:rPr>
            </w:pPr>
            <w:r w:rsidRPr="002E3822">
              <w:rPr>
                <w:rFonts w:ascii="Arial" w:hAnsi="Arial" w:cs="Arial"/>
                <w:b/>
                <w:sz w:val="20"/>
                <w:szCs w:val="20"/>
                <w:lang w:eastAsia="en-GB"/>
              </w:rPr>
              <w:t xml:space="preserve">6. </w:t>
            </w:r>
            <w:r w:rsidRPr="002E3822">
              <w:rPr>
                <w:rFonts w:ascii="Arial" w:hAnsi="Arial" w:cs="Arial"/>
                <w:sz w:val="20"/>
                <w:szCs w:val="20"/>
                <w:lang w:eastAsia="en-GB"/>
              </w:rPr>
              <w:t>K</w:t>
            </w:r>
            <w:r w:rsidRPr="002E3822">
              <w:rPr>
                <w:rFonts w:ascii="Arial" w:hAnsi="Arial" w:cs="Arial"/>
                <w:b/>
                <w:sz w:val="20"/>
                <w:szCs w:val="20"/>
                <w:lang w:eastAsia="en-GB"/>
              </w:rPr>
              <w:t>onsultacije zainteresovanih strana</w:t>
            </w:r>
          </w:p>
          <w:p w14:paraId="0F4269B4" w14:textId="77777777" w:rsidR="00FC7F2F" w:rsidRPr="002E3822" w:rsidRDefault="00FC7F2F" w:rsidP="00FC7F2F">
            <w:pPr>
              <w:numPr>
                <w:ilvl w:val="0"/>
                <w:numId w:val="55"/>
              </w:numPr>
              <w:autoSpaceDE w:val="0"/>
              <w:autoSpaceDN w:val="0"/>
              <w:adjustRightInd w:val="0"/>
              <w:spacing w:after="0" w:line="240" w:lineRule="auto"/>
              <w:contextualSpacing/>
              <w:jc w:val="both"/>
              <w:rPr>
                <w:rFonts w:ascii="Arial" w:hAnsi="Arial" w:cs="Arial"/>
                <w:b/>
                <w:sz w:val="20"/>
                <w:szCs w:val="20"/>
                <w:lang w:eastAsia="en-GB"/>
              </w:rPr>
            </w:pPr>
            <w:r w:rsidRPr="002E3822">
              <w:rPr>
                <w:rFonts w:ascii="Arial" w:hAnsi="Arial" w:cs="Arial"/>
                <w:b/>
                <w:sz w:val="20"/>
                <w:szCs w:val="20"/>
                <w:lang w:eastAsia="en-GB"/>
              </w:rPr>
              <w:t>Naznačiti da li je korišćena eksterna ekspertiza i ako da, kako;</w:t>
            </w:r>
          </w:p>
          <w:p w14:paraId="01DDD9AA" w14:textId="77777777" w:rsidR="00FC7F2F" w:rsidRPr="002E3822" w:rsidRDefault="00FC7F2F" w:rsidP="00FC7F2F">
            <w:pPr>
              <w:numPr>
                <w:ilvl w:val="0"/>
                <w:numId w:val="55"/>
              </w:numPr>
              <w:autoSpaceDE w:val="0"/>
              <w:autoSpaceDN w:val="0"/>
              <w:adjustRightInd w:val="0"/>
              <w:spacing w:after="0" w:line="240" w:lineRule="auto"/>
              <w:contextualSpacing/>
              <w:jc w:val="both"/>
              <w:rPr>
                <w:rFonts w:ascii="Arial" w:hAnsi="Arial" w:cs="Arial"/>
                <w:b/>
                <w:sz w:val="20"/>
                <w:szCs w:val="20"/>
                <w:lang w:eastAsia="en-GB"/>
              </w:rPr>
            </w:pPr>
            <w:r w:rsidRPr="002E3822">
              <w:rPr>
                <w:rFonts w:ascii="Arial" w:hAnsi="Arial" w:cs="Arial"/>
                <w:b/>
                <w:sz w:val="20"/>
                <w:szCs w:val="20"/>
                <w:lang w:eastAsia="en-GB"/>
              </w:rPr>
              <w:t>Naznačiti koje su grupe zainteresovanih strana konsultovane, u kojoj fazi RIA procesa i kako (javne ili ciljane konsultacije);</w:t>
            </w:r>
          </w:p>
          <w:p w14:paraId="36F3F5DF" w14:textId="77777777" w:rsidR="00FC7F2F" w:rsidRPr="002E3822" w:rsidRDefault="00FC7F2F" w:rsidP="00FC7F2F">
            <w:pPr>
              <w:numPr>
                <w:ilvl w:val="0"/>
                <w:numId w:val="55"/>
              </w:numPr>
              <w:autoSpaceDE w:val="0"/>
              <w:autoSpaceDN w:val="0"/>
              <w:adjustRightInd w:val="0"/>
              <w:spacing w:after="0" w:line="240" w:lineRule="auto"/>
              <w:contextualSpacing/>
              <w:jc w:val="both"/>
              <w:rPr>
                <w:rFonts w:ascii="Arial" w:hAnsi="Arial" w:cs="Arial"/>
                <w:b/>
                <w:sz w:val="20"/>
                <w:szCs w:val="20"/>
                <w:lang w:eastAsia="en-GB"/>
              </w:rPr>
            </w:pPr>
            <w:r w:rsidRPr="002E3822">
              <w:rPr>
                <w:rFonts w:ascii="Arial" w:hAnsi="Arial" w:cs="Arial"/>
                <w:b/>
                <w:sz w:val="20"/>
                <w:szCs w:val="20"/>
                <w:lang w:eastAsia="en-GB"/>
              </w:rPr>
              <w:t>Naznačiti glavne rezultate konsultacija, i koji su predlozi i sugestije zainteresovanih strana prihvaćeni odnosno nijesu prihvaćeni, Obrazložiti</w:t>
            </w:r>
          </w:p>
        </w:tc>
      </w:tr>
      <w:tr w:rsidR="00FC7F2F" w:rsidRPr="002E3822" w14:paraId="63266CE6" w14:textId="77777777" w:rsidTr="00002861">
        <w:tc>
          <w:tcPr>
            <w:tcW w:w="9468" w:type="dxa"/>
            <w:gridSpan w:val="2"/>
            <w:tcBorders>
              <w:top w:val="single" w:sz="8" w:space="0" w:color="4BACC6"/>
              <w:left w:val="single" w:sz="8" w:space="0" w:color="4BACC6"/>
              <w:bottom w:val="single" w:sz="8" w:space="0" w:color="4BACC6"/>
              <w:right w:val="single" w:sz="8" w:space="0" w:color="4BACC6"/>
            </w:tcBorders>
          </w:tcPr>
          <w:p w14:paraId="64727106" w14:textId="77777777" w:rsidR="00FC7F2F" w:rsidRPr="00B36342" w:rsidRDefault="00FC7F2F" w:rsidP="00002861">
            <w:pPr>
              <w:autoSpaceDE w:val="0"/>
              <w:autoSpaceDN w:val="0"/>
              <w:adjustRightInd w:val="0"/>
              <w:ind w:left="630"/>
              <w:jc w:val="both"/>
              <w:rPr>
                <w:rFonts w:ascii="Arial" w:hAnsi="Arial" w:cs="Arial"/>
                <w:b/>
                <w:sz w:val="20"/>
                <w:szCs w:val="20"/>
                <w:lang w:eastAsia="en-GB"/>
              </w:rPr>
            </w:pPr>
          </w:p>
          <w:p w14:paraId="1566ED9E" w14:textId="77777777" w:rsidR="00FC7F2F" w:rsidRPr="00B36342" w:rsidRDefault="00FC7F2F" w:rsidP="00FC7F2F">
            <w:pPr>
              <w:numPr>
                <w:ilvl w:val="0"/>
                <w:numId w:val="55"/>
              </w:numPr>
              <w:autoSpaceDE w:val="0"/>
              <w:autoSpaceDN w:val="0"/>
              <w:adjustRightInd w:val="0"/>
              <w:spacing w:after="0" w:line="240" w:lineRule="auto"/>
              <w:jc w:val="both"/>
              <w:rPr>
                <w:rFonts w:ascii="Arial" w:hAnsi="Arial" w:cs="Arial"/>
                <w:sz w:val="20"/>
                <w:szCs w:val="20"/>
                <w:lang w:eastAsia="en-GB"/>
              </w:rPr>
            </w:pPr>
            <w:r w:rsidRPr="00B36342">
              <w:rPr>
                <w:rFonts w:ascii="Arial" w:hAnsi="Arial" w:cs="Arial"/>
                <w:sz w:val="20"/>
                <w:szCs w:val="20"/>
                <w:lang w:eastAsia="en-GB"/>
              </w:rPr>
              <w:t xml:space="preserve">U izradu predloženog propisa uključeni su predstavnici Regulatorne agencije za energetiku i regulisane komunalne djelatnosti, a konsultovan je Sekretarijat Energetske zajednice koji nije imao primjedbi na dostavljeni akt. </w:t>
            </w:r>
          </w:p>
          <w:p w14:paraId="28B6723C" w14:textId="77777777" w:rsidR="00FC7F2F" w:rsidRPr="00B36342" w:rsidRDefault="00FC7F2F" w:rsidP="00FC7F2F">
            <w:pPr>
              <w:numPr>
                <w:ilvl w:val="0"/>
                <w:numId w:val="55"/>
              </w:numPr>
              <w:autoSpaceDE w:val="0"/>
              <w:autoSpaceDN w:val="0"/>
              <w:adjustRightInd w:val="0"/>
              <w:spacing w:after="0" w:line="240" w:lineRule="auto"/>
              <w:jc w:val="both"/>
              <w:rPr>
                <w:rFonts w:ascii="Arial" w:hAnsi="Arial" w:cs="Arial"/>
                <w:sz w:val="20"/>
                <w:szCs w:val="20"/>
                <w:lang w:eastAsia="en-GB"/>
              </w:rPr>
            </w:pPr>
            <w:r w:rsidRPr="00B36342">
              <w:rPr>
                <w:rFonts w:ascii="Arial" w:hAnsi="Arial" w:cs="Arial"/>
                <w:sz w:val="20"/>
                <w:szCs w:val="20"/>
                <w:lang w:eastAsia="en-GB"/>
              </w:rPr>
              <w:t>Prilikom organizovanja javne rasprave</w:t>
            </w:r>
            <w:r>
              <w:rPr>
                <w:rFonts w:ascii="Arial" w:hAnsi="Arial" w:cs="Arial"/>
                <w:sz w:val="20"/>
                <w:szCs w:val="20"/>
                <w:lang w:eastAsia="en-GB"/>
              </w:rPr>
              <w:t>,</w:t>
            </w:r>
            <w:r w:rsidRPr="00B36342">
              <w:rPr>
                <w:rFonts w:ascii="Arial" w:hAnsi="Arial" w:cs="Arial"/>
                <w:sz w:val="20"/>
                <w:szCs w:val="20"/>
                <w:lang w:eastAsia="en-GB"/>
              </w:rPr>
              <w:t xml:space="preserve"> pored objavljivanja poziva svim zainteresovanim stranama da se uključe u javnu raspravu i svojim primjedbama i sugestijama doprinesu dostavljanju što kvalitetnijeg zakona, poziv će biti direktno upućen Sekretarijat</w:t>
            </w:r>
            <w:r>
              <w:rPr>
                <w:rFonts w:ascii="Arial" w:hAnsi="Arial" w:cs="Arial"/>
                <w:sz w:val="20"/>
                <w:szCs w:val="20"/>
                <w:lang w:eastAsia="en-GB"/>
              </w:rPr>
              <w:t>u</w:t>
            </w:r>
            <w:r w:rsidRPr="00B36342">
              <w:rPr>
                <w:rFonts w:ascii="Arial" w:hAnsi="Arial" w:cs="Arial"/>
                <w:sz w:val="20"/>
                <w:szCs w:val="20"/>
                <w:lang w:eastAsia="en-GB"/>
              </w:rPr>
              <w:t xml:space="preserve"> Energetske zajednice, Agenciji za zaštitu konkurencije i Komisiji za tržište kapitala.  </w:t>
            </w:r>
          </w:p>
          <w:p w14:paraId="7A49253C" w14:textId="77777777" w:rsidR="00FC7F2F" w:rsidRPr="00B36342" w:rsidRDefault="00FC7F2F" w:rsidP="00002861">
            <w:pPr>
              <w:autoSpaceDE w:val="0"/>
              <w:autoSpaceDN w:val="0"/>
              <w:adjustRightInd w:val="0"/>
              <w:ind w:left="630"/>
              <w:jc w:val="both"/>
              <w:rPr>
                <w:rFonts w:ascii="Arial" w:hAnsi="Arial" w:cs="Arial"/>
                <w:sz w:val="20"/>
                <w:szCs w:val="20"/>
                <w:lang w:eastAsia="en-GB"/>
              </w:rPr>
            </w:pPr>
          </w:p>
        </w:tc>
      </w:tr>
      <w:tr w:rsidR="00FC7F2F" w:rsidRPr="002E3822" w14:paraId="11E51DD5" w14:textId="77777777" w:rsidTr="00002861">
        <w:tc>
          <w:tcPr>
            <w:tcW w:w="9468" w:type="dxa"/>
            <w:gridSpan w:val="2"/>
            <w:tcBorders>
              <w:top w:val="single" w:sz="8" w:space="0" w:color="4BACC6"/>
              <w:left w:val="single" w:sz="8" w:space="0" w:color="4BACC6"/>
              <w:bottom w:val="single" w:sz="8" w:space="0" w:color="4BACC6"/>
              <w:right w:val="single" w:sz="8" w:space="0" w:color="4BACC6"/>
            </w:tcBorders>
            <w:shd w:val="clear" w:color="auto" w:fill="D2EAF1"/>
          </w:tcPr>
          <w:p w14:paraId="542CA85E" w14:textId="77777777" w:rsidR="00FC7F2F" w:rsidRPr="00B36342" w:rsidRDefault="00FC7F2F" w:rsidP="00002861">
            <w:pPr>
              <w:autoSpaceDE w:val="0"/>
              <w:autoSpaceDN w:val="0"/>
              <w:adjustRightInd w:val="0"/>
              <w:jc w:val="both"/>
              <w:rPr>
                <w:rFonts w:ascii="Arial" w:hAnsi="Arial" w:cs="Arial"/>
                <w:b/>
                <w:sz w:val="20"/>
                <w:szCs w:val="20"/>
                <w:lang w:eastAsia="en-GB"/>
              </w:rPr>
            </w:pPr>
            <w:r w:rsidRPr="00B36342">
              <w:rPr>
                <w:rFonts w:ascii="Arial" w:hAnsi="Arial" w:cs="Arial"/>
                <w:b/>
                <w:sz w:val="20"/>
                <w:szCs w:val="20"/>
                <w:lang w:eastAsia="en-GB"/>
              </w:rPr>
              <w:t>7. Monitoring i evaluacija</w:t>
            </w:r>
          </w:p>
          <w:p w14:paraId="5043FECE" w14:textId="77777777" w:rsidR="00FC7F2F" w:rsidRPr="00B36342" w:rsidRDefault="00FC7F2F" w:rsidP="00FC7F2F">
            <w:pPr>
              <w:numPr>
                <w:ilvl w:val="0"/>
                <w:numId w:val="55"/>
              </w:numPr>
              <w:autoSpaceDE w:val="0"/>
              <w:autoSpaceDN w:val="0"/>
              <w:adjustRightInd w:val="0"/>
              <w:spacing w:after="0" w:line="240" w:lineRule="auto"/>
              <w:contextualSpacing/>
              <w:jc w:val="both"/>
              <w:rPr>
                <w:rFonts w:ascii="Arial" w:hAnsi="Arial" w:cs="Arial"/>
                <w:b/>
                <w:sz w:val="20"/>
                <w:szCs w:val="20"/>
                <w:lang w:eastAsia="en-GB"/>
              </w:rPr>
            </w:pPr>
            <w:r w:rsidRPr="00B36342">
              <w:rPr>
                <w:rFonts w:ascii="Arial" w:hAnsi="Arial" w:cs="Arial"/>
                <w:b/>
                <w:sz w:val="20"/>
                <w:szCs w:val="20"/>
                <w:lang w:eastAsia="en-GB"/>
              </w:rPr>
              <w:t xml:space="preserve">Koje su potencijalne prepreke za implementaciju propisa? </w:t>
            </w:r>
          </w:p>
          <w:p w14:paraId="5B930AD0" w14:textId="77777777" w:rsidR="00FC7F2F" w:rsidRPr="00B36342" w:rsidRDefault="00FC7F2F" w:rsidP="00FC7F2F">
            <w:pPr>
              <w:numPr>
                <w:ilvl w:val="0"/>
                <w:numId w:val="55"/>
              </w:numPr>
              <w:autoSpaceDE w:val="0"/>
              <w:autoSpaceDN w:val="0"/>
              <w:adjustRightInd w:val="0"/>
              <w:spacing w:after="0" w:line="240" w:lineRule="auto"/>
              <w:contextualSpacing/>
              <w:jc w:val="both"/>
              <w:rPr>
                <w:rFonts w:ascii="Arial" w:hAnsi="Arial" w:cs="Arial"/>
                <w:b/>
                <w:sz w:val="20"/>
                <w:szCs w:val="20"/>
                <w:lang w:eastAsia="en-GB"/>
              </w:rPr>
            </w:pPr>
            <w:r w:rsidRPr="00B36342">
              <w:rPr>
                <w:rFonts w:ascii="Arial" w:hAnsi="Arial" w:cs="Arial"/>
                <w:b/>
                <w:sz w:val="20"/>
                <w:szCs w:val="20"/>
                <w:lang w:eastAsia="en-GB"/>
              </w:rPr>
              <w:t>Koje će mjere biti preduzete tokom primjene propisa da bi se ispunili ciljevi?</w:t>
            </w:r>
          </w:p>
          <w:p w14:paraId="3312AF92" w14:textId="77777777" w:rsidR="00FC7F2F" w:rsidRPr="00B36342" w:rsidRDefault="00FC7F2F" w:rsidP="00FC7F2F">
            <w:pPr>
              <w:numPr>
                <w:ilvl w:val="0"/>
                <w:numId w:val="55"/>
              </w:numPr>
              <w:autoSpaceDE w:val="0"/>
              <w:autoSpaceDN w:val="0"/>
              <w:adjustRightInd w:val="0"/>
              <w:spacing w:after="0" w:line="240" w:lineRule="auto"/>
              <w:contextualSpacing/>
              <w:jc w:val="both"/>
              <w:rPr>
                <w:rFonts w:ascii="Arial" w:hAnsi="Arial" w:cs="Arial"/>
                <w:b/>
                <w:sz w:val="20"/>
                <w:szCs w:val="20"/>
                <w:lang w:eastAsia="en-GB"/>
              </w:rPr>
            </w:pPr>
            <w:r w:rsidRPr="00B36342">
              <w:rPr>
                <w:rFonts w:ascii="Arial" w:hAnsi="Arial" w:cs="Arial"/>
                <w:b/>
                <w:sz w:val="20"/>
                <w:szCs w:val="20"/>
                <w:lang w:eastAsia="en-GB"/>
              </w:rPr>
              <w:t>Koji su glavni indikatori prema kojima će se mjeriti ispunjenje ciljeva?</w:t>
            </w:r>
          </w:p>
          <w:p w14:paraId="6EE63DFE" w14:textId="77777777" w:rsidR="00FC7F2F" w:rsidRPr="00B36342" w:rsidRDefault="00FC7F2F" w:rsidP="00FC7F2F">
            <w:pPr>
              <w:numPr>
                <w:ilvl w:val="0"/>
                <w:numId w:val="55"/>
              </w:numPr>
              <w:autoSpaceDE w:val="0"/>
              <w:autoSpaceDN w:val="0"/>
              <w:adjustRightInd w:val="0"/>
              <w:spacing w:after="0" w:line="240" w:lineRule="auto"/>
              <w:contextualSpacing/>
              <w:jc w:val="both"/>
              <w:rPr>
                <w:rFonts w:ascii="Arial" w:hAnsi="Arial" w:cs="Arial"/>
                <w:b/>
                <w:sz w:val="20"/>
                <w:szCs w:val="20"/>
                <w:lang w:eastAsia="en-GB"/>
              </w:rPr>
            </w:pPr>
            <w:r w:rsidRPr="00B36342">
              <w:rPr>
                <w:rFonts w:ascii="Arial" w:hAnsi="Arial" w:cs="Arial"/>
                <w:b/>
                <w:sz w:val="20"/>
                <w:szCs w:val="20"/>
                <w:lang w:eastAsia="en-GB"/>
              </w:rPr>
              <w:t>Ko će biti zadužen za sprovođenje monitoringa i evaluacije primjene propisa?</w:t>
            </w:r>
          </w:p>
        </w:tc>
      </w:tr>
      <w:tr w:rsidR="00FC7F2F" w:rsidRPr="002E3822" w14:paraId="0B9E8432" w14:textId="77777777" w:rsidTr="00002861">
        <w:trPr>
          <w:trHeight w:val="2419"/>
        </w:trPr>
        <w:tc>
          <w:tcPr>
            <w:tcW w:w="9468" w:type="dxa"/>
            <w:gridSpan w:val="2"/>
            <w:tcBorders>
              <w:top w:val="single" w:sz="8" w:space="0" w:color="4BACC6"/>
              <w:left w:val="single" w:sz="8" w:space="0" w:color="4BACC6"/>
              <w:bottom w:val="single" w:sz="8" w:space="0" w:color="4BACC6"/>
              <w:right w:val="single" w:sz="8" w:space="0" w:color="4BACC6"/>
            </w:tcBorders>
          </w:tcPr>
          <w:p w14:paraId="1DB61EDE" w14:textId="77777777" w:rsidR="00FC7F2F" w:rsidRPr="00B36342" w:rsidRDefault="00FC7F2F" w:rsidP="00FC7F2F">
            <w:pPr>
              <w:numPr>
                <w:ilvl w:val="0"/>
                <w:numId w:val="55"/>
              </w:numPr>
              <w:autoSpaceDE w:val="0"/>
              <w:autoSpaceDN w:val="0"/>
              <w:adjustRightInd w:val="0"/>
              <w:spacing w:before="120" w:after="0" w:line="240" w:lineRule="auto"/>
              <w:jc w:val="both"/>
              <w:rPr>
                <w:rFonts w:ascii="Arial" w:hAnsi="Arial" w:cs="Arial"/>
                <w:color w:val="00FF00"/>
                <w:sz w:val="20"/>
                <w:szCs w:val="20"/>
                <w:lang w:eastAsia="en-GB"/>
              </w:rPr>
            </w:pPr>
            <w:r w:rsidRPr="00B36342">
              <w:rPr>
                <w:rFonts w:ascii="Arial" w:hAnsi="Arial" w:cs="Arial"/>
                <w:color w:val="000000"/>
                <w:sz w:val="20"/>
                <w:szCs w:val="20"/>
                <w:lang w:eastAsia="en-GB"/>
              </w:rPr>
              <w:t xml:space="preserve">Potencijalna prepreka za implementaciju je neodobravanje sredstava potrebnih za tehničko i kadrovsko jačanje nadzornog organa od strane Skupštine Crne Gore, koja odobrava finansijski plan ove institucije. </w:t>
            </w:r>
          </w:p>
          <w:p w14:paraId="6ECADDBF" w14:textId="77777777" w:rsidR="00FC7F2F" w:rsidRPr="00B36342" w:rsidRDefault="00FC7F2F" w:rsidP="00FC7F2F">
            <w:pPr>
              <w:numPr>
                <w:ilvl w:val="0"/>
                <w:numId w:val="55"/>
              </w:numPr>
              <w:autoSpaceDE w:val="0"/>
              <w:autoSpaceDN w:val="0"/>
              <w:adjustRightInd w:val="0"/>
              <w:spacing w:after="0" w:line="240" w:lineRule="auto"/>
              <w:jc w:val="both"/>
              <w:rPr>
                <w:rFonts w:ascii="Arial" w:hAnsi="Arial" w:cs="Arial"/>
                <w:color w:val="00FF00"/>
                <w:sz w:val="20"/>
                <w:szCs w:val="20"/>
                <w:lang w:eastAsia="en-GB"/>
              </w:rPr>
            </w:pPr>
            <w:r w:rsidRPr="00B36342">
              <w:rPr>
                <w:rFonts w:ascii="Arial" w:hAnsi="Arial" w:cs="Arial"/>
                <w:sz w:val="20"/>
                <w:szCs w:val="20"/>
                <w:lang w:eastAsia="en-GB"/>
              </w:rPr>
              <w:t xml:space="preserve">Da bi se ispunili ciljevi ovog propisa potrebno je: uspostavljanje nacionalnog registra učesnika na tržištu, uspostavljanje platforme za objavljivanje insajderskih informacija od strane učesnika na tržištu, nabavka softvera kojim se vrši analiza podataka i informacija koje učesnici na tržištu dostavljaju prilikom vršenja nadzora nad trgovanjem veleprodajnim energetskim proizvodima. </w:t>
            </w:r>
          </w:p>
          <w:p w14:paraId="77A9E3F1" w14:textId="77777777" w:rsidR="00FC7F2F" w:rsidRPr="00B36342" w:rsidRDefault="00FC7F2F" w:rsidP="00FC7F2F">
            <w:pPr>
              <w:pStyle w:val="ListParagraph"/>
              <w:numPr>
                <w:ilvl w:val="0"/>
                <w:numId w:val="55"/>
              </w:numPr>
              <w:spacing w:after="0" w:line="240" w:lineRule="auto"/>
              <w:contextualSpacing w:val="0"/>
              <w:jc w:val="both"/>
              <w:rPr>
                <w:rFonts w:ascii="Arial" w:hAnsi="Arial" w:cs="Arial"/>
                <w:sz w:val="20"/>
                <w:lang w:val="sl-SI" w:eastAsia="en-GB"/>
              </w:rPr>
            </w:pPr>
            <w:r w:rsidRPr="00B36342">
              <w:rPr>
                <w:rFonts w:ascii="Arial" w:hAnsi="Arial" w:cs="Arial"/>
                <w:sz w:val="20"/>
                <w:lang w:eastAsia="en-GB"/>
              </w:rPr>
              <w:t xml:space="preserve">Indikatori prema kojima će se mjeriti ispunjenje ciljeva su: </w:t>
            </w:r>
            <w:r w:rsidRPr="00B36342">
              <w:rPr>
                <w:rFonts w:ascii="Arial" w:hAnsi="Arial" w:cs="Arial"/>
                <w:sz w:val="20"/>
                <w:lang w:val="sl-SI" w:eastAsia="en-GB"/>
              </w:rPr>
              <w:t>procenat istraženi</w:t>
            </w:r>
            <w:r>
              <w:rPr>
                <w:rFonts w:ascii="Arial" w:hAnsi="Arial" w:cs="Arial"/>
                <w:sz w:val="20"/>
                <w:lang w:val="sl-SI" w:eastAsia="en-GB"/>
              </w:rPr>
              <w:t>h</w:t>
            </w:r>
            <w:r w:rsidRPr="00B36342">
              <w:rPr>
                <w:rFonts w:ascii="Arial" w:hAnsi="Arial" w:cs="Arial"/>
                <w:sz w:val="20"/>
                <w:lang w:val="sl-SI" w:eastAsia="en-GB"/>
              </w:rPr>
              <w:t xml:space="preserve"> prijavljenih slučajeva nepravilnost</w:t>
            </w:r>
            <w:r>
              <w:rPr>
                <w:rFonts w:ascii="Arial" w:hAnsi="Arial" w:cs="Arial"/>
                <w:sz w:val="20"/>
                <w:lang w:val="sl-SI" w:eastAsia="en-GB"/>
              </w:rPr>
              <w:t>i</w:t>
            </w:r>
            <w:r w:rsidRPr="00B36342">
              <w:rPr>
                <w:rFonts w:ascii="Arial" w:hAnsi="Arial" w:cs="Arial"/>
                <w:sz w:val="20"/>
                <w:lang w:val="sl-SI" w:eastAsia="en-GB"/>
              </w:rPr>
              <w:t xml:space="preserve"> na veleprodajnom tržištu električne energije i prirodnog gasa, broj registrovanih učesnika na veleprodajnom tržištu električne energije i prirodnog gasa. </w:t>
            </w:r>
          </w:p>
          <w:p w14:paraId="4B9A829F" w14:textId="77777777" w:rsidR="00FC7F2F" w:rsidRPr="00B36342" w:rsidRDefault="00FC7F2F" w:rsidP="00FC7F2F">
            <w:pPr>
              <w:numPr>
                <w:ilvl w:val="0"/>
                <w:numId w:val="55"/>
              </w:numPr>
              <w:autoSpaceDE w:val="0"/>
              <w:autoSpaceDN w:val="0"/>
              <w:adjustRightInd w:val="0"/>
              <w:spacing w:after="0" w:line="240" w:lineRule="auto"/>
              <w:jc w:val="both"/>
              <w:rPr>
                <w:rFonts w:ascii="Arial" w:hAnsi="Arial" w:cs="Arial"/>
                <w:sz w:val="20"/>
                <w:szCs w:val="20"/>
                <w:lang w:eastAsia="en-GB"/>
              </w:rPr>
            </w:pPr>
            <w:r w:rsidRPr="00B36342">
              <w:rPr>
                <w:rFonts w:ascii="Arial" w:hAnsi="Arial" w:cs="Arial"/>
                <w:sz w:val="20"/>
                <w:szCs w:val="20"/>
                <w:lang w:eastAsia="en-GB"/>
              </w:rPr>
              <w:t>Ministarstvo kapitalnih investicija će biti zaduženo za sprovođenje monitoringa i evaluacije primjene ovog propisa.</w:t>
            </w:r>
          </w:p>
          <w:p w14:paraId="54779BBD" w14:textId="77777777" w:rsidR="00FC7F2F" w:rsidRPr="00B36342" w:rsidRDefault="00FC7F2F" w:rsidP="00FC7F2F">
            <w:pPr>
              <w:autoSpaceDE w:val="0"/>
              <w:autoSpaceDN w:val="0"/>
              <w:adjustRightInd w:val="0"/>
              <w:spacing w:after="120"/>
              <w:jc w:val="both"/>
              <w:rPr>
                <w:rFonts w:ascii="Arial" w:hAnsi="Arial" w:cs="Arial"/>
                <w:b/>
                <w:sz w:val="20"/>
                <w:szCs w:val="20"/>
                <w:lang w:eastAsia="en-GB"/>
              </w:rPr>
            </w:pPr>
          </w:p>
        </w:tc>
      </w:tr>
    </w:tbl>
    <w:p w14:paraId="5B422BA2" w14:textId="77777777" w:rsidR="00FC7F2F" w:rsidRPr="002E3822" w:rsidRDefault="00FC7F2F" w:rsidP="00FC7F2F">
      <w:pPr>
        <w:jc w:val="both"/>
        <w:rPr>
          <w:rFonts w:ascii="Garamond" w:hAnsi="Garamond"/>
          <w:bCs/>
          <w:lang w:eastAsia="en-GB"/>
        </w:rPr>
      </w:pPr>
    </w:p>
    <w:p w14:paraId="1490CBE8" w14:textId="77777777" w:rsidR="00FC7F2F" w:rsidRPr="002E3822" w:rsidRDefault="00FC7F2F" w:rsidP="00FC7F2F">
      <w:pPr>
        <w:jc w:val="both"/>
        <w:rPr>
          <w:rFonts w:ascii="Arial" w:hAnsi="Arial" w:cs="Arial"/>
          <w:bCs/>
          <w:lang w:eastAsia="en-GB"/>
        </w:rPr>
      </w:pPr>
    </w:p>
    <w:p w14:paraId="11EB45E5" w14:textId="77777777" w:rsidR="00FC7F2F" w:rsidRPr="002E3822" w:rsidRDefault="00FC7F2F" w:rsidP="00FC7F2F">
      <w:pPr>
        <w:jc w:val="both"/>
        <w:rPr>
          <w:rFonts w:ascii="Arial" w:hAnsi="Arial" w:cs="Arial"/>
          <w:bCs/>
          <w:lang w:eastAsia="en-GB"/>
        </w:rPr>
      </w:pPr>
      <w:r>
        <w:rPr>
          <w:rFonts w:ascii="Arial" w:hAnsi="Arial" w:cs="Arial"/>
          <w:bCs/>
          <w:lang w:eastAsia="en-GB"/>
        </w:rPr>
        <w:t xml:space="preserve"> </w:t>
      </w:r>
    </w:p>
    <w:p w14:paraId="09E52807" w14:textId="77777777" w:rsidR="00FC7F2F" w:rsidRDefault="00FC7F2F" w:rsidP="00FC7F2F">
      <w:pPr>
        <w:jc w:val="both"/>
        <w:rPr>
          <w:rFonts w:ascii="Arial" w:hAnsi="Arial" w:cs="Arial"/>
          <w:b/>
          <w:bCs/>
          <w:lang w:eastAsia="en-GB"/>
        </w:rPr>
      </w:pPr>
      <w:r w:rsidRPr="002E3822">
        <w:rPr>
          <w:rFonts w:ascii="Arial" w:hAnsi="Arial" w:cs="Arial"/>
          <w:bCs/>
          <w:lang w:eastAsia="en-GB"/>
        </w:rPr>
        <w:t xml:space="preserve">Podgorica, </w:t>
      </w:r>
      <w:r>
        <w:rPr>
          <w:rFonts w:ascii="Arial" w:hAnsi="Arial" w:cs="Arial"/>
          <w:bCs/>
          <w:lang w:eastAsia="en-GB"/>
        </w:rPr>
        <w:t>05</w:t>
      </w:r>
      <w:r w:rsidRPr="002E3822">
        <w:rPr>
          <w:rFonts w:ascii="Arial" w:hAnsi="Arial" w:cs="Arial"/>
          <w:bCs/>
          <w:lang w:eastAsia="en-GB"/>
        </w:rPr>
        <w:t>.0</w:t>
      </w:r>
      <w:r>
        <w:rPr>
          <w:rFonts w:ascii="Arial" w:hAnsi="Arial" w:cs="Arial"/>
          <w:bCs/>
          <w:lang w:eastAsia="en-GB"/>
        </w:rPr>
        <w:t>4</w:t>
      </w:r>
      <w:r w:rsidRPr="002E3822">
        <w:rPr>
          <w:rFonts w:ascii="Arial" w:hAnsi="Arial" w:cs="Arial"/>
          <w:bCs/>
          <w:lang w:eastAsia="en-GB"/>
        </w:rPr>
        <w:t>.202</w:t>
      </w:r>
      <w:r>
        <w:rPr>
          <w:rFonts w:ascii="Arial" w:hAnsi="Arial" w:cs="Arial"/>
          <w:bCs/>
          <w:lang w:eastAsia="en-GB"/>
        </w:rPr>
        <w:t>1</w:t>
      </w:r>
      <w:r w:rsidRPr="002E3822">
        <w:rPr>
          <w:rFonts w:ascii="Arial" w:hAnsi="Arial" w:cs="Arial"/>
          <w:bCs/>
          <w:lang w:eastAsia="en-GB"/>
        </w:rPr>
        <w:t>.</w:t>
      </w:r>
      <w:r w:rsidRPr="002E3822">
        <w:rPr>
          <w:rFonts w:ascii="Arial" w:hAnsi="Arial" w:cs="Arial"/>
          <w:b/>
          <w:bCs/>
          <w:lang w:eastAsia="en-GB"/>
        </w:rPr>
        <w:t xml:space="preserve"> </w:t>
      </w:r>
      <w:r w:rsidRPr="002E3822">
        <w:rPr>
          <w:rFonts w:ascii="Arial" w:hAnsi="Arial" w:cs="Arial"/>
          <w:bCs/>
          <w:lang w:eastAsia="en-GB"/>
        </w:rPr>
        <w:t xml:space="preserve">godine                                         </w:t>
      </w:r>
      <w:r>
        <w:rPr>
          <w:rFonts w:ascii="Arial" w:hAnsi="Arial" w:cs="Arial"/>
          <w:bCs/>
          <w:lang w:eastAsia="en-GB"/>
        </w:rPr>
        <w:t xml:space="preserve">                    </w:t>
      </w:r>
      <w:r w:rsidRPr="002E3822">
        <w:rPr>
          <w:rFonts w:ascii="Arial" w:hAnsi="Arial" w:cs="Arial"/>
          <w:bCs/>
          <w:lang w:eastAsia="en-GB"/>
        </w:rPr>
        <w:t xml:space="preserve"> </w:t>
      </w:r>
      <w:r w:rsidRPr="002E3822">
        <w:rPr>
          <w:rFonts w:ascii="Arial" w:hAnsi="Arial" w:cs="Arial"/>
          <w:b/>
          <w:bCs/>
          <w:lang w:eastAsia="en-GB"/>
        </w:rPr>
        <w:t>M I N I S T A R</w:t>
      </w:r>
    </w:p>
    <w:p w14:paraId="373D531C" w14:textId="77777777" w:rsidR="00FC7F2F" w:rsidRPr="002E3822" w:rsidRDefault="00FC7F2F" w:rsidP="00FC7F2F">
      <w:pPr>
        <w:jc w:val="both"/>
        <w:rPr>
          <w:rFonts w:ascii="Arial" w:hAnsi="Arial" w:cs="Arial"/>
          <w:bCs/>
          <w:lang w:eastAsia="en-GB"/>
        </w:rPr>
      </w:pPr>
    </w:p>
    <w:p w14:paraId="46AA2659" w14:textId="77777777" w:rsidR="00FC7F2F" w:rsidRPr="00EA7F5C" w:rsidRDefault="00FC7F2F" w:rsidP="00FC7F2F">
      <w:pPr>
        <w:jc w:val="right"/>
        <w:rPr>
          <w:rFonts w:ascii="Arial" w:hAnsi="Arial" w:cs="Arial"/>
          <w:bCs/>
          <w:lang w:val="sr-Latn-ME" w:eastAsia="en-GB"/>
        </w:rPr>
      </w:pPr>
      <w:r>
        <w:rPr>
          <w:rFonts w:ascii="Arial" w:hAnsi="Arial" w:cs="Arial"/>
          <w:bCs/>
          <w:lang w:eastAsia="en-GB"/>
        </w:rPr>
        <w:t>Mladen Bojani</w:t>
      </w:r>
      <w:r>
        <w:rPr>
          <w:rFonts w:ascii="Arial" w:hAnsi="Arial" w:cs="Arial"/>
          <w:bCs/>
          <w:lang w:val="sr-Latn-ME" w:eastAsia="en-GB"/>
        </w:rPr>
        <w:t>ć</w:t>
      </w:r>
    </w:p>
    <w:p w14:paraId="088E019F" w14:textId="77777777" w:rsidR="00FC7F2F" w:rsidRPr="008B2A6B" w:rsidRDefault="00FC7F2F" w:rsidP="00FC7F2F">
      <w:pPr>
        <w:tabs>
          <w:tab w:val="left" w:pos="2592"/>
        </w:tabs>
        <w:rPr>
          <w:rFonts w:ascii="Arial" w:hAnsi="Arial" w:cs="Arial"/>
          <w:lang w:val="sr-Latn-BA"/>
        </w:rPr>
      </w:pPr>
    </w:p>
    <w:p w14:paraId="4AE0E9B5" w14:textId="77777777" w:rsidR="00FC7F2F" w:rsidRDefault="00FC7F2F" w:rsidP="00FC7F2F"/>
    <w:p w14:paraId="507EE47B" w14:textId="77777777" w:rsidR="00FC7F2F" w:rsidRDefault="00FC7F2F" w:rsidP="00214D2C">
      <w:pPr>
        <w:autoSpaceDE w:val="0"/>
        <w:autoSpaceDN w:val="0"/>
        <w:adjustRightInd w:val="0"/>
        <w:spacing w:before="120" w:line="240" w:lineRule="auto"/>
        <w:jc w:val="both"/>
        <w:rPr>
          <w:rFonts w:ascii="Arial" w:hAnsi="Arial" w:cs="Arial"/>
          <w:b/>
          <w:sz w:val="24"/>
          <w:szCs w:val="24"/>
        </w:rPr>
      </w:pPr>
    </w:p>
    <w:p w14:paraId="575846DE" w14:textId="77777777" w:rsidR="00FC7F2F" w:rsidRPr="0007229E" w:rsidRDefault="00FC7F2F" w:rsidP="00214D2C">
      <w:pPr>
        <w:autoSpaceDE w:val="0"/>
        <w:autoSpaceDN w:val="0"/>
        <w:adjustRightInd w:val="0"/>
        <w:spacing w:before="120" w:line="240" w:lineRule="auto"/>
        <w:jc w:val="both"/>
        <w:rPr>
          <w:rFonts w:ascii="Arial" w:hAnsi="Arial" w:cs="Arial"/>
          <w:b/>
          <w:sz w:val="24"/>
          <w:szCs w:val="24"/>
        </w:rPr>
      </w:pPr>
    </w:p>
    <w:sectPr w:rsidR="00FC7F2F" w:rsidRPr="0007229E" w:rsidSect="005E6202">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7AE18" w14:textId="77777777" w:rsidR="00CC6305" w:rsidRDefault="00CC6305" w:rsidP="005E6202">
      <w:pPr>
        <w:spacing w:after="0" w:line="240" w:lineRule="auto"/>
      </w:pPr>
      <w:r>
        <w:separator/>
      </w:r>
    </w:p>
  </w:endnote>
  <w:endnote w:type="continuationSeparator" w:id="0">
    <w:p w14:paraId="3C43D6D0" w14:textId="77777777" w:rsidR="00CC6305" w:rsidRDefault="00CC6305" w:rsidP="005E6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6099347"/>
      <w:docPartObj>
        <w:docPartGallery w:val="Page Numbers (Bottom of Page)"/>
        <w:docPartUnique/>
      </w:docPartObj>
    </w:sdtPr>
    <w:sdtEndPr/>
    <w:sdtContent>
      <w:p w14:paraId="27527CCD" w14:textId="77777777" w:rsidR="00893CDD" w:rsidRDefault="00893CDD">
        <w:pPr>
          <w:pStyle w:val="Footer"/>
          <w:jc w:val="right"/>
        </w:pPr>
        <w:r>
          <w:fldChar w:fldCharType="begin"/>
        </w:r>
        <w:r>
          <w:instrText xml:space="preserve"> PAGE   \* MERGEFORMAT </w:instrText>
        </w:r>
        <w:r>
          <w:fldChar w:fldCharType="separate"/>
        </w:r>
        <w:r>
          <w:t>23</w:t>
        </w:r>
        <w:r>
          <w:fldChar w:fldCharType="end"/>
        </w:r>
      </w:p>
    </w:sdtContent>
  </w:sdt>
  <w:p w14:paraId="228A8104" w14:textId="77777777" w:rsidR="00893CDD" w:rsidRDefault="00893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05D1D" w14:textId="77777777" w:rsidR="00CC6305" w:rsidRDefault="00CC6305" w:rsidP="005E6202">
      <w:pPr>
        <w:spacing w:after="0" w:line="240" w:lineRule="auto"/>
      </w:pPr>
      <w:r>
        <w:separator/>
      </w:r>
    </w:p>
  </w:footnote>
  <w:footnote w:type="continuationSeparator" w:id="0">
    <w:p w14:paraId="3F3FDAA4" w14:textId="77777777" w:rsidR="00CC6305" w:rsidRDefault="00CC6305" w:rsidP="005E62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258"/>
    <w:multiLevelType w:val="hybridMultilevel"/>
    <w:tmpl w:val="45428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E3D05"/>
    <w:multiLevelType w:val="hybridMultilevel"/>
    <w:tmpl w:val="6FE03C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E0EF0"/>
    <w:multiLevelType w:val="hybridMultilevel"/>
    <w:tmpl w:val="83608692"/>
    <w:lvl w:ilvl="0" w:tplc="2C1A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05F41"/>
    <w:multiLevelType w:val="hybridMultilevel"/>
    <w:tmpl w:val="3ACE7B16"/>
    <w:lvl w:ilvl="0" w:tplc="04090011">
      <w:start w:val="1"/>
      <w:numFmt w:val="decimal"/>
      <w:lvlText w:val="%1)"/>
      <w:lvlJc w:val="left"/>
      <w:pPr>
        <w:ind w:left="1150" w:hanging="360"/>
      </w:p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4" w15:restartNumberingAfterBreak="0">
    <w:nsid w:val="0BE0539F"/>
    <w:multiLevelType w:val="hybridMultilevel"/>
    <w:tmpl w:val="8D0223D2"/>
    <w:lvl w:ilvl="0" w:tplc="755CCF8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922A5"/>
    <w:multiLevelType w:val="hybridMultilevel"/>
    <w:tmpl w:val="7E5633F8"/>
    <w:lvl w:ilvl="0" w:tplc="C19276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A3E70"/>
    <w:multiLevelType w:val="hybridMultilevel"/>
    <w:tmpl w:val="12D00786"/>
    <w:lvl w:ilvl="0" w:tplc="464A003E">
      <w:start w:val="1"/>
      <w:numFmt w:val="bullet"/>
      <w:lvlText w:val=""/>
      <w:lvlJc w:val="left"/>
      <w:pPr>
        <w:ind w:left="720" w:hanging="360"/>
      </w:pPr>
      <w:rPr>
        <w:rFonts w:ascii="Symbol" w:hAnsi="Symbol" w:hint="default"/>
      </w:rPr>
    </w:lvl>
    <w:lvl w:ilvl="1" w:tplc="464A003E">
      <w:start w:val="1"/>
      <w:numFmt w:val="bullet"/>
      <w:lvlText w:val=""/>
      <w:lvlJc w:val="left"/>
      <w:pPr>
        <w:ind w:left="1440" w:hanging="360"/>
      </w:pPr>
      <w:rPr>
        <w:rFonts w:ascii="Symbol" w:hAnsi="Symbo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106A52A2"/>
    <w:multiLevelType w:val="hybridMultilevel"/>
    <w:tmpl w:val="D3309644"/>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2B47AC"/>
    <w:multiLevelType w:val="hybridMultilevel"/>
    <w:tmpl w:val="9752CC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79619C"/>
    <w:multiLevelType w:val="hybridMultilevel"/>
    <w:tmpl w:val="E300F4AC"/>
    <w:lvl w:ilvl="0" w:tplc="966E8FDE">
      <w:start w:val="1"/>
      <w:numFmt w:val="decimal"/>
      <w:lvlText w:val="(%1)"/>
      <w:lvlJc w:val="left"/>
      <w:pPr>
        <w:ind w:left="1570" w:hanging="360"/>
      </w:pPr>
      <w:rPr>
        <w:rFonts w:cs="Times New Roman" w:hint="default"/>
      </w:rPr>
    </w:lvl>
    <w:lvl w:ilvl="1" w:tplc="081A0019" w:tentative="1">
      <w:start w:val="1"/>
      <w:numFmt w:val="lowerLetter"/>
      <w:lvlText w:val="%2."/>
      <w:lvlJc w:val="left"/>
      <w:pPr>
        <w:ind w:left="2290" w:hanging="360"/>
      </w:pPr>
    </w:lvl>
    <w:lvl w:ilvl="2" w:tplc="081A001B" w:tentative="1">
      <w:start w:val="1"/>
      <w:numFmt w:val="lowerRoman"/>
      <w:lvlText w:val="%3."/>
      <w:lvlJc w:val="right"/>
      <w:pPr>
        <w:ind w:left="3010" w:hanging="180"/>
      </w:pPr>
    </w:lvl>
    <w:lvl w:ilvl="3" w:tplc="081A000F" w:tentative="1">
      <w:start w:val="1"/>
      <w:numFmt w:val="decimal"/>
      <w:lvlText w:val="%4."/>
      <w:lvlJc w:val="left"/>
      <w:pPr>
        <w:ind w:left="3730" w:hanging="360"/>
      </w:pPr>
    </w:lvl>
    <w:lvl w:ilvl="4" w:tplc="081A0019" w:tentative="1">
      <w:start w:val="1"/>
      <w:numFmt w:val="lowerLetter"/>
      <w:lvlText w:val="%5."/>
      <w:lvlJc w:val="left"/>
      <w:pPr>
        <w:ind w:left="4450" w:hanging="360"/>
      </w:pPr>
    </w:lvl>
    <w:lvl w:ilvl="5" w:tplc="081A001B" w:tentative="1">
      <w:start w:val="1"/>
      <w:numFmt w:val="lowerRoman"/>
      <w:lvlText w:val="%6."/>
      <w:lvlJc w:val="right"/>
      <w:pPr>
        <w:ind w:left="5170" w:hanging="180"/>
      </w:pPr>
    </w:lvl>
    <w:lvl w:ilvl="6" w:tplc="081A000F" w:tentative="1">
      <w:start w:val="1"/>
      <w:numFmt w:val="decimal"/>
      <w:lvlText w:val="%7."/>
      <w:lvlJc w:val="left"/>
      <w:pPr>
        <w:ind w:left="5890" w:hanging="360"/>
      </w:pPr>
    </w:lvl>
    <w:lvl w:ilvl="7" w:tplc="081A0019" w:tentative="1">
      <w:start w:val="1"/>
      <w:numFmt w:val="lowerLetter"/>
      <w:lvlText w:val="%8."/>
      <w:lvlJc w:val="left"/>
      <w:pPr>
        <w:ind w:left="6610" w:hanging="360"/>
      </w:pPr>
    </w:lvl>
    <w:lvl w:ilvl="8" w:tplc="081A001B" w:tentative="1">
      <w:start w:val="1"/>
      <w:numFmt w:val="lowerRoman"/>
      <w:lvlText w:val="%9."/>
      <w:lvlJc w:val="right"/>
      <w:pPr>
        <w:ind w:left="7330" w:hanging="180"/>
      </w:pPr>
    </w:lvl>
  </w:abstractNum>
  <w:abstractNum w:abstractNumId="10" w15:restartNumberingAfterBreak="0">
    <w:nsid w:val="1B7F7CB0"/>
    <w:multiLevelType w:val="hybridMultilevel"/>
    <w:tmpl w:val="7D50C31E"/>
    <w:lvl w:ilvl="0" w:tplc="966E8FDE">
      <w:start w:val="1"/>
      <w:numFmt w:val="decimal"/>
      <w:lvlText w:val="(%1)"/>
      <w:lvlJc w:val="left"/>
      <w:pPr>
        <w:ind w:left="1080" w:hanging="360"/>
      </w:pPr>
      <w:rPr>
        <w:rFonts w:cs="Times New Roman"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1" w15:restartNumberingAfterBreak="0">
    <w:nsid w:val="1C6C0F33"/>
    <w:multiLevelType w:val="hybridMultilevel"/>
    <w:tmpl w:val="DD6898DE"/>
    <w:lvl w:ilvl="0" w:tplc="966E8FD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351EA"/>
    <w:multiLevelType w:val="hybridMultilevel"/>
    <w:tmpl w:val="7FA2CC28"/>
    <w:lvl w:ilvl="0" w:tplc="FF44902A">
      <w:start w:val="1"/>
      <w:numFmt w:val="decimal"/>
      <w:lvlText w:val="(%1)"/>
      <w:lvlJc w:val="left"/>
      <w:pPr>
        <w:ind w:left="720" w:hanging="360"/>
      </w:pPr>
      <w:rPr>
        <w:rFonts w:cs="Times New Roman" w:hint="default"/>
      </w:rPr>
    </w:lvl>
    <w:lvl w:ilvl="1" w:tplc="966635B0">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17501D"/>
    <w:multiLevelType w:val="hybridMultilevel"/>
    <w:tmpl w:val="22F6B1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780F7D"/>
    <w:multiLevelType w:val="hybridMultilevel"/>
    <w:tmpl w:val="4050B392"/>
    <w:lvl w:ilvl="0" w:tplc="FF44902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2C4FF5"/>
    <w:multiLevelType w:val="hybridMultilevel"/>
    <w:tmpl w:val="D494D308"/>
    <w:lvl w:ilvl="0" w:tplc="C226B794">
      <w:start w:val="1"/>
      <w:numFmt w:val="decimal"/>
      <w:lvlText w:val="Član %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31F718F4"/>
    <w:multiLevelType w:val="hybridMultilevel"/>
    <w:tmpl w:val="22F6B1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A234C9"/>
    <w:multiLevelType w:val="hybridMultilevel"/>
    <w:tmpl w:val="6FE03C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F75BC"/>
    <w:multiLevelType w:val="hybridMultilevel"/>
    <w:tmpl w:val="E05CD4F8"/>
    <w:lvl w:ilvl="0" w:tplc="930816C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97D08"/>
    <w:multiLevelType w:val="hybridMultilevel"/>
    <w:tmpl w:val="C84808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6C6E18"/>
    <w:multiLevelType w:val="hybridMultilevel"/>
    <w:tmpl w:val="D4D0AD6C"/>
    <w:lvl w:ilvl="0" w:tplc="09382C28">
      <w:start w:val="1"/>
      <w:numFmt w:val="decimal"/>
      <w:lvlText w:val="(%1)"/>
      <w:lvlJc w:val="left"/>
      <w:pPr>
        <w:ind w:left="720" w:hanging="360"/>
      </w:pPr>
      <w:rPr>
        <w:rFonts w:cs="Times New Roman" w:hint="default"/>
      </w:rPr>
    </w:lvl>
    <w:lvl w:ilvl="1" w:tplc="2C1A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B531BD"/>
    <w:multiLevelType w:val="hybridMultilevel"/>
    <w:tmpl w:val="BAF26308"/>
    <w:lvl w:ilvl="0" w:tplc="04090011">
      <w:start w:val="1"/>
      <w:numFmt w:val="decimal"/>
      <w:lvlText w:val="%1)"/>
      <w:lvlJc w:val="left"/>
      <w:pPr>
        <w:ind w:left="1150" w:hanging="360"/>
      </w:p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2" w15:restartNumberingAfterBreak="0">
    <w:nsid w:val="42D523CB"/>
    <w:multiLevelType w:val="hybridMultilevel"/>
    <w:tmpl w:val="DD6898DE"/>
    <w:lvl w:ilvl="0" w:tplc="966E8FD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5F36D1"/>
    <w:multiLevelType w:val="hybridMultilevel"/>
    <w:tmpl w:val="67662A2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6741D0C"/>
    <w:multiLevelType w:val="hybridMultilevel"/>
    <w:tmpl w:val="6FE03C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991EE8"/>
    <w:multiLevelType w:val="hybridMultilevel"/>
    <w:tmpl w:val="0CE4CD20"/>
    <w:lvl w:ilvl="0" w:tplc="04090001">
      <w:start w:val="1"/>
      <w:numFmt w:val="bullet"/>
      <w:lvlText w:val=""/>
      <w:lvlJc w:val="left"/>
      <w:pPr>
        <w:ind w:left="630" w:hanging="360"/>
      </w:pPr>
      <w:rPr>
        <w:rFonts w:ascii="Symbol" w:hAnsi="Symbol" w:hint="default"/>
        <w:color w:val="auto"/>
      </w:rPr>
    </w:lvl>
    <w:lvl w:ilvl="1" w:tplc="AA2E1ACA">
      <w:numFmt w:val="bullet"/>
      <w:lvlText w:val="•"/>
      <w:lvlJc w:val="left"/>
      <w:pPr>
        <w:ind w:left="1350" w:hanging="360"/>
      </w:pPr>
      <w:rPr>
        <w:rFonts w:ascii="Arial" w:eastAsia="Times New Roman" w:hAnsi="Arial" w:cs="Arial" w:hint="default"/>
      </w:rPr>
    </w:lvl>
    <w:lvl w:ilvl="2" w:tplc="F9608300">
      <w:numFmt w:val="bullet"/>
      <w:lvlText w:val="-"/>
      <w:lvlJc w:val="left"/>
      <w:pPr>
        <w:ind w:left="2070" w:hanging="360"/>
      </w:pPr>
      <w:rPr>
        <w:rFonts w:ascii="Arial" w:eastAsia="Times New Roman" w:hAnsi="Arial" w:cs="Arial"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474F66CB"/>
    <w:multiLevelType w:val="hybridMultilevel"/>
    <w:tmpl w:val="6F965B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7C2478"/>
    <w:multiLevelType w:val="hybridMultilevel"/>
    <w:tmpl w:val="2312F1E8"/>
    <w:lvl w:ilvl="0" w:tplc="FF44902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684E92"/>
    <w:multiLevelType w:val="hybridMultilevel"/>
    <w:tmpl w:val="D4D0AD6C"/>
    <w:lvl w:ilvl="0" w:tplc="09382C28">
      <w:start w:val="1"/>
      <w:numFmt w:val="decimal"/>
      <w:lvlText w:val="(%1)"/>
      <w:lvlJc w:val="left"/>
      <w:pPr>
        <w:ind w:left="720" w:hanging="360"/>
      </w:pPr>
      <w:rPr>
        <w:rFonts w:cs="Times New Roman" w:hint="default"/>
      </w:rPr>
    </w:lvl>
    <w:lvl w:ilvl="1" w:tplc="2C1A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E32F80"/>
    <w:multiLevelType w:val="hybridMultilevel"/>
    <w:tmpl w:val="F1C80F92"/>
    <w:lvl w:ilvl="0" w:tplc="966E8FDE">
      <w:start w:val="1"/>
      <w:numFmt w:val="decimal"/>
      <w:lvlText w:val="(%1)"/>
      <w:lvlJc w:val="left"/>
      <w:pPr>
        <w:ind w:left="1080" w:hanging="360"/>
      </w:pPr>
      <w:rPr>
        <w:rFonts w:cs="Times New Roman"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0" w15:restartNumberingAfterBreak="0">
    <w:nsid w:val="4B180AAE"/>
    <w:multiLevelType w:val="hybridMultilevel"/>
    <w:tmpl w:val="E47870A4"/>
    <w:lvl w:ilvl="0" w:tplc="930816C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4D4A81"/>
    <w:multiLevelType w:val="hybridMultilevel"/>
    <w:tmpl w:val="7EEED6C6"/>
    <w:lvl w:ilvl="0" w:tplc="2C1A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B65DC1"/>
    <w:multiLevelType w:val="hybridMultilevel"/>
    <w:tmpl w:val="4050B392"/>
    <w:lvl w:ilvl="0" w:tplc="FF44902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B93D4D"/>
    <w:multiLevelType w:val="hybridMultilevel"/>
    <w:tmpl w:val="67662A2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36B08A0"/>
    <w:multiLevelType w:val="hybridMultilevel"/>
    <w:tmpl w:val="6FE03C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81319C"/>
    <w:multiLevelType w:val="hybridMultilevel"/>
    <w:tmpl w:val="6F965B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0A7A7E"/>
    <w:multiLevelType w:val="hybridMultilevel"/>
    <w:tmpl w:val="2312F1E8"/>
    <w:lvl w:ilvl="0" w:tplc="FF44902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456875"/>
    <w:multiLevelType w:val="hybridMultilevel"/>
    <w:tmpl w:val="43F6B064"/>
    <w:lvl w:ilvl="0" w:tplc="04090011">
      <w:start w:val="1"/>
      <w:numFmt w:val="decimal"/>
      <w:lvlText w:val="%1)"/>
      <w:lvlJc w:val="left"/>
      <w:pPr>
        <w:ind w:left="720" w:hanging="360"/>
      </w:pPr>
    </w:lvl>
    <w:lvl w:ilvl="1" w:tplc="2C1A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561BE3"/>
    <w:multiLevelType w:val="hybridMultilevel"/>
    <w:tmpl w:val="D4D0AD6C"/>
    <w:lvl w:ilvl="0" w:tplc="09382C28">
      <w:start w:val="1"/>
      <w:numFmt w:val="decimal"/>
      <w:lvlText w:val="(%1)"/>
      <w:lvlJc w:val="left"/>
      <w:pPr>
        <w:ind w:left="720" w:hanging="360"/>
      </w:pPr>
      <w:rPr>
        <w:rFonts w:cs="Times New Roman" w:hint="default"/>
      </w:rPr>
    </w:lvl>
    <w:lvl w:ilvl="1" w:tplc="2C1A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D26E0B"/>
    <w:multiLevelType w:val="hybridMultilevel"/>
    <w:tmpl w:val="3836D7DC"/>
    <w:lvl w:ilvl="0" w:tplc="60BC8DD6">
      <w:start w:val="1"/>
      <w:numFmt w:val="decimal"/>
      <w:lvlText w:val="(%1)"/>
      <w:lvlJc w:val="left"/>
      <w:pPr>
        <w:ind w:left="720" w:hanging="360"/>
      </w:pPr>
      <w:rPr>
        <w:rFonts w:cs="Times New Roman"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C0138"/>
    <w:multiLevelType w:val="hybridMultilevel"/>
    <w:tmpl w:val="DD6898DE"/>
    <w:lvl w:ilvl="0" w:tplc="966E8FD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3853F1"/>
    <w:multiLevelType w:val="hybridMultilevel"/>
    <w:tmpl w:val="030E7B98"/>
    <w:lvl w:ilvl="0" w:tplc="2C1A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5B5226"/>
    <w:multiLevelType w:val="hybridMultilevel"/>
    <w:tmpl w:val="6CEE6D34"/>
    <w:lvl w:ilvl="0" w:tplc="489C1FF0">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3" w15:restartNumberingAfterBreak="0">
    <w:nsid w:val="6BD801C7"/>
    <w:multiLevelType w:val="hybridMultilevel"/>
    <w:tmpl w:val="C5B2E0EA"/>
    <w:lvl w:ilvl="0" w:tplc="D8EEB2D2">
      <w:start w:val="1"/>
      <w:numFmt w:val="decimal"/>
      <w:lvlText w:val="(%1)"/>
      <w:lvlJc w:val="left"/>
      <w:pPr>
        <w:ind w:left="720" w:hanging="360"/>
      </w:pPr>
      <w:rPr>
        <w:rFonts w:cs="Times New Roman"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4" w15:restartNumberingAfterBreak="0">
    <w:nsid w:val="6D0D61D7"/>
    <w:multiLevelType w:val="hybridMultilevel"/>
    <w:tmpl w:val="942843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551C33"/>
    <w:multiLevelType w:val="hybridMultilevel"/>
    <w:tmpl w:val="3B3CD5F8"/>
    <w:lvl w:ilvl="0" w:tplc="2C1A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883A56"/>
    <w:multiLevelType w:val="hybridMultilevel"/>
    <w:tmpl w:val="22F6B1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4C0E78"/>
    <w:multiLevelType w:val="hybridMultilevel"/>
    <w:tmpl w:val="6FE03C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CD66BF"/>
    <w:multiLevelType w:val="hybridMultilevel"/>
    <w:tmpl w:val="7FA2CC28"/>
    <w:lvl w:ilvl="0" w:tplc="FF44902A">
      <w:start w:val="1"/>
      <w:numFmt w:val="decimal"/>
      <w:lvlText w:val="(%1)"/>
      <w:lvlJc w:val="left"/>
      <w:pPr>
        <w:ind w:left="720" w:hanging="360"/>
      </w:pPr>
      <w:rPr>
        <w:rFonts w:cs="Times New Roman" w:hint="default"/>
      </w:rPr>
    </w:lvl>
    <w:lvl w:ilvl="1" w:tplc="966635B0">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0A6AC9"/>
    <w:multiLevelType w:val="hybridMultilevel"/>
    <w:tmpl w:val="B63A6398"/>
    <w:lvl w:ilvl="0" w:tplc="09382C28">
      <w:start w:val="1"/>
      <w:numFmt w:val="decimal"/>
      <w:lvlText w:val="(%1)"/>
      <w:lvlJc w:val="left"/>
      <w:pPr>
        <w:ind w:left="720" w:hanging="360"/>
      </w:pPr>
      <w:rPr>
        <w:rFonts w:cs="Times New Roman" w:hint="default"/>
      </w:rPr>
    </w:lvl>
    <w:lvl w:ilvl="1" w:tplc="2C1A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9D6AA9"/>
    <w:multiLevelType w:val="hybridMultilevel"/>
    <w:tmpl w:val="9612D8B2"/>
    <w:lvl w:ilvl="0" w:tplc="337EEF4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6A7B8B"/>
    <w:multiLevelType w:val="hybridMultilevel"/>
    <w:tmpl w:val="E05CD4F8"/>
    <w:lvl w:ilvl="0" w:tplc="930816C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9900CA"/>
    <w:multiLevelType w:val="hybridMultilevel"/>
    <w:tmpl w:val="DD6898DE"/>
    <w:lvl w:ilvl="0" w:tplc="966E8FD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D4788D"/>
    <w:multiLevelType w:val="hybridMultilevel"/>
    <w:tmpl w:val="1EDC667A"/>
    <w:lvl w:ilvl="0" w:tplc="930816C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FF4549"/>
    <w:multiLevelType w:val="hybridMultilevel"/>
    <w:tmpl w:val="22F6B1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BD4556"/>
    <w:multiLevelType w:val="hybridMultilevel"/>
    <w:tmpl w:val="E05CD4F8"/>
    <w:lvl w:ilvl="0" w:tplc="930816C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6"/>
  </w:num>
  <w:num w:numId="3">
    <w:abstractNumId w:val="19"/>
  </w:num>
  <w:num w:numId="4">
    <w:abstractNumId w:val="8"/>
  </w:num>
  <w:num w:numId="5">
    <w:abstractNumId w:val="27"/>
  </w:num>
  <w:num w:numId="6">
    <w:abstractNumId w:val="16"/>
  </w:num>
  <w:num w:numId="7">
    <w:abstractNumId w:val="46"/>
  </w:num>
  <w:num w:numId="8">
    <w:abstractNumId w:val="13"/>
  </w:num>
  <w:num w:numId="9">
    <w:abstractNumId w:val="51"/>
  </w:num>
  <w:num w:numId="10">
    <w:abstractNumId w:val="55"/>
  </w:num>
  <w:num w:numId="11">
    <w:abstractNumId w:val="18"/>
  </w:num>
  <w:num w:numId="12">
    <w:abstractNumId w:val="38"/>
  </w:num>
  <w:num w:numId="13">
    <w:abstractNumId w:val="47"/>
  </w:num>
  <w:num w:numId="14">
    <w:abstractNumId w:val="24"/>
  </w:num>
  <w:num w:numId="15">
    <w:abstractNumId w:val="1"/>
  </w:num>
  <w:num w:numId="16">
    <w:abstractNumId w:val="17"/>
  </w:num>
  <w:num w:numId="17">
    <w:abstractNumId w:val="52"/>
  </w:num>
  <w:num w:numId="18">
    <w:abstractNumId w:val="4"/>
  </w:num>
  <w:num w:numId="19">
    <w:abstractNumId w:val="31"/>
  </w:num>
  <w:num w:numId="20">
    <w:abstractNumId w:val="44"/>
  </w:num>
  <w:num w:numId="21">
    <w:abstractNumId w:val="7"/>
  </w:num>
  <w:num w:numId="22">
    <w:abstractNumId w:val="14"/>
  </w:num>
  <w:num w:numId="23">
    <w:abstractNumId w:val="48"/>
  </w:num>
  <w:num w:numId="24">
    <w:abstractNumId w:val="23"/>
  </w:num>
  <w:num w:numId="25">
    <w:abstractNumId w:val="33"/>
  </w:num>
  <w:num w:numId="26">
    <w:abstractNumId w:val="3"/>
  </w:num>
  <w:num w:numId="27">
    <w:abstractNumId w:val="21"/>
  </w:num>
  <w:num w:numId="28">
    <w:abstractNumId w:val="34"/>
  </w:num>
  <w:num w:numId="29">
    <w:abstractNumId w:val="39"/>
  </w:num>
  <w:num w:numId="30">
    <w:abstractNumId w:val="35"/>
  </w:num>
  <w:num w:numId="31">
    <w:abstractNumId w:val="10"/>
  </w:num>
  <w:num w:numId="32">
    <w:abstractNumId w:val="15"/>
  </w:num>
  <w:num w:numId="33">
    <w:abstractNumId w:val="2"/>
  </w:num>
  <w:num w:numId="34">
    <w:abstractNumId w:val="43"/>
  </w:num>
  <w:num w:numId="35">
    <w:abstractNumId w:val="41"/>
  </w:num>
  <w:num w:numId="36">
    <w:abstractNumId w:val="45"/>
  </w:num>
  <w:num w:numId="37">
    <w:abstractNumId w:val="50"/>
  </w:num>
  <w:num w:numId="38">
    <w:abstractNumId w:val="29"/>
  </w:num>
  <w:num w:numId="39">
    <w:abstractNumId w:val="49"/>
  </w:num>
  <w:num w:numId="40">
    <w:abstractNumId w:val="37"/>
  </w:num>
  <w:num w:numId="41">
    <w:abstractNumId w:val="22"/>
  </w:num>
  <w:num w:numId="42">
    <w:abstractNumId w:val="28"/>
  </w:num>
  <w:num w:numId="43">
    <w:abstractNumId w:val="42"/>
  </w:num>
  <w:num w:numId="44">
    <w:abstractNumId w:val="32"/>
  </w:num>
  <w:num w:numId="45">
    <w:abstractNumId w:val="40"/>
  </w:num>
  <w:num w:numId="46">
    <w:abstractNumId w:val="9"/>
  </w:num>
  <w:num w:numId="47">
    <w:abstractNumId w:val="20"/>
  </w:num>
  <w:num w:numId="48">
    <w:abstractNumId w:val="6"/>
  </w:num>
  <w:num w:numId="49">
    <w:abstractNumId w:val="53"/>
  </w:num>
  <w:num w:numId="50">
    <w:abstractNumId w:val="54"/>
  </w:num>
  <w:num w:numId="51">
    <w:abstractNumId w:val="30"/>
  </w:num>
  <w:num w:numId="52">
    <w:abstractNumId w:val="12"/>
  </w:num>
  <w:num w:numId="53">
    <w:abstractNumId w:val="11"/>
  </w:num>
  <w:num w:numId="54">
    <w:abstractNumId w:val="5"/>
  </w:num>
  <w:num w:numId="55">
    <w:abstractNumId w:val="25"/>
  </w:num>
  <w:num w:numId="5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79"/>
    <w:rsid w:val="000053AA"/>
    <w:rsid w:val="00005574"/>
    <w:rsid w:val="00005C65"/>
    <w:rsid w:val="00007E75"/>
    <w:rsid w:val="00011EF2"/>
    <w:rsid w:val="00013132"/>
    <w:rsid w:val="0001508B"/>
    <w:rsid w:val="000153A1"/>
    <w:rsid w:val="00022897"/>
    <w:rsid w:val="000247BB"/>
    <w:rsid w:val="00026FBA"/>
    <w:rsid w:val="00027F6F"/>
    <w:rsid w:val="0003283D"/>
    <w:rsid w:val="00033179"/>
    <w:rsid w:val="00037028"/>
    <w:rsid w:val="00037F44"/>
    <w:rsid w:val="0004133D"/>
    <w:rsid w:val="00041B76"/>
    <w:rsid w:val="00043BD6"/>
    <w:rsid w:val="00047B2F"/>
    <w:rsid w:val="000563E0"/>
    <w:rsid w:val="00056E7F"/>
    <w:rsid w:val="000628A9"/>
    <w:rsid w:val="0007229E"/>
    <w:rsid w:val="00073790"/>
    <w:rsid w:val="00073DF0"/>
    <w:rsid w:val="00073ECF"/>
    <w:rsid w:val="00076E6C"/>
    <w:rsid w:val="000819EE"/>
    <w:rsid w:val="00087544"/>
    <w:rsid w:val="000939F8"/>
    <w:rsid w:val="000A0282"/>
    <w:rsid w:val="000A0B78"/>
    <w:rsid w:val="000A1039"/>
    <w:rsid w:val="000A18E9"/>
    <w:rsid w:val="000A5D2F"/>
    <w:rsid w:val="000A76A0"/>
    <w:rsid w:val="000B0627"/>
    <w:rsid w:val="000B3086"/>
    <w:rsid w:val="000C685E"/>
    <w:rsid w:val="000C6929"/>
    <w:rsid w:val="000D0A94"/>
    <w:rsid w:val="000D6643"/>
    <w:rsid w:val="000E1615"/>
    <w:rsid w:val="000E7554"/>
    <w:rsid w:val="000F5ED8"/>
    <w:rsid w:val="00106738"/>
    <w:rsid w:val="00113692"/>
    <w:rsid w:val="00113990"/>
    <w:rsid w:val="00115A13"/>
    <w:rsid w:val="00117066"/>
    <w:rsid w:val="00123B93"/>
    <w:rsid w:val="00124B5A"/>
    <w:rsid w:val="0012591A"/>
    <w:rsid w:val="001268DA"/>
    <w:rsid w:val="00130F9A"/>
    <w:rsid w:val="00133F0D"/>
    <w:rsid w:val="0013653D"/>
    <w:rsid w:val="00141A08"/>
    <w:rsid w:val="001534C3"/>
    <w:rsid w:val="001633A6"/>
    <w:rsid w:val="0018298D"/>
    <w:rsid w:val="00183690"/>
    <w:rsid w:val="001918DE"/>
    <w:rsid w:val="00194D71"/>
    <w:rsid w:val="001A087C"/>
    <w:rsid w:val="001A181C"/>
    <w:rsid w:val="001A5CCD"/>
    <w:rsid w:val="001B02C6"/>
    <w:rsid w:val="001B07AD"/>
    <w:rsid w:val="001B39C4"/>
    <w:rsid w:val="001B4843"/>
    <w:rsid w:val="001B5E49"/>
    <w:rsid w:val="001B66DF"/>
    <w:rsid w:val="001C67F6"/>
    <w:rsid w:val="001E1CA5"/>
    <w:rsid w:val="001E3265"/>
    <w:rsid w:val="001E455C"/>
    <w:rsid w:val="001F2A15"/>
    <w:rsid w:val="001F5B3D"/>
    <w:rsid w:val="00202EB3"/>
    <w:rsid w:val="00204566"/>
    <w:rsid w:val="00204F03"/>
    <w:rsid w:val="00205043"/>
    <w:rsid w:val="002119D7"/>
    <w:rsid w:val="00211D2C"/>
    <w:rsid w:val="002133D4"/>
    <w:rsid w:val="00214D2C"/>
    <w:rsid w:val="00220E22"/>
    <w:rsid w:val="00221127"/>
    <w:rsid w:val="002238A9"/>
    <w:rsid w:val="002314C0"/>
    <w:rsid w:val="0023368F"/>
    <w:rsid w:val="0023712C"/>
    <w:rsid w:val="00237634"/>
    <w:rsid w:val="00250EA8"/>
    <w:rsid w:val="0025590C"/>
    <w:rsid w:val="0025714D"/>
    <w:rsid w:val="00261DED"/>
    <w:rsid w:val="00266054"/>
    <w:rsid w:val="00266246"/>
    <w:rsid w:val="00266726"/>
    <w:rsid w:val="00266E9D"/>
    <w:rsid w:val="00270603"/>
    <w:rsid w:val="00273BD6"/>
    <w:rsid w:val="002746F8"/>
    <w:rsid w:val="002772F7"/>
    <w:rsid w:val="00277F56"/>
    <w:rsid w:val="002828E9"/>
    <w:rsid w:val="002832A9"/>
    <w:rsid w:val="00285051"/>
    <w:rsid w:val="002915B2"/>
    <w:rsid w:val="00291B9D"/>
    <w:rsid w:val="00292038"/>
    <w:rsid w:val="002948A8"/>
    <w:rsid w:val="002A179C"/>
    <w:rsid w:val="002A27D9"/>
    <w:rsid w:val="002A40D2"/>
    <w:rsid w:val="002A5557"/>
    <w:rsid w:val="002A5EFD"/>
    <w:rsid w:val="002C24A8"/>
    <w:rsid w:val="002C57E1"/>
    <w:rsid w:val="002D0088"/>
    <w:rsid w:val="002D3886"/>
    <w:rsid w:val="002D3FDF"/>
    <w:rsid w:val="002D6905"/>
    <w:rsid w:val="002D7312"/>
    <w:rsid w:val="002D77FB"/>
    <w:rsid w:val="002E024A"/>
    <w:rsid w:val="002E1911"/>
    <w:rsid w:val="002E3128"/>
    <w:rsid w:val="002E37A0"/>
    <w:rsid w:val="002E3E32"/>
    <w:rsid w:val="002F338F"/>
    <w:rsid w:val="00301E2B"/>
    <w:rsid w:val="003028C3"/>
    <w:rsid w:val="00302B91"/>
    <w:rsid w:val="00302D90"/>
    <w:rsid w:val="00307DA3"/>
    <w:rsid w:val="0031299D"/>
    <w:rsid w:val="00316672"/>
    <w:rsid w:val="0032369F"/>
    <w:rsid w:val="00324A8A"/>
    <w:rsid w:val="003250DD"/>
    <w:rsid w:val="003270AD"/>
    <w:rsid w:val="0033250C"/>
    <w:rsid w:val="0033286A"/>
    <w:rsid w:val="00332B95"/>
    <w:rsid w:val="0033676D"/>
    <w:rsid w:val="00344879"/>
    <w:rsid w:val="003466F7"/>
    <w:rsid w:val="00351613"/>
    <w:rsid w:val="00357842"/>
    <w:rsid w:val="00370D27"/>
    <w:rsid w:val="003729D9"/>
    <w:rsid w:val="00376760"/>
    <w:rsid w:val="00377342"/>
    <w:rsid w:val="003C16DB"/>
    <w:rsid w:val="003C4BBE"/>
    <w:rsid w:val="003D209B"/>
    <w:rsid w:val="003D2211"/>
    <w:rsid w:val="003E4E7F"/>
    <w:rsid w:val="003E6A8C"/>
    <w:rsid w:val="003F2A33"/>
    <w:rsid w:val="003F4F3F"/>
    <w:rsid w:val="003F5AB2"/>
    <w:rsid w:val="00403AA3"/>
    <w:rsid w:val="00406E1B"/>
    <w:rsid w:val="00411750"/>
    <w:rsid w:val="00411B57"/>
    <w:rsid w:val="004139FA"/>
    <w:rsid w:val="00414FD5"/>
    <w:rsid w:val="00415054"/>
    <w:rsid w:val="00415C56"/>
    <w:rsid w:val="00416573"/>
    <w:rsid w:val="00416D04"/>
    <w:rsid w:val="00417839"/>
    <w:rsid w:val="00430E1A"/>
    <w:rsid w:val="00433BC9"/>
    <w:rsid w:val="00433C38"/>
    <w:rsid w:val="00434813"/>
    <w:rsid w:val="0043597C"/>
    <w:rsid w:val="00435E24"/>
    <w:rsid w:val="00443EE1"/>
    <w:rsid w:val="00444D83"/>
    <w:rsid w:val="004506CC"/>
    <w:rsid w:val="004606C8"/>
    <w:rsid w:val="00465353"/>
    <w:rsid w:val="00466C41"/>
    <w:rsid w:val="00466F02"/>
    <w:rsid w:val="0047109C"/>
    <w:rsid w:val="00473679"/>
    <w:rsid w:val="0047510D"/>
    <w:rsid w:val="004809FC"/>
    <w:rsid w:val="00483ABC"/>
    <w:rsid w:val="00490DAD"/>
    <w:rsid w:val="00491A74"/>
    <w:rsid w:val="004920E2"/>
    <w:rsid w:val="00493D18"/>
    <w:rsid w:val="004A0C97"/>
    <w:rsid w:val="004A0DEC"/>
    <w:rsid w:val="004B3E10"/>
    <w:rsid w:val="004B6E30"/>
    <w:rsid w:val="004B7231"/>
    <w:rsid w:val="004C1106"/>
    <w:rsid w:val="004C3014"/>
    <w:rsid w:val="004C60AF"/>
    <w:rsid w:val="004C7BF2"/>
    <w:rsid w:val="004D0191"/>
    <w:rsid w:val="004D1A94"/>
    <w:rsid w:val="004D4EF8"/>
    <w:rsid w:val="004D5374"/>
    <w:rsid w:val="004E2787"/>
    <w:rsid w:val="004E5AD2"/>
    <w:rsid w:val="004E5C95"/>
    <w:rsid w:val="004E6A9A"/>
    <w:rsid w:val="004E788B"/>
    <w:rsid w:val="004F04AD"/>
    <w:rsid w:val="004F0826"/>
    <w:rsid w:val="004F30EE"/>
    <w:rsid w:val="00500F53"/>
    <w:rsid w:val="00501584"/>
    <w:rsid w:val="00501F71"/>
    <w:rsid w:val="00503868"/>
    <w:rsid w:val="0050668C"/>
    <w:rsid w:val="00506CBC"/>
    <w:rsid w:val="00512B66"/>
    <w:rsid w:val="00512B6A"/>
    <w:rsid w:val="00514E22"/>
    <w:rsid w:val="00526A69"/>
    <w:rsid w:val="00541B19"/>
    <w:rsid w:val="005448C8"/>
    <w:rsid w:val="005455F5"/>
    <w:rsid w:val="005510C7"/>
    <w:rsid w:val="00556E63"/>
    <w:rsid w:val="00560CB5"/>
    <w:rsid w:val="0057141A"/>
    <w:rsid w:val="00573527"/>
    <w:rsid w:val="0057390B"/>
    <w:rsid w:val="00573F18"/>
    <w:rsid w:val="00584B99"/>
    <w:rsid w:val="00586154"/>
    <w:rsid w:val="00586CA4"/>
    <w:rsid w:val="00586E7F"/>
    <w:rsid w:val="00586FF6"/>
    <w:rsid w:val="00595479"/>
    <w:rsid w:val="00596A0D"/>
    <w:rsid w:val="005A316F"/>
    <w:rsid w:val="005A7853"/>
    <w:rsid w:val="005B1514"/>
    <w:rsid w:val="005B7519"/>
    <w:rsid w:val="005C2BC2"/>
    <w:rsid w:val="005C38E5"/>
    <w:rsid w:val="005C3F34"/>
    <w:rsid w:val="005D2DE9"/>
    <w:rsid w:val="005D7538"/>
    <w:rsid w:val="005E365A"/>
    <w:rsid w:val="005E4604"/>
    <w:rsid w:val="005E49A3"/>
    <w:rsid w:val="005E4C46"/>
    <w:rsid w:val="005E6202"/>
    <w:rsid w:val="005F57BF"/>
    <w:rsid w:val="00600E30"/>
    <w:rsid w:val="00604573"/>
    <w:rsid w:val="00610E53"/>
    <w:rsid w:val="006111A1"/>
    <w:rsid w:val="006203C6"/>
    <w:rsid w:val="00623152"/>
    <w:rsid w:val="006273C9"/>
    <w:rsid w:val="006320B6"/>
    <w:rsid w:val="00635A03"/>
    <w:rsid w:val="00636124"/>
    <w:rsid w:val="00637D0B"/>
    <w:rsid w:val="00642EE1"/>
    <w:rsid w:val="00660951"/>
    <w:rsid w:val="006609F1"/>
    <w:rsid w:val="00660C5B"/>
    <w:rsid w:val="00666EEC"/>
    <w:rsid w:val="006702BC"/>
    <w:rsid w:val="00675394"/>
    <w:rsid w:val="006760DB"/>
    <w:rsid w:val="00680445"/>
    <w:rsid w:val="006814BB"/>
    <w:rsid w:val="00686D48"/>
    <w:rsid w:val="0069079B"/>
    <w:rsid w:val="00690896"/>
    <w:rsid w:val="00690E07"/>
    <w:rsid w:val="00691227"/>
    <w:rsid w:val="006971B5"/>
    <w:rsid w:val="006A06E5"/>
    <w:rsid w:val="006A15C5"/>
    <w:rsid w:val="006B0029"/>
    <w:rsid w:val="006B1A95"/>
    <w:rsid w:val="006B2D05"/>
    <w:rsid w:val="006B459E"/>
    <w:rsid w:val="006B5ED8"/>
    <w:rsid w:val="006B6B9D"/>
    <w:rsid w:val="006B7890"/>
    <w:rsid w:val="006C5549"/>
    <w:rsid w:val="006E0EA6"/>
    <w:rsid w:val="006E1B45"/>
    <w:rsid w:val="006E3364"/>
    <w:rsid w:val="006E3804"/>
    <w:rsid w:val="006F13F9"/>
    <w:rsid w:val="006F2DB4"/>
    <w:rsid w:val="007022D8"/>
    <w:rsid w:val="0071647E"/>
    <w:rsid w:val="00721C8B"/>
    <w:rsid w:val="007241CB"/>
    <w:rsid w:val="007245C1"/>
    <w:rsid w:val="00726A0D"/>
    <w:rsid w:val="007276CA"/>
    <w:rsid w:val="00730AD3"/>
    <w:rsid w:val="00735862"/>
    <w:rsid w:val="0074293B"/>
    <w:rsid w:val="007434FA"/>
    <w:rsid w:val="00743BAD"/>
    <w:rsid w:val="0074453F"/>
    <w:rsid w:val="007445BD"/>
    <w:rsid w:val="00762E41"/>
    <w:rsid w:val="00764B22"/>
    <w:rsid w:val="00770341"/>
    <w:rsid w:val="0077061B"/>
    <w:rsid w:val="00774D5B"/>
    <w:rsid w:val="00776157"/>
    <w:rsid w:val="007779FC"/>
    <w:rsid w:val="00780314"/>
    <w:rsid w:val="00782D33"/>
    <w:rsid w:val="007942EA"/>
    <w:rsid w:val="007A248C"/>
    <w:rsid w:val="007A2A92"/>
    <w:rsid w:val="007A46D8"/>
    <w:rsid w:val="007A4D58"/>
    <w:rsid w:val="007B30F6"/>
    <w:rsid w:val="007C3AEF"/>
    <w:rsid w:val="007D3CF7"/>
    <w:rsid w:val="007D56AA"/>
    <w:rsid w:val="007E2EF4"/>
    <w:rsid w:val="007F21EC"/>
    <w:rsid w:val="007F4AC3"/>
    <w:rsid w:val="007F4B25"/>
    <w:rsid w:val="007F684A"/>
    <w:rsid w:val="008012D3"/>
    <w:rsid w:val="008043D5"/>
    <w:rsid w:val="008052DC"/>
    <w:rsid w:val="00811140"/>
    <w:rsid w:val="00811399"/>
    <w:rsid w:val="00817471"/>
    <w:rsid w:val="00823865"/>
    <w:rsid w:val="008327A0"/>
    <w:rsid w:val="00833C21"/>
    <w:rsid w:val="00834139"/>
    <w:rsid w:val="008351E4"/>
    <w:rsid w:val="008428CB"/>
    <w:rsid w:val="0084503A"/>
    <w:rsid w:val="00847EB0"/>
    <w:rsid w:val="00850BC3"/>
    <w:rsid w:val="00855BA4"/>
    <w:rsid w:val="00856782"/>
    <w:rsid w:val="00863BB2"/>
    <w:rsid w:val="00863D35"/>
    <w:rsid w:val="00867F4A"/>
    <w:rsid w:val="008705DB"/>
    <w:rsid w:val="00871141"/>
    <w:rsid w:val="008777C0"/>
    <w:rsid w:val="00877DFC"/>
    <w:rsid w:val="00880196"/>
    <w:rsid w:val="008822E0"/>
    <w:rsid w:val="00883593"/>
    <w:rsid w:val="00887A71"/>
    <w:rsid w:val="0089186B"/>
    <w:rsid w:val="0089275C"/>
    <w:rsid w:val="00892E28"/>
    <w:rsid w:val="00893CDD"/>
    <w:rsid w:val="00895E2C"/>
    <w:rsid w:val="008A0483"/>
    <w:rsid w:val="008A6C74"/>
    <w:rsid w:val="008A77B6"/>
    <w:rsid w:val="008A7B48"/>
    <w:rsid w:val="008B069E"/>
    <w:rsid w:val="008B3CDE"/>
    <w:rsid w:val="008C0E25"/>
    <w:rsid w:val="008C22C1"/>
    <w:rsid w:val="008C3ADF"/>
    <w:rsid w:val="008D4BAF"/>
    <w:rsid w:val="008D66E6"/>
    <w:rsid w:val="008E5D9E"/>
    <w:rsid w:val="008E65FB"/>
    <w:rsid w:val="008F000B"/>
    <w:rsid w:val="008F000C"/>
    <w:rsid w:val="008F1068"/>
    <w:rsid w:val="008F1B37"/>
    <w:rsid w:val="008F2E0B"/>
    <w:rsid w:val="00900EAA"/>
    <w:rsid w:val="00902392"/>
    <w:rsid w:val="00904709"/>
    <w:rsid w:val="009052C7"/>
    <w:rsid w:val="00906AFD"/>
    <w:rsid w:val="00910997"/>
    <w:rsid w:val="00922B86"/>
    <w:rsid w:val="00923F7A"/>
    <w:rsid w:val="00924314"/>
    <w:rsid w:val="00933C7C"/>
    <w:rsid w:val="00933FAE"/>
    <w:rsid w:val="00940A3A"/>
    <w:rsid w:val="0094118A"/>
    <w:rsid w:val="00942115"/>
    <w:rsid w:val="00950CAB"/>
    <w:rsid w:val="009524CD"/>
    <w:rsid w:val="009531E9"/>
    <w:rsid w:val="0095765F"/>
    <w:rsid w:val="00966FF6"/>
    <w:rsid w:val="00971E7E"/>
    <w:rsid w:val="009736E2"/>
    <w:rsid w:val="00974192"/>
    <w:rsid w:val="00976063"/>
    <w:rsid w:val="009760D2"/>
    <w:rsid w:val="009774F4"/>
    <w:rsid w:val="009813AB"/>
    <w:rsid w:val="009814A9"/>
    <w:rsid w:val="00982D03"/>
    <w:rsid w:val="009877A5"/>
    <w:rsid w:val="0099519F"/>
    <w:rsid w:val="0099563F"/>
    <w:rsid w:val="009971F4"/>
    <w:rsid w:val="009A3A8C"/>
    <w:rsid w:val="009A6F3D"/>
    <w:rsid w:val="009B24E4"/>
    <w:rsid w:val="009B6255"/>
    <w:rsid w:val="009B65EA"/>
    <w:rsid w:val="009C1611"/>
    <w:rsid w:val="009C2681"/>
    <w:rsid w:val="009C497F"/>
    <w:rsid w:val="009C5284"/>
    <w:rsid w:val="009D02D6"/>
    <w:rsid w:val="009D0F23"/>
    <w:rsid w:val="009E2147"/>
    <w:rsid w:val="009E7D87"/>
    <w:rsid w:val="009F064B"/>
    <w:rsid w:val="00A01C7B"/>
    <w:rsid w:val="00A02D7B"/>
    <w:rsid w:val="00A06FFE"/>
    <w:rsid w:val="00A0759C"/>
    <w:rsid w:val="00A12189"/>
    <w:rsid w:val="00A13C5D"/>
    <w:rsid w:val="00A33DC3"/>
    <w:rsid w:val="00A37A77"/>
    <w:rsid w:val="00A4653F"/>
    <w:rsid w:val="00A51196"/>
    <w:rsid w:val="00A51C77"/>
    <w:rsid w:val="00A51DFC"/>
    <w:rsid w:val="00A656E7"/>
    <w:rsid w:val="00A8366F"/>
    <w:rsid w:val="00A94682"/>
    <w:rsid w:val="00A95BAD"/>
    <w:rsid w:val="00AA378E"/>
    <w:rsid w:val="00AA4D28"/>
    <w:rsid w:val="00AB1348"/>
    <w:rsid w:val="00AB1DDC"/>
    <w:rsid w:val="00AB1E79"/>
    <w:rsid w:val="00AB22D2"/>
    <w:rsid w:val="00AB2436"/>
    <w:rsid w:val="00AB5B54"/>
    <w:rsid w:val="00AC0C05"/>
    <w:rsid w:val="00AD6E47"/>
    <w:rsid w:val="00AE035F"/>
    <w:rsid w:val="00AE344F"/>
    <w:rsid w:val="00AE5A0E"/>
    <w:rsid w:val="00AF0FA3"/>
    <w:rsid w:val="00AF2E64"/>
    <w:rsid w:val="00AF33BB"/>
    <w:rsid w:val="00B0551D"/>
    <w:rsid w:val="00B06F8F"/>
    <w:rsid w:val="00B1021C"/>
    <w:rsid w:val="00B10688"/>
    <w:rsid w:val="00B12011"/>
    <w:rsid w:val="00B32C32"/>
    <w:rsid w:val="00B3758D"/>
    <w:rsid w:val="00B375F9"/>
    <w:rsid w:val="00B41398"/>
    <w:rsid w:val="00B42433"/>
    <w:rsid w:val="00B4259F"/>
    <w:rsid w:val="00B46135"/>
    <w:rsid w:val="00B5242B"/>
    <w:rsid w:val="00B6104D"/>
    <w:rsid w:val="00B634AE"/>
    <w:rsid w:val="00B66ECC"/>
    <w:rsid w:val="00B66F15"/>
    <w:rsid w:val="00B67D1C"/>
    <w:rsid w:val="00B7163B"/>
    <w:rsid w:val="00B725A6"/>
    <w:rsid w:val="00B7298F"/>
    <w:rsid w:val="00B72A36"/>
    <w:rsid w:val="00B773CE"/>
    <w:rsid w:val="00B77A8F"/>
    <w:rsid w:val="00B8084A"/>
    <w:rsid w:val="00B87A2F"/>
    <w:rsid w:val="00B97D45"/>
    <w:rsid w:val="00BA2807"/>
    <w:rsid w:val="00BA4220"/>
    <w:rsid w:val="00BA4237"/>
    <w:rsid w:val="00BA4DF1"/>
    <w:rsid w:val="00BA63D6"/>
    <w:rsid w:val="00BA7D7C"/>
    <w:rsid w:val="00BB0034"/>
    <w:rsid w:val="00BB3EC7"/>
    <w:rsid w:val="00BB4AA7"/>
    <w:rsid w:val="00BB654D"/>
    <w:rsid w:val="00BC060B"/>
    <w:rsid w:val="00BC16F7"/>
    <w:rsid w:val="00BC18A9"/>
    <w:rsid w:val="00BC602E"/>
    <w:rsid w:val="00BD12F4"/>
    <w:rsid w:val="00BD534A"/>
    <w:rsid w:val="00BE2785"/>
    <w:rsid w:val="00BF15A5"/>
    <w:rsid w:val="00BF271C"/>
    <w:rsid w:val="00BF3A4E"/>
    <w:rsid w:val="00BF4012"/>
    <w:rsid w:val="00BF5E07"/>
    <w:rsid w:val="00BF7FE0"/>
    <w:rsid w:val="00C009B7"/>
    <w:rsid w:val="00C0239C"/>
    <w:rsid w:val="00C03260"/>
    <w:rsid w:val="00C05C83"/>
    <w:rsid w:val="00C05EEA"/>
    <w:rsid w:val="00C10FBF"/>
    <w:rsid w:val="00C15661"/>
    <w:rsid w:val="00C21078"/>
    <w:rsid w:val="00C24D23"/>
    <w:rsid w:val="00C2503B"/>
    <w:rsid w:val="00C25AA6"/>
    <w:rsid w:val="00C406A4"/>
    <w:rsid w:val="00C4213D"/>
    <w:rsid w:val="00C45502"/>
    <w:rsid w:val="00C47208"/>
    <w:rsid w:val="00C5693C"/>
    <w:rsid w:val="00C576A4"/>
    <w:rsid w:val="00C6290C"/>
    <w:rsid w:val="00C636A5"/>
    <w:rsid w:val="00C659AB"/>
    <w:rsid w:val="00C70C67"/>
    <w:rsid w:val="00C71CCC"/>
    <w:rsid w:val="00C72227"/>
    <w:rsid w:val="00C76600"/>
    <w:rsid w:val="00C870A8"/>
    <w:rsid w:val="00C9227E"/>
    <w:rsid w:val="00C92ED8"/>
    <w:rsid w:val="00C9349D"/>
    <w:rsid w:val="00CA571B"/>
    <w:rsid w:val="00CB3C42"/>
    <w:rsid w:val="00CB4F0E"/>
    <w:rsid w:val="00CC0795"/>
    <w:rsid w:val="00CC5892"/>
    <w:rsid w:val="00CC6305"/>
    <w:rsid w:val="00CD09EF"/>
    <w:rsid w:val="00CD1884"/>
    <w:rsid w:val="00CD3646"/>
    <w:rsid w:val="00CD3C7E"/>
    <w:rsid w:val="00CD7BFA"/>
    <w:rsid w:val="00CE511B"/>
    <w:rsid w:val="00CF3692"/>
    <w:rsid w:val="00CF457C"/>
    <w:rsid w:val="00D0094C"/>
    <w:rsid w:val="00D057F2"/>
    <w:rsid w:val="00D12871"/>
    <w:rsid w:val="00D12EB8"/>
    <w:rsid w:val="00D130BF"/>
    <w:rsid w:val="00D13EED"/>
    <w:rsid w:val="00D15885"/>
    <w:rsid w:val="00D22E4D"/>
    <w:rsid w:val="00D240F2"/>
    <w:rsid w:val="00D244C4"/>
    <w:rsid w:val="00D27879"/>
    <w:rsid w:val="00D3097F"/>
    <w:rsid w:val="00D413BD"/>
    <w:rsid w:val="00D42863"/>
    <w:rsid w:val="00D43D58"/>
    <w:rsid w:val="00D4416E"/>
    <w:rsid w:val="00D53F57"/>
    <w:rsid w:val="00D56746"/>
    <w:rsid w:val="00D61DC8"/>
    <w:rsid w:val="00D66846"/>
    <w:rsid w:val="00D735C6"/>
    <w:rsid w:val="00D749C5"/>
    <w:rsid w:val="00D76B8B"/>
    <w:rsid w:val="00D800D6"/>
    <w:rsid w:val="00D8083B"/>
    <w:rsid w:val="00D81DAC"/>
    <w:rsid w:val="00D8270A"/>
    <w:rsid w:val="00D82EAC"/>
    <w:rsid w:val="00D8405B"/>
    <w:rsid w:val="00D91E30"/>
    <w:rsid w:val="00D951DB"/>
    <w:rsid w:val="00DA182E"/>
    <w:rsid w:val="00DA4987"/>
    <w:rsid w:val="00DA515A"/>
    <w:rsid w:val="00DB26E5"/>
    <w:rsid w:val="00DC220C"/>
    <w:rsid w:val="00DC31BD"/>
    <w:rsid w:val="00DC6F39"/>
    <w:rsid w:val="00DD2A2A"/>
    <w:rsid w:val="00DD2DF2"/>
    <w:rsid w:val="00DD42B5"/>
    <w:rsid w:val="00DE174D"/>
    <w:rsid w:val="00DE3365"/>
    <w:rsid w:val="00E01693"/>
    <w:rsid w:val="00E0546D"/>
    <w:rsid w:val="00E103BB"/>
    <w:rsid w:val="00E21399"/>
    <w:rsid w:val="00E257DF"/>
    <w:rsid w:val="00E27CE0"/>
    <w:rsid w:val="00E31D4B"/>
    <w:rsid w:val="00E340A0"/>
    <w:rsid w:val="00E45A91"/>
    <w:rsid w:val="00E47B18"/>
    <w:rsid w:val="00E52DBF"/>
    <w:rsid w:val="00E546EA"/>
    <w:rsid w:val="00E54A16"/>
    <w:rsid w:val="00E55651"/>
    <w:rsid w:val="00E56C24"/>
    <w:rsid w:val="00E64640"/>
    <w:rsid w:val="00E64FB6"/>
    <w:rsid w:val="00E6731C"/>
    <w:rsid w:val="00E70AC6"/>
    <w:rsid w:val="00E71336"/>
    <w:rsid w:val="00E71424"/>
    <w:rsid w:val="00E722BF"/>
    <w:rsid w:val="00E72F32"/>
    <w:rsid w:val="00E73AB2"/>
    <w:rsid w:val="00E7703E"/>
    <w:rsid w:val="00E80EC7"/>
    <w:rsid w:val="00E820BF"/>
    <w:rsid w:val="00E850D1"/>
    <w:rsid w:val="00E85978"/>
    <w:rsid w:val="00E85FCF"/>
    <w:rsid w:val="00E86A85"/>
    <w:rsid w:val="00E86E77"/>
    <w:rsid w:val="00E86F4F"/>
    <w:rsid w:val="00E90452"/>
    <w:rsid w:val="00E912C4"/>
    <w:rsid w:val="00E937BB"/>
    <w:rsid w:val="00E94C1A"/>
    <w:rsid w:val="00EA16E5"/>
    <w:rsid w:val="00EA339D"/>
    <w:rsid w:val="00EB4479"/>
    <w:rsid w:val="00EB5982"/>
    <w:rsid w:val="00EC3607"/>
    <w:rsid w:val="00EC7B24"/>
    <w:rsid w:val="00ED0C34"/>
    <w:rsid w:val="00EE2708"/>
    <w:rsid w:val="00EF0EF4"/>
    <w:rsid w:val="00EF5202"/>
    <w:rsid w:val="00EF5702"/>
    <w:rsid w:val="00F03B68"/>
    <w:rsid w:val="00F072E1"/>
    <w:rsid w:val="00F07A05"/>
    <w:rsid w:val="00F138B6"/>
    <w:rsid w:val="00F14168"/>
    <w:rsid w:val="00F149CC"/>
    <w:rsid w:val="00F26A67"/>
    <w:rsid w:val="00F3373A"/>
    <w:rsid w:val="00F36D84"/>
    <w:rsid w:val="00F37EE9"/>
    <w:rsid w:val="00F401EA"/>
    <w:rsid w:val="00F4037B"/>
    <w:rsid w:val="00F40493"/>
    <w:rsid w:val="00F42480"/>
    <w:rsid w:val="00F4489B"/>
    <w:rsid w:val="00F44B85"/>
    <w:rsid w:val="00F45875"/>
    <w:rsid w:val="00F4620B"/>
    <w:rsid w:val="00F46C92"/>
    <w:rsid w:val="00F52A34"/>
    <w:rsid w:val="00F52A4F"/>
    <w:rsid w:val="00F5655D"/>
    <w:rsid w:val="00F61573"/>
    <w:rsid w:val="00F646B5"/>
    <w:rsid w:val="00F70010"/>
    <w:rsid w:val="00F70B77"/>
    <w:rsid w:val="00F73936"/>
    <w:rsid w:val="00F85FFE"/>
    <w:rsid w:val="00F91624"/>
    <w:rsid w:val="00F92105"/>
    <w:rsid w:val="00F9236B"/>
    <w:rsid w:val="00F96137"/>
    <w:rsid w:val="00F978FB"/>
    <w:rsid w:val="00FA15F1"/>
    <w:rsid w:val="00FA4586"/>
    <w:rsid w:val="00FB0D08"/>
    <w:rsid w:val="00FB5BD7"/>
    <w:rsid w:val="00FB5DDF"/>
    <w:rsid w:val="00FB69BB"/>
    <w:rsid w:val="00FC27F1"/>
    <w:rsid w:val="00FC6623"/>
    <w:rsid w:val="00FC7F2F"/>
    <w:rsid w:val="00FD6737"/>
    <w:rsid w:val="00FD7DF4"/>
    <w:rsid w:val="00FE443D"/>
    <w:rsid w:val="00FE7F05"/>
    <w:rsid w:val="00FF0EFC"/>
    <w:rsid w:val="00FF1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8CCBB"/>
  <w15:docId w15:val="{06ED1071-B64F-44EF-880C-7F6746CB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B1E79"/>
    <w:pPr>
      <w:ind w:left="720"/>
      <w:contextualSpacing/>
    </w:pPr>
  </w:style>
  <w:style w:type="paragraph" w:styleId="BalloonText">
    <w:name w:val="Balloon Text"/>
    <w:basedOn w:val="Normal"/>
    <w:link w:val="BalloonTextChar"/>
    <w:uiPriority w:val="99"/>
    <w:semiHidden/>
    <w:unhideWhenUsed/>
    <w:rsid w:val="004606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C8"/>
    <w:rPr>
      <w:rFonts w:ascii="Segoe UI" w:hAnsi="Segoe UI" w:cs="Segoe UI"/>
      <w:sz w:val="18"/>
      <w:szCs w:val="18"/>
    </w:rPr>
  </w:style>
  <w:style w:type="character" w:styleId="CommentReference">
    <w:name w:val="annotation reference"/>
    <w:basedOn w:val="DefaultParagraphFont"/>
    <w:uiPriority w:val="99"/>
    <w:semiHidden/>
    <w:unhideWhenUsed/>
    <w:rsid w:val="004606C8"/>
    <w:rPr>
      <w:sz w:val="16"/>
      <w:szCs w:val="16"/>
    </w:rPr>
  </w:style>
  <w:style w:type="paragraph" w:styleId="CommentText">
    <w:name w:val="annotation text"/>
    <w:basedOn w:val="Normal"/>
    <w:link w:val="CommentTextChar"/>
    <w:uiPriority w:val="99"/>
    <w:unhideWhenUsed/>
    <w:rsid w:val="004606C8"/>
    <w:pPr>
      <w:spacing w:line="240" w:lineRule="auto"/>
    </w:pPr>
    <w:rPr>
      <w:sz w:val="20"/>
      <w:szCs w:val="20"/>
    </w:rPr>
  </w:style>
  <w:style w:type="character" w:customStyle="1" w:styleId="CommentTextChar">
    <w:name w:val="Comment Text Char"/>
    <w:basedOn w:val="DefaultParagraphFont"/>
    <w:link w:val="CommentText"/>
    <w:uiPriority w:val="99"/>
    <w:rsid w:val="004606C8"/>
    <w:rPr>
      <w:sz w:val="20"/>
      <w:szCs w:val="20"/>
    </w:rPr>
  </w:style>
  <w:style w:type="paragraph" w:styleId="CommentSubject">
    <w:name w:val="annotation subject"/>
    <w:basedOn w:val="CommentText"/>
    <w:next w:val="CommentText"/>
    <w:link w:val="CommentSubjectChar"/>
    <w:uiPriority w:val="99"/>
    <w:semiHidden/>
    <w:unhideWhenUsed/>
    <w:rsid w:val="004606C8"/>
    <w:rPr>
      <w:b/>
      <w:bCs/>
    </w:rPr>
  </w:style>
  <w:style w:type="character" w:customStyle="1" w:styleId="CommentSubjectChar">
    <w:name w:val="Comment Subject Char"/>
    <w:basedOn w:val="CommentTextChar"/>
    <w:link w:val="CommentSubject"/>
    <w:uiPriority w:val="99"/>
    <w:semiHidden/>
    <w:rsid w:val="004606C8"/>
    <w:rPr>
      <w:b/>
      <w:bCs/>
      <w:sz w:val="20"/>
      <w:szCs w:val="20"/>
    </w:rPr>
  </w:style>
  <w:style w:type="paragraph" w:customStyle="1" w:styleId="lan">
    <w:name w:val="Član"/>
    <w:basedOn w:val="Normal"/>
    <w:link w:val="lanChar"/>
    <w:qFormat/>
    <w:rsid w:val="00E55651"/>
    <w:pPr>
      <w:spacing w:before="120" w:after="0" w:line="240" w:lineRule="auto"/>
      <w:jc w:val="center"/>
    </w:pPr>
    <w:rPr>
      <w:rFonts w:ascii="Arial" w:hAnsi="Arial" w:cs="Arial"/>
      <w:b/>
      <w:bCs/>
      <w:sz w:val="24"/>
      <w:szCs w:val="24"/>
      <w:lang w:val="pl-PL"/>
    </w:rPr>
  </w:style>
  <w:style w:type="character" w:customStyle="1" w:styleId="tlid-translation">
    <w:name w:val="tlid-translation"/>
    <w:basedOn w:val="DefaultParagraphFont"/>
    <w:rsid w:val="00623152"/>
  </w:style>
  <w:style w:type="character" w:customStyle="1" w:styleId="lanChar">
    <w:name w:val="Član Char"/>
    <w:basedOn w:val="DefaultParagraphFont"/>
    <w:link w:val="lan"/>
    <w:rsid w:val="00E55651"/>
    <w:rPr>
      <w:rFonts w:ascii="Arial" w:hAnsi="Arial" w:cs="Arial"/>
      <w:b/>
      <w:bCs/>
      <w:sz w:val="24"/>
      <w:szCs w:val="24"/>
      <w:lang w:val="pl-PL"/>
    </w:rPr>
  </w:style>
  <w:style w:type="paragraph" w:styleId="Header">
    <w:name w:val="header"/>
    <w:basedOn w:val="Normal"/>
    <w:link w:val="HeaderChar"/>
    <w:uiPriority w:val="99"/>
    <w:unhideWhenUsed/>
    <w:rsid w:val="005E62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6202"/>
  </w:style>
  <w:style w:type="paragraph" w:styleId="Footer">
    <w:name w:val="footer"/>
    <w:basedOn w:val="Normal"/>
    <w:link w:val="FooterChar"/>
    <w:uiPriority w:val="99"/>
    <w:unhideWhenUsed/>
    <w:rsid w:val="005E620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6202"/>
  </w:style>
  <w:style w:type="character" w:customStyle="1" w:styleId="ListParagraphChar">
    <w:name w:val="List Paragraph Char"/>
    <w:link w:val="ListParagraph"/>
    <w:uiPriority w:val="34"/>
    <w:locked/>
    <w:rsid w:val="002119D7"/>
  </w:style>
  <w:style w:type="character" w:styleId="Hyperlink">
    <w:name w:val="Hyperlink"/>
    <w:basedOn w:val="DefaultParagraphFont"/>
    <w:uiPriority w:val="99"/>
    <w:unhideWhenUsed/>
    <w:rsid w:val="00600E30"/>
    <w:rPr>
      <w:color w:val="0563C1" w:themeColor="hyperlink"/>
      <w:u w:val="single"/>
    </w:rPr>
  </w:style>
  <w:style w:type="paragraph" w:styleId="Revision">
    <w:name w:val="Revision"/>
    <w:hidden/>
    <w:uiPriority w:val="99"/>
    <w:semiHidden/>
    <w:rsid w:val="00B1021C"/>
    <w:pPr>
      <w:spacing w:after="0" w:line="240" w:lineRule="auto"/>
    </w:pPr>
    <w:rPr>
      <w:noProof/>
      <w:lang w:val="sr-Latn-CS"/>
    </w:rPr>
  </w:style>
  <w:style w:type="paragraph" w:styleId="NormalWeb">
    <w:name w:val="Normal (Web)"/>
    <w:basedOn w:val="Normal"/>
    <w:uiPriority w:val="99"/>
    <w:unhideWhenUsed/>
    <w:rsid w:val="004A0C97"/>
    <w:pPr>
      <w:spacing w:before="100" w:beforeAutospacing="1" w:after="100" w:afterAutospacing="1" w:line="240" w:lineRule="auto"/>
    </w:pPr>
    <w:rPr>
      <w:rFonts w:ascii="Times New Roman" w:eastAsia="Times New Roman" w:hAnsi="Times New Roman" w:cs="Times New Roman"/>
      <w:noProof w:val="0"/>
      <w:sz w:val="24"/>
      <w:szCs w:val="24"/>
      <w:lang w:eastAsia="sr-Latn-CS"/>
    </w:rPr>
  </w:style>
  <w:style w:type="character" w:customStyle="1" w:styleId="tw4winMark">
    <w:name w:val="tw4winMark"/>
    <w:rsid w:val="00635A03"/>
    <w:rPr>
      <w:rFonts w:ascii="Courier New" w:hAnsi="Courier New" w:cs="Courier New" w:hint="default"/>
      <w:vanish/>
      <w:webHidden w:val="0"/>
      <w:color w:val="800080"/>
      <w:vertAlign w:val="subscript"/>
      <w:specVanish w:val="0"/>
    </w:rPr>
  </w:style>
  <w:style w:type="paragraph" w:customStyle="1" w:styleId="Default">
    <w:name w:val="Default"/>
    <w:rsid w:val="00AE5A0E"/>
    <w:pPr>
      <w:autoSpaceDE w:val="0"/>
      <w:autoSpaceDN w:val="0"/>
      <w:adjustRightInd w:val="0"/>
      <w:spacing w:after="0" w:line="240" w:lineRule="auto"/>
    </w:pPr>
    <w:rPr>
      <w:rFonts w:ascii="Times New Roman" w:eastAsia="Malgun Gothic" w:hAnsi="Times New Roman" w:cs="Times New Roman"/>
      <w:color w:val="000000"/>
      <w:sz w:val="24"/>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40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DCD77-D6B2-4330-944A-DDBAAA92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9080</Words>
  <Characters>51759</Characters>
  <Application>Microsoft Office Word</Application>
  <DocSecurity>0</DocSecurity>
  <Lines>431</Lines>
  <Paragraphs>121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Zdravko Vuksanovic</cp:lastModifiedBy>
  <cp:revision>3</cp:revision>
  <cp:lastPrinted>2021-03-31T10:30:00Z</cp:lastPrinted>
  <dcterms:created xsi:type="dcterms:W3CDTF">2021-04-05T12:14:00Z</dcterms:created>
  <dcterms:modified xsi:type="dcterms:W3CDTF">2021-04-06T12:43:00Z</dcterms:modified>
</cp:coreProperties>
</file>