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89" w:rsidRPr="00FB3523" w:rsidRDefault="00BF3A89" w:rsidP="00BF3A89">
      <w:pPr>
        <w:pBdr>
          <w:top w:val="single" w:sz="4" w:space="1" w:color="auto"/>
          <w:left w:val="single" w:sz="4" w:space="4" w:color="auto"/>
          <w:bottom w:val="single" w:sz="4" w:space="0" w:color="auto"/>
          <w:right w:val="single" w:sz="4" w:space="4" w:color="auto"/>
        </w:pBdr>
        <w:rPr>
          <w:rFonts w:ascii="Times New Roman" w:hAnsi="Times New Roman"/>
          <w:sz w:val="24"/>
          <w:szCs w:val="24"/>
        </w:rPr>
      </w:pPr>
      <w:bookmarkStart w:id="0" w:name="_GoBack"/>
      <w:bookmarkEnd w:id="0"/>
    </w:p>
    <w:p w:rsidR="00BF3A89" w:rsidRPr="00FB3523" w:rsidRDefault="00BF3A89" w:rsidP="00BF3A89">
      <w:pPr>
        <w:pBdr>
          <w:top w:val="single" w:sz="4" w:space="1" w:color="auto"/>
          <w:left w:val="single" w:sz="4" w:space="4" w:color="auto"/>
          <w:bottom w:val="single" w:sz="4" w:space="0" w:color="auto"/>
          <w:right w:val="single" w:sz="4" w:space="4" w:color="auto"/>
        </w:pBdr>
        <w:rPr>
          <w:rFonts w:ascii="Times New Roman" w:hAnsi="Times New Roman"/>
          <w:sz w:val="24"/>
          <w:szCs w:val="24"/>
        </w:rPr>
      </w:pPr>
    </w:p>
    <w:p w:rsidR="00BF3A89" w:rsidRPr="00FB3523" w:rsidRDefault="00BF3A89" w:rsidP="00BF3A89">
      <w:pPr>
        <w:pBdr>
          <w:top w:val="single" w:sz="4" w:space="1" w:color="auto"/>
          <w:left w:val="single" w:sz="4" w:space="4" w:color="auto"/>
          <w:bottom w:val="single" w:sz="4" w:space="0" w:color="auto"/>
          <w:right w:val="single" w:sz="4" w:space="4" w:color="auto"/>
        </w:pBdr>
        <w:jc w:val="center"/>
        <w:rPr>
          <w:rFonts w:ascii="Times New Roman" w:hAnsi="Times New Roman"/>
          <w:sz w:val="24"/>
          <w:szCs w:val="24"/>
        </w:rPr>
      </w:pPr>
    </w:p>
    <w:p w:rsidR="00BF3A89" w:rsidRPr="00FB3523" w:rsidRDefault="00BF3A89" w:rsidP="00BF3A89">
      <w:pPr>
        <w:pBdr>
          <w:top w:val="single" w:sz="4" w:space="1" w:color="auto"/>
          <w:left w:val="single" w:sz="4" w:space="4" w:color="auto"/>
          <w:bottom w:val="single" w:sz="4" w:space="0" w:color="auto"/>
          <w:right w:val="single" w:sz="4" w:space="4" w:color="auto"/>
        </w:pBdr>
        <w:jc w:val="center"/>
        <w:rPr>
          <w:rFonts w:ascii="Times New Roman" w:hAnsi="Times New Roman"/>
          <w:sz w:val="24"/>
          <w:szCs w:val="24"/>
        </w:rPr>
      </w:pPr>
    </w:p>
    <w:p w:rsidR="00BF3A89" w:rsidRPr="00FB3523" w:rsidRDefault="00BF3A89" w:rsidP="00BF3A89">
      <w:pPr>
        <w:pBdr>
          <w:top w:val="single" w:sz="4" w:space="1" w:color="auto"/>
          <w:left w:val="single" w:sz="4" w:space="4" w:color="auto"/>
          <w:bottom w:val="single" w:sz="4" w:space="0" w:color="auto"/>
          <w:right w:val="single" w:sz="4" w:space="4" w:color="auto"/>
        </w:pBdr>
        <w:jc w:val="center"/>
        <w:rPr>
          <w:rFonts w:ascii="Times New Roman" w:hAnsi="Times New Roman"/>
          <w:sz w:val="24"/>
          <w:szCs w:val="24"/>
        </w:rPr>
      </w:pPr>
      <w:r w:rsidRPr="00FB3523">
        <w:rPr>
          <w:rFonts w:ascii="Times New Roman" w:hAnsi="Times New Roman"/>
          <w:noProof/>
          <w:sz w:val="24"/>
          <w:szCs w:val="24"/>
          <w:lang w:val="en-US" w:eastAsia="en-US"/>
        </w:rPr>
        <w:drawing>
          <wp:inline distT="0" distB="0" distL="0" distR="0">
            <wp:extent cx="771525" cy="828675"/>
            <wp:effectExtent l="19050" t="0" r="952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srcRect/>
                    <a:stretch>
                      <a:fillRect/>
                    </a:stretch>
                  </pic:blipFill>
                  <pic:spPr bwMode="auto">
                    <a:xfrm>
                      <a:off x="0" y="0"/>
                      <a:ext cx="771525" cy="828675"/>
                    </a:xfrm>
                    <a:prstGeom prst="rect">
                      <a:avLst/>
                    </a:prstGeom>
                    <a:noFill/>
                    <a:ln w="9525">
                      <a:noFill/>
                      <a:miter lim="800000"/>
                      <a:headEnd/>
                      <a:tailEnd/>
                    </a:ln>
                  </pic:spPr>
                </pic:pic>
              </a:graphicData>
            </a:graphic>
          </wp:inline>
        </w:drawing>
      </w:r>
    </w:p>
    <w:p w:rsidR="00BF3A89" w:rsidRPr="00FB3523" w:rsidRDefault="00BF3A89" w:rsidP="00BF3A89">
      <w:pPr>
        <w:pBdr>
          <w:top w:val="single" w:sz="4" w:space="1" w:color="auto"/>
          <w:left w:val="single" w:sz="4" w:space="4" w:color="auto"/>
          <w:bottom w:val="single" w:sz="4" w:space="0" w:color="auto"/>
          <w:right w:val="single" w:sz="4" w:space="4" w:color="auto"/>
        </w:pBdr>
        <w:jc w:val="center"/>
        <w:rPr>
          <w:rFonts w:ascii="Times New Roman" w:hAnsi="Times New Roman"/>
          <w:b/>
          <w:color w:val="000000"/>
          <w:sz w:val="24"/>
          <w:szCs w:val="24"/>
        </w:rPr>
      </w:pPr>
      <w:r w:rsidRPr="00FB3523">
        <w:rPr>
          <w:rFonts w:ascii="Times New Roman" w:hAnsi="Times New Roman"/>
          <w:b/>
          <w:color w:val="000000"/>
          <w:sz w:val="24"/>
          <w:szCs w:val="24"/>
        </w:rPr>
        <w:t>Vlada Crne Gore</w:t>
      </w:r>
    </w:p>
    <w:p w:rsidR="00BF3A89" w:rsidRPr="00FB3523" w:rsidRDefault="00BF3A89" w:rsidP="00BF3A89">
      <w:pPr>
        <w:pBdr>
          <w:top w:val="single" w:sz="4" w:space="1" w:color="auto"/>
          <w:left w:val="single" w:sz="4" w:space="4" w:color="auto"/>
          <w:bottom w:val="single" w:sz="4" w:space="0" w:color="auto"/>
          <w:right w:val="single" w:sz="4" w:space="4" w:color="auto"/>
        </w:pBdr>
        <w:jc w:val="center"/>
        <w:rPr>
          <w:rFonts w:ascii="Times New Roman" w:hAnsi="Times New Roman"/>
          <w:b/>
          <w:color w:val="000000"/>
          <w:sz w:val="24"/>
          <w:szCs w:val="24"/>
        </w:rPr>
      </w:pPr>
      <w:r w:rsidRPr="00FB3523">
        <w:rPr>
          <w:rFonts w:ascii="Times New Roman" w:hAnsi="Times New Roman"/>
          <w:b/>
          <w:color w:val="000000"/>
          <w:sz w:val="24"/>
          <w:szCs w:val="24"/>
        </w:rPr>
        <w:t>Ministarstvo unutrašnjih poslova</w:t>
      </w:r>
    </w:p>
    <w:p w:rsidR="00BF3A89" w:rsidRPr="00FB3523" w:rsidRDefault="00BF3A89" w:rsidP="00BF3A89">
      <w:pPr>
        <w:pBdr>
          <w:top w:val="single" w:sz="4" w:space="1" w:color="auto"/>
          <w:left w:val="single" w:sz="4" w:space="4" w:color="auto"/>
          <w:bottom w:val="single" w:sz="4" w:space="0" w:color="auto"/>
          <w:right w:val="single" w:sz="4" w:space="4" w:color="auto"/>
        </w:pBdr>
        <w:jc w:val="center"/>
        <w:rPr>
          <w:rFonts w:ascii="Times New Roman" w:hAnsi="Times New Roman"/>
          <w:b/>
          <w:sz w:val="24"/>
          <w:szCs w:val="24"/>
        </w:rPr>
      </w:pPr>
      <w:r w:rsidRPr="00FB3523">
        <w:rPr>
          <w:rFonts w:ascii="Times New Roman" w:hAnsi="Times New Roman"/>
          <w:b/>
          <w:color w:val="000000"/>
          <w:sz w:val="24"/>
          <w:szCs w:val="24"/>
        </w:rPr>
        <w:t>__________________________________________________________</w:t>
      </w:r>
    </w:p>
    <w:p w:rsidR="00BF3A89" w:rsidRPr="00FB3523" w:rsidRDefault="00BF3A89" w:rsidP="00BF3A89">
      <w:pPr>
        <w:pBdr>
          <w:top w:val="single" w:sz="4" w:space="1" w:color="auto"/>
          <w:left w:val="single" w:sz="4" w:space="4" w:color="auto"/>
          <w:bottom w:val="single" w:sz="4" w:space="0" w:color="auto"/>
          <w:right w:val="single" w:sz="4" w:space="4" w:color="auto"/>
        </w:pBdr>
        <w:tabs>
          <w:tab w:val="left" w:pos="3660"/>
        </w:tabs>
        <w:rPr>
          <w:rFonts w:ascii="Times New Roman" w:hAnsi="Times New Roman"/>
          <w:color w:val="ED7D31"/>
          <w:sz w:val="24"/>
          <w:szCs w:val="24"/>
        </w:rPr>
      </w:pPr>
    </w:p>
    <w:p w:rsidR="00BF3A89" w:rsidRPr="0090603F" w:rsidRDefault="00BF3A89" w:rsidP="00BF3A89">
      <w:pPr>
        <w:pBdr>
          <w:top w:val="single" w:sz="4" w:space="1" w:color="auto"/>
          <w:left w:val="single" w:sz="4" w:space="4" w:color="auto"/>
          <w:bottom w:val="single" w:sz="4" w:space="0" w:color="auto"/>
          <w:right w:val="single" w:sz="4" w:space="4" w:color="auto"/>
        </w:pBdr>
        <w:tabs>
          <w:tab w:val="left" w:pos="3660"/>
        </w:tabs>
        <w:spacing w:line="240" w:lineRule="auto"/>
        <w:jc w:val="center"/>
        <w:rPr>
          <w:rFonts w:ascii="Times New Roman" w:hAnsi="Times New Roman"/>
          <w:color w:val="E36C0A" w:themeColor="accent6" w:themeShade="BF"/>
          <w:sz w:val="24"/>
          <w:szCs w:val="24"/>
        </w:rPr>
      </w:pPr>
    </w:p>
    <w:p w:rsidR="00BF3A89" w:rsidRPr="00BB5320" w:rsidRDefault="00BF3A89" w:rsidP="00BF3A89">
      <w:pPr>
        <w:pBdr>
          <w:top w:val="single" w:sz="4" w:space="1" w:color="auto"/>
          <w:left w:val="single" w:sz="4" w:space="4" w:color="auto"/>
          <w:bottom w:val="single" w:sz="4" w:space="0" w:color="auto"/>
          <w:right w:val="single" w:sz="4" w:space="4" w:color="auto"/>
        </w:pBdr>
        <w:tabs>
          <w:tab w:val="left" w:pos="3660"/>
        </w:tabs>
        <w:spacing w:line="240" w:lineRule="auto"/>
        <w:jc w:val="center"/>
        <w:rPr>
          <w:rFonts w:ascii="Times New Roman" w:hAnsi="Times New Roman"/>
          <w:b/>
          <w:sz w:val="24"/>
          <w:szCs w:val="24"/>
        </w:rPr>
      </w:pPr>
      <w:r w:rsidRPr="00BB5320">
        <w:rPr>
          <w:rFonts w:ascii="Times New Roman" w:hAnsi="Times New Roman"/>
          <w:b/>
          <w:sz w:val="24"/>
          <w:szCs w:val="24"/>
        </w:rPr>
        <w:t xml:space="preserve"> PROGRAM POBOLJŠANJA BEZB</w:t>
      </w:r>
      <w:r w:rsidR="00F04E06">
        <w:rPr>
          <w:rFonts w:ascii="Times New Roman" w:hAnsi="Times New Roman"/>
          <w:b/>
          <w:sz w:val="24"/>
          <w:szCs w:val="24"/>
        </w:rPr>
        <w:t>JEDNOSTI U DRUMSKOM SAOBRAĆAJU 2020-2022.GODINA</w:t>
      </w:r>
      <w:r w:rsidR="00E413E9" w:rsidRPr="00BB5320">
        <w:rPr>
          <w:rFonts w:ascii="Times New Roman" w:hAnsi="Times New Roman"/>
          <w:b/>
          <w:sz w:val="24"/>
          <w:szCs w:val="24"/>
        </w:rPr>
        <w:t xml:space="preserve"> S AKCIONIM PLANOM</w:t>
      </w:r>
      <w:r w:rsidR="00F04E06">
        <w:rPr>
          <w:rFonts w:ascii="Times New Roman" w:hAnsi="Times New Roman"/>
          <w:b/>
          <w:sz w:val="24"/>
          <w:szCs w:val="24"/>
        </w:rPr>
        <w:t xml:space="preserve"> 2020-2022.GODINA</w:t>
      </w:r>
    </w:p>
    <w:p w:rsidR="00BF3A89" w:rsidRPr="00FB3523" w:rsidRDefault="00BF3A89" w:rsidP="00BF3A89">
      <w:pPr>
        <w:pBdr>
          <w:top w:val="single" w:sz="4" w:space="1" w:color="auto"/>
          <w:left w:val="single" w:sz="4" w:space="4" w:color="auto"/>
          <w:bottom w:val="single" w:sz="4" w:space="0" w:color="auto"/>
          <w:right w:val="single" w:sz="4" w:space="4" w:color="auto"/>
        </w:pBdr>
        <w:tabs>
          <w:tab w:val="left" w:pos="3660"/>
        </w:tabs>
        <w:spacing w:line="240" w:lineRule="auto"/>
        <w:jc w:val="center"/>
        <w:rPr>
          <w:rFonts w:ascii="Times New Roman" w:hAnsi="Times New Roman"/>
          <w:sz w:val="24"/>
          <w:szCs w:val="24"/>
        </w:rPr>
      </w:pPr>
    </w:p>
    <w:p w:rsidR="00BF3A89" w:rsidRPr="00FB3523" w:rsidRDefault="00BF3A89" w:rsidP="00BF3A89">
      <w:pPr>
        <w:pBdr>
          <w:top w:val="single" w:sz="4" w:space="1" w:color="auto"/>
          <w:left w:val="single" w:sz="4" w:space="4" w:color="auto"/>
          <w:bottom w:val="single" w:sz="4" w:space="0" w:color="auto"/>
          <w:right w:val="single" w:sz="4" w:space="4" w:color="auto"/>
        </w:pBdr>
        <w:tabs>
          <w:tab w:val="left" w:pos="3660"/>
        </w:tabs>
        <w:jc w:val="center"/>
        <w:rPr>
          <w:rFonts w:ascii="Times New Roman" w:hAnsi="Times New Roman"/>
          <w:sz w:val="24"/>
          <w:szCs w:val="24"/>
        </w:rPr>
      </w:pPr>
    </w:p>
    <w:p w:rsidR="00BF3A89" w:rsidRPr="00FB3523" w:rsidRDefault="00BF3A89" w:rsidP="00BF3A89">
      <w:pPr>
        <w:pBdr>
          <w:top w:val="single" w:sz="4" w:space="1" w:color="auto"/>
          <w:left w:val="single" w:sz="4" w:space="4" w:color="auto"/>
          <w:bottom w:val="single" w:sz="4" w:space="0" w:color="auto"/>
          <w:right w:val="single" w:sz="4" w:space="4" w:color="auto"/>
        </w:pBdr>
        <w:tabs>
          <w:tab w:val="left" w:pos="3660"/>
        </w:tabs>
        <w:jc w:val="center"/>
        <w:rPr>
          <w:rFonts w:ascii="Times New Roman" w:hAnsi="Times New Roman"/>
          <w:sz w:val="24"/>
          <w:szCs w:val="24"/>
        </w:rPr>
      </w:pPr>
      <w:r>
        <w:rPr>
          <w:rFonts w:ascii="Times New Roman" w:hAnsi="Times New Roman"/>
          <w:sz w:val="24"/>
          <w:szCs w:val="24"/>
        </w:rPr>
        <w:t>Jul, 2019</w:t>
      </w:r>
      <w:r w:rsidRPr="00FB3523">
        <w:rPr>
          <w:rFonts w:ascii="Times New Roman" w:hAnsi="Times New Roman"/>
          <w:sz w:val="24"/>
          <w:szCs w:val="24"/>
        </w:rPr>
        <w:t>. godine</w:t>
      </w:r>
    </w:p>
    <w:p w:rsidR="00BF3A89" w:rsidRDefault="00BF3A89" w:rsidP="00BF3A89">
      <w:pPr>
        <w:jc w:val="center"/>
        <w:rPr>
          <w:rFonts w:ascii="Times New Roman" w:hAnsi="Times New Roman" w:cs="Times New Roman"/>
          <w:b/>
          <w:sz w:val="28"/>
          <w:szCs w:val="28"/>
        </w:rPr>
      </w:pPr>
    </w:p>
    <w:p w:rsidR="00BF3A89" w:rsidRDefault="00BF3A89" w:rsidP="00BF3A89">
      <w:pPr>
        <w:jc w:val="center"/>
        <w:rPr>
          <w:rFonts w:ascii="Times New Roman" w:hAnsi="Times New Roman" w:cs="Times New Roman"/>
          <w:b/>
          <w:sz w:val="28"/>
          <w:szCs w:val="28"/>
        </w:rPr>
      </w:pPr>
    </w:p>
    <w:p w:rsidR="009E40AD" w:rsidRPr="0090603F" w:rsidRDefault="009E40AD" w:rsidP="00BF3A89">
      <w:pPr>
        <w:jc w:val="center"/>
        <w:rPr>
          <w:rFonts w:ascii="Arial" w:hAnsi="Arial" w:cs="Arial"/>
          <w:b/>
          <w:sz w:val="24"/>
          <w:szCs w:val="24"/>
        </w:rPr>
      </w:pPr>
      <w:r w:rsidRPr="0090603F">
        <w:rPr>
          <w:rFonts w:ascii="Arial" w:hAnsi="Arial" w:cs="Arial"/>
          <w:b/>
          <w:sz w:val="24"/>
          <w:szCs w:val="24"/>
        </w:rPr>
        <w:t xml:space="preserve">Sadržaj: </w:t>
      </w:r>
    </w:p>
    <w:p w:rsidR="009E40AD" w:rsidRPr="0090603F" w:rsidRDefault="009E40AD" w:rsidP="009E40AD">
      <w:pPr>
        <w:pStyle w:val="ListParagraph"/>
        <w:numPr>
          <w:ilvl w:val="0"/>
          <w:numId w:val="30"/>
        </w:numPr>
        <w:rPr>
          <w:rFonts w:ascii="Arial" w:hAnsi="Arial" w:cs="Arial"/>
          <w:sz w:val="24"/>
          <w:szCs w:val="24"/>
        </w:rPr>
      </w:pPr>
      <w:r w:rsidRPr="0090603F">
        <w:rPr>
          <w:rFonts w:ascii="Arial" w:hAnsi="Arial" w:cs="Arial"/>
          <w:sz w:val="24"/>
          <w:szCs w:val="24"/>
        </w:rPr>
        <w:t>Uvod.........................................................................................................................................................</w:t>
      </w:r>
      <w:r w:rsidR="00E61BD0">
        <w:rPr>
          <w:rFonts w:ascii="Arial" w:hAnsi="Arial" w:cs="Arial"/>
          <w:sz w:val="24"/>
          <w:szCs w:val="24"/>
        </w:rPr>
        <w:t>...........................</w:t>
      </w:r>
      <w:r w:rsidRPr="0090603F">
        <w:rPr>
          <w:rFonts w:ascii="Arial" w:hAnsi="Arial" w:cs="Arial"/>
          <w:sz w:val="24"/>
          <w:szCs w:val="24"/>
        </w:rPr>
        <w:t>..............</w:t>
      </w:r>
      <w:r w:rsidR="00E61BD0">
        <w:rPr>
          <w:rFonts w:ascii="Arial" w:hAnsi="Arial" w:cs="Arial"/>
          <w:sz w:val="24"/>
          <w:szCs w:val="24"/>
        </w:rPr>
        <w:t>4</w:t>
      </w:r>
    </w:p>
    <w:p w:rsidR="009E40AD" w:rsidRPr="0090603F" w:rsidRDefault="009E40AD" w:rsidP="009E40AD">
      <w:pPr>
        <w:pStyle w:val="ListParagraph"/>
        <w:numPr>
          <w:ilvl w:val="0"/>
          <w:numId w:val="30"/>
        </w:numPr>
        <w:rPr>
          <w:rFonts w:ascii="Arial" w:hAnsi="Arial" w:cs="Arial"/>
          <w:sz w:val="24"/>
          <w:szCs w:val="24"/>
        </w:rPr>
      </w:pPr>
      <w:r w:rsidRPr="0090603F">
        <w:rPr>
          <w:rFonts w:ascii="Arial" w:hAnsi="Arial" w:cs="Arial"/>
          <w:sz w:val="24"/>
          <w:szCs w:val="24"/>
        </w:rPr>
        <w:t>Opis stanja koje zah</w:t>
      </w:r>
      <w:r w:rsidR="007978BC">
        <w:rPr>
          <w:rFonts w:ascii="Arial" w:hAnsi="Arial" w:cs="Arial"/>
          <w:sz w:val="24"/>
          <w:szCs w:val="24"/>
        </w:rPr>
        <w:t>t</w:t>
      </w:r>
      <w:r w:rsidRPr="0090603F">
        <w:rPr>
          <w:rFonts w:ascii="Arial" w:hAnsi="Arial" w:cs="Arial"/>
          <w:sz w:val="24"/>
          <w:szCs w:val="24"/>
        </w:rPr>
        <w:t>ijeva rješavanje........................................................................................................</w:t>
      </w:r>
      <w:r w:rsidR="007978BC">
        <w:rPr>
          <w:rFonts w:ascii="Arial" w:hAnsi="Arial" w:cs="Arial"/>
          <w:sz w:val="24"/>
          <w:szCs w:val="24"/>
        </w:rPr>
        <w:t>..................</w:t>
      </w:r>
      <w:r w:rsidR="00E61BD0">
        <w:rPr>
          <w:rFonts w:ascii="Arial" w:hAnsi="Arial" w:cs="Arial"/>
          <w:sz w:val="24"/>
          <w:szCs w:val="24"/>
        </w:rPr>
        <w:t>..........</w:t>
      </w:r>
      <w:r w:rsidRPr="0090603F">
        <w:rPr>
          <w:rFonts w:ascii="Arial" w:hAnsi="Arial" w:cs="Arial"/>
          <w:sz w:val="24"/>
          <w:szCs w:val="24"/>
        </w:rPr>
        <w:t>..........</w:t>
      </w:r>
      <w:r w:rsidR="00E61BD0">
        <w:rPr>
          <w:rFonts w:ascii="Arial" w:hAnsi="Arial" w:cs="Arial"/>
          <w:sz w:val="24"/>
          <w:szCs w:val="24"/>
        </w:rPr>
        <w:t>13</w:t>
      </w:r>
    </w:p>
    <w:p w:rsidR="009E40AD" w:rsidRPr="0090603F" w:rsidRDefault="009E40AD" w:rsidP="009E40AD">
      <w:pPr>
        <w:pStyle w:val="ListParagraph"/>
        <w:numPr>
          <w:ilvl w:val="0"/>
          <w:numId w:val="30"/>
        </w:numPr>
        <w:rPr>
          <w:rFonts w:ascii="Arial" w:hAnsi="Arial" w:cs="Arial"/>
          <w:sz w:val="24"/>
          <w:szCs w:val="24"/>
        </w:rPr>
      </w:pPr>
      <w:r w:rsidRPr="0090603F">
        <w:rPr>
          <w:rFonts w:ascii="Arial" w:hAnsi="Arial" w:cs="Arial"/>
          <w:sz w:val="24"/>
          <w:szCs w:val="24"/>
        </w:rPr>
        <w:t>Operativni ciljevi i prateći indikatori učinka.............................................................................</w:t>
      </w:r>
      <w:r w:rsidR="00E61BD0">
        <w:rPr>
          <w:rFonts w:ascii="Arial" w:hAnsi="Arial" w:cs="Arial"/>
          <w:sz w:val="24"/>
          <w:szCs w:val="24"/>
        </w:rPr>
        <w:t>...................................</w:t>
      </w:r>
      <w:r w:rsidRPr="0090603F">
        <w:rPr>
          <w:rFonts w:ascii="Arial" w:hAnsi="Arial" w:cs="Arial"/>
          <w:sz w:val="24"/>
          <w:szCs w:val="24"/>
        </w:rPr>
        <w:t>......................</w:t>
      </w:r>
      <w:r w:rsidR="00E61BD0">
        <w:rPr>
          <w:rFonts w:ascii="Arial" w:hAnsi="Arial" w:cs="Arial"/>
          <w:sz w:val="24"/>
          <w:szCs w:val="24"/>
        </w:rPr>
        <w:t>22</w:t>
      </w:r>
    </w:p>
    <w:p w:rsidR="009E40AD" w:rsidRPr="0090603F" w:rsidRDefault="0090603F" w:rsidP="009E40AD">
      <w:pPr>
        <w:pStyle w:val="ListParagraph"/>
        <w:numPr>
          <w:ilvl w:val="0"/>
          <w:numId w:val="30"/>
        </w:numPr>
        <w:rPr>
          <w:rFonts w:ascii="Arial" w:hAnsi="Arial" w:cs="Arial"/>
          <w:sz w:val="24"/>
          <w:szCs w:val="24"/>
        </w:rPr>
      </w:pPr>
      <w:r w:rsidRPr="0090603F">
        <w:rPr>
          <w:rFonts w:ascii="Arial" w:hAnsi="Arial" w:cs="Arial"/>
          <w:sz w:val="24"/>
          <w:szCs w:val="24"/>
        </w:rPr>
        <w:t>Aktivnosti za sprovođenje operativnih ciljeva</w:t>
      </w:r>
      <w:r w:rsidR="009E40AD" w:rsidRPr="0090603F">
        <w:rPr>
          <w:rFonts w:ascii="Arial" w:hAnsi="Arial" w:cs="Arial"/>
          <w:sz w:val="24"/>
          <w:szCs w:val="24"/>
        </w:rPr>
        <w:t>............................................................................</w:t>
      </w:r>
      <w:r w:rsidR="00E61BD0">
        <w:rPr>
          <w:rFonts w:ascii="Arial" w:hAnsi="Arial" w:cs="Arial"/>
          <w:sz w:val="24"/>
          <w:szCs w:val="24"/>
        </w:rPr>
        <w:t>.....................................</w:t>
      </w:r>
      <w:r w:rsidR="009E40AD" w:rsidRPr="0090603F">
        <w:rPr>
          <w:rFonts w:ascii="Arial" w:hAnsi="Arial" w:cs="Arial"/>
          <w:sz w:val="24"/>
          <w:szCs w:val="24"/>
        </w:rPr>
        <w:t>...............</w:t>
      </w:r>
      <w:r w:rsidRPr="0090603F">
        <w:rPr>
          <w:rFonts w:ascii="Arial" w:hAnsi="Arial" w:cs="Arial"/>
          <w:sz w:val="24"/>
          <w:szCs w:val="24"/>
        </w:rPr>
        <w:t>...</w:t>
      </w:r>
      <w:r w:rsidR="00E61BD0">
        <w:rPr>
          <w:rFonts w:ascii="Arial" w:hAnsi="Arial" w:cs="Arial"/>
          <w:sz w:val="24"/>
          <w:szCs w:val="24"/>
        </w:rPr>
        <w:t>23</w:t>
      </w:r>
    </w:p>
    <w:p w:rsidR="0090603F" w:rsidRPr="0090603F" w:rsidRDefault="0090603F" w:rsidP="009E40AD">
      <w:pPr>
        <w:pStyle w:val="ListParagraph"/>
        <w:numPr>
          <w:ilvl w:val="0"/>
          <w:numId w:val="30"/>
        </w:numPr>
        <w:rPr>
          <w:rFonts w:ascii="Arial" w:hAnsi="Arial" w:cs="Arial"/>
          <w:sz w:val="24"/>
          <w:szCs w:val="24"/>
        </w:rPr>
      </w:pPr>
      <w:r w:rsidRPr="0090603F">
        <w:rPr>
          <w:rFonts w:ascii="Arial" w:hAnsi="Arial" w:cs="Arial"/>
          <w:sz w:val="24"/>
          <w:szCs w:val="24"/>
        </w:rPr>
        <w:t>Opis Aktivnosti nadležnih organa i tijela za praćenje i sprovođenje Programa..........................</w:t>
      </w:r>
      <w:r w:rsidR="00E61BD0">
        <w:rPr>
          <w:rFonts w:ascii="Arial" w:hAnsi="Arial" w:cs="Arial"/>
          <w:sz w:val="24"/>
          <w:szCs w:val="24"/>
        </w:rPr>
        <w:t>.........................................</w:t>
      </w:r>
      <w:r w:rsidRPr="0090603F">
        <w:rPr>
          <w:rFonts w:ascii="Arial" w:hAnsi="Arial" w:cs="Arial"/>
          <w:sz w:val="24"/>
          <w:szCs w:val="24"/>
        </w:rPr>
        <w:t>.............</w:t>
      </w:r>
      <w:r w:rsidR="00E61BD0">
        <w:rPr>
          <w:rFonts w:ascii="Arial" w:hAnsi="Arial" w:cs="Arial"/>
          <w:sz w:val="24"/>
          <w:szCs w:val="24"/>
        </w:rPr>
        <w:t>23</w:t>
      </w:r>
    </w:p>
    <w:p w:rsidR="0090603F" w:rsidRPr="0090603F" w:rsidRDefault="0090603F" w:rsidP="009E40AD">
      <w:pPr>
        <w:pStyle w:val="ListParagraph"/>
        <w:numPr>
          <w:ilvl w:val="0"/>
          <w:numId w:val="30"/>
        </w:numPr>
        <w:rPr>
          <w:rFonts w:ascii="Arial" w:hAnsi="Arial" w:cs="Arial"/>
          <w:sz w:val="24"/>
          <w:szCs w:val="24"/>
        </w:rPr>
      </w:pPr>
      <w:r w:rsidRPr="0090603F">
        <w:rPr>
          <w:rFonts w:ascii="Arial" w:hAnsi="Arial" w:cs="Arial"/>
          <w:sz w:val="24"/>
          <w:szCs w:val="24"/>
        </w:rPr>
        <w:t>Akcioni plan....................................................................................................................................</w:t>
      </w:r>
      <w:r w:rsidR="00E61BD0">
        <w:rPr>
          <w:rFonts w:ascii="Arial" w:hAnsi="Arial" w:cs="Arial"/>
          <w:sz w:val="24"/>
          <w:szCs w:val="24"/>
        </w:rPr>
        <w:t>.................................</w:t>
      </w:r>
      <w:r w:rsidRPr="0090603F">
        <w:rPr>
          <w:rFonts w:ascii="Arial" w:hAnsi="Arial" w:cs="Arial"/>
          <w:sz w:val="24"/>
          <w:szCs w:val="24"/>
        </w:rPr>
        <w:t>.................</w:t>
      </w:r>
      <w:r w:rsidR="00E61BD0">
        <w:rPr>
          <w:rFonts w:ascii="Arial" w:hAnsi="Arial" w:cs="Arial"/>
          <w:sz w:val="24"/>
          <w:szCs w:val="24"/>
        </w:rPr>
        <w:t>24</w:t>
      </w:r>
    </w:p>
    <w:p w:rsidR="009E40AD" w:rsidRPr="0090603F" w:rsidRDefault="009E40AD" w:rsidP="009E40AD">
      <w:pPr>
        <w:pStyle w:val="ListParagraph"/>
        <w:numPr>
          <w:ilvl w:val="0"/>
          <w:numId w:val="30"/>
        </w:numPr>
        <w:rPr>
          <w:rFonts w:ascii="Arial" w:hAnsi="Arial" w:cs="Arial"/>
          <w:sz w:val="24"/>
          <w:szCs w:val="24"/>
        </w:rPr>
      </w:pPr>
      <w:r w:rsidRPr="0090603F">
        <w:rPr>
          <w:rFonts w:ascii="Arial" w:hAnsi="Arial" w:cs="Arial"/>
          <w:sz w:val="24"/>
          <w:szCs w:val="24"/>
        </w:rPr>
        <w:t>Način izvještavanja i evaluacije.................................................................................................................</w:t>
      </w:r>
      <w:r w:rsidR="00E61BD0">
        <w:rPr>
          <w:rFonts w:ascii="Arial" w:hAnsi="Arial" w:cs="Arial"/>
          <w:sz w:val="24"/>
          <w:szCs w:val="24"/>
        </w:rPr>
        <w:t>................................</w:t>
      </w:r>
      <w:r w:rsidRPr="0090603F">
        <w:rPr>
          <w:rFonts w:ascii="Arial" w:hAnsi="Arial" w:cs="Arial"/>
          <w:sz w:val="24"/>
          <w:szCs w:val="24"/>
        </w:rPr>
        <w:t>......</w:t>
      </w:r>
      <w:r w:rsidR="0090603F" w:rsidRPr="0090603F">
        <w:rPr>
          <w:rFonts w:ascii="Arial" w:hAnsi="Arial" w:cs="Arial"/>
          <w:sz w:val="24"/>
          <w:szCs w:val="24"/>
        </w:rPr>
        <w:t>.</w:t>
      </w:r>
      <w:r w:rsidR="00E61BD0">
        <w:rPr>
          <w:rFonts w:ascii="Arial" w:hAnsi="Arial" w:cs="Arial"/>
          <w:sz w:val="24"/>
          <w:szCs w:val="24"/>
        </w:rPr>
        <w:t>41</w:t>
      </w:r>
    </w:p>
    <w:p w:rsidR="009E40AD" w:rsidRPr="0090603F" w:rsidRDefault="0090603F" w:rsidP="009E40AD">
      <w:pPr>
        <w:pStyle w:val="ListParagraph"/>
        <w:numPr>
          <w:ilvl w:val="0"/>
          <w:numId w:val="30"/>
        </w:numPr>
        <w:rPr>
          <w:rFonts w:ascii="Arial" w:hAnsi="Arial" w:cs="Arial"/>
          <w:sz w:val="24"/>
          <w:szCs w:val="24"/>
        </w:rPr>
      </w:pPr>
      <w:r w:rsidRPr="0090603F">
        <w:rPr>
          <w:rStyle w:val="A9"/>
          <w:rFonts w:ascii="Arial" w:hAnsi="Arial" w:cs="Arial"/>
          <w:b w:val="0"/>
          <w:color w:val="auto"/>
          <w:sz w:val="24"/>
          <w:szCs w:val="24"/>
        </w:rPr>
        <w:t>Informacija za javnost o ciljevima i očekivanim učincima programa....................................................</w:t>
      </w:r>
      <w:r w:rsidR="00E61BD0">
        <w:rPr>
          <w:rStyle w:val="A9"/>
          <w:rFonts w:ascii="Arial" w:hAnsi="Arial" w:cs="Arial"/>
          <w:b w:val="0"/>
          <w:color w:val="auto"/>
          <w:sz w:val="24"/>
          <w:szCs w:val="24"/>
        </w:rPr>
        <w:t>............................</w:t>
      </w:r>
      <w:r w:rsidRPr="0090603F">
        <w:rPr>
          <w:rStyle w:val="A9"/>
          <w:rFonts w:ascii="Arial" w:hAnsi="Arial" w:cs="Arial"/>
          <w:b w:val="0"/>
          <w:color w:val="auto"/>
          <w:sz w:val="24"/>
          <w:szCs w:val="24"/>
        </w:rPr>
        <w:t>................</w:t>
      </w:r>
      <w:r w:rsidR="00E61BD0">
        <w:rPr>
          <w:rStyle w:val="A9"/>
          <w:rFonts w:ascii="Arial" w:hAnsi="Arial" w:cs="Arial"/>
          <w:b w:val="0"/>
          <w:color w:val="auto"/>
          <w:sz w:val="24"/>
          <w:szCs w:val="24"/>
        </w:rPr>
        <w:t>42</w:t>
      </w:r>
    </w:p>
    <w:p w:rsidR="0090603F" w:rsidRDefault="0090603F" w:rsidP="00BF3A89">
      <w:pPr>
        <w:jc w:val="center"/>
        <w:rPr>
          <w:rFonts w:ascii="Times New Roman" w:hAnsi="Times New Roman" w:cs="Times New Roman"/>
          <w:b/>
          <w:sz w:val="28"/>
          <w:szCs w:val="28"/>
        </w:rPr>
      </w:pPr>
    </w:p>
    <w:p w:rsidR="0090603F" w:rsidRDefault="0090603F" w:rsidP="00BF3A89">
      <w:pPr>
        <w:jc w:val="center"/>
        <w:rPr>
          <w:rFonts w:ascii="Times New Roman" w:hAnsi="Times New Roman" w:cs="Times New Roman"/>
          <w:b/>
          <w:sz w:val="28"/>
          <w:szCs w:val="28"/>
        </w:rPr>
      </w:pPr>
    </w:p>
    <w:p w:rsidR="0090603F" w:rsidRDefault="0090603F" w:rsidP="00BF3A89">
      <w:pPr>
        <w:jc w:val="center"/>
        <w:rPr>
          <w:rFonts w:ascii="Times New Roman" w:hAnsi="Times New Roman" w:cs="Times New Roman"/>
          <w:b/>
          <w:sz w:val="28"/>
          <w:szCs w:val="28"/>
        </w:rPr>
      </w:pPr>
    </w:p>
    <w:p w:rsidR="0090603F" w:rsidRDefault="0090603F" w:rsidP="00BF3A89">
      <w:pPr>
        <w:jc w:val="center"/>
        <w:rPr>
          <w:rFonts w:ascii="Times New Roman" w:hAnsi="Times New Roman" w:cs="Times New Roman"/>
          <w:b/>
          <w:sz w:val="28"/>
          <w:szCs w:val="28"/>
        </w:rPr>
      </w:pPr>
    </w:p>
    <w:p w:rsidR="0090603F" w:rsidRDefault="0090603F" w:rsidP="00BF3A89">
      <w:pPr>
        <w:jc w:val="center"/>
        <w:rPr>
          <w:rFonts w:ascii="Times New Roman" w:hAnsi="Times New Roman" w:cs="Times New Roman"/>
          <w:b/>
          <w:sz w:val="28"/>
          <w:szCs w:val="28"/>
        </w:rPr>
      </w:pPr>
    </w:p>
    <w:p w:rsidR="0090603F" w:rsidRDefault="0090603F" w:rsidP="00BF3A89">
      <w:pPr>
        <w:jc w:val="center"/>
        <w:rPr>
          <w:rFonts w:ascii="Times New Roman" w:hAnsi="Times New Roman" w:cs="Times New Roman"/>
          <w:b/>
          <w:sz w:val="28"/>
          <w:szCs w:val="28"/>
        </w:rPr>
      </w:pPr>
    </w:p>
    <w:p w:rsidR="0090603F" w:rsidRDefault="0090603F" w:rsidP="00BF3A89">
      <w:pPr>
        <w:jc w:val="center"/>
        <w:rPr>
          <w:rFonts w:ascii="Times New Roman" w:hAnsi="Times New Roman" w:cs="Times New Roman"/>
          <w:b/>
          <w:sz w:val="28"/>
          <w:szCs w:val="28"/>
        </w:rPr>
      </w:pPr>
    </w:p>
    <w:p w:rsidR="0090603F" w:rsidRDefault="0090603F" w:rsidP="00BF3A89">
      <w:pPr>
        <w:jc w:val="center"/>
        <w:rPr>
          <w:rFonts w:ascii="Times New Roman" w:hAnsi="Times New Roman" w:cs="Times New Roman"/>
          <w:b/>
          <w:sz w:val="28"/>
          <w:szCs w:val="28"/>
        </w:rPr>
      </w:pPr>
    </w:p>
    <w:p w:rsidR="00E61BD0" w:rsidRDefault="00E61BD0" w:rsidP="00BF3A89">
      <w:pPr>
        <w:jc w:val="center"/>
        <w:rPr>
          <w:rFonts w:ascii="Times New Roman" w:hAnsi="Times New Roman" w:cs="Times New Roman"/>
          <w:b/>
          <w:sz w:val="28"/>
          <w:szCs w:val="28"/>
        </w:rPr>
      </w:pPr>
    </w:p>
    <w:p w:rsidR="00BF3A89" w:rsidRPr="00BB5320" w:rsidRDefault="00BF3A89" w:rsidP="00BF3A89">
      <w:pPr>
        <w:jc w:val="center"/>
        <w:rPr>
          <w:rFonts w:ascii="Arial" w:hAnsi="Arial" w:cs="Arial"/>
          <w:b/>
          <w:sz w:val="24"/>
          <w:szCs w:val="24"/>
        </w:rPr>
      </w:pPr>
      <w:r w:rsidRPr="00BB5320">
        <w:rPr>
          <w:rFonts w:ascii="Arial" w:hAnsi="Arial" w:cs="Arial"/>
          <w:b/>
          <w:sz w:val="24"/>
          <w:szCs w:val="24"/>
        </w:rPr>
        <w:lastRenderedPageBreak/>
        <w:t>Skraćenice – značenja</w:t>
      </w:r>
    </w:p>
    <w:p w:rsidR="00BF3A89" w:rsidRPr="00BB5320" w:rsidRDefault="00BF3A89" w:rsidP="00BF3A89">
      <w:pPr>
        <w:jc w:val="both"/>
        <w:rPr>
          <w:rFonts w:ascii="Arial" w:hAnsi="Arial" w:cs="Arial"/>
          <w:sz w:val="24"/>
          <w:szCs w:val="24"/>
        </w:rPr>
      </w:pPr>
      <w:r w:rsidRPr="00BB5320">
        <w:rPr>
          <w:rFonts w:ascii="Arial" w:hAnsi="Arial" w:cs="Arial"/>
          <w:b/>
          <w:sz w:val="24"/>
          <w:szCs w:val="24"/>
        </w:rPr>
        <w:t xml:space="preserve">SN – </w:t>
      </w:r>
      <w:r w:rsidRPr="00BB5320">
        <w:rPr>
          <w:rFonts w:ascii="Arial" w:hAnsi="Arial" w:cs="Arial"/>
          <w:sz w:val="24"/>
          <w:szCs w:val="24"/>
        </w:rPr>
        <w:t>saobraćajna/e nezgoda/e</w:t>
      </w:r>
    </w:p>
    <w:p w:rsidR="00BF3A89" w:rsidRPr="00BB5320" w:rsidRDefault="00BF3A89" w:rsidP="00BF3A89">
      <w:pPr>
        <w:jc w:val="both"/>
        <w:rPr>
          <w:rFonts w:ascii="Arial" w:hAnsi="Arial" w:cs="Arial"/>
          <w:b/>
          <w:sz w:val="24"/>
          <w:szCs w:val="24"/>
        </w:rPr>
      </w:pPr>
      <w:r w:rsidRPr="00BB5320">
        <w:rPr>
          <w:rFonts w:ascii="Arial" w:hAnsi="Arial" w:cs="Arial"/>
          <w:b/>
          <w:sz w:val="24"/>
          <w:szCs w:val="24"/>
        </w:rPr>
        <w:t xml:space="preserve">SZO – </w:t>
      </w:r>
      <w:r w:rsidRPr="00BB5320">
        <w:rPr>
          <w:rFonts w:ascii="Arial" w:hAnsi="Arial" w:cs="Arial"/>
          <w:sz w:val="24"/>
          <w:szCs w:val="24"/>
        </w:rPr>
        <w:t>Svjetska zdravstvena organizacija</w:t>
      </w:r>
    </w:p>
    <w:p w:rsidR="00BF3A89" w:rsidRPr="00BB5320" w:rsidRDefault="00BF3A89" w:rsidP="00BF3A89">
      <w:pPr>
        <w:jc w:val="both"/>
        <w:rPr>
          <w:rFonts w:ascii="Arial" w:hAnsi="Arial" w:cs="Arial"/>
          <w:sz w:val="24"/>
          <w:szCs w:val="24"/>
        </w:rPr>
      </w:pPr>
      <w:r w:rsidRPr="00BB5320">
        <w:rPr>
          <w:rFonts w:ascii="Arial" w:hAnsi="Arial" w:cs="Arial"/>
          <w:b/>
          <w:sz w:val="24"/>
          <w:szCs w:val="24"/>
        </w:rPr>
        <w:t xml:space="preserve">CADAS (Common Accident Data Set) protokol – </w:t>
      </w:r>
      <w:r w:rsidRPr="00BB5320">
        <w:rPr>
          <w:rFonts w:ascii="Arial" w:hAnsi="Arial" w:cs="Arial"/>
          <w:sz w:val="24"/>
          <w:szCs w:val="24"/>
        </w:rPr>
        <w:t>Protokol koji predviđa da se transformacija podataka obavlja na nacionalnom nivou i to prema unaprijed definisanim procedurama, nakon čega se takvi podaci šalju Evropskoj komisiji</w:t>
      </w:r>
    </w:p>
    <w:p w:rsidR="00BF3A89" w:rsidRPr="00BB5320" w:rsidRDefault="00BF3A89" w:rsidP="00BF3A89">
      <w:pPr>
        <w:jc w:val="both"/>
        <w:rPr>
          <w:rFonts w:ascii="Arial" w:hAnsi="Arial" w:cs="Arial"/>
          <w:b/>
          <w:sz w:val="24"/>
          <w:szCs w:val="24"/>
        </w:rPr>
      </w:pPr>
      <w:r w:rsidRPr="00BB5320">
        <w:rPr>
          <w:rFonts w:ascii="Arial" w:hAnsi="Arial" w:cs="Arial"/>
          <w:b/>
          <w:sz w:val="24"/>
          <w:szCs w:val="24"/>
        </w:rPr>
        <w:t xml:space="preserve">MSP – </w:t>
      </w:r>
      <w:r w:rsidRPr="00BB5320">
        <w:rPr>
          <w:rFonts w:ascii="Arial" w:hAnsi="Arial" w:cs="Arial"/>
          <w:sz w:val="24"/>
          <w:szCs w:val="24"/>
        </w:rPr>
        <w:t>Ministarstvo saobraćaja i pomorstva</w:t>
      </w:r>
    </w:p>
    <w:p w:rsidR="00BF3A89" w:rsidRPr="00BB5320" w:rsidRDefault="00BF3A89" w:rsidP="00BF3A89">
      <w:pPr>
        <w:jc w:val="both"/>
        <w:rPr>
          <w:rFonts w:ascii="Arial" w:hAnsi="Arial" w:cs="Arial"/>
          <w:sz w:val="24"/>
          <w:szCs w:val="24"/>
        </w:rPr>
      </w:pPr>
      <w:r w:rsidRPr="00BB5320">
        <w:rPr>
          <w:rFonts w:ascii="Arial" w:hAnsi="Arial" w:cs="Arial"/>
          <w:b/>
          <w:sz w:val="24"/>
          <w:szCs w:val="24"/>
        </w:rPr>
        <w:t xml:space="preserve">MUP – </w:t>
      </w:r>
      <w:r w:rsidRPr="00BB5320">
        <w:rPr>
          <w:rFonts w:ascii="Arial" w:hAnsi="Arial" w:cs="Arial"/>
          <w:sz w:val="24"/>
          <w:szCs w:val="24"/>
        </w:rPr>
        <w:t>Ministarstvo unutrašnjih poslova</w:t>
      </w:r>
    </w:p>
    <w:p w:rsidR="00BF3A89" w:rsidRPr="00BB5320" w:rsidRDefault="00BF3A89" w:rsidP="00BF3A89">
      <w:pPr>
        <w:jc w:val="both"/>
        <w:rPr>
          <w:rFonts w:ascii="Arial" w:hAnsi="Arial" w:cs="Arial"/>
          <w:b/>
          <w:sz w:val="24"/>
          <w:szCs w:val="24"/>
        </w:rPr>
      </w:pPr>
      <w:r w:rsidRPr="00BB5320">
        <w:rPr>
          <w:rFonts w:ascii="Arial" w:hAnsi="Arial" w:cs="Arial"/>
          <w:b/>
          <w:sz w:val="24"/>
          <w:szCs w:val="24"/>
        </w:rPr>
        <w:t>FZO</w:t>
      </w:r>
      <w:r w:rsidRPr="00BB5320">
        <w:rPr>
          <w:rFonts w:ascii="Arial" w:hAnsi="Arial" w:cs="Arial"/>
          <w:sz w:val="24"/>
          <w:szCs w:val="24"/>
        </w:rPr>
        <w:t xml:space="preserve">-Fond za zdravstveno osiguranje </w:t>
      </w:r>
    </w:p>
    <w:p w:rsidR="00BF3A89" w:rsidRPr="00BB5320" w:rsidRDefault="00BF3A89" w:rsidP="00BF3A89">
      <w:pPr>
        <w:jc w:val="both"/>
        <w:rPr>
          <w:rFonts w:ascii="Arial" w:hAnsi="Arial" w:cs="Arial"/>
          <w:sz w:val="24"/>
          <w:szCs w:val="24"/>
        </w:rPr>
      </w:pPr>
      <w:r w:rsidRPr="00BB5320">
        <w:rPr>
          <w:rFonts w:ascii="Arial" w:hAnsi="Arial" w:cs="Arial"/>
          <w:b/>
          <w:sz w:val="24"/>
          <w:szCs w:val="24"/>
        </w:rPr>
        <w:t xml:space="preserve">UP – </w:t>
      </w:r>
      <w:r w:rsidRPr="00BB5320">
        <w:rPr>
          <w:rFonts w:ascii="Arial" w:hAnsi="Arial" w:cs="Arial"/>
          <w:sz w:val="24"/>
          <w:szCs w:val="24"/>
        </w:rPr>
        <w:t>Uprava policije</w:t>
      </w:r>
    </w:p>
    <w:p w:rsidR="00BF3A89" w:rsidRPr="00BB5320" w:rsidRDefault="00BF3A89" w:rsidP="00BF3A89">
      <w:pPr>
        <w:jc w:val="both"/>
        <w:rPr>
          <w:rFonts w:ascii="Arial" w:hAnsi="Arial" w:cs="Arial"/>
          <w:b/>
          <w:sz w:val="24"/>
          <w:szCs w:val="24"/>
        </w:rPr>
      </w:pPr>
      <w:r w:rsidRPr="00BB5320">
        <w:rPr>
          <w:rFonts w:ascii="Arial" w:hAnsi="Arial" w:cs="Arial"/>
          <w:b/>
          <w:sz w:val="24"/>
          <w:szCs w:val="24"/>
        </w:rPr>
        <w:t xml:space="preserve">MP – </w:t>
      </w:r>
      <w:r w:rsidRPr="00BB5320">
        <w:rPr>
          <w:rFonts w:ascii="Arial" w:hAnsi="Arial" w:cs="Arial"/>
          <w:sz w:val="24"/>
          <w:szCs w:val="24"/>
        </w:rPr>
        <w:t>Ministarstvo prosvjete</w:t>
      </w:r>
    </w:p>
    <w:p w:rsidR="00BF3A89" w:rsidRPr="00BB5320" w:rsidRDefault="00BF3A89" w:rsidP="00BF3A89">
      <w:pPr>
        <w:jc w:val="both"/>
        <w:rPr>
          <w:rFonts w:ascii="Arial" w:hAnsi="Arial" w:cs="Arial"/>
          <w:sz w:val="24"/>
          <w:szCs w:val="24"/>
        </w:rPr>
      </w:pPr>
      <w:r w:rsidRPr="00BB5320">
        <w:rPr>
          <w:rFonts w:ascii="Arial" w:hAnsi="Arial" w:cs="Arial"/>
          <w:b/>
          <w:sz w:val="24"/>
          <w:szCs w:val="24"/>
        </w:rPr>
        <w:t xml:space="preserve">MZ – </w:t>
      </w:r>
      <w:r w:rsidRPr="00BB5320">
        <w:rPr>
          <w:rFonts w:ascii="Arial" w:hAnsi="Arial" w:cs="Arial"/>
          <w:sz w:val="24"/>
          <w:szCs w:val="24"/>
        </w:rPr>
        <w:t>Ministarstvo zdravlja</w:t>
      </w:r>
    </w:p>
    <w:p w:rsidR="00BF3A89" w:rsidRPr="00BB5320" w:rsidRDefault="00BF3A89" w:rsidP="00BF3A89">
      <w:pPr>
        <w:jc w:val="both"/>
        <w:rPr>
          <w:rFonts w:ascii="Arial" w:hAnsi="Arial" w:cs="Arial"/>
          <w:sz w:val="24"/>
          <w:szCs w:val="24"/>
        </w:rPr>
      </w:pPr>
      <w:r w:rsidRPr="00BB5320">
        <w:rPr>
          <w:rFonts w:ascii="Arial" w:hAnsi="Arial" w:cs="Arial"/>
          <w:b/>
          <w:sz w:val="24"/>
          <w:szCs w:val="24"/>
        </w:rPr>
        <w:t>ANO</w:t>
      </w:r>
      <w:r w:rsidRPr="00BB5320">
        <w:rPr>
          <w:rFonts w:ascii="Arial" w:hAnsi="Arial" w:cs="Arial"/>
          <w:sz w:val="24"/>
          <w:szCs w:val="24"/>
        </w:rPr>
        <w:t>-Agencija za nadzor osiguranja</w:t>
      </w:r>
    </w:p>
    <w:p w:rsidR="00BF3A89" w:rsidRPr="00BB5320" w:rsidRDefault="00BF3A89" w:rsidP="00BF3A89">
      <w:pPr>
        <w:jc w:val="both"/>
        <w:rPr>
          <w:rFonts w:ascii="Arial" w:hAnsi="Arial" w:cs="Arial"/>
          <w:b/>
          <w:sz w:val="24"/>
          <w:szCs w:val="24"/>
        </w:rPr>
      </w:pPr>
      <w:r w:rsidRPr="00BB5320">
        <w:rPr>
          <w:rFonts w:ascii="Arial" w:hAnsi="Arial" w:cs="Arial"/>
          <w:b/>
          <w:sz w:val="24"/>
          <w:szCs w:val="24"/>
        </w:rPr>
        <w:t xml:space="preserve">Zavod za HMP (ZZHMP) – </w:t>
      </w:r>
      <w:r w:rsidRPr="00BB5320">
        <w:rPr>
          <w:rFonts w:ascii="Arial" w:hAnsi="Arial" w:cs="Arial"/>
          <w:sz w:val="24"/>
          <w:szCs w:val="24"/>
        </w:rPr>
        <w:t>Zavod za hitnu medicinsku pomoć</w:t>
      </w:r>
    </w:p>
    <w:p w:rsidR="00BF3A89" w:rsidRPr="00BB5320" w:rsidRDefault="00BF3A89" w:rsidP="00BF3A89">
      <w:pPr>
        <w:jc w:val="both"/>
        <w:rPr>
          <w:rFonts w:ascii="Arial" w:hAnsi="Arial" w:cs="Arial"/>
          <w:sz w:val="24"/>
          <w:szCs w:val="24"/>
        </w:rPr>
      </w:pPr>
      <w:r w:rsidRPr="00BB5320">
        <w:rPr>
          <w:rFonts w:ascii="Arial" w:hAnsi="Arial" w:cs="Arial"/>
          <w:b/>
          <w:sz w:val="24"/>
          <w:szCs w:val="24"/>
        </w:rPr>
        <w:t xml:space="preserve">MONSTAT – </w:t>
      </w:r>
      <w:r w:rsidRPr="00BB5320">
        <w:rPr>
          <w:rFonts w:ascii="Arial" w:hAnsi="Arial" w:cs="Arial"/>
          <w:sz w:val="24"/>
          <w:szCs w:val="24"/>
        </w:rPr>
        <w:t>Uprava za statistiku</w:t>
      </w:r>
    </w:p>
    <w:p w:rsidR="00BF3A89" w:rsidRPr="00BB5320" w:rsidRDefault="00BF3A89" w:rsidP="00BF3A89">
      <w:pPr>
        <w:jc w:val="both"/>
        <w:rPr>
          <w:rFonts w:ascii="Arial" w:hAnsi="Arial" w:cs="Arial"/>
          <w:b/>
          <w:sz w:val="24"/>
          <w:szCs w:val="24"/>
        </w:rPr>
      </w:pPr>
      <w:r w:rsidRPr="00BB5320">
        <w:rPr>
          <w:rFonts w:ascii="Arial" w:hAnsi="Arial" w:cs="Arial"/>
          <w:b/>
          <w:sz w:val="24"/>
          <w:szCs w:val="24"/>
        </w:rPr>
        <w:t xml:space="preserve">WHO – </w:t>
      </w:r>
      <w:r w:rsidRPr="00BB5320">
        <w:rPr>
          <w:rFonts w:ascii="Arial" w:hAnsi="Arial" w:cs="Arial"/>
          <w:sz w:val="24"/>
          <w:szCs w:val="24"/>
        </w:rPr>
        <w:t>Svjetska zdravstvena organizacija (World Health Organization)</w:t>
      </w:r>
    </w:p>
    <w:p w:rsidR="00BF3A89" w:rsidRPr="00BB5320" w:rsidRDefault="00BF3A89" w:rsidP="00BF3A89">
      <w:pPr>
        <w:jc w:val="both"/>
        <w:rPr>
          <w:rFonts w:ascii="Arial" w:hAnsi="Arial" w:cs="Arial"/>
          <w:sz w:val="24"/>
          <w:szCs w:val="24"/>
        </w:rPr>
      </w:pPr>
      <w:r w:rsidRPr="00BB5320">
        <w:rPr>
          <w:rFonts w:ascii="Arial" w:hAnsi="Arial" w:cs="Arial"/>
          <w:b/>
          <w:sz w:val="24"/>
          <w:szCs w:val="24"/>
        </w:rPr>
        <w:t xml:space="preserve">WHO HQ – </w:t>
      </w:r>
      <w:r w:rsidRPr="00BB5320">
        <w:rPr>
          <w:rFonts w:ascii="Arial" w:hAnsi="Arial" w:cs="Arial"/>
          <w:sz w:val="24"/>
          <w:szCs w:val="24"/>
        </w:rPr>
        <w:t>Sjedište Svjetske zdravstvene organizacije (Headquarted)</w:t>
      </w:r>
    </w:p>
    <w:p w:rsidR="0090603F" w:rsidRDefault="0090603F" w:rsidP="008E22A4">
      <w:pPr>
        <w:autoSpaceDE w:val="0"/>
        <w:autoSpaceDN w:val="0"/>
        <w:adjustRightInd w:val="0"/>
        <w:spacing w:after="0" w:line="240" w:lineRule="auto"/>
        <w:jc w:val="both"/>
        <w:rPr>
          <w:rFonts w:ascii="Arial" w:eastAsia="ArialMT" w:hAnsi="Arial" w:cs="Arial"/>
          <w:b/>
          <w:sz w:val="24"/>
          <w:szCs w:val="24"/>
        </w:rPr>
      </w:pPr>
    </w:p>
    <w:p w:rsidR="00E61BD0" w:rsidRDefault="00E61BD0" w:rsidP="008E22A4">
      <w:pPr>
        <w:autoSpaceDE w:val="0"/>
        <w:autoSpaceDN w:val="0"/>
        <w:adjustRightInd w:val="0"/>
        <w:spacing w:after="0" w:line="240" w:lineRule="auto"/>
        <w:jc w:val="both"/>
        <w:rPr>
          <w:rFonts w:ascii="Arial" w:eastAsia="ArialMT" w:hAnsi="Arial" w:cs="Arial"/>
          <w:b/>
          <w:sz w:val="24"/>
          <w:szCs w:val="24"/>
        </w:rPr>
      </w:pPr>
    </w:p>
    <w:p w:rsidR="0090603F" w:rsidRPr="00D57D73" w:rsidRDefault="0090603F" w:rsidP="008E22A4">
      <w:pPr>
        <w:autoSpaceDE w:val="0"/>
        <w:autoSpaceDN w:val="0"/>
        <w:adjustRightInd w:val="0"/>
        <w:spacing w:after="0" w:line="240" w:lineRule="auto"/>
        <w:jc w:val="both"/>
        <w:rPr>
          <w:rFonts w:ascii="Arial" w:eastAsia="ArialMT" w:hAnsi="Arial" w:cs="Arial"/>
          <w:b/>
          <w:sz w:val="24"/>
          <w:szCs w:val="24"/>
        </w:rPr>
      </w:pPr>
    </w:p>
    <w:p w:rsidR="0018127F" w:rsidRPr="00BB5320" w:rsidRDefault="004F11C8" w:rsidP="008E22A4">
      <w:pPr>
        <w:autoSpaceDE w:val="0"/>
        <w:autoSpaceDN w:val="0"/>
        <w:adjustRightInd w:val="0"/>
        <w:spacing w:after="0" w:line="240" w:lineRule="auto"/>
        <w:jc w:val="both"/>
        <w:rPr>
          <w:rFonts w:ascii="Arial" w:eastAsia="ArialMT" w:hAnsi="Arial" w:cs="Arial"/>
          <w:b/>
          <w:sz w:val="24"/>
          <w:szCs w:val="24"/>
        </w:rPr>
      </w:pPr>
      <w:r w:rsidRPr="00BB5320">
        <w:rPr>
          <w:rFonts w:ascii="Arial" w:eastAsia="ArialMT" w:hAnsi="Arial" w:cs="Arial"/>
          <w:b/>
          <w:sz w:val="24"/>
          <w:szCs w:val="24"/>
        </w:rPr>
        <w:lastRenderedPageBreak/>
        <w:t>1</w:t>
      </w:r>
      <w:r w:rsidR="008D2F40" w:rsidRPr="00BB5320">
        <w:rPr>
          <w:rFonts w:ascii="Arial" w:eastAsia="ArialMT" w:hAnsi="Arial" w:cs="Arial"/>
          <w:b/>
          <w:sz w:val="24"/>
          <w:szCs w:val="24"/>
        </w:rPr>
        <w:t>.</w:t>
      </w:r>
      <w:r w:rsidR="0090603F" w:rsidRPr="00BB5320">
        <w:rPr>
          <w:rFonts w:ascii="Arial" w:eastAsia="ArialMT" w:hAnsi="Arial" w:cs="Arial"/>
          <w:b/>
          <w:sz w:val="24"/>
          <w:szCs w:val="24"/>
        </w:rPr>
        <w:t>Uvod</w:t>
      </w:r>
    </w:p>
    <w:p w:rsidR="004D5D6F" w:rsidRPr="00BB5320" w:rsidRDefault="004D5D6F" w:rsidP="008E22A4">
      <w:pPr>
        <w:autoSpaceDE w:val="0"/>
        <w:autoSpaceDN w:val="0"/>
        <w:adjustRightInd w:val="0"/>
        <w:spacing w:after="0" w:line="240" w:lineRule="auto"/>
        <w:jc w:val="both"/>
        <w:rPr>
          <w:rFonts w:ascii="Arial" w:eastAsia="ArialMT" w:hAnsi="Arial" w:cs="Arial"/>
          <w:sz w:val="24"/>
          <w:szCs w:val="24"/>
        </w:rPr>
      </w:pPr>
    </w:p>
    <w:p w:rsidR="00B87063" w:rsidRPr="00BB5320" w:rsidRDefault="00B87063" w:rsidP="00B87063">
      <w:pPr>
        <w:rPr>
          <w:rFonts w:ascii="Arial" w:hAnsi="Arial" w:cs="Arial"/>
          <w:sz w:val="24"/>
          <w:szCs w:val="24"/>
        </w:rPr>
      </w:pPr>
      <w:r w:rsidRPr="00BB5320">
        <w:rPr>
          <w:rFonts w:ascii="Arial" w:hAnsi="Arial" w:cs="Arial"/>
          <w:sz w:val="24"/>
          <w:szCs w:val="24"/>
        </w:rPr>
        <w:t>Drumski saobraćaj kao dio sveobuhvatnog saobraćajnog sistema predstavlja značajan faktor razvoja savremenog društva i najzastupljeniji je vid masovnog i individualnog transporta, zahvaljujući prednostima koje ima u odnosu na ostale vidove saobraćaja.</w:t>
      </w:r>
    </w:p>
    <w:p w:rsidR="00190A88" w:rsidRPr="00BB5320" w:rsidRDefault="00771547" w:rsidP="00771547">
      <w:pPr>
        <w:jc w:val="both"/>
        <w:rPr>
          <w:rFonts w:ascii="Arial" w:hAnsi="Arial" w:cs="Arial"/>
          <w:iCs/>
          <w:sz w:val="24"/>
          <w:szCs w:val="24"/>
        </w:rPr>
      </w:pPr>
      <w:r w:rsidRPr="00BB5320">
        <w:rPr>
          <w:rFonts w:ascii="Arial" w:hAnsi="Arial" w:cs="Arial"/>
          <w:iCs/>
          <w:sz w:val="24"/>
          <w:szCs w:val="24"/>
        </w:rPr>
        <w:t>Bezbjednost u drumskom saobraćaju jedan je od</w:t>
      </w:r>
      <w:r w:rsidR="000B7775" w:rsidRPr="00BB5320">
        <w:rPr>
          <w:rFonts w:ascii="Arial" w:hAnsi="Arial" w:cs="Arial"/>
          <w:iCs/>
          <w:sz w:val="24"/>
          <w:szCs w:val="24"/>
        </w:rPr>
        <w:t xml:space="preserve"> temeljnih elemenata kvaliteta </w:t>
      </w:r>
      <w:r w:rsidRPr="00BB5320">
        <w:rPr>
          <w:rFonts w:ascii="Arial" w:hAnsi="Arial" w:cs="Arial"/>
          <w:iCs/>
          <w:sz w:val="24"/>
          <w:szCs w:val="24"/>
        </w:rPr>
        <w:t>života kao i saobraćajnog sistema. Svaki učesnik u saobraćaju i korisnik usluga prevoza treba da ima prevoz koji zadovoljava njegove potrebe i očekivanja</w:t>
      </w:r>
      <w:r w:rsidR="009B2A54" w:rsidRPr="00BB5320">
        <w:rPr>
          <w:rFonts w:ascii="Arial" w:hAnsi="Arial" w:cs="Arial"/>
          <w:iCs/>
          <w:sz w:val="24"/>
          <w:szCs w:val="24"/>
        </w:rPr>
        <w:t>.</w:t>
      </w:r>
    </w:p>
    <w:p w:rsidR="00733604" w:rsidRPr="00BB5320" w:rsidRDefault="00733604" w:rsidP="00733604">
      <w:pPr>
        <w:pStyle w:val="NoSpacing"/>
        <w:jc w:val="both"/>
        <w:rPr>
          <w:rFonts w:ascii="Arial" w:hAnsi="Arial" w:cs="Arial"/>
          <w:lang w:val="sr-Latn-CS"/>
        </w:rPr>
      </w:pPr>
      <w:r w:rsidRPr="00BB5320">
        <w:rPr>
          <w:rFonts w:ascii="Arial" w:hAnsi="Arial" w:cs="Arial"/>
          <w:lang w:val="sr-Latn-CS"/>
        </w:rPr>
        <w:t xml:space="preserve">Osnovni </w:t>
      </w:r>
      <w:r w:rsidR="00D57D73" w:rsidRPr="00BB5320">
        <w:rPr>
          <w:rFonts w:ascii="Arial" w:hAnsi="Arial" w:cs="Arial"/>
          <w:lang w:val="sr-Latn-CS"/>
        </w:rPr>
        <w:t xml:space="preserve">mjerljivi </w:t>
      </w:r>
      <w:r w:rsidRPr="00BB5320">
        <w:rPr>
          <w:rFonts w:ascii="Arial" w:hAnsi="Arial" w:cs="Arial"/>
          <w:lang w:val="sr-Latn-CS"/>
        </w:rPr>
        <w:t xml:space="preserve">pokazatelji stanja bezbjednosti drumskog saobraćaja su </w:t>
      </w:r>
      <w:r w:rsidR="00D57D73" w:rsidRPr="00BB5320">
        <w:rPr>
          <w:rFonts w:ascii="Arial" w:hAnsi="Arial" w:cs="Arial"/>
          <w:lang w:val="sr-Latn-CS"/>
        </w:rPr>
        <w:t xml:space="preserve">broj </w:t>
      </w:r>
      <w:r w:rsidRPr="00BB5320">
        <w:rPr>
          <w:rFonts w:ascii="Arial" w:hAnsi="Arial" w:cs="Arial"/>
          <w:lang w:val="sr-Latn-CS"/>
        </w:rPr>
        <w:t>saobraćajn</w:t>
      </w:r>
      <w:r w:rsidR="00D57D73" w:rsidRPr="00BB5320">
        <w:rPr>
          <w:rFonts w:ascii="Arial" w:hAnsi="Arial" w:cs="Arial"/>
          <w:lang w:val="sr-Latn-CS"/>
        </w:rPr>
        <w:t>ih</w:t>
      </w:r>
      <w:r w:rsidRPr="00BB5320">
        <w:rPr>
          <w:rFonts w:ascii="Arial" w:hAnsi="Arial" w:cs="Arial"/>
          <w:lang w:val="sr-Latn-CS"/>
        </w:rPr>
        <w:t xml:space="preserve"> nezgod</w:t>
      </w:r>
      <w:r w:rsidR="00D57D73" w:rsidRPr="00BB5320">
        <w:rPr>
          <w:rFonts w:ascii="Arial" w:hAnsi="Arial" w:cs="Arial"/>
          <w:lang w:val="sr-Latn-CS"/>
        </w:rPr>
        <w:t>a</w:t>
      </w:r>
      <w:r w:rsidRPr="00BB5320">
        <w:rPr>
          <w:rFonts w:ascii="Arial" w:hAnsi="Arial" w:cs="Arial"/>
          <w:lang w:val="sr-Latn-CS"/>
        </w:rPr>
        <w:t xml:space="preserve"> i</w:t>
      </w:r>
      <w:r w:rsidR="00D57D73" w:rsidRPr="00BB5320">
        <w:rPr>
          <w:rFonts w:ascii="Arial" w:hAnsi="Arial" w:cs="Arial"/>
          <w:lang w:val="sr-Latn-CS"/>
        </w:rPr>
        <w:t xml:space="preserve"> broj nastradallih</w:t>
      </w:r>
      <w:r w:rsidRPr="00BB5320">
        <w:rPr>
          <w:rFonts w:ascii="Arial" w:hAnsi="Arial" w:cs="Arial"/>
          <w:lang w:val="sr-Latn-CS"/>
        </w:rPr>
        <w:t xml:space="preserve"> lica </w:t>
      </w:r>
      <w:r w:rsidR="000B0ED0" w:rsidRPr="00BB5320">
        <w:rPr>
          <w:rFonts w:ascii="Arial" w:hAnsi="Arial" w:cs="Arial"/>
          <w:lang w:val="sr-Latn-CS"/>
        </w:rPr>
        <w:t xml:space="preserve">(smrtno stradala lica, kao i lica sa zadobijenim tjelesnim povredama) </w:t>
      </w:r>
      <w:r w:rsidRPr="00BB5320">
        <w:rPr>
          <w:rFonts w:ascii="Arial" w:hAnsi="Arial" w:cs="Arial"/>
          <w:lang w:val="sr-Latn-CS"/>
        </w:rPr>
        <w:t xml:space="preserve">u saobraćajnim nezgodama. </w:t>
      </w:r>
    </w:p>
    <w:p w:rsidR="00733604" w:rsidRPr="00BB5320" w:rsidRDefault="00733604" w:rsidP="00733604">
      <w:pPr>
        <w:pStyle w:val="NoSpacing"/>
        <w:jc w:val="both"/>
        <w:rPr>
          <w:rFonts w:ascii="Arial" w:hAnsi="Arial" w:cs="Arial"/>
          <w:lang w:val="sr-Latn-CS"/>
        </w:rPr>
      </w:pPr>
    </w:p>
    <w:p w:rsidR="00733604" w:rsidRPr="00BB5320" w:rsidRDefault="00733604" w:rsidP="00733604">
      <w:pPr>
        <w:spacing w:after="0"/>
        <w:jc w:val="both"/>
        <w:rPr>
          <w:rStyle w:val="A13"/>
          <w:rFonts w:ascii="Arial" w:hAnsi="Arial" w:cs="Arial"/>
          <w:b w:val="0"/>
          <w:color w:val="auto"/>
          <w:sz w:val="24"/>
          <w:szCs w:val="24"/>
        </w:rPr>
      </w:pPr>
      <w:r w:rsidRPr="00BB5320">
        <w:rPr>
          <w:rStyle w:val="A13"/>
          <w:rFonts w:ascii="Arial" w:hAnsi="Arial" w:cs="Arial"/>
          <w:b w:val="0"/>
          <w:color w:val="auto"/>
          <w:sz w:val="24"/>
          <w:szCs w:val="24"/>
        </w:rPr>
        <w:t>Posl</w:t>
      </w:r>
      <w:r w:rsidR="00F85268" w:rsidRPr="00BB5320">
        <w:rPr>
          <w:rStyle w:val="A13"/>
          <w:rFonts w:ascii="Arial" w:hAnsi="Arial" w:cs="Arial"/>
          <w:b w:val="0"/>
          <w:color w:val="auto"/>
          <w:sz w:val="24"/>
          <w:szCs w:val="24"/>
        </w:rPr>
        <w:t>j</w:t>
      </w:r>
      <w:r w:rsidRPr="00BB5320">
        <w:rPr>
          <w:rStyle w:val="A13"/>
          <w:rFonts w:ascii="Arial" w:hAnsi="Arial" w:cs="Arial"/>
          <w:b w:val="0"/>
          <w:color w:val="auto"/>
          <w:sz w:val="24"/>
          <w:szCs w:val="24"/>
        </w:rPr>
        <w:t>edice saobraćajnih nezgoda u svim zemljama imaju značajn uticaj na sigurnost građana i ekonomiju</w:t>
      </w:r>
      <w:r w:rsidR="00F85268" w:rsidRPr="00BB5320">
        <w:rPr>
          <w:rStyle w:val="A13"/>
          <w:rFonts w:ascii="Arial" w:hAnsi="Arial" w:cs="Arial"/>
          <w:b w:val="0"/>
          <w:color w:val="auto"/>
          <w:sz w:val="24"/>
          <w:szCs w:val="24"/>
        </w:rPr>
        <w:t xml:space="preserve"> zemlje. Zato je povećanje bezb</w:t>
      </w:r>
      <w:r w:rsidRPr="00BB5320">
        <w:rPr>
          <w:rStyle w:val="A13"/>
          <w:rFonts w:ascii="Arial" w:hAnsi="Arial" w:cs="Arial"/>
          <w:b w:val="0"/>
          <w:color w:val="auto"/>
          <w:sz w:val="24"/>
          <w:szCs w:val="24"/>
        </w:rPr>
        <w:t>jednosti učesnika u drumskom saobraćaju, postala jedna od važ</w:t>
      </w:r>
      <w:r w:rsidR="00F85268" w:rsidRPr="00BB5320">
        <w:rPr>
          <w:rStyle w:val="A13"/>
          <w:rFonts w:ascii="Arial" w:hAnsi="Arial" w:cs="Arial"/>
          <w:b w:val="0"/>
          <w:color w:val="auto"/>
          <w:sz w:val="24"/>
          <w:szCs w:val="24"/>
        </w:rPr>
        <w:t>nih politika svake zemlje. Bezb</w:t>
      </w:r>
      <w:r w:rsidRPr="00BB5320">
        <w:rPr>
          <w:rStyle w:val="A13"/>
          <w:rFonts w:ascii="Arial" w:hAnsi="Arial" w:cs="Arial"/>
          <w:b w:val="0"/>
          <w:color w:val="auto"/>
          <w:sz w:val="24"/>
          <w:szCs w:val="24"/>
        </w:rPr>
        <w:t>jednost saobraćaja nije samo nacionalni problem već u mnogo čemu poprima d</w:t>
      </w:r>
      <w:r w:rsidR="00F85268" w:rsidRPr="00BB5320">
        <w:rPr>
          <w:rStyle w:val="A13"/>
          <w:rFonts w:ascii="Arial" w:hAnsi="Arial" w:cs="Arial"/>
          <w:b w:val="0"/>
          <w:color w:val="auto"/>
          <w:sz w:val="24"/>
          <w:szCs w:val="24"/>
        </w:rPr>
        <w:t>imenzije globalne politike, usl</w:t>
      </w:r>
      <w:r w:rsidRPr="00BB5320">
        <w:rPr>
          <w:rStyle w:val="A13"/>
          <w:rFonts w:ascii="Arial" w:hAnsi="Arial" w:cs="Arial"/>
          <w:b w:val="0"/>
          <w:color w:val="auto"/>
          <w:sz w:val="24"/>
          <w:szCs w:val="24"/>
        </w:rPr>
        <w:t>jed intezivnog povezivanja zemalja savremenim drumskim saobraćajnicama.</w:t>
      </w:r>
    </w:p>
    <w:p w:rsidR="00733604" w:rsidRPr="00BB5320" w:rsidRDefault="00733604" w:rsidP="00733604">
      <w:pPr>
        <w:pStyle w:val="NoSpacing"/>
        <w:jc w:val="both"/>
        <w:rPr>
          <w:rFonts w:ascii="Arial" w:hAnsi="Arial" w:cs="Arial"/>
          <w:lang w:val="sr-Latn-CS"/>
        </w:rPr>
      </w:pPr>
    </w:p>
    <w:p w:rsidR="00AB395E" w:rsidRPr="00BB5320" w:rsidRDefault="00F90214" w:rsidP="00771547">
      <w:pPr>
        <w:spacing w:after="0"/>
        <w:jc w:val="both"/>
        <w:rPr>
          <w:rStyle w:val="A13"/>
          <w:rFonts w:ascii="Arial" w:hAnsi="Arial" w:cs="Arial"/>
          <w:b w:val="0"/>
          <w:color w:val="auto"/>
          <w:sz w:val="24"/>
          <w:szCs w:val="24"/>
        </w:rPr>
      </w:pPr>
      <w:r w:rsidRPr="00BB5320">
        <w:rPr>
          <w:rStyle w:val="A13"/>
          <w:rFonts w:ascii="Arial" w:hAnsi="Arial" w:cs="Arial"/>
          <w:b w:val="0"/>
          <w:color w:val="auto"/>
          <w:sz w:val="24"/>
          <w:szCs w:val="24"/>
        </w:rPr>
        <w:t xml:space="preserve">Mnogo različitih uticaja doprinosi nastanku saobraćajnih </w:t>
      </w:r>
      <w:r w:rsidR="00FB36B1" w:rsidRPr="00BB5320">
        <w:rPr>
          <w:rStyle w:val="A13"/>
          <w:rFonts w:ascii="Arial" w:hAnsi="Arial" w:cs="Arial"/>
          <w:b w:val="0"/>
          <w:color w:val="auto"/>
          <w:sz w:val="24"/>
          <w:szCs w:val="24"/>
        </w:rPr>
        <w:t>nezgoda i njihovim posljedicama, a</w:t>
      </w:r>
      <w:r w:rsidR="00C75F09" w:rsidRPr="00BB5320">
        <w:rPr>
          <w:rStyle w:val="A13"/>
          <w:rFonts w:ascii="Arial" w:hAnsi="Arial" w:cs="Arial"/>
          <w:b w:val="0"/>
          <w:color w:val="auto"/>
          <w:sz w:val="24"/>
          <w:szCs w:val="24"/>
        </w:rPr>
        <w:t xml:space="preserve"> </w:t>
      </w:r>
      <w:r w:rsidR="00FB36B1" w:rsidRPr="00BB5320">
        <w:rPr>
          <w:rStyle w:val="A13"/>
          <w:rFonts w:ascii="Arial" w:hAnsi="Arial" w:cs="Arial"/>
          <w:b w:val="0"/>
          <w:color w:val="auto"/>
          <w:sz w:val="24"/>
          <w:szCs w:val="24"/>
        </w:rPr>
        <w:t>n</w:t>
      </w:r>
      <w:r w:rsidR="00771547" w:rsidRPr="00BB5320">
        <w:rPr>
          <w:rStyle w:val="A13"/>
          <w:rFonts w:ascii="Arial" w:hAnsi="Arial" w:cs="Arial"/>
          <w:b w:val="0"/>
          <w:color w:val="auto"/>
          <w:sz w:val="24"/>
          <w:szCs w:val="24"/>
        </w:rPr>
        <w:t xml:space="preserve">ajvažniji </w:t>
      </w:r>
      <w:r w:rsidR="00550249" w:rsidRPr="00BB5320">
        <w:rPr>
          <w:rStyle w:val="A13"/>
          <w:rFonts w:ascii="Arial" w:hAnsi="Arial" w:cs="Arial"/>
          <w:b w:val="0"/>
          <w:color w:val="auto"/>
          <w:sz w:val="24"/>
          <w:szCs w:val="24"/>
        </w:rPr>
        <w:t xml:space="preserve">faktori </w:t>
      </w:r>
      <w:r w:rsidR="00F85268" w:rsidRPr="00BB5320">
        <w:rPr>
          <w:rStyle w:val="A13"/>
          <w:rFonts w:ascii="Arial" w:hAnsi="Arial" w:cs="Arial"/>
          <w:b w:val="0"/>
          <w:color w:val="auto"/>
          <w:sz w:val="24"/>
          <w:szCs w:val="24"/>
        </w:rPr>
        <w:t>koji utiču na bezb</w:t>
      </w:r>
      <w:r w:rsidR="00771547" w:rsidRPr="00BB5320">
        <w:rPr>
          <w:rStyle w:val="A13"/>
          <w:rFonts w:ascii="Arial" w:hAnsi="Arial" w:cs="Arial"/>
          <w:b w:val="0"/>
          <w:color w:val="auto"/>
          <w:sz w:val="24"/>
          <w:szCs w:val="24"/>
        </w:rPr>
        <w:t xml:space="preserve">jednost drumskog saobraćaja su: </w:t>
      </w:r>
      <w:r w:rsidR="000B0ED0" w:rsidRPr="00BB5320">
        <w:rPr>
          <w:rStyle w:val="A13"/>
          <w:rFonts w:ascii="Arial" w:hAnsi="Arial" w:cs="Arial"/>
          <w:b w:val="0"/>
          <w:color w:val="auto"/>
          <w:sz w:val="24"/>
          <w:szCs w:val="24"/>
        </w:rPr>
        <w:t>čovjek, vozilo,</w:t>
      </w:r>
      <w:r w:rsidR="00550249" w:rsidRPr="00BB5320">
        <w:rPr>
          <w:rStyle w:val="A13"/>
          <w:rFonts w:ascii="Arial" w:hAnsi="Arial" w:cs="Arial"/>
          <w:b w:val="0"/>
          <w:color w:val="auto"/>
          <w:sz w:val="24"/>
          <w:szCs w:val="24"/>
        </w:rPr>
        <w:t xml:space="preserve"> put </w:t>
      </w:r>
      <w:r w:rsidR="000B0ED0" w:rsidRPr="00BB5320">
        <w:rPr>
          <w:rStyle w:val="A13"/>
          <w:rFonts w:ascii="Arial" w:hAnsi="Arial" w:cs="Arial"/>
          <w:b w:val="0"/>
          <w:color w:val="auto"/>
          <w:sz w:val="24"/>
          <w:szCs w:val="24"/>
        </w:rPr>
        <w:t>i</w:t>
      </w:r>
      <w:r w:rsidR="00C75F09" w:rsidRPr="00BB5320">
        <w:rPr>
          <w:rStyle w:val="A13"/>
          <w:rFonts w:ascii="Arial" w:hAnsi="Arial" w:cs="Arial"/>
          <w:b w:val="0"/>
          <w:color w:val="auto"/>
          <w:sz w:val="24"/>
          <w:szCs w:val="24"/>
        </w:rPr>
        <w:t xml:space="preserve"> </w:t>
      </w:r>
      <w:r w:rsidR="000B0ED0" w:rsidRPr="00BB5320">
        <w:rPr>
          <w:rStyle w:val="A13"/>
          <w:rFonts w:ascii="Arial" w:hAnsi="Arial" w:cs="Arial"/>
          <w:b w:val="0"/>
          <w:color w:val="auto"/>
          <w:sz w:val="24"/>
          <w:szCs w:val="24"/>
        </w:rPr>
        <w:t>okruženje</w:t>
      </w:r>
      <w:r w:rsidR="00771547" w:rsidRPr="00BB5320">
        <w:rPr>
          <w:rStyle w:val="A13"/>
          <w:rFonts w:ascii="Arial" w:hAnsi="Arial" w:cs="Arial"/>
          <w:b w:val="0"/>
          <w:color w:val="auto"/>
          <w:sz w:val="24"/>
          <w:szCs w:val="24"/>
        </w:rPr>
        <w:t>.</w:t>
      </w:r>
    </w:p>
    <w:p w:rsidR="00AB395E" w:rsidRPr="00BB5320" w:rsidRDefault="00AB395E" w:rsidP="00771547">
      <w:pPr>
        <w:spacing w:after="0"/>
        <w:jc w:val="both"/>
        <w:rPr>
          <w:rStyle w:val="A13"/>
          <w:rFonts w:ascii="Arial" w:hAnsi="Arial" w:cs="Arial"/>
          <w:b w:val="0"/>
          <w:color w:val="auto"/>
          <w:sz w:val="24"/>
          <w:szCs w:val="24"/>
        </w:rPr>
      </w:pPr>
    </w:p>
    <w:p w:rsidR="00AB395E" w:rsidRPr="00BB5320" w:rsidRDefault="009807DD" w:rsidP="002942ED">
      <w:pPr>
        <w:spacing w:after="0"/>
        <w:jc w:val="both"/>
        <w:rPr>
          <w:rStyle w:val="A13"/>
          <w:rFonts w:ascii="Arial" w:hAnsi="Arial" w:cs="Arial"/>
          <w:b w:val="0"/>
          <w:color w:val="auto"/>
          <w:sz w:val="24"/>
          <w:szCs w:val="24"/>
        </w:rPr>
      </w:pPr>
      <w:r w:rsidRPr="00BB5320">
        <w:rPr>
          <w:rStyle w:val="A13"/>
          <w:rFonts w:ascii="Arial" w:hAnsi="Arial" w:cs="Arial"/>
          <w:b w:val="0"/>
          <w:color w:val="auto"/>
          <w:sz w:val="24"/>
          <w:szCs w:val="24"/>
        </w:rPr>
        <w:t>Č</w:t>
      </w:r>
      <w:r w:rsidR="00550249" w:rsidRPr="00BB5320">
        <w:rPr>
          <w:rStyle w:val="A13"/>
          <w:rFonts w:ascii="Arial" w:hAnsi="Arial" w:cs="Arial"/>
          <w:b w:val="0"/>
          <w:color w:val="auto"/>
          <w:sz w:val="24"/>
          <w:szCs w:val="24"/>
        </w:rPr>
        <w:t>ovjek je najznačajniji faktor</w:t>
      </w:r>
      <w:r w:rsidR="000B0ED0" w:rsidRPr="00BB5320">
        <w:rPr>
          <w:rStyle w:val="A13"/>
          <w:rFonts w:ascii="Arial" w:hAnsi="Arial" w:cs="Arial"/>
          <w:b w:val="0"/>
          <w:color w:val="auto"/>
          <w:sz w:val="24"/>
          <w:szCs w:val="24"/>
        </w:rPr>
        <w:t xml:space="preserve"> bezbjednosti saobraćaja</w:t>
      </w:r>
      <w:r w:rsidR="00771547" w:rsidRPr="00BB5320">
        <w:rPr>
          <w:rStyle w:val="A13"/>
          <w:rFonts w:ascii="Arial" w:hAnsi="Arial" w:cs="Arial"/>
          <w:b w:val="0"/>
          <w:color w:val="auto"/>
          <w:sz w:val="24"/>
          <w:szCs w:val="24"/>
        </w:rPr>
        <w:t xml:space="preserve">. </w:t>
      </w:r>
      <w:r w:rsidRPr="00BB5320">
        <w:rPr>
          <w:rStyle w:val="A13"/>
          <w:rFonts w:ascii="Arial" w:hAnsi="Arial" w:cs="Arial"/>
          <w:b w:val="0"/>
          <w:color w:val="auto"/>
          <w:sz w:val="24"/>
          <w:szCs w:val="24"/>
        </w:rPr>
        <w:t>Posebno sposobnost, stavovi, znanje i ponašanje čovjeka utiče na aktivnu i pasivnu bezbjednost saobraćaja.</w:t>
      </w:r>
      <w:r w:rsidR="00C75F09" w:rsidRPr="00BB5320">
        <w:rPr>
          <w:rStyle w:val="A13"/>
          <w:rFonts w:ascii="Arial" w:hAnsi="Arial" w:cs="Arial"/>
          <w:b w:val="0"/>
          <w:color w:val="auto"/>
          <w:sz w:val="24"/>
          <w:szCs w:val="24"/>
        </w:rPr>
        <w:t xml:space="preserve"> </w:t>
      </w:r>
      <w:r w:rsidR="00AB395E" w:rsidRPr="00BB5320">
        <w:rPr>
          <w:rStyle w:val="A13"/>
          <w:rFonts w:ascii="Arial" w:hAnsi="Arial" w:cs="Arial"/>
          <w:b w:val="0"/>
          <w:color w:val="auto"/>
          <w:sz w:val="24"/>
          <w:szCs w:val="24"/>
        </w:rPr>
        <w:t>Vršeći svakodnevne aktivnosti, kao aktivni učesnici u saobraćaju, djeca, omladina i odrasli građani, izloženi su brojnim iz</w:t>
      </w:r>
      <w:r w:rsidR="00F85268" w:rsidRPr="00BB5320">
        <w:rPr>
          <w:rStyle w:val="A13"/>
          <w:rFonts w:ascii="Arial" w:hAnsi="Arial" w:cs="Arial"/>
          <w:b w:val="0"/>
          <w:color w:val="auto"/>
          <w:sz w:val="24"/>
          <w:szCs w:val="24"/>
        </w:rPr>
        <w:t>azovima vezanim za njihovu bezb</w:t>
      </w:r>
      <w:r w:rsidR="00AB395E" w:rsidRPr="00BB5320">
        <w:rPr>
          <w:rStyle w:val="A13"/>
          <w:rFonts w:ascii="Arial" w:hAnsi="Arial" w:cs="Arial"/>
          <w:b w:val="0"/>
          <w:color w:val="auto"/>
          <w:sz w:val="24"/>
          <w:szCs w:val="24"/>
        </w:rPr>
        <w:t>jednost, z</w:t>
      </w:r>
      <w:r w:rsidR="00771547" w:rsidRPr="00BB5320">
        <w:rPr>
          <w:rStyle w:val="A13"/>
          <w:rFonts w:ascii="Arial" w:hAnsi="Arial" w:cs="Arial"/>
          <w:b w:val="0"/>
          <w:color w:val="auto"/>
          <w:sz w:val="24"/>
          <w:szCs w:val="24"/>
        </w:rPr>
        <w:t xml:space="preserve">ato je potrebno, obratiti posebnu pažnju na </w:t>
      </w:r>
      <w:r w:rsidR="000B0ED0" w:rsidRPr="00BB5320">
        <w:rPr>
          <w:rStyle w:val="A13"/>
          <w:rFonts w:ascii="Arial" w:hAnsi="Arial" w:cs="Arial"/>
          <w:b w:val="0"/>
          <w:color w:val="auto"/>
          <w:sz w:val="24"/>
          <w:szCs w:val="24"/>
        </w:rPr>
        <w:t>njihovu</w:t>
      </w:r>
      <w:r w:rsidR="00771547" w:rsidRPr="00BB5320">
        <w:rPr>
          <w:rStyle w:val="A13"/>
          <w:rFonts w:ascii="Arial" w:hAnsi="Arial" w:cs="Arial"/>
          <w:b w:val="0"/>
          <w:color w:val="auto"/>
          <w:sz w:val="24"/>
          <w:szCs w:val="24"/>
        </w:rPr>
        <w:t xml:space="preserve"> edukaciju i razvoj saobraćajne kulture. Zbog značaja koji ima edukacija učesnika u saobraćaju, razvoj saobraćajne kulture</w:t>
      </w:r>
      <w:r w:rsidR="000F57B6" w:rsidRPr="00BB5320">
        <w:rPr>
          <w:rStyle w:val="A13"/>
          <w:rFonts w:ascii="Arial" w:hAnsi="Arial" w:cs="Arial"/>
          <w:b w:val="0"/>
          <w:color w:val="auto"/>
          <w:sz w:val="24"/>
          <w:szCs w:val="24"/>
        </w:rPr>
        <w:t>,</w:t>
      </w:r>
      <w:r w:rsidR="00771547" w:rsidRPr="00BB5320">
        <w:rPr>
          <w:rStyle w:val="A13"/>
          <w:rFonts w:ascii="Arial" w:hAnsi="Arial" w:cs="Arial"/>
          <w:b w:val="0"/>
          <w:color w:val="auto"/>
          <w:sz w:val="24"/>
          <w:szCs w:val="24"/>
        </w:rPr>
        <w:t xml:space="preserve"> kako u formalnom tako i u neformalnom sistemu obrazovanja je predmet posebne pažnje dr</w:t>
      </w:r>
      <w:r w:rsidR="00F85268" w:rsidRPr="00BB5320">
        <w:rPr>
          <w:rStyle w:val="A13"/>
          <w:rFonts w:ascii="Arial" w:hAnsi="Arial" w:cs="Arial"/>
          <w:b w:val="0"/>
          <w:color w:val="auto"/>
          <w:sz w:val="24"/>
          <w:szCs w:val="24"/>
        </w:rPr>
        <w:t>žavnih organa zaduženih za bezb</w:t>
      </w:r>
      <w:r w:rsidR="00771547" w:rsidRPr="00BB5320">
        <w:rPr>
          <w:rStyle w:val="A13"/>
          <w:rFonts w:ascii="Arial" w:hAnsi="Arial" w:cs="Arial"/>
          <w:b w:val="0"/>
          <w:color w:val="auto"/>
          <w:sz w:val="24"/>
          <w:szCs w:val="24"/>
        </w:rPr>
        <w:t>jednost drumskog saobraćaja.</w:t>
      </w:r>
    </w:p>
    <w:p w:rsidR="00AB395E" w:rsidRPr="00BB5320" w:rsidRDefault="00AB395E" w:rsidP="002942ED">
      <w:pPr>
        <w:spacing w:after="0"/>
        <w:jc w:val="both"/>
        <w:rPr>
          <w:rStyle w:val="A13"/>
          <w:rFonts w:ascii="Arial" w:hAnsi="Arial" w:cs="Arial"/>
          <w:b w:val="0"/>
          <w:color w:val="auto"/>
          <w:sz w:val="24"/>
          <w:szCs w:val="24"/>
        </w:rPr>
      </w:pPr>
    </w:p>
    <w:p w:rsidR="009478A6" w:rsidRPr="00BB5320" w:rsidRDefault="009B2A54" w:rsidP="002942ED">
      <w:pPr>
        <w:spacing w:after="0"/>
        <w:jc w:val="both"/>
        <w:rPr>
          <w:rStyle w:val="A13"/>
          <w:rFonts w:ascii="Arial" w:hAnsi="Arial" w:cs="Arial"/>
          <w:b w:val="0"/>
          <w:color w:val="auto"/>
          <w:sz w:val="24"/>
          <w:szCs w:val="24"/>
        </w:rPr>
      </w:pPr>
      <w:r w:rsidRPr="00BB5320">
        <w:rPr>
          <w:rStyle w:val="A13"/>
          <w:rFonts w:ascii="Arial" w:hAnsi="Arial" w:cs="Arial"/>
          <w:b w:val="0"/>
          <w:color w:val="auto"/>
          <w:sz w:val="24"/>
          <w:szCs w:val="24"/>
        </w:rPr>
        <w:t>Zbog dinamičnog razvoja automobilske industrije, sve bržeg povećanja broja vozila i gustine saobraćaja, u z</w:t>
      </w:r>
      <w:r w:rsidR="00F85268" w:rsidRPr="00BB5320">
        <w:rPr>
          <w:rStyle w:val="A13"/>
          <w:rFonts w:ascii="Arial" w:hAnsi="Arial" w:cs="Arial"/>
          <w:b w:val="0"/>
          <w:color w:val="auto"/>
          <w:sz w:val="24"/>
          <w:szCs w:val="24"/>
        </w:rPr>
        <w:t>načajnoj mjeri je narušena bezb</w:t>
      </w:r>
      <w:r w:rsidRPr="00BB5320">
        <w:rPr>
          <w:rStyle w:val="A13"/>
          <w:rFonts w:ascii="Arial" w:hAnsi="Arial" w:cs="Arial"/>
          <w:b w:val="0"/>
          <w:color w:val="auto"/>
          <w:sz w:val="24"/>
          <w:szCs w:val="24"/>
        </w:rPr>
        <w:t xml:space="preserve">jednost svih učesnika u saobraćaju. </w:t>
      </w:r>
      <w:r w:rsidR="005B005E" w:rsidRPr="00BB5320">
        <w:rPr>
          <w:rStyle w:val="A13"/>
          <w:rFonts w:ascii="Arial" w:hAnsi="Arial" w:cs="Arial"/>
          <w:b w:val="0"/>
          <w:color w:val="auto"/>
          <w:sz w:val="24"/>
          <w:szCs w:val="24"/>
        </w:rPr>
        <w:t>Zbog značaja</w:t>
      </w:r>
      <w:r w:rsidR="00C75F09" w:rsidRPr="00BB5320">
        <w:rPr>
          <w:rStyle w:val="A13"/>
          <w:rFonts w:ascii="Arial" w:hAnsi="Arial" w:cs="Arial"/>
          <w:b w:val="0"/>
          <w:color w:val="auto"/>
          <w:sz w:val="24"/>
          <w:szCs w:val="24"/>
        </w:rPr>
        <w:t xml:space="preserve"> </w:t>
      </w:r>
      <w:r w:rsidR="005B005E" w:rsidRPr="00BB5320">
        <w:rPr>
          <w:rStyle w:val="A13"/>
          <w:rFonts w:ascii="Arial" w:hAnsi="Arial" w:cs="Arial"/>
          <w:b w:val="0"/>
          <w:color w:val="auto"/>
          <w:sz w:val="24"/>
          <w:szCs w:val="24"/>
        </w:rPr>
        <w:t>da u saobraćaju učestvuju tehnički ispravna vozila, posebna pažnja državnih organa je usmjerena na kontrolu rada stanica za tehnički pregled vozila.</w:t>
      </w:r>
    </w:p>
    <w:p w:rsidR="00DF2D13" w:rsidRPr="00BB5320" w:rsidRDefault="00DF2D13" w:rsidP="002942ED">
      <w:pPr>
        <w:spacing w:after="0"/>
        <w:jc w:val="both"/>
        <w:rPr>
          <w:rStyle w:val="A13"/>
          <w:rFonts w:ascii="Arial" w:hAnsi="Arial" w:cs="Arial"/>
          <w:b w:val="0"/>
          <w:color w:val="auto"/>
          <w:sz w:val="24"/>
          <w:szCs w:val="24"/>
        </w:rPr>
      </w:pPr>
    </w:p>
    <w:p w:rsidR="00DF2D13" w:rsidRPr="00AB3ADF" w:rsidRDefault="005B005E" w:rsidP="00733604">
      <w:pPr>
        <w:autoSpaceDE w:val="0"/>
        <w:autoSpaceDN w:val="0"/>
        <w:adjustRightInd w:val="0"/>
        <w:spacing w:after="0" w:line="240" w:lineRule="auto"/>
        <w:jc w:val="both"/>
        <w:rPr>
          <w:rStyle w:val="A13"/>
          <w:rFonts w:ascii="Arial" w:hAnsi="Arial" w:cs="Arial"/>
          <w:b w:val="0"/>
          <w:bCs w:val="0"/>
          <w:color w:val="auto"/>
          <w:sz w:val="24"/>
          <w:szCs w:val="24"/>
        </w:rPr>
      </w:pPr>
      <w:r w:rsidRPr="00AB3ADF">
        <w:rPr>
          <w:rFonts w:ascii="Arial" w:hAnsi="Arial" w:cs="Arial"/>
          <w:sz w:val="24"/>
          <w:szCs w:val="24"/>
        </w:rPr>
        <w:lastRenderedPageBreak/>
        <w:t xml:space="preserve">Sa gledišta bezbjednosti saobraćaja, različiti su rizici učešća u saobraćajnim nezgodama na različitim putevima. </w:t>
      </w:r>
      <w:r w:rsidR="00AB0D6D" w:rsidRPr="00B67AB7">
        <w:rPr>
          <w:rFonts w:ascii="Arial" w:hAnsi="Arial" w:cs="Arial"/>
          <w:sz w:val="24"/>
          <w:szCs w:val="24"/>
        </w:rPr>
        <w:t>Režim saobraćaja, strukturu učesnika u saobraćaju, brzinu kretanja, strukturu i učestalost konflikta u saobraćaju opredjeljuje kategorija puta, trasa puta, prosječan broj priključnih puteva, stanje kolovoznog zastora i prepreke pored puta</w:t>
      </w:r>
      <w:r w:rsidR="00B67AB7">
        <w:rPr>
          <w:rFonts w:ascii="Arial" w:hAnsi="Arial" w:cs="Arial"/>
          <w:sz w:val="24"/>
          <w:szCs w:val="24"/>
        </w:rPr>
        <w:t>.</w:t>
      </w:r>
      <w:r w:rsidR="00AB3ADF" w:rsidRPr="00A2569E">
        <w:rPr>
          <w:rFonts w:ascii="Arial" w:hAnsi="Arial" w:cs="Arial"/>
          <w:color w:val="FF0000"/>
          <w:sz w:val="24"/>
          <w:szCs w:val="24"/>
        </w:rPr>
        <w:t xml:space="preserve"> </w:t>
      </w:r>
      <w:r w:rsidR="00DF2D13" w:rsidRPr="00A2569E">
        <w:rPr>
          <w:rFonts w:ascii="Arial" w:hAnsi="Arial" w:cs="Arial"/>
          <w:sz w:val="24"/>
          <w:szCs w:val="24"/>
        </w:rPr>
        <w:t>Na osnovu podataka o uzrocima saobraćajnih nezgoda,</w:t>
      </w:r>
      <w:r w:rsidR="001C71E3" w:rsidRPr="00A2569E">
        <w:rPr>
          <w:rFonts w:ascii="Arial" w:hAnsi="Arial" w:cs="Arial"/>
          <w:sz w:val="24"/>
          <w:szCs w:val="24"/>
        </w:rPr>
        <w:t xml:space="preserve"> u Crnoj Gori,</w:t>
      </w:r>
      <w:r w:rsidR="00DF2D13" w:rsidRPr="00A2569E">
        <w:rPr>
          <w:rFonts w:ascii="Arial" w:hAnsi="Arial" w:cs="Arial"/>
          <w:sz w:val="24"/>
          <w:szCs w:val="24"/>
        </w:rPr>
        <w:t xml:space="preserve"> uticaj puta na nastanak saobraćajnih nezgoda sa </w:t>
      </w:r>
      <w:r w:rsidR="007978BC">
        <w:rPr>
          <w:rFonts w:ascii="Arial" w:hAnsi="Arial" w:cs="Arial"/>
          <w:sz w:val="24"/>
          <w:szCs w:val="24"/>
        </w:rPr>
        <w:t xml:space="preserve">poginulim licima je </w:t>
      </w:r>
      <w:r w:rsidR="00AB0D6D" w:rsidRPr="00A2569E">
        <w:rPr>
          <w:rFonts w:ascii="Arial" w:hAnsi="Arial" w:cs="Arial"/>
          <w:sz w:val="24"/>
          <w:szCs w:val="24"/>
        </w:rPr>
        <w:t>mali</w:t>
      </w:r>
      <w:r w:rsidR="001C71E3" w:rsidRPr="00A2569E">
        <w:rPr>
          <w:rFonts w:ascii="Arial" w:hAnsi="Arial" w:cs="Arial"/>
          <w:sz w:val="24"/>
          <w:szCs w:val="24"/>
        </w:rPr>
        <w:t>.</w:t>
      </w:r>
      <w:r w:rsidR="00DF2D13" w:rsidRPr="00AB3ADF">
        <w:rPr>
          <w:rFonts w:ascii="Arial" w:hAnsi="Arial" w:cs="Arial"/>
          <w:sz w:val="24"/>
          <w:szCs w:val="24"/>
        </w:rPr>
        <w:t xml:space="preserve"> U</w:t>
      </w:r>
      <w:r w:rsidR="00AB3ADF" w:rsidRPr="00AB3ADF">
        <w:rPr>
          <w:rFonts w:ascii="Arial" w:hAnsi="Arial" w:cs="Arial"/>
          <w:sz w:val="24"/>
          <w:szCs w:val="24"/>
        </w:rPr>
        <w:t xml:space="preserve"> </w:t>
      </w:r>
      <w:r w:rsidR="00DF2D13" w:rsidRPr="00AB3ADF">
        <w:rPr>
          <w:rFonts w:ascii="Arial" w:hAnsi="Arial" w:cs="Arial"/>
          <w:sz w:val="24"/>
          <w:szCs w:val="24"/>
        </w:rPr>
        <w:t>cilju preciznog sagledavanja uticaja puta na nastanak saobrać</w:t>
      </w:r>
      <w:r w:rsidR="001C71E3" w:rsidRPr="00AB3ADF">
        <w:rPr>
          <w:rFonts w:ascii="Arial" w:hAnsi="Arial" w:cs="Arial"/>
          <w:sz w:val="24"/>
          <w:szCs w:val="24"/>
        </w:rPr>
        <w:t xml:space="preserve">ajnih nezgoda </w:t>
      </w:r>
      <w:r w:rsidR="00DF2D13" w:rsidRPr="00AB3ADF">
        <w:rPr>
          <w:rFonts w:ascii="Arial" w:hAnsi="Arial" w:cs="Arial"/>
          <w:sz w:val="24"/>
          <w:szCs w:val="24"/>
        </w:rPr>
        <w:t>neophodno je u narednom</w:t>
      </w:r>
      <w:r w:rsidR="00AB3ADF" w:rsidRPr="00AB3ADF">
        <w:rPr>
          <w:rFonts w:ascii="Arial" w:hAnsi="Arial" w:cs="Arial"/>
          <w:sz w:val="24"/>
          <w:szCs w:val="24"/>
        </w:rPr>
        <w:t xml:space="preserve"> </w:t>
      </w:r>
      <w:r w:rsidR="00DF2D13" w:rsidRPr="00AB3ADF">
        <w:rPr>
          <w:rFonts w:ascii="Arial" w:hAnsi="Arial" w:cs="Arial"/>
          <w:sz w:val="24"/>
          <w:szCs w:val="24"/>
        </w:rPr>
        <w:t>periodu unapr</w:t>
      </w:r>
      <w:r w:rsidR="00F85268">
        <w:rPr>
          <w:rFonts w:ascii="Arial" w:hAnsi="Arial" w:cs="Arial"/>
          <w:sz w:val="24"/>
          <w:szCs w:val="24"/>
        </w:rPr>
        <w:t>ij</w:t>
      </w:r>
      <w:r w:rsidR="00DF2D13" w:rsidRPr="00AB3ADF">
        <w:rPr>
          <w:rFonts w:ascii="Arial" w:hAnsi="Arial" w:cs="Arial"/>
          <w:sz w:val="24"/>
          <w:szCs w:val="24"/>
        </w:rPr>
        <w:t>editi postupak i kvalitet prikupljanja i ažuriranja podataka o uzrocima saobraćajnih nezgoda</w:t>
      </w:r>
      <w:r w:rsidR="007978BC">
        <w:rPr>
          <w:rFonts w:ascii="Arial" w:hAnsi="Arial" w:cs="Arial"/>
          <w:sz w:val="24"/>
          <w:szCs w:val="24"/>
        </w:rPr>
        <w:t xml:space="preserve"> </w:t>
      </w:r>
      <w:r w:rsidR="00DF2D13" w:rsidRPr="00AB3ADF">
        <w:rPr>
          <w:rFonts w:ascii="Arial" w:hAnsi="Arial" w:cs="Arial"/>
          <w:sz w:val="24"/>
          <w:szCs w:val="24"/>
        </w:rPr>
        <w:t>i faktorima koji doprinose nastanku saobraćajnih nezgoda.</w:t>
      </w:r>
    </w:p>
    <w:p w:rsidR="002942ED" w:rsidRPr="00AB3ADF" w:rsidRDefault="002942ED" w:rsidP="002942ED">
      <w:pPr>
        <w:spacing w:after="0"/>
        <w:jc w:val="both"/>
        <w:rPr>
          <w:rStyle w:val="A13"/>
          <w:rFonts w:ascii="Arial" w:hAnsi="Arial" w:cs="Arial"/>
          <w:b w:val="0"/>
          <w:color w:val="auto"/>
          <w:sz w:val="24"/>
          <w:szCs w:val="24"/>
        </w:rPr>
      </w:pPr>
    </w:p>
    <w:p w:rsidR="00650DAB" w:rsidRPr="00AB3ADF" w:rsidRDefault="001D731A" w:rsidP="002942ED">
      <w:pPr>
        <w:spacing w:after="0"/>
        <w:jc w:val="both"/>
        <w:rPr>
          <w:rFonts w:ascii="Arial" w:hAnsi="Arial" w:cs="Arial"/>
          <w:sz w:val="24"/>
          <w:szCs w:val="24"/>
        </w:rPr>
      </w:pPr>
      <w:r w:rsidRPr="00AB3ADF">
        <w:rPr>
          <w:rFonts w:ascii="Arial" w:hAnsi="Arial" w:cs="Arial"/>
          <w:sz w:val="24"/>
          <w:szCs w:val="24"/>
        </w:rPr>
        <w:t xml:space="preserve">Porast </w:t>
      </w:r>
      <w:r w:rsidR="00650DAB" w:rsidRPr="00AB3ADF">
        <w:rPr>
          <w:rFonts w:ascii="Arial" w:hAnsi="Arial" w:cs="Arial"/>
          <w:sz w:val="24"/>
          <w:szCs w:val="24"/>
        </w:rPr>
        <w:t xml:space="preserve"> broja motornih vozila</w:t>
      </w:r>
      <w:r w:rsidR="00AB0D6D" w:rsidRPr="00AB3ADF">
        <w:rPr>
          <w:rFonts w:ascii="Arial" w:hAnsi="Arial" w:cs="Arial"/>
          <w:sz w:val="24"/>
          <w:szCs w:val="24"/>
        </w:rPr>
        <w:t xml:space="preserve"> i njihov tehnološki razvoj</w:t>
      </w:r>
      <w:r w:rsidR="00650DAB" w:rsidRPr="00AB3ADF">
        <w:rPr>
          <w:rFonts w:ascii="Arial" w:hAnsi="Arial" w:cs="Arial"/>
          <w:sz w:val="24"/>
          <w:szCs w:val="24"/>
        </w:rPr>
        <w:t xml:space="preserve"> nije praćen odgovarajućim razvojem putne mreže</w:t>
      </w:r>
      <w:r w:rsidR="00AB0D6D" w:rsidRPr="00AB3ADF">
        <w:rPr>
          <w:rFonts w:ascii="Arial" w:hAnsi="Arial" w:cs="Arial"/>
          <w:sz w:val="24"/>
          <w:szCs w:val="24"/>
        </w:rPr>
        <w:t>. Ova neusaglašenost doprinosi povećanju broja saobraćajnih nezgoda.</w:t>
      </w:r>
    </w:p>
    <w:p w:rsidR="00D97789" w:rsidRDefault="00D97789" w:rsidP="002942ED">
      <w:pPr>
        <w:spacing w:after="0"/>
        <w:jc w:val="both"/>
        <w:rPr>
          <w:rFonts w:ascii="Arial" w:hAnsi="Arial" w:cs="Arial"/>
          <w:sz w:val="24"/>
          <w:szCs w:val="24"/>
        </w:rPr>
      </w:pPr>
    </w:p>
    <w:p w:rsidR="00E61BD0" w:rsidRPr="00AB3ADF" w:rsidRDefault="00E61BD0" w:rsidP="002942ED">
      <w:pPr>
        <w:spacing w:after="0"/>
        <w:jc w:val="both"/>
        <w:rPr>
          <w:rFonts w:ascii="Arial" w:hAnsi="Arial" w:cs="Arial"/>
          <w:sz w:val="24"/>
          <w:szCs w:val="24"/>
        </w:rPr>
      </w:pPr>
    </w:p>
    <w:p w:rsidR="00D97789" w:rsidRPr="00AB3ADF" w:rsidRDefault="00D97789" w:rsidP="002942ED">
      <w:pPr>
        <w:spacing w:after="0"/>
        <w:jc w:val="both"/>
        <w:rPr>
          <w:rFonts w:ascii="Arial" w:hAnsi="Arial" w:cs="Arial"/>
          <w:sz w:val="24"/>
          <w:szCs w:val="24"/>
        </w:rPr>
      </w:pPr>
      <w:r w:rsidRPr="00AB3ADF">
        <w:rPr>
          <w:rFonts w:ascii="Arial" w:hAnsi="Arial" w:cs="Arial"/>
          <w:sz w:val="24"/>
          <w:szCs w:val="24"/>
        </w:rPr>
        <w:t xml:space="preserve">Praktično se pokazalo da okruženje, a posebno nepovoljni vremenski uslovi, </w:t>
      </w:r>
      <w:r w:rsidRPr="0060700E">
        <w:rPr>
          <w:rFonts w:ascii="Arial" w:hAnsi="Arial" w:cs="Arial"/>
          <w:sz w:val="24"/>
          <w:szCs w:val="24"/>
        </w:rPr>
        <w:t>negativan uticaj roditelja na djecu učesnike u saobraćaju,</w:t>
      </w:r>
      <w:r w:rsidRPr="00AB3ADF">
        <w:rPr>
          <w:rFonts w:ascii="Arial" w:hAnsi="Arial" w:cs="Arial"/>
          <w:sz w:val="24"/>
          <w:szCs w:val="24"/>
        </w:rPr>
        <w:t xml:space="preserve"> </w:t>
      </w:r>
      <w:r w:rsidR="00D41B69">
        <w:rPr>
          <w:rFonts w:ascii="Arial" w:hAnsi="Arial" w:cs="Arial"/>
          <w:sz w:val="24"/>
          <w:szCs w:val="24"/>
        </w:rPr>
        <w:t xml:space="preserve"> </w:t>
      </w:r>
      <w:r w:rsidRPr="00AB3ADF">
        <w:rPr>
          <w:rFonts w:ascii="Arial" w:hAnsi="Arial" w:cs="Arial"/>
          <w:sz w:val="24"/>
          <w:szCs w:val="24"/>
        </w:rPr>
        <w:t>ekonomski standard pojedinaca, prisustvo saputnika i sl., imaju značajan doprinos na bezbjednost saobraćaja.</w:t>
      </w:r>
    </w:p>
    <w:p w:rsidR="00A56559" w:rsidRPr="00D57D73" w:rsidRDefault="00A56559" w:rsidP="002942ED">
      <w:pPr>
        <w:spacing w:after="0"/>
        <w:jc w:val="both"/>
        <w:rPr>
          <w:rFonts w:ascii="Arial" w:hAnsi="Arial" w:cs="Arial"/>
          <w:sz w:val="24"/>
          <w:szCs w:val="24"/>
        </w:rPr>
      </w:pPr>
    </w:p>
    <w:p w:rsidR="00A71D14" w:rsidRDefault="00604C03" w:rsidP="00A71D14">
      <w:pPr>
        <w:pStyle w:val="CommentText"/>
      </w:pPr>
      <w:r w:rsidRPr="00D57D73">
        <w:rPr>
          <w:rFonts w:ascii="Arial" w:hAnsi="Arial" w:cs="Arial"/>
          <w:iCs/>
          <w:sz w:val="24"/>
          <w:szCs w:val="24"/>
        </w:rPr>
        <w:t xml:space="preserve">Poboljšanje </w:t>
      </w:r>
      <w:r w:rsidRPr="00B101BE">
        <w:rPr>
          <w:rFonts w:ascii="Arial" w:hAnsi="Arial" w:cs="Arial"/>
          <w:iCs/>
          <w:sz w:val="24"/>
          <w:szCs w:val="24"/>
        </w:rPr>
        <w:t>bezbjednosti u drumskom saobraćaj</w:t>
      </w:r>
      <w:r w:rsidR="00F85268">
        <w:rPr>
          <w:rFonts w:ascii="Arial" w:hAnsi="Arial" w:cs="Arial"/>
          <w:iCs/>
          <w:sz w:val="24"/>
          <w:szCs w:val="24"/>
        </w:rPr>
        <w:t xml:space="preserve">u </w:t>
      </w:r>
      <w:r w:rsidRPr="00D57D73">
        <w:rPr>
          <w:rFonts w:ascii="Arial" w:hAnsi="Arial" w:cs="Arial"/>
          <w:i/>
          <w:iCs/>
          <w:sz w:val="24"/>
          <w:szCs w:val="24"/>
        </w:rPr>
        <w:t xml:space="preserve"> </w:t>
      </w:r>
      <w:r w:rsidRPr="00D57D73">
        <w:rPr>
          <w:rFonts w:ascii="Arial" w:hAnsi="Arial" w:cs="Arial"/>
          <w:iCs/>
          <w:sz w:val="24"/>
          <w:szCs w:val="24"/>
        </w:rPr>
        <w:t>je veoma  kompleksan izazov kako na nacionalnom</w:t>
      </w:r>
      <w:r w:rsidR="00190A88">
        <w:rPr>
          <w:rFonts w:ascii="Arial" w:hAnsi="Arial" w:cs="Arial"/>
          <w:iCs/>
          <w:sz w:val="24"/>
          <w:szCs w:val="24"/>
        </w:rPr>
        <w:t xml:space="preserve"> </w:t>
      </w:r>
      <w:r w:rsidRPr="00D57D73">
        <w:rPr>
          <w:rFonts w:ascii="Arial" w:hAnsi="Arial" w:cs="Arial"/>
          <w:iCs/>
          <w:sz w:val="24"/>
          <w:szCs w:val="24"/>
        </w:rPr>
        <w:t xml:space="preserve"> tako i na regionalnom i globalnom nivou. Rješenje ovog izuzetno složenog  problema  je u multisektorskom, multitematskom  i muldidisciplinarnom  pristupu  uz angažovanje svih segmenta društva</w:t>
      </w:r>
      <w:r w:rsidR="002942ED" w:rsidRPr="00D57D73">
        <w:rPr>
          <w:rFonts w:ascii="Arial" w:hAnsi="Arial" w:cs="Arial"/>
          <w:iCs/>
          <w:sz w:val="24"/>
          <w:szCs w:val="24"/>
        </w:rPr>
        <w:t>.</w:t>
      </w:r>
      <w:r w:rsidR="00A71D14" w:rsidRPr="00A71D14">
        <w:t xml:space="preserve"> </w:t>
      </w:r>
    </w:p>
    <w:p w:rsidR="00190A88" w:rsidRDefault="00190A88" w:rsidP="00190A88">
      <w:pPr>
        <w:pStyle w:val="CommentText"/>
        <w:rPr>
          <w:rFonts w:ascii="Arial" w:hAnsi="Arial" w:cs="Arial"/>
          <w:color w:val="000000" w:themeColor="text1"/>
          <w:sz w:val="24"/>
          <w:szCs w:val="24"/>
        </w:rPr>
      </w:pPr>
    </w:p>
    <w:p w:rsidR="009678ED" w:rsidRDefault="00A71D14" w:rsidP="00190A88">
      <w:pPr>
        <w:pStyle w:val="CommentText"/>
        <w:rPr>
          <w:rFonts w:ascii="Arial" w:hAnsi="Arial" w:cs="Arial"/>
          <w:color w:val="000000" w:themeColor="text1"/>
          <w:sz w:val="24"/>
          <w:szCs w:val="24"/>
        </w:rPr>
      </w:pPr>
      <w:r w:rsidRPr="00F85268">
        <w:rPr>
          <w:rFonts w:ascii="Arial" w:hAnsi="Arial" w:cs="Arial"/>
          <w:color w:val="000000" w:themeColor="text1"/>
          <w:sz w:val="24"/>
          <w:szCs w:val="24"/>
        </w:rPr>
        <w:t>Oblast bezbjednosti u drumskom saobraćaju  je veoma relevantna za Crnu Goru s aspekta ispunjavanja obaveza iz pregovora</w:t>
      </w:r>
      <w:r w:rsidR="00190A88">
        <w:rPr>
          <w:rFonts w:ascii="Arial" w:hAnsi="Arial" w:cs="Arial"/>
          <w:color w:val="000000" w:themeColor="text1"/>
          <w:sz w:val="24"/>
          <w:szCs w:val="24"/>
        </w:rPr>
        <w:t xml:space="preserve"> sa EU </w:t>
      </w:r>
      <w:r w:rsidRPr="00F85268">
        <w:rPr>
          <w:rFonts w:ascii="Arial" w:hAnsi="Arial" w:cs="Arial"/>
          <w:color w:val="000000" w:themeColor="text1"/>
          <w:sz w:val="24"/>
          <w:szCs w:val="24"/>
        </w:rPr>
        <w:t xml:space="preserve"> u </w:t>
      </w:r>
      <w:r w:rsidR="00F85268" w:rsidRPr="00F85268">
        <w:rPr>
          <w:rFonts w:ascii="Arial" w:hAnsi="Arial" w:cs="Arial"/>
          <w:color w:val="000000" w:themeColor="text1"/>
          <w:sz w:val="24"/>
          <w:szCs w:val="24"/>
        </w:rPr>
        <w:t xml:space="preserve"> poglavlju 14 </w:t>
      </w:r>
      <w:r w:rsidRPr="00F85268">
        <w:rPr>
          <w:rFonts w:ascii="Arial" w:hAnsi="Arial" w:cs="Arial"/>
          <w:color w:val="000000" w:themeColor="text1"/>
          <w:sz w:val="24"/>
          <w:szCs w:val="24"/>
        </w:rPr>
        <w:t>, a naročito u pogledu osiguravanja bezbjednosti naših građana.</w:t>
      </w:r>
    </w:p>
    <w:p w:rsidR="00190A88" w:rsidRDefault="00190A88" w:rsidP="00190A88">
      <w:pPr>
        <w:pStyle w:val="CommentText"/>
        <w:rPr>
          <w:rFonts w:ascii="Arial" w:hAnsi="Arial" w:cs="Arial"/>
          <w:color w:val="000000" w:themeColor="text1"/>
          <w:sz w:val="24"/>
          <w:szCs w:val="24"/>
        </w:rPr>
      </w:pPr>
    </w:p>
    <w:p w:rsidR="00A71D14" w:rsidRDefault="00A71D14" w:rsidP="00A71D14">
      <w:pPr>
        <w:pStyle w:val="CommentText"/>
        <w:jc w:val="both"/>
        <w:rPr>
          <w:rFonts w:ascii="Arial" w:hAnsi="Arial" w:cs="Arial"/>
          <w:color w:val="000000" w:themeColor="text1"/>
          <w:sz w:val="24"/>
          <w:szCs w:val="24"/>
        </w:rPr>
      </w:pPr>
      <w:r w:rsidRPr="00F85268">
        <w:rPr>
          <w:rFonts w:ascii="Arial" w:hAnsi="Arial" w:cs="Arial"/>
          <w:color w:val="000000" w:themeColor="text1"/>
          <w:sz w:val="24"/>
          <w:szCs w:val="24"/>
        </w:rPr>
        <w:t xml:space="preserve">Kako bismo adekvatno adresirali ovu oblast, sagledali smo stanje u strateškom okviru Crne Gore, nastojeći da poštujemo princip ekonomičnosti i racionalnog planiranja (član12 Uredbe o načinu i postupku izrade, uskladjivanja i praćenja sprovodjenja strateških dokumenata). Kako u sistemu planiranja već postoji Strategija razvoja saobraćaja 2019-2035.,koja u </w:t>
      </w:r>
      <w:r w:rsidR="00F85268" w:rsidRPr="00F85268">
        <w:rPr>
          <w:rFonts w:ascii="Arial" w:hAnsi="Arial" w:cs="Arial"/>
          <w:color w:val="000000" w:themeColor="text1"/>
          <w:sz w:val="24"/>
          <w:szCs w:val="24"/>
        </w:rPr>
        <w:t>ukupnom</w:t>
      </w:r>
      <w:r w:rsidRPr="00F85268">
        <w:rPr>
          <w:rFonts w:ascii="Arial" w:hAnsi="Arial" w:cs="Arial"/>
          <w:color w:val="000000" w:themeColor="text1"/>
          <w:sz w:val="24"/>
          <w:szCs w:val="24"/>
        </w:rPr>
        <w:t xml:space="preserve"> smislu postavlja okvir za bezbjednost u </w:t>
      </w:r>
      <w:r w:rsidR="007978BC">
        <w:rPr>
          <w:rFonts w:ascii="Arial" w:hAnsi="Arial" w:cs="Arial"/>
          <w:color w:val="000000" w:themeColor="text1"/>
          <w:sz w:val="24"/>
          <w:szCs w:val="24"/>
        </w:rPr>
        <w:t xml:space="preserve">drumskom </w:t>
      </w:r>
      <w:r w:rsidRPr="00F85268">
        <w:rPr>
          <w:rFonts w:ascii="Arial" w:hAnsi="Arial" w:cs="Arial"/>
          <w:color w:val="000000" w:themeColor="text1"/>
          <w:sz w:val="24"/>
          <w:szCs w:val="24"/>
        </w:rPr>
        <w:t xml:space="preserve">saobraćaju, opredijelili smo se da detaljne </w:t>
      </w:r>
      <w:r w:rsidR="00F85268" w:rsidRPr="00F85268">
        <w:rPr>
          <w:rFonts w:ascii="Arial" w:hAnsi="Arial" w:cs="Arial"/>
          <w:color w:val="000000" w:themeColor="text1"/>
          <w:sz w:val="24"/>
          <w:szCs w:val="24"/>
        </w:rPr>
        <w:t xml:space="preserve">i konkretne </w:t>
      </w:r>
      <w:r w:rsidRPr="00F85268">
        <w:rPr>
          <w:rFonts w:ascii="Arial" w:hAnsi="Arial" w:cs="Arial"/>
          <w:color w:val="000000" w:themeColor="text1"/>
          <w:sz w:val="24"/>
          <w:szCs w:val="24"/>
        </w:rPr>
        <w:t xml:space="preserve">mjere i aktivnosti za </w:t>
      </w:r>
      <w:r w:rsidR="007978BC">
        <w:rPr>
          <w:rFonts w:ascii="Arial" w:hAnsi="Arial" w:cs="Arial"/>
          <w:color w:val="000000" w:themeColor="text1"/>
          <w:sz w:val="24"/>
          <w:szCs w:val="24"/>
        </w:rPr>
        <w:t>ovu oblast</w:t>
      </w:r>
      <w:r w:rsidRPr="00F85268">
        <w:rPr>
          <w:rFonts w:ascii="Arial" w:hAnsi="Arial" w:cs="Arial"/>
          <w:color w:val="000000" w:themeColor="text1"/>
          <w:sz w:val="24"/>
          <w:szCs w:val="24"/>
        </w:rPr>
        <w:t xml:space="preserve">, a imajući u vidu </w:t>
      </w:r>
      <w:r w:rsidRPr="00F85268">
        <w:rPr>
          <w:rFonts w:ascii="Arial" w:hAnsi="Arial" w:cs="Arial"/>
          <w:color w:val="000000" w:themeColor="text1"/>
          <w:sz w:val="24"/>
          <w:szCs w:val="24"/>
        </w:rPr>
        <w:lastRenderedPageBreak/>
        <w:t>specifičnu nadležnost M</w:t>
      </w:r>
      <w:r w:rsidR="00F85268" w:rsidRPr="00F85268">
        <w:rPr>
          <w:rFonts w:ascii="Arial" w:hAnsi="Arial" w:cs="Arial"/>
          <w:color w:val="000000" w:themeColor="text1"/>
          <w:sz w:val="24"/>
          <w:szCs w:val="24"/>
        </w:rPr>
        <w:t xml:space="preserve">inistarstva unutrašnjih poslova </w:t>
      </w:r>
      <w:r w:rsidRPr="00F85268">
        <w:rPr>
          <w:rFonts w:ascii="Arial" w:hAnsi="Arial" w:cs="Arial"/>
          <w:color w:val="000000" w:themeColor="text1"/>
          <w:sz w:val="24"/>
          <w:szCs w:val="24"/>
        </w:rPr>
        <w:t xml:space="preserve"> </w:t>
      </w:r>
      <w:r w:rsidR="00F85268" w:rsidRPr="00F85268">
        <w:rPr>
          <w:rFonts w:ascii="Arial" w:hAnsi="Arial" w:cs="Arial"/>
          <w:color w:val="000000" w:themeColor="text1"/>
          <w:sz w:val="24"/>
          <w:szCs w:val="24"/>
        </w:rPr>
        <w:t>i Uprave policije</w:t>
      </w:r>
      <w:r w:rsidR="00190A88">
        <w:rPr>
          <w:rFonts w:ascii="Arial" w:hAnsi="Arial" w:cs="Arial"/>
          <w:color w:val="000000" w:themeColor="text1"/>
          <w:sz w:val="24"/>
          <w:szCs w:val="24"/>
        </w:rPr>
        <w:t>, adresiramo kroz p</w:t>
      </w:r>
      <w:r w:rsidRPr="00F85268">
        <w:rPr>
          <w:rFonts w:ascii="Arial" w:hAnsi="Arial" w:cs="Arial"/>
          <w:color w:val="000000" w:themeColor="text1"/>
          <w:sz w:val="24"/>
          <w:szCs w:val="24"/>
        </w:rPr>
        <w:t xml:space="preserve">rogram, kao trogodišnji strateški dokument koji akcenat stavlja na implementaciju u kraćem roku. </w:t>
      </w:r>
      <w:r w:rsidR="00ED6327">
        <w:rPr>
          <w:rStyle w:val="FootnoteReference"/>
          <w:rFonts w:ascii="Arial" w:hAnsi="Arial" w:cs="Arial"/>
          <w:color w:val="000000" w:themeColor="text1"/>
          <w:sz w:val="24"/>
          <w:szCs w:val="24"/>
        </w:rPr>
        <w:footnoteReference w:id="1"/>
      </w:r>
      <w:r w:rsidRPr="00F85268">
        <w:rPr>
          <w:rFonts w:ascii="Arial" w:hAnsi="Arial" w:cs="Arial"/>
          <w:color w:val="000000" w:themeColor="text1"/>
          <w:sz w:val="24"/>
          <w:szCs w:val="24"/>
        </w:rPr>
        <w:t xml:space="preserve"> </w:t>
      </w:r>
    </w:p>
    <w:p w:rsidR="00190A88" w:rsidRPr="00190A88" w:rsidRDefault="00190A88" w:rsidP="00190A88">
      <w:pPr>
        <w:pStyle w:val="CommentText"/>
        <w:rPr>
          <w:rFonts w:ascii="Arial" w:hAnsi="Arial" w:cs="Arial"/>
          <w:sz w:val="24"/>
        </w:rPr>
      </w:pPr>
      <w:r w:rsidRPr="00190A88">
        <w:rPr>
          <w:rFonts w:ascii="Arial" w:hAnsi="Arial" w:cs="Arial"/>
          <w:sz w:val="24"/>
        </w:rPr>
        <w:t>Zbog velike važnosti pitanja bezbjednosti saobraćaja, kao jednom od strateških i prioritetnih oblasti sprovođenja politike Vlade Crne Gore kroz različite segmente, Ministarstvo unutrašnjih poslova Crne Gore pristupilo je izradi Programa poboljšanja bezbjednosti u drumskom saobraćaju</w:t>
      </w:r>
      <w:r>
        <w:rPr>
          <w:rFonts w:ascii="Arial" w:hAnsi="Arial" w:cs="Arial"/>
          <w:sz w:val="24"/>
        </w:rPr>
        <w:t xml:space="preserve"> </w:t>
      </w:r>
      <w:r w:rsidR="0062478E">
        <w:rPr>
          <w:rFonts w:ascii="Arial" w:hAnsi="Arial" w:cs="Arial"/>
          <w:sz w:val="24"/>
        </w:rPr>
        <w:t>za period 2020-2022</w:t>
      </w:r>
      <w:r w:rsidR="0062478E" w:rsidRPr="00190A88">
        <w:rPr>
          <w:rFonts w:ascii="Arial" w:hAnsi="Arial" w:cs="Arial"/>
          <w:sz w:val="24"/>
        </w:rPr>
        <w:t>.</w:t>
      </w:r>
      <w:r w:rsidR="0024035F">
        <w:rPr>
          <w:rFonts w:ascii="Arial" w:hAnsi="Arial" w:cs="Arial"/>
          <w:sz w:val="24"/>
        </w:rPr>
        <w:t xml:space="preserve"> godina</w:t>
      </w:r>
      <w:r w:rsidR="0062478E" w:rsidRPr="00190A88">
        <w:rPr>
          <w:rFonts w:ascii="Arial" w:hAnsi="Arial" w:cs="Arial"/>
          <w:sz w:val="24"/>
        </w:rPr>
        <w:t xml:space="preserve"> </w:t>
      </w:r>
      <w:r w:rsidR="0024035F">
        <w:rPr>
          <w:rFonts w:ascii="Arial" w:hAnsi="Arial" w:cs="Arial"/>
          <w:sz w:val="24"/>
        </w:rPr>
        <w:t>s Akcionim planom 2020-2022</w:t>
      </w:r>
      <w:r w:rsidR="009605C3">
        <w:rPr>
          <w:rFonts w:ascii="Arial" w:hAnsi="Arial" w:cs="Arial"/>
          <w:sz w:val="24"/>
        </w:rPr>
        <w:t xml:space="preserve">. </w:t>
      </w:r>
      <w:r w:rsidR="0024035F">
        <w:rPr>
          <w:rFonts w:ascii="Arial" w:hAnsi="Arial" w:cs="Arial"/>
          <w:sz w:val="24"/>
        </w:rPr>
        <w:t xml:space="preserve">godina </w:t>
      </w:r>
      <w:r w:rsidR="0096674D">
        <w:rPr>
          <w:rFonts w:ascii="Arial" w:hAnsi="Arial" w:cs="Arial"/>
          <w:sz w:val="24"/>
        </w:rPr>
        <w:t>(Program)</w:t>
      </w:r>
      <w:r w:rsidR="0062478E">
        <w:rPr>
          <w:rFonts w:ascii="Arial" w:hAnsi="Arial" w:cs="Arial"/>
          <w:sz w:val="24"/>
        </w:rPr>
        <w:t>.</w:t>
      </w:r>
    </w:p>
    <w:p w:rsidR="00A71D14" w:rsidRPr="009678ED" w:rsidRDefault="005D07CF" w:rsidP="009678ED">
      <w:pPr>
        <w:pStyle w:val="CommentText"/>
        <w:jc w:val="both"/>
        <w:rPr>
          <w:rFonts w:ascii="Arial" w:hAnsi="Arial" w:cs="Arial"/>
          <w:color w:val="000000" w:themeColor="text1"/>
          <w:sz w:val="24"/>
          <w:szCs w:val="24"/>
        </w:rPr>
      </w:pPr>
      <w:r>
        <w:rPr>
          <w:rFonts w:ascii="Arial" w:hAnsi="Arial" w:cs="Arial"/>
          <w:color w:val="000000" w:themeColor="text1"/>
          <w:sz w:val="24"/>
          <w:szCs w:val="24"/>
        </w:rPr>
        <w:t xml:space="preserve">Program je  usklađen sa </w:t>
      </w:r>
      <w:r w:rsidR="00190A88">
        <w:rPr>
          <w:rFonts w:ascii="Arial" w:hAnsi="Arial" w:cs="Arial"/>
          <w:sz w:val="24"/>
          <w:szCs w:val="28"/>
        </w:rPr>
        <w:t>U</w:t>
      </w:r>
      <w:r w:rsidRPr="005D07CF">
        <w:rPr>
          <w:rFonts w:ascii="Arial" w:hAnsi="Arial" w:cs="Arial"/>
          <w:sz w:val="24"/>
          <w:szCs w:val="28"/>
        </w:rPr>
        <w:t>redbom o načinu i postupku izrade, usklađivanja i praćenja sprovođenja strateških dokumenata</w:t>
      </w:r>
      <w:r w:rsidR="00190A88">
        <w:rPr>
          <w:rFonts w:ascii="Arial" w:hAnsi="Arial" w:cs="Arial"/>
          <w:sz w:val="24"/>
          <w:szCs w:val="28"/>
        </w:rPr>
        <w:t xml:space="preserve"> Vlade Crne Gore</w:t>
      </w:r>
      <w:r w:rsidRPr="005D07CF">
        <w:rPr>
          <w:rFonts w:ascii="Arial" w:hAnsi="Arial" w:cs="Arial"/>
          <w:sz w:val="24"/>
          <w:szCs w:val="28"/>
        </w:rPr>
        <w:t xml:space="preserve"> i pratećom Metodologijom razvijanja politika, izrade i praćenja sprovođenja strateških dokumenata.</w:t>
      </w:r>
    </w:p>
    <w:p w:rsidR="0080374F" w:rsidRPr="00AB3ADF" w:rsidRDefault="004F11C8" w:rsidP="0080374F">
      <w:pPr>
        <w:ind w:right="-99"/>
        <w:jc w:val="both"/>
        <w:rPr>
          <w:rStyle w:val="Strong"/>
          <w:rFonts w:ascii="Arial" w:hAnsi="Arial" w:cs="Arial"/>
          <w:sz w:val="24"/>
          <w:szCs w:val="24"/>
        </w:rPr>
      </w:pPr>
      <w:r w:rsidRPr="00D57D73">
        <w:rPr>
          <w:rStyle w:val="Strong"/>
          <w:rFonts w:ascii="Arial" w:hAnsi="Arial" w:cs="Arial"/>
          <w:sz w:val="24"/>
          <w:szCs w:val="24"/>
        </w:rPr>
        <w:t>1.1</w:t>
      </w:r>
      <w:r w:rsidR="00AB3ADF">
        <w:rPr>
          <w:rStyle w:val="Strong"/>
          <w:rFonts w:ascii="Arial" w:hAnsi="Arial" w:cs="Arial"/>
          <w:sz w:val="24"/>
          <w:szCs w:val="24"/>
        </w:rPr>
        <w:t>.</w:t>
      </w:r>
      <w:r w:rsidR="00997E87" w:rsidRPr="00AB3ADF">
        <w:rPr>
          <w:rStyle w:val="Strong"/>
          <w:rFonts w:ascii="Arial" w:hAnsi="Arial" w:cs="Arial"/>
          <w:sz w:val="24"/>
          <w:szCs w:val="24"/>
        </w:rPr>
        <w:t>Sistem upravljanja bezbjednošću saobraćaja</w:t>
      </w:r>
    </w:p>
    <w:p w:rsidR="0080374F" w:rsidRPr="00D57D73" w:rsidRDefault="004F11C8" w:rsidP="0080374F">
      <w:pPr>
        <w:ind w:right="-99"/>
        <w:jc w:val="both"/>
        <w:rPr>
          <w:rFonts w:ascii="Arial" w:hAnsi="Arial" w:cs="Arial"/>
          <w:sz w:val="24"/>
          <w:szCs w:val="24"/>
        </w:rPr>
      </w:pPr>
      <w:r w:rsidRPr="00D57D73">
        <w:rPr>
          <w:rStyle w:val="Strong"/>
          <w:rFonts w:ascii="Arial" w:hAnsi="Arial" w:cs="Arial"/>
          <w:sz w:val="24"/>
          <w:szCs w:val="24"/>
        </w:rPr>
        <w:t>1.1.1</w:t>
      </w:r>
      <w:r w:rsidR="00AB3ADF">
        <w:rPr>
          <w:rStyle w:val="Strong"/>
          <w:rFonts w:ascii="Arial" w:hAnsi="Arial" w:cs="Arial"/>
          <w:sz w:val="24"/>
          <w:szCs w:val="24"/>
        </w:rPr>
        <w:t xml:space="preserve">. </w:t>
      </w:r>
      <w:r w:rsidR="002711E1" w:rsidRPr="00D57D73">
        <w:rPr>
          <w:rStyle w:val="Strong"/>
          <w:rFonts w:ascii="Arial" w:hAnsi="Arial" w:cs="Arial"/>
          <w:sz w:val="24"/>
          <w:szCs w:val="24"/>
        </w:rPr>
        <w:t xml:space="preserve">Institucionalni okvir </w:t>
      </w:r>
    </w:p>
    <w:p w:rsidR="007B0DA8" w:rsidRPr="00D57D73" w:rsidRDefault="0068312C" w:rsidP="00220A19">
      <w:pPr>
        <w:pStyle w:val="NoSpacing"/>
        <w:jc w:val="both"/>
        <w:rPr>
          <w:rFonts w:ascii="Arial" w:hAnsi="Arial" w:cs="Arial"/>
        </w:rPr>
      </w:pPr>
      <w:r w:rsidRPr="00D57D73">
        <w:rPr>
          <w:rFonts w:ascii="Arial" w:hAnsi="Arial" w:cs="Arial"/>
        </w:rPr>
        <w:t xml:space="preserve">Poslove državne uprave vrše ministarstva i drugi organi shodno Zakonu o državnoj upravi ("Službeni list </w:t>
      </w:r>
      <w:r w:rsidR="00AB3ADF">
        <w:rPr>
          <w:rFonts w:ascii="Arial" w:hAnsi="Arial" w:cs="Arial"/>
        </w:rPr>
        <w:t>Crne Gore", broj 78/18) i Uredbi</w:t>
      </w:r>
      <w:r w:rsidRPr="00D57D73">
        <w:rPr>
          <w:rFonts w:ascii="Arial" w:hAnsi="Arial" w:cs="Arial"/>
        </w:rPr>
        <w:t xml:space="preserve"> o organizaciji i načinu rada organa državne uprave ("Službeni list Crne Gore", broj 87/18 i 2/19), kao i organi lokalne samouprave, ustanove i pravna lica, kao javna ovlašćenja kada su im ti poslovi prenijeti odnosno povjereni. </w:t>
      </w:r>
    </w:p>
    <w:p w:rsidR="00220A19" w:rsidRPr="00D57D73" w:rsidRDefault="00220A19" w:rsidP="00220A19">
      <w:pPr>
        <w:pStyle w:val="NoSpacing"/>
        <w:jc w:val="both"/>
        <w:rPr>
          <w:rFonts w:ascii="Arial" w:hAnsi="Arial" w:cs="Arial"/>
        </w:rPr>
      </w:pPr>
    </w:p>
    <w:p w:rsidR="00101787" w:rsidRPr="00D57D73" w:rsidRDefault="00015CE1" w:rsidP="0080374F">
      <w:pPr>
        <w:ind w:right="-99"/>
        <w:jc w:val="both"/>
        <w:rPr>
          <w:rFonts w:ascii="Arial" w:hAnsi="Arial" w:cs="Arial"/>
          <w:sz w:val="24"/>
          <w:szCs w:val="24"/>
        </w:rPr>
      </w:pPr>
      <w:r w:rsidRPr="00D57D73">
        <w:rPr>
          <w:rFonts w:ascii="Arial" w:hAnsi="Arial" w:cs="Arial"/>
          <w:sz w:val="24"/>
          <w:szCs w:val="24"/>
        </w:rPr>
        <w:t xml:space="preserve">U sistemu bezbjednosti drumskog saobraćaja učestvuju </w:t>
      </w:r>
      <w:r w:rsidR="0080374F" w:rsidRPr="00D57D73">
        <w:rPr>
          <w:rFonts w:ascii="Arial" w:hAnsi="Arial" w:cs="Arial"/>
          <w:sz w:val="24"/>
          <w:szCs w:val="24"/>
        </w:rPr>
        <w:t xml:space="preserve">državni organi i institucije koji planiraju, upravljaju, usklađuju i ostvaruju mjere i aktivnosti </w:t>
      </w:r>
      <w:r w:rsidR="008B762B" w:rsidRPr="00D57D73">
        <w:rPr>
          <w:rFonts w:ascii="Arial" w:hAnsi="Arial" w:cs="Arial"/>
          <w:sz w:val="24"/>
          <w:szCs w:val="24"/>
        </w:rPr>
        <w:t xml:space="preserve"> iz svoje nadležnosti</w:t>
      </w:r>
      <w:r w:rsidR="00CA200A" w:rsidRPr="00D57D73">
        <w:rPr>
          <w:rFonts w:ascii="Arial" w:hAnsi="Arial" w:cs="Arial"/>
          <w:sz w:val="24"/>
          <w:szCs w:val="24"/>
        </w:rPr>
        <w:t>, a posebno:</w:t>
      </w:r>
    </w:p>
    <w:p w:rsidR="008F2254" w:rsidRPr="00316004" w:rsidRDefault="00101787" w:rsidP="00E36254">
      <w:pPr>
        <w:autoSpaceDE w:val="0"/>
        <w:autoSpaceDN w:val="0"/>
        <w:adjustRightInd w:val="0"/>
        <w:spacing w:after="0" w:line="240" w:lineRule="auto"/>
        <w:jc w:val="both"/>
        <w:rPr>
          <w:rFonts w:ascii="Arial" w:hAnsi="Arial" w:cs="Arial"/>
          <w:color w:val="FF0000"/>
          <w:sz w:val="24"/>
          <w:szCs w:val="24"/>
        </w:rPr>
      </w:pPr>
      <w:r w:rsidRPr="00D57D73">
        <w:rPr>
          <w:rFonts w:ascii="Arial" w:hAnsi="Arial" w:cs="Arial"/>
          <w:b/>
          <w:sz w:val="24"/>
          <w:szCs w:val="24"/>
        </w:rPr>
        <w:lastRenderedPageBreak/>
        <w:t>Ministarstvo unutrašnjih poslova</w:t>
      </w:r>
      <w:r w:rsidR="00B93258">
        <w:rPr>
          <w:rFonts w:ascii="Arial" w:hAnsi="Arial" w:cs="Arial"/>
          <w:b/>
          <w:sz w:val="24"/>
          <w:szCs w:val="24"/>
        </w:rPr>
        <w:t xml:space="preserve"> </w:t>
      </w:r>
      <w:r w:rsidR="00B93258" w:rsidRPr="00B93258">
        <w:rPr>
          <w:rFonts w:ascii="Arial" w:hAnsi="Arial" w:cs="Arial"/>
          <w:sz w:val="24"/>
          <w:szCs w:val="24"/>
        </w:rPr>
        <w:t>koje</w:t>
      </w:r>
      <w:r w:rsidR="00316004">
        <w:rPr>
          <w:rFonts w:ascii="Arial" w:hAnsi="Arial" w:cs="Arial"/>
          <w:sz w:val="24"/>
          <w:szCs w:val="24"/>
        </w:rPr>
        <w:t>, pored ostalog,</w:t>
      </w:r>
      <w:r w:rsidRPr="00D57D73">
        <w:rPr>
          <w:rFonts w:ascii="Arial" w:hAnsi="Arial" w:cs="Arial"/>
          <w:sz w:val="24"/>
          <w:szCs w:val="24"/>
        </w:rPr>
        <w:t xml:space="preserve"> vrši poslove </w:t>
      </w:r>
      <w:r w:rsidR="0067083D" w:rsidRPr="00D57D73">
        <w:rPr>
          <w:rFonts w:ascii="Arial" w:hAnsi="Arial" w:cs="Arial"/>
          <w:sz w:val="24"/>
          <w:szCs w:val="24"/>
        </w:rPr>
        <w:t xml:space="preserve"> uprave </w:t>
      </w:r>
      <w:r w:rsidRPr="00D57D73">
        <w:rPr>
          <w:rFonts w:ascii="Arial" w:hAnsi="Arial" w:cs="Arial"/>
          <w:sz w:val="24"/>
          <w:szCs w:val="24"/>
        </w:rPr>
        <w:t>koji se odnose na</w:t>
      </w:r>
      <w:r w:rsidR="00876BF7">
        <w:rPr>
          <w:rFonts w:ascii="Arial" w:hAnsi="Arial" w:cs="Arial"/>
          <w:sz w:val="24"/>
          <w:szCs w:val="24"/>
        </w:rPr>
        <w:t>:</w:t>
      </w:r>
      <w:r w:rsidR="00CA774F">
        <w:rPr>
          <w:rFonts w:ascii="Arial" w:hAnsi="Arial" w:cs="Arial"/>
          <w:sz w:val="24"/>
          <w:szCs w:val="24"/>
        </w:rPr>
        <w:t xml:space="preserve"> </w:t>
      </w:r>
      <w:r w:rsidR="008F2254" w:rsidRPr="00D57D73">
        <w:rPr>
          <w:rFonts w:ascii="Arial" w:hAnsi="Arial" w:cs="Arial"/>
          <w:sz w:val="24"/>
          <w:szCs w:val="24"/>
        </w:rPr>
        <w:t>analitičko praćenje stanja i strateško planiranje u oblasti bezbjednosti saobraćaja na putevima; instruktivno djelovanje za sprovođenje strategija i politike u ovoj oblasti; nadzor nad</w:t>
      </w:r>
      <w:r w:rsidR="00CA774F">
        <w:rPr>
          <w:rFonts w:ascii="Arial" w:hAnsi="Arial" w:cs="Arial"/>
          <w:sz w:val="24"/>
          <w:szCs w:val="24"/>
        </w:rPr>
        <w:t xml:space="preserve"> </w:t>
      </w:r>
      <w:r w:rsidR="008F2254" w:rsidRPr="00D57D73">
        <w:rPr>
          <w:rFonts w:ascii="Arial" w:hAnsi="Arial" w:cs="Arial"/>
          <w:sz w:val="24"/>
          <w:szCs w:val="24"/>
        </w:rPr>
        <w:t>zakonitošću i cjelishodnošć</w:t>
      </w:r>
      <w:r w:rsidR="00E36254" w:rsidRPr="00D57D73">
        <w:rPr>
          <w:rFonts w:ascii="Arial" w:hAnsi="Arial" w:cs="Arial"/>
          <w:sz w:val="24"/>
          <w:szCs w:val="24"/>
        </w:rPr>
        <w:t>u rada policije,</w:t>
      </w:r>
      <w:r w:rsidR="008F2254" w:rsidRPr="00D57D73">
        <w:rPr>
          <w:rFonts w:ascii="Arial" w:hAnsi="Arial" w:cs="Arial"/>
          <w:sz w:val="24"/>
          <w:szCs w:val="24"/>
        </w:rPr>
        <w:t xml:space="preserve"> procedura, stručnosti i efikasnosti obavljanja policijskih poslova</w:t>
      </w:r>
      <w:r w:rsidR="00E36254" w:rsidRPr="00D57D73">
        <w:rPr>
          <w:rFonts w:ascii="Arial" w:hAnsi="Arial" w:cs="Arial"/>
          <w:sz w:val="24"/>
          <w:szCs w:val="24"/>
        </w:rPr>
        <w:t>;</w:t>
      </w:r>
      <w:r w:rsidR="008F2254" w:rsidRPr="00D57D73">
        <w:rPr>
          <w:rFonts w:ascii="Arial" w:hAnsi="Arial" w:cs="Arial"/>
          <w:sz w:val="24"/>
          <w:szCs w:val="24"/>
        </w:rPr>
        <w:t xml:space="preserve"> evidenciju vozila i</w:t>
      </w:r>
      <w:r w:rsidR="00E36254" w:rsidRPr="00D57D73">
        <w:rPr>
          <w:rFonts w:ascii="Arial" w:hAnsi="Arial" w:cs="Arial"/>
          <w:sz w:val="24"/>
          <w:szCs w:val="24"/>
        </w:rPr>
        <w:t xml:space="preserve"> vozača;</w:t>
      </w:r>
      <w:r w:rsidR="008F2254" w:rsidRPr="00D57D73">
        <w:rPr>
          <w:rFonts w:ascii="Arial" w:hAnsi="Arial" w:cs="Arial"/>
          <w:sz w:val="24"/>
          <w:szCs w:val="24"/>
        </w:rPr>
        <w:t xml:space="preserve"> proizvodnju, promet i prevoz eksplozivnih materija; promet, prevoz i uskladištenje</w:t>
      </w:r>
      <w:r w:rsidR="001F7F27">
        <w:rPr>
          <w:rFonts w:ascii="Arial" w:hAnsi="Arial" w:cs="Arial"/>
          <w:sz w:val="24"/>
          <w:szCs w:val="24"/>
        </w:rPr>
        <w:t xml:space="preserve"> </w:t>
      </w:r>
      <w:r w:rsidR="008F2254" w:rsidRPr="00D57D73">
        <w:rPr>
          <w:rFonts w:ascii="Arial" w:hAnsi="Arial" w:cs="Arial"/>
          <w:sz w:val="24"/>
          <w:szCs w:val="24"/>
        </w:rPr>
        <w:t>zapaljivih tečnosti i gasova; prevoz nezapaljivih opasnih tečnosti i gasova, prevoz eksploziva;</w:t>
      </w:r>
      <w:r w:rsidR="001F7F27">
        <w:rPr>
          <w:rFonts w:ascii="Arial" w:hAnsi="Arial" w:cs="Arial"/>
          <w:sz w:val="24"/>
          <w:szCs w:val="24"/>
        </w:rPr>
        <w:t xml:space="preserve"> </w:t>
      </w:r>
      <w:r w:rsidR="008F2254" w:rsidRPr="00D57D73">
        <w:rPr>
          <w:rFonts w:ascii="Arial" w:hAnsi="Arial" w:cs="Arial"/>
          <w:sz w:val="24"/>
          <w:szCs w:val="24"/>
        </w:rPr>
        <w:t>utvrđivanje režima pograničnog saobraćaja sa susjednim državama</w:t>
      </w:r>
      <w:r w:rsidR="00B67AB7">
        <w:rPr>
          <w:rFonts w:ascii="Arial" w:hAnsi="Arial" w:cs="Arial"/>
          <w:sz w:val="24"/>
          <w:szCs w:val="24"/>
        </w:rPr>
        <w:t>.</w:t>
      </w:r>
    </w:p>
    <w:p w:rsidR="008F2254" w:rsidRPr="00D57D73" w:rsidRDefault="008F2254" w:rsidP="0067083D">
      <w:pPr>
        <w:pStyle w:val="NoSpacing"/>
        <w:jc w:val="both"/>
        <w:rPr>
          <w:rFonts w:ascii="Arial" w:hAnsi="Arial" w:cs="Arial"/>
        </w:rPr>
      </w:pPr>
    </w:p>
    <w:p w:rsidR="00A364A7" w:rsidRPr="00D57D73" w:rsidRDefault="00A364A7" w:rsidP="008F067A">
      <w:pPr>
        <w:autoSpaceDE w:val="0"/>
        <w:autoSpaceDN w:val="0"/>
        <w:adjustRightInd w:val="0"/>
        <w:spacing w:after="0" w:line="240" w:lineRule="auto"/>
        <w:jc w:val="both"/>
        <w:rPr>
          <w:rFonts w:ascii="Arial" w:hAnsi="Arial" w:cs="Arial"/>
          <w:sz w:val="24"/>
          <w:szCs w:val="24"/>
        </w:rPr>
      </w:pPr>
      <w:r w:rsidRPr="00D57D73">
        <w:rPr>
          <w:rFonts w:ascii="Arial" w:hAnsi="Arial" w:cs="Arial"/>
          <w:b/>
          <w:bCs/>
          <w:sz w:val="24"/>
          <w:szCs w:val="24"/>
        </w:rPr>
        <w:t>Ministarstvo saobraćaja i pomorstva</w:t>
      </w:r>
      <w:r w:rsidR="00B93258">
        <w:rPr>
          <w:rFonts w:ascii="Arial" w:hAnsi="Arial" w:cs="Arial"/>
          <w:b/>
          <w:bCs/>
          <w:sz w:val="24"/>
          <w:szCs w:val="24"/>
        </w:rPr>
        <w:t xml:space="preserve"> </w:t>
      </w:r>
      <w:r w:rsidR="00B93258" w:rsidRPr="00B93258">
        <w:rPr>
          <w:rFonts w:ascii="Arial" w:hAnsi="Arial" w:cs="Arial"/>
          <w:bCs/>
          <w:sz w:val="24"/>
          <w:szCs w:val="24"/>
        </w:rPr>
        <w:t>koje</w:t>
      </w:r>
      <w:r w:rsidRPr="00B93258">
        <w:rPr>
          <w:rFonts w:ascii="Arial" w:hAnsi="Arial" w:cs="Arial"/>
          <w:bCs/>
          <w:sz w:val="24"/>
          <w:szCs w:val="24"/>
        </w:rPr>
        <w:t>,</w:t>
      </w:r>
      <w:r w:rsidRPr="00D57D73">
        <w:rPr>
          <w:rFonts w:ascii="Arial" w:hAnsi="Arial" w:cs="Arial"/>
          <w:bCs/>
          <w:sz w:val="24"/>
          <w:szCs w:val="24"/>
        </w:rPr>
        <w:t xml:space="preserve"> pored ostalog</w:t>
      </w:r>
      <w:r w:rsidRPr="00D57D73">
        <w:rPr>
          <w:rFonts w:ascii="Arial" w:hAnsi="Arial" w:cs="Arial"/>
          <w:b/>
          <w:bCs/>
          <w:sz w:val="24"/>
          <w:szCs w:val="24"/>
        </w:rPr>
        <w:t xml:space="preserve">,  </w:t>
      </w:r>
      <w:r w:rsidRPr="00D57D73">
        <w:rPr>
          <w:rFonts w:ascii="Arial" w:hAnsi="Arial" w:cs="Arial"/>
          <w:sz w:val="24"/>
          <w:szCs w:val="24"/>
        </w:rPr>
        <w:t>vrši poslove uprave koji se odnose na</w:t>
      </w:r>
      <w:r w:rsidR="00876BF7">
        <w:rPr>
          <w:rFonts w:ascii="Arial" w:hAnsi="Arial" w:cs="Arial"/>
          <w:sz w:val="24"/>
          <w:szCs w:val="24"/>
        </w:rPr>
        <w:t>:</w:t>
      </w:r>
      <w:r w:rsidRPr="00D57D73">
        <w:rPr>
          <w:rFonts w:ascii="Arial" w:hAnsi="Arial" w:cs="Arial"/>
          <w:sz w:val="24"/>
          <w:szCs w:val="24"/>
        </w:rPr>
        <w:t xml:space="preserve"> drumski saobraćaj, sigurnost i bezbjednost drumskog saobraćaja;</w:t>
      </w:r>
      <w:r w:rsidR="00834F39" w:rsidRPr="00D57D73">
        <w:rPr>
          <w:rFonts w:ascii="Arial" w:hAnsi="Arial" w:cs="Arial"/>
          <w:sz w:val="24"/>
          <w:szCs w:val="24"/>
        </w:rPr>
        <w:t xml:space="preserve"> provjeru ispravnosti puteva</w:t>
      </w:r>
      <w:r w:rsidR="00834F39" w:rsidRPr="00316004">
        <w:rPr>
          <w:rFonts w:ascii="Arial" w:hAnsi="Arial" w:cs="Arial"/>
          <w:color w:val="FF0000"/>
          <w:sz w:val="24"/>
          <w:szCs w:val="24"/>
        </w:rPr>
        <w:t xml:space="preserve"> </w:t>
      </w:r>
      <w:r w:rsidR="0052482E" w:rsidRPr="00316004">
        <w:rPr>
          <w:rFonts w:ascii="Arial" w:hAnsi="Arial" w:cs="Arial"/>
          <w:color w:val="FF0000"/>
          <w:sz w:val="24"/>
          <w:szCs w:val="24"/>
        </w:rPr>
        <w:t xml:space="preserve"> </w:t>
      </w:r>
      <w:r w:rsidR="00834F39" w:rsidRPr="00D57D73">
        <w:rPr>
          <w:rFonts w:ascii="Arial" w:hAnsi="Arial" w:cs="Arial"/>
          <w:sz w:val="24"/>
          <w:szCs w:val="24"/>
        </w:rPr>
        <w:t>vrši državna inspekcija za puteve, koja je u nadležnosti Ministarstva saobraćaja;</w:t>
      </w:r>
    </w:p>
    <w:p w:rsidR="00A364A7" w:rsidRPr="00D57D73" w:rsidRDefault="00A364A7" w:rsidP="00A639D7">
      <w:pPr>
        <w:autoSpaceDE w:val="0"/>
        <w:autoSpaceDN w:val="0"/>
        <w:adjustRightInd w:val="0"/>
        <w:spacing w:after="0" w:line="240" w:lineRule="auto"/>
        <w:rPr>
          <w:rFonts w:ascii="Arial" w:hAnsi="Arial" w:cs="Arial"/>
          <w:sz w:val="24"/>
          <w:szCs w:val="24"/>
        </w:rPr>
      </w:pPr>
    </w:p>
    <w:p w:rsidR="00A15353" w:rsidRPr="00D57D73" w:rsidRDefault="00CE6233" w:rsidP="00807EB3">
      <w:pPr>
        <w:pStyle w:val="NoSpacing"/>
        <w:jc w:val="both"/>
        <w:rPr>
          <w:rFonts w:ascii="Arial" w:hAnsi="Arial" w:cs="Arial"/>
        </w:rPr>
      </w:pPr>
      <w:r w:rsidRPr="00D57D73">
        <w:rPr>
          <w:rFonts w:ascii="Arial" w:hAnsi="Arial" w:cs="Arial"/>
          <w:b/>
          <w:bCs/>
        </w:rPr>
        <w:t>Ministarstvo prosvjete</w:t>
      </w:r>
      <w:r w:rsidR="00B93258">
        <w:rPr>
          <w:rFonts w:ascii="Arial" w:hAnsi="Arial" w:cs="Arial"/>
          <w:b/>
          <w:bCs/>
        </w:rPr>
        <w:t xml:space="preserve"> </w:t>
      </w:r>
      <w:r w:rsidR="00B93258" w:rsidRPr="00B93258">
        <w:rPr>
          <w:rFonts w:ascii="Arial" w:hAnsi="Arial" w:cs="Arial"/>
          <w:bCs/>
        </w:rPr>
        <w:t>koje</w:t>
      </w:r>
      <w:r w:rsidRPr="00B93258">
        <w:rPr>
          <w:rFonts w:ascii="Arial" w:hAnsi="Arial" w:cs="Arial"/>
          <w:bCs/>
        </w:rPr>
        <w:t>,</w:t>
      </w:r>
      <w:r w:rsidRPr="00D57D73">
        <w:rPr>
          <w:rFonts w:ascii="Arial" w:hAnsi="Arial" w:cs="Arial"/>
          <w:b/>
          <w:bCs/>
        </w:rPr>
        <w:t xml:space="preserve"> </w:t>
      </w:r>
      <w:r w:rsidRPr="00D57D73">
        <w:rPr>
          <w:rFonts w:ascii="Arial" w:hAnsi="Arial" w:cs="Arial"/>
          <w:bCs/>
        </w:rPr>
        <w:t>pored ostalog</w:t>
      </w:r>
      <w:r w:rsidRPr="00D57D73">
        <w:rPr>
          <w:rFonts w:ascii="Arial" w:hAnsi="Arial" w:cs="Arial"/>
          <w:b/>
          <w:bCs/>
        </w:rPr>
        <w:t xml:space="preserve">, </w:t>
      </w:r>
      <w:r w:rsidRPr="00D57D73">
        <w:rPr>
          <w:rFonts w:ascii="Arial" w:hAnsi="Arial" w:cs="Arial"/>
        </w:rPr>
        <w:t xml:space="preserve">vrši poslove uprave koji se odnose </w:t>
      </w:r>
      <w:proofErr w:type="gramStart"/>
      <w:r w:rsidRPr="00D57D73">
        <w:rPr>
          <w:rFonts w:ascii="Arial" w:hAnsi="Arial" w:cs="Arial"/>
        </w:rPr>
        <w:t>na</w:t>
      </w:r>
      <w:proofErr w:type="gramEnd"/>
      <w:r w:rsidRPr="00D57D73">
        <w:rPr>
          <w:rFonts w:ascii="Arial" w:hAnsi="Arial" w:cs="Arial"/>
        </w:rPr>
        <w:t>: kreiranje, uspostavljanje i</w:t>
      </w:r>
      <w:r w:rsidR="0052482E">
        <w:rPr>
          <w:rFonts w:ascii="Arial" w:hAnsi="Arial" w:cs="Arial"/>
        </w:rPr>
        <w:t xml:space="preserve"> </w:t>
      </w:r>
      <w:r w:rsidRPr="00D57D73">
        <w:rPr>
          <w:rFonts w:ascii="Arial" w:hAnsi="Arial" w:cs="Arial"/>
        </w:rPr>
        <w:t>razvoj obrazovno-vaspitnog sistema</w:t>
      </w:r>
      <w:r w:rsidR="0052482E">
        <w:rPr>
          <w:rFonts w:ascii="Arial" w:hAnsi="Arial" w:cs="Arial"/>
        </w:rPr>
        <w:t xml:space="preserve"> </w:t>
      </w:r>
      <w:r w:rsidR="008F067A" w:rsidRPr="007B6A27">
        <w:rPr>
          <w:rFonts w:ascii="Arial" w:hAnsi="Arial" w:cs="Arial"/>
        </w:rPr>
        <w:t>u kojem su implementirani predmeti koji obrađuju segmete bezbjednosti saobraćaja</w:t>
      </w:r>
      <w:r w:rsidRPr="007B6A27">
        <w:rPr>
          <w:rFonts w:ascii="Arial" w:hAnsi="Arial" w:cs="Arial"/>
        </w:rPr>
        <w:t>;</w:t>
      </w:r>
      <w:r w:rsidRPr="00D57D73">
        <w:rPr>
          <w:rFonts w:ascii="Arial" w:hAnsi="Arial" w:cs="Arial"/>
        </w:rPr>
        <w:t xml:space="preserve"> uslove za osnivanje, rad i licenciranje ustanova u oblasti</w:t>
      </w:r>
      <w:r w:rsidR="0052482E">
        <w:rPr>
          <w:rFonts w:ascii="Arial" w:hAnsi="Arial" w:cs="Arial"/>
        </w:rPr>
        <w:t xml:space="preserve"> obrazovanja, </w:t>
      </w:r>
      <w:r w:rsidR="00807EB3" w:rsidRPr="00D57D73">
        <w:rPr>
          <w:rFonts w:ascii="Arial" w:hAnsi="Arial" w:cs="Arial"/>
        </w:rPr>
        <w:t>a nar</w:t>
      </w:r>
      <w:r w:rsidR="00316004">
        <w:rPr>
          <w:rFonts w:ascii="Arial" w:hAnsi="Arial" w:cs="Arial"/>
        </w:rPr>
        <w:t>očito u oblasti rada auto škola</w:t>
      </w:r>
      <w:r w:rsidR="00316004" w:rsidRPr="00A15353">
        <w:rPr>
          <w:rFonts w:ascii="Arial" w:hAnsi="Arial" w:cs="Arial"/>
        </w:rPr>
        <w:t>;</w:t>
      </w:r>
      <w:r w:rsidR="00A15353" w:rsidRPr="00A15353">
        <w:rPr>
          <w:rFonts w:ascii="Arial" w:hAnsi="Arial" w:cs="Arial"/>
        </w:rPr>
        <w:t xml:space="preserve"> pripremu predloga propisa iz oblasti prosvjete</w:t>
      </w:r>
      <w:r w:rsidR="00A15353">
        <w:rPr>
          <w:rFonts w:ascii="Arial" w:hAnsi="Arial" w:cs="Arial"/>
        </w:rPr>
        <w:t>;</w:t>
      </w:r>
    </w:p>
    <w:p w:rsidR="0014743E" w:rsidRPr="00D57D73" w:rsidRDefault="0014743E" w:rsidP="0014743E">
      <w:pPr>
        <w:autoSpaceDE w:val="0"/>
        <w:autoSpaceDN w:val="0"/>
        <w:adjustRightInd w:val="0"/>
        <w:spacing w:after="0" w:line="240" w:lineRule="auto"/>
        <w:rPr>
          <w:rFonts w:ascii="Arial" w:hAnsi="Arial" w:cs="Arial"/>
          <w:sz w:val="24"/>
          <w:szCs w:val="24"/>
        </w:rPr>
      </w:pPr>
    </w:p>
    <w:p w:rsidR="001D6BD1" w:rsidRPr="007978BC" w:rsidRDefault="00CE6233" w:rsidP="007978BC">
      <w:pPr>
        <w:pStyle w:val="NoSpacing"/>
        <w:jc w:val="both"/>
        <w:rPr>
          <w:rFonts w:ascii="Arial" w:hAnsi="Arial" w:cs="Arial"/>
        </w:rPr>
      </w:pPr>
      <w:r w:rsidRPr="00D57D73">
        <w:rPr>
          <w:rFonts w:ascii="Arial" w:hAnsi="Arial" w:cs="Arial"/>
          <w:b/>
          <w:bCs/>
        </w:rPr>
        <w:t>Ministarstvo zdravlja</w:t>
      </w:r>
      <w:r w:rsidR="00B93258">
        <w:rPr>
          <w:rFonts w:ascii="Arial" w:hAnsi="Arial" w:cs="Arial"/>
          <w:b/>
          <w:bCs/>
        </w:rPr>
        <w:t xml:space="preserve"> </w:t>
      </w:r>
      <w:r w:rsidR="00B93258" w:rsidRPr="00B93258">
        <w:rPr>
          <w:rFonts w:ascii="Arial" w:hAnsi="Arial" w:cs="Arial"/>
          <w:bCs/>
        </w:rPr>
        <w:t>koje</w:t>
      </w:r>
      <w:r w:rsidRPr="00B93258">
        <w:rPr>
          <w:rFonts w:ascii="Arial" w:hAnsi="Arial" w:cs="Arial"/>
          <w:bCs/>
        </w:rPr>
        <w:t>,</w:t>
      </w:r>
      <w:r w:rsidRPr="00D57D73">
        <w:rPr>
          <w:rFonts w:ascii="Arial" w:hAnsi="Arial" w:cs="Arial"/>
          <w:b/>
          <w:bCs/>
        </w:rPr>
        <w:t xml:space="preserve"> </w:t>
      </w:r>
      <w:r w:rsidRPr="00D57D73">
        <w:rPr>
          <w:rFonts w:ascii="Arial" w:hAnsi="Arial" w:cs="Arial"/>
          <w:bCs/>
        </w:rPr>
        <w:t>pored ostalog</w:t>
      </w:r>
      <w:r w:rsidRPr="00D57D73">
        <w:rPr>
          <w:rFonts w:ascii="Arial" w:hAnsi="Arial" w:cs="Arial"/>
          <w:b/>
          <w:bCs/>
        </w:rPr>
        <w:t xml:space="preserve">, </w:t>
      </w:r>
      <w:r w:rsidRPr="00D57D73">
        <w:rPr>
          <w:rFonts w:ascii="Arial" w:hAnsi="Arial" w:cs="Arial"/>
        </w:rPr>
        <w:t>vrši poslove uprave koji se odnose na strateško planiranje sistema zdravstvene zaštite i sistema zdravstvenog osiguranja</w:t>
      </w:r>
      <w:r w:rsidR="009D172D" w:rsidRPr="00D57D73">
        <w:rPr>
          <w:rFonts w:ascii="Arial" w:hAnsi="Arial" w:cs="Arial"/>
        </w:rPr>
        <w:t>, a naročito u pogledu pružanja usluga hitne medicinske pomoći učesnicim</w:t>
      </w:r>
      <w:r w:rsidR="007978BC">
        <w:rPr>
          <w:rFonts w:ascii="Arial" w:hAnsi="Arial" w:cs="Arial"/>
        </w:rPr>
        <w:t xml:space="preserve">a </w:t>
      </w:r>
      <w:r w:rsidR="001D6BD1" w:rsidRPr="00D57D73">
        <w:rPr>
          <w:rFonts w:ascii="Arial" w:hAnsi="Arial" w:cs="Arial"/>
          <w:iCs/>
        </w:rPr>
        <w:t>saobraćajnih nezgoda</w:t>
      </w:r>
      <w:r w:rsidR="007978BC">
        <w:rPr>
          <w:rFonts w:ascii="Arial" w:hAnsi="Arial" w:cs="Arial"/>
          <w:iCs/>
        </w:rPr>
        <w:t xml:space="preserve"> i postupka</w:t>
      </w:r>
      <w:r w:rsidR="001D6BD1" w:rsidRPr="00D57D73">
        <w:rPr>
          <w:rFonts w:ascii="Arial" w:hAnsi="Arial" w:cs="Arial"/>
          <w:iCs/>
        </w:rPr>
        <w:t xml:space="preserve"> izdavanja ljekarskih uvjerenja vožačima, kao i kroz permanentan rad na edukaciji osoblja u cilju postizanja efikasnijeg odgovora relevantnih zdravs</w:t>
      </w:r>
      <w:r w:rsidR="00834B33">
        <w:rPr>
          <w:rFonts w:ascii="Arial" w:hAnsi="Arial" w:cs="Arial"/>
          <w:iCs/>
        </w:rPr>
        <w:t>tvenih službi u cilju smanjenja nastalih posl</w:t>
      </w:r>
      <w:r w:rsidR="001D6BD1" w:rsidRPr="00D57D73">
        <w:rPr>
          <w:rFonts w:ascii="Arial" w:hAnsi="Arial" w:cs="Arial"/>
          <w:iCs/>
        </w:rPr>
        <w:t>jedica u saobraćajnim nezgodama. Zavod za hitnu medicinsku pomoć, urgentni centri i relevantna odjeljenja u opštim i specijalnim bolnicama i Kliničkom centru Crne Gore imaju u tom slučaju  ključnu  ulogu,   obezbijediti   efikasnu   medicinsku zaštitu, pružanjem  osnovnog paketa hitne medicinske  pomoći i hospitalnu medicinsku zaštitu u cilju smanjenja posl</w:t>
      </w:r>
      <w:r w:rsidR="00834B33">
        <w:rPr>
          <w:rFonts w:ascii="Arial" w:hAnsi="Arial" w:cs="Arial"/>
          <w:iCs/>
        </w:rPr>
        <w:t>j</w:t>
      </w:r>
      <w:r w:rsidR="001D6BD1" w:rsidRPr="00D57D73">
        <w:rPr>
          <w:rFonts w:ascii="Arial" w:hAnsi="Arial" w:cs="Arial"/>
          <w:iCs/>
        </w:rPr>
        <w:t>edica nastalih saobraćajnom nezgodom, spašavanjem života, smanjenjem invaliditeta i dužine hospitalizacije, posttraumatskog oporavaka  i poboljšanjem  kv</w:t>
      </w:r>
      <w:r w:rsidR="00834B33">
        <w:rPr>
          <w:rFonts w:ascii="Arial" w:hAnsi="Arial" w:cs="Arial"/>
          <w:iCs/>
        </w:rPr>
        <w:t>aliteta i godina ž</w:t>
      </w:r>
      <w:r w:rsidR="001D6BD1" w:rsidRPr="00D57D73">
        <w:rPr>
          <w:rFonts w:ascii="Arial" w:hAnsi="Arial" w:cs="Arial"/>
          <w:iCs/>
        </w:rPr>
        <w:t>ivota.</w:t>
      </w:r>
      <w:r w:rsidR="001D6BD1" w:rsidRPr="00D57D73">
        <w:rPr>
          <w:rFonts w:ascii="Arial" w:hAnsi="Arial" w:cs="Arial"/>
          <w:bCs/>
          <w:iCs/>
        </w:rPr>
        <w:t xml:space="preserve"> Povrede nastale u saobraćajnim</w:t>
      </w:r>
      <w:r w:rsidR="00696B15">
        <w:rPr>
          <w:rFonts w:ascii="Arial" w:hAnsi="Arial" w:cs="Arial"/>
          <w:bCs/>
          <w:iCs/>
        </w:rPr>
        <w:t xml:space="preserve"> nezgodama, pored uzrokovanja  </w:t>
      </w:r>
      <w:r w:rsidR="001D6BD1" w:rsidRPr="00D57D73">
        <w:rPr>
          <w:rFonts w:ascii="Arial" w:hAnsi="Arial" w:cs="Arial"/>
          <w:bCs/>
          <w:iCs/>
        </w:rPr>
        <w:t>gubitka velikog broja ljudskih života, invaliditeta i patnje, takodje predstavljaju veliko opterećenje za budžet države i pojedinca</w:t>
      </w:r>
      <w:r w:rsidR="00834B33">
        <w:rPr>
          <w:rFonts w:ascii="Arial" w:hAnsi="Arial" w:cs="Arial"/>
          <w:bCs/>
          <w:iCs/>
        </w:rPr>
        <w:t>.</w:t>
      </w:r>
    </w:p>
    <w:p w:rsidR="001D6BD1" w:rsidRPr="00D57D73" w:rsidRDefault="001D6BD1" w:rsidP="001D6BD1">
      <w:pPr>
        <w:jc w:val="both"/>
        <w:rPr>
          <w:rFonts w:ascii="Arial" w:hAnsi="Arial" w:cs="Arial"/>
          <w:bCs/>
          <w:iCs/>
          <w:sz w:val="24"/>
          <w:szCs w:val="24"/>
        </w:rPr>
      </w:pPr>
    </w:p>
    <w:p w:rsidR="001D6BD1" w:rsidRPr="00D57D73" w:rsidRDefault="00B93258" w:rsidP="001D6BD1">
      <w:pPr>
        <w:spacing w:after="0"/>
        <w:jc w:val="both"/>
        <w:rPr>
          <w:rFonts w:ascii="Arial" w:hAnsi="Arial" w:cs="Arial"/>
          <w:iCs/>
          <w:sz w:val="24"/>
          <w:szCs w:val="24"/>
        </w:rPr>
      </w:pPr>
      <w:r>
        <w:rPr>
          <w:rFonts w:ascii="Arial" w:hAnsi="Arial" w:cs="Arial"/>
          <w:iCs/>
          <w:sz w:val="24"/>
          <w:szCs w:val="24"/>
        </w:rPr>
        <w:t>Takođ</w:t>
      </w:r>
      <w:r w:rsidR="001D6BD1" w:rsidRPr="00D57D73">
        <w:rPr>
          <w:rFonts w:ascii="Arial" w:hAnsi="Arial" w:cs="Arial"/>
          <w:iCs/>
          <w:sz w:val="24"/>
          <w:szCs w:val="24"/>
        </w:rPr>
        <w:t xml:space="preserve">e, uloga sektora zdravstva je da, pored  pružanja adekvatne zdrasvtvene zaštite nastardalim licima, obezbijedi: </w:t>
      </w:r>
    </w:p>
    <w:p w:rsidR="001D6BD1" w:rsidRPr="00D57D73" w:rsidRDefault="001D6BD1" w:rsidP="009A2BDA">
      <w:pPr>
        <w:pStyle w:val="ListParagraph"/>
        <w:numPr>
          <w:ilvl w:val="0"/>
          <w:numId w:val="3"/>
        </w:numPr>
        <w:spacing w:after="0"/>
        <w:jc w:val="both"/>
        <w:rPr>
          <w:rFonts w:ascii="Arial" w:hAnsi="Arial" w:cs="Arial"/>
          <w:iCs/>
          <w:sz w:val="24"/>
          <w:szCs w:val="24"/>
        </w:rPr>
      </w:pPr>
      <w:r w:rsidRPr="00D57D73">
        <w:rPr>
          <w:rFonts w:ascii="Arial" w:hAnsi="Arial" w:cs="Arial"/>
          <w:iCs/>
          <w:sz w:val="24"/>
          <w:szCs w:val="24"/>
        </w:rPr>
        <w:t xml:space="preserve">Podatke o povredama u skladu sa standardima izvještavanja relevantnim institucijama na nacionalnom i internacionalnom nivou;  </w:t>
      </w:r>
    </w:p>
    <w:p w:rsidR="001D6BD1" w:rsidRPr="00D57D73" w:rsidRDefault="001D6BD1" w:rsidP="009A2BDA">
      <w:pPr>
        <w:pStyle w:val="ListParagraph"/>
        <w:numPr>
          <w:ilvl w:val="0"/>
          <w:numId w:val="3"/>
        </w:numPr>
        <w:spacing w:after="0"/>
        <w:jc w:val="both"/>
        <w:rPr>
          <w:rFonts w:ascii="Arial" w:hAnsi="Arial" w:cs="Arial"/>
          <w:iCs/>
          <w:sz w:val="24"/>
          <w:szCs w:val="24"/>
        </w:rPr>
      </w:pPr>
      <w:r w:rsidRPr="00D57D73">
        <w:rPr>
          <w:rFonts w:ascii="Arial" w:hAnsi="Arial" w:cs="Arial"/>
          <w:iCs/>
          <w:sz w:val="24"/>
          <w:szCs w:val="24"/>
        </w:rPr>
        <w:t>Prepoznavanje i djelovanje na prioritetne i ciljne grupe prepoznate kao  relevantne za bezbjednost u saobraćaju, sprovodjenjem efikasnih  mjera i aktivnosti;</w:t>
      </w:r>
    </w:p>
    <w:p w:rsidR="001D6BD1" w:rsidRPr="00D57D73" w:rsidRDefault="001D6BD1" w:rsidP="009A2BDA">
      <w:pPr>
        <w:pStyle w:val="ListParagraph"/>
        <w:numPr>
          <w:ilvl w:val="0"/>
          <w:numId w:val="3"/>
        </w:numPr>
        <w:spacing w:after="0"/>
        <w:jc w:val="both"/>
        <w:rPr>
          <w:rFonts w:ascii="Arial" w:hAnsi="Arial" w:cs="Arial"/>
          <w:iCs/>
          <w:sz w:val="24"/>
          <w:szCs w:val="24"/>
        </w:rPr>
      </w:pPr>
      <w:r w:rsidRPr="00D57D73">
        <w:rPr>
          <w:rFonts w:ascii="Arial" w:hAnsi="Arial" w:cs="Arial"/>
          <w:iCs/>
          <w:sz w:val="24"/>
          <w:szCs w:val="24"/>
        </w:rPr>
        <w:t>Sprovodjenje preventivnih   aktivnosti, evaluacije  i monitoringa preduzetih mjera i aktivnosti;</w:t>
      </w:r>
    </w:p>
    <w:p w:rsidR="001D6BD1" w:rsidRPr="00D57D73" w:rsidRDefault="00834B33" w:rsidP="009A2BDA">
      <w:pPr>
        <w:pStyle w:val="ListParagraph"/>
        <w:numPr>
          <w:ilvl w:val="0"/>
          <w:numId w:val="3"/>
        </w:numPr>
        <w:spacing w:after="0"/>
        <w:jc w:val="both"/>
        <w:rPr>
          <w:rFonts w:ascii="Arial" w:hAnsi="Arial" w:cs="Arial"/>
          <w:iCs/>
          <w:sz w:val="24"/>
          <w:szCs w:val="24"/>
        </w:rPr>
      </w:pPr>
      <w:r>
        <w:rPr>
          <w:rFonts w:ascii="Arial" w:hAnsi="Arial" w:cs="Arial"/>
          <w:iCs/>
          <w:sz w:val="24"/>
          <w:szCs w:val="24"/>
        </w:rPr>
        <w:lastRenderedPageBreak/>
        <w:t>Obezb</w:t>
      </w:r>
      <w:r w:rsidR="001D6BD1" w:rsidRPr="00D57D73">
        <w:rPr>
          <w:rFonts w:ascii="Arial" w:hAnsi="Arial" w:cs="Arial"/>
          <w:iCs/>
          <w:sz w:val="24"/>
          <w:szCs w:val="24"/>
        </w:rPr>
        <w:t>jedjivanje  postavke sistema usluga, koja omogućava izračunavanje ukupnih primarnih i sekundarnih  troškova koje zdravstveni sistem Crne Gore generiše tokom pružanja zdravstvene zaštite  gradjanima koji se liječe ili su u fazi rehabilitacije od posl</w:t>
      </w:r>
      <w:r>
        <w:rPr>
          <w:rFonts w:ascii="Arial" w:hAnsi="Arial" w:cs="Arial"/>
          <w:iCs/>
          <w:sz w:val="24"/>
          <w:szCs w:val="24"/>
        </w:rPr>
        <w:t>j</w:t>
      </w:r>
      <w:r w:rsidR="001D6BD1" w:rsidRPr="00D57D73">
        <w:rPr>
          <w:rFonts w:ascii="Arial" w:hAnsi="Arial" w:cs="Arial"/>
          <w:iCs/>
          <w:sz w:val="24"/>
          <w:szCs w:val="24"/>
        </w:rPr>
        <w:t xml:space="preserve">edica  izazvanih  saobraćajnim  nezgodama. </w:t>
      </w:r>
    </w:p>
    <w:p w:rsidR="001D6BD1" w:rsidRPr="00D57D73" w:rsidRDefault="001D6BD1" w:rsidP="001D6BD1">
      <w:pPr>
        <w:pStyle w:val="ListParagraph"/>
        <w:autoSpaceDE w:val="0"/>
        <w:autoSpaceDN w:val="0"/>
        <w:adjustRightInd w:val="0"/>
        <w:spacing w:after="0"/>
        <w:jc w:val="both"/>
        <w:rPr>
          <w:rStyle w:val="A13"/>
          <w:rFonts w:ascii="Arial" w:hAnsi="Arial" w:cs="Arial"/>
          <w:b w:val="0"/>
          <w:color w:val="FF0000"/>
          <w:sz w:val="24"/>
          <w:szCs w:val="24"/>
        </w:rPr>
      </w:pPr>
    </w:p>
    <w:p w:rsidR="003908C7" w:rsidRPr="00D57D73" w:rsidRDefault="003908C7" w:rsidP="008146EA">
      <w:pPr>
        <w:autoSpaceDE w:val="0"/>
        <w:autoSpaceDN w:val="0"/>
        <w:adjustRightInd w:val="0"/>
        <w:spacing w:after="0" w:line="240" w:lineRule="auto"/>
        <w:jc w:val="both"/>
        <w:rPr>
          <w:rFonts w:ascii="Arial" w:hAnsi="Arial" w:cs="Arial"/>
          <w:sz w:val="24"/>
          <w:szCs w:val="24"/>
        </w:rPr>
      </w:pPr>
      <w:r w:rsidRPr="00D57D73">
        <w:rPr>
          <w:rFonts w:ascii="Arial" w:hAnsi="Arial" w:cs="Arial"/>
          <w:b/>
          <w:sz w:val="24"/>
          <w:szCs w:val="24"/>
        </w:rPr>
        <w:t>Ministarstvo javne uprav</w:t>
      </w:r>
      <w:r w:rsidR="003205B6" w:rsidRPr="00D57D73">
        <w:rPr>
          <w:rFonts w:ascii="Arial" w:hAnsi="Arial" w:cs="Arial"/>
          <w:b/>
          <w:sz w:val="24"/>
          <w:szCs w:val="24"/>
        </w:rPr>
        <w:t>e</w:t>
      </w:r>
      <w:r w:rsidR="00B93258">
        <w:rPr>
          <w:rFonts w:ascii="Arial" w:hAnsi="Arial" w:cs="Arial"/>
          <w:b/>
          <w:sz w:val="24"/>
          <w:szCs w:val="24"/>
        </w:rPr>
        <w:t xml:space="preserve"> </w:t>
      </w:r>
      <w:r w:rsidR="00B93258" w:rsidRPr="00B93258">
        <w:rPr>
          <w:rFonts w:ascii="Arial" w:hAnsi="Arial" w:cs="Arial"/>
          <w:sz w:val="24"/>
          <w:szCs w:val="24"/>
        </w:rPr>
        <w:t>koje</w:t>
      </w:r>
      <w:r w:rsidR="003205B6" w:rsidRPr="00B93258">
        <w:rPr>
          <w:rFonts w:ascii="Arial" w:hAnsi="Arial" w:cs="Arial"/>
          <w:sz w:val="24"/>
          <w:szCs w:val="24"/>
        </w:rPr>
        <w:t>,</w:t>
      </w:r>
      <w:r w:rsidR="003205B6" w:rsidRPr="00D57D73">
        <w:rPr>
          <w:rFonts w:ascii="Arial" w:hAnsi="Arial" w:cs="Arial"/>
          <w:sz w:val="24"/>
          <w:szCs w:val="24"/>
        </w:rPr>
        <w:t xml:space="preserve"> između ostalog,</w:t>
      </w:r>
      <w:r w:rsidR="00467450" w:rsidRPr="00D57D73">
        <w:rPr>
          <w:rFonts w:ascii="Arial" w:hAnsi="Arial" w:cs="Arial"/>
          <w:sz w:val="24"/>
          <w:szCs w:val="24"/>
        </w:rPr>
        <w:t xml:space="preserve"> vrši poslove uprave koji se odnose na: oblast državne uprave</w:t>
      </w:r>
      <w:r w:rsidR="00834B33">
        <w:rPr>
          <w:rFonts w:ascii="Arial" w:hAnsi="Arial" w:cs="Arial"/>
          <w:sz w:val="24"/>
          <w:szCs w:val="24"/>
        </w:rPr>
        <w:t xml:space="preserve"> </w:t>
      </w:r>
      <w:r w:rsidR="00467450" w:rsidRPr="00D57D73">
        <w:rPr>
          <w:rFonts w:ascii="Arial" w:hAnsi="Arial" w:cs="Arial"/>
          <w:sz w:val="24"/>
          <w:szCs w:val="24"/>
        </w:rPr>
        <w:t>u dijelu organizacije, načina i metoda rada, upravljanja, odgovornosti, odnosa, saradnje, javnosti</w:t>
      </w:r>
      <w:r w:rsidR="00834B33">
        <w:rPr>
          <w:rFonts w:ascii="Arial" w:hAnsi="Arial" w:cs="Arial"/>
          <w:sz w:val="24"/>
          <w:szCs w:val="24"/>
        </w:rPr>
        <w:t xml:space="preserve"> </w:t>
      </w:r>
      <w:r w:rsidR="00467450" w:rsidRPr="00D57D73">
        <w:rPr>
          <w:rFonts w:ascii="Arial" w:hAnsi="Arial" w:cs="Arial"/>
          <w:sz w:val="24"/>
          <w:szCs w:val="24"/>
        </w:rPr>
        <w:t>i transparentnosti rada organa državne uprave;</w:t>
      </w:r>
      <w:r w:rsidR="00740401">
        <w:rPr>
          <w:rFonts w:ascii="Arial" w:hAnsi="Arial" w:cs="Arial"/>
          <w:sz w:val="24"/>
          <w:szCs w:val="24"/>
        </w:rPr>
        <w:t xml:space="preserve"> </w:t>
      </w:r>
      <w:r w:rsidR="003205B6" w:rsidRPr="00D57D73">
        <w:rPr>
          <w:rFonts w:ascii="Arial" w:hAnsi="Arial" w:cs="Arial"/>
          <w:sz w:val="24"/>
          <w:szCs w:val="24"/>
        </w:rPr>
        <w:t>pripremu predloga propisa iz oblasti lokalne samouprave; organizaciju i poslove lokalne samouprave; funkcionisanje i primjenu propisa iz oblasti lokalne samouprave iz nadležnosti ovog</w:t>
      </w:r>
      <w:r w:rsidR="004224D8" w:rsidRPr="00D57D73">
        <w:rPr>
          <w:rFonts w:ascii="Arial" w:hAnsi="Arial" w:cs="Arial"/>
          <w:sz w:val="24"/>
          <w:szCs w:val="24"/>
        </w:rPr>
        <w:t xml:space="preserve"> m</w:t>
      </w:r>
      <w:r w:rsidR="003205B6" w:rsidRPr="00D57D73">
        <w:rPr>
          <w:rFonts w:ascii="Arial" w:hAnsi="Arial" w:cs="Arial"/>
          <w:sz w:val="24"/>
          <w:szCs w:val="24"/>
        </w:rPr>
        <w:t>inistarstva.</w:t>
      </w:r>
    </w:p>
    <w:p w:rsidR="009D172D" w:rsidRPr="00D57D73" w:rsidRDefault="009D172D" w:rsidP="009D172D">
      <w:pPr>
        <w:pStyle w:val="NoSpacing"/>
        <w:jc w:val="both"/>
        <w:rPr>
          <w:rFonts w:ascii="Arial" w:hAnsi="Arial" w:cs="Arial"/>
        </w:rPr>
      </w:pPr>
    </w:p>
    <w:p w:rsidR="009D7BF0" w:rsidRPr="00D57D73" w:rsidRDefault="009D7BF0" w:rsidP="009D7BF0">
      <w:pPr>
        <w:pStyle w:val="1tekst"/>
        <w:spacing w:before="0" w:beforeAutospacing="0" w:after="0" w:afterAutospacing="0"/>
        <w:ind w:right="313"/>
        <w:jc w:val="both"/>
        <w:rPr>
          <w:rFonts w:ascii="Arial" w:hAnsi="Arial" w:cs="Arial"/>
          <w:color w:val="000000"/>
        </w:rPr>
      </w:pPr>
      <w:r w:rsidRPr="00D57D73">
        <w:rPr>
          <w:rFonts w:ascii="Arial" w:hAnsi="Arial" w:cs="Arial"/>
          <w:b/>
        </w:rPr>
        <w:t>Uprava policije</w:t>
      </w:r>
      <w:r w:rsidR="00B93258">
        <w:rPr>
          <w:rFonts w:ascii="Arial" w:hAnsi="Arial" w:cs="Arial"/>
          <w:b/>
        </w:rPr>
        <w:t xml:space="preserve"> </w:t>
      </w:r>
      <w:r w:rsidR="00B93258" w:rsidRPr="00B93258">
        <w:rPr>
          <w:rFonts w:ascii="Arial" w:hAnsi="Arial" w:cs="Arial"/>
        </w:rPr>
        <w:t>koja</w:t>
      </w:r>
      <w:r w:rsidRPr="00EB0283">
        <w:rPr>
          <w:rFonts w:ascii="Arial" w:hAnsi="Arial" w:cs="Arial"/>
        </w:rPr>
        <w:t>,</w:t>
      </w:r>
      <w:r w:rsidR="00EB0283" w:rsidRPr="00EB0283">
        <w:rPr>
          <w:rFonts w:ascii="Arial" w:hAnsi="Arial" w:cs="Arial"/>
          <w:color w:val="000000"/>
        </w:rPr>
        <w:t xml:space="preserve"> </w:t>
      </w:r>
      <w:r w:rsidR="00EB0283" w:rsidRPr="00D57D73">
        <w:rPr>
          <w:rFonts w:ascii="Arial" w:hAnsi="Arial" w:cs="Arial"/>
        </w:rPr>
        <w:t>između ostalog, vrši poslove koji se odnose na</w:t>
      </w:r>
      <w:r w:rsidR="00EB0283" w:rsidRPr="00EB0283">
        <w:rPr>
          <w:rFonts w:ascii="Arial" w:hAnsi="Arial" w:cs="Arial"/>
          <w:color w:val="000000"/>
        </w:rPr>
        <w:t>;</w:t>
      </w:r>
      <w:r w:rsidRPr="00D57D73">
        <w:rPr>
          <w:rFonts w:ascii="Arial" w:hAnsi="Arial" w:cs="Arial"/>
        </w:rPr>
        <w:t xml:space="preserve"> </w:t>
      </w:r>
      <w:r w:rsidRPr="00D57D73">
        <w:rPr>
          <w:rFonts w:ascii="Arial" w:hAnsi="Arial" w:cs="Arial"/>
          <w:color w:val="000000"/>
        </w:rPr>
        <w:t>zaštitu bezbjednosti građana i Ustavom utvrđenih sloboda i prava; zaštitu imovine; sprječavanje vršenja i otkrivanje krivičnih djela i prekršaja; pronalaženje učinilaca krivičnih djela i prekršaja i njihovo dovođenje nadležnim organima; održavanje javnog reda i mira; obezbjeđivanje javnih okupljanja građana visokog bezbjednosnog rizika; obezbjeđivanje određenih ličnosti, objekata i prostora; inspekcijski nadzor i kontrolu bezbjednosti u saobraćaju</w:t>
      </w:r>
      <w:r w:rsidRPr="008D62AE">
        <w:rPr>
          <w:rFonts w:ascii="Arial" w:hAnsi="Arial" w:cs="Arial"/>
        </w:rPr>
        <w:t>;</w:t>
      </w:r>
      <w:r w:rsidR="00EB0283" w:rsidRPr="008D62AE">
        <w:rPr>
          <w:rFonts w:ascii="Arial" w:hAnsi="Arial" w:cs="Arial"/>
        </w:rPr>
        <w:t xml:space="preserve"> nadzor i kontrolu bezbjednosti saobraćaja na putevima, provjeru ispunjenosti uslova za rad stanica za tehnički pregled vozila i poslove kontrole zakonitosti rada stanica za tehnički pregled vozila</w:t>
      </w:r>
      <w:r w:rsidR="00D01105" w:rsidRPr="00B93258">
        <w:rPr>
          <w:rFonts w:ascii="Arial" w:hAnsi="Arial" w:cs="Arial"/>
        </w:rPr>
        <w:t>,</w:t>
      </w:r>
      <w:r w:rsidRPr="00D57D73">
        <w:rPr>
          <w:rFonts w:ascii="Arial" w:hAnsi="Arial" w:cs="Arial"/>
          <w:color w:val="000000"/>
        </w:rPr>
        <w:t xml:space="preserve"> graničnu kontrolu; obezbjeđivanje uslova za izvršenje zadržavanja lica i druge poslove propisane zakonom, kao što su </w:t>
      </w:r>
      <w:r w:rsidR="00B93258">
        <w:rPr>
          <w:rFonts w:ascii="Arial" w:hAnsi="Arial" w:cs="Arial"/>
        </w:rPr>
        <w:t>izrada</w:t>
      </w:r>
      <w:r w:rsidRPr="00D57D73">
        <w:rPr>
          <w:rFonts w:ascii="Arial" w:hAnsi="Arial" w:cs="Arial"/>
        </w:rPr>
        <w:t xml:space="preserve"> analiza, elaborata, studija i praćenje određenih bezbjednosnih pitanja. </w:t>
      </w:r>
    </w:p>
    <w:p w:rsidR="009D7BF0" w:rsidRPr="00D57D73" w:rsidRDefault="009D7BF0" w:rsidP="009D7BF0">
      <w:pPr>
        <w:pStyle w:val="NoSpacing"/>
        <w:jc w:val="both"/>
        <w:rPr>
          <w:rFonts w:ascii="Arial" w:hAnsi="Arial" w:cs="Arial"/>
        </w:rPr>
      </w:pPr>
    </w:p>
    <w:p w:rsidR="0014743E" w:rsidRPr="00D57D73" w:rsidRDefault="009D7BF0" w:rsidP="007F0180">
      <w:pPr>
        <w:pStyle w:val="NoSpacing"/>
        <w:jc w:val="both"/>
        <w:rPr>
          <w:rFonts w:ascii="Arial" w:hAnsi="Arial" w:cs="Arial"/>
        </w:rPr>
      </w:pPr>
      <w:r w:rsidRPr="00D57D73">
        <w:rPr>
          <w:rFonts w:ascii="Arial" w:hAnsi="Arial" w:cs="Arial"/>
          <w:b/>
        </w:rPr>
        <w:t>Uprava za saobraćaj</w:t>
      </w:r>
      <w:r w:rsidR="00B93258">
        <w:rPr>
          <w:rFonts w:ascii="Arial" w:hAnsi="Arial" w:cs="Arial"/>
          <w:b/>
        </w:rPr>
        <w:t xml:space="preserve"> </w:t>
      </w:r>
      <w:r w:rsidR="00B93258" w:rsidRPr="00B93258">
        <w:rPr>
          <w:rFonts w:ascii="Arial" w:hAnsi="Arial" w:cs="Arial"/>
        </w:rPr>
        <w:t>koja</w:t>
      </w:r>
      <w:r w:rsidRPr="00B93258">
        <w:rPr>
          <w:rFonts w:ascii="Arial" w:hAnsi="Arial" w:cs="Arial"/>
        </w:rPr>
        <w:t>,</w:t>
      </w:r>
      <w:r w:rsidRPr="00D57D73">
        <w:rPr>
          <w:rFonts w:ascii="Arial" w:hAnsi="Arial" w:cs="Arial"/>
        </w:rPr>
        <w:t xml:space="preserve"> pored ostalog, vrši poslove koji se odnose </w:t>
      </w:r>
      <w:proofErr w:type="gramStart"/>
      <w:r w:rsidRPr="00D57D73">
        <w:rPr>
          <w:rFonts w:ascii="Arial" w:hAnsi="Arial" w:cs="Arial"/>
        </w:rPr>
        <w:t>na</w:t>
      </w:r>
      <w:proofErr w:type="gramEnd"/>
      <w:r w:rsidR="00876BF7">
        <w:rPr>
          <w:rFonts w:ascii="Arial" w:hAnsi="Arial" w:cs="Arial"/>
        </w:rPr>
        <w:t>:</w:t>
      </w:r>
      <w:r w:rsidRPr="00D57D73">
        <w:rPr>
          <w:rFonts w:ascii="Arial" w:hAnsi="Arial" w:cs="Arial"/>
        </w:rPr>
        <w:t xml:space="preserve"> upravljanje, razvoj, gradnju, rekonstrukciju, održa</w:t>
      </w:r>
      <w:r w:rsidR="007F0180" w:rsidRPr="00D57D73">
        <w:rPr>
          <w:rFonts w:ascii="Arial" w:hAnsi="Arial" w:cs="Arial"/>
        </w:rPr>
        <w:t>vanje i zaštitu državnih puteva;</w:t>
      </w:r>
      <w:r w:rsidR="00C803E6">
        <w:rPr>
          <w:rFonts w:ascii="Arial" w:hAnsi="Arial" w:cs="Arial"/>
        </w:rPr>
        <w:t xml:space="preserve"> </w:t>
      </w:r>
      <w:r w:rsidR="007F0180" w:rsidRPr="00D57D73">
        <w:rPr>
          <w:rFonts w:ascii="Arial" w:hAnsi="Arial" w:cs="Arial"/>
        </w:rPr>
        <w:t>tehničku inspekciju puteva</w:t>
      </w:r>
      <w:r w:rsidRPr="00D57D73">
        <w:rPr>
          <w:rFonts w:ascii="Arial" w:hAnsi="Arial" w:cs="Arial"/>
        </w:rPr>
        <w:t xml:space="preserve"> kroz nadzor izgradnje, rek</w:t>
      </w:r>
      <w:r w:rsidR="007F0180" w:rsidRPr="00D57D73">
        <w:rPr>
          <w:rFonts w:ascii="Arial" w:hAnsi="Arial" w:cs="Arial"/>
        </w:rPr>
        <w:t>onstrukcije i održava</w:t>
      </w:r>
      <w:r w:rsidR="00D01105">
        <w:rPr>
          <w:rFonts w:ascii="Arial" w:hAnsi="Arial" w:cs="Arial"/>
        </w:rPr>
        <w:t>nje puteva; održavanje puteva</w:t>
      </w:r>
      <w:r w:rsidR="007F0180" w:rsidRPr="00D57D73">
        <w:rPr>
          <w:rFonts w:ascii="Arial" w:hAnsi="Arial" w:cs="Arial"/>
        </w:rPr>
        <w:t xml:space="preserve"> iz</w:t>
      </w:r>
      <w:r w:rsidRPr="00D57D73">
        <w:rPr>
          <w:rFonts w:ascii="Arial" w:hAnsi="Arial" w:cs="Arial"/>
        </w:rPr>
        <w:t xml:space="preserve"> nadležnosti </w:t>
      </w:r>
      <w:r w:rsidR="00C803E6">
        <w:rPr>
          <w:rFonts w:ascii="Arial" w:hAnsi="Arial" w:cs="Arial"/>
        </w:rPr>
        <w:t>Uprave za saobraćaj.</w:t>
      </w:r>
    </w:p>
    <w:p w:rsidR="007F0180" w:rsidRPr="00D57D73" w:rsidRDefault="007F0180" w:rsidP="007F0180">
      <w:pPr>
        <w:pStyle w:val="NoSpacing"/>
        <w:jc w:val="both"/>
        <w:rPr>
          <w:rFonts w:ascii="Arial" w:hAnsi="Arial" w:cs="Arial"/>
        </w:rPr>
      </w:pPr>
    </w:p>
    <w:p w:rsidR="00834B33" w:rsidRDefault="0014743E" w:rsidP="00E61BD0">
      <w:pPr>
        <w:pStyle w:val="NoSpacing"/>
        <w:jc w:val="both"/>
        <w:rPr>
          <w:rFonts w:ascii="Arial" w:hAnsi="Arial" w:cs="Arial"/>
        </w:rPr>
      </w:pPr>
      <w:r w:rsidRPr="00D57D73">
        <w:rPr>
          <w:rFonts w:ascii="Arial" w:hAnsi="Arial" w:cs="Arial"/>
          <w:b/>
        </w:rPr>
        <w:t>Jedinice lokalne samouprave</w:t>
      </w:r>
      <w:r w:rsidR="00B93258">
        <w:rPr>
          <w:rFonts w:ascii="Arial" w:hAnsi="Arial" w:cs="Arial"/>
          <w:b/>
        </w:rPr>
        <w:t xml:space="preserve"> </w:t>
      </w:r>
      <w:r w:rsidR="00B93258" w:rsidRPr="00B93258">
        <w:rPr>
          <w:rFonts w:ascii="Arial" w:hAnsi="Arial" w:cs="Arial"/>
        </w:rPr>
        <w:t>koje</w:t>
      </w:r>
      <w:r w:rsidR="00B93258">
        <w:rPr>
          <w:rFonts w:ascii="Arial" w:hAnsi="Arial" w:cs="Arial"/>
        </w:rPr>
        <w:t>, pored ostalog,</w:t>
      </w:r>
      <w:r w:rsidRPr="00D57D73">
        <w:rPr>
          <w:rFonts w:ascii="Arial" w:hAnsi="Arial" w:cs="Arial"/>
        </w:rPr>
        <w:t xml:space="preserve"> </w:t>
      </w:r>
      <w:r w:rsidR="00B93258">
        <w:rPr>
          <w:rFonts w:ascii="Arial" w:hAnsi="Arial" w:cs="Arial"/>
        </w:rPr>
        <w:t>uređuju</w:t>
      </w:r>
      <w:r w:rsidR="00A30827" w:rsidRPr="00D57D73">
        <w:rPr>
          <w:rFonts w:ascii="Arial" w:hAnsi="Arial" w:cs="Arial"/>
        </w:rPr>
        <w:t xml:space="preserve"> saobraćaj u okviru svoje nadležnosti: određuje puteve sa pravom prvenstva prolaza; puteve sa jednosmjernim i dvosmjernim saobraćajem; postavljanje horizontalne, vertikalne i svjetlosne signalizacije; ograničenje brzine kretanja vozila; prostor za kretanje pješaka, bicikala, bicikala sa motorom, zaprežnih vozila i prostor za gonjenje i vođenje stoke; prostor za parkiranje vozila; pješačke zone, bezbjedne pravce za kretanje učesnika i posebne tehničke mjere za bezbjednost pješaka u blizini obrazovnih, zdravstvenih i drugih ustanova, igrališta i slično. </w:t>
      </w:r>
    </w:p>
    <w:p w:rsidR="00E61BD0" w:rsidRDefault="00E61BD0" w:rsidP="00E61BD0">
      <w:pPr>
        <w:pStyle w:val="NoSpacing"/>
        <w:jc w:val="both"/>
        <w:rPr>
          <w:rFonts w:ascii="Arial" w:hAnsi="Arial" w:cs="Arial"/>
        </w:rPr>
      </w:pPr>
    </w:p>
    <w:p w:rsidR="00834B33" w:rsidRDefault="00834B33" w:rsidP="002D5C9D">
      <w:pPr>
        <w:autoSpaceDE w:val="0"/>
        <w:autoSpaceDN w:val="0"/>
        <w:adjustRightInd w:val="0"/>
        <w:spacing w:after="0" w:line="240" w:lineRule="auto"/>
        <w:rPr>
          <w:rFonts w:ascii="Arial" w:hAnsi="Arial" w:cs="Arial"/>
          <w:sz w:val="24"/>
          <w:szCs w:val="24"/>
        </w:rPr>
      </w:pPr>
    </w:p>
    <w:p w:rsidR="00B93258" w:rsidRDefault="00B93258" w:rsidP="002D5C9D">
      <w:pPr>
        <w:autoSpaceDE w:val="0"/>
        <w:autoSpaceDN w:val="0"/>
        <w:adjustRightInd w:val="0"/>
        <w:spacing w:after="0" w:line="240" w:lineRule="auto"/>
        <w:rPr>
          <w:rFonts w:ascii="Arial" w:hAnsi="Arial" w:cs="Arial"/>
          <w:sz w:val="24"/>
          <w:szCs w:val="24"/>
        </w:rPr>
      </w:pPr>
    </w:p>
    <w:p w:rsidR="00B93258" w:rsidRDefault="00B93258" w:rsidP="002D5C9D">
      <w:pPr>
        <w:autoSpaceDE w:val="0"/>
        <w:autoSpaceDN w:val="0"/>
        <w:adjustRightInd w:val="0"/>
        <w:spacing w:after="0" w:line="240" w:lineRule="auto"/>
        <w:rPr>
          <w:rFonts w:ascii="Arial" w:hAnsi="Arial" w:cs="Arial"/>
          <w:sz w:val="24"/>
          <w:szCs w:val="24"/>
        </w:rPr>
      </w:pPr>
    </w:p>
    <w:p w:rsidR="00B93258" w:rsidRDefault="00B93258" w:rsidP="002D5C9D">
      <w:pPr>
        <w:autoSpaceDE w:val="0"/>
        <w:autoSpaceDN w:val="0"/>
        <w:adjustRightInd w:val="0"/>
        <w:spacing w:after="0" w:line="240" w:lineRule="auto"/>
        <w:rPr>
          <w:rFonts w:ascii="Arial" w:hAnsi="Arial" w:cs="Arial"/>
          <w:sz w:val="24"/>
          <w:szCs w:val="24"/>
        </w:rPr>
      </w:pPr>
    </w:p>
    <w:p w:rsidR="00B93258" w:rsidRPr="00D57D73" w:rsidRDefault="00B93258" w:rsidP="002D5C9D">
      <w:pPr>
        <w:autoSpaceDE w:val="0"/>
        <w:autoSpaceDN w:val="0"/>
        <w:adjustRightInd w:val="0"/>
        <w:spacing w:after="0" w:line="240" w:lineRule="auto"/>
        <w:rPr>
          <w:rFonts w:ascii="Arial" w:hAnsi="Arial" w:cs="Arial"/>
          <w:sz w:val="24"/>
          <w:szCs w:val="24"/>
        </w:rPr>
      </w:pPr>
    </w:p>
    <w:p w:rsidR="00CE6233" w:rsidRPr="00BB5320" w:rsidRDefault="00BE7C78" w:rsidP="00CE6233">
      <w:pPr>
        <w:ind w:right="-99"/>
        <w:jc w:val="both"/>
        <w:rPr>
          <w:rFonts w:ascii="Arial" w:hAnsi="Arial" w:cs="Arial"/>
          <w:b/>
          <w:bCs/>
          <w:sz w:val="24"/>
          <w:szCs w:val="24"/>
        </w:rPr>
      </w:pPr>
      <w:r w:rsidRPr="00BB5320">
        <w:rPr>
          <w:rFonts w:ascii="Arial" w:hAnsi="Arial" w:cs="Arial"/>
          <w:b/>
          <w:sz w:val="24"/>
          <w:szCs w:val="24"/>
        </w:rPr>
        <w:lastRenderedPageBreak/>
        <w:t>1.1.</w:t>
      </w:r>
      <w:r w:rsidR="004F11C8" w:rsidRPr="00BB5320">
        <w:rPr>
          <w:rFonts w:ascii="Arial" w:hAnsi="Arial" w:cs="Arial"/>
          <w:b/>
          <w:sz w:val="24"/>
          <w:szCs w:val="24"/>
        </w:rPr>
        <w:t>2</w:t>
      </w:r>
      <w:r w:rsidR="008657C6" w:rsidRPr="00BB5320">
        <w:rPr>
          <w:rFonts w:ascii="Arial" w:hAnsi="Arial" w:cs="Arial"/>
          <w:b/>
          <w:sz w:val="24"/>
          <w:szCs w:val="24"/>
        </w:rPr>
        <w:t>.</w:t>
      </w:r>
      <w:r w:rsidRPr="00BB5320">
        <w:rPr>
          <w:rFonts w:ascii="Arial" w:hAnsi="Arial" w:cs="Arial"/>
          <w:b/>
          <w:bCs/>
          <w:sz w:val="24"/>
          <w:szCs w:val="24"/>
        </w:rPr>
        <w:t xml:space="preserve"> Pravni okvir bezb</w:t>
      </w:r>
      <w:r w:rsidR="00834B33" w:rsidRPr="00BB5320">
        <w:rPr>
          <w:rFonts w:ascii="Arial" w:hAnsi="Arial" w:cs="Arial"/>
          <w:b/>
          <w:bCs/>
          <w:sz w:val="24"/>
          <w:szCs w:val="24"/>
        </w:rPr>
        <w:t>j</w:t>
      </w:r>
      <w:r w:rsidRPr="00BB5320">
        <w:rPr>
          <w:rFonts w:ascii="Arial" w:hAnsi="Arial" w:cs="Arial"/>
          <w:b/>
          <w:bCs/>
          <w:sz w:val="24"/>
          <w:szCs w:val="24"/>
        </w:rPr>
        <w:t>ednosti saobraćaja</w:t>
      </w:r>
    </w:p>
    <w:p w:rsidR="00326641" w:rsidRPr="00BB5320" w:rsidRDefault="00326641" w:rsidP="00AB1D79">
      <w:pPr>
        <w:pStyle w:val="ListParagraph"/>
        <w:numPr>
          <w:ilvl w:val="0"/>
          <w:numId w:val="5"/>
        </w:numPr>
        <w:spacing w:after="0"/>
        <w:ind w:right="-99"/>
        <w:jc w:val="both"/>
        <w:rPr>
          <w:rFonts w:ascii="Arial" w:hAnsi="Arial" w:cs="Arial"/>
          <w:sz w:val="24"/>
          <w:szCs w:val="24"/>
        </w:rPr>
      </w:pPr>
      <w:r w:rsidRPr="00BB5320">
        <w:rPr>
          <w:rFonts w:ascii="Arial" w:hAnsi="Arial" w:cs="Arial"/>
          <w:sz w:val="24"/>
          <w:szCs w:val="24"/>
        </w:rPr>
        <w:t>Ustav Crne Gore</w:t>
      </w:r>
      <w:r w:rsidR="00D0348E" w:rsidRPr="00BB5320">
        <w:rPr>
          <w:rFonts w:ascii="Arial" w:hAnsi="Arial" w:cs="Arial"/>
          <w:color w:val="000000" w:themeColor="text1"/>
          <w:sz w:val="24"/>
          <w:szCs w:val="24"/>
        </w:rPr>
        <w:t>(</w:t>
      </w:r>
      <w:r w:rsidR="00D0348E" w:rsidRPr="00BB5320">
        <w:rPr>
          <w:rFonts w:ascii="Arial" w:hAnsi="Arial" w:cs="Arial"/>
          <w:iCs/>
          <w:color w:val="000000" w:themeColor="text1"/>
          <w:sz w:val="24"/>
          <w:szCs w:val="24"/>
        </w:rPr>
        <w:t>"Sl. list CG", br. 1/2007 i 38/13)</w:t>
      </w:r>
    </w:p>
    <w:p w:rsidR="00475CB9" w:rsidRPr="00BB5320" w:rsidRDefault="00834B33" w:rsidP="00AB1D79">
      <w:pPr>
        <w:spacing w:after="0"/>
        <w:ind w:right="-99"/>
        <w:contextualSpacing/>
        <w:jc w:val="both"/>
        <w:rPr>
          <w:rFonts w:ascii="Arial" w:hAnsi="Arial" w:cs="Arial"/>
          <w:color w:val="000000" w:themeColor="text1"/>
          <w:sz w:val="24"/>
          <w:szCs w:val="24"/>
        </w:rPr>
      </w:pPr>
      <w:r w:rsidRPr="00BB5320">
        <w:rPr>
          <w:rFonts w:ascii="Arial" w:hAnsi="Arial" w:cs="Arial"/>
          <w:color w:val="000000" w:themeColor="text1"/>
          <w:sz w:val="24"/>
          <w:szCs w:val="24"/>
        </w:rPr>
        <w:t xml:space="preserve">                         </w:t>
      </w:r>
      <w:r w:rsidR="00475CB9" w:rsidRPr="00BB5320">
        <w:rPr>
          <w:rFonts w:ascii="Arial" w:hAnsi="Arial" w:cs="Arial"/>
          <w:color w:val="000000" w:themeColor="text1"/>
          <w:sz w:val="24"/>
          <w:szCs w:val="24"/>
        </w:rPr>
        <w:t xml:space="preserve">Oblast drumskog saobraćaja </w:t>
      </w:r>
      <w:r w:rsidR="00DF3F3D" w:rsidRPr="00BB5320">
        <w:rPr>
          <w:rFonts w:ascii="Arial" w:hAnsi="Arial" w:cs="Arial"/>
          <w:color w:val="000000" w:themeColor="text1"/>
          <w:sz w:val="24"/>
          <w:szCs w:val="24"/>
        </w:rPr>
        <w:t xml:space="preserve"> definisana </w:t>
      </w:r>
      <w:r w:rsidR="005C5E18" w:rsidRPr="00BB5320">
        <w:rPr>
          <w:rFonts w:ascii="Arial" w:hAnsi="Arial" w:cs="Arial"/>
          <w:color w:val="000000" w:themeColor="text1"/>
          <w:sz w:val="24"/>
          <w:szCs w:val="24"/>
        </w:rPr>
        <w:t xml:space="preserve"> je sljedećim zakonima:</w:t>
      </w:r>
    </w:p>
    <w:p w:rsidR="00475CB9" w:rsidRPr="00BB5320" w:rsidRDefault="00475CB9" w:rsidP="00AB1D79">
      <w:pPr>
        <w:pStyle w:val="2zakon"/>
        <w:numPr>
          <w:ilvl w:val="0"/>
          <w:numId w:val="4"/>
        </w:numPr>
        <w:spacing w:before="0" w:beforeAutospacing="0" w:after="0" w:afterAutospacing="0"/>
        <w:contextualSpacing/>
        <w:jc w:val="both"/>
        <w:rPr>
          <w:rStyle w:val="Strong"/>
          <w:rFonts w:ascii="Arial" w:hAnsi="Arial" w:cs="Arial"/>
          <w:bCs w:val="0"/>
          <w:iCs/>
          <w:color w:val="000000" w:themeColor="text1"/>
        </w:rPr>
      </w:pPr>
      <w:r w:rsidRPr="00BB5320">
        <w:rPr>
          <w:rFonts w:ascii="Arial" w:hAnsi="Arial" w:cs="Arial"/>
          <w:color w:val="000000" w:themeColor="text1"/>
        </w:rPr>
        <w:t>Zakon o bezbjedn</w:t>
      </w:r>
      <w:r w:rsidR="00117DFE" w:rsidRPr="00BB5320">
        <w:rPr>
          <w:rFonts w:ascii="Arial" w:hAnsi="Arial" w:cs="Arial"/>
          <w:color w:val="000000" w:themeColor="text1"/>
        </w:rPr>
        <w:t xml:space="preserve">osti saobraćaja na putevima </w:t>
      </w:r>
      <w:r w:rsidR="00117DFE" w:rsidRPr="00BB5320">
        <w:rPr>
          <w:rFonts w:ascii="Arial" w:hAnsi="Arial" w:cs="Arial"/>
          <w:iCs/>
          <w:color w:val="000000" w:themeColor="text1"/>
        </w:rPr>
        <w:t>(</w:t>
      </w:r>
      <w:r w:rsidR="00D3445A" w:rsidRPr="00BB5320">
        <w:rPr>
          <w:rFonts w:ascii="Arial" w:hAnsi="Arial" w:cs="Arial"/>
          <w:iCs/>
          <w:color w:val="000000" w:themeColor="text1"/>
        </w:rPr>
        <w:t>“Sl.</w:t>
      </w:r>
      <w:r w:rsidR="00AF78A2" w:rsidRPr="00BB5320">
        <w:rPr>
          <w:rFonts w:ascii="Arial" w:hAnsi="Arial" w:cs="Arial"/>
          <w:iCs/>
          <w:color w:val="000000" w:themeColor="text1"/>
        </w:rPr>
        <w:t xml:space="preserve"> list</w:t>
      </w:r>
      <w:r w:rsidRPr="00BB5320">
        <w:rPr>
          <w:rFonts w:ascii="Arial" w:hAnsi="Arial" w:cs="Arial"/>
          <w:iCs/>
          <w:color w:val="000000" w:themeColor="text1"/>
        </w:rPr>
        <w:t xml:space="preserve"> CG", br.</w:t>
      </w:r>
      <w:r w:rsidRPr="00BB5320">
        <w:rPr>
          <w:rStyle w:val="apple-converted-space"/>
          <w:rFonts w:ascii="Arial" w:hAnsi="Arial" w:cs="Arial"/>
          <w:iCs/>
          <w:color w:val="000000" w:themeColor="text1"/>
        </w:rPr>
        <w:t> </w:t>
      </w:r>
      <w:hyperlink r:id="rId9" w:history="1">
        <w:r w:rsidRPr="00BB5320">
          <w:rPr>
            <w:rStyle w:val="Hyperlink"/>
            <w:rFonts w:ascii="Arial" w:hAnsi="Arial" w:cs="Arial"/>
            <w:iCs/>
            <w:color w:val="000000" w:themeColor="text1"/>
            <w:u w:val="none"/>
          </w:rPr>
          <w:t>33/2012</w:t>
        </w:r>
      </w:hyperlink>
      <w:r w:rsidRPr="00BB5320">
        <w:rPr>
          <w:rFonts w:ascii="Arial" w:hAnsi="Arial" w:cs="Arial"/>
          <w:iCs/>
          <w:color w:val="000000" w:themeColor="text1"/>
          <w:lang w:val="en-GB"/>
        </w:rPr>
        <w:t>,</w:t>
      </w:r>
      <w:r w:rsidRPr="00BB5320">
        <w:rPr>
          <w:rStyle w:val="apple-converted-space"/>
          <w:rFonts w:ascii="Arial" w:hAnsi="Arial" w:cs="Arial"/>
          <w:iCs/>
          <w:color w:val="000000" w:themeColor="text1"/>
        </w:rPr>
        <w:t> </w:t>
      </w:r>
      <w:hyperlink r:id="rId10" w:history="1">
        <w:r w:rsidRPr="00BB5320">
          <w:rPr>
            <w:rStyle w:val="Hyperlink"/>
            <w:rFonts w:ascii="Arial" w:hAnsi="Arial" w:cs="Arial"/>
            <w:iCs/>
            <w:color w:val="000000" w:themeColor="text1"/>
            <w:u w:val="none"/>
          </w:rPr>
          <w:t>58/2014</w:t>
        </w:r>
      </w:hyperlink>
      <w:r w:rsidRPr="00BB5320">
        <w:rPr>
          <w:rStyle w:val="apple-converted-space"/>
          <w:rFonts w:ascii="Arial" w:hAnsi="Arial" w:cs="Arial"/>
          <w:iCs/>
          <w:color w:val="000000" w:themeColor="text1"/>
        </w:rPr>
        <w:t> </w:t>
      </w:r>
      <w:r w:rsidRPr="00BB5320">
        <w:rPr>
          <w:rFonts w:ascii="Arial" w:hAnsi="Arial" w:cs="Arial"/>
          <w:iCs/>
          <w:color w:val="000000" w:themeColor="text1"/>
        </w:rPr>
        <w:t>i</w:t>
      </w:r>
      <w:r w:rsidRPr="00BB5320">
        <w:rPr>
          <w:rStyle w:val="apple-converted-space"/>
          <w:rFonts w:ascii="Arial" w:hAnsi="Arial" w:cs="Arial"/>
          <w:iCs/>
          <w:color w:val="000000" w:themeColor="text1"/>
        </w:rPr>
        <w:t> </w:t>
      </w:r>
      <w:hyperlink r:id="rId11" w:history="1">
        <w:r w:rsidRPr="00BB5320">
          <w:rPr>
            <w:rStyle w:val="Hyperlink"/>
            <w:rFonts w:ascii="Arial" w:hAnsi="Arial" w:cs="Arial"/>
            <w:iCs/>
            <w:color w:val="000000" w:themeColor="text1"/>
            <w:u w:val="none"/>
          </w:rPr>
          <w:t>14/2017</w:t>
        </w:r>
      </w:hyperlink>
      <w:r w:rsidR="00117DFE" w:rsidRPr="00BB5320">
        <w:rPr>
          <w:rFonts w:ascii="Arial" w:hAnsi="Arial" w:cs="Arial"/>
          <w:iCs/>
          <w:color w:val="000000" w:themeColor="text1"/>
        </w:rPr>
        <w:t>)</w:t>
      </w:r>
      <w:r w:rsidR="003B04C7" w:rsidRPr="00BB5320">
        <w:rPr>
          <w:rFonts w:ascii="Arial" w:hAnsi="Arial" w:cs="Arial"/>
          <w:iCs/>
          <w:color w:val="000000" w:themeColor="text1"/>
        </w:rPr>
        <w:t>;</w:t>
      </w:r>
    </w:p>
    <w:p w:rsidR="003B04C7" w:rsidRPr="00BB5320" w:rsidRDefault="000B3D31" w:rsidP="00AB1D79">
      <w:pPr>
        <w:pStyle w:val="ListParagraph"/>
        <w:numPr>
          <w:ilvl w:val="0"/>
          <w:numId w:val="4"/>
        </w:numPr>
        <w:jc w:val="both"/>
        <w:rPr>
          <w:rFonts w:ascii="Arial" w:eastAsia="Times New Roman" w:hAnsi="Arial" w:cs="Arial"/>
          <w:bCs/>
          <w:color w:val="000000" w:themeColor="text1"/>
          <w:sz w:val="24"/>
          <w:szCs w:val="24"/>
          <w:lang w:val="en-US"/>
        </w:rPr>
      </w:pPr>
      <w:r w:rsidRPr="00BB5320">
        <w:rPr>
          <w:rFonts w:ascii="Arial" w:hAnsi="Arial" w:cs="Arial"/>
          <w:color w:val="000000" w:themeColor="text1"/>
          <w:sz w:val="24"/>
          <w:szCs w:val="24"/>
        </w:rPr>
        <w:t>Zakon o putevima (</w:t>
      </w:r>
      <w:r w:rsidRPr="00BB5320">
        <w:rPr>
          <w:rFonts w:ascii="Arial" w:hAnsi="Arial" w:cs="Arial"/>
          <w:iCs/>
          <w:color w:val="000000" w:themeColor="text1"/>
          <w:sz w:val="24"/>
          <w:szCs w:val="24"/>
        </w:rPr>
        <w:t>"Sl.</w:t>
      </w:r>
      <w:r w:rsidR="00426686" w:rsidRPr="00BB5320">
        <w:rPr>
          <w:rFonts w:ascii="Arial" w:hAnsi="Arial" w:cs="Arial"/>
          <w:iCs/>
          <w:color w:val="000000" w:themeColor="text1"/>
          <w:sz w:val="24"/>
          <w:szCs w:val="24"/>
        </w:rPr>
        <w:t xml:space="preserve"> list</w:t>
      </w:r>
      <w:r w:rsidR="00475CB9" w:rsidRPr="00BB5320">
        <w:rPr>
          <w:rFonts w:ascii="Arial" w:hAnsi="Arial" w:cs="Arial"/>
          <w:iCs/>
          <w:color w:val="000000" w:themeColor="text1"/>
          <w:sz w:val="24"/>
          <w:szCs w:val="24"/>
        </w:rPr>
        <w:t xml:space="preserve"> RCG", br.</w:t>
      </w:r>
      <w:r w:rsidR="00475CB9" w:rsidRPr="00BB5320">
        <w:rPr>
          <w:rStyle w:val="apple-converted-space"/>
          <w:rFonts w:ascii="Arial" w:hAnsi="Arial" w:cs="Arial"/>
          <w:iCs/>
          <w:color w:val="000000" w:themeColor="text1"/>
          <w:sz w:val="24"/>
          <w:szCs w:val="24"/>
        </w:rPr>
        <w:t> </w:t>
      </w:r>
      <w:hyperlink r:id="rId12" w:history="1">
        <w:r w:rsidR="00475CB9" w:rsidRPr="00BB5320">
          <w:rPr>
            <w:rStyle w:val="Hyperlink"/>
            <w:rFonts w:ascii="Arial" w:hAnsi="Arial" w:cs="Arial"/>
            <w:iCs/>
            <w:color w:val="000000" w:themeColor="text1"/>
            <w:sz w:val="24"/>
            <w:szCs w:val="24"/>
            <w:u w:val="none"/>
          </w:rPr>
          <w:t>42/2004</w:t>
        </w:r>
      </w:hyperlink>
      <w:r w:rsidR="00475CB9" w:rsidRPr="00BB5320">
        <w:rPr>
          <w:rStyle w:val="apple-converted-space"/>
          <w:rFonts w:ascii="Arial" w:hAnsi="Arial" w:cs="Arial"/>
          <w:iCs/>
          <w:color w:val="000000" w:themeColor="text1"/>
          <w:sz w:val="24"/>
          <w:szCs w:val="24"/>
        </w:rPr>
        <w:t> </w:t>
      </w:r>
      <w:r w:rsidR="0011416E" w:rsidRPr="00BB5320">
        <w:rPr>
          <w:rFonts w:ascii="Arial" w:hAnsi="Arial" w:cs="Arial"/>
          <w:iCs/>
          <w:color w:val="000000" w:themeColor="text1"/>
          <w:sz w:val="24"/>
          <w:szCs w:val="24"/>
        </w:rPr>
        <w:t xml:space="preserve">i </w:t>
      </w:r>
      <w:r w:rsidRPr="00BB5320">
        <w:rPr>
          <w:rFonts w:ascii="Arial" w:hAnsi="Arial" w:cs="Arial"/>
          <w:iCs/>
          <w:color w:val="000000" w:themeColor="text1"/>
          <w:sz w:val="24"/>
          <w:szCs w:val="24"/>
        </w:rPr>
        <w:t>"Sl. list</w:t>
      </w:r>
      <w:r w:rsidR="00475CB9" w:rsidRPr="00BB5320">
        <w:rPr>
          <w:rFonts w:ascii="Arial" w:hAnsi="Arial" w:cs="Arial"/>
          <w:iCs/>
          <w:color w:val="000000" w:themeColor="text1"/>
          <w:sz w:val="24"/>
          <w:szCs w:val="24"/>
        </w:rPr>
        <w:t xml:space="preserve"> CG", br.</w:t>
      </w:r>
      <w:r w:rsidR="00475CB9" w:rsidRPr="00BB5320">
        <w:rPr>
          <w:rStyle w:val="apple-converted-space"/>
          <w:rFonts w:ascii="Arial" w:hAnsi="Arial" w:cs="Arial"/>
          <w:iCs/>
          <w:color w:val="000000" w:themeColor="text1"/>
          <w:sz w:val="24"/>
          <w:szCs w:val="24"/>
        </w:rPr>
        <w:t> </w:t>
      </w:r>
      <w:hyperlink r:id="rId13" w:history="1">
        <w:r w:rsidR="00475CB9" w:rsidRPr="00BB5320">
          <w:rPr>
            <w:rStyle w:val="Hyperlink"/>
            <w:rFonts w:ascii="Arial" w:hAnsi="Arial" w:cs="Arial"/>
            <w:iCs/>
            <w:color w:val="000000" w:themeColor="text1"/>
            <w:sz w:val="24"/>
            <w:szCs w:val="24"/>
            <w:u w:val="none"/>
          </w:rPr>
          <w:t>21/2009</w:t>
        </w:r>
      </w:hyperlink>
      <w:r w:rsidR="005C5E18" w:rsidRPr="00BB5320">
        <w:rPr>
          <w:rStyle w:val="apple-converted-space"/>
          <w:rFonts w:ascii="Arial" w:hAnsi="Arial" w:cs="Arial"/>
          <w:iCs/>
          <w:color w:val="000000" w:themeColor="text1"/>
          <w:sz w:val="24"/>
          <w:szCs w:val="24"/>
        </w:rPr>
        <w:t>,</w:t>
      </w:r>
      <w:r w:rsidR="00AB1D79" w:rsidRPr="00BB5320">
        <w:rPr>
          <w:rStyle w:val="apple-converted-space"/>
          <w:rFonts w:ascii="Arial" w:hAnsi="Arial" w:cs="Arial"/>
          <w:iCs/>
          <w:color w:val="000000" w:themeColor="text1"/>
          <w:sz w:val="24"/>
          <w:szCs w:val="24"/>
        </w:rPr>
        <w:t xml:space="preserve"> </w:t>
      </w:r>
      <w:r w:rsidR="005C5E18" w:rsidRPr="00BB5320">
        <w:rPr>
          <w:rFonts w:ascii="Arial" w:eastAsia="Times New Roman" w:hAnsi="Arial" w:cs="Arial"/>
          <w:bCs/>
          <w:color w:val="000000" w:themeColor="text1"/>
          <w:sz w:val="24"/>
          <w:szCs w:val="24"/>
          <w:lang w:val="en-US"/>
        </w:rPr>
        <w:t>54/</w:t>
      </w:r>
      <w:r w:rsidR="002F020D" w:rsidRPr="00BB5320">
        <w:rPr>
          <w:rFonts w:ascii="Arial" w:eastAsia="Times New Roman" w:hAnsi="Arial" w:cs="Arial"/>
          <w:bCs/>
          <w:color w:val="000000" w:themeColor="text1"/>
          <w:sz w:val="24"/>
          <w:szCs w:val="24"/>
          <w:lang w:val="en-US"/>
        </w:rPr>
        <w:t>20</w:t>
      </w:r>
      <w:r w:rsidR="005C5E18" w:rsidRPr="00BB5320">
        <w:rPr>
          <w:rFonts w:ascii="Arial" w:eastAsia="Times New Roman" w:hAnsi="Arial" w:cs="Arial"/>
          <w:bCs/>
          <w:color w:val="000000" w:themeColor="text1"/>
          <w:sz w:val="24"/>
          <w:szCs w:val="24"/>
          <w:lang w:val="en-US"/>
        </w:rPr>
        <w:t>09, 40/</w:t>
      </w:r>
      <w:r w:rsidR="00200ABB" w:rsidRPr="00BB5320">
        <w:rPr>
          <w:rFonts w:ascii="Arial" w:eastAsia="Times New Roman" w:hAnsi="Arial" w:cs="Arial"/>
          <w:bCs/>
          <w:color w:val="000000" w:themeColor="text1"/>
          <w:sz w:val="24"/>
          <w:szCs w:val="24"/>
          <w:lang w:val="en-US"/>
        </w:rPr>
        <w:t>20</w:t>
      </w:r>
      <w:r w:rsidR="005C5E18" w:rsidRPr="00BB5320">
        <w:rPr>
          <w:rFonts w:ascii="Arial" w:eastAsia="Times New Roman" w:hAnsi="Arial" w:cs="Arial"/>
          <w:bCs/>
          <w:color w:val="000000" w:themeColor="text1"/>
          <w:sz w:val="24"/>
          <w:szCs w:val="24"/>
          <w:lang w:val="en-US"/>
        </w:rPr>
        <w:t>10</w:t>
      </w:r>
      <w:r w:rsidR="008F6B26" w:rsidRPr="00BB5320">
        <w:rPr>
          <w:rFonts w:ascii="Arial" w:eastAsia="Times New Roman" w:hAnsi="Arial" w:cs="Arial"/>
          <w:bCs/>
          <w:color w:val="000000" w:themeColor="text1"/>
          <w:sz w:val="24"/>
          <w:szCs w:val="24"/>
          <w:lang w:val="en-US"/>
        </w:rPr>
        <w:t>,</w:t>
      </w:r>
      <w:r w:rsidR="00AB1D79" w:rsidRPr="00BB5320">
        <w:rPr>
          <w:rFonts w:ascii="Arial" w:eastAsia="Times New Roman" w:hAnsi="Arial" w:cs="Arial"/>
          <w:bCs/>
          <w:color w:val="000000" w:themeColor="text1"/>
          <w:sz w:val="24"/>
          <w:szCs w:val="24"/>
          <w:lang w:val="en-US"/>
        </w:rPr>
        <w:t xml:space="preserve"> </w:t>
      </w:r>
      <w:r w:rsidR="005C5E18" w:rsidRPr="00BB5320">
        <w:rPr>
          <w:rFonts w:ascii="Arial" w:eastAsia="Times New Roman" w:hAnsi="Arial" w:cs="Arial"/>
          <w:bCs/>
          <w:color w:val="000000" w:themeColor="text1"/>
          <w:sz w:val="24"/>
          <w:szCs w:val="24"/>
          <w:lang w:val="en-US"/>
        </w:rPr>
        <w:t>36/</w:t>
      </w:r>
      <w:r w:rsidR="00200ABB" w:rsidRPr="00BB5320">
        <w:rPr>
          <w:rFonts w:ascii="Arial" w:eastAsia="Times New Roman" w:hAnsi="Arial" w:cs="Arial"/>
          <w:bCs/>
          <w:color w:val="000000" w:themeColor="text1"/>
          <w:sz w:val="24"/>
          <w:szCs w:val="24"/>
          <w:lang w:val="en-US"/>
        </w:rPr>
        <w:t>20</w:t>
      </w:r>
      <w:r w:rsidR="005C5E18" w:rsidRPr="00BB5320">
        <w:rPr>
          <w:rFonts w:ascii="Arial" w:eastAsia="Times New Roman" w:hAnsi="Arial" w:cs="Arial"/>
          <w:bCs/>
          <w:color w:val="000000" w:themeColor="text1"/>
          <w:sz w:val="24"/>
          <w:szCs w:val="24"/>
          <w:lang w:val="en-US"/>
        </w:rPr>
        <w:t>11, 40/</w:t>
      </w:r>
      <w:r w:rsidR="00200ABB" w:rsidRPr="00BB5320">
        <w:rPr>
          <w:rFonts w:ascii="Arial" w:eastAsia="Times New Roman" w:hAnsi="Arial" w:cs="Arial"/>
          <w:bCs/>
          <w:color w:val="000000" w:themeColor="text1"/>
          <w:sz w:val="24"/>
          <w:szCs w:val="24"/>
          <w:lang w:val="en-US"/>
        </w:rPr>
        <w:t>20</w:t>
      </w:r>
      <w:r w:rsidR="0011416E" w:rsidRPr="00BB5320">
        <w:rPr>
          <w:rFonts w:ascii="Arial" w:eastAsia="Times New Roman" w:hAnsi="Arial" w:cs="Arial"/>
          <w:bCs/>
          <w:color w:val="000000" w:themeColor="text1"/>
          <w:sz w:val="24"/>
          <w:szCs w:val="24"/>
          <w:lang w:val="en-US"/>
        </w:rPr>
        <w:t>11,</w:t>
      </w:r>
      <w:r w:rsidR="005C5E18" w:rsidRPr="00BB5320">
        <w:rPr>
          <w:rFonts w:ascii="Arial" w:eastAsia="Times New Roman" w:hAnsi="Arial" w:cs="Arial"/>
          <w:bCs/>
          <w:color w:val="000000" w:themeColor="text1"/>
          <w:sz w:val="24"/>
          <w:szCs w:val="24"/>
          <w:lang w:val="en-US"/>
        </w:rPr>
        <w:t xml:space="preserve"> 92/</w:t>
      </w:r>
      <w:r w:rsidR="00200ABB" w:rsidRPr="00BB5320">
        <w:rPr>
          <w:rFonts w:ascii="Arial" w:eastAsia="Times New Roman" w:hAnsi="Arial" w:cs="Arial"/>
          <w:bCs/>
          <w:color w:val="000000" w:themeColor="text1"/>
          <w:sz w:val="24"/>
          <w:szCs w:val="24"/>
          <w:lang w:val="en-US"/>
        </w:rPr>
        <w:t>20</w:t>
      </w:r>
      <w:r w:rsidR="002F020D" w:rsidRPr="00BB5320">
        <w:rPr>
          <w:rFonts w:ascii="Arial" w:eastAsia="Times New Roman" w:hAnsi="Arial" w:cs="Arial"/>
          <w:bCs/>
          <w:color w:val="000000" w:themeColor="text1"/>
          <w:sz w:val="24"/>
          <w:szCs w:val="24"/>
          <w:lang w:val="en-US"/>
        </w:rPr>
        <w:t>17</w:t>
      </w:r>
      <w:r w:rsidR="005C5E18" w:rsidRPr="00BB5320">
        <w:rPr>
          <w:rFonts w:ascii="Arial" w:eastAsia="Times New Roman" w:hAnsi="Arial" w:cs="Arial"/>
          <w:bCs/>
          <w:color w:val="000000" w:themeColor="text1"/>
          <w:sz w:val="24"/>
          <w:szCs w:val="24"/>
          <w:lang w:val="en-US"/>
        </w:rPr>
        <w:t>);</w:t>
      </w:r>
    </w:p>
    <w:p w:rsidR="003B04C7" w:rsidRPr="00BB5320" w:rsidRDefault="00424D49" w:rsidP="00AB1D79">
      <w:pPr>
        <w:pStyle w:val="ListParagraph"/>
        <w:numPr>
          <w:ilvl w:val="0"/>
          <w:numId w:val="4"/>
        </w:numPr>
        <w:jc w:val="both"/>
        <w:rPr>
          <w:rFonts w:ascii="Arial" w:hAnsi="Arial" w:cs="Arial"/>
          <w:color w:val="000000" w:themeColor="text1"/>
          <w:sz w:val="24"/>
          <w:szCs w:val="24"/>
        </w:rPr>
      </w:pPr>
      <w:r w:rsidRPr="00BB5320">
        <w:rPr>
          <w:rFonts w:ascii="Arial" w:hAnsi="Arial" w:cs="Arial"/>
          <w:color w:val="000000" w:themeColor="text1"/>
          <w:sz w:val="24"/>
          <w:szCs w:val="24"/>
        </w:rPr>
        <w:t>Zakon</w:t>
      </w:r>
      <w:r w:rsidR="00475CB9" w:rsidRPr="00BB5320">
        <w:rPr>
          <w:rFonts w:ascii="Arial" w:hAnsi="Arial" w:cs="Arial"/>
          <w:color w:val="000000" w:themeColor="text1"/>
          <w:sz w:val="24"/>
          <w:szCs w:val="24"/>
        </w:rPr>
        <w:t xml:space="preserve"> o </w:t>
      </w:r>
      <w:r w:rsidR="00426686" w:rsidRPr="00BB5320">
        <w:rPr>
          <w:rFonts w:ascii="Arial" w:hAnsi="Arial" w:cs="Arial"/>
          <w:color w:val="000000" w:themeColor="text1"/>
          <w:sz w:val="24"/>
          <w:szCs w:val="24"/>
        </w:rPr>
        <w:t xml:space="preserve">prevozu u drumskom saobraćaju </w:t>
      </w:r>
      <w:r w:rsidR="00FD7A13" w:rsidRPr="00BB5320">
        <w:rPr>
          <w:rFonts w:ascii="Arial" w:hAnsi="Arial" w:cs="Arial"/>
          <w:color w:val="000000" w:themeColor="text1"/>
          <w:sz w:val="24"/>
          <w:szCs w:val="24"/>
        </w:rPr>
        <w:t>(</w:t>
      </w:r>
      <w:r w:rsidRPr="00BB5320">
        <w:rPr>
          <w:rFonts w:ascii="Arial" w:hAnsi="Arial" w:cs="Arial"/>
          <w:color w:val="000000" w:themeColor="text1"/>
          <w:sz w:val="24"/>
          <w:szCs w:val="24"/>
        </w:rPr>
        <w:t xml:space="preserve">“Sl.list </w:t>
      </w:r>
      <w:r w:rsidR="008F6B26" w:rsidRPr="00BB5320">
        <w:rPr>
          <w:rFonts w:ascii="Arial" w:hAnsi="Arial" w:cs="Arial"/>
          <w:color w:val="000000" w:themeColor="text1"/>
          <w:sz w:val="24"/>
          <w:szCs w:val="24"/>
        </w:rPr>
        <w:t xml:space="preserve">CG”, br. </w:t>
      </w:r>
      <w:r w:rsidR="00200ABB" w:rsidRPr="00BB5320">
        <w:rPr>
          <w:rFonts w:ascii="Arial" w:hAnsi="Arial" w:cs="Arial"/>
          <w:color w:val="000000" w:themeColor="text1"/>
          <w:sz w:val="24"/>
          <w:szCs w:val="24"/>
        </w:rPr>
        <w:t>71/20</w:t>
      </w:r>
      <w:r w:rsidR="00475CB9" w:rsidRPr="00BB5320">
        <w:rPr>
          <w:rFonts w:ascii="Arial" w:hAnsi="Arial" w:cs="Arial"/>
          <w:color w:val="000000" w:themeColor="text1"/>
          <w:sz w:val="24"/>
          <w:szCs w:val="24"/>
        </w:rPr>
        <w:t>17</w:t>
      </w:r>
      <w:r w:rsidR="00FD7A13" w:rsidRPr="00BB5320">
        <w:rPr>
          <w:rFonts w:ascii="Arial" w:hAnsi="Arial" w:cs="Arial"/>
          <w:color w:val="000000" w:themeColor="text1"/>
          <w:sz w:val="24"/>
          <w:szCs w:val="24"/>
        </w:rPr>
        <w:t>)</w:t>
      </w:r>
      <w:r w:rsidR="00AE356E" w:rsidRPr="00BB5320">
        <w:rPr>
          <w:rFonts w:ascii="Arial" w:hAnsi="Arial" w:cs="Arial"/>
          <w:color w:val="000000" w:themeColor="text1"/>
          <w:sz w:val="24"/>
          <w:szCs w:val="24"/>
        </w:rPr>
        <w:t>;</w:t>
      </w:r>
    </w:p>
    <w:p w:rsidR="003B04C7" w:rsidRPr="00BB5320" w:rsidRDefault="00FD7A13" w:rsidP="00AB1D79">
      <w:pPr>
        <w:pStyle w:val="ListParagraph"/>
        <w:numPr>
          <w:ilvl w:val="0"/>
          <w:numId w:val="4"/>
        </w:numPr>
        <w:jc w:val="both"/>
        <w:rPr>
          <w:rFonts w:ascii="Arial" w:hAnsi="Arial" w:cs="Arial"/>
          <w:sz w:val="24"/>
          <w:szCs w:val="24"/>
        </w:rPr>
      </w:pPr>
      <w:r w:rsidRPr="00BB5320">
        <w:rPr>
          <w:rFonts w:ascii="Arial" w:hAnsi="Arial" w:cs="Arial"/>
          <w:sz w:val="24"/>
          <w:szCs w:val="24"/>
        </w:rPr>
        <w:t>Zakon o ugovorima</w:t>
      </w:r>
      <w:r w:rsidR="00251088" w:rsidRPr="00BB5320">
        <w:rPr>
          <w:rFonts w:ascii="Arial" w:hAnsi="Arial" w:cs="Arial"/>
          <w:sz w:val="24"/>
          <w:szCs w:val="24"/>
        </w:rPr>
        <w:t xml:space="preserve"> o prevozu</w:t>
      </w:r>
      <w:r w:rsidR="00170089" w:rsidRPr="00BB5320">
        <w:rPr>
          <w:rFonts w:ascii="Arial" w:hAnsi="Arial" w:cs="Arial"/>
          <w:sz w:val="24"/>
          <w:szCs w:val="24"/>
        </w:rPr>
        <w:t xml:space="preserve"> u drumsk</w:t>
      </w:r>
      <w:r w:rsidR="002F020D" w:rsidRPr="00BB5320">
        <w:rPr>
          <w:rFonts w:ascii="Arial" w:hAnsi="Arial" w:cs="Arial"/>
          <w:sz w:val="24"/>
          <w:szCs w:val="24"/>
        </w:rPr>
        <w:t>om saobraćaju (“Sl.list RCG”, br.</w:t>
      </w:r>
      <w:r w:rsidR="00170089" w:rsidRPr="00BB5320">
        <w:rPr>
          <w:rFonts w:ascii="Arial" w:hAnsi="Arial" w:cs="Arial"/>
          <w:sz w:val="24"/>
          <w:szCs w:val="24"/>
        </w:rPr>
        <w:t>53/09 i</w:t>
      </w:r>
      <w:r w:rsidR="002F020D" w:rsidRPr="00BB5320">
        <w:rPr>
          <w:rFonts w:ascii="Arial" w:hAnsi="Arial" w:cs="Arial"/>
          <w:sz w:val="24"/>
          <w:szCs w:val="24"/>
        </w:rPr>
        <w:t xml:space="preserve"> „Sl.list CG“, br.</w:t>
      </w:r>
      <w:r w:rsidR="00170089" w:rsidRPr="00BB5320">
        <w:rPr>
          <w:rFonts w:ascii="Arial" w:hAnsi="Arial" w:cs="Arial"/>
          <w:sz w:val="24"/>
          <w:szCs w:val="24"/>
        </w:rPr>
        <w:t xml:space="preserve"> 36/13</w:t>
      </w:r>
      <w:r w:rsidR="006A74B9" w:rsidRPr="00BB5320">
        <w:rPr>
          <w:rFonts w:ascii="Arial" w:hAnsi="Arial" w:cs="Arial"/>
          <w:sz w:val="24"/>
          <w:szCs w:val="24"/>
        </w:rPr>
        <w:t>)</w:t>
      </w:r>
      <w:r w:rsidR="00AE356E" w:rsidRPr="00BB5320">
        <w:rPr>
          <w:rFonts w:ascii="Arial" w:hAnsi="Arial" w:cs="Arial"/>
          <w:sz w:val="24"/>
          <w:szCs w:val="24"/>
        </w:rPr>
        <w:t>;</w:t>
      </w:r>
    </w:p>
    <w:p w:rsidR="00475CB9" w:rsidRPr="00BB5320" w:rsidRDefault="00475CB9" w:rsidP="00AB1D79">
      <w:pPr>
        <w:pStyle w:val="ListParagraph"/>
        <w:numPr>
          <w:ilvl w:val="0"/>
          <w:numId w:val="4"/>
        </w:numPr>
        <w:jc w:val="both"/>
        <w:rPr>
          <w:rFonts w:ascii="Arial" w:eastAsia="Times New Roman" w:hAnsi="Arial" w:cs="Arial"/>
          <w:bCs/>
          <w:color w:val="000000" w:themeColor="text1"/>
          <w:sz w:val="24"/>
          <w:szCs w:val="24"/>
          <w:lang w:val="en-US"/>
        </w:rPr>
      </w:pPr>
      <w:r w:rsidRPr="00BB5320">
        <w:rPr>
          <w:rFonts w:ascii="Arial" w:hAnsi="Arial" w:cs="Arial"/>
          <w:color w:val="000000" w:themeColor="text1"/>
          <w:sz w:val="24"/>
          <w:szCs w:val="24"/>
        </w:rPr>
        <w:t>Zakon o prevozu opasnih materija  (</w:t>
      </w:r>
      <w:r w:rsidR="00AF78A2" w:rsidRPr="00BB5320">
        <w:rPr>
          <w:rFonts w:ascii="Arial" w:hAnsi="Arial" w:cs="Arial"/>
          <w:iCs/>
          <w:color w:val="000000" w:themeColor="text1"/>
          <w:sz w:val="24"/>
          <w:szCs w:val="24"/>
        </w:rPr>
        <w:t>"Sl. list</w:t>
      </w:r>
      <w:r w:rsidRPr="00BB5320">
        <w:rPr>
          <w:rFonts w:ascii="Arial" w:hAnsi="Arial" w:cs="Arial"/>
          <w:iCs/>
          <w:color w:val="000000" w:themeColor="text1"/>
          <w:sz w:val="24"/>
          <w:szCs w:val="24"/>
        </w:rPr>
        <w:t xml:space="preserve"> CG", br.</w:t>
      </w:r>
      <w:r w:rsidRPr="00BB5320">
        <w:rPr>
          <w:rStyle w:val="apple-converted-space"/>
          <w:rFonts w:ascii="Arial" w:hAnsi="Arial" w:cs="Arial"/>
          <w:iCs/>
          <w:color w:val="000000" w:themeColor="text1"/>
          <w:sz w:val="24"/>
          <w:szCs w:val="24"/>
        </w:rPr>
        <w:t> </w:t>
      </w:r>
      <w:hyperlink r:id="rId14" w:history="1">
        <w:r w:rsidRPr="00BB5320">
          <w:rPr>
            <w:rStyle w:val="Hyperlink"/>
            <w:rFonts w:ascii="Arial" w:hAnsi="Arial" w:cs="Arial"/>
            <w:iCs/>
            <w:color w:val="000000" w:themeColor="text1"/>
            <w:sz w:val="24"/>
            <w:szCs w:val="24"/>
            <w:u w:val="none"/>
          </w:rPr>
          <w:t>33/2014</w:t>
        </w:r>
      </w:hyperlink>
      <w:r w:rsidRPr="00BB5320">
        <w:rPr>
          <w:rStyle w:val="apple-converted-space"/>
          <w:rFonts w:ascii="Arial" w:hAnsi="Arial" w:cs="Arial"/>
          <w:iCs/>
          <w:color w:val="000000" w:themeColor="text1"/>
          <w:sz w:val="24"/>
          <w:szCs w:val="24"/>
        </w:rPr>
        <w:t> </w:t>
      </w:r>
      <w:r w:rsidRPr="00BB5320">
        <w:rPr>
          <w:rFonts w:ascii="Arial" w:hAnsi="Arial" w:cs="Arial"/>
          <w:iCs/>
          <w:color w:val="000000" w:themeColor="text1"/>
          <w:sz w:val="24"/>
          <w:szCs w:val="24"/>
        </w:rPr>
        <w:t>i</w:t>
      </w:r>
      <w:r w:rsidRPr="00BB5320">
        <w:rPr>
          <w:rStyle w:val="apple-converted-space"/>
          <w:rFonts w:ascii="Arial" w:hAnsi="Arial" w:cs="Arial"/>
          <w:iCs/>
          <w:color w:val="000000" w:themeColor="text1"/>
          <w:sz w:val="24"/>
          <w:szCs w:val="24"/>
        </w:rPr>
        <w:t> </w:t>
      </w:r>
      <w:hyperlink r:id="rId15" w:history="1">
        <w:r w:rsidRPr="00BB5320">
          <w:rPr>
            <w:rStyle w:val="Hyperlink"/>
            <w:rFonts w:ascii="Arial" w:hAnsi="Arial" w:cs="Arial"/>
            <w:iCs/>
            <w:color w:val="000000" w:themeColor="text1"/>
            <w:sz w:val="24"/>
            <w:szCs w:val="24"/>
            <w:u w:val="none"/>
          </w:rPr>
          <w:t>13/2018</w:t>
        </w:r>
      </w:hyperlink>
      <w:r w:rsidR="002E6F89" w:rsidRPr="00BB5320">
        <w:rPr>
          <w:rFonts w:ascii="Arial" w:hAnsi="Arial" w:cs="Arial"/>
          <w:color w:val="000000" w:themeColor="text1"/>
          <w:sz w:val="24"/>
          <w:szCs w:val="24"/>
        </w:rPr>
        <w:t>)</w:t>
      </w:r>
      <w:r w:rsidR="00AE356E" w:rsidRPr="00BB5320">
        <w:rPr>
          <w:rFonts w:ascii="Arial" w:hAnsi="Arial" w:cs="Arial"/>
          <w:color w:val="000000" w:themeColor="text1"/>
          <w:sz w:val="24"/>
          <w:szCs w:val="24"/>
        </w:rPr>
        <w:t>;</w:t>
      </w:r>
    </w:p>
    <w:p w:rsidR="00170089" w:rsidRPr="00BB5320" w:rsidRDefault="002E6F89" w:rsidP="00AB1D79">
      <w:pPr>
        <w:pStyle w:val="ListParagraph"/>
        <w:numPr>
          <w:ilvl w:val="0"/>
          <w:numId w:val="4"/>
        </w:numPr>
        <w:spacing w:after="0"/>
        <w:ind w:right="-99"/>
        <w:jc w:val="both"/>
        <w:rPr>
          <w:rFonts w:ascii="Arial" w:hAnsi="Arial" w:cs="Arial"/>
          <w:sz w:val="24"/>
          <w:szCs w:val="24"/>
        </w:rPr>
      </w:pPr>
      <w:r w:rsidRPr="00BB5320">
        <w:rPr>
          <w:rFonts w:ascii="Arial" w:hAnsi="Arial" w:cs="Arial"/>
          <w:sz w:val="24"/>
          <w:szCs w:val="24"/>
        </w:rPr>
        <w:t>Zakon o</w:t>
      </w:r>
      <w:r w:rsidR="006A74B9" w:rsidRPr="00BB5320">
        <w:rPr>
          <w:rFonts w:ascii="Arial" w:hAnsi="Arial" w:cs="Arial"/>
          <w:sz w:val="24"/>
          <w:szCs w:val="24"/>
        </w:rPr>
        <w:t xml:space="preserve"> obaveznom osiguranju u</w:t>
      </w:r>
      <w:r w:rsidRPr="00BB5320">
        <w:rPr>
          <w:rFonts w:ascii="Arial" w:hAnsi="Arial" w:cs="Arial"/>
          <w:sz w:val="24"/>
          <w:szCs w:val="24"/>
        </w:rPr>
        <w:t xml:space="preserve"> saobraćaju</w:t>
      </w:r>
      <w:r w:rsidR="006A74B9" w:rsidRPr="00BB5320">
        <w:rPr>
          <w:rFonts w:ascii="Arial" w:hAnsi="Arial" w:cs="Arial"/>
          <w:sz w:val="24"/>
          <w:szCs w:val="24"/>
        </w:rPr>
        <w:t xml:space="preserve"> (“Sl.list CG”</w:t>
      </w:r>
      <w:r w:rsidR="00E4263B" w:rsidRPr="00BB5320">
        <w:rPr>
          <w:rFonts w:ascii="Arial" w:hAnsi="Arial" w:cs="Arial"/>
          <w:sz w:val="24"/>
          <w:szCs w:val="24"/>
        </w:rPr>
        <w:t>,</w:t>
      </w:r>
      <w:r w:rsidR="006A74B9" w:rsidRPr="00BB5320">
        <w:rPr>
          <w:rFonts w:ascii="Arial" w:hAnsi="Arial" w:cs="Arial"/>
          <w:sz w:val="24"/>
          <w:szCs w:val="24"/>
        </w:rPr>
        <w:t xml:space="preserve"> b</w:t>
      </w:r>
      <w:r w:rsidR="00E4263B" w:rsidRPr="00BB5320">
        <w:rPr>
          <w:rFonts w:ascii="Arial" w:hAnsi="Arial" w:cs="Arial"/>
          <w:sz w:val="24"/>
          <w:szCs w:val="24"/>
        </w:rPr>
        <w:t xml:space="preserve">r. </w:t>
      </w:r>
      <w:r w:rsidR="006A74B9" w:rsidRPr="00BB5320">
        <w:rPr>
          <w:rFonts w:ascii="Arial" w:hAnsi="Arial" w:cs="Arial"/>
          <w:sz w:val="24"/>
          <w:szCs w:val="24"/>
        </w:rPr>
        <w:t>44/12)</w:t>
      </w:r>
      <w:r w:rsidR="00AE356E" w:rsidRPr="00BB5320">
        <w:rPr>
          <w:rFonts w:ascii="Arial" w:hAnsi="Arial" w:cs="Arial"/>
          <w:sz w:val="24"/>
          <w:szCs w:val="24"/>
        </w:rPr>
        <w:t>;</w:t>
      </w:r>
    </w:p>
    <w:p w:rsidR="00475CB9" w:rsidRPr="00BB5320" w:rsidRDefault="00475CB9" w:rsidP="00AB1D79">
      <w:pPr>
        <w:pStyle w:val="2zakon"/>
        <w:numPr>
          <w:ilvl w:val="0"/>
          <w:numId w:val="4"/>
        </w:numPr>
        <w:spacing w:before="0" w:beforeAutospacing="0" w:after="0" w:afterAutospacing="0"/>
        <w:contextualSpacing/>
        <w:jc w:val="both"/>
        <w:rPr>
          <w:rFonts w:ascii="Arial" w:hAnsi="Arial" w:cs="Arial"/>
          <w:iCs/>
          <w:color w:val="000000" w:themeColor="text1"/>
        </w:rPr>
      </w:pPr>
      <w:r w:rsidRPr="00BB5320">
        <w:rPr>
          <w:rFonts w:ascii="Arial" w:hAnsi="Arial" w:cs="Arial"/>
          <w:color w:val="000000" w:themeColor="text1"/>
        </w:rPr>
        <w:t xml:space="preserve">Zakon o obrazovanju odraslih </w:t>
      </w:r>
      <w:r w:rsidR="00AF78A2" w:rsidRPr="00BB5320">
        <w:rPr>
          <w:rFonts w:ascii="Arial" w:hAnsi="Arial" w:cs="Arial"/>
          <w:iCs/>
          <w:color w:val="000000" w:themeColor="text1"/>
        </w:rPr>
        <w:t>("Sl. list</w:t>
      </w:r>
      <w:r w:rsidRPr="00BB5320">
        <w:rPr>
          <w:rFonts w:ascii="Arial" w:hAnsi="Arial" w:cs="Arial"/>
          <w:iCs/>
          <w:color w:val="000000" w:themeColor="text1"/>
        </w:rPr>
        <w:t xml:space="preserve"> CG", br.</w:t>
      </w:r>
      <w:r w:rsidRPr="00BB5320">
        <w:rPr>
          <w:rStyle w:val="apple-converted-space"/>
          <w:rFonts w:ascii="Arial" w:hAnsi="Arial" w:cs="Arial"/>
          <w:iCs/>
          <w:color w:val="000000" w:themeColor="text1"/>
        </w:rPr>
        <w:t> </w:t>
      </w:r>
      <w:hyperlink r:id="rId16" w:history="1">
        <w:r w:rsidRPr="00BB5320">
          <w:rPr>
            <w:rStyle w:val="Hyperlink"/>
            <w:rFonts w:ascii="Arial" w:hAnsi="Arial" w:cs="Arial"/>
            <w:iCs/>
            <w:color w:val="000000" w:themeColor="text1"/>
            <w:u w:val="none"/>
          </w:rPr>
          <w:t>20/2011</w:t>
        </w:r>
      </w:hyperlink>
      <w:r w:rsidRPr="00BB5320">
        <w:rPr>
          <w:rStyle w:val="apple-converted-space"/>
          <w:rFonts w:ascii="Arial" w:hAnsi="Arial" w:cs="Arial"/>
          <w:iCs/>
          <w:color w:val="000000" w:themeColor="text1"/>
        </w:rPr>
        <w:t> </w:t>
      </w:r>
      <w:r w:rsidRPr="00BB5320">
        <w:rPr>
          <w:rFonts w:ascii="Arial" w:hAnsi="Arial" w:cs="Arial"/>
          <w:iCs/>
          <w:color w:val="000000" w:themeColor="text1"/>
        </w:rPr>
        <w:t>i</w:t>
      </w:r>
      <w:r w:rsidRPr="00BB5320">
        <w:rPr>
          <w:rStyle w:val="apple-converted-space"/>
          <w:rFonts w:ascii="Arial" w:hAnsi="Arial" w:cs="Arial"/>
          <w:iCs/>
          <w:color w:val="000000" w:themeColor="text1"/>
        </w:rPr>
        <w:t> </w:t>
      </w:r>
      <w:hyperlink r:id="rId17" w:history="1">
        <w:r w:rsidRPr="00BB5320">
          <w:rPr>
            <w:rStyle w:val="Hyperlink"/>
            <w:rFonts w:ascii="Arial" w:hAnsi="Arial" w:cs="Arial"/>
            <w:iCs/>
            <w:color w:val="000000" w:themeColor="text1"/>
            <w:u w:val="none"/>
          </w:rPr>
          <w:t>47/2017</w:t>
        </w:r>
      </w:hyperlink>
      <w:r w:rsidRPr="00BB5320">
        <w:rPr>
          <w:rFonts w:ascii="Arial" w:hAnsi="Arial" w:cs="Arial"/>
          <w:color w:val="000000" w:themeColor="text1"/>
        </w:rPr>
        <w:t>)</w:t>
      </w:r>
      <w:r w:rsidR="00AE356E" w:rsidRPr="00BB5320">
        <w:rPr>
          <w:rFonts w:ascii="Arial" w:hAnsi="Arial" w:cs="Arial"/>
          <w:iCs/>
          <w:color w:val="000000" w:themeColor="text1"/>
        </w:rPr>
        <w:t>;</w:t>
      </w:r>
    </w:p>
    <w:p w:rsidR="00AF78A2" w:rsidRPr="00BB5320" w:rsidRDefault="00AF78A2" w:rsidP="00AB1D79">
      <w:pPr>
        <w:pStyle w:val="ListParagraph"/>
        <w:numPr>
          <w:ilvl w:val="0"/>
          <w:numId w:val="4"/>
        </w:numPr>
        <w:spacing w:after="0"/>
        <w:jc w:val="both"/>
        <w:rPr>
          <w:rFonts w:ascii="Arial" w:hAnsi="Arial" w:cs="Arial"/>
          <w:sz w:val="24"/>
          <w:szCs w:val="24"/>
          <w:lang w:val="en-US"/>
        </w:rPr>
      </w:pPr>
      <w:r w:rsidRPr="00BB5320">
        <w:rPr>
          <w:rFonts w:ascii="Arial" w:hAnsi="Arial" w:cs="Arial"/>
          <w:sz w:val="24"/>
          <w:szCs w:val="24"/>
          <w:lang w:val="en-US"/>
        </w:rPr>
        <w:t>Zakon o radnom vremenu i pauzama u toku radnog vremena mobilnih radnika i uređajima za evidentiranje u drumskom prevozu</w:t>
      </w:r>
    </w:p>
    <w:p w:rsidR="00F15A66" w:rsidRPr="00BB5320" w:rsidRDefault="00E4263B" w:rsidP="00AB1D79">
      <w:pPr>
        <w:pStyle w:val="ListParagraph"/>
        <w:spacing w:after="0"/>
        <w:ind w:right="1650"/>
        <w:jc w:val="both"/>
        <w:rPr>
          <w:rFonts w:ascii="Arial" w:hAnsi="Arial" w:cs="Arial"/>
          <w:iCs/>
          <w:sz w:val="24"/>
          <w:szCs w:val="24"/>
          <w:lang w:val="en-US"/>
        </w:rPr>
      </w:pPr>
      <w:r w:rsidRPr="00BB5320">
        <w:rPr>
          <w:rFonts w:ascii="Arial" w:hAnsi="Arial" w:cs="Arial"/>
          <w:iCs/>
          <w:sz w:val="24"/>
          <w:szCs w:val="24"/>
          <w:lang w:val="en-US"/>
        </w:rPr>
        <w:t>(“Sl.list</w:t>
      </w:r>
      <w:r w:rsidR="00AF78A2" w:rsidRPr="00BB5320">
        <w:rPr>
          <w:rFonts w:ascii="Arial" w:hAnsi="Arial" w:cs="Arial"/>
          <w:iCs/>
          <w:sz w:val="24"/>
          <w:szCs w:val="24"/>
          <w:lang w:val="en-US"/>
        </w:rPr>
        <w:t xml:space="preserve"> CG", br. </w:t>
      </w:r>
      <w:hyperlink r:id="rId18" w:tgtFrame="_blank" w:history="1">
        <w:r w:rsidR="00AF78A2" w:rsidRPr="00BB5320">
          <w:rPr>
            <w:rStyle w:val="Hyperlink"/>
            <w:rFonts w:ascii="Arial" w:hAnsi="Arial" w:cs="Arial"/>
            <w:iCs/>
            <w:color w:val="auto"/>
            <w:sz w:val="24"/>
            <w:szCs w:val="24"/>
            <w:u w:val="none"/>
            <w:lang w:val="en-US"/>
          </w:rPr>
          <w:t>75/2010</w:t>
        </w:r>
      </w:hyperlink>
      <w:r w:rsidR="00AF78A2" w:rsidRPr="00BB5320">
        <w:rPr>
          <w:rFonts w:ascii="Arial" w:hAnsi="Arial" w:cs="Arial"/>
          <w:iCs/>
          <w:sz w:val="24"/>
          <w:szCs w:val="24"/>
          <w:lang w:val="en-US"/>
        </w:rPr>
        <w:t>, </w:t>
      </w:r>
      <w:hyperlink r:id="rId19" w:tgtFrame="_blank" w:history="1">
        <w:r w:rsidR="00AF78A2" w:rsidRPr="00BB5320">
          <w:rPr>
            <w:rStyle w:val="Hyperlink"/>
            <w:rFonts w:ascii="Arial" w:hAnsi="Arial" w:cs="Arial"/>
            <w:iCs/>
            <w:color w:val="auto"/>
            <w:sz w:val="24"/>
            <w:szCs w:val="24"/>
            <w:u w:val="none"/>
            <w:lang w:val="en-US"/>
          </w:rPr>
          <w:t>40/2011</w:t>
        </w:r>
      </w:hyperlink>
      <w:r w:rsidRPr="00BB5320">
        <w:rPr>
          <w:rFonts w:ascii="Arial" w:hAnsi="Arial" w:cs="Arial"/>
          <w:iCs/>
          <w:sz w:val="24"/>
          <w:szCs w:val="24"/>
          <w:lang w:val="en-US"/>
        </w:rPr>
        <w:t> </w:t>
      </w:r>
      <w:r w:rsidR="00AF78A2" w:rsidRPr="00BB5320">
        <w:rPr>
          <w:rFonts w:ascii="Arial" w:hAnsi="Arial" w:cs="Arial"/>
          <w:iCs/>
          <w:sz w:val="24"/>
          <w:szCs w:val="24"/>
          <w:lang w:val="en-US"/>
        </w:rPr>
        <w:t>i </w:t>
      </w:r>
      <w:hyperlink r:id="rId20" w:tgtFrame="_blank" w:history="1">
        <w:r w:rsidR="00AF78A2" w:rsidRPr="00BB5320">
          <w:rPr>
            <w:rStyle w:val="Hyperlink"/>
            <w:rFonts w:ascii="Arial" w:hAnsi="Arial" w:cs="Arial"/>
            <w:iCs/>
            <w:color w:val="auto"/>
            <w:sz w:val="24"/>
            <w:szCs w:val="24"/>
            <w:u w:val="none"/>
            <w:lang w:val="en-US"/>
          </w:rPr>
          <w:t>17/2019</w:t>
        </w:r>
      </w:hyperlink>
      <w:r w:rsidR="00AF78A2" w:rsidRPr="00BB5320">
        <w:rPr>
          <w:rFonts w:ascii="Arial" w:hAnsi="Arial" w:cs="Arial"/>
          <w:iCs/>
          <w:sz w:val="24"/>
          <w:szCs w:val="24"/>
          <w:lang w:val="en-US"/>
        </w:rPr>
        <w:t>)</w:t>
      </w:r>
      <w:r w:rsidR="00B64651" w:rsidRPr="00BB5320">
        <w:rPr>
          <w:rFonts w:ascii="Arial" w:hAnsi="Arial" w:cs="Arial"/>
          <w:iCs/>
          <w:sz w:val="24"/>
          <w:szCs w:val="24"/>
          <w:lang w:val="en-US"/>
        </w:rPr>
        <w:t>;</w:t>
      </w:r>
    </w:p>
    <w:p w:rsidR="00F15A66" w:rsidRPr="00BB5320" w:rsidRDefault="00F15A66" w:rsidP="00AB1D79">
      <w:pPr>
        <w:pStyle w:val="ListParagraph"/>
        <w:numPr>
          <w:ilvl w:val="0"/>
          <w:numId w:val="27"/>
        </w:numPr>
        <w:spacing w:after="0"/>
        <w:ind w:right="1650"/>
        <w:jc w:val="both"/>
        <w:rPr>
          <w:rFonts w:ascii="Arial" w:hAnsi="Arial" w:cs="Arial"/>
          <w:iCs/>
          <w:sz w:val="24"/>
          <w:szCs w:val="24"/>
          <w:lang w:val="en-US"/>
        </w:rPr>
      </w:pPr>
      <w:r w:rsidRPr="00BB5320">
        <w:rPr>
          <w:rFonts w:ascii="Arial" w:hAnsi="Arial" w:cs="Arial"/>
          <w:iCs/>
          <w:sz w:val="24"/>
          <w:szCs w:val="24"/>
          <w:lang w:val="en-US"/>
        </w:rPr>
        <w:t xml:space="preserve">Krivični zakonik Crne Gore </w:t>
      </w:r>
      <w:r w:rsidRPr="00BB5320">
        <w:rPr>
          <w:rFonts w:ascii="Arial" w:hAnsi="Arial" w:cs="Arial"/>
          <w:color w:val="000000" w:themeColor="text1"/>
          <w:sz w:val="24"/>
          <w:szCs w:val="24"/>
        </w:rPr>
        <w:t>(</w:t>
      </w:r>
      <w:r w:rsidRPr="00BB5320">
        <w:rPr>
          <w:rFonts w:ascii="Arial" w:hAnsi="Arial" w:cs="Arial"/>
          <w:iCs/>
          <w:color w:val="000000" w:themeColor="text1"/>
          <w:sz w:val="24"/>
          <w:szCs w:val="24"/>
        </w:rPr>
        <w:t>"Sl.list RCG“,br.</w:t>
      </w:r>
      <w:r w:rsidRPr="00BB5320">
        <w:rPr>
          <w:rStyle w:val="apple-converted-space"/>
          <w:rFonts w:ascii="Arial" w:hAnsi="Arial" w:cs="Arial"/>
          <w:iCs/>
          <w:color w:val="000000" w:themeColor="text1"/>
          <w:sz w:val="24"/>
          <w:szCs w:val="24"/>
        </w:rPr>
        <w:t> 70/2003, 13/2004,</w:t>
      </w:r>
      <w:r w:rsidR="002D5E21" w:rsidRPr="00BB5320">
        <w:rPr>
          <w:rStyle w:val="apple-converted-space"/>
          <w:rFonts w:ascii="Arial" w:hAnsi="Arial" w:cs="Arial"/>
          <w:iCs/>
          <w:color w:val="000000" w:themeColor="text1"/>
          <w:sz w:val="24"/>
          <w:szCs w:val="24"/>
        </w:rPr>
        <w:t xml:space="preserve"> </w:t>
      </w:r>
      <w:r w:rsidRPr="00BB5320">
        <w:rPr>
          <w:rStyle w:val="apple-converted-space"/>
          <w:rFonts w:ascii="Arial" w:hAnsi="Arial" w:cs="Arial"/>
          <w:iCs/>
          <w:color w:val="000000" w:themeColor="text1"/>
          <w:sz w:val="24"/>
          <w:szCs w:val="24"/>
        </w:rPr>
        <w:t xml:space="preserve">47/2006 i </w:t>
      </w:r>
      <w:r w:rsidRPr="00BB5320">
        <w:rPr>
          <w:rFonts w:ascii="Arial" w:hAnsi="Arial" w:cs="Arial"/>
          <w:bCs/>
          <w:color w:val="0070C0"/>
          <w:sz w:val="24"/>
          <w:szCs w:val="24"/>
        </w:rPr>
        <w:t>"</w:t>
      </w:r>
      <w:r w:rsidRPr="00BB5320">
        <w:rPr>
          <w:rFonts w:ascii="Arial" w:hAnsi="Arial" w:cs="Arial"/>
          <w:bCs/>
          <w:sz w:val="24"/>
          <w:szCs w:val="24"/>
        </w:rPr>
        <w:t>Sl. list CG", br.</w:t>
      </w:r>
      <w:r w:rsidR="002D5E21" w:rsidRPr="00BB5320">
        <w:rPr>
          <w:rFonts w:ascii="Arial" w:hAnsi="Arial" w:cs="Arial"/>
          <w:bCs/>
          <w:sz w:val="24"/>
          <w:szCs w:val="24"/>
        </w:rPr>
        <w:t xml:space="preserve"> </w:t>
      </w:r>
      <w:r w:rsidRPr="00BB5320">
        <w:rPr>
          <w:rFonts w:ascii="Arial" w:hAnsi="Arial" w:cs="Arial"/>
          <w:bCs/>
          <w:sz w:val="24"/>
          <w:szCs w:val="24"/>
        </w:rPr>
        <w:t>40/2008, 25/2010, 32/2011, 64/2011, 40/2013, 56/2013, 14/2</w:t>
      </w:r>
      <w:r w:rsidR="0011416E" w:rsidRPr="00BB5320">
        <w:rPr>
          <w:rFonts w:ascii="Arial" w:hAnsi="Arial" w:cs="Arial"/>
          <w:bCs/>
          <w:sz w:val="24"/>
          <w:szCs w:val="24"/>
        </w:rPr>
        <w:t>015, 42/2015, 58/2015, 44/2017,</w:t>
      </w:r>
      <w:r w:rsidRPr="00BB5320">
        <w:rPr>
          <w:rFonts w:ascii="Arial" w:hAnsi="Arial" w:cs="Arial"/>
          <w:bCs/>
          <w:sz w:val="24"/>
          <w:szCs w:val="24"/>
        </w:rPr>
        <w:t xml:space="preserve"> 49/2018)</w:t>
      </w:r>
      <w:r w:rsidR="002D5E21" w:rsidRPr="00BB5320">
        <w:rPr>
          <w:rFonts w:ascii="Arial" w:hAnsi="Arial" w:cs="Arial"/>
          <w:bCs/>
          <w:sz w:val="24"/>
          <w:szCs w:val="24"/>
        </w:rPr>
        <w:t>;</w:t>
      </w:r>
    </w:p>
    <w:p w:rsidR="00B64651" w:rsidRPr="00BB5320" w:rsidRDefault="00B64651" w:rsidP="00AB1D79">
      <w:pPr>
        <w:pStyle w:val="ListParagraph"/>
        <w:numPr>
          <w:ilvl w:val="0"/>
          <w:numId w:val="10"/>
        </w:numPr>
        <w:spacing w:after="0"/>
        <w:ind w:right="1650"/>
        <w:jc w:val="both"/>
        <w:rPr>
          <w:rFonts w:ascii="Arial" w:hAnsi="Arial" w:cs="Arial"/>
          <w:sz w:val="24"/>
          <w:szCs w:val="24"/>
          <w:lang w:val="en-US"/>
        </w:rPr>
      </w:pPr>
      <w:r w:rsidRPr="00BB5320">
        <w:rPr>
          <w:rFonts w:ascii="Arial" w:hAnsi="Arial" w:cs="Arial"/>
          <w:bCs/>
          <w:sz w:val="24"/>
          <w:szCs w:val="24"/>
        </w:rPr>
        <w:t xml:space="preserve">Zakon o krivičnom postupku </w:t>
      </w:r>
      <w:r w:rsidRPr="00BB5320">
        <w:rPr>
          <w:rFonts w:ascii="Arial" w:hAnsi="Arial" w:cs="Arial"/>
          <w:sz w:val="24"/>
          <w:szCs w:val="24"/>
        </w:rPr>
        <w:t>(</w:t>
      </w:r>
      <w:r w:rsidRPr="00BB5320">
        <w:rPr>
          <w:rFonts w:ascii="Arial" w:hAnsi="Arial" w:cs="Arial"/>
          <w:bCs/>
          <w:sz w:val="24"/>
          <w:szCs w:val="24"/>
        </w:rPr>
        <w:t xml:space="preserve">"Sl. list CG", br. </w:t>
      </w:r>
      <w:r w:rsidR="00B920BA" w:rsidRPr="00BB5320">
        <w:rPr>
          <w:rFonts w:ascii="Arial" w:hAnsi="Arial" w:cs="Arial"/>
          <w:bCs/>
          <w:sz w:val="24"/>
          <w:szCs w:val="24"/>
        </w:rPr>
        <w:t>57/</w:t>
      </w:r>
      <w:r w:rsidR="002D5E21" w:rsidRPr="00BB5320">
        <w:rPr>
          <w:rFonts w:ascii="Arial" w:hAnsi="Arial" w:cs="Arial"/>
          <w:bCs/>
          <w:sz w:val="24"/>
          <w:szCs w:val="24"/>
        </w:rPr>
        <w:t>20</w:t>
      </w:r>
      <w:r w:rsidR="00B920BA" w:rsidRPr="00BB5320">
        <w:rPr>
          <w:rFonts w:ascii="Arial" w:hAnsi="Arial" w:cs="Arial"/>
          <w:bCs/>
          <w:sz w:val="24"/>
          <w:szCs w:val="24"/>
        </w:rPr>
        <w:t>09, 49/</w:t>
      </w:r>
      <w:r w:rsidR="002D5E21" w:rsidRPr="00BB5320">
        <w:rPr>
          <w:rFonts w:ascii="Arial" w:hAnsi="Arial" w:cs="Arial"/>
          <w:bCs/>
          <w:sz w:val="24"/>
          <w:szCs w:val="24"/>
        </w:rPr>
        <w:t>20</w:t>
      </w:r>
      <w:r w:rsidR="00AB1D79" w:rsidRPr="00BB5320">
        <w:rPr>
          <w:rFonts w:ascii="Arial" w:hAnsi="Arial" w:cs="Arial"/>
          <w:bCs/>
          <w:sz w:val="24"/>
          <w:szCs w:val="24"/>
        </w:rPr>
        <w:t>10,</w:t>
      </w:r>
      <w:r w:rsidR="00B920BA" w:rsidRPr="00BB5320">
        <w:rPr>
          <w:rFonts w:ascii="Arial" w:hAnsi="Arial" w:cs="Arial"/>
          <w:bCs/>
          <w:sz w:val="24"/>
          <w:szCs w:val="24"/>
        </w:rPr>
        <w:t xml:space="preserve"> 47/</w:t>
      </w:r>
      <w:r w:rsidR="002D5E21" w:rsidRPr="00BB5320">
        <w:rPr>
          <w:rFonts w:ascii="Arial" w:hAnsi="Arial" w:cs="Arial"/>
          <w:bCs/>
          <w:sz w:val="24"/>
          <w:szCs w:val="24"/>
        </w:rPr>
        <w:t>20</w:t>
      </w:r>
      <w:r w:rsidR="00B920BA" w:rsidRPr="00BB5320">
        <w:rPr>
          <w:rFonts w:ascii="Arial" w:hAnsi="Arial" w:cs="Arial"/>
          <w:bCs/>
          <w:sz w:val="24"/>
          <w:szCs w:val="24"/>
        </w:rPr>
        <w:t xml:space="preserve">14, 2/2015, </w:t>
      </w:r>
      <w:r w:rsidRPr="00BB5320">
        <w:rPr>
          <w:rFonts w:ascii="Arial" w:hAnsi="Arial" w:cs="Arial"/>
          <w:bCs/>
          <w:sz w:val="24"/>
          <w:szCs w:val="24"/>
        </w:rPr>
        <w:t>35/2015, 58/</w:t>
      </w:r>
      <w:r w:rsidR="002D5E21" w:rsidRPr="00BB5320">
        <w:rPr>
          <w:rFonts w:ascii="Arial" w:hAnsi="Arial" w:cs="Arial"/>
          <w:bCs/>
          <w:sz w:val="24"/>
          <w:szCs w:val="24"/>
        </w:rPr>
        <w:t>20</w:t>
      </w:r>
      <w:r w:rsidRPr="00BB5320">
        <w:rPr>
          <w:rFonts w:ascii="Arial" w:hAnsi="Arial" w:cs="Arial"/>
          <w:bCs/>
          <w:sz w:val="24"/>
          <w:szCs w:val="24"/>
        </w:rPr>
        <w:t>15 i 8/</w:t>
      </w:r>
      <w:r w:rsidR="002D5E21" w:rsidRPr="00BB5320">
        <w:rPr>
          <w:rFonts w:ascii="Arial" w:hAnsi="Arial" w:cs="Arial"/>
          <w:bCs/>
          <w:sz w:val="24"/>
          <w:szCs w:val="24"/>
        </w:rPr>
        <w:t>2018);</w:t>
      </w:r>
    </w:p>
    <w:p w:rsidR="00B64651" w:rsidRPr="00BB5320" w:rsidRDefault="00B64651" w:rsidP="00AB1D79">
      <w:pPr>
        <w:pStyle w:val="ListParagraph"/>
        <w:numPr>
          <w:ilvl w:val="0"/>
          <w:numId w:val="10"/>
        </w:numPr>
        <w:spacing w:after="0"/>
        <w:ind w:right="1650"/>
        <w:jc w:val="both"/>
        <w:rPr>
          <w:rFonts w:ascii="Arial" w:hAnsi="Arial" w:cs="Arial"/>
          <w:sz w:val="24"/>
          <w:szCs w:val="24"/>
          <w:lang w:val="en-US"/>
        </w:rPr>
      </w:pPr>
      <w:r w:rsidRPr="00BB5320">
        <w:rPr>
          <w:rFonts w:ascii="Arial" w:eastAsia="Times New Roman" w:hAnsi="Arial" w:cs="Arial"/>
          <w:bCs/>
          <w:sz w:val="24"/>
          <w:szCs w:val="24"/>
        </w:rPr>
        <w:t>Zakon  o porezu na upotrebu putničkih motornih vozila, plovnih objekata, vazduhoplova i letilica (</w:t>
      </w:r>
      <w:r w:rsidRPr="00BB5320">
        <w:rPr>
          <w:rFonts w:ascii="Arial" w:hAnsi="Arial" w:cs="Arial"/>
          <w:sz w:val="24"/>
          <w:szCs w:val="24"/>
        </w:rPr>
        <w:t>"Sl.</w:t>
      </w:r>
      <w:r w:rsidR="002D5E21" w:rsidRPr="00BB5320">
        <w:rPr>
          <w:rFonts w:ascii="Arial" w:hAnsi="Arial" w:cs="Arial"/>
          <w:sz w:val="24"/>
          <w:szCs w:val="24"/>
        </w:rPr>
        <w:t>list</w:t>
      </w:r>
      <w:r w:rsidRPr="00BB5320">
        <w:rPr>
          <w:rFonts w:ascii="Arial" w:hAnsi="Arial" w:cs="Arial"/>
          <w:sz w:val="24"/>
          <w:szCs w:val="24"/>
        </w:rPr>
        <w:t xml:space="preserve"> </w:t>
      </w:r>
      <w:r w:rsidR="002D5E21" w:rsidRPr="00BB5320">
        <w:rPr>
          <w:rFonts w:ascii="Arial" w:hAnsi="Arial" w:cs="Arial"/>
          <w:sz w:val="24"/>
          <w:szCs w:val="24"/>
        </w:rPr>
        <w:t>R</w:t>
      </w:r>
      <w:r w:rsidRPr="00BB5320">
        <w:rPr>
          <w:rFonts w:ascii="Arial" w:hAnsi="Arial" w:cs="Arial"/>
          <w:sz w:val="24"/>
          <w:szCs w:val="24"/>
        </w:rPr>
        <w:t>CG"</w:t>
      </w:r>
      <w:r w:rsidRPr="00BB5320">
        <w:rPr>
          <w:rFonts w:ascii="Arial" w:eastAsia="Times New Roman" w:hAnsi="Arial" w:cs="Arial"/>
          <w:sz w:val="24"/>
          <w:szCs w:val="24"/>
          <w:lang w:val="bs-Latn-BA"/>
        </w:rPr>
        <w:t xml:space="preserve">, </w:t>
      </w:r>
      <w:r w:rsidR="00B920BA" w:rsidRPr="00BB5320">
        <w:rPr>
          <w:rFonts w:ascii="Arial" w:eastAsia="Times New Roman" w:hAnsi="Arial" w:cs="Arial"/>
          <w:bCs/>
          <w:sz w:val="24"/>
          <w:szCs w:val="24"/>
        </w:rPr>
        <w:t>br. 28/</w:t>
      </w:r>
      <w:r w:rsidR="002D5E21" w:rsidRPr="00BB5320">
        <w:rPr>
          <w:rFonts w:ascii="Arial" w:eastAsia="Times New Roman" w:hAnsi="Arial" w:cs="Arial"/>
          <w:bCs/>
          <w:sz w:val="24"/>
          <w:szCs w:val="24"/>
        </w:rPr>
        <w:t>20</w:t>
      </w:r>
      <w:r w:rsidR="00B920BA" w:rsidRPr="00BB5320">
        <w:rPr>
          <w:rFonts w:ascii="Arial" w:eastAsia="Times New Roman" w:hAnsi="Arial" w:cs="Arial"/>
          <w:bCs/>
          <w:sz w:val="24"/>
          <w:szCs w:val="24"/>
        </w:rPr>
        <w:t>04, 37/</w:t>
      </w:r>
      <w:r w:rsidR="002D5E21" w:rsidRPr="00BB5320">
        <w:rPr>
          <w:rFonts w:ascii="Arial" w:eastAsia="Times New Roman" w:hAnsi="Arial" w:cs="Arial"/>
          <w:bCs/>
          <w:sz w:val="24"/>
          <w:szCs w:val="24"/>
        </w:rPr>
        <w:t>20</w:t>
      </w:r>
      <w:r w:rsidR="00B920BA" w:rsidRPr="00BB5320">
        <w:rPr>
          <w:rFonts w:ascii="Arial" w:eastAsia="Times New Roman" w:hAnsi="Arial" w:cs="Arial"/>
          <w:bCs/>
          <w:sz w:val="24"/>
          <w:szCs w:val="24"/>
        </w:rPr>
        <w:t>04 i</w:t>
      </w:r>
      <w:r w:rsidR="002D5E21" w:rsidRPr="00BB5320">
        <w:rPr>
          <w:rFonts w:ascii="Arial" w:eastAsia="Times New Roman" w:hAnsi="Arial" w:cs="Arial"/>
          <w:bCs/>
          <w:sz w:val="24"/>
          <w:szCs w:val="24"/>
        </w:rPr>
        <w:t xml:space="preserve"> „Sl.list CG“,</w:t>
      </w:r>
      <w:r w:rsidR="00B920BA" w:rsidRPr="00BB5320">
        <w:rPr>
          <w:rFonts w:ascii="Arial" w:eastAsia="Times New Roman" w:hAnsi="Arial" w:cs="Arial"/>
          <w:bCs/>
          <w:sz w:val="24"/>
          <w:szCs w:val="24"/>
        </w:rPr>
        <w:t xml:space="preserve"> br. 86/09);</w:t>
      </w:r>
    </w:p>
    <w:p w:rsidR="00B920BA" w:rsidRPr="00BB5320" w:rsidRDefault="00494E13" w:rsidP="00AB1D79">
      <w:pPr>
        <w:pStyle w:val="ListParagraph"/>
        <w:numPr>
          <w:ilvl w:val="0"/>
          <w:numId w:val="7"/>
        </w:numPr>
        <w:jc w:val="both"/>
        <w:rPr>
          <w:rFonts w:ascii="Arial" w:hAnsi="Arial" w:cs="Arial"/>
          <w:sz w:val="24"/>
          <w:szCs w:val="24"/>
        </w:rPr>
      </w:pPr>
      <w:r w:rsidRPr="00BB5320">
        <w:rPr>
          <w:rFonts w:ascii="Arial" w:hAnsi="Arial" w:cs="Arial"/>
          <w:color w:val="000000" w:themeColor="text1"/>
          <w:sz w:val="24"/>
          <w:szCs w:val="24"/>
        </w:rPr>
        <w:t>Opšti zakon o obrazovanju i vaspitanju (</w:t>
      </w:r>
      <w:r w:rsidRPr="00BB5320">
        <w:rPr>
          <w:rFonts w:ascii="Arial" w:hAnsi="Arial" w:cs="Arial"/>
          <w:iCs/>
          <w:color w:val="000000" w:themeColor="text1"/>
          <w:sz w:val="24"/>
          <w:szCs w:val="24"/>
        </w:rPr>
        <w:t>"Sl.list</w:t>
      </w:r>
      <w:r w:rsidR="00B920BA" w:rsidRPr="00BB5320">
        <w:rPr>
          <w:rFonts w:ascii="Arial" w:hAnsi="Arial" w:cs="Arial"/>
          <w:iCs/>
          <w:color w:val="000000" w:themeColor="text1"/>
          <w:sz w:val="24"/>
          <w:szCs w:val="24"/>
        </w:rPr>
        <w:t xml:space="preserve"> RCG“,</w:t>
      </w:r>
      <w:r w:rsidR="0008698A" w:rsidRPr="00BB5320">
        <w:rPr>
          <w:rFonts w:ascii="Arial" w:hAnsi="Arial" w:cs="Arial"/>
          <w:iCs/>
          <w:color w:val="000000" w:themeColor="text1"/>
          <w:sz w:val="24"/>
          <w:szCs w:val="24"/>
        </w:rPr>
        <w:t xml:space="preserve"> </w:t>
      </w:r>
      <w:r w:rsidR="00B920BA" w:rsidRPr="00BB5320">
        <w:rPr>
          <w:rFonts w:ascii="Arial" w:hAnsi="Arial" w:cs="Arial"/>
          <w:iCs/>
          <w:color w:val="000000" w:themeColor="text1"/>
          <w:sz w:val="24"/>
          <w:szCs w:val="24"/>
        </w:rPr>
        <w:t>br.</w:t>
      </w:r>
      <w:r w:rsidR="00B920BA" w:rsidRPr="00BB5320">
        <w:rPr>
          <w:rStyle w:val="apple-converted-space"/>
          <w:rFonts w:ascii="Arial" w:hAnsi="Arial" w:cs="Arial"/>
          <w:iCs/>
          <w:color w:val="000000" w:themeColor="text1"/>
          <w:sz w:val="24"/>
          <w:szCs w:val="24"/>
        </w:rPr>
        <w:t> </w:t>
      </w:r>
      <w:hyperlink r:id="rId21" w:history="1">
        <w:r w:rsidR="00B920BA" w:rsidRPr="00BB5320">
          <w:rPr>
            <w:rStyle w:val="Hyperlink"/>
            <w:rFonts w:ascii="Arial" w:hAnsi="Arial" w:cs="Arial"/>
            <w:iCs/>
            <w:color w:val="000000" w:themeColor="text1"/>
            <w:sz w:val="24"/>
            <w:szCs w:val="24"/>
            <w:u w:val="none"/>
          </w:rPr>
          <w:t>64/2002</w:t>
        </w:r>
      </w:hyperlink>
      <w:r w:rsidR="00B920BA" w:rsidRPr="00BB5320">
        <w:rPr>
          <w:rFonts w:ascii="Arial" w:hAnsi="Arial" w:cs="Arial"/>
          <w:iCs/>
          <w:color w:val="000000" w:themeColor="text1"/>
          <w:sz w:val="24"/>
          <w:szCs w:val="24"/>
        </w:rPr>
        <w:t>,</w:t>
      </w:r>
      <w:r w:rsidR="00B920BA" w:rsidRPr="00BB5320">
        <w:rPr>
          <w:rStyle w:val="apple-converted-space"/>
          <w:rFonts w:ascii="Arial" w:hAnsi="Arial" w:cs="Arial"/>
          <w:iCs/>
          <w:color w:val="000000" w:themeColor="text1"/>
          <w:sz w:val="24"/>
          <w:szCs w:val="24"/>
        </w:rPr>
        <w:t> </w:t>
      </w:r>
      <w:hyperlink r:id="rId22" w:history="1">
        <w:r w:rsidR="00B920BA" w:rsidRPr="00BB5320">
          <w:rPr>
            <w:rStyle w:val="Hyperlink"/>
            <w:rFonts w:ascii="Arial" w:hAnsi="Arial" w:cs="Arial"/>
            <w:iCs/>
            <w:color w:val="000000" w:themeColor="text1"/>
            <w:sz w:val="24"/>
            <w:szCs w:val="24"/>
            <w:u w:val="none"/>
          </w:rPr>
          <w:t>31/2005</w:t>
        </w:r>
      </w:hyperlink>
      <w:r w:rsidR="00B920BA" w:rsidRPr="00BB5320">
        <w:rPr>
          <w:rFonts w:ascii="Arial" w:hAnsi="Arial" w:cs="Arial"/>
          <w:iCs/>
          <w:color w:val="000000" w:themeColor="text1"/>
          <w:sz w:val="24"/>
          <w:szCs w:val="24"/>
        </w:rPr>
        <w:t>,</w:t>
      </w:r>
      <w:r w:rsidR="00B920BA" w:rsidRPr="00BB5320">
        <w:rPr>
          <w:rStyle w:val="apple-converted-space"/>
          <w:rFonts w:ascii="Arial" w:hAnsi="Arial" w:cs="Arial"/>
          <w:iCs/>
          <w:color w:val="000000" w:themeColor="text1"/>
          <w:sz w:val="24"/>
          <w:szCs w:val="24"/>
        </w:rPr>
        <w:t> </w:t>
      </w:r>
      <w:hyperlink r:id="rId23" w:history="1">
        <w:r w:rsidR="00B920BA" w:rsidRPr="00BB5320">
          <w:rPr>
            <w:rStyle w:val="Hyperlink"/>
            <w:rFonts w:ascii="Arial" w:hAnsi="Arial" w:cs="Arial"/>
            <w:iCs/>
            <w:color w:val="000000" w:themeColor="text1"/>
            <w:sz w:val="24"/>
            <w:szCs w:val="24"/>
            <w:u w:val="none"/>
          </w:rPr>
          <w:t>49/2007</w:t>
        </w:r>
      </w:hyperlink>
      <w:r w:rsidR="00B920BA" w:rsidRPr="00BB5320">
        <w:rPr>
          <w:rFonts w:ascii="Arial" w:hAnsi="Arial" w:cs="Arial"/>
          <w:iCs/>
          <w:color w:val="000000" w:themeColor="text1"/>
          <w:sz w:val="24"/>
          <w:szCs w:val="24"/>
        </w:rPr>
        <w:t>,</w:t>
      </w:r>
      <w:r w:rsidR="00962545" w:rsidRPr="00BB5320">
        <w:rPr>
          <w:rFonts w:ascii="Arial" w:hAnsi="Arial" w:cs="Arial"/>
          <w:iCs/>
          <w:color w:val="000000" w:themeColor="text1"/>
          <w:sz w:val="24"/>
          <w:szCs w:val="24"/>
        </w:rPr>
        <w:t xml:space="preserve"> i</w:t>
      </w:r>
      <w:r w:rsidR="00962545" w:rsidRPr="00BB5320">
        <w:rPr>
          <w:rFonts w:ascii="Arial" w:hAnsi="Arial" w:cs="Arial"/>
          <w:bCs/>
          <w:color w:val="0070C0"/>
          <w:sz w:val="24"/>
          <w:szCs w:val="24"/>
        </w:rPr>
        <w:t xml:space="preserve"> "</w:t>
      </w:r>
      <w:r w:rsidR="00962545" w:rsidRPr="00BB5320">
        <w:rPr>
          <w:rFonts w:ascii="Arial" w:hAnsi="Arial" w:cs="Arial"/>
          <w:bCs/>
          <w:sz w:val="24"/>
          <w:szCs w:val="24"/>
        </w:rPr>
        <w:t>Sl. list CG", br.</w:t>
      </w:r>
      <w:r w:rsidR="00B920BA" w:rsidRPr="00BB5320">
        <w:rPr>
          <w:rStyle w:val="apple-converted-space"/>
          <w:rFonts w:ascii="Arial" w:hAnsi="Arial" w:cs="Arial"/>
          <w:iCs/>
          <w:color w:val="000000" w:themeColor="text1"/>
          <w:sz w:val="24"/>
          <w:szCs w:val="24"/>
        </w:rPr>
        <w:t> </w:t>
      </w:r>
      <w:hyperlink r:id="rId24" w:history="1">
        <w:r w:rsidR="00B920BA" w:rsidRPr="00BB5320">
          <w:rPr>
            <w:rStyle w:val="Hyperlink"/>
            <w:rFonts w:ascii="Arial" w:hAnsi="Arial" w:cs="Arial"/>
            <w:iCs/>
            <w:color w:val="000000" w:themeColor="text1"/>
            <w:sz w:val="24"/>
            <w:szCs w:val="24"/>
            <w:u w:val="none"/>
          </w:rPr>
          <w:t>4/2008</w:t>
        </w:r>
      </w:hyperlink>
      <w:r w:rsidR="00962545" w:rsidRPr="00BB5320">
        <w:rPr>
          <w:rFonts w:ascii="Arial" w:hAnsi="Arial" w:cs="Arial"/>
          <w:sz w:val="24"/>
          <w:szCs w:val="24"/>
        </w:rPr>
        <w:t>,</w:t>
      </w:r>
      <w:r w:rsidR="00B920BA" w:rsidRPr="00BB5320">
        <w:rPr>
          <w:rStyle w:val="apple-converted-space"/>
          <w:rFonts w:ascii="Arial" w:hAnsi="Arial" w:cs="Arial"/>
          <w:iCs/>
          <w:color w:val="000000" w:themeColor="text1"/>
          <w:sz w:val="24"/>
          <w:szCs w:val="24"/>
        </w:rPr>
        <w:t>  </w:t>
      </w:r>
      <w:hyperlink r:id="rId25" w:history="1">
        <w:r w:rsidR="00B920BA" w:rsidRPr="00BB5320">
          <w:rPr>
            <w:rStyle w:val="Hyperlink"/>
            <w:rFonts w:ascii="Arial" w:hAnsi="Arial" w:cs="Arial"/>
            <w:iCs/>
            <w:color w:val="000000" w:themeColor="text1"/>
            <w:sz w:val="24"/>
            <w:szCs w:val="24"/>
            <w:u w:val="none"/>
          </w:rPr>
          <w:t>21/2009</w:t>
        </w:r>
      </w:hyperlink>
      <w:r w:rsidR="00B920BA" w:rsidRPr="00BB5320">
        <w:rPr>
          <w:rStyle w:val="apple-converted-space"/>
          <w:rFonts w:ascii="Arial" w:hAnsi="Arial" w:cs="Arial"/>
          <w:iCs/>
          <w:color w:val="000000" w:themeColor="text1"/>
          <w:sz w:val="24"/>
          <w:szCs w:val="24"/>
        </w:rPr>
        <w:t>,</w:t>
      </w:r>
      <w:r w:rsidR="00A24BDC" w:rsidRPr="00BB5320">
        <w:rPr>
          <w:rStyle w:val="apple-converted-space"/>
          <w:rFonts w:ascii="Arial" w:hAnsi="Arial" w:cs="Arial"/>
          <w:iCs/>
          <w:color w:val="000000" w:themeColor="text1"/>
          <w:sz w:val="24"/>
          <w:szCs w:val="24"/>
        </w:rPr>
        <w:t xml:space="preserve"> </w:t>
      </w:r>
      <w:hyperlink r:id="rId26" w:history="1">
        <w:r w:rsidR="00B920BA" w:rsidRPr="00BB5320">
          <w:rPr>
            <w:rStyle w:val="Hyperlink"/>
            <w:rFonts w:ascii="Arial" w:hAnsi="Arial" w:cs="Arial"/>
            <w:iCs/>
            <w:color w:val="000000" w:themeColor="text1"/>
            <w:sz w:val="24"/>
            <w:szCs w:val="24"/>
            <w:u w:val="none"/>
          </w:rPr>
          <w:t>45/2010</w:t>
        </w:r>
      </w:hyperlink>
      <w:r w:rsidR="00B920BA" w:rsidRPr="00BB5320">
        <w:rPr>
          <w:rFonts w:ascii="Arial" w:hAnsi="Arial" w:cs="Arial"/>
          <w:iCs/>
          <w:color w:val="000000" w:themeColor="text1"/>
          <w:sz w:val="24"/>
          <w:szCs w:val="24"/>
        </w:rPr>
        <w:t>,</w:t>
      </w:r>
      <w:r w:rsidR="00B920BA" w:rsidRPr="00BB5320">
        <w:rPr>
          <w:rStyle w:val="apple-converted-space"/>
          <w:rFonts w:ascii="Arial" w:hAnsi="Arial" w:cs="Arial"/>
          <w:iCs/>
          <w:color w:val="000000" w:themeColor="text1"/>
          <w:sz w:val="24"/>
          <w:szCs w:val="24"/>
        </w:rPr>
        <w:t> </w:t>
      </w:r>
      <w:hyperlink r:id="rId27" w:history="1">
        <w:r w:rsidR="00B920BA" w:rsidRPr="00BB5320">
          <w:rPr>
            <w:rStyle w:val="Hyperlink"/>
            <w:rFonts w:ascii="Arial" w:hAnsi="Arial" w:cs="Arial"/>
            <w:iCs/>
            <w:color w:val="000000" w:themeColor="text1"/>
            <w:sz w:val="24"/>
            <w:szCs w:val="24"/>
            <w:u w:val="none"/>
          </w:rPr>
          <w:t>40/2011</w:t>
        </w:r>
      </w:hyperlink>
      <w:r w:rsidR="00B920BA" w:rsidRPr="00BB5320">
        <w:rPr>
          <w:rStyle w:val="apple-converted-space"/>
          <w:rFonts w:ascii="Arial" w:hAnsi="Arial" w:cs="Arial"/>
          <w:iCs/>
          <w:color w:val="000000" w:themeColor="text1"/>
          <w:sz w:val="24"/>
          <w:szCs w:val="24"/>
        </w:rPr>
        <w:t>, </w:t>
      </w:r>
      <w:hyperlink r:id="rId28" w:history="1">
        <w:r w:rsidR="00B920BA" w:rsidRPr="00BB5320">
          <w:rPr>
            <w:rStyle w:val="Hyperlink"/>
            <w:rFonts w:ascii="Arial" w:hAnsi="Arial" w:cs="Arial"/>
            <w:iCs/>
            <w:color w:val="000000" w:themeColor="text1"/>
            <w:sz w:val="24"/>
            <w:szCs w:val="24"/>
            <w:u w:val="none"/>
          </w:rPr>
          <w:t>45/2011</w:t>
        </w:r>
      </w:hyperlink>
      <w:r w:rsidR="00B920BA" w:rsidRPr="00BB5320">
        <w:rPr>
          <w:rFonts w:ascii="Arial" w:hAnsi="Arial" w:cs="Arial"/>
          <w:iCs/>
          <w:color w:val="000000" w:themeColor="text1"/>
          <w:sz w:val="24"/>
          <w:szCs w:val="24"/>
        </w:rPr>
        <w:t>,</w:t>
      </w:r>
      <w:hyperlink r:id="rId29" w:history="1">
        <w:r w:rsidR="00B920BA" w:rsidRPr="00BB5320">
          <w:rPr>
            <w:rStyle w:val="Hyperlink"/>
            <w:rFonts w:ascii="Arial" w:hAnsi="Arial" w:cs="Arial"/>
            <w:iCs/>
            <w:color w:val="000000" w:themeColor="text1"/>
            <w:sz w:val="24"/>
            <w:szCs w:val="24"/>
            <w:u w:val="none"/>
            <w:lang w:val="sr-Cyrl-CS"/>
          </w:rPr>
          <w:t>36/2013</w:t>
        </w:r>
      </w:hyperlink>
      <w:r w:rsidR="00B920BA" w:rsidRPr="00BB5320">
        <w:rPr>
          <w:rFonts w:ascii="Arial" w:hAnsi="Arial" w:cs="Arial"/>
          <w:iCs/>
          <w:color w:val="000000" w:themeColor="text1"/>
          <w:sz w:val="24"/>
          <w:szCs w:val="24"/>
          <w:lang w:val="hr-HR"/>
        </w:rPr>
        <w:t>,</w:t>
      </w:r>
      <w:r w:rsidR="00B920BA" w:rsidRPr="00BB5320">
        <w:rPr>
          <w:rStyle w:val="apple-converted-space"/>
          <w:rFonts w:ascii="Arial" w:hAnsi="Arial" w:cs="Arial"/>
          <w:iCs/>
          <w:color w:val="000000" w:themeColor="text1"/>
          <w:sz w:val="24"/>
          <w:szCs w:val="24"/>
          <w:lang w:val="hr-HR"/>
        </w:rPr>
        <w:t> </w:t>
      </w:r>
      <w:hyperlink r:id="rId30" w:history="1">
        <w:r w:rsidR="00B920BA" w:rsidRPr="00BB5320">
          <w:rPr>
            <w:rStyle w:val="Hyperlink"/>
            <w:rFonts w:ascii="Arial" w:hAnsi="Arial" w:cs="Arial"/>
            <w:iCs/>
            <w:color w:val="000000" w:themeColor="text1"/>
            <w:sz w:val="24"/>
            <w:szCs w:val="24"/>
            <w:u w:val="none"/>
          </w:rPr>
          <w:t>39/2013</w:t>
        </w:r>
      </w:hyperlink>
      <w:r w:rsidR="00A24BDC" w:rsidRPr="00BB5320">
        <w:rPr>
          <w:rStyle w:val="apple-converted-space"/>
          <w:rFonts w:ascii="Arial" w:hAnsi="Arial" w:cs="Arial"/>
          <w:iCs/>
          <w:color w:val="000000" w:themeColor="text1"/>
          <w:sz w:val="24"/>
          <w:szCs w:val="24"/>
        </w:rPr>
        <w:t xml:space="preserve">, </w:t>
      </w:r>
      <w:hyperlink r:id="rId31" w:history="1">
        <w:r w:rsidR="00B920BA" w:rsidRPr="00BB5320">
          <w:rPr>
            <w:rStyle w:val="Hyperlink"/>
            <w:rFonts w:ascii="Arial" w:hAnsi="Arial" w:cs="Arial"/>
            <w:iCs/>
            <w:color w:val="000000" w:themeColor="text1"/>
            <w:sz w:val="24"/>
            <w:szCs w:val="24"/>
            <w:u w:val="none"/>
          </w:rPr>
          <w:t>44/2013</w:t>
        </w:r>
      </w:hyperlink>
      <w:r w:rsidR="00A24BDC" w:rsidRPr="00BB5320">
        <w:rPr>
          <w:rStyle w:val="apple-converted-space"/>
          <w:rFonts w:ascii="Arial" w:hAnsi="Arial" w:cs="Arial"/>
          <w:iCs/>
          <w:color w:val="000000" w:themeColor="text1"/>
          <w:sz w:val="24"/>
          <w:szCs w:val="24"/>
        </w:rPr>
        <w:t>,</w:t>
      </w:r>
      <w:r w:rsidR="00B920BA" w:rsidRPr="00BB5320">
        <w:rPr>
          <w:rStyle w:val="apple-converted-space"/>
          <w:rFonts w:ascii="Arial" w:hAnsi="Arial" w:cs="Arial"/>
          <w:iCs/>
          <w:color w:val="000000" w:themeColor="text1"/>
          <w:sz w:val="24"/>
          <w:szCs w:val="24"/>
        </w:rPr>
        <w:t> </w:t>
      </w:r>
      <w:hyperlink r:id="rId32" w:history="1">
        <w:r w:rsidR="00B920BA" w:rsidRPr="00BB5320">
          <w:rPr>
            <w:rStyle w:val="Hyperlink"/>
            <w:rFonts w:ascii="Arial" w:hAnsi="Arial" w:cs="Arial"/>
            <w:iCs/>
            <w:color w:val="000000" w:themeColor="text1"/>
            <w:sz w:val="24"/>
            <w:szCs w:val="24"/>
            <w:u w:val="none"/>
          </w:rPr>
          <w:t>47/2017</w:t>
        </w:r>
      </w:hyperlink>
      <w:r w:rsidR="00B920BA" w:rsidRPr="00BB5320">
        <w:rPr>
          <w:rFonts w:ascii="Arial" w:hAnsi="Arial" w:cs="Arial"/>
          <w:iCs/>
          <w:color w:val="000000" w:themeColor="text1"/>
          <w:sz w:val="24"/>
          <w:szCs w:val="24"/>
        </w:rPr>
        <w:t>)</w:t>
      </w:r>
      <w:r w:rsidR="0011416E" w:rsidRPr="00BB5320">
        <w:rPr>
          <w:rFonts w:ascii="Arial" w:hAnsi="Arial" w:cs="Arial"/>
          <w:iCs/>
          <w:color w:val="000000" w:themeColor="text1"/>
          <w:sz w:val="24"/>
          <w:szCs w:val="24"/>
        </w:rPr>
        <w:t>;</w:t>
      </w:r>
      <w:r w:rsidR="00B920BA" w:rsidRPr="00BB5320">
        <w:rPr>
          <w:rFonts w:ascii="Arial" w:hAnsi="Arial" w:cs="Arial"/>
          <w:iCs/>
          <w:color w:val="000000" w:themeColor="text1"/>
          <w:sz w:val="24"/>
          <w:szCs w:val="24"/>
        </w:rPr>
        <w:t xml:space="preserve"> </w:t>
      </w:r>
    </w:p>
    <w:p w:rsidR="00143E99" w:rsidRPr="00BB5320" w:rsidRDefault="00834B33" w:rsidP="008D62AE">
      <w:pPr>
        <w:pStyle w:val="ListParagraph"/>
        <w:numPr>
          <w:ilvl w:val="0"/>
          <w:numId w:val="7"/>
        </w:numPr>
        <w:jc w:val="both"/>
        <w:rPr>
          <w:rFonts w:ascii="Arial" w:hAnsi="Arial" w:cs="Arial"/>
          <w:sz w:val="24"/>
          <w:szCs w:val="24"/>
        </w:rPr>
      </w:pPr>
      <w:r w:rsidRPr="00BB5320">
        <w:rPr>
          <w:rFonts w:ascii="Arial" w:hAnsi="Arial" w:cs="Arial"/>
          <w:sz w:val="24"/>
          <w:szCs w:val="24"/>
        </w:rPr>
        <w:t>Zakonom</w:t>
      </w:r>
      <w:r w:rsidR="00B920BA" w:rsidRPr="00BB5320">
        <w:rPr>
          <w:rFonts w:ascii="Arial" w:hAnsi="Arial" w:cs="Arial"/>
          <w:sz w:val="24"/>
          <w:szCs w:val="24"/>
        </w:rPr>
        <w:t xml:space="preserve"> o prekršajima („ Sl. list </w:t>
      </w:r>
      <w:r w:rsidR="0008698A" w:rsidRPr="00BB5320">
        <w:rPr>
          <w:rFonts w:ascii="Arial" w:hAnsi="Arial" w:cs="Arial"/>
          <w:sz w:val="24"/>
          <w:szCs w:val="24"/>
        </w:rPr>
        <w:t>CG“, br.1/2011, 6/2011, 39/</w:t>
      </w:r>
      <w:r w:rsidR="0011416E" w:rsidRPr="00BB5320">
        <w:rPr>
          <w:rFonts w:ascii="Arial" w:hAnsi="Arial" w:cs="Arial"/>
          <w:sz w:val="24"/>
          <w:szCs w:val="24"/>
        </w:rPr>
        <w:t>2011, 32/2014, 43/2017</w:t>
      </w:r>
      <w:r w:rsidR="0008698A" w:rsidRPr="00BB5320">
        <w:rPr>
          <w:rFonts w:ascii="Arial" w:hAnsi="Arial" w:cs="Arial"/>
          <w:sz w:val="24"/>
          <w:szCs w:val="24"/>
        </w:rPr>
        <w:t xml:space="preserve"> i 51/</w:t>
      </w:r>
      <w:r w:rsidR="00A24BDC" w:rsidRPr="00BB5320">
        <w:rPr>
          <w:rFonts w:ascii="Arial" w:hAnsi="Arial" w:cs="Arial"/>
          <w:sz w:val="24"/>
          <w:szCs w:val="24"/>
        </w:rPr>
        <w:t>2</w:t>
      </w:r>
      <w:r w:rsidR="0008698A" w:rsidRPr="00BB5320">
        <w:rPr>
          <w:rFonts w:ascii="Arial" w:hAnsi="Arial" w:cs="Arial"/>
          <w:sz w:val="24"/>
          <w:szCs w:val="24"/>
        </w:rPr>
        <w:t>017)</w:t>
      </w:r>
      <w:r w:rsidR="00A24BDC" w:rsidRPr="00BB5320">
        <w:rPr>
          <w:rFonts w:ascii="Arial" w:hAnsi="Arial" w:cs="Arial"/>
          <w:iCs/>
          <w:color w:val="000000" w:themeColor="text1"/>
          <w:sz w:val="24"/>
          <w:szCs w:val="24"/>
        </w:rPr>
        <w:t xml:space="preserve"> i odlukama jedinica lokalne samouprave.</w:t>
      </w:r>
    </w:p>
    <w:p w:rsidR="001E7B1D" w:rsidRPr="00BB5320" w:rsidRDefault="001E7B1D" w:rsidP="001E7B1D">
      <w:pPr>
        <w:spacing w:after="0" w:line="240" w:lineRule="auto"/>
        <w:rPr>
          <w:rStyle w:val="Strong"/>
          <w:rFonts w:ascii="Arial" w:eastAsia="Times New Roman" w:hAnsi="Arial" w:cs="Arial"/>
          <w:b w:val="0"/>
          <w:bCs w:val="0"/>
          <w:iCs/>
          <w:color w:val="FF0000"/>
          <w:sz w:val="24"/>
          <w:szCs w:val="24"/>
          <w:lang w:val="en-US" w:eastAsia="en-US"/>
        </w:rPr>
      </w:pPr>
    </w:p>
    <w:p w:rsidR="00834B33" w:rsidRPr="00BB5320" w:rsidRDefault="00834B33" w:rsidP="001E7B1D">
      <w:pPr>
        <w:spacing w:after="0" w:line="240" w:lineRule="auto"/>
        <w:rPr>
          <w:rStyle w:val="Strong"/>
          <w:rFonts w:ascii="Arial" w:eastAsia="Times New Roman" w:hAnsi="Arial" w:cs="Arial"/>
          <w:b w:val="0"/>
          <w:bCs w:val="0"/>
          <w:iCs/>
          <w:color w:val="FF0000"/>
          <w:sz w:val="24"/>
          <w:szCs w:val="24"/>
          <w:lang w:val="en-US" w:eastAsia="en-US"/>
        </w:rPr>
      </w:pPr>
    </w:p>
    <w:p w:rsidR="00834B33" w:rsidRPr="00BB5320" w:rsidRDefault="00834B33" w:rsidP="001E7B1D">
      <w:pPr>
        <w:spacing w:after="0" w:line="240" w:lineRule="auto"/>
        <w:rPr>
          <w:rStyle w:val="Strong"/>
          <w:rFonts w:ascii="Arial" w:eastAsia="Times New Roman" w:hAnsi="Arial" w:cs="Arial"/>
          <w:b w:val="0"/>
          <w:bCs w:val="0"/>
          <w:iCs/>
          <w:color w:val="FF0000"/>
          <w:sz w:val="24"/>
          <w:szCs w:val="24"/>
          <w:lang w:val="en-US" w:eastAsia="en-US"/>
        </w:rPr>
      </w:pPr>
    </w:p>
    <w:p w:rsidR="00834B33" w:rsidRDefault="00834B33" w:rsidP="001E7B1D">
      <w:pPr>
        <w:spacing w:after="0" w:line="240" w:lineRule="auto"/>
        <w:rPr>
          <w:rStyle w:val="Strong"/>
          <w:rFonts w:ascii="Arial" w:eastAsia="Times New Roman" w:hAnsi="Arial" w:cs="Arial"/>
          <w:b w:val="0"/>
          <w:bCs w:val="0"/>
          <w:iCs/>
          <w:color w:val="FF0000"/>
          <w:sz w:val="24"/>
          <w:szCs w:val="24"/>
          <w:lang w:val="en-US" w:eastAsia="en-US"/>
        </w:rPr>
      </w:pPr>
    </w:p>
    <w:p w:rsidR="00834B33" w:rsidRDefault="00834B33" w:rsidP="001E7B1D">
      <w:pPr>
        <w:spacing w:after="0" w:line="240" w:lineRule="auto"/>
        <w:rPr>
          <w:rStyle w:val="Strong"/>
          <w:rFonts w:ascii="Arial" w:eastAsia="Times New Roman" w:hAnsi="Arial" w:cs="Arial"/>
          <w:b w:val="0"/>
          <w:bCs w:val="0"/>
          <w:iCs/>
          <w:color w:val="FF0000"/>
          <w:sz w:val="24"/>
          <w:szCs w:val="24"/>
          <w:lang w:val="en-US" w:eastAsia="en-US"/>
        </w:rPr>
      </w:pPr>
    </w:p>
    <w:p w:rsidR="00834B33" w:rsidRPr="0070524F" w:rsidRDefault="00834B33" w:rsidP="001E7B1D">
      <w:pPr>
        <w:spacing w:after="0" w:line="240" w:lineRule="auto"/>
        <w:rPr>
          <w:rStyle w:val="Strong"/>
          <w:rFonts w:ascii="Arial" w:eastAsia="Times New Roman" w:hAnsi="Arial" w:cs="Arial"/>
          <w:b w:val="0"/>
          <w:bCs w:val="0"/>
          <w:iCs/>
          <w:color w:val="FF0000"/>
          <w:sz w:val="24"/>
          <w:szCs w:val="24"/>
          <w:lang w:val="en-US" w:eastAsia="en-US"/>
        </w:rPr>
      </w:pPr>
    </w:p>
    <w:p w:rsidR="00475A08" w:rsidRPr="00BB5320" w:rsidRDefault="00475A08" w:rsidP="001E7B1D">
      <w:pPr>
        <w:spacing w:after="0" w:line="240" w:lineRule="auto"/>
        <w:rPr>
          <w:rFonts w:ascii="Arial" w:hAnsi="Arial" w:cs="Arial"/>
          <w:b/>
          <w:bCs/>
          <w:sz w:val="24"/>
          <w:szCs w:val="24"/>
        </w:rPr>
      </w:pPr>
      <w:r w:rsidRPr="00BB5320">
        <w:rPr>
          <w:rFonts w:ascii="Arial" w:hAnsi="Arial" w:cs="Arial"/>
          <w:b/>
          <w:bCs/>
          <w:sz w:val="24"/>
          <w:szCs w:val="24"/>
        </w:rPr>
        <w:lastRenderedPageBreak/>
        <w:t>1.1</w:t>
      </w:r>
      <w:r w:rsidR="004F11C8" w:rsidRPr="00BB5320">
        <w:rPr>
          <w:rFonts w:ascii="Arial" w:hAnsi="Arial" w:cs="Arial"/>
          <w:b/>
          <w:bCs/>
          <w:sz w:val="24"/>
          <w:szCs w:val="24"/>
        </w:rPr>
        <w:t>.3</w:t>
      </w:r>
      <w:r w:rsidR="008657C6" w:rsidRPr="00BB5320">
        <w:rPr>
          <w:rFonts w:ascii="Arial" w:hAnsi="Arial" w:cs="Arial"/>
          <w:b/>
          <w:bCs/>
          <w:sz w:val="24"/>
          <w:szCs w:val="24"/>
        </w:rPr>
        <w:t>.</w:t>
      </w:r>
      <w:r w:rsidRPr="00BB5320">
        <w:rPr>
          <w:rFonts w:ascii="Arial" w:hAnsi="Arial" w:cs="Arial"/>
          <w:b/>
          <w:bCs/>
          <w:sz w:val="24"/>
          <w:szCs w:val="24"/>
        </w:rPr>
        <w:t>Strateški okvir bezbjednosti saobraćaja</w:t>
      </w:r>
    </w:p>
    <w:p w:rsidR="001E7B1D" w:rsidRPr="00BB5320" w:rsidRDefault="001E7B1D" w:rsidP="001E7B1D">
      <w:pPr>
        <w:spacing w:after="0" w:line="240" w:lineRule="auto"/>
        <w:rPr>
          <w:rFonts w:ascii="Arial" w:eastAsia="Times New Roman" w:hAnsi="Arial" w:cs="Arial"/>
          <w:sz w:val="24"/>
          <w:szCs w:val="24"/>
          <w:lang w:val="en-US"/>
        </w:rPr>
      </w:pPr>
    </w:p>
    <w:p w:rsidR="001E7B1D" w:rsidRPr="00BB5320" w:rsidRDefault="00AF0613" w:rsidP="001E7B1D">
      <w:pPr>
        <w:ind w:right="-99"/>
        <w:jc w:val="both"/>
        <w:rPr>
          <w:rFonts w:ascii="Arial" w:hAnsi="Arial" w:cs="Arial"/>
          <w:bCs/>
          <w:sz w:val="24"/>
          <w:szCs w:val="24"/>
        </w:rPr>
      </w:pPr>
      <w:r w:rsidRPr="00BB5320">
        <w:rPr>
          <w:rFonts w:ascii="Arial" w:hAnsi="Arial" w:cs="Arial"/>
          <w:bCs/>
          <w:sz w:val="24"/>
          <w:szCs w:val="24"/>
        </w:rPr>
        <w:t xml:space="preserve"> Krovna strateška dokumenta na koja se Program oslanja</w:t>
      </w:r>
      <w:r w:rsidR="001527B3" w:rsidRPr="00BB5320">
        <w:rPr>
          <w:rFonts w:ascii="Arial" w:hAnsi="Arial" w:cs="Arial"/>
          <w:bCs/>
          <w:sz w:val="24"/>
          <w:szCs w:val="24"/>
        </w:rPr>
        <w:t>:</w:t>
      </w:r>
    </w:p>
    <w:p w:rsidR="0034205C" w:rsidRPr="00BB5320" w:rsidRDefault="00B36E64" w:rsidP="00996CA9">
      <w:pPr>
        <w:pStyle w:val="ListParagraph"/>
        <w:numPr>
          <w:ilvl w:val="0"/>
          <w:numId w:val="28"/>
        </w:numPr>
        <w:autoSpaceDE w:val="0"/>
        <w:autoSpaceDN w:val="0"/>
        <w:adjustRightInd w:val="0"/>
        <w:spacing w:after="0" w:line="240" w:lineRule="auto"/>
        <w:rPr>
          <w:rFonts w:ascii="Arial" w:hAnsi="Arial" w:cs="Arial"/>
          <w:bCs/>
          <w:sz w:val="24"/>
          <w:szCs w:val="24"/>
          <w:lang w:val="en-US"/>
        </w:rPr>
      </w:pPr>
      <w:r w:rsidRPr="00BB5320">
        <w:rPr>
          <w:rFonts w:ascii="Arial" w:hAnsi="Arial" w:cs="Arial"/>
          <w:b/>
          <w:bCs/>
          <w:sz w:val="24"/>
          <w:szCs w:val="24"/>
        </w:rPr>
        <w:t>Srednjoročni</w:t>
      </w:r>
      <w:r w:rsidR="00834B33" w:rsidRPr="00BB5320">
        <w:rPr>
          <w:rFonts w:ascii="Arial" w:hAnsi="Arial" w:cs="Arial"/>
          <w:b/>
          <w:bCs/>
          <w:sz w:val="24"/>
          <w:szCs w:val="24"/>
        </w:rPr>
        <w:t xml:space="preserve"> program </w:t>
      </w:r>
      <w:r w:rsidR="00383792" w:rsidRPr="00BB5320">
        <w:rPr>
          <w:rFonts w:ascii="Arial" w:hAnsi="Arial" w:cs="Arial"/>
          <w:b/>
          <w:bCs/>
          <w:sz w:val="24"/>
          <w:szCs w:val="24"/>
        </w:rPr>
        <w:t xml:space="preserve"> rada Vlade Crne Gore</w:t>
      </w:r>
      <w:r w:rsidR="0073101D" w:rsidRPr="00BB5320">
        <w:rPr>
          <w:rFonts w:ascii="Arial" w:hAnsi="Arial" w:cs="Arial"/>
          <w:b/>
          <w:bCs/>
          <w:sz w:val="24"/>
          <w:szCs w:val="24"/>
        </w:rPr>
        <w:t xml:space="preserve"> ( 2018-2020)</w:t>
      </w:r>
      <w:r w:rsidR="001527B3" w:rsidRPr="00BB5320">
        <w:rPr>
          <w:rFonts w:ascii="Arial" w:hAnsi="Arial" w:cs="Arial"/>
          <w:b/>
          <w:bCs/>
          <w:sz w:val="24"/>
          <w:szCs w:val="24"/>
        </w:rPr>
        <w:t>,</w:t>
      </w:r>
      <w:r w:rsidR="00996CA9" w:rsidRPr="00BB5320">
        <w:rPr>
          <w:rFonts w:ascii="Arial" w:hAnsi="Arial" w:cs="Arial"/>
          <w:b/>
          <w:bCs/>
          <w:sz w:val="24"/>
          <w:szCs w:val="24"/>
        </w:rPr>
        <w:t xml:space="preserve"> </w:t>
      </w:r>
      <w:r w:rsidR="00996CA9" w:rsidRPr="00BB5320">
        <w:rPr>
          <w:rFonts w:ascii="Arial" w:hAnsi="Arial" w:cs="Arial"/>
          <w:bCs/>
          <w:sz w:val="24"/>
          <w:szCs w:val="24"/>
        </w:rPr>
        <w:t>koji</w:t>
      </w:r>
      <w:r w:rsidR="00B101BE" w:rsidRPr="00BB5320">
        <w:rPr>
          <w:rFonts w:ascii="Arial" w:hAnsi="Arial" w:cs="Arial"/>
          <w:b/>
          <w:bCs/>
          <w:sz w:val="24"/>
          <w:szCs w:val="24"/>
        </w:rPr>
        <w:t xml:space="preserve"> </w:t>
      </w:r>
      <w:r w:rsidR="0034205C" w:rsidRPr="00BB5320">
        <w:rPr>
          <w:rFonts w:ascii="Arial" w:hAnsi="Arial" w:cs="Arial"/>
          <w:sz w:val="24"/>
          <w:szCs w:val="24"/>
        </w:rPr>
        <w:t xml:space="preserve"> u okviru </w:t>
      </w:r>
      <w:r w:rsidR="0074447B" w:rsidRPr="00BB5320">
        <w:rPr>
          <w:rFonts w:ascii="Arial" w:hAnsi="Arial" w:cs="Arial"/>
          <w:b/>
          <w:bCs/>
          <w:sz w:val="24"/>
          <w:szCs w:val="24"/>
        </w:rPr>
        <w:t>Prioriteta 2: Crna Gora - država vladavine prava i dobrog upravljanja</w:t>
      </w:r>
      <w:r w:rsidR="001650E1" w:rsidRPr="00BB5320">
        <w:rPr>
          <w:rFonts w:ascii="Arial" w:hAnsi="Arial" w:cs="Arial"/>
          <w:b/>
          <w:bCs/>
          <w:sz w:val="24"/>
          <w:szCs w:val="24"/>
        </w:rPr>
        <w:t xml:space="preserve">, </w:t>
      </w:r>
      <w:r w:rsidR="001650E1" w:rsidRPr="00BB5320">
        <w:rPr>
          <w:rFonts w:ascii="Arial" w:hAnsi="Arial" w:cs="Arial"/>
          <w:bCs/>
          <w:sz w:val="24"/>
          <w:szCs w:val="24"/>
        </w:rPr>
        <w:t>definiše cilj -</w:t>
      </w:r>
      <w:r w:rsidR="00AF0068" w:rsidRPr="00BB5320">
        <w:rPr>
          <w:rFonts w:ascii="Arial" w:hAnsi="Arial" w:cs="Arial"/>
          <w:bCs/>
          <w:sz w:val="24"/>
          <w:szCs w:val="24"/>
        </w:rPr>
        <w:t xml:space="preserve"> </w:t>
      </w:r>
      <w:r w:rsidR="001650E1" w:rsidRPr="00BB5320">
        <w:rPr>
          <w:rFonts w:ascii="Arial" w:hAnsi="Arial" w:cs="Arial"/>
          <w:bCs/>
          <w:sz w:val="24"/>
          <w:szCs w:val="24"/>
          <w:lang w:val="en-US"/>
        </w:rPr>
        <w:t>Jačanje sistema nacionalne bezbjednosti i odbrane</w:t>
      </w:r>
      <w:r w:rsidR="001650E1" w:rsidRPr="00BB5320">
        <w:rPr>
          <w:rFonts w:ascii="Arial" w:hAnsi="Arial" w:cs="Arial"/>
          <w:bCs/>
          <w:sz w:val="24"/>
          <w:szCs w:val="24"/>
        </w:rPr>
        <w:t xml:space="preserve">  i </w:t>
      </w:r>
      <w:r w:rsidR="00AF0068" w:rsidRPr="00BB5320">
        <w:rPr>
          <w:rFonts w:ascii="Arial" w:hAnsi="Arial" w:cs="Arial"/>
          <w:bCs/>
          <w:sz w:val="24"/>
          <w:szCs w:val="24"/>
        </w:rPr>
        <w:t xml:space="preserve"> </w:t>
      </w:r>
      <w:r w:rsidR="00834B33" w:rsidRPr="00BB5320">
        <w:rPr>
          <w:rFonts w:ascii="Arial" w:hAnsi="Arial" w:cs="Arial"/>
          <w:sz w:val="24"/>
          <w:szCs w:val="24"/>
        </w:rPr>
        <w:t>ključnu obavzu</w:t>
      </w:r>
      <w:r w:rsidR="0034205C" w:rsidRPr="00BB5320">
        <w:rPr>
          <w:rFonts w:ascii="Arial" w:hAnsi="Arial" w:cs="Arial"/>
          <w:sz w:val="24"/>
          <w:szCs w:val="24"/>
        </w:rPr>
        <w:t xml:space="preserve"> 10.3. </w:t>
      </w:r>
      <w:r w:rsidR="00780488" w:rsidRPr="00BB5320">
        <w:rPr>
          <w:rFonts w:ascii="Arial" w:hAnsi="Arial" w:cs="Arial"/>
          <w:sz w:val="24"/>
          <w:szCs w:val="24"/>
        </w:rPr>
        <w:t>-</w:t>
      </w:r>
      <w:r w:rsidR="00780488" w:rsidRPr="00BB5320">
        <w:rPr>
          <w:rFonts w:ascii="Arial" w:hAnsi="Arial" w:cs="Arial"/>
          <w:bCs/>
          <w:sz w:val="24"/>
          <w:szCs w:val="24"/>
        </w:rPr>
        <w:t xml:space="preserve"> Poboljšaćemo bezbjednost u drumskom saobraćaju kroz permanentne kontrole, nadzor, tehničko opremanje, podizanje svijesti učesnika u saobraćaju, posebno mladih</w:t>
      </w:r>
      <w:r w:rsidR="00AF0068" w:rsidRPr="00BB5320">
        <w:rPr>
          <w:rFonts w:ascii="Arial" w:hAnsi="Arial" w:cs="Arial"/>
          <w:bCs/>
          <w:sz w:val="24"/>
          <w:szCs w:val="24"/>
        </w:rPr>
        <w:t>;</w:t>
      </w:r>
    </w:p>
    <w:p w:rsidR="00AF0068" w:rsidRPr="00BB5320" w:rsidRDefault="00AF0068" w:rsidP="00286BE7">
      <w:pPr>
        <w:autoSpaceDE w:val="0"/>
        <w:autoSpaceDN w:val="0"/>
        <w:adjustRightInd w:val="0"/>
        <w:spacing w:after="0" w:line="240" w:lineRule="auto"/>
        <w:jc w:val="both"/>
        <w:rPr>
          <w:rFonts w:ascii="Arial" w:hAnsi="Arial" w:cs="Arial"/>
          <w:b/>
          <w:bCs/>
          <w:sz w:val="24"/>
          <w:szCs w:val="24"/>
        </w:rPr>
      </w:pPr>
    </w:p>
    <w:p w:rsidR="00E477A7" w:rsidRPr="00BB5320" w:rsidRDefault="00383792" w:rsidP="00552DCB">
      <w:pPr>
        <w:pStyle w:val="ListParagraph"/>
        <w:numPr>
          <w:ilvl w:val="0"/>
          <w:numId w:val="6"/>
        </w:numPr>
        <w:autoSpaceDE w:val="0"/>
        <w:autoSpaceDN w:val="0"/>
        <w:adjustRightInd w:val="0"/>
        <w:spacing w:after="0" w:line="240" w:lineRule="auto"/>
        <w:jc w:val="both"/>
        <w:rPr>
          <w:rFonts w:ascii="Arial" w:hAnsi="Arial" w:cs="Arial"/>
          <w:sz w:val="24"/>
          <w:szCs w:val="24"/>
        </w:rPr>
      </w:pPr>
      <w:r w:rsidRPr="00BB5320">
        <w:rPr>
          <w:rFonts w:ascii="Arial" w:hAnsi="Arial" w:cs="Arial"/>
          <w:b/>
          <w:bCs/>
          <w:sz w:val="24"/>
          <w:szCs w:val="24"/>
        </w:rPr>
        <w:t xml:space="preserve">Nacionalna Strategija održivog razvoja do 2030. </w:t>
      </w:r>
      <w:r w:rsidR="00B93258" w:rsidRPr="00BB5320">
        <w:rPr>
          <w:rFonts w:ascii="Arial" w:hAnsi="Arial" w:cs="Arial"/>
          <w:b/>
          <w:bCs/>
          <w:sz w:val="24"/>
          <w:szCs w:val="24"/>
        </w:rPr>
        <w:t>g</w:t>
      </w:r>
      <w:r w:rsidRPr="00BB5320">
        <w:rPr>
          <w:rFonts w:ascii="Arial" w:hAnsi="Arial" w:cs="Arial"/>
          <w:b/>
          <w:bCs/>
          <w:sz w:val="24"/>
          <w:szCs w:val="24"/>
        </w:rPr>
        <w:t>odine</w:t>
      </w:r>
      <w:r w:rsidR="00E477A7" w:rsidRPr="00BB5320">
        <w:rPr>
          <w:rFonts w:ascii="Arial" w:hAnsi="Arial" w:cs="Arial"/>
          <w:b/>
          <w:bCs/>
          <w:sz w:val="24"/>
          <w:szCs w:val="24"/>
        </w:rPr>
        <w:t xml:space="preserve">, </w:t>
      </w:r>
      <w:r w:rsidR="00E477A7" w:rsidRPr="00BB5320">
        <w:rPr>
          <w:rFonts w:ascii="Arial" w:hAnsi="Arial" w:cs="Arial"/>
          <w:bCs/>
          <w:sz w:val="24"/>
          <w:szCs w:val="24"/>
        </w:rPr>
        <w:t>u oblasti saobraćaja</w:t>
      </w:r>
      <w:r w:rsidR="00E477A7" w:rsidRPr="00BB5320">
        <w:rPr>
          <w:rFonts w:ascii="Arial" w:hAnsi="Arial" w:cs="Arial"/>
          <w:sz w:val="24"/>
          <w:szCs w:val="24"/>
        </w:rPr>
        <w:t>,</w:t>
      </w:r>
      <w:r w:rsidR="00E477A7" w:rsidRPr="00BB5320">
        <w:rPr>
          <w:rFonts w:ascii="Arial" w:hAnsi="Arial" w:cs="Arial"/>
          <w:bCs/>
          <w:sz w:val="24"/>
          <w:szCs w:val="24"/>
        </w:rPr>
        <w:t xml:space="preserve"> definiše,</w:t>
      </w:r>
      <w:r w:rsidR="00E477A7" w:rsidRPr="00BB5320">
        <w:rPr>
          <w:rFonts w:ascii="Arial" w:hAnsi="Arial" w:cs="Arial"/>
          <w:b/>
          <w:bCs/>
          <w:sz w:val="24"/>
          <w:szCs w:val="24"/>
        </w:rPr>
        <w:t xml:space="preserve"> </w:t>
      </w:r>
      <w:r w:rsidR="000C7CB8" w:rsidRPr="00BB5320">
        <w:rPr>
          <w:rFonts w:ascii="Arial" w:hAnsi="Arial" w:cs="Arial"/>
          <w:sz w:val="24"/>
          <w:szCs w:val="24"/>
        </w:rPr>
        <w:t>da</w:t>
      </w:r>
      <w:r w:rsidR="00B5638A" w:rsidRPr="00BB5320">
        <w:rPr>
          <w:rFonts w:ascii="Arial" w:hAnsi="Arial" w:cs="Arial"/>
          <w:sz w:val="24"/>
          <w:szCs w:val="24"/>
        </w:rPr>
        <w:t xml:space="preserve"> jedan od</w:t>
      </w:r>
      <w:r w:rsidR="009728BD" w:rsidRPr="00BB5320">
        <w:rPr>
          <w:rFonts w:ascii="Arial" w:hAnsi="Arial" w:cs="Arial"/>
          <w:sz w:val="24"/>
          <w:szCs w:val="24"/>
        </w:rPr>
        <w:t xml:space="preserve"> </w:t>
      </w:r>
      <w:r w:rsidR="00E477A7" w:rsidRPr="00BB5320">
        <w:rPr>
          <w:rFonts w:ascii="Arial" w:hAnsi="Arial" w:cs="Arial"/>
          <w:sz w:val="24"/>
          <w:szCs w:val="24"/>
        </w:rPr>
        <w:t xml:space="preserve">prioriteta u ukupnom razvoju saobraćajnog sistema u Crnoj Gori jeste </w:t>
      </w:r>
      <w:r w:rsidR="00E477A7" w:rsidRPr="00BB5320">
        <w:rPr>
          <w:rFonts w:ascii="Arial" w:hAnsi="Arial" w:cs="Arial"/>
          <w:bCs/>
          <w:sz w:val="24"/>
          <w:szCs w:val="24"/>
        </w:rPr>
        <w:t>poboljšanje</w:t>
      </w:r>
      <w:r w:rsidR="00E477A7" w:rsidRPr="00BB5320">
        <w:rPr>
          <w:rFonts w:ascii="Arial" w:hAnsi="Arial" w:cs="Arial"/>
          <w:sz w:val="24"/>
          <w:szCs w:val="24"/>
        </w:rPr>
        <w:t xml:space="preserve"> </w:t>
      </w:r>
      <w:r w:rsidR="00E477A7" w:rsidRPr="00BB5320">
        <w:rPr>
          <w:rFonts w:ascii="Arial" w:hAnsi="Arial" w:cs="Arial"/>
          <w:bCs/>
          <w:sz w:val="24"/>
          <w:szCs w:val="24"/>
        </w:rPr>
        <w:t>sigurnosti i bezbjednosti u svim vidovima</w:t>
      </w:r>
      <w:r w:rsidR="00E477A7" w:rsidRPr="00BB5320">
        <w:rPr>
          <w:rFonts w:ascii="Arial" w:hAnsi="Arial" w:cs="Arial"/>
          <w:sz w:val="24"/>
          <w:szCs w:val="24"/>
        </w:rPr>
        <w:t xml:space="preserve"> </w:t>
      </w:r>
      <w:r w:rsidR="00E477A7" w:rsidRPr="00BB5320">
        <w:rPr>
          <w:rFonts w:ascii="Arial" w:hAnsi="Arial" w:cs="Arial"/>
          <w:bCs/>
          <w:sz w:val="24"/>
          <w:szCs w:val="24"/>
        </w:rPr>
        <w:t>saobraćaja</w:t>
      </w:r>
      <w:r w:rsidR="00E477A7" w:rsidRPr="00BB5320">
        <w:rPr>
          <w:rFonts w:ascii="Arial" w:hAnsi="Arial" w:cs="Arial"/>
          <w:b/>
          <w:bCs/>
          <w:sz w:val="24"/>
          <w:szCs w:val="24"/>
        </w:rPr>
        <w:t xml:space="preserve"> </w:t>
      </w:r>
      <w:r w:rsidR="00E477A7" w:rsidRPr="00BB5320">
        <w:rPr>
          <w:rFonts w:ascii="Arial" w:hAnsi="Arial" w:cs="Arial"/>
          <w:sz w:val="24"/>
          <w:szCs w:val="24"/>
        </w:rPr>
        <w:t>u cilju očuvanja ljudskih života i imovine.</w:t>
      </w:r>
      <w:r w:rsidR="00552DCB" w:rsidRPr="00BB5320">
        <w:rPr>
          <w:rFonts w:ascii="Arial" w:hAnsi="Arial" w:cs="Arial"/>
          <w:sz w:val="24"/>
          <w:szCs w:val="24"/>
        </w:rPr>
        <w:t xml:space="preserve"> Taj cilj zahtijeva redovno održavanje postojeće infrastrukture, investicije u nove saobraćajne kapacitete uz poštovanje</w:t>
      </w:r>
      <w:r w:rsidR="001F0EEB" w:rsidRPr="00BB5320">
        <w:rPr>
          <w:rFonts w:ascii="Arial" w:hAnsi="Arial" w:cs="Arial"/>
          <w:sz w:val="24"/>
          <w:szCs w:val="24"/>
        </w:rPr>
        <w:t xml:space="preserve"> </w:t>
      </w:r>
      <w:r w:rsidR="00552DCB" w:rsidRPr="00BB5320">
        <w:rPr>
          <w:rFonts w:ascii="Arial" w:hAnsi="Arial" w:cs="Arial"/>
          <w:sz w:val="24"/>
          <w:szCs w:val="24"/>
        </w:rPr>
        <w:t>standarda bezbjednosti i sigurnosti, jačanje administrativnih kapaciteta, kontrolu,</w:t>
      </w:r>
      <w:r w:rsidR="00834B33" w:rsidRPr="00BB5320">
        <w:rPr>
          <w:rFonts w:ascii="Arial" w:hAnsi="Arial" w:cs="Arial"/>
          <w:sz w:val="24"/>
          <w:szCs w:val="24"/>
        </w:rPr>
        <w:t xml:space="preserve"> </w:t>
      </w:r>
      <w:r w:rsidR="00552DCB" w:rsidRPr="00BB5320">
        <w:rPr>
          <w:rFonts w:ascii="Arial" w:hAnsi="Arial" w:cs="Arial"/>
          <w:sz w:val="24"/>
          <w:szCs w:val="24"/>
        </w:rPr>
        <w:t xml:space="preserve">nadzor saobraćaja primjenom mjerila koja su usaglašena sa metrološkim propisima (npr. radari i etilometri), kao i obuke i javne </w:t>
      </w:r>
      <w:r w:rsidR="00AF0068" w:rsidRPr="00BB5320">
        <w:rPr>
          <w:rFonts w:ascii="Arial" w:hAnsi="Arial" w:cs="Arial"/>
          <w:sz w:val="24"/>
          <w:szCs w:val="24"/>
        </w:rPr>
        <w:t>kampanje;</w:t>
      </w:r>
    </w:p>
    <w:p w:rsidR="00E477A7" w:rsidRPr="00BB5320" w:rsidRDefault="00E477A7" w:rsidP="00B5638A">
      <w:pPr>
        <w:ind w:right="-99"/>
        <w:jc w:val="both"/>
        <w:rPr>
          <w:rFonts w:ascii="Arial" w:hAnsi="Arial" w:cs="Arial"/>
          <w:sz w:val="24"/>
          <w:szCs w:val="24"/>
        </w:rPr>
      </w:pPr>
      <w:r w:rsidRPr="00BB5320">
        <w:rPr>
          <w:rFonts w:ascii="Arial" w:hAnsi="Arial" w:cs="Arial"/>
          <w:sz w:val="24"/>
          <w:szCs w:val="24"/>
        </w:rPr>
        <w:t>.</w:t>
      </w:r>
    </w:p>
    <w:p w:rsidR="000C7CB8" w:rsidRPr="00BB5320" w:rsidRDefault="000C7CB8" w:rsidP="00E61BD0">
      <w:pPr>
        <w:pStyle w:val="ListParagraph"/>
        <w:numPr>
          <w:ilvl w:val="0"/>
          <w:numId w:val="6"/>
        </w:numPr>
        <w:ind w:right="-99"/>
        <w:jc w:val="both"/>
        <w:rPr>
          <w:rFonts w:ascii="Arial" w:hAnsi="Arial" w:cs="Arial"/>
          <w:sz w:val="24"/>
          <w:szCs w:val="24"/>
        </w:rPr>
      </w:pPr>
      <w:r w:rsidRPr="00BB5320">
        <w:rPr>
          <w:rFonts w:ascii="Arial" w:hAnsi="Arial" w:cs="Arial"/>
          <w:b/>
          <w:bCs/>
          <w:sz w:val="24"/>
          <w:szCs w:val="24"/>
        </w:rPr>
        <w:t>Pravci</w:t>
      </w:r>
      <w:r w:rsidR="00834B33" w:rsidRPr="00BB5320">
        <w:rPr>
          <w:rFonts w:ascii="Arial" w:hAnsi="Arial" w:cs="Arial"/>
          <w:b/>
          <w:bCs/>
          <w:sz w:val="24"/>
          <w:szCs w:val="24"/>
        </w:rPr>
        <w:t xml:space="preserve"> razvoja Crn</w:t>
      </w:r>
      <w:r w:rsidR="00383792" w:rsidRPr="00BB5320">
        <w:rPr>
          <w:rFonts w:ascii="Arial" w:hAnsi="Arial" w:cs="Arial"/>
          <w:b/>
          <w:bCs/>
          <w:sz w:val="24"/>
          <w:szCs w:val="24"/>
        </w:rPr>
        <w:t>e Gore 2018-2021</w:t>
      </w:r>
      <w:r w:rsidR="00DF3F3D" w:rsidRPr="00BB5320">
        <w:rPr>
          <w:rFonts w:ascii="Arial" w:hAnsi="Arial" w:cs="Arial"/>
          <w:sz w:val="24"/>
          <w:szCs w:val="24"/>
        </w:rPr>
        <w:t>.</w:t>
      </w:r>
      <w:r w:rsidR="00725141" w:rsidRPr="00BB5320">
        <w:rPr>
          <w:rFonts w:ascii="Arial" w:hAnsi="Arial" w:cs="Arial"/>
          <w:sz w:val="24"/>
          <w:szCs w:val="24"/>
        </w:rPr>
        <w:t xml:space="preserve">, u okviru </w:t>
      </w:r>
      <w:r w:rsidR="005743DD" w:rsidRPr="00BB5320">
        <w:rPr>
          <w:rFonts w:ascii="Arial" w:hAnsi="Arial" w:cs="Arial"/>
          <w:b/>
          <w:bCs/>
          <w:iCs/>
          <w:sz w:val="24"/>
          <w:szCs w:val="24"/>
        </w:rPr>
        <w:t xml:space="preserve"> glavnih  ciljeva</w:t>
      </w:r>
      <w:r w:rsidR="00441665" w:rsidRPr="00BB5320">
        <w:rPr>
          <w:rFonts w:ascii="Arial" w:hAnsi="Arial" w:cs="Arial"/>
          <w:b/>
          <w:bCs/>
          <w:iCs/>
          <w:sz w:val="24"/>
          <w:szCs w:val="24"/>
        </w:rPr>
        <w:t xml:space="preserve"> vezanih za održivi rast, saobraćaj  predstavlja jedan od ciljeva, u čijem fokusu </w:t>
      </w:r>
      <w:r w:rsidR="00441665" w:rsidRPr="00BB5320">
        <w:rPr>
          <w:rFonts w:ascii="Arial" w:hAnsi="Arial" w:cs="Arial"/>
          <w:sz w:val="24"/>
          <w:szCs w:val="24"/>
        </w:rPr>
        <w:t xml:space="preserve"> </w:t>
      </w:r>
      <w:r w:rsidR="00441665" w:rsidRPr="00BB5320">
        <w:rPr>
          <w:rFonts w:ascii="Arial" w:hAnsi="Arial" w:cs="Arial"/>
          <w:b/>
          <w:bCs/>
          <w:iCs/>
          <w:sz w:val="24"/>
          <w:szCs w:val="24"/>
        </w:rPr>
        <w:t>je</w:t>
      </w:r>
      <w:r w:rsidR="00441665" w:rsidRPr="00BB5320">
        <w:rPr>
          <w:rFonts w:ascii="Arial" w:hAnsi="Arial" w:cs="Arial"/>
          <w:sz w:val="24"/>
          <w:szCs w:val="24"/>
        </w:rPr>
        <w:t xml:space="preserve"> povećanje bezbjednosti saobraćaja</w:t>
      </w:r>
      <w:r w:rsidR="00996CA9" w:rsidRPr="00BB5320">
        <w:rPr>
          <w:rFonts w:ascii="Arial" w:hAnsi="Arial" w:cs="Arial"/>
          <w:sz w:val="24"/>
          <w:szCs w:val="24"/>
        </w:rPr>
        <w:t>.</w:t>
      </w:r>
      <w:r w:rsidR="00E61BD0" w:rsidRPr="00BB5320">
        <w:rPr>
          <w:rFonts w:ascii="Arial" w:hAnsi="Arial" w:cs="Arial"/>
          <w:sz w:val="24"/>
          <w:szCs w:val="24"/>
        </w:rPr>
        <w:t xml:space="preserve"> </w:t>
      </w:r>
    </w:p>
    <w:p w:rsidR="000C7CB8" w:rsidRPr="00BB5320" w:rsidRDefault="002D19B3" w:rsidP="000C7CB8">
      <w:pPr>
        <w:pStyle w:val="ListParagraph"/>
        <w:ind w:right="-99"/>
        <w:jc w:val="both"/>
        <w:rPr>
          <w:rFonts w:ascii="Arial" w:hAnsi="Arial" w:cs="Arial"/>
          <w:sz w:val="24"/>
          <w:szCs w:val="24"/>
        </w:rPr>
      </w:pPr>
      <w:r w:rsidRPr="00BB5320">
        <w:rPr>
          <w:rFonts w:ascii="Arial" w:hAnsi="Arial" w:cs="Arial"/>
          <w:sz w:val="24"/>
          <w:szCs w:val="24"/>
        </w:rPr>
        <w:t>Program prati ciljeve iz naprijed navedenih strateških dokumenata</w:t>
      </w:r>
      <w:r w:rsidR="001F0EEB" w:rsidRPr="00BB5320">
        <w:rPr>
          <w:rFonts w:ascii="Arial" w:hAnsi="Arial" w:cs="Arial"/>
          <w:sz w:val="24"/>
          <w:szCs w:val="24"/>
        </w:rPr>
        <w:t xml:space="preserve"> i definiše aktivnosti za njihovu realizaciju.</w:t>
      </w:r>
      <w:r w:rsidR="00E61BD0" w:rsidRPr="00BB5320">
        <w:rPr>
          <w:rFonts w:ascii="Arial" w:hAnsi="Arial" w:cs="Arial"/>
          <w:sz w:val="24"/>
          <w:szCs w:val="24"/>
        </w:rPr>
        <w:t xml:space="preserve"> </w:t>
      </w:r>
    </w:p>
    <w:p w:rsidR="00DF3F3D" w:rsidRPr="00BB5320" w:rsidRDefault="00996CA9" w:rsidP="000C7CB8">
      <w:pPr>
        <w:pStyle w:val="ListParagraph"/>
        <w:ind w:right="-99"/>
        <w:jc w:val="both"/>
        <w:rPr>
          <w:rFonts w:ascii="Arial" w:hAnsi="Arial" w:cs="Arial"/>
          <w:sz w:val="24"/>
          <w:szCs w:val="24"/>
        </w:rPr>
      </w:pPr>
      <w:r w:rsidRPr="00BB5320">
        <w:rPr>
          <w:rFonts w:ascii="Arial" w:hAnsi="Arial" w:cs="Arial"/>
          <w:sz w:val="24"/>
          <w:szCs w:val="24"/>
        </w:rPr>
        <w:t>Osim naprijed navedenih strateških dokumenata ovaj program je povezan i sa drugim strateškim dokumentima:</w:t>
      </w:r>
    </w:p>
    <w:p w:rsidR="00E61BD0" w:rsidRPr="00BB5320" w:rsidRDefault="00E61BD0" w:rsidP="00E61BD0">
      <w:pPr>
        <w:pStyle w:val="ListParagraph"/>
        <w:ind w:right="-99"/>
        <w:jc w:val="both"/>
        <w:rPr>
          <w:rFonts w:ascii="Arial" w:hAnsi="Arial" w:cs="Arial"/>
          <w:sz w:val="24"/>
          <w:szCs w:val="24"/>
        </w:rPr>
      </w:pPr>
    </w:p>
    <w:p w:rsidR="00F42E92" w:rsidRPr="00BB5320" w:rsidRDefault="00DF3F3D" w:rsidP="00996CA9">
      <w:pPr>
        <w:pStyle w:val="ListParagraph"/>
        <w:numPr>
          <w:ilvl w:val="0"/>
          <w:numId w:val="28"/>
        </w:numPr>
        <w:autoSpaceDE w:val="0"/>
        <w:autoSpaceDN w:val="0"/>
        <w:adjustRightInd w:val="0"/>
        <w:spacing w:after="0" w:line="240" w:lineRule="auto"/>
        <w:jc w:val="both"/>
        <w:rPr>
          <w:rFonts w:ascii="Arial" w:hAnsi="Arial" w:cs="Arial"/>
          <w:iCs/>
          <w:sz w:val="24"/>
          <w:szCs w:val="24"/>
        </w:rPr>
      </w:pPr>
      <w:r w:rsidRPr="00BB5320">
        <w:rPr>
          <w:rFonts w:ascii="Arial" w:hAnsi="Arial" w:cs="Arial"/>
          <w:b/>
          <w:iCs/>
          <w:sz w:val="24"/>
          <w:szCs w:val="24"/>
        </w:rPr>
        <w:t>Strategijom</w:t>
      </w:r>
      <w:r w:rsidR="00F42E92" w:rsidRPr="00BB5320">
        <w:rPr>
          <w:rFonts w:ascii="Arial" w:hAnsi="Arial" w:cs="Arial"/>
          <w:b/>
          <w:iCs/>
          <w:sz w:val="24"/>
          <w:szCs w:val="24"/>
        </w:rPr>
        <w:t xml:space="preserve"> razvoja saobraćaja Crne Gore u periodu 2019-2035.</w:t>
      </w:r>
      <w:r w:rsidR="00B101BE" w:rsidRPr="00BB5320">
        <w:rPr>
          <w:rFonts w:ascii="Arial" w:hAnsi="Arial" w:cs="Arial"/>
          <w:b/>
          <w:iCs/>
          <w:sz w:val="24"/>
          <w:szCs w:val="24"/>
        </w:rPr>
        <w:t>,</w:t>
      </w:r>
      <w:r w:rsidRPr="00BB5320">
        <w:rPr>
          <w:rFonts w:ascii="Arial" w:hAnsi="Arial" w:cs="Arial"/>
          <w:iCs/>
          <w:sz w:val="24"/>
          <w:szCs w:val="24"/>
        </w:rPr>
        <w:t xml:space="preserve"> koja</w:t>
      </w:r>
      <w:r w:rsidR="00F42E92" w:rsidRPr="00BB5320">
        <w:rPr>
          <w:rFonts w:ascii="Arial" w:hAnsi="Arial" w:cs="Arial"/>
          <w:iCs/>
          <w:sz w:val="24"/>
          <w:szCs w:val="24"/>
        </w:rPr>
        <w:t xml:space="preserve"> utvrđuje stanje u oblastima transporta, definiše insfrastrukturne, organizacione i operativne ciljeve razvoja transportnog sistema, koji se realizuju kroz oročene i dugoročne planove implementacije.</w:t>
      </w:r>
      <w:r w:rsidR="005743DD" w:rsidRPr="00BB5320">
        <w:rPr>
          <w:rFonts w:ascii="Arial" w:hAnsi="Arial" w:cs="Arial"/>
          <w:iCs/>
          <w:sz w:val="24"/>
          <w:szCs w:val="24"/>
        </w:rPr>
        <w:t xml:space="preserve"> Ova Strategija </w:t>
      </w:r>
      <w:r w:rsidR="005743DD" w:rsidRPr="00BB5320">
        <w:rPr>
          <w:rFonts w:ascii="Arial" w:hAnsi="Arial" w:cs="Arial"/>
          <w:color w:val="000000" w:themeColor="text1"/>
          <w:sz w:val="24"/>
          <w:szCs w:val="24"/>
        </w:rPr>
        <w:t>u ukupnom smislu postavlja okvir za bezbjednost u saobraćaju i tr</w:t>
      </w:r>
      <w:r w:rsidR="000C7CB8" w:rsidRPr="00BB5320">
        <w:rPr>
          <w:rFonts w:ascii="Arial" w:hAnsi="Arial" w:cs="Arial"/>
          <w:color w:val="000000" w:themeColor="text1"/>
          <w:sz w:val="24"/>
          <w:szCs w:val="24"/>
        </w:rPr>
        <w:t>etira ovu oblast u značajnom nj</w:t>
      </w:r>
      <w:r w:rsidR="005743DD" w:rsidRPr="00BB5320">
        <w:rPr>
          <w:rFonts w:ascii="Arial" w:hAnsi="Arial" w:cs="Arial"/>
          <w:color w:val="000000" w:themeColor="text1"/>
          <w:sz w:val="24"/>
          <w:szCs w:val="24"/>
        </w:rPr>
        <w:t>e</w:t>
      </w:r>
      <w:r w:rsidR="000C7CB8" w:rsidRPr="00BB5320">
        <w:rPr>
          <w:rFonts w:ascii="Arial" w:hAnsi="Arial" w:cs="Arial"/>
          <w:color w:val="000000" w:themeColor="text1"/>
          <w:sz w:val="24"/>
          <w:szCs w:val="24"/>
        </w:rPr>
        <w:t>n</w:t>
      </w:r>
      <w:r w:rsidR="005743DD" w:rsidRPr="00BB5320">
        <w:rPr>
          <w:rFonts w:ascii="Arial" w:hAnsi="Arial" w:cs="Arial"/>
          <w:color w:val="000000" w:themeColor="text1"/>
          <w:sz w:val="24"/>
          <w:szCs w:val="24"/>
        </w:rPr>
        <w:t>om dijelu.</w:t>
      </w:r>
    </w:p>
    <w:p w:rsidR="00F42E92" w:rsidRPr="00BB5320" w:rsidRDefault="00F42E92" w:rsidP="00940241">
      <w:pPr>
        <w:ind w:right="-99"/>
        <w:jc w:val="both"/>
        <w:rPr>
          <w:rFonts w:ascii="Arial" w:hAnsi="Arial" w:cs="Arial"/>
          <w:b/>
          <w:bCs/>
          <w:color w:val="FF0000"/>
          <w:sz w:val="24"/>
          <w:szCs w:val="24"/>
        </w:rPr>
      </w:pPr>
    </w:p>
    <w:p w:rsidR="00A070F5" w:rsidRPr="00BB5320" w:rsidRDefault="000C7CB8" w:rsidP="00996CA9">
      <w:pPr>
        <w:pStyle w:val="ListParagraph"/>
        <w:numPr>
          <w:ilvl w:val="0"/>
          <w:numId w:val="28"/>
        </w:numPr>
        <w:ind w:right="-99"/>
        <w:jc w:val="both"/>
        <w:rPr>
          <w:rFonts w:ascii="Arial" w:hAnsi="Arial" w:cs="Arial"/>
          <w:bCs/>
          <w:sz w:val="24"/>
          <w:szCs w:val="24"/>
        </w:rPr>
      </w:pPr>
      <w:r w:rsidRPr="00BB5320">
        <w:rPr>
          <w:rFonts w:ascii="Arial" w:hAnsi="Arial" w:cs="Arial"/>
          <w:b/>
          <w:bCs/>
          <w:sz w:val="24"/>
          <w:szCs w:val="24"/>
        </w:rPr>
        <w:t>Strategijom</w:t>
      </w:r>
      <w:r w:rsidR="00A070F5" w:rsidRPr="00BB5320">
        <w:rPr>
          <w:rFonts w:ascii="Arial" w:hAnsi="Arial" w:cs="Arial"/>
          <w:b/>
          <w:bCs/>
          <w:sz w:val="24"/>
          <w:szCs w:val="24"/>
        </w:rPr>
        <w:t xml:space="preserve"> poboljšanja bezbjednosti u drumskom saobraćaju</w:t>
      </w:r>
      <w:r w:rsidR="00BE5C79" w:rsidRPr="00BB5320">
        <w:rPr>
          <w:rFonts w:ascii="Arial" w:hAnsi="Arial" w:cs="Arial"/>
          <w:b/>
          <w:bCs/>
          <w:sz w:val="24"/>
          <w:szCs w:val="24"/>
        </w:rPr>
        <w:t xml:space="preserve"> 2010-2019</w:t>
      </w:r>
      <w:r w:rsidR="00B101BE" w:rsidRPr="00BB5320">
        <w:rPr>
          <w:rFonts w:ascii="Arial" w:hAnsi="Arial" w:cs="Arial"/>
          <w:b/>
          <w:bCs/>
          <w:sz w:val="24"/>
          <w:szCs w:val="24"/>
        </w:rPr>
        <w:t>.g</w:t>
      </w:r>
      <w:r w:rsidRPr="00BB5320">
        <w:rPr>
          <w:rFonts w:ascii="Arial" w:hAnsi="Arial" w:cs="Arial"/>
          <w:b/>
          <w:bCs/>
          <w:sz w:val="24"/>
          <w:szCs w:val="24"/>
        </w:rPr>
        <w:t>odine,</w:t>
      </w:r>
      <w:r w:rsidR="001034E0" w:rsidRPr="00BB5320">
        <w:rPr>
          <w:rFonts w:ascii="Arial" w:hAnsi="Arial" w:cs="Arial"/>
          <w:bCs/>
          <w:sz w:val="24"/>
          <w:szCs w:val="24"/>
        </w:rPr>
        <w:t xml:space="preserve"> </w:t>
      </w:r>
      <w:r w:rsidRPr="00BB5320">
        <w:rPr>
          <w:rFonts w:ascii="Arial" w:hAnsi="Arial" w:cs="Arial"/>
          <w:bCs/>
          <w:sz w:val="24"/>
          <w:szCs w:val="24"/>
        </w:rPr>
        <w:t xml:space="preserve">koju je </w:t>
      </w:r>
      <w:r w:rsidR="001034E0" w:rsidRPr="00BB5320">
        <w:rPr>
          <w:rFonts w:ascii="Arial" w:hAnsi="Arial" w:cs="Arial"/>
          <w:bCs/>
          <w:sz w:val="24"/>
          <w:szCs w:val="24"/>
        </w:rPr>
        <w:t xml:space="preserve">Vlada Crne Gore </w:t>
      </w:r>
      <w:r w:rsidRPr="00BB5320">
        <w:rPr>
          <w:rFonts w:ascii="Arial" w:hAnsi="Arial" w:cs="Arial"/>
          <w:bCs/>
          <w:sz w:val="24"/>
          <w:szCs w:val="24"/>
        </w:rPr>
        <w:t xml:space="preserve">donijela </w:t>
      </w:r>
      <w:r w:rsidR="001034E0" w:rsidRPr="00BB5320">
        <w:rPr>
          <w:rFonts w:ascii="Arial" w:hAnsi="Arial" w:cs="Arial"/>
          <w:bCs/>
          <w:sz w:val="24"/>
          <w:szCs w:val="24"/>
        </w:rPr>
        <w:t xml:space="preserve">u decembru 2009. </w:t>
      </w:r>
      <w:r w:rsidR="00E81F18" w:rsidRPr="00BB5320">
        <w:rPr>
          <w:rFonts w:ascii="Arial" w:hAnsi="Arial" w:cs="Arial"/>
          <w:bCs/>
          <w:sz w:val="24"/>
          <w:szCs w:val="24"/>
        </w:rPr>
        <w:t>g</w:t>
      </w:r>
      <w:r w:rsidR="001034E0" w:rsidRPr="00BB5320">
        <w:rPr>
          <w:rFonts w:ascii="Arial" w:hAnsi="Arial" w:cs="Arial"/>
          <w:bCs/>
          <w:sz w:val="24"/>
          <w:szCs w:val="24"/>
        </w:rPr>
        <w:t xml:space="preserve">odine, </w:t>
      </w:r>
      <w:r w:rsidR="00E81F18" w:rsidRPr="00BB5320">
        <w:rPr>
          <w:rFonts w:ascii="Arial" w:hAnsi="Arial" w:cs="Arial"/>
          <w:bCs/>
          <w:sz w:val="24"/>
          <w:szCs w:val="24"/>
        </w:rPr>
        <w:t xml:space="preserve">u namjeri poboljšanja stanja bezbjednosti </w:t>
      </w:r>
      <w:r w:rsidR="004248E4" w:rsidRPr="00BB5320">
        <w:rPr>
          <w:rFonts w:ascii="Arial" w:hAnsi="Arial" w:cs="Arial"/>
          <w:bCs/>
          <w:sz w:val="24"/>
          <w:szCs w:val="24"/>
        </w:rPr>
        <w:t xml:space="preserve"> u drumskom saobraćaju</w:t>
      </w:r>
      <w:r w:rsidR="001034E0" w:rsidRPr="00BB5320">
        <w:rPr>
          <w:rFonts w:ascii="Arial" w:hAnsi="Arial" w:cs="Arial"/>
          <w:bCs/>
          <w:sz w:val="24"/>
          <w:szCs w:val="24"/>
        </w:rPr>
        <w:t xml:space="preserve"> a kao polazna osnova korišćeni su podaci o saobraćajnim nezgodama i njihovim posl</w:t>
      </w:r>
      <w:r w:rsidR="005743DD" w:rsidRPr="00BB5320">
        <w:rPr>
          <w:rFonts w:ascii="Arial" w:hAnsi="Arial" w:cs="Arial"/>
          <w:bCs/>
          <w:sz w:val="24"/>
          <w:szCs w:val="24"/>
        </w:rPr>
        <w:t>j</w:t>
      </w:r>
      <w:r w:rsidR="001034E0" w:rsidRPr="00BB5320">
        <w:rPr>
          <w:rFonts w:ascii="Arial" w:hAnsi="Arial" w:cs="Arial"/>
          <w:bCs/>
          <w:sz w:val="24"/>
          <w:szCs w:val="24"/>
        </w:rPr>
        <w:t>edicama</w:t>
      </w:r>
      <w:r w:rsidR="005743DD" w:rsidRPr="00BB5320">
        <w:rPr>
          <w:rFonts w:ascii="Arial" w:hAnsi="Arial" w:cs="Arial"/>
          <w:bCs/>
          <w:sz w:val="24"/>
          <w:szCs w:val="24"/>
        </w:rPr>
        <w:t xml:space="preserve"> </w:t>
      </w:r>
      <w:r w:rsidR="001034E0" w:rsidRPr="00BB5320">
        <w:rPr>
          <w:rFonts w:ascii="Arial" w:hAnsi="Arial" w:cs="Arial"/>
          <w:bCs/>
          <w:sz w:val="24"/>
          <w:szCs w:val="24"/>
        </w:rPr>
        <w:t>iz prethodnih 10 godina</w:t>
      </w:r>
      <w:r w:rsidR="00E81F18" w:rsidRPr="00BB5320">
        <w:rPr>
          <w:rFonts w:ascii="Arial" w:hAnsi="Arial" w:cs="Arial"/>
          <w:bCs/>
          <w:sz w:val="24"/>
          <w:szCs w:val="24"/>
        </w:rPr>
        <w:t>.</w:t>
      </w:r>
    </w:p>
    <w:p w:rsidR="004F11C8" w:rsidRDefault="00A20177" w:rsidP="005743DD">
      <w:pPr>
        <w:autoSpaceDE w:val="0"/>
        <w:autoSpaceDN w:val="0"/>
        <w:adjustRightInd w:val="0"/>
        <w:spacing w:after="0" w:line="240" w:lineRule="auto"/>
        <w:jc w:val="both"/>
        <w:rPr>
          <w:rFonts w:ascii="Arial" w:hAnsi="Arial" w:cs="Arial"/>
          <w:iCs/>
          <w:sz w:val="24"/>
          <w:szCs w:val="24"/>
        </w:rPr>
      </w:pPr>
      <w:r w:rsidRPr="00BB5320">
        <w:rPr>
          <w:rFonts w:ascii="Arial" w:hAnsi="Arial" w:cs="Arial"/>
          <w:b/>
          <w:sz w:val="24"/>
          <w:szCs w:val="24"/>
        </w:rPr>
        <w:lastRenderedPageBreak/>
        <w:t>Program</w:t>
      </w:r>
      <w:r w:rsidR="006D5CC3" w:rsidRPr="00BB5320">
        <w:rPr>
          <w:rFonts w:ascii="Arial" w:hAnsi="Arial" w:cs="Arial"/>
          <w:sz w:val="24"/>
          <w:szCs w:val="24"/>
        </w:rPr>
        <w:t xml:space="preserve"> </w:t>
      </w:r>
      <w:r w:rsidR="00564524" w:rsidRPr="00BB5320">
        <w:rPr>
          <w:rFonts w:ascii="Arial" w:hAnsi="Arial" w:cs="Arial"/>
          <w:sz w:val="24"/>
          <w:szCs w:val="24"/>
        </w:rPr>
        <w:t>predstavlja</w:t>
      </w:r>
      <w:r w:rsidR="004F11C8" w:rsidRPr="00BB5320">
        <w:rPr>
          <w:rFonts w:ascii="Arial" w:hAnsi="Arial" w:cs="Arial"/>
          <w:sz w:val="24"/>
          <w:szCs w:val="24"/>
        </w:rPr>
        <w:t xml:space="preserve"> kontinuitet Strategije poboljšanja bezbjednosti u drumskom saobraćaju za 2010-2019.</w:t>
      </w:r>
      <w:r w:rsidR="00B101BE" w:rsidRPr="00BB5320">
        <w:rPr>
          <w:rFonts w:ascii="Arial" w:hAnsi="Arial" w:cs="Arial"/>
          <w:sz w:val="24"/>
          <w:szCs w:val="24"/>
        </w:rPr>
        <w:t xml:space="preserve"> </w:t>
      </w:r>
      <w:r w:rsidR="004F11C8" w:rsidRPr="00BB5320">
        <w:rPr>
          <w:rFonts w:ascii="Arial" w:hAnsi="Arial" w:cs="Arial"/>
          <w:sz w:val="24"/>
          <w:szCs w:val="24"/>
        </w:rPr>
        <w:t>godina</w:t>
      </w:r>
      <w:r w:rsidR="004F11C8" w:rsidRPr="001355D3">
        <w:rPr>
          <w:rFonts w:ascii="Arial" w:hAnsi="Arial" w:cs="Arial"/>
          <w:sz w:val="24"/>
          <w:szCs w:val="24"/>
        </w:rPr>
        <w:t>, uz</w:t>
      </w:r>
      <w:r w:rsidR="004F11C8" w:rsidRPr="00D57D73">
        <w:rPr>
          <w:rFonts w:ascii="Arial" w:hAnsi="Arial" w:cs="Arial"/>
          <w:sz w:val="24"/>
          <w:szCs w:val="24"/>
        </w:rPr>
        <w:t xml:space="preserve"> niz aktivnosti koji će doprinijeti razvijanju </w:t>
      </w:r>
      <w:r w:rsidR="004F11C8" w:rsidRPr="00D57D73">
        <w:rPr>
          <w:rFonts w:ascii="Arial" w:hAnsi="Arial" w:cs="Arial"/>
          <w:bCs/>
          <w:sz w:val="24"/>
          <w:szCs w:val="24"/>
        </w:rPr>
        <w:t xml:space="preserve">funkcionalnog saobraćajnog sistema koji treba da obezbijedi očekivani kvalitet, uz stalno smanjenje, kako broja saobraćajnih nezgoda, tako i broja poginulih </w:t>
      </w:r>
      <w:r w:rsidR="004F11C8" w:rsidRPr="00B101BE">
        <w:rPr>
          <w:rFonts w:ascii="Arial" w:hAnsi="Arial" w:cs="Arial"/>
          <w:bCs/>
          <w:sz w:val="24"/>
          <w:szCs w:val="24"/>
        </w:rPr>
        <w:t>i povrijeđenih</w:t>
      </w:r>
      <w:r w:rsidR="004F11C8" w:rsidRPr="00FC7686">
        <w:rPr>
          <w:rFonts w:ascii="Arial" w:hAnsi="Arial" w:cs="Arial"/>
          <w:bCs/>
          <w:color w:val="0070C0"/>
          <w:sz w:val="24"/>
          <w:szCs w:val="24"/>
        </w:rPr>
        <w:t xml:space="preserve"> </w:t>
      </w:r>
      <w:r w:rsidR="004F11C8" w:rsidRPr="00D57D73">
        <w:rPr>
          <w:rFonts w:ascii="Arial" w:hAnsi="Arial" w:cs="Arial"/>
          <w:bCs/>
          <w:sz w:val="24"/>
          <w:szCs w:val="24"/>
        </w:rPr>
        <w:t>učesnika u drumskom saobraćaju.</w:t>
      </w:r>
    </w:p>
    <w:p w:rsidR="005743DD" w:rsidRPr="005743DD" w:rsidRDefault="005743DD" w:rsidP="005743DD">
      <w:pPr>
        <w:autoSpaceDE w:val="0"/>
        <w:autoSpaceDN w:val="0"/>
        <w:adjustRightInd w:val="0"/>
        <w:spacing w:after="0" w:line="240" w:lineRule="auto"/>
        <w:jc w:val="both"/>
        <w:rPr>
          <w:rFonts w:ascii="Arial" w:hAnsi="Arial" w:cs="Arial"/>
          <w:iCs/>
          <w:sz w:val="24"/>
          <w:szCs w:val="24"/>
        </w:rPr>
      </w:pPr>
    </w:p>
    <w:p w:rsidR="00BE5C79" w:rsidRPr="002C0176" w:rsidRDefault="00BE5C79" w:rsidP="00BE5C79">
      <w:pPr>
        <w:autoSpaceDE w:val="0"/>
        <w:autoSpaceDN w:val="0"/>
        <w:adjustRightInd w:val="0"/>
        <w:spacing w:after="0" w:line="240" w:lineRule="auto"/>
        <w:rPr>
          <w:rFonts w:ascii="Arial" w:hAnsi="Arial" w:cs="Arial"/>
          <w:sz w:val="24"/>
          <w:szCs w:val="24"/>
        </w:rPr>
      </w:pPr>
      <w:r w:rsidRPr="00D57D73">
        <w:rPr>
          <w:rFonts w:ascii="Arial" w:hAnsi="Arial" w:cs="Arial"/>
          <w:sz w:val="24"/>
          <w:szCs w:val="24"/>
        </w:rPr>
        <w:t>Svrha Programa jeste upoznavanje sa stanjem bezb</w:t>
      </w:r>
      <w:r w:rsidR="001527B3">
        <w:rPr>
          <w:rFonts w:ascii="Arial" w:hAnsi="Arial" w:cs="Arial"/>
          <w:sz w:val="24"/>
          <w:szCs w:val="24"/>
        </w:rPr>
        <w:t>j</w:t>
      </w:r>
      <w:r w:rsidRPr="00D57D73">
        <w:rPr>
          <w:rFonts w:ascii="Arial" w:hAnsi="Arial" w:cs="Arial"/>
          <w:sz w:val="24"/>
          <w:szCs w:val="24"/>
        </w:rPr>
        <w:t>ednosti sao</w:t>
      </w:r>
      <w:r w:rsidR="004E7C09" w:rsidRPr="00D57D73">
        <w:rPr>
          <w:rFonts w:ascii="Arial" w:hAnsi="Arial" w:cs="Arial"/>
          <w:sz w:val="24"/>
          <w:szCs w:val="24"/>
        </w:rPr>
        <w:t>braćaja</w:t>
      </w:r>
      <w:r w:rsidR="005743DD">
        <w:rPr>
          <w:rFonts w:ascii="Arial" w:hAnsi="Arial" w:cs="Arial"/>
          <w:sz w:val="24"/>
          <w:szCs w:val="24"/>
        </w:rPr>
        <w:t xml:space="preserve"> i </w:t>
      </w:r>
      <w:r w:rsidR="001527B3" w:rsidRPr="002C0176">
        <w:rPr>
          <w:rFonts w:ascii="Arial" w:hAnsi="Arial" w:cs="Arial"/>
          <w:sz w:val="24"/>
          <w:szCs w:val="24"/>
        </w:rPr>
        <w:t>definisa</w:t>
      </w:r>
      <w:r w:rsidR="005743DD">
        <w:rPr>
          <w:rFonts w:ascii="Arial" w:hAnsi="Arial" w:cs="Arial"/>
          <w:sz w:val="24"/>
          <w:szCs w:val="24"/>
        </w:rPr>
        <w:t xml:space="preserve">njem </w:t>
      </w:r>
      <w:r w:rsidR="001527B3" w:rsidRPr="002C0176">
        <w:rPr>
          <w:rFonts w:ascii="Arial" w:hAnsi="Arial" w:cs="Arial"/>
          <w:sz w:val="24"/>
          <w:szCs w:val="24"/>
        </w:rPr>
        <w:t xml:space="preserve"> željeno</w:t>
      </w:r>
      <w:r w:rsidR="005743DD">
        <w:rPr>
          <w:rFonts w:ascii="Arial" w:hAnsi="Arial" w:cs="Arial"/>
          <w:sz w:val="24"/>
          <w:szCs w:val="24"/>
        </w:rPr>
        <w:t>g stanja</w:t>
      </w:r>
      <w:r w:rsidR="001527B3" w:rsidRPr="002C0176">
        <w:rPr>
          <w:rFonts w:ascii="Arial" w:hAnsi="Arial" w:cs="Arial"/>
          <w:sz w:val="24"/>
          <w:szCs w:val="24"/>
        </w:rPr>
        <w:t xml:space="preserve"> bezbjednosti saobraćaja </w:t>
      </w:r>
      <w:r w:rsidR="005743DD">
        <w:rPr>
          <w:rFonts w:ascii="Arial" w:hAnsi="Arial" w:cs="Arial"/>
          <w:sz w:val="24"/>
          <w:szCs w:val="24"/>
        </w:rPr>
        <w:t xml:space="preserve">kao i </w:t>
      </w:r>
      <w:r w:rsidR="001527B3" w:rsidRPr="002C0176">
        <w:rPr>
          <w:rFonts w:ascii="Arial" w:hAnsi="Arial" w:cs="Arial"/>
          <w:sz w:val="24"/>
          <w:szCs w:val="24"/>
        </w:rPr>
        <w:t xml:space="preserve"> odab</w:t>
      </w:r>
      <w:r w:rsidR="005743DD">
        <w:rPr>
          <w:rFonts w:ascii="Arial" w:hAnsi="Arial" w:cs="Arial"/>
          <w:sz w:val="24"/>
          <w:szCs w:val="24"/>
        </w:rPr>
        <w:t xml:space="preserve">ir  upravljačkih  mjera </w:t>
      </w:r>
      <w:r w:rsidR="001527B3" w:rsidRPr="002C0176">
        <w:rPr>
          <w:rFonts w:ascii="Arial" w:hAnsi="Arial" w:cs="Arial"/>
          <w:sz w:val="24"/>
          <w:szCs w:val="24"/>
        </w:rPr>
        <w:t xml:space="preserve"> kojima će se postojeće stanje približiti željenom.</w:t>
      </w:r>
    </w:p>
    <w:p w:rsidR="004E7C09" w:rsidRPr="002C0176" w:rsidRDefault="004E7C09" w:rsidP="00BE5C79">
      <w:pPr>
        <w:pStyle w:val="NoSpacing"/>
        <w:jc w:val="both"/>
        <w:rPr>
          <w:rFonts w:ascii="Arial" w:hAnsi="Arial" w:cs="Arial"/>
          <w:lang w:val="sr-Latn-CS"/>
        </w:rPr>
      </w:pPr>
    </w:p>
    <w:p w:rsidR="009C2B21" w:rsidRPr="00D57D73" w:rsidRDefault="00334343" w:rsidP="00BE5C79">
      <w:pPr>
        <w:pStyle w:val="NoSpacing"/>
        <w:jc w:val="both"/>
        <w:rPr>
          <w:rFonts w:ascii="Arial" w:hAnsi="Arial" w:cs="Arial"/>
        </w:rPr>
      </w:pPr>
      <w:r w:rsidRPr="00D57D73">
        <w:rPr>
          <w:rFonts w:ascii="Arial" w:hAnsi="Arial" w:cs="Arial"/>
          <w:lang w:val="sr-Latn-CS"/>
        </w:rPr>
        <w:t>Ovim p</w:t>
      </w:r>
      <w:r w:rsidR="00BE5C79" w:rsidRPr="00D57D73">
        <w:rPr>
          <w:rFonts w:ascii="Arial" w:hAnsi="Arial" w:cs="Arial"/>
          <w:lang w:val="sr-Latn-CS"/>
        </w:rPr>
        <w:t xml:space="preserve">rogramom definiše se razvoj i funkcionisanje sistema bezbjednosti drumskog saobraćaja u Crnoj Gori i izraz je njenog opredjeljenja da bude dio regionalnih i globalnih sistema bezbjednosti u drumskom saobraćaju. </w:t>
      </w:r>
      <w:r w:rsidR="00BE5C79" w:rsidRPr="00D57D73">
        <w:rPr>
          <w:rFonts w:ascii="Arial" w:hAnsi="Arial" w:cs="Arial"/>
        </w:rPr>
        <w:t>Crna Gora je</w:t>
      </w:r>
      <w:r w:rsidR="00252C4D" w:rsidRPr="00D57D73">
        <w:rPr>
          <w:rFonts w:ascii="Arial" w:hAnsi="Arial" w:cs="Arial"/>
        </w:rPr>
        <w:t>,</w:t>
      </w:r>
      <w:r w:rsidR="00BE5C79" w:rsidRPr="00D57D73">
        <w:rPr>
          <w:rFonts w:ascii="Arial" w:hAnsi="Arial" w:cs="Arial"/>
        </w:rPr>
        <w:t xml:space="preserve"> kao potpisnica Sporazuma o stabilizaciji i pridruživanju između Evropske </w:t>
      </w:r>
      <w:r w:rsidR="005743DD">
        <w:rPr>
          <w:rFonts w:ascii="Arial" w:hAnsi="Arial" w:cs="Arial"/>
        </w:rPr>
        <w:t>unije</w:t>
      </w:r>
      <w:r w:rsidR="00BE5C79" w:rsidRPr="00D57D73">
        <w:rPr>
          <w:rFonts w:ascii="Arial" w:hAnsi="Arial" w:cs="Arial"/>
        </w:rPr>
        <w:t xml:space="preserve"> i Crne Gore i donošenjem Zakona o ratifikaciji ovog sporazuma, potvrdila državno opredjeljenje da preduzme sve potrebne aktivnosti i mjere za njenu integraciju u evropske, evroatlanske i druge međunarodne strukture. </w:t>
      </w:r>
    </w:p>
    <w:p w:rsidR="004E7C09" w:rsidRPr="00D57D73" w:rsidRDefault="004E7C09" w:rsidP="00BE5C79">
      <w:pPr>
        <w:pStyle w:val="NoSpacing"/>
        <w:jc w:val="both"/>
        <w:rPr>
          <w:rFonts w:ascii="Arial" w:hAnsi="Arial" w:cs="Arial"/>
        </w:rPr>
      </w:pPr>
    </w:p>
    <w:p w:rsidR="004E7C09" w:rsidRPr="00D57D73" w:rsidRDefault="004E7C09" w:rsidP="004E7C09">
      <w:pPr>
        <w:pStyle w:val="NoSpacing"/>
        <w:jc w:val="both"/>
        <w:rPr>
          <w:rFonts w:ascii="Arial" w:hAnsi="Arial" w:cs="Arial"/>
          <w:lang w:val="sr-Latn-CS"/>
        </w:rPr>
      </w:pPr>
      <w:r w:rsidRPr="00D57D73">
        <w:rPr>
          <w:rFonts w:ascii="Arial" w:hAnsi="Arial" w:cs="Arial"/>
          <w:lang w:val="sr-Latn-CS"/>
        </w:rPr>
        <w:t>Programom</w:t>
      </w:r>
      <w:r w:rsidR="005743DD">
        <w:rPr>
          <w:rFonts w:ascii="Arial" w:hAnsi="Arial" w:cs="Arial"/>
          <w:lang w:val="sr-Latn-CS"/>
        </w:rPr>
        <w:t xml:space="preserve"> </w:t>
      </w:r>
      <w:r w:rsidR="00B85083" w:rsidRPr="00D57D73">
        <w:rPr>
          <w:rFonts w:ascii="Arial" w:hAnsi="Arial" w:cs="Arial"/>
        </w:rPr>
        <w:t xml:space="preserve">su </w:t>
      </w:r>
      <w:r w:rsidRPr="00D57D73">
        <w:rPr>
          <w:rFonts w:ascii="Arial" w:hAnsi="Arial" w:cs="Arial"/>
        </w:rPr>
        <w:t>definisan</w:t>
      </w:r>
      <w:r w:rsidR="000C7CB8">
        <w:rPr>
          <w:rFonts w:ascii="Arial" w:hAnsi="Arial" w:cs="Arial"/>
        </w:rPr>
        <w:t>e aktivnosti neophodne</w:t>
      </w:r>
      <w:r w:rsidRPr="00D57D73">
        <w:rPr>
          <w:rFonts w:ascii="Arial" w:hAnsi="Arial" w:cs="Arial"/>
        </w:rPr>
        <w:t xml:space="preserve"> za postizanje postavljenih ciljeva, nosioci aktivnosti, rokovi realizacije, izvori finansiranja aktivnosti i indikatori uspješnosti realizacije aktivnosti. Imajući u vidu činjenicu, da od stepena bezbjednosti saobraćaja zavisi kvalitet života svih građana, neophodno je dodatno angažovanje svih subjekata, u cilju stvaranja uslova za bezbjedno odvijanje saobraćaja, pogotovo imajući u vidu da sa </w:t>
      </w:r>
      <w:r w:rsidR="005743DD">
        <w:rPr>
          <w:rFonts w:ascii="Arial" w:hAnsi="Arial" w:cs="Arial"/>
        </w:rPr>
        <w:t>istekom ove kalendarske godine (</w:t>
      </w:r>
      <w:r w:rsidRPr="00D57D73">
        <w:rPr>
          <w:rFonts w:ascii="Arial" w:hAnsi="Arial" w:cs="Arial"/>
        </w:rPr>
        <w:t>2019</w:t>
      </w:r>
      <w:r w:rsidR="005033A9">
        <w:rPr>
          <w:rFonts w:ascii="Arial" w:hAnsi="Arial" w:cs="Arial"/>
        </w:rPr>
        <w:t>.</w:t>
      </w:r>
      <w:r w:rsidR="005743DD">
        <w:rPr>
          <w:rFonts w:ascii="Arial" w:hAnsi="Arial" w:cs="Arial"/>
        </w:rPr>
        <w:t>)</w:t>
      </w:r>
      <w:r w:rsidRPr="00D57D73">
        <w:rPr>
          <w:rFonts w:ascii="Arial" w:hAnsi="Arial" w:cs="Arial"/>
        </w:rPr>
        <w:t xml:space="preserve"> ističe i period na koji je bila oročena važeća Strategija</w:t>
      </w:r>
      <w:r w:rsidRPr="00D57D73">
        <w:rPr>
          <w:rFonts w:ascii="Arial" w:hAnsi="Arial" w:cs="Arial"/>
          <w:lang w:val="sr-Latn-CS"/>
        </w:rPr>
        <w:t xml:space="preserve"> poboljšanja bezbjed</w:t>
      </w:r>
      <w:r w:rsidR="005033A9">
        <w:rPr>
          <w:rFonts w:ascii="Arial" w:hAnsi="Arial" w:cs="Arial"/>
          <w:lang w:val="sr-Latn-CS"/>
        </w:rPr>
        <w:t xml:space="preserve">nosti u drumskom saobraćaju za </w:t>
      </w:r>
      <w:r w:rsidRPr="00D57D73">
        <w:rPr>
          <w:rFonts w:ascii="Arial" w:hAnsi="Arial" w:cs="Arial"/>
          <w:lang w:val="sr-Latn-CS"/>
        </w:rPr>
        <w:t>2010-2</w:t>
      </w:r>
      <w:r w:rsidR="005033A9">
        <w:rPr>
          <w:rFonts w:ascii="Arial" w:hAnsi="Arial" w:cs="Arial"/>
          <w:lang w:val="sr-Latn-CS"/>
        </w:rPr>
        <w:t>019.godina</w:t>
      </w:r>
      <w:r w:rsidRPr="00D57D73">
        <w:rPr>
          <w:rFonts w:ascii="Arial" w:hAnsi="Arial" w:cs="Arial"/>
        </w:rPr>
        <w:t>.</w:t>
      </w:r>
    </w:p>
    <w:p w:rsidR="004E7C09" w:rsidRPr="00D57D73" w:rsidRDefault="004E7C09" w:rsidP="004E7C09">
      <w:pPr>
        <w:pStyle w:val="NoSpacing"/>
        <w:jc w:val="both"/>
        <w:rPr>
          <w:rFonts w:ascii="Arial" w:hAnsi="Arial" w:cs="Arial"/>
          <w:lang w:val="sr-Latn-CS"/>
        </w:rPr>
      </w:pPr>
    </w:p>
    <w:p w:rsidR="004E7C09" w:rsidRPr="00D57D73" w:rsidRDefault="004E7C09" w:rsidP="00BE5C79">
      <w:pPr>
        <w:pStyle w:val="NoSpacing"/>
        <w:jc w:val="both"/>
        <w:rPr>
          <w:rFonts w:ascii="Arial" w:hAnsi="Arial" w:cs="Arial"/>
        </w:rPr>
      </w:pPr>
    </w:p>
    <w:p w:rsidR="00564524" w:rsidRPr="00D57D73" w:rsidRDefault="00564524" w:rsidP="00BE5C79">
      <w:pPr>
        <w:pStyle w:val="NoSpacing"/>
        <w:jc w:val="both"/>
        <w:rPr>
          <w:rFonts w:ascii="Arial" w:hAnsi="Arial" w:cs="Arial"/>
          <w:color w:val="FF0000"/>
        </w:rPr>
      </w:pPr>
    </w:p>
    <w:p w:rsidR="009C2B21" w:rsidRPr="00D57D73" w:rsidRDefault="00C3062C" w:rsidP="00BE5C79">
      <w:pPr>
        <w:pStyle w:val="NoSpacing"/>
        <w:jc w:val="both"/>
        <w:rPr>
          <w:rFonts w:ascii="Arial" w:hAnsi="Arial" w:cs="Arial"/>
          <w:b/>
        </w:rPr>
      </w:pPr>
      <w:r w:rsidRPr="00D57D73">
        <w:rPr>
          <w:rFonts w:ascii="Arial" w:hAnsi="Arial" w:cs="Arial"/>
          <w:b/>
        </w:rPr>
        <w:t>1.2</w:t>
      </w:r>
      <w:proofErr w:type="gramStart"/>
      <w:r w:rsidRPr="00D57D73">
        <w:rPr>
          <w:rFonts w:ascii="Arial" w:hAnsi="Arial" w:cs="Arial"/>
          <w:b/>
        </w:rPr>
        <w:t>.</w:t>
      </w:r>
      <w:r w:rsidR="001D65C4" w:rsidRPr="00D57D73">
        <w:rPr>
          <w:rFonts w:ascii="Arial" w:hAnsi="Arial" w:cs="Arial"/>
          <w:b/>
        </w:rPr>
        <w:t>Vizija</w:t>
      </w:r>
      <w:proofErr w:type="gramEnd"/>
      <w:r w:rsidR="001D65C4" w:rsidRPr="00D57D73">
        <w:rPr>
          <w:rFonts w:ascii="Arial" w:hAnsi="Arial" w:cs="Arial"/>
          <w:b/>
        </w:rPr>
        <w:t xml:space="preserve"> i misija</w:t>
      </w:r>
      <w:r w:rsidR="000C7CB8">
        <w:rPr>
          <w:rFonts w:ascii="Arial" w:hAnsi="Arial" w:cs="Arial"/>
          <w:b/>
        </w:rPr>
        <w:t xml:space="preserve"> Programa</w:t>
      </w:r>
    </w:p>
    <w:p w:rsidR="00564524" w:rsidRPr="00D57D73" w:rsidRDefault="00564524" w:rsidP="00BE5C79">
      <w:pPr>
        <w:pStyle w:val="NoSpacing"/>
        <w:jc w:val="both"/>
        <w:rPr>
          <w:rFonts w:ascii="Arial" w:hAnsi="Arial" w:cs="Arial"/>
        </w:rPr>
      </w:pPr>
    </w:p>
    <w:p w:rsidR="00334343" w:rsidRPr="00D57D73" w:rsidRDefault="00C3062C" w:rsidP="00C730ED">
      <w:pPr>
        <w:ind w:right="-99"/>
        <w:jc w:val="both"/>
        <w:rPr>
          <w:rFonts w:ascii="Arial" w:hAnsi="Arial" w:cs="Arial"/>
          <w:sz w:val="24"/>
          <w:szCs w:val="24"/>
        </w:rPr>
      </w:pPr>
      <w:r w:rsidRPr="00D57D73">
        <w:rPr>
          <w:rFonts w:ascii="Arial" w:hAnsi="Arial" w:cs="Arial"/>
          <w:sz w:val="24"/>
          <w:szCs w:val="24"/>
        </w:rPr>
        <w:t>1.2.1.</w:t>
      </w:r>
      <w:r w:rsidR="00334343" w:rsidRPr="00D57D73">
        <w:rPr>
          <w:rFonts w:ascii="Arial" w:hAnsi="Arial" w:cs="Arial"/>
          <w:sz w:val="24"/>
          <w:szCs w:val="24"/>
        </w:rPr>
        <w:t>Vizija</w:t>
      </w:r>
    </w:p>
    <w:p w:rsidR="00230993" w:rsidRPr="00D57D73" w:rsidRDefault="00D536C0" w:rsidP="00C730ED">
      <w:pPr>
        <w:ind w:right="-99"/>
        <w:jc w:val="both"/>
        <w:rPr>
          <w:rFonts w:ascii="Arial" w:hAnsi="Arial" w:cs="Arial"/>
          <w:sz w:val="24"/>
          <w:szCs w:val="24"/>
        </w:rPr>
      </w:pPr>
      <w:r w:rsidRPr="00D57D73">
        <w:rPr>
          <w:rFonts w:ascii="Arial" w:hAnsi="Arial" w:cs="Arial"/>
          <w:sz w:val="24"/>
          <w:szCs w:val="24"/>
        </w:rPr>
        <w:t>P</w:t>
      </w:r>
      <w:r w:rsidR="00C730ED" w:rsidRPr="00D57D73">
        <w:rPr>
          <w:rFonts w:ascii="Arial" w:hAnsi="Arial" w:cs="Arial"/>
          <w:sz w:val="24"/>
          <w:szCs w:val="24"/>
        </w:rPr>
        <w:t xml:space="preserve">otrebno je dostići prosječan nivo bezbjednosti drumskog saobraćaja Evropske unije i stvoriti uslove za bezbjedno odvijanje saobraćaja i maksimalno smanjiti rizike za sve učesnike u saobraćaju. </w:t>
      </w:r>
    </w:p>
    <w:p w:rsidR="00C730ED" w:rsidRPr="00D57D73" w:rsidRDefault="00230993" w:rsidP="00C730ED">
      <w:pPr>
        <w:ind w:right="-99"/>
        <w:jc w:val="both"/>
        <w:rPr>
          <w:rFonts w:ascii="Arial" w:hAnsi="Arial" w:cs="Arial"/>
          <w:sz w:val="24"/>
          <w:szCs w:val="24"/>
        </w:rPr>
      </w:pPr>
      <w:r w:rsidRPr="00D57D73">
        <w:rPr>
          <w:rFonts w:ascii="Arial" w:hAnsi="Arial" w:cs="Arial"/>
          <w:sz w:val="24"/>
          <w:szCs w:val="24"/>
        </w:rPr>
        <w:t>S</w:t>
      </w:r>
      <w:r w:rsidR="00C730ED" w:rsidRPr="00D57D73">
        <w:rPr>
          <w:rFonts w:ascii="Arial" w:hAnsi="Arial" w:cs="Arial"/>
          <w:sz w:val="24"/>
          <w:szCs w:val="24"/>
        </w:rPr>
        <w:t>istem</w:t>
      </w:r>
      <w:r w:rsidRPr="00D57D73">
        <w:rPr>
          <w:rFonts w:ascii="Arial" w:hAnsi="Arial" w:cs="Arial"/>
          <w:sz w:val="24"/>
          <w:szCs w:val="24"/>
        </w:rPr>
        <w:t xml:space="preserve"> bezbjednosti drumsko</w:t>
      </w:r>
      <w:r w:rsidR="00A311A1" w:rsidRPr="00D57D73">
        <w:rPr>
          <w:rFonts w:ascii="Arial" w:hAnsi="Arial" w:cs="Arial"/>
          <w:sz w:val="24"/>
          <w:szCs w:val="24"/>
        </w:rPr>
        <w:t>g saobraćaja</w:t>
      </w:r>
      <w:r w:rsidR="00C730ED" w:rsidRPr="00D57D73">
        <w:rPr>
          <w:rFonts w:ascii="Arial" w:hAnsi="Arial" w:cs="Arial"/>
          <w:sz w:val="24"/>
          <w:szCs w:val="24"/>
        </w:rPr>
        <w:t xml:space="preserve"> treba da bude razvijan tako da: </w:t>
      </w:r>
    </w:p>
    <w:p w:rsidR="00C730ED" w:rsidRPr="00D57D73" w:rsidRDefault="005743DD" w:rsidP="00334343">
      <w:pPr>
        <w:ind w:left="360" w:right="-96"/>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t>obezb</w:t>
      </w:r>
      <w:r w:rsidR="00C730ED" w:rsidRPr="00D57D73">
        <w:rPr>
          <w:rFonts w:ascii="Arial" w:hAnsi="Arial" w:cs="Arial"/>
          <w:sz w:val="24"/>
          <w:szCs w:val="24"/>
        </w:rPr>
        <w:t xml:space="preserve">jeđuje siguran, bezbjedan i efikasan saobraćaj; </w:t>
      </w:r>
    </w:p>
    <w:p w:rsidR="00C730ED" w:rsidRPr="00D57D73" w:rsidRDefault="00C730ED" w:rsidP="00334343">
      <w:pPr>
        <w:ind w:left="360" w:right="-96"/>
        <w:contextualSpacing/>
        <w:jc w:val="both"/>
        <w:rPr>
          <w:rFonts w:ascii="Arial" w:hAnsi="Arial" w:cs="Arial"/>
          <w:sz w:val="24"/>
          <w:szCs w:val="24"/>
        </w:rPr>
      </w:pPr>
      <w:r w:rsidRPr="00D57D73">
        <w:rPr>
          <w:rFonts w:ascii="Arial" w:hAnsi="Arial" w:cs="Arial"/>
          <w:sz w:val="24"/>
          <w:szCs w:val="24"/>
        </w:rPr>
        <w:t>-</w:t>
      </w:r>
      <w:r w:rsidRPr="00D57D73">
        <w:rPr>
          <w:rFonts w:ascii="Arial" w:hAnsi="Arial" w:cs="Arial"/>
          <w:sz w:val="24"/>
          <w:szCs w:val="24"/>
        </w:rPr>
        <w:tab/>
        <w:t xml:space="preserve">bude ekološki prihvatljiv i minimizira štetne uticaje na životnu sredinu; </w:t>
      </w:r>
    </w:p>
    <w:p w:rsidR="00A6517C" w:rsidRPr="00D57D73" w:rsidRDefault="00D536C0" w:rsidP="00334343">
      <w:pPr>
        <w:ind w:right="-96"/>
        <w:jc w:val="both"/>
        <w:rPr>
          <w:rFonts w:ascii="Arial" w:hAnsi="Arial" w:cs="Arial"/>
          <w:b/>
          <w:sz w:val="24"/>
          <w:szCs w:val="24"/>
        </w:rPr>
      </w:pPr>
      <w:r w:rsidRPr="00D57D73">
        <w:rPr>
          <w:rFonts w:ascii="Arial" w:hAnsi="Arial" w:cs="Arial"/>
          <w:sz w:val="24"/>
          <w:szCs w:val="24"/>
        </w:rPr>
        <w:t xml:space="preserve">      -</w:t>
      </w:r>
      <w:r w:rsidR="009F3DB2">
        <w:rPr>
          <w:rFonts w:ascii="Arial" w:hAnsi="Arial" w:cs="Arial"/>
          <w:sz w:val="24"/>
          <w:szCs w:val="24"/>
        </w:rPr>
        <w:t xml:space="preserve">    </w:t>
      </w:r>
      <w:r w:rsidR="00C730ED" w:rsidRPr="00D57D73">
        <w:rPr>
          <w:rFonts w:ascii="Arial" w:hAnsi="Arial" w:cs="Arial"/>
          <w:sz w:val="24"/>
          <w:szCs w:val="24"/>
        </w:rPr>
        <w:t>bude usklađe</w:t>
      </w:r>
      <w:r w:rsidRPr="00D57D73">
        <w:rPr>
          <w:rFonts w:ascii="Arial" w:hAnsi="Arial" w:cs="Arial"/>
          <w:sz w:val="24"/>
          <w:szCs w:val="24"/>
        </w:rPr>
        <w:t>n sa standardima</w:t>
      </w:r>
      <w:r w:rsidR="00C730ED" w:rsidRPr="00D57D73">
        <w:rPr>
          <w:rFonts w:ascii="Arial" w:hAnsi="Arial" w:cs="Arial"/>
          <w:sz w:val="24"/>
          <w:szCs w:val="24"/>
        </w:rPr>
        <w:t xml:space="preserve"> Evropske unije. </w:t>
      </w:r>
    </w:p>
    <w:p w:rsidR="00AC74AC" w:rsidRPr="00D57D73" w:rsidRDefault="00C3062C" w:rsidP="00AC74AC">
      <w:pPr>
        <w:ind w:right="-99"/>
        <w:jc w:val="both"/>
        <w:rPr>
          <w:rFonts w:ascii="Arial" w:hAnsi="Arial" w:cs="Arial"/>
          <w:sz w:val="24"/>
          <w:szCs w:val="24"/>
        </w:rPr>
      </w:pPr>
      <w:r w:rsidRPr="00D57D73">
        <w:rPr>
          <w:rFonts w:ascii="Arial" w:hAnsi="Arial" w:cs="Arial"/>
          <w:sz w:val="24"/>
          <w:szCs w:val="24"/>
        </w:rPr>
        <w:lastRenderedPageBreak/>
        <w:t xml:space="preserve">1.2.2. </w:t>
      </w:r>
      <w:r w:rsidR="00813614" w:rsidRPr="00D57D73">
        <w:rPr>
          <w:rFonts w:ascii="Arial" w:hAnsi="Arial" w:cs="Arial"/>
          <w:sz w:val="24"/>
          <w:szCs w:val="24"/>
        </w:rPr>
        <w:t>Misija Programa</w:t>
      </w:r>
      <w:r w:rsidR="00AC74AC" w:rsidRPr="00D57D73">
        <w:rPr>
          <w:rFonts w:ascii="Arial" w:hAnsi="Arial" w:cs="Arial"/>
          <w:sz w:val="24"/>
          <w:szCs w:val="24"/>
        </w:rPr>
        <w:t xml:space="preserve"> je da:</w:t>
      </w:r>
    </w:p>
    <w:p w:rsidR="00AC74AC" w:rsidRPr="00D57D73" w:rsidRDefault="00AC74AC" w:rsidP="009A2BDA">
      <w:pPr>
        <w:numPr>
          <w:ilvl w:val="0"/>
          <w:numId w:val="1"/>
        </w:numPr>
        <w:spacing w:after="0" w:line="240" w:lineRule="auto"/>
        <w:ind w:right="-99"/>
        <w:jc w:val="both"/>
        <w:rPr>
          <w:rFonts w:ascii="Arial" w:hAnsi="Arial" w:cs="Arial"/>
          <w:sz w:val="24"/>
          <w:szCs w:val="24"/>
        </w:rPr>
      </w:pPr>
      <w:r w:rsidRPr="00D57D73">
        <w:rPr>
          <w:rFonts w:ascii="Arial" w:hAnsi="Arial" w:cs="Arial"/>
          <w:sz w:val="24"/>
          <w:szCs w:val="24"/>
        </w:rPr>
        <w:t>omogući uslove za održivi razvoj saobraćaja i društva u kojem će svi građani, a posebno grupe</w:t>
      </w:r>
      <w:r w:rsidR="005743DD">
        <w:rPr>
          <w:rFonts w:ascii="Arial" w:hAnsi="Arial" w:cs="Arial"/>
          <w:sz w:val="24"/>
          <w:szCs w:val="24"/>
        </w:rPr>
        <w:t xml:space="preserve"> i pojedinci koji</w:t>
      </w:r>
      <w:r w:rsidRPr="00D57D73">
        <w:rPr>
          <w:rFonts w:ascii="Arial" w:hAnsi="Arial" w:cs="Arial"/>
          <w:sz w:val="24"/>
          <w:szCs w:val="24"/>
        </w:rPr>
        <w:t xml:space="preserve"> se smatraju </w:t>
      </w:r>
      <w:r w:rsidR="00346A33" w:rsidRPr="00790475">
        <w:rPr>
          <w:rFonts w:ascii="Arial" w:hAnsi="Arial" w:cs="Arial"/>
          <w:sz w:val="24"/>
          <w:szCs w:val="24"/>
        </w:rPr>
        <w:t xml:space="preserve">u podređenom položaju kao </w:t>
      </w:r>
      <w:r w:rsidRPr="00790475">
        <w:rPr>
          <w:rFonts w:ascii="Arial" w:hAnsi="Arial" w:cs="Arial"/>
          <w:sz w:val="24"/>
          <w:szCs w:val="24"/>
        </w:rPr>
        <w:t>učesn</w:t>
      </w:r>
      <w:r w:rsidR="000466CA">
        <w:rPr>
          <w:rFonts w:ascii="Arial" w:hAnsi="Arial" w:cs="Arial"/>
          <w:sz w:val="24"/>
          <w:szCs w:val="24"/>
        </w:rPr>
        <w:t xml:space="preserve">ici  u </w:t>
      </w:r>
      <w:r w:rsidRPr="00D57D73">
        <w:rPr>
          <w:rFonts w:ascii="Arial" w:hAnsi="Arial" w:cs="Arial"/>
          <w:sz w:val="24"/>
          <w:szCs w:val="24"/>
        </w:rPr>
        <w:t>saobraćaju, biti dio bezbjednog saobraća</w:t>
      </w:r>
      <w:r w:rsidR="0026714A" w:rsidRPr="00D57D73">
        <w:rPr>
          <w:rFonts w:ascii="Arial" w:hAnsi="Arial" w:cs="Arial"/>
          <w:sz w:val="24"/>
          <w:szCs w:val="24"/>
        </w:rPr>
        <w:t>ja, života i svakodnevnog posla</w:t>
      </w:r>
      <w:r w:rsidR="00346A33">
        <w:rPr>
          <w:rFonts w:ascii="Arial" w:hAnsi="Arial" w:cs="Arial"/>
          <w:sz w:val="24"/>
          <w:szCs w:val="24"/>
        </w:rPr>
        <w:t>;</w:t>
      </w:r>
    </w:p>
    <w:p w:rsidR="0026714A" w:rsidRPr="00D57D73" w:rsidRDefault="0026714A" w:rsidP="009A2BDA">
      <w:pPr>
        <w:numPr>
          <w:ilvl w:val="0"/>
          <w:numId w:val="1"/>
        </w:numPr>
        <w:spacing w:after="0" w:line="240" w:lineRule="auto"/>
        <w:ind w:right="-99"/>
        <w:jc w:val="both"/>
        <w:rPr>
          <w:rFonts w:ascii="Arial" w:hAnsi="Arial" w:cs="Arial"/>
          <w:sz w:val="24"/>
          <w:szCs w:val="24"/>
        </w:rPr>
      </w:pPr>
      <w:r w:rsidRPr="00D57D73">
        <w:rPr>
          <w:rFonts w:ascii="Arial" w:hAnsi="Arial" w:cs="Arial"/>
          <w:sz w:val="24"/>
          <w:szCs w:val="24"/>
        </w:rPr>
        <w:t>uspostavi efikasan sistem bezbjednosti drumskog saob</w:t>
      </w:r>
      <w:r w:rsidR="000466CA">
        <w:rPr>
          <w:rFonts w:ascii="Arial" w:hAnsi="Arial" w:cs="Arial"/>
          <w:sz w:val="24"/>
          <w:szCs w:val="24"/>
        </w:rPr>
        <w:t xml:space="preserve">raćaja koji će uključivati sve </w:t>
      </w:r>
      <w:r w:rsidRPr="00D57D73">
        <w:rPr>
          <w:rFonts w:ascii="Arial" w:hAnsi="Arial" w:cs="Arial"/>
          <w:sz w:val="24"/>
          <w:szCs w:val="24"/>
        </w:rPr>
        <w:t>državne organe,</w:t>
      </w:r>
      <w:r w:rsidR="000466CA">
        <w:rPr>
          <w:rFonts w:ascii="Arial" w:hAnsi="Arial" w:cs="Arial"/>
          <w:sz w:val="24"/>
          <w:szCs w:val="24"/>
        </w:rPr>
        <w:t xml:space="preserve"> </w:t>
      </w:r>
      <w:r w:rsidRPr="00D57D73">
        <w:rPr>
          <w:rFonts w:ascii="Arial" w:hAnsi="Arial" w:cs="Arial"/>
          <w:sz w:val="24"/>
          <w:szCs w:val="24"/>
        </w:rPr>
        <w:t xml:space="preserve">organe državne uprave i  lokalne samouprave; </w:t>
      </w:r>
    </w:p>
    <w:p w:rsidR="00AC74AC" w:rsidRPr="00D57D73" w:rsidRDefault="00AC74AC" w:rsidP="009A2BDA">
      <w:pPr>
        <w:numPr>
          <w:ilvl w:val="0"/>
          <w:numId w:val="1"/>
        </w:numPr>
        <w:spacing w:after="0" w:line="240" w:lineRule="auto"/>
        <w:ind w:right="-99"/>
        <w:jc w:val="both"/>
        <w:rPr>
          <w:rFonts w:ascii="Arial" w:hAnsi="Arial" w:cs="Arial"/>
          <w:color w:val="FF0000"/>
          <w:sz w:val="24"/>
          <w:szCs w:val="24"/>
        </w:rPr>
      </w:pPr>
      <w:r w:rsidRPr="00D57D73">
        <w:rPr>
          <w:rFonts w:ascii="Arial" w:hAnsi="Arial" w:cs="Arial"/>
          <w:sz w:val="24"/>
          <w:szCs w:val="24"/>
        </w:rPr>
        <w:t xml:space="preserve">proširi sistem odgovornosti za saobraćajne </w:t>
      </w:r>
      <w:r w:rsidR="00346A33">
        <w:rPr>
          <w:rFonts w:ascii="Arial" w:hAnsi="Arial" w:cs="Arial"/>
          <w:sz w:val="24"/>
          <w:szCs w:val="24"/>
        </w:rPr>
        <w:t>nezgode</w:t>
      </w:r>
      <w:r w:rsidR="000466CA">
        <w:rPr>
          <w:rFonts w:ascii="Arial" w:hAnsi="Arial" w:cs="Arial"/>
          <w:sz w:val="24"/>
          <w:szCs w:val="24"/>
        </w:rPr>
        <w:t xml:space="preserve"> </w:t>
      </w:r>
      <w:r w:rsidRPr="00D57D73">
        <w:rPr>
          <w:rFonts w:ascii="Arial" w:hAnsi="Arial" w:cs="Arial"/>
          <w:sz w:val="24"/>
          <w:szCs w:val="24"/>
        </w:rPr>
        <w:t xml:space="preserve"> s isključivo direktno uključenih učesnika u saobraćajnim </w:t>
      </w:r>
      <w:r w:rsidR="00147B6E" w:rsidRPr="00830448">
        <w:rPr>
          <w:rFonts w:ascii="Arial" w:hAnsi="Arial" w:cs="Arial"/>
          <w:sz w:val="24"/>
          <w:szCs w:val="24"/>
        </w:rPr>
        <w:t>nezgodama</w:t>
      </w:r>
      <w:r w:rsidRPr="00830448">
        <w:rPr>
          <w:rFonts w:ascii="Arial" w:hAnsi="Arial" w:cs="Arial"/>
          <w:sz w:val="24"/>
          <w:szCs w:val="24"/>
        </w:rPr>
        <w:t>,</w:t>
      </w:r>
      <w:r w:rsidRPr="00D57D73">
        <w:rPr>
          <w:rFonts w:ascii="Arial" w:hAnsi="Arial" w:cs="Arial"/>
          <w:sz w:val="24"/>
          <w:szCs w:val="24"/>
        </w:rPr>
        <w:t xml:space="preserve"> na sve subjekte koji mogu doprinijeti smanjenju rizika od saobraćajnih </w:t>
      </w:r>
      <w:r w:rsidR="00147B6E">
        <w:rPr>
          <w:rFonts w:ascii="Arial" w:hAnsi="Arial" w:cs="Arial"/>
          <w:sz w:val="24"/>
          <w:szCs w:val="24"/>
        </w:rPr>
        <w:t>nezgoda</w:t>
      </w:r>
      <w:r w:rsidRPr="00D57D73">
        <w:rPr>
          <w:rFonts w:ascii="Arial" w:hAnsi="Arial" w:cs="Arial"/>
          <w:sz w:val="24"/>
          <w:szCs w:val="24"/>
        </w:rPr>
        <w:t xml:space="preserve"> i njihovih posljedica</w:t>
      </w:r>
      <w:r w:rsidR="0026714A" w:rsidRPr="00D57D73">
        <w:rPr>
          <w:rFonts w:ascii="Arial" w:hAnsi="Arial" w:cs="Arial"/>
          <w:sz w:val="24"/>
          <w:szCs w:val="24"/>
        </w:rPr>
        <w:t>.</w:t>
      </w:r>
    </w:p>
    <w:p w:rsidR="00AC74AC" w:rsidRPr="00D57D73" w:rsidRDefault="00AC74AC" w:rsidP="00BE5C79">
      <w:pPr>
        <w:pStyle w:val="NoSpacing"/>
        <w:jc w:val="both"/>
        <w:rPr>
          <w:rFonts w:ascii="Arial" w:hAnsi="Arial" w:cs="Arial"/>
          <w:color w:val="FF0000"/>
        </w:rPr>
      </w:pPr>
    </w:p>
    <w:p w:rsidR="00AC74AC" w:rsidRPr="00D57D73" w:rsidRDefault="00AC74AC" w:rsidP="00BE5C79">
      <w:pPr>
        <w:pStyle w:val="NoSpacing"/>
        <w:jc w:val="both"/>
        <w:rPr>
          <w:rFonts w:ascii="Arial" w:hAnsi="Arial" w:cs="Arial"/>
          <w:color w:val="FF0000"/>
        </w:rPr>
      </w:pPr>
    </w:p>
    <w:p w:rsidR="008D7D8C" w:rsidRPr="00763B22" w:rsidRDefault="00763B22" w:rsidP="008D7D8C">
      <w:pPr>
        <w:pStyle w:val="NoSpacing"/>
        <w:jc w:val="both"/>
        <w:rPr>
          <w:rFonts w:ascii="Arial" w:hAnsi="Arial" w:cs="Arial"/>
        </w:rPr>
      </w:pPr>
      <w:r w:rsidRPr="00763B22">
        <w:rPr>
          <w:rFonts w:ascii="Arial" w:hAnsi="Arial" w:cs="Arial"/>
        </w:rPr>
        <w:t xml:space="preserve">Program se bazira </w:t>
      </w:r>
      <w:proofErr w:type="gramStart"/>
      <w:r w:rsidRPr="00763B22">
        <w:rPr>
          <w:rFonts w:ascii="Arial" w:hAnsi="Arial" w:cs="Arial"/>
        </w:rPr>
        <w:t>na  ciljevima</w:t>
      </w:r>
      <w:proofErr w:type="gramEnd"/>
      <w:r w:rsidRPr="00763B22">
        <w:rPr>
          <w:rFonts w:ascii="Arial" w:hAnsi="Arial" w:cs="Arial"/>
        </w:rPr>
        <w:t xml:space="preserve"> definisanim u medjunarodnim dokumentima</w:t>
      </w:r>
      <w:r>
        <w:rPr>
          <w:rFonts w:ascii="Arial" w:hAnsi="Arial" w:cs="Arial"/>
        </w:rPr>
        <w:t>:</w:t>
      </w:r>
    </w:p>
    <w:p w:rsidR="00CB5FF8" w:rsidRPr="00D57D73" w:rsidRDefault="00CB5FF8" w:rsidP="008D7D8C">
      <w:pPr>
        <w:pStyle w:val="NoSpacing"/>
        <w:jc w:val="both"/>
        <w:rPr>
          <w:rFonts w:ascii="Arial" w:hAnsi="Arial" w:cs="Arial"/>
          <w:b/>
        </w:rPr>
      </w:pPr>
    </w:p>
    <w:p w:rsidR="00201EFC" w:rsidRPr="00D57D73" w:rsidRDefault="00306136" w:rsidP="00201EFC">
      <w:pPr>
        <w:pStyle w:val="NoSpacing"/>
        <w:jc w:val="both"/>
        <w:rPr>
          <w:rFonts w:ascii="Arial" w:hAnsi="Arial" w:cs="Arial"/>
          <w:iCs/>
        </w:rPr>
      </w:pPr>
      <w:r w:rsidRPr="00D57D73">
        <w:rPr>
          <w:rFonts w:ascii="Arial" w:hAnsi="Arial" w:cs="Arial"/>
          <w:bCs/>
          <w:iCs/>
        </w:rPr>
        <w:t>Evropska unija je</w:t>
      </w:r>
      <w:r w:rsidR="00CB5FF8" w:rsidRPr="00D57D73">
        <w:rPr>
          <w:rFonts w:ascii="Arial" w:hAnsi="Arial" w:cs="Arial"/>
          <w:bCs/>
          <w:iCs/>
        </w:rPr>
        <w:t xml:space="preserve"> u skladu sa</w:t>
      </w:r>
      <w:r w:rsidR="00830448">
        <w:rPr>
          <w:rFonts w:ascii="Arial" w:hAnsi="Arial" w:cs="Arial"/>
          <w:bCs/>
          <w:iCs/>
        </w:rPr>
        <w:t xml:space="preserve"> </w:t>
      </w:r>
      <w:r w:rsidR="00201EFC" w:rsidRPr="00D57D73">
        <w:rPr>
          <w:rFonts w:ascii="Arial" w:hAnsi="Arial" w:cs="Arial"/>
          <w:b/>
          <w:iCs/>
        </w:rPr>
        <w:t>Akcionim planom Ujedinjenih nacija, Dekade akcije za poboljšanje bezbjednosti na putevima 2011-2020 ( Decade of Action 2011-2020)</w:t>
      </w:r>
      <w:r w:rsidR="00201EFC" w:rsidRPr="00D57D73">
        <w:rPr>
          <w:rStyle w:val="FootnoteReference"/>
          <w:rFonts w:ascii="Arial" w:hAnsi="Arial" w:cs="Arial"/>
          <w:b/>
          <w:iCs/>
        </w:rPr>
        <w:footnoteReference w:id="2"/>
      </w:r>
      <w:r w:rsidR="00CD77BD">
        <w:rPr>
          <w:rFonts w:ascii="Arial" w:hAnsi="Arial" w:cs="Arial"/>
          <w:b/>
          <w:iCs/>
        </w:rPr>
        <w:t xml:space="preserve"> </w:t>
      </w:r>
      <w:r w:rsidR="00ED0163" w:rsidRPr="00D57D73">
        <w:rPr>
          <w:rFonts w:ascii="Arial" w:hAnsi="Arial" w:cs="Arial"/>
          <w:iCs/>
        </w:rPr>
        <w:t>donijela sljedeća dokumenta, relevantna za poboljšanje bezbjednosti u drumskom</w:t>
      </w:r>
      <w:r w:rsidR="00CD77BD">
        <w:rPr>
          <w:rFonts w:ascii="Arial" w:hAnsi="Arial" w:cs="Arial"/>
          <w:iCs/>
        </w:rPr>
        <w:t xml:space="preserve"> saobraćaju:</w:t>
      </w:r>
    </w:p>
    <w:p w:rsidR="00ED0163" w:rsidRPr="00D57D73" w:rsidRDefault="00ED0163" w:rsidP="00201EFC">
      <w:pPr>
        <w:pStyle w:val="NoSpacing"/>
        <w:jc w:val="both"/>
        <w:rPr>
          <w:rFonts w:ascii="Arial" w:hAnsi="Arial" w:cs="Arial"/>
          <w:bCs/>
          <w:iCs/>
        </w:rPr>
      </w:pPr>
    </w:p>
    <w:p w:rsidR="00CD77BD" w:rsidRDefault="008D7D8C" w:rsidP="009A2BDA">
      <w:pPr>
        <w:pStyle w:val="NoSpacing"/>
        <w:numPr>
          <w:ilvl w:val="0"/>
          <w:numId w:val="8"/>
        </w:numPr>
        <w:autoSpaceDE w:val="0"/>
        <w:autoSpaceDN w:val="0"/>
        <w:adjustRightInd w:val="0"/>
        <w:jc w:val="both"/>
        <w:rPr>
          <w:rFonts w:ascii="Arial" w:hAnsi="Arial" w:cs="Arial"/>
          <w:bCs/>
          <w:iCs/>
        </w:rPr>
      </w:pPr>
      <w:r w:rsidRPr="00CD77BD">
        <w:rPr>
          <w:rFonts w:ascii="Arial" w:hAnsi="Arial" w:cs="Arial"/>
          <w:b/>
          <w:bCs/>
        </w:rPr>
        <w:t>White Paper For Safe Roads in 2050</w:t>
      </w:r>
      <w:r w:rsidR="0031239A" w:rsidRPr="00D57D73">
        <w:rPr>
          <w:rStyle w:val="FootnoteReference"/>
          <w:rFonts w:ascii="Arial" w:hAnsi="Arial" w:cs="Arial"/>
          <w:b/>
          <w:bCs/>
        </w:rPr>
        <w:footnoteReference w:id="3"/>
      </w:r>
      <w:r w:rsidRPr="00CD77BD">
        <w:rPr>
          <w:rFonts w:ascii="Arial" w:hAnsi="Arial" w:cs="Arial"/>
          <w:b/>
          <w:bCs/>
        </w:rPr>
        <w:t xml:space="preserve"> </w:t>
      </w:r>
      <w:r w:rsidR="00CD77BD" w:rsidRPr="00CD77BD">
        <w:rPr>
          <w:rFonts w:ascii="Arial" w:hAnsi="Arial" w:cs="Arial"/>
          <w:b/>
          <w:bCs/>
        </w:rPr>
        <w:t>(</w:t>
      </w:r>
      <w:r w:rsidR="00CD77BD" w:rsidRPr="00CD77BD">
        <w:rPr>
          <w:rFonts w:ascii="Arial" w:hAnsi="Arial" w:cs="Arial"/>
          <w:b/>
        </w:rPr>
        <w:t>Bijela  knjiga za bezbjednost na putevima do 2050. godine)</w:t>
      </w:r>
      <w:r w:rsidR="00CD77BD">
        <w:t xml:space="preserve"> </w:t>
      </w:r>
      <w:r w:rsidR="00306136" w:rsidRPr="00CD77BD">
        <w:rPr>
          <w:rFonts w:ascii="Arial" w:hAnsi="Arial" w:cs="Arial"/>
          <w:bCs/>
          <w:iCs/>
        </w:rPr>
        <w:t>i</w:t>
      </w:r>
      <w:r w:rsidRPr="00CD77BD">
        <w:rPr>
          <w:rFonts w:ascii="Arial" w:hAnsi="Arial" w:cs="Arial"/>
          <w:bCs/>
          <w:iCs/>
        </w:rPr>
        <w:t xml:space="preserve"> ovim dokumentom</w:t>
      </w:r>
      <w:r w:rsidR="00306136" w:rsidRPr="00CD77BD">
        <w:rPr>
          <w:rFonts w:ascii="Arial" w:hAnsi="Arial" w:cs="Arial"/>
          <w:bCs/>
          <w:iCs/>
        </w:rPr>
        <w:t xml:space="preserve"> planiran </w:t>
      </w:r>
      <w:r w:rsidRPr="00CD77BD">
        <w:rPr>
          <w:rFonts w:ascii="Arial" w:hAnsi="Arial" w:cs="Arial"/>
          <w:bCs/>
          <w:iCs/>
        </w:rPr>
        <w:t xml:space="preserve">je </w:t>
      </w:r>
      <w:r w:rsidR="00306136" w:rsidRPr="00CD77BD">
        <w:rPr>
          <w:rFonts w:ascii="Arial" w:hAnsi="Arial" w:cs="Arial"/>
          <w:bCs/>
          <w:iCs/>
        </w:rPr>
        <w:t>dugoročni cilj - nulta stopa smrtnosti u saobra</w:t>
      </w:r>
      <w:r w:rsidR="007E6AF1">
        <w:rPr>
          <w:rFonts w:ascii="Arial" w:hAnsi="Arial" w:cs="Arial"/>
          <w:bCs/>
          <w:iCs/>
        </w:rPr>
        <w:t>ćajnim nezgodama do 2050.godine;</w:t>
      </w:r>
      <w:r w:rsidR="00306136" w:rsidRPr="00CD77BD">
        <w:rPr>
          <w:rFonts w:ascii="Arial" w:hAnsi="Arial" w:cs="Arial"/>
          <w:bCs/>
          <w:iCs/>
        </w:rPr>
        <w:t xml:space="preserve"> </w:t>
      </w:r>
    </w:p>
    <w:p w:rsidR="007E6AF1" w:rsidRDefault="007E6AF1" w:rsidP="007E6AF1">
      <w:pPr>
        <w:pStyle w:val="NoSpacing"/>
        <w:autoSpaceDE w:val="0"/>
        <w:autoSpaceDN w:val="0"/>
        <w:adjustRightInd w:val="0"/>
        <w:ind w:left="644"/>
        <w:jc w:val="both"/>
        <w:rPr>
          <w:rFonts w:ascii="Arial" w:hAnsi="Arial" w:cs="Arial"/>
          <w:bCs/>
          <w:iCs/>
        </w:rPr>
      </w:pPr>
    </w:p>
    <w:p w:rsidR="00F213E9" w:rsidRDefault="008D7D8C" w:rsidP="00F213E9">
      <w:pPr>
        <w:pStyle w:val="ListParagraph"/>
        <w:numPr>
          <w:ilvl w:val="0"/>
          <w:numId w:val="8"/>
        </w:numPr>
        <w:autoSpaceDE w:val="0"/>
        <w:autoSpaceDN w:val="0"/>
        <w:adjustRightInd w:val="0"/>
        <w:spacing w:after="0" w:line="240" w:lineRule="auto"/>
        <w:rPr>
          <w:rFonts w:ascii="Arial" w:hAnsi="Arial" w:cs="Arial"/>
          <w:bCs/>
          <w:iCs/>
          <w:sz w:val="24"/>
          <w:szCs w:val="24"/>
        </w:rPr>
      </w:pPr>
      <w:r w:rsidRPr="007E6AF1">
        <w:rPr>
          <w:rFonts w:ascii="Arial" w:hAnsi="Arial" w:cs="Arial"/>
          <w:b/>
          <w:sz w:val="24"/>
          <w:szCs w:val="24"/>
        </w:rPr>
        <w:t>Road Safety Priorities for the EU 2020-2030 Briefing for the European Parliamentary Elections</w:t>
      </w:r>
      <w:r w:rsidR="0031239A" w:rsidRPr="007E6AF1">
        <w:rPr>
          <w:rStyle w:val="FootnoteReference"/>
          <w:rFonts w:ascii="Arial" w:hAnsi="Arial" w:cs="Arial"/>
          <w:b/>
          <w:sz w:val="24"/>
          <w:szCs w:val="24"/>
        </w:rPr>
        <w:footnoteReference w:id="4"/>
      </w:r>
      <w:r w:rsidR="007E6AF1" w:rsidRPr="007E6AF1">
        <w:rPr>
          <w:rFonts w:ascii="Arial" w:hAnsi="Arial" w:cs="Arial"/>
          <w:b/>
          <w:sz w:val="24"/>
          <w:szCs w:val="24"/>
        </w:rPr>
        <w:t xml:space="preserve"> ( BEZBJEDNOST  SAOBRAĆAJA</w:t>
      </w:r>
      <w:r w:rsidR="007E6AF1" w:rsidRPr="007E6AF1">
        <w:rPr>
          <w:rFonts w:ascii="Arial" w:hAnsi="Arial" w:cs="Arial"/>
          <w:sz w:val="24"/>
          <w:szCs w:val="24"/>
        </w:rPr>
        <w:t xml:space="preserve">  Prioriteti za EU ​​2020-2030 </w:t>
      </w:r>
      <w:r w:rsidR="006C48B0">
        <w:rPr>
          <w:rFonts w:ascii="Arial" w:hAnsi="Arial" w:cs="Arial"/>
          <w:sz w:val="24"/>
          <w:szCs w:val="24"/>
        </w:rPr>
        <w:t>brifing</w:t>
      </w:r>
      <w:r w:rsidR="007E6AF1">
        <w:rPr>
          <w:rFonts w:ascii="Arial" w:hAnsi="Arial" w:cs="Arial"/>
          <w:sz w:val="24"/>
          <w:szCs w:val="24"/>
        </w:rPr>
        <w:t xml:space="preserve"> za</w:t>
      </w:r>
      <w:r w:rsidR="007E6AF1" w:rsidRPr="007E6AF1">
        <w:rPr>
          <w:rFonts w:ascii="Arial" w:hAnsi="Arial" w:cs="Arial"/>
          <w:sz w:val="24"/>
          <w:szCs w:val="24"/>
        </w:rPr>
        <w:t xml:space="preserve"> </w:t>
      </w:r>
      <w:r w:rsidR="007E6AF1">
        <w:rPr>
          <w:rFonts w:ascii="Arial" w:hAnsi="Arial" w:cs="Arial"/>
          <w:sz w:val="24"/>
          <w:szCs w:val="24"/>
        </w:rPr>
        <w:t>evropske</w:t>
      </w:r>
      <w:r w:rsidR="007E6AF1" w:rsidRPr="007E6AF1">
        <w:rPr>
          <w:rFonts w:ascii="Arial" w:hAnsi="Arial" w:cs="Arial"/>
          <w:sz w:val="24"/>
          <w:szCs w:val="24"/>
        </w:rPr>
        <w:t xml:space="preserve"> </w:t>
      </w:r>
      <w:r w:rsidR="007E6AF1">
        <w:rPr>
          <w:rFonts w:ascii="Arial" w:hAnsi="Arial" w:cs="Arial"/>
          <w:sz w:val="24"/>
          <w:szCs w:val="24"/>
        </w:rPr>
        <w:t>parlamentarne izbore</w:t>
      </w:r>
      <w:r w:rsidR="00504227">
        <w:rPr>
          <w:rFonts w:ascii="Arial" w:hAnsi="Arial" w:cs="Arial"/>
          <w:sz w:val="24"/>
          <w:szCs w:val="24"/>
        </w:rPr>
        <w:t>)</w:t>
      </w:r>
      <w:r w:rsidR="007E6AF1" w:rsidRPr="007E6AF1">
        <w:rPr>
          <w:rFonts w:ascii="Arial" w:hAnsi="Arial" w:cs="Arial"/>
          <w:sz w:val="24"/>
          <w:szCs w:val="24"/>
        </w:rPr>
        <w:t xml:space="preserve"> </w:t>
      </w:r>
      <w:r w:rsidR="007E6AF1" w:rsidRPr="007E6AF1">
        <w:rPr>
          <w:rFonts w:ascii="Arial" w:hAnsi="Arial" w:cs="Arial"/>
          <w:bCs/>
          <w:iCs/>
          <w:sz w:val="24"/>
          <w:szCs w:val="24"/>
        </w:rPr>
        <w:t>koji je fokusiran, u naznačenom periodu, na razvoj zakonske regulative i povrćanja bezbjednosti najugroženijih učesnika u drumskom saobraćaju</w:t>
      </w:r>
      <w:r w:rsidR="007E6AF1">
        <w:rPr>
          <w:rFonts w:ascii="Arial" w:hAnsi="Arial" w:cs="Arial"/>
          <w:bCs/>
          <w:iCs/>
          <w:sz w:val="24"/>
          <w:szCs w:val="24"/>
        </w:rPr>
        <w:t>.</w:t>
      </w:r>
    </w:p>
    <w:p w:rsidR="000466CA" w:rsidRDefault="000466CA" w:rsidP="000466CA">
      <w:pPr>
        <w:pStyle w:val="ListParagraph"/>
        <w:rPr>
          <w:rFonts w:ascii="Arial" w:hAnsi="Arial" w:cs="Arial"/>
          <w:bCs/>
          <w:iCs/>
          <w:sz w:val="24"/>
          <w:szCs w:val="24"/>
        </w:rPr>
      </w:pPr>
    </w:p>
    <w:p w:rsidR="00E61BD0" w:rsidRDefault="00E61BD0" w:rsidP="000466CA">
      <w:pPr>
        <w:pStyle w:val="ListParagraph"/>
        <w:rPr>
          <w:rFonts w:ascii="Arial" w:hAnsi="Arial" w:cs="Arial"/>
          <w:bCs/>
          <w:iCs/>
          <w:sz w:val="24"/>
          <w:szCs w:val="24"/>
        </w:rPr>
      </w:pPr>
    </w:p>
    <w:p w:rsidR="00E61BD0" w:rsidRDefault="00E61BD0" w:rsidP="000466CA">
      <w:pPr>
        <w:pStyle w:val="ListParagraph"/>
        <w:rPr>
          <w:rFonts w:ascii="Arial" w:hAnsi="Arial" w:cs="Arial"/>
          <w:bCs/>
          <w:iCs/>
          <w:sz w:val="24"/>
          <w:szCs w:val="24"/>
        </w:rPr>
      </w:pPr>
    </w:p>
    <w:p w:rsidR="00E61BD0" w:rsidRPr="000466CA" w:rsidRDefault="00E61BD0" w:rsidP="000466CA">
      <w:pPr>
        <w:pStyle w:val="ListParagraph"/>
        <w:rPr>
          <w:rFonts w:ascii="Arial" w:hAnsi="Arial" w:cs="Arial"/>
          <w:bCs/>
          <w:iCs/>
          <w:sz w:val="24"/>
          <w:szCs w:val="24"/>
        </w:rPr>
      </w:pPr>
    </w:p>
    <w:p w:rsidR="000466CA" w:rsidRPr="000466CA" w:rsidRDefault="000466CA" w:rsidP="000466CA">
      <w:pPr>
        <w:pStyle w:val="ListParagraph"/>
        <w:autoSpaceDE w:val="0"/>
        <w:autoSpaceDN w:val="0"/>
        <w:adjustRightInd w:val="0"/>
        <w:spacing w:after="0" w:line="240" w:lineRule="auto"/>
        <w:ind w:left="644"/>
        <w:rPr>
          <w:rFonts w:ascii="Arial" w:hAnsi="Arial" w:cs="Arial"/>
          <w:bCs/>
          <w:iCs/>
          <w:sz w:val="24"/>
          <w:szCs w:val="24"/>
        </w:rPr>
      </w:pPr>
    </w:p>
    <w:p w:rsidR="00F213E9" w:rsidRPr="007D6575" w:rsidRDefault="00D76F3E" w:rsidP="00F213E9">
      <w:pPr>
        <w:autoSpaceDE w:val="0"/>
        <w:autoSpaceDN w:val="0"/>
        <w:adjustRightInd w:val="0"/>
        <w:spacing w:after="0" w:line="240" w:lineRule="auto"/>
        <w:rPr>
          <w:rFonts w:ascii="Arial" w:hAnsi="Arial" w:cs="Arial"/>
          <w:b/>
          <w:bCs/>
          <w:iCs/>
          <w:sz w:val="24"/>
          <w:szCs w:val="24"/>
        </w:rPr>
      </w:pPr>
      <w:r>
        <w:rPr>
          <w:rFonts w:ascii="Arial" w:hAnsi="Arial" w:cs="Arial"/>
          <w:b/>
          <w:bCs/>
          <w:iCs/>
          <w:sz w:val="24"/>
          <w:szCs w:val="24"/>
        </w:rPr>
        <w:lastRenderedPageBreak/>
        <w:t>Opšti c</w:t>
      </w:r>
      <w:r w:rsidR="00F213E9" w:rsidRPr="007D6575">
        <w:rPr>
          <w:rFonts w:ascii="Arial" w:hAnsi="Arial" w:cs="Arial"/>
          <w:b/>
          <w:bCs/>
          <w:iCs/>
          <w:sz w:val="24"/>
          <w:szCs w:val="24"/>
        </w:rPr>
        <w:t>iljevi Programa:</w:t>
      </w:r>
    </w:p>
    <w:p w:rsidR="00F213E9" w:rsidRDefault="00F213E9" w:rsidP="00F213E9">
      <w:pPr>
        <w:autoSpaceDE w:val="0"/>
        <w:autoSpaceDN w:val="0"/>
        <w:adjustRightInd w:val="0"/>
        <w:spacing w:after="0" w:line="240" w:lineRule="auto"/>
        <w:rPr>
          <w:rFonts w:ascii="Arial" w:hAnsi="Arial" w:cs="Arial"/>
          <w:bCs/>
          <w:iCs/>
          <w:sz w:val="24"/>
          <w:szCs w:val="24"/>
        </w:rPr>
      </w:pPr>
    </w:p>
    <w:p w:rsidR="00615201" w:rsidRPr="00930BCE" w:rsidRDefault="00D76F3E" w:rsidP="00F213E9">
      <w:pPr>
        <w:autoSpaceDE w:val="0"/>
        <w:autoSpaceDN w:val="0"/>
        <w:adjustRightInd w:val="0"/>
        <w:spacing w:after="0" w:line="240" w:lineRule="auto"/>
        <w:rPr>
          <w:rFonts w:ascii="Arial" w:hAnsi="Arial" w:cs="Arial"/>
          <w:b/>
          <w:bCs/>
          <w:iCs/>
          <w:sz w:val="24"/>
          <w:szCs w:val="24"/>
        </w:rPr>
      </w:pPr>
      <w:r w:rsidRPr="00930BCE">
        <w:rPr>
          <w:rFonts w:ascii="Arial" w:hAnsi="Arial" w:cs="Arial"/>
          <w:b/>
          <w:bCs/>
          <w:iCs/>
          <w:sz w:val="24"/>
          <w:szCs w:val="24"/>
        </w:rPr>
        <w:t>C</w:t>
      </w:r>
      <w:r w:rsidR="00BB5320" w:rsidRPr="00930BCE">
        <w:rPr>
          <w:rFonts w:ascii="Arial" w:hAnsi="Arial" w:cs="Arial"/>
          <w:b/>
          <w:bCs/>
          <w:iCs/>
          <w:sz w:val="24"/>
          <w:szCs w:val="24"/>
        </w:rPr>
        <w:t>ilj</w:t>
      </w:r>
      <w:r w:rsidR="00F213E9" w:rsidRPr="00930BCE">
        <w:rPr>
          <w:rFonts w:ascii="Arial" w:hAnsi="Arial" w:cs="Arial"/>
          <w:b/>
          <w:bCs/>
          <w:iCs/>
          <w:sz w:val="24"/>
          <w:szCs w:val="24"/>
        </w:rPr>
        <w:t xml:space="preserve">  I: </w:t>
      </w:r>
      <w:r w:rsidR="00F213E9" w:rsidRPr="00930BCE">
        <w:rPr>
          <w:rFonts w:ascii="Arial" w:hAnsi="Arial" w:cs="Arial"/>
          <w:bCs/>
          <w:sz w:val="24"/>
          <w:szCs w:val="24"/>
        </w:rPr>
        <w:t>S</w:t>
      </w:r>
      <w:r w:rsidR="00615201" w:rsidRPr="00930BCE">
        <w:rPr>
          <w:rFonts w:ascii="Arial" w:hAnsi="Arial" w:cs="Arial"/>
          <w:bCs/>
          <w:sz w:val="24"/>
          <w:szCs w:val="24"/>
        </w:rPr>
        <w:t>manjiti</w:t>
      </w:r>
      <w:r w:rsidR="00B21FDD" w:rsidRPr="00930BCE">
        <w:rPr>
          <w:rFonts w:ascii="Arial" w:hAnsi="Arial" w:cs="Arial"/>
          <w:bCs/>
          <w:sz w:val="24"/>
          <w:szCs w:val="24"/>
        </w:rPr>
        <w:t xml:space="preserve"> broj smrtno stradalih lica u saobraćajnim nezgodama</w:t>
      </w:r>
      <w:r w:rsidR="00615201" w:rsidRPr="00930BCE">
        <w:rPr>
          <w:rFonts w:ascii="Arial" w:hAnsi="Arial" w:cs="Arial"/>
          <w:bCs/>
          <w:sz w:val="24"/>
          <w:szCs w:val="24"/>
        </w:rPr>
        <w:t xml:space="preserve"> za </w:t>
      </w:r>
      <w:r w:rsidR="00B21FDD" w:rsidRPr="00930BCE">
        <w:rPr>
          <w:rFonts w:ascii="Arial" w:hAnsi="Arial" w:cs="Arial"/>
          <w:bCs/>
          <w:sz w:val="24"/>
          <w:szCs w:val="24"/>
        </w:rPr>
        <w:t>1</w:t>
      </w:r>
      <w:r w:rsidR="00615201" w:rsidRPr="00930BCE">
        <w:rPr>
          <w:rFonts w:ascii="Arial" w:hAnsi="Arial" w:cs="Arial"/>
          <w:bCs/>
          <w:sz w:val="24"/>
          <w:szCs w:val="24"/>
        </w:rPr>
        <w:t>0% do kraja 2022.godine, u odnosu na podatke o broju smrtno stradalih lica tokom 2018.godine</w:t>
      </w:r>
      <w:r w:rsidR="00F213E9" w:rsidRPr="00930BCE">
        <w:rPr>
          <w:rFonts w:ascii="Arial" w:hAnsi="Arial" w:cs="Arial"/>
          <w:bCs/>
          <w:sz w:val="24"/>
          <w:szCs w:val="24"/>
        </w:rPr>
        <w:t>;</w:t>
      </w:r>
    </w:p>
    <w:p w:rsidR="00F213E9" w:rsidRPr="00930BCE" w:rsidRDefault="00F213E9" w:rsidP="00F213E9">
      <w:pPr>
        <w:pStyle w:val="Default"/>
        <w:ind w:left="720"/>
        <w:jc w:val="both"/>
        <w:rPr>
          <w:bCs/>
          <w:color w:val="auto"/>
          <w:lang w:val="sr-Latn-CS"/>
        </w:rPr>
      </w:pPr>
    </w:p>
    <w:p w:rsidR="00475A08" w:rsidRPr="00930BCE" w:rsidRDefault="00486BE8" w:rsidP="00F213E9">
      <w:pPr>
        <w:pStyle w:val="Default"/>
        <w:jc w:val="both"/>
        <w:rPr>
          <w:b/>
          <w:bCs/>
          <w:color w:val="auto"/>
          <w:lang w:val="sr-Latn-CS"/>
        </w:rPr>
      </w:pPr>
      <w:r w:rsidRPr="00930BCE">
        <w:rPr>
          <w:b/>
          <w:bCs/>
          <w:color w:val="auto"/>
          <w:lang w:val="sr-Latn-CS"/>
        </w:rPr>
        <w:t>C</w:t>
      </w:r>
      <w:r w:rsidR="00F213E9" w:rsidRPr="00930BCE">
        <w:rPr>
          <w:b/>
          <w:bCs/>
          <w:color w:val="auto"/>
          <w:lang w:val="sr-Latn-CS"/>
        </w:rPr>
        <w:t xml:space="preserve">ilj II: </w:t>
      </w:r>
      <w:r w:rsidR="00F213E9" w:rsidRPr="00930BCE">
        <w:rPr>
          <w:bCs/>
          <w:lang w:val="sr-Latn-CS"/>
        </w:rPr>
        <w:t>S</w:t>
      </w:r>
      <w:r w:rsidR="00615201" w:rsidRPr="00930BCE">
        <w:rPr>
          <w:bCs/>
          <w:lang w:val="sr-Latn-CS"/>
        </w:rPr>
        <w:t>manjiti broj lica sa teškim tjel</w:t>
      </w:r>
      <w:r w:rsidR="00B21FDD" w:rsidRPr="00930BCE">
        <w:rPr>
          <w:bCs/>
          <w:lang w:val="sr-Latn-CS"/>
        </w:rPr>
        <w:t xml:space="preserve">esnim povredama zadobijenim u saobraćajnim nezgodama </w:t>
      </w:r>
      <w:r w:rsidR="00B21FDD" w:rsidRPr="00930BCE">
        <w:rPr>
          <w:bCs/>
          <w:color w:val="auto"/>
          <w:lang w:val="sr-Latn-CS"/>
        </w:rPr>
        <w:t>za 5</w:t>
      </w:r>
      <w:r w:rsidR="00615201" w:rsidRPr="00930BCE">
        <w:rPr>
          <w:bCs/>
          <w:color w:val="auto"/>
          <w:lang w:val="sr-Latn-CS"/>
        </w:rPr>
        <w:t xml:space="preserve">% do kraja 2022.godine, u odnosu na podatke o broju </w:t>
      </w:r>
      <w:r w:rsidR="00615201" w:rsidRPr="00930BCE">
        <w:rPr>
          <w:bCs/>
          <w:lang w:val="sr-Latn-CS"/>
        </w:rPr>
        <w:t xml:space="preserve">lica sa teškim tjelesnim povredama evidentiranih </w:t>
      </w:r>
      <w:r w:rsidR="00615201" w:rsidRPr="00930BCE">
        <w:rPr>
          <w:bCs/>
          <w:color w:val="auto"/>
          <w:lang w:val="sr-Latn-CS"/>
        </w:rPr>
        <w:t xml:space="preserve">tokom 2018.godine. </w:t>
      </w:r>
    </w:p>
    <w:p w:rsidR="00847192" w:rsidRPr="00D57D73" w:rsidRDefault="00847192" w:rsidP="00847192">
      <w:pPr>
        <w:pStyle w:val="Default"/>
        <w:jc w:val="both"/>
        <w:rPr>
          <w:bCs/>
          <w:iCs/>
          <w:color w:val="FF0000"/>
        </w:rPr>
      </w:pPr>
    </w:p>
    <w:p w:rsidR="00847192" w:rsidRPr="00D57D73" w:rsidRDefault="00847192" w:rsidP="008D62CB">
      <w:pPr>
        <w:pStyle w:val="Default"/>
        <w:jc w:val="both"/>
        <w:rPr>
          <w:bCs/>
          <w:color w:val="auto"/>
          <w:lang w:val="sr-Latn-CS"/>
        </w:rPr>
      </w:pPr>
    </w:p>
    <w:p w:rsidR="00BB62A5" w:rsidRPr="00D57D73" w:rsidRDefault="00FC7686" w:rsidP="00BB62A5">
      <w:pPr>
        <w:pStyle w:val="Pa13"/>
        <w:spacing w:after="80"/>
        <w:jc w:val="both"/>
        <w:rPr>
          <w:rStyle w:val="A9"/>
          <w:rFonts w:ascii="Arial" w:hAnsi="Arial" w:cs="Arial"/>
          <w:color w:val="auto"/>
          <w:sz w:val="24"/>
          <w:szCs w:val="24"/>
        </w:rPr>
      </w:pPr>
      <w:r>
        <w:rPr>
          <w:rStyle w:val="A13"/>
          <w:rFonts w:ascii="Arial" w:hAnsi="Arial" w:cs="Arial"/>
          <w:color w:val="auto"/>
          <w:sz w:val="24"/>
          <w:szCs w:val="24"/>
        </w:rPr>
        <w:t>2</w:t>
      </w:r>
      <w:r w:rsidR="00C325A7">
        <w:rPr>
          <w:rStyle w:val="A13"/>
          <w:rFonts w:ascii="Arial" w:hAnsi="Arial" w:cs="Arial"/>
          <w:color w:val="auto"/>
          <w:sz w:val="24"/>
          <w:szCs w:val="24"/>
        </w:rPr>
        <w:t xml:space="preserve">. </w:t>
      </w:r>
      <w:r w:rsidR="0090603F">
        <w:rPr>
          <w:rStyle w:val="A9"/>
          <w:rFonts w:ascii="Arial" w:hAnsi="Arial" w:cs="Arial"/>
          <w:color w:val="auto"/>
          <w:sz w:val="24"/>
          <w:szCs w:val="24"/>
        </w:rPr>
        <w:t xml:space="preserve">Opis stanja koje zahtijeva rješavaje iz nadležnosti: </w:t>
      </w:r>
      <w:r w:rsidR="00C854EB" w:rsidRPr="00D57D73">
        <w:rPr>
          <w:rStyle w:val="A9"/>
          <w:rFonts w:ascii="Arial" w:hAnsi="Arial" w:cs="Arial"/>
          <w:color w:val="auto"/>
          <w:sz w:val="24"/>
          <w:szCs w:val="24"/>
        </w:rPr>
        <w:t xml:space="preserve"> </w:t>
      </w:r>
    </w:p>
    <w:p w:rsidR="00BB62A5" w:rsidRPr="00D57D73" w:rsidRDefault="00D76F3E" w:rsidP="009A2BDA">
      <w:pPr>
        <w:pStyle w:val="Pa13"/>
        <w:numPr>
          <w:ilvl w:val="0"/>
          <w:numId w:val="2"/>
        </w:numPr>
        <w:spacing w:after="80"/>
        <w:jc w:val="both"/>
        <w:rPr>
          <w:rStyle w:val="A9"/>
          <w:rFonts w:ascii="Arial" w:hAnsi="Arial" w:cs="Arial"/>
          <w:b w:val="0"/>
          <w:color w:val="auto"/>
          <w:sz w:val="24"/>
          <w:szCs w:val="24"/>
        </w:rPr>
      </w:pPr>
      <w:r>
        <w:rPr>
          <w:rStyle w:val="A9"/>
          <w:rFonts w:ascii="Arial" w:hAnsi="Arial" w:cs="Arial"/>
          <w:b w:val="0"/>
          <w:color w:val="auto"/>
          <w:sz w:val="24"/>
          <w:szCs w:val="24"/>
        </w:rPr>
        <w:t>Ministarstva unutrašnjih poslova i</w:t>
      </w:r>
      <w:r w:rsidR="00BB62A5" w:rsidRPr="00D57D73">
        <w:rPr>
          <w:rStyle w:val="A9"/>
          <w:rFonts w:ascii="Arial" w:hAnsi="Arial" w:cs="Arial"/>
          <w:b w:val="0"/>
          <w:color w:val="auto"/>
          <w:sz w:val="24"/>
          <w:szCs w:val="24"/>
        </w:rPr>
        <w:t xml:space="preserve"> Uprave policije</w:t>
      </w:r>
      <w:r w:rsidR="00800335" w:rsidRPr="00D57D73">
        <w:rPr>
          <w:rStyle w:val="A9"/>
          <w:rFonts w:ascii="Arial" w:hAnsi="Arial" w:cs="Arial"/>
          <w:b w:val="0"/>
          <w:color w:val="auto"/>
          <w:sz w:val="24"/>
          <w:szCs w:val="24"/>
        </w:rPr>
        <w:t>,</w:t>
      </w:r>
      <w:r w:rsidR="00BB62A5" w:rsidRPr="00D57D73">
        <w:rPr>
          <w:rStyle w:val="A9"/>
          <w:rFonts w:ascii="Arial" w:hAnsi="Arial" w:cs="Arial"/>
          <w:b w:val="0"/>
          <w:color w:val="auto"/>
          <w:sz w:val="24"/>
          <w:szCs w:val="24"/>
        </w:rPr>
        <w:t xml:space="preserve"> odnosi se  saobraćajne nezgode i njihove posljedice a na osnovu analitičkih podataka;</w:t>
      </w:r>
    </w:p>
    <w:p w:rsidR="00BB62A5" w:rsidRPr="00D57D73" w:rsidRDefault="00342E31" w:rsidP="009A2BDA">
      <w:pPr>
        <w:pStyle w:val="ListParagraph"/>
        <w:numPr>
          <w:ilvl w:val="0"/>
          <w:numId w:val="2"/>
        </w:numPr>
        <w:rPr>
          <w:rFonts w:ascii="Arial" w:hAnsi="Arial" w:cs="Arial"/>
          <w:sz w:val="24"/>
          <w:szCs w:val="24"/>
        </w:rPr>
      </w:pPr>
      <w:r w:rsidRPr="00D57D73">
        <w:rPr>
          <w:rFonts w:ascii="Arial" w:hAnsi="Arial" w:cs="Arial"/>
          <w:sz w:val="24"/>
          <w:szCs w:val="24"/>
        </w:rPr>
        <w:t>Ministarstva</w:t>
      </w:r>
      <w:r w:rsidR="00C43A60" w:rsidRPr="00D57D73">
        <w:rPr>
          <w:rFonts w:ascii="Arial" w:hAnsi="Arial" w:cs="Arial"/>
          <w:sz w:val="24"/>
          <w:szCs w:val="24"/>
        </w:rPr>
        <w:t xml:space="preserve"> saobaćaja i pomorstva</w:t>
      </w:r>
      <w:r w:rsidR="00800335" w:rsidRPr="00D57D73">
        <w:rPr>
          <w:rFonts w:ascii="Arial" w:hAnsi="Arial" w:cs="Arial"/>
          <w:sz w:val="24"/>
          <w:szCs w:val="24"/>
        </w:rPr>
        <w:t>,</w:t>
      </w:r>
      <w:r w:rsidRPr="00D57D73">
        <w:rPr>
          <w:rFonts w:ascii="Arial" w:hAnsi="Arial" w:cs="Arial"/>
          <w:sz w:val="24"/>
          <w:szCs w:val="24"/>
        </w:rPr>
        <w:t xml:space="preserve"> odnosi se na put i putnu infrastrukturu, prevoz putnika i tereta i homologacije motornih vozila;</w:t>
      </w:r>
    </w:p>
    <w:p w:rsidR="00C43A60" w:rsidRPr="00D57D73" w:rsidRDefault="00342E31" w:rsidP="009A2BDA">
      <w:pPr>
        <w:pStyle w:val="ListParagraph"/>
        <w:numPr>
          <w:ilvl w:val="0"/>
          <w:numId w:val="2"/>
        </w:numPr>
        <w:rPr>
          <w:rFonts w:ascii="Arial" w:hAnsi="Arial" w:cs="Arial"/>
          <w:sz w:val="24"/>
          <w:szCs w:val="24"/>
        </w:rPr>
      </w:pPr>
      <w:r w:rsidRPr="00D57D73">
        <w:rPr>
          <w:rFonts w:ascii="Arial" w:hAnsi="Arial" w:cs="Arial"/>
          <w:sz w:val="24"/>
          <w:szCs w:val="24"/>
        </w:rPr>
        <w:t>Ministarstva</w:t>
      </w:r>
      <w:r w:rsidR="00C43A60" w:rsidRPr="00D57D73">
        <w:rPr>
          <w:rFonts w:ascii="Arial" w:hAnsi="Arial" w:cs="Arial"/>
          <w:sz w:val="24"/>
          <w:szCs w:val="24"/>
        </w:rPr>
        <w:t xml:space="preserve"> prosvjete</w:t>
      </w:r>
      <w:r w:rsidR="00800335" w:rsidRPr="00D57D73">
        <w:rPr>
          <w:rFonts w:ascii="Arial" w:hAnsi="Arial" w:cs="Arial"/>
          <w:sz w:val="24"/>
          <w:szCs w:val="24"/>
        </w:rPr>
        <w:t>,</w:t>
      </w:r>
      <w:r w:rsidRPr="00D57D73">
        <w:rPr>
          <w:rFonts w:ascii="Arial" w:hAnsi="Arial" w:cs="Arial"/>
          <w:sz w:val="24"/>
          <w:szCs w:val="24"/>
        </w:rPr>
        <w:t xml:space="preserve"> odnosi se na rad auto</w:t>
      </w:r>
      <w:r w:rsidR="00FC7686">
        <w:rPr>
          <w:rFonts w:ascii="Arial" w:hAnsi="Arial" w:cs="Arial"/>
          <w:sz w:val="24"/>
          <w:szCs w:val="24"/>
        </w:rPr>
        <w:t>-</w:t>
      </w:r>
      <w:r w:rsidRPr="00D57D73">
        <w:rPr>
          <w:rFonts w:ascii="Arial" w:hAnsi="Arial" w:cs="Arial"/>
          <w:sz w:val="24"/>
          <w:szCs w:val="24"/>
        </w:rPr>
        <w:t>škola i polaganje vozačkog ispita;</w:t>
      </w:r>
    </w:p>
    <w:p w:rsidR="00C43A60" w:rsidRPr="00D57D73" w:rsidRDefault="00342E31" w:rsidP="009A2BDA">
      <w:pPr>
        <w:pStyle w:val="ListParagraph"/>
        <w:numPr>
          <w:ilvl w:val="0"/>
          <w:numId w:val="2"/>
        </w:numPr>
        <w:rPr>
          <w:rFonts w:ascii="Arial" w:hAnsi="Arial" w:cs="Arial"/>
          <w:sz w:val="24"/>
          <w:szCs w:val="24"/>
        </w:rPr>
      </w:pPr>
      <w:r w:rsidRPr="00D57D73">
        <w:rPr>
          <w:rFonts w:ascii="Arial" w:hAnsi="Arial" w:cs="Arial"/>
          <w:bCs/>
          <w:sz w:val="24"/>
          <w:szCs w:val="24"/>
        </w:rPr>
        <w:t>Ministarstva</w:t>
      </w:r>
      <w:r w:rsidR="00C43A60" w:rsidRPr="00D57D73">
        <w:rPr>
          <w:rFonts w:ascii="Arial" w:hAnsi="Arial" w:cs="Arial"/>
          <w:bCs/>
          <w:sz w:val="24"/>
          <w:szCs w:val="24"/>
        </w:rPr>
        <w:t xml:space="preserve"> zdravlja</w:t>
      </w:r>
      <w:r w:rsidR="00800335" w:rsidRPr="00D57D73">
        <w:rPr>
          <w:rFonts w:ascii="Arial" w:hAnsi="Arial" w:cs="Arial"/>
          <w:bCs/>
          <w:sz w:val="24"/>
          <w:szCs w:val="24"/>
        </w:rPr>
        <w:t>,</w:t>
      </w:r>
      <w:r w:rsidRPr="00D57D73">
        <w:rPr>
          <w:rFonts w:ascii="Arial" w:hAnsi="Arial" w:cs="Arial"/>
          <w:sz w:val="24"/>
          <w:szCs w:val="24"/>
        </w:rPr>
        <w:t xml:space="preserve"> odnosi se  na izdavanje ljekarskih uvjerenja za vozače i instruktore vožnje kao i rad Zavoda za hitnu medicinsku pomoć i zdravstvenih ustanova u dijelu postupanja po prijavi o nastanku saobraćajne nezgode;</w:t>
      </w:r>
    </w:p>
    <w:p w:rsidR="00FA423E" w:rsidRPr="00D57D73" w:rsidRDefault="00D76F3E" w:rsidP="009A2BDA">
      <w:pPr>
        <w:pStyle w:val="ListParagraph"/>
        <w:numPr>
          <w:ilvl w:val="0"/>
          <w:numId w:val="2"/>
        </w:numPr>
        <w:rPr>
          <w:rFonts w:ascii="Arial" w:hAnsi="Arial" w:cs="Arial"/>
          <w:sz w:val="24"/>
          <w:szCs w:val="24"/>
        </w:rPr>
      </w:pPr>
      <w:r>
        <w:rPr>
          <w:rFonts w:ascii="Arial" w:hAnsi="Arial" w:cs="Arial"/>
          <w:sz w:val="24"/>
          <w:szCs w:val="24"/>
        </w:rPr>
        <w:t>Uprave</w:t>
      </w:r>
      <w:r w:rsidR="00FA423E" w:rsidRPr="00D57D73">
        <w:rPr>
          <w:rFonts w:ascii="Arial" w:hAnsi="Arial" w:cs="Arial"/>
          <w:sz w:val="24"/>
          <w:szCs w:val="24"/>
        </w:rPr>
        <w:t xml:space="preserve"> za saobraćaj</w:t>
      </w:r>
      <w:r w:rsidR="00800335" w:rsidRPr="00D57D73">
        <w:rPr>
          <w:rFonts w:ascii="Arial" w:hAnsi="Arial" w:cs="Arial"/>
          <w:sz w:val="24"/>
          <w:szCs w:val="24"/>
        </w:rPr>
        <w:t>,</w:t>
      </w:r>
      <w:r w:rsidR="00342E31" w:rsidRPr="00D57D73">
        <w:rPr>
          <w:rFonts w:ascii="Arial" w:hAnsi="Arial" w:cs="Arial"/>
          <w:sz w:val="24"/>
          <w:szCs w:val="24"/>
        </w:rPr>
        <w:t xml:space="preserve"> se odnosi na put i putnu infrastrukturu</w:t>
      </w:r>
      <w:r w:rsidR="00700B28" w:rsidRPr="00D57D73">
        <w:rPr>
          <w:rFonts w:ascii="Arial" w:hAnsi="Arial" w:cs="Arial"/>
          <w:sz w:val="24"/>
          <w:szCs w:val="24"/>
        </w:rPr>
        <w:t>;</w:t>
      </w:r>
    </w:p>
    <w:p w:rsidR="00BB62A5" w:rsidRPr="00D57D73" w:rsidRDefault="004D4A3B" w:rsidP="009A2BDA">
      <w:pPr>
        <w:pStyle w:val="ListParagraph"/>
        <w:numPr>
          <w:ilvl w:val="0"/>
          <w:numId w:val="2"/>
        </w:numPr>
        <w:rPr>
          <w:rFonts w:ascii="Arial" w:hAnsi="Arial" w:cs="Arial"/>
          <w:sz w:val="24"/>
          <w:szCs w:val="24"/>
        </w:rPr>
      </w:pPr>
      <w:r w:rsidRPr="00D57D73">
        <w:rPr>
          <w:rFonts w:ascii="Arial" w:hAnsi="Arial" w:cs="Arial"/>
          <w:sz w:val="24"/>
          <w:szCs w:val="24"/>
        </w:rPr>
        <w:t>Jedi</w:t>
      </w:r>
      <w:r w:rsidR="000C1320" w:rsidRPr="00D57D73">
        <w:rPr>
          <w:rFonts w:ascii="Arial" w:hAnsi="Arial" w:cs="Arial"/>
          <w:sz w:val="24"/>
          <w:szCs w:val="24"/>
        </w:rPr>
        <w:t>nica lokalne</w:t>
      </w:r>
      <w:r w:rsidRPr="00D57D73">
        <w:rPr>
          <w:rFonts w:ascii="Arial" w:hAnsi="Arial" w:cs="Arial"/>
          <w:sz w:val="24"/>
          <w:szCs w:val="24"/>
        </w:rPr>
        <w:t xml:space="preserve"> samouprave</w:t>
      </w:r>
      <w:r w:rsidR="00800335" w:rsidRPr="00D57D73">
        <w:rPr>
          <w:rFonts w:ascii="Arial" w:hAnsi="Arial" w:cs="Arial"/>
          <w:sz w:val="24"/>
          <w:szCs w:val="24"/>
        </w:rPr>
        <w:t>,</w:t>
      </w:r>
      <w:r w:rsidR="00342E31" w:rsidRPr="00D57D73">
        <w:rPr>
          <w:rFonts w:ascii="Arial" w:hAnsi="Arial" w:cs="Arial"/>
          <w:sz w:val="24"/>
          <w:szCs w:val="24"/>
        </w:rPr>
        <w:t xml:space="preserve"> odnosi</w:t>
      </w:r>
      <w:r w:rsidR="000C1320" w:rsidRPr="00D57D73">
        <w:rPr>
          <w:rFonts w:ascii="Arial" w:hAnsi="Arial" w:cs="Arial"/>
          <w:sz w:val="24"/>
          <w:szCs w:val="24"/>
        </w:rPr>
        <w:t xml:space="preserve"> se</w:t>
      </w:r>
      <w:r w:rsidR="00342E31" w:rsidRPr="00D57D73">
        <w:rPr>
          <w:rFonts w:ascii="Arial" w:hAnsi="Arial" w:cs="Arial"/>
          <w:sz w:val="24"/>
          <w:szCs w:val="24"/>
        </w:rPr>
        <w:t xml:space="preserve"> na</w:t>
      </w:r>
      <w:r w:rsidR="000C1320" w:rsidRPr="00D57D73">
        <w:rPr>
          <w:rFonts w:ascii="Arial" w:hAnsi="Arial" w:cs="Arial"/>
          <w:sz w:val="24"/>
          <w:szCs w:val="24"/>
        </w:rPr>
        <w:t xml:space="preserve"> izgradnju, rekonstrukciju, održavanje lokalnih puteva i regulaciju saobraćaja</w:t>
      </w:r>
    </w:p>
    <w:p w:rsidR="00541C6B" w:rsidRPr="00D57D73" w:rsidRDefault="00541C6B" w:rsidP="00541C6B">
      <w:pPr>
        <w:pStyle w:val="NoSpacing"/>
        <w:jc w:val="both"/>
        <w:rPr>
          <w:rFonts w:ascii="Arial" w:hAnsi="Arial" w:cs="Arial"/>
        </w:rPr>
      </w:pPr>
      <w:r w:rsidRPr="00D57D73">
        <w:rPr>
          <w:rFonts w:ascii="Arial" w:hAnsi="Arial" w:cs="Arial"/>
        </w:rPr>
        <w:t xml:space="preserve">Zakonom o bezbjednosti saobraćaja na putevima propisano je da je saobraćajna nezgoda događaj na putu u kojem je učestvovalo najmanje jedno vozilo u pokretu i u kojoj je jedno ili više lica povrijeđeno ili poginulo, ili je preminulo u roku od 30 dana od posljedica te saobraćajne nezgode ili je izazvana materijalna šteta. </w:t>
      </w:r>
    </w:p>
    <w:p w:rsidR="00541C6B" w:rsidRPr="00D57D73" w:rsidRDefault="00541C6B" w:rsidP="00375003">
      <w:pPr>
        <w:pStyle w:val="NoSpacing"/>
        <w:jc w:val="both"/>
        <w:rPr>
          <w:rFonts w:ascii="Arial" w:eastAsiaTheme="minorEastAsia" w:hAnsi="Arial" w:cs="Arial"/>
          <w:lang w:val="sr-Latn-CS" w:eastAsia="sr-Latn-CS"/>
        </w:rPr>
      </w:pPr>
    </w:p>
    <w:p w:rsidR="00F51EF1" w:rsidRDefault="00F51EF1" w:rsidP="00375003">
      <w:pPr>
        <w:pStyle w:val="NoSpacing"/>
        <w:jc w:val="both"/>
        <w:rPr>
          <w:rFonts w:ascii="Arial" w:hAnsi="Arial" w:cs="Arial"/>
        </w:rPr>
      </w:pPr>
      <w:r w:rsidRPr="00D57D73">
        <w:rPr>
          <w:rFonts w:ascii="Arial" w:hAnsi="Arial" w:cs="Arial"/>
        </w:rPr>
        <w:t>Na osnovu uporedne analize podataka o saobraćajnim nezgodama, njihovim uzrocima, posljedicama i drugim karakteristikama za prethodnih 10 godina (2009-2019)</w:t>
      </w:r>
      <w:r w:rsidR="00706810">
        <w:rPr>
          <w:rFonts w:ascii="Arial" w:hAnsi="Arial" w:cs="Arial"/>
        </w:rPr>
        <w:t>, slika 1</w:t>
      </w:r>
      <w:r w:rsidRPr="00D57D73">
        <w:rPr>
          <w:rFonts w:ascii="Arial" w:hAnsi="Arial" w:cs="Arial"/>
        </w:rPr>
        <w:t xml:space="preserve">, evidentno je da je u periodu od 2009.godine, kada je evidentirano ukupno 10.112 saobraćajnih nezgoda, zabilježen konstantan pad broja saobraćajnih nezgoda, do početka 2014.godine, od kada imamo blagu varijaciju broja saobraćajnih nezgoda čiji broj se kreće od 4.944 saobraćajne nezgode, koliko je evidentirano 2015.godine, do 5.872 saobraćajne nezgode, koliko je evidentirano tokom prethodne 2018.godine. Takođe, možemo zaključiti da je u periodu </w:t>
      </w:r>
      <w:proofErr w:type="gramStart"/>
      <w:r w:rsidRPr="00D57D73">
        <w:rPr>
          <w:rFonts w:ascii="Arial" w:hAnsi="Arial" w:cs="Arial"/>
        </w:rPr>
        <w:t>od</w:t>
      </w:r>
      <w:proofErr w:type="gramEnd"/>
      <w:r w:rsidRPr="00D57D73">
        <w:rPr>
          <w:rFonts w:ascii="Arial" w:hAnsi="Arial" w:cs="Arial"/>
        </w:rPr>
        <w:t xml:space="preserve"> početka 2015.godine do kraja 2018.godine, konstatan rast broja saobraćajnih nezgoda i to sa 4.944 (2015.god) na 5.872 (2018.god).  </w:t>
      </w:r>
      <w:r w:rsidR="00FC2A8B">
        <w:rPr>
          <w:rFonts w:ascii="Arial" w:hAnsi="Arial" w:cs="Arial"/>
        </w:rPr>
        <w:t xml:space="preserve">Realizacijom mjera </w:t>
      </w:r>
      <w:proofErr w:type="gramStart"/>
      <w:r w:rsidR="00FC2A8B">
        <w:rPr>
          <w:rFonts w:ascii="Arial" w:hAnsi="Arial" w:cs="Arial"/>
        </w:rPr>
        <w:t>iz  Akcionih</w:t>
      </w:r>
      <w:proofErr w:type="gramEnd"/>
      <w:r w:rsidR="00FC2A8B">
        <w:rPr>
          <w:rFonts w:ascii="Arial" w:hAnsi="Arial" w:cs="Arial"/>
        </w:rPr>
        <w:t xml:space="preserve"> planova koji su pratili Strategiju poboljšanja bezbjednosti u drumskom saobraćaju (2010-2019.) podignut je nivo bezbjednosti učesnika u saobraćaju na značajan  nivo, što pokazuju statistički podaci i grafikoni u okviru teksta ovog Programa. </w:t>
      </w:r>
      <w:proofErr w:type="gramStart"/>
      <w:r w:rsidR="00FC2A8B">
        <w:rPr>
          <w:rFonts w:ascii="Arial" w:hAnsi="Arial" w:cs="Arial"/>
        </w:rPr>
        <w:t xml:space="preserve">Određeni broj </w:t>
      </w:r>
      <w:r w:rsidR="00FC2A8B">
        <w:rPr>
          <w:rFonts w:ascii="Arial" w:hAnsi="Arial" w:cs="Arial"/>
        </w:rPr>
        <w:lastRenderedPageBreak/>
        <w:t>nerealizovanih aktivnosti i mjera iz ovih dokumenata je kroz dorađeni modifikovani oblik uvršten u ovaj Program kao dio novih aktivnosti    i kao dio aktivnosti koje se kontinuirano realizuju.</w:t>
      </w:r>
      <w:proofErr w:type="gramEnd"/>
      <w:r w:rsidR="00FC2A8B">
        <w:rPr>
          <w:rFonts w:ascii="Arial" w:hAnsi="Arial" w:cs="Arial"/>
        </w:rPr>
        <w:t xml:space="preserve"> </w:t>
      </w:r>
    </w:p>
    <w:tbl>
      <w:tblPr>
        <w:tblStyle w:val="TableGrid"/>
        <w:tblW w:w="0" w:type="auto"/>
        <w:jc w:val="center"/>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
        <w:gridCol w:w="10099"/>
      </w:tblGrid>
      <w:tr w:rsidR="00706810" w:rsidRPr="00480705" w:rsidTr="00CA774F">
        <w:trPr>
          <w:cantSplit/>
          <w:trHeight w:val="1134"/>
          <w:jc w:val="center"/>
        </w:trPr>
        <w:tc>
          <w:tcPr>
            <w:tcW w:w="466" w:type="dxa"/>
            <w:tcMar>
              <w:left w:w="0" w:type="dxa"/>
              <w:right w:w="0" w:type="dxa"/>
            </w:tcMar>
            <w:textDirection w:val="btLr"/>
          </w:tcPr>
          <w:p w:rsidR="00706810" w:rsidRPr="00480705" w:rsidRDefault="00706810" w:rsidP="00706810">
            <w:pPr>
              <w:spacing w:before="120" w:line="340" w:lineRule="atLeast"/>
              <w:ind w:left="113" w:right="113"/>
              <w:jc w:val="center"/>
              <w:rPr>
                <w:rFonts w:ascii="Arial" w:hAnsi="Arial" w:cs="Arial"/>
                <w:sz w:val="24"/>
                <w:szCs w:val="24"/>
              </w:rPr>
            </w:pPr>
            <w:r w:rsidRPr="00480705">
              <w:rPr>
                <w:rFonts w:ascii="Arial" w:hAnsi="Arial" w:cs="Arial"/>
                <w:sz w:val="24"/>
                <w:szCs w:val="24"/>
              </w:rPr>
              <w:t>Ukupan broj saobraćajnih nezgoda</w:t>
            </w:r>
          </w:p>
        </w:tc>
        <w:tc>
          <w:tcPr>
            <w:tcW w:w="7938" w:type="dxa"/>
            <w:tcMar>
              <w:left w:w="0" w:type="dxa"/>
              <w:right w:w="0" w:type="dxa"/>
            </w:tcMar>
          </w:tcPr>
          <w:p w:rsidR="00706810" w:rsidRPr="00480705" w:rsidRDefault="00706810" w:rsidP="00CA774F">
            <w:pPr>
              <w:spacing w:line="340" w:lineRule="atLeast"/>
              <w:jc w:val="both"/>
              <w:rPr>
                <w:rFonts w:ascii="Times New Roman" w:hAnsi="Times New Roman" w:cs="Times New Roman"/>
                <w:sz w:val="24"/>
                <w:szCs w:val="24"/>
              </w:rPr>
            </w:pPr>
          </w:p>
          <w:p w:rsidR="00706810" w:rsidRPr="00480705" w:rsidRDefault="00706810" w:rsidP="00CA774F">
            <w:pPr>
              <w:spacing w:line="340" w:lineRule="atLeast"/>
              <w:jc w:val="both"/>
              <w:rPr>
                <w:rFonts w:ascii="Times New Roman" w:hAnsi="Times New Roman" w:cs="Times New Roman"/>
                <w:sz w:val="24"/>
                <w:szCs w:val="24"/>
              </w:rPr>
            </w:pPr>
            <w:r w:rsidRPr="00480705">
              <w:rPr>
                <w:rFonts w:ascii="Arial" w:hAnsi="Arial" w:cs="Arial"/>
                <w:noProof/>
                <w:sz w:val="24"/>
                <w:szCs w:val="24"/>
                <w:lang w:val="en-US" w:eastAsia="en-US"/>
              </w:rPr>
              <w:drawing>
                <wp:inline distT="0" distB="0" distL="0" distR="0">
                  <wp:extent cx="6412523" cy="3002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498" t="4405" r="7539" b="5699"/>
                          <a:stretch/>
                        </pic:blipFill>
                        <pic:spPr bwMode="auto">
                          <a:xfrm>
                            <a:off x="0" y="0"/>
                            <a:ext cx="6420649" cy="3006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06810" w:rsidRPr="00480705" w:rsidRDefault="00706810" w:rsidP="00706810">
            <w:pPr>
              <w:spacing w:line="340" w:lineRule="atLeast"/>
              <w:jc w:val="right"/>
              <w:rPr>
                <w:rFonts w:ascii="Arial" w:hAnsi="Arial" w:cs="Arial"/>
                <w:sz w:val="24"/>
                <w:szCs w:val="24"/>
              </w:rPr>
            </w:pPr>
            <w:r w:rsidRPr="00480705">
              <w:rPr>
                <w:rFonts w:ascii="Arial" w:hAnsi="Arial" w:cs="Arial"/>
                <w:sz w:val="24"/>
                <w:szCs w:val="24"/>
              </w:rPr>
              <w:t>Godina</w:t>
            </w:r>
          </w:p>
          <w:p w:rsidR="00706810" w:rsidRPr="00480705" w:rsidRDefault="00706810" w:rsidP="00706810">
            <w:pPr>
              <w:spacing w:line="340" w:lineRule="atLeast"/>
              <w:jc w:val="center"/>
              <w:rPr>
                <w:rFonts w:ascii="Arial" w:hAnsi="Arial" w:cs="Arial"/>
                <w:sz w:val="24"/>
                <w:szCs w:val="24"/>
              </w:rPr>
            </w:pPr>
            <w:r w:rsidRPr="00480705">
              <w:rPr>
                <w:rFonts w:ascii="Arial" w:hAnsi="Arial" w:cs="Arial"/>
                <w:sz w:val="24"/>
                <w:szCs w:val="24"/>
              </w:rPr>
              <w:t>Slika 1.</w:t>
            </w:r>
          </w:p>
        </w:tc>
      </w:tr>
    </w:tbl>
    <w:p w:rsidR="00706810" w:rsidRDefault="00706810" w:rsidP="00375003">
      <w:pPr>
        <w:pStyle w:val="NoSpacing"/>
        <w:jc w:val="both"/>
        <w:rPr>
          <w:rFonts w:ascii="Arial" w:hAnsi="Arial" w:cs="Arial"/>
        </w:rPr>
      </w:pPr>
    </w:p>
    <w:p w:rsidR="00F51EF1" w:rsidRPr="00D57D73" w:rsidRDefault="00F51EF1" w:rsidP="00951DDF">
      <w:pPr>
        <w:pStyle w:val="NoSpacing"/>
        <w:ind w:left="720"/>
        <w:jc w:val="both"/>
        <w:rPr>
          <w:rFonts w:ascii="Arial" w:hAnsi="Arial" w:cs="Arial"/>
        </w:rPr>
      </w:pPr>
    </w:p>
    <w:p w:rsidR="00832913" w:rsidRPr="00D57D73" w:rsidRDefault="00F51EF1" w:rsidP="00951DDF">
      <w:pPr>
        <w:pStyle w:val="NoSpacing"/>
        <w:jc w:val="both"/>
        <w:rPr>
          <w:rFonts w:ascii="Arial" w:hAnsi="Arial" w:cs="Arial"/>
        </w:rPr>
      </w:pPr>
      <w:r w:rsidRPr="00D57D73">
        <w:rPr>
          <w:rFonts w:ascii="Arial" w:hAnsi="Arial" w:cs="Arial"/>
        </w:rPr>
        <w:t>Tokom 2012.godine, sa stupanjem na snagu važećeg Zakona o bezbjednosti saobraćaja na putevima, uvedena je kao novina, mogućnost popu</w:t>
      </w:r>
      <w:r w:rsidR="00832913" w:rsidRPr="00D57D73">
        <w:rPr>
          <w:rFonts w:ascii="Arial" w:hAnsi="Arial" w:cs="Arial"/>
        </w:rPr>
        <w:t>njavanja Evropskog izvještaja o saobraćajnoj nezgodi</w:t>
      </w:r>
      <w:r w:rsidRPr="00D57D73">
        <w:rPr>
          <w:rFonts w:ascii="Arial" w:hAnsi="Arial" w:cs="Arial"/>
        </w:rPr>
        <w:t xml:space="preserve"> sa manjom materijalnom štetom,</w:t>
      </w:r>
      <w:r w:rsidR="00832913" w:rsidRPr="00D57D73">
        <w:rPr>
          <w:rFonts w:ascii="Arial" w:hAnsi="Arial" w:cs="Arial"/>
        </w:rPr>
        <w:t xml:space="preserve"> izme</w:t>
      </w:r>
      <w:r w:rsidR="00706810">
        <w:rPr>
          <w:rFonts w:ascii="Arial" w:hAnsi="Arial" w:cs="Arial"/>
        </w:rPr>
        <w:t>đ</w:t>
      </w:r>
      <w:r w:rsidR="00832913" w:rsidRPr="00D57D73">
        <w:rPr>
          <w:rFonts w:ascii="Arial" w:hAnsi="Arial" w:cs="Arial"/>
        </w:rPr>
        <w:t>u učesnika saobraćajne nezgode bez prisustva policije, što je i uticalo na</w:t>
      </w:r>
      <w:r w:rsidRPr="00D57D73">
        <w:rPr>
          <w:rFonts w:ascii="Arial" w:hAnsi="Arial" w:cs="Arial"/>
        </w:rPr>
        <w:t xml:space="preserve"> smanjenje broja evidentiranih saobraćajnih nezgoda sa</w:t>
      </w:r>
      <w:r w:rsidR="00832913" w:rsidRPr="00D57D73">
        <w:rPr>
          <w:rFonts w:ascii="Arial" w:hAnsi="Arial" w:cs="Arial"/>
        </w:rPr>
        <w:t xml:space="preserve"> manjom</w:t>
      </w:r>
      <w:r w:rsidRPr="00D57D73">
        <w:rPr>
          <w:rFonts w:ascii="Arial" w:hAnsi="Arial" w:cs="Arial"/>
        </w:rPr>
        <w:t xml:space="preserve"> materijalnom štetom, od strane policije. </w:t>
      </w:r>
    </w:p>
    <w:p w:rsidR="00F51EF1" w:rsidRPr="00D57D73" w:rsidRDefault="00F51EF1" w:rsidP="00706810">
      <w:pPr>
        <w:pStyle w:val="NoSpacing"/>
        <w:spacing w:before="120"/>
        <w:jc w:val="both"/>
        <w:rPr>
          <w:rFonts w:ascii="Arial" w:hAnsi="Arial" w:cs="Arial"/>
        </w:rPr>
      </w:pPr>
      <w:r w:rsidRPr="00D57D73">
        <w:rPr>
          <w:rFonts w:ascii="Arial" w:hAnsi="Arial" w:cs="Arial"/>
        </w:rPr>
        <w:t xml:space="preserve">Analizom broja saobraćajnih nezgoda </w:t>
      </w:r>
      <w:proofErr w:type="gramStart"/>
      <w:r w:rsidRPr="00D57D73">
        <w:rPr>
          <w:rFonts w:ascii="Arial" w:hAnsi="Arial" w:cs="Arial"/>
        </w:rPr>
        <w:t>sa</w:t>
      </w:r>
      <w:proofErr w:type="gramEnd"/>
      <w:r w:rsidRPr="00D57D73">
        <w:rPr>
          <w:rFonts w:ascii="Arial" w:hAnsi="Arial" w:cs="Arial"/>
        </w:rPr>
        <w:t xml:space="preserve"> poginulim licima može se zaključiti da broj saobaćajnih nezgoda sa najtežim posljedicama je u padu od 2009.godine do 2013.godine i to sa 87 na 42 saobraćajne nezgode, koliko je evidentirano tokom 2012.godine. </w:t>
      </w:r>
      <w:proofErr w:type="gramStart"/>
      <w:r w:rsidRPr="00D57D73">
        <w:rPr>
          <w:rFonts w:ascii="Arial" w:hAnsi="Arial" w:cs="Arial"/>
        </w:rPr>
        <w:t>Od</w:t>
      </w:r>
      <w:proofErr w:type="gramEnd"/>
      <w:r w:rsidRPr="00D57D73">
        <w:rPr>
          <w:rFonts w:ascii="Arial" w:hAnsi="Arial" w:cs="Arial"/>
        </w:rPr>
        <w:t xml:space="preserve"> 2013.godine, broj ovih saobraćajnih nezgoda se kreće u rasponu od 45 do 56. </w:t>
      </w:r>
    </w:p>
    <w:p w:rsidR="00F51EF1" w:rsidRPr="00D57D73" w:rsidRDefault="00F51EF1" w:rsidP="00951DDF">
      <w:pPr>
        <w:pStyle w:val="NoSpacing"/>
        <w:ind w:left="360"/>
        <w:jc w:val="both"/>
        <w:rPr>
          <w:rFonts w:ascii="Arial" w:hAnsi="Arial" w:cs="Arial"/>
        </w:rPr>
      </w:pPr>
    </w:p>
    <w:p w:rsidR="00706810" w:rsidRDefault="00F51EF1" w:rsidP="00951DDF">
      <w:pPr>
        <w:pStyle w:val="NoSpacing"/>
        <w:jc w:val="both"/>
        <w:rPr>
          <w:rFonts w:ascii="Arial" w:hAnsi="Arial" w:cs="Arial"/>
        </w:rPr>
      </w:pPr>
      <w:r w:rsidRPr="00D57D73">
        <w:rPr>
          <w:rFonts w:ascii="Arial" w:hAnsi="Arial" w:cs="Arial"/>
        </w:rPr>
        <w:t xml:space="preserve">U periodu </w:t>
      </w:r>
      <w:proofErr w:type="gramStart"/>
      <w:r w:rsidRPr="00D57D73">
        <w:rPr>
          <w:rFonts w:ascii="Arial" w:hAnsi="Arial" w:cs="Arial"/>
        </w:rPr>
        <w:t>od</w:t>
      </w:r>
      <w:proofErr w:type="gramEnd"/>
      <w:r w:rsidRPr="00D57D73">
        <w:rPr>
          <w:rFonts w:ascii="Arial" w:hAnsi="Arial" w:cs="Arial"/>
        </w:rPr>
        <w:t xml:space="preserve"> 2009.godine do 2018.godine, poginulo je ukupno 665 učesnika u saobraćaju. </w:t>
      </w:r>
      <w:proofErr w:type="gramStart"/>
      <w:r w:rsidRPr="00D57D73">
        <w:rPr>
          <w:rFonts w:ascii="Arial" w:hAnsi="Arial" w:cs="Arial"/>
        </w:rPr>
        <w:t>Najveći broj smrtno stradalih lica evidentiran je tokom 2009.</w:t>
      </w:r>
      <w:proofErr w:type="gramEnd"/>
      <w:r w:rsidRPr="00D57D73">
        <w:rPr>
          <w:rFonts w:ascii="Arial" w:hAnsi="Arial" w:cs="Arial"/>
        </w:rPr>
        <w:t xml:space="preserve"> </w:t>
      </w:r>
      <w:proofErr w:type="gramStart"/>
      <w:r w:rsidRPr="00D57D73">
        <w:rPr>
          <w:rFonts w:ascii="Arial" w:hAnsi="Arial" w:cs="Arial"/>
        </w:rPr>
        <w:t>i</w:t>
      </w:r>
      <w:proofErr w:type="gramEnd"/>
      <w:r w:rsidRPr="00D57D73">
        <w:rPr>
          <w:rFonts w:ascii="Arial" w:hAnsi="Arial" w:cs="Arial"/>
        </w:rPr>
        <w:t xml:space="preserve"> 2010.godine, kada je evidentirano  100, odnosno 95 smrtno stradalih lica. Tokom prethodne 2018.godine, </w:t>
      </w:r>
      <w:proofErr w:type="gramStart"/>
      <w:r w:rsidRPr="00D57D73">
        <w:rPr>
          <w:rFonts w:ascii="Arial" w:hAnsi="Arial" w:cs="Arial"/>
        </w:rPr>
        <w:t>na</w:t>
      </w:r>
      <w:proofErr w:type="gramEnd"/>
      <w:r w:rsidRPr="00D57D73">
        <w:rPr>
          <w:rFonts w:ascii="Arial" w:hAnsi="Arial" w:cs="Arial"/>
        </w:rPr>
        <w:t xml:space="preserve"> crnogorskim putevima smrtno je stradalo 48 učesnika. </w:t>
      </w:r>
      <w:proofErr w:type="gramStart"/>
      <w:r w:rsidRPr="00D57D73">
        <w:rPr>
          <w:rFonts w:ascii="Arial" w:hAnsi="Arial" w:cs="Arial"/>
        </w:rPr>
        <w:t>Od</w:t>
      </w:r>
      <w:proofErr w:type="gramEnd"/>
      <w:r w:rsidRPr="00D57D73">
        <w:rPr>
          <w:rFonts w:ascii="Arial" w:hAnsi="Arial" w:cs="Arial"/>
        </w:rPr>
        <w:t xml:space="preserve"> 2012.godine do 2018.godine, broj poginulih u saobraćajnim nezgodama varira od 46 (2012.god), do 74 (2013.god), kada je u samo jednoj saobraćajnoj nezgodi živo</w:t>
      </w:r>
      <w:r w:rsidR="009723E6" w:rsidRPr="00D57D73">
        <w:rPr>
          <w:rFonts w:ascii="Arial" w:hAnsi="Arial" w:cs="Arial"/>
        </w:rPr>
        <w:t>t izgubilo 18 putnika (stranih</w:t>
      </w:r>
      <w:r w:rsidRPr="00D57D73">
        <w:rPr>
          <w:rFonts w:ascii="Arial" w:hAnsi="Arial" w:cs="Arial"/>
        </w:rPr>
        <w:t xml:space="preserve"> državljana). Kada izuzmemo 2013.godinu, broj smrtno stradalih lica u Crnoj Gori se kreće u rasponu </w:t>
      </w:r>
      <w:proofErr w:type="gramStart"/>
      <w:r w:rsidRPr="00D57D73">
        <w:rPr>
          <w:rFonts w:ascii="Arial" w:hAnsi="Arial" w:cs="Arial"/>
        </w:rPr>
        <w:t>od</w:t>
      </w:r>
      <w:proofErr w:type="gramEnd"/>
      <w:r w:rsidRPr="00D57D73">
        <w:rPr>
          <w:rFonts w:ascii="Arial" w:hAnsi="Arial" w:cs="Arial"/>
        </w:rPr>
        <w:t xml:space="preserve"> 46 do 65</w:t>
      </w:r>
      <w:r w:rsidR="00706810">
        <w:rPr>
          <w:rFonts w:ascii="Arial" w:hAnsi="Arial" w:cs="Arial"/>
        </w:rPr>
        <w:t xml:space="preserve">. </w:t>
      </w:r>
    </w:p>
    <w:p w:rsidR="00B71380" w:rsidRPr="00A84598" w:rsidRDefault="00706810" w:rsidP="00706810">
      <w:pPr>
        <w:pStyle w:val="NoSpacing"/>
        <w:spacing w:before="120"/>
        <w:jc w:val="both"/>
        <w:rPr>
          <w:rFonts w:ascii="Arial" w:hAnsi="Arial" w:cs="Arial"/>
        </w:rPr>
      </w:pPr>
      <w:proofErr w:type="gramStart"/>
      <w:r w:rsidRPr="00A84598">
        <w:rPr>
          <w:rFonts w:ascii="Arial" w:hAnsi="Arial" w:cs="Arial"/>
        </w:rPr>
        <w:t>Na slici 2.</w:t>
      </w:r>
      <w:proofErr w:type="gramEnd"/>
      <w:r w:rsidRPr="00A84598">
        <w:rPr>
          <w:rFonts w:ascii="Arial" w:hAnsi="Arial" w:cs="Arial"/>
        </w:rPr>
        <w:t xml:space="preserve"> </w:t>
      </w:r>
      <w:proofErr w:type="gramStart"/>
      <w:r w:rsidRPr="00A84598">
        <w:rPr>
          <w:rFonts w:ascii="Arial" w:hAnsi="Arial" w:cs="Arial"/>
        </w:rPr>
        <w:t>dat</w:t>
      </w:r>
      <w:proofErr w:type="gramEnd"/>
      <w:r w:rsidRPr="00A84598">
        <w:rPr>
          <w:rFonts w:ascii="Arial" w:hAnsi="Arial" w:cs="Arial"/>
        </w:rPr>
        <w:t xml:space="preserve"> je </w:t>
      </w:r>
      <w:r w:rsidR="00F51EF1" w:rsidRPr="00A84598">
        <w:rPr>
          <w:rFonts w:ascii="Arial" w:hAnsi="Arial" w:cs="Arial"/>
        </w:rPr>
        <w:t xml:space="preserve"> broj smrtno stradalih</w:t>
      </w:r>
      <w:r w:rsidR="00AF1F1B" w:rsidRPr="00A84598">
        <w:rPr>
          <w:rFonts w:ascii="Arial" w:hAnsi="Arial" w:cs="Arial"/>
        </w:rPr>
        <w:t xml:space="preserve"> u saobraćajnim nezg</w:t>
      </w:r>
      <w:r w:rsidR="00486BE8">
        <w:rPr>
          <w:rFonts w:ascii="Arial" w:hAnsi="Arial" w:cs="Arial"/>
        </w:rPr>
        <w:t xml:space="preserve">odama </w:t>
      </w:r>
      <w:r w:rsidR="00F51EF1" w:rsidRPr="00A84598">
        <w:rPr>
          <w:rFonts w:ascii="Arial" w:hAnsi="Arial" w:cs="Arial"/>
        </w:rPr>
        <w:t>na 100.000 stanovnika</w:t>
      </w:r>
      <w:r w:rsidRPr="00A84598">
        <w:rPr>
          <w:rFonts w:ascii="Arial" w:hAnsi="Arial" w:cs="Arial"/>
        </w:rPr>
        <w:t xml:space="preserve"> (javni rizik)</w:t>
      </w:r>
      <w:r w:rsidR="00AF1F1B" w:rsidRPr="00A84598">
        <w:rPr>
          <w:rFonts w:ascii="Arial" w:hAnsi="Arial" w:cs="Arial"/>
        </w:rPr>
        <w:t xml:space="preserve"> u Crnoj Gori. </w:t>
      </w:r>
    </w:p>
    <w:tbl>
      <w:tblPr>
        <w:tblStyle w:val="TableGrid"/>
        <w:tblW w:w="0" w:type="auto"/>
        <w:jc w:val="center"/>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2"/>
        <w:gridCol w:w="10006"/>
      </w:tblGrid>
      <w:tr w:rsidR="00B71380" w:rsidRPr="00480705" w:rsidTr="00AF1F1B">
        <w:trPr>
          <w:cantSplit/>
          <w:trHeight w:val="1134"/>
          <w:jc w:val="center"/>
        </w:trPr>
        <w:tc>
          <w:tcPr>
            <w:tcW w:w="682" w:type="dxa"/>
            <w:tcMar>
              <w:left w:w="0" w:type="dxa"/>
              <w:right w:w="0" w:type="dxa"/>
            </w:tcMar>
            <w:textDirection w:val="btLr"/>
          </w:tcPr>
          <w:p w:rsidR="00B71380" w:rsidRPr="00480705" w:rsidRDefault="00AF1F1B" w:rsidP="00AF1F1B">
            <w:pPr>
              <w:spacing w:before="120" w:line="340" w:lineRule="atLeast"/>
              <w:ind w:left="113" w:right="113"/>
              <w:jc w:val="center"/>
              <w:rPr>
                <w:rFonts w:ascii="Arial" w:hAnsi="Arial" w:cs="Arial"/>
                <w:sz w:val="24"/>
                <w:szCs w:val="24"/>
              </w:rPr>
            </w:pPr>
            <w:r w:rsidRPr="00480705">
              <w:rPr>
                <w:rFonts w:ascii="Arial" w:hAnsi="Arial" w:cs="Arial"/>
                <w:sz w:val="24"/>
                <w:szCs w:val="24"/>
              </w:rPr>
              <w:t>Broj smrtno stradalih</w:t>
            </w:r>
          </w:p>
        </w:tc>
        <w:tc>
          <w:tcPr>
            <w:tcW w:w="10006" w:type="dxa"/>
            <w:tcMar>
              <w:left w:w="0" w:type="dxa"/>
              <w:right w:w="0" w:type="dxa"/>
            </w:tcMar>
          </w:tcPr>
          <w:p w:rsidR="00B71380" w:rsidRPr="00480705" w:rsidRDefault="00B71380" w:rsidP="00CA774F">
            <w:pPr>
              <w:spacing w:line="340" w:lineRule="atLeast"/>
              <w:jc w:val="both"/>
              <w:rPr>
                <w:rFonts w:ascii="Times New Roman" w:hAnsi="Times New Roman" w:cs="Times New Roman"/>
                <w:sz w:val="24"/>
                <w:szCs w:val="24"/>
              </w:rPr>
            </w:pPr>
          </w:p>
          <w:p w:rsidR="00B71380" w:rsidRPr="00480705" w:rsidRDefault="00AF1F1B" w:rsidP="00CA774F">
            <w:pPr>
              <w:spacing w:line="340" w:lineRule="atLeast"/>
              <w:jc w:val="both"/>
              <w:rPr>
                <w:rFonts w:ascii="Times New Roman" w:hAnsi="Times New Roman" w:cs="Times New Roman"/>
                <w:sz w:val="24"/>
                <w:szCs w:val="24"/>
              </w:rPr>
            </w:pPr>
            <w:r w:rsidRPr="00480705">
              <w:rPr>
                <w:rFonts w:ascii="Arial" w:hAnsi="Arial" w:cs="Arial"/>
                <w:noProof/>
                <w:color w:val="0070C0"/>
                <w:sz w:val="24"/>
                <w:szCs w:val="24"/>
                <w:lang w:val="en-US" w:eastAsia="en-US"/>
              </w:rPr>
              <w:drawing>
                <wp:inline distT="0" distB="0" distL="0" distR="0">
                  <wp:extent cx="6217260" cy="29536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646" t="5181" r="7700" b="6083"/>
                          <a:stretch/>
                        </pic:blipFill>
                        <pic:spPr bwMode="auto">
                          <a:xfrm>
                            <a:off x="0" y="0"/>
                            <a:ext cx="6217260" cy="29536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F1F1B" w:rsidRPr="00480705" w:rsidRDefault="00B71380" w:rsidP="00AF1F1B">
            <w:pPr>
              <w:spacing w:line="340" w:lineRule="atLeast"/>
              <w:jc w:val="right"/>
              <w:rPr>
                <w:rFonts w:ascii="Arial" w:hAnsi="Arial" w:cs="Arial"/>
                <w:sz w:val="24"/>
                <w:szCs w:val="24"/>
              </w:rPr>
            </w:pPr>
            <w:r w:rsidRPr="00480705">
              <w:rPr>
                <w:rFonts w:ascii="Arial" w:hAnsi="Arial" w:cs="Arial"/>
                <w:sz w:val="24"/>
                <w:szCs w:val="24"/>
              </w:rPr>
              <w:t xml:space="preserve">                                                                                                                  Godina</w:t>
            </w:r>
          </w:p>
        </w:tc>
      </w:tr>
    </w:tbl>
    <w:p w:rsidR="00AF1F1B" w:rsidRDefault="00AF1F1B" w:rsidP="00AF1F1B">
      <w:pPr>
        <w:pStyle w:val="NoSpacing"/>
        <w:jc w:val="both"/>
        <w:rPr>
          <w:rFonts w:ascii="Arial" w:hAnsi="Arial" w:cs="Arial"/>
          <w:color w:val="0070C0"/>
        </w:rPr>
      </w:pPr>
    </w:p>
    <w:p w:rsidR="00AF1F1B" w:rsidRDefault="00AF1F1B" w:rsidP="00AF1F1B">
      <w:pPr>
        <w:pStyle w:val="NoSpacing"/>
        <w:jc w:val="both"/>
        <w:rPr>
          <w:rFonts w:ascii="Arial" w:hAnsi="Arial" w:cs="Arial"/>
          <w:color w:val="0070C0"/>
        </w:rPr>
      </w:pPr>
    </w:p>
    <w:tbl>
      <w:tblPr>
        <w:tblStyle w:val="TableGrid"/>
        <w:tblW w:w="0" w:type="auto"/>
        <w:jc w:val="center"/>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2"/>
        <w:gridCol w:w="10006"/>
      </w:tblGrid>
      <w:tr w:rsidR="00AF1F1B" w:rsidRPr="00480705" w:rsidTr="00CA774F">
        <w:trPr>
          <w:cantSplit/>
          <w:trHeight w:val="1134"/>
          <w:jc w:val="center"/>
        </w:trPr>
        <w:tc>
          <w:tcPr>
            <w:tcW w:w="682" w:type="dxa"/>
            <w:tcMar>
              <w:left w:w="0" w:type="dxa"/>
              <w:right w:w="0" w:type="dxa"/>
            </w:tcMar>
            <w:textDirection w:val="btLr"/>
          </w:tcPr>
          <w:p w:rsidR="00AF1F1B" w:rsidRPr="00480705" w:rsidRDefault="00AF1F1B" w:rsidP="00AF1F1B">
            <w:pPr>
              <w:spacing w:before="120" w:line="340" w:lineRule="atLeast"/>
              <w:ind w:left="113" w:right="113"/>
              <w:jc w:val="center"/>
              <w:rPr>
                <w:rFonts w:ascii="Arial" w:hAnsi="Arial" w:cs="Arial"/>
                <w:sz w:val="24"/>
                <w:szCs w:val="24"/>
              </w:rPr>
            </w:pPr>
            <w:r w:rsidRPr="00480705">
              <w:rPr>
                <w:rFonts w:ascii="Arial" w:hAnsi="Arial" w:cs="Arial"/>
                <w:sz w:val="24"/>
                <w:szCs w:val="24"/>
              </w:rPr>
              <w:lastRenderedPageBreak/>
              <w:t>Javni rizik</w:t>
            </w:r>
          </w:p>
        </w:tc>
        <w:tc>
          <w:tcPr>
            <w:tcW w:w="10006" w:type="dxa"/>
            <w:tcMar>
              <w:left w:w="0" w:type="dxa"/>
              <w:right w:w="0" w:type="dxa"/>
            </w:tcMar>
          </w:tcPr>
          <w:p w:rsidR="00AF1F1B" w:rsidRPr="00480705" w:rsidRDefault="00AF1F1B" w:rsidP="00CA774F">
            <w:pPr>
              <w:spacing w:line="340" w:lineRule="atLeast"/>
              <w:jc w:val="both"/>
              <w:rPr>
                <w:rFonts w:ascii="Times New Roman" w:hAnsi="Times New Roman" w:cs="Times New Roman"/>
                <w:sz w:val="24"/>
                <w:szCs w:val="24"/>
              </w:rPr>
            </w:pPr>
          </w:p>
          <w:p w:rsidR="00AF1F1B" w:rsidRPr="00480705" w:rsidRDefault="00AF1F1B" w:rsidP="00CA774F">
            <w:pPr>
              <w:spacing w:line="340" w:lineRule="atLeast"/>
              <w:jc w:val="both"/>
              <w:rPr>
                <w:rFonts w:ascii="Times New Roman" w:hAnsi="Times New Roman" w:cs="Times New Roman"/>
                <w:sz w:val="24"/>
                <w:szCs w:val="24"/>
              </w:rPr>
            </w:pPr>
            <w:r w:rsidRPr="00480705">
              <w:rPr>
                <w:rFonts w:ascii="Arial" w:hAnsi="Arial" w:cs="Arial"/>
                <w:noProof/>
                <w:color w:val="0070C0"/>
                <w:sz w:val="24"/>
                <w:szCs w:val="24"/>
                <w:lang w:val="en-US" w:eastAsia="en-US"/>
              </w:rPr>
              <w:drawing>
                <wp:inline distT="0" distB="0" distL="0" distR="0">
                  <wp:extent cx="6192734" cy="302697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098" t="4663" r="8039" b="4922"/>
                          <a:stretch/>
                        </pic:blipFill>
                        <pic:spPr bwMode="auto">
                          <a:xfrm>
                            <a:off x="0" y="0"/>
                            <a:ext cx="6198708" cy="302989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F1F1B" w:rsidRPr="00480705" w:rsidRDefault="00AF1F1B" w:rsidP="00CA774F">
            <w:pPr>
              <w:spacing w:line="340" w:lineRule="atLeast"/>
              <w:jc w:val="right"/>
              <w:rPr>
                <w:rFonts w:ascii="Arial" w:hAnsi="Arial" w:cs="Arial"/>
                <w:sz w:val="24"/>
                <w:szCs w:val="24"/>
              </w:rPr>
            </w:pPr>
            <w:r w:rsidRPr="00480705">
              <w:rPr>
                <w:rFonts w:ascii="Arial" w:hAnsi="Arial" w:cs="Arial"/>
                <w:sz w:val="24"/>
                <w:szCs w:val="24"/>
              </w:rPr>
              <w:t xml:space="preserve">                                                                                                                  Godina</w:t>
            </w:r>
          </w:p>
        </w:tc>
      </w:tr>
    </w:tbl>
    <w:p w:rsidR="00AF1F1B" w:rsidRDefault="00AF1F1B" w:rsidP="00AF1F1B">
      <w:pPr>
        <w:pStyle w:val="NoSpacing"/>
        <w:jc w:val="both"/>
        <w:rPr>
          <w:rFonts w:ascii="Arial" w:hAnsi="Arial" w:cs="Arial"/>
          <w:color w:val="0070C0"/>
        </w:rPr>
      </w:pPr>
    </w:p>
    <w:p w:rsidR="00AF1F1B" w:rsidRDefault="00AF1F1B" w:rsidP="00AF1F1B">
      <w:pPr>
        <w:pStyle w:val="NoSpacing"/>
        <w:jc w:val="center"/>
        <w:rPr>
          <w:rFonts w:ascii="Arial" w:hAnsi="Arial" w:cs="Arial"/>
        </w:rPr>
      </w:pPr>
      <w:proofErr w:type="gramStart"/>
      <w:r>
        <w:rPr>
          <w:rFonts w:ascii="Arial" w:hAnsi="Arial" w:cs="Arial"/>
        </w:rPr>
        <w:t>Slika 2.</w:t>
      </w:r>
      <w:proofErr w:type="gramEnd"/>
    </w:p>
    <w:p w:rsidR="00AF1F1B" w:rsidRPr="00D57D73" w:rsidRDefault="00AF1F1B" w:rsidP="00AF1F1B">
      <w:pPr>
        <w:pStyle w:val="NoSpacing"/>
        <w:jc w:val="both"/>
        <w:rPr>
          <w:rFonts w:ascii="Arial" w:hAnsi="Arial" w:cs="Arial"/>
        </w:rPr>
      </w:pPr>
    </w:p>
    <w:p w:rsidR="00F51EF1" w:rsidRPr="00D57D73" w:rsidRDefault="00F51EF1" w:rsidP="00951DDF">
      <w:pPr>
        <w:pStyle w:val="NoSpacing"/>
        <w:jc w:val="both"/>
        <w:rPr>
          <w:rFonts w:ascii="Arial" w:hAnsi="Arial" w:cs="Arial"/>
        </w:rPr>
      </w:pPr>
      <w:r w:rsidRPr="00D57D73">
        <w:rPr>
          <w:rFonts w:ascii="Arial" w:hAnsi="Arial" w:cs="Arial"/>
        </w:rPr>
        <w:t xml:space="preserve">Kada su u pitanju povrijeđena lica, može se zaključiti da su, u prethodnih 10 godina, ukupno povrijeđena 21.763 učesnika u saobraćaju, odnosno 17.629 učesnika je zadobilo lakše tjelesne povrede, dok su 4.134 lica zadobila teže povrede. Broj teže povrijeđenih lica je bio u konstantnom padu </w:t>
      </w:r>
      <w:proofErr w:type="gramStart"/>
      <w:r w:rsidRPr="00D57D73">
        <w:rPr>
          <w:rFonts w:ascii="Arial" w:hAnsi="Arial" w:cs="Arial"/>
        </w:rPr>
        <w:t>od</w:t>
      </w:r>
      <w:proofErr w:type="gramEnd"/>
      <w:r w:rsidRPr="00D57D73">
        <w:rPr>
          <w:rFonts w:ascii="Arial" w:hAnsi="Arial" w:cs="Arial"/>
        </w:rPr>
        <w:t xml:space="preserve"> 2009.godine (497) do 2012.godine (321), dok od 2013.godine, broj teško povrijeđenih lica varira od 350 (2014.god), do 421 (2018.god). Zabrinjavajući podatak je da broj teško povrijeđenih lica konstantno raste </w:t>
      </w:r>
      <w:proofErr w:type="gramStart"/>
      <w:r w:rsidRPr="00D57D73">
        <w:rPr>
          <w:rFonts w:ascii="Arial" w:hAnsi="Arial" w:cs="Arial"/>
        </w:rPr>
        <w:t>od</w:t>
      </w:r>
      <w:proofErr w:type="gramEnd"/>
      <w:r w:rsidRPr="00D57D73">
        <w:rPr>
          <w:rFonts w:ascii="Arial" w:hAnsi="Arial" w:cs="Arial"/>
        </w:rPr>
        <w:t xml:space="preserve"> 2014.godine.</w:t>
      </w:r>
    </w:p>
    <w:p w:rsidR="005653BB" w:rsidRPr="00D57D73" w:rsidRDefault="005653BB" w:rsidP="00951DDF">
      <w:pPr>
        <w:pStyle w:val="NoSpacing"/>
        <w:jc w:val="both"/>
        <w:rPr>
          <w:rFonts w:ascii="Arial" w:hAnsi="Arial" w:cs="Arial"/>
        </w:rPr>
      </w:pPr>
    </w:p>
    <w:p w:rsidR="00800335" w:rsidRPr="00D57D73" w:rsidRDefault="00800335" w:rsidP="005653BB">
      <w:pPr>
        <w:pStyle w:val="NoSpacing"/>
        <w:jc w:val="both"/>
        <w:rPr>
          <w:rFonts w:ascii="Arial" w:hAnsi="Arial" w:cs="Arial"/>
        </w:rPr>
      </w:pPr>
    </w:p>
    <w:p w:rsidR="00800335" w:rsidRDefault="00800335" w:rsidP="005653BB">
      <w:pPr>
        <w:pStyle w:val="NoSpacing"/>
        <w:jc w:val="both"/>
        <w:rPr>
          <w:rFonts w:ascii="Arial" w:hAnsi="Arial" w:cs="Arial"/>
        </w:rPr>
      </w:pPr>
    </w:p>
    <w:p w:rsidR="004A5DC0" w:rsidRPr="00D57D73" w:rsidRDefault="004A5DC0" w:rsidP="005653BB">
      <w:pPr>
        <w:pStyle w:val="NoSpacing"/>
        <w:jc w:val="both"/>
        <w:rPr>
          <w:rFonts w:ascii="Arial" w:hAnsi="Arial" w:cs="Arial"/>
        </w:rPr>
      </w:pPr>
    </w:p>
    <w:p w:rsidR="00930BCE" w:rsidRDefault="00930BCE" w:rsidP="005653BB">
      <w:pPr>
        <w:pStyle w:val="NoSpacing"/>
        <w:jc w:val="both"/>
        <w:rPr>
          <w:rFonts w:ascii="Arial" w:hAnsi="Arial" w:cs="Arial"/>
        </w:rPr>
      </w:pPr>
    </w:p>
    <w:p w:rsidR="005653BB" w:rsidRPr="00D57D73" w:rsidRDefault="005653BB" w:rsidP="005653BB">
      <w:pPr>
        <w:pStyle w:val="NoSpacing"/>
        <w:jc w:val="both"/>
        <w:rPr>
          <w:rFonts w:ascii="Arial" w:hAnsi="Arial" w:cs="Arial"/>
        </w:rPr>
      </w:pPr>
      <w:r w:rsidRPr="00D57D73">
        <w:rPr>
          <w:rFonts w:ascii="Arial" w:hAnsi="Arial" w:cs="Arial"/>
        </w:rPr>
        <w:lastRenderedPageBreak/>
        <w:t xml:space="preserve">Statistički podaci o saobraćajnim nezgodama i njihovim posljedicama za period </w:t>
      </w:r>
      <w:proofErr w:type="gramStart"/>
      <w:r w:rsidRPr="00D57D73">
        <w:rPr>
          <w:rFonts w:ascii="Arial" w:hAnsi="Arial" w:cs="Arial"/>
        </w:rPr>
        <w:t>od</w:t>
      </w:r>
      <w:proofErr w:type="gramEnd"/>
      <w:r w:rsidRPr="00D57D73">
        <w:rPr>
          <w:rFonts w:ascii="Arial" w:hAnsi="Arial" w:cs="Arial"/>
        </w:rPr>
        <w:t xml:space="preserve"> 10 godina prikazani su u tabeli broj 1. </w:t>
      </w:r>
    </w:p>
    <w:p w:rsidR="00F51EF1" w:rsidRPr="00D57D73" w:rsidRDefault="005653BB" w:rsidP="00480705">
      <w:pPr>
        <w:pStyle w:val="NoSpacing"/>
        <w:ind w:left="720"/>
        <w:jc w:val="right"/>
        <w:rPr>
          <w:rFonts w:ascii="Arial" w:hAnsi="Arial" w:cs="Arial"/>
        </w:rPr>
      </w:pPr>
      <w:r w:rsidRPr="00D57D73">
        <w:rPr>
          <w:rFonts w:ascii="Arial" w:hAnsi="Arial" w:cs="Arial"/>
        </w:rPr>
        <w:t xml:space="preserve">                                  </w:t>
      </w:r>
      <w:r w:rsidR="00930BCE">
        <w:rPr>
          <w:rFonts w:ascii="Arial" w:hAnsi="Arial" w:cs="Arial"/>
        </w:rPr>
        <w:t xml:space="preserve">                          Tabela br. 1</w:t>
      </w:r>
    </w:p>
    <w:tbl>
      <w:tblPr>
        <w:tblW w:w="986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2940"/>
        <w:gridCol w:w="706"/>
        <w:gridCol w:w="706"/>
        <w:gridCol w:w="706"/>
        <w:gridCol w:w="706"/>
        <w:gridCol w:w="706"/>
        <w:gridCol w:w="706"/>
        <w:gridCol w:w="706"/>
        <w:gridCol w:w="706"/>
        <w:gridCol w:w="706"/>
        <w:gridCol w:w="828"/>
        <w:gridCol w:w="1170"/>
      </w:tblGrid>
      <w:tr w:rsidR="00F51EF1" w:rsidRPr="00D57D73" w:rsidTr="00480705">
        <w:trPr>
          <w:trHeight w:val="465"/>
          <w:jc w:val="center"/>
        </w:trPr>
        <w:tc>
          <w:tcPr>
            <w:tcW w:w="2940" w:type="dxa"/>
            <w:tcBorders>
              <w:top w:val="single" w:sz="18"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Saobraćajne nezgode i njihove posledice</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2018</w:t>
            </w:r>
          </w:p>
        </w:tc>
        <w:tc>
          <w:tcPr>
            <w:tcW w:w="600" w:type="dxa"/>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2017</w:t>
            </w:r>
          </w:p>
        </w:tc>
        <w:tc>
          <w:tcPr>
            <w:tcW w:w="600" w:type="dxa"/>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2016</w:t>
            </w:r>
          </w:p>
        </w:tc>
        <w:tc>
          <w:tcPr>
            <w:tcW w:w="600" w:type="dxa"/>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2015</w:t>
            </w:r>
          </w:p>
        </w:tc>
        <w:tc>
          <w:tcPr>
            <w:tcW w:w="600" w:type="dxa"/>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2014</w:t>
            </w:r>
          </w:p>
        </w:tc>
        <w:tc>
          <w:tcPr>
            <w:tcW w:w="600" w:type="dxa"/>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2013</w:t>
            </w:r>
          </w:p>
        </w:tc>
        <w:tc>
          <w:tcPr>
            <w:tcW w:w="620" w:type="dxa"/>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2012</w:t>
            </w:r>
          </w:p>
        </w:tc>
        <w:tc>
          <w:tcPr>
            <w:tcW w:w="600" w:type="dxa"/>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2011</w:t>
            </w:r>
          </w:p>
        </w:tc>
        <w:tc>
          <w:tcPr>
            <w:tcW w:w="600" w:type="dxa"/>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2010</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2009</w:t>
            </w:r>
          </w:p>
        </w:tc>
        <w:tc>
          <w:tcPr>
            <w:tcW w:w="900" w:type="dxa"/>
            <w:tcBorders>
              <w:top w:val="single" w:sz="18"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center"/>
              <w:rPr>
                <w:rFonts w:ascii="Arial" w:eastAsia="Times New Roman" w:hAnsi="Arial" w:cs="Arial"/>
                <w:b/>
                <w:bCs/>
                <w:lang w:val="en-US" w:eastAsia="en-US"/>
              </w:rPr>
            </w:pPr>
            <w:r w:rsidRPr="00480705">
              <w:rPr>
                <w:rFonts w:ascii="Arial" w:eastAsia="Times New Roman" w:hAnsi="Arial" w:cs="Arial"/>
                <w:b/>
                <w:bCs/>
                <w:lang w:val="en-US" w:eastAsia="en-US"/>
              </w:rPr>
              <w:t>UKUPNO</w:t>
            </w:r>
          </w:p>
        </w:tc>
      </w:tr>
      <w:tr w:rsidR="00F51EF1" w:rsidRPr="00D57D73" w:rsidTr="00480705">
        <w:trPr>
          <w:trHeight w:val="34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b/>
                <w:bCs/>
                <w:lang w:val="en-US" w:eastAsia="en-US"/>
              </w:rPr>
            </w:pPr>
            <w:r w:rsidRPr="00480705">
              <w:rPr>
                <w:rFonts w:ascii="Arial" w:eastAsia="Times New Roman" w:hAnsi="Arial" w:cs="Arial"/>
                <w:b/>
                <w:bCs/>
                <w:lang w:val="en-US" w:eastAsia="en-US"/>
              </w:rPr>
              <w:t>Ukupno SN</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5872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5678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5229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4944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5531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5264</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8103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8519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9138</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10112</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68390</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SN sa materijalnom štetom</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4017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3847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3531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3390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4197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3998</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6886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7068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7618</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8394</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52946</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SN sa nastradalim licima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1855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1831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1698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1554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1334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1266</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1217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1451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1520</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1718</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15444</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 xml:space="preserve">SN sa poginulim licima </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28</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54</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52</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339</w:t>
            </w:r>
          </w:p>
        </w:tc>
      </w:tr>
      <w:tr w:rsidR="00F51EF1" w:rsidRPr="00D57D73" w:rsidTr="00480705">
        <w:trPr>
          <w:trHeight w:val="495"/>
          <w:jc w:val="center"/>
        </w:trPr>
        <w:tc>
          <w:tcPr>
            <w:tcW w:w="2940" w:type="dxa"/>
            <w:tcBorders>
              <w:top w:val="single" w:sz="6" w:space="0" w:color="auto"/>
              <w:bottom w:val="single" w:sz="6" w:space="0" w:color="auto"/>
              <w:right w:val="single" w:sz="18" w:space="0" w:color="auto"/>
            </w:tcBorders>
            <w:shd w:val="clear" w:color="auto" w:fill="auto"/>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SN sa poginulim</w:t>
            </w:r>
            <w:r w:rsidRPr="00480705">
              <w:rPr>
                <w:rFonts w:ascii="Arial" w:eastAsia="Times New Roman" w:hAnsi="Arial" w:cs="Arial"/>
                <w:lang w:val="en-US" w:eastAsia="en-US"/>
              </w:rPr>
              <w:br/>
              <w:t xml:space="preserve"> i povrijeđenim licima </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22</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26</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35</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229</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SN sa povrijeđenim licima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1810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1776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1642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1509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1278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1216</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1175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1399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1440</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1631</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14876</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b/>
                <w:bCs/>
                <w:lang w:val="en-US" w:eastAsia="en-US"/>
              </w:rPr>
            </w:pPr>
            <w:r w:rsidRPr="00480705">
              <w:rPr>
                <w:rFonts w:ascii="Arial" w:eastAsia="Times New Roman" w:hAnsi="Arial" w:cs="Arial"/>
                <w:b/>
                <w:bCs/>
                <w:lang w:val="en-US" w:eastAsia="en-US"/>
              </w:rPr>
              <w:t>Ukupno poginulo lica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74</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95</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100</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665</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Poginulo vozača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19</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35</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40</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262</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Poginulo saputnika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32</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24</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32</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198</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Poginulo biciklista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21</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Poginulo motociklista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11</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68</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Poginulo pješaka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15</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24</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16</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116</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b/>
                <w:bCs/>
                <w:lang w:val="en-US" w:eastAsia="en-US"/>
              </w:rPr>
            </w:pPr>
            <w:r w:rsidRPr="00480705">
              <w:rPr>
                <w:rFonts w:ascii="Arial" w:eastAsia="Times New Roman" w:hAnsi="Arial" w:cs="Arial"/>
                <w:b/>
                <w:bCs/>
                <w:lang w:val="en-US" w:eastAsia="en-US"/>
              </w:rPr>
              <w:t>Ukupno povrijeđeno lica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2563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2648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2358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2173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1835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1812</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1722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2075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2099</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2478</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21763</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Lakše povrijeđeno lica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2142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2183</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1900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1766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1485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1452</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1401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1668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1651</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1981</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17629</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Teže povrijeđeno lica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421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465</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458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407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350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360</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321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407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448</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497</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4134</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b/>
                <w:bCs/>
                <w:lang w:val="en-US" w:eastAsia="en-US"/>
              </w:rPr>
            </w:pPr>
            <w:r w:rsidRPr="00480705">
              <w:rPr>
                <w:rFonts w:ascii="Arial" w:eastAsia="Times New Roman" w:hAnsi="Arial" w:cs="Arial"/>
                <w:b/>
                <w:bCs/>
                <w:lang w:val="en-US" w:eastAsia="en-US"/>
              </w:rPr>
              <w:t>Ukupno izvršeno uviđaja</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5804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5467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5036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4776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5362</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5031</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7768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8194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8761</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9638</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65837</w:t>
            </w:r>
          </w:p>
        </w:tc>
      </w:tr>
      <w:tr w:rsidR="00F51EF1" w:rsidRPr="00D57D73" w:rsidTr="00480705">
        <w:trPr>
          <w:trHeight w:val="405"/>
          <w:jc w:val="center"/>
        </w:trPr>
        <w:tc>
          <w:tcPr>
            <w:tcW w:w="2940" w:type="dxa"/>
            <w:tcBorders>
              <w:top w:val="single" w:sz="6" w:space="0" w:color="auto"/>
              <w:bottom w:val="single" w:sz="6" w:space="0" w:color="auto"/>
              <w:right w:val="single" w:sz="18" w:space="0" w:color="auto"/>
            </w:tcBorders>
            <w:shd w:val="clear" w:color="auto" w:fill="auto"/>
            <w:noWrap/>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Izvršeno uviđaja samostalno</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5680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5301</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4909</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4666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5234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4917</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7660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7990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8557</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9339</w:t>
            </w:r>
          </w:p>
        </w:tc>
        <w:tc>
          <w:tcPr>
            <w:tcW w:w="900" w:type="dxa"/>
            <w:tcBorders>
              <w:top w:val="single" w:sz="6" w:space="0" w:color="auto"/>
              <w:left w:val="single" w:sz="18" w:space="0" w:color="auto"/>
              <w:bottom w:val="single" w:sz="6"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64253</w:t>
            </w:r>
          </w:p>
        </w:tc>
      </w:tr>
      <w:tr w:rsidR="00F51EF1" w:rsidRPr="00D57D73" w:rsidTr="00480705">
        <w:trPr>
          <w:trHeight w:val="555"/>
          <w:jc w:val="center"/>
        </w:trPr>
        <w:tc>
          <w:tcPr>
            <w:tcW w:w="2940" w:type="dxa"/>
            <w:tcBorders>
              <w:top w:val="single" w:sz="6" w:space="0" w:color="auto"/>
              <w:bottom w:val="single" w:sz="18" w:space="0" w:color="auto"/>
              <w:right w:val="single" w:sz="18" w:space="0" w:color="auto"/>
            </w:tcBorders>
            <w:shd w:val="clear" w:color="auto" w:fill="auto"/>
            <w:vAlign w:val="center"/>
            <w:hideMark/>
          </w:tcPr>
          <w:p w:rsidR="00F51EF1" w:rsidRPr="00480705" w:rsidRDefault="00F51EF1" w:rsidP="00480705">
            <w:pPr>
              <w:spacing w:after="0" w:line="240" w:lineRule="auto"/>
              <w:rPr>
                <w:rFonts w:ascii="Arial" w:eastAsia="Times New Roman" w:hAnsi="Arial" w:cs="Arial"/>
                <w:lang w:val="en-US" w:eastAsia="en-US"/>
              </w:rPr>
            </w:pPr>
            <w:r w:rsidRPr="00480705">
              <w:rPr>
                <w:rFonts w:ascii="Arial" w:eastAsia="Times New Roman" w:hAnsi="Arial" w:cs="Arial"/>
                <w:lang w:val="en-US" w:eastAsia="en-US"/>
              </w:rPr>
              <w:t>Izvršeno uviđaja sa</w:t>
            </w:r>
            <w:r w:rsidRPr="00480705">
              <w:rPr>
                <w:rFonts w:ascii="Arial" w:eastAsia="Times New Roman" w:hAnsi="Arial" w:cs="Arial"/>
                <w:lang w:val="en-US" w:eastAsia="en-US"/>
              </w:rPr>
              <w:br/>
              <w:t xml:space="preserve"> istražnim sudijom</w:t>
            </w:r>
          </w:p>
        </w:tc>
        <w:tc>
          <w:tcPr>
            <w:tcW w:w="600" w:type="dxa"/>
            <w:tcBorders>
              <w:lef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166</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127</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110</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128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114</w:t>
            </w:r>
          </w:p>
        </w:tc>
        <w:tc>
          <w:tcPr>
            <w:tcW w:w="62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108</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204</w:t>
            </w:r>
          </w:p>
        </w:tc>
        <w:tc>
          <w:tcPr>
            <w:tcW w:w="600" w:type="dxa"/>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204</w:t>
            </w:r>
          </w:p>
        </w:tc>
        <w:tc>
          <w:tcPr>
            <w:tcW w:w="600" w:type="dxa"/>
            <w:tcBorders>
              <w:right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299</w:t>
            </w:r>
          </w:p>
        </w:tc>
        <w:tc>
          <w:tcPr>
            <w:tcW w:w="900" w:type="dxa"/>
            <w:tcBorders>
              <w:top w:val="single" w:sz="6" w:space="0" w:color="auto"/>
              <w:left w:val="single" w:sz="18" w:space="0" w:color="auto"/>
              <w:bottom w:val="single" w:sz="18" w:space="0" w:color="auto"/>
            </w:tcBorders>
            <w:shd w:val="clear" w:color="auto" w:fill="auto"/>
            <w:noWrap/>
            <w:vAlign w:val="center"/>
            <w:hideMark/>
          </w:tcPr>
          <w:p w:rsidR="00F51EF1" w:rsidRPr="00480705" w:rsidRDefault="00F51EF1" w:rsidP="00480705">
            <w:pPr>
              <w:spacing w:after="0" w:line="240" w:lineRule="auto"/>
              <w:jc w:val="right"/>
              <w:rPr>
                <w:rFonts w:ascii="Arial" w:eastAsia="Times New Roman" w:hAnsi="Arial" w:cs="Arial"/>
                <w:lang w:val="en-US" w:eastAsia="en-US"/>
              </w:rPr>
            </w:pPr>
            <w:r w:rsidRPr="00480705">
              <w:rPr>
                <w:rFonts w:ascii="Arial" w:eastAsia="Times New Roman" w:hAnsi="Arial" w:cs="Arial"/>
                <w:lang w:val="en-US" w:eastAsia="en-US"/>
              </w:rPr>
              <w:t>1584</w:t>
            </w:r>
          </w:p>
        </w:tc>
      </w:tr>
    </w:tbl>
    <w:p w:rsidR="007575E7" w:rsidRPr="00D57D73" w:rsidRDefault="004B278A" w:rsidP="007575E7">
      <w:pPr>
        <w:jc w:val="both"/>
        <w:rPr>
          <w:rFonts w:ascii="Arial" w:hAnsi="Arial" w:cs="Arial"/>
          <w:bCs/>
          <w:sz w:val="24"/>
          <w:szCs w:val="24"/>
        </w:rPr>
      </w:pPr>
      <w:r w:rsidRPr="00D57D73">
        <w:rPr>
          <w:rFonts w:ascii="Arial" w:hAnsi="Arial" w:cs="Arial"/>
          <w:bCs/>
          <w:sz w:val="24"/>
          <w:szCs w:val="24"/>
        </w:rPr>
        <w:lastRenderedPageBreak/>
        <w:t>U okviru svoje nadležnosti</w:t>
      </w:r>
      <w:r w:rsidR="007A2A76">
        <w:rPr>
          <w:rFonts w:ascii="Arial" w:hAnsi="Arial" w:cs="Arial"/>
          <w:bCs/>
          <w:sz w:val="24"/>
          <w:szCs w:val="24"/>
        </w:rPr>
        <w:t xml:space="preserve"> </w:t>
      </w:r>
      <w:r w:rsidR="004839F0" w:rsidRPr="00D57D73">
        <w:rPr>
          <w:rStyle w:val="A13"/>
          <w:rFonts w:ascii="Arial" w:hAnsi="Arial" w:cs="Arial"/>
          <w:b w:val="0"/>
          <w:color w:val="auto"/>
          <w:sz w:val="24"/>
          <w:szCs w:val="24"/>
        </w:rPr>
        <w:t>Ministarstvo saobraćaja i pomorstva</w:t>
      </w:r>
      <w:r w:rsidRPr="00D57D73">
        <w:rPr>
          <w:rStyle w:val="A9"/>
          <w:rFonts w:ascii="Arial" w:hAnsi="Arial" w:cs="Arial"/>
          <w:b w:val="0"/>
          <w:color w:val="auto"/>
          <w:sz w:val="24"/>
          <w:szCs w:val="24"/>
        </w:rPr>
        <w:t xml:space="preserve"> pored željezničkog, vazdušnog i vodenog soabraćaja</w:t>
      </w:r>
      <w:r w:rsidRPr="00D57D73">
        <w:rPr>
          <w:rStyle w:val="A9"/>
          <w:rFonts w:ascii="Arial" w:hAnsi="Arial" w:cs="Arial"/>
          <w:color w:val="auto"/>
          <w:sz w:val="24"/>
          <w:szCs w:val="24"/>
        </w:rPr>
        <w:t>,</w:t>
      </w:r>
      <w:r w:rsidRPr="00D57D73">
        <w:rPr>
          <w:rFonts w:ascii="Arial" w:hAnsi="Arial" w:cs="Arial"/>
          <w:bCs/>
          <w:sz w:val="24"/>
          <w:szCs w:val="24"/>
        </w:rPr>
        <w:t xml:space="preserve"> uređuje, prati i sprovodi  aktivnosti iz dijela koji se odnosi na putnu infrastraukturu, prevoz putnika i tereta i homologacije motornih vozila</w:t>
      </w:r>
      <w:r w:rsidR="004839F0" w:rsidRPr="00D57D73">
        <w:rPr>
          <w:rFonts w:ascii="Arial" w:eastAsia="Times New Roman" w:hAnsi="Arial" w:cs="Arial"/>
          <w:sz w:val="24"/>
          <w:szCs w:val="24"/>
          <w:lang w:val="hr-BA"/>
        </w:rPr>
        <w:t>. Adekvatnim reagovanjem na polju bezbjednosti saobraćaja, može se kontrolisano, dolaziti do adekvatnog i u mjeri prihvatljivog stanja sistema bezbjednosti saobraćaja</w:t>
      </w:r>
      <w:r w:rsidRPr="00D57D73">
        <w:rPr>
          <w:rStyle w:val="A9"/>
          <w:rFonts w:ascii="Arial" w:hAnsi="Arial" w:cs="Arial"/>
          <w:color w:val="auto"/>
          <w:sz w:val="24"/>
          <w:szCs w:val="24"/>
        </w:rPr>
        <w:t xml:space="preserve">. </w:t>
      </w:r>
      <w:r w:rsidRPr="00D57D73">
        <w:rPr>
          <w:rStyle w:val="A9"/>
          <w:rFonts w:ascii="Arial" w:hAnsi="Arial" w:cs="Arial"/>
          <w:b w:val="0"/>
          <w:color w:val="auto"/>
          <w:sz w:val="24"/>
          <w:szCs w:val="24"/>
        </w:rPr>
        <w:t>Stoga, će se i prijedlozi za povećanje bezbjednosti saobraćaja na putevima, iz okvira Ministarstva saobrać</w:t>
      </w:r>
      <w:r w:rsidR="00381866" w:rsidRPr="00D57D73">
        <w:rPr>
          <w:rStyle w:val="A9"/>
          <w:rFonts w:ascii="Arial" w:hAnsi="Arial" w:cs="Arial"/>
          <w:b w:val="0"/>
          <w:color w:val="auto"/>
          <w:sz w:val="24"/>
          <w:szCs w:val="24"/>
        </w:rPr>
        <w:t>a</w:t>
      </w:r>
      <w:r w:rsidRPr="00D57D73">
        <w:rPr>
          <w:rStyle w:val="A9"/>
          <w:rFonts w:ascii="Arial" w:hAnsi="Arial" w:cs="Arial"/>
          <w:b w:val="0"/>
          <w:color w:val="auto"/>
          <w:sz w:val="24"/>
          <w:szCs w:val="24"/>
        </w:rPr>
        <w:t>ja i pomorstva odnositi</w:t>
      </w:r>
      <w:r w:rsidR="007A2A76">
        <w:rPr>
          <w:rStyle w:val="A9"/>
          <w:rFonts w:ascii="Arial" w:hAnsi="Arial" w:cs="Arial"/>
          <w:b w:val="0"/>
          <w:color w:val="auto"/>
          <w:sz w:val="24"/>
          <w:szCs w:val="24"/>
        </w:rPr>
        <w:t xml:space="preserve"> </w:t>
      </w:r>
      <w:r w:rsidRPr="00D57D73">
        <w:rPr>
          <w:rStyle w:val="A9"/>
          <w:rFonts w:ascii="Arial" w:hAnsi="Arial" w:cs="Arial"/>
          <w:b w:val="0"/>
          <w:color w:val="auto"/>
          <w:sz w:val="24"/>
          <w:szCs w:val="24"/>
        </w:rPr>
        <w:t xml:space="preserve">na </w:t>
      </w:r>
      <w:r w:rsidRPr="00D57D73">
        <w:rPr>
          <w:rFonts w:ascii="Arial" w:hAnsi="Arial" w:cs="Arial"/>
          <w:bCs/>
          <w:sz w:val="24"/>
          <w:szCs w:val="24"/>
        </w:rPr>
        <w:t>putnu infrastraukturu, prevoz putnika i tereta i homologacije motornih vozila.</w:t>
      </w:r>
    </w:p>
    <w:p w:rsidR="007575E7" w:rsidRPr="00D57D73" w:rsidRDefault="007575E7" w:rsidP="007369BC">
      <w:pPr>
        <w:jc w:val="both"/>
        <w:rPr>
          <w:rFonts w:ascii="Arial" w:hAnsi="Arial" w:cs="Arial"/>
          <w:bCs/>
          <w:sz w:val="24"/>
          <w:szCs w:val="24"/>
        </w:rPr>
      </w:pPr>
      <w:r w:rsidRPr="00D57D73">
        <w:rPr>
          <w:rFonts w:ascii="Arial" w:hAnsi="Arial" w:cs="Arial"/>
          <w:sz w:val="24"/>
          <w:szCs w:val="24"/>
          <w:lang w:val="bs-Latn-BA"/>
        </w:rPr>
        <w:t xml:space="preserve">Zakonom </w:t>
      </w:r>
      <w:r w:rsidRPr="00D57D73">
        <w:rPr>
          <w:rFonts w:ascii="Arial" w:hAnsi="Arial" w:cs="Arial"/>
          <w:sz w:val="24"/>
          <w:szCs w:val="24"/>
          <w:lang w:val="hr-BA"/>
        </w:rPr>
        <w:t>o radnom vremenu, pauzama u toku radnog vremena mobilnih radnika i uređajima za evidentiranje u drumskom prevozu. propisano uvođenje sistema digitalnih tahografa u Crn</w:t>
      </w:r>
      <w:r w:rsidR="007A2A76">
        <w:rPr>
          <w:rFonts w:ascii="Arial" w:hAnsi="Arial" w:cs="Arial"/>
          <w:sz w:val="24"/>
          <w:szCs w:val="24"/>
          <w:lang w:val="hr-BA"/>
        </w:rPr>
        <w:t>oj Gori</w:t>
      </w:r>
      <w:r w:rsidRPr="00D57D73">
        <w:rPr>
          <w:rFonts w:ascii="Arial" w:hAnsi="Arial" w:cs="Arial"/>
          <w:sz w:val="24"/>
          <w:szCs w:val="24"/>
          <w:lang w:val="hr-BA"/>
        </w:rPr>
        <w:t>, odnosno odredbama Zakona definisana su prava i obaveze prevoznika i drugih pravnih subjekata bitnih za implementaciju sistema digitalnih tahografa. Takođe, Zakonom</w:t>
      </w:r>
      <w:r w:rsidRPr="00D57D73">
        <w:rPr>
          <w:rFonts w:ascii="Arial" w:hAnsi="Arial" w:cs="Arial"/>
          <w:sz w:val="24"/>
          <w:szCs w:val="24"/>
        </w:rPr>
        <w:t xml:space="preserve"> su propisana i pravila rada vozača na osnovu kojih se postiže jedinstvena primjena socijalnih propisa u prevozu u drumskom saobraćaju, čime se uspostavlja zdrava konkurencija između preduzeća koja se bave prevozom u drumskom saobraćaju, socijalna zaštita zaposlenih u sektoru transporta, kao i značajno unapređenje bezbjednosti drumskog saobraćaja. Na osnovu podataka Evropske komisije 20% saobraćajnih nezgoda, u kojima učestvuju komercijalna vozila, izazvano je umorom vozača; 50% vozača zaspi u toku vožnje na dugim relacijama; 10 puta su izraženije saobraćajne nezgode u noćnim satima, (kritičan period između 02.00 i 05.00 sati); 63% vozača koji su koristili odmor četiri ili više dana van kuće, zaspe u toku vožnje za volanom. Stoga, daljim usklađivanjem tj. i</w:t>
      </w:r>
      <w:r w:rsidRPr="00D57D73">
        <w:rPr>
          <w:rFonts w:ascii="Arial" w:eastAsia="Times New Roman" w:hAnsi="Arial" w:cs="Arial"/>
          <w:sz w:val="24"/>
          <w:szCs w:val="24"/>
        </w:rPr>
        <w:t>mplementacijom EU legislative u nacionalni pravni sistem postiže se veći nivo usklađensti a sa aspekta bezbjednosti daje se osnov za uspost</w:t>
      </w:r>
      <w:r w:rsidR="007A2A76">
        <w:rPr>
          <w:rFonts w:ascii="Arial" w:eastAsia="Times New Roman" w:hAnsi="Arial" w:cs="Arial"/>
          <w:sz w:val="24"/>
          <w:szCs w:val="24"/>
        </w:rPr>
        <w:t>avljanje sistema kontrole radnog vremena, odmora, kontrola analog</w:t>
      </w:r>
      <w:r w:rsidRPr="00D57D73">
        <w:rPr>
          <w:rFonts w:ascii="Arial" w:eastAsia="Times New Roman" w:hAnsi="Arial" w:cs="Arial"/>
          <w:sz w:val="24"/>
          <w:szCs w:val="24"/>
        </w:rPr>
        <w:t xml:space="preserve">nih i digitalnih tahografa i dr. </w:t>
      </w:r>
    </w:p>
    <w:p w:rsidR="00300D51" w:rsidRPr="002E45E4" w:rsidRDefault="00C9691B" w:rsidP="007369BC">
      <w:pPr>
        <w:spacing w:after="120" w:line="240" w:lineRule="auto"/>
        <w:jc w:val="both"/>
        <w:rPr>
          <w:rFonts w:ascii="Arial" w:eastAsia="Times New Roman" w:hAnsi="Arial" w:cs="Arial"/>
          <w:sz w:val="24"/>
          <w:szCs w:val="24"/>
          <w:lang w:val="en-US"/>
        </w:rPr>
      </w:pPr>
      <w:r w:rsidRPr="00D57D73">
        <w:rPr>
          <w:rFonts w:ascii="Arial" w:eastAsia="Times New Roman" w:hAnsi="Arial" w:cs="Arial"/>
          <w:sz w:val="24"/>
          <w:szCs w:val="24"/>
          <w:lang w:val="en-US"/>
        </w:rPr>
        <w:t>Ukupna dužina puteva u Crnoj Gori</w:t>
      </w:r>
      <w:proofErr w:type="gramStart"/>
      <w:r w:rsidRPr="00D57D73">
        <w:rPr>
          <w:rFonts w:ascii="Arial" w:eastAsia="Times New Roman" w:hAnsi="Arial" w:cs="Arial"/>
          <w:sz w:val="24"/>
          <w:szCs w:val="24"/>
          <w:lang w:val="en-US"/>
        </w:rPr>
        <w:t>  je</w:t>
      </w:r>
      <w:proofErr w:type="gramEnd"/>
      <w:r w:rsidRPr="00D57D73">
        <w:rPr>
          <w:rFonts w:ascii="Arial" w:eastAsia="Times New Roman" w:hAnsi="Arial" w:cs="Arial"/>
          <w:sz w:val="24"/>
          <w:szCs w:val="24"/>
          <w:lang w:val="en-US"/>
        </w:rPr>
        <w:t xml:space="preserve"> oko </w:t>
      </w:r>
      <w:r w:rsidRPr="007A2A76">
        <w:rPr>
          <w:rFonts w:ascii="Arial" w:eastAsia="Times New Roman" w:hAnsi="Arial" w:cs="Arial"/>
          <w:sz w:val="24"/>
          <w:szCs w:val="24"/>
          <w:lang w:val="en-US"/>
        </w:rPr>
        <w:t>7.</w:t>
      </w:r>
      <w:r w:rsidR="00300D51" w:rsidRPr="007A2A76">
        <w:rPr>
          <w:rFonts w:ascii="Arial" w:eastAsia="Times New Roman" w:hAnsi="Arial" w:cs="Arial"/>
          <w:sz w:val="24"/>
          <w:szCs w:val="24"/>
          <w:lang w:val="en-US"/>
        </w:rPr>
        <w:t>830</w:t>
      </w:r>
      <w:r w:rsidR="00A84598" w:rsidRPr="007A2A76">
        <w:rPr>
          <w:rFonts w:ascii="Arial" w:eastAsia="Times New Roman" w:hAnsi="Arial" w:cs="Arial"/>
          <w:sz w:val="24"/>
          <w:szCs w:val="24"/>
          <w:lang w:val="en-US"/>
        </w:rPr>
        <w:t xml:space="preserve"> k</w:t>
      </w:r>
      <w:r w:rsidRPr="007A2A76">
        <w:rPr>
          <w:rFonts w:ascii="Arial" w:eastAsia="Times New Roman" w:hAnsi="Arial" w:cs="Arial"/>
          <w:sz w:val="24"/>
          <w:szCs w:val="24"/>
          <w:lang w:val="en-US"/>
        </w:rPr>
        <w:t>m</w:t>
      </w:r>
      <w:r w:rsidR="00300D51" w:rsidRPr="007A2A76">
        <w:rPr>
          <w:rFonts w:ascii="Arial" w:eastAsia="Times New Roman" w:hAnsi="Arial" w:cs="Arial"/>
          <w:sz w:val="24"/>
          <w:szCs w:val="24"/>
          <w:lang w:val="en-US"/>
        </w:rPr>
        <w:t>,</w:t>
      </w:r>
      <w:r w:rsidR="00A84598" w:rsidRPr="007A2A76">
        <w:rPr>
          <w:rFonts w:ascii="Arial" w:eastAsia="Times New Roman" w:hAnsi="Arial" w:cs="Arial"/>
          <w:sz w:val="24"/>
          <w:szCs w:val="24"/>
          <w:lang w:val="en-US"/>
        </w:rPr>
        <w:t xml:space="preserve"> </w:t>
      </w:r>
      <w:r w:rsidR="00A84598">
        <w:rPr>
          <w:rFonts w:ascii="Arial" w:eastAsia="Times New Roman" w:hAnsi="Arial" w:cs="Arial"/>
          <w:sz w:val="24"/>
          <w:szCs w:val="24"/>
          <w:lang w:val="en-US"/>
        </w:rPr>
        <w:t>od kojih 878.3 k</w:t>
      </w:r>
      <w:r w:rsidRPr="00D57D73">
        <w:rPr>
          <w:rFonts w:ascii="Arial" w:eastAsia="Times New Roman" w:hAnsi="Arial" w:cs="Arial"/>
          <w:sz w:val="24"/>
          <w:szCs w:val="24"/>
          <w:lang w:val="en-US"/>
        </w:rPr>
        <w:t>m čine magistralni putevi, 921.8</w:t>
      </w:r>
      <w:r w:rsidR="00A84598">
        <w:rPr>
          <w:rFonts w:ascii="Arial" w:eastAsia="Times New Roman" w:hAnsi="Arial" w:cs="Arial"/>
          <w:sz w:val="24"/>
          <w:szCs w:val="24"/>
          <w:lang w:val="en-US"/>
        </w:rPr>
        <w:t xml:space="preserve"> k</w:t>
      </w:r>
      <w:r w:rsidRPr="00D57D73">
        <w:rPr>
          <w:rFonts w:ascii="Arial" w:eastAsia="Times New Roman" w:hAnsi="Arial" w:cs="Arial"/>
          <w:sz w:val="24"/>
          <w:szCs w:val="24"/>
          <w:lang w:val="en-US"/>
        </w:rPr>
        <w:t xml:space="preserve">m ragionalni putevi, </w:t>
      </w:r>
      <w:r w:rsidR="00300D51" w:rsidRPr="002E45E4">
        <w:rPr>
          <w:rFonts w:ascii="Arial" w:eastAsia="Times New Roman" w:hAnsi="Arial" w:cs="Arial"/>
          <w:sz w:val="24"/>
          <w:szCs w:val="24"/>
          <w:lang w:val="en-US"/>
        </w:rPr>
        <w:t>ostatak su lokalni putevi.</w:t>
      </w:r>
    </w:p>
    <w:p w:rsidR="00300D51" w:rsidRPr="002E45E4" w:rsidRDefault="00300D51" w:rsidP="007369BC">
      <w:pPr>
        <w:spacing w:after="120" w:line="240" w:lineRule="auto"/>
        <w:jc w:val="both"/>
        <w:rPr>
          <w:rFonts w:ascii="Arial" w:eastAsia="Times New Roman" w:hAnsi="Arial" w:cs="Arial"/>
          <w:sz w:val="24"/>
          <w:szCs w:val="24"/>
          <w:lang w:val="en-US"/>
        </w:rPr>
      </w:pPr>
      <w:r w:rsidRPr="002E45E4">
        <w:rPr>
          <w:rFonts w:ascii="Arial" w:eastAsia="Times New Roman" w:hAnsi="Arial" w:cs="Arial"/>
          <w:sz w:val="24"/>
          <w:szCs w:val="24"/>
          <w:lang w:val="en-US"/>
        </w:rPr>
        <w:t>Od ukupne putne mreže oko 5.430</w:t>
      </w:r>
      <w:r w:rsidR="00A84598" w:rsidRPr="002E45E4">
        <w:rPr>
          <w:rFonts w:ascii="Arial" w:eastAsia="Times New Roman" w:hAnsi="Arial" w:cs="Arial"/>
          <w:sz w:val="24"/>
          <w:szCs w:val="24"/>
          <w:lang w:val="en-US"/>
        </w:rPr>
        <w:t xml:space="preserve"> k</w:t>
      </w:r>
      <w:r w:rsidRPr="002E45E4">
        <w:rPr>
          <w:rFonts w:ascii="Arial" w:eastAsia="Times New Roman" w:hAnsi="Arial" w:cs="Arial"/>
          <w:sz w:val="24"/>
          <w:szCs w:val="24"/>
          <w:lang w:val="en-US"/>
        </w:rPr>
        <w:t>m</w:t>
      </w:r>
      <w:r w:rsidR="00BF6E46" w:rsidRPr="002E45E4">
        <w:rPr>
          <w:rFonts w:ascii="Arial" w:eastAsia="Times New Roman" w:hAnsi="Arial" w:cs="Arial"/>
          <w:sz w:val="24"/>
          <w:szCs w:val="24"/>
          <w:lang w:val="en-US"/>
        </w:rPr>
        <w:t xml:space="preserve"> je put sa </w:t>
      </w:r>
      <w:r w:rsidR="00A84598" w:rsidRPr="002E45E4">
        <w:rPr>
          <w:rFonts w:ascii="Arial" w:eastAsia="Times New Roman" w:hAnsi="Arial" w:cs="Arial"/>
          <w:sz w:val="24"/>
          <w:szCs w:val="24"/>
          <w:lang w:val="en-US"/>
        </w:rPr>
        <w:t>savremenim kolovozom, oko 1680 k</w:t>
      </w:r>
      <w:r w:rsidR="002E45E4" w:rsidRPr="002E45E4">
        <w:rPr>
          <w:rFonts w:ascii="Arial" w:eastAsia="Times New Roman" w:hAnsi="Arial" w:cs="Arial"/>
          <w:sz w:val="24"/>
          <w:szCs w:val="24"/>
          <w:lang w:val="en-US"/>
        </w:rPr>
        <w:t>m put sa kameni</w:t>
      </w:r>
      <w:r w:rsidR="00BF6E46" w:rsidRPr="002E45E4">
        <w:rPr>
          <w:rFonts w:ascii="Arial" w:eastAsia="Times New Roman" w:hAnsi="Arial" w:cs="Arial"/>
          <w:sz w:val="24"/>
          <w:szCs w:val="24"/>
          <w:lang w:val="en-US"/>
        </w:rPr>
        <w:t>m zastorom i oko 720 km zemljani put.</w:t>
      </w:r>
    </w:p>
    <w:p w:rsidR="00C9691B" w:rsidRPr="00D57D73" w:rsidRDefault="00FC2A8B" w:rsidP="007369BC">
      <w:pPr>
        <w:spacing w:before="120" w:after="120" w:line="240" w:lineRule="auto"/>
        <w:jc w:val="both"/>
        <w:rPr>
          <w:rFonts w:ascii="Arial" w:eastAsia="Times New Roman" w:hAnsi="Arial" w:cs="Arial"/>
          <w:sz w:val="24"/>
          <w:szCs w:val="24"/>
          <w:lang w:val="en-US"/>
        </w:rPr>
      </w:pPr>
      <w:r w:rsidRPr="00FC2A8B">
        <w:rPr>
          <w:rFonts w:ascii="Arial" w:eastAsia="Times New Roman" w:hAnsi="Arial" w:cs="Arial"/>
          <w:color w:val="000000" w:themeColor="text1"/>
          <w:sz w:val="24"/>
          <w:szCs w:val="24"/>
          <w:lang w:val="en-US"/>
        </w:rPr>
        <w:t>Nadalje,</w:t>
      </w:r>
      <w:r>
        <w:rPr>
          <w:rFonts w:ascii="Arial" w:eastAsia="Times New Roman" w:hAnsi="Arial" w:cs="Arial"/>
          <w:color w:val="1F497D" w:themeColor="text2"/>
          <w:sz w:val="24"/>
          <w:szCs w:val="24"/>
          <w:lang w:val="en-US"/>
        </w:rPr>
        <w:t xml:space="preserve"> </w:t>
      </w:r>
      <w:r w:rsidR="00C9691B" w:rsidRPr="00D57D73">
        <w:rPr>
          <w:rFonts w:ascii="Arial" w:eastAsia="Times New Roman" w:hAnsi="Arial" w:cs="Arial"/>
          <w:sz w:val="24"/>
          <w:szCs w:val="24"/>
          <w:lang w:val="en-US"/>
        </w:rPr>
        <w:t xml:space="preserve">u cilju sprovođenja reformskih mjera koje se odnose </w:t>
      </w:r>
      <w:proofErr w:type="gramStart"/>
      <w:r w:rsidR="00C9691B" w:rsidRPr="00D57D73">
        <w:rPr>
          <w:rFonts w:ascii="Arial" w:eastAsia="Times New Roman" w:hAnsi="Arial" w:cs="Arial"/>
          <w:sz w:val="24"/>
          <w:szCs w:val="24"/>
          <w:lang w:val="en-US"/>
        </w:rPr>
        <w:t>na</w:t>
      </w:r>
      <w:proofErr w:type="gramEnd"/>
      <w:r w:rsidR="00C9691B" w:rsidRPr="00D57D73">
        <w:rPr>
          <w:rFonts w:ascii="Arial" w:eastAsia="Times New Roman" w:hAnsi="Arial" w:cs="Arial"/>
          <w:sz w:val="24"/>
          <w:szCs w:val="24"/>
          <w:lang w:val="en-US"/>
        </w:rPr>
        <w:t xml:space="preserve"> inspekciju bezbjednosti saobraćaja na putevima (RSI) i reviziju bezbjednosti saobraćaja na putevima (RSA) obezbijeđena je Tehnička podrška Evropske komisije za povezivanje Zapadnog Balkana - ConnecTA. </w:t>
      </w:r>
    </w:p>
    <w:p w:rsidR="00C9691B" w:rsidRPr="00D57D73" w:rsidRDefault="00661C24" w:rsidP="007369BC">
      <w:pPr>
        <w:spacing w:after="120" w:line="240" w:lineRule="auto"/>
        <w:jc w:val="both"/>
        <w:rPr>
          <w:rFonts w:ascii="Arial" w:eastAsia="Times New Roman" w:hAnsi="Arial" w:cs="Arial"/>
          <w:sz w:val="24"/>
          <w:szCs w:val="24"/>
          <w:lang w:val="en-US"/>
        </w:rPr>
      </w:pPr>
      <w:r w:rsidRPr="002E45E4">
        <w:rPr>
          <w:rFonts w:ascii="Arial" w:eastAsia="Times New Roman" w:hAnsi="Arial" w:cs="Arial"/>
          <w:bCs/>
          <w:sz w:val="24"/>
          <w:szCs w:val="24"/>
          <w:lang w:val="en-US"/>
        </w:rPr>
        <w:t>U pogledu sprovođenja inspekcije</w:t>
      </w:r>
      <w:r w:rsidR="00C9691B" w:rsidRPr="002E45E4">
        <w:rPr>
          <w:rFonts w:ascii="Arial" w:eastAsia="Times New Roman" w:hAnsi="Arial" w:cs="Arial"/>
          <w:bCs/>
          <w:sz w:val="24"/>
          <w:szCs w:val="24"/>
          <w:lang w:val="en-US"/>
        </w:rPr>
        <w:t xml:space="preserve"> bezbjednosti saobraćaja </w:t>
      </w:r>
      <w:proofErr w:type="gramStart"/>
      <w:r w:rsidR="00C9691B" w:rsidRPr="002E45E4">
        <w:rPr>
          <w:rFonts w:ascii="Arial" w:eastAsia="Times New Roman" w:hAnsi="Arial" w:cs="Arial"/>
          <w:bCs/>
          <w:sz w:val="24"/>
          <w:szCs w:val="24"/>
          <w:lang w:val="en-US"/>
        </w:rPr>
        <w:t>na</w:t>
      </w:r>
      <w:proofErr w:type="gramEnd"/>
      <w:r w:rsidR="00C9691B" w:rsidRPr="002E45E4">
        <w:rPr>
          <w:rFonts w:ascii="Arial" w:eastAsia="Times New Roman" w:hAnsi="Arial" w:cs="Arial"/>
          <w:bCs/>
          <w:sz w:val="24"/>
          <w:szCs w:val="24"/>
          <w:lang w:val="en-US"/>
        </w:rPr>
        <w:t xml:space="preserve"> putevima (RSI</w:t>
      </w:r>
      <w:r w:rsidR="00C9691B" w:rsidRPr="00D57D73">
        <w:rPr>
          <w:rFonts w:ascii="Arial" w:eastAsia="Times New Roman" w:hAnsi="Arial" w:cs="Arial"/>
          <w:b/>
          <w:bCs/>
          <w:sz w:val="24"/>
          <w:szCs w:val="24"/>
          <w:lang w:val="en-US"/>
        </w:rPr>
        <w:t>)</w:t>
      </w:r>
      <w:r w:rsidR="00486BE8">
        <w:rPr>
          <w:rFonts w:ascii="Arial" w:eastAsia="Times New Roman" w:hAnsi="Arial" w:cs="Arial"/>
          <w:b/>
          <w:bCs/>
          <w:sz w:val="24"/>
          <w:szCs w:val="24"/>
          <w:lang w:val="en-US"/>
        </w:rPr>
        <w:t>,</w:t>
      </w:r>
      <w:r w:rsidR="00C9691B" w:rsidRPr="00D57D73">
        <w:rPr>
          <w:rFonts w:ascii="Arial" w:eastAsia="Times New Roman" w:hAnsi="Arial" w:cs="Arial"/>
          <w:sz w:val="24"/>
          <w:szCs w:val="24"/>
          <w:lang w:val="en-US"/>
        </w:rPr>
        <w:t xml:space="preserve"> ConnecTA konsultanti su u periodu od 3. </w:t>
      </w:r>
      <w:proofErr w:type="gramStart"/>
      <w:r w:rsidR="00C9691B" w:rsidRPr="00D57D73">
        <w:rPr>
          <w:rFonts w:ascii="Arial" w:eastAsia="Times New Roman" w:hAnsi="Arial" w:cs="Arial"/>
          <w:sz w:val="24"/>
          <w:szCs w:val="24"/>
          <w:lang w:val="en-US"/>
        </w:rPr>
        <w:t>do</w:t>
      </w:r>
      <w:proofErr w:type="gramEnd"/>
      <w:r w:rsidR="00C9691B" w:rsidRPr="00D57D73">
        <w:rPr>
          <w:rFonts w:ascii="Arial" w:eastAsia="Times New Roman" w:hAnsi="Arial" w:cs="Arial"/>
          <w:sz w:val="24"/>
          <w:szCs w:val="24"/>
          <w:lang w:val="en-US"/>
        </w:rPr>
        <w:t xml:space="preserve"> 7. </w:t>
      </w:r>
      <w:proofErr w:type="gramStart"/>
      <w:r w:rsidR="00C9691B" w:rsidRPr="00D57D73">
        <w:rPr>
          <w:rFonts w:ascii="Arial" w:eastAsia="Times New Roman" w:hAnsi="Arial" w:cs="Arial"/>
          <w:sz w:val="24"/>
          <w:szCs w:val="24"/>
          <w:lang w:val="en-US"/>
        </w:rPr>
        <w:t>oktobra</w:t>
      </w:r>
      <w:proofErr w:type="gramEnd"/>
      <w:r w:rsidR="00C9691B" w:rsidRPr="00D57D73">
        <w:rPr>
          <w:rFonts w:ascii="Arial" w:eastAsia="Times New Roman" w:hAnsi="Arial" w:cs="Arial"/>
          <w:sz w:val="24"/>
          <w:szCs w:val="24"/>
          <w:lang w:val="en-US"/>
        </w:rPr>
        <w:t xml:space="preserve"> 2017. </w:t>
      </w:r>
      <w:proofErr w:type="gramStart"/>
      <w:r w:rsidR="00C9691B" w:rsidRPr="00D57D73">
        <w:rPr>
          <w:rFonts w:ascii="Arial" w:eastAsia="Times New Roman" w:hAnsi="Arial" w:cs="Arial"/>
          <w:sz w:val="24"/>
          <w:szCs w:val="24"/>
          <w:lang w:val="en-US"/>
        </w:rPr>
        <w:t>godine</w:t>
      </w:r>
      <w:proofErr w:type="gramEnd"/>
      <w:r w:rsidR="00C9691B" w:rsidRPr="00D57D73">
        <w:rPr>
          <w:rFonts w:ascii="Arial" w:eastAsia="Times New Roman" w:hAnsi="Arial" w:cs="Arial"/>
          <w:sz w:val="24"/>
          <w:szCs w:val="24"/>
          <w:lang w:val="en-US"/>
        </w:rPr>
        <w:t xml:space="preserve"> sproveli </w:t>
      </w:r>
      <w:r w:rsidR="007A2A76">
        <w:rPr>
          <w:rFonts w:ascii="Arial" w:eastAsia="Times New Roman" w:hAnsi="Arial" w:cs="Arial"/>
          <w:sz w:val="24"/>
          <w:szCs w:val="24"/>
          <w:lang w:val="en-US"/>
        </w:rPr>
        <w:t>i</w:t>
      </w:r>
      <w:r w:rsidR="00C9691B" w:rsidRPr="00D57D73">
        <w:rPr>
          <w:rFonts w:ascii="Arial" w:eastAsia="Times New Roman" w:hAnsi="Arial" w:cs="Arial"/>
          <w:sz w:val="24"/>
          <w:szCs w:val="24"/>
          <w:lang w:val="en-US"/>
        </w:rPr>
        <w:t xml:space="preserve">nspekciju bezbjednosti saobraćaja na definisanoj putnoj dionici Podgorica - Mioska. U cilju poboljšanja bezbjednosti saobraćaja, </w:t>
      </w:r>
      <w:proofErr w:type="gramStart"/>
      <w:r w:rsidR="00C9691B" w:rsidRPr="00D57D73">
        <w:rPr>
          <w:rFonts w:ascii="Arial" w:eastAsia="Times New Roman" w:hAnsi="Arial" w:cs="Arial"/>
          <w:sz w:val="24"/>
          <w:szCs w:val="24"/>
          <w:lang w:val="en-US"/>
        </w:rPr>
        <w:t>na</w:t>
      </w:r>
      <w:proofErr w:type="gramEnd"/>
      <w:r w:rsidR="00C9691B" w:rsidRPr="00D57D73">
        <w:rPr>
          <w:rFonts w:ascii="Arial" w:eastAsia="Times New Roman" w:hAnsi="Arial" w:cs="Arial"/>
          <w:sz w:val="24"/>
          <w:szCs w:val="24"/>
          <w:lang w:val="en-US"/>
        </w:rPr>
        <w:t xml:space="preserve"> osnovu pregleda pomenute dionice na određenim djelovima potrebno je poboljšati horizontalnu </w:t>
      </w:r>
      <w:r w:rsidR="007369BC">
        <w:rPr>
          <w:rFonts w:ascii="Arial" w:eastAsia="Times New Roman" w:hAnsi="Arial" w:cs="Arial"/>
          <w:sz w:val="24"/>
          <w:szCs w:val="24"/>
          <w:lang w:val="en-US"/>
        </w:rPr>
        <w:t>i</w:t>
      </w:r>
      <w:r w:rsidR="00C9691B" w:rsidRPr="00D57D73">
        <w:rPr>
          <w:rFonts w:ascii="Arial" w:eastAsia="Times New Roman" w:hAnsi="Arial" w:cs="Arial"/>
          <w:sz w:val="24"/>
          <w:szCs w:val="24"/>
          <w:lang w:val="en-US"/>
        </w:rPr>
        <w:t xml:space="preserve"> vertikalnu signalizaciju, </w:t>
      </w:r>
      <w:r w:rsidR="00C9691B" w:rsidRPr="00D57D73">
        <w:rPr>
          <w:rFonts w:ascii="Arial" w:eastAsia="Times New Roman" w:hAnsi="Arial" w:cs="Arial"/>
          <w:sz w:val="24"/>
          <w:szCs w:val="24"/>
          <w:lang w:val="en-US"/>
        </w:rPr>
        <w:lastRenderedPageBreak/>
        <w:t>sanirati habajući sloj puta, ukloniti opasne objekte, proširiti saobraćajne trake, poboljšati preglednost na putu, poboljšati tehničke standard</w:t>
      </w:r>
      <w:r w:rsidRPr="00D57D73">
        <w:rPr>
          <w:rFonts w:ascii="Arial" w:eastAsia="Times New Roman" w:hAnsi="Arial" w:cs="Arial"/>
          <w:sz w:val="24"/>
          <w:szCs w:val="24"/>
          <w:lang w:val="en-US"/>
        </w:rPr>
        <w:t>e</w:t>
      </w:r>
      <w:r w:rsidR="00C9691B" w:rsidRPr="00D57D73">
        <w:rPr>
          <w:rFonts w:ascii="Arial" w:eastAsia="Times New Roman" w:hAnsi="Arial" w:cs="Arial"/>
          <w:sz w:val="24"/>
          <w:szCs w:val="24"/>
          <w:lang w:val="en-US"/>
        </w:rPr>
        <w:t xml:space="preserve"> tunela, poboljšati bezbjednost na raskrsnicama sa odgovarajućom horizontalnom </w:t>
      </w:r>
      <w:r w:rsidR="007369BC">
        <w:rPr>
          <w:rFonts w:ascii="Arial" w:eastAsia="Times New Roman" w:hAnsi="Arial" w:cs="Arial"/>
          <w:sz w:val="24"/>
          <w:szCs w:val="24"/>
          <w:lang w:val="en-US"/>
        </w:rPr>
        <w:t>i</w:t>
      </w:r>
      <w:r w:rsidR="00C9691B" w:rsidRPr="00D57D73">
        <w:rPr>
          <w:rFonts w:ascii="Arial" w:eastAsia="Times New Roman" w:hAnsi="Arial" w:cs="Arial"/>
          <w:sz w:val="24"/>
          <w:szCs w:val="24"/>
          <w:lang w:val="en-US"/>
        </w:rPr>
        <w:t xml:space="preserve"> vertikalnom signalizacijom.</w:t>
      </w:r>
    </w:p>
    <w:p w:rsidR="00C9691B" w:rsidRPr="00D57D73" w:rsidRDefault="00C9691B" w:rsidP="007369BC">
      <w:pPr>
        <w:spacing w:after="120" w:line="240" w:lineRule="auto"/>
        <w:jc w:val="both"/>
        <w:rPr>
          <w:rFonts w:ascii="Arial" w:eastAsia="Times New Roman" w:hAnsi="Arial" w:cs="Arial"/>
          <w:sz w:val="24"/>
          <w:szCs w:val="24"/>
          <w:lang w:val="en-US"/>
        </w:rPr>
      </w:pPr>
      <w:r w:rsidRPr="002E45E4">
        <w:rPr>
          <w:rFonts w:ascii="Arial" w:eastAsia="Times New Roman" w:hAnsi="Arial" w:cs="Arial"/>
          <w:bCs/>
          <w:sz w:val="24"/>
          <w:szCs w:val="24"/>
          <w:lang w:val="en-US"/>
        </w:rPr>
        <w:t>U pogledu  sprovođenja revizije bezbjednosti saobraćaja na putevima (RSA)</w:t>
      </w:r>
      <w:r w:rsidRPr="002E45E4">
        <w:rPr>
          <w:rFonts w:ascii="Arial" w:eastAsia="Times New Roman" w:hAnsi="Arial" w:cs="Arial"/>
          <w:sz w:val="24"/>
          <w:szCs w:val="24"/>
          <w:lang w:val="en-US"/>
        </w:rPr>
        <w:t xml:space="preserve"> </w:t>
      </w:r>
      <w:r w:rsidRPr="00D57D73">
        <w:rPr>
          <w:rFonts w:ascii="Arial" w:eastAsia="Times New Roman" w:hAnsi="Arial" w:cs="Arial"/>
          <w:sz w:val="24"/>
          <w:szCs w:val="24"/>
          <w:lang w:val="en-US"/>
        </w:rPr>
        <w:t>u skladu sa Direktivom EU 2008/96  na projektima na Sveobuhvatnoj i Glavnoj putnoj mreži, Connecta RSA tim sproveo je RSA na projektima na putnom pravcu M-2 Kolašin (Crkvine) - Mojkov</w:t>
      </w:r>
      <w:r w:rsidR="007369BC">
        <w:rPr>
          <w:rFonts w:ascii="Arial" w:eastAsia="Times New Roman" w:hAnsi="Arial" w:cs="Arial"/>
          <w:sz w:val="24"/>
          <w:szCs w:val="24"/>
          <w:lang w:val="en-US"/>
        </w:rPr>
        <w:t xml:space="preserve">ac - Bijelo polje (Ribarevine) . </w:t>
      </w:r>
      <w:r w:rsidRPr="00D57D73">
        <w:rPr>
          <w:rFonts w:ascii="Arial" w:eastAsia="Times New Roman" w:hAnsi="Arial" w:cs="Arial"/>
          <w:sz w:val="24"/>
          <w:szCs w:val="24"/>
          <w:lang w:val="en-US"/>
        </w:rPr>
        <w:t xml:space="preserve">U cilju poboljšanja bezbjednosti saobraćaja, </w:t>
      </w:r>
      <w:proofErr w:type="gramStart"/>
      <w:r w:rsidRPr="00D57D73">
        <w:rPr>
          <w:rFonts w:ascii="Arial" w:eastAsia="Times New Roman" w:hAnsi="Arial" w:cs="Arial"/>
          <w:sz w:val="24"/>
          <w:szCs w:val="24"/>
          <w:lang w:val="en-US"/>
        </w:rPr>
        <w:t>na</w:t>
      </w:r>
      <w:proofErr w:type="gramEnd"/>
      <w:r w:rsidRPr="00D57D73">
        <w:rPr>
          <w:rFonts w:ascii="Arial" w:eastAsia="Times New Roman" w:hAnsi="Arial" w:cs="Arial"/>
          <w:sz w:val="24"/>
          <w:szCs w:val="24"/>
          <w:lang w:val="en-US"/>
        </w:rPr>
        <w:t xml:space="preserve"> osnov</w:t>
      </w:r>
      <w:r w:rsidR="007369BC">
        <w:rPr>
          <w:rFonts w:ascii="Arial" w:eastAsia="Times New Roman" w:hAnsi="Arial" w:cs="Arial"/>
          <w:sz w:val="24"/>
          <w:szCs w:val="24"/>
          <w:lang w:val="en-US"/>
        </w:rPr>
        <w:t>u pregleda pomenute dionce doneš</w:t>
      </w:r>
      <w:r w:rsidRPr="00D57D73">
        <w:rPr>
          <w:rFonts w:ascii="Arial" w:eastAsia="Times New Roman" w:hAnsi="Arial" w:cs="Arial"/>
          <w:sz w:val="24"/>
          <w:szCs w:val="24"/>
          <w:lang w:val="en-US"/>
        </w:rPr>
        <w:t xml:space="preserve">eni su zaključci da je potrebno unaprijediti </w:t>
      </w:r>
      <w:r w:rsidRPr="00D57D73">
        <w:rPr>
          <w:rFonts w:ascii="Arial" w:eastAsia="Times New Roman" w:hAnsi="Arial" w:cs="Arial"/>
          <w:sz w:val="24"/>
          <w:szCs w:val="24"/>
        </w:rPr>
        <w:t>tehničke standarde (saniranje oštrih krivina, prilaznih puteva i raskrsnica, uklanjanje opasnih objekata, poboljšanje horizontalne i vertikalne signalizacije, održavanje putnog pojasa i dr.)</w:t>
      </w:r>
      <w:r w:rsidRPr="00D57D73">
        <w:rPr>
          <w:rFonts w:ascii="Arial" w:eastAsia="Times New Roman" w:hAnsi="Arial" w:cs="Arial"/>
          <w:sz w:val="24"/>
          <w:szCs w:val="24"/>
          <w:lang w:val="en-US"/>
        </w:rPr>
        <w:t>.</w:t>
      </w:r>
    </w:p>
    <w:p w:rsidR="00C9691B" w:rsidRPr="00D57D73" w:rsidRDefault="00C9691B" w:rsidP="007369BC">
      <w:pPr>
        <w:spacing w:after="120" w:line="240" w:lineRule="auto"/>
        <w:jc w:val="both"/>
        <w:rPr>
          <w:rFonts w:ascii="Arial" w:eastAsia="Times New Roman" w:hAnsi="Arial" w:cs="Arial"/>
          <w:sz w:val="24"/>
          <w:szCs w:val="24"/>
          <w:lang w:val="en-US"/>
        </w:rPr>
      </w:pPr>
      <w:r w:rsidRPr="00D57D73">
        <w:rPr>
          <w:rFonts w:ascii="Arial" w:eastAsia="Times New Roman" w:hAnsi="Arial" w:cs="Arial"/>
          <w:sz w:val="24"/>
          <w:szCs w:val="24"/>
          <w:lang w:val="en-US"/>
        </w:rPr>
        <w:t xml:space="preserve">Trenutno se sprovodi projekat Procjena bezbjednosti saobraćaja </w:t>
      </w:r>
      <w:proofErr w:type="gramStart"/>
      <w:r w:rsidRPr="00D57D73">
        <w:rPr>
          <w:rFonts w:ascii="Arial" w:eastAsia="Times New Roman" w:hAnsi="Arial" w:cs="Arial"/>
          <w:sz w:val="24"/>
          <w:szCs w:val="24"/>
          <w:lang w:val="en-US"/>
        </w:rPr>
        <w:t>na</w:t>
      </w:r>
      <w:proofErr w:type="gramEnd"/>
      <w:r w:rsidRPr="00D57D73">
        <w:rPr>
          <w:rFonts w:ascii="Arial" w:eastAsia="Times New Roman" w:hAnsi="Arial" w:cs="Arial"/>
          <w:sz w:val="24"/>
          <w:szCs w:val="24"/>
          <w:lang w:val="en-US"/>
        </w:rPr>
        <w:t xml:space="preserve"> putevima tj. </w:t>
      </w:r>
      <w:proofErr w:type="gramStart"/>
      <w:r w:rsidRPr="00D57D73">
        <w:rPr>
          <w:rFonts w:ascii="Arial" w:eastAsia="Times New Roman" w:hAnsi="Arial" w:cs="Arial"/>
          <w:sz w:val="24"/>
          <w:szCs w:val="24"/>
          <w:lang w:val="en-US"/>
        </w:rPr>
        <w:t>snimanja</w:t>
      </w:r>
      <w:proofErr w:type="gramEnd"/>
      <w:r w:rsidRPr="00D57D73">
        <w:rPr>
          <w:rFonts w:ascii="Arial" w:eastAsia="Times New Roman" w:hAnsi="Arial" w:cs="Arial"/>
          <w:sz w:val="24"/>
          <w:szCs w:val="24"/>
          <w:lang w:val="en-US"/>
        </w:rPr>
        <w:t xml:space="preserve"> državnih puteva i mapiranja mjesta saobraćajnih nezgoda. Radi se o projekatu koji se finanasira iz pristupnih fondova</w:t>
      </w:r>
      <w:proofErr w:type="gramStart"/>
      <w:r w:rsidRPr="00D57D73">
        <w:rPr>
          <w:rFonts w:ascii="Arial" w:eastAsia="Times New Roman" w:hAnsi="Arial" w:cs="Arial"/>
          <w:sz w:val="24"/>
          <w:szCs w:val="24"/>
          <w:lang w:val="en-US"/>
        </w:rPr>
        <w:t>  IPA</w:t>
      </w:r>
      <w:proofErr w:type="gramEnd"/>
      <w:r w:rsidRPr="00D57D73">
        <w:rPr>
          <w:rFonts w:ascii="Arial" w:eastAsia="Times New Roman" w:hAnsi="Arial" w:cs="Arial"/>
          <w:sz w:val="24"/>
          <w:szCs w:val="24"/>
          <w:lang w:val="en-US"/>
        </w:rPr>
        <w:t xml:space="preserve"> gdje će se snimiti 1900 km putne mreže u Crnoj Gori po iRAP proceduri. Projekat će za rezultat</w:t>
      </w:r>
      <w:r w:rsidR="007369BC">
        <w:rPr>
          <w:rFonts w:ascii="Arial" w:eastAsia="Times New Roman" w:hAnsi="Arial" w:cs="Arial"/>
          <w:sz w:val="24"/>
          <w:szCs w:val="24"/>
          <w:lang w:val="en-US"/>
        </w:rPr>
        <w:t>, između ostalog</w:t>
      </w:r>
      <w:proofErr w:type="gramStart"/>
      <w:r w:rsidR="007369BC">
        <w:rPr>
          <w:rFonts w:ascii="Arial" w:eastAsia="Times New Roman" w:hAnsi="Arial" w:cs="Arial"/>
          <w:sz w:val="24"/>
          <w:szCs w:val="24"/>
          <w:lang w:val="en-US"/>
        </w:rPr>
        <w:t xml:space="preserve">, </w:t>
      </w:r>
      <w:r w:rsidRPr="00D57D73">
        <w:rPr>
          <w:rFonts w:ascii="Arial" w:eastAsia="Times New Roman" w:hAnsi="Arial" w:cs="Arial"/>
          <w:sz w:val="24"/>
          <w:szCs w:val="24"/>
          <w:lang w:val="en-US"/>
        </w:rPr>
        <w:t xml:space="preserve"> imati</w:t>
      </w:r>
      <w:proofErr w:type="gramEnd"/>
      <w:r w:rsidRPr="00D57D73">
        <w:rPr>
          <w:rFonts w:ascii="Arial" w:eastAsia="Times New Roman" w:hAnsi="Arial" w:cs="Arial"/>
          <w:sz w:val="24"/>
          <w:szCs w:val="24"/>
          <w:lang w:val="en-US"/>
        </w:rPr>
        <w:t xml:space="preserve"> </w:t>
      </w:r>
      <w:r w:rsidR="007369BC">
        <w:rPr>
          <w:rFonts w:ascii="Arial" w:eastAsia="Times New Roman" w:hAnsi="Arial" w:cs="Arial"/>
          <w:sz w:val="24"/>
          <w:szCs w:val="24"/>
          <w:lang w:val="en-US"/>
        </w:rPr>
        <w:t xml:space="preserve">mapiranje i obilježavanje  rizičnih </w:t>
      </w:r>
      <w:r w:rsidRPr="00D57D73">
        <w:rPr>
          <w:rFonts w:ascii="Arial" w:eastAsia="Times New Roman" w:hAnsi="Arial" w:cs="Arial"/>
          <w:sz w:val="24"/>
          <w:szCs w:val="24"/>
          <w:lang w:val="en-US"/>
        </w:rPr>
        <w:t xml:space="preserve">dionica, </w:t>
      </w:r>
      <w:r w:rsidR="007369BC">
        <w:rPr>
          <w:rFonts w:ascii="Arial" w:eastAsia="Times New Roman" w:hAnsi="Arial" w:cs="Arial"/>
          <w:sz w:val="24"/>
          <w:szCs w:val="24"/>
          <w:lang w:val="en-US"/>
        </w:rPr>
        <w:t>te</w:t>
      </w:r>
      <w:r w:rsidRPr="00D57D73">
        <w:rPr>
          <w:rFonts w:ascii="Arial" w:eastAsia="Times New Roman" w:hAnsi="Arial" w:cs="Arial"/>
          <w:sz w:val="24"/>
          <w:szCs w:val="24"/>
          <w:lang w:val="en-US"/>
        </w:rPr>
        <w:t xml:space="preserve"> investicione planove za 15 kritičnih dionica.</w:t>
      </w:r>
    </w:p>
    <w:p w:rsidR="00E923EB" w:rsidRPr="00D57D73" w:rsidRDefault="00E923EB" w:rsidP="00C9691B">
      <w:pPr>
        <w:spacing w:after="120" w:line="240" w:lineRule="auto"/>
        <w:rPr>
          <w:rFonts w:ascii="Arial" w:eastAsia="Times New Roman" w:hAnsi="Arial" w:cs="Arial"/>
          <w:sz w:val="24"/>
          <w:szCs w:val="24"/>
          <w:lang w:val="en-US"/>
        </w:rPr>
      </w:pPr>
    </w:p>
    <w:p w:rsidR="00D602EB" w:rsidRPr="00D57D73" w:rsidRDefault="00D602EB" w:rsidP="00D602EB">
      <w:pPr>
        <w:spacing w:after="0"/>
        <w:jc w:val="both"/>
        <w:rPr>
          <w:rStyle w:val="A13"/>
          <w:rFonts w:ascii="Arial" w:hAnsi="Arial" w:cs="Arial"/>
          <w:b w:val="0"/>
          <w:color w:val="auto"/>
          <w:sz w:val="24"/>
          <w:szCs w:val="24"/>
        </w:rPr>
      </w:pPr>
      <w:r w:rsidRPr="00D57D73">
        <w:rPr>
          <w:rStyle w:val="A13"/>
          <w:rFonts w:ascii="Arial" w:hAnsi="Arial" w:cs="Arial"/>
          <w:b w:val="0"/>
          <w:color w:val="auto"/>
          <w:sz w:val="24"/>
          <w:szCs w:val="24"/>
        </w:rPr>
        <w:t>Ministastvo prosvjete primjenjuje Zakon o bezbjednosti saobraćaja na putevima, u dijelu koji se odnosi na regulisanje nadležnosti u oblasti osnivanja, rada i polaganja ispita u auto školama. Pored navedenog zakona, primjenjuju se i odredbe Opšeg zakona o obrazovanju i vaspitanju i Zakona o obrazovanju odraslih.Takođe, u radu auto škola se primjenjuju i podzakonski akti kojima se bliže uređuje osnivanje, rad i polaganje vozačkih ispita u auto školama, gdje se vrši obuka odraslih za sticanje znanja i vještina za upravljanje motornim vozilom za različite kategorije.</w:t>
      </w:r>
    </w:p>
    <w:p w:rsidR="00D602EB" w:rsidRPr="00D57D73" w:rsidRDefault="00D602EB" w:rsidP="00BF6E46">
      <w:pPr>
        <w:spacing w:before="120" w:after="0"/>
        <w:jc w:val="both"/>
        <w:rPr>
          <w:rStyle w:val="A13"/>
          <w:rFonts w:ascii="Arial" w:hAnsi="Arial" w:cs="Arial"/>
          <w:b w:val="0"/>
          <w:color w:val="auto"/>
          <w:sz w:val="24"/>
          <w:szCs w:val="24"/>
        </w:rPr>
      </w:pPr>
      <w:r w:rsidRPr="00D57D73">
        <w:rPr>
          <w:rStyle w:val="A13"/>
          <w:rFonts w:ascii="Arial" w:hAnsi="Arial" w:cs="Arial"/>
          <w:b w:val="0"/>
          <w:color w:val="auto"/>
          <w:sz w:val="24"/>
          <w:szCs w:val="24"/>
        </w:rPr>
        <w:t>Osposobljаvаnje kаndidаtа zа vozаče obavlja se u auto školi koja ima licencu za rad, koju izdaje organ državne uprave nadležan za poslove obrazovanja.Osposobljаvаnje kаndidаtа zа vozаče</w:t>
      </w:r>
      <w:r w:rsidR="00851C97">
        <w:rPr>
          <w:rStyle w:val="A13"/>
          <w:rFonts w:ascii="Arial" w:hAnsi="Arial" w:cs="Arial"/>
          <w:b w:val="0"/>
          <w:color w:val="auto"/>
          <w:sz w:val="24"/>
          <w:szCs w:val="24"/>
        </w:rPr>
        <w:t xml:space="preserve"> se obavlja</w:t>
      </w:r>
      <w:r w:rsidRPr="00D57D73">
        <w:rPr>
          <w:rStyle w:val="A13"/>
          <w:rFonts w:ascii="Arial" w:hAnsi="Arial" w:cs="Arial"/>
          <w:b w:val="0"/>
          <w:color w:val="auto"/>
          <w:sz w:val="24"/>
          <w:szCs w:val="24"/>
        </w:rPr>
        <w:t xml:space="preserve"> i u stručnim školama u kojima se izučavaju redovni obrazovni programi za zanimanja: tehničar drumskog saobraćaja i vozač motornog vozila. Takođe, Zakonom o bezbjednosti saobraćaja na putevima utvrđena je nadležnost Ministarstva prosvjete za obrazovanje ispitnih komisija i organizovanje vozačkih ispita.</w:t>
      </w:r>
      <w:r w:rsidR="00851C97">
        <w:rPr>
          <w:rStyle w:val="A13"/>
          <w:rFonts w:ascii="Arial" w:hAnsi="Arial" w:cs="Arial"/>
          <w:b w:val="0"/>
          <w:color w:val="auto"/>
          <w:sz w:val="24"/>
          <w:szCs w:val="24"/>
        </w:rPr>
        <w:t xml:space="preserve"> </w:t>
      </w:r>
      <w:r w:rsidRPr="00D57D73">
        <w:rPr>
          <w:rStyle w:val="A13"/>
          <w:rFonts w:ascii="Arial" w:hAnsi="Arial" w:cs="Arial"/>
          <w:b w:val="0"/>
          <w:color w:val="auto"/>
          <w:sz w:val="24"/>
          <w:szCs w:val="24"/>
        </w:rPr>
        <w:t>U Crnoj Gori trenutno je fomirano 13 komisija koje su zadužene za polaganje vozačkog ispita u 23 opštine. Svaka komisija godišnje organizuje 16 polaganja, a</w:t>
      </w:r>
      <w:r w:rsidR="00851C97">
        <w:rPr>
          <w:rStyle w:val="A13"/>
          <w:rFonts w:ascii="Arial" w:hAnsi="Arial" w:cs="Arial"/>
          <w:b w:val="0"/>
          <w:color w:val="auto"/>
          <w:sz w:val="24"/>
          <w:szCs w:val="24"/>
        </w:rPr>
        <w:t xml:space="preserve"> </w:t>
      </w:r>
      <w:r w:rsidRPr="00D57D73">
        <w:rPr>
          <w:rStyle w:val="A13"/>
          <w:rFonts w:ascii="Arial" w:hAnsi="Arial" w:cs="Arial"/>
          <w:b w:val="0"/>
          <w:color w:val="auto"/>
          <w:sz w:val="24"/>
          <w:szCs w:val="24"/>
        </w:rPr>
        <w:t>na kraju 2018. godine, djelatnost obuke za vozača motornog vozila obavljalo je 70 auto škola za različite kategorije motornih vozila.</w:t>
      </w:r>
      <w:r w:rsidR="00851C97">
        <w:rPr>
          <w:rStyle w:val="A13"/>
          <w:rFonts w:ascii="Arial" w:hAnsi="Arial" w:cs="Arial"/>
          <w:b w:val="0"/>
          <w:color w:val="auto"/>
          <w:sz w:val="24"/>
          <w:szCs w:val="24"/>
        </w:rPr>
        <w:t xml:space="preserve">  </w:t>
      </w:r>
      <w:r w:rsidRPr="00D57D73">
        <w:rPr>
          <w:rStyle w:val="A13"/>
          <w:rFonts w:ascii="Arial" w:hAnsi="Arial" w:cs="Arial"/>
          <w:b w:val="0"/>
          <w:color w:val="auto"/>
          <w:sz w:val="24"/>
          <w:szCs w:val="24"/>
        </w:rPr>
        <w:t>Ukupan broj kandidata koji su prijavili polaganje vozačkog ispita za sve kategorije u Crnoj Gori je 18.783, dok je broj kandidata koji su položili vozački ispit 11.903. ili 63,37%.</w:t>
      </w:r>
    </w:p>
    <w:p w:rsidR="00D602EB" w:rsidRPr="00BF6E46" w:rsidRDefault="00D602EB" w:rsidP="00D602EB">
      <w:pPr>
        <w:spacing w:after="0"/>
        <w:jc w:val="both"/>
        <w:rPr>
          <w:rStyle w:val="A13"/>
          <w:rFonts w:ascii="Arial" w:hAnsi="Arial" w:cs="Arial"/>
          <w:b w:val="0"/>
          <w:color w:val="0070C0"/>
          <w:sz w:val="24"/>
          <w:szCs w:val="24"/>
        </w:rPr>
      </w:pPr>
    </w:p>
    <w:p w:rsidR="00D602EB" w:rsidRPr="00D57D73" w:rsidRDefault="00BF6E46" w:rsidP="00D602EB">
      <w:pPr>
        <w:autoSpaceDE w:val="0"/>
        <w:autoSpaceDN w:val="0"/>
        <w:adjustRightInd w:val="0"/>
        <w:spacing w:after="0"/>
        <w:jc w:val="both"/>
        <w:rPr>
          <w:rStyle w:val="A13"/>
          <w:rFonts w:ascii="Arial" w:hAnsi="Arial" w:cs="Arial"/>
          <w:b w:val="0"/>
          <w:color w:val="auto"/>
          <w:sz w:val="24"/>
          <w:szCs w:val="24"/>
        </w:rPr>
      </w:pPr>
      <w:r w:rsidRPr="00B34099">
        <w:rPr>
          <w:rStyle w:val="A13"/>
          <w:rFonts w:ascii="Arial" w:hAnsi="Arial" w:cs="Arial"/>
          <w:b w:val="0"/>
          <w:color w:val="auto"/>
          <w:sz w:val="24"/>
          <w:szCs w:val="24"/>
        </w:rPr>
        <w:t>Dakle</w:t>
      </w:r>
      <w:r w:rsidR="00D602EB" w:rsidRPr="00B34099">
        <w:rPr>
          <w:rStyle w:val="A13"/>
          <w:rFonts w:ascii="Arial" w:hAnsi="Arial" w:cs="Arial"/>
          <w:b w:val="0"/>
          <w:color w:val="auto"/>
          <w:sz w:val="24"/>
          <w:szCs w:val="24"/>
        </w:rPr>
        <w:t>,</w:t>
      </w:r>
      <w:r w:rsidRPr="00B34099">
        <w:rPr>
          <w:rStyle w:val="A13"/>
          <w:rFonts w:ascii="Arial" w:hAnsi="Arial" w:cs="Arial"/>
          <w:b w:val="0"/>
          <w:color w:val="auto"/>
          <w:sz w:val="24"/>
          <w:szCs w:val="24"/>
        </w:rPr>
        <w:t>prioritetni</w:t>
      </w:r>
      <w:r w:rsidR="00D602EB" w:rsidRPr="00D57D73">
        <w:rPr>
          <w:rStyle w:val="A13"/>
          <w:rFonts w:ascii="Arial" w:hAnsi="Arial" w:cs="Arial"/>
          <w:b w:val="0"/>
          <w:color w:val="auto"/>
          <w:sz w:val="24"/>
          <w:szCs w:val="24"/>
        </w:rPr>
        <w:t xml:space="preserve"> zadatak Ministartva prosvjete, vezano za ovu oblast, u narednom periodu biće unapređenje pravnog okvira i donošenje podzakonskih akata kako bi se rad auto škola unaprijedio. U cilju unapređenja kvaliteta vozačkog ispita, Ministarstvo prosvjete je u </w:t>
      </w:r>
      <w:r w:rsidR="00D602EB" w:rsidRPr="00D57D73">
        <w:rPr>
          <w:rStyle w:val="A13"/>
          <w:rFonts w:ascii="Arial" w:hAnsi="Arial" w:cs="Arial"/>
          <w:b w:val="0"/>
          <w:color w:val="auto"/>
          <w:sz w:val="24"/>
          <w:szCs w:val="24"/>
        </w:rPr>
        <w:lastRenderedPageBreak/>
        <w:t xml:space="preserve">prethodnom periodu radilo na izradi  testova za polaganje teorijskog dijela vozačkog ispita, čija se primjena očekuju u zadnjem kvartalu 2019.godine. </w:t>
      </w:r>
    </w:p>
    <w:p w:rsidR="00D602EB" w:rsidRPr="00D57D73" w:rsidRDefault="00D602EB" w:rsidP="00BF6E46">
      <w:pPr>
        <w:autoSpaceDE w:val="0"/>
        <w:autoSpaceDN w:val="0"/>
        <w:adjustRightInd w:val="0"/>
        <w:spacing w:before="120" w:after="0"/>
        <w:jc w:val="both"/>
        <w:rPr>
          <w:rStyle w:val="A13"/>
          <w:rFonts w:ascii="Arial" w:hAnsi="Arial" w:cs="Arial"/>
          <w:b w:val="0"/>
          <w:color w:val="auto"/>
          <w:sz w:val="24"/>
          <w:szCs w:val="24"/>
        </w:rPr>
      </w:pPr>
      <w:r w:rsidRPr="00D57D73">
        <w:rPr>
          <w:rStyle w:val="A13"/>
          <w:rFonts w:ascii="Arial" w:hAnsi="Arial" w:cs="Arial"/>
          <w:b w:val="0"/>
          <w:color w:val="auto"/>
          <w:sz w:val="24"/>
          <w:szCs w:val="24"/>
        </w:rPr>
        <w:t>Pored toga, u nadležnosti Ministartva prosvjete je i relicenciranje auto škola</w:t>
      </w:r>
      <w:r w:rsidRPr="00D57D73">
        <w:rPr>
          <w:rStyle w:val="A13"/>
          <w:rFonts w:ascii="Arial" w:hAnsi="Arial" w:cs="Arial"/>
          <w:b w:val="0"/>
          <w:color w:val="FF0000"/>
          <w:sz w:val="24"/>
          <w:szCs w:val="24"/>
        </w:rPr>
        <w:t xml:space="preserve">. </w:t>
      </w:r>
      <w:r w:rsidRPr="00D57D73">
        <w:rPr>
          <w:rStyle w:val="A13"/>
          <w:rFonts w:ascii="Arial" w:hAnsi="Arial" w:cs="Arial"/>
          <w:b w:val="0"/>
          <w:color w:val="auto"/>
          <w:sz w:val="24"/>
          <w:szCs w:val="24"/>
        </w:rPr>
        <w:t>Veliki broj auto škola koje trenutno obavljaju djelatnost obuke za vozača motornih vozila licencu je dobilo prije više od 5 godina</w:t>
      </w:r>
      <w:r w:rsidRPr="00D57D73">
        <w:rPr>
          <w:rStyle w:val="A13"/>
          <w:rFonts w:ascii="Arial" w:hAnsi="Arial" w:cs="Arial"/>
          <w:b w:val="0"/>
          <w:color w:val="FF0000"/>
          <w:sz w:val="24"/>
          <w:szCs w:val="24"/>
        </w:rPr>
        <w:t xml:space="preserve">. </w:t>
      </w:r>
      <w:r w:rsidRPr="00D57D73">
        <w:rPr>
          <w:rStyle w:val="A13"/>
          <w:rFonts w:ascii="Arial" w:hAnsi="Arial" w:cs="Arial"/>
          <w:b w:val="0"/>
          <w:color w:val="auto"/>
          <w:sz w:val="24"/>
          <w:szCs w:val="24"/>
        </w:rPr>
        <w:t>Shodno tome, u narednom periodu, nakon donošenja novog Zakona o bezbjednosti saobraćaja, radiće se na izradi novog Pravilnika o bližim uslovima za osnivane auto škola, koji predstavlja osnov za relicenciranje postojećih i licenciranje novih auto škola.</w:t>
      </w:r>
      <w:r w:rsidR="00851C97">
        <w:rPr>
          <w:rStyle w:val="A13"/>
          <w:rFonts w:ascii="Arial" w:hAnsi="Arial" w:cs="Arial"/>
          <w:b w:val="0"/>
          <w:color w:val="auto"/>
          <w:sz w:val="24"/>
          <w:szCs w:val="24"/>
        </w:rPr>
        <w:t xml:space="preserve"> </w:t>
      </w:r>
      <w:r w:rsidRPr="00D57D73">
        <w:rPr>
          <w:rStyle w:val="A13"/>
          <w:rFonts w:ascii="Arial" w:hAnsi="Arial" w:cs="Arial"/>
          <w:b w:val="0"/>
          <w:color w:val="auto"/>
          <w:sz w:val="24"/>
          <w:szCs w:val="24"/>
        </w:rPr>
        <w:t>Ministarstvo prosvjete će sprovoditi obuke, seminare i sastanke sa članovima ispitnih komisija kako bi ih blagovremeno obavještavali o svim promjenama koje se dešavaju u pravnoj regulativi vezanoj za ovu oblast i riješavali probleme sa kojima se susreću u radu ispitnih komisija.</w:t>
      </w:r>
    </w:p>
    <w:p w:rsidR="00BF6E46" w:rsidRDefault="00BF6E46" w:rsidP="00BF6E46">
      <w:pPr>
        <w:spacing w:after="0" w:line="240" w:lineRule="auto"/>
        <w:rPr>
          <w:rFonts w:ascii="Arial" w:eastAsia="Times New Roman" w:hAnsi="Arial" w:cs="Arial"/>
          <w:sz w:val="24"/>
          <w:szCs w:val="24"/>
          <w:lang w:val="en-US"/>
        </w:rPr>
      </w:pPr>
    </w:p>
    <w:p w:rsidR="001137B2" w:rsidRPr="00B34099" w:rsidRDefault="00AA2B14" w:rsidP="00BF6E46">
      <w:pPr>
        <w:spacing w:after="0" w:line="240" w:lineRule="auto"/>
        <w:jc w:val="both"/>
        <w:rPr>
          <w:rFonts w:ascii="Arial" w:hAnsi="Arial" w:cs="Arial"/>
          <w:iCs/>
          <w:sz w:val="24"/>
          <w:szCs w:val="24"/>
        </w:rPr>
      </w:pPr>
      <w:r>
        <w:rPr>
          <w:rFonts w:ascii="Arial" w:hAnsi="Arial" w:cs="Arial"/>
          <w:iCs/>
          <w:sz w:val="24"/>
          <w:szCs w:val="24"/>
        </w:rPr>
        <w:t xml:space="preserve">Djelokrug poslova Ministarstva zdravlja, između ostalog, veoma obuhvata pitanje bezbjednosti u drumskom saobraćaju. </w:t>
      </w:r>
      <w:r w:rsidR="00BF6E46" w:rsidRPr="00B34099">
        <w:rPr>
          <w:rFonts w:ascii="Arial" w:hAnsi="Arial" w:cs="Arial"/>
          <w:iCs/>
          <w:sz w:val="24"/>
          <w:szCs w:val="24"/>
        </w:rPr>
        <w:t>Imajući u vidu izvještaj Svjetske zdrastvene organizacije (SZO - WHO), n</w:t>
      </w:r>
      <w:r w:rsidR="001137B2" w:rsidRPr="00B34099">
        <w:rPr>
          <w:rFonts w:ascii="Arial" w:hAnsi="Arial" w:cs="Arial"/>
          <w:iCs/>
          <w:sz w:val="24"/>
          <w:szCs w:val="24"/>
        </w:rPr>
        <w:t>a globalnom nivou  evidentiran je trend porasta  smrtno stradalih i povrijedj</w:t>
      </w:r>
      <w:r w:rsidR="0059626F" w:rsidRPr="00B34099">
        <w:rPr>
          <w:rFonts w:ascii="Arial" w:hAnsi="Arial" w:cs="Arial"/>
          <w:iCs/>
          <w:sz w:val="24"/>
          <w:szCs w:val="24"/>
        </w:rPr>
        <w:t>enih u saobraćajnim</w:t>
      </w:r>
      <w:r w:rsidR="003013CD" w:rsidRPr="00B34099">
        <w:rPr>
          <w:rFonts w:ascii="Arial" w:hAnsi="Arial" w:cs="Arial"/>
          <w:iCs/>
          <w:sz w:val="24"/>
          <w:szCs w:val="24"/>
        </w:rPr>
        <w:t xml:space="preserve"> nezgodama, 1.35 miliona smrtno stradalih</w:t>
      </w:r>
      <w:r w:rsidR="003013CD" w:rsidRPr="00B34099">
        <w:rPr>
          <w:rStyle w:val="FootnoteReference"/>
          <w:rFonts w:ascii="Arial" w:hAnsi="Arial" w:cs="Arial"/>
          <w:iCs/>
          <w:sz w:val="24"/>
          <w:szCs w:val="24"/>
        </w:rPr>
        <w:footnoteReference w:id="5"/>
      </w:r>
      <w:r w:rsidR="003013CD" w:rsidRPr="00B34099">
        <w:rPr>
          <w:rFonts w:ascii="Arial" w:hAnsi="Arial" w:cs="Arial"/>
          <w:iCs/>
          <w:sz w:val="24"/>
          <w:szCs w:val="24"/>
        </w:rPr>
        <w:t xml:space="preserve"> i 50 miliona povrijedjenih</w:t>
      </w:r>
      <w:r w:rsidR="003013CD" w:rsidRPr="00B34099">
        <w:rPr>
          <w:rStyle w:val="FootnoteReference"/>
          <w:rFonts w:ascii="Arial" w:hAnsi="Arial" w:cs="Arial"/>
          <w:iCs/>
          <w:sz w:val="24"/>
          <w:szCs w:val="24"/>
        </w:rPr>
        <w:footnoteReference w:id="6"/>
      </w:r>
      <w:r w:rsidR="003013CD" w:rsidRPr="00B34099">
        <w:rPr>
          <w:rFonts w:ascii="Arial" w:hAnsi="Arial" w:cs="Arial"/>
          <w:iCs/>
          <w:sz w:val="24"/>
          <w:szCs w:val="24"/>
        </w:rPr>
        <w:t>.</w:t>
      </w:r>
      <w:r w:rsidR="001137B2" w:rsidRPr="00B34099">
        <w:rPr>
          <w:rFonts w:ascii="Arial" w:hAnsi="Arial" w:cs="Arial"/>
          <w:iCs/>
          <w:sz w:val="24"/>
          <w:szCs w:val="24"/>
        </w:rPr>
        <w:t xml:space="preserve">Saobraćajne nezgode su broj 1 uzrok smrtnosti  populacije  od 5 do 29 godina starosti u svijetu.  </w:t>
      </w:r>
      <w:r w:rsidR="00F40F2E" w:rsidRPr="00B34099">
        <w:rPr>
          <w:rFonts w:ascii="Arial" w:hAnsi="Arial" w:cs="Arial"/>
          <w:iCs/>
          <w:sz w:val="24"/>
          <w:szCs w:val="24"/>
        </w:rPr>
        <w:t>Istraživanja pokazuju da uzrok najvećeg broja saobraćajnih nezgoda na globalnom i nacionalnom nivou  je  ljudski faktor i neprilagodjena brzina. Impozantan je podatak SZO  da 5% redukcije brzine može doprinijeti 30% smanjenju fatalnih ishoda saobraćajnih nezgoda</w:t>
      </w:r>
      <w:r w:rsidR="00F40F2E" w:rsidRPr="00B34099">
        <w:rPr>
          <w:rStyle w:val="FootnoteReference"/>
          <w:rFonts w:ascii="Arial" w:hAnsi="Arial" w:cs="Arial"/>
          <w:iCs/>
          <w:sz w:val="24"/>
          <w:szCs w:val="24"/>
        </w:rPr>
        <w:footnoteReference w:id="7"/>
      </w:r>
      <w:r w:rsidR="00F40F2E" w:rsidRPr="00B34099">
        <w:rPr>
          <w:rFonts w:ascii="Arial" w:hAnsi="Arial" w:cs="Arial"/>
          <w:iCs/>
          <w:sz w:val="24"/>
          <w:szCs w:val="24"/>
        </w:rPr>
        <w:t xml:space="preserve">. Sigurno   zdravlje  vozača,  u znantnoj mjeri doprinosi  bezbjednijem ambijentu u saobraćaju. </w:t>
      </w:r>
    </w:p>
    <w:p w:rsidR="00F40F2E" w:rsidRPr="00B34099" w:rsidRDefault="00F40F2E" w:rsidP="00F40F2E">
      <w:pPr>
        <w:spacing w:after="0"/>
        <w:jc w:val="both"/>
        <w:rPr>
          <w:rFonts w:ascii="Arial" w:hAnsi="Arial" w:cs="Arial"/>
          <w:iCs/>
          <w:sz w:val="24"/>
          <w:szCs w:val="24"/>
        </w:rPr>
      </w:pPr>
    </w:p>
    <w:p w:rsidR="00A23677" w:rsidRPr="00D57D73" w:rsidRDefault="00A23677" w:rsidP="00A23677">
      <w:pPr>
        <w:jc w:val="both"/>
        <w:rPr>
          <w:rFonts w:ascii="Arial" w:hAnsi="Arial" w:cs="Arial"/>
          <w:iCs/>
          <w:sz w:val="24"/>
          <w:szCs w:val="24"/>
        </w:rPr>
      </w:pPr>
      <w:r w:rsidRPr="00D57D73">
        <w:rPr>
          <w:rFonts w:ascii="Arial" w:hAnsi="Arial" w:cs="Arial"/>
          <w:iCs/>
          <w:sz w:val="24"/>
          <w:szCs w:val="24"/>
        </w:rPr>
        <w:t>Za izradu Globalnih izvještaje primijenjena  je jedinstvena metodologija Svjetske zdravstvene o</w:t>
      </w:r>
      <w:r w:rsidR="00851C97">
        <w:rPr>
          <w:rFonts w:ascii="Arial" w:hAnsi="Arial" w:cs="Arial"/>
          <w:iCs/>
          <w:sz w:val="24"/>
          <w:szCs w:val="24"/>
        </w:rPr>
        <w:t>rganizacije, koja podržava istra</w:t>
      </w:r>
      <w:r w:rsidRPr="00D57D73">
        <w:rPr>
          <w:rFonts w:ascii="Arial" w:hAnsi="Arial" w:cs="Arial"/>
          <w:iCs/>
          <w:sz w:val="24"/>
          <w:szCs w:val="24"/>
        </w:rPr>
        <w:t>živačke  aktivnosti usmjerene na analizu implementiranih strateških dokumenata iz oblasti prevencije povreda i nasilja,usmjerenih na identifikaciji  nedostataka u implementaciji i postavci zakonske regulative u cilju unapredjenja situacije i brže identifikacije potrebnih mjera i aktivnosti i postavke sistema za njihovo efikasno sprovodjenje u cilju smanjenja</w:t>
      </w:r>
      <w:r w:rsidR="00B454FB" w:rsidRPr="00D57D73">
        <w:rPr>
          <w:rFonts w:ascii="Arial" w:hAnsi="Arial" w:cs="Arial"/>
          <w:iCs/>
          <w:sz w:val="24"/>
          <w:szCs w:val="24"/>
        </w:rPr>
        <w:t xml:space="preserve"> broja</w:t>
      </w:r>
      <w:r w:rsidR="00851C97">
        <w:rPr>
          <w:rFonts w:ascii="Arial" w:hAnsi="Arial" w:cs="Arial"/>
          <w:iCs/>
          <w:sz w:val="24"/>
          <w:szCs w:val="24"/>
        </w:rPr>
        <w:t xml:space="preserve"> </w:t>
      </w:r>
      <w:r w:rsidR="00B454FB" w:rsidRPr="00D57D73">
        <w:rPr>
          <w:rFonts w:ascii="Arial" w:hAnsi="Arial" w:cs="Arial"/>
          <w:iCs/>
          <w:sz w:val="24"/>
          <w:szCs w:val="24"/>
        </w:rPr>
        <w:t xml:space="preserve">smrtno stradalih lica </w:t>
      </w:r>
      <w:r w:rsidRPr="00D57D73">
        <w:rPr>
          <w:rFonts w:ascii="Arial" w:hAnsi="Arial" w:cs="Arial"/>
          <w:iCs/>
          <w:sz w:val="24"/>
          <w:szCs w:val="24"/>
        </w:rPr>
        <w:t xml:space="preserve">u saobraćaju. </w:t>
      </w:r>
    </w:p>
    <w:p w:rsidR="003E6616" w:rsidRPr="00D57D73" w:rsidRDefault="00F40F2E" w:rsidP="00375003">
      <w:pPr>
        <w:spacing w:after="0"/>
        <w:jc w:val="both"/>
        <w:rPr>
          <w:rFonts w:ascii="Arial" w:hAnsi="Arial" w:cs="Arial"/>
          <w:iCs/>
          <w:sz w:val="24"/>
          <w:szCs w:val="24"/>
        </w:rPr>
      </w:pPr>
      <w:r w:rsidRPr="00D57D73">
        <w:rPr>
          <w:rFonts w:ascii="Arial" w:hAnsi="Arial" w:cs="Arial"/>
          <w:iCs/>
          <w:sz w:val="24"/>
          <w:szCs w:val="24"/>
        </w:rPr>
        <w:t>Ujedinjenje nacije u sardanji sa vladama, internacionalnim organizacijama i fondacijama, univerzitetima i nevladinim sektorom,  preduzimaju značajne mjere u cilju un</w:t>
      </w:r>
      <w:r w:rsidR="00851C97">
        <w:rPr>
          <w:rFonts w:ascii="Arial" w:hAnsi="Arial" w:cs="Arial"/>
          <w:iCs/>
          <w:sz w:val="24"/>
          <w:szCs w:val="24"/>
        </w:rPr>
        <w:t>a</w:t>
      </w:r>
      <w:r w:rsidRPr="00D57D73">
        <w:rPr>
          <w:rFonts w:ascii="Arial" w:hAnsi="Arial" w:cs="Arial"/>
          <w:iCs/>
          <w:sz w:val="24"/>
          <w:szCs w:val="24"/>
        </w:rPr>
        <w:t>pre</w:t>
      </w:r>
      <w:r w:rsidR="00851C97">
        <w:rPr>
          <w:rFonts w:ascii="Arial" w:hAnsi="Arial" w:cs="Arial"/>
          <w:iCs/>
          <w:sz w:val="24"/>
          <w:szCs w:val="24"/>
        </w:rPr>
        <w:t>đenja post</w:t>
      </w:r>
      <w:r w:rsidRPr="00D57D73">
        <w:rPr>
          <w:rFonts w:ascii="Arial" w:hAnsi="Arial" w:cs="Arial"/>
          <w:iCs/>
          <w:sz w:val="24"/>
          <w:szCs w:val="24"/>
        </w:rPr>
        <w:t>ojeće situacije i smanjenja gubitaka smrtno stradalih, povrije</w:t>
      </w:r>
      <w:r w:rsidR="00851C97">
        <w:rPr>
          <w:rFonts w:ascii="Arial" w:hAnsi="Arial" w:cs="Arial"/>
          <w:iCs/>
          <w:sz w:val="24"/>
          <w:szCs w:val="24"/>
        </w:rPr>
        <w:t>đ</w:t>
      </w:r>
      <w:r w:rsidRPr="00D57D73">
        <w:rPr>
          <w:rFonts w:ascii="Arial" w:hAnsi="Arial" w:cs="Arial"/>
          <w:iCs/>
          <w:sz w:val="24"/>
          <w:szCs w:val="24"/>
        </w:rPr>
        <w:t xml:space="preserve">enih i osoba sa trajnim </w:t>
      </w:r>
      <w:r w:rsidRPr="00D57D73">
        <w:rPr>
          <w:rFonts w:ascii="Arial" w:hAnsi="Arial" w:cs="Arial"/>
          <w:iCs/>
          <w:sz w:val="24"/>
          <w:szCs w:val="24"/>
        </w:rPr>
        <w:lastRenderedPageBreak/>
        <w:t>invalidit</w:t>
      </w:r>
      <w:r w:rsidR="00851C97">
        <w:rPr>
          <w:rFonts w:ascii="Arial" w:hAnsi="Arial" w:cs="Arial"/>
          <w:iCs/>
          <w:sz w:val="24"/>
          <w:szCs w:val="24"/>
        </w:rPr>
        <w:t>etom</w:t>
      </w:r>
      <w:r w:rsidRPr="00D57D73">
        <w:rPr>
          <w:rFonts w:ascii="Arial" w:hAnsi="Arial" w:cs="Arial"/>
          <w:iCs/>
          <w:sz w:val="24"/>
          <w:szCs w:val="24"/>
        </w:rPr>
        <w:t xml:space="preserve"> nastalim u saobraćajnim nezgodama.Na globalnom nivou kao jedna od mjera je razvijen Akcioni plan Dekade akcije za poboljšanje bezbjednosti na putevima 2011-2020, sa ciljem smanjenja gubitaka na globalnom nivou.</w:t>
      </w:r>
    </w:p>
    <w:p w:rsidR="00274D46" w:rsidRPr="00D57D73" w:rsidRDefault="00274D46" w:rsidP="00375003">
      <w:pPr>
        <w:spacing w:after="0"/>
        <w:jc w:val="both"/>
        <w:rPr>
          <w:rFonts w:ascii="Arial" w:hAnsi="Arial" w:cs="Arial"/>
          <w:iCs/>
          <w:sz w:val="24"/>
          <w:szCs w:val="24"/>
        </w:rPr>
      </w:pPr>
    </w:p>
    <w:p w:rsidR="00274D46" w:rsidRPr="00D57D73" w:rsidRDefault="00274D46" w:rsidP="00274D46">
      <w:pPr>
        <w:spacing w:after="0"/>
        <w:jc w:val="both"/>
        <w:rPr>
          <w:rFonts w:ascii="Arial" w:hAnsi="Arial" w:cs="Arial"/>
          <w:iCs/>
          <w:sz w:val="24"/>
          <w:szCs w:val="24"/>
        </w:rPr>
      </w:pPr>
      <w:r w:rsidRPr="00D57D73">
        <w:rPr>
          <w:rFonts w:ascii="Arial" w:hAnsi="Arial" w:cs="Arial"/>
          <w:iCs/>
          <w:sz w:val="24"/>
          <w:szCs w:val="24"/>
        </w:rPr>
        <w:t>Svaka zemlja u skladu sa svojom postavkom nacionalnog zakonodavstva treba da identifikuje i reaguje na ključne rizične faktore ponašanja u saobraćaju kao što su brzina, vožnja pod uticajem alkohola ili psihoaktivnih supstanci, upotreba kaciga, pojaseva i sjedišta za djecu, upotrebe mobilnih telefona tokom vožnje, tehničkih uslova postojeće saobraćajne infrastrukture, tehničkih karekteristika prevoznih sredstava, adekvatnog sistema izdavanja  ljekarskih uvjerenja za vozače i vozačkih dozvola kao i sistema obuke za vozače</w:t>
      </w:r>
      <w:r w:rsidR="00CE1016" w:rsidRPr="00D57D73">
        <w:rPr>
          <w:rFonts w:ascii="Arial" w:hAnsi="Arial" w:cs="Arial"/>
          <w:iCs/>
          <w:sz w:val="24"/>
          <w:szCs w:val="24"/>
        </w:rPr>
        <w:t>.</w:t>
      </w:r>
    </w:p>
    <w:p w:rsidR="00CE1016" w:rsidRPr="00D57D73" w:rsidRDefault="00CE1016" w:rsidP="00274D46">
      <w:pPr>
        <w:spacing w:after="0"/>
        <w:jc w:val="both"/>
        <w:rPr>
          <w:rFonts w:ascii="Arial" w:hAnsi="Arial" w:cs="Arial"/>
          <w:iCs/>
          <w:color w:val="FF0000"/>
          <w:sz w:val="24"/>
          <w:szCs w:val="24"/>
        </w:rPr>
      </w:pPr>
    </w:p>
    <w:p w:rsidR="004F46ED" w:rsidRPr="00D57D73" w:rsidRDefault="00375003" w:rsidP="00851C97">
      <w:pPr>
        <w:spacing w:after="0"/>
        <w:jc w:val="both"/>
        <w:rPr>
          <w:rFonts w:ascii="Arial" w:hAnsi="Arial" w:cs="Arial"/>
          <w:iCs/>
          <w:sz w:val="24"/>
          <w:szCs w:val="24"/>
        </w:rPr>
      </w:pPr>
      <w:r w:rsidRPr="00D57D73">
        <w:rPr>
          <w:rFonts w:ascii="Arial" w:hAnsi="Arial" w:cs="Arial"/>
          <w:iCs/>
          <w:sz w:val="24"/>
          <w:szCs w:val="24"/>
        </w:rPr>
        <w:t>Naj</w:t>
      </w:r>
      <w:r w:rsidR="003E6616" w:rsidRPr="00D57D73">
        <w:rPr>
          <w:rFonts w:ascii="Arial" w:hAnsi="Arial" w:cs="Arial"/>
          <w:iCs/>
          <w:sz w:val="24"/>
          <w:szCs w:val="24"/>
        </w:rPr>
        <w:t>efikasnije rješenje za trenutno stanje bezbjednosti drumskog saobraćaja</w:t>
      </w:r>
      <w:r w:rsidRPr="00D57D73">
        <w:rPr>
          <w:rFonts w:ascii="Arial" w:hAnsi="Arial" w:cs="Arial"/>
          <w:iCs/>
          <w:sz w:val="24"/>
          <w:szCs w:val="24"/>
        </w:rPr>
        <w:t xml:space="preserve"> u Crnoj Gori, je jačanje preventivnih mjera koje su najvećim dijelom u nadležnosti sistema zdravstva, ali njihova implementacija zavisi od svih ostalih sektora, od kojih </w:t>
      </w:r>
      <w:r w:rsidR="00851C97">
        <w:rPr>
          <w:rFonts w:ascii="Arial" w:hAnsi="Arial" w:cs="Arial"/>
          <w:iCs/>
          <w:sz w:val="24"/>
          <w:szCs w:val="24"/>
        </w:rPr>
        <w:t>posebno</w:t>
      </w:r>
      <w:r w:rsidRPr="00D57D73">
        <w:rPr>
          <w:rFonts w:ascii="Arial" w:hAnsi="Arial" w:cs="Arial"/>
          <w:iCs/>
          <w:sz w:val="24"/>
          <w:szCs w:val="24"/>
        </w:rPr>
        <w:t xml:space="preserve"> naglašavamo:  poslodavace  profesionalnih vozača i vozače svih kategorija, jačanju sistemskog pristupa centralizovanom sistemu izdavanja ljekarsk</w:t>
      </w:r>
      <w:r w:rsidR="00851C97">
        <w:rPr>
          <w:rFonts w:ascii="Arial" w:hAnsi="Arial" w:cs="Arial"/>
          <w:iCs/>
          <w:sz w:val="24"/>
          <w:szCs w:val="24"/>
        </w:rPr>
        <w:t>ih uvjerenja za vozače, unapređ</w:t>
      </w:r>
      <w:r w:rsidRPr="00D57D73">
        <w:rPr>
          <w:rFonts w:ascii="Arial" w:hAnsi="Arial" w:cs="Arial"/>
          <w:iCs/>
          <w:sz w:val="24"/>
          <w:szCs w:val="24"/>
        </w:rPr>
        <w:t xml:space="preserve">enju   kontrolnog mehanizma preventivne  mjere upućivanja  na kontrolne zdravstvene preglede. </w:t>
      </w:r>
      <w:r w:rsidR="00851C97">
        <w:rPr>
          <w:rFonts w:ascii="Arial" w:hAnsi="Arial" w:cs="Arial"/>
          <w:iCs/>
          <w:sz w:val="24"/>
          <w:szCs w:val="24"/>
        </w:rPr>
        <w:t xml:space="preserve"> Takođe, k</w:t>
      </w:r>
      <w:r w:rsidRPr="00D57D73">
        <w:rPr>
          <w:rFonts w:ascii="Arial" w:hAnsi="Arial" w:cs="Arial"/>
          <w:iCs/>
          <w:sz w:val="24"/>
          <w:szCs w:val="24"/>
        </w:rPr>
        <w:t xml:space="preserve">ontiniurana edukacija medicinskog osoblja Zavoda za hitnu medicinsku pomoć i zdravstvenih ustanova  pružaoca  usluga medicine rada je neophodna. </w:t>
      </w:r>
      <w:r w:rsidR="00851C97">
        <w:rPr>
          <w:rFonts w:ascii="Arial" w:hAnsi="Arial" w:cs="Arial"/>
          <w:bCs/>
          <w:sz w:val="24"/>
          <w:szCs w:val="24"/>
        </w:rPr>
        <w:t>Zavod</w:t>
      </w:r>
      <w:r w:rsidR="00851C97" w:rsidRPr="00D57D73">
        <w:rPr>
          <w:rFonts w:ascii="Arial" w:hAnsi="Arial" w:cs="Arial"/>
          <w:bCs/>
          <w:sz w:val="24"/>
          <w:szCs w:val="24"/>
        </w:rPr>
        <w:t xml:space="preserve"> za hitnu medicinsku pomoć, je u periodu od</w:t>
      </w:r>
      <w:r w:rsidR="00851C97">
        <w:rPr>
          <w:rFonts w:ascii="Arial" w:hAnsi="Arial" w:cs="Arial"/>
          <w:bCs/>
          <w:sz w:val="24"/>
          <w:szCs w:val="24"/>
        </w:rPr>
        <w:t xml:space="preserve"> </w:t>
      </w:r>
      <w:r w:rsidR="00851C97" w:rsidRPr="00B34099">
        <w:rPr>
          <w:rFonts w:ascii="Arial" w:hAnsi="Arial" w:cs="Arial"/>
          <w:bCs/>
          <w:sz w:val="24"/>
          <w:szCs w:val="24"/>
        </w:rPr>
        <w:t>01.01.2018. do 31.10. 2018. godine, zbrinuo</w:t>
      </w:r>
      <w:r w:rsidR="00851C97" w:rsidRPr="00D57D73">
        <w:rPr>
          <w:rFonts w:ascii="Arial" w:hAnsi="Arial" w:cs="Arial"/>
          <w:bCs/>
          <w:sz w:val="24"/>
          <w:szCs w:val="24"/>
        </w:rPr>
        <w:t xml:space="preserve"> 1483 povrijedjenih  iz saobraćajnih </w:t>
      </w:r>
      <w:r w:rsidR="00851C97" w:rsidRPr="00B34099">
        <w:rPr>
          <w:rFonts w:ascii="Arial" w:hAnsi="Arial" w:cs="Arial"/>
          <w:bCs/>
          <w:sz w:val="24"/>
          <w:szCs w:val="24"/>
        </w:rPr>
        <w:t>nezgoda.</w:t>
      </w:r>
    </w:p>
    <w:p w:rsidR="004F46ED" w:rsidRPr="00851C97" w:rsidRDefault="00375003" w:rsidP="00087610">
      <w:pPr>
        <w:spacing w:before="120" w:after="0"/>
        <w:jc w:val="both"/>
        <w:rPr>
          <w:rFonts w:ascii="Arial" w:hAnsi="Arial" w:cs="Arial"/>
          <w:iCs/>
          <w:sz w:val="24"/>
          <w:szCs w:val="24"/>
        </w:rPr>
      </w:pPr>
      <w:r w:rsidRPr="00D57D73">
        <w:rPr>
          <w:rFonts w:ascii="Arial" w:hAnsi="Arial" w:cs="Arial"/>
          <w:iCs/>
          <w:sz w:val="24"/>
          <w:szCs w:val="24"/>
        </w:rPr>
        <w:t>Potrebno je uspostaviti efikasni sistem evidentiranja i izvještavanja relevantnih podataka kao i omogućiti izračunavanje ukupnih primarnih i sekundarnih  troškova izazvanih saobraćajnim nezgodama. Saradnja na nacionalnom, regionalnom i globalnom nivou je ključna u cilju sihronizovanog reagovanja i postizanja boljih rezultata.</w:t>
      </w:r>
      <w:r w:rsidR="00851C97">
        <w:rPr>
          <w:rFonts w:ascii="Arial" w:hAnsi="Arial" w:cs="Arial"/>
          <w:iCs/>
          <w:sz w:val="24"/>
          <w:szCs w:val="24"/>
        </w:rPr>
        <w:t xml:space="preserve"> </w:t>
      </w:r>
    </w:p>
    <w:p w:rsidR="004F46ED" w:rsidRPr="00D57D73" w:rsidRDefault="004F46ED" w:rsidP="00087610">
      <w:pPr>
        <w:spacing w:before="120" w:after="0"/>
        <w:jc w:val="both"/>
        <w:rPr>
          <w:rFonts w:ascii="Arial" w:hAnsi="Arial" w:cs="Arial"/>
          <w:bCs/>
          <w:sz w:val="24"/>
          <w:szCs w:val="24"/>
        </w:rPr>
      </w:pPr>
      <w:r w:rsidRPr="00D57D73">
        <w:rPr>
          <w:rFonts w:ascii="Arial" w:hAnsi="Arial" w:cs="Arial"/>
          <w:bCs/>
          <w:sz w:val="24"/>
          <w:szCs w:val="24"/>
        </w:rPr>
        <w:t>Vrijeme odgovora u manjim organizacionim jedinicama u kojima postoje bolnice u slučajevim</w:t>
      </w:r>
      <w:r w:rsidR="00851C97">
        <w:rPr>
          <w:rFonts w:ascii="Arial" w:hAnsi="Arial" w:cs="Arial"/>
          <w:bCs/>
          <w:sz w:val="24"/>
          <w:szCs w:val="24"/>
        </w:rPr>
        <w:t>a saobraćajnih nezgoda je 7 min. i</w:t>
      </w:r>
      <w:r w:rsidRPr="00D57D73">
        <w:rPr>
          <w:rFonts w:ascii="Arial" w:hAnsi="Arial" w:cs="Arial"/>
          <w:bCs/>
          <w:sz w:val="24"/>
          <w:szCs w:val="24"/>
        </w:rPr>
        <w:t xml:space="preserve"> 27 sec</w:t>
      </w:r>
      <w:r w:rsidR="00851C97">
        <w:rPr>
          <w:rFonts w:ascii="Arial" w:hAnsi="Arial" w:cs="Arial"/>
          <w:bCs/>
          <w:sz w:val="24"/>
          <w:szCs w:val="24"/>
        </w:rPr>
        <w:t>.</w:t>
      </w:r>
      <w:r w:rsidRPr="00D57D73">
        <w:rPr>
          <w:rFonts w:ascii="Arial" w:hAnsi="Arial" w:cs="Arial"/>
          <w:bCs/>
          <w:sz w:val="24"/>
          <w:szCs w:val="24"/>
        </w:rPr>
        <w:t xml:space="preserve"> i u 91% s</w:t>
      </w:r>
      <w:r w:rsidR="00851C97">
        <w:rPr>
          <w:rFonts w:ascii="Arial" w:hAnsi="Arial" w:cs="Arial"/>
          <w:bCs/>
          <w:sz w:val="24"/>
          <w:szCs w:val="24"/>
        </w:rPr>
        <w:t>lučajeva je u skladu sa predviđ</w:t>
      </w:r>
      <w:r w:rsidRPr="00D57D73">
        <w:rPr>
          <w:rFonts w:ascii="Arial" w:hAnsi="Arial" w:cs="Arial"/>
          <w:bCs/>
          <w:sz w:val="24"/>
          <w:szCs w:val="24"/>
        </w:rPr>
        <w:t>enim kriterijumima za ovaj indikator. Tako</w:t>
      </w:r>
      <w:r w:rsidR="00087610">
        <w:rPr>
          <w:rFonts w:ascii="Arial" w:hAnsi="Arial" w:cs="Arial"/>
          <w:bCs/>
          <w:sz w:val="24"/>
          <w:szCs w:val="24"/>
        </w:rPr>
        <w:t>đ</w:t>
      </w:r>
      <w:r w:rsidRPr="00D57D73">
        <w:rPr>
          <w:rFonts w:ascii="Arial" w:hAnsi="Arial" w:cs="Arial"/>
          <w:bCs/>
          <w:sz w:val="24"/>
          <w:szCs w:val="24"/>
        </w:rPr>
        <w:t>e na manjem uzorku vrijeme odgovora van gradske sredine je 13 min.,</w:t>
      </w:r>
      <w:r w:rsidR="00851C97">
        <w:rPr>
          <w:rFonts w:ascii="Arial" w:hAnsi="Arial" w:cs="Arial"/>
          <w:bCs/>
          <w:sz w:val="24"/>
          <w:szCs w:val="24"/>
        </w:rPr>
        <w:t xml:space="preserve"> i u 95% slučajeva je u predviđ</w:t>
      </w:r>
      <w:r w:rsidRPr="00D57D73">
        <w:rPr>
          <w:rFonts w:ascii="Arial" w:hAnsi="Arial" w:cs="Arial"/>
          <w:bCs/>
          <w:sz w:val="24"/>
          <w:szCs w:val="24"/>
        </w:rPr>
        <w:t>enom vremenu do 30 min.</w:t>
      </w:r>
      <w:r w:rsidR="00851C97">
        <w:rPr>
          <w:rFonts w:ascii="Arial" w:hAnsi="Arial" w:cs="Arial"/>
          <w:bCs/>
          <w:sz w:val="24"/>
          <w:szCs w:val="24"/>
        </w:rPr>
        <w:t xml:space="preserve"> </w:t>
      </w:r>
      <w:r w:rsidRPr="00D57D73">
        <w:rPr>
          <w:rFonts w:ascii="Arial" w:hAnsi="Arial" w:cs="Arial"/>
          <w:iCs/>
          <w:sz w:val="24"/>
          <w:szCs w:val="24"/>
        </w:rPr>
        <w:t>Zdravstvene ustanove koje izdaju ljekarska uvjerenja u nadeležnosti države su sa primarnog nivoa zdravstvene zaštite tj. 17 domova zdravlja i 10 privatnih zdravstvenih</w:t>
      </w:r>
      <w:r w:rsidR="00851C97">
        <w:rPr>
          <w:rFonts w:ascii="Arial" w:hAnsi="Arial" w:cs="Arial"/>
          <w:iCs/>
          <w:sz w:val="24"/>
          <w:szCs w:val="24"/>
        </w:rPr>
        <w:t xml:space="preserve"> </w:t>
      </w:r>
      <w:r w:rsidRPr="00D57D73">
        <w:rPr>
          <w:rFonts w:ascii="Arial" w:hAnsi="Arial" w:cs="Arial"/>
          <w:iCs/>
          <w:sz w:val="24"/>
          <w:szCs w:val="24"/>
        </w:rPr>
        <w:t>ustanova</w:t>
      </w:r>
      <w:r w:rsidR="00087610">
        <w:rPr>
          <w:rFonts w:ascii="Arial" w:hAnsi="Arial" w:cs="Arial"/>
          <w:iCs/>
          <w:sz w:val="24"/>
          <w:szCs w:val="24"/>
        </w:rPr>
        <w:t>.</w:t>
      </w:r>
    </w:p>
    <w:p w:rsidR="004F46ED" w:rsidRPr="00D57D73" w:rsidRDefault="004F46ED" w:rsidP="00375003">
      <w:pPr>
        <w:spacing w:after="0"/>
        <w:jc w:val="both"/>
        <w:rPr>
          <w:rFonts w:ascii="Arial" w:hAnsi="Arial" w:cs="Arial"/>
          <w:iCs/>
          <w:sz w:val="24"/>
          <w:szCs w:val="24"/>
        </w:rPr>
      </w:pPr>
    </w:p>
    <w:p w:rsidR="00F612FA" w:rsidRPr="00D57D73" w:rsidRDefault="00F612FA" w:rsidP="00CE1016">
      <w:pPr>
        <w:spacing w:after="0"/>
        <w:jc w:val="both"/>
        <w:rPr>
          <w:rFonts w:ascii="Arial" w:hAnsi="Arial" w:cs="Arial"/>
          <w:iCs/>
          <w:sz w:val="24"/>
          <w:szCs w:val="24"/>
        </w:rPr>
      </w:pPr>
      <w:r w:rsidRPr="00D57D73">
        <w:rPr>
          <w:rFonts w:ascii="Arial" w:hAnsi="Arial" w:cs="Arial"/>
          <w:iCs/>
          <w:sz w:val="24"/>
          <w:szCs w:val="24"/>
        </w:rPr>
        <w:t>Zdravstvene ustanove koje su ovlašćene za izdavanje ljekarskih uvjerena za vozače</w:t>
      </w:r>
      <w:r w:rsidR="00790843" w:rsidRPr="00D57D73">
        <w:rPr>
          <w:rFonts w:ascii="Arial" w:hAnsi="Arial" w:cs="Arial"/>
          <w:iCs/>
          <w:sz w:val="24"/>
          <w:szCs w:val="24"/>
        </w:rPr>
        <w:t xml:space="preserve"> (</w:t>
      </w:r>
      <w:r w:rsidR="00790843" w:rsidRPr="00D57D73">
        <w:rPr>
          <w:rFonts w:ascii="Arial" w:hAnsi="Arial" w:cs="Arial"/>
          <w:sz w:val="24"/>
          <w:szCs w:val="24"/>
        </w:rPr>
        <w:t>17 domova zdravlja i 10 privatnih zdravstvenih ustanova)</w:t>
      </w:r>
      <w:r w:rsidRPr="00D57D73">
        <w:rPr>
          <w:rFonts w:ascii="Arial" w:hAnsi="Arial" w:cs="Arial"/>
          <w:iCs/>
          <w:sz w:val="24"/>
          <w:szCs w:val="24"/>
        </w:rPr>
        <w:t xml:space="preserve"> nijesu umrežene na nacionalnom nivou. </w:t>
      </w:r>
      <w:r w:rsidR="00851C97">
        <w:rPr>
          <w:rFonts w:ascii="Arial" w:hAnsi="Arial" w:cs="Arial"/>
          <w:iCs/>
          <w:sz w:val="24"/>
          <w:szCs w:val="24"/>
        </w:rPr>
        <w:t xml:space="preserve"> Takođe, n</w:t>
      </w:r>
      <w:r w:rsidR="00790843" w:rsidRPr="00D57D73">
        <w:rPr>
          <w:rFonts w:ascii="Arial" w:hAnsi="Arial" w:cs="Arial"/>
          <w:iCs/>
          <w:sz w:val="24"/>
          <w:szCs w:val="24"/>
        </w:rPr>
        <w:t>ije ustanovljena jedinstvena cijena ljekarskih uvjerenja, ali je cjenovnik pojedinačno za svaki dom zdravlja odobrilo Ministarstvo zdravlja.</w:t>
      </w:r>
    </w:p>
    <w:p w:rsidR="00727A5B" w:rsidRPr="00D57D73" w:rsidRDefault="00727A5B" w:rsidP="00CE1016">
      <w:pPr>
        <w:spacing w:after="0"/>
        <w:jc w:val="both"/>
        <w:rPr>
          <w:rFonts w:ascii="Arial" w:hAnsi="Arial" w:cs="Arial"/>
          <w:iCs/>
          <w:color w:val="FF0000"/>
          <w:sz w:val="24"/>
          <w:szCs w:val="24"/>
        </w:rPr>
      </w:pPr>
    </w:p>
    <w:p w:rsidR="00F612FA" w:rsidRDefault="00F612FA" w:rsidP="00F612FA">
      <w:pPr>
        <w:spacing w:after="0"/>
        <w:jc w:val="both"/>
        <w:rPr>
          <w:rFonts w:ascii="Arial" w:hAnsi="Arial" w:cs="Arial"/>
          <w:sz w:val="24"/>
          <w:szCs w:val="24"/>
        </w:rPr>
      </w:pPr>
      <w:r w:rsidRPr="00930BCE">
        <w:rPr>
          <w:rFonts w:ascii="Arial" w:hAnsi="Arial" w:cs="Arial"/>
          <w:sz w:val="24"/>
          <w:szCs w:val="24"/>
        </w:rPr>
        <w:lastRenderedPageBreak/>
        <w:t xml:space="preserve">Ukupan </w:t>
      </w:r>
      <w:r w:rsidR="00E6091D" w:rsidRPr="00930BCE">
        <w:rPr>
          <w:rFonts w:ascii="Arial" w:hAnsi="Arial" w:cs="Arial"/>
          <w:sz w:val="24"/>
          <w:szCs w:val="24"/>
        </w:rPr>
        <w:t>broj  izdatih ljekarskih uvjere</w:t>
      </w:r>
      <w:r w:rsidRPr="00930BCE">
        <w:rPr>
          <w:rFonts w:ascii="Arial" w:hAnsi="Arial" w:cs="Arial"/>
          <w:sz w:val="24"/>
          <w:szCs w:val="24"/>
        </w:rPr>
        <w:t>nja za 2016. i 2017. godinu po navedenim kategorijama</w:t>
      </w:r>
      <w:r w:rsidR="00930BCE" w:rsidRPr="00930BCE">
        <w:rPr>
          <w:rFonts w:ascii="Arial" w:hAnsi="Arial" w:cs="Arial"/>
          <w:sz w:val="24"/>
          <w:szCs w:val="24"/>
        </w:rPr>
        <w:t xml:space="preserve"> prikazan je u tabeli </w:t>
      </w:r>
      <w:r w:rsidR="0010029C">
        <w:rPr>
          <w:rFonts w:ascii="Arial" w:hAnsi="Arial" w:cs="Arial"/>
          <w:sz w:val="24"/>
          <w:szCs w:val="24"/>
        </w:rPr>
        <w:t xml:space="preserve">broj </w:t>
      </w:r>
      <w:r w:rsidR="00930BCE" w:rsidRPr="00930BCE">
        <w:rPr>
          <w:rFonts w:ascii="Arial" w:hAnsi="Arial" w:cs="Arial"/>
          <w:sz w:val="24"/>
          <w:szCs w:val="24"/>
        </w:rPr>
        <w:t>2.</w:t>
      </w:r>
    </w:p>
    <w:p w:rsidR="00930BCE" w:rsidRPr="00930BCE" w:rsidRDefault="00930BCE" w:rsidP="00930BCE">
      <w:pPr>
        <w:spacing w:after="0"/>
        <w:jc w:val="right"/>
        <w:rPr>
          <w:rFonts w:ascii="Arial" w:hAnsi="Arial" w:cs="Arial"/>
          <w:sz w:val="24"/>
          <w:szCs w:val="24"/>
        </w:rPr>
      </w:pPr>
      <w:r>
        <w:rPr>
          <w:rFonts w:ascii="Arial" w:hAnsi="Arial" w:cs="Arial"/>
          <w:sz w:val="24"/>
          <w:szCs w:val="24"/>
        </w:rPr>
        <w:t>Tabela br.2</w:t>
      </w:r>
    </w:p>
    <w:p w:rsidR="00930BCE" w:rsidRPr="00D57D73" w:rsidRDefault="00930BCE" w:rsidP="00F612FA">
      <w:pPr>
        <w:spacing w:after="0"/>
        <w:jc w:val="both"/>
        <w:rPr>
          <w:rFonts w:ascii="Arial" w:hAnsi="Arial" w:cs="Arial"/>
          <w:i/>
          <w:sz w:val="24"/>
          <w:szCs w:val="24"/>
        </w:rPr>
      </w:pPr>
    </w:p>
    <w:tbl>
      <w:tblPr>
        <w:tblStyle w:val="TableGrid"/>
        <w:tblW w:w="14170" w:type="dxa"/>
        <w:jc w:val="center"/>
        <w:tblLayout w:type="fixed"/>
        <w:tblLook w:val="04A0"/>
      </w:tblPr>
      <w:tblGrid>
        <w:gridCol w:w="845"/>
        <w:gridCol w:w="1276"/>
        <w:gridCol w:w="1276"/>
        <w:gridCol w:w="1276"/>
        <w:gridCol w:w="927"/>
        <w:gridCol w:w="1057"/>
        <w:gridCol w:w="1084"/>
        <w:gridCol w:w="1042"/>
        <w:gridCol w:w="1166"/>
        <w:gridCol w:w="1134"/>
        <w:gridCol w:w="1276"/>
        <w:gridCol w:w="1811"/>
      </w:tblGrid>
      <w:tr w:rsidR="00F612FA" w:rsidRPr="00484A79" w:rsidTr="00484A79">
        <w:trPr>
          <w:trHeight w:val="585"/>
          <w:jc w:val="center"/>
        </w:trPr>
        <w:tc>
          <w:tcPr>
            <w:tcW w:w="845" w:type="dxa"/>
            <w:vMerge w:val="restart"/>
            <w:shd w:val="clear" w:color="auto" w:fill="D9D9D9" w:themeFill="background1" w:themeFillShade="D9"/>
            <w:tcMar>
              <w:left w:w="0" w:type="dxa"/>
              <w:right w:w="0" w:type="dxa"/>
            </w:tcMar>
            <w:vAlign w:val="center"/>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God.</w:t>
            </w:r>
          </w:p>
        </w:tc>
        <w:tc>
          <w:tcPr>
            <w:tcW w:w="1276" w:type="dxa"/>
            <w:vMerge w:val="restart"/>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Prvi put na zdravstveni pregled</w:t>
            </w:r>
          </w:p>
        </w:tc>
        <w:tc>
          <w:tcPr>
            <w:tcW w:w="1276" w:type="dxa"/>
            <w:vMerge w:val="restart"/>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Produženje</w:t>
            </w:r>
          </w:p>
        </w:tc>
        <w:tc>
          <w:tcPr>
            <w:tcW w:w="1276" w:type="dxa"/>
            <w:vMerge w:val="restart"/>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Periodični zdravstveni pregled</w:t>
            </w:r>
          </w:p>
        </w:tc>
        <w:tc>
          <w:tcPr>
            <w:tcW w:w="927" w:type="dxa"/>
            <w:vMerge w:val="restart"/>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Upućeni na kontrolni  zdravstveni  pregled</w:t>
            </w:r>
          </w:p>
        </w:tc>
        <w:tc>
          <w:tcPr>
            <w:tcW w:w="6759" w:type="dxa"/>
            <w:gridSpan w:val="6"/>
            <w:shd w:val="clear" w:color="auto" w:fill="D9D9D9" w:themeFill="background1" w:themeFillShade="D9"/>
            <w:noWrap/>
            <w:tcMar>
              <w:left w:w="0" w:type="dxa"/>
              <w:right w:w="0" w:type="dxa"/>
            </w:tcMar>
            <w:vAlign w:val="center"/>
            <w:hideMark/>
          </w:tcPr>
          <w:p w:rsidR="00F612FA" w:rsidRPr="00484A79" w:rsidRDefault="00F612FA" w:rsidP="00484A79">
            <w:pPr>
              <w:jc w:val="center"/>
              <w:rPr>
                <w:rFonts w:ascii="Arial" w:hAnsi="Arial" w:cs="Arial"/>
                <w:b/>
                <w:bCs/>
                <w:i/>
                <w:iCs/>
                <w:sz w:val="20"/>
                <w:szCs w:val="20"/>
              </w:rPr>
            </w:pPr>
          </w:p>
          <w:p w:rsidR="00F612FA" w:rsidRPr="00484A79" w:rsidRDefault="00F612FA" w:rsidP="00484A79">
            <w:pPr>
              <w:jc w:val="center"/>
              <w:rPr>
                <w:rFonts w:ascii="Arial" w:hAnsi="Arial" w:cs="Arial"/>
                <w:b/>
                <w:bCs/>
                <w:i/>
                <w:iCs/>
                <w:sz w:val="20"/>
                <w:szCs w:val="20"/>
              </w:rPr>
            </w:pPr>
            <w:r w:rsidRPr="00484A79">
              <w:rPr>
                <w:rFonts w:ascii="Arial" w:hAnsi="Arial" w:cs="Arial"/>
                <w:b/>
                <w:bCs/>
                <w:i/>
                <w:iCs/>
                <w:sz w:val="20"/>
                <w:szCs w:val="20"/>
              </w:rPr>
              <w:t>M I Š LJ E NJ A  O S P O S O B N O S T I</w:t>
            </w:r>
          </w:p>
        </w:tc>
        <w:tc>
          <w:tcPr>
            <w:tcW w:w="1811" w:type="dxa"/>
            <w:vMerge w:val="restart"/>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Ukupno izdatih ljekarskih uvjerenja:</w:t>
            </w:r>
          </w:p>
        </w:tc>
      </w:tr>
      <w:tr w:rsidR="00484A79" w:rsidRPr="00484A79" w:rsidTr="00484A79">
        <w:trPr>
          <w:trHeight w:val="1230"/>
          <w:jc w:val="center"/>
        </w:trPr>
        <w:tc>
          <w:tcPr>
            <w:tcW w:w="845" w:type="dxa"/>
            <w:vMerge/>
            <w:tcMar>
              <w:left w:w="0" w:type="dxa"/>
              <w:right w:w="0" w:type="dxa"/>
            </w:tcMar>
            <w:vAlign w:val="center"/>
          </w:tcPr>
          <w:p w:rsidR="00F612FA" w:rsidRPr="00484A79" w:rsidRDefault="00F612FA" w:rsidP="0031239A">
            <w:pPr>
              <w:jc w:val="both"/>
              <w:rPr>
                <w:rFonts w:ascii="Arial" w:hAnsi="Arial" w:cs="Arial"/>
                <w:i/>
                <w:iCs/>
                <w:sz w:val="20"/>
                <w:szCs w:val="20"/>
              </w:rPr>
            </w:pPr>
          </w:p>
        </w:tc>
        <w:tc>
          <w:tcPr>
            <w:tcW w:w="1276" w:type="dxa"/>
            <w:vMerge/>
            <w:tcMar>
              <w:left w:w="0" w:type="dxa"/>
              <w:right w:w="0" w:type="dxa"/>
            </w:tcMar>
            <w:vAlign w:val="center"/>
            <w:hideMark/>
          </w:tcPr>
          <w:p w:rsidR="00F612FA" w:rsidRPr="00484A79" w:rsidRDefault="00F612FA" w:rsidP="0031239A">
            <w:pPr>
              <w:jc w:val="both"/>
              <w:rPr>
                <w:rFonts w:ascii="Arial" w:hAnsi="Arial" w:cs="Arial"/>
                <w:i/>
                <w:iCs/>
                <w:sz w:val="20"/>
                <w:szCs w:val="20"/>
              </w:rPr>
            </w:pPr>
          </w:p>
        </w:tc>
        <w:tc>
          <w:tcPr>
            <w:tcW w:w="1276" w:type="dxa"/>
            <w:vMerge/>
            <w:tcMar>
              <w:left w:w="0" w:type="dxa"/>
              <w:right w:w="0" w:type="dxa"/>
            </w:tcMar>
            <w:vAlign w:val="center"/>
            <w:hideMark/>
          </w:tcPr>
          <w:p w:rsidR="00F612FA" w:rsidRPr="00484A79" w:rsidRDefault="00F612FA" w:rsidP="0031239A">
            <w:pPr>
              <w:jc w:val="both"/>
              <w:rPr>
                <w:rFonts w:ascii="Arial" w:hAnsi="Arial" w:cs="Arial"/>
                <w:i/>
                <w:iCs/>
                <w:sz w:val="20"/>
                <w:szCs w:val="20"/>
              </w:rPr>
            </w:pPr>
          </w:p>
        </w:tc>
        <w:tc>
          <w:tcPr>
            <w:tcW w:w="1276" w:type="dxa"/>
            <w:vMerge/>
            <w:tcMar>
              <w:left w:w="0" w:type="dxa"/>
              <w:right w:w="0" w:type="dxa"/>
            </w:tcMar>
            <w:vAlign w:val="center"/>
            <w:hideMark/>
          </w:tcPr>
          <w:p w:rsidR="00F612FA" w:rsidRPr="00484A79" w:rsidRDefault="00F612FA" w:rsidP="0031239A">
            <w:pPr>
              <w:jc w:val="both"/>
              <w:rPr>
                <w:rFonts w:ascii="Arial" w:hAnsi="Arial" w:cs="Arial"/>
                <w:i/>
                <w:iCs/>
                <w:sz w:val="20"/>
                <w:szCs w:val="20"/>
              </w:rPr>
            </w:pPr>
          </w:p>
        </w:tc>
        <w:tc>
          <w:tcPr>
            <w:tcW w:w="927" w:type="dxa"/>
            <w:vMerge/>
            <w:tcMar>
              <w:left w:w="0" w:type="dxa"/>
              <w:right w:w="0" w:type="dxa"/>
            </w:tcMar>
            <w:vAlign w:val="center"/>
            <w:hideMark/>
          </w:tcPr>
          <w:p w:rsidR="00F612FA" w:rsidRPr="00484A79" w:rsidRDefault="00F612FA" w:rsidP="0031239A">
            <w:pPr>
              <w:jc w:val="both"/>
              <w:rPr>
                <w:rFonts w:ascii="Arial" w:hAnsi="Arial" w:cs="Arial"/>
                <w:i/>
                <w:iCs/>
                <w:sz w:val="20"/>
                <w:szCs w:val="20"/>
              </w:rPr>
            </w:pPr>
          </w:p>
        </w:tc>
        <w:tc>
          <w:tcPr>
            <w:tcW w:w="1057" w:type="dxa"/>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Sposoban</w:t>
            </w:r>
          </w:p>
        </w:tc>
        <w:tc>
          <w:tcPr>
            <w:tcW w:w="1084" w:type="dxa"/>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Sposoban uz upotrebu određenog pomagala</w:t>
            </w:r>
          </w:p>
        </w:tc>
        <w:tc>
          <w:tcPr>
            <w:tcW w:w="1042" w:type="dxa"/>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Sposoban uz adaptaciju  vozila</w:t>
            </w:r>
          </w:p>
        </w:tc>
        <w:tc>
          <w:tcPr>
            <w:tcW w:w="1166" w:type="dxa"/>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Sposoban uz vremensko organič</w:t>
            </w:r>
          </w:p>
        </w:tc>
        <w:tc>
          <w:tcPr>
            <w:tcW w:w="1134" w:type="dxa"/>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Privremeno nesposoban</w:t>
            </w:r>
          </w:p>
        </w:tc>
        <w:tc>
          <w:tcPr>
            <w:tcW w:w="1276" w:type="dxa"/>
            <w:shd w:val="clear" w:color="auto" w:fill="D9D9D9" w:themeFill="background1" w:themeFillShade="D9"/>
            <w:tcMar>
              <w:left w:w="0" w:type="dxa"/>
              <w:right w:w="0" w:type="dxa"/>
            </w:tcMar>
            <w:vAlign w:val="center"/>
            <w:hideMark/>
          </w:tcPr>
          <w:p w:rsidR="00F612FA" w:rsidRPr="00484A79" w:rsidRDefault="00F612FA" w:rsidP="00484A79">
            <w:pPr>
              <w:jc w:val="center"/>
              <w:rPr>
                <w:rFonts w:ascii="Arial" w:hAnsi="Arial" w:cs="Arial"/>
                <w:i/>
                <w:iCs/>
                <w:sz w:val="20"/>
                <w:szCs w:val="20"/>
              </w:rPr>
            </w:pPr>
            <w:r w:rsidRPr="00484A79">
              <w:rPr>
                <w:rFonts w:ascii="Arial" w:hAnsi="Arial" w:cs="Arial"/>
                <w:i/>
                <w:iCs/>
                <w:sz w:val="20"/>
                <w:szCs w:val="20"/>
              </w:rPr>
              <w:t>Trajno nesposoban</w:t>
            </w:r>
          </w:p>
        </w:tc>
        <w:tc>
          <w:tcPr>
            <w:tcW w:w="1811" w:type="dxa"/>
            <w:vMerge/>
            <w:tcMar>
              <w:left w:w="0" w:type="dxa"/>
              <w:right w:w="0" w:type="dxa"/>
            </w:tcMar>
            <w:vAlign w:val="center"/>
            <w:hideMark/>
          </w:tcPr>
          <w:p w:rsidR="00F612FA" w:rsidRPr="00484A79" w:rsidRDefault="00F612FA" w:rsidP="00484A79">
            <w:pPr>
              <w:jc w:val="center"/>
              <w:rPr>
                <w:rFonts w:ascii="Arial" w:hAnsi="Arial" w:cs="Arial"/>
                <w:i/>
                <w:iCs/>
                <w:sz w:val="20"/>
                <w:szCs w:val="20"/>
              </w:rPr>
            </w:pPr>
          </w:p>
        </w:tc>
      </w:tr>
      <w:tr w:rsidR="00484A79" w:rsidRPr="00484A79" w:rsidTr="00484A79">
        <w:trPr>
          <w:trHeight w:val="440"/>
          <w:jc w:val="center"/>
        </w:trPr>
        <w:tc>
          <w:tcPr>
            <w:tcW w:w="845"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b/>
                <w:i/>
                <w:iCs/>
                <w:sz w:val="20"/>
                <w:szCs w:val="20"/>
              </w:rPr>
            </w:pPr>
          </w:p>
          <w:p w:rsidR="00F612FA" w:rsidRPr="00484A79" w:rsidRDefault="00F612FA" w:rsidP="00484A79">
            <w:pPr>
              <w:jc w:val="center"/>
              <w:rPr>
                <w:rFonts w:ascii="Arial" w:hAnsi="Arial" w:cs="Arial"/>
                <w:b/>
                <w:i/>
                <w:iCs/>
                <w:sz w:val="20"/>
                <w:szCs w:val="20"/>
              </w:rPr>
            </w:pPr>
            <w:r w:rsidRPr="00484A79">
              <w:rPr>
                <w:rFonts w:ascii="Arial" w:hAnsi="Arial" w:cs="Arial"/>
                <w:b/>
                <w:i/>
                <w:iCs/>
                <w:sz w:val="20"/>
                <w:szCs w:val="20"/>
              </w:rPr>
              <w:t>2016</w:t>
            </w:r>
          </w:p>
        </w:tc>
        <w:tc>
          <w:tcPr>
            <w:tcW w:w="127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12476</w:t>
            </w:r>
          </w:p>
        </w:tc>
        <w:tc>
          <w:tcPr>
            <w:tcW w:w="127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13365</w:t>
            </w:r>
          </w:p>
        </w:tc>
        <w:tc>
          <w:tcPr>
            <w:tcW w:w="127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1249</w:t>
            </w:r>
          </w:p>
        </w:tc>
        <w:tc>
          <w:tcPr>
            <w:tcW w:w="927"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715</w:t>
            </w:r>
          </w:p>
        </w:tc>
        <w:tc>
          <w:tcPr>
            <w:tcW w:w="1057"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20812</w:t>
            </w:r>
          </w:p>
        </w:tc>
        <w:tc>
          <w:tcPr>
            <w:tcW w:w="1084"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2151</w:t>
            </w:r>
          </w:p>
        </w:tc>
        <w:tc>
          <w:tcPr>
            <w:tcW w:w="1042"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11</w:t>
            </w:r>
          </w:p>
        </w:tc>
        <w:tc>
          <w:tcPr>
            <w:tcW w:w="116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733</w:t>
            </w:r>
          </w:p>
        </w:tc>
        <w:tc>
          <w:tcPr>
            <w:tcW w:w="1134"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58</w:t>
            </w:r>
          </w:p>
        </w:tc>
        <w:tc>
          <w:tcPr>
            <w:tcW w:w="127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59</w:t>
            </w:r>
          </w:p>
        </w:tc>
        <w:tc>
          <w:tcPr>
            <w:tcW w:w="1811"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b/>
                <w:bCs/>
                <w:color w:val="000000"/>
                <w:sz w:val="20"/>
                <w:szCs w:val="20"/>
              </w:rPr>
            </w:pPr>
            <w:r w:rsidRPr="00484A79">
              <w:rPr>
                <w:rFonts w:ascii="Arial" w:hAnsi="Arial" w:cs="Arial"/>
                <w:b/>
                <w:bCs/>
                <w:color w:val="000000"/>
                <w:sz w:val="20"/>
                <w:szCs w:val="20"/>
              </w:rPr>
              <w:t>28368</w:t>
            </w:r>
          </w:p>
        </w:tc>
      </w:tr>
      <w:tr w:rsidR="00484A79" w:rsidRPr="00484A79" w:rsidTr="00484A79">
        <w:trPr>
          <w:trHeight w:val="440"/>
          <w:jc w:val="center"/>
        </w:trPr>
        <w:tc>
          <w:tcPr>
            <w:tcW w:w="845"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b/>
                <w:i/>
                <w:iCs/>
                <w:sz w:val="20"/>
                <w:szCs w:val="20"/>
              </w:rPr>
            </w:pPr>
          </w:p>
          <w:p w:rsidR="00F612FA" w:rsidRPr="00484A79" w:rsidRDefault="00F612FA" w:rsidP="00484A79">
            <w:pPr>
              <w:jc w:val="center"/>
              <w:rPr>
                <w:rFonts w:ascii="Arial" w:hAnsi="Arial" w:cs="Arial"/>
                <w:b/>
                <w:i/>
                <w:iCs/>
                <w:sz w:val="20"/>
                <w:szCs w:val="20"/>
              </w:rPr>
            </w:pPr>
            <w:r w:rsidRPr="00484A79">
              <w:rPr>
                <w:rFonts w:ascii="Arial" w:hAnsi="Arial" w:cs="Arial"/>
                <w:b/>
                <w:i/>
                <w:iCs/>
                <w:sz w:val="20"/>
                <w:szCs w:val="20"/>
              </w:rPr>
              <w:t>2017</w:t>
            </w:r>
          </w:p>
        </w:tc>
        <w:tc>
          <w:tcPr>
            <w:tcW w:w="127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10111</w:t>
            </w:r>
          </w:p>
        </w:tc>
        <w:tc>
          <w:tcPr>
            <w:tcW w:w="127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11523</w:t>
            </w:r>
          </w:p>
        </w:tc>
        <w:tc>
          <w:tcPr>
            <w:tcW w:w="127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1097</w:t>
            </w:r>
          </w:p>
        </w:tc>
        <w:tc>
          <w:tcPr>
            <w:tcW w:w="927"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447</w:t>
            </w:r>
          </w:p>
        </w:tc>
        <w:tc>
          <w:tcPr>
            <w:tcW w:w="1057"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20849</w:t>
            </w:r>
          </w:p>
        </w:tc>
        <w:tc>
          <w:tcPr>
            <w:tcW w:w="1084"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1899</w:t>
            </w:r>
          </w:p>
        </w:tc>
        <w:tc>
          <w:tcPr>
            <w:tcW w:w="1042"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11</w:t>
            </w:r>
          </w:p>
        </w:tc>
        <w:tc>
          <w:tcPr>
            <w:tcW w:w="116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734</w:t>
            </w:r>
          </w:p>
        </w:tc>
        <w:tc>
          <w:tcPr>
            <w:tcW w:w="1134"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47</w:t>
            </w:r>
          </w:p>
        </w:tc>
        <w:tc>
          <w:tcPr>
            <w:tcW w:w="1276"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color w:val="000000"/>
                <w:sz w:val="20"/>
                <w:szCs w:val="20"/>
              </w:rPr>
            </w:pPr>
            <w:r w:rsidRPr="00484A79">
              <w:rPr>
                <w:rFonts w:ascii="Arial" w:hAnsi="Arial" w:cs="Arial"/>
                <w:color w:val="000000"/>
                <w:sz w:val="20"/>
                <w:szCs w:val="20"/>
              </w:rPr>
              <w:t>43</w:t>
            </w:r>
          </w:p>
        </w:tc>
        <w:tc>
          <w:tcPr>
            <w:tcW w:w="1811" w:type="dxa"/>
            <w:shd w:val="clear" w:color="auto" w:fill="F2F2F2" w:themeFill="background1" w:themeFillShade="F2"/>
            <w:tcMar>
              <w:left w:w="0" w:type="dxa"/>
              <w:right w:w="0" w:type="dxa"/>
            </w:tcMar>
            <w:vAlign w:val="center"/>
          </w:tcPr>
          <w:p w:rsidR="00F612FA" w:rsidRPr="00484A79" w:rsidRDefault="00F612FA" w:rsidP="00484A79">
            <w:pPr>
              <w:jc w:val="center"/>
              <w:rPr>
                <w:rFonts w:ascii="Arial" w:hAnsi="Arial" w:cs="Arial"/>
                <w:b/>
                <w:bCs/>
                <w:color w:val="000000"/>
                <w:sz w:val="20"/>
                <w:szCs w:val="20"/>
              </w:rPr>
            </w:pPr>
            <w:r w:rsidRPr="00484A79">
              <w:rPr>
                <w:rFonts w:ascii="Arial" w:hAnsi="Arial" w:cs="Arial"/>
                <w:b/>
                <w:bCs/>
                <w:color w:val="000000"/>
                <w:sz w:val="20"/>
                <w:szCs w:val="20"/>
              </w:rPr>
              <w:t>23741</w:t>
            </w:r>
          </w:p>
        </w:tc>
      </w:tr>
    </w:tbl>
    <w:p w:rsidR="00F612FA" w:rsidRPr="00D57D73" w:rsidRDefault="00F612FA" w:rsidP="00F612FA">
      <w:pPr>
        <w:rPr>
          <w:rFonts w:ascii="Arial" w:hAnsi="Arial" w:cs="Arial"/>
          <w:sz w:val="24"/>
          <w:szCs w:val="24"/>
        </w:rPr>
      </w:pPr>
    </w:p>
    <w:p w:rsidR="005746E6" w:rsidRPr="00D57D73" w:rsidRDefault="005746E6" w:rsidP="005746E6">
      <w:pPr>
        <w:spacing w:after="0"/>
        <w:jc w:val="both"/>
        <w:rPr>
          <w:rFonts w:ascii="Arial" w:hAnsi="Arial" w:cs="Arial"/>
          <w:bCs/>
          <w:iCs/>
          <w:sz w:val="24"/>
          <w:szCs w:val="24"/>
        </w:rPr>
      </w:pPr>
    </w:p>
    <w:p w:rsidR="005746E6" w:rsidRPr="00D57D73" w:rsidRDefault="005746E6" w:rsidP="00E61BD0">
      <w:pPr>
        <w:pStyle w:val="Pa13"/>
        <w:spacing w:after="80"/>
        <w:jc w:val="both"/>
        <w:rPr>
          <w:rStyle w:val="A9"/>
          <w:rFonts w:ascii="Arial" w:hAnsi="Arial" w:cs="Arial"/>
          <w:color w:val="auto"/>
          <w:sz w:val="24"/>
          <w:szCs w:val="24"/>
        </w:rPr>
      </w:pPr>
      <w:r w:rsidRPr="00D57D73">
        <w:rPr>
          <w:rStyle w:val="A13"/>
          <w:rFonts w:ascii="Arial" w:hAnsi="Arial" w:cs="Arial"/>
          <w:color w:val="auto"/>
          <w:sz w:val="24"/>
          <w:szCs w:val="24"/>
        </w:rPr>
        <w:t>3</w:t>
      </w:r>
      <w:r w:rsidR="005D4B1B">
        <w:rPr>
          <w:rStyle w:val="A13"/>
          <w:rFonts w:ascii="Arial" w:hAnsi="Arial" w:cs="Arial"/>
          <w:color w:val="auto"/>
          <w:sz w:val="24"/>
          <w:szCs w:val="24"/>
        </w:rPr>
        <w:t>.</w:t>
      </w:r>
      <w:r w:rsidRPr="00D57D73">
        <w:rPr>
          <w:rStyle w:val="A13"/>
          <w:rFonts w:ascii="Arial" w:hAnsi="Arial" w:cs="Arial"/>
          <w:color w:val="auto"/>
          <w:sz w:val="24"/>
          <w:szCs w:val="24"/>
        </w:rPr>
        <w:t xml:space="preserve"> </w:t>
      </w:r>
      <w:r w:rsidRPr="00D57D73">
        <w:rPr>
          <w:rStyle w:val="A9"/>
          <w:rFonts w:ascii="Arial" w:hAnsi="Arial" w:cs="Arial"/>
          <w:color w:val="auto"/>
          <w:sz w:val="24"/>
          <w:szCs w:val="24"/>
        </w:rPr>
        <w:t xml:space="preserve">Operativni ciljevi i prateći indikatori učinka </w:t>
      </w:r>
    </w:p>
    <w:p w:rsidR="00375003" w:rsidRPr="00D57D73" w:rsidRDefault="00375003" w:rsidP="00E61BD0">
      <w:pPr>
        <w:pStyle w:val="ListParagraph"/>
        <w:autoSpaceDE w:val="0"/>
        <w:autoSpaceDN w:val="0"/>
        <w:adjustRightInd w:val="0"/>
        <w:spacing w:after="0"/>
        <w:jc w:val="both"/>
        <w:rPr>
          <w:rStyle w:val="A13"/>
          <w:rFonts w:ascii="Arial" w:hAnsi="Arial" w:cs="Arial"/>
          <w:b w:val="0"/>
          <w:color w:val="FF0000"/>
          <w:sz w:val="24"/>
          <w:szCs w:val="24"/>
        </w:rPr>
      </w:pPr>
    </w:p>
    <w:p w:rsidR="006F6D2F" w:rsidRPr="0010029C" w:rsidRDefault="007575E7" w:rsidP="00E61BD0">
      <w:pPr>
        <w:jc w:val="both"/>
        <w:rPr>
          <w:rFonts w:ascii="Arial" w:hAnsi="Arial" w:cs="Arial"/>
          <w:bCs/>
          <w:color w:val="000000" w:themeColor="text1"/>
          <w:sz w:val="24"/>
          <w:szCs w:val="24"/>
        </w:rPr>
      </w:pPr>
      <w:r w:rsidRPr="0010029C">
        <w:rPr>
          <w:rFonts w:ascii="Arial" w:hAnsi="Arial" w:cs="Arial"/>
          <w:b/>
          <w:color w:val="000000" w:themeColor="text1"/>
          <w:sz w:val="24"/>
          <w:szCs w:val="24"/>
        </w:rPr>
        <w:t>Operativni cilj I</w:t>
      </w:r>
      <w:r w:rsidR="00E57C1B" w:rsidRPr="0010029C">
        <w:rPr>
          <w:rFonts w:ascii="Arial" w:hAnsi="Arial" w:cs="Arial"/>
          <w:b/>
          <w:color w:val="000000" w:themeColor="text1"/>
          <w:sz w:val="24"/>
          <w:szCs w:val="24"/>
        </w:rPr>
        <w:t>:</w:t>
      </w:r>
      <w:r w:rsidR="00E57C1B" w:rsidRPr="0010029C">
        <w:rPr>
          <w:rFonts w:ascii="Arial" w:hAnsi="Arial" w:cs="Arial"/>
          <w:color w:val="000000" w:themeColor="text1"/>
          <w:sz w:val="24"/>
          <w:szCs w:val="24"/>
        </w:rPr>
        <w:t xml:space="preserve"> </w:t>
      </w:r>
      <w:r w:rsidR="006F6D2F" w:rsidRPr="0010029C">
        <w:rPr>
          <w:rFonts w:ascii="Arial" w:hAnsi="Arial" w:cs="Arial"/>
          <w:color w:val="000000" w:themeColor="text1"/>
          <w:sz w:val="24"/>
          <w:szCs w:val="24"/>
        </w:rPr>
        <w:t>Unapređenje</w:t>
      </w:r>
      <w:r w:rsidR="000A45EA" w:rsidRPr="0010029C">
        <w:rPr>
          <w:rFonts w:ascii="Arial" w:hAnsi="Arial" w:cs="Arial"/>
          <w:color w:val="000000" w:themeColor="text1"/>
          <w:sz w:val="24"/>
          <w:szCs w:val="24"/>
        </w:rPr>
        <w:t xml:space="preserve"> pravnog okvira u</w:t>
      </w:r>
      <w:r w:rsidR="006F6D2F" w:rsidRPr="0010029C">
        <w:rPr>
          <w:rFonts w:ascii="Arial" w:hAnsi="Arial" w:cs="Arial"/>
          <w:color w:val="000000" w:themeColor="text1"/>
          <w:sz w:val="24"/>
          <w:szCs w:val="24"/>
        </w:rPr>
        <w:t xml:space="preserve"> oblasti bezbjednosti  puteva, socijalnog zakonodavstva i tahografa</w:t>
      </w:r>
      <w:r w:rsidR="002B4F44" w:rsidRPr="0010029C">
        <w:rPr>
          <w:rFonts w:ascii="Arial" w:hAnsi="Arial" w:cs="Arial"/>
          <w:color w:val="000000" w:themeColor="text1"/>
          <w:sz w:val="24"/>
          <w:szCs w:val="24"/>
        </w:rPr>
        <w:t>,</w:t>
      </w:r>
      <w:r w:rsidR="000A45EA" w:rsidRPr="0010029C">
        <w:rPr>
          <w:rFonts w:ascii="Arial" w:hAnsi="Arial" w:cs="Arial"/>
          <w:bCs/>
          <w:color w:val="000000" w:themeColor="text1"/>
          <w:sz w:val="24"/>
          <w:szCs w:val="24"/>
        </w:rPr>
        <w:t xml:space="preserve"> rada stanica z</w:t>
      </w:r>
      <w:r w:rsidR="00DB4EE6" w:rsidRPr="0010029C">
        <w:rPr>
          <w:rFonts w:ascii="Arial" w:hAnsi="Arial" w:cs="Arial"/>
          <w:bCs/>
          <w:color w:val="000000" w:themeColor="text1"/>
          <w:sz w:val="24"/>
          <w:szCs w:val="24"/>
        </w:rPr>
        <w:t>a tehnički pregled vozila, kontrole</w:t>
      </w:r>
      <w:r w:rsidR="000A45EA" w:rsidRPr="0010029C">
        <w:rPr>
          <w:rFonts w:ascii="Arial" w:hAnsi="Arial" w:cs="Arial"/>
          <w:bCs/>
          <w:color w:val="000000" w:themeColor="text1"/>
          <w:sz w:val="24"/>
          <w:szCs w:val="24"/>
        </w:rPr>
        <w:t xml:space="preserve"> tehničke ispravnosti vozila na putu</w:t>
      </w:r>
      <w:r w:rsidR="002B4F44" w:rsidRPr="0010029C">
        <w:rPr>
          <w:rFonts w:ascii="Arial" w:hAnsi="Arial" w:cs="Arial"/>
          <w:bCs/>
          <w:color w:val="000000" w:themeColor="text1"/>
          <w:sz w:val="24"/>
          <w:szCs w:val="24"/>
        </w:rPr>
        <w:t xml:space="preserve">, </w:t>
      </w:r>
      <w:r w:rsidR="00DB4EE6" w:rsidRPr="0010029C">
        <w:rPr>
          <w:rFonts w:ascii="Arial" w:hAnsi="Arial" w:cs="Arial"/>
          <w:bCs/>
          <w:color w:val="000000" w:themeColor="text1"/>
          <w:sz w:val="24"/>
          <w:szCs w:val="24"/>
        </w:rPr>
        <w:t>rada auto škola,</w:t>
      </w:r>
      <w:r w:rsidR="002B4F44" w:rsidRPr="0010029C">
        <w:rPr>
          <w:rFonts w:ascii="Arial" w:hAnsi="Arial" w:cs="Arial"/>
          <w:bCs/>
          <w:color w:val="000000" w:themeColor="text1"/>
          <w:sz w:val="24"/>
          <w:szCs w:val="24"/>
        </w:rPr>
        <w:t xml:space="preserve"> polaganja teorijskog dijela ispita za</w:t>
      </w:r>
      <w:r w:rsidR="00DB4EE6" w:rsidRPr="0010029C">
        <w:rPr>
          <w:rFonts w:ascii="Arial" w:hAnsi="Arial" w:cs="Arial"/>
          <w:bCs/>
          <w:color w:val="000000" w:themeColor="text1"/>
          <w:sz w:val="24"/>
          <w:szCs w:val="24"/>
        </w:rPr>
        <w:t xml:space="preserve">  vozača</w:t>
      </w:r>
      <w:r w:rsidR="002B4F44" w:rsidRPr="0010029C">
        <w:rPr>
          <w:rFonts w:ascii="Arial" w:hAnsi="Arial" w:cs="Arial"/>
          <w:bCs/>
          <w:color w:val="000000" w:themeColor="text1"/>
          <w:sz w:val="24"/>
          <w:szCs w:val="24"/>
        </w:rPr>
        <w:t xml:space="preserve"> </w:t>
      </w:r>
      <w:r w:rsidR="008F311F" w:rsidRPr="0010029C">
        <w:rPr>
          <w:rFonts w:ascii="Arial" w:hAnsi="Arial" w:cs="Arial"/>
          <w:color w:val="000000" w:themeColor="text1"/>
          <w:sz w:val="24"/>
          <w:szCs w:val="24"/>
        </w:rPr>
        <w:t>i uspostavljanje efikasne centralizovane baze registra povreda/ traumatizama na nacionalnom nivou</w:t>
      </w:r>
      <w:r w:rsidR="00DB4EE6" w:rsidRPr="0010029C">
        <w:rPr>
          <w:rFonts w:ascii="Arial" w:hAnsi="Arial" w:cs="Arial"/>
          <w:bCs/>
          <w:color w:val="000000" w:themeColor="text1"/>
          <w:sz w:val="24"/>
          <w:szCs w:val="24"/>
        </w:rPr>
        <w:t xml:space="preserve"> vozača,</w:t>
      </w:r>
      <w:r w:rsidR="00DB4EE6" w:rsidRPr="0010029C">
        <w:rPr>
          <w:rFonts w:ascii="Arial" w:hAnsi="Arial" w:cs="Arial"/>
          <w:iCs/>
          <w:color w:val="000000" w:themeColor="text1"/>
          <w:sz w:val="24"/>
          <w:szCs w:val="24"/>
        </w:rPr>
        <w:t xml:space="preserve"> </w:t>
      </w:r>
      <w:r w:rsidR="003C7136" w:rsidRPr="0010029C">
        <w:rPr>
          <w:rFonts w:ascii="Arial" w:hAnsi="Arial" w:cs="Arial"/>
          <w:iCs/>
          <w:color w:val="000000" w:themeColor="text1"/>
          <w:sz w:val="24"/>
          <w:szCs w:val="24"/>
        </w:rPr>
        <w:t>kroz donoš</w:t>
      </w:r>
      <w:r w:rsidR="00DB4EE6" w:rsidRPr="0010029C">
        <w:rPr>
          <w:rFonts w:ascii="Arial" w:hAnsi="Arial" w:cs="Arial"/>
          <w:iCs/>
          <w:color w:val="000000" w:themeColor="text1"/>
          <w:sz w:val="24"/>
          <w:szCs w:val="24"/>
        </w:rPr>
        <w:t>enje podzakonskih akata</w:t>
      </w:r>
      <w:r w:rsidR="00D652F6" w:rsidRPr="0010029C">
        <w:rPr>
          <w:rFonts w:ascii="Arial" w:hAnsi="Arial" w:cs="Arial"/>
          <w:iCs/>
          <w:color w:val="000000" w:themeColor="text1"/>
          <w:sz w:val="24"/>
          <w:szCs w:val="24"/>
        </w:rPr>
        <w:t>.</w:t>
      </w:r>
    </w:p>
    <w:p w:rsidR="00255965" w:rsidRPr="0010029C" w:rsidRDefault="00AB7A3F" w:rsidP="00E61BD0">
      <w:pPr>
        <w:spacing w:after="0"/>
        <w:jc w:val="both"/>
        <w:rPr>
          <w:rFonts w:ascii="Arial" w:hAnsi="Arial" w:cs="Arial"/>
          <w:sz w:val="24"/>
          <w:szCs w:val="24"/>
        </w:rPr>
      </w:pPr>
      <w:r w:rsidRPr="0010029C">
        <w:rPr>
          <w:rFonts w:ascii="Arial" w:hAnsi="Arial" w:cs="Arial"/>
          <w:b/>
          <w:color w:val="000000" w:themeColor="text1"/>
          <w:sz w:val="24"/>
          <w:szCs w:val="24"/>
        </w:rPr>
        <w:t>Indikator učinka:</w:t>
      </w:r>
      <w:r w:rsidR="0005330C" w:rsidRPr="0010029C">
        <w:rPr>
          <w:rFonts w:ascii="Arial" w:hAnsi="Arial" w:cs="Arial"/>
          <w:iCs/>
          <w:color w:val="000000" w:themeColor="text1"/>
          <w:sz w:val="24"/>
          <w:szCs w:val="24"/>
        </w:rPr>
        <w:t xml:space="preserve"> Unapre</w:t>
      </w:r>
      <w:r w:rsidR="00D652F6" w:rsidRPr="0010029C">
        <w:rPr>
          <w:rFonts w:ascii="Arial" w:hAnsi="Arial" w:cs="Arial"/>
          <w:iCs/>
          <w:color w:val="000000" w:themeColor="text1"/>
          <w:sz w:val="24"/>
          <w:szCs w:val="24"/>
        </w:rPr>
        <w:t>đ</w:t>
      </w:r>
      <w:r w:rsidR="0005330C" w:rsidRPr="0010029C">
        <w:rPr>
          <w:rFonts w:ascii="Arial" w:hAnsi="Arial" w:cs="Arial"/>
          <w:iCs/>
          <w:color w:val="000000" w:themeColor="text1"/>
          <w:sz w:val="24"/>
          <w:szCs w:val="24"/>
        </w:rPr>
        <w:t xml:space="preserve">enje normativnog okvira iz oblasti </w:t>
      </w:r>
      <w:r w:rsidR="0005330C" w:rsidRPr="0010029C">
        <w:rPr>
          <w:rFonts w:ascii="Arial" w:hAnsi="Arial" w:cs="Arial"/>
          <w:color w:val="000000" w:themeColor="text1"/>
          <w:sz w:val="24"/>
          <w:szCs w:val="24"/>
        </w:rPr>
        <w:t>bezbjednosti  puteva, socijalnog zakonodavstva i tahografa</w:t>
      </w:r>
      <w:r w:rsidR="00DB4EE6" w:rsidRPr="0010029C">
        <w:rPr>
          <w:rFonts w:ascii="Arial" w:hAnsi="Arial" w:cs="Arial"/>
          <w:bCs/>
          <w:color w:val="000000" w:themeColor="text1"/>
          <w:sz w:val="24"/>
          <w:szCs w:val="24"/>
        </w:rPr>
        <w:t>,</w:t>
      </w:r>
      <w:r w:rsidR="00D652F6" w:rsidRPr="0010029C">
        <w:rPr>
          <w:rFonts w:ascii="Arial" w:hAnsi="Arial" w:cs="Arial"/>
          <w:bCs/>
          <w:color w:val="000000" w:themeColor="text1"/>
          <w:sz w:val="24"/>
          <w:szCs w:val="24"/>
        </w:rPr>
        <w:t xml:space="preserve"> </w:t>
      </w:r>
      <w:r w:rsidR="000A45EA" w:rsidRPr="0010029C">
        <w:rPr>
          <w:rFonts w:ascii="Arial" w:hAnsi="Arial" w:cs="Arial"/>
          <w:bCs/>
          <w:color w:val="000000" w:themeColor="text1"/>
          <w:sz w:val="24"/>
          <w:szCs w:val="24"/>
        </w:rPr>
        <w:t>rada stanica za tehničk</w:t>
      </w:r>
      <w:r w:rsidR="00DB4EE6" w:rsidRPr="0010029C">
        <w:rPr>
          <w:rFonts w:ascii="Arial" w:hAnsi="Arial" w:cs="Arial"/>
          <w:bCs/>
          <w:color w:val="000000" w:themeColor="text1"/>
          <w:sz w:val="24"/>
          <w:szCs w:val="24"/>
        </w:rPr>
        <w:t>i pregled vozila, kontrole</w:t>
      </w:r>
      <w:r w:rsidR="000A45EA" w:rsidRPr="0010029C">
        <w:rPr>
          <w:rFonts w:ascii="Arial" w:hAnsi="Arial" w:cs="Arial"/>
          <w:bCs/>
          <w:color w:val="000000" w:themeColor="text1"/>
          <w:sz w:val="24"/>
          <w:szCs w:val="24"/>
        </w:rPr>
        <w:t xml:space="preserve"> tehničke ispravnosti vozila na putu</w:t>
      </w:r>
      <w:r w:rsidR="002B4F44" w:rsidRPr="0010029C">
        <w:rPr>
          <w:rFonts w:ascii="Arial" w:hAnsi="Arial" w:cs="Arial"/>
          <w:bCs/>
          <w:color w:val="000000" w:themeColor="text1"/>
          <w:sz w:val="24"/>
          <w:szCs w:val="24"/>
        </w:rPr>
        <w:t xml:space="preserve">, </w:t>
      </w:r>
      <w:r w:rsidR="00DB4EE6" w:rsidRPr="0010029C">
        <w:rPr>
          <w:rFonts w:ascii="Arial" w:hAnsi="Arial" w:cs="Arial"/>
          <w:bCs/>
          <w:color w:val="000000" w:themeColor="text1"/>
          <w:sz w:val="24"/>
          <w:szCs w:val="24"/>
        </w:rPr>
        <w:t>rada auto škola,</w:t>
      </w:r>
      <w:r w:rsidR="002B4F44" w:rsidRPr="0010029C">
        <w:rPr>
          <w:rFonts w:ascii="Arial" w:hAnsi="Arial" w:cs="Arial"/>
          <w:bCs/>
          <w:color w:val="000000" w:themeColor="text1"/>
          <w:sz w:val="24"/>
          <w:szCs w:val="24"/>
        </w:rPr>
        <w:t xml:space="preserve"> polaganja teorijskog dijela ispita za vozača</w:t>
      </w:r>
      <w:r w:rsidR="008F311F" w:rsidRPr="0010029C">
        <w:rPr>
          <w:rFonts w:ascii="Arial" w:hAnsi="Arial" w:cs="Arial"/>
          <w:bCs/>
          <w:color w:val="000000" w:themeColor="text1"/>
          <w:sz w:val="24"/>
          <w:szCs w:val="24"/>
        </w:rPr>
        <w:t xml:space="preserve"> i</w:t>
      </w:r>
      <w:r w:rsidR="008F311F" w:rsidRPr="0010029C">
        <w:rPr>
          <w:rFonts w:ascii="Arial" w:hAnsi="Arial" w:cs="Arial"/>
          <w:b/>
          <w:color w:val="000000" w:themeColor="text1"/>
          <w:sz w:val="24"/>
          <w:szCs w:val="24"/>
        </w:rPr>
        <w:t xml:space="preserve"> </w:t>
      </w:r>
      <w:r w:rsidR="008F311F" w:rsidRPr="0010029C">
        <w:rPr>
          <w:rFonts w:ascii="Arial" w:hAnsi="Arial" w:cs="Arial"/>
          <w:bCs/>
          <w:color w:val="000000" w:themeColor="text1"/>
          <w:sz w:val="24"/>
          <w:szCs w:val="24"/>
        </w:rPr>
        <w:t>uspostavljen efikasan sistem izvještav</w:t>
      </w:r>
      <w:r w:rsidR="00D652F6" w:rsidRPr="0010029C">
        <w:rPr>
          <w:rFonts w:ascii="Arial" w:hAnsi="Arial" w:cs="Arial"/>
          <w:bCs/>
          <w:color w:val="000000" w:themeColor="text1"/>
          <w:sz w:val="24"/>
          <w:szCs w:val="24"/>
        </w:rPr>
        <w:t>anja sa ciljem analitičkog prać</w:t>
      </w:r>
      <w:r w:rsidR="008F311F" w:rsidRPr="0010029C">
        <w:rPr>
          <w:rFonts w:ascii="Arial" w:hAnsi="Arial" w:cs="Arial"/>
          <w:bCs/>
          <w:color w:val="000000" w:themeColor="text1"/>
          <w:sz w:val="24"/>
          <w:szCs w:val="24"/>
        </w:rPr>
        <w:t>enja i otklanjanja nedostataka</w:t>
      </w:r>
      <w:r w:rsidR="00255965" w:rsidRPr="0010029C">
        <w:rPr>
          <w:rFonts w:ascii="Arial" w:hAnsi="Arial" w:cs="Arial"/>
          <w:bCs/>
          <w:color w:val="000000" w:themeColor="text1"/>
          <w:sz w:val="24"/>
          <w:szCs w:val="24"/>
        </w:rPr>
        <w:t xml:space="preserve">, </w:t>
      </w:r>
      <w:r w:rsidR="006C1BCA" w:rsidRPr="0010029C">
        <w:rPr>
          <w:rFonts w:ascii="Arial" w:hAnsi="Arial" w:cs="Arial"/>
          <w:sz w:val="24"/>
          <w:szCs w:val="24"/>
        </w:rPr>
        <w:t>v</w:t>
      </w:r>
      <w:r w:rsidR="00255965" w:rsidRPr="0010029C">
        <w:rPr>
          <w:rFonts w:ascii="Arial" w:hAnsi="Arial" w:cs="Arial"/>
          <w:sz w:val="24"/>
          <w:szCs w:val="24"/>
        </w:rPr>
        <w:t xml:space="preserve">eće poštovanje propisa iz dijela socijalnog zakonodavstva (provjere radnog vremena, pauza, odmora, tahografa  i sl), </w:t>
      </w:r>
      <w:r w:rsidR="006C1BCA" w:rsidRPr="0010029C">
        <w:rPr>
          <w:rFonts w:ascii="Arial" w:hAnsi="Arial" w:cs="Arial"/>
          <w:sz w:val="24"/>
          <w:szCs w:val="24"/>
        </w:rPr>
        <w:t>n</w:t>
      </w:r>
      <w:r w:rsidR="00255965" w:rsidRPr="0010029C">
        <w:rPr>
          <w:rFonts w:ascii="Arial" w:hAnsi="Arial" w:cs="Arial"/>
          <w:sz w:val="24"/>
          <w:szCs w:val="24"/>
        </w:rPr>
        <w:t>adograđeno znanje inspekotra za drumski saobraćaj i pripadni</w:t>
      </w:r>
      <w:r w:rsidR="006C1BCA" w:rsidRPr="0010029C">
        <w:rPr>
          <w:rFonts w:ascii="Arial" w:hAnsi="Arial" w:cs="Arial"/>
          <w:sz w:val="24"/>
          <w:szCs w:val="24"/>
        </w:rPr>
        <w:t>ka</w:t>
      </w:r>
      <w:r w:rsidR="00255965" w:rsidRPr="0010029C">
        <w:rPr>
          <w:rFonts w:ascii="Arial" w:hAnsi="Arial" w:cs="Arial"/>
          <w:sz w:val="24"/>
          <w:szCs w:val="24"/>
        </w:rPr>
        <w:t xml:space="preserve"> U</w:t>
      </w:r>
      <w:r w:rsidR="006C1BCA" w:rsidRPr="0010029C">
        <w:rPr>
          <w:rFonts w:ascii="Arial" w:hAnsi="Arial" w:cs="Arial"/>
          <w:sz w:val="24"/>
          <w:szCs w:val="24"/>
        </w:rPr>
        <w:t>prave policije, kao i mobilnih radnika(vozača)  iz dije</w:t>
      </w:r>
      <w:r w:rsidR="00255965" w:rsidRPr="0010029C">
        <w:rPr>
          <w:rFonts w:ascii="Arial" w:hAnsi="Arial" w:cs="Arial"/>
          <w:sz w:val="24"/>
          <w:szCs w:val="24"/>
        </w:rPr>
        <w:t>la socijalnog zakonodavstva</w:t>
      </w:r>
      <w:r w:rsidR="006C1BCA" w:rsidRPr="0010029C">
        <w:rPr>
          <w:rFonts w:ascii="Arial" w:hAnsi="Arial" w:cs="Arial"/>
          <w:sz w:val="24"/>
          <w:szCs w:val="24"/>
        </w:rPr>
        <w:t>.</w:t>
      </w:r>
    </w:p>
    <w:p w:rsidR="007B689A" w:rsidRPr="0010029C" w:rsidRDefault="007B689A" w:rsidP="00E61BD0">
      <w:pPr>
        <w:spacing w:after="0"/>
        <w:jc w:val="both"/>
        <w:rPr>
          <w:rFonts w:ascii="Arial" w:hAnsi="Arial" w:cs="Arial"/>
          <w:b/>
          <w:sz w:val="24"/>
          <w:szCs w:val="24"/>
        </w:rPr>
      </w:pPr>
    </w:p>
    <w:p w:rsidR="00195FE8" w:rsidRPr="00C73620" w:rsidRDefault="00B85D56" w:rsidP="00E61BD0">
      <w:pPr>
        <w:spacing w:after="0" w:line="240" w:lineRule="auto"/>
        <w:jc w:val="both"/>
        <w:rPr>
          <w:rFonts w:ascii="Arial" w:hAnsi="Arial" w:cs="Arial"/>
          <w:sz w:val="24"/>
          <w:szCs w:val="24"/>
        </w:rPr>
      </w:pPr>
      <w:r w:rsidRPr="00D57D73">
        <w:rPr>
          <w:rFonts w:ascii="Arial" w:hAnsi="Arial" w:cs="Arial"/>
          <w:b/>
          <w:color w:val="000000" w:themeColor="text1"/>
          <w:sz w:val="24"/>
          <w:szCs w:val="24"/>
        </w:rPr>
        <w:lastRenderedPageBreak/>
        <w:t xml:space="preserve">Operativni cilj </w:t>
      </w:r>
      <w:r w:rsidR="00854E0F">
        <w:rPr>
          <w:rFonts w:ascii="Arial" w:hAnsi="Arial" w:cs="Arial"/>
          <w:b/>
          <w:color w:val="000000" w:themeColor="text1"/>
          <w:sz w:val="24"/>
          <w:szCs w:val="24"/>
        </w:rPr>
        <w:t>I</w:t>
      </w:r>
      <w:r w:rsidR="004C75B2">
        <w:rPr>
          <w:rFonts w:ascii="Arial" w:hAnsi="Arial" w:cs="Arial"/>
          <w:b/>
          <w:color w:val="000000" w:themeColor="text1"/>
          <w:sz w:val="24"/>
          <w:szCs w:val="24"/>
        </w:rPr>
        <w:t>I</w:t>
      </w:r>
      <w:r w:rsidR="00E57C1B">
        <w:rPr>
          <w:rFonts w:ascii="Arial" w:hAnsi="Arial" w:cs="Arial"/>
          <w:b/>
          <w:color w:val="000000" w:themeColor="text1"/>
          <w:sz w:val="24"/>
          <w:szCs w:val="24"/>
        </w:rPr>
        <w:t>:</w:t>
      </w:r>
      <w:r w:rsidR="00195FE8" w:rsidRPr="00D57D73">
        <w:rPr>
          <w:rFonts w:ascii="Arial" w:hAnsi="Arial" w:cs="Arial"/>
          <w:b/>
          <w:sz w:val="24"/>
          <w:szCs w:val="24"/>
        </w:rPr>
        <w:t xml:space="preserve"> </w:t>
      </w:r>
      <w:r w:rsidR="00195FE8" w:rsidRPr="00C73620">
        <w:rPr>
          <w:rFonts w:ascii="Arial" w:hAnsi="Arial" w:cs="Arial"/>
          <w:sz w:val="24"/>
          <w:szCs w:val="24"/>
        </w:rPr>
        <w:t>Unapređenje sadržaja i kvaliteta podataka u elektronskim evidencijama</w:t>
      </w:r>
      <w:r w:rsidR="0038128B" w:rsidRPr="00C73620">
        <w:rPr>
          <w:rFonts w:ascii="Arial" w:hAnsi="Arial" w:cs="Arial"/>
          <w:sz w:val="24"/>
          <w:szCs w:val="24"/>
        </w:rPr>
        <w:t xml:space="preserve"> kroz nadogradnju postojećih rješenja u ovoj oblasti</w:t>
      </w:r>
    </w:p>
    <w:p w:rsidR="000E7F4A" w:rsidRDefault="00B85D56" w:rsidP="00E61BD0">
      <w:pPr>
        <w:spacing w:before="120" w:after="0"/>
        <w:jc w:val="both"/>
        <w:rPr>
          <w:rFonts w:ascii="Arial" w:hAnsi="Arial" w:cs="Arial"/>
          <w:bCs/>
          <w:sz w:val="24"/>
          <w:szCs w:val="24"/>
        </w:rPr>
      </w:pPr>
      <w:r w:rsidRPr="00D57D73">
        <w:rPr>
          <w:rFonts w:ascii="Arial" w:hAnsi="Arial" w:cs="Arial"/>
          <w:b/>
          <w:color w:val="000000" w:themeColor="text1"/>
          <w:sz w:val="24"/>
          <w:szCs w:val="24"/>
        </w:rPr>
        <w:t>Indikator učinka:</w:t>
      </w:r>
      <w:r w:rsidR="003538E7" w:rsidRPr="00D57D73">
        <w:rPr>
          <w:rFonts w:ascii="Arial" w:hAnsi="Arial" w:cs="Arial"/>
          <w:bCs/>
          <w:sz w:val="24"/>
          <w:szCs w:val="24"/>
        </w:rPr>
        <w:t xml:space="preserve"> Bolje analitičko praćenje saobraćajnih nezgoda i njihovih pos</w:t>
      </w:r>
      <w:r w:rsidR="0038128B">
        <w:rPr>
          <w:rFonts w:ascii="Arial" w:hAnsi="Arial" w:cs="Arial"/>
          <w:bCs/>
          <w:sz w:val="24"/>
          <w:szCs w:val="24"/>
        </w:rPr>
        <w:t>j</w:t>
      </w:r>
      <w:r w:rsidR="003538E7" w:rsidRPr="00D57D73">
        <w:rPr>
          <w:rFonts w:ascii="Arial" w:hAnsi="Arial" w:cs="Arial"/>
          <w:bCs/>
          <w:sz w:val="24"/>
          <w:szCs w:val="24"/>
        </w:rPr>
        <w:t>ledica, a shodno zaključcima  i predlozima iz analiza, bolja postavka službe ( raspored patrola  na terenu), a u svrhu smanjenje broja saobraćajnih nezgoda kao i ublažavanje posl</w:t>
      </w:r>
      <w:r w:rsidR="0038128B">
        <w:rPr>
          <w:rFonts w:ascii="Arial" w:hAnsi="Arial" w:cs="Arial"/>
          <w:bCs/>
          <w:sz w:val="24"/>
          <w:szCs w:val="24"/>
        </w:rPr>
        <w:t>j</w:t>
      </w:r>
      <w:r w:rsidR="003538E7" w:rsidRPr="00D57D73">
        <w:rPr>
          <w:rFonts w:ascii="Arial" w:hAnsi="Arial" w:cs="Arial"/>
          <w:bCs/>
          <w:sz w:val="24"/>
          <w:szCs w:val="24"/>
        </w:rPr>
        <w:t>edica saobraćajnih nezgoda.</w:t>
      </w:r>
    </w:p>
    <w:p w:rsidR="0038128B" w:rsidRPr="00D57D73" w:rsidRDefault="0038128B" w:rsidP="00E61BD0">
      <w:pPr>
        <w:spacing w:before="120" w:after="0"/>
        <w:jc w:val="both"/>
        <w:rPr>
          <w:rFonts w:ascii="Arial" w:hAnsi="Arial" w:cs="Arial"/>
          <w:bCs/>
          <w:sz w:val="24"/>
          <w:szCs w:val="24"/>
        </w:rPr>
      </w:pPr>
    </w:p>
    <w:p w:rsidR="004D423E" w:rsidRPr="00D57D73" w:rsidRDefault="004D423E" w:rsidP="00E61BD0">
      <w:pPr>
        <w:jc w:val="both"/>
        <w:rPr>
          <w:rFonts w:ascii="Arial" w:hAnsi="Arial" w:cs="Arial"/>
          <w:b/>
          <w:bCs/>
          <w:sz w:val="24"/>
          <w:szCs w:val="24"/>
        </w:rPr>
      </w:pPr>
      <w:r w:rsidRPr="00D57D73">
        <w:rPr>
          <w:rFonts w:ascii="Arial" w:hAnsi="Arial" w:cs="Arial"/>
          <w:b/>
          <w:sz w:val="24"/>
          <w:szCs w:val="24"/>
        </w:rPr>
        <w:t xml:space="preserve">Operativni cilj </w:t>
      </w:r>
      <w:r w:rsidR="00C73620">
        <w:rPr>
          <w:rFonts w:ascii="Arial" w:hAnsi="Arial" w:cs="Arial"/>
          <w:b/>
          <w:sz w:val="24"/>
          <w:szCs w:val="24"/>
        </w:rPr>
        <w:t xml:space="preserve">III </w:t>
      </w:r>
      <w:r w:rsidR="00E57C1B">
        <w:rPr>
          <w:rFonts w:ascii="Arial" w:hAnsi="Arial" w:cs="Arial"/>
          <w:b/>
          <w:sz w:val="24"/>
          <w:szCs w:val="24"/>
        </w:rPr>
        <w:t>:</w:t>
      </w:r>
      <w:r w:rsidRPr="00D57D73">
        <w:rPr>
          <w:rFonts w:ascii="Arial" w:hAnsi="Arial" w:cs="Arial"/>
          <w:b/>
          <w:sz w:val="24"/>
          <w:szCs w:val="24"/>
        </w:rPr>
        <w:t>Realizacija preventivnih aktivnosti u svrhu poboljšanja bezbjednosti drumskog saobraćaja</w:t>
      </w:r>
    </w:p>
    <w:p w:rsidR="00C73620" w:rsidRPr="00E61BD0" w:rsidRDefault="004D423E" w:rsidP="00E61BD0">
      <w:pPr>
        <w:jc w:val="both"/>
        <w:rPr>
          <w:rFonts w:ascii="Arial" w:hAnsi="Arial" w:cs="Arial"/>
          <w:bCs/>
          <w:sz w:val="24"/>
          <w:szCs w:val="24"/>
        </w:rPr>
      </w:pPr>
      <w:r w:rsidRPr="00D57D73">
        <w:rPr>
          <w:rFonts w:ascii="Arial" w:hAnsi="Arial" w:cs="Arial"/>
          <w:b/>
          <w:color w:val="000000" w:themeColor="text1"/>
          <w:sz w:val="24"/>
          <w:szCs w:val="24"/>
        </w:rPr>
        <w:t>Indikator učinka:</w:t>
      </w:r>
      <w:r w:rsidR="00C73620" w:rsidRPr="00C73620">
        <w:rPr>
          <w:rFonts w:ascii="Arial" w:hAnsi="Arial" w:cs="Arial"/>
          <w:bCs/>
          <w:sz w:val="24"/>
          <w:szCs w:val="24"/>
        </w:rPr>
        <w:t xml:space="preserve"> </w:t>
      </w:r>
      <w:r w:rsidR="00C73620" w:rsidRPr="00D57D73">
        <w:rPr>
          <w:rFonts w:ascii="Arial" w:hAnsi="Arial" w:cs="Arial"/>
          <w:bCs/>
          <w:sz w:val="24"/>
          <w:szCs w:val="24"/>
        </w:rPr>
        <w:t xml:space="preserve">Veći stepen bezbjednosti saobraćaja kroz podizanje saobraćajne kulture i svijesti građana o važnosti bezbjednosti saobraćaja. </w:t>
      </w:r>
      <w:r w:rsidR="00C73620">
        <w:rPr>
          <w:rFonts w:ascii="Arial" w:hAnsi="Arial" w:cs="Arial"/>
          <w:bCs/>
          <w:sz w:val="24"/>
          <w:szCs w:val="24"/>
        </w:rPr>
        <w:t>Smanjen broj saobraćajnih nezgoda na kritičnim dionicama puteva gdje se inače registruje najveći broj saobraćajnih nezgoda.</w:t>
      </w:r>
      <w:r w:rsidR="004267D0">
        <w:rPr>
          <w:rFonts w:ascii="Arial" w:hAnsi="Arial" w:cs="Arial"/>
          <w:bCs/>
          <w:sz w:val="24"/>
          <w:szCs w:val="24"/>
        </w:rPr>
        <w:t xml:space="preserve"> </w:t>
      </w:r>
      <w:r w:rsidR="004267D0" w:rsidRPr="00011309">
        <w:rPr>
          <w:rFonts w:ascii="Arial" w:hAnsi="Arial" w:cs="Arial"/>
          <w:bCs/>
          <w:sz w:val="24"/>
          <w:szCs w:val="24"/>
        </w:rPr>
        <w:t>Unaprijeđeno znanje članova ispitnih komisij</w:t>
      </w:r>
      <w:r w:rsidR="004267D0">
        <w:rPr>
          <w:rFonts w:ascii="Arial" w:hAnsi="Arial" w:cs="Arial"/>
          <w:bCs/>
          <w:sz w:val="24"/>
          <w:szCs w:val="24"/>
        </w:rPr>
        <w:t>a</w:t>
      </w:r>
      <w:r w:rsidR="004267D0" w:rsidRPr="00011309">
        <w:rPr>
          <w:rFonts w:ascii="Arial" w:hAnsi="Arial" w:cs="Arial"/>
          <w:bCs/>
          <w:sz w:val="24"/>
          <w:szCs w:val="24"/>
        </w:rPr>
        <w:t>, kao i  polaznika seminara u oblasti rada autoškola.</w:t>
      </w:r>
    </w:p>
    <w:p w:rsidR="00C73620" w:rsidRDefault="00C73620" w:rsidP="00E61BD0">
      <w:pPr>
        <w:pStyle w:val="NoSpacing"/>
        <w:jc w:val="both"/>
        <w:rPr>
          <w:rFonts w:ascii="Arial" w:hAnsi="Arial" w:cs="Arial"/>
          <w:b/>
        </w:rPr>
      </w:pPr>
    </w:p>
    <w:p w:rsidR="00816DE2" w:rsidRPr="00D57D73" w:rsidRDefault="004267D0" w:rsidP="00E61BD0">
      <w:pPr>
        <w:pStyle w:val="NoSpacing"/>
        <w:jc w:val="both"/>
        <w:rPr>
          <w:rFonts w:ascii="Arial" w:hAnsi="Arial" w:cs="Arial"/>
          <w:b/>
        </w:rPr>
      </w:pPr>
      <w:r>
        <w:rPr>
          <w:rFonts w:ascii="Arial" w:hAnsi="Arial" w:cs="Arial"/>
          <w:b/>
        </w:rPr>
        <w:t>Operativni cilj IV</w:t>
      </w:r>
      <w:r w:rsidR="00E57C1B">
        <w:rPr>
          <w:rFonts w:ascii="Arial" w:hAnsi="Arial" w:cs="Arial"/>
          <w:b/>
        </w:rPr>
        <w:t xml:space="preserve">: </w:t>
      </w:r>
      <w:r>
        <w:rPr>
          <w:rFonts w:ascii="Arial" w:hAnsi="Arial" w:cs="Arial"/>
          <w:b/>
        </w:rPr>
        <w:t>Prevencija povreda i unapređenje usluga</w:t>
      </w:r>
      <w:r w:rsidR="002A75DD">
        <w:rPr>
          <w:rFonts w:ascii="Arial" w:hAnsi="Arial" w:cs="Arial"/>
          <w:b/>
        </w:rPr>
        <w:t xml:space="preserve"> </w:t>
      </w:r>
      <w:r>
        <w:rPr>
          <w:rFonts w:ascii="Arial" w:hAnsi="Arial" w:cs="Arial"/>
          <w:b/>
        </w:rPr>
        <w:t>/</w:t>
      </w:r>
      <w:r w:rsidR="002A75DD">
        <w:rPr>
          <w:rFonts w:ascii="Arial" w:hAnsi="Arial" w:cs="Arial"/>
          <w:b/>
        </w:rPr>
        <w:t xml:space="preserve"> </w:t>
      </w:r>
      <w:r>
        <w:rPr>
          <w:rFonts w:ascii="Arial" w:hAnsi="Arial" w:cs="Arial"/>
          <w:b/>
        </w:rPr>
        <w:t xml:space="preserve">sistema zdravstvene zaštite za učesnike u drumskom saobraćaju </w:t>
      </w:r>
    </w:p>
    <w:p w:rsidR="0008287B" w:rsidRPr="00D57D73" w:rsidRDefault="0008287B" w:rsidP="00E61BD0">
      <w:pPr>
        <w:pStyle w:val="NoSpacing"/>
        <w:jc w:val="both"/>
        <w:rPr>
          <w:rFonts w:ascii="Arial" w:hAnsi="Arial" w:cs="Arial"/>
          <w:b/>
        </w:rPr>
      </w:pPr>
    </w:p>
    <w:p w:rsidR="00FD4BDA" w:rsidRDefault="003C31C4" w:rsidP="00E61BD0">
      <w:pPr>
        <w:pStyle w:val="NoSpacing"/>
        <w:jc w:val="both"/>
        <w:rPr>
          <w:rFonts w:ascii="Arial" w:hAnsi="Arial" w:cs="Arial"/>
          <w:i/>
        </w:rPr>
      </w:pPr>
      <w:r w:rsidRPr="00D57D73">
        <w:rPr>
          <w:rFonts w:ascii="Arial" w:hAnsi="Arial" w:cs="Arial"/>
          <w:b/>
          <w:color w:val="000000" w:themeColor="text1"/>
        </w:rPr>
        <w:t>Indikator učinka</w:t>
      </w:r>
      <w:proofErr w:type="gramStart"/>
      <w:r w:rsidRPr="00D57D73">
        <w:rPr>
          <w:rFonts w:ascii="Arial" w:hAnsi="Arial" w:cs="Arial"/>
          <w:b/>
          <w:bCs/>
        </w:rPr>
        <w:t>:</w:t>
      </w:r>
      <w:r w:rsidRPr="00D57D73">
        <w:rPr>
          <w:rFonts w:ascii="Arial" w:hAnsi="Arial" w:cs="Arial"/>
          <w:bCs/>
          <w:i/>
        </w:rPr>
        <w:t>Unaprijeđen</w:t>
      </w:r>
      <w:proofErr w:type="gramEnd"/>
      <w:r w:rsidRPr="00D57D73">
        <w:rPr>
          <w:rFonts w:ascii="Arial" w:hAnsi="Arial" w:cs="Arial"/>
          <w:bCs/>
          <w:i/>
        </w:rPr>
        <w:t xml:space="preserve"> sistem </w:t>
      </w:r>
      <w:r w:rsidRPr="00D57D73">
        <w:rPr>
          <w:rFonts w:ascii="Arial" w:hAnsi="Arial" w:cs="Arial"/>
          <w:i/>
        </w:rPr>
        <w:t xml:space="preserve"> izvještavanja</w:t>
      </w:r>
      <w:r w:rsidR="004267D0">
        <w:rPr>
          <w:rFonts w:ascii="Arial" w:hAnsi="Arial" w:cs="Arial"/>
          <w:i/>
        </w:rPr>
        <w:t xml:space="preserve"> Zavoda za hitnu medicinsku pomoć</w:t>
      </w:r>
      <w:r w:rsidR="002A75DD">
        <w:rPr>
          <w:rFonts w:ascii="Arial" w:hAnsi="Arial" w:cs="Arial"/>
          <w:i/>
        </w:rPr>
        <w:t xml:space="preserve"> i drugih zdravstvenih ustanova</w:t>
      </w:r>
      <w:r w:rsidR="004267D0">
        <w:rPr>
          <w:rFonts w:ascii="Arial" w:hAnsi="Arial" w:cs="Arial"/>
          <w:i/>
        </w:rPr>
        <w:t xml:space="preserve">, </w:t>
      </w:r>
      <w:r w:rsidR="004267D0">
        <w:rPr>
          <w:rFonts w:ascii="Arial" w:hAnsi="Arial" w:cs="Arial"/>
          <w:bCs/>
          <w:i/>
        </w:rPr>
        <w:t>u</w:t>
      </w:r>
      <w:r w:rsidR="004267D0" w:rsidRPr="00D57D73">
        <w:rPr>
          <w:rFonts w:ascii="Arial" w:hAnsi="Arial" w:cs="Arial"/>
          <w:bCs/>
          <w:i/>
        </w:rPr>
        <w:t>naprijeđen sistem kontrole izdavanja ljekarskih uvjerenja</w:t>
      </w:r>
      <w:r w:rsidR="004267D0">
        <w:rPr>
          <w:rFonts w:ascii="Arial" w:hAnsi="Arial" w:cs="Arial"/>
          <w:bCs/>
          <w:i/>
        </w:rPr>
        <w:t xml:space="preserve"> kroz kontrolne zdravstvene preglede </w:t>
      </w:r>
      <w:r w:rsidR="004267D0" w:rsidRPr="00D57D73">
        <w:rPr>
          <w:rFonts w:ascii="Arial" w:hAnsi="Arial" w:cs="Arial"/>
          <w:bCs/>
          <w:i/>
        </w:rPr>
        <w:t xml:space="preserve">i </w:t>
      </w:r>
      <w:r w:rsidR="004267D0">
        <w:rPr>
          <w:rFonts w:ascii="Arial" w:hAnsi="Arial" w:cs="Arial"/>
          <w:bCs/>
          <w:i/>
        </w:rPr>
        <w:t>izdatim privremenim nesposobnostima u smislu izdavanja vozačkih dozvola,</w:t>
      </w:r>
      <w:r w:rsidR="004267D0" w:rsidRPr="004267D0">
        <w:rPr>
          <w:rFonts w:ascii="Arial" w:hAnsi="Arial" w:cs="Arial"/>
          <w:bCs/>
          <w:i/>
        </w:rPr>
        <w:t xml:space="preserve"> </w:t>
      </w:r>
      <w:r w:rsidR="004267D0" w:rsidRPr="00D57D73">
        <w:rPr>
          <w:rFonts w:ascii="Arial" w:hAnsi="Arial" w:cs="Arial"/>
          <w:bCs/>
          <w:i/>
        </w:rPr>
        <w:t xml:space="preserve">Unaprijeđena saradnja sa </w:t>
      </w:r>
      <w:r w:rsidR="004267D0">
        <w:rPr>
          <w:rFonts w:ascii="Arial" w:hAnsi="Arial" w:cs="Arial"/>
          <w:bCs/>
          <w:i/>
        </w:rPr>
        <w:t>Svjetskom zdravstvenom organizacijom</w:t>
      </w:r>
      <w:r w:rsidR="004267D0" w:rsidRPr="00D57D73">
        <w:rPr>
          <w:rFonts w:ascii="Arial" w:hAnsi="Arial" w:cs="Arial"/>
          <w:bCs/>
          <w:i/>
        </w:rPr>
        <w:t xml:space="preserve"> u oblasti bezbjednosti saobraćaja</w:t>
      </w:r>
      <w:r w:rsidR="002A75DD">
        <w:rPr>
          <w:rFonts w:ascii="Arial" w:hAnsi="Arial" w:cs="Arial"/>
          <w:bCs/>
          <w:i/>
        </w:rPr>
        <w:t>.</w:t>
      </w:r>
    </w:p>
    <w:p w:rsidR="00E61BD0" w:rsidRPr="00E61BD0" w:rsidRDefault="00E61BD0" w:rsidP="00E61BD0">
      <w:pPr>
        <w:pStyle w:val="NoSpacing"/>
        <w:jc w:val="both"/>
        <w:rPr>
          <w:rFonts w:ascii="Arial" w:hAnsi="Arial" w:cs="Arial"/>
          <w:i/>
        </w:rPr>
      </w:pPr>
    </w:p>
    <w:p w:rsidR="00D42A55" w:rsidRPr="00D57D73" w:rsidRDefault="00E57C1B" w:rsidP="00E61BD0">
      <w:pPr>
        <w:pStyle w:val="NoSpacing"/>
        <w:spacing w:before="120"/>
        <w:jc w:val="both"/>
        <w:rPr>
          <w:rFonts w:ascii="Arial" w:hAnsi="Arial" w:cs="Arial"/>
          <w:b/>
          <w:iCs/>
        </w:rPr>
      </w:pPr>
      <w:r>
        <w:rPr>
          <w:rFonts w:ascii="Arial" w:hAnsi="Arial" w:cs="Arial"/>
          <w:b/>
        </w:rPr>
        <w:t xml:space="preserve">Operativni cilj </w:t>
      </w:r>
      <w:r w:rsidR="002A75DD">
        <w:rPr>
          <w:rFonts w:ascii="Arial" w:hAnsi="Arial" w:cs="Arial"/>
          <w:b/>
        </w:rPr>
        <w:t>V</w:t>
      </w:r>
      <w:r>
        <w:rPr>
          <w:rFonts w:ascii="Arial" w:hAnsi="Arial" w:cs="Arial"/>
          <w:b/>
        </w:rPr>
        <w:t>:</w:t>
      </w:r>
      <w:r w:rsidR="002A75DD">
        <w:rPr>
          <w:rFonts w:ascii="Arial" w:hAnsi="Arial" w:cs="Arial"/>
          <w:b/>
        </w:rPr>
        <w:t xml:space="preserve"> </w:t>
      </w:r>
      <w:r w:rsidR="002A75DD">
        <w:rPr>
          <w:rFonts w:ascii="Arial" w:hAnsi="Arial" w:cs="Arial"/>
          <w:b/>
          <w:iCs/>
        </w:rPr>
        <w:t>Obezbjeđ</w:t>
      </w:r>
      <w:r w:rsidR="00D42A55" w:rsidRPr="00D57D73">
        <w:rPr>
          <w:rFonts w:ascii="Arial" w:hAnsi="Arial" w:cs="Arial"/>
          <w:b/>
          <w:iCs/>
        </w:rPr>
        <w:t>ivanje  postavke sistema usluga, koja omogućava izračunavanje ukupnih primarnih i sekundarnih  troškova koje zdravstveni sistem Crne Gore generiše tokom pru</w:t>
      </w:r>
      <w:r w:rsidR="002A75DD">
        <w:rPr>
          <w:rFonts w:ascii="Arial" w:hAnsi="Arial" w:cs="Arial"/>
          <w:b/>
          <w:iCs/>
        </w:rPr>
        <w:t>žanja zdravstvene zaštite  građ</w:t>
      </w:r>
      <w:r w:rsidR="00D42A55" w:rsidRPr="00D57D73">
        <w:rPr>
          <w:rFonts w:ascii="Arial" w:hAnsi="Arial" w:cs="Arial"/>
          <w:b/>
          <w:iCs/>
        </w:rPr>
        <w:t>anima koji se liječe ili su u fazi rehabilitacije od posl</w:t>
      </w:r>
      <w:r w:rsidR="002A75DD">
        <w:rPr>
          <w:rFonts w:ascii="Arial" w:hAnsi="Arial" w:cs="Arial"/>
          <w:b/>
          <w:iCs/>
        </w:rPr>
        <w:t>j</w:t>
      </w:r>
      <w:r w:rsidR="00D42A55" w:rsidRPr="00D57D73">
        <w:rPr>
          <w:rFonts w:ascii="Arial" w:hAnsi="Arial" w:cs="Arial"/>
          <w:b/>
          <w:iCs/>
        </w:rPr>
        <w:t>edica  izazvanih  saobraćajnim  nezgodama.</w:t>
      </w:r>
    </w:p>
    <w:p w:rsidR="00D42A55" w:rsidRPr="00D57D73" w:rsidRDefault="00D42A55" w:rsidP="00E61BD0">
      <w:pPr>
        <w:pStyle w:val="NoSpacing"/>
        <w:jc w:val="both"/>
        <w:rPr>
          <w:rFonts w:ascii="Arial" w:hAnsi="Arial" w:cs="Arial"/>
          <w:b/>
          <w:bCs/>
        </w:rPr>
      </w:pPr>
    </w:p>
    <w:p w:rsidR="0091510A" w:rsidRPr="002A75DD" w:rsidRDefault="000F697D" w:rsidP="00E61BD0">
      <w:pPr>
        <w:pStyle w:val="NoSpacing"/>
        <w:jc w:val="both"/>
        <w:rPr>
          <w:rFonts w:ascii="Arial" w:hAnsi="Arial" w:cs="Arial"/>
          <w:bCs/>
          <w:lang w:val="sr-Latn-CS"/>
        </w:rPr>
      </w:pPr>
      <w:r w:rsidRPr="002A75DD">
        <w:rPr>
          <w:rFonts w:ascii="Arial" w:hAnsi="Arial" w:cs="Arial"/>
          <w:b/>
          <w:color w:val="000000" w:themeColor="text1"/>
        </w:rPr>
        <w:t>Indikator učinka</w:t>
      </w:r>
      <w:r w:rsidRPr="002A75DD">
        <w:rPr>
          <w:rFonts w:ascii="Arial" w:hAnsi="Arial" w:cs="Arial"/>
          <w:b/>
          <w:bCs/>
        </w:rPr>
        <w:t>:</w:t>
      </w:r>
      <w:r w:rsidR="002A75DD" w:rsidRPr="002A75DD">
        <w:rPr>
          <w:rFonts w:ascii="Arial" w:hAnsi="Arial" w:cs="Arial"/>
          <w:b/>
          <w:bCs/>
        </w:rPr>
        <w:t xml:space="preserve"> </w:t>
      </w:r>
      <w:proofErr w:type="gramStart"/>
      <w:r w:rsidRPr="002A75DD">
        <w:rPr>
          <w:rFonts w:ascii="Arial" w:hAnsi="Arial" w:cs="Arial"/>
          <w:bCs/>
          <w:lang w:val="sr-Latn-CS"/>
        </w:rPr>
        <w:t>Unaprijeđeni  statistički</w:t>
      </w:r>
      <w:proofErr w:type="gramEnd"/>
      <w:r w:rsidRPr="002A75DD">
        <w:rPr>
          <w:rFonts w:ascii="Arial" w:hAnsi="Arial" w:cs="Arial"/>
          <w:bCs/>
          <w:lang w:val="sr-Latn-CS"/>
        </w:rPr>
        <w:t xml:space="preserve"> podaci o primarnim i sekundarnim troškovima nastali kao posledica saobraćajnih nezgoda</w:t>
      </w:r>
      <w:r w:rsidR="002A75DD">
        <w:rPr>
          <w:rFonts w:ascii="Arial" w:hAnsi="Arial" w:cs="Arial"/>
          <w:bCs/>
          <w:lang w:val="sr-Latn-CS"/>
        </w:rPr>
        <w:t>.</w:t>
      </w:r>
    </w:p>
    <w:p w:rsidR="004A5DC0" w:rsidRPr="00D57D73" w:rsidRDefault="004A5DC0" w:rsidP="00E61BD0">
      <w:pPr>
        <w:autoSpaceDE w:val="0"/>
        <w:autoSpaceDN w:val="0"/>
        <w:adjustRightInd w:val="0"/>
        <w:jc w:val="both"/>
        <w:rPr>
          <w:rFonts w:ascii="Arial" w:hAnsi="Arial" w:cs="Arial"/>
          <w:sz w:val="24"/>
          <w:szCs w:val="24"/>
          <w:u w:val="single"/>
        </w:rPr>
      </w:pPr>
    </w:p>
    <w:p w:rsidR="00E61EDB" w:rsidRDefault="00680DD7" w:rsidP="00E61BD0">
      <w:pPr>
        <w:pStyle w:val="Pa13"/>
        <w:spacing w:after="80"/>
        <w:jc w:val="both"/>
        <w:rPr>
          <w:rStyle w:val="A13"/>
          <w:rFonts w:ascii="Arial" w:hAnsi="Arial" w:cs="Arial"/>
          <w:color w:val="auto"/>
          <w:sz w:val="24"/>
          <w:szCs w:val="24"/>
        </w:rPr>
      </w:pPr>
      <w:r w:rsidRPr="00D57D73">
        <w:rPr>
          <w:rStyle w:val="A13"/>
          <w:rFonts w:ascii="Arial" w:hAnsi="Arial" w:cs="Arial"/>
          <w:color w:val="auto"/>
          <w:sz w:val="24"/>
          <w:szCs w:val="24"/>
        </w:rPr>
        <w:t xml:space="preserve">4 </w:t>
      </w:r>
      <w:r w:rsidR="00E61EDB">
        <w:rPr>
          <w:rStyle w:val="A13"/>
          <w:rFonts w:ascii="Arial" w:hAnsi="Arial" w:cs="Arial"/>
          <w:color w:val="auto"/>
          <w:sz w:val="24"/>
          <w:szCs w:val="24"/>
        </w:rPr>
        <w:t>.</w:t>
      </w:r>
      <w:r w:rsidR="004A5DC0">
        <w:rPr>
          <w:rStyle w:val="A13"/>
          <w:rFonts w:ascii="Arial" w:hAnsi="Arial" w:cs="Arial"/>
          <w:color w:val="auto"/>
          <w:sz w:val="24"/>
          <w:szCs w:val="24"/>
        </w:rPr>
        <w:t xml:space="preserve"> </w:t>
      </w:r>
      <w:r w:rsidR="00E61EDB" w:rsidRPr="00D57D73">
        <w:rPr>
          <w:rStyle w:val="A9"/>
          <w:rFonts w:ascii="Arial" w:hAnsi="Arial" w:cs="Arial"/>
          <w:color w:val="auto"/>
          <w:sz w:val="24"/>
          <w:szCs w:val="24"/>
        </w:rPr>
        <w:t>Aktivnosti za sprovođenje operativnih ciljeva</w:t>
      </w:r>
      <w:r w:rsidR="004A5DC0">
        <w:rPr>
          <w:rStyle w:val="A13"/>
          <w:rFonts w:ascii="Arial" w:hAnsi="Arial" w:cs="Arial"/>
          <w:color w:val="auto"/>
          <w:sz w:val="24"/>
          <w:szCs w:val="24"/>
        </w:rPr>
        <w:t xml:space="preserve"> </w:t>
      </w:r>
    </w:p>
    <w:p w:rsidR="00680DD7" w:rsidRPr="00E61EDB" w:rsidRDefault="00680DD7" w:rsidP="00E61BD0">
      <w:pPr>
        <w:pStyle w:val="Pa13"/>
        <w:spacing w:after="80"/>
        <w:jc w:val="both"/>
        <w:rPr>
          <w:rStyle w:val="A9"/>
          <w:rFonts w:ascii="Arial" w:hAnsi="Arial" w:cs="Arial"/>
          <w:b w:val="0"/>
          <w:color w:val="auto"/>
          <w:sz w:val="24"/>
          <w:szCs w:val="24"/>
        </w:rPr>
      </w:pPr>
      <w:r w:rsidRPr="00E61EDB">
        <w:rPr>
          <w:rStyle w:val="A9"/>
          <w:rFonts w:ascii="Arial" w:hAnsi="Arial" w:cs="Arial"/>
          <w:b w:val="0"/>
          <w:color w:val="auto"/>
          <w:sz w:val="24"/>
          <w:szCs w:val="24"/>
        </w:rPr>
        <w:t xml:space="preserve">Aktivnosti za sprovođenje operativnih ciljeva </w:t>
      </w:r>
      <w:r w:rsidR="004A5DC0" w:rsidRPr="00E61EDB">
        <w:rPr>
          <w:rStyle w:val="A9"/>
          <w:rFonts w:ascii="Arial" w:hAnsi="Arial" w:cs="Arial"/>
          <w:b w:val="0"/>
          <w:color w:val="auto"/>
          <w:sz w:val="24"/>
          <w:szCs w:val="24"/>
        </w:rPr>
        <w:t>su detaljno opisane u okviru Akcionog plana za sprovođenje ovog Programa</w:t>
      </w:r>
      <w:r w:rsidR="0010029C">
        <w:rPr>
          <w:rStyle w:val="A9"/>
          <w:rFonts w:ascii="Arial" w:hAnsi="Arial" w:cs="Arial"/>
          <w:b w:val="0"/>
          <w:color w:val="auto"/>
          <w:sz w:val="24"/>
          <w:szCs w:val="24"/>
        </w:rPr>
        <w:t>.</w:t>
      </w:r>
    </w:p>
    <w:p w:rsidR="008631B2" w:rsidRPr="00D57D73" w:rsidRDefault="008631B2" w:rsidP="00E61BD0">
      <w:pPr>
        <w:spacing w:after="0"/>
        <w:jc w:val="both"/>
        <w:rPr>
          <w:rFonts w:ascii="Arial" w:hAnsi="Arial" w:cs="Arial"/>
          <w:sz w:val="24"/>
          <w:szCs w:val="24"/>
        </w:rPr>
      </w:pPr>
    </w:p>
    <w:p w:rsidR="0010029C" w:rsidRDefault="0010029C" w:rsidP="00E61BD0">
      <w:pPr>
        <w:pStyle w:val="Pa13"/>
        <w:spacing w:after="80"/>
        <w:jc w:val="both"/>
        <w:rPr>
          <w:rStyle w:val="A13"/>
          <w:rFonts w:ascii="Arial" w:hAnsi="Arial" w:cs="Arial"/>
          <w:color w:val="auto"/>
          <w:sz w:val="24"/>
          <w:szCs w:val="24"/>
        </w:rPr>
      </w:pPr>
    </w:p>
    <w:p w:rsidR="000A0DF9" w:rsidRPr="00D57D73" w:rsidRDefault="000A0DF9" w:rsidP="00E61BD0">
      <w:pPr>
        <w:pStyle w:val="Pa13"/>
        <w:spacing w:after="80"/>
        <w:jc w:val="both"/>
        <w:rPr>
          <w:rStyle w:val="A9"/>
          <w:rFonts w:ascii="Arial" w:hAnsi="Arial" w:cs="Arial"/>
          <w:color w:val="auto"/>
          <w:sz w:val="24"/>
          <w:szCs w:val="24"/>
        </w:rPr>
      </w:pPr>
      <w:r w:rsidRPr="00D57D73">
        <w:rPr>
          <w:rStyle w:val="A13"/>
          <w:rFonts w:ascii="Arial" w:hAnsi="Arial" w:cs="Arial"/>
          <w:color w:val="auto"/>
          <w:sz w:val="24"/>
          <w:szCs w:val="24"/>
        </w:rPr>
        <w:lastRenderedPageBreak/>
        <w:t>5</w:t>
      </w:r>
      <w:r w:rsidR="004A5DC0">
        <w:rPr>
          <w:rStyle w:val="A13"/>
          <w:rFonts w:ascii="Arial" w:hAnsi="Arial" w:cs="Arial"/>
          <w:color w:val="auto"/>
          <w:sz w:val="24"/>
          <w:szCs w:val="24"/>
        </w:rPr>
        <w:t xml:space="preserve"> </w:t>
      </w:r>
      <w:r w:rsidR="00E61EDB">
        <w:rPr>
          <w:rStyle w:val="A13"/>
          <w:rFonts w:ascii="Arial" w:hAnsi="Arial" w:cs="Arial"/>
          <w:color w:val="auto"/>
          <w:sz w:val="24"/>
          <w:szCs w:val="24"/>
        </w:rPr>
        <w:t>.</w:t>
      </w:r>
      <w:r w:rsidRPr="00D57D73">
        <w:rPr>
          <w:rStyle w:val="A13"/>
          <w:rFonts w:ascii="Arial" w:hAnsi="Arial" w:cs="Arial"/>
          <w:color w:val="auto"/>
          <w:sz w:val="24"/>
          <w:szCs w:val="24"/>
        </w:rPr>
        <w:t xml:space="preserve"> </w:t>
      </w:r>
      <w:r w:rsidRPr="00D57D73">
        <w:rPr>
          <w:rStyle w:val="A9"/>
          <w:rFonts w:ascii="Arial" w:hAnsi="Arial" w:cs="Arial"/>
          <w:color w:val="auto"/>
          <w:sz w:val="24"/>
          <w:szCs w:val="24"/>
        </w:rPr>
        <w:t xml:space="preserve">Opis aktivnosti nadležnih organa i tijela za praćenje sprovođenja programa </w:t>
      </w:r>
    </w:p>
    <w:p w:rsidR="0090603F" w:rsidRDefault="004A5DC0" w:rsidP="00E61BD0">
      <w:pPr>
        <w:spacing w:after="0"/>
        <w:jc w:val="both"/>
        <w:rPr>
          <w:rFonts w:ascii="Arial" w:hAnsi="Arial" w:cs="Arial"/>
          <w:bCs/>
          <w:color w:val="000000" w:themeColor="text1"/>
          <w:sz w:val="24"/>
          <w:szCs w:val="24"/>
        </w:rPr>
      </w:pPr>
      <w:r w:rsidRPr="00E61EDB">
        <w:rPr>
          <w:rFonts w:ascii="Arial" w:hAnsi="Arial" w:cs="Arial"/>
          <w:bCs/>
          <w:color w:val="000000" w:themeColor="text1"/>
          <w:sz w:val="24"/>
          <w:szCs w:val="24"/>
        </w:rPr>
        <w:t>Svi organi koji su predviđeni kao nosioci aktivnosti koje su definisane Akcionim planom će iste realizovati samostalno ili u saradnji sa drugim nadležnim organima koji su resorno zadu</w:t>
      </w:r>
      <w:r w:rsidR="00E61EDB" w:rsidRPr="00E61EDB">
        <w:rPr>
          <w:rFonts w:ascii="Arial" w:hAnsi="Arial" w:cs="Arial"/>
          <w:bCs/>
          <w:color w:val="000000" w:themeColor="text1"/>
          <w:sz w:val="24"/>
          <w:szCs w:val="24"/>
        </w:rPr>
        <w:t>ženi za pojedine oblasti</w:t>
      </w:r>
      <w:r w:rsidRPr="00E61EDB">
        <w:rPr>
          <w:rFonts w:ascii="Arial" w:hAnsi="Arial" w:cs="Arial"/>
          <w:bCs/>
          <w:color w:val="000000" w:themeColor="text1"/>
          <w:sz w:val="24"/>
          <w:szCs w:val="24"/>
        </w:rPr>
        <w:t>,</w:t>
      </w:r>
      <w:r w:rsidR="00E61EDB" w:rsidRPr="00E61EDB">
        <w:rPr>
          <w:rFonts w:ascii="Arial" w:hAnsi="Arial" w:cs="Arial"/>
          <w:bCs/>
          <w:color w:val="000000" w:themeColor="text1"/>
          <w:sz w:val="24"/>
          <w:szCs w:val="24"/>
        </w:rPr>
        <w:t xml:space="preserve"> a koje su opisane u ovim aktivnostima</w:t>
      </w:r>
      <w:r w:rsidR="0090603F">
        <w:rPr>
          <w:rFonts w:ascii="Arial" w:hAnsi="Arial" w:cs="Arial"/>
          <w:bCs/>
          <w:color w:val="000000" w:themeColor="text1"/>
          <w:sz w:val="24"/>
          <w:szCs w:val="24"/>
        </w:rPr>
        <w:t>.</w:t>
      </w:r>
    </w:p>
    <w:p w:rsidR="0090603F" w:rsidRPr="0090603F" w:rsidRDefault="0090603F" w:rsidP="0090603F">
      <w:pPr>
        <w:spacing w:after="0"/>
        <w:jc w:val="both"/>
        <w:rPr>
          <w:rFonts w:ascii="Arial" w:hAnsi="Arial" w:cs="Arial"/>
          <w:bCs/>
          <w:color w:val="000000" w:themeColor="text1"/>
          <w:sz w:val="24"/>
          <w:szCs w:val="24"/>
        </w:rPr>
      </w:pPr>
    </w:p>
    <w:p w:rsidR="006778BA" w:rsidRPr="00D57D73" w:rsidRDefault="006778BA" w:rsidP="0090603F">
      <w:pPr>
        <w:pStyle w:val="NoSpacing"/>
        <w:jc w:val="both"/>
        <w:rPr>
          <w:rFonts w:ascii="Arial" w:hAnsi="Arial" w:cs="Arial"/>
          <w:lang w:val="sr-Latn-CS"/>
        </w:rPr>
      </w:pPr>
      <w:r w:rsidRPr="00D57D73">
        <w:rPr>
          <w:rFonts w:ascii="Arial" w:hAnsi="Arial" w:cs="Arial"/>
          <w:lang w:val="sr-Latn-CS"/>
        </w:rPr>
        <w:t>Programom poboljšanja bezbjednosti u drumskom saobraćaju za period od 2020 - 2022.godine</w:t>
      </w:r>
      <w:r w:rsidRPr="00D57D73">
        <w:rPr>
          <w:rFonts w:ascii="Arial" w:hAnsi="Arial" w:cs="Arial"/>
        </w:rPr>
        <w:t>, definisani su ciljevi i aktivnosti neophodne za postizanje postavljenih ciljeva, nosioci aktivnosti, rokovi realizacije, izvori finansiranja aktivnosti i indikatori uspješnosti realizacije aktivnosti. Imajući u vidu činjenicu, da od stepena bezbjednosti saobraćaja zavisi kvalitet života svih građana, neophodno je dodatno angažovanje svih subjekata, u cilju stvaranja uslova za bezbjedno odvijanje saobraćaja, pogotovo imajući u vidu da sa istekom ove kalendarske godine (2019) ističe i period na koji je bila oročena važeća Strategija</w:t>
      </w:r>
      <w:r w:rsidRPr="00D57D73">
        <w:rPr>
          <w:rFonts w:ascii="Arial" w:hAnsi="Arial" w:cs="Arial"/>
          <w:lang w:val="sr-Latn-CS"/>
        </w:rPr>
        <w:t xml:space="preserve"> poboljšanja bezbjednosti u drumskom saobraćaju za (2010-2019.godina)</w:t>
      </w:r>
      <w:r w:rsidRPr="00D57D73">
        <w:rPr>
          <w:rFonts w:ascii="Arial" w:hAnsi="Arial" w:cs="Arial"/>
        </w:rPr>
        <w:t>.</w:t>
      </w:r>
    </w:p>
    <w:p w:rsidR="00E60B2A" w:rsidRDefault="00E60B2A" w:rsidP="008C7914">
      <w:pPr>
        <w:rPr>
          <w:rFonts w:ascii="Arial" w:hAnsi="Arial" w:cs="Arial"/>
          <w:b/>
        </w:rPr>
      </w:pPr>
    </w:p>
    <w:p w:rsidR="00741BD1" w:rsidRPr="00E60B2A" w:rsidRDefault="00E60B2A" w:rsidP="008C7914">
      <w:pPr>
        <w:rPr>
          <w:rStyle w:val="A9"/>
          <w:rFonts w:ascii="Arial" w:hAnsi="Arial" w:cs="Arial"/>
          <w:sz w:val="28"/>
          <w:szCs w:val="24"/>
        </w:rPr>
      </w:pPr>
      <w:r w:rsidRPr="00E60B2A">
        <w:rPr>
          <w:rFonts w:ascii="Arial" w:hAnsi="Arial" w:cs="Arial"/>
          <w:b/>
          <w:sz w:val="24"/>
        </w:rPr>
        <w:t>6. Akcioni plan</w:t>
      </w:r>
    </w:p>
    <w:tbl>
      <w:tblPr>
        <w:tblW w:w="15657" w:type="dxa"/>
        <w:jc w:val="center"/>
        <w:tblInd w:w="-5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4395"/>
        <w:gridCol w:w="4172"/>
        <w:gridCol w:w="2086"/>
        <w:gridCol w:w="1332"/>
        <w:gridCol w:w="1198"/>
        <w:gridCol w:w="1199"/>
        <w:gridCol w:w="1236"/>
        <w:gridCol w:w="39"/>
      </w:tblGrid>
      <w:tr w:rsidR="00D06B78" w:rsidRPr="00D57D73" w:rsidTr="006A3094">
        <w:trPr>
          <w:trHeight w:val="703"/>
          <w:jc w:val="center"/>
        </w:trPr>
        <w:tc>
          <w:tcPr>
            <w:tcW w:w="15657" w:type="dxa"/>
            <w:gridSpan w:val="8"/>
            <w:shd w:val="clear" w:color="auto" w:fill="auto"/>
          </w:tcPr>
          <w:p w:rsidR="00D06B78" w:rsidRPr="00D57D73" w:rsidRDefault="00D06B78" w:rsidP="007A3840">
            <w:pPr>
              <w:spacing w:after="0" w:line="240" w:lineRule="auto"/>
              <w:rPr>
                <w:rFonts w:ascii="Arial" w:hAnsi="Arial" w:cs="Arial"/>
                <w:sz w:val="24"/>
                <w:szCs w:val="24"/>
              </w:rPr>
            </w:pPr>
            <w:r w:rsidRPr="00D57D73">
              <w:rPr>
                <w:rFonts w:ascii="Arial" w:hAnsi="Arial" w:cs="Arial"/>
                <w:sz w:val="24"/>
                <w:szCs w:val="24"/>
              </w:rPr>
              <w:br w:type="page"/>
            </w:r>
          </w:p>
          <w:p w:rsidR="00D06B78" w:rsidRPr="00D57D73" w:rsidRDefault="00D06B78" w:rsidP="007A3840">
            <w:pPr>
              <w:spacing w:after="0" w:line="240" w:lineRule="auto"/>
              <w:rPr>
                <w:rFonts w:ascii="Arial" w:hAnsi="Arial" w:cs="Arial"/>
                <w:b/>
                <w:bCs/>
                <w:sz w:val="24"/>
                <w:szCs w:val="24"/>
              </w:rPr>
            </w:pPr>
            <w:r w:rsidRPr="00D57D73">
              <w:rPr>
                <w:rFonts w:ascii="Arial" w:hAnsi="Arial" w:cs="Arial"/>
                <w:b/>
                <w:bCs/>
                <w:sz w:val="24"/>
                <w:szCs w:val="24"/>
              </w:rPr>
              <w:t xml:space="preserve">AKCIONI </w:t>
            </w:r>
            <w:smartTag w:uri="urn:schemas-microsoft-com:office:smarttags" w:element="stockticker">
              <w:r w:rsidRPr="00D57D73">
                <w:rPr>
                  <w:rFonts w:ascii="Arial" w:hAnsi="Arial" w:cs="Arial"/>
                  <w:b/>
                  <w:bCs/>
                  <w:sz w:val="24"/>
                  <w:szCs w:val="24"/>
                </w:rPr>
                <w:t xml:space="preserve">PLAN </w:t>
              </w:r>
            </w:smartTag>
            <w:r w:rsidRPr="00D57D73">
              <w:rPr>
                <w:rFonts w:ascii="Arial" w:hAnsi="Arial" w:cs="Arial"/>
                <w:b/>
                <w:bCs/>
                <w:color w:val="000000"/>
                <w:sz w:val="24"/>
                <w:szCs w:val="24"/>
              </w:rPr>
              <w:t>ZA</w:t>
            </w:r>
            <w:r w:rsidRPr="00D57D73">
              <w:rPr>
                <w:rFonts w:ascii="Arial" w:hAnsi="Arial" w:cs="Arial"/>
                <w:b/>
                <w:bCs/>
                <w:sz w:val="24"/>
                <w:szCs w:val="24"/>
              </w:rPr>
              <w:t xml:space="preserve"> IMPLEMENTACIJU  PROGRAMA POBOLJŠANJA BEZBJEDNOSTI U </w:t>
            </w:r>
            <w:r w:rsidR="00065C2B" w:rsidRPr="00D57D73">
              <w:rPr>
                <w:rFonts w:ascii="Arial" w:hAnsi="Arial" w:cs="Arial"/>
                <w:b/>
                <w:bCs/>
                <w:sz w:val="24"/>
                <w:szCs w:val="24"/>
              </w:rPr>
              <w:t>DRUMSKOM SAOBRAĆAJU ZA 2020-2022</w:t>
            </w:r>
            <w:r w:rsidRPr="00D57D73">
              <w:rPr>
                <w:rFonts w:ascii="Arial" w:hAnsi="Arial" w:cs="Arial"/>
                <w:b/>
                <w:bCs/>
                <w:sz w:val="24"/>
                <w:szCs w:val="24"/>
              </w:rPr>
              <w:t>. GODINU</w:t>
            </w:r>
          </w:p>
          <w:p w:rsidR="00D06B78" w:rsidRPr="00D57D73" w:rsidRDefault="00D06B78" w:rsidP="007A3840">
            <w:pPr>
              <w:spacing w:after="0" w:line="240" w:lineRule="auto"/>
              <w:rPr>
                <w:rFonts w:ascii="Arial" w:hAnsi="Arial" w:cs="Arial"/>
                <w:b/>
                <w:bCs/>
                <w:sz w:val="24"/>
                <w:szCs w:val="24"/>
              </w:rPr>
            </w:pPr>
          </w:p>
        </w:tc>
      </w:tr>
      <w:tr w:rsidR="00D06B78" w:rsidRPr="00D57D73" w:rsidTr="0044185C">
        <w:trPr>
          <w:trHeight w:val="452"/>
          <w:jc w:val="center"/>
        </w:trPr>
        <w:tc>
          <w:tcPr>
            <w:tcW w:w="4395" w:type="dxa"/>
            <w:shd w:val="clear" w:color="auto" w:fill="E5B8B7" w:themeFill="accent2" w:themeFillTint="66"/>
          </w:tcPr>
          <w:p w:rsidR="003C7136" w:rsidRPr="007D6575" w:rsidRDefault="00C10B2B" w:rsidP="003C7136">
            <w:pPr>
              <w:autoSpaceDE w:val="0"/>
              <w:autoSpaceDN w:val="0"/>
              <w:adjustRightInd w:val="0"/>
              <w:spacing w:after="0" w:line="240" w:lineRule="auto"/>
              <w:rPr>
                <w:rFonts w:ascii="Arial" w:hAnsi="Arial" w:cs="Arial"/>
                <w:b/>
                <w:bCs/>
                <w:iCs/>
                <w:sz w:val="24"/>
                <w:szCs w:val="24"/>
              </w:rPr>
            </w:pPr>
            <w:r w:rsidRPr="00D57D73">
              <w:rPr>
                <w:rFonts w:ascii="Arial" w:hAnsi="Arial" w:cs="Arial"/>
                <w:b/>
                <w:bCs/>
                <w:iCs/>
                <w:sz w:val="24"/>
                <w:szCs w:val="24"/>
              </w:rPr>
              <w:t xml:space="preserve"> </w:t>
            </w:r>
            <w:r w:rsidR="003C7136">
              <w:rPr>
                <w:rFonts w:ascii="Arial" w:hAnsi="Arial" w:cs="Arial"/>
                <w:b/>
                <w:bCs/>
                <w:iCs/>
                <w:sz w:val="24"/>
                <w:szCs w:val="24"/>
              </w:rPr>
              <w:t>Opšti c</w:t>
            </w:r>
            <w:r w:rsidR="003C7136" w:rsidRPr="007D6575">
              <w:rPr>
                <w:rFonts w:ascii="Arial" w:hAnsi="Arial" w:cs="Arial"/>
                <w:b/>
                <w:bCs/>
                <w:iCs/>
                <w:sz w:val="24"/>
                <w:szCs w:val="24"/>
              </w:rPr>
              <w:t>iljevi Programa:</w:t>
            </w:r>
          </w:p>
          <w:p w:rsidR="00D06B78" w:rsidRPr="00D57D73" w:rsidRDefault="00D06B78" w:rsidP="007A3840">
            <w:pPr>
              <w:spacing w:after="0" w:line="240" w:lineRule="auto"/>
              <w:rPr>
                <w:rFonts w:ascii="Arial" w:hAnsi="Arial" w:cs="Arial"/>
                <w:b/>
                <w:bCs/>
                <w:iCs/>
                <w:sz w:val="24"/>
                <w:szCs w:val="24"/>
              </w:rPr>
            </w:pPr>
          </w:p>
          <w:p w:rsidR="00D06B78" w:rsidRPr="00D57D73" w:rsidRDefault="00D06B78" w:rsidP="007A3840">
            <w:pPr>
              <w:spacing w:after="0" w:line="240" w:lineRule="auto"/>
              <w:rPr>
                <w:rFonts w:ascii="Arial" w:hAnsi="Arial" w:cs="Arial"/>
                <w:b/>
                <w:bCs/>
                <w:iCs/>
                <w:sz w:val="24"/>
                <w:szCs w:val="24"/>
              </w:rPr>
            </w:pPr>
          </w:p>
          <w:p w:rsidR="00D06B78" w:rsidRPr="00D57D73" w:rsidRDefault="00D06B78" w:rsidP="007A3840">
            <w:pPr>
              <w:spacing w:after="0" w:line="240" w:lineRule="auto"/>
              <w:rPr>
                <w:rFonts w:ascii="Arial" w:hAnsi="Arial" w:cs="Arial"/>
                <w:b/>
                <w:bCs/>
                <w:sz w:val="24"/>
                <w:szCs w:val="24"/>
              </w:rPr>
            </w:pPr>
          </w:p>
        </w:tc>
        <w:tc>
          <w:tcPr>
            <w:tcW w:w="11262" w:type="dxa"/>
            <w:gridSpan w:val="7"/>
            <w:shd w:val="clear" w:color="auto" w:fill="E5B8B7" w:themeFill="accent2" w:themeFillTint="66"/>
          </w:tcPr>
          <w:p w:rsidR="003C7136" w:rsidRPr="0010029C" w:rsidRDefault="003C7136" w:rsidP="003C7136">
            <w:pPr>
              <w:autoSpaceDE w:val="0"/>
              <w:autoSpaceDN w:val="0"/>
              <w:adjustRightInd w:val="0"/>
              <w:spacing w:after="0" w:line="240" w:lineRule="auto"/>
              <w:rPr>
                <w:rFonts w:ascii="Arial" w:hAnsi="Arial" w:cs="Arial"/>
                <w:b/>
                <w:bCs/>
                <w:iCs/>
                <w:sz w:val="24"/>
                <w:szCs w:val="24"/>
              </w:rPr>
            </w:pPr>
            <w:r w:rsidRPr="0010029C">
              <w:rPr>
                <w:rFonts w:ascii="Arial" w:hAnsi="Arial" w:cs="Arial"/>
                <w:b/>
                <w:bCs/>
                <w:iCs/>
                <w:sz w:val="24"/>
                <w:szCs w:val="24"/>
              </w:rPr>
              <w:t xml:space="preserve">Ciljevi  I: </w:t>
            </w:r>
            <w:r w:rsidRPr="0010029C">
              <w:rPr>
                <w:rFonts w:ascii="Arial" w:hAnsi="Arial" w:cs="Arial"/>
                <w:bCs/>
                <w:sz w:val="24"/>
                <w:szCs w:val="24"/>
              </w:rPr>
              <w:t>Smanjiti broj smrtno stradalih lica u saobraćajnim nezgodama za 10% do kraja 2022.godine, u odnosu na podatke o broju smrtno stradalih lica tokom 2018.godine;</w:t>
            </w:r>
          </w:p>
          <w:p w:rsidR="003C7136" w:rsidRPr="0010029C" w:rsidRDefault="003C7136" w:rsidP="003C7136">
            <w:pPr>
              <w:pStyle w:val="Default"/>
              <w:ind w:left="720"/>
              <w:jc w:val="both"/>
              <w:rPr>
                <w:bCs/>
                <w:color w:val="auto"/>
                <w:lang w:val="sr-Latn-CS"/>
              </w:rPr>
            </w:pPr>
          </w:p>
          <w:p w:rsidR="003C7136" w:rsidRPr="0010029C" w:rsidRDefault="0095677A" w:rsidP="003C7136">
            <w:pPr>
              <w:pStyle w:val="Default"/>
              <w:jc w:val="both"/>
              <w:rPr>
                <w:b/>
                <w:bCs/>
                <w:color w:val="auto"/>
                <w:lang w:val="sr-Latn-CS"/>
              </w:rPr>
            </w:pPr>
            <w:r w:rsidRPr="0010029C">
              <w:rPr>
                <w:b/>
                <w:bCs/>
                <w:color w:val="auto"/>
                <w:lang w:val="sr-Latn-CS"/>
              </w:rPr>
              <w:t>C</w:t>
            </w:r>
            <w:r w:rsidR="003C7136" w:rsidRPr="0010029C">
              <w:rPr>
                <w:b/>
                <w:bCs/>
                <w:color w:val="auto"/>
                <w:lang w:val="sr-Latn-CS"/>
              </w:rPr>
              <w:t xml:space="preserve">ilj II: </w:t>
            </w:r>
            <w:r w:rsidR="003C7136" w:rsidRPr="0010029C">
              <w:rPr>
                <w:bCs/>
                <w:lang w:val="sr-Latn-CS"/>
              </w:rPr>
              <w:t xml:space="preserve">Smanjiti broj lica sa teškim tjelesnim povredama zadobijenim u saobraćajnim nezgodama </w:t>
            </w:r>
            <w:r w:rsidR="003C7136" w:rsidRPr="0010029C">
              <w:rPr>
                <w:bCs/>
                <w:color w:val="auto"/>
                <w:lang w:val="sr-Latn-CS"/>
              </w:rPr>
              <w:t xml:space="preserve">za 5% do kraja 2022.godine, u odnosu na podatke o broju </w:t>
            </w:r>
            <w:r w:rsidR="003C7136" w:rsidRPr="0010029C">
              <w:rPr>
                <w:bCs/>
                <w:lang w:val="sr-Latn-CS"/>
              </w:rPr>
              <w:t xml:space="preserve">lica sa teškim tjelesnim povredama evidentiranih </w:t>
            </w:r>
            <w:r w:rsidR="003C7136" w:rsidRPr="0010029C">
              <w:rPr>
                <w:bCs/>
                <w:color w:val="auto"/>
                <w:lang w:val="sr-Latn-CS"/>
              </w:rPr>
              <w:t xml:space="preserve">tokom 2018.godine. </w:t>
            </w:r>
          </w:p>
          <w:p w:rsidR="00D06B78" w:rsidRPr="00D57D73" w:rsidRDefault="00D06B78" w:rsidP="005F5033">
            <w:pPr>
              <w:pStyle w:val="Default"/>
              <w:ind w:left="720"/>
              <w:jc w:val="both"/>
              <w:rPr>
                <w:b/>
                <w:bCs/>
                <w:lang w:val="sr-Latn-CS"/>
              </w:rPr>
            </w:pPr>
          </w:p>
        </w:tc>
      </w:tr>
      <w:tr w:rsidR="00D06B78" w:rsidRPr="00D57D73" w:rsidTr="0044185C">
        <w:trPr>
          <w:trHeight w:val="635"/>
          <w:jc w:val="center"/>
        </w:trPr>
        <w:tc>
          <w:tcPr>
            <w:tcW w:w="4395" w:type="dxa"/>
            <w:shd w:val="clear" w:color="auto" w:fill="FBD4B4" w:themeFill="accent6" w:themeFillTint="66"/>
          </w:tcPr>
          <w:p w:rsidR="00FC2C13" w:rsidRPr="00D57D73" w:rsidRDefault="00D06B78" w:rsidP="007A3840">
            <w:pPr>
              <w:spacing w:after="0" w:line="240" w:lineRule="auto"/>
              <w:rPr>
                <w:rFonts w:ascii="Arial" w:hAnsi="Arial" w:cs="Arial"/>
                <w:sz w:val="24"/>
                <w:szCs w:val="24"/>
              </w:rPr>
            </w:pPr>
            <w:r w:rsidRPr="00D57D73">
              <w:rPr>
                <w:rFonts w:ascii="Arial" w:hAnsi="Arial" w:cs="Arial"/>
                <w:sz w:val="24"/>
                <w:szCs w:val="24"/>
              </w:rPr>
              <w:t> </w:t>
            </w:r>
          </w:p>
          <w:p w:rsidR="00D06B78" w:rsidRPr="00D57D73" w:rsidRDefault="00D06B78" w:rsidP="007A3840">
            <w:pPr>
              <w:spacing w:after="0" w:line="240" w:lineRule="auto"/>
              <w:rPr>
                <w:rFonts w:ascii="Arial" w:hAnsi="Arial" w:cs="Arial"/>
                <w:b/>
                <w:sz w:val="24"/>
                <w:szCs w:val="24"/>
              </w:rPr>
            </w:pPr>
            <w:r w:rsidRPr="00D57D73">
              <w:rPr>
                <w:rFonts w:ascii="Arial" w:hAnsi="Arial" w:cs="Arial"/>
                <w:b/>
                <w:sz w:val="24"/>
                <w:szCs w:val="24"/>
              </w:rPr>
              <w:t>Operativni  cilj I</w:t>
            </w:r>
          </w:p>
        </w:tc>
        <w:tc>
          <w:tcPr>
            <w:tcW w:w="11262" w:type="dxa"/>
            <w:gridSpan w:val="7"/>
            <w:shd w:val="clear" w:color="auto" w:fill="FBD4B4" w:themeFill="accent6" w:themeFillTint="66"/>
          </w:tcPr>
          <w:p w:rsidR="003C7136" w:rsidRPr="00D652F6" w:rsidRDefault="003C7136" w:rsidP="003C7136">
            <w:pPr>
              <w:jc w:val="both"/>
              <w:rPr>
                <w:rFonts w:ascii="Arial" w:hAnsi="Arial" w:cs="Arial"/>
                <w:bCs/>
                <w:color w:val="000000" w:themeColor="text1"/>
                <w:sz w:val="24"/>
                <w:szCs w:val="24"/>
              </w:rPr>
            </w:pPr>
            <w:r w:rsidRPr="00D652F6">
              <w:rPr>
                <w:rFonts w:ascii="Arial" w:hAnsi="Arial" w:cs="Arial"/>
                <w:color w:val="000000" w:themeColor="text1"/>
                <w:sz w:val="24"/>
                <w:szCs w:val="24"/>
              </w:rPr>
              <w:t>Unapređenje pravnog okvira u oblasti bezbjednosti  puteva, socijalnog zakonodavstva i tahografa,</w:t>
            </w:r>
            <w:r w:rsidRPr="00D652F6">
              <w:rPr>
                <w:rFonts w:ascii="Arial" w:hAnsi="Arial" w:cs="Arial"/>
                <w:bCs/>
                <w:color w:val="000000" w:themeColor="text1"/>
                <w:sz w:val="24"/>
                <w:szCs w:val="24"/>
              </w:rPr>
              <w:t xml:space="preserve"> rada stanica za tehnički pregled vozila, kontrole tehničke ispravnosti vozila na putu, rada auto škola, polaganja teorijskog dijela ispita za  vozača </w:t>
            </w:r>
            <w:r w:rsidRPr="00D652F6">
              <w:rPr>
                <w:rFonts w:ascii="Arial" w:hAnsi="Arial" w:cs="Arial"/>
                <w:color w:val="000000" w:themeColor="text1"/>
                <w:sz w:val="24"/>
                <w:szCs w:val="24"/>
              </w:rPr>
              <w:t>i uspostavljanje efikasne centralizovane baze registra povreda/ traumatizama na nacionalnom nivou</w:t>
            </w:r>
            <w:r w:rsidRPr="00D652F6">
              <w:rPr>
                <w:rFonts w:ascii="Arial" w:hAnsi="Arial" w:cs="Arial"/>
                <w:bCs/>
                <w:color w:val="000000" w:themeColor="text1"/>
                <w:sz w:val="24"/>
                <w:szCs w:val="24"/>
              </w:rPr>
              <w:t xml:space="preserve"> vozača,</w:t>
            </w:r>
            <w:r w:rsidRPr="00D652F6">
              <w:rPr>
                <w:rFonts w:ascii="Arial" w:hAnsi="Arial" w:cs="Arial"/>
                <w:iCs/>
                <w:color w:val="000000" w:themeColor="text1"/>
                <w:sz w:val="24"/>
                <w:szCs w:val="24"/>
              </w:rPr>
              <w:t xml:space="preserve"> </w:t>
            </w:r>
            <w:r>
              <w:rPr>
                <w:rFonts w:ascii="Arial" w:hAnsi="Arial" w:cs="Arial"/>
                <w:iCs/>
                <w:color w:val="000000" w:themeColor="text1"/>
                <w:sz w:val="24"/>
                <w:szCs w:val="24"/>
              </w:rPr>
              <w:t>kroz donoš</w:t>
            </w:r>
            <w:r w:rsidRPr="00D652F6">
              <w:rPr>
                <w:rFonts w:ascii="Arial" w:hAnsi="Arial" w:cs="Arial"/>
                <w:iCs/>
                <w:color w:val="000000" w:themeColor="text1"/>
                <w:sz w:val="24"/>
                <w:szCs w:val="24"/>
              </w:rPr>
              <w:t>enje podzakonskih akata</w:t>
            </w:r>
            <w:r>
              <w:rPr>
                <w:rFonts w:ascii="Arial" w:hAnsi="Arial" w:cs="Arial"/>
                <w:iCs/>
                <w:color w:val="000000" w:themeColor="text1"/>
                <w:sz w:val="24"/>
                <w:szCs w:val="24"/>
              </w:rPr>
              <w:t>.</w:t>
            </w:r>
          </w:p>
          <w:p w:rsidR="00026A2D" w:rsidRPr="00253869" w:rsidRDefault="00026A2D" w:rsidP="00253869">
            <w:pPr>
              <w:rPr>
                <w:rFonts w:ascii="Arial" w:hAnsi="Arial" w:cs="Arial"/>
                <w:bCs/>
                <w:sz w:val="24"/>
                <w:szCs w:val="24"/>
              </w:rPr>
            </w:pPr>
          </w:p>
        </w:tc>
      </w:tr>
      <w:tr w:rsidR="00D06B78" w:rsidRPr="00D57D73" w:rsidTr="00AE3729">
        <w:trPr>
          <w:trHeight w:val="672"/>
          <w:jc w:val="center"/>
        </w:trPr>
        <w:tc>
          <w:tcPr>
            <w:tcW w:w="4395" w:type="dxa"/>
            <w:shd w:val="clear" w:color="auto" w:fill="FDE9D9" w:themeFill="accent6" w:themeFillTint="33"/>
          </w:tcPr>
          <w:p w:rsidR="00D06B78" w:rsidRPr="00D57D73" w:rsidRDefault="00D06B78" w:rsidP="007A3840">
            <w:pPr>
              <w:spacing w:after="0" w:line="240" w:lineRule="auto"/>
              <w:rPr>
                <w:rFonts w:ascii="Arial" w:hAnsi="Arial" w:cs="Arial"/>
                <w:b/>
                <w:bCs/>
                <w:sz w:val="24"/>
                <w:szCs w:val="24"/>
              </w:rPr>
            </w:pPr>
            <w:r w:rsidRPr="00D57D73">
              <w:rPr>
                <w:rFonts w:ascii="Arial" w:hAnsi="Arial" w:cs="Arial"/>
                <w:b/>
                <w:bCs/>
                <w:sz w:val="24"/>
                <w:szCs w:val="24"/>
              </w:rPr>
              <w:lastRenderedPageBreak/>
              <w:t>Indikator učinka a)</w:t>
            </w:r>
          </w:p>
        </w:tc>
        <w:tc>
          <w:tcPr>
            <w:tcW w:w="4172" w:type="dxa"/>
            <w:shd w:val="clear" w:color="auto" w:fill="FDE9D9" w:themeFill="accent6" w:themeFillTint="33"/>
          </w:tcPr>
          <w:p w:rsidR="00D06B78" w:rsidRPr="00D57D73" w:rsidRDefault="00D06B78" w:rsidP="007A3840">
            <w:pPr>
              <w:spacing w:after="0" w:line="240" w:lineRule="auto"/>
              <w:rPr>
                <w:rFonts w:ascii="Arial" w:hAnsi="Arial" w:cs="Arial"/>
                <w:sz w:val="24"/>
                <w:szCs w:val="24"/>
              </w:rPr>
            </w:pPr>
            <w:r w:rsidRPr="00D57D73">
              <w:rPr>
                <w:rFonts w:ascii="Arial" w:hAnsi="Arial" w:cs="Arial"/>
                <w:sz w:val="24"/>
                <w:szCs w:val="24"/>
              </w:rPr>
              <w:t>Početna vrijednost</w:t>
            </w:r>
          </w:p>
        </w:tc>
        <w:tc>
          <w:tcPr>
            <w:tcW w:w="7090" w:type="dxa"/>
            <w:gridSpan w:val="6"/>
            <w:shd w:val="clear" w:color="auto" w:fill="FDE9D9" w:themeFill="accent6" w:themeFillTint="33"/>
          </w:tcPr>
          <w:p w:rsidR="00D06B78" w:rsidRPr="00D57D73" w:rsidRDefault="00D06B78" w:rsidP="007A3840">
            <w:pPr>
              <w:spacing w:after="0" w:line="240" w:lineRule="auto"/>
              <w:rPr>
                <w:rFonts w:ascii="Arial" w:hAnsi="Arial" w:cs="Arial"/>
                <w:sz w:val="24"/>
                <w:szCs w:val="24"/>
              </w:rPr>
            </w:pPr>
            <w:r w:rsidRPr="00D57D73">
              <w:rPr>
                <w:rFonts w:ascii="Arial" w:hAnsi="Arial" w:cs="Arial"/>
                <w:sz w:val="24"/>
                <w:szCs w:val="24"/>
              </w:rPr>
              <w:t>Ciljna vrijednost  na kraju sprovodjenja strateškog dokumenta</w:t>
            </w:r>
          </w:p>
        </w:tc>
      </w:tr>
      <w:tr w:rsidR="00E7705A" w:rsidRPr="00D57D73" w:rsidTr="001E20B4">
        <w:trPr>
          <w:trHeight w:val="3339"/>
          <w:jc w:val="center"/>
        </w:trPr>
        <w:tc>
          <w:tcPr>
            <w:tcW w:w="4395" w:type="dxa"/>
            <w:shd w:val="clear" w:color="auto" w:fill="auto"/>
          </w:tcPr>
          <w:p w:rsidR="00CB75F1" w:rsidRPr="0010029C" w:rsidRDefault="006C1BCA" w:rsidP="0095677A">
            <w:pPr>
              <w:jc w:val="both"/>
              <w:rPr>
                <w:rFonts w:ascii="Arial" w:hAnsi="Arial" w:cs="Arial"/>
                <w:iCs/>
                <w:color w:val="000000" w:themeColor="text1"/>
                <w:sz w:val="24"/>
                <w:szCs w:val="24"/>
              </w:rPr>
            </w:pPr>
            <w:r w:rsidRPr="0010029C">
              <w:rPr>
                <w:rFonts w:ascii="Arial" w:hAnsi="Arial" w:cs="Arial"/>
                <w:iCs/>
                <w:color w:val="000000" w:themeColor="text1"/>
                <w:sz w:val="24"/>
                <w:szCs w:val="24"/>
              </w:rPr>
              <w:t xml:space="preserve">Unapređenje normativnog okvira iz oblasti </w:t>
            </w:r>
            <w:r w:rsidRPr="0010029C">
              <w:rPr>
                <w:rFonts w:ascii="Arial" w:hAnsi="Arial" w:cs="Arial"/>
                <w:color w:val="000000" w:themeColor="text1"/>
                <w:sz w:val="24"/>
                <w:szCs w:val="24"/>
              </w:rPr>
              <w:t>bezbjednosti  puteva, socijalnog zakonodavstva i tahografa</w:t>
            </w:r>
            <w:r w:rsidRPr="0010029C">
              <w:rPr>
                <w:rFonts w:ascii="Arial" w:hAnsi="Arial" w:cs="Arial"/>
                <w:bCs/>
                <w:color w:val="000000" w:themeColor="text1"/>
                <w:sz w:val="24"/>
                <w:szCs w:val="24"/>
              </w:rPr>
              <w:t>, rada stanica za tehnički pregled vozila, kontrole tehničke ispravnosti vozila na putu, rada auto škola, polaganja teorijskog dijela ispita za vozača i</w:t>
            </w:r>
            <w:r w:rsidRPr="0010029C">
              <w:rPr>
                <w:rFonts w:ascii="Arial" w:hAnsi="Arial" w:cs="Arial"/>
                <w:b/>
                <w:color w:val="000000" w:themeColor="text1"/>
                <w:sz w:val="24"/>
                <w:szCs w:val="24"/>
              </w:rPr>
              <w:t xml:space="preserve"> </w:t>
            </w:r>
            <w:r w:rsidRPr="0010029C">
              <w:rPr>
                <w:rFonts w:ascii="Arial" w:hAnsi="Arial" w:cs="Arial"/>
                <w:bCs/>
                <w:color w:val="000000" w:themeColor="text1"/>
                <w:sz w:val="24"/>
                <w:szCs w:val="24"/>
              </w:rPr>
              <w:t xml:space="preserve">uspostavljen efikasan sistem izvještavanja sa ciljem analitičkog praćenja i otklanjanja nedostataka, </w:t>
            </w:r>
            <w:r w:rsidRPr="0010029C">
              <w:rPr>
                <w:rFonts w:ascii="Arial" w:hAnsi="Arial" w:cs="Arial"/>
                <w:sz w:val="24"/>
                <w:szCs w:val="24"/>
              </w:rPr>
              <w:t>veće poštovanje propisa iz dijela socijalnog zakonodavstva (provjere radnog vremena, pauza, odmora, tahografa  i sl), nadograđeno znanje inspekotra za drumski saobraćaj i pripadnika Uprave policije, kao i mobilnih radnika(vozača)  iz dijela socijalnog zakonodavstva.</w:t>
            </w:r>
          </w:p>
          <w:p w:rsidR="00E7705A" w:rsidRPr="0010029C" w:rsidRDefault="00E7705A" w:rsidP="0095677A">
            <w:pPr>
              <w:jc w:val="both"/>
              <w:rPr>
                <w:rFonts w:ascii="Arial" w:hAnsi="Arial" w:cs="Arial"/>
                <w:bCs/>
                <w:i/>
                <w:color w:val="FF0000"/>
                <w:sz w:val="24"/>
                <w:szCs w:val="24"/>
              </w:rPr>
            </w:pPr>
          </w:p>
          <w:p w:rsidR="00E7705A" w:rsidRPr="0010029C" w:rsidRDefault="00E7705A" w:rsidP="0095677A">
            <w:pPr>
              <w:jc w:val="both"/>
              <w:rPr>
                <w:rFonts w:ascii="Arial" w:hAnsi="Arial" w:cs="Arial"/>
                <w:b/>
                <w:bCs/>
                <w:i/>
                <w:color w:val="FF0000"/>
                <w:sz w:val="24"/>
                <w:szCs w:val="24"/>
              </w:rPr>
            </w:pPr>
          </w:p>
        </w:tc>
        <w:tc>
          <w:tcPr>
            <w:tcW w:w="4172" w:type="dxa"/>
            <w:shd w:val="clear" w:color="auto" w:fill="auto"/>
          </w:tcPr>
          <w:p w:rsidR="00E7705A" w:rsidRPr="0010029C" w:rsidRDefault="005A209A" w:rsidP="0095677A">
            <w:pPr>
              <w:spacing w:after="0" w:line="240" w:lineRule="auto"/>
              <w:jc w:val="both"/>
              <w:rPr>
                <w:rFonts w:ascii="Arial" w:hAnsi="Arial" w:cs="Arial"/>
                <w:i/>
                <w:color w:val="00B050"/>
                <w:sz w:val="24"/>
                <w:szCs w:val="24"/>
              </w:rPr>
            </w:pPr>
            <w:r w:rsidRPr="0010029C">
              <w:rPr>
                <w:rFonts w:ascii="Arial" w:hAnsi="Arial" w:cs="Arial"/>
                <w:color w:val="000000" w:themeColor="text1"/>
                <w:sz w:val="24"/>
                <w:szCs w:val="24"/>
              </w:rPr>
              <w:t>-</w:t>
            </w:r>
            <w:r w:rsidR="00E7705A" w:rsidRPr="0010029C">
              <w:rPr>
                <w:rFonts w:ascii="Arial" w:hAnsi="Arial" w:cs="Arial"/>
                <w:color w:val="000000" w:themeColor="text1"/>
                <w:sz w:val="24"/>
                <w:szCs w:val="24"/>
              </w:rPr>
              <w:t>Trenutno u Crnoj Gori ne postoje tehnički propisi koji uređuju oblast bezbjednosti tunela i biciklističke infrastrukture.</w:t>
            </w:r>
          </w:p>
          <w:p w:rsidR="006C1BCA" w:rsidRPr="0010029C" w:rsidRDefault="005A209A" w:rsidP="0095677A">
            <w:pPr>
              <w:spacing w:after="0" w:line="240" w:lineRule="auto"/>
              <w:jc w:val="both"/>
              <w:rPr>
                <w:rFonts w:ascii="Arial" w:hAnsi="Arial" w:cs="Arial"/>
                <w:sz w:val="24"/>
                <w:szCs w:val="24"/>
              </w:rPr>
            </w:pPr>
            <w:r w:rsidRPr="0010029C">
              <w:rPr>
                <w:rFonts w:ascii="Arial" w:hAnsi="Arial" w:cs="Arial"/>
                <w:color w:val="000000" w:themeColor="text1"/>
                <w:sz w:val="24"/>
                <w:szCs w:val="24"/>
              </w:rPr>
              <w:t>-</w:t>
            </w:r>
            <w:r w:rsidR="00E7705A" w:rsidRPr="0010029C">
              <w:rPr>
                <w:rFonts w:ascii="Arial" w:hAnsi="Arial" w:cs="Arial"/>
                <w:color w:val="000000" w:themeColor="text1"/>
                <w:sz w:val="24"/>
                <w:szCs w:val="24"/>
              </w:rPr>
              <w:t>Trenutno nema nijedna ovlašćena radionica za tahografe na teritoriji Crne Gore.</w:t>
            </w:r>
            <w:r w:rsidR="00E7705A" w:rsidRPr="0010029C">
              <w:rPr>
                <w:rFonts w:ascii="Arial" w:hAnsi="Arial" w:cs="Arial"/>
                <w:color w:val="00B050"/>
                <w:sz w:val="24"/>
                <w:szCs w:val="24"/>
              </w:rPr>
              <w:t>(</w:t>
            </w:r>
            <w:r w:rsidR="00E7705A" w:rsidRPr="0010029C">
              <w:rPr>
                <w:rFonts w:ascii="Arial" w:hAnsi="Arial" w:cs="Arial"/>
                <w:sz w:val="24"/>
                <w:szCs w:val="24"/>
              </w:rPr>
              <w:t>Kako su se mijenjale Regulative i Direktive EU kao i novi sistem pametnih tahografa, tako je neophodno uraditi dodatne izmjene i dopune Pravilnika o tehnickim zahtjevima i Pravilnika o radionicama za tahografe)</w:t>
            </w:r>
            <w:r w:rsidR="006C1BCA" w:rsidRPr="0010029C">
              <w:rPr>
                <w:rFonts w:ascii="Arial" w:hAnsi="Arial" w:cs="Arial"/>
                <w:sz w:val="24"/>
                <w:szCs w:val="24"/>
              </w:rPr>
              <w:t xml:space="preserve">. </w:t>
            </w:r>
            <w:r w:rsidR="00076E1B" w:rsidRPr="0010029C">
              <w:rPr>
                <w:rFonts w:ascii="Arial" w:hAnsi="Arial" w:cs="Arial"/>
                <w:sz w:val="24"/>
                <w:szCs w:val="24"/>
              </w:rPr>
              <w:t>Nedovoljna broj kontrola u toku dana u pogledu kontrola radnog vremna vozača od strane inspekcije za drumski saobraćaj  i  Uprave policije. Nedovoljno razvijena svijest mobilnih radnika u korišćenju radnog vremena.</w:t>
            </w:r>
          </w:p>
          <w:p w:rsidR="002F0225" w:rsidRPr="0010029C" w:rsidRDefault="005A209A" w:rsidP="0095677A">
            <w:pPr>
              <w:spacing w:after="0" w:line="240" w:lineRule="auto"/>
              <w:jc w:val="both"/>
              <w:rPr>
                <w:rFonts w:ascii="Arial" w:hAnsi="Arial" w:cs="Arial"/>
                <w:i/>
                <w:sz w:val="24"/>
                <w:szCs w:val="24"/>
              </w:rPr>
            </w:pPr>
            <w:r w:rsidRPr="0010029C">
              <w:rPr>
                <w:rFonts w:ascii="Arial" w:hAnsi="Arial" w:cs="Arial"/>
                <w:sz w:val="24"/>
                <w:szCs w:val="24"/>
              </w:rPr>
              <w:t>- Nedefinisan broj stanica za tehnički pregled vozila, kao i vršenje tehničkog pregleda vozila na putu.</w:t>
            </w:r>
            <w:r w:rsidR="00A42AE3" w:rsidRPr="0010029C">
              <w:rPr>
                <w:rFonts w:ascii="Arial" w:hAnsi="Arial" w:cs="Arial"/>
                <w:i/>
                <w:sz w:val="24"/>
                <w:szCs w:val="24"/>
              </w:rPr>
              <w:t xml:space="preserve">    </w:t>
            </w:r>
          </w:p>
          <w:p w:rsidR="00A42AE3" w:rsidRPr="0010029C" w:rsidRDefault="00A42AE3" w:rsidP="0095677A">
            <w:pPr>
              <w:spacing w:after="0" w:line="240" w:lineRule="auto"/>
              <w:jc w:val="both"/>
              <w:rPr>
                <w:rFonts w:ascii="Arial" w:hAnsi="Arial" w:cs="Arial"/>
                <w:sz w:val="24"/>
                <w:szCs w:val="24"/>
              </w:rPr>
            </w:pPr>
            <w:r w:rsidRPr="0010029C">
              <w:rPr>
                <w:rFonts w:ascii="Arial" w:hAnsi="Arial" w:cs="Arial"/>
                <w:i/>
                <w:sz w:val="24"/>
                <w:szCs w:val="24"/>
              </w:rPr>
              <w:t>-</w:t>
            </w:r>
            <w:r w:rsidR="00076E1B" w:rsidRPr="0010029C">
              <w:rPr>
                <w:rFonts w:ascii="Arial" w:hAnsi="Arial" w:cs="Arial"/>
                <w:sz w:val="24"/>
                <w:szCs w:val="24"/>
              </w:rPr>
              <w:t>Postojeća po</w:t>
            </w:r>
            <w:r w:rsidRPr="0010029C">
              <w:rPr>
                <w:rFonts w:ascii="Arial" w:hAnsi="Arial" w:cs="Arial"/>
                <w:sz w:val="24"/>
                <w:szCs w:val="24"/>
              </w:rPr>
              <w:t>dzakonska akta se moraju uskladiti sa Novim ZOBS-om.</w:t>
            </w:r>
          </w:p>
          <w:p w:rsidR="00A42AE3" w:rsidRPr="0010029C" w:rsidRDefault="006C1BCA" w:rsidP="0095677A">
            <w:pPr>
              <w:spacing w:after="0" w:line="240" w:lineRule="auto"/>
              <w:jc w:val="both"/>
              <w:rPr>
                <w:rFonts w:ascii="Arial" w:hAnsi="Arial" w:cs="Arial"/>
                <w:sz w:val="24"/>
                <w:szCs w:val="24"/>
              </w:rPr>
            </w:pPr>
            <w:r w:rsidRPr="0010029C">
              <w:rPr>
                <w:rFonts w:ascii="Arial" w:hAnsi="Arial" w:cs="Arial"/>
                <w:sz w:val="24"/>
                <w:szCs w:val="24"/>
              </w:rPr>
              <w:t>-</w:t>
            </w:r>
            <w:r w:rsidR="00A42AE3" w:rsidRPr="0010029C">
              <w:rPr>
                <w:rFonts w:ascii="Arial" w:hAnsi="Arial" w:cs="Arial"/>
                <w:sz w:val="24"/>
                <w:szCs w:val="24"/>
              </w:rPr>
              <w:t xml:space="preserve"> Auto škole nijesu relicencirane duži vremenski period.</w:t>
            </w:r>
          </w:p>
          <w:p w:rsidR="0092094C" w:rsidRPr="0010029C" w:rsidRDefault="00AD0816" w:rsidP="0095677A">
            <w:pPr>
              <w:spacing w:after="0" w:line="240" w:lineRule="auto"/>
              <w:jc w:val="both"/>
              <w:rPr>
                <w:rFonts w:ascii="Arial" w:hAnsi="Arial" w:cs="Arial"/>
                <w:bCs/>
                <w:sz w:val="24"/>
                <w:szCs w:val="24"/>
              </w:rPr>
            </w:pPr>
            <w:r w:rsidRPr="0010029C">
              <w:rPr>
                <w:rFonts w:ascii="Arial" w:hAnsi="Arial" w:cs="Arial"/>
                <w:bCs/>
                <w:sz w:val="24"/>
                <w:szCs w:val="24"/>
              </w:rPr>
              <w:lastRenderedPageBreak/>
              <w:t>-</w:t>
            </w:r>
            <w:r w:rsidR="0092094C" w:rsidRPr="0010029C">
              <w:rPr>
                <w:rFonts w:ascii="Arial" w:hAnsi="Arial" w:cs="Arial"/>
                <w:bCs/>
                <w:sz w:val="24"/>
                <w:szCs w:val="24"/>
              </w:rPr>
              <w:t>Postoji Pravilnik o registru traumatizma, ali treba izvršiti izmjene i dopune istog kako bi se stvorili normativni preduslovi za doradu aplikacije izvještavanja prema registru taumatizama</w:t>
            </w:r>
            <w:r w:rsidR="006C1BCA" w:rsidRPr="0010029C">
              <w:rPr>
                <w:rFonts w:ascii="Arial" w:hAnsi="Arial" w:cs="Arial"/>
                <w:bCs/>
                <w:sz w:val="24"/>
                <w:szCs w:val="24"/>
              </w:rPr>
              <w:t>.</w:t>
            </w:r>
          </w:p>
          <w:p w:rsidR="005A209A" w:rsidRPr="0010029C" w:rsidRDefault="005A209A" w:rsidP="0095677A">
            <w:pPr>
              <w:spacing w:after="0" w:line="240" w:lineRule="auto"/>
              <w:jc w:val="both"/>
              <w:rPr>
                <w:rFonts w:ascii="Arial" w:hAnsi="Arial" w:cs="Arial"/>
                <w:i/>
                <w:color w:val="00B050"/>
                <w:sz w:val="24"/>
                <w:szCs w:val="24"/>
              </w:rPr>
            </w:pPr>
          </w:p>
        </w:tc>
        <w:tc>
          <w:tcPr>
            <w:tcW w:w="7090" w:type="dxa"/>
            <w:gridSpan w:val="6"/>
            <w:shd w:val="clear" w:color="auto" w:fill="auto"/>
          </w:tcPr>
          <w:p w:rsidR="003640E1" w:rsidRPr="0010029C" w:rsidRDefault="00E7705A" w:rsidP="0095677A">
            <w:pPr>
              <w:spacing w:after="0"/>
              <w:jc w:val="both"/>
              <w:rPr>
                <w:rFonts w:ascii="Arial" w:hAnsi="Arial" w:cs="Arial"/>
                <w:color w:val="000000" w:themeColor="text1"/>
                <w:sz w:val="24"/>
                <w:szCs w:val="24"/>
              </w:rPr>
            </w:pPr>
            <w:r w:rsidRPr="0010029C">
              <w:rPr>
                <w:rFonts w:ascii="Arial" w:hAnsi="Arial" w:cs="Arial"/>
                <w:color w:val="000000" w:themeColor="text1"/>
                <w:sz w:val="24"/>
                <w:szCs w:val="24"/>
              </w:rPr>
              <w:lastRenderedPageBreak/>
              <w:t>Unificiran</w:t>
            </w:r>
            <w:r w:rsidR="00127A70" w:rsidRPr="0010029C">
              <w:rPr>
                <w:rFonts w:ascii="Arial" w:hAnsi="Arial" w:cs="Arial"/>
                <w:color w:val="000000" w:themeColor="text1"/>
                <w:sz w:val="24"/>
                <w:szCs w:val="24"/>
              </w:rPr>
              <w:t xml:space="preserve">- </w:t>
            </w:r>
            <w:r w:rsidR="001E20B4" w:rsidRPr="0010029C">
              <w:rPr>
                <w:rFonts w:ascii="Arial" w:hAnsi="Arial" w:cs="Arial"/>
                <w:color w:val="000000" w:themeColor="text1"/>
                <w:sz w:val="24"/>
                <w:szCs w:val="24"/>
              </w:rPr>
              <w:t>Izradjen</w:t>
            </w:r>
            <w:r w:rsidR="00DA3EBD" w:rsidRPr="0010029C">
              <w:rPr>
                <w:rFonts w:ascii="Arial" w:hAnsi="Arial" w:cs="Arial"/>
                <w:color w:val="000000" w:themeColor="text1"/>
                <w:sz w:val="24"/>
                <w:szCs w:val="24"/>
              </w:rPr>
              <w:t xml:space="preserve"> </w:t>
            </w:r>
            <w:r w:rsidR="00127A70" w:rsidRPr="0010029C">
              <w:rPr>
                <w:rFonts w:ascii="Arial" w:hAnsi="Arial" w:cs="Arial"/>
                <w:color w:val="000000" w:themeColor="text1"/>
                <w:sz w:val="24"/>
                <w:szCs w:val="24"/>
              </w:rPr>
              <w:t>katalog</w:t>
            </w:r>
            <w:r w:rsidRPr="0010029C">
              <w:rPr>
                <w:rFonts w:ascii="Arial" w:hAnsi="Arial" w:cs="Arial"/>
                <w:color w:val="000000" w:themeColor="text1"/>
                <w:sz w:val="24"/>
                <w:szCs w:val="24"/>
              </w:rPr>
              <w:t xml:space="preserve"> i jednistven pristup u projektovanju i izvođenju radova na putnim objektima.</w:t>
            </w:r>
            <w:r w:rsidR="003640E1" w:rsidRPr="0010029C">
              <w:rPr>
                <w:rFonts w:ascii="Arial" w:hAnsi="Arial" w:cs="Arial"/>
                <w:color w:val="000000" w:themeColor="text1"/>
                <w:sz w:val="24"/>
                <w:szCs w:val="24"/>
              </w:rPr>
              <w:t xml:space="preserve"> </w:t>
            </w:r>
          </w:p>
          <w:p w:rsidR="003640E1" w:rsidRPr="0010029C" w:rsidRDefault="003640E1" w:rsidP="0095677A">
            <w:pPr>
              <w:spacing w:after="0"/>
              <w:jc w:val="both"/>
              <w:rPr>
                <w:rFonts w:ascii="Arial" w:hAnsi="Arial" w:cs="Arial"/>
                <w:color w:val="000000" w:themeColor="text1"/>
                <w:sz w:val="24"/>
                <w:szCs w:val="24"/>
              </w:rPr>
            </w:pPr>
          </w:p>
          <w:p w:rsidR="00E7705A" w:rsidRPr="0010029C" w:rsidRDefault="00E7705A" w:rsidP="0095677A">
            <w:pPr>
              <w:spacing w:after="0"/>
              <w:jc w:val="both"/>
              <w:rPr>
                <w:rFonts w:ascii="Arial" w:hAnsi="Arial" w:cs="Arial"/>
                <w:color w:val="000000" w:themeColor="text1"/>
                <w:sz w:val="24"/>
                <w:szCs w:val="24"/>
              </w:rPr>
            </w:pPr>
            <w:r w:rsidRPr="0010029C">
              <w:rPr>
                <w:rFonts w:ascii="Arial" w:hAnsi="Arial" w:cs="Arial"/>
                <w:color w:val="000000" w:themeColor="text1"/>
                <w:sz w:val="24"/>
                <w:szCs w:val="24"/>
              </w:rPr>
              <w:t>Us</w:t>
            </w:r>
            <w:r w:rsidR="005A209A" w:rsidRPr="0010029C">
              <w:rPr>
                <w:rFonts w:ascii="Arial" w:hAnsi="Arial" w:cs="Arial"/>
                <w:color w:val="000000" w:themeColor="text1"/>
                <w:sz w:val="24"/>
                <w:szCs w:val="24"/>
              </w:rPr>
              <w:t>postavljen sistem ovlašćivanja r</w:t>
            </w:r>
            <w:r w:rsidRPr="0010029C">
              <w:rPr>
                <w:rFonts w:ascii="Arial" w:hAnsi="Arial" w:cs="Arial"/>
                <w:color w:val="000000" w:themeColor="text1"/>
                <w:sz w:val="24"/>
                <w:szCs w:val="24"/>
              </w:rPr>
              <w:t xml:space="preserve">adionica za tahografe </w:t>
            </w:r>
          </w:p>
          <w:p w:rsidR="007434A9" w:rsidRPr="0010029C" w:rsidRDefault="003640E1" w:rsidP="0095677A">
            <w:pPr>
              <w:jc w:val="both"/>
              <w:rPr>
                <w:rFonts w:ascii="Arial" w:hAnsi="Arial" w:cs="Arial"/>
                <w:color w:val="000000"/>
                <w:sz w:val="24"/>
                <w:szCs w:val="24"/>
              </w:rPr>
            </w:pPr>
            <w:r w:rsidRPr="0010029C">
              <w:rPr>
                <w:rFonts w:ascii="Arial" w:hAnsi="Arial" w:cs="Arial"/>
                <w:color w:val="000000"/>
                <w:sz w:val="24"/>
                <w:szCs w:val="24"/>
              </w:rPr>
              <w:t xml:space="preserve">Postignut dovoljan broj kontrola u toku dana što doprinosu bolje poštovanju radnog vremena a samim tim i unapređenju bezbjednosti u saobraćaja na putevima. </w:t>
            </w:r>
            <w:r w:rsidRPr="0010029C">
              <w:rPr>
                <w:rFonts w:ascii="Arial" w:hAnsi="Arial" w:cs="Arial"/>
                <w:color w:val="000000" w:themeColor="text1"/>
                <w:sz w:val="24"/>
                <w:szCs w:val="24"/>
              </w:rPr>
              <w:t>Pojednostavljen postupak izdavanja dozvole za vanredni prevoz</w:t>
            </w:r>
          </w:p>
          <w:p w:rsidR="00EE4EBA" w:rsidRPr="0010029C" w:rsidRDefault="003640E1" w:rsidP="0095677A">
            <w:pPr>
              <w:jc w:val="both"/>
              <w:rPr>
                <w:rFonts w:ascii="Arial" w:hAnsi="Arial" w:cs="Arial"/>
                <w:color w:val="000000"/>
                <w:sz w:val="24"/>
                <w:szCs w:val="24"/>
              </w:rPr>
            </w:pPr>
            <w:r w:rsidRPr="0010029C">
              <w:rPr>
                <w:rFonts w:ascii="Arial" w:hAnsi="Arial" w:cs="Arial"/>
                <w:color w:val="000000"/>
                <w:sz w:val="24"/>
                <w:szCs w:val="24"/>
              </w:rPr>
              <w:t xml:space="preserve">Unaprijeđeno znanje inspektora za drumski saobraćaj i službenika Uprave policije kao i povećana svijest kod mobilnih radnika o važnosti korišćenja propisanog vremena vožnje dnevnih i nedeljnih odmora koje značajno utiču na bezbjednost saobraćaja na putevima. </w:t>
            </w:r>
          </w:p>
          <w:p w:rsidR="00EE4EBA" w:rsidRPr="0010029C" w:rsidRDefault="002F0225" w:rsidP="0095677A">
            <w:pPr>
              <w:jc w:val="both"/>
              <w:rPr>
                <w:rFonts w:ascii="Arial" w:hAnsi="Arial" w:cs="Arial"/>
                <w:color w:val="000000"/>
                <w:sz w:val="24"/>
                <w:szCs w:val="24"/>
              </w:rPr>
            </w:pPr>
            <w:r w:rsidRPr="0010029C">
              <w:rPr>
                <w:rFonts w:ascii="Arial" w:hAnsi="Arial" w:cs="Arial"/>
                <w:color w:val="000000"/>
                <w:sz w:val="24"/>
                <w:szCs w:val="24"/>
              </w:rPr>
              <w:t>-</w:t>
            </w:r>
            <w:r w:rsidR="007434A9" w:rsidRPr="0010029C">
              <w:rPr>
                <w:rFonts w:ascii="Arial" w:hAnsi="Arial" w:cs="Arial"/>
                <w:color w:val="000000"/>
                <w:sz w:val="24"/>
                <w:szCs w:val="24"/>
              </w:rPr>
              <w:t>Unaprijeđena bezbjednost drumskog saobraćaja kroz definisanje načina i postupka tehničkog pregleda vozila na putu, kao i regulisan broj potrebnih stanica za tehnički pregled vozila, što će uticati na kvalitet vršenja tehničkog pregleda vozila i nelojalnu konkurenciju</w:t>
            </w:r>
          </w:p>
          <w:p w:rsidR="00E7705A" w:rsidRPr="0010029C" w:rsidRDefault="00EE4EBA" w:rsidP="0095677A">
            <w:pPr>
              <w:jc w:val="both"/>
              <w:rPr>
                <w:rFonts w:ascii="Arial" w:hAnsi="Arial" w:cs="Arial"/>
                <w:color w:val="000000"/>
                <w:sz w:val="24"/>
                <w:szCs w:val="24"/>
              </w:rPr>
            </w:pPr>
            <w:r w:rsidRPr="0010029C">
              <w:rPr>
                <w:rFonts w:ascii="Arial" w:hAnsi="Arial" w:cs="Arial"/>
                <w:color w:val="000000"/>
                <w:sz w:val="24"/>
                <w:szCs w:val="24"/>
              </w:rPr>
              <w:t>-</w:t>
            </w:r>
            <w:r w:rsidR="002F0225" w:rsidRPr="0010029C">
              <w:rPr>
                <w:rFonts w:ascii="Arial" w:hAnsi="Arial" w:cs="Arial"/>
                <w:sz w:val="24"/>
                <w:szCs w:val="24"/>
              </w:rPr>
              <w:t xml:space="preserve"> Unaprijedjen kvalitet rada auto škola i teorijskog dijela vozačkog ispita. Relicencirane sve auto škole na teritoriji Crne Gore</w:t>
            </w:r>
          </w:p>
          <w:p w:rsidR="002F0225" w:rsidRPr="0010029C" w:rsidRDefault="00AD0816" w:rsidP="0095677A">
            <w:pPr>
              <w:jc w:val="both"/>
              <w:rPr>
                <w:rFonts w:ascii="Arial" w:hAnsi="Arial" w:cs="Arial"/>
                <w:color w:val="000000" w:themeColor="text1"/>
                <w:sz w:val="24"/>
                <w:szCs w:val="24"/>
              </w:rPr>
            </w:pPr>
            <w:r w:rsidRPr="0010029C">
              <w:rPr>
                <w:rFonts w:ascii="Arial" w:hAnsi="Arial" w:cs="Arial"/>
                <w:sz w:val="24"/>
                <w:szCs w:val="24"/>
              </w:rPr>
              <w:lastRenderedPageBreak/>
              <w:t>-Uspostavljena  centralizovana  elektronska baza podataka registra povreda na nacionalnom nivou</w:t>
            </w:r>
            <w:r w:rsidR="00EE4EBA" w:rsidRPr="0010029C">
              <w:rPr>
                <w:rFonts w:ascii="Arial" w:hAnsi="Arial" w:cs="Arial"/>
                <w:sz w:val="24"/>
                <w:szCs w:val="24"/>
              </w:rPr>
              <w:t>.</w:t>
            </w:r>
          </w:p>
        </w:tc>
      </w:tr>
      <w:tr w:rsidR="00373558" w:rsidRPr="00D57D73" w:rsidTr="00AE3729">
        <w:trPr>
          <w:gridAfter w:val="1"/>
          <w:wAfter w:w="39" w:type="dxa"/>
          <w:trHeight w:val="663"/>
          <w:jc w:val="center"/>
        </w:trPr>
        <w:tc>
          <w:tcPr>
            <w:tcW w:w="4395" w:type="dxa"/>
          </w:tcPr>
          <w:p w:rsidR="00D06B78" w:rsidRPr="00D57D73" w:rsidRDefault="00D06B78" w:rsidP="0095677A">
            <w:pPr>
              <w:spacing w:after="0" w:line="240" w:lineRule="auto"/>
              <w:jc w:val="both"/>
              <w:rPr>
                <w:rFonts w:ascii="Arial" w:hAnsi="Arial" w:cs="Arial"/>
                <w:b/>
                <w:bCs/>
                <w:sz w:val="24"/>
                <w:szCs w:val="24"/>
              </w:rPr>
            </w:pPr>
            <w:r w:rsidRPr="00D57D73">
              <w:rPr>
                <w:rFonts w:ascii="Arial" w:hAnsi="Arial" w:cs="Arial"/>
                <w:b/>
                <w:bCs/>
                <w:sz w:val="24"/>
                <w:szCs w:val="24"/>
              </w:rPr>
              <w:lastRenderedPageBreak/>
              <w:t>Aktivnost koja utiče na</w:t>
            </w:r>
            <w:r w:rsidR="00E04BED" w:rsidRPr="00D57D73">
              <w:rPr>
                <w:rFonts w:ascii="Arial" w:hAnsi="Arial" w:cs="Arial"/>
                <w:b/>
                <w:bCs/>
                <w:sz w:val="24"/>
                <w:szCs w:val="24"/>
              </w:rPr>
              <w:t xml:space="preserve"> realizaciju Operativnog cilja I</w:t>
            </w:r>
          </w:p>
        </w:tc>
        <w:tc>
          <w:tcPr>
            <w:tcW w:w="4172" w:type="dxa"/>
          </w:tcPr>
          <w:p w:rsidR="00D06B78" w:rsidRPr="00D57D73" w:rsidRDefault="00D06B78" w:rsidP="0095677A">
            <w:pPr>
              <w:spacing w:after="0" w:line="240" w:lineRule="auto"/>
              <w:jc w:val="both"/>
              <w:rPr>
                <w:rFonts w:ascii="Arial" w:hAnsi="Arial" w:cs="Arial"/>
                <w:b/>
                <w:bCs/>
                <w:iCs/>
                <w:sz w:val="24"/>
                <w:szCs w:val="24"/>
              </w:rPr>
            </w:pPr>
            <w:r w:rsidRPr="00D57D73">
              <w:rPr>
                <w:rFonts w:ascii="Arial" w:hAnsi="Arial" w:cs="Arial"/>
                <w:b/>
                <w:bCs/>
                <w:iCs/>
                <w:sz w:val="24"/>
                <w:szCs w:val="24"/>
              </w:rPr>
              <w:t>Indikator rezultata</w:t>
            </w:r>
          </w:p>
        </w:tc>
        <w:tc>
          <w:tcPr>
            <w:tcW w:w="2086" w:type="dxa"/>
          </w:tcPr>
          <w:p w:rsidR="00D06B78" w:rsidRPr="00D57D73" w:rsidRDefault="00D06B78" w:rsidP="0095677A">
            <w:pPr>
              <w:spacing w:after="0" w:line="240" w:lineRule="auto"/>
              <w:jc w:val="both"/>
              <w:rPr>
                <w:rFonts w:ascii="Arial" w:hAnsi="Arial" w:cs="Arial"/>
                <w:b/>
                <w:sz w:val="24"/>
                <w:szCs w:val="24"/>
              </w:rPr>
            </w:pPr>
            <w:r w:rsidRPr="00D57D73">
              <w:rPr>
                <w:rFonts w:ascii="Arial" w:hAnsi="Arial" w:cs="Arial"/>
                <w:b/>
                <w:sz w:val="24"/>
                <w:szCs w:val="24"/>
              </w:rPr>
              <w:t>Nadležne institucije</w:t>
            </w:r>
          </w:p>
        </w:tc>
        <w:tc>
          <w:tcPr>
            <w:tcW w:w="1332" w:type="dxa"/>
          </w:tcPr>
          <w:p w:rsidR="00D06B78" w:rsidRPr="00D57D73" w:rsidRDefault="00D06B78" w:rsidP="0095677A">
            <w:pPr>
              <w:spacing w:after="0" w:line="240" w:lineRule="auto"/>
              <w:jc w:val="both"/>
              <w:rPr>
                <w:rFonts w:ascii="Arial" w:hAnsi="Arial" w:cs="Arial"/>
                <w:b/>
                <w:sz w:val="24"/>
                <w:szCs w:val="24"/>
              </w:rPr>
            </w:pPr>
            <w:r w:rsidRPr="00D57D73">
              <w:rPr>
                <w:rFonts w:ascii="Arial" w:hAnsi="Arial" w:cs="Arial"/>
                <w:b/>
                <w:sz w:val="24"/>
                <w:szCs w:val="24"/>
              </w:rPr>
              <w:t xml:space="preserve">Datum početka </w:t>
            </w:r>
          </w:p>
        </w:tc>
        <w:tc>
          <w:tcPr>
            <w:tcW w:w="1198" w:type="dxa"/>
          </w:tcPr>
          <w:p w:rsidR="00D06B78" w:rsidRPr="00D57D73" w:rsidRDefault="00D06B78" w:rsidP="0095677A">
            <w:pPr>
              <w:spacing w:after="0" w:line="240" w:lineRule="auto"/>
              <w:jc w:val="both"/>
              <w:rPr>
                <w:rFonts w:ascii="Arial" w:hAnsi="Arial" w:cs="Arial"/>
                <w:b/>
                <w:sz w:val="24"/>
                <w:szCs w:val="24"/>
              </w:rPr>
            </w:pPr>
            <w:r w:rsidRPr="00D57D73">
              <w:rPr>
                <w:rFonts w:ascii="Arial" w:hAnsi="Arial" w:cs="Arial"/>
                <w:b/>
                <w:sz w:val="24"/>
                <w:szCs w:val="24"/>
              </w:rPr>
              <w:t>Planirani datum  završetka</w:t>
            </w:r>
          </w:p>
        </w:tc>
        <w:tc>
          <w:tcPr>
            <w:tcW w:w="1199" w:type="dxa"/>
          </w:tcPr>
          <w:p w:rsidR="00D06B78" w:rsidRPr="00D57D73" w:rsidRDefault="00D06B78" w:rsidP="0095677A">
            <w:pPr>
              <w:spacing w:after="0" w:line="240" w:lineRule="auto"/>
              <w:jc w:val="both"/>
              <w:rPr>
                <w:rFonts w:ascii="Arial" w:hAnsi="Arial" w:cs="Arial"/>
                <w:b/>
                <w:sz w:val="24"/>
                <w:szCs w:val="24"/>
              </w:rPr>
            </w:pPr>
            <w:r w:rsidRPr="00D57D73">
              <w:rPr>
                <w:rFonts w:ascii="Arial" w:hAnsi="Arial" w:cs="Arial"/>
                <w:b/>
                <w:sz w:val="24"/>
                <w:szCs w:val="24"/>
              </w:rPr>
              <w:t>Sredstva planirana za sprovodjenje aktivnosti</w:t>
            </w:r>
          </w:p>
        </w:tc>
        <w:tc>
          <w:tcPr>
            <w:tcW w:w="1236" w:type="dxa"/>
          </w:tcPr>
          <w:p w:rsidR="00D06B78" w:rsidRPr="00D57D73" w:rsidRDefault="00D06B78" w:rsidP="0095677A">
            <w:pPr>
              <w:spacing w:after="0" w:line="240" w:lineRule="auto"/>
              <w:jc w:val="both"/>
              <w:rPr>
                <w:rFonts w:ascii="Arial" w:hAnsi="Arial" w:cs="Arial"/>
                <w:sz w:val="24"/>
                <w:szCs w:val="24"/>
              </w:rPr>
            </w:pPr>
            <w:r w:rsidRPr="00D57D73">
              <w:rPr>
                <w:rFonts w:ascii="Arial" w:hAnsi="Arial" w:cs="Arial"/>
                <w:b/>
                <w:sz w:val="24"/>
                <w:szCs w:val="24"/>
              </w:rPr>
              <w:t xml:space="preserve">     Izvor finansiranja</w:t>
            </w:r>
          </w:p>
        </w:tc>
      </w:tr>
      <w:tr w:rsidR="006A3094" w:rsidRPr="00D57D73" w:rsidTr="00AE3729">
        <w:trPr>
          <w:gridAfter w:val="1"/>
          <w:wAfter w:w="39" w:type="dxa"/>
          <w:trHeight w:val="1222"/>
          <w:jc w:val="center"/>
        </w:trPr>
        <w:tc>
          <w:tcPr>
            <w:tcW w:w="4395" w:type="dxa"/>
          </w:tcPr>
          <w:p w:rsidR="00E64513" w:rsidRPr="00D57D73" w:rsidRDefault="00B14081" w:rsidP="0095677A">
            <w:pPr>
              <w:spacing w:after="0"/>
              <w:jc w:val="both"/>
              <w:rPr>
                <w:rFonts w:ascii="Arial" w:hAnsi="Arial" w:cs="Arial"/>
                <w:sz w:val="24"/>
                <w:szCs w:val="24"/>
              </w:rPr>
            </w:pPr>
            <w:r w:rsidRPr="00D57D73">
              <w:rPr>
                <w:rFonts w:ascii="Arial" w:hAnsi="Arial" w:cs="Arial"/>
                <w:sz w:val="24"/>
                <w:szCs w:val="24"/>
              </w:rPr>
              <w:t>1</w:t>
            </w:r>
            <w:r w:rsidR="005E52AF" w:rsidRPr="00D57D73">
              <w:rPr>
                <w:rFonts w:ascii="Arial" w:hAnsi="Arial" w:cs="Arial"/>
                <w:sz w:val="24"/>
                <w:szCs w:val="24"/>
              </w:rPr>
              <w:t>.</w:t>
            </w:r>
            <w:r w:rsidR="00E64513" w:rsidRPr="00D57D73">
              <w:rPr>
                <w:rFonts w:ascii="Arial" w:hAnsi="Arial" w:cs="Arial"/>
                <w:sz w:val="24"/>
                <w:szCs w:val="24"/>
              </w:rPr>
              <w:t xml:space="preserve"> Izrada novog Pravilnik</w:t>
            </w:r>
            <w:r w:rsidR="0095677A">
              <w:rPr>
                <w:rFonts w:ascii="Arial" w:hAnsi="Arial" w:cs="Arial"/>
                <w:sz w:val="24"/>
                <w:szCs w:val="24"/>
              </w:rPr>
              <w:t>a</w:t>
            </w:r>
            <w:r w:rsidR="00E64513" w:rsidRPr="00D57D73">
              <w:rPr>
                <w:rFonts w:ascii="Arial" w:hAnsi="Arial" w:cs="Arial"/>
                <w:sz w:val="24"/>
                <w:szCs w:val="24"/>
              </w:rPr>
              <w:t xml:space="preserve"> o načinu i postupku izdavanja licenci i načinu vođenja registara licenci za obavljanje djelatnosti izrade tehničke dokumentacije saobraćajne signalizacije i opreme</w:t>
            </w:r>
          </w:p>
        </w:tc>
        <w:tc>
          <w:tcPr>
            <w:tcW w:w="4172" w:type="dxa"/>
          </w:tcPr>
          <w:p w:rsidR="006A3094" w:rsidRPr="00D57D73" w:rsidRDefault="00B14081" w:rsidP="0095677A">
            <w:pPr>
              <w:spacing w:after="0"/>
              <w:jc w:val="both"/>
              <w:rPr>
                <w:rFonts w:ascii="Arial" w:hAnsi="Arial" w:cs="Arial"/>
                <w:sz w:val="24"/>
                <w:szCs w:val="24"/>
              </w:rPr>
            </w:pPr>
            <w:r w:rsidRPr="00D57D73">
              <w:rPr>
                <w:rFonts w:ascii="Arial" w:hAnsi="Arial" w:cs="Arial"/>
                <w:sz w:val="24"/>
                <w:szCs w:val="24"/>
              </w:rPr>
              <w:t>Pravilnik objvaljen u S</w:t>
            </w:r>
            <w:r w:rsidR="00E64513" w:rsidRPr="00D57D73">
              <w:rPr>
                <w:rFonts w:ascii="Arial" w:hAnsi="Arial" w:cs="Arial"/>
                <w:sz w:val="24"/>
                <w:szCs w:val="24"/>
              </w:rPr>
              <w:t>lužbenom listu</w:t>
            </w:r>
          </w:p>
        </w:tc>
        <w:tc>
          <w:tcPr>
            <w:tcW w:w="2086" w:type="dxa"/>
          </w:tcPr>
          <w:p w:rsidR="006A3094" w:rsidRPr="00D57D73" w:rsidRDefault="00402C70" w:rsidP="0095677A">
            <w:pPr>
              <w:spacing w:after="0"/>
              <w:jc w:val="both"/>
              <w:rPr>
                <w:rFonts w:ascii="Arial" w:hAnsi="Arial" w:cs="Arial"/>
                <w:sz w:val="24"/>
                <w:szCs w:val="24"/>
              </w:rPr>
            </w:pPr>
            <w:r>
              <w:rPr>
                <w:rFonts w:ascii="Arial" w:hAnsi="Arial" w:cs="Arial"/>
                <w:sz w:val="24"/>
                <w:szCs w:val="24"/>
              </w:rPr>
              <w:t xml:space="preserve">         </w:t>
            </w:r>
            <w:r w:rsidR="006A3094" w:rsidRPr="00D57D73">
              <w:rPr>
                <w:rFonts w:ascii="Arial" w:hAnsi="Arial" w:cs="Arial"/>
                <w:sz w:val="24"/>
                <w:szCs w:val="24"/>
              </w:rPr>
              <w:t>MSP</w:t>
            </w:r>
          </w:p>
        </w:tc>
        <w:tc>
          <w:tcPr>
            <w:tcW w:w="1332" w:type="dxa"/>
          </w:tcPr>
          <w:p w:rsidR="006A3094" w:rsidRPr="00D57D73" w:rsidRDefault="006A3094" w:rsidP="0095677A">
            <w:pPr>
              <w:spacing w:after="0"/>
              <w:jc w:val="both"/>
              <w:rPr>
                <w:rFonts w:ascii="Arial" w:hAnsi="Arial" w:cs="Arial"/>
                <w:sz w:val="24"/>
                <w:szCs w:val="24"/>
              </w:rPr>
            </w:pPr>
            <w:r w:rsidRPr="00D57D73">
              <w:rPr>
                <w:rFonts w:ascii="Arial" w:hAnsi="Arial" w:cs="Arial"/>
                <w:sz w:val="24"/>
                <w:szCs w:val="24"/>
              </w:rPr>
              <w:t>I Q 2020</w:t>
            </w:r>
          </w:p>
        </w:tc>
        <w:tc>
          <w:tcPr>
            <w:tcW w:w="1198" w:type="dxa"/>
          </w:tcPr>
          <w:p w:rsidR="006A3094" w:rsidRPr="00D57D73" w:rsidRDefault="006A3094" w:rsidP="0095677A">
            <w:pPr>
              <w:spacing w:after="0"/>
              <w:jc w:val="both"/>
              <w:rPr>
                <w:rFonts w:ascii="Arial" w:hAnsi="Arial" w:cs="Arial"/>
                <w:sz w:val="24"/>
                <w:szCs w:val="24"/>
              </w:rPr>
            </w:pPr>
            <w:r w:rsidRPr="00D57D73">
              <w:rPr>
                <w:rFonts w:ascii="Arial" w:hAnsi="Arial" w:cs="Arial"/>
                <w:sz w:val="24"/>
                <w:szCs w:val="24"/>
              </w:rPr>
              <w:t>II Q 2020</w:t>
            </w:r>
          </w:p>
        </w:tc>
        <w:tc>
          <w:tcPr>
            <w:tcW w:w="1199" w:type="dxa"/>
          </w:tcPr>
          <w:p w:rsidR="006A3094" w:rsidRPr="00D57D73" w:rsidRDefault="00DF1C2B" w:rsidP="0095677A">
            <w:pPr>
              <w:spacing w:after="0"/>
              <w:jc w:val="both"/>
              <w:rPr>
                <w:rFonts w:ascii="Arial" w:hAnsi="Arial" w:cs="Arial"/>
                <w:sz w:val="24"/>
                <w:szCs w:val="24"/>
              </w:rPr>
            </w:pPr>
            <w:r w:rsidRPr="00D57D73">
              <w:rPr>
                <w:rFonts w:ascii="Arial" w:hAnsi="Arial" w:cs="Arial"/>
                <w:sz w:val="24"/>
                <w:szCs w:val="24"/>
              </w:rPr>
              <w:t>Nijesu potrebna sredstva</w:t>
            </w:r>
          </w:p>
        </w:tc>
        <w:tc>
          <w:tcPr>
            <w:tcW w:w="1236" w:type="dxa"/>
          </w:tcPr>
          <w:p w:rsidR="006A3094" w:rsidRPr="00D57D73" w:rsidRDefault="006A3094" w:rsidP="0095677A">
            <w:pPr>
              <w:spacing w:after="0"/>
              <w:jc w:val="both"/>
              <w:rPr>
                <w:rFonts w:ascii="Arial" w:hAnsi="Arial" w:cs="Arial"/>
                <w:sz w:val="24"/>
                <w:szCs w:val="24"/>
              </w:rPr>
            </w:pPr>
          </w:p>
        </w:tc>
      </w:tr>
      <w:tr w:rsidR="00B1783E" w:rsidRPr="00D57D73" w:rsidTr="00045660">
        <w:trPr>
          <w:gridAfter w:val="1"/>
          <w:wAfter w:w="39" w:type="dxa"/>
          <w:trHeight w:val="274"/>
          <w:jc w:val="center"/>
        </w:trPr>
        <w:tc>
          <w:tcPr>
            <w:tcW w:w="4395" w:type="dxa"/>
          </w:tcPr>
          <w:p w:rsidR="00E64513" w:rsidRPr="00D57D73" w:rsidRDefault="00B14081" w:rsidP="0095677A">
            <w:pPr>
              <w:spacing w:after="0"/>
              <w:jc w:val="both"/>
              <w:rPr>
                <w:rFonts w:ascii="Arial" w:hAnsi="Arial" w:cs="Arial"/>
                <w:sz w:val="24"/>
                <w:szCs w:val="24"/>
              </w:rPr>
            </w:pPr>
            <w:r w:rsidRPr="00D57D73">
              <w:rPr>
                <w:rFonts w:ascii="Arial" w:hAnsi="Arial" w:cs="Arial"/>
                <w:sz w:val="24"/>
                <w:szCs w:val="24"/>
              </w:rPr>
              <w:t>2.</w:t>
            </w:r>
            <w:r w:rsidR="00E64513" w:rsidRPr="00D57D73">
              <w:rPr>
                <w:rFonts w:ascii="Arial" w:hAnsi="Arial" w:cs="Arial"/>
                <w:sz w:val="24"/>
                <w:szCs w:val="24"/>
              </w:rPr>
              <w:t xml:space="preserve"> Izrada novog  Pravilnika o načinu i postupku izdavanja dozvole za vanredni prevoz</w:t>
            </w:r>
          </w:p>
        </w:tc>
        <w:tc>
          <w:tcPr>
            <w:tcW w:w="4172" w:type="dxa"/>
          </w:tcPr>
          <w:p w:rsidR="00E64513" w:rsidRPr="00D57D73" w:rsidRDefault="0095677A" w:rsidP="0095677A">
            <w:pPr>
              <w:spacing w:after="0"/>
              <w:jc w:val="both"/>
              <w:rPr>
                <w:rFonts w:ascii="Arial" w:hAnsi="Arial" w:cs="Arial"/>
                <w:sz w:val="24"/>
                <w:szCs w:val="24"/>
              </w:rPr>
            </w:pPr>
            <w:r>
              <w:rPr>
                <w:rFonts w:ascii="Arial" w:hAnsi="Arial" w:cs="Arial"/>
                <w:sz w:val="24"/>
                <w:szCs w:val="24"/>
              </w:rPr>
              <w:t>Pravilnik objvaljen u S</w:t>
            </w:r>
            <w:r w:rsidR="00E64513" w:rsidRPr="00D57D73">
              <w:rPr>
                <w:rFonts w:ascii="Arial" w:hAnsi="Arial" w:cs="Arial"/>
                <w:sz w:val="24"/>
                <w:szCs w:val="24"/>
              </w:rPr>
              <w:t>lužbenom listu</w:t>
            </w:r>
          </w:p>
          <w:p w:rsidR="00B1783E" w:rsidRPr="00D57D73" w:rsidRDefault="00B1783E" w:rsidP="0095677A">
            <w:pPr>
              <w:spacing w:after="0"/>
              <w:jc w:val="both"/>
              <w:rPr>
                <w:rFonts w:ascii="Arial" w:hAnsi="Arial" w:cs="Arial"/>
                <w:sz w:val="24"/>
                <w:szCs w:val="24"/>
              </w:rPr>
            </w:pPr>
          </w:p>
        </w:tc>
        <w:tc>
          <w:tcPr>
            <w:tcW w:w="2086" w:type="dxa"/>
          </w:tcPr>
          <w:p w:rsidR="00B1783E" w:rsidRPr="00D57D73" w:rsidRDefault="00402C70" w:rsidP="0095677A">
            <w:pPr>
              <w:spacing w:after="0"/>
              <w:jc w:val="both"/>
              <w:rPr>
                <w:rFonts w:ascii="Arial" w:hAnsi="Arial" w:cs="Arial"/>
                <w:sz w:val="24"/>
                <w:szCs w:val="24"/>
              </w:rPr>
            </w:pPr>
            <w:r>
              <w:rPr>
                <w:rFonts w:ascii="Arial" w:hAnsi="Arial" w:cs="Arial"/>
                <w:sz w:val="24"/>
                <w:szCs w:val="24"/>
              </w:rPr>
              <w:t xml:space="preserve">         </w:t>
            </w:r>
            <w:r w:rsidR="00B1783E" w:rsidRPr="00D57D73">
              <w:rPr>
                <w:rFonts w:ascii="Arial" w:hAnsi="Arial" w:cs="Arial"/>
                <w:sz w:val="24"/>
                <w:szCs w:val="24"/>
              </w:rPr>
              <w:t>MSP</w:t>
            </w:r>
          </w:p>
        </w:tc>
        <w:tc>
          <w:tcPr>
            <w:tcW w:w="1332" w:type="dxa"/>
          </w:tcPr>
          <w:p w:rsidR="00B1783E" w:rsidRPr="00D57D73" w:rsidRDefault="00B1783E" w:rsidP="0095677A">
            <w:pPr>
              <w:spacing w:after="0"/>
              <w:jc w:val="both"/>
              <w:rPr>
                <w:rFonts w:ascii="Arial" w:hAnsi="Arial" w:cs="Arial"/>
                <w:sz w:val="24"/>
                <w:szCs w:val="24"/>
              </w:rPr>
            </w:pPr>
            <w:r w:rsidRPr="00D57D73">
              <w:rPr>
                <w:rFonts w:ascii="Arial" w:hAnsi="Arial" w:cs="Arial"/>
                <w:sz w:val="24"/>
                <w:szCs w:val="24"/>
              </w:rPr>
              <w:t>I Q 2020</w:t>
            </w:r>
          </w:p>
        </w:tc>
        <w:tc>
          <w:tcPr>
            <w:tcW w:w="1198" w:type="dxa"/>
          </w:tcPr>
          <w:p w:rsidR="00B1783E" w:rsidRPr="00D57D73" w:rsidRDefault="00B1783E" w:rsidP="0095677A">
            <w:pPr>
              <w:spacing w:after="0"/>
              <w:jc w:val="both"/>
              <w:rPr>
                <w:rFonts w:ascii="Arial" w:hAnsi="Arial" w:cs="Arial"/>
                <w:sz w:val="24"/>
                <w:szCs w:val="24"/>
              </w:rPr>
            </w:pPr>
            <w:r w:rsidRPr="00D57D73">
              <w:rPr>
                <w:rFonts w:ascii="Arial" w:hAnsi="Arial" w:cs="Arial"/>
                <w:sz w:val="24"/>
                <w:szCs w:val="24"/>
              </w:rPr>
              <w:t>II Q 2020</w:t>
            </w:r>
          </w:p>
        </w:tc>
        <w:tc>
          <w:tcPr>
            <w:tcW w:w="1199" w:type="dxa"/>
          </w:tcPr>
          <w:p w:rsidR="00B1783E" w:rsidRPr="00D57D73" w:rsidRDefault="00DF1C2B" w:rsidP="0095677A">
            <w:pPr>
              <w:spacing w:after="0"/>
              <w:jc w:val="both"/>
              <w:rPr>
                <w:rFonts w:ascii="Arial" w:hAnsi="Arial" w:cs="Arial"/>
                <w:sz w:val="24"/>
                <w:szCs w:val="24"/>
              </w:rPr>
            </w:pPr>
            <w:r w:rsidRPr="00D57D73">
              <w:rPr>
                <w:rFonts w:ascii="Arial" w:hAnsi="Arial" w:cs="Arial"/>
                <w:sz w:val="24"/>
                <w:szCs w:val="24"/>
              </w:rPr>
              <w:t>Nijesu potrebna sredstva</w:t>
            </w:r>
          </w:p>
        </w:tc>
        <w:tc>
          <w:tcPr>
            <w:tcW w:w="1236" w:type="dxa"/>
          </w:tcPr>
          <w:p w:rsidR="00B1783E" w:rsidRPr="00D57D73" w:rsidRDefault="00B1783E" w:rsidP="0095677A">
            <w:pPr>
              <w:spacing w:after="0"/>
              <w:jc w:val="both"/>
              <w:rPr>
                <w:rFonts w:ascii="Arial" w:hAnsi="Arial" w:cs="Arial"/>
                <w:sz w:val="24"/>
                <w:szCs w:val="24"/>
              </w:rPr>
            </w:pPr>
          </w:p>
        </w:tc>
      </w:tr>
      <w:tr w:rsidR="00B1783E" w:rsidRPr="00D57D73" w:rsidTr="00045660">
        <w:trPr>
          <w:gridAfter w:val="1"/>
          <w:wAfter w:w="39" w:type="dxa"/>
          <w:trHeight w:val="904"/>
          <w:jc w:val="center"/>
        </w:trPr>
        <w:tc>
          <w:tcPr>
            <w:tcW w:w="4395" w:type="dxa"/>
          </w:tcPr>
          <w:p w:rsidR="00E64513" w:rsidRPr="00D57D73" w:rsidRDefault="00B14081" w:rsidP="0012700E">
            <w:pPr>
              <w:spacing w:after="0"/>
              <w:rPr>
                <w:rFonts w:ascii="Arial" w:hAnsi="Arial" w:cs="Arial"/>
                <w:sz w:val="24"/>
                <w:szCs w:val="24"/>
              </w:rPr>
            </w:pPr>
            <w:r w:rsidRPr="00D57D73">
              <w:rPr>
                <w:rFonts w:ascii="Arial" w:hAnsi="Arial" w:cs="Arial"/>
                <w:sz w:val="24"/>
                <w:szCs w:val="24"/>
              </w:rPr>
              <w:lastRenderedPageBreak/>
              <w:t>3</w:t>
            </w:r>
            <w:r w:rsidR="00E64513" w:rsidRPr="00D57D73">
              <w:rPr>
                <w:rFonts w:ascii="Arial" w:hAnsi="Arial" w:cs="Arial"/>
                <w:sz w:val="24"/>
                <w:szCs w:val="24"/>
              </w:rPr>
              <w:t xml:space="preserve">. Izrada novog  Pravilnika o minimalno-bezbjedonosnim uslovima koje moraju da ispunjavaju </w:t>
            </w:r>
            <w:r w:rsidR="00045660" w:rsidRPr="00D57D73">
              <w:rPr>
                <w:rFonts w:ascii="Arial" w:hAnsi="Arial" w:cs="Arial"/>
                <w:sz w:val="24"/>
                <w:szCs w:val="24"/>
              </w:rPr>
              <w:t>tuneli čija dužina prelazi  500</w:t>
            </w:r>
            <w:r w:rsidR="00E64513" w:rsidRPr="00D57D73">
              <w:rPr>
                <w:rFonts w:ascii="Arial" w:hAnsi="Arial" w:cs="Arial"/>
                <w:sz w:val="24"/>
                <w:szCs w:val="24"/>
              </w:rPr>
              <w:t>m</w:t>
            </w:r>
          </w:p>
        </w:tc>
        <w:tc>
          <w:tcPr>
            <w:tcW w:w="4172" w:type="dxa"/>
          </w:tcPr>
          <w:p w:rsidR="00E64513" w:rsidRPr="00D57D73" w:rsidRDefault="00E64513" w:rsidP="0012700E">
            <w:pPr>
              <w:spacing w:after="0"/>
              <w:rPr>
                <w:rFonts w:ascii="Arial" w:hAnsi="Arial" w:cs="Arial"/>
                <w:sz w:val="24"/>
                <w:szCs w:val="24"/>
              </w:rPr>
            </w:pPr>
            <w:r w:rsidRPr="00D57D73">
              <w:rPr>
                <w:rFonts w:ascii="Arial" w:hAnsi="Arial" w:cs="Arial"/>
                <w:sz w:val="24"/>
                <w:szCs w:val="24"/>
              </w:rPr>
              <w:t xml:space="preserve">Pravilnik </w:t>
            </w:r>
            <w:r w:rsidR="00B14081" w:rsidRPr="00D57D73">
              <w:rPr>
                <w:rFonts w:ascii="Arial" w:hAnsi="Arial" w:cs="Arial"/>
                <w:sz w:val="24"/>
                <w:szCs w:val="24"/>
              </w:rPr>
              <w:t>obj</w:t>
            </w:r>
            <w:r w:rsidR="0095677A">
              <w:rPr>
                <w:rFonts w:ascii="Arial" w:hAnsi="Arial" w:cs="Arial"/>
                <w:sz w:val="24"/>
                <w:szCs w:val="24"/>
              </w:rPr>
              <w:t>av</w:t>
            </w:r>
            <w:r w:rsidR="00B14081" w:rsidRPr="00D57D73">
              <w:rPr>
                <w:rFonts w:ascii="Arial" w:hAnsi="Arial" w:cs="Arial"/>
                <w:sz w:val="24"/>
                <w:szCs w:val="24"/>
              </w:rPr>
              <w:t>ljen u S</w:t>
            </w:r>
            <w:r w:rsidRPr="00D57D73">
              <w:rPr>
                <w:rFonts w:ascii="Arial" w:hAnsi="Arial" w:cs="Arial"/>
                <w:sz w:val="24"/>
                <w:szCs w:val="24"/>
              </w:rPr>
              <w:t>lužbenom listu</w:t>
            </w:r>
          </w:p>
          <w:p w:rsidR="00B1783E" w:rsidRPr="00D57D73" w:rsidRDefault="00B1783E" w:rsidP="0012700E">
            <w:pPr>
              <w:spacing w:after="0"/>
              <w:rPr>
                <w:rFonts w:ascii="Arial" w:hAnsi="Arial" w:cs="Arial"/>
                <w:sz w:val="24"/>
                <w:szCs w:val="24"/>
              </w:rPr>
            </w:pPr>
          </w:p>
        </w:tc>
        <w:tc>
          <w:tcPr>
            <w:tcW w:w="2086" w:type="dxa"/>
          </w:tcPr>
          <w:p w:rsidR="00B1783E" w:rsidRPr="00D57D73" w:rsidRDefault="00B1783E" w:rsidP="0012700E">
            <w:pPr>
              <w:spacing w:after="0"/>
              <w:jc w:val="center"/>
              <w:rPr>
                <w:rFonts w:ascii="Arial" w:hAnsi="Arial" w:cs="Arial"/>
                <w:sz w:val="24"/>
                <w:szCs w:val="24"/>
              </w:rPr>
            </w:pPr>
            <w:r w:rsidRPr="00D57D73">
              <w:rPr>
                <w:rFonts w:ascii="Arial" w:hAnsi="Arial" w:cs="Arial"/>
                <w:sz w:val="24"/>
                <w:szCs w:val="24"/>
              </w:rPr>
              <w:t>MSP</w:t>
            </w:r>
          </w:p>
        </w:tc>
        <w:tc>
          <w:tcPr>
            <w:tcW w:w="1332" w:type="dxa"/>
          </w:tcPr>
          <w:p w:rsidR="00B1783E" w:rsidRPr="00D57D73" w:rsidRDefault="00B1783E" w:rsidP="0012700E">
            <w:pPr>
              <w:spacing w:after="0"/>
              <w:jc w:val="center"/>
              <w:rPr>
                <w:rFonts w:ascii="Arial" w:hAnsi="Arial" w:cs="Arial"/>
                <w:sz w:val="24"/>
                <w:szCs w:val="24"/>
              </w:rPr>
            </w:pPr>
            <w:r w:rsidRPr="00D57D73">
              <w:rPr>
                <w:rFonts w:ascii="Arial" w:hAnsi="Arial" w:cs="Arial"/>
                <w:sz w:val="24"/>
                <w:szCs w:val="24"/>
              </w:rPr>
              <w:t>I Q 2020</w:t>
            </w:r>
          </w:p>
        </w:tc>
        <w:tc>
          <w:tcPr>
            <w:tcW w:w="1198" w:type="dxa"/>
          </w:tcPr>
          <w:p w:rsidR="00B1783E" w:rsidRPr="00D57D73" w:rsidRDefault="00B1783E" w:rsidP="0012700E">
            <w:pPr>
              <w:spacing w:after="0"/>
              <w:jc w:val="center"/>
              <w:rPr>
                <w:rFonts w:ascii="Arial" w:hAnsi="Arial" w:cs="Arial"/>
                <w:sz w:val="24"/>
                <w:szCs w:val="24"/>
              </w:rPr>
            </w:pPr>
            <w:r w:rsidRPr="00D57D73">
              <w:rPr>
                <w:rFonts w:ascii="Arial" w:hAnsi="Arial" w:cs="Arial"/>
                <w:sz w:val="24"/>
                <w:szCs w:val="24"/>
              </w:rPr>
              <w:t>II Q 2020</w:t>
            </w:r>
          </w:p>
        </w:tc>
        <w:tc>
          <w:tcPr>
            <w:tcW w:w="1199" w:type="dxa"/>
          </w:tcPr>
          <w:p w:rsidR="00B1783E" w:rsidRPr="00D57D73" w:rsidRDefault="00DF1C2B" w:rsidP="0012700E">
            <w:pPr>
              <w:spacing w:after="0"/>
              <w:rPr>
                <w:rFonts w:ascii="Arial" w:hAnsi="Arial" w:cs="Arial"/>
                <w:sz w:val="24"/>
                <w:szCs w:val="24"/>
              </w:rPr>
            </w:pPr>
            <w:r w:rsidRPr="00D57D73">
              <w:rPr>
                <w:rFonts w:ascii="Arial" w:hAnsi="Arial" w:cs="Arial"/>
                <w:sz w:val="24"/>
                <w:szCs w:val="24"/>
              </w:rPr>
              <w:t>Nijesu potrebna sredstva</w:t>
            </w:r>
          </w:p>
        </w:tc>
        <w:tc>
          <w:tcPr>
            <w:tcW w:w="1236" w:type="dxa"/>
          </w:tcPr>
          <w:p w:rsidR="00B1783E" w:rsidRPr="00D57D73" w:rsidRDefault="00B1783E" w:rsidP="0012700E">
            <w:pPr>
              <w:spacing w:after="0"/>
              <w:jc w:val="center"/>
              <w:rPr>
                <w:rFonts w:ascii="Arial" w:hAnsi="Arial" w:cs="Arial"/>
                <w:sz w:val="24"/>
                <w:szCs w:val="24"/>
              </w:rPr>
            </w:pPr>
          </w:p>
        </w:tc>
      </w:tr>
      <w:tr w:rsidR="00827350" w:rsidRPr="00D57D73" w:rsidTr="00045660">
        <w:trPr>
          <w:gridAfter w:val="1"/>
          <w:wAfter w:w="39" w:type="dxa"/>
          <w:trHeight w:val="648"/>
          <w:jc w:val="center"/>
        </w:trPr>
        <w:tc>
          <w:tcPr>
            <w:tcW w:w="4395" w:type="dxa"/>
          </w:tcPr>
          <w:p w:rsidR="00827350" w:rsidRPr="00D57D73" w:rsidRDefault="00B14081" w:rsidP="0012700E">
            <w:pPr>
              <w:spacing w:after="0"/>
              <w:rPr>
                <w:rFonts w:ascii="Arial" w:hAnsi="Arial" w:cs="Arial"/>
                <w:sz w:val="24"/>
                <w:szCs w:val="24"/>
              </w:rPr>
            </w:pPr>
            <w:r w:rsidRPr="00D57D73">
              <w:rPr>
                <w:rFonts w:ascii="Arial" w:hAnsi="Arial" w:cs="Arial"/>
                <w:sz w:val="24"/>
                <w:szCs w:val="24"/>
              </w:rPr>
              <w:t>4</w:t>
            </w:r>
            <w:r w:rsidR="00827350" w:rsidRPr="00D57D73">
              <w:rPr>
                <w:rFonts w:ascii="Arial" w:hAnsi="Arial" w:cs="Arial"/>
                <w:sz w:val="24"/>
                <w:szCs w:val="24"/>
              </w:rPr>
              <w:t xml:space="preserve">. Izrada novog </w:t>
            </w:r>
            <w:r w:rsidR="002256B8" w:rsidRPr="00D57D73">
              <w:rPr>
                <w:rFonts w:ascii="Arial" w:hAnsi="Arial" w:cs="Arial"/>
                <w:sz w:val="24"/>
                <w:szCs w:val="24"/>
              </w:rPr>
              <w:t xml:space="preserve"> Pravilnika o biciklističkoj infrastrukturi</w:t>
            </w:r>
          </w:p>
        </w:tc>
        <w:tc>
          <w:tcPr>
            <w:tcW w:w="4172" w:type="dxa"/>
            <w:shd w:val="clear" w:color="auto" w:fill="auto"/>
          </w:tcPr>
          <w:p w:rsidR="00827350" w:rsidRPr="00D57D73" w:rsidRDefault="00B14081" w:rsidP="0012700E">
            <w:pPr>
              <w:spacing w:after="0"/>
              <w:rPr>
                <w:rFonts w:ascii="Arial" w:hAnsi="Arial" w:cs="Arial"/>
                <w:sz w:val="24"/>
                <w:szCs w:val="24"/>
              </w:rPr>
            </w:pPr>
            <w:r w:rsidRPr="00D57D73">
              <w:rPr>
                <w:rFonts w:ascii="Arial" w:hAnsi="Arial" w:cs="Arial"/>
                <w:sz w:val="24"/>
                <w:szCs w:val="24"/>
              </w:rPr>
              <w:t>Pravilnik obj</w:t>
            </w:r>
            <w:r w:rsidR="0095677A">
              <w:rPr>
                <w:rFonts w:ascii="Arial" w:hAnsi="Arial" w:cs="Arial"/>
                <w:sz w:val="24"/>
                <w:szCs w:val="24"/>
              </w:rPr>
              <w:t>av</w:t>
            </w:r>
            <w:r w:rsidRPr="00D57D73">
              <w:rPr>
                <w:rFonts w:ascii="Arial" w:hAnsi="Arial" w:cs="Arial"/>
                <w:sz w:val="24"/>
                <w:szCs w:val="24"/>
              </w:rPr>
              <w:t>ljen u S</w:t>
            </w:r>
            <w:r w:rsidR="00827350" w:rsidRPr="00D57D73">
              <w:rPr>
                <w:rFonts w:ascii="Arial" w:hAnsi="Arial" w:cs="Arial"/>
                <w:sz w:val="24"/>
                <w:szCs w:val="24"/>
              </w:rPr>
              <w:t>lužbenom listu</w:t>
            </w:r>
          </w:p>
        </w:tc>
        <w:tc>
          <w:tcPr>
            <w:tcW w:w="2086" w:type="dxa"/>
          </w:tcPr>
          <w:p w:rsidR="00827350" w:rsidRPr="00D57D73" w:rsidRDefault="00827350" w:rsidP="0012700E">
            <w:pPr>
              <w:spacing w:after="0"/>
              <w:jc w:val="center"/>
              <w:rPr>
                <w:rFonts w:ascii="Arial" w:hAnsi="Arial" w:cs="Arial"/>
                <w:sz w:val="24"/>
                <w:szCs w:val="24"/>
              </w:rPr>
            </w:pPr>
            <w:r w:rsidRPr="00D57D73">
              <w:rPr>
                <w:rFonts w:ascii="Arial" w:hAnsi="Arial" w:cs="Arial"/>
                <w:sz w:val="24"/>
                <w:szCs w:val="24"/>
              </w:rPr>
              <w:t>MSP</w:t>
            </w:r>
          </w:p>
        </w:tc>
        <w:tc>
          <w:tcPr>
            <w:tcW w:w="1332" w:type="dxa"/>
          </w:tcPr>
          <w:p w:rsidR="00827350" w:rsidRPr="00D57D73" w:rsidRDefault="00827350" w:rsidP="0012700E">
            <w:pPr>
              <w:spacing w:after="0"/>
              <w:jc w:val="center"/>
              <w:rPr>
                <w:rFonts w:ascii="Arial" w:hAnsi="Arial" w:cs="Arial"/>
                <w:sz w:val="24"/>
                <w:szCs w:val="24"/>
              </w:rPr>
            </w:pPr>
            <w:r w:rsidRPr="00D57D73">
              <w:rPr>
                <w:rFonts w:ascii="Arial" w:hAnsi="Arial" w:cs="Arial"/>
                <w:sz w:val="24"/>
                <w:szCs w:val="24"/>
              </w:rPr>
              <w:t>I Q 2020</w:t>
            </w:r>
          </w:p>
        </w:tc>
        <w:tc>
          <w:tcPr>
            <w:tcW w:w="1198" w:type="dxa"/>
          </w:tcPr>
          <w:p w:rsidR="00827350" w:rsidRPr="00D57D73" w:rsidRDefault="00827350" w:rsidP="0012700E">
            <w:pPr>
              <w:spacing w:after="0"/>
              <w:jc w:val="center"/>
              <w:rPr>
                <w:rFonts w:ascii="Arial" w:hAnsi="Arial" w:cs="Arial"/>
                <w:sz w:val="24"/>
                <w:szCs w:val="24"/>
              </w:rPr>
            </w:pPr>
            <w:r w:rsidRPr="00D57D73">
              <w:rPr>
                <w:rFonts w:ascii="Arial" w:hAnsi="Arial" w:cs="Arial"/>
                <w:sz w:val="24"/>
                <w:szCs w:val="24"/>
              </w:rPr>
              <w:t>II Q 2020</w:t>
            </w:r>
          </w:p>
        </w:tc>
        <w:tc>
          <w:tcPr>
            <w:tcW w:w="1199" w:type="dxa"/>
          </w:tcPr>
          <w:p w:rsidR="00827350" w:rsidRPr="00D57D73" w:rsidRDefault="00DF1C2B" w:rsidP="0012700E">
            <w:pPr>
              <w:spacing w:after="0"/>
              <w:rPr>
                <w:rFonts w:ascii="Arial" w:hAnsi="Arial" w:cs="Arial"/>
                <w:sz w:val="24"/>
                <w:szCs w:val="24"/>
              </w:rPr>
            </w:pPr>
            <w:r w:rsidRPr="00D57D73">
              <w:rPr>
                <w:rFonts w:ascii="Arial" w:hAnsi="Arial" w:cs="Arial"/>
                <w:sz w:val="24"/>
                <w:szCs w:val="24"/>
              </w:rPr>
              <w:t>Nijesu potrebna sredstva</w:t>
            </w:r>
          </w:p>
        </w:tc>
        <w:tc>
          <w:tcPr>
            <w:tcW w:w="1236" w:type="dxa"/>
          </w:tcPr>
          <w:p w:rsidR="00827350" w:rsidRPr="00D57D73" w:rsidRDefault="00827350" w:rsidP="0012700E">
            <w:pPr>
              <w:spacing w:after="0"/>
              <w:jc w:val="center"/>
              <w:rPr>
                <w:rFonts w:ascii="Arial" w:hAnsi="Arial" w:cs="Arial"/>
                <w:sz w:val="24"/>
                <w:szCs w:val="24"/>
              </w:rPr>
            </w:pPr>
          </w:p>
        </w:tc>
      </w:tr>
      <w:tr w:rsidR="00B770CA" w:rsidRPr="00D57D73" w:rsidTr="00045660">
        <w:trPr>
          <w:gridAfter w:val="1"/>
          <w:wAfter w:w="39" w:type="dxa"/>
          <w:trHeight w:val="946"/>
          <w:jc w:val="center"/>
        </w:trPr>
        <w:tc>
          <w:tcPr>
            <w:tcW w:w="4395" w:type="dxa"/>
            <w:tcBorders>
              <w:bottom w:val="single" w:sz="4" w:space="0" w:color="auto"/>
            </w:tcBorders>
          </w:tcPr>
          <w:p w:rsidR="00B770CA" w:rsidRPr="00D57D73" w:rsidRDefault="00B14081" w:rsidP="0012700E">
            <w:pPr>
              <w:spacing w:after="0"/>
              <w:rPr>
                <w:rFonts w:ascii="Arial" w:hAnsi="Arial" w:cs="Arial"/>
                <w:b/>
                <w:sz w:val="24"/>
                <w:szCs w:val="24"/>
              </w:rPr>
            </w:pPr>
            <w:r w:rsidRPr="00D57D73">
              <w:rPr>
                <w:rFonts w:ascii="Arial" w:hAnsi="Arial" w:cs="Arial"/>
                <w:sz w:val="24"/>
                <w:szCs w:val="24"/>
              </w:rPr>
              <w:t>5.</w:t>
            </w:r>
            <w:r w:rsidR="00065C2B" w:rsidRPr="00D57D73">
              <w:rPr>
                <w:rFonts w:ascii="Arial" w:hAnsi="Arial" w:cs="Arial"/>
                <w:sz w:val="24"/>
                <w:szCs w:val="24"/>
              </w:rPr>
              <w:t xml:space="preserve"> Izrada novog Pravilnika o uslovima u pogledu prostora, opreme i alata Radionice za tahografe</w:t>
            </w:r>
          </w:p>
        </w:tc>
        <w:tc>
          <w:tcPr>
            <w:tcW w:w="4172" w:type="dxa"/>
            <w:tcBorders>
              <w:bottom w:val="single" w:sz="4" w:space="0" w:color="auto"/>
            </w:tcBorders>
          </w:tcPr>
          <w:p w:rsidR="00B770CA" w:rsidRPr="00D57D73" w:rsidRDefault="0095677A" w:rsidP="0012700E">
            <w:pPr>
              <w:spacing w:after="0"/>
              <w:rPr>
                <w:rFonts w:ascii="Arial" w:hAnsi="Arial" w:cs="Arial"/>
                <w:sz w:val="24"/>
                <w:szCs w:val="24"/>
              </w:rPr>
            </w:pPr>
            <w:r>
              <w:rPr>
                <w:rFonts w:ascii="Arial" w:hAnsi="Arial" w:cs="Arial"/>
                <w:sz w:val="24"/>
                <w:szCs w:val="24"/>
              </w:rPr>
              <w:t>Pravilnik obj</w:t>
            </w:r>
            <w:r w:rsidR="00B14081" w:rsidRPr="00D57D73">
              <w:rPr>
                <w:rFonts w:ascii="Arial" w:hAnsi="Arial" w:cs="Arial"/>
                <w:sz w:val="24"/>
                <w:szCs w:val="24"/>
              </w:rPr>
              <w:t>a</w:t>
            </w:r>
            <w:r>
              <w:rPr>
                <w:rFonts w:ascii="Arial" w:hAnsi="Arial" w:cs="Arial"/>
                <w:sz w:val="24"/>
                <w:szCs w:val="24"/>
              </w:rPr>
              <w:t>v</w:t>
            </w:r>
            <w:r w:rsidR="00B14081" w:rsidRPr="00D57D73">
              <w:rPr>
                <w:rFonts w:ascii="Arial" w:hAnsi="Arial" w:cs="Arial"/>
                <w:sz w:val="24"/>
                <w:szCs w:val="24"/>
              </w:rPr>
              <w:t>ljen u S</w:t>
            </w:r>
            <w:r w:rsidR="00B770CA" w:rsidRPr="00D57D73">
              <w:rPr>
                <w:rFonts w:ascii="Arial" w:hAnsi="Arial" w:cs="Arial"/>
                <w:sz w:val="24"/>
                <w:szCs w:val="24"/>
              </w:rPr>
              <w:t>lužbenom listu</w:t>
            </w:r>
          </w:p>
          <w:p w:rsidR="00B770CA" w:rsidRPr="00D57D73" w:rsidRDefault="00B770CA" w:rsidP="0012700E">
            <w:pPr>
              <w:spacing w:after="0"/>
              <w:rPr>
                <w:rFonts w:ascii="Arial" w:hAnsi="Arial" w:cs="Arial"/>
                <w:sz w:val="24"/>
                <w:szCs w:val="24"/>
              </w:rPr>
            </w:pPr>
          </w:p>
        </w:tc>
        <w:tc>
          <w:tcPr>
            <w:tcW w:w="2086" w:type="dxa"/>
            <w:tcBorders>
              <w:bottom w:val="single" w:sz="4" w:space="0" w:color="auto"/>
            </w:tcBorders>
          </w:tcPr>
          <w:p w:rsidR="00B770CA" w:rsidRPr="00D57D73" w:rsidRDefault="00B770CA" w:rsidP="0012700E">
            <w:pPr>
              <w:spacing w:after="0"/>
              <w:jc w:val="center"/>
              <w:rPr>
                <w:rFonts w:ascii="Arial" w:hAnsi="Arial" w:cs="Arial"/>
                <w:sz w:val="24"/>
                <w:szCs w:val="24"/>
              </w:rPr>
            </w:pPr>
            <w:r w:rsidRPr="00D57D73">
              <w:rPr>
                <w:rFonts w:ascii="Arial" w:hAnsi="Arial" w:cs="Arial"/>
                <w:sz w:val="24"/>
                <w:szCs w:val="24"/>
              </w:rPr>
              <w:t>MSP</w:t>
            </w:r>
          </w:p>
        </w:tc>
        <w:tc>
          <w:tcPr>
            <w:tcW w:w="1332" w:type="dxa"/>
            <w:tcBorders>
              <w:bottom w:val="single" w:sz="4" w:space="0" w:color="auto"/>
            </w:tcBorders>
          </w:tcPr>
          <w:p w:rsidR="00B770CA" w:rsidRPr="00D57D73" w:rsidRDefault="00B770CA" w:rsidP="0012700E">
            <w:pPr>
              <w:spacing w:after="0"/>
              <w:rPr>
                <w:rFonts w:ascii="Arial" w:hAnsi="Arial" w:cs="Arial"/>
                <w:sz w:val="24"/>
                <w:szCs w:val="24"/>
              </w:rPr>
            </w:pPr>
            <w:r w:rsidRPr="00D57D73">
              <w:rPr>
                <w:rFonts w:ascii="Arial" w:hAnsi="Arial" w:cs="Arial"/>
                <w:sz w:val="24"/>
                <w:szCs w:val="24"/>
              </w:rPr>
              <w:t>I Q 2020</w:t>
            </w:r>
          </w:p>
        </w:tc>
        <w:tc>
          <w:tcPr>
            <w:tcW w:w="1198" w:type="dxa"/>
            <w:tcBorders>
              <w:bottom w:val="single" w:sz="4" w:space="0" w:color="auto"/>
            </w:tcBorders>
          </w:tcPr>
          <w:p w:rsidR="00B770CA" w:rsidRPr="00D57D73" w:rsidRDefault="00B770CA" w:rsidP="0012700E">
            <w:pPr>
              <w:spacing w:after="0"/>
              <w:rPr>
                <w:rFonts w:ascii="Arial" w:hAnsi="Arial" w:cs="Arial"/>
                <w:sz w:val="24"/>
                <w:szCs w:val="24"/>
              </w:rPr>
            </w:pPr>
            <w:r w:rsidRPr="00D57D73">
              <w:rPr>
                <w:rFonts w:ascii="Arial" w:hAnsi="Arial" w:cs="Arial"/>
                <w:sz w:val="24"/>
                <w:szCs w:val="24"/>
              </w:rPr>
              <w:t>III Q 2020</w:t>
            </w:r>
          </w:p>
        </w:tc>
        <w:tc>
          <w:tcPr>
            <w:tcW w:w="1199" w:type="dxa"/>
            <w:tcBorders>
              <w:bottom w:val="single" w:sz="4" w:space="0" w:color="auto"/>
            </w:tcBorders>
          </w:tcPr>
          <w:p w:rsidR="00B770CA" w:rsidRPr="00D57D73" w:rsidRDefault="00DF1C2B" w:rsidP="0012700E">
            <w:pPr>
              <w:spacing w:after="0"/>
              <w:rPr>
                <w:rFonts w:ascii="Arial" w:hAnsi="Arial" w:cs="Arial"/>
                <w:sz w:val="24"/>
                <w:szCs w:val="24"/>
              </w:rPr>
            </w:pPr>
            <w:r w:rsidRPr="00D57D73">
              <w:rPr>
                <w:rFonts w:ascii="Arial" w:hAnsi="Arial" w:cs="Arial"/>
                <w:sz w:val="24"/>
                <w:szCs w:val="24"/>
              </w:rPr>
              <w:t>Nijesu potrebna sredstva</w:t>
            </w:r>
          </w:p>
        </w:tc>
        <w:tc>
          <w:tcPr>
            <w:tcW w:w="1236" w:type="dxa"/>
            <w:tcBorders>
              <w:bottom w:val="single" w:sz="4" w:space="0" w:color="auto"/>
            </w:tcBorders>
          </w:tcPr>
          <w:p w:rsidR="00B770CA" w:rsidRPr="00D57D73" w:rsidRDefault="00B770CA" w:rsidP="0012700E">
            <w:pPr>
              <w:spacing w:after="0"/>
              <w:jc w:val="center"/>
              <w:rPr>
                <w:rFonts w:ascii="Arial" w:hAnsi="Arial" w:cs="Arial"/>
                <w:sz w:val="24"/>
                <w:szCs w:val="24"/>
              </w:rPr>
            </w:pPr>
          </w:p>
        </w:tc>
      </w:tr>
      <w:tr w:rsidR="00B770CA" w:rsidRPr="00D57D73" w:rsidTr="00AE3729">
        <w:trPr>
          <w:gridAfter w:val="1"/>
          <w:wAfter w:w="39" w:type="dxa"/>
          <w:trHeight w:val="679"/>
          <w:jc w:val="center"/>
        </w:trPr>
        <w:tc>
          <w:tcPr>
            <w:tcW w:w="4395" w:type="dxa"/>
            <w:shd w:val="clear" w:color="auto" w:fill="auto"/>
          </w:tcPr>
          <w:p w:rsidR="00E64513" w:rsidRPr="00D57D73" w:rsidRDefault="00B14081" w:rsidP="0012700E">
            <w:pPr>
              <w:spacing w:after="0"/>
              <w:rPr>
                <w:rFonts w:ascii="Arial" w:hAnsi="Arial" w:cs="Arial"/>
                <w:b/>
                <w:sz w:val="24"/>
                <w:szCs w:val="24"/>
              </w:rPr>
            </w:pPr>
            <w:r w:rsidRPr="00D57D73">
              <w:rPr>
                <w:rFonts w:ascii="Arial" w:hAnsi="Arial" w:cs="Arial"/>
                <w:sz w:val="24"/>
                <w:szCs w:val="24"/>
              </w:rPr>
              <w:t>6</w:t>
            </w:r>
            <w:r w:rsidR="00E64513" w:rsidRPr="00D57D73">
              <w:rPr>
                <w:rFonts w:ascii="Arial" w:hAnsi="Arial" w:cs="Arial"/>
                <w:sz w:val="24"/>
                <w:szCs w:val="24"/>
              </w:rPr>
              <w:t>. Izrada Pravilnika o tehničkim i izvođačkim zahtjevima za tahografe, tahografske listiće i memorijske kartice</w:t>
            </w:r>
          </w:p>
        </w:tc>
        <w:tc>
          <w:tcPr>
            <w:tcW w:w="4172" w:type="dxa"/>
          </w:tcPr>
          <w:p w:rsidR="006307B6" w:rsidRPr="00D57D73" w:rsidRDefault="006307B6" w:rsidP="0012700E">
            <w:pPr>
              <w:spacing w:after="0"/>
              <w:rPr>
                <w:rFonts w:ascii="Arial" w:hAnsi="Arial" w:cs="Arial"/>
                <w:sz w:val="24"/>
                <w:szCs w:val="24"/>
              </w:rPr>
            </w:pPr>
            <w:r w:rsidRPr="00D57D73">
              <w:rPr>
                <w:rFonts w:ascii="Arial" w:hAnsi="Arial" w:cs="Arial"/>
                <w:sz w:val="24"/>
                <w:szCs w:val="24"/>
              </w:rPr>
              <w:t>Pravilnik obj</w:t>
            </w:r>
            <w:r w:rsidR="0095677A">
              <w:rPr>
                <w:rFonts w:ascii="Arial" w:hAnsi="Arial" w:cs="Arial"/>
                <w:sz w:val="24"/>
                <w:szCs w:val="24"/>
              </w:rPr>
              <w:t>av</w:t>
            </w:r>
            <w:r w:rsidRPr="00D57D73">
              <w:rPr>
                <w:rFonts w:ascii="Arial" w:hAnsi="Arial" w:cs="Arial"/>
                <w:sz w:val="24"/>
                <w:szCs w:val="24"/>
              </w:rPr>
              <w:t>ljen u Službenom listu</w:t>
            </w:r>
          </w:p>
          <w:p w:rsidR="00B770CA" w:rsidRPr="00D57D73" w:rsidRDefault="00B770CA" w:rsidP="0012700E">
            <w:pPr>
              <w:spacing w:after="0"/>
              <w:rPr>
                <w:rFonts w:ascii="Arial" w:hAnsi="Arial" w:cs="Arial"/>
                <w:sz w:val="24"/>
                <w:szCs w:val="24"/>
              </w:rPr>
            </w:pPr>
          </w:p>
        </w:tc>
        <w:tc>
          <w:tcPr>
            <w:tcW w:w="2086" w:type="dxa"/>
          </w:tcPr>
          <w:p w:rsidR="00B770CA" w:rsidRPr="00D57D73" w:rsidRDefault="00B770CA" w:rsidP="0012700E">
            <w:pPr>
              <w:spacing w:after="0"/>
              <w:jc w:val="center"/>
              <w:rPr>
                <w:rFonts w:ascii="Arial" w:hAnsi="Arial" w:cs="Arial"/>
                <w:sz w:val="24"/>
                <w:szCs w:val="24"/>
              </w:rPr>
            </w:pPr>
            <w:r w:rsidRPr="00D57D73">
              <w:rPr>
                <w:rFonts w:ascii="Arial" w:hAnsi="Arial" w:cs="Arial"/>
                <w:sz w:val="24"/>
                <w:szCs w:val="24"/>
              </w:rPr>
              <w:t>MSP</w:t>
            </w:r>
          </w:p>
        </w:tc>
        <w:tc>
          <w:tcPr>
            <w:tcW w:w="1332" w:type="dxa"/>
          </w:tcPr>
          <w:p w:rsidR="00B770CA" w:rsidRPr="00D57D73" w:rsidRDefault="00B770CA" w:rsidP="0012700E">
            <w:pPr>
              <w:spacing w:after="0"/>
              <w:rPr>
                <w:rFonts w:ascii="Arial" w:hAnsi="Arial" w:cs="Arial"/>
                <w:sz w:val="24"/>
                <w:szCs w:val="24"/>
              </w:rPr>
            </w:pPr>
            <w:r w:rsidRPr="00D57D73">
              <w:rPr>
                <w:rFonts w:ascii="Arial" w:hAnsi="Arial" w:cs="Arial"/>
                <w:sz w:val="24"/>
                <w:szCs w:val="24"/>
              </w:rPr>
              <w:t>I Q 2020</w:t>
            </w:r>
          </w:p>
        </w:tc>
        <w:tc>
          <w:tcPr>
            <w:tcW w:w="1198" w:type="dxa"/>
          </w:tcPr>
          <w:p w:rsidR="00B770CA" w:rsidRPr="00D57D73" w:rsidRDefault="00B770CA" w:rsidP="0012700E">
            <w:pPr>
              <w:spacing w:after="0"/>
              <w:rPr>
                <w:rFonts w:ascii="Arial" w:hAnsi="Arial" w:cs="Arial"/>
                <w:sz w:val="24"/>
                <w:szCs w:val="24"/>
              </w:rPr>
            </w:pPr>
            <w:r w:rsidRPr="00D57D73">
              <w:rPr>
                <w:rFonts w:ascii="Arial" w:hAnsi="Arial" w:cs="Arial"/>
                <w:sz w:val="24"/>
                <w:szCs w:val="24"/>
              </w:rPr>
              <w:t>III Q 2020</w:t>
            </w:r>
          </w:p>
        </w:tc>
        <w:tc>
          <w:tcPr>
            <w:tcW w:w="1199" w:type="dxa"/>
          </w:tcPr>
          <w:p w:rsidR="00B770CA" w:rsidRPr="00D57D73" w:rsidRDefault="00DF1C2B" w:rsidP="0012700E">
            <w:pPr>
              <w:spacing w:after="0"/>
              <w:rPr>
                <w:rFonts w:ascii="Arial" w:hAnsi="Arial" w:cs="Arial"/>
                <w:sz w:val="24"/>
                <w:szCs w:val="24"/>
              </w:rPr>
            </w:pPr>
            <w:r w:rsidRPr="00D57D73">
              <w:rPr>
                <w:rFonts w:ascii="Arial" w:hAnsi="Arial" w:cs="Arial"/>
                <w:sz w:val="24"/>
                <w:szCs w:val="24"/>
              </w:rPr>
              <w:t>Nijesu potrebna sredstva</w:t>
            </w:r>
          </w:p>
        </w:tc>
        <w:tc>
          <w:tcPr>
            <w:tcW w:w="1236" w:type="dxa"/>
          </w:tcPr>
          <w:p w:rsidR="00B770CA" w:rsidRPr="00D57D73" w:rsidRDefault="00B770CA" w:rsidP="0012700E">
            <w:pPr>
              <w:spacing w:after="0"/>
              <w:jc w:val="center"/>
              <w:rPr>
                <w:rFonts w:ascii="Arial" w:hAnsi="Arial" w:cs="Arial"/>
                <w:sz w:val="24"/>
                <w:szCs w:val="24"/>
              </w:rPr>
            </w:pPr>
          </w:p>
        </w:tc>
      </w:tr>
      <w:tr w:rsidR="00F331E4" w:rsidRPr="00D57D73" w:rsidTr="00AB0245">
        <w:trPr>
          <w:gridAfter w:val="1"/>
          <w:wAfter w:w="39" w:type="dxa"/>
          <w:trHeight w:val="1177"/>
          <w:jc w:val="center"/>
        </w:trPr>
        <w:tc>
          <w:tcPr>
            <w:tcW w:w="4395" w:type="dxa"/>
            <w:shd w:val="clear" w:color="auto" w:fill="auto"/>
          </w:tcPr>
          <w:p w:rsidR="00F331E4" w:rsidRPr="0095677A" w:rsidRDefault="0095677A" w:rsidP="0095677A">
            <w:pPr>
              <w:spacing w:after="0"/>
              <w:rPr>
                <w:rFonts w:ascii="Arial" w:hAnsi="Arial" w:cs="Arial"/>
                <w:sz w:val="24"/>
                <w:szCs w:val="24"/>
              </w:rPr>
            </w:pPr>
            <w:r>
              <w:rPr>
                <w:rFonts w:ascii="Arial" w:hAnsi="Arial" w:cs="Arial"/>
                <w:sz w:val="24"/>
                <w:szCs w:val="24"/>
              </w:rPr>
              <w:t>7.</w:t>
            </w:r>
            <w:r w:rsidR="00386CAA">
              <w:rPr>
                <w:rFonts w:ascii="Arial" w:hAnsi="Arial" w:cs="Arial"/>
                <w:sz w:val="24"/>
                <w:szCs w:val="24"/>
              </w:rPr>
              <w:t>Obuka inspek</w:t>
            </w:r>
            <w:r w:rsidR="00F331E4" w:rsidRPr="0095677A">
              <w:rPr>
                <w:rFonts w:ascii="Arial" w:hAnsi="Arial" w:cs="Arial"/>
                <w:sz w:val="24"/>
                <w:szCs w:val="24"/>
              </w:rPr>
              <w:t>t</w:t>
            </w:r>
            <w:r w:rsidR="00386CAA">
              <w:rPr>
                <w:rFonts w:ascii="Arial" w:hAnsi="Arial" w:cs="Arial"/>
                <w:sz w:val="24"/>
                <w:szCs w:val="24"/>
              </w:rPr>
              <w:t>o</w:t>
            </w:r>
            <w:r w:rsidR="00F331E4" w:rsidRPr="0095677A">
              <w:rPr>
                <w:rFonts w:ascii="Arial" w:hAnsi="Arial" w:cs="Arial"/>
                <w:sz w:val="24"/>
                <w:szCs w:val="24"/>
              </w:rPr>
              <w:t>ra za drumski saobraćaj za kontrolu tah</w:t>
            </w:r>
            <w:r w:rsidRPr="0095677A">
              <w:rPr>
                <w:rFonts w:ascii="Arial" w:hAnsi="Arial" w:cs="Arial"/>
                <w:sz w:val="24"/>
                <w:szCs w:val="24"/>
              </w:rPr>
              <w:t>o</w:t>
            </w:r>
            <w:r w:rsidR="00F331E4" w:rsidRPr="0095677A">
              <w:rPr>
                <w:rFonts w:ascii="Arial" w:hAnsi="Arial" w:cs="Arial"/>
                <w:sz w:val="24"/>
                <w:szCs w:val="24"/>
              </w:rPr>
              <w:t>garfa odnosno otkrivanje manipulacija na tahog</w:t>
            </w:r>
            <w:r w:rsidRPr="0095677A">
              <w:rPr>
                <w:rFonts w:ascii="Arial" w:hAnsi="Arial" w:cs="Arial"/>
                <w:sz w:val="24"/>
                <w:szCs w:val="24"/>
              </w:rPr>
              <w:t>r</w:t>
            </w:r>
            <w:r w:rsidR="00F331E4" w:rsidRPr="0095677A">
              <w:rPr>
                <w:rFonts w:ascii="Arial" w:hAnsi="Arial" w:cs="Arial"/>
                <w:sz w:val="24"/>
                <w:szCs w:val="24"/>
              </w:rPr>
              <w:t>afima u preduzećima</w:t>
            </w:r>
          </w:p>
        </w:tc>
        <w:tc>
          <w:tcPr>
            <w:tcW w:w="4172" w:type="dxa"/>
          </w:tcPr>
          <w:p w:rsidR="00F331E4" w:rsidRPr="00D57D73" w:rsidRDefault="00386CAA" w:rsidP="00AB0245">
            <w:pPr>
              <w:spacing w:after="0"/>
              <w:rPr>
                <w:rFonts w:ascii="Arial" w:hAnsi="Arial" w:cs="Arial"/>
                <w:sz w:val="24"/>
                <w:szCs w:val="24"/>
              </w:rPr>
            </w:pPr>
            <w:r>
              <w:rPr>
                <w:rFonts w:ascii="Arial" w:hAnsi="Arial" w:cs="Arial"/>
                <w:sz w:val="24"/>
                <w:szCs w:val="24"/>
              </w:rPr>
              <w:t xml:space="preserve">5 </w:t>
            </w:r>
            <w:r w:rsidR="00F331E4" w:rsidRPr="00D57D73">
              <w:rPr>
                <w:rFonts w:ascii="Arial" w:hAnsi="Arial" w:cs="Arial"/>
                <w:sz w:val="24"/>
                <w:szCs w:val="24"/>
              </w:rPr>
              <w:t>realizovanih obuka</w:t>
            </w:r>
            <w:r>
              <w:rPr>
                <w:rFonts w:ascii="Arial" w:hAnsi="Arial" w:cs="Arial"/>
                <w:sz w:val="24"/>
                <w:szCs w:val="24"/>
              </w:rPr>
              <w:t xml:space="preserve"> </w:t>
            </w:r>
          </w:p>
          <w:p w:rsidR="00F331E4" w:rsidRPr="00D57D73" w:rsidRDefault="00386CAA" w:rsidP="00AB0245">
            <w:pPr>
              <w:spacing w:after="0"/>
              <w:rPr>
                <w:rFonts w:ascii="Arial" w:hAnsi="Arial" w:cs="Arial"/>
                <w:sz w:val="24"/>
                <w:szCs w:val="24"/>
              </w:rPr>
            </w:pPr>
            <w:r>
              <w:rPr>
                <w:rFonts w:ascii="Arial" w:hAnsi="Arial" w:cs="Arial"/>
                <w:sz w:val="24"/>
                <w:szCs w:val="24"/>
              </w:rPr>
              <w:t>5 polaznika na svakoj obuci</w:t>
            </w:r>
            <w:r w:rsidR="00F331E4" w:rsidRPr="00D57D73">
              <w:rPr>
                <w:rFonts w:ascii="Arial" w:hAnsi="Arial" w:cs="Arial"/>
                <w:sz w:val="24"/>
                <w:szCs w:val="24"/>
              </w:rPr>
              <w:t xml:space="preserve"> </w:t>
            </w:r>
          </w:p>
        </w:tc>
        <w:tc>
          <w:tcPr>
            <w:tcW w:w="2086" w:type="dxa"/>
          </w:tcPr>
          <w:p w:rsidR="00F331E4" w:rsidRPr="00D57D73" w:rsidRDefault="00386CAA" w:rsidP="00386CAA">
            <w:pPr>
              <w:spacing w:after="0"/>
              <w:rPr>
                <w:rFonts w:ascii="Arial" w:hAnsi="Arial" w:cs="Arial"/>
                <w:sz w:val="24"/>
                <w:szCs w:val="24"/>
              </w:rPr>
            </w:pPr>
            <w:r>
              <w:rPr>
                <w:rFonts w:ascii="Arial" w:hAnsi="Arial" w:cs="Arial"/>
                <w:sz w:val="24"/>
                <w:szCs w:val="24"/>
              </w:rPr>
              <w:t xml:space="preserve">          </w:t>
            </w:r>
            <w:r w:rsidR="00F331E4" w:rsidRPr="00D57D73">
              <w:rPr>
                <w:rFonts w:ascii="Arial" w:hAnsi="Arial" w:cs="Arial"/>
                <w:sz w:val="24"/>
                <w:szCs w:val="24"/>
              </w:rPr>
              <w:t xml:space="preserve">MSP </w:t>
            </w:r>
          </w:p>
        </w:tc>
        <w:tc>
          <w:tcPr>
            <w:tcW w:w="1332"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III Q 2020</w:t>
            </w:r>
          </w:p>
        </w:tc>
        <w:tc>
          <w:tcPr>
            <w:tcW w:w="1198"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IV Q 2020</w:t>
            </w:r>
          </w:p>
        </w:tc>
        <w:tc>
          <w:tcPr>
            <w:tcW w:w="1199" w:type="dxa"/>
          </w:tcPr>
          <w:p w:rsidR="00F331E4" w:rsidRPr="00D57D73" w:rsidRDefault="002421ED" w:rsidP="002421ED">
            <w:pPr>
              <w:spacing w:after="0" w:line="240" w:lineRule="auto"/>
              <w:jc w:val="center"/>
              <w:rPr>
                <w:rFonts w:ascii="Arial" w:hAnsi="Arial" w:cs="Arial"/>
                <w:sz w:val="24"/>
                <w:szCs w:val="24"/>
              </w:rPr>
            </w:pPr>
            <w:r w:rsidRPr="00D57D73">
              <w:rPr>
                <w:rFonts w:ascii="Arial" w:hAnsi="Arial" w:cs="Arial"/>
                <w:sz w:val="24"/>
                <w:szCs w:val="24"/>
              </w:rPr>
              <w:t>5000</w:t>
            </w:r>
            <w:r w:rsidR="00C22C91">
              <w:rPr>
                <w:rFonts w:ascii="Arial" w:hAnsi="Arial" w:cs="Arial"/>
                <w:sz w:val="24"/>
                <w:szCs w:val="24"/>
              </w:rPr>
              <w:t xml:space="preserve"> E</w:t>
            </w:r>
          </w:p>
        </w:tc>
        <w:tc>
          <w:tcPr>
            <w:tcW w:w="1236" w:type="dxa"/>
          </w:tcPr>
          <w:p w:rsidR="00F331E4" w:rsidRPr="00D57D73" w:rsidRDefault="00E91382" w:rsidP="00AB0245">
            <w:pPr>
              <w:spacing w:after="0" w:line="240" w:lineRule="auto"/>
              <w:rPr>
                <w:rFonts w:ascii="Arial" w:hAnsi="Arial" w:cs="Arial"/>
                <w:sz w:val="24"/>
                <w:szCs w:val="24"/>
              </w:rPr>
            </w:pPr>
            <w:r w:rsidRPr="00D57D73">
              <w:rPr>
                <w:rFonts w:ascii="Arial" w:hAnsi="Arial" w:cs="Arial"/>
                <w:sz w:val="24"/>
                <w:szCs w:val="24"/>
              </w:rPr>
              <w:t>donacije</w:t>
            </w:r>
          </w:p>
        </w:tc>
      </w:tr>
      <w:tr w:rsidR="00F331E4" w:rsidRPr="00D57D73" w:rsidTr="00AB0245">
        <w:trPr>
          <w:gridAfter w:val="1"/>
          <w:wAfter w:w="39" w:type="dxa"/>
          <w:trHeight w:val="1084"/>
          <w:jc w:val="center"/>
        </w:trPr>
        <w:tc>
          <w:tcPr>
            <w:tcW w:w="4395" w:type="dxa"/>
            <w:shd w:val="clear" w:color="auto" w:fill="auto"/>
          </w:tcPr>
          <w:p w:rsidR="00F331E4" w:rsidRPr="00D57D73" w:rsidRDefault="005244D3" w:rsidP="00386CAA">
            <w:pPr>
              <w:spacing w:after="0"/>
              <w:rPr>
                <w:rFonts w:ascii="Arial" w:hAnsi="Arial" w:cs="Arial"/>
                <w:sz w:val="24"/>
                <w:szCs w:val="24"/>
              </w:rPr>
            </w:pPr>
            <w:r>
              <w:rPr>
                <w:rFonts w:ascii="Arial" w:hAnsi="Arial" w:cs="Arial"/>
                <w:sz w:val="24"/>
                <w:szCs w:val="24"/>
              </w:rPr>
              <w:t>8</w:t>
            </w:r>
            <w:r w:rsidR="00386CAA">
              <w:rPr>
                <w:rFonts w:ascii="Arial" w:hAnsi="Arial" w:cs="Arial"/>
                <w:sz w:val="24"/>
                <w:szCs w:val="24"/>
              </w:rPr>
              <w:t>. Zajednička obuka inspekto</w:t>
            </w:r>
            <w:r w:rsidR="00F331E4" w:rsidRPr="00D57D73">
              <w:rPr>
                <w:rFonts w:ascii="Arial" w:hAnsi="Arial" w:cs="Arial"/>
                <w:sz w:val="24"/>
                <w:szCs w:val="24"/>
              </w:rPr>
              <w:t>ra</w:t>
            </w:r>
            <w:r w:rsidR="00386CAA">
              <w:rPr>
                <w:rFonts w:ascii="Arial" w:hAnsi="Arial" w:cs="Arial"/>
                <w:sz w:val="24"/>
                <w:szCs w:val="24"/>
              </w:rPr>
              <w:t xml:space="preserve"> </w:t>
            </w:r>
            <w:r w:rsidR="00386CAA" w:rsidRPr="0095677A">
              <w:rPr>
                <w:rFonts w:ascii="Arial" w:hAnsi="Arial" w:cs="Arial"/>
                <w:sz w:val="24"/>
                <w:szCs w:val="24"/>
              </w:rPr>
              <w:t>za drumski saobraćaj</w:t>
            </w:r>
            <w:r w:rsidR="00F331E4" w:rsidRPr="00D57D73">
              <w:rPr>
                <w:rFonts w:ascii="Arial" w:hAnsi="Arial" w:cs="Arial"/>
                <w:sz w:val="24"/>
                <w:szCs w:val="24"/>
              </w:rPr>
              <w:t xml:space="preserve"> i</w:t>
            </w:r>
            <w:r w:rsidR="00386CAA">
              <w:rPr>
                <w:rFonts w:ascii="Arial" w:hAnsi="Arial" w:cs="Arial"/>
                <w:sz w:val="24"/>
                <w:szCs w:val="24"/>
              </w:rPr>
              <w:t>službenika</w:t>
            </w:r>
            <w:r w:rsidR="00F331E4" w:rsidRPr="00D57D73">
              <w:rPr>
                <w:rFonts w:ascii="Arial" w:hAnsi="Arial" w:cs="Arial"/>
                <w:sz w:val="24"/>
                <w:szCs w:val="24"/>
              </w:rPr>
              <w:t xml:space="preserve"> Uprave policije za kontrolu tah</w:t>
            </w:r>
            <w:r w:rsidR="00386CAA">
              <w:rPr>
                <w:rFonts w:ascii="Arial" w:hAnsi="Arial" w:cs="Arial"/>
                <w:sz w:val="24"/>
                <w:szCs w:val="24"/>
              </w:rPr>
              <w:t>o</w:t>
            </w:r>
            <w:r w:rsidR="00F331E4" w:rsidRPr="00D57D73">
              <w:rPr>
                <w:rFonts w:ascii="Arial" w:hAnsi="Arial" w:cs="Arial"/>
                <w:sz w:val="24"/>
                <w:szCs w:val="24"/>
              </w:rPr>
              <w:t>garfa odnosno otkrivanje manipulacija na tahog</w:t>
            </w:r>
            <w:r w:rsidR="00386CAA">
              <w:rPr>
                <w:rFonts w:ascii="Arial" w:hAnsi="Arial" w:cs="Arial"/>
                <w:sz w:val="24"/>
                <w:szCs w:val="24"/>
              </w:rPr>
              <w:t>r</w:t>
            </w:r>
            <w:r w:rsidR="00F331E4" w:rsidRPr="00D57D73">
              <w:rPr>
                <w:rFonts w:ascii="Arial" w:hAnsi="Arial" w:cs="Arial"/>
                <w:sz w:val="24"/>
                <w:szCs w:val="24"/>
              </w:rPr>
              <w:t>afima na putevima</w:t>
            </w:r>
          </w:p>
        </w:tc>
        <w:tc>
          <w:tcPr>
            <w:tcW w:w="4172" w:type="dxa"/>
          </w:tcPr>
          <w:p w:rsidR="00F331E4" w:rsidRPr="00D57D73" w:rsidRDefault="00386CAA" w:rsidP="00AB0245">
            <w:pPr>
              <w:spacing w:after="0"/>
              <w:rPr>
                <w:rFonts w:ascii="Arial" w:hAnsi="Arial" w:cs="Arial"/>
                <w:sz w:val="24"/>
                <w:szCs w:val="24"/>
              </w:rPr>
            </w:pPr>
            <w:r>
              <w:rPr>
                <w:rFonts w:ascii="Arial" w:hAnsi="Arial" w:cs="Arial"/>
                <w:sz w:val="24"/>
                <w:szCs w:val="24"/>
              </w:rPr>
              <w:t>5</w:t>
            </w:r>
            <w:r w:rsidR="005244D3">
              <w:rPr>
                <w:rFonts w:ascii="Arial" w:hAnsi="Arial" w:cs="Arial"/>
                <w:sz w:val="24"/>
                <w:szCs w:val="24"/>
              </w:rPr>
              <w:t xml:space="preserve"> </w:t>
            </w:r>
            <w:r w:rsidR="00F331E4" w:rsidRPr="00D57D73">
              <w:rPr>
                <w:rFonts w:ascii="Arial" w:hAnsi="Arial" w:cs="Arial"/>
                <w:sz w:val="24"/>
                <w:szCs w:val="24"/>
              </w:rPr>
              <w:t>realizovanih obuka</w:t>
            </w:r>
          </w:p>
          <w:p w:rsidR="00F331E4" w:rsidRPr="00D57D73" w:rsidRDefault="00386CAA" w:rsidP="00AB0245">
            <w:pPr>
              <w:spacing w:after="0"/>
              <w:rPr>
                <w:rFonts w:ascii="Arial" w:hAnsi="Arial" w:cs="Arial"/>
                <w:sz w:val="24"/>
                <w:szCs w:val="24"/>
              </w:rPr>
            </w:pPr>
            <w:r>
              <w:rPr>
                <w:rFonts w:ascii="Arial" w:hAnsi="Arial" w:cs="Arial"/>
                <w:sz w:val="24"/>
                <w:szCs w:val="24"/>
              </w:rPr>
              <w:t>15</w:t>
            </w:r>
            <w:r w:rsidR="00F331E4" w:rsidRPr="00D57D73">
              <w:rPr>
                <w:rFonts w:ascii="Arial" w:hAnsi="Arial" w:cs="Arial"/>
                <w:sz w:val="24"/>
                <w:szCs w:val="24"/>
              </w:rPr>
              <w:t xml:space="preserve"> polaznika </w:t>
            </w:r>
            <w:r>
              <w:rPr>
                <w:rFonts w:ascii="Arial" w:hAnsi="Arial" w:cs="Arial"/>
                <w:sz w:val="24"/>
                <w:szCs w:val="24"/>
              </w:rPr>
              <w:t xml:space="preserve"> na svakoj obuci</w:t>
            </w:r>
          </w:p>
        </w:tc>
        <w:tc>
          <w:tcPr>
            <w:tcW w:w="2086" w:type="dxa"/>
          </w:tcPr>
          <w:p w:rsidR="00F331E4" w:rsidRPr="00D57D73" w:rsidRDefault="005244D3" w:rsidP="00AB0245">
            <w:pPr>
              <w:spacing w:after="0"/>
              <w:rPr>
                <w:rFonts w:ascii="Arial" w:hAnsi="Arial" w:cs="Arial"/>
                <w:sz w:val="24"/>
                <w:szCs w:val="24"/>
              </w:rPr>
            </w:pPr>
            <w:r>
              <w:rPr>
                <w:rFonts w:ascii="Arial" w:hAnsi="Arial" w:cs="Arial"/>
                <w:sz w:val="24"/>
                <w:szCs w:val="24"/>
              </w:rPr>
              <w:t xml:space="preserve">   </w:t>
            </w:r>
            <w:r w:rsidR="00386CAA">
              <w:rPr>
                <w:rFonts w:ascii="Arial" w:hAnsi="Arial" w:cs="Arial"/>
                <w:sz w:val="24"/>
                <w:szCs w:val="24"/>
              </w:rPr>
              <w:t>MSP i MUP</w:t>
            </w:r>
          </w:p>
        </w:tc>
        <w:tc>
          <w:tcPr>
            <w:tcW w:w="1332"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II Q 2020</w:t>
            </w:r>
          </w:p>
        </w:tc>
        <w:tc>
          <w:tcPr>
            <w:tcW w:w="1198"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IIQ 2020</w:t>
            </w:r>
          </w:p>
        </w:tc>
        <w:tc>
          <w:tcPr>
            <w:tcW w:w="1199" w:type="dxa"/>
          </w:tcPr>
          <w:p w:rsidR="00F331E4" w:rsidRPr="00D57D73" w:rsidRDefault="002421ED" w:rsidP="002421ED">
            <w:pPr>
              <w:spacing w:after="0"/>
              <w:jc w:val="center"/>
              <w:rPr>
                <w:rFonts w:ascii="Arial" w:hAnsi="Arial" w:cs="Arial"/>
                <w:sz w:val="24"/>
                <w:szCs w:val="24"/>
              </w:rPr>
            </w:pPr>
            <w:r w:rsidRPr="00D57D73">
              <w:rPr>
                <w:rFonts w:ascii="Arial" w:hAnsi="Arial" w:cs="Arial"/>
                <w:sz w:val="24"/>
                <w:szCs w:val="24"/>
              </w:rPr>
              <w:t>5000</w:t>
            </w:r>
            <w:r w:rsidR="00C22C91">
              <w:rPr>
                <w:rFonts w:ascii="Arial" w:hAnsi="Arial" w:cs="Arial"/>
                <w:sz w:val="24"/>
                <w:szCs w:val="24"/>
              </w:rPr>
              <w:t xml:space="preserve"> E</w:t>
            </w:r>
          </w:p>
        </w:tc>
        <w:tc>
          <w:tcPr>
            <w:tcW w:w="1236" w:type="dxa"/>
          </w:tcPr>
          <w:p w:rsidR="00F331E4" w:rsidRPr="00D57D73" w:rsidRDefault="00E91382" w:rsidP="00AB0245">
            <w:pPr>
              <w:spacing w:after="0"/>
              <w:rPr>
                <w:rFonts w:ascii="Arial" w:hAnsi="Arial" w:cs="Arial"/>
                <w:sz w:val="24"/>
                <w:szCs w:val="24"/>
              </w:rPr>
            </w:pPr>
            <w:r w:rsidRPr="00D57D73">
              <w:rPr>
                <w:rFonts w:ascii="Arial" w:hAnsi="Arial" w:cs="Arial"/>
                <w:sz w:val="24"/>
                <w:szCs w:val="24"/>
              </w:rPr>
              <w:t>donacije</w:t>
            </w:r>
          </w:p>
        </w:tc>
      </w:tr>
      <w:tr w:rsidR="00F331E4" w:rsidRPr="00D57D73" w:rsidTr="00AB0245">
        <w:trPr>
          <w:gridAfter w:val="1"/>
          <w:wAfter w:w="39" w:type="dxa"/>
          <w:trHeight w:val="672"/>
          <w:jc w:val="center"/>
        </w:trPr>
        <w:tc>
          <w:tcPr>
            <w:tcW w:w="4395" w:type="dxa"/>
            <w:shd w:val="clear" w:color="auto" w:fill="auto"/>
          </w:tcPr>
          <w:p w:rsidR="00F331E4" w:rsidRPr="00D57D73" w:rsidRDefault="005244D3" w:rsidP="00AB0245">
            <w:pPr>
              <w:spacing w:after="0"/>
              <w:rPr>
                <w:rFonts w:ascii="Arial" w:hAnsi="Arial" w:cs="Arial"/>
                <w:b/>
                <w:sz w:val="24"/>
                <w:szCs w:val="24"/>
              </w:rPr>
            </w:pPr>
            <w:r>
              <w:rPr>
                <w:rFonts w:ascii="Arial" w:hAnsi="Arial" w:cs="Arial"/>
                <w:sz w:val="24"/>
                <w:szCs w:val="24"/>
              </w:rPr>
              <w:t>9</w:t>
            </w:r>
            <w:r w:rsidR="00F331E4" w:rsidRPr="00D57D73">
              <w:rPr>
                <w:rFonts w:ascii="Arial" w:hAnsi="Arial" w:cs="Arial"/>
                <w:sz w:val="24"/>
                <w:szCs w:val="24"/>
              </w:rPr>
              <w:t>. Kontinuirane kontrole prevoznika u preduzećima i na putevima</w:t>
            </w:r>
          </w:p>
        </w:tc>
        <w:tc>
          <w:tcPr>
            <w:tcW w:w="4172"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Uredn</w:t>
            </w:r>
            <w:r w:rsidR="005244D3">
              <w:rPr>
                <w:rFonts w:ascii="Arial" w:hAnsi="Arial" w:cs="Arial"/>
                <w:sz w:val="24"/>
                <w:szCs w:val="24"/>
              </w:rPr>
              <w:t>a</w:t>
            </w:r>
            <w:r w:rsidRPr="00D57D73">
              <w:rPr>
                <w:rFonts w:ascii="Arial" w:hAnsi="Arial" w:cs="Arial"/>
                <w:sz w:val="24"/>
                <w:szCs w:val="24"/>
              </w:rPr>
              <w:t xml:space="preserve"> dokumentacije u preduzećima</w:t>
            </w:r>
          </w:p>
          <w:p w:rsidR="00F331E4" w:rsidRPr="00D57D73" w:rsidRDefault="00F331E4" w:rsidP="005244D3">
            <w:pPr>
              <w:spacing w:after="0"/>
              <w:rPr>
                <w:rFonts w:ascii="Arial" w:hAnsi="Arial" w:cs="Arial"/>
                <w:sz w:val="24"/>
                <w:szCs w:val="24"/>
              </w:rPr>
            </w:pPr>
            <w:r w:rsidRPr="00D57D73">
              <w:rPr>
                <w:rFonts w:ascii="Arial" w:hAnsi="Arial" w:cs="Arial"/>
                <w:sz w:val="24"/>
                <w:szCs w:val="24"/>
              </w:rPr>
              <w:t>Uredn</w:t>
            </w:r>
            <w:r w:rsidR="005244D3">
              <w:rPr>
                <w:rFonts w:ascii="Arial" w:hAnsi="Arial" w:cs="Arial"/>
                <w:sz w:val="24"/>
                <w:szCs w:val="24"/>
              </w:rPr>
              <w:t>a</w:t>
            </w:r>
            <w:r w:rsidRPr="00D57D73">
              <w:rPr>
                <w:rFonts w:ascii="Arial" w:hAnsi="Arial" w:cs="Arial"/>
                <w:sz w:val="24"/>
                <w:szCs w:val="24"/>
              </w:rPr>
              <w:t xml:space="preserve"> vozačeve dokumentacije u vozilima </w:t>
            </w:r>
          </w:p>
        </w:tc>
        <w:tc>
          <w:tcPr>
            <w:tcW w:w="2086" w:type="dxa"/>
          </w:tcPr>
          <w:p w:rsidR="00F331E4" w:rsidRPr="00D57D73" w:rsidRDefault="005244D3" w:rsidP="00AB0245">
            <w:pPr>
              <w:spacing w:after="0"/>
              <w:rPr>
                <w:rFonts w:ascii="Arial" w:hAnsi="Arial" w:cs="Arial"/>
                <w:sz w:val="24"/>
                <w:szCs w:val="24"/>
              </w:rPr>
            </w:pPr>
            <w:r>
              <w:rPr>
                <w:rFonts w:ascii="Arial" w:hAnsi="Arial" w:cs="Arial"/>
                <w:sz w:val="24"/>
                <w:szCs w:val="24"/>
              </w:rPr>
              <w:t xml:space="preserve">        </w:t>
            </w:r>
            <w:r w:rsidR="00F331E4" w:rsidRPr="00D57D73">
              <w:rPr>
                <w:rFonts w:ascii="Arial" w:hAnsi="Arial" w:cs="Arial"/>
                <w:sz w:val="24"/>
                <w:szCs w:val="24"/>
              </w:rPr>
              <w:t>MSP</w:t>
            </w:r>
          </w:p>
        </w:tc>
        <w:tc>
          <w:tcPr>
            <w:tcW w:w="1332"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 Q 2020</w:t>
            </w:r>
          </w:p>
        </w:tc>
        <w:tc>
          <w:tcPr>
            <w:tcW w:w="1198"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III Q 2020</w:t>
            </w:r>
          </w:p>
        </w:tc>
        <w:tc>
          <w:tcPr>
            <w:tcW w:w="1199" w:type="dxa"/>
          </w:tcPr>
          <w:p w:rsidR="00F331E4" w:rsidRPr="00D57D73" w:rsidRDefault="00331B0F" w:rsidP="00AB0245">
            <w:pPr>
              <w:spacing w:after="0"/>
              <w:rPr>
                <w:rFonts w:ascii="Arial" w:hAnsi="Arial" w:cs="Arial"/>
                <w:sz w:val="24"/>
                <w:szCs w:val="24"/>
              </w:rPr>
            </w:pPr>
            <w:r w:rsidRPr="00D57D73">
              <w:rPr>
                <w:rFonts w:ascii="Arial" w:hAnsi="Arial" w:cs="Arial"/>
                <w:sz w:val="24"/>
                <w:szCs w:val="24"/>
              </w:rPr>
              <w:t>Nijesu potrebna sredstva</w:t>
            </w:r>
          </w:p>
        </w:tc>
        <w:tc>
          <w:tcPr>
            <w:tcW w:w="1236" w:type="dxa"/>
          </w:tcPr>
          <w:p w:rsidR="00F331E4" w:rsidRPr="00D57D73" w:rsidRDefault="00F331E4" w:rsidP="00331B0F">
            <w:pPr>
              <w:spacing w:after="0"/>
              <w:rPr>
                <w:rFonts w:ascii="Arial" w:hAnsi="Arial" w:cs="Arial"/>
                <w:sz w:val="24"/>
                <w:szCs w:val="24"/>
              </w:rPr>
            </w:pPr>
          </w:p>
        </w:tc>
      </w:tr>
      <w:tr w:rsidR="00F331E4" w:rsidRPr="00D57D73" w:rsidTr="00AE3729">
        <w:trPr>
          <w:gridAfter w:val="1"/>
          <w:wAfter w:w="39" w:type="dxa"/>
          <w:trHeight w:val="204"/>
          <w:jc w:val="center"/>
        </w:trPr>
        <w:tc>
          <w:tcPr>
            <w:tcW w:w="4395" w:type="dxa"/>
            <w:shd w:val="clear" w:color="auto" w:fill="auto"/>
          </w:tcPr>
          <w:p w:rsidR="00F331E4" w:rsidRPr="00D57D73" w:rsidRDefault="005244D3" w:rsidP="00AB0245">
            <w:pPr>
              <w:spacing w:after="0"/>
              <w:rPr>
                <w:rFonts w:ascii="Arial" w:hAnsi="Arial" w:cs="Arial"/>
                <w:sz w:val="24"/>
                <w:szCs w:val="24"/>
              </w:rPr>
            </w:pPr>
            <w:r>
              <w:rPr>
                <w:rFonts w:ascii="Arial" w:hAnsi="Arial" w:cs="Arial"/>
                <w:sz w:val="24"/>
                <w:szCs w:val="24"/>
              </w:rPr>
              <w:t>10</w:t>
            </w:r>
            <w:r w:rsidR="00F331E4" w:rsidRPr="00D57D73">
              <w:rPr>
                <w:rFonts w:ascii="Arial" w:hAnsi="Arial" w:cs="Arial"/>
                <w:sz w:val="24"/>
                <w:szCs w:val="24"/>
              </w:rPr>
              <w:t>. Zajedničke kontrole inspekcije za drumski saobra</w:t>
            </w:r>
            <w:r w:rsidR="00D33C06" w:rsidRPr="00D57D73">
              <w:rPr>
                <w:rFonts w:ascii="Arial" w:hAnsi="Arial" w:cs="Arial"/>
                <w:sz w:val="24"/>
                <w:szCs w:val="24"/>
              </w:rPr>
              <w:t>ćja i U</w:t>
            </w:r>
            <w:r w:rsidR="00F331E4" w:rsidRPr="00D57D73">
              <w:rPr>
                <w:rFonts w:ascii="Arial" w:hAnsi="Arial" w:cs="Arial"/>
                <w:sz w:val="24"/>
                <w:szCs w:val="24"/>
              </w:rPr>
              <w:t xml:space="preserve">prave policije u </w:t>
            </w:r>
            <w:r w:rsidR="00F331E4" w:rsidRPr="00D57D73">
              <w:rPr>
                <w:rFonts w:ascii="Arial" w:hAnsi="Arial" w:cs="Arial"/>
                <w:sz w:val="24"/>
                <w:szCs w:val="24"/>
              </w:rPr>
              <w:lastRenderedPageBreak/>
              <w:t>dijelu k</w:t>
            </w:r>
            <w:r>
              <w:rPr>
                <w:rFonts w:ascii="Arial" w:hAnsi="Arial" w:cs="Arial"/>
                <w:sz w:val="24"/>
                <w:szCs w:val="24"/>
              </w:rPr>
              <w:t>oji se odnosi na kontrolu radnog</w:t>
            </w:r>
            <w:r w:rsidR="00F331E4" w:rsidRPr="00D57D73">
              <w:rPr>
                <w:rFonts w:ascii="Arial" w:hAnsi="Arial" w:cs="Arial"/>
                <w:sz w:val="24"/>
                <w:szCs w:val="24"/>
              </w:rPr>
              <w:t xml:space="preserve"> vremena mobilnih radnika u periodu ekskurzija tj. u mjesecu maj</w:t>
            </w:r>
            <w:r w:rsidR="00D33C06" w:rsidRPr="00D57D73">
              <w:rPr>
                <w:rFonts w:ascii="Arial" w:hAnsi="Arial" w:cs="Arial"/>
                <w:sz w:val="24"/>
                <w:szCs w:val="24"/>
              </w:rPr>
              <w:t>u</w:t>
            </w:r>
            <w:r w:rsidR="00F331E4" w:rsidRPr="00D57D73">
              <w:rPr>
                <w:rFonts w:ascii="Arial" w:hAnsi="Arial" w:cs="Arial"/>
                <w:sz w:val="24"/>
                <w:szCs w:val="24"/>
              </w:rPr>
              <w:t xml:space="preserve"> i septembar</w:t>
            </w:r>
            <w:r w:rsidR="00D33C06" w:rsidRPr="00D57D73">
              <w:rPr>
                <w:rFonts w:ascii="Arial" w:hAnsi="Arial" w:cs="Arial"/>
                <w:sz w:val="24"/>
                <w:szCs w:val="24"/>
              </w:rPr>
              <w:t>u</w:t>
            </w:r>
          </w:p>
        </w:tc>
        <w:tc>
          <w:tcPr>
            <w:tcW w:w="4172"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lastRenderedPageBreak/>
              <w:t>Ralizovane kontrole</w:t>
            </w:r>
          </w:p>
        </w:tc>
        <w:tc>
          <w:tcPr>
            <w:tcW w:w="2086" w:type="dxa"/>
          </w:tcPr>
          <w:p w:rsidR="00F331E4" w:rsidRPr="00D57D73" w:rsidRDefault="00355376" w:rsidP="00AB0245">
            <w:pPr>
              <w:spacing w:after="0"/>
              <w:rPr>
                <w:rFonts w:ascii="Arial" w:hAnsi="Arial" w:cs="Arial"/>
                <w:sz w:val="24"/>
                <w:szCs w:val="24"/>
              </w:rPr>
            </w:pPr>
            <w:r>
              <w:rPr>
                <w:rFonts w:ascii="Arial" w:hAnsi="Arial" w:cs="Arial"/>
                <w:sz w:val="24"/>
                <w:szCs w:val="24"/>
              </w:rPr>
              <w:t xml:space="preserve">     </w:t>
            </w:r>
            <w:r w:rsidR="005244D3">
              <w:rPr>
                <w:rFonts w:ascii="Arial" w:hAnsi="Arial" w:cs="Arial"/>
                <w:sz w:val="24"/>
                <w:szCs w:val="24"/>
              </w:rPr>
              <w:t>MSP i UP</w:t>
            </w:r>
            <w:r w:rsidR="00F331E4" w:rsidRPr="00D57D73">
              <w:rPr>
                <w:rFonts w:ascii="Arial" w:hAnsi="Arial" w:cs="Arial"/>
                <w:sz w:val="24"/>
                <w:szCs w:val="24"/>
              </w:rPr>
              <w:t xml:space="preserve"> </w:t>
            </w:r>
          </w:p>
        </w:tc>
        <w:tc>
          <w:tcPr>
            <w:tcW w:w="1332"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II i III Q 2020</w:t>
            </w:r>
          </w:p>
        </w:tc>
        <w:tc>
          <w:tcPr>
            <w:tcW w:w="1198"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 i III Q 2020</w:t>
            </w:r>
          </w:p>
        </w:tc>
        <w:tc>
          <w:tcPr>
            <w:tcW w:w="1199" w:type="dxa"/>
          </w:tcPr>
          <w:p w:rsidR="00F331E4" w:rsidRPr="00D57D73" w:rsidRDefault="00331B0F" w:rsidP="00AB0245">
            <w:pPr>
              <w:spacing w:after="0"/>
              <w:rPr>
                <w:rFonts w:ascii="Arial" w:hAnsi="Arial" w:cs="Arial"/>
                <w:sz w:val="24"/>
                <w:szCs w:val="24"/>
              </w:rPr>
            </w:pPr>
            <w:r w:rsidRPr="00D57D73">
              <w:rPr>
                <w:rFonts w:ascii="Arial" w:hAnsi="Arial" w:cs="Arial"/>
                <w:sz w:val="24"/>
                <w:szCs w:val="24"/>
              </w:rPr>
              <w:t xml:space="preserve">Nijesu potrebna </w:t>
            </w:r>
            <w:r w:rsidRPr="00D57D73">
              <w:rPr>
                <w:rFonts w:ascii="Arial" w:hAnsi="Arial" w:cs="Arial"/>
                <w:sz w:val="24"/>
                <w:szCs w:val="24"/>
              </w:rPr>
              <w:lastRenderedPageBreak/>
              <w:t>sredstva</w:t>
            </w:r>
          </w:p>
        </w:tc>
        <w:tc>
          <w:tcPr>
            <w:tcW w:w="1236" w:type="dxa"/>
          </w:tcPr>
          <w:p w:rsidR="00F331E4" w:rsidRPr="00D57D73" w:rsidRDefault="00F331E4" w:rsidP="00AB0245">
            <w:pPr>
              <w:spacing w:after="0"/>
              <w:rPr>
                <w:rFonts w:ascii="Arial" w:hAnsi="Arial" w:cs="Arial"/>
                <w:sz w:val="24"/>
                <w:szCs w:val="24"/>
              </w:rPr>
            </w:pPr>
          </w:p>
        </w:tc>
      </w:tr>
      <w:tr w:rsidR="00F331E4" w:rsidRPr="00D57D73" w:rsidTr="00AE3729">
        <w:trPr>
          <w:gridAfter w:val="1"/>
          <w:wAfter w:w="39" w:type="dxa"/>
          <w:trHeight w:val="204"/>
          <w:jc w:val="center"/>
        </w:trPr>
        <w:tc>
          <w:tcPr>
            <w:tcW w:w="4395" w:type="dxa"/>
            <w:shd w:val="clear" w:color="auto" w:fill="auto"/>
          </w:tcPr>
          <w:p w:rsidR="00F331E4" w:rsidRPr="00D57D73" w:rsidRDefault="005244D3" w:rsidP="00AB0245">
            <w:pPr>
              <w:spacing w:after="0"/>
              <w:rPr>
                <w:rFonts w:ascii="Arial" w:hAnsi="Arial" w:cs="Arial"/>
                <w:sz w:val="24"/>
                <w:szCs w:val="24"/>
              </w:rPr>
            </w:pPr>
            <w:r>
              <w:rPr>
                <w:rFonts w:ascii="Arial" w:hAnsi="Arial" w:cs="Arial"/>
                <w:sz w:val="24"/>
                <w:szCs w:val="24"/>
              </w:rPr>
              <w:lastRenderedPageBreak/>
              <w:t>11</w:t>
            </w:r>
            <w:r w:rsidR="00F331E4" w:rsidRPr="00D57D73">
              <w:rPr>
                <w:rFonts w:ascii="Arial" w:hAnsi="Arial" w:cs="Arial"/>
                <w:sz w:val="24"/>
                <w:szCs w:val="24"/>
              </w:rPr>
              <w:t xml:space="preserve">. Kampanja za podizanje svijesti mobilnih radnika o važnosti </w:t>
            </w:r>
            <w:r w:rsidR="005C4093" w:rsidRPr="00D57D73">
              <w:rPr>
                <w:rFonts w:ascii="Arial" w:eastAsia="Times New Roman" w:hAnsi="Arial" w:cs="Arial"/>
                <w:sz w:val="24"/>
                <w:szCs w:val="24"/>
              </w:rPr>
              <w:t>korišćenja</w:t>
            </w:r>
            <w:r>
              <w:rPr>
                <w:rFonts w:ascii="Arial" w:eastAsia="Times New Roman" w:hAnsi="Arial" w:cs="Arial"/>
                <w:sz w:val="24"/>
                <w:szCs w:val="24"/>
              </w:rPr>
              <w:t xml:space="preserve"> propisanog</w:t>
            </w:r>
            <w:r w:rsidR="00F331E4" w:rsidRPr="00D57D73">
              <w:rPr>
                <w:rFonts w:ascii="Arial" w:eastAsia="Times New Roman" w:hAnsi="Arial" w:cs="Arial"/>
                <w:sz w:val="24"/>
                <w:szCs w:val="24"/>
              </w:rPr>
              <w:t xml:space="preserve"> vremena vožnje dnevnih i nedeljnih odmora.</w:t>
            </w:r>
          </w:p>
        </w:tc>
        <w:tc>
          <w:tcPr>
            <w:tcW w:w="4172"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Broj realizovanih kampanja</w:t>
            </w:r>
          </w:p>
          <w:p w:rsidR="00F331E4" w:rsidRPr="00D57D73" w:rsidRDefault="00F331E4" w:rsidP="00AB0245">
            <w:pPr>
              <w:spacing w:after="0"/>
              <w:rPr>
                <w:rFonts w:ascii="Arial" w:hAnsi="Arial" w:cs="Arial"/>
                <w:sz w:val="24"/>
                <w:szCs w:val="24"/>
              </w:rPr>
            </w:pPr>
          </w:p>
        </w:tc>
        <w:tc>
          <w:tcPr>
            <w:tcW w:w="2086" w:type="dxa"/>
          </w:tcPr>
          <w:p w:rsidR="00F331E4" w:rsidRPr="00D57D73" w:rsidRDefault="00F331E4" w:rsidP="00355376">
            <w:pPr>
              <w:spacing w:after="0"/>
              <w:jc w:val="center"/>
              <w:rPr>
                <w:rFonts w:ascii="Arial" w:hAnsi="Arial" w:cs="Arial"/>
                <w:sz w:val="24"/>
                <w:szCs w:val="24"/>
              </w:rPr>
            </w:pPr>
            <w:r w:rsidRPr="00D57D73">
              <w:rPr>
                <w:rFonts w:ascii="Arial" w:hAnsi="Arial" w:cs="Arial"/>
                <w:sz w:val="24"/>
                <w:szCs w:val="24"/>
              </w:rPr>
              <w:t>MSP</w:t>
            </w:r>
            <w:r w:rsidR="005244D3">
              <w:rPr>
                <w:rFonts w:ascii="Arial" w:hAnsi="Arial" w:cs="Arial"/>
                <w:sz w:val="24"/>
                <w:szCs w:val="24"/>
              </w:rPr>
              <w:t xml:space="preserve"> i UP</w:t>
            </w:r>
          </w:p>
        </w:tc>
        <w:tc>
          <w:tcPr>
            <w:tcW w:w="1332"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II Q 2020</w:t>
            </w:r>
          </w:p>
        </w:tc>
        <w:tc>
          <w:tcPr>
            <w:tcW w:w="1198"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II Q 2020</w:t>
            </w:r>
          </w:p>
        </w:tc>
        <w:tc>
          <w:tcPr>
            <w:tcW w:w="1199" w:type="dxa"/>
          </w:tcPr>
          <w:p w:rsidR="00F331E4" w:rsidRPr="00D57D73" w:rsidRDefault="00331B0F" w:rsidP="00331B0F">
            <w:pPr>
              <w:spacing w:after="0"/>
              <w:jc w:val="center"/>
              <w:rPr>
                <w:rFonts w:ascii="Arial" w:hAnsi="Arial" w:cs="Arial"/>
                <w:sz w:val="24"/>
                <w:szCs w:val="24"/>
              </w:rPr>
            </w:pPr>
            <w:r w:rsidRPr="00D57D73">
              <w:rPr>
                <w:rFonts w:ascii="Arial" w:hAnsi="Arial" w:cs="Arial"/>
                <w:sz w:val="24"/>
                <w:szCs w:val="24"/>
              </w:rPr>
              <w:t>5000</w:t>
            </w:r>
            <w:r w:rsidR="00C22C91">
              <w:rPr>
                <w:rFonts w:ascii="Arial" w:hAnsi="Arial" w:cs="Arial"/>
                <w:sz w:val="24"/>
                <w:szCs w:val="24"/>
              </w:rPr>
              <w:t xml:space="preserve"> E</w:t>
            </w:r>
          </w:p>
        </w:tc>
        <w:tc>
          <w:tcPr>
            <w:tcW w:w="1236" w:type="dxa"/>
          </w:tcPr>
          <w:p w:rsidR="00F331E4" w:rsidRPr="00D57D73" w:rsidRDefault="00F331E4" w:rsidP="00AB0245">
            <w:pPr>
              <w:spacing w:after="0"/>
              <w:rPr>
                <w:rFonts w:ascii="Arial" w:hAnsi="Arial" w:cs="Arial"/>
                <w:sz w:val="24"/>
                <w:szCs w:val="24"/>
              </w:rPr>
            </w:pPr>
            <w:r w:rsidRPr="00D57D73">
              <w:rPr>
                <w:rFonts w:ascii="Arial" w:hAnsi="Arial" w:cs="Arial"/>
                <w:sz w:val="24"/>
                <w:szCs w:val="24"/>
              </w:rPr>
              <w:t>Budžet</w:t>
            </w:r>
            <w:r w:rsidR="003021A8">
              <w:rPr>
                <w:rFonts w:ascii="Arial" w:hAnsi="Arial" w:cs="Arial"/>
                <w:sz w:val="24"/>
                <w:szCs w:val="24"/>
              </w:rPr>
              <w:t xml:space="preserve"> MSP</w:t>
            </w:r>
          </w:p>
        </w:tc>
      </w:tr>
      <w:tr w:rsidR="00253D88" w:rsidRPr="00D57D73" w:rsidTr="00AE3729">
        <w:trPr>
          <w:gridAfter w:val="1"/>
          <w:wAfter w:w="39" w:type="dxa"/>
          <w:trHeight w:val="204"/>
          <w:jc w:val="center"/>
        </w:trPr>
        <w:tc>
          <w:tcPr>
            <w:tcW w:w="4395" w:type="dxa"/>
            <w:shd w:val="clear" w:color="auto" w:fill="auto"/>
          </w:tcPr>
          <w:p w:rsidR="00253D88" w:rsidRPr="00D57D73" w:rsidRDefault="005244D3" w:rsidP="008D62AE">
            <w:pPr>
              <w:rPr>
                <w:rFonts w:ascii="Arial" w:hAnsi="Arial" w:cs="Arial"/>
                <w:b/>
                <w:sz w:val="24"/>
                <w:szCs w:val="24"/>
              </w:rPr>
            </w:pPr>
            <w:r w:rsidRPr="005244D3">
              <w:rPr>
                <w:rFonts w:ascii="Arial" w:hAnsi="Arial" w:cs="Arial"/>
                <w:sz w:val="24"/>
                <w:szCs w:val="24"/>
              </w:rPr>
              <w:t>12.</w:t>
            </w:r>
            <w:r>
              <w:rPr>
                <w:rFonts w:ascii="Arial" w:hAnsi="Arial" w:cs="Arial"/>
                <w:b/>
                <w:sz w:val="24"/>
                <w:szCs w:val="24"/>
              </w:rPr>
              <w:t xml:space="preserve"> </w:t>
            </w:r>
            <w:r w:rsidR="00253D88" w:rsidRPr="00D57D73">
              <w:rPr>
                <w:rFonts w:ascii="Arial" w:hAnsi="Arial" w:cs="Arial"/>
                <w:sz w:val="24"/>
                <w:szCs w:val="24"/>
              </w:rPr>
              <w:t xml:space="preserve">  Izrada Pravilnika o određivanju potrebnog broja stanica za tehnički pregled vozila  </w:t>
            </w:r>
          </w:p>
        </w:tc>
        <w:tc>
          <w:tcPr>
            <w:tcW w:w="4172" w:type="dxa"/>
          </w:tcPr>
          <w:p w:rsidR="00253D88" w:rsidRPr="00D57D73" w:rsidRDefault="005244D3" w:rsidP="008D62AE">
            <w:pPr>
              <w:spacing w:after="0" w:line="240" w:lineRule="auto"/>
              <w:rPr>
                <w:rFonts w:ascii="Arial" w:hAnsi="Arial" w:cs="Arial"/>
                <w:bCs/>
                <w:sz w:val="24"/>
                <w:szCs w:val="24"/>
              </w:rPr>
            </w:pPr>
            <w:r>
              <w:rPr>
                <w:rFonts w:ascii="Arial" w:hAnsi="Arial" w:cs="Arial"/>
                <w:bCs/>
                <w:sz w:val="24"/>
                <w:szCs w:val="24"/>
              </w:rPr>
              <w:t>Pravilnik objavljen u Službenom listu</w:t>
            </w:r>
            <w:r w:rsidR="00253D88" w:rsidRPr="00D57D73">
              <w:rPr>
                <w:rFonts w:ascii="Arial" w:hAnsi="Arial" w:cs="Arial"/>
                <w:sz w:val="24"/>
                <w:szCs w:val="24"/>
              </w:rPr>
              <w:t>.</w:t>
            </w:r>
          </w:p>
          <w:p w:rsidR="00253D88" w:rsidRPr="00D57D73" w:rsidRDefault="00253D88" w:rsidP="008D62AE">
            <w:pPr>
              <w:spacing w:after="0" w:line="240" w:lineRule="auto"/>
              <w:rPr>
                <w:rFonts w:ascii="Arial" w:hAnsi="Arial" w:cs="Arial"/>
                <w:bCs/>
                <w:sz w:val="24"/>
                <w:szCs w:val="24"/>
              </w:rPr>
            </w:pPr>
          </w:p>
        </w:tc>
        <w:tc>
          <w:tcPr>
            <w:tcW w:w="2086" w:type="dxa"/>
          </w:tcPr>
          <w:p w:rsidR="00253D88" w:rsidRPr="005244D3" w:rsidRDefault="00253D88" w:rsidP="00355376">
            <w:pPr>
              <w:shd w:val="clear" w:color="auto" w:fill="FFFFFF"/>
              <w:spacing w:after="0" w:line="240" w:lineRule="auto"/>
              <w:jc w:val="center"/>
              <w:rPr>
                <w:rFonts w:ascii="Arial" w:hAnsi="Arial" w:cs="Arial"/>
                <w:sz w:val="24"/>
                <w:szCs w:val="24"/>
              </w:rPr>
            </w:pPr>
            <w:r w:rsidRPr="005244D3">
              <w:rPr>
                <w:rFonts w:ascii="Arial" w:hAnsi="Arial" w:cs="Arial"/>
                <w:sz w:val="24"/>
                <w:szCs w:val="24"/>
              </w:rPr>
              <w:t>MU</w:t>
            </w:r>
            <w:r w:rsidR="005244D3" w:rsidRPr="005244D3">
              <w:rPr>
                <w:rFonts w:ascii="Arial" w:hAnsi="Arial" w:cs="Arial"/>
                <w:sz w:val="24"/>
                <w:szCs w:val="24"/>
              </w:rPr>
              <w:t>P</w:t>
            </w:r>
            <w:r w:rsidR="005244D3">
              <w:rPr>
                <w:rFonts w:ascii="Arial" w:hAnsi="Arial" w:cs="Arial"/>
                <w:sz w:val="24"/>
                <w:szCs w:val="24"/>
              </w:rPr>
              <w:t xml:space="preserve"> i UP</w:t>
            </w:r>
          </w:p>
        </w:tc>
        <w:tc>
          <w:tcPr>
            <w:tcW w:w="1332" w:type="dxa"/>
          </w:tcPr>
          <w:p w:rsidR="00253D88" w:rsidRPr="00D57D73" w:rsidRDefault="00253D88" w:rsidP="008D62AE">
            <w:pPr>
              <w:rPr>
                <w:rFonts w:ascii="Arial" w:hAnsi="Arial" w:cs="Arial"/>
                <w:sz w:val="24"/>
                <w:szCs w:val="24"/>
              </w:rPr>
            </w:pPr>
            <w:r w:rsidRPr="00D57D73">
              <w:rPr>
                <w:rFonts w:ascii="Arial" w:hAnsi="Arial" w:cs="Arial"/>
                <w:sz w:val="24"/>
                <w:szCs w:val="24"/>
              </w:rPr>
              <w:t>I Q 2020</w:t>
            </w:r>
          </w:p>
        </w:tc>
        <w:tc>
          <w:tcPr>
            <w:tcW w:w="1198" w:type="dxa"/>
          </w:tcPr>
          <w:p w:rsidR="00253D88" w:rsidRPr="00D57D73" w:rsidRDefault="00253D88" w:rsidP="008D62AE">
            <w:pPr>
              <w:pStyle w:val="NoSpacing"/>
              <w:rPr>
                <w:rFonts w:ascii="Arial" w:hAnsi="Arial" w:cs="Arial"/>
              </w:rPr>
            </w:pPr>
            <w:r w:rsidRPr="00D57D73">
              <w:rPr>
                <w:rFonts w:ascii="Arial" w:hAnsi="Arial" w:cs="Arial"/>
              </w:rPr>
              <w:t>II Q 2020</w:t>
            </w:r>
          </w:p>
          <w:p w:rsidR="00253D88" w:rsidRPr="00D57D73" w:rsidRDefault="00253D88" w:rsidP="008D62AE">
            <w:pPr>
              <w:pStyle w:val="NoSpacing"/>
              <w:rPr>
                <w:rFonts w:ascii="Arial" w:hAnsi="Arial" w:cs="Arial"/>
              </w:rPr>
            </w:pPr>
          </w:p>
        </w:tc>
        <w:tc>
          <w:tcPr>
            <w:tcW w:w="1199" w:type="dxa"/>
          </w:tcPr>
          <w:p w:rsidR="00253D88" w:rsidRPr="00D57D73" w:rsidRDefault="00253D88" w:rsidP="008D62AE">
            <w:pPr>
              <w:rPr>
                <w:rFonts w:ascii="Arial" w:hAnsi="Arial" w:cs="Arial"/>
                <w:sz w:val="24"/>
                <w:szCs w:val="24"/>
              </w:rPr>
            </w:pPr>
            <w:r w:rsidRPr="00D57D73">
              <w:rPr>
                <w:rFonts w:ascii="Arial" w:hAnsi="Arial" w:cs="Arial"/>
                <w:sz w:val="24"/>
                <w:szCs w:val="24"/>
              </w:rPr>
              <w:t>Nijesu potrebna sredstva</w:t>
            </w:r>
          </w:p>
        </w:tc>
        <w:tc>
          <w:tcPr>
            <w:tcW w:w="1236" w:type="dxa"/>
          </w:tcPr>
          <w:p w:rsidR="00253D88" w:rsidRPr="00D57D73" w:rsidRDefault="00253D88" w:rsidP="008D62AE">
            <w:pPr>
              <w:rPr>
                <w:rFonts w:ascii="Arial" w:hAnsi="Arial" w:cs="Arial"/>
                <w:sz w:val="24"/>
                <w:szCs w:val="24"/>
              </w:rPr>
            </w:pPr>
          </w:p>
        </w:tc>
      </w:tr>
      <w:tr w:rsidR="00EC7080" w:rsidRPr="00D57D73" w:rsidTr="00AE3729">
        <w:trPr>
          <w:gridAfter w:val="1"/>
          <w:wAfter w:w="39" w:type="dxa"/>
          <w:trHeight w:val="204"/>
          <w:jc w:val="center"/>
        </w:trPr>
        <w:tc>
          <w:tcPr>
            <w:tcW w:w="4395" w:type="dxa"/>
            <w:shd w:val="clear" w:color="auto" w:fill="auto"/>
          </w:tcPr>
          <w:p w:rsidR="00EC7080" w:rsidRPr="005244D3" w:rsidRDefault="005244D3" w:rsidP="008D62AE">
            <w:pPr>
              <w:pStyle w:val="NoSpacing"/>
              <w:rPr>
                <w:rFonts w:ascii="Arial" w:hAnsi="Arial" w:cs="Arial"/>
                <w:b/>
              </w:rPr>
            </w:pPr>
            <w:r w:rsidRPr="005244D3">
              <w:rPr>
                <w:rFonts w:ascii="Arial" w:hAnsi="Arial" w:cs="Arial"/>
              </w:rPr>
              <w:t>13.</w:t>
            </w:r>
            <w:r>
              <w:rPr>
                <w:rFonts w:ascii="Arial" w:hAnsi="Arial" w:cs="Arial"/>
                <w:b/>
              </w:rPr>
              <w:t xml:space="preserve"> </w:t>
            </w:r>
            <w:r w:rsidR="00EC7080" w:rsidRPr="00D57D73">
              <w:rPr>
                <w:rFonts w:ascii="Arial" w:hAnsi="Arial" w:cs="Arial"/>
              </w:rPr>
              <w:t xml:space="preserve">Izrada Pravilnika o kontroli tehničke ispravnosti vozila na putu </w:t>
            </w:r>
          </w:p>
          <w:p w:rsidR="00EC7080" w:rsidRPr="00D57D73" w:rsidRDefault="00EC7080" w:rsidP="008D62AE">
            <w:pPr>
              <w:rPr>
                <w:rFonts w:ascii="Arial" w:hAnsi="Arial" w:cs="Arial"/>
                <w:b/>
                <w:sz w:val="24"/>
                <w:szCs w:val="24"/>
              </w:rPr>
            </w:pPr>
          </w:p>
        </w:tc>
        <w:tc>
          <w:tcPr>
            <w:tcW w:w="4172" w:type="dxa"/>
          </w:tcPr>
          <w:p w:rsidR="00EC7080" w:rsidRPr="00D57D73" w:rsidRDefault="005244D3" w:rsidP="008D62AE">
            <w:pPr>
              <w:spacing w:after="0" w:line="240" w:lineRule="auto"/>
              <w:rPr>
                <w:rFonts w:ascii="Arial" w:hAnsi="Arial" w:cs="Arial"/>
                <w:bCs/>
                <w:sz w:val="24"/>
                <w:szCs w:val="24"/>
              </w:rPr>
            </w:pPr>
            <w:r>
              <w:rPr>
                <w:rFonts w:ascii="Arial" w:hAnsi="Arial" w:cs="Arial"/>
                <w:bCs/>
                <w:sz w:val="24"/>
                <w:szCs w:val="24"/>
              </w:rPr>
              <w:t>Pravilnik objavljen u Službenom listu</w:t>
            </w:r>
            <w:r w:rsidR="00EC7080" w:rsidRPr="00D57D73">
              <w:rPr>
                <w:rFonts w:ascii="Arial" w:hAnsi="Arial" w:cs="Arial"/>
                <w:sz w:val="24"/>
                <w:szCs w:val="24"/>
              </w:rPr>
              <w:t>.</w:t>
            </w:r>
          </w:p>
          <w:p w:rsidR="00EC7080" w:rsidRPr="00D57D73" w:rsidRDefault="00EC7080" w:rsidP="008D62AE">
            <w:pPr>
              <w:spacing w:after="0" w:line="240" w:lineRule="auto"/>
              <w:rPr>
                <w:rFonts w:ascii="Arial" w:hAnsi="Arial" w:cs="Arial"/>
                <w:bCs/>
                <w:sz w:val="24"/>
                <w:szCs w:val="24"/>
              </w:rPr>
            </w:pPr>
          </w:p>
        </w:tc>
        <w:tc>
          <w:tcPr>
            <w:tcW w:w="2086" w:type="dxa"/>
          </w:tcPr>
          <w:p w:rsidR="00EC7080" w:rsidRPr="005244D3" w:rsidRDefault="005244D3" w:rsidP="00355376">
            <w:pPr>
              <w:shd w:val="clear" w:color="auto" w:fill="FFFFFF"/>
              <w:spacing w:after="0" w:line="240" w:lineRule="auto"/>
              <w:jc w:val="center"/>
              <w:rPr>
                <w:rFonts w:ascii="Arial" w:hAnsi="Arial" w:cs="Arial"/>
                <w:sz w:val="24"/>
                <w:szCs w:val="24"/>
              </w:rPr>
            </w:pPr>
            <w:r>
              <w:rPr>
                <w:rFonts w:ascii="Arial" w:hAnsi="Arial" w:cs="Arial"/>
                <w:sz w:val="24"/>
                <w:szCs w:val="24"/>
              </w:rPr>
              <w:t>MUP i UP</w:t>
            </w:r>
          </w:p>
        </w:tc>
        <w:tc>
          <w:tcPr>
            <w:tcW w:w="1332" w:type="dxa"/>
          </w:tcPr>
          <w:p w:rsidR="00EC7080" w:rsidRPr="00D57D73" w:rsidRDefault="00EC7080" w:rsidP="008D62AE">
            <w:pPr>
              <w:pStyle w:val="NoSpacing"/>
              <w:rPr>
                <w:rFonts w:ascii="Arial" w:hAnsi="Arial" w:cs="Arial"/>
              </w:rPr>
            </w:pPr>
            <w:r w:rsidRPr="00D57D73">
              <w:rPr>
                <w:rFonts w:ascii="Arial" w:hAnsi="Arial" w:cs="Arial"/>
              </w:rPr>
              <w:t>II Q 2020</w:t>
            </w:r>
          </w:p>
          <w:p w:rsidR="00EC7080" w:rsidRPr="00D57D73" w:rsidRDefault="00EC7080" w:rsidP="008D62AE">
            <w:pPr>
              <w:rPr>
                <w:rFonts w:ascii="Arial" w:hAnsi="Arial" w:cs="Arial"/>
                <w:sz w:val="24"/>
                <w:szCs w:val="24"/>
              </w:rPr>
            </w:pPr>
          </w:p>
        </w:tc>
        <w:tc>
          <w:tcPr>
            <w:tcW w:w="1198" w:type="dxa"/>
          </w:tcPr>
          <w:p w:rsidR="00EC7080" w:rsidRPr="00D57D73" w:rsidRDefault="00EC7080" w:rsidP="008D62AE">
            <w:pPr>
              <w:pStyle w:val="NoSpacing"/>
              <w:rPr>
                <w:rFonts w:ascii="Arial" w:hAnsi="Arial" w:cs="Arial"/>
              </w:rPr>
            </w:pPr>
            <w:r w:rsidRPr="00D57D73">
              <w:rPr>
                <w:rFonts w:ascii="Arial" w:hAnsi="Arial" w:cs="Arial"/>
              </w:rPr>
              <w:t>III Q 2020</w:t>
            </w:r>
          </w:p>
        </w:tc>
        <w:tc>
          <w:tcPr>
            <w:tcW w:w="1199" w:type="dxa"/>
          </w:tcPr>
          <w:p w:rsidR="00EC7080" w:rsidRPr="00D57D73" w:rsidRDefault="00EC7080" w:rsidP="008D62AE">
            <w:pPr>
              <w:rPr>
                <w:rFonts w:ascii="Arial" w:hAnsi="Arial" w:cs="Arial"/>
                <w:sz w:val="24"/>
                <w:szCs w:val="24"/>
              </w:rPr>
            </w:pPr>
            <w:r w:rsidRPr="00D57D73">
              <w:rPr>
                <w:rFonts w:ascii="Arial" w:hAnsi="Arial" w:cs="Arial"/>
                <w:sz w:val="24"/>
                <w:szCs w:val="24"/>
              </w:rPr>
              <w:t>Nijesu potrebna sredstva</w:t>
            </w:r>
          </w:p>
        </w:tc>
        <w:tc>
          <w:tcPr>
            <w:tcW w:w="1236" w:type="dxa"/>
          </w:tcPr>
          <w:p w:rsidR="00EC7080" w:rsidRPr="00D57D73" w:rsidRDefault="00EC7080" w:rsidP="008D62AE">
            <w:pPr>
              <w:rPr>
                <w:rFonts w:ascii="Arial" w:hAnsi="Arial" w:cs="Arial"/>
                <w:sz w:val="24"/>
                <w:szCs w:val="24"/>
              </w:rPr>
            </w:pPr>
          </w:p>
        </w:tc>
      </w:tr>
      <w:tr w:rsidR="00072D69" w:rsidRPr="00D57D73" w:rsidTr="00AE3729">
        <w:trPr>
          <w:gridAfter w:val="1"/>
          <w:wAfter w:w="39" w:type="dxa"/>
          <w:trHeight w:val="204"/>
          <w:jc w:val="center"/>
        </w:trPr>
        <w:tc>
          <w:tcPr>
            <w:tcW w:w="4395" w:type="dxa"/>
            <w:shd w:val="clear" w:color="auto" w:fill="auto"/>
          </w:tcPr>
          <w:p w:rsidR="00072D69" w:rsidRDefault="005244D3" w:rsidP="008D62AE">
            <w:pPr>
              <w:pStyle w:val="NoSpacing"/>
              <w:rPr>
                <w:rFonts w:ascii="Arial" w:hAnsi="Arial" w:cs="Arial"/>
              </w:rPr>
            </w:pPr>
            <w:r>
              <w:rPr>
                <w:rFonts w:ascii="Arial" w:hAnsi="Arial" w:cs="Arial"/>
              </w:rPr>
              <w:t>14</w:t>
            </w:r>
            <w:r w:rsidR="00072D69" w:rsidRPr="00D57D73">
              <w:rPr>
                <w:rFonts w:ascii="Arial" w:hAnsi="Arial" w:cs="Arial"/>
              </w:rPr>
              <w:t>. Izrada novih testova za polaganje teorijskog dijela vozačkog ispita</w:t>
            </w:r>
          </w:p>
          <w:p w:rsidR="0014654B" w:rsidRPr="00D57D73" w:rsidRDefault="0014654B" w:rsidP="008D62AE">
            <w:pPr>
              <w:pStyle w:val="NoSpacing"/>
              <w:rPr>
                <w:rFonts w:ascii="Arial" w:hAnsi="Arial" w:cs="Arial"/>
              </w:rPr>
            </w:pPr>
          </w:p>
        </w:tc>
        <w:tc>
          <w:tcPr>
            <w:tcW w:w="4172" w:type="dxa"/>
          </w:tcPr>
          <w:p w:rsidR="00072D69" w:rsidRPr="00D57D73" w:rsidRDefault="00072D69" w:rsidP="008D62AE">
            <w:pPr>
              <w:spacing w:after="0" w:line="240" w:lineRule="auto"/>
              <w:rPr>
                <w:rFonts w:ascii="Arial" w:hAnsi="Arial" w:cs="Arial"/>
                <w:bCs/>
                <w:sz w:val="24"/>
                <w:szCs w:val="24"/>
              </w:rPr>
            </w:pPr>
            <w:r w:rsidRPr="00D57D73">
              <w:rPr>
                <w:rFonts w:ascii="Arial" w:hAnsi="Arial" w:cs="Arial"/>
                <w:bCs/>
                <w:sz w:val="24"/>
                <w:szCs w:val="24"/>
              </w:rPr>
              <w:t>Izrađeni novi testovi za polaganje teorijskog dijela vozačkog ispita</w:t>
            </w:r>
          </w:p>
        </w:tc>
        <w:tc>
          <w:tcPr>
            <w:tcW w:w="2086" w:type="dxa"/>
          </w:tcPr>
          <w:p w:rsidR="00072D69" w:rsidRPr="00D57D73" w:rsidRDefault="00402C70" w:rsidP="00355376">
            <w:pPr>
              <w:shd w:val="clear" w:color="auto" w:fill="FFFFFF"/>
              <w:spacing w:after="0" w:line="240" w:lineRule="auto"/>
              <w:jc w:val="center"/>
              <w:rPr>
                <w:rFonts w:ascii="Arial" w:hAnsi="Arial" w:cs="Arial"/>
                <w:sz w:val="24"/>
                <w:szCs w:val="24"/>
              </w:rPr>
            </w:pPr>
            <w:r>
              <w:rPr>
                <w:rFonts w:ascii="Arial" w:hAnsi="Arial" w:cs="Arial"/>
                <w:sz w:val="24"/>
                <w:szCs w:val="24"/>
              </w:rPr>
              <w:t>MP</w:t>
            </w:r>
          </w:p>
        </w:tc>
        <w:tc>
          <w:tcPr>
            <w:tcW w:w="1332" w:type="dxa"/>
          </w:tcPr>
          <w:p w:rsidR="00072D69" w:rsidRPr="00D57D73" w:rsidRDefault="00072D69" w:rsidP="008D62AE">
            <w:pPr>
              <w:spacing w:after="0" w:line="240" w:lineRule="auto"/>
              <w:rPr>
                <w:rFonts w:ascii="Arial" w:hAnsi="Arial" w:cs="Arial"/>
                <w:sz w:val="24"/>
                <w:szCs w:val="24"/>
              </w:rPr>
            </w:pPr>
            <w:r w:rsidRPr="00D57D73">
              <w:rPr>
                <w:rFonts w:ascii="Arial" w:hAnsi="Arial" w:cs="Arial"/>
                <w:sz w:val="24"/>
                <w:szCs w:val="24"/>
              </w:rPr>
              <w:t>IQ 2020</w:t>
            </w:r>
          </w:p>
        </w:tc>
        <w:tc>
          <w:tcPr>
            <w:tcW w:w="1198" w:type="dxa"/>
          </w:tcPr>
          <w:p w:rsidR="00072D69" w:rsidRPr="00D57D73" w:rsidRDefault="00072D69" w:rsidP="008D62AE">
            <w:pPr>
              <w:pStyle w:val="NoSpacing"/>
              <w:rPr>
                <w:rFonts w:ascii="Arial" w:hAnsi="Arial" w:cs="Arial"/>
              </w:rPr>
            </w:pPr>
            <w:r w:rsidRPr="00D57D73">
              <w:rPr>
                <w:rFonts w:ascii="Arial" w:hAnsi="Arial" w:cs="Arial"/>
              </w:rPr>
              <w:t>IIQ 2020</w:t>
            </w:r>
          </w:p>
        </w:tc>
        <w:tc>
          <w:tcPr>
            <w:tcW w:w="1199" w:type="dxa"/>
          </w:tcPr>
          <w:p w:rsidR="00072D69" w:rsidRPr="00D57D73" w:rsidRDefault="00072D69" w:rsidP="008D62AE">
            <w:pPr>
              <w:spacing w:after="0" w:line="240" w:lineRule="auto"/>
              <w:rPr>
                <w:rFonts w:ascii="Arial" w:hAnsi="Arial" w:cs="Arial"/>
                <w:b/>
                <w:sz w:val="24"/>
                <w:szCs w:val="24"/>
              </w:rPr>
            </w:pPr>
            <w:r w:rsidRPr="00D57D73">
              <w:rPr>
                <w:rFonts w:ascii="Arial" w:hAnsi="Arial" w:cs="Arial"/>
                <w:color w:val="000000"/>
                <w:sz w:val="24"/>
                <w:szCs w:val="24"/>
              </w:rPr>
              <w:t xml:space="preserve">2000 </w:t>
            </w:r>
            <w:r w:rsidR="00C22C91">
              <w:rPr>
                <w:rFonts w:ascii="Arial" w:hAnsi="Arial" w:cs="Arial"/>
                <w:color w:val="000000"/>
                <w:sz w:val="24"/>
                <w:szCs w:val="24"/>
              </w:rPr>
              <w:t>E</w:t>
            </w:r>
          </w:p>
        </w:tc>
        <w:tc>
          <w:tcPr>
            <w:tcW w:w="1236" w:type="dxa"/>
          </w:tcPr>
          <w:p w:rsidR="00072D69" w:rsidRPr="00D57D73" w:rsidRDefault="003021A8" w:rsidP="008D62AE">
            <w:pPr>
              <w:rPr>
                <w:rFonts w:ascii="Arial" w:hAnsi="Arial" w:cs="Arial"/>
                <w:sz w:val="24"/>
                <w:szCs w:val="24"/>
              </w:rPr>
            </w:pPr>
            <w:r>
              <w:rPr>
                <w:rFonts w:ascii="Arial" w:hAnsi="Arial" w:cs="Arial"/>
                <w:sz w:val="24"/>
                <w:szCs w:val="24"/>
              </w:rPr>
              <w:t>Budžet MP</w:t>
            </w:r>
          </w:p>
        </w:tc>
      </w:tr>
      <w:tr w:rsidR="00881526" w:rsidRPr="00D57D73" w:rsidTr="00AE3729">
        <w:trPr>
          <w:gridAfter w:val="1"/>
          <w:wAfter w:w="39" w:type="dxa"/>
          <w:trHeight w:val="204"/>
          <w:jc w:val="center"/>
        </w:trPr>
        <w:tc>
          <w:tcPr>
            <w:tcW w:w="4395" w:type="dxa"/>
            <w:shd w:val="clear" w:color="auto" w:fill="auto"/>
          </w:tcPr>
          <w:p w:rsidR="00881526" w:rsidRPr="00D57D73" w:rsidRDefault="00D21CC3" w:rsidP="008D62AE">
            <w:pPr>
              <w:pStyle w:val="NoSpacing"/>
              <w:rPr>
                <w:rFonts w:ascii="Arial" w:hAnsi="Arial" w:cs="Arial"/>
              </w:rPr>
            </w:pPr>
            <w:r>
              <w:rPr>
                <w:rFonts w:ascii="Arial" w:hAnsi="Arial" w:cs="Arial"/>
              </w:rPr>
              <w:t>15</w:t>
            </w:r>
            <w:r w:rsidR="00881526">
              <w:rPr>
                <w:rFonts w:ascii="Arial" w:hAnsi="Arial" w:cs="Arial"/>
              </w:rPr>
              <w:t>.</w:t>
            </w:r>
            <w:r w:rsidR="00881526" w:rsidRPr="00D57D73">
              <w:rPr>
                <w:rFonts w:ascii="Arial" w:hAnsi="Arial" w:cs="Arial"/>
              </w:rPr>
              <w:t xml:space="preserve">  Izrada Pravilnika o bližim uslovima za osnivan</w:t>
            </w:r>
            <w:r w:rsidR="00881526">
              <w:rPr>
                <w:rFonts w:ascii="Arial" w:hAnsi="Arial" w:cs="Arial"/>
              </w:rPr>
              <w:t>j</w:t>
            </w:r>
            <w:r w:rsidR="00881526" w:rsidRPr="00D57D73">
              <w:rPr>
                <w:rFonts w:ascii="Arial" w:hAnsi="Arial" w:cs="Arial"/>
              </w:rPr>
              <w:t>e auto škola u skladu sa novim ZOBS-om</w:t>
            </w:r>
          </w:p>
        </w:tc>
        <w:tc>
          <w:tcPr>
            <w:tcW w:w="4172" w:type="dxa"/>
          </w:tcPr>
          <w:p w:rsidR="00881526" w:rsidRPr="00D57D73" w:rsidRDefault="00881526" w:rsidP="008D62AE">
            <w:pPr>
              <w:spacing w:after="0" w:line="240" w:lineRule="auto"/>
              <w:rPr>
                <w:rFonts w:ascii="Arial" w:hAnsi="Arial" w:cs="Arial"/>
                <w:bCs/>
                <w:sz w:val="24"/>
                <w:szCs w:val="24"/>
              </w:rPr>
            </w:pPr>
            <w:r w:rsidRPr="00D57D73">
              <w:rPr>
                <w:rFonts w:ascii="Arial" w:hAnsi="Arial" w:cs="Arial"/>
                <w:bCs/>
                <w:sz w:val="24"/>
                <w:szCs w:val="24"/>
              </w:rPr>
              <w:t>Pravilnik objavljen u Službenom listu</w:t>
            </w:r>
          </w:p>
          <w:p w:rsidR="00881526" w:rsidRPr="00D57D73" w:rsidRDefault="00881526" w:rsidP="008D62AE">
            <w:pPr>
              <w:spacing w:after="0" w:line="240" w:lineRule="auto"/>
              <w:rPr>
                <w:rFonts w:ascii="Arial" w:hAnsi="Arial" w:cs="Arial"/>
                <w:bCs/>
                <w:sz w:val="24"/>
                <w:szCs w:val="24"/>
              </w:rPr>
            </w:pPr>
          </w:p>
        </w:tc>
        <w:tc>
          <w:tcPr>
            <w:tcW w:w="2086" w:type="dxa"/>
          </w:tcPr>
          <w:p w:rsidR="00881526" w:rsidRPr="00D57D73" w:rsidRDefault="00402C70" w:rsidP="00355376">
            <w:pPr>
              <w:shd w:val="clear" w:color="auto" w:fill="FFFFFF"/>
              <w:spacing w:after="0" w:line="240" w:lineRule="auto"/>
              <w:jc w:val="center"/>
              <w:rPr>
                <w:rFonts w:ascii="Arial" w:hAnsi="Arial" w:cs="Arial"/>
                <w:sz w:val="24"/>
                <w:szCs w:val="24"/>
              </w:rPr>
            </w:pPr>
            <w:r>
              <w:rPr>
                <w:rFonts w:ascii="Arial" w:hAnsi="Arial" w:cs="Arial"/>
                <w:sz w:val="24"/>
                <w:szCs w:val="24"/>
              </w:rPr>
              <w:t>MP</w:t>
            </w:r>
          </w:p>
        </w:tc>
        <w:tc>
          <w:tcPr>
            <w:tcW w:w="1332" w:type="dxa"/>
          </w:tcPr>
          <w:p w:rsidR="00881526" w:rsidRPr="00D57D73" w:rsidRDefault="00881526" w:rsidP="008D62AE">
            <w:pPr>
              <w:spacing w:after="0" w:line="240" w:lineRule="auto"/>
              <w:rPr>
                <w:rFonts w:ascii="Arial" w:hAnsi="Arial" w:cs="Arial"/>
                <w:sz w:val="24"/>
                <w:szCs w:val="24"/>
              </w:rPr>
            </w:pPr>
            <w:r w:rsidRPr="00D57D73">
              <w:rPr>
                <w:rFonts w:ascii="Arial" w:hAnsi="Arial" w:cs="Arial"/>
                <w:sz w:val="24"/>
                <w:szCs w:val="24"/>
              </w:rPr>
              <w:t>IIQ2020</w:t>
            </w:r>
          </w:p>
        </w:tc>
        <w:tc>
          <w:tcPr>
            <w:tcW w:w="1198" w:type="dxa"/>
          </w:tcPr>
          <w:p w:rsidR="00881526" w:rsidRPr="00D57D73" w:rsidRDefault="00881526" w:rsidP="008D62AE">
            <w:pPr>
              <w:pStyle w:val="NoSpacing"/>
              <w:rPr>
                <w:rFonts w:ascii="Arial" w:hAnsi="Arial" w:cs="Arial"/>
              </w:rPr>
            </w:pPr>
            <w:r w:rsidRPr="00D57D73">
              <w:rPr>
                <w:rFonts w:ascii="Arial" w:hAnsi="Arial" w:cs="Arial"/>
              </w:rPr>
              <w:t>IVQ2020</w:t>
            </w:r>
          </w:p>
        </w:tc>
        <w:tc>
          <w:tcPr>
            <w:tcW w:w="1199" w:type="dxa"/>
          </w:tcPr>
          <w:p w:rsidR="00881526" w:rsidRPr="003021A8" w:rsidRDefault="00881526" w:rsidP="008D62AE">
            <w:pPr>
              <w:spacing w:after="0" w:line="240" w:lineRule="auto"/>
              <w:rPr>
                <w:rFonts w:ascii="Arial" w:hAnsi="Arial" w:cs="Arial"/>
                <w:sz w:val="24"/>
                <w:szCs w:val="24"/>
              </w:rPr>
            </w:pPr>
            <w:r w:rsidRPr="003021A8">
              <w:rPr>
                <w:rFonts w:ascii="Arial" w:hAnsi="Arial" w:cs="Arial"/>
                <w:sz w:val="24"/>
                <w:szCs w:val="24"/>
              </w:rPr>
              <w:t>Nijesu potrebna sredstva</w:t>
            </w:r>
          </w:p>
        </w:tc>
        <w:tc>
          <w:tcPr>
            <w:tcW w:w="1236" w:type="dxa"/>
          </w:tcPr>
          <w:p w:rsidR="00881526" w:rsidRPr="00D57D73" w:rsidRDefault="00881526" w:rsidP="008D62AE">
            <w:pPr>
              <w:rPr>
                <w:rFonts w:ascii="Arial" w:hAnsi="Arial" w:cs="Arial"/>
                <w:sz w:val="24"/>
                <w:szCs w:val="24"/>
              </w:rPr>
            </w:pPr>
          </w:p>
        </w:tc>
      </w:tr>
      <w:tr w:rsidR="00E9073E" w:rsidRPr="00D57D73" w:rsidTr="00AE3729">
        <w:trPr>
          <w:gridAfter w:val="1"/>
          <w:wAfter w:w="39" w:type="dxa"/>
          <w:trHeight w:val="204"/>
          <w:jc w:val="center"/>
        </w:trPr>
        <w:tc>
          <w:tcPr>
            <w:tcW w:w="4395" w:type="dxa"/>
            <w:shd w:val="clear" w:color="auto" w:fill="auto"/>
          </w:tcPr>
          <w:p w:rsidR="00E9073E" w:rsidRPr="00D57D73" w:rsidRDefault="00D21CC3" w:rsidP="008D62AE">
            <w:pPr>
              <w:pStyle w:val="NoSpacing"/>
              <w:rPr>
                <w:rFonts w:ascii="Arial" w:hAnsi="Arial" w:cs="Arial"/>
              </w:rPr>
            </w:pPr>
            <w:r>
              <w:rPr>
                <w:rFonts w:ascii="Arial" w:hAnsi="Arial" w:cs="Arial"/>
              </w:rPr>
              <w:t>16</w:t>
            </w:r>
            <w:r w:rsidR="00E9073E" w:rsidRPr="00D57D73">
              <w:rPr>
                <w:rFonts w:ascii="Arial" w:hAnsi="Arial" w:cs="Arial"/>
              </w:rPr>
              <w:t>. Sprovesti postupak relicenciranja auto škola u skladu sa novim Pravilnikom o osnivanju i radu auto škola</w:t>
            </w:r>
          </w:p>
        </w:tc>
        <w:tc>
          <w:tcPr>
            <w:tcW w:w="4172" w:type="dxa"/>
          </w:tcPr>
          <w:p w:rsidR="00E9073E" w:rsidRPr="003021A8" w:rsidRDefault="00E9073E" w:rsidP="003021A8">
            <w:pPr>
              <w:spacing w:after="0" w:line="240" w:lineRule="auto"/>
              <w:rPr>
                <w:rFonts w:ascii="Arial" w:hAnsi="Arial" w:cs="Arial"/>
                <w:bCs/>
                <w:sz w:val="24"/>
                <w:szCs w:val="24"/>
              </w:rPr>
            </w:pPr>
            <w:r w:rsidRPr="00D57D73">
              <w:rPr>
                <w:rFonts w:ascii="Arial" w:hAnsi="Arial" w:cs="Arial"/>
                <w:bCs/>
                <w:sz w:val="24"/>
                <w:szCs w:val="24"/>
              </w:rPr>
              <w:t>Broj relicenciranih auto škola</w:t>
            </w:r>
          </w:p>
        </w:tc>
        <w:tc>
          <w:tcPr>
            <w:tcW w:w="2086" w:type="dxa"/>
          </w:tcPr>
          <w:p w:rsidR="00E9073E" w:rsidRPr="00D57D73" w:rsidRDefault="00402C70" w:rsidP="00355376">
            <w:pPr>
              <w:shd w:val="clear" w:color="auto" w:fill="FFFFFF"/>
              <w:spacing w:after="0" w:line="240" w:lineRule="auto"/>
              <w:jc w:val="center"/>
              <w:rPr>
                <w:rFonts w:ascii="Arial" w:hAnsi="Arial" w:cs="Arial"/>
                <w:sz w:val="24"/>
                <w:szCs w:val="24"/>
              </w:rPr>
            </w:pPr>
            <w:r>
              <w:rPr>
                <w:rFonts w:ascii="Arial" w:hAnsi="Arial" w:cs="Arial"/>
                <w:sz w:val="24"/>
                <w:szCs w:val="24"/>
              </w:rPr>
              <w:t>MP</w:t>
            </w:r>
          </w:p>
        </w:tc>
        <w:tc>
          <w:tcPr>
            <w:tcW w:w="1332" w:type="dxa"/>
          </w:tcPr>
          <w:p w:rsidR="00E9073E" w:rsidRPr="00D57D73" w:rsidRDefault="00E9073E" w:rsidP="008D62AE">
            <w:pPr>
              <w:spacing w:after="0" w:line="240" w:lineRule="auto"/>
              <w:rPr>
                <w:rFonts w:ascii="Arial" w:hAnsi="Arial" w:cs="Arial"/>
                <w:sz w:val="24"/>
                <w:szCs w:val="24"/>
              </w:rPr>
            </w:pPr>
          </w:p>
          <w:p w:rsidR="00E9073E" w:rsidRPr="00D57D73" w:rsidRDefault="00E9073E" w:rsidP="008D62AE">
            <w:pPr>
              <w:spacing w:after="0" w:line="240" w:lineRule="auto"/>
              <w:rPr>
                <w:rFonts w:ascii="Arial" w:hAnsi="Arial" w:cs="Arial"/>
                <w:sz w:val="24"/>
                <w:szCs w:val="24"/>
              </w:rPr>
            </w:pPr>
            <w:r w:rsidRPr="00D57D73">
              <w:rPr>
                <w:rFonts w:ascii="Arial" w:hAnsi="Arial" w:cs="Arial"/>
                <w:sz w:val="24"/>
                <w:szCs w:val="24"/>
              </w:rPr>
              <w:t>IIQ 2020</w:t>
            </w:r>
          </w:p>
        </w:tc>
        <w:tc>
          <w:tcPr>
            <w:tcW w:w="1198" w:type="dxa"/>
          </w:tcPr>
          <w:p w:rsidR="00E9073E" w:rsidRPr="00D57D73" w:rsidRDefault="00E9073E" w:rsidP="008D62AE">
            <w:pPr>
              <w:pStyle w:val="NoSpacing"/>
              <w:rPr>
                <w:rFonts w:ascii="Arial" w:hAnsi="Arial" w:cs="Arial"/>
              </w:rPr>
            </w:pPr>
          </w:p>
          <w:p w:rsidR="00E9073E" w:rsidRPr="00D57D73" w:rsidRDefault="00E9073E" w:rsidP="008D62AE">
            <w:pPr>
              <w:spacing w:after="0" w:line="240" w:lineRule="auto"/>
              <w:rPr>
                <w:rFonts w:ascii="Arial" w:hAnsi="Arial" w:cs="Arial"/>
                <w:b/>
                <w:sz w:val="24"/>
                <w:szCs w:val="24"/>
              </w:rPr>
            </w:pPr>
          </w:p>
          <w:p w:rsidR="00E9073E" w:rsidRPr="00D57D73" w:rsidRDefault="00E9073E" w:rsidP="008D62AE">
            <w:pPr>
              <w:spacing w:after="0" w:line="240" w:lineRule="auto"/>
              <w:rPr>
                <w:rFonts w:ascii="Arial" w:hAnsi="Arial" w:cs="Arial"/>
                <w:b/>
                <w:sz w:val="24"/>
                <w:szCs w:val="24"/>
              </w:rPr>
            </w:pPr>
            <w:r w:rsidRPr="00D57D73">
              <w:rPr>
                <w:rFonts w:ascii="Arial" w:hAnsi="Arial" w:cs="Arial"/>
                <w:sz w:val="24"/>
                <w:szCs w:val="24"/>
              </w:rPr>
              <w:t>IIQ 2021</w:t>
            </w:r>
          </w:p>
        </w:tc>
        <w:tc>
          <w:tcPr>
            <w:tcW w:w="1199" w:type="dxa"/>
          </w:tcPr>
          <w:p w:rsidR="00E9073E" w:rsidRPr="00D57D73" w:rsidRDefault="00E9073E" w:rsidP="008D62AE">
            <w:pPr>
              <w:spacing w:after="0" w:line="240" w:lineRule="auto"/>
              <w:rPr>
                <w:rFonts w:ascii="Arial" w:hAnsi="Arial" w:cs="Arial"/>
                <w:b/>
                <w:sz w:val="24"/>
                <w:szCs w:val="24"/>
              </w:rPr>
            </w:pPr>
          </w:p>
          <w:p w:rsidR="00E9073E" w:rsidRPr="00D57D73" w:rsidRDefault="00E9073E" w:rsidP="008D62AE">
            <w:pPr>
              <w:spacing w:after="0" w:line="240" w:lineRule="auto"/>
              <w:rPr>
                <w:rFonts w:ascii="Arial" w:hAnsi="Arial" w:cs="Arial"/>
                <w:b/>
                <w:sz w:val="24"/>
                <w:szCs w:val="24"/>
              </w:rPr>
            </w:pPr>
          </w:p>
          <w:p w:rsidR="00E9073E" w:rsidRPr="003021A8" w:rsidRDefault="00E9073E" w:rsidP="008D62AE">
            <w:pPr>
              <w:spacing w:after="0" w:line="240" w:lineRule="auto"/>
              <w:rPr>
                <w:rFonts w:ascii="Arial" w:hAnsi="Arial" w:cs="Arial"/>
                <w:sz w:val="24"/>
                <w:szCs w:val="24"/>
              </w:rPr>
            </w:pPr>
            <w:r w:rsidRPr="003021A8">
              <w:rPr>
                <w:rFonts w:ascii="Arial" w:hAnsi="Arial" w:cs="Arial"/>
                <w:sz w:val="24"/>
                <w:szCs w:val="24"/>
              </w:rPr>
              <w:t>5000E</w:t>
            </w:r>
          </w:p>
        </w:tc>
        <w:tc>
          <w:tcPr>
            <w:tcW w:w="1236" w:type="dxa"/>
          </w:tcPr>
          <w:p w:rsidR="00E9073E" w:rsidRPr="00D57D73" w:rsidRDefault="00E9073E" w:rsidP="008D62AE">
            <w:pPr>
              <w:rPr>
                <w:rFonts w:ascii="Arial" w:hAnsi="Arial" w:cs="Arial"/>
                <w:sz w:val="24"/>
                <w:szCs w:val="24"/>
              </w:rPr>
            </w:pPr>
          </w:p>
          <w:p w:rsidR="00E9073E" w:rsidRPr="00D57D73" w:rsidRDefault="00E9073E" w:rsidP="008D62AE">
            <w:pPr>
              <w:rPr>
                <w:rFonts w:ascii="Arial" w:hAnsi="Arial" w:cs="Arial"/>
                <w:sz w:val="24"/>
                <w:szCs w:val="24"/>
              </w:rPr>
            </w:pPr>
            <w:r w:rsidRPr="00D57D73">
              <w:rPr>
                <w:rFonts w:ascii="Arial" w:hAnsi="Arial" w:cs="Arial"/>
                <w:sz w:val="24"/>
                <w:szCs w:val="24"/>
              </w:rPr>
              <w:t>Budžet MP</w:t>
            </w:r>
          </w:p>
          <w:p w:rsidR="00E9073E" w:rsidRPr="00D57D73" w:rsidRDefault="00E9073E" w:rsidP="008D62AE">
            <w:pPr>
              <w:spacing w:after="0" w:line="240" w:lineRule="auto"/>
              <w:rPr>
                <w:rFonts w:ascii="Arial" w:hAnsi="Arial" w:cs="Arial"/>
                <w:sz w:val="24"/>
                <w:szCs w:val="24"/>
              </w:rPr>
            </w:pPr>
          </w:p>
        </w:tc>
      </w:tr>
      <w:tr w:rsidR="00C001D9" w:rsidRPr="00D57D73" w:rsidTr="00AE3729">
        <w:trPr>
          <w:gridAfter w:val="1"/>
          <w:wAfter w:w="39" w:type="dxa"/>
          <w:trHeight w:val="204"/>
          <w:jc w:val="center"/>
        </w:trPr>
        <w:tc>
          <w:tcPr>
            <w:tcW w:w="4395" w:type="dxa"/>
            <w:shd w:val="clear" w:color="auto" w:fill="auto"/>
          </w:tcPr>
          <w:p w:rsidR="00C001D9" w:rsidRPr="00D57D73" w:rsidRDefault="00C001D9" w:rsidP="008D62AE">
            <w:pPr>
              <w:pStyle w:val="NoSpacing"/>
              <w:rPr>
                <w:rFonts w:ascii="Arial" w:hAnsi="Arial" w:cs="Arial"/>
              </w:rPr>
            </w:pPr>
            <w:r w:rsidRPr="00D57D73">
              <w:rPr>
                <w:rFonts w:ascii="Arial" w:hAnsi="Arial" w:cs="Arial"/>
              </w:rPr>
              <w:t>1</w:t>
            </w:r>
            <w:r w:rsidR="00D21CC3">
              <w:rPr>
                <w:rFonts w:ascii="Arial" w:hAnsi="Arial" w:cs="Arial"/>
              </w:rPr>
              <w:t>7</w:t>
            </w:r>
            <w:r w:rsidRPr="00D57D73">
              <w:rPr>
                <w:rFonts w:ascii="Arial" w:hAnsi="Arial" w:cs="Arial"/>
              </w:rPr>
              <w:t xml:space="preserve">. Izmjena i dopuna postojećeg Pravilnika za registar traumatizama i </w:t>
            </w:r>
            <w:r w:rsidRPr="00D57D73">
              <w:rPr>
                <w:rFonts w:ascii="Arial" w:hAnsi="Arial" w:cs="Arial"/>
              </w:rPr>
              <w:lastRenderedPageBreak/>
              <w:t>obrazaca zdravstvenih ustanova u cilju adekvatnijeg  izvještavanja prema registru povreda/traumatizama</w:t>
            </w:r>
          </w:p>
          <w:p w:rsidR="00C001D9" w:rsidRPr="00D57D73" w:rsidRDefault="00C001D9" w:rsidP="008D62AE">
            <w:pPr>
              <w:spacing w:after="0" w:line="240" w:lineRule="auto"/>
              <w:rPr>
                <w:rFonts w:ascii="Arial" w:hAnsi="Arial" w:cs="Arial"/>
                <w:b/>
                <w:bCs/>
                <w:sz w:val="24"/>
                <w:szCs w:val="24"/>
              </w:rPr>
            </w:pPr>
          </w:p>
        </w:tc>
        <w:tc>
          <w:tcPr>
            <w:tcW w:w="4172" w:type="dxa"/>
          </w:tcPr>
          <w:p w:rsidR="00C001D9" w:rsidRPr="00D57D73" w:rsidRDefault="00C001D9" w:rsidP="008D62AE">
            <w:pPr>
              <w:pStyle w:val="NoSpacing"/>
              <w:rPr>
                <w:rFonts w:ascii="Arial" w:hAnsi="Arial" w:cs="Arial"/>
              </w:rPr>
            </w:pPr>
            <w:r w:rsidRPr="00D57D73">
              <w:rPr>
                <w:rFonts w:ascii="Arial" w:hAnsi="Arial" w:cs="Arial"/>
              </w:rPr>
              <w:lastRenderedPageBreak/>
              <w:t>Izmijenjen i dopunjen Pravilnik za registar traumatizama</w:t>
            </w:r>
          </w:p>
          <w:p w:rsidR="00C001D9" w:rsidRPr="00D57D73" w:rsidRDefault="00C001D9" w:rsidP="008D62AE">
            <w:pPr>
              <w:pStyle w:val="NoSpacing"/>
              <w:rPr>
                <w:rFonts w:ascii="Arial" w:hAnsi="Arial" w:cs="Arial"/>
              </w:rPr>
            </w:pPr>
            <w:r w:rsidRPr="00D57D73">
              <w:rPr>
                <w:rFonts w:ascii="Arial" w:hAnsi="Arial" w:cs="Arial"/>
              </w:rPr>
              <w:lastRenderedPageBreak/>
              <w:t xml:space="preserve">Uradjenja izmjena obrazaca </w:t>
            </w:r>
          </w:p>
          <w:p w:rsidR="00C001D9" w:rsidRPr="00D57D73" w:rsidRDefault="00C001D9" w:rsidP="008D62AE">
            <w:pPr>
              <w:spacing w:after="0" w:line="240" w:lineRule="auto"/>
              <w:rPr>
                <w:rFonts w:ascii="Arial" w:hAnsi="Arial" w:cs="Arial"/>
                <w:b/>
                <w:bCs/>
                <w:iCs/>
                <w:sz w:val="24"/>
                <w:szCs w:val="24"/>
              </w:rPr>
            </w:pPr>
          </w:p>
        </w:tc>
        <w:tc>
          <w:tcPr>
            <w:tcW w:w="2086" w:type="dxa"/>
          </w:tcPr>
          <w:p w:rsidR="00C001D9" w:rsidRPr="00D57D73" w:rsidRDefault="00C001D9" w:rsidP="008D62AE">
            <w:pPr>
              <w:pStyle w:val="NoSpacing"/>
              <w:rPr>
                <w:rFonts w:ascii="Arial" w:hAnsi="Arial" w:cs="Arial"/>
              </w:rPr>
            </w:pPr>
            <w:r w:rsidRPr="00D57D73">
              <w:rPr>
                <w:rFonts w:ascii="Arial" w:hAnsi="Arial" w:cs="Arial"/>
              </w:rPr>
              <w:lastRenderedPageBreak/>
              <w:t>-MZ</w:t>
            </w:r>
          </w:p>
          <w:p w:rsidR="00C001D9" w:rsidRPr="00D57D73" w:rsidRDefault="00C001D9" w:rsidP="008D62AE">
            <w:pPr>
              <w:pStyle w:val="NoSpacing"/>
              <w:rPr>
                <w:rFonts w:ascii="Arial" w:hAnsi="Arial" w:cs="Arial"/>
              </w:rPr>
            </w:pPr>
            <w:r w:rsidRPr="00D57D73">
              <w:rPr>
                <w:rFonts w:ascii="Arial" w:hAnsi="Arial" w:cs="Arial"/>
              </w:rPr>
              <w:t xml:space="preserve">-Institut za javno </w:t>
            </w:r>
            <w:r w:rsidRPr="00D57D73">
              <w:rPr>
                <w:rFonts w:ascii="Arial" w:hAnsi="Arial" w:cs="Arial"/>
              </w:rPr>
              <w:lastRenderedPageBreak/>
              <w:t>zdravlje</w:t>
            </w:r>
          </w:p>
          <w:p w:rsidR="00C001D9" w:rsidRPr="00D57D73" w:rsidRDefault="00C001D9" w:rsidP="008D62AE">
            <w:pPr>
              <w:pStyle w:val="NoSpacing"/>
              <w:rPr>
                <w:rFonts w:ascii="Arial" w:hAnsi="Arial" w:cs="Arial"/>
              </w:rPr>
            </w:pPr>
            <w:r w:rsidRPr="00D57D73">
              <w:rPr>
                <w:rFonts w:ascii="Arial" w:hAnsi="Arial" w:cs="Arial"/>
              </w:rPr>
              <w:t>-zdravstvene ustanove</w:t>
            </w:r>
          </w:p>
          <w:p w:rsidR="00C001D9" w:rsidRPr="00D57D73" w:rsidRDefault="00C001D9" w:rsidP="008D62AE">
            <w:pPr>
              <w:pStyle w:val="NoSpacing"/>
              <w:rPr>
                <w:rFonts w:ascii="Arial" w:hAnsi="Arial" w:cs="Arial"/>
              </w:rPr>
            </w:pPr>
          </w:p>
          <w:p w:rsidR="00C001D9" w:rsidRPr="00D57D73" w:rsidRDefault="00C001D9" w:rsidP="008D62AE">
            <w:pPr>
              <w:spacing w:after="0" w:line="240" w:lineRule="auto"/>
              <w:rPr>
                <w:rFonts w:ascii="Arial" w:hAnsi="Arial" w:cs="Arial"/>
                <w:sz w:val="24"/>
                <w:szCs w:val="24"/>
              </w:rPr>
            </w:pPr>
          </w:p>
        </w:tc>
        <w:tc>
          <w:tcPr>
            <w:tcW w:w="1332" w:type="dxa"/>
          </w:tcPr>
          <w:p w:rsidR="00C001D9" w:rsidRPr="00D57D73" w:rsidRDefault="00C001D9" w:rsidP="008D62AE">
            <w:pPr>
              <w:pStyle w:val="NoSpacing"/>
              <w:rPr>
                <w:rFonts w:ascii="Arial" w:hAnsi="Arial" w:cs="Arial"/>
              </w:rPr>
            </w:pPr>
          </w:p>
          <w:p w:rsidR="00C001D9" w:rsidRPr="00D57D73" w:rsidRDefault="00C001D9" w:rsidP="008D62AE">
            <w:pPr>
              <w:pStyle w:val="NoSpacing"/>
              <w:rPr>
                <w:rFonts w:ascii="Arial" w:hAnsi="Arial" w:cs="Arial"/>
              </w:rPr>
            </w:pPr>
            <w:r w:rsidRPr="00D57D73">
              <w:rPr>
                <w:rFonts w:ascii="Arial" w:hAnsi="Arial" w:cs="Arial"/>
              </w:rPr>
              <w:t>I Q 2020</w:t>
            </w:r>
          </w:p>
          <w:p w:rsidR="00C001D9" w:rsidRPr="00D57D73" w:rsidRDefault="00C001D9" w:rsidP="008D62AE">
            <w:pPr>
              <w:rPr>
                <w:rFonts w:ascii="Arial" w:hAnsi="Arial" w:cs="Arial"/>
                <w:sz w:val="24"/>
                <w:szCs w:val="24"/>
              </w:rPr>
            </w:pPr>
          </w:p>
        </w:tc>
        <w:tc>
          <w:tcPr>
            <w:tcW w:w="1198" w:type="dxa"/>
          </w:tcPr>
          <w:p w:rsidR="00C001D9" w:rsidRPr="00D57D73" w:rsidRDefault="00C001D9" w:rsidP="008D62AE">
            <w:pPr>
              <w:pStyle w:val="NoSpacing"/>
              <w:rPr>
                <w:rFonts w:ascii="Arial" w:hAnsi="Arial" w:cs="Arial"/>
              </w:rPr>
            </w:pPr>
          </w:p>
          <w:p w:rsidR="00C001D9" w:rsidRPr="00D57D73" w:rsidRDefault="00C001D9" w:rsidP="008D62AE">
            <w:pPr>
              <w:pStyle w:val="NoSpacing"/>
              <w:rPr>
                <w:rFonts w:ascii="Arial" w:hAnsi="Arial" w:cs="Arial"/>
              </w:rPr>
            </w:pPr>
            <w:r w:rsidRPr="00D57D73">
              <w:rPr>
                <w:rFonts w:ascii="Arial" w:hAnsi="Arial" w:cs="Arial"/>
              </w:rPr>
              <w:t xml:space="preserve">IV Q  </w:t>
            </w:r>
            <w:r w:rsidRPr="00D57D73">
              <w:rPr>
                <w:rFonts w:ascii="Arial" w:hAnsi="Arial" w:cs="Arial"/>
              </w:rPr>
              <w:lastRenderedPageBreak/>
              <w:t>2021</w:t>
            </w:r>
          </w:p>
        </w:tc>
        <w:tc>
          <w:tcPr>
            <w:tcW w:w="1199" w:type="dxa"/>
          </w:tcPr>
          <w:p w:rsidR="00C001D9" w:rsidRPr="00D57D73" w:rsidRDefault="00C001D9" w:rsidP="008D62AE">
            <w:pPr>
              <w:spacing w:after="0" w:line="240" w:lineRule="auto"/>
              <w:rPr>
                <w:rFonts w:ascii="Arial" w:hAnsi="Arial" w:cs="Arial"/>
                <w:sz w:val="24"/>
                <w:szCs w:val="24"/>
              </w:rPr>
            </w:pPr>
          </w:p>
          <w:p w:rsidR="00C001D9" w:rsidRPr="00D57D73" w:rsidRDefault="003021A8" w:rsidP="008D62AE">
            <w:pPr>
              <w:spacing w:after="0" w:line="240" w:lineRule="auto"/>
              <w:rPr>
                <w:rFonts w:ascii="Arial" w:hAnsi="Arial" w:cs="Arial"/>
                <w:sz w:val="24"/>
                <w:szCs w:val="24"/>
              </w:rPr>
            </w:pPr>
            <w:r w:rsidRPr="003021A8">
              <w:rPr>
                <w:rFonts w:ascii="Arial" w:hAnsi="Arial" w:cs="Arial"/>
                <w:sz w:val="24"/>
                <w:szCs w:val="24"/>
              </w:rPr>
              <w:t xml:space="preserve">Nijesu </w:t>
            </w:r>
            <w:r w:rsidRPr="003021A8">
              <w:rPr>
                <w:rFonts w:ascii="Arial" w:hAnsi="Arial" w:cs="Arial"/>
                <w:sz w:val="24"/>
                <w:szCs w:val="24"/>
              </w:rPr>
              <w:lastRenderedPageBreak/>
              <w:t>potrebna sredstva</w:t>
            </w:r>
            <w:r w:rsidRPr="00D57D73">
              <w:rPr>
                <w:rFonts w:ascii="Arial" w:hAnsi="Arial" w:cs="Arial"/>
                <w:sz w:val="24"/>
                <w:szCs w:val="24"/>
              </w:rPr>
              <w:t xml:space="preserve"> </w:t>
            </w:r>
          </w:p>
          <w:p w:rsidR="00C001D9" w:rsidRPr="00D57D73" w:rsidRDefault="00C001D9" w:rsidP="008D62AE">
            <w:pPr>
              <w:spacing w:after="0" w:line="240" w:lineRule="auto"/>
              <w:rPr>
                <w:rFonts w:ascii="Arial" w:hAnsi="Arial" w:cs="Arial"/>
                <w:b/>
                <w:sz w:val="24"/>
                <w:szCs w:val="24"/>
              </w:rPr>
            </w:pPr>
          </w:p>
        </w:tc>
        <w:tc>
          <w:tcPr>
            <w:tcW w:w="1236" w:type="dxa"/>
          </w:tcPr>
          <w:p w:rsidR="00C001D9" w:rsidRPr="00D57D73" w:rsidRDefault="00C001D9" w:rsidP="008D62AE">
            <w:pPr>
              <w:spacing w:after="0" w:line="240" w:lineRule="auto"/>
              <w:rPr>
                <w:rFonts w:ascii="Arial" w:hAnsi="Arial" w:cs="Arial"/>
                <w:sz w:val="24"/>
                <w:szCs w:val="24"/>
              </w:rPr>
            </w:pPr>
          </w:p>
          <w:p w:rsidR="00C001D9" w:rsidRPr="00D57D73" w:rsidRDefault="00C001D9" w:rsidP="003021A8">
            <w:pPr>
              <w:spacing w:after="0" w:line="240" w:lineRule="auto"/>
              <w:rPr>
                <w:rFonts w:ascii="Arial" w:hAnsi="Arial" w:cs="Arial"/>
                <w:b/>
                <w:sz w:val="24"/>
                <w:szCs w:val="24"/>
              </w:rPr>
            </w:pPr>
          </w:p>
        </w:tc>
      </w:tr>
      <w:tr w:rsidR="00A66858" w:rsidRPr="00D57D73" w:rsidTr="00AE3729">
        <w:trPr>
          <w:gridAfter w:val="1"/>
          <w:wAfter w:w="39" w:type="dxa"/>
          <w:trHeight w:val="204"/>
          <w:jc w:val="center"/>
        </w:trPr>
        <w:tc>
          <w:tcPr>
            <w:tcW w:w="4395" w:type="dxa"/>
            <w:shd w:val="clear" w:color="auto" w:fill="auto"/>
          </w:tcPr>
          <w:p w:rsidR="00A66858" w:rsidRPr="00D57D73" w:rsidRDefault="00012927" w:rsidP="008D62AE">
            <w:pPr>
              <w:pStyle w:val="NoSpacing"/>
              <w:rPr>
                <w:rFonts w:ascii="Arial" w:hAnsi="Arial" w:cs="Arial"/>
                <w:lang w:val="hr-HR"/>
              </w:rPr>
            </w:pPr>
            <w:r>
              <w:rPr>
                <w:rFonts w:ascii="Arial" w:hAnsi="Arial" w:cs="Arial"/>
              </w:rPr>
              <w:lastRenderedPageBreak/>
              <w:t>1</w:t>
            </w:r>
            <w:r w:rsidR="00D21CC3">
              <w:rPr>
                <w:rFonts w:ascii="Arial" w:hAnsi="Arial" w:cs="Arial"/>
              </w:rPr>
              <w:t>8</w:t>
            </w:r>
            <w:r w:rsidR="00A66858" w:rsidRPr="00D57D73">
              <w:rPr>
                <w:rFonts w:ascii="Arial" w:hAnsi="Arial" w:cs="Arial"/>
              </w:rPr>
              <w:t>.Uspostavljanje efikasnog</w:t>
            </w:r>
            <w:r w:rsidR="003021A8">
              <w:rPr>
                <w:rFonts w:ascii="Arial" w:hAnsi="Arial" w:cs="Arial"/>
              </w:rPr>
              <w:t xml:space="preserve"> </w:t>
            </w:r>
            <w:r w:rsidR="00A66858" w:rsidRPr="00D57D73">
              <w:rPr>
                <w:rFonts w:ascii="Arial" w:hAnsi="Arial" w:cs="Arial"/>
              </w:rPr>
              <w:t>centralnog elektronskog registra povreda/ traumatizama, harmonizovanog sa postavkom evidencije i izvještavanja sa sva tri nivoa zdravstvene zaštite</w:t>
            </w:r>
          </w:p>
          <w:p w:rsidR="00A66858" w:rsidRPr="00D57D73" w:rsidRDefault="00A66858" w:rsidP="008D62AE">
            <w:pPr>
              <w:pStyle w:val="NoSpacing"/>
              <w:rPr>
                <w:rFonts w:ascii="Arial" w:hAnsi="Arial" w:cs="Arial"/>
                <w:lang w:val="hr-HR"/>
              </w:rPr>
            </w:pPr>
          </w:p>
        </w:tc>
        <w:tc>
          <w:tcPr>
            <w:tcW w:w="4172" w:type="dxa"/>
          </w:tcPr>
          <w:p w:rsidR="00A66858" w:rsidRPr="00D57D73" w:rsidRDefault="00A66858" w:rsidP="008D62AE">
            <w:pPr>
              <w:rPr>
                <w:rFonts w:ascii="Arial" w:hAnsi="Arial" w:cs="Arial"/>
                <w:sz w:val="24"/>
                <w:szCs w:val="24"/>
              </w:rPr>
            </w:pPr>
            <w:r w:rsidRPr="00D57D73">
              <w:rPr>
                <w:rFonts w:ascii="Arial" w:hAnsi="Arial" w:cs="Arial"/>
                <w:sz w:val="24"/>
                <w:szCs w:val="24"/>
              </w:rPr>
              <w:t xml:space="preserve">Uspostavljen efikasan centralni elektronski  registar traumatizama na nacionalnom nivou </w:t>
            </w:r>
          </w:p>
        </w:tc>
        <w:tc>
          <w:tcPr>
            <w:tcW w:w="2086" w:type="dxa"/>
          </w:tcPr>
          <w:p w:rsidR="00A66858" w:rsidRPr="00D57D73" w:rsidRDefault="00A66858" w:rsidP="008D62AE">
            <w:pPr>
              <w:pStyle w:val="NoSpacing"/>
              <w:rPr>
                <w:rFonts w:ascii="Arial" w:hAnsi="Arial" w:cs="Arial"/>
              </w:rPr>
            </w:pPr>
          </w:p>
          <w:p w:rsidR="00A66858" w:rsidRPr="00D57D73" w:rsidRDefault="00A66858" w:rsidP="008D62AE">
            <w:pPr>
              <w:pStyle w:val="NoSpacing"/>
              <w:rPr>
                <w:rFonts w:ascii="Arial" w:hAnsi="Arial" w:cs="Arial"/>
              </w:rPr>
            </w:pPr>
            <w:r w:rsidRPr="00D57D73">
              <w:rPr>
                <w:rFonts w:ascii="Arial" w:hAnsi="Arial" w:cs="Arial"/>
              </w:rPr>
              <w:t>-MZ</w:t>
            </w:r>
          </w:p>
          <w:p w:rsidR="00A66858" w:rsidRPr="00D57D73" w:rsidRDefault="00A66858" w:rsidP="008D62AE">
            <w:pPr>
              <w:pStyle w:val="NoSpacing"/>
              <w:rPr>
                <w:rFonts w:ascii="Arial" w:hAnsi="Arial" w:cs="Arial"/>
              </w:rPr>
            </w:pPr>
            <w:r w:rsidRPr="00D57D73">
              <w:rPr>
                <w:rFonts w:ascii="Arial" w:hAnsi="Arial" w:cs="Arial"/>
              </w:rPr>
              <w:t xml:space="preserve">Saradnja sa: </w:t>
            </w:r>
          </w:p>
          <w:p w:rsidR="00A66858" w:rsidRPr="00D57D73" w:rsidRDefault="00A66858" w:rsidP="008D62AE">
            <w:pPr>
              <w:pStyle w:val="NoSpacing"/>
              <w:rPr>
                <w:rFonts w:ascii="Arial" w:hAnsi="Arial" w:cs="Arial"/>
              </w:rPr>
            </w:pPr>
            <w:r w:rsidRPr="00D57D73">
              <w:rPr>
                <w:rFonts w:ascii="Arial" w:hAnsi="Arial" w:cs="Arial"/>
              </w:rPr>
              <w:t xml:space="preserve">- Institut za javno zdravlje, </w:t>
            </w:r>
          </w:p>
          <w:p w:rsidR="00A66858" w:rsidRPr="00D57D73" w:rsidRDefault="00A66858" w:rsidP="008D62AE">
            <w:pPr>
              <w:pStyle w:val="NoSpacing"/>
              <w:rPr>
                <w:rFonts w:ascii="Arial" w:hAnsi="Arial" w:cs="Arial"/>
              </w:rPr>
            </w:pPr>
            <w:r w:rsidRPr="00D57D73">
              <w:rPr>
                <w:rFonts w:ascii="Arial" w:hAnsi="Arial" w:cs="Arial"/>
              </w:rPr>
              <w:t>- Zavod za HMP,</w:t>
            </w:r>
          </w:p>
          <w:p w:rsidR="00A66858" w:rsidRPr="00D57D73" w:rsidRDefault="00A66858" w:rsidP="008D62AE">
            <w:pPr>
              <w:pStyle w:val="NoSpacing"/>
              <w:rPr>
                <w:rFonts w:ascii="Arial" w:hAnsi="Arial" w:cs="Arial"/>
              </w:rPr>
            </w:pPr>
            <w:r w:rsidRPr="00D57D73">
              <w:rPr>
                <w:rFonts w:ascii="Arial" w:hAnsi="Arial" w:cs="Arial"/>
              </w:rPr>
              <w:t>-  Zdravstv. Ustanove</w:t>
            </w:r>
          </w:p>
          <w:p w:rsidR="00A66858" w:rsidRPr="00D57D73" w:rsidRDefault="00A66858" w:rsidP="008D62AE">
            <w:pPr>
              <w:pStyle w:val="NoSpacing"/>
              <w:rPr>
                <w:rFonts w:ascii="Arial" w:hAnsi="Arial" w:cs="Arial"/>
              </w:rPr>
            </w:pPr>
            <w:r w:rsidRPr="00D57D73">
              <w:rPr>
                <w:rFonts w:ascii="Arial" w:hAnsi="Arial" w:cs="Arial"/>
              </w:rPr>
              <w:t xml:space="preserve">-Fond za zdravstveno osiguranje </w:t>
            </w:r>
          </w:p>
          <w:p w:rsidR="00A66858" w:rsidRPr="00D57D73" w:rsidRDefault="00A66858" w:rsidP="008D62AE">
            <w:pPr>
              <w:pStyle w:val="NoSpacing"/>
              <w:rPr>
                <w:rFonts w:ascii="Arial" w:hAnsi="Arial" w:cs="Arial"/>
              </w:rPr>
            </w:pPr>
          </w:p>
        </w:tc>
        <w:tc>
          <w:tcPr>
            <w:tcW w:w="1332" w:type="dxa"/>
          </w:tcPr>
          <w:p w:rsidR="00A66858" w:rsidRPr="00D57D73" w:rsidRDefault="00A66858" w:rsidP="008D62AE">
            <w:pPr>
              <w:pStyle w:val="NoSpacing"/>
              <w:rPr>
                <w:rFonts w:ascii="Arial" w:hAnsi="Arial" w:cs="Arial"/>
              </w:rPr>
            </w:pPr>
          </w:p>
          <w:p w:rsidR="00A66858" w:rsidRPr="00D57D73" w:rsidRDefault="00A66858" w:rsidP="008D62AE">
            <w:pPr>
              <w:pStyle w:val="NoSpacing"/>
              <w:rPr>
                <w:rFonts w:ascii="Arial" w:hAnsi="Arial" w:cs="Arial"/>
              </w:rPr>
            </w:pPr>
            <w:r w:rsidRPr="00D57D73">
              <w:rPr>
                <w:rFonts w:ascii="Arial" w:hAnsi="Arial" w:cs="Arial"/>
              </w:rPr>
              <w:t>I Q 2020</w:t>
            </w:r>
          </w:p>
        </w:tc>
        <w:tc>
          <w:tcPr>
            <w:tcW w:w="1198" w:type="dxa"/>
          </w:tcPr>
          <w:p w:rsidR="00A66858" w:rsidRPr="00D57D73" w:rsidRDefault="00A66858" w:rsidP="008D62AE">
            <w:pPr>
              <w:pStyle w:val="NoSpacing"/>
              <w:rPr>
                <w:rFonts w:ascii="Arial" w:hAnsi="Arial" w:cs="Arial"/>
              </w:rPr>
            </w:pPr>
          </w:p>
          <w:p w:rsidR="00A66858" w:rsidRPr="00D57D73" w:rsidRDefault="00A66858" w:rsidP="008D62AE">
            <w:pPr>
              <w:pStyle w:val="NoSpacing"/>
              <w:rPr>
                <w:rFonts w:ascii="Arial" w:hAnsi="Arial" w:cs="Arial"/>
              </w:rPr>
            </w:pPr>
            <w:r w:rsidRPr="00D57D73">
              <w:rPr>
                <w:rFonts w:ascii="Arial" w:hAnsi="Arial" w:cs="Arial"/>
              </w:rPr>
              <w:t>IV Q 20221</w:t>
            </w:r>
          </w:p>
        </w:tc>
        <w:tc>
          <w:tcPr>
            <w:tcW w:w="1199" w:type="dxa"/>
          </w:tcPr>
          <w:p w:rsidR="00A66858" w:rsidRPr="00D57D73" w:rsidRDefault="00A66858" w:rsidP="008D62AE">
            <w:pPr>
              <w:rPr>
                <w:rFonts w:ascii="Arial" w:hAnsi="Arial" w:cs="Arial"/>
                <w:sz w:val="24"/>
                <w:szCs w:val="24"/>
              </w:rPr>
            </w:pPr>
          </w:p>
          <w:p w:rsidR="00A66858" w:rsidRPr="00D57D73" w:rsidRDefault="00C22C91" w:rsidP="008D62AE">
            <w:pPr>
              <w:rPr>
                <w:rFonts w:ascii="Arial" w:hAnsi="Arial" w:cs="Arial"/>
                <w:sz w:val="24"/>
                <w:szCs w:val="24"/>
              </w:rPr>
            </w:pPr>
            <w:r>
              <w:rPr>
                <w:rFonts w:ascii="Arial" w:hAnsi="Arial" w:cs="Arial"/>
                <w:sz w:val="24"/>
                <w:szCs w:val="24"/>
              </w:rPr>
              <w:t>20000 E</w:t>
            </w:r>
          </w:p>
          <w:p w:rsidR="00A66858" w:rsidRPr="00D57D73" w:rsidRDefault="00A66858" w:rsidP="008D62AE">
            <w:pPr>
              <w:rPr>
                <w:rFonts w:ascii="Arial" w:hAnsi="Arial" w:cs="Arial"/>
                <w:sz w:val="24"/>
                <w:szCs w:val="24"/>
              </w:rPr>
            </w:pPr>
          </w:p>
        </w:tc>
        <w:tc>
          <w:tcPr>
            <w:tcW w:w="1236" w:type="dxa"/>
          </w:tcPr>
          <w:p w:rsidR="00A66858" w:rsidRPr="00D57D73" w:rsidRDefault="00A66858" w:rsidP="008D62AE">
            <w:pPr>
              <w:rPr>
                <w:rFonts w:ascii="Arial" w:hAnsi="Arial" w:cs="Arial"/>
                <w:sz w:val="24"/>
                <w:szCs w:val="24"/>
              </w:rPr>
            </w:pPr>
          </w:p>
          <w:p w:rsidR="00A66858" w:rsidRPr="00D57D73" w:rsidRDefault="003021A8" w:rsidP="008D62AE">
            <w:pPr>
              <w:rPr>
                <w:rFonts w:ascii="Arial" w:hAnsi="Arial" w:cs="Arial"/>
                <w:sz w:val="24"/>
                <w:szCs w:val="24"/>
              </w:rPr>
            </w:pPr>
            <w:r>
              <w:rPr>
                <w:rFonts w:ascii="Arial" w:hAnsi="Arial" w:cs="Arial"/>
                <w:sz w:val="24"/>
                <w:szCs w:val="24"/>
              </w:rPr>
              <w:t>Budžet MZ</w:t>
            </w:r>
          </w:p>
        </w:tc>
      </w:tr>
      <w:tr w:rsidR="00C92FC6" w:rsidRPr="00D57D73" w:rsidTr="00AE3729">
        <w:trPr>
          <w:gridAfter w:val="1"/>
          <w:wAfter w:w="39" w:type="dxa"/>
          <w:trHeight w:val="204"/>
          <w:jc w:val="center"/>
        </w:trPr>
        <w:tc>
          <w:tcPr>
            <w:tcW w:w="4395" w:type="dxa"/>
            <w:shd w:val="clear" w:color="auto" w:fill="auto"/>
          </w:tcPr>
          <w:p w:rsidR="00C92FC6" w:rsidRPr="00D57D73" w:rsidRDefault="00012927" w:rsidP="008D62AE">
            <w:pPr>
              <w:rPr>
                <w:rFonts w:ascii="Arial" w:hAnsi="Arial" w:cs="Arial"/>
                <w:sz w:val="24"/>
                <w:szCs w:val="24"/>
              </w:rPr>
            </w:pPr>
            <w:r w:rsidRPr="00402C70">
              <w:rPr>
                <w:rFonts w:ascii="Arial" w:hAnsi="Arial" w:cs="Arial"/>
                <w:sz w:val="24"/>
                <w:szCs w:val="24"/>
              </w:rPr>
              <w:t>1</w:t>
            </w:r>
            <w:r w:rsidR="00D21CC3" w:rsidRPr="00402C70">
              <w:rPr>
                <w:rFonts w:ascii="Arial" w:hAnsi="Arial" w:cs="Arial"/>
                <w:sz w:val="24"/>
                <w:szCs w:val="24"/>
              </w:rPr>
              <w:t>9</w:t>
            </w:r>
            <w:r w:rsidR="00C92FC6" w:rsidRPr="00D57D73">
              <w:rPr>
                <w:rFonts w:ascii="Arial" w:hAnsi="Arial" w:cs="Arial"/>
                <w:b/>
                <w:sz w:val="24"/>
                <w:szCs w:val="24"/>
              </w:rPr>
              <w:t>.</w:t>
            </w:r>
            <w:r w:rsidR="00C92FC6" w:rsidRPr="00D57D73">
              <w:rPr>
                <w:rFonts w:ascii="Arial" w:hAnsi="Arial" w:cs="Arial"/>
                <w:sz w:val="24"/>
                <w:szCs w:val="24"/>
              </w:rPr>
              <w:t xml:space="preserve"> Edukacija i obuka medicinskog osoblja za rad na softveru </w:t>
            </w:r>
          </w:p>
        </w:tc>
        <w:tc>
          <w:tcPr>
            <w:tcW w:w="4172" w:type="dxa"/>
          </w:tcPr>
          <w:p w:rsidR="00C92FC6" w:rsidRPr="00D57D73" w:rsidRDefault="00C22C91" w:rsidP="008D62AE">
            <w:pPr>
              <w:rPr>
                <w:rFonts w:ascii="Arial" w:hAnsi="Arial" w:cs="Arial"/>
                <w:sz w:val="24"/>
                <w:szCs w:val="24"/>
              </w:rPr>
            </w:pPr>
            <w:r>
              <w:rPr>
                <w:rFonts w:ascii="Arial" w:hAnsi="Arial" w:cs="Arial"/>
                <w:sz w:val="24"/>
                <w:szCs w:val="24"/>
              </w:rPr>
              <w:t>15 obuka</w:t>
            </w:r>
          </w:p>
          <w:p w:rsidR="00C92FC6" w:rsidRPr="00D57D73" w:rsidRDefault="00C22C91" w:rsidP="008D62AE">
            <w:pPr>
              <w:rPr>
                <w:rFonts w:ascii="Arial" w:hAnsi="Arial" w:cs="Arial"/>
                <w:sz w:val="24"/>
                <w:szCs w:val="24"/>
              </w:rPr>
            </w:pPr>
            <w:r>
              <w:rPr>
                <w:rFonts w:ascii="Arial" w:hAnsi="Arial" w:cs="Arial"/>
                <w:sz w:val="24"/>
                <w:szCs w:val="24"/>
              </w:rPr>
              <w:t>60</w:t>
            </w:r>
            <w:r w:rsidR="00C92FC6" w:rsidRPr="00D57D73">
              <w:rPr>
                <w:rFonts w:ascii="Arial" w:hAnsi="Arial" w:cs="Arial"/>
                <w:sz w:val="24"/>
                <w:szCs w:val="24"/>
              </w:rPr>
              <w:t xml:space="preserve"> obučenih zdravstvenih radnika</w:t>
            </w:r>
          </w:p>
          <w:p w:rsidR="00C92FC6" w:rsidRPr="00D57D73" w:rsidRDefault="00C92FC6" w:rsidP="008D62AE">
            <w:pPr>
              <w:rPr>
                <w:rFonts w:ascii="Arial" w:hAnsi="Arial" w:cs="Arial"/>
                <w:sz w:val="24"/>
                <w:szCs w:val="24"/>
              </w:rPr>
            </w:pPr>
          </w:p>
        </w:tc>
        <w:tc>
          <w:tcPr>
            <w:tcW w:w="2086" w:type="dxa"/>
          </w:tcPr>
          <w:p w:rsidR="00C92FC6" w:rsidRPr="00D57D73" w:rsidRDefault="00C92FC6" w:rsidP="008D62AE">
            <w:pPr>
              <w:pStyle w:val="NoSpacing"/>
              <w:rPr>
                <w:rFonts w:ascii="Arial" w:hAnsi="Arial" w:cs="Arial"/>
              </w:rPr>
            </w:pPr>
          </w:p>
          <w:p w:rsidR="00C92FC6" w:rsidRPr="00D57D73" w:rsidRDefault="00C92FC6" w:rsidP="008D62AE">
            <w:pPr>
              <w:pStyle w:val="NoSpacing"/>
              <w:rPr>
                <w:rFonts w:ascii="Arial" w:hAnsi="Arial" w:cs="Arial"/>
              </w:rPr>
            </w:pPr>
            <w:r w:rsidRPr="00D57D73">
              <w:rPr>
                <w:rFonts w:ascii="Arial" w:hAnsi="Arial" w:cs="Arial"/>
              </w:rPr>
              <w:t>-MZ</w:t>
            </w:r>
          </w:p>
          <w:p w:rsidR="00C92FC6" w:rsidRPr="00D57D73" w:rsidRDefault="00C92FC6" w:rsidP="008D62AE">
            <w:pPr>
              <w:pStyle w:val="NoSpacing"/>
              <w:rPr>
                <w:rFonts w:ascii="Arial" w:hAnsi="Arial" w:cs="Arial"/>
              </w:rPr>
            </w:pPr>
            <w:r w:rsidRPr="00D57D73">
              <w:rPr>
                <w:rFonts w:ascii="Arial" w:hAnsi="Arial" w:cs="Arial"/>
              </w:rPr>
              <w:t xml:space="preserve">Saradnja sa:  </w:t>
            </w:r>
          </w:p>
          <w:p w:rsidR="00C92FC6" w:rsidRPr="00D57D73" w:rsidRDefault="00C92FC6" w:rsidP="008D62AE">
            <w:pPr>
              <w:pStyle w:val="NoSpacing"/>
              <w:rPr>
                <w:rFonts w:ascii="Arial" w:hAnsi="Arial" w:cs="Arial"/>
              </w:rPr>
            </w:pPr>
            <w:r w:rsidRPr="00D57D73">
              <w:rPr>
                <w:rFonts w:ascii="Arial" w:hAnsi="Arial" w:cs="Arial"/>
              </w:rPr>
              <w:t xml:space="preserve">- Institut za javno zdravlje, </w:t>
            </w:r>
          </w:p>
          <w:p w:rsidR="00C92FC6" w:rsidRPr="00D57D73" w:rsidRDefault="00C92FC6" w:rsidP="008D62AE">
            <w:pPr>
              <w:pStyle w:val="NoSpacing"/>
              <w:rPr>
                <w:rFonts w:ascii="Arial" w:hAnsi="Arial" w:cs="Arial"/>
              </w:rPr>
            </w:pPr>
            <w:r w:rsidRPr="00D57D73">
              <w:rPr>
                <w:rFonts w:ascii="Arial" w:hAnsi="Arial" w:cs="Arial"/>
              </w:rPr>
              <w:t>- Zavodom  za HMP,</w:t>
            </w:r>
          </w:p>
          <w:p w:rsidR="00C92FC6" w:rsidRPr="00D57D73" w:rsidRDefault="00C92FC6" w:rsidP="008D62AE">
            <w:pPr>
              <w:rPr>
                <w:rFonts w:ascii="Arial" w:hAnsi="Arial" w:cs="Arial"/>
                <w:sz w:val="24"/>
                <w:szCs w:val="24"/>
              </w:rPr>
            </w:pPr>
            <w:r w:rsidRPr="00D57D73">
              <w:rPr>
                <w:rFonts w:ascii="Arial" w:hAnsi="Arial" w:cs="Arial"/>
                <w:sz w:val="24"/>
                <w:szCs w:val="24"/>
              </w:rPr>
              <w:t>-  Zdravstvenim  ustanovama</w:t>
            </w:r>
          </w:p>
        </w:tc>
        <w:tc>
          <w:tcPr>
            <w:tcW w:w="1332" w:type="dxa"/>
          </w:tcPr>
          <w:p w:rsidR="00C92FC6" w:rsidRPr="00D57D73" w:rsidRDefault="00C92FC6" w:rsidP="008D62AE">
            <w:pPr>
              <w:pStyle w:val="NoSpacing"/>
              <w:rPr>
                <w:rFonts w:ascii="Arial" w:hAnsi="Arial" w:cs="Arial"/>
              </w:rPr>
            </w:pPr>
          </w:p>
          <w:p w:rsidR="00C92FC6" w:rsidRPr="00D57D73" w:rsidRDefault="00C92FC6" w:rsidP="008D62AE">
            <w:pPr>
              <w:pStyle w:val="NoSpacing"/>
              <w:rPr>
                <w:rFonts w:ascii="Arial" w:hAnsi="Arial" w:cs="Arial"/>
              </w:rPr>
            </w:pPr>
            <w:r w:rsidRPr="00D57D73">
              <w:rPr>
                <w:rFonts w:ascii="Arial" w:hAnsi="Arial" w:cs="Arial"/>
              </w:rPr>
              <w:t>I Q 2020</w:t>
            </w:r>
          </w:p>
        </w:tc>
        <w:tc>
          <w:tcPr>
            <w:tcW w:w="1198" w:type="dxa"/>
          </w:tcPr>
          <w:p w:rsidR="00C92FC6" w:rsidRPr="00D57D73" w:rsidRDefault="00C92FC6" w:rsidP="008D62AE">
            <w:pPr>
              <w:pStyle w:val="NoSpacing"/>
              <w:rPr>
                <w:rFonts w:ascii="Arial" w:hAnsi="Arial" w:cs="Arial"/>
              </w:rPr>
            </w:pPr>
          </w:p>
          <w:p w:rsidR="00C92FC6" w:rsidRPr="00D57D73" w:rsidRDefault="00C92FC6" w:rsidP="008D62AE">
            <w:pPr>
              <w:pStyle w:val="NoSpacing"/>
              <w:rPr>
                <w:rFonts w:ascii="Arial" w:hAnsi="Arial" w:cs="Arial"/>
              </w:rPr>
            </w:pPr>
            <w:r w:rsidRPr="00D57D73">
              <w:rPr>
                <w:rFonts w:ascii="Arial" w:hAnsi="Arial" w:cs="Arial"/>
              </w:rPr>
              <w:t>IV Q 20224</w:t>
            </w:r>
          </w:p>
        </w:tc>
        <w:tc>
          <w:tcPr>
            <w:tcW w:w="1199" w:type="dxa"/>
          </w:tcPr>
          <w:p w:rsidR="00C92FC6" w:rsidRPr="00D57D73" w:rsidRDefault="00C92FC6" w:rsidP="008D62AE">
            <w:pPr>
              <w:rPr>
                <w:rFonts w:ascii="Arial" w:hAnsi="Arial" w:cs="Arial"/>
                <w:sz w:val="24"/>
                <w:szCs w:val="24"/>
              </w:rPr>
            </w:pPr>
          </w:p>
          <w:p w:rsidR="00C92FC6" w:rsidRPr="00D57D73" w:rsidRDefault="00C22C91" w:rsidP="008D62AE">
            <w:pPr>
              <w:rPr>
                <w:rFonts w:ascii="Arial" w:hAnsi="Arial" w:cs="Arial"/>
                <w:sz w:val="24"/>
                <w:szCs w:val="24"/>
              </w:rPr>
            </w:pPr>
            <w:r>
              <w:rPr>
                <w:rFonts w:ascii="Arial" w:hAnsi="Arial" w:cs="Arial"/>
                <w:sz w:val="24"/>
                <w:szCs w:val="24"/>
              </w:rPr>
              <w:t>10000</w:t>
            </w:r>
          </w:p>
          <w:p w:rsidR="00C92FC6" w:rsidRPr="00D57D73" w:rsidRDefault="00C92FC6" w:rsidP="008D62AE">
            <w:pPr>
              <w:rPr>
                <w:rFonts w:ascii="Arial" w:hAnsi="Arial" w:cs="Arial"/>
                <w:sz w:val="24"/>
                <w:szCs w:val="24"/>
              </w:rPr>
            </w:pPr>
          </w:p>
        </w:tc>
        <w:tc>
          <w:tcPr>
            <w:tcW w:w="1236" w:type="dxa"/>
          </w:tcPr>
          <w:p w:rsidR="00C92FC6" w:rsidRPr="00D57D73" w:rsidRDefault="00C92FC6" w:rsidP="008D62AE">
            <w:pPr>
              <w:rPr>
                <w:rFonts w:ascii="Arial" w:hAnsi="Arial" w:cs="Arial"/>
                <w:sz w:val="24"/>
                <w:szCs w:val="24"/>
              </w:rPr>
            </w:pPr>
          </w:p>
          <w:p w:rsidR="00C92FC6" w:rsidRPr="00D57D73" w:rsidRDefault="00C22C91" w:rsidP="008D62AE">
            <w:pPr>
              <w:rPr>
                <w:rFonts w:ascii="Arial" w:hAnsi="Arial" w:cs="Arial"/>
                <w:sz w:val="24"/>
                <w:szCs w:val="24"/>
              </w:rPr>
            </w:pPr>
            <w:r>
              <w:rPr>
                <w:rFonts w:ascii="Arial" w:hAnsi="Arial" w:cs="Arial"/>
                <w:sz w:val="24"/>
                <w:szCs w:val="24"/>
              </w:rPr>
              <w:t>Budžet MZ</w:t>
            </w:r>
          </w:p>
        </w:tc>
      </w:tr>
      <w:tr w:rsidR="004225E2" w:rsidRPr="00D57D73" w:rsidTr="00AE3729">
        <w:trPr>
          <w:gridAfter w:val="1"/>
          <w:wAfter w:w="39" w:type="dxa"/>
          <w:trHeight w:val="204"/>
          <w:jc w:val="center"/>
        </w:trPr>
        <w:tc>
          <w:tcPr>
            <w:tcW w:w="4395" w:type="dxa"/>
            <w:shd w:val="clear" w:color="auto" w:fill="auto"/>
          </w:tcPr>
          <w:p w:rsidR="004225E2" w:rsidRPr="00402C70" w:rsidRDefault="00D21CC3" w:rsidP="008D62AE">
            <w:pPr>
              <w:rPr>
                <w:rFonts w:ascii="Arial" w:hAnsi="Arial" w:cs="Arial"/>
                <w:sz w:val="24"/>
                <w:szCs w:val="24"/>
              </w:rPr>
            </w:pPr>
            <w:r>
              <w:rPr>
                <w:rFonts w:ascii="Arial" w:hAnsi="Arial" w:cs="Arial"/>
                <w:sz w:val="24"/>
                <w:szCs w:val="24"/>
              </w:rPr>
              <w:t>20</w:t>
            </w:r>
            <w:r w:rsidR="004225E2" w:rsidRPr="00D57D73">
              <w:rPr>
                <w:rFonts w:ascii="Arial" w:hAnsi="Arial" w:cs="Arial"/>
                <w:sz w:val="24"/>
                <w:szCs w:val="24"/>
              </w:rPr>
              <w:t xml:space="preserve">.Izvještavanje o saobraćajnim nezgodama na naconalnom nivou u skladu sa definisanim setovima podataka od strane relevantnih </w:t>
            </w:r>
            <w:r w:rsidR="004225E2" w:rsidRPr="00D57D73">
              <w:rPr>
                <w:rFonts w:ascii="Arial" w:hAnsi="Arial" w:cs="Arial"/>
                <w:sz w:val="24"/>
                <w:szCs w:val="24"/>
              </w:rPr>
              <w:lastRenderedPageBreak/>
              <w:t>ustanova prema MONSTAT-</w:t>
            </w:r>
            <w:r w:rsidR="00402C70">
              <w:rPr>
                <w:rFonts w:ascii="Arial" w:hAnsi="Arial" w:cs="Arial"/>
                <w:sz w:val="24"/>
                <w:szCs w:val="24"/>
              </w:rPr>
              <w:t>a</w:t>
            </w:r>
          </w:p>
        </w:tc>
        <w:tc>
          <w:tcPr>
            <w:tcW w:w="4172" w:type="dxa"/>
          </w:tcPr>
          <w:p w:rsidR="004225E2" w:rsidRPr="00D57D73" w:rsidRDefault="004225E2" w:rsidP="008D62AE">
            <w:pPr>
              <w:spacing w:after="0" w:line="240" w:lineRule="auto"/>
              <w:rPr>
                <w:rFonts w:ascii="Arial" w:hAnsi="Arial" w:cs="Arial"/>
                <w:b/>
                <w:bCs/>
                <w:sz w:val="24"/>
                <w:szCs w:val="24"/>
              </w:rPr>
            </w:pPr>
          </w:p>
          <w:p w:rsidR="004225E2" w:rsidRPr="00D57D73" w:rsidRDefault="004225E2" w:rsidP="008D62AE">
            <w:pPr>
              <w:rPr>
                <w:rFonts w:ascii="Arial" w:hAnsi="Arial" w:cs="Arial"/>
                <w:sz w:val="24"/>
                <w:szCs w:val="24"/>
              </w:rPr>
            </w:pPr>
            <w:r w:rsidRPr="00D57D73">
              <w:rPr>
                <w:rFonts w:ascii="Arial" w:hAnsi="Arial" w:cs="Arial"/>
                <w:sz w:val="24"/>
                <w:szCs w:val="24"/>
              </w:rPr>
              <w:t xml:space="preserve">Proširen set izvještavanje o saobracajnim nezgodama </w:t>
            </w:r>
          </w:p>
        </w:tc>
        <w:tc>
          <w:tcPr>
            <w:tcW w:w="2086" w:type="dxa"/>
          </w:tcPr>
          <w:p w:rsidR="004225E2" w:rsidRPr="00D57D73" w:rsidRDefault="004225E2" w:rsidP="008D62AE">
            <w:pPr>
              <w:pStyle w:val="NoSpacing"/>
              <w:rPr>
                <w:rFonts w:ascii="Arial" w:hAnsi="Arial" w:cs="Arial"/>
              </w:rPr>
            </w:pPr>
          </w:p>
          <w:p w:rsidR="004225E2" w:rsidRPr="00D57D73" w:rsidRDefault="004225E2" w:rsidP="008D62AE">
            <w:pPr>
              <w:pStyle w:val="NoSpacing"/>
              <w:rPr>
                <w:rFonts w:ascii="Arial" w:hAnsi="Arial" w:cs="Arial"/>
              </w:rPr>
            </w:pPr>
            <w:r w:rsidRPr="00D57D73">
              <w:rPr>
                <w:rFonts w:ascii="Arial" w:hAnsi="Arial" w:cs="Arial"/>
              </w:rPr>
              <w:t>MZ</w:t>
            </w:r>
          </w:p>
          <w:p w:rsidR="004225E2" w:rsidRPr="00D57D73" w:rsidRDefault="004225E2" w:rsidP="008D62AE">
            <w:pPr>
              <w:pStyle w:val="NoSpacing"/>
              <w:rPr>
                <w:rFonts w:ascii="Arial" w:hAnsi="Arial" w:cs="Arial"/>
              </w:rPr>
            </w:pPr>
            <w:r w:rsidRPr="00D57D73">
              <w:rPr>
                <w:rFonts w:ascii="Arial" w:hAnsi="Arial" w:cs="Arial"/>
              </w:rPr>
              <w:t xml:space="preserve">Saradnja sa:  </w:t>
            </w:r>
          </w:p>
          <w:p w:rsidR="004225E2" w:rsidRPr="00D57D73" w:rsidRDefault="004225E2" w:rsidP="008D62AE">
            <w:pPr>
              <w:pStyle w:val="NoSpacing"/>
              <w:rPr>
                <w:rFonts w:ascii="Arial" w:hAnsi="Arial" w:cs="Arial"/>
              </w:rPr>
            </w:pPr>
            <w:r w:rsidRPr="00D57D73">
              <w:rPr>
                <w:rFonts w:ascii="Arial" w:hAnsi="Arial" w:cs="Arial"/>
              </w:rPr>
              <w:t xml:space="preserve">- Institut za javno zdravlje, </w:t>
            </w:r>
          </w:p>
          <w:p w:rsidR="004225E2" w:rsidRPr="00D57D73" w:rsidRDefault="004225E2" w:rsidP="008D62AE">
            <w:pPr>
              <w:pStyle w:val="NoSpacing"/>
              <w:rPr>
                <w:rFonts w:ascii="Arial" w:hAnsi="Arial" w:cs="Arial"/>
              </w:rPr>
            </w:pPr>
            <w:r w:rsidRPr="00D57D73">
              <w:rPr>
                <w:rFonts w:ascii="Arial" w:hAnsi="Arial" w:cs="Arial"/>
              </w:rPr>
              <w:lastRenderedPageBreak/>
              <w:t xml:space="preserve">-MONSTAT </w:t>
            </w:r>
          </w:p>
        </w:tc>
        <w:tc>
          <w:tcPr>
            <w:tcW w:w="1332" w:type="dxa"/>
          </w:tcPr>
          <w:p w:rsidR="004225E2" w:rsidRPr="00D57D73" w:rsidRDefault="004225E2" w:rsidP="008D62AE">
            <w:pPr>
              <w:pStyle w:val="NoSpacing"/>
              <w:rPr>
                <w:rFonts w:ascii="Arial" w:hAnsi="Arial" w:cs="Arial"/>
              </w:rPr>
            </w:pPr>
          </w:p>
          <w:p w:rsidR="004225E2" w:rsidRPr="00D57D73" w:rsidRDefault="004225E2" w:rsidP="008D62AE">
            <w:pPr>
              <w:pStyle w:val="NoSpacing"/>
              <w:rPr>
                <w:rFonts w:ascii="Arial" w:hAnsi="Arial" w:cs="Arial"/>
              </w:rPr>
            </w:pPr>
            <w:r w:rsidRPr="00D57D73">
              <w:rPr>
                <w:rFonts w:ascii="Arial" w:hAnsi="Arial" w:cs="Arial"/>
              </w:rPr>
              <w:t>I V Q 2020</w:t>
            </w:r>
          </w:p>
        </w:tc>
        <w:tc>
          <w:tcPr>
            <w:tcW w:w="1198" w:type="dxa"/>
          </w:tcPr>
          <w:p w:rsidR="004225E2" w:rsidRPr="00D57D73" w:rsidRDefault="004225E2" w:rsidP="008D62AE">
            <w:pPr>
              <w:pStyle w:val="NoSpacing"/>
              <w:rPr>
                <w:rFonts w:ascii="Arial" w:hAnsi="Arial" w:cs="Arial"/>
              </w:rPr>
            </w:pPr>
          </w:p>
          <w:p w:rsidR="004225E2" w:rsidRPr="00D57D73" w:rsidRDefault="004225E2" w:rsidP="008D62AE">
            <w:pPr>
              <w:pStyle w:val="NoSpacing"/>
              <w:rPr>
                <w:rFonts w:ascii="Arial" w:hAnsi="Arial" w:cs="Arial"/>
              </w:rPr>
            </w:pPr>
            <w:r w:rsidRPr="00D57D73">
              <w:rPr>
                <w:rFonts w:ascii="Arial" w:hAnsi="Arial" w:cs="Arial"/>
              </w:rPr>
              <w:t>IV Q 2022</w:t>
            </w:r>
          </w:p>
        </w:tc>
        <w:tc>
          <w:tcPr>
            <w:tcW w:w="1199" w:type="dxa"/>
          </w:tcPr>
          <w:p w:rsidR="004225E2" w:rsidRPr="00D57D73" w:rsidRDefault="004225E2" w:rsidP="008D62AE">
            <w:pPr>
              <w:rPr>
                <w:rFonts w:ascii="Arial" w:hAnsi="Arial" w:cs="Arial"/>
                <w:sz w:val="24"/>
                <w:szCs w:val="24"/>
              </w:rPr>
            </w:pPr>
          </w:p>
          <w:p w:rsidR="004225E2" w:rsidRPr="00D57D73" w:rsidRDefault="00C22C91" w:rsidP="008D62AE">
            <w:pPr>
              <w:rPr>
                <w:rFonts w:ascii="Arial" w:hAnsi="Arial" w:cs="Arial"/>
                <w:sz w:val="24"/>
                <w:szCs w:val="24"/>
              </w:rPr>
            </w:pPr>
            <w:r>
              <w:rPr>
                <w:rFonts w:ascii="Arial" w:hAnsi="Arial" w:cs="Arial"/>
                <w:sz w:val="24"/>
                <w:szCs w:val="24"/>
              </w:rPr>
              <w:t xml:space="preserve">Nisu potrebna </w:t>
            </w:r>
            <w:r>
              <w:rPr>
                <w:rFonts w:ascii="Arial" w:hAnsi="Arial" w:cs="Arial"/>
                <w:sz w:val="24"/>
                <w:szCs w:val="24"/>
              </w:rPr>
              <w:lastRenderedPageBreak/>
              <w:t>sredstva</w:t>
            </w:r>
          </w:p>
          <w:p w:rsidR="004225E2" w:rsidRPr="00D57D73" w:rsidRDefault="004225E2" w:rsidP="008D62AE">
            <w:pPr>
              <w:rPr>
                <w:rFonts w:ascii="Arial" w:hAnsi="Arial" w:cs="Arial"/>
                <w:sz w:val="24"/>
                <w:szCs w:val="24"/>
              </w:rPr>
            </w:pPr>
          </w:p>
        </w:tc>
        <w:tc>
          <w:tcPr>
            <w:tcW w:w="1236" w:type="dxa"/>
          </w:tcPr>
          <w:p w:rsidR="004225E2" w:rsidRPr="00D57D73" w:rsidRDefault="004225E2" w:rsidP="008D62AE">
            <w:pPr>
              <w:rPr>
                <w:rFonts w:ascii="Arial" w:hAnsi="Arial" w:cs="Arial"/>
                <w:sz w:val="24"/>
                <w:szCs w:val="24"/>
              </w:rPr>
            </w:pPr>
          </w:p>
          <w:p w:rsidR="004225E2" w:rsidRPr="00D57D73" w:rsidRDefault="004225E2" w:rsidP="008D62AE">
            <w:pPr>
              <w:rPr>
                <w:rFonts w:ascii="Arial" w:hAnsi="Arial" w:cs="Arial"/>
                <w:sz w:val="24"/>
                <w:szCs w:val="24"/>
              </w:rPr>
            </w:pPr>
          </w:p>
        </w:tc>
      </w:tr>
      <w:tr w:rsidR="00D90BBC" w:rsidRPr="00D57D73" w:rsidTr="00AE3729">
        <w:trPr>
          <w:gridAfter w:val="1"/>
          <w:wAfter w:w="39" w:type="dxa"/>
          <w:trHeight w:val="204"/>
          <w:jc w:val="center"/>
        </w:trPr>
        <w:tc>
          <w:tcPr>
            <w:tcW w:w="4395" w:type="dxa"/>
            <w:shd w:val="clear" w:color="auto" w:fill="auto"/>
          </w:tcPr>
          <w:p w:rsidR="00D90BBC" w:rsidRPr="00402C70" w:rsidRDefault="00D21CC3" w:rsidP="008D62AE">
            <w:pPr>
              <w:rPr>
                <w:rFonts w:ascii="Arial" w:hAnsi="Arial" w:cs="Arial"/>
                <w:b/>
                <w:i/>
                <w:sz w:val="24"/>
                <w:szCs w:val="24"/>
              </w:rPr>
            </w:pPr>
            <w:r>
              <w:rPr>
                <w:rFonts w:ascii="Arial" w:hAnsi="Arial" w:cs="Arial"/>
                <w:sz w:val="24"/>
                <w:szCs w:val="24"/>
              </w:rPr>
              <w:lastRenderedPageBreak/>
              <w:t>21</w:t>
            </w:r>
            <w:r w:rsidR="00D90BBC" w:rsidRPr="00D57D73">
              <w:rPr>
                <w:rFonts w:ascii="Arial" w:hAnsi="Arial" w:cs="Arial"/>
                <w:i/>
                <w:sz w:val="24"/>
                <w:szCs w:val="24"/>
              </w:rPr>
              <w:t>.</w:t>
            </w:r>
            <w:r w:rsidR="00C22C91">
              <w:rPr>
                <w:rFonts w:ascii="Arial" w:hAnsi="Arial" w:cs="Arial"/>
                <w:sz w:val="24"/>
                <w:szCs w:val="24"/>
              </w:rPr>
              <w:t>El</w:t>
            </w:r>
            <w:r w:rsidR="00D90BBC" w:rsidRPr="00D57D73">
              <w:rPr>
                <w:rFonts w:ascii="Arial" w:hAnsi="Arial" w:cs="Arial"/>
                <w:sz w:val="24"/>
                <w:szCs w:val="24"/>
              </w:rPr>
              <w:t>e</w:t>
            </w:r>
            <w:r w:rsidR="00C22C91">
              <w:rPr>
                <w:rFonts w:ascii="Arial" w:hAnsi="Arial" w:cs="Arial"/>
                <w:sz w:val="24"/>
                <w:szCs w:val="24"/>
              </w:rPr>
              <w:t>k</w:t>
            </w:r>
            <w:r w:rsidR="00D90BBC" w:rsidRPr="00D57D73">
              <w:rPr>
                <w:rFonts w:ascii="Arial" w:hAnsi="Arial" w:cs="Arial"/>
                <w:sz w:val="24"/>
                <w:szCs w:val="24"/>
              </w:rPr>
              <w:t>tronski podržan sistem izvještavanja o uradjenim analizama o konzumiranju alkohola i drugih opojnih sredstava is sitema zdravstva prema uspostavljenom nacionalnom sistemu stalnog prikupljanja podataka o saobraćajnim nezgodam</w:t>
            </w:r>
          </w:p>
        </w:tc>
        <w:tc>
          <w:tcPr>
            <w:tcW w:w="4172" w:type="dxa"/>
          </w:tcPr>
          <w:p w:rsidR="00D90BBC" w:rsidRPr="00D57D73" w:rsidRDefault="00D90BBC" w:rsidP="008D62AE">
            <w:pPr>
              <w:spacing w:after="0" w:line="240" w:lineRule="auto"/>
              <w:rPr>
                <w:rFonts w:ascii="Arial" w:hAnsi="Arial" w:cs="Arial"/>
                <w:b/>
                <w:bCs/>
                <w:sz w:val="24"/>
                <w:szCs w:val="24"/>
              </w:rPr>
            </w:pPr>
          </w:p>
          <w:p w:rsidR="00D90BBC" w:rsidRPr="00D57D73" w:rsidRDefault="00D90BBC" w:rsidP="008D62AE">
            <w:pPr>
              <w:rPr>
                <w:rFonts w:ascii="Arial" w:hAnsi="Arial" w:cs="Arial"/>
                <w:sz w:val="24"/>
                <w:szCs w:val="24"/>
              </w:rPr>
            </w:pPr>
            <w:r w:rsidRPr="00D57D73">
              <w:rPr>
                <w:rFonts w:ascii="Arial" w:hAnsi="Arial" w:cs="Arial"/>
                <w:sz w:val="24"/>
                <w:szCs w:val="24"/>
              </w:rPr>
              <w:t xml:space="preserve">Automatizovano izvještavanje </w:t>
            </w:r>
          </w:p>
        </w:tc>
        <w:tc>
          <w:tcPr>
            <w:tcW w:w="2086" w:type="dxa"/>
          </w:tcPr>
          <w:p w:rsidR="00D90BBC" w:rsidRPr="00D57D73" w:rsidRDefault="00D90BBC" w:rsidP="008D62AE">
            <w:pPr>
              <w:pStyle w:val="NoSpacing"/>
              <w:rPr>
                <w:rFonts w:ascii="Arial" w:hAnsi="Arial" w:cs="Arial"/>
              </w:rPr>
            </w:pPr>
          </w:p>
          <w:p w:rsidR="00D90BBC" w:rsidRPr="00D57D73" w:rsidRDefault="00D90BBC" w:rsidP="008D62AE">
            <w:pPr>
              <w:pStyle w:val="NoSpacing"/>
              <w:rPr>
                <w:rFonts w:ascii="Arial" w:hAnsi="Arial" w:cs="Arial"/>
              </w:rPr>
            </w:pPr>
            <w:r w:rsidRPr="00D57D73">
              <w:rPr>
                <w:rFonts w:ascii="Arial" w:hAnsi="Arial" w:cs="Arial"/>
              </w:rPr>
              <w:t>MZ</w:t>
            </w:r>
            <w:r w:rsidR="003021A8">
              <w:rPr>
                <w:rFonts w:ascii="Arial" w:hAnsi="Arial" w:cs="Arial"/>
              </w:rPr>
              <w:t>, MSP I MZ</w:t>
            </w:r>
          </w:p>
          <w:p w:rsidR="00D90BBC" w:rsidRPr="00D57D73" w:rsidRDefault="00D90BBC" w:rsidP="008D62AE">
            <w:pPr>
              <w:pStyle w:val="NoSpacing"/>
              <w:rPr>
                <w:rFonts w:ascii="Arial" w:hAnsi="Arial" w:cs="Arial"/>
              </w:rPr>
            </w:pPr>
            <w:r w:rsidRPr="00D57D73">
              <w:rPr>
                <w:rFonts w:ascii="Arial" w:hAnsi="Arial" w:cs="Arial"/>
              </w:rPr>
              <w:t xml:space="preserve"> </w:t>
            </w:r>
          </w:p>
        </w:tc>
        <w:tc>
          <w:tcPr>
            <w:tcW w:w="1332" w:type="dxa"/>
          </w:tcPr>
          <w:p w:rsidR="00D90BBC" w:rsidRPr="00D57D73" w:rsidRDefault="00D90BBC" w:rsidP="008D62AE">
            <w:pPr>
              <w:pStyle w:val="NoSpacing"/>
              <w:rPr>
                <w:rFonts w:ascii="Arial" w:hAnsi="Arial" w:cs="Arial"/>
              </w:rPr>
            </w:pPr>
          </w:p>
          <w:p w:rsidR="00D90BBC" w:rsidRPr="00D57D73" w:rsidRDefault="00D90BBC" w:rsidP="008D62AE">
            <w:pPr>
              <w:pStyle w:val="NoSpacing"/>
              <w:rPr>
                <w:rFonts w:ascii="Arial" w:hAnsi="Arial" w:cs="Arial"/>
              </w:rPr>
            </w:pPr>
          </w:p>
          <w:p w:rsidR="00D90BBC" w:rsidRPr="00D57D73" w:rsidRDefault="00D90BBC" w:rsidP="008D62AE">
            <w:pPr>
              <w:pStyle w:val="NoSpacing"/>
              <w:rPr>
                <w:rFonts w:ascii="Arial" w:hAnsi="Arial" w:cs="Arial"/>
              </w:rPr>
            </w:pPr>
            <w:r w:rsidRPr="00D57D73">
              <w:rPr>
                <w:rFonts w:ascii="Arial" w:hAnsi="Arial" w:cs="Arial"/>
              </w:rPr>
              <w:t>I Q 2021</w:t>
            </w:r>
          </w:p>
        </w:tc>
        <w:tc>
          <w:tcPr>
            <w:tcW w:w="1198" w:type="dxa"/>
          </w:tcPr>
          <w:p w:rsidR="00D90BBC" w:rsidRPr="00D57D73" w:rsidRDefault="00D90BBC" w:rsidP="008D62AE">
            <w:pPr>
              <w:pStyle w:val="NoSpacing"/>
              <w:rPr>
                <w:rFonts w:ascii="Arial" w:hAnsi="Arial" w:cs="Arial"/>
              </w:rPr>
            </w:pPr>
          </w:p>
          <w:p w:rsidR="00D90BBC" w:rsidRPr="00D57D73" w:rsidRDefault="00D90BBC" w:rsidP="008D62AE">
            <w:pPr>
              <w:pStyle w:val="NoSpacing"/>
              <w:rPr>
                <w:rFonts w:ascii="Arial" w:hAnsi="Arial" w:cs="Arial"/>
              </w:rPr>
            </w:pPr>
          </w:p>
          <w:p w:rsidR="00D90BBC" w:rsidRPr="00D57D73" w:rsidRDefault="00D90BBC" w:rsidP="008D62AE">
            <w:pPr>
              <w:pStyle w:val="NoSpacing"/>
              <w:rPr>
                <w:rFonts w:ascii="Arial" w:hAnsi="Arial" w:cs="Arial"/>
              </w:rPr>
            </w:pPr>
            <w:r w:rsidRPr="00D57D73">
              <w:rPr>
                <w:rFonts w:ascii="Arial" w:hAnsi="Arial" w:cs="Arial"/>
              </w:rPr>
              <w:t>IV Q 2022</w:t>
            </w:r>
          </w:p>
        </w:tc>
        <w:tc>
          <w:tcPr>
            <w:tcW w:w="1199" w:type="dxa"/>
          </w:tcPr>
          <w:p w:rsidR="00D90BBC" w:rsidRPr="00D57D73" w:rsidRDefault="00D90BBC" w:rsidP="008D62AE">
            <w:pPr>
              <w:rPr>
                <w:rFonts w:ascii="Arial" w:hAnsi="Arial" w:cs="Arial"/>
                <w:sz w:val="24"/>
                <w:szCs w:val="24"/>
              </w:rPr>
            </w:pPr>
          </w:p>
          <w:p w:rsidR="00D90BBC" w:rsidRPr="00D57D73" w:rsidRDefault="00C22C91" w:rsidP="008D62AE">
            <w:pPr>
              <w:rPr>
                <w:rFonts w:ascii="Arial" w:hAnsi="Arial" w:cs="Arial"/>
                <w:sz w:val="24"/>
                <w:szCs w:val="24"/>
              </w:rPr>
            </w:pPr>
            <w:r>
              <w:rPr>
                <w:rFonts w:ascii="Arial" w:hAnsi="Arial" w:cs="Arial"/>
                <w:sz w:val="24"/>
                <w:szCs w:val="24"/>
              </w:rPr>
              <w:t>25000 E</w:t>
            </w:r>
            <w:r w:rsidR="00D90BBC" w:rsidRPr="00D57D73">
              <w:rPr>
                <w:rFonts w:ascii="Arial" w:hAnsi="Arial" w:cs="Arial"/>
                <w:sz w:val="24"/>
                <w:szCs w:val="24"/>
              </w:rPr>
              <w:t xml:space="preserve"> </w:t>
            </w:r>
          </w:p>
        </w:tc>
        <w:tc>
          <w:tcPr>
            <w:tcW w:w="1236" w:type="dxa"/>
          </w:tcPr>
          <w:p w:rsidR="00D90BBC" w:rsidRPr="00D57D73" w:rsidRDefault="00C22C91" w:rsidP="008D62AE">
            <w:pPr>
              <w:rPr>
                <w:rFonts w:ascii="Arial" w:hAnsi="Arial" w:cs="Arial"/>
                <w:sz w:val="24"/>
                <w:szCs w:val="24"/>
              </w:rPr>
            </w:pPr>
            <w:r>
              <w:rPr>
                <w:rFonts w:ascii="Arial" w:hAnsi="Arial" w:cs="Arial"/>
                <w:sz w:val="24"/>
                <w:szCs w:val="24"/>
              </w:rPr>
              <w:t>Budžet MZ</w:t>
            </w:r>
          </w:p>
        </w:tc>
      </w:tr>
      <w:tr w:rsidR="00D90BBC" w:rsidRPr="00D57D73" w:rsidTr="0044185C">
        <w:trPr>
          <w:gridAfter w:val="1"/>
          <w:wAfter w:w="39" w:type="dxa"/>
          <w:trHeight w:val="204"/>
          <w:jc w:val="center"/>
        </w:trPr>
        <w:tc>
          <w:tcPr>
            <w:tcW w:w="4395" w:type="dxa"/>
            <w:shd w:val="clear" w:color="auto" w:fill="FBD4B4" w:themeFill="accent6" w:themeFillTint="66"/>
          </w:tcPr>
          <w:p w:rsidR="00D90BBC" w:rsidRPr="00D57D73" w:rsidRDefault="00D90BBC" w:rsidP="00CF00AD">
            <w:pPr>
              <w:rPr>
                <w:rFonts w:ascii="Arial" w:hAnsi="Arial" w:cs="Arial"/>
                <w:sz w:val="24"/>
                <w:szCs w:val="24"/>
              </w:rPr>
            </w:pPr>
            <w:r w:rsidRPr="00D57D73">
              <w:rPr>
                <w:rFonts w:ascii="Arial" w:hAnsi="Arial" w:cs="Arial"/>
                <w:b/>
                <w:sz w:val="24"/>
                <w:szCs w:val="24"/>
              </w:rPr>
              <w:t>Operativni  cilj   I</w:t>
            </w:r>
            <w:r w:rsidR="00CF00AD">
              <w:rPr>
                <w:rFonts w:ascii="Arial" w:hAnsi="Arial" w:cs="Arial"/>
                <w:b/>
                <w:sz w:val="24"/>
                <w:szCs w:val="24"/>
              </w:rPr>
              <w:t>I</w:t>
            </w:r>
          </w:p>
        </w:tc>
        <w:tc>
          <w:tcPr>
            <w:tcW w:w="11223" w:type="dxa"/>
            <w:gridSpan w:val="6"/>
            <w:shd w:val="clear" w:color="auto" w:fill="FBD4B4" w:themeFill="accent6" w:themeFillTint="66"/>
          </w:tcPr>
          <w:p w:rsidR="00CF00AD" w:rsidRPr="00D57D73" w:rsidRDefault="00D90BBC" w:rsidP="00CF00AD">
            <w:pPr>
              <w:spacing w:after="0" w:line="240" w:lineRule="auto"/>
              <w:jc w:val="both"/>
              <w:rPr>
                <w:rFonts w:ascii="Arial" w:hAnsi="Arial" w:cs="Arial"/>
                <w:b/>
                <w:sz w:val="24"/>
                <w:szCs w:val="24"/>
              </w:rPr>
            </w:pPr>
            <w:r w:rsidRPr="00D57D73">
              <w:rPr>
                <w:rFonts w:ascii="Arial" w:hAnsi="Arial" w:cs="Arial"/>
                <w:b/>
                <w:sz w:val="24"/>
                <w:szCs w:val="24"/>
              </w:rPr>
              <w:t>Unapređenje sadržaja i kvaliteta podataka u elektronskim evidencijama</w:t>
            </w:r>
            <w:r w:rsidR="00CF00AD">
              <w:rPr>
                <w:rFonts w:ascii="Arial" w:hAnsi="Arial" w:cs="Arial"/>
                <w:b/>
                <w:sz w:val="24"/>
                <w:szCs w:val="24"/>
              </w:rPr>
              <w:t xml:space="preserve"> </w:t>
            </w:r>
            <w:r w:rsidR="00CF00AD" w:rsidRPr="00D57D73">
              <w:rPr>
                <w:rFonts w:ascii="Arial" w:hAnsi="Arial" w:cs="Arial"/>
                <w:b/>
                <w:sz w:val="24"/>
                <w:szCs w:val="24"/>
              </w:rPr>
              <w:t>evidencijama</w:t>
            </w:r>
            <w:r w:rsidR="00CF00AD">
              <w:rPr>
                <w:rFonts w:ascii="Arial" w:hAnsi="Arial" w:cs="Arial"/>
                <w:b/>
                <w:sz w:val="24"/>
                <w:szCs w:val="24"/>
              </w:rPr>
              <w:t xml:space="preserve"> kroz nadogradnju postojećih rješenja u ovoj oblasti</w:t>
            </w:r>
          </w:p>
          <w:p w:rsidR="00D90BBC" w:rsidRPr="00D57D73" w:rsidRDefault="00D90BBC" w:rsidP="007179D7">
            <w:pPr>
              <w:spacing w:after="0" w:line="240" w:lineRule="auto"/>
              <w:jc w:val="both"/>
              <w:rPr>
                <w:rFonts w:ascii="Arial" w:hAnsi="Arial" w:cs="Arial"/>
                <w:b/>
                <w:sz w:val="24"/>
                <w:szCs w:val="24"/>
              </w:rPr>
            </w:pPr>
          </w:p>
          <w:p w:rsidR="00D90BBC" w:rsidRPr="00D57D73" w:rsidRDefault="00D90BBC" w:rsidP="007179D7">
            <w:pPr>
              <w:spacing w:after="0" w:line="240" w:lineRule="auto"/>
              <w:jc w:val="both"/>
              <w:rPr>
                <w:rFonts w:ascii="Arial" w:hAnsi="Arial" w:cs="Arial"/>
                <w:sz w:val="24"/>
                <w:szCs w:val="24"/>
              </w:rPr>
            </w:pPr>
          </w:p>
        </w:tc>
      </w:tr>
      <w:tr w:rsidR="00D90BBC" w:rsidRPr="00D57D73" w:rsidTr="00AE3729">
        <w:trPr>
          <w:gridAfter w:val="1"/>
          <w:wAfter w:w="39" w:type="dxa"/>
          <w:trHeight w:val="204"/>
          <w:jc w:val="center"/>
        </w:trPr>
        <w:tc>
          <w:tcPr>
            <w:tcW w:w="4395" w:type="dxa"/>
            <w:shd w:val="clear" w:color="auto" w:fill="FDE9D9" w:themeFill="accent6" w:themeFillTint="33"/>
          </w:tcPr>
          <w:p w:rsidR="00D90BBC" w:rsidRPr="00D57D73" w:rsidRDefault="00D90BBC" w:rsidP="007A3840">
            <w:pPr>
              <w:rPr>
                <w:rFonts w:ascii="Arial" w:hAnsi="Arial" w:cs="Arial"/>
                <w:sz w:val="24"/>
                <w:szCs w:val="24"/>
              </w:rPr>
            </w:pPr>
            <w:r w:rsidRPr="00D57D73">
              <w:rPr>
                <w:rFonts w:ascii="Arial" w:hAnsi="Arial" w:cs="Arial"/>
                <w:b/>
                <w:bCs/>
                <w:sz w:val="24"/>
                <w:szCs w:val="24"/>
              </w:rPr>
              <w:t>Indikator učinka a)</w:t>
            </w:r>
          </w:p>
        </w:tc>
        <w:tc>
          <w:tcPr>
            <w:tcW w:w="4172" w:type="dxa"/>
            <w:shd w:val="clear" w:color="auto" w:fill="FDE9D9" w:themeFill="accent6" w:themeFillTint="33"/>
          </w:tcPr>
          <w:p w:rsidR="00D90BBC" w:rsidRPr="00D57D73" w:rsidRDefault="00D90BBC" w:rsidP="007A3840">
            <w:pPr>
              <w:rPr>
                <w:rFonts w:ascii="Arial" w:hAnsi="Arial" w:cs="Arial"/>
                <w:sz w:val="24"/>
                <w:szCs w:val="24"/>
              </w:rPr>
            </w:pPr>
            <w:r w:rsidRPr="00D57D73">
              <w:rPr>
                <w:rFonts w:ascii="Arial" w:hAnsi="Arial" w:cs="Arial"/>
                <w:sz w:val="24"/>
                <w:szCs w:val="24"/>
              </w:rPr>
              <w:t>Početna vrijednost</w:t>
            </w:r>
          </w:p>
        </w:tc>
        <w:tc>
          <w:tcPr>
            <w:tcW w:w="7051" w:type="dxa"/>
            <w:gridSpan w:val="5"/>
            <w:shd w:val="clear" w:color="auto" w:fill="FDE9D9" w:themeFill="accent6" w:themeFillTint="33"/>
          </w:tcPr>
          <w:p w:rsidR="00D90BBC" w:rsidRPr="00D57D73" w:rsidRDefault="00D90BBC" w:rsidP="007A3840">
            <w:pPr>
              <w:rPr>
                <w:rFonts w:ascii="Arial" w:hAnsi="Arial" w:cs="Arial"/>
                <w:sz w:val="24"/>
                <w:szCs w:val="24"/>
              </w:rPr>
            </w:pPr>
            <w:r w:rsidRPr="00D57D73">
              <w:rPr>
                <w:rFonts w:ascii="Arial" w:hAnsi="Arial" w:cs="Arial"/>
                <w:sz w:val="24"/>
                <w:szCs w:val="24"/>
              </w:rPr>
              <w:t>Ciljna vrijednost  na kraju sprovodjenja strateškog dokumenta</w:t>
            </w:r>
          </w:p>
        </w:tc>
      </w:tr>
      <w:tr w:rsidR="00D90BBC" w:rsidRPr="00D57D73" w:rsidTr="00AE3729">
        <w:trPr>
          <w:gridAfter w:val="1"/>
          <w:wAfter w:w="39" w:type="dxa"/>
          <w:trHeight w:val="204"/>
          <w:jc w:val="center"/>
        </w:trPr>
        <w:tc>
          <w:tcPr>
            <w:tcW w:w="4395" w:type="dxa"/>
            <w:shd w:val="clear" w:color="auto" w:fill="auto"/>
          </w:tcPr>
          <w:p w:rsidR="00D90BBC" w:rsidRPr="00D57D73" w:rsidRDefault="00D90BBC" w:rsidP="00402C70">
            <w:pPr>
              <w:jc w:val="both"/>
              <w:rPr>
                <w:rFonts w:ascii="Arial" w:hAnsi="Arial" w:cs="Arial"/>
                <w:sz w:val="24"/>
                <w:szCs w:val="24"/>
              </w:rPr>
            </w:pPr>
            <w:r w:rsidRPr="00D57D73">
              <w:rPr>
                <w:rFonts w:ascii="Arial" w:hAnsi="Arial" w:cs="Arial"/>
                <w:bCs/>
                <w:sz w:val="24"/>
                <w:szCs w:val="24"/>
              </w:rPr>
              <w:t>Bolje analitičko praćenje saobraćajnih nezgoda i njihovih posl</w:t>
            </w:r>
            <w:r w:rsidR="00CF00AD">
              <w:rPr>
                <w:rFonts w:ascii="Arial" w:hAnsi="Arial" w:cs="Arial"/>
                <w:bCs/>
                <w:sz w:val="24"/>
                <w:szCs w:val="24"/>
              </w:rPr>
              <w:t>j</w:t>
            </w:r>
            <w:r w:rsidRPr="00D57D73">
              <w:rPr>
                <w:rFonts w:ascii="Arial" w:hAnsi="Arial" w:cs="Arial"/>
                <w:bCs/>
                <w:sz w:val="24"/>
                <w:szCs w:val="24"/>
              </w:rPr>
              <w:t>edica, a shodno zaključcima  i predlozima iz analiza, bolja postavka službe ( raspored patrola  na terenu), a u svrhu smanjenje broja saobraćajnih nezgoda kao i ublažavanje posl</w:t>
            </w:r>
            <w:r w:rsidR="00CF00AD">
              <w:rPr>
                <w:rFonts w:ascii="Arial" w:hAnsi="Arial" w:cs="Arial"/>
                <w:bCs/>
                <w:sz w:val="24"/>
                <w:szCs w:val="24"/>
              </w:rPr>
              <w:t>j</w:t>
            </w:r>
            <w:r w:rsidRPr="00D57D73">
              <w:rPr>
                <w:rFonts w:ascii="Arial" w:hAnsi="Arial" w:cs="Arial"/>
                <w:bCs/>
                <w:sz w:val="24"/>
                <w:szCs w:val="24"/>
              </w:rPr>
              <w:t>edica saobraćajnih nezgoda.</w:t>
            </w:r>
          </w:p>
        </w:tc>
        <w:tc>
          <w:tcPr>
            <w:tcW w:w="4172" w:type="dxa"/>
          </w:tcPr>
          <w:p w:rsidR="00D90BBC" w:rsidRDefault="00D90BBC" w:rsidP="00402C70">
            <w:pPr>
              <w:jc w:val="both"/>
              <w:rPr>
                <w:rFonts w:ascii="Arial" w:hAnsi="Arial" w:cs="Arial"/>
                <w:sz w:val="24"/>
                <w:szCs w:val="24"/>
              </w:rPr>
            </w:pPr>
            <w:r w:rsidRPr="00D57D73">
              <w:rPr>
                <w:rFonts w:ascii="Arial" w:hAnsi="Arial" w:cs="Arial"/>
                <w:sz w:val="24"/>
                <w:szCs w:val="24"/>
              </w:rPr>
              <w:t>Trenutni set podataka o saobraćajnim nezgodama (učesnicima, povredama, vozilima, materijalnoj šteti, itd.), nije usklađen sa međunarodnim standardima u ovoj oblasti, odnosno metodologija obrade podataka nije usklađena sa metodologijom koju koristi Monstat,</w:t>
            </w:r>
            <w:r w:rsidR="00CF00AD">
              <w:rPr>
                <w:rFonts w:ascii="Arial" w:hAnsi="Arial" w:cs="Arial"/>
                <w:sz w:val="24"/>
                <w:szCs w:val="24"/>
              </w:rPr>
              <w:t xml:space="preserve"> </w:t>
            </w:r>
            <w:r w:rsidRPr="00D57D73">
              <w:rPr>
                <w:rFonts w:ascii="Arial" w:hAnsi="Arial" w:cs="Arial"/>
                <w:sz w:val="24"/>
                <w:szCs w:val="24"/>
              </w:rPr>
              <w:t>odnosno Eurostat.</w:t>
            </w:r>
          </w:p>
          <w:p w:rsidR="00355376" w:rsidRDefault="00355376" w:rsidP="00402C70">
            <w:pPr>
              <w:jc w:val="both"/>
              <w:rPr>
                <w:rFonts w:ascii="Arial" w:hAnsi="Arial" w:cs="Arial"/>
                <w:sz w:val="24"/>
                <w:szCs w:val="24"/>
              </w:rPr>
            </w:pPr>
          </w:p>
          <w:p w:rsidR="00355376" w:rsidRPr="00D57D73" w:rsidRDefault="00355376" w:rsidP="00402C70">
            <w:pPr>
              <w:jc w:val="both"/>
              <w:rPr>
                <w:rFonts w:ascii="Arial" w:hAnsi="Arial" w:cs="Arial"/>
                <w:sz w:val="24"/>
                <w:szCs w:val="24"/>
              </w:rPr>
            </w:pPr>
          </w:p>
        </w:tc>
        <w:tc>
          <w:tcPr>
            <w:tcW w:w="7051" w:type="dxa"/>
            <w:gridSpan w:val="5"/>
          </w:tcPr>
          <w:p w:rsidR="00D90BBC" w:rsidRPr="00D57D73" w:rsidRDefault="00D90BBC" w:rsidP="007A3840">
            <w:pPr>
              <w:rPr>
                <w:rFonts w:ascii="Arial" w:eastAsia="Times New Roman" w:hAnsi="Arial" w:cs="Arial"/>
                <w:sz w:val="24"/>
                <w:szCs w:val="24"/>
              </w:rPr>
            </w:pPr>
            <w:r w:rsidRPr="00D57D73">
              <w:rPr>
                <w:rFonts w:ascii="Arial" w:hAnsi="Arial" w:cs="Arial"/>
                <w:sz w:val="24"/>
                <w:szCs w:val="24"/>
              </w:rPr>
              <w:lastRenderedPageBreak/>
              <w:t>Nadograđena aplikacija „Saobraćaj“ i puštena u produkciju</w:t>
            </w:r>
            <w:r w:rsidR="00CF00AD">
              <w:rPr>
                <w:rFonts w:ascii="Arial" w:hAnsi="Arial" w:cs="Arial"/>
                <w:sz w:val="24"/>
                <w:szCs w:val="24"/>
              </w:rPr>
              <w:t>.</w:t>
            </w:r>
          </w:p>
        </w:tc>
      </w:tr>
      <w:tr w:rsidR="00D90BBC" w:rsidRPr="00D57D73" w:rsidTr="00AE3729">
        <w:trPr>
          <w:gridAfter w:val="1"/>
          <w:wAfter w:w="39" w:type="dxa"/>
          <w:trHeight w:val="204"/>
          <w:jc w:val="center"/>
        </w:trPr>
        <w:tc>
          <w:tcPr>
            <w:tcW w:w="4395" w:type="dxa"/>
            <w:shd w:val="clear" w:color="auto" w:fill="auto"/>
          </w:tcPr>
          <w:p w:rsidR="00D90BBC" w:rsidRPr="00D57D73" w:rsidRDefault="00D90BBC" w:rsidP="00CF00AD">
            <w:pPr>
              <w:spacing w:after="0" w:line="240" w:lineRule="auto"/>
              <w:rPr>
                <w:rFonts w:ascii="Arial" w:hAnsi="Arial" w:cs="Arial"/>
                <w:b/>
                <w:bCs/>
                <w:sz w:val="24"/>
                <w:szCs w:val="24"/>
              </w:rPr>
            </w:pPr>
            <w:r w:rsidRPr="00D57D73">
              <w:rPr>
                <w:rFonts w:ascii="Arial" w:hAnsi="Arial" w:cs="Arial"/>
                <w:b/>
                <w:bCs/>
                <w:sz w:val="24"/>
                <w:szCs w:val="24"/>
              </w:rPr>
              <w:lastRenderedPageBreak/>
              <w:t>Aktivnost koja utiče na realizaciju Operativnog cilja I</w:t>
            </w:r>
            <w:r w:rsidR="00CF00AD">
              <w:rPr>
                <w:rFonts w:ascii="Arial" w:hAnsi="Arial" w:cs="Arial"/>
                <w:b/>
                <w:bCs/>
                <w:sz w:val="24"/>
                <w:szCs w:val="24"/>
              </w:rPr>
              <w:t>I</w:t>
            </w:r>
          </w:p>
        </w:tc>
        <w:tc>
          <w:tcPr>
            <w:tcW w:w="4172" w:type="dxa"/>
          </w:tcPr>
          <w:p w:rsidR="00D90BBC" w:rsidRPr="00D57D73" w:rsidRDefault="00D90BBC" w:rsidP="007A3840">
            <w:pPr>
              <w:spacing w:after="0" w:line="240" w:lineRule="auto"/>
              <w:rPr>
                <w:rFonts w:ascii="Arial" w:hAnsi="Arial" w:cs="Arial"/>
                <w:b/>
                <w:bCs/>
                <w:iCs/>
                <w:sz w:val="24"/>
                <w:szCs w:val="24"/>
              </w:rPr>
            </w:pPr>
            <w:r w:rsidRPr="00D57D73">
              <w:rPr>
                <w:rFonts w:ascii="Arial" w:hAnsi="Arial" w:cs="Arial"/>
                <w:b/>
                <w:bCs/>
                <w:iCs/>
                <w:sz w:val="24"/>
                <w:szCs w:val="24"/>
              </w:rPr>
              <w:t>Indikator rezultata</w:t>
            </w:r>
          </w:p>
        </w:tc>
        <w:tc>
          <w:tcPr>
            <w:tcW w:w="2086" w:type="dxa"/>
          </w:tcPr>
          <w:p w:rsidR="00D90BBC" w:rsidRPr="00D57D73" w:rsidRDefault="00D90BBC" w:rsidP="007A3840">
            <w:pPr>
              <w:spacing w:after="0" w:line="240" w:lineRule="auto"/>
              <w:rPr>
                <w:rFonts w:ascii="Arial" w:hAnsi="Arial" w:cs="Arial"/>
                <w:b/>
                <w:sz w:val="24"/>
                <w:szCs w:val="24"/>
              </w:rPr>
            </w:pPr>
            <w:r w:rsidRPr="00D57D73">
              <w:rPr>
                <w:rFonts w:ascii="Arial" w:hAnsi="Arial" w:cs="Arial"/>
                <w:b/>
                <w:sz w:val="24"/>
                <w:szCs w:val="24"/>
              </w:rPr>
              <w:t>Nadležne institucije</w:t>
            </w:r>
          </w:p>
        </w:tc>
        <w:tc>
          <w:tcPr>
            <w:tcW w:w="1332" w:type="dxa"/>
          </w:tcPr>
          <w:p w:rsidR="00D90BBC" w:rsidRPr="00D57D73" w:rsidRDefault="00D90BBC" w:rsidP="007A3840">
            <w:pPr>
              <w:spacing w:after="0" w:line="240" w:lineRule="auto"/>
              <w:rPr>
                <w:rFonts w:ascii="Arial" w:hAnsi="Arial" w:cs="Arial"/>
                <w:b/>
                <w:sz w:val="24"/>
                <w:szCs w:val="24"/>
              </w:rPr>
            </w:pPr>
            <w:r w:rsidRPr="00D57D73">
              <w:rPr>
                <w:rFonts w:ascii="Arial" w:hAnsi="Arial" w:cs="Arial"/>
                <w:b/>
                <w:sz w:val="24"/>
                <w:szCs w:val="24"/>
              </w:rPr>
              <w:t xml:space="preserve">Datum početka </w:t>
            </w:r>
          </w:p>
        </w:tc>
        <w:tc>
          <w:tcPr>
            <w:tcW w:w="1198" w:type="dxa"/>
          </w:tcPr>
          <w:p w:rsidR="00D90BBC" w:rsidRPr="00D57D73" w:rsidRDefault="00D90BBC" w:rsidP="007A3840">
            <w:pPr>
              <w:spacing w:after="0" w:line="240" w:lineRule="auto"/>
              <w:rPr>
                <w:rFonts w:ascii="Arial" w:hAnsi="Arial" w:cs="Arial"/>
                <w:b/>
                <w:sz w:val="24"/>
                <w:szCs w:val="24"/>
              </w:rPr>
            </w:pPr>
            <w:r w:rsidRPr="00D57D73">
              <w:rPr>
                <w:rFonts w:ascii="Arial" w:hAnsi="Arial" w:cs="Arial"/>
                <w:b/>
                <w:sz w:val="24"/>
                <w:szCs w:val="24"/>
              </w:rPr>
              <w:t>Planirani datum  završetka</w:t>
            </w:r>
          </w:p>
        </w:tc>
        <w:tc>
          <w:tcPr>
            <w:tcW w:w="1199" w:type="dxa"/>
          </w:tcPr>
          <w:p w:rsidR="00D90BBC" w:rsidRPr="00D57D73" w:rsidRDefault="00D90BBC" w:rsidP="007A3840">
            <w:pPr>
              <w:spacing w:after="0" w:line="240" w:lineRule="auto"/>
              <w:rPr>
                <w:rFonts w:ascii="Arial" w:hAnsi="Arial" w:cs="Arial"/>
                <w:b/>
                <w:sz w:val="24"/>
                <w:szCs w:val="24"/>
              </w:rPr>
            </w:pPr>
            <w:r w:rsidRPr="00D57D73">
              <w:rPr>
                <w:rFonts w:ascii="Arial" w:hAnsi="Arial" w:cs="Arial"/>
                <w:b/>
                <w:sz w:val="24"/>
                <w:szCs w:val="24"/>
              </w:rPr>
              <w:t>Sredstva planirana za sprovodjenje aktivnosti</w:t>
            </w:r>
          </w:p>
        </w:tc>
        <w:tc>
          <w:tcPr>
            <w:tcW w:w="1236" w:type="dxa"/>
          </w:tcPr>
          <w:p w:rsidR="00D90BBC" w:rsidRPr="00D57D73" w:rsidRDefault="00D90BBC" w:rsidP="007A3840">
            <w:pPr>
              <w:spacing w:after="0" w:line="240" w:lineRule="auto"/>
              <w:rPr>
                <w:rFonts w:ascii="Arial" w:hAnsi="Arial" w:cs="Arial"/>
                <w:sz w:val="24"/>
                <w:szCs w:val="24"/>
              </w:rPr>
            </w:pPr>
            <w:r w:rsidRPr="00D57D73">
              <w:rPr>
                <w:rFonts w:ascii="Arial" w:hAnsi="Arial" w:cs="Arial"/>
                <w:b/>
                <w:sz w:val="24"/>
                <w:szCs w:val="24"/>
              </w:rPr>
              <w:t xml:space="preserve">     Izvor finansiranja</w:t>
            </w:r>
          </w:p>
        </w:tc>
      </w:tr>
      <w:tr w:rsidR="00D90BBC" w:rsidRPr="00D57D73" w:rsidTr="00AE3729">
        <w:trPr>
          <w:gridAfter w:val="1"/>
          <w:wAfter w:w="39" w:type="dxa"/>
          <w:trHeight w:val="204"/>
          <w:jc w:val="center"/>
        </w:trPr>
        <w:tc>
          <w:tcPr>
            <w:tcW w:w="4395" w:type="dxa"/>
            <w:shd w:val="clear" w:color="auto" w:fill="auto"/>
          </w:tcPr>
          <w:p w:rsidR="00D90BBC" w:rsidRPr="00D57D73" w:rsidRDefault="00D90BBC" w:rsidP="00CF00AD">
            <w:pPr>
              <w:rPr>
                <w:rFonts w:ascii="Arial" w:hAnsi="Arial" w:cs="Arial"/>
                <w:sz w:val="24"/>
                <w:szCs w:val="24"/>
              </w:rPr>
            </w:pPr>
            <w:r w:rsidRPr="00D57D73">
              <w:rPr>
                <w:rFonts w:ascii="Arial" w:hAnsi="Arial" w:cs="Arial"/>
                <w:sz w:val="24"/>
                <w:szCs w:val="24"/>
              </w:rPr>
              <w:t>1.  Nadogradnja postojećih elektronskih evidencija o saobraćajnim nezgodama i njihovim posl</w:t>
            </w:r>
            <w:r w:rsidR="00CF00AD">
              <w:rPr>
                <w:rFonts w:ascii="Arial" w:hAnsi="Arial" w:cs="Arial"/>
                <w:sz w:val="24"/>
                <w:szCs w:val="24"/>
              </w:rPr>
              <w:t>j</w:t>
            </w:r>
            <w:r w:rsidRPr="00D57D73">
              <w:rPr>
                <w:rFonts w:ascii="Arial" w:hAnsi="Arial" w:cs="Arial"/>
                <w:sz w:val="24"/>
                <w:szCs w:val="24"/>
              </w:rPr>
              <w:t xml:space="preserve">edicama u skladu sa izrađenim Projektnim zadatkom o usklađivanju minimalnog seta podataka o </w:t>
            </w:r>
            <w:r w:rsidR="00CF00AD">
              <w:rPr>
                <w:rFonts w:ascii="Arial" w:hAnsi="Arial" w:cs="Arial"/>
                <w:sz w:val="24"/>
                <w:szCs w:val="24"/>
              </w:rPr>
              <w:t>saobraćajnim nezgodama</w:t>
            </w:r>
            <w:r w:rsidRPr="00D57D73">
              <w:rPr>
                <w:rFonts w:ascii="Arial" w:hAnsi="Arial" w:cs="Arial"/>
                <w:sz w:val="24"/>
                <w:szCs w:val="24"/>
              </w:rPr>
              <w:t xml:space="preserve"> i njihovim posl</w:t>
            </w:r>
            <w:r w:rsidR="00CF00AD">
              <w:rPr>
                <w:rFonts w:ascii="Arial" w:hAnsi="Arial" w:cs="Arial"/>
                <w:sz w:val="24"/>
                <w:szCs w:val="24"/>
              </w:rPr>
              <w:t>j</w:t>
            </w:r>
            <w:r w:rsidRPr="00D57D73">
              <w:rPr>
                <w:rFonts w:ascii="Arial" w:hAnsi="Arial" w:cs="Arial"/>
                <w:sz w:val="24"/>
                <w:szCs w:val="24"/>
              </w:rPr>
              <w:t>edicama sa međunarodnim standardima u ovoj oblasti – CADAS Protokolom.</w:t>
            </w:r>
          </w:p>
        </w:tc>
        <w:tc>
          <w:tcPr>
            <w:tcW w:w="4172" w:type="dxa"/>
          </w:tcPr>
          <w:p w:rsidR="00D90BBC" w:rsidRPr="00D57D73" w:rsidRDefault="00D90BBC" w:rsidP="00DF3FFD">
            <w:pPr>
              <w:spacing w:after="0" w:line="240" w:lineRule="auto"/>
              <w:rPr>
                <w:rFonts w:ascii="Arial" w:hAnsi="Arial" w:cs="Arial"/>
                <w:bCs/>
                <w:sz w:val="24"/>
                <w:szCs w:val="24"/>
              </w:rPr>
            </w:pPr>
          </w:p>
          <w:p w:rsidR="00D90BBC" w:rsidRPr="00D57D73" w:rsidRDefault="00D90BBC" w:rsidP="00DF3FFD">
            <w:pPr>
              <w:spacing w:after="0" w:line="240" w:lineRule="auto"/>
              <w:rPr>
                <w:rFonts w:ascii="Arial" w:hAnsi="Arial" w:cs="Arial"/>
                <w:bCs/>
                <w:sz w:val="24"/>
                <w:szCs w:val="24"/>
              </w:rPr>
            </w:pPr>
          </w:p>
          <w:p w:rsidR="00D90BBC" w:rsidRPr="00D57D73" w:rsidRDefault="00D90BBC" w:rsidP="00604F80">
            <w:pPr>
              <w:spacing w:after="0" w:line="240" w:lineRule="auto"/>
              <w:rPr>
                <w:rFonts w:ascii="Arial" w:hAnsi="Arial" w:cs="Arial"/>
                <w:bCs/>
                <w:sz w:val="24"/>
                <w:szCs w:val="24"/>
              </w:rPr>
            </w:pPr>
            <w:r w:rsidRPr="00D57D73">
              <w:rPr>
                <w:rFonts w:ascii="Arial" w:hAnsi="Arial" w:cs="Arial"/>
                <w:bCs/>
                <w:sz w:val="24"/>
                <w:szCs w:val="24"/>
              </w:rPr>
              <w:t>Nadograđena i usklađena evidencija</w:t>
            </w:r>
            <w:r w:rsidRPr="00D57D73">
              <w:rPr>
                <w:rFonts w:ascii="Arial" w:hAnsi="Arial" w:cs="Arial"/>
                <w:sz w:val="24"/>
                <w:szCs w:val="24"/>
              </w:rPr>
              <w:t xml:space="preserve"> o saobraćajnim nezgodama i njihovim posl</w:t>
            </w:r>
            <w:r w:rsidR="00CF00AD">
              <w:rPr>
                <w:rFonts w:ascii="Arial" w:hAnsi="Arial" w:cs="Arial"/>
                <w:sz w:val="24"/>
                <w:szCs w:val="24"/>
              </w:rPr>
              <w:t>j</w:t>
            </w:r>
            <w:r w:rsidRPr="00D57D73">
              <w:rPr>
                <w:rFonts w:ascii="Arial" w:hAnsi="Arial" w:cs="Arial"/>
                <w:sz w:val="24"/>
                <w:szCs w:val="24"/>
              </w:rPr>
              <w:t>edicama sa CADAS Protokolom.</w:t>
            </w:r>
          </w:p>
          <w:p w:rsidR="00D90BBC" w:rsidRPr="00D57D73" w:rsidRDefault="00D90BBC" w:rsidP="00604F80">
            <w:pPr>
              <w:spacing w:after="0" w:line="240" w:lineRule="auto"/>
              <w:rPr>
                <w:rFonts w:ascii="Arial" w:hAnsi="Arial" w:cs="Arial"/>
                <w:bCs/>
                <w:sz w:val="24"/>
                <w:szCs w:val="24"/>
              </w:rPr>
            </w:pPr>
          </w:p>
          <w:p w:rsidR="00D90BBC" w:rsidRDefault="00D90BBC" w:rsidP="007A3840">
            <w:pPr>
              <w:rPr>
                <w:rFonts w:ascii="Arial" w:hAnsi="Arial" w:cs="Arial"/>
                <w:sz w:val="24"/>
                <w:szCs w:val="24"/>
              </w:rPr>
            </w:pPr>
          </w:p>
          <w:p w:rsidR="00402C70" w:rsidRDefault="00402C70" w:rsidP="007A3840">
            <w:pPr>
              <w:rPr>
                <w:rFonts w:ascii="Arial" w:hAnsi="Arial" w:cs="Arial"/>
                <w:sz w:val="24"/>
                <w:szCs w:val="24"/>
              </w:rPr>
            </w:pPr>
          </w:p>
          <w:p w:rsidR="00402C70" w:rsidRDefault="00402C70" w:rsidP="007A3840">
            <w:pPr>
              <w:rPr>
                <w:rFonts w:ascii="Arial" w:hAnsi="Arial" w:cs="Arial"/>
                <w:sz w:val="24"/>
                <w:szCs w:val="24"/>
              </w:rPr>
            </w:pPr>
          </w:p>
          <w:p w:rsidR="00402C70" w:rsidRDefault="00402C70" w:rsidP="007A3840">
            <w:pPr>
              <w:rPr>
                <w:rFonts w:ascii="Arial" w:hAnsi="Arial" w:cs="Arial"/>
                <w:sz w:val="24"/>
                <w:szCs w:val="24"/>
              </w:rPr>
            </w:pPr>
          </w:p>
          <w:p w:rsidR="00355376" w:rsidRDefault="00355376" w:rsidP="007A3840">
            <w:pPr>
              <w:rPr>
                <w:rFonts w:ascii="Arial" w:hAnsi="Arial" w:cs="Arial"/>
                <w:sz w:val="24"/>
                <w:szCs w:val="24"/>
              </w:rPr>
            </w:pPr>
          </w:p>
          <w:p w:rsidR="00355376" w:rsidRDefault="00355376" w:rsidP="007A3840">
            <w:pPr>
              <w:rPr>
                <w:rFonts w:ascii="Arial" w:hAnsi="Arial" w:cs="Arial"/>
                <w:sz w:val="24"/>
                <w:szCs w:val="24"/>
              </w:rPr>
            </w:pPr>
          </w:p>
          <w:p w:rsidR="00355376" w:rsidRDefault="00355376" w:rsidP="007A3840">
            <w:pPr>
              <w:rPr>
                <w:rFonts w:ascii="Arial" w:hAnsi="Arial" w:cs="Arial"/>
                <w:sz w:val="24"/>
                <w:szCs w:val="24"/>
              </w:rPr>
            </w:pPr>
          </w:p>
          <w:p w:rsidR="00355376" w:rsidRPr="00D57D73" w:rsidRDefault="00355376" w:rsidP="007A3840">
            <w:pPr>
              <w:rPr>
                <w:rFonts w:ascii="Arial" w:hAnsi="Arial" w:cs="Arial"/>
                <w:sz w:val="24"/>
                <w:szCs w:val="24"/>
              </w:rPr>
            </w:pPr>
          </w:p>
        </w:tc>
        <w:tc>
          <w:tcPr>
            <w:tcW w:w="2086" w:type="dxa"/>
          </w:tcPr>
          <w:p w:rsidR="00355376" w:rsidRDefault="00355376" w:rsidP="006B30DB">
            <w:pPr>
              <w:shd w:val="clear" w:color="auto" w:fill="FFFFFF"/>
              <w:spacing w:after="0" w:line="240" w:lineRule="auto"/>
              <w:rPr>
                <w:rFonts w:ascii="Arial" w:hAnsi="Arial" w:cs="Arial"/>
                <w:sz w:val="24"/>
                <w:szCs w:val="24"/>
              </w:rPr>
            </w:pPr>
          </w:p>
          <w:p w:rsidR="00355376" w:rsidRDefault="00355376" w:rsidP="006B30DB">
            <w:pPr>
              <w:shd w:val="clear" w:color="auto" w:fill="FFFFFF"/>
              <w:spacing w:after="0" w:line="240" w:lineRule="auto"/>
              <w:rPr>
                <w:rFonts w:ascii="Arial" w:hAnsi="Arial" w:cs="Arial"/>
                <w:sz w:val="24"/>
                <w:szCs w:val="24"/>
              </w:rPr>
            </w:pPr>
          </w:p>
          <w:p w:rsidR="00355376" w:rsidRDefault="00355376" w:rsidP="006B30DB">
            <w:pPr>
              <w:shd w:val="clear" w:color="auto" w:fill="FFFFFF"/>
              <w:spacing w:after="0" w:line="240" w:lineRule="auto"/>
              <w:rPr>
                <w:rFonts w:ascii="Arial" w:hAnsi="Arial" w:cs="Arial"/>
                <w:sz w:val="24"/>
                <w:szCs w:val="24"/>
              </w:rPr>
            </w:pPr>
          </w:p>
          <w:p w:rsidR="00355376" w:rsidRDefault="00355376" w:rsidP="006B30DB">
            <w:pPr>
              <w:shd w:val="clear" w:color="auto" w:fill="FFFFFF"/>
              <w:spacing w:after="0" w:line="240" w:lineRule="auto"/>
              <w:rPr>
                <w:rFonts w:ascii="Arial" w:hAnsi="Arial" w:cs="Arial"/>
                <w:sz w:val="24"/>
                <w:szCs w:val="24"/>
              </w:rPr>
            </w:pPr>
          </w:p>
          <w:p w:rsidR="00355376" w:rsidRDefault="00355376" w:rsidP="006B30DB">
            <w:pPr>
              <w:shd w:val="clear" w:color="auto" w:fill="FFFFFF"/>
              <w:spacing w:after="0" w:line="240" w:lineRule="auto"/>
              <w:rPr>
                <w:rFonts w:ascii="Arial" w:hAnsi="Arial" w:cs="Arial"/>
                <w:sz w:val="24"/>
                <w:szCs w:val="24"/>
              </w:rPr>
            </w:pPr>
          </w:p>
          <w:p w:rsidR="00355376" w:rsidRDefault="00355376" w:rsidP="006B30DB">
            <w:pPr>
              <w:shd w:val="clear" w:color="auto" w:fill="FFFFFF"/>
              <w:spacing w:after="0" w:line="240" w:lineRule="auto"/>
              <w:rPr>
                <w:rFonts w:ascii="Arial" w:hAnsi="Arial" w:cs="Arial"/>
                <w:sz w:val="24"/>
                <w:szCs w:val="24"/>
              </w:rPr>
            </w:pPr>
          </w:p>
          <w:p w:rsidR="00D90BBC" w:rsidRPr="00D57D73" w:rsidRDefault="00D90BBC" w:rsidP="00355376">
            <w:pPr>
              <w:shd w:val="clear" w:color="auto" w:fill="FFFFFF"/>
              <w:spacing w:after="0" w:line="240" w:lineRule="auto"/>
              <w:jc w:val="center"/>
              <w:rPr>
                <w:rFonts w:ascii="Arial" w:hAnsi="Arial" w:cs="Arial"/>
                <w:sz w:val="24"/>
                <w:szCs w:val="24"/>
              </w:rPr>
            </w:pPr>
            <w:r w:rsidRPr="00D57D73">
              <w:rPr>
                <w:rFonts w:ascii="Arial" w:hAnsi="Arial" w:cs="Arial"/>
                <w:sz w:val="24"/>
                <w:szCs w:val="24"/>
              </w:rPr>
              <w:t>MUP</w:t>
            </w:r>
            <w:r w:rsidR="00CF00AD">
              <w:rPr>
                <w:rFonts w:ascii="Arial" w:hAnsi="Arial" w:cs="Arial"/>
                <w:sz w:val="24"/>
                <w:szCs w:val="24"/>
              </w:rPr>
              <w:t xml:space="preserve"> i </w:t>
            </w:r>
            <w:r w:rsidRPr="00D57D73">
              <w:rPr>
                <w:rFonts w:ascii="Arial" w:hAnsi="Arial" w:cs="Arial"/>
                <w:sz w:val="24"/>
                <w:szCs w:val="24"/>
              </w:rPr>
              <w:t>UP</w:t>
            </w:r>
          </w:p>
          <w:p w:rsidR="00D90BBC" w:rsidRPr="00D57D73" w:rsidRDefault="00D90BBC" w:rsidP="006B30DB">
            <w:pPr>
              <w:rPr>
                <w:rFonts w:ascii="Arial" w:hAnsi="Arial" w:cs="Arial"/>
                <w:sz w:val="24"/>
                <w:szCs w:val="24"/>
              </w:rPr>
            </w:pPr>
          </w:p>
        </w:tc>
        <w:tc>
          <w:tcPr>
            <w:tcW w:w="1332" w:type="dxa"/>
          </w:tcPr>
          <w:p w:rsidR="00D90BBC" w:rsidRPr="00D57D73" w:rsidRDefault="00D90BBC" w:rsidP="007A3840">
            <w:pPr>
              <w:rPr>
                <w:rFonts w:ascii="Arial" w:hAnsi="Arial" w:cs="Arial"/>
                <w:sz w:val="24"/>
                <w:szCs w:val="24"/>
              </w:rPr>
            </w:pPr>
            <w:r w:rsidRPr="00D57D73">
              <w:rPr>
                <w:rFonts w:ascii="Arial" w:hAnsi="Arial" w:cs="Arial"/>
                <w:sz w:val="24"/>
                <w:szCs w:val="24"/>
              </w:rPr>
              <w:t>I Q 2020</w:t>
            </w:r>
          </w:p>
        </w:tc>
        <w:tc>
          <w:tcPr>
            <w:tcW w:w="1198" w:type="dxa"/>
          </w:tcPr>
          <w:p w:rsidR="00D90BBC" w:rsidRPr="00D57D73" w:rsidRDefault="00D90BBC" w:rsidP="006B30DB">
            <w:pPr>
              <w:pStyle w:val="NoSpacing"/>
              <w:rPr>
                <w:rFonts w:ascii="Arial" w:hAnsi="Arial" w:cs="Arial"/>
              </w:rPr>
            </w:pPr>
            <w:r w:rsidRPr="00D57D73">
              <w:rPr>
                <w:rFonts w:ascii="Arial" w:hAnsi="Arial" w:cs="Arial"/>
              </w:rPr>
              <w:t>III Q 2020</w:t>
            </w:r>
          </w:p>
          <w:p w:rsidR="00D90BBC" w:rsidRPr="00D57D73" w:rsidRDefault="00D90BBC" w:rsidP="006B30DB">
            <w:pPr>
              <w:pStyle w:val="NoSpacing"/>
              <w:rPr>
                <w:rFonts w:ascii="Arial" w:hAnsi="Arial" w:cs="Arial"/>
              </w:rPr>
            </w:pPr>
          </w:p>
        </w:tc>
        <w:tc>
          <w:tcPr>
            <w:tcW w:w="1199" w:type="dxa"/>
          </w:tcPr>
          <w:p w:rsidR="00D90BBC" w:rsidRPr="00D57D73" w:rsidRDefault="00CF00AD" w:rsidP="007A3840">
            <w:pPr>
              <w:rPr>
                <w:rFonts w:ascii="Arial" w:hAnsi="Arial" w:cs="Arial"/>
                <w:sz w:val="24"/>
                <w:szCs w:val="24"/>
              </w:rPr>
            </w:pPr>
            <w:r>
              <w:rPr>
                <w:rFonts w:ascii="Arial" w:hAnsi="Arial" w:cs="Arial"/>
                <w:sz w:val="24"/>
                <w:szCs w:val="24"/>
              </w:rPr>
              <w:t>10.000</w:t>
            </w:r>
          </w:p>
        </w:tc>
        <w:tc>
          <w:tcPr>
            <w:tcW w:w="1236" w:type="dxa"/>
          </w:tcPr>
          <w:p w:rsidR="00D90BBC" w:rsidRPr="00D57D73" w:rsidRDefault="00CF00AD" w:rsidP="00DF3FFD">
            <w:pPr>
              <w:rPr>
                <w:rFonts w:ascii="Arial" w:hAnsi="Arial" w:cs="Arial"/>
                <w:sz w:val="24"/>
                <w:szCs w:val="24"/>
              </w:rPr>
            </w:pPr>
            <w:r>
              <w:rPr>
                <w:rFonts w:ascii="Arial" w:hAnsi="Arial" w:cs="Arial"/>
                <w:sz w:val="24"/>
                <w:szCs w:val="24"/>
              </w:rPr>
              <w:t>Bužet MUP-a</w:t>
            </w:r>
          </w:p>
          <w:p w:rsidR="00D90BBC" w:rsidRPr="00D57D73" w:rsidRDefault="00D90BBC" w:rsidP="006B30DB">
            <w:pPr>
              <w:rPr>
                <w:rFonts w:ascii="Arial" w:hAnsi="Arial" w:cs="Arial"/>
                <w:sz w:val="24"/>
                <w:szCs w:val="24"/>
              </w:rPr>
            </w:pPr>
          </w:p>
        </w:tc>
      </w:tr>
      <w:tr w:rsidR="00D90BBC" w:rsidRPr="00D57D73" w:rsidTr="0044185C">
        <w:trPr>
          <w:gridAfter w:val="1"/>
          <w:wAfter w:w="39" w:type="dxa"/>
          <w:trHeight w:val="204"/>
          <w:jc w:val="center"/>
        </w:trPr>
        <w:tc>
          <w:tcPr>
            <w:tcW w:w="4395" w:type="dxa"/>
            <w:shd w:val="clear" w:color="auto" w:fill="FBD4B4" w:themeFill="accent6" w:themeFillTint="66"/>
          </w:tcPr>
          <w:p w:rsidR="00D90BBC" w:rsidRPr="00D57D73" w:rsidRDefault="00D90BBC" w:rsidP="007A3840">
            <w:pPr>
              <w:rPr>
                <w:rFonts w:ascii="Arial" w:hAnsi="Arial" w:cs="Arial"/>
                <w:b/>
                <w:sz w:val="24"/>
                <w:szCs w:val="24"/>
              </w:rPr>
            </w:pPr>
            <w:r w:rsidRPr="00D57D73">
              <w:rPr>
                <w:rFonts w:ascii="Arial" w:hAnsi="Arial" w:cs="Arial"/>
                <w:b/>
                <w:sz w:val="24"/>
                <w:szCs w:val="24"/>
              </w:rPr>
              <w:lastRenderedPageBreak/>
              <w:t xml:space="preserve">Operativni  cilj </w:t>
            </w:r>
            <w:r w:rsidR="00C73620">
              <w:rPr>
                <w:rFonts w:ascii="Arial" w:hAnsi="Arial" w:cs="Arial"/>
                <w:b/>
                <w:sz w:val="24"/>
                <w:szCs w:val="24"/>
              </w:rPr>
              <w:t>III</w:t>
            </w:r>
          </w:p>
          <w:p w:rsidR="00D90BBC" w:rsidRPr="00D57D73" w:rsidRDefault="00D90BBC" w:rsidP="007A3840">
            <w:pPr>
              <w:rPr>
                <w:rFonts w:ascii="Arial" w:hAnsi="Arial" w:cs="Arial"/>
                <w:b/>
                <w:sz w:val="24"/>
                <w:szCs w:val="24"/>
              </w:rPr>
            </w:pPr>
          </w:p>
        </w:tc>
        <w:tc>
          <w:tcPr>
            <w:tcW w:w="11223" w:type="dxa"/>
            <w:gridSpan w:val="6"/>
            <w:shd w:val="clear" w:color="auto" w:fill="FBD4B4" w:themeFill="accent6" w:themeFillTint="66"/>
          </w:tcPr>
          <w:p w:rsidR="00D90BBC" w:rsidRPr="00D57D73" w:rsidRDefault="00D90BBC" w:rsidP="007A3840">
            <w:pPr>
              <w:rPr>
                <w:rFonts w:ascii="Arial" w:hAnsi="Arial" w:cs="Arial"/>
                <w:b/>
                <w:sz w:val="24"/>
                <w:szCs w:val="24"/>
              </w:rPr>
            </w:pPr>
            <w:r w:rsidRPr="00D57D73">
              <w:rPr>
                <w:rFonts w:ascii="Arial" w:hAnsi="Arial" w:cs="Arial"/>
                <w:b/>
                <w:sz w:val="24"/>
                <w:szCs w:val="24"/>
              </w:rPr>
              <w:t>Realizacija preventivnih aktivnosti u svrhu poboljšanja bezbjednosti drumskog saobraćaja</w:t>
            </w:r>
            <w:r w:rsidR="004A0DDD">
              <w:rPr>
                <w:rFonts w:ascii="Arial" w:hAnsi="Arial" w:cs="Arial"/>
                <w:b/>
                <w:sz w:val="24"/>
                <w:szCs w:val="24"/>
              </w:rPr>
              <w:t xml:space="preserve"> </w:t>
            </w:r>
          </w:p>
        </w:tc>
      </w:tr>
      <w:tr w:rsidR="00D90BBC" w:rsidRPr="00D57D73" w:rsidTr="00AE3729">
        <w:trPr>
          <w:gridAfter w:val="1"/>
          <w:wAfter w:w="39" w:type="dxa"/>
          <w:trHeight w:val="204"/>
          <w:jc w:val="center"/>
        </w:trPr>
        <w:tc>
          <w:tcPr>
            <w:tcW w:w="4395" w:type="dxa"/>
            <w:shd w:val="clear" w:color="auto" w:fill="FDE9D9" w:themeFill="accent6" w:themeFillTint="33"/>
          </w:tcPr>
          <w:p w:rsidR="00D90BBC" w:rsidRPr="00D57D73" w:rsidRDefault="00D90BBC" w:rsidP="007A3840">
            <w:pPr>
              <w:rPr>
                <w:rFonts w:ascii="Arial" w:hAnsi="Arial" w:cs="Arial"/>
                <w:sz w:val="24"/>
                <w:szCs w:val="24"/>
              </w:rPr>
            </w:pPr>
            <w:r w:rsidRPr="00D57D73">
              <w:rPr>
                <w:rFonts w:ascii="Arial" w:hAnsi="Arial" w:cs="Arial"/>
                <w:b/>
                <w:bCs/>
                <w:sz w:val="24"/>
                <w:szCs w:val="24"/>
              </w:rPr>
              <w:t>Indikator učinka a)</w:t>
            </w:r>
          </w:p>
          <w:p w:rsidR="00D90BBC" w:rsidRPr="00D57D73" w:rsidRDefault="00D90BBC" w:rsidP="007A3840">
            <w:pPr>
              <w:rPr>
                <w:rFonts w:ascii="Arial" w:hAnsi="Arial" w:cs="Arial"/>
                <w:sz w:val="24"/>
                <w:szCs w:val="24"/>
              </w:rPr>
            </w:pPr>
          </w:p>
        </w:tc>
        <w:tc>
          <w:tcPr>
            <w:tcW w:w="4172" w:type="dxa"/>
            <w:shd w:val="clear" w:color="auto" w:fill="FDE9D9" w:themeFill="accent6" w:themeFillTint="33"/>
          </w:tcPr>
          <w:p w:rsidR="00D90BBC" w:rsidRPr="00D57D73" w:rsidRDefault="00D90BBC" w:rsidP="007A3840">
            <w:pPr>
              <w:rPr>
                <w:rFonts w:ascii="Arial" w:hAnsi="Arial" w:cs="Arial"/>
                <w:sz w:val="24"/>
                <w:szCs w:val="24"/>
              </w:rPr>
            </w:pPr>
            <w:r w:rsidRPr="00D57D73">
              <w:rPr>
                <w:rFonts w:ascii="Arial" w:hAnsi="Arial" w:cs="Arial"/>
                <w:sz w:val="24"/>
                <w:szCs w:val="24"/>
              </w:rPr>
              <w:t>Početna vrijednost</w:t>
            </w:r>
          </w:p>
        </w:tc>
        <w:tc>
          <w:tcPr>
            <w:tcW w:w="7051" w:type="dxa"/>
            <w:gridSpan w:val="5"/>
            <w:shd w:val="clear" w:color="auto" w:fill="FDE9D9" w:themeFill="accent6" w:themeFillTint="33"/>
          </w:tcPr>
          <w:p w:rsidR="00D90BBC" w:rsidRPr="00D57D73" w:rsidRDefault="00D90BBC" w:rsidP="007A3840">
            <w:pPr>
              <w:rPr>
                <w:rFonts w:ascii="Arial" w:hAnsi="Arial" w:cs="Arial"/>
                <w:sz w:val="24"/>
                <w:szCs w:val="24"/>
              </w:rPr>
            </w:pPr>
            <w:r w:rsidRPr="00D57D73">
              <w:rPr>
                <w:rFonts w:ascii="Arial" w:hAnsi="Arial" w:cs="Arial"/>
                <w:sz w:val="24"/>
                <w:szCs w:val="24"/>
              </w:rPr>
              <w:t>Ciljna vrijednost  na kraju sprovodjenja strateškog dokumenta</w:t>
            </w:r>
          </w:p>
        </w:tc>
      </w:tr>
      <w:tr w:rsidR="00D90BBC" w:rsidRPr="00D57D73" w:rsidTr="00AE3729">
        <w:trPr>
          <w:gridAfter w:val="1"/>
          <w:wAfter w:w="39" w:type="dxa"/>
          <w:trHeight w:val="204"/>
          <w:jc w:val="center"/>
        </w:trPr>
        <w:tc>
          <w:tcPr>
            <w:tcW w:w="4395" w:type="dxa"/>
            <w:shd w:val="clear" w:color="auto" w:fill="auto"/>
          </w:tcPr>
          <w:p w:rsidR="00C73620" w:rsidRDefault="00D90BBC" w:rsidP="003B03BA">
            <w:pPr>
              <w:jc w:val="both"/>
              <w:rPr>
                <w:rFonts w:ascii="Arial" w:hAnsi="Arial" w:cs="Arial"/>
                <w:bCs/>
                <w:sz w:val="24"/>
                <w:szCs w:val="24"/>
              </w:rPr>
            </w:pPr>
            <w:r w:rsidRPr="00D57D73">
              <w:rPr>
                <w:rFonts w:ascii="Arial" w:hAnsi="Arial" w:cs="Arial"/>
                <w:bCs/>
                <w:sz w:val="24"/>
                <w:szCs w:val="24"/>
              </w:rPr>
              <w:t xml:space="preserve">Veći stepen bezbjednosti saobraćaja kroz podizanje saobraćajne kulture i svijesti građana o važnosti bezbjednosti saobraćaja. </w:t>
            </w:r>
            <w:r w:rsidR="004A0DDD">
              <w:rPr>
                <w:rFonts w:ascii="Arial" w:hAnsi="Arial" w:cs="Arial"/>
                <w:bCs/>
                <w:sz w:val="24"/>
                <w:szCs w:val="24"/>
              </w:rPr>
              <w:t>Smanjen broj saobraćajnih nezgoda na kritičnim dionicama puteva gdje se inače registruje najveći broj saobraćajnih nezgoda.</w:t>
            </w:r>
          </w:p>
          <w:p w:rsidR="00D90BBC" w:rsidRPr="00011309" w:rsidRDefault="004A0DDD" w:rsidP="003B03BA">
            <w:pPr>
              <w:jc w:val="both"/>
              <w:rPr>
                <w:rFonts w:ascii="Arial" w:hAnsi="Arial" w:cs="Arial"/>
                <w:bCs/>
                <w:sz w:val="24"/>
                <w:szCs w:val="24"/>
              </w:rPr>
            </w:pPr>
            <w:r>
              <w:rPr>
                <w:rFonts w:ascii="Arial" w:hAnsi="Arial" w:cs="Arial"/>
                <w:bCs/>
                <w:sz w:val="24"/>
                <w:szCs w:val="24"/>
              </w:rPr>
              <w:t xml:space="preserve"> </w:t>
            </w:r>
            <w:r w:rsidR="00C73620" w:rsidRPr="00011309">
              <w:rPr>
                <w:rFonts w:ascii="Arial" w:hAnsi="Arial" w:cs="Arial"/>
                <w:bCs/>
                <w:sz w:val="24"/>
                <w:szCs w:val="24"/>
              </w:rPr>
              <w:t>Unaprijeđeno znanje članova ispitnih komisij, kao i  polaznika seminara u oblasti rada autoškola.</w:t>
            </w:r>
          </w:p>
        </w:tc>
        <w:tc>
          <w:tcPr>
            <w:tcW w:w="4172" w:type="dxa"/>
          </w:tcPr>
          <w:p w:rsidR="00D90BBC" w:rsidRDefault="00D90BBC" w:rsidP="007A3840">
            <w:pPr>
              <w:spacing w:after="0" w:line="240" w:lineRule="auto"/>
              <w:rPr>
                <w:rFonts w:ascii="Arial" w:hAnsi="Arial" w:cs="Arial"/>
                <w:sz w:val="24"/>
                <w:szCs w:val="24"/>
              </w:rPr>
            </w:pPr>
            <w:r w:rsidRPr="00D57D73">
              <w:rPr>
                <w:rFonts w:ascii="Arial" w:hAnsi="Arial" w:cs="Arial"/>
                <w:sz w:val="24"/>
                <w:szCs w:val="24"/>
              </w:rPr>
              <w:t>Relativno nizak stepen saobraćajne kulture i svijesti građana o važnosti bezbjednosti drumskog saobraćaja u svakodnevnom životu</w:t>
            </w:r>
            <w:r w:rsidR="004A0DDD">
              <w:rPr>
                <w:rFonts w:ascii="Arial" w:hAnsi="Arial" w:cs="Arial"/>
                <w:sz w:val="24"/>
                <w:szCs w:val="24"/>
              </w:rPr>
              <w:t xml:space="preserve">. Trenutno u Crnoj Gori nema instaliranih stacionarnih radarskih sistema </w:t>
            </w:r>
          </w:p>
          <w:p w:rsidR="00C73620" w:rsidRDefault="00C73620" w:rsidP="007A3840">
            <w:pPr>
              <w:spacing w:after="0" w:line="240" w:lineRule="auto"/>
              <w:rPr>
                <w:rFonts w:ascii="Arial" w:hAnsi="Arial" w:cs="Arial"/>
                <w:sz w:val="24"/>
                <w:szCs w:val="24"/>
              </w:rPr>
            </w:pPr>
          </w:p>
          <w:p w:rsidR="00C73620" w:rsidRDefault="00C73620" w:rsidP="007A3840">
            <w:pPr>
              <w:spacing w:after="0" w:line="240" w:lineRule="auto"/>
              <w:rPr>
                <w:rFonts w:ascii="Arial" w:hAnsi="Arial" w:cs="Arial"/>
                <w:sz w:val="24"/>
                <w:szCs w:val="24"/>
              </w:rPr>
            </w:pPr>
          </w:p>
          <w:p w:rsidR="00C73620" w:rsidRPr="00011309" w:rsidRDefault="00011309" w:rsidP="00C73620">
            <w:pPr>
              <w:spacing w:after="0" w:line="240" w:lineRule="auto"/>
              <w:rPr>
                <w:rFonts w:ascii="Arial" w:hAnsi="Arial" w:cs="Arial"/>
                <w:sz w:val="24"/>
                <w:szCs w:val="24"/>
              </w:rPr>
            </w:pPr>
            <w:r w:rsidRPr="00011309">
              <w:rPr>
                <w:rFonts w:ascii="Arial" w:hAnsi="Arial" w:cs="Arial"/>
                <w:sz w:val="24"/>
                <w:szCs w:val="24"/>
              </w:rPr>
              <w:t>Potrebno je dodatno u</w:t>
            </w:r>
            <w:r w:rsidR="00C73620" w:rsidRPr="00011309">
              <w:rPr>
                <w:rFonts w:ascii="Arial" w:hAnsi="Arial" w:cs="Arial"/>
                <w:sz w:val="24"/>
                <w:szCs w:val="24"/>
              </w:rPr>
              <w:t>naprijediti znanje predavača u auto školama, instruktora vožnje i članova ispitnih komisija u auto školama sa novim zakonskim rješenjima i podzakonskim aktima</w:t>
            </w:r>
          </w:p>
          <w:p w:rsidR="00C73620" w:rsidRPr="00D57D73" w:rsidRDefault="00C73620" w:rsidP="007A3840">
            <w:pPr>
              <w:spacing w:after="0" w:line="240" w:lineRule="auto"/>
              <w:rPr>
                <w:rFonts w:ascii="Arial" w:hAnsi="Arial" w:cs="Arial"/>
                <w:sz w:val="24"/>
                <w:szCs w:val="24"/>
              </w:rPr>
            </w:pPr>
          </w:p>
        </w:tc>
        <w:tc>
          <w:tcPr>
            <w:tcW w:w="7051" w:type="dxa"/>
            <w:gridSpan w:val="5"/>
          </w:tcPr>
          <w:p w:rsidR="00D90BBC" w:rsidRDefault="00D90BBC" w:rsidP="007A3840">
            <w:pPr>
              <w:jc w:val="both"/>
              <w:rPr>
                <w:rFonts w:ascii="Arial" w:hAnsi="Arial" w:cs="Arial"/>
                <w:sz w:val="24"/>
                <w:szCs w:val="24"/>
              </w:rPr>
            </w:pPr>
            <w:r w:rsidRPr="00D57D73">
              <w:rPr>
                <w:rFonts w:ascii="Arial" w:hAnsi="Arial" w:cs="Arial"/>
                <w:sz w:val="24"/>
                <w:szCs w:val="24"/>
              </w:rPr>
              <w:t>Bezbjednost drumskog saobraćaja i saobraćajna kultura podignuta na veći nivo uporediv sa razvijenim evropskim državama (mjerljivo kroz razna anketiranja i istraživanja)</w:t>
            </w:r>
            <w:r w:rsidR="004A0DDD">
              <w:rPr>
                <w:rFonts w:ascii="Arial" w:hAnsi="Arial" w:cs="Arial"/>
                <w:sz w:val="24"/>
                <w:szCs w:val="24"/>
              </w:rPr>
              <w:t xml:space="preserve">. </w:t>
            </w:r>
          </w:p>
          <w:p w:rsidR="004A0DDD" w:rsidRDefault="004A0DDD" w:rsidP="007A3840">
            <w:pPr>
              <w:jc w:val="both"/>
              <w:rPr>
                <w:rFonts w:ascii="Arial" w:hAnsi="Arial" w:cs="Arial"/>
                <w:sz w:val="24"/>
                <w:szCs w:val="24"/>
              </w:rPr>
            </w:pPr>
            <w:r>
              <w:rPr>
                <w:rFonts w:ascii="Arial" w:hAnsi="Arial" w:cs="Arial"/>
                <w:sz w:val="24"/>
                <w:szCs w:val="24"/>
              </w:rPr>
              <w:t>Instalirani stacionarni radarski sistemi shodno projektu</w:t>
            </w:r>
            <w:r w:rsidR="00C73620">
              <w:rPr>
                <w:rFonts w:ascii="Arial" w:hAnsi="Arial" w:cs="Arial"/>
                <w:sz w:val="24"/>
                <w:szCs w:val="24"/>
              </w:rPr>
              <w:t>.</w:t>
            </w:r>
          </w:p>
          <w:p w:rsidR="00C73620" w:rsidRDefault="00C73620" w:rsidP="007A3840">
            <w:pPr>
              <w:jc w:val="both"/>
              <w:rPr>
                <w:rFonts w:ascii="Arial" w:hAnsi="Arial" w:cs="Arial"/>
                <w:sz w:val="24"/>
                <w:szCs w:val="24"/>
              </w:rPr>
            </w:pPr>
          </w:p>
          <w:p w:rsidR="00C73620" w:rsidRPr="00D57D73" w:rsidRDefault="00C73620" w:rsidP="00C73620">
            <w:pPr>
              <w:rPr>
                <w:rFonts w:ascii="Arial" w:hAnsi="Arial" w:cs="Arial"/>
                <w:sz w:val="24"/>
                <w:szCs w:val="24"/>
              </w:rPr>
            </w:pPr>
            <w:r w:rsidRPr="00D57D73">
              <w:rPr>
                <w:rFonts w:ascii="Arial" w:hAnsi="Arial" w:cs="Arial"/>
                <w:sz w:val="24"/>
                <w:szCs w:val="24"/>
              </w:rPr>
              <w:t>Unaprijedjen nivo kvaliteta rada autoškola i bolja obučenost kandidata za polaganje vozačkog ispita</w:t>
            </w:r>
          </w:p>
          <w:p w:rsidR="00C73620" w:rsidRDefault="00C73620" w:rsidP="007A3840">
            <w:pPr>
              <w:jc w:val="both"/>
              <w:rPr>
                <w:rFonts w:ascii="Arial" w:hAnsi="Arial" w:cs="Arial"/>
                <w:sz w:val="24"/>
                <w:szCs w:val="24"/>
              </w:rPr>
            </w:pPr>
          </w:p>
          <w:p w:rsidR="00C73620" w:rsidRPr="00D57D73" w:rsidRDefault="00C73620" w:rsidP="007A3840">
            <w:pPr>
              <w:jc w:val="both"/>
              <w:rPr>
                <w:rFonts w:ascii="Arial" w:hAnsi="Arial" w:cs="Arial"/>
                <w:sz w:val="24"/>
                <w:szCs w:val="24"/>
              </w:rPr>
            </w:pPr>
          </w:p>
        </w:tc>
      </w:tr>
      <w:tr w:rsidR="00D90BBC" w:rsidRPr="00D57D73" w:rsidTr="00854E0F">
        <w:trPr>
          <w:gridAfter w:val="1"/>
          <w:wAfter w:w="39" w:type="dxa"/>
          <w:trHeight w:val="2063"/>
          <w:jc w:val="center"/>
        </w:trPr>
        <w:tc>
          <w:tcPr>
            <w:tcW w:w="4395" w:type="dxa"/>
            <w:shd w:val="clear" w:color="auto" w:fill="auto"/>
          </w:tcPr>
          <w:p w:rsidR="00D90BBC" w:rsidRPr="00D57D73" w:rsidRDefault="00D90BBC" w:rsidP="003B03BA">
            <w:pPr>
              <w:spacing w:after="0" w:line="240" w:lineRule="auto"/>
              <w:jc w:val="both"/>
              <w:rPr>
                <w:rFonts w:ascii="Arial" w:hAnsi="Arial" w:cs="Arial"/>
                <w:b/>
                <w:bCs/>
                <w:sz w:val="24"/>
                <w:szCs w:val="24"/>
              </w:rPr>
            </w:pPr>
            <w:r w:rsidRPr="00D57D73">
              <w:rPr>
                <w:rFonts w:ascii="Arial" w:hAnsi="Arial" w:cs="Arial"/>
                <w:b/>
                <w:bCs/>
                <w:sz w:val="24"/>
                <w:szCs w:val="24"/>
              </w:rPr>
              <w:t xml:space="preserve">Aktivnost koja utiče na realizaciju Operativnog cilja </w:t>
            </w:r>
            <w:r w:rsidR="00355376">
              <w:rPr>
                <w:rFonts w:ascii="Arial" w:hAnsi="Arial" w:cs="Arial"/>
                <w:b/>
                <w:bCs/>
                <w:sz w:val="24"/>
                <w:szCs w:val="24"/>
              </w:rPr>
              <w:t>III</w:t>
            </w:r>
          </w:p>
        </w:tc>
        <w:tc>
          <w:tcPr>
            <w:tcW w:w="4172" w:type="dxa"/>
          </w:tcPr>
          <w:p w:rsidR="00D90BBC" w:rsidRPr="00D57D73" w:rsidRDefault="00D90BBC" w:rsidP="007A3840">
            <w:pPr>
              <w:spacing w:after="0" w:line="240" w:lineRule="auto"/>
              <w:rPr>
                <w:rFonts w:ascii="Arial" w:hAnsi="Arial" w:cs="Arial"/>
                <w:b/>
                <w:bCs/>
                <w:iCs/>
                <w:sz w:val="24"/>
                <w:szCs w:val="24"/>
              </w:rPr>
            </w:pPr>
            <w:r w:rsidRPr="00D57D73">
              <w:rPr>
                <w:rFonts w:ascii="Arial" w:hAnsi="Arial" w:cs="Arial"/>
                <w:b/>
                <w:bCs/>
                <w:iCs/>
                <w:sz w:val="24"/>
                <w:szCs w:val="24"/>
              </w:rPr>
              <w:t>Indikator rezultata</w:t>
            </w:r>
          </w:p>
        </w:tc>
        <w:tc>
          <w:tcPr>
            <w:tcW w:w="2086" w:type="dxa"/>
          </w:tcPr>
          <w:p w:rsidR="00D90BBC" w:rsidRPr="00D57D73" w:rsidRDefault="00D90BBC" w:rsidP="007A3840">
            <w:pPr>
              <w:spacing w:after="0" w:line="240" w:lineRule="auto"/>
              <w:rPr>
                <w:rFonts w:ascii="Arial" w:hAnsi="Arial" w:cs="Arial"/>
                <w:b/>
                <w:sz w:val="24"/>
                <w:szCs w:val="24"/>
              </w:rPr>
            </w:pPr>
            <w:r w:rsidRPr="00D57D73">
              <w:rPr>
                <w:rFonts w:ascii="Arial" w:hAnsi="Arial" w:cs="Arial"/>
                <w:b/>
                <w:sz w:val="24"/>
                <w:szCs w:val="24"/>
              </w:rPr>
              <w:t>Nadležne institucije</w:t>
            </w:r>
          </w:p>
        </w:tc>
        <w:tc>
          <w:tcPr>
            <w:tcW w:w="1332" w:type="dxa"/>
          </w:tcPr>
          <w:p w:rsidR="00D90BBC" w:rsidRPr="00D57D73" w:rsidRDefault="00D90BBC" w:rsidP="007A3840">
            <w:pPr>
              <w:spacing w:after="0" w:line="240" w:lineRule="auto"/>
              <w:rPr>
                <w:rFonts w:ascii="Arial" w:hAnsi="Arial" w:cs="Arial"/>
                <w:b/>
                <w:sz w:val="24"/>
                <w:szCs w:val="24"/>
              </w:rPr>
            </w:pPr>
            <w:r w:rsidRPr="00D57D73">
              <w:rPr>
                <w:rFonts w:ascii="Arial" w:hAnsi="Arial" w:cs="Arial"/>
                <w:b/>
                <w:sz w:val="24"/>
                <w:szCs w:val="24"/>
              </w:rPr>
              <w:t xml:space="preserve">Datum početka </w:t>
            </w:r>
          </w:p>
        </w:tc>
        <w:tc>
          <w:tcPr>
            <w:tcW w:w="1198" w:type="dxa"/>
          </w:tcPr>
          <w:p w:rsidR="00D90BBC" w:rsidRPr="00D57D73" w:rsidRDefault="00D90BBC" w:rsidP="007A3840">
            <w:pPr>
              <w:spacing w:after="0" w:line="240" w:lineRule="auto"/>
              <w:rPr>
                <w:rFonts w:ascii="Arial" w:hAnsi="Arial" w:cs="Arial"/>
                <w:b/>
                <w:sz w:val="24"/>
                <w:szCs w:val="24"/>
              </w:rPr>
            </w:pPr>
            <w:r w:rsidRPr="00D57D73">
              <w:rPr>
                <w:rFonts w:ascii="Arial" w:hAnsi="Arial" w:cs="Arial"/>
                <w:b/>
                <w:sz w:val="24"/>
                <w:szCs w:val="24"/>
              </w:rPr>
              <w:t>Planirani datum  završetka</w:t>
            </w:r>
          </w:p>
        </w:tc>
        <w:tc>
          <w:tcPr>
            <w:tcW w:w="1199" w:type="dxa"/>
          </w:tcPr>
          <w:p w:rsidR="00D90BBC" w:rsidRPr="00D57D73" w:rsidRDefault="00D90BBC" w:rsidP="007A3840">
            <w:pPr>
              <w:spacing w:after="0" w:line="240" w:lineRule="auto"/>
              <w:rPr>
                <w:rFonts w:ascii="Arial" w:hAnsi="Arial" w:cs="Arial"/>
                <w:b/>
                <w:sz w:val="24"/>
                <w:szCs w:val="24"/>
              </w:rPr>
            </w:pPr>
            <w:r w:rsidRPr="00D57D73">
              <w:rPr>
                <w:rFonts w:ascii="Arial" w:hAnsi="Arial" w:cs="Arial"/>
                <w:b/>
                <w:sz w:val="24"/>
                <w:szCs w:val="24"/>
              </w:rPr>
              <w:t>Sredstva planirana za sprovodjenje aktivnosti</w:t>
            </w:r>
          </w:p>
        </w:tc>
        <w:tc>
          <w:tcPr>
            <w:tcW w:w="1236" w:type="dxa"/>
          </w:tcPr>
          <w:p w:rsidR="00D90BBC" w:rsidRPr="00D57D73" w:rsidRDefault="00D90BBC" w:rsidP="007A3840">
            <w:pPr>
              <w:spacing w:after="0" w:line="240" w:lineRule="auto"/>
              <w:rPr>
                <w:rFonts w:ascii="Arial" w:hAnsi="Arial" w:cs="Arial"/>
                <w:sz w:val="24"/>
                <w:szCs w:val="24"/>
              </w:rPr>
            </w:pPr>
            <w:r w:rsidRPr="00D57D73">
              <w:rPr>
                <w:rFonts w:ascii="Arial" w:hAnsi="Arial" w:cs="Arial"/>
                <w:b/>
                <w:sz w:val="24"/>
                <w:szCs w:val="24"/>
              </w:rPr>
              <w:t xml:space="preserve">     Izvor finansiranja</w:t>
            </w:r>
          </w:p>
        </w:tc>
      </w:tr>
      <w:tr w:rsidR="00854E0F" w:rsidRPr="00D57D73" w:rsidTr="00355376">
        <w:trPr>
          <w:gridAfter w:val="1"/>
          <w:wAfter w:w="39" w:type="dxa"/>
          <w:trHeight w:val="1125"/>
          <w:jc w:val="center"/>
        </w:trPr>
        <w:tc>
          <w:tcPr>
            <w:tcW w:w="4395" w:type="dxa"/>
            <w:shd w:val="clear" w:color="auto" w:fill="auto"/>
          </w:tcPr>
          <w:p w:rsidR="00854E0F" w:rsidRPr="002B4120" w:rsidRDefault="002B4120" w:rsidP="003B03BA">
            <w:pPr>
              <w:jc w:val="both"/>
              <w:rPr>
                <w:rFonts w:ascii="Arial" w:hAnsi="Arial" w:cs="Arial"/>
                <w:bCs/>
                <w:sz w:val="24"/>
                <w:szCs w:val="24"/>
              </w:rPr>
            </w:pPr>
            <w:r w:rsidRPr="002B4120">
              <w:rPr>
                <w:rFonts w:ascii="Arial" w:hAnsi="Arial" w:cs="Arial"/>
                <w:sz w:val="24"/>
                <w:szCs w:val="24"/>
              </w:rPr>
              <w:lastRenderedPageBreak/>
              <w:t>1.</w:t>
            </w:r>
            <w:r w:rsidR="00977788" w:rsidRPr="00D57D73">
              <w:rPr>
                <w:rFonts w:ascii="Arial" w:hAnsi="Arial" w:cs="Arial"/>
                <w:b/>
                <w:sz w:val="24"/>
                <w:szCs w:val="24"/>
              </w:rPr>
              <w:t xml:space="preserve"> </w:t>
            </w:r>
            <w:r w:rsidR="00977788" w:rsidRPr="00977788">
              <w:rPr>
                <w:rFonts w:ascii="Arial" w:hAnsi="Arial" w:cs="Arial"/>
                <w:sz w:val="24"/>
                <w:szCs w:val="24"/>
              </w:rPr>
              <w:t>Raspisivanje tendera za realizaciju Projektnog zadatka instaliranja stacionarnih radarskih sistema</w:t>
            </w:r>
            <w:r w:rsidR="00977788" w:rsidRPr="002B4120">
              <w:rPr>
                <w:rFonts w:ascii="Arial" w:hAnsi="Arial" w:cs="Arial"/>
                <w:bCs/>
                <w:sz w:val="24"/>
                <w:szCs w:val="24"/>
              </w:rPr>
              <w:t xml:space="preserve"> </w:t>
            </w:r>
          </w:p>
        </w:tc>
        <w:tc>
          <w:tcPr>
            <w:tcW w:w="4172" w:type="dxa"/>
          </w:tcPr>
          <w:p w:rsidR="00854E0F" w:rsidRPr="002B4120" w:rsidRDefault="00977788" w:rsidP="002B4120">
            <w:pPr>
              <w:rPr>
                <w:rFonts w:ascii="Arial" w:hAnsi="Arial" w:cs="Arial"/>
                <w:bCs/>
                <w:iCs/>
                <w:sz w:val="24"/>
                <w:szCs w:val="24"/>
              </w:rPr>
            </w:pPr>
            <w:r>
              <w:rPr>
                <w:rFonts w:ascii="Arial" w:hAnsi="Arial" w:cs="Arial"/>
                <w:bCs/>
                <w:iCs/>
                <w:sz w:val="24"/>
                <w:szCs w:val="24"/>
              </w:rPr>
              <w:t>Raspisan tender</w:t>
            </w:r>
            <w:r w:rsidR="002B4120" w:rsidRPr="002B4120">
              <w:rPr>
                <w:rFonts w:ascii="Arial" w:hAnsi="Arial" w:cs="Arial"/>
                <w:bCs/>
                <w:iCs/>
                <w:sz w:val="24"/>
                <w:szCs w:val="24"/>
              </w:rPr>
              <w:t xml:space="preserve"> </w:t>
            </w:r>
          </w:p>
        </w:tc>
        <w:tc>
          <w:tcPr>
            <w:tcW w:w="2086" w:type="dxa"/>
          </w:tcPr>
          <w:p w:rsidR="002B4120" w:rsidRPr="0053702C" w:rsidRDefault="002B4120" w:rsidP="00355376">
            <w:pPr>
              <w:shd w:val="clear" w:color="auto" w:fill="FFFFFF"/>
              <w:spacing w:after="0" w:line="240" w:lineRule="auto"/>
              <w:jc w:val="center"/>
              <w:rPr>
                <w:rFonts w:ascii="Arial" w:hAnsi="Arial" w:cs="Arial"/>
                <w:sz w:val="24"/>
                <w:szCs w:val="24"/>
              </w:rPr>
            </w:pPr>
            <w:r w:rsidRPr="0053702C">
              <w:rPr>
                <w:rFonts w:ascii="Arial" w:hAnsi="Arial" w:cs="Arial"/>
                <w:sz w:val="24"/>
                <w:szCs w:val="24"/>
              </w:rPr>
              <w:t>MUP</w:t>
            </w:r>
            <w:r w:rsidR="004A0DDD">
              <w:rPr>
                <w:rFonts w:ascii="Arial" w:hAnsi="Arial" w:cs="Arial"/>
                <w:sz w:val="24"/>
                <w:szCs w:val="24"/>
              </w:rPr>
              <w:t xml:space="preserve"> i U</w:t>
            </w:r>
            <w:r w:rsidRPr="0053702C">
              <w:rPr>
                <w:rFonts w:ascii="Arial" w:hAnsi="Arial" w:cs="Arial"/>
                <w:sz w:val="24"/>
                <w:szCs w:val="24"/>
              </w:rPr>
              <w:t>P</w:t>
            </w:r>
          </w:p>
          <w:p w:rsidR="00854E0F" w:rsidRPr="00D57D73" w:rsidRDefault="00854E0F" w:rsidP="00355376">
            <w:pPr>
              <w:jc w:val="center"/>
              <w:rPr>
                <w:rFonts w:ascii="Arial" w:hAnsi="Arial" w:cs="Arial"/>
                <w:b/>
                <w:sz w:val="24"/>
                <w:szCs w:val="24"/>
              </w:rPr>
            </w:pPr>
          </w:p>
        </w:tc>
        <w:tc>
          <w:tcPr>
            <w:tcW w:w="1332" w:type="dxa"/>
          </w:tcPr>
          <w:p w:rsidR="00854E0F" w:rsidRPr="00355376" w:rsidRDefault="00977788" w:rsidP="007A3840">
            <w:pPr>
              <w:spacing w:after="0" w:line="240" w:lineRule="auto"/>
              <w:rPr>
                <w:rFonts w:ascii="Arial" w:hAnsi="Arial" w:cs="Arial"/>
                <w:sz w:val="24"/>
                <w:szCs w:val="24"/>
              </w:rPr>
            </w:pPr>
            <w:r w:rsidRPr="00355376">
              <w:rPr>
                <w:rFonts w:ascii="Arial" w:hAnsi="Arial" w:cs="Arial"/>
                <w:sz w:val="24"/>
                <w:szCs w:val="24"/>
              </w:rPr>
              <w:t>I Q 2020</w:t>
            </w:r>
          </w:p>
        </w:tc>
        <w:tc>
          <w:tcPr>
            <w:tcW w:w="1198" w:type="dxa"/>
          </w:tcPr>
          <w:p w:rsidR="00854E0F" w:rsidRPr="00355376" w:rsidRDefault="004A0DDD" w:rsidP="007A3840">
            <w:pPr>
              <w:spacing w:after="0" w:line="240" w:lineRule="auto"/>
              <w:rPr>
                <w:rFonts w:ascii="Arial" w:hAnsi="Arial" w:cs="Arial"/>
                <w:sz w:val="24"/>
                <w:szCs w:val="24"/>
              </w:rPr>
            </w:pPr>
            <w:r w:rsidRPr="00355376">
              <w:rPr>
                <w:rFonts w:ascii="Arial" w:hAnsi="Arial" w:cs="Arial"/>
                <w:sz w:val="24"/>
                <w:szCs w:val="24"/>
              </w:rPr>
              <w:t>II Q</w:t>
            </w:r>
            <w:r w:rsidR="00977788" w:rsidRPr="00355376">
              <w:rPr>
                <w:rFonts w:ascii="Arial" w:hAnsi="Arial" w:cs="Arial"/>
                <w:sz w:val="24"/>
                <w:szCs w:val="24"/>
              </w:rPr>
              <w:t>2020</w:t>
            </w:r>
          </w:p>
        </w:tc>
        <w:tc>
          <w:tcPr>
            <w:tcW w:w="1199" w:type="dxa"/>
          </w:tcPr>
          <w:p w:rsidR="00854E0F" w:rsidRPr="00355376" w:rsidRDefault="00977788" w:rsidP="007A3840">
            <w:pPr>
              <w:spacing w:after="0" w:line="240" w:lineRule="auto"/>
              <w:rPr>
                <w:rFonts w:ascii="Arial" w:hAnsi="Arial" w:cs="Arial"/>
                <w:sz w:val="24"/>
                <w:szCs w:val="24"/>
              </w:rPr>
            </w:pPr>
            <w:r w:rsidRPr="00355376">
              <w:rPr>
                <w:rFonts w:ascii="Arial" w:hAnsi="Arial" w:cs="Arial"/>
                <w:sz w:val="24"/>
                <w:szCs w:val="24"/>
              </w:rPr>
              <w:t>100</w:t>
            </w:r>
            <w:r w:rsidR="004A0DDD" w:rsidRPr="00355376">
              <w:rPr>
                <w:rFonts w:ascii="Arial" w:hAnsi="Arial" w:cs="Arial"/>
                <w:sz w:val="24"/>
                <w:szCs w:val="24"/>
              </w:rPr>
              <w:t>.</w:t>
            </w:r>
            <w:r w:rsidRPr="00355376">
              <w:rPr>
                <w:rFonts w:ascii="Arial" w:hAnsi="Arial" w:cs="Arial"/>
                <w:sz w:val="24"/>
                <w:szCs w:val="24"/>
              </w:rPr>
              <w:t>000</w:t>
            </w:r>
          </w:p>
        </w:tc>
        <w:tc>
          <w:tcPr>
            <w:tcW w:w="1236" w:type="dxa"/>
          </w:tcPr>
          <w:p w:rsidR="00854E0F" w:rsidRPr="00355376" w:rsidRDefault="00977788" w:rsidP="007A3840">
            <w:pPr>
              <w:spacing w:after="0" w:line="240" w:lineRule="auto"/>
              <w:rPr>
                <w:rFonts w:ascii="Arial" w:hAnsi="Arial" w:cs="Arial"/>
                <w:sz w:val="24"/>
                <w:szCs w:val="24"/>
              </w:rPr>
            </w:pPr>
            <w:r w:rsidRPr="00355376">
              <w:rPr>
                <w:rFonts w:ascii="Arial" w:hAnsi="Arial" w:cs="Arial"/>
                <w:sz w:val="24"/>
                <w:szCs w:val="24"/>
              </w:rPr>
              <w:t>Budžet Crne Gore</w:t>
            </w:r>
          </w:p>
        </w:tc>
      </w:tr>
      <w:tr w:rsidR="00977788" w:rsidRPr="00D57D73" w:rsidTr="00AE3729">
        <w:trPr>
          <w:gridAfter w:val="1"/>
          <w:wAfter w:w="39" w:type="dxa"/>
          <w:trHeight w:val="571"/>
          <w:jc w:val="center"/>
        </w:trPr>
        <w:tc>
          <w:tcPr>
            <w:tcW w:w="4395" w:type="dxa"/>
            <w:shd w:val="clear" w:color="auto" w:fill="auto"/>
          </w:tcPr>
          <w:p w:rsidR="00977788" w:rsidRPr="002B4120" w:rsidRDefault="004A0DDD" w:rsidP="003B03BA">
            <w:pPr>
              <w:jc w:val="both"/>
              <w:rPr>
                <w:rFonts w:ascii="Arial" w:hAnsi="Arial" w:cs="Arial"/>
                <w:sz w:val="24"/>
                <w:szCs w:val="24"/>
              </w:rPr>
            </w:pPr>
            <w:r w:rsidRPr="00D57D73">
              <w:rPr>
                <w:rFonts w:ascii="Arial" w:hAnsi="Arial" w:cs="Arial"/>
                <w:sz w:val="24"/>
                <w:szCs w:val="24"/>
              </w:rPr>
              <w:t>2.Realizacija tendera za realizaciju Projektnog zadatka instaliranja stacionarnih radarskih sistema</w:t>
            </w:r>
          </w:p>
        </w:tc>
        <w:tc>
          <w:tcPr>
            <w:tcW w:w="4172" w:type="dxa"/>
          </w:tcPr>
          <w:p w:rsidR="00977788" w:rsidRDefault="004A0DDD" w:rsidP="002B4120">
            <w:pPr>
              <w:rPr>
                <w:rFonts w:ascii="Arial" w:hAnsi="Arial" w:cs="Arial"/>
                <w:bCs/>
                <w:iCs/>
                <w:sz w:val="24"/>
                <w:szCs w:val="24"/>
              </w:rPr>
            </w:pPr>
            <w:r>
              <w:rPr>
                <w:rFonts w:ascii="Arial" w:hAnsi="Arial" w:cs="Arial"/>
                <w:bCs/>
                <w:iCs/>
                <w:sz w:val="24"/>
                <w:szCs w:val="24"/>
              </w:rPr>
              <w:t xml:space="preserve">Instalirani stacionarni radarski sistemi </w:t>
            </w:r>
          </w:p>
        </w:tc>
        <w:tc>
          <w:tcPr>
            <w:tcW w:w="2086" w:type="dxa"/>
          </w:tcPr>
          <w:p w:rsidR="004A0DDD" w:rsidRPr="0053702C" w:rsidRDefault="004A0DDD" w:rsidP="00355376">
            <w:pPr>
              <w:shd w:val="clear" w:color="auto" w:fill="FFFFFF"/>
              <w:spacing w:after="0" w:line="240" w:lineRule="auto"/>
              <w:jc w:val="center"/>
              <w:rPr>
                <w:rFonts w:ascii="Arial" w:hAnsi="Arial" w:cs="Arial"/>
                <w:sz w:val="24"/>
                <w:szCs w:val="24"/>
              </w:rPr>
            </w:pPr>
            <w:r w:rsidRPr="0053702C">
              <w:rPr>
                <w:rFonts w:ascii="Arial" w:hAnsi="Arial" w:cs="Arial"/>
                <w:sz w:val="24"/>
                <w:szCs w:val="24"/>
              </w:rPr>
              <w:t>MUP</w:t>
            </w:r>
            <w:r>
              <w:rPr>
                <w:rFonts w:ascii="Arial" w:hAnsi="Arial" w:cs="Arial"/>
                <w:sz w:val="24"/>
                <w:szCs w:val="24"/>
              </w:rPr>
              <w:t xml:space="preserve"> i U</w:t>
            </w:r>
            <w:r w:rsidRPr="0053702C">
              <w:rPr>
                <w:rFonts w:ascii="Arial" w:hAnsi="Arial" w:cs="Arial"/>
                <w:sz w:val="24"/>
                <w:szCs w:val="24"/>
              </w:rPr>
              <w:t>P</w:t>
            </w:r>
          </w:p>
          <w:p w:rsidR="00977788" w:rsidRPr="00D57D73" w:rsidRDefault="00977788" w:rsidP="00355376">
            <w:pPr>
              <w:jc w:val="center"/>
              <w:rPr>
                <w:rFonts w:ascii="Arial" w:hAnsi="Arial" w:cs="Arial"/>
                <w:b/>
                <w:color w:val="000000" w:themeColor="text1"/>
                <w:sz w:val="24"/>
                <w:szCs w:val="24"/>
              </w:rPr>
            </w:pPr>
          </w:p>
          <w:p w:rsidR="00977788" w:rsidRPr="0053702C" w:rsidRDefault="00977788" w:rsidP="00355376">
            <w:pPr>
              <w:spacing w:after="0" w:line="240" w:lineRule="auto"/>
              <w:jc w:val="center"/>
              <w:rPr>
                <w:rFonts w:ascii="Arial" w:hAnsi="Arial" w:cs="Arial"/>
                <w:sz w:val="24"/>
                <w:szCs w:val="24"/>
              </w:rPr>
            </w:pPr>
          </w:p>
        </w:tc>
        <w:tc>
          <w:tcPr>
            <w:tcW w:w="1332" w:type="dxa"/>
          </w:tcPr>
          <w:p w:rsidR="00977788" w:rsidRPr="00355376" w:rsidRDefault="004A0DDD" w:rsidP="007A3840">
            <w:pPr>
              <w:spacing w:after="0" w:line="240" w:lineRule="auto"/>
              <w:rPr>
                <w:rFonts w:ascii="Arial" w:hAnsi="Arial" w:cs="Arial"/>
                <w:sz w:val="24"/>
                <w:szCs w:val="24"/>
              </w:rPr>
            </w:pPr>
            <w:r w:rsidRPr="00355376">
              <w:rPr>
                <w:rFonts w:ascii="Arial" w:hAnsi="Arial" w:cs="Arial"/>
                <w:sz w:val="24"/>
                <w:szCs w:val="24"/>
              </w:rPr>
              <w:t>III Q 2020</w:t>
            </w:r>
          </w:p>
        </w:tc>
        <w:tc>
          <w:tcPr>
            <w:tcW w:w="1198" w:type="dxa"/>
          </w:tcPr>
          <w:p w:rsidR="00977788" w:rsidRPr="00355376" w:rsidRDefault="004A0DDD" w:rsidP="007A3840">
            <w:pPr>
              <w:spacing w:after="0" w:line="240" w:lineRule="auto"/>
              <w:rPr>
                <w:rFonts w:ascii="Arial" w:hAnsi="Arial" w:cs="Arial"/>
                <w:sz w:val="24"/>
                <w:szCs w:val="24"/>
              </w:rPr>
            </w:pPr>
            <w:r w:rsidRPr="00355376">
              <w:rPr>
                <w:rFonts w:ascii="Arial" w:hAnsi="Arial" w:cs="Arial"/>
                <w:sz w:val="24"/>
                <w:szCs w:val="24"/>
              </w:rPr>
              <w:t>III Q 2021</w:t>
            </w:r>
          </w:p>
        </w:tc>
        <w:tc>
          <w:tcPr>
            <w:tcW w:w="1199" w:type="dxa"/>
          </w:tcPr>
          <w:p w:rsidR="00977788" w:rsidRPr="00355376" w:rsidRDefault="004A0DDD" w:rsidP="007A3840">
            <w:pPr>
              <w:spacing w:after="0" w:line="240" w:lineRule="auto"/>
              <w:rPr>
                <w:rFonts w:ascii="Arial" w:hAnsi="Arial" w:cs="Arial"/>
                <w:sz w:val="24"/>
                <w:szCs w:val="24"/>
              </w:rPr>
            </w:pPr>
            <w:r w:rsidRPr="00355376">
              <w:rPr>
                <w:rFonts w:ascii="Arial" w:hAnsi="Arial" w:cs="Arial"/>
                <w:sz w:val="24"/>
                <w:szCs w:val="24"/>
              </w:rPr>
              <w:t>2.400.000</w:t>
            </w:r>
          </w:p>
        </w:tc>
        <w:tc>
          <w:tcPr>
            <w:tcW w:w="1236" w:type="dxa"/>
          </w:tcPr>
          <w:p w:rsidR="00977788" w:rsidRPr="00355376" w:rsidRDefault="004A0DDD" w:rsidP="007A3840">
            <w:pPr>
              <w:spacing w:after="0" w:line="240" w:lineRule="auto"/>
              <w:rPr>
                <w:rFonts w:ascii="Arial" w:hAnsi="Arial" w:cs="Arial"/>
                <w:sz w:val="24"/>
                <w:szCs w:val="24"/>
              </w:rPr>
            </w:pPr>
            <w:r w:rsidRPr="00355376">
              <w:rPr>
                <w:rFonts w:ascii="Arial" w:hAnsi="Arial" w:cs="Arial"/>
                <w:sz w:val="24"/>
                <w:szCs w:val="24"/>
              </w:rPr>
              <w:t>Budžet Crne Gore</w:t>
            </w:r>
          </w:p>
        </w:tc>
      </w:tr>
      <w:tr w:rsidR="00D90BBC" w:rsidRPr="00D57D73" w:rsidTr="00355376">
        <w:trPr>
          <w:gridAfter w:val="1"/>
          <w:wAfter w:w="39" w:type="dxa"/>
          <w:trHeight w:val="1072"/>
          <w:jc w:val="center"/>
        </w:trPr>
        <w:tc>
          <w:tcPr>
            <w:tcW w:w="4395" w:type="dxa"/>
            <w:shd w:val="clear" w:color="auto" w:fill="auto"/>
          </w:tcPr>
          <w:p w:rsidR="00D90BBC" w:rsidRPr="00D57D73" w:rsidRDefault="00355376" w:rsidP="003B03BA">
            <w:pPr>
              <w:pStyle w:val="NoSpacing"/>
              <w:jc w:val="both"/>
              <w:rPr>
                <w:rFonts w:ascii="Arial" w:hAnsi="Arial" w:cs="Arial"/>
              </w:rPr>
            </w:pPr>
            <w:r w:rsidRPr="00355376">
              <w:rPr>
                <w:rFonts w:ascii="Arial" w:hAnsi="Arial" w:cs="Arial"/>
              </w:rPr>
              <w:t>3.</w:t>
            </w:r>
            <w:r w:rsidR="00D90BBC" w:rsidRPr="00D57D73">
              <w:rPr>
                <w:rFonts w:ascii="Arial" w:hAnsi="Arial" w:cs="Arial"/>
              </w:rPr>
              <w:t xml:space="preserve"> Izrada Plana kampanja i medijskih nastupa za period </w:t>
            </w:r>
            <w:r>
              <w:rPr>
                <w:rFonts w:ascii="Arial" w:hAnsi="Arial" w:cs="Arial"/>
              </w:rPr>
              <w:t>za 2020 godinu</w:t>
            </w:r>
          </w:p>
        </w:tc>
        <w:tc>
          <w:tcPr>
            <w:tcW w:w="4172" w:type="dxa"/>
          </w:tcPr>
          <w:p w:rsidR="00D90BBC" w:rsidRPr="00D57D73" w:rsidRDefault="007616D8" w:rsidP="007A3840">
            <w:pPr>
              <w:spacing w:after="0" w:line="240" w:lineRule="auto"/>
              <w:rPr>
                <w:rFonts w:ascii="Arial" w:hAnsi="Arial" w:cs="Arial"/>
                <w:bCs/>
                <w:sz w:val="24"/>
                <w:szCs w:val="24"/>
              </w:rPr>
            </w:pPr>
            <w:r>
              <w:rPr>
                <w:rFonts w:ascii="Arial" w:hAnsi="Arial" w:cs="Arial"/>
                <w:bCs/>
                <w:sz w:val="24"/>
                <w:szCs w:val="24"/>
              </w:rPr>
              <w:t>Izrađ</w:t>
            </w:r>
            <w:r w:rsidRPr="003B03BA">
              <w:rPr>
                <w:rFonts w:ascii="Arial" w:hAnsi="Arial" w:cs="Arial"/>
                <w:bCs/>
                <w:sz w:val="24"/>
                <w:szCs w:val="24"/>
              </w:rPr>
              <w:t>en</w:t>
            </w:r>
            <w:r w:rsidR="00D90BBC" w:rsidRPr="00D57D73">
              <w:rPr>
                <w:rFonts w:ascii="Arial" w:hAnsi="Arial" w:cs="Arial"/>
                <w:bCs/>
                <w:sz w:val="24"/>
                <w:szCs w:val="24"/>
              </w:rPr>
              <w:t xml:space="preserve"> Plan kampanja i medijskih nastupa za 2020</w:t>
            </w:r>
          </w:p>
          <w:p w:rsidR="00D90BBC" w:rsidRPr="00D57D73" w:rsidRDefault="00D90BBC" w:rsidP="00DA46F4">
            <w:pPr>
              <w:rPr>
                <w:rFonts w:ascii="Arial" w:hAnsi="Arial" w:cs="Arial"/>
                <w:sz w:val="24"/>
                <w:szCs w:val="24"/>
                <w:lang w:eastAsia="en-US"/>
              </w:rPr>
            </w:pPr>
          </w:p>
        </w:tc>
        <w:tc>
          <w:tcPr>
            <w:tcW w:w="2086" w:type="dxa"/>
          </w:tcPr>
          <w:p w:rsidR="00D90BBC" w:rsidRPr="00D57D73" w:rsidRDefault="00355376" w:rsidP="00355376">
            <w:pPr>
              <w:shd w:val="clear" w:color="auto" w:fill="FFFFFF"/>
              <w:spacing w:after="0" w:line="240" w:lineRule="auto"/>
              <w:jc w:val="center"/>
              <w:rPr>
                <w:rFonts w:ascii="Arial" w:hAnsi="Arial" w:cs="Arial"/>
                <w:sz w:val="24"/>
                <w:szCs w:val="24"/>
              </w:rPr>
            </w:pPr>
            <w:r>
              <w:rPr>
                <w:rFonts w:ascii="Arial" w:hAnsi="Arial" w:cs="Arial"/>
                <w:sz w:val="24"/>
                <w:szCs w:val="24"/>
              </w:rPr>
              <w:t>UP</w:t>
            </w:r>
            <w:r w:rsidR="00877674">
              <w:rPr>
                <w:rFonts w:ascii="Arial" w:hAnsi="Arial" w:cs="Arial"/>
                <w:sz w:val="24"/>
                <w:szCs w:val="24"/>
              </w:rPr>
              <w:t xml:space="preserve"> I NVO</w:t>
            </w:r>
          </w:p>
        </w:tc>
        <w:tc>
          <w:tcPr>
            <w:tcW w:w="1332" w:type="dxa"/>
          </w:tcPr>
          <w:p w:rsidR="00D90BBC" w:rsidRPr="00D57D73" w:rsidRDefault="00D90BBC" w:rsidP="007A3840">
            <w:pPr>
              <w:spacing w:after="0" w:line="240" w:lineRule="auto"/>
              <w:rPr>
                <w:rFonts w:ascii="Arial" w:hAnsi="Arial" w:cs="Arial"/>
                <w:sz w:val="24"/>
                <w:szCs w:val="24"/>
              </w:rPr>
            </w:pPr>
            <w:r w:rsidRPr="00D57D73">
              <w:rPr>
                <w:rFonts w:ascii="Arial" w:hAnsi="Arial" w:cs="Arial"/>
                <w:sz w:val="24"/>
                <w:szCs w:val="24"/>
              </w:rPr>
              <w:t>I Q 2020.</w:t>
            </w:r>
          </w:p>
          <w:p w:rsidR="00D90BBC" w:rsidRPr="00D57D73" w:rsidRDefault="00D90BBC" w:rsidP="007A3840">
            <w:pPr>
              <w:spacing w:after="0" w:line="240" w:lineRule="auto"/>
              <w:rPr>
                <w:rFonts w:ascii="Arial" w:hAnsi="Arial" w:cs="Arial"/>
                <w:sz w:val="24"/>
                <w:szCs w:val="24"/>
              </w:rPr>
            </w:pPr>
          </w:p>
          <w:p w:rsidR="00D90BBC" w:rsidRPr="00D57D73" w:rsidRDefault="00D90BBC" w:rsidP="007A3840">
            <w:pPr>
              <w:spacing w:after="0" w:line="240" w:lineRule="auto"/>
              <w:rPr>
                <w:rFonts w:ascii="Arial" w:hAnsi="Arial" w:cs="Arial"/>
                <w:sz w:val="24"/>
                <w:szCs w:val="24"/>
              </w:rPr>
            </w:pPr>
          </w:p>
        </w:tc>
        <w:tc>
          <w:tcPr>
            <w:tcW w:w="1198" w:type="dxa"/>
          </w:tcPr>
          <w:p w:rsidR="00D90BBC" w:rsidRPr="00D57D73" w:rsidRDefault="00D90BBC" w:rsidP="007A3840">
            <w:pPr>
              <w:pStyle w:val="NoSpacing"/>
              <w:rPr>
                <w:rFonts w:ascii="Arial" w:hAnsi="Arial" w:cs="Arial"/>
              </w:rPr>
            </w:pPr>
            <w:r w:rsidRPr="00D57D73">
              <w:rPr>
                <w:rFonts w:ascii="Arial" w:hAnsi="Arial" w:cs="Arial"/>
              </w:rPr>
              <w:t>I Q 2020.</w:t>
            </w:r>
          </w:p>
          <w:p w:rsidR="00D90BBC" w:rsidRPr="00D57D73" w:rsidRDefault="00D90BBC" w:rsidP="007A3840">
            <w:pPr>
              <w:pStyle w:val="NoSpacing"/>
              <w:rPr>
                <w:rFonts w:ascii="Arial" w:hAnsi="Arial" w:cs="Arial"/>
              </w:rPr>
            </w:pPr>
          </w:p>
          <w:p w:rsidR="00D90BBC" w:rsidRPr="00D57D73" w:rsidRDefault="00D90BBC" w:rsidP="007A3840">
            <w:pPr>
              <w:pStyle w:val="NoSpacing"/>
              <w:rPr>
                <w:rFonts w:ascii="Arial" w:hAnsi="Arial" w:cs="Arial"/>
              </w:rPr>
            </w:pPr>
          </w:p>
          <w:p w:rsidR="00D90BBC" w:rsidRPr="00D57D73" w:rsidRDefault="00D90BBC" w:rsidP="007A3840">
            <w:pPr>
              <w:spacing w:after="0" w:line="240" w:lineRule="auto"/>
              <w:rPr>
                <w:rFonts w:ascii="Arial" w:hAnsi="Arial" w:cs="Arial"/>
                <w:sz w:val="24"/>
                <w:szCs w:val="24"/>
              </w:rPr>
            </w:pPr>
          </w:p>
        </w:tc>
        <w:tc>
          <w:tcPr>
            <w:tcW w:w="1199" w:type="dxa"/>
          </w:tcPr>
          <w:p w:rsidR="00D90BBC" w:rsidRPr="00D57D73" w:rsidRDefault="00D90BBC" w:rsidP="007A3840">
            <w:pPr>
              <w:spacing w:after="0" w:line="240" w:lineRule="auto"/>
              <w:rPr>
                <w:rFonts w:ascii="Arial" w:hAnsi="Arial" w:cs="Arial"/>
                <w:sz w:val="24"/>
                <w:szCs w:val="24"/>
              </w:rPr>
            </w:pPr>
            <w:r w:rsidRPr="00D57D73">
              <w:rPr>
                <w:rFonts w:ascii="Arial" w:hAnsi="Arial" w:cs="Arial"/>
                <w:sz w:val="24"/>
                <w:szCs w:val="24"/>
              </w:rPr>
              <w:t>Nijesu potrebna sredstva</w:t>
            </w:r>
          </w:p>
        </w:tc>
        <w:tc>
          <w:tcPr>
            <w:tcW w:w="1236" w:type="dxa"/>
          </w:tcPr>
          <w:p w:rsidR="00D90BBC" w:rsidRPr="00D57D73" w:rsidRDefault="00D90BBC" w:rsidP="007A3840">
            <w:pPr>
              <w:rPr>
                <w:rFonts w:ascii="Arial" w:hAnsi="Arial" w:cs="Arial"/>
                <w:sz w:val="24"/>
                <w:szCs w:val="24"/>
              </w:rPr>
            </w:pPr>
          </w:p>
        </w:tc>
      </w:tr>
      <w:tr w:rsidR="00D90BBC" w:rsidRPr="00D57D73" w:rsidTr="00AE3729">
        <w:trPr>
          <w:gridAfter w:val="1"/>
          <w:wAfter w:w="39" w:type="dxa"/>
          <w:trHeight w:val="204"/>
          <w:jc w:val="center"/>
        </w:trPr>
        <w:tc>
          <w:tcPr>
            <w:tcW w:w="4395" w:type="dxa"/>
            <w:shd w:val="clear" w:color="auto" w:fill="auto"/>
          </w:tcPr>
          <w:p w:rsidR="00D90BBC" w:rsidRPr="00D57D73" w:rsidRDefault="00355376" w:rsidP="003B03BA">
            <w:pPr>
              <w:pStyle w:val="NoSpacing"/>
              <w:jc w:val="both"/>
              <w:rPr>
                <w:rFonts w:ascii="Arial" w:hAnsi="Arial" w:cs="Arial"/>
              </w:rPr>
            </w:pPr>
            <w:r>
              <w:rPr>
                <w:rFonts w:ascii="Arial" w:hAnsi="Arial" w:cs="Arial"/>
              </w:rPr>
              <w:t>4</w:t>
            </w:r>
            <w:r w:rsidR="00D90BBC" w:rsidRPr="00D57D73">
              <w:rPr>
                <w:rFonts w:ascii="Arial" w:hAnsi="Arial" w:cs="Arial"/>
              </w:rPr>
              <w:t>. Realizacija Plana kampanja i medijskih nastupa za 2020</w:t>
            </w:r>
            <w:r w:rsidR="003B03BA">
              <w:rPr>
                <w:rFonts w:ascii="Arial" w:hAnsi="Arial" w:cs="Arial"/>
              </w:rPr>
              <w:t>.godinu</w:t>
            </w:r>
            <w:r w:rsidR="00D90BBC" w:rsidRPr="00D57D73">
              <w:rPr>
                <w:rFonts w:ascii="Arial" w:hAnsi="Arial" w:cs="Arial"/>
              </w:rPr>
              <w:t xml:space="preserve">   </w:t>
            </w:r>
          </w:p>
          <w:p w:rsidR="00D90BBC" w:rsidRPr="00D57D73" w:rsidRDefault="00D90BBC" w:rsidP="003B03BA">
            <w:pPr>
              <w:pStyle w:val="NoSpacing"/>
              <w:jc w:val="both"/>
              <w:rPr>
                <w:rFonts w:ascii="Arial" w:hAnsi="Arial" w:cs="Arial"/>
              </w:rPr>
            </w:pPr>
          </w:p>
        </w:tc>
        <w:tc>
          <w:tcPr>
            <w:tcW w:w="4172" w:type="dxa"/>
          </w:tcPr>
          <w:p w:rsidR="00D90BBC" w:rsidRPr="00D57D73" w:rsidRDefault="00D90BBC" w:rsidP="00161B29">
            <w:pPr>
              <w:spacing w:after="0" w:line="240" w:lineRule="auto"/>
              <w:rPr>
                <w:rFonts w:ascii="Arial" w:hAnsi="Arial" w:cs="Arial"/>
                <w:bCs/>
                <w:sz w:val="24"/>
                <w:szCs w:val="24"/>
              </w:rPr>
            </w:pPr>
            <w:r w:rsidRPr="00D57D73">
              <w:rPr>
                <w:rFonts w:ascii="Arial" w:hAnsi="Arial" w:cs="Arial"/>
                <w:sz w:val="24"/>
                <w:szCs w:val="24"/>
              </w:rPr>
              <w:t xml:space="preserve">Realizovan Plan kampanja i mediskih nastupa </w:t>
            </w:r>
          </w:p>
        </w:tc>
        <w:tc>
          <w:tcPr>
            <w:tcW w:w="2086" w:type="dxa"/>
          </w:tcPr>
          <w:p w:rsidR="00D90BBC" w:rsidRPr="00D57D73" w:rsidRDefault="00355376" w:rsidP="00355376">
            <w:pPr>
              <w:shd w:val="clear" w:color="auto" w:fill="FFFFFF"/>
              <w:spacing w:after="0" w:line="240" w:lineRule="auto"/>
              <w:jc w:val="center"/>
              <w:rPr>
                <w:rFonts w:ascii="Arial" w:hAnsi="Arial" w:cs="Arial"/>
                <w:sz w:val="24"/>
                <w:szCs w:val="24"/>
              </w:rPr>
            </w:pPr>
            <w:r>
              <w:rPr>
                <w:rFonts w:ascii="Arial" w:hAnsi="Arial" w:cs="Arial"/>
                <w:sz w:val="24"/>
                <w:szCs w:val="24"/>
              </w:rPr>
              <w:t>UP-MUP</w:t>
            </w:r>
            <w:r w:rsidR="00877674">
              <w:rPr>
                <w:rFonts w:ascii="Arial" w:hAnsi="Arial" w:cs="Arial"/>
                <w:sz w:val="24"/>
                <w:szCs w:val="24"/>
              </w:rPr>
              <w:t>, NVO</w:t>
            </w:r>
          </w:p>
        </w:tc>
        <w:tc>
          <w:tcPr>
            <w:tcW w:w="1332" w:type="dxa"/>
          </w:tcPr>
          <w:p w:rsidR="00D90BBC" w:rsidRPr="00D57D73" w:rsidRDefault="00D90BBC" w:rsidP="007A3840">
            <w:pPr>
              <w:spacing w:after="0" w:line="240" w:lineRule="auto"/>
              <w:rPr>
                <w:rFonts w:ascii="Arial" w:hAnsi="Arial" w:cs="Arial"/>
                <w:sz w:val="24"/>
                <w:szCs w:val="24"/>
              </w:rPr>
            </w:pPr>
            <w:r w:rsidRPr="00D57D73">
              <w:rPr>
                <w:rFonts w:ascii="Arial" w:hAnsi="Arial" w:cs="Arial"/>
                <w:sz w:val="24"/>
                <w:szCs w:val="24"/>
              </w:rPr>
              <w:t>I IQ 2020</w:t>
            </w:r>
          </w:p>
        </w:tc>
        <w:tc>
          <w:tcPr>
            <w:tcW w:w="1198" w:type="dxa"/>
          </w:tcPr>
          <w:p w:rsidR="00D90BBC" w:rsidRPr="00D57D73" w:rsidRDefault="00D90BBC" w:rsidP="007A3840">
            <w:pPr>
              <w:pStyle w:val="NoSpacing"/>
              <w:rPr>
                <w:rFonts w:ascii="Arial" w:hAnsi="Arial" w:cs="Arial"/>
              </w:rPr>
            </w:pPr>
            <w:r w:rsidRPr="00D57D73">
              <w:rPr>
                <w:rFonts w:ascii="Arial" w:hAnsi="Arial" w:cs="Arial"/>
              </w:rPr>
              <w:t>IV Q 2020</w:t>
            </w:r>
          </w:p>
        </w:tc>
        <w:tc>
          <w:tcPr>
            <w:tcW w:w="1199" w:type="dxa"/>
          </w:tcPr>
          <w:p w:rsidR="00D90BBC" w:rsidRPr="00D57D73" w:rsidRDefault="00355376" w:rsidP="007A3840">
            <w:pPr>
              <w:spacing w:after="0" w:line="240" w:lineRule="auto"/>
              <w:rPr>
                <w:rFonts w:ascii="Arial" w:hAnsi="Arial" w:cs="Arial"/>
                <w:sz w:val="24"/>
                <w:szCs w:val="24"/>
              </w:rPr>
            </w:pPr>
            <w:r>
              <w:rPr>
                <w:rFonts w:ascii="Arial" w:hAnsi="Arial" w:cs="Arial"/>
                <w:sz w:val="24"/>
                <w:szCs w:val="24"/>
              </w:rPr>
              <w:t>10000 E</w:t>
            </w:r>
          </w:p>
        </w:tc>
        <w:tc>
          <w:tcPr>
            <w:tcW w:w="1236" w:type="dxa"/>
          </w:tcPr>
          <w:p w:rsidR="00D90BBC" w:rsidRPr="00D57D73" w:rsidRDefault="00355376" w:rsidP="007A3840">
            <w:pPr>
              <w:rPr>
                <w:rFonts w:ascii="Arial" w:hAnsi="Arial" w:cs="Arial"/>
                <w:sz w:val="24"/>
                <w:szCs w:val="24"/>
              </w:rPr>
            </w:pPr>
            <w:r>
              <w:rPr>
                <w:rFonts w:ascii="Arial" w:hAnsi="Arial" w:cs="Arial"/>
                <w:sz w:val="24"/>
                <w:szCs w:val="24"/>
              </w:rPr>
              <w:t>Budžet UP</w:t>
            </w:r>
          </w:p>
        </w:tc>
      </w:tr>
      <w:tr w:rsidR="00D90BBC" w:rsidRPr="00D57D73" w:rsidTr="00355376">
        <w:trPr>
          <w:gridAfter w:val="1"/>
          <w:wAfter w:w="39" w:type="dxa"/>
          <w:trHeight w:val="820"/>
          <w:jc w:val="center"/>
        </w:trPr>
        <w:tc>
          <w:tcPr>
            <w:tcW w:w="4395" w:type="dxa"/>
            <w:shd w:val="clear" w:color="auto" w:fill="auto"/>
          </w:tcPr>
          <w:p w:rsidR="00D90BBC" w:rsidRPr="00D57D73" w:rsidRDefault="00355376" w:rsidP="003B03BA">
            <w:pPr>
              <w:pStyle w:val="NoSpacing"/>
              <w:jc w:val="both"/>
              <w:rPr>
                <w:rFonts w:ascii="Arial" w:hAnsi="Arial" w:cs="Arial"/>
              </w:rPr>
            </w:pPr>
            <w:r>
              <w:rPr>
                <w:rFonts w:ascii="Arial" w:hAnsi="Arial" w:cs="Arial"/>
              </w:rPr>
              <w:t>5</w:t>
            </w:r>
            <w:r w:rsidR="00D90BBC" w:rsidRPr="00D57D73">
              <w:rPr>
                <w:rFonts w:ascii="Arial" w:hAnsi="Arial" w:cs="Arial"/>
              </w:rPr>
              <w:t xml:space="preserve">.  Izrada Plana kampanja i medijskih nastupa za </w:t>
            </w:r>
            <w:r w:rsidR="003B03BA">
              <w:rPr>
                <w:rFonts w:ascii="Arial" w:hAnsi="Arial" w:cs="Arial"/>
              </w:rPr>
              <w:t xml:space="preserve"> </w:t>
            </w:r>
            <w:r w:rsidR="00D90BBC" w:rsidRPr="00D57D73">
              <w:rPr>
                <w:rFonts w:ascii="Arial" w:hAnsi="Arial" w:cs="Arial"/>
              </w:rPr>
              <w:t>2021</w:t>
            </w:r>
            <w:r w:rsidR="003B03BA">
              <w:rPr>
                <w:rFonts w:ascii="Arial" w:hAnsi="Arial" w:cs="Arial"/>
              </w:rPr>
              <w:t>.godinu</w:t>
            </w:r>
          </w:p>
        </w:tc>
        <w:tc>
          <w:tcPr>
            <w:tcW w:w="4172" w:type="dxa"/>
          </w:tcPr>
          <w:p w:rsidR="00D90BBC" w:rsidRPr="00355376" w:rsidRDefault="007616D8" w:rsidP="003B03BA">
            <w:pPr>
              <w:spacing w:after="0" w:line="240" w:lineRule="auto"/>
              <w:rPr>
                <w:rFonts w:ascii="Arial" w:hAnsi="Arial" w:cs="Arial"/>
                <w:bCs/>
                <w:sz w:val="24"/>
                <w:szCs w:val="24"/>
              </w:rPr>
            </w:pPr>
            <w:r>
              <w:rPr>
                <w:rFonts w:ascii="Arial" w:hAnsi="Arial" w:cs="Arial"/>
                <w:bCs/>
                <w:sz w:val="24"/>
                <w:szCs w:val="24"/>
              </w:rPr>
              <w:t>Izrađ</w:t>
            </w:r>
            <w:r w:rsidRPr="003B03BA">
              <w:rPr>
                <w:rFonts w:ascii="Arial" w:hAnsi="Arial" w:cs="Arial"/>
                <w:bCs/>
                <w:sz w:val="24"/>
                <w:szCs w:val="24"/>
              </w:rPr>
              <w:t>en</w:t>
            </w:r>
            <w:r w:rsidR="00D90BBC" w:rsidRPr="00D57D73">
              <w:rPr>
                <w:rFonts w:ascii="Arial" w:hAnsi="Arial" w:cs="Arial"/>
                <w:bCs/>
                <w:sz w:val="24"/>
                <w:szCs w:val="24"/>
              </w:rPr>
              <w:t xml:space="preserve"> Plan kampanja i medijskih nastupa </w:t>
            </w:r>
          </w:p>
        </w:tc>
        <w:tc>
          <w:tcPr>
            <w:tcW w:w="2086" w:type="dxa"/>
          </w:tcPr>
          <w:p w:rsidR="00D90BBC" w:rsidRPr="00D57D73" w:rsidRDefault="00355376" w:rsidP="007A3840">
            <w:pPr>
              <w:shd w:val="clear" w:color="auto" w:fill="FFFFFF"/>
              <w:spacing w:after="0" w:line="240" w:lineRule="auto"/>
              <w:rPr>
                <w:rFonts w:ascii="Arial" w:hAnsi="Arial" w:cs="Arial"/>
                <w:sz w:val="24"/>
                <w:szCs w:val="24"/>
              </w:rPr>
            </w:pPr>
            <w:r>
              <w:rPr>
                <w:rFonts w:ascii="Arial" w:hAnsi="Arial" w:cs="Arial"/>
                <w:sz w:val="24"/>
                <w:szCs w:val="24"/>
              </w:rPr>
              <w:t xml:space="preserve">    </w:t>
            </w:r>
            <w:r w:rsidR="003B03BA">
              <w:rPr>
                <w:rFonts w:ascii="Arial" w:hAnsi="Arial" w:cs="Arial"/>
                <w:sz w:val="24"/>
                <w:szCs w:val="24"/>
              </w:rPr>
              <w:t xml:space="preserve">        </w:t>
            </w:r>
            <w:r>
              <w:rPr>
                <w:rFonts w:ascii="Arial" w:hAnsi="Arial" w:cs="Arial"/>
                <w:sz w:val="24"/>
                <w:szCs w:val="24"/>
              </w:rPr>
              <w:t>UP</w:t>
            </w:r>
            <w:r w:rsidR="00877674">
              <w:rPr>
                <w:rFonts w:ascii="Arial" w:hAnsi="Arial" w:cs="Arial"/>
                <w:sz w:val="24"/>
                <w:szCs w:val="24"/>
              </w:rPr>
              <w:t>, NVO</w:t>
            </w:r>
          </w:p>
        </w:tc>
        <w:tc>
          <w:tcPr>
            <w:tcW w:w="1332" w:type="dxa"/>
          </w:tcPr>
          <w:p w:rsidR="00D90BBC" w:rsidRPr="00D57D73" w:rsidRDefault="00D90BBC" w:rsidP="007A3840">
            <w:pPr>
              <w:spacing w:after="0" w:line="240" w:lineRule="auto"/>
              <w:rPr>
                <w:rFonts w:ascii="Arial" w:hAnsi="Arial" w:cs="Arial"/>
                <w:sz w:val="24"/>
                <w:szCs w:val="24"/>
              </w:rPr>
            </w:pPr>
          </w:p>
          <w:p w:rsidR="00D90BBC" w:rsidRPr="00D57D73" w:rsidRDefault="00D90BBC" w:rsidP="007A3840">
            <w:pPr>
              <w:spacing w:after="0" w:line="240" w:lineRule="auto"/>
              <w:rPr>
                <w:rFonts w:ascii="Arial" w:hAnsi="Arial" w:cs="Arial"/>
                <w:sz w:val="24"/>
                <w:szCs w:val="24"/>
              </w:rPr>
            </w:pPr>
            <w:r w:rsidRPr="00D57D73">
              <w:rPr>
                <w:rFonts w:ascii="Arial" w:hAnsi="Arial" w:cs="Arial"/>
                <w:sz w:val="24"/>
                <w:szCs w:val="24"/>
              </w:rPr>
              <w:t>I Q 2021.</w:t>
            </w:r>
          </w:p>
          <w:p w:rsidR="00D90BBC" w:rsidRPr="00D57D73" w:rsidRDefault="00D90BBC" w:rsidP="007A3840">
            <w:pPr>
              <w:spacing w:after="0" w:line="240" w:lineRule="auto"/>
              <w:rPr>
                <w:rFonts w:ascii="Arial" w:hAnsi="Arial" w:cs="Arial"/>
                <w:sz w:val="24"/>
                <w:szCs w:val="24"/>
              </w:rPr>
            </w:pPr>
          </w:p>
        </w:tc>
        <w:tc>
          <w:tcPr>
            <w:tcW w:w="1198" w:type="dxa"/>
          </w:tcPr>
          <w:p w:rsidR="00D90BBC" w:rsidRPr="00D57D73" w:rsidRDefault="00D90BBC" w:rsidP="007A3840">
            <w:pPr>
              <w:pStyle w:val="NoSpacing"/>
              <w:rPr>
                <w:rFonts w:ascii="Arial" w:hAnsi="Arial" w:cs="Arial"/>
              </w:rPr>
            </w:pPr>
          </w:p>
          <w:p w:rsidR="00D90BBC" w:rsidRPr="00D57D73" w:rsidRDefault="00D90BBC" w:rsidP="007A3840">
            <w:pPr>
              <w:pStyle w:val="NoSpacing"/>
              <w:rPr>
                <w:rFonts w:ascii="Arial" w:hAnsi="Arial" w:cs="Arial"/>
              </w:rPr>
            </w:pPr>
            <w:r w:rsidRPr="00D57D73">
              <w:rPr>
                <w:rFonts w:ascii="Arial" w:hAnsi="Arial" w:cs="Arial"/>
              </w:rPr>
              <w:t>I Q 2021.</w:t>
            </w:r>
          </w:p>
          <w:p w:rsidR="00D90BBC" w:rsidRPr="00D57D73" w:rsidRDefault="00D90BBC" w:rsidP="007A3840">
            <w:pPr>
              <w:pStyle w:val="NoSpacing"/>
              <w:rPr>
                <w:rFonts w:ascii="Arial" w:hAnsi="Arial" w:cs="Arial"/>
              </w:rPr>
            </w:pPr>
          </w:p>
          <w:p w:rsidR="00D90BBC" w:rsidRPr="00D57D73" w:rsidRDefault="00D90BBC" w:rsidP="007A3840">
            <w:pPr>
              <w:pStyle w:val="NoSpacing"/>
              <w:rPr>
                <w:rFonts w:ascii="Arial" w:hAnsi="Arial" w:cs="Arial"/>
              </w:rPr>
            </w:pPr>
          </w:p>
          <w:p w:rsidR="00D90BBC" w:rsidRPr="00D57D73" w:rsidRDefault="00D90BBC" w:rsidP="007A3840">
            <w:pPr>
              <w:spacing w:after="0" w:line="240" w:lineRule="auto"/>
              <w:rPr>
                <w:rFonts w:ascii="Arial" w:hAnsi="Arial" w:cs="Arial"/>
                <w:sz w:val="24"/>
                <w:szCs w:val="24"/>
              </w:rPr>
            </w:pPr>
          </w:p>
        </w:tc>
        <w:tc>
          <w:tcPr>
            <w:tcW w:w="1199" w:type="dxa"/>
          </w:tcPr>
          <w:p w:rsidR="00D90BBC" w:rsidRPr="00D57D73" w:rsidRDefault="00D90BBC" w:rsidP="007A3840">
            <w:pPr>
              <w:spacing w:after="0" w:line="240" w:lineRule="auto"/>
              <w:rPr>
                <w:rFonts w:ascii="Arial" w:hAnsi="Arial" w:cs="Arial"/>
                <w:sz w:val="24"/>
                <w:szCs w:val="24"/>
              </w:rPr>
            </w:pPr>
            <w:r w:rsidRPr="00D57D73">
              <w:rPr>
                <w:rFonts w:ascii="Arial" w:hAnsi="Arial" w:cs="Arial"/>
                <w:sz w:val="24"/>
                <w:szCs w:val="24"/>
              </w:rPr>
              <w:t>Nijesu potrebna sredstva</w:t>
            </w:r>
          </w:p>
        </w:tc>
        <w:tc>
          <w:tcPr>
            <w:tcW w:w="1236" w:type="dxa"/>
          </w:tcPr>
          <w:p w:rsidR="00D90BBC" w:rsidRPr="00D57D73" w:rsidRDefault="00355376" w:rsidP="003B03BA">
            <w:pPr>
              <w:rPr>
                <w:rFonts w:ascii="Arial" w:hAnsi="Arial" w:cs="Arial"/>
                <w:sz w:val="24"/>
                <w:szCs w:val="24"/>
              </w:rPr>
            </w:pPr>
            <w:r>
              <w:rPr>
                <w:rFonts w:ascii="Arial" w:hAnsi="Arial" w:cs="Arial"/>
                <w:sz w:val="24"/>
                <w:szCs w:val="24"/>
              </w:rPr>
              <w:t xml:space="preserve"> </w:t>
            </w:r>
          </w:p>
        </w:tc>
      </w:tr>
      <w:tr w:rsidR="00D90BBC" w:rsidRPr="00D57D73" w:rsidTr="00AE3729">
        <w:trPr>
          <w:gridAfter w:val="1"/>
          <w:wAfter w:w="39" w:type="dxa"/>
          <w:trHeight w:val="204"/>
          <w:jc w:val="center"/>
        </w:trPr>
        <w:tc>
          <w:tcPr>
            <w:tcW w:w="4395" w:type="dxa"/>
            <w:shd w:val="clear" w:color="auto" w:fill="auto"/>
          </w:tcPr>
          <w:p w:rsidR="00D90BBC" w:rsidRPr="00D57D73" w:rsidRDefault="003B03BA" w:rsidP="003B03BA">
            <w:pPr>
              <w:pStyle w:val="NoSpacing"/>
              <w:jc w:val="both"/>
              <w:rPr>
                <w:rFonts w:ascii="Arial" w:hAnsi="Arial" w:cs="Arial"/>
              </w:rPr>
            </w:pPr>
            <w:r>
              <w:rPr>
                <w:rFonts w:ascii="Arial" w:hAnsi="Arial" w:cs="Arial"/>
              </w:rPr>
              <w:t>6</w:t>
            </w:r>
            <w:r w:rsidR="00D90BBC" w:rsidRPr="00D57D73">
              <w:rPr>
                <w:rFonts w:ascii="Arial" w:hAnsi="Arial" w:cs="Arial"/>
              </w:rPr>
              <w:t>. Realizacija Plana kamp</w:t>
            </w:r>
            <w:r>
              <w:rPr>
                <w:rFonts w:ascii="Arial" w:hAnsi="Arial" w:cs="Arial"/>
              </w:rPr>
              <w:t>anja i medijskih nastupa za 2021. godinu</w:t>
            </w:r>
            <w:r w:rsidR="00D90BBC" w:rsidRPr="00D57D73">
              <w:rPr>
                <w:rFonts w:ascii="Arial" w:hAnsi="Arial" w:cs="Arial"/>
              </w:rPr>
              <w:t xml:space="preserve">   </w:t>
            </w:r>
          </w:p>
          <w:p w:rsidR="00D90BBC" w:rsidRPr="00D57D73" w:rsidRDefault="00D90BBC" w:rsidP="003B03BA">
            <w:pPr>
              <w:pStyle w:val="NoSpacing"/>
              <w:jc w:val="both"/>
              <w:rPr>
                <w:rFonts w:ascii="Arial" w:hAnsi="Arial" w:cs="Arial"/>
              </w:rPr>
            </w:pPr>
          </w:p>
        </w:tc>
        <w:tc>
          <w:tcPr>
            <w:tcW w:w="4172" w:type="dxa"/>
          </w:tcPr>
          <w:p w:rsidR="00D90BBC" w:rsidRPr="00D57D73" w:rsidRDefault="00D90BBC" w:rsidP="00D602EB">
            <w:pPr>
              <w:spacing w:after="0" w:line="240" w:lineRule="auto"/>
              <w:rPr>
                <w:rFonts w:ascii="Arial" w:hAnsi="Arial" w:cs="Arial"/>
                <w:bCs/>
                <w:sz w:val="24"/>
                <w:szCs w:val="24"/>
              </w:rPr>
            </w:pPr>
            <w:r w:rsidRPr="00D57D73">
              <w:rPr>
                <w:rFonts w:ascii="Arial" w:hAnsi="Arial" w:cs="Arial"/>
                <w:sz w:val="24"/>
                <w:szCs w:val="24"/>
              </w:rPr>
              <w:t>Realizovan Plan kampanja i medi</w:t>
            </w:r>
            <w:r w:rsidR="003B03BA">
              <w:rPr>
                <w:rFonts w:ascii="Arial" w:hAnsi="Arial" w:cs="Arial"/>
                <w:sz w:val="24"/>
                <w:szCs w:val="24"/>
              </w:rPr>
              <w:t>j</w:t>
            </w:r>
            <w:r w:rsidRPr="00D57D73">
              <w:rPr>
                <w:rFonts w:ascii="Arial" w:hAnsi="Arial" w:cs="Arial"/>
                <w:sz w:val="24"/>
                <w:szCs w:val="24"/>
              </w:rPr>
              <w:t xml:space="preserve">skih nastupa </w:t>
            </w:r>
          </w:p>
        </w:tc>
        <w:tc>
          <w:tcPr>
            <w:tcW w:w="2086" w:type="dxa"/>
          </w:tcPr>
          <w:p w:rsidR="00D90BBC" w:rsidRPr="00D57D73" w:rsidRDefault="00877674" w:rsidP="00D602EB">
            <w:pPr>
              <w:shd w:val="clear" w:color="auto" w:fill="FFFFFF"/>
              <w:spacing w:after="0" w:line="240" w:lineRule="auto"/>
              <w:rPr>
                <w:rFonts w:ascii="Arial" w:hAnsi="Arial" w:cs="Arial"/>
                <w:sz w:val="24"/>
                <w:szCs w:val="24"/>
              </w:rPr>
            </w:pPr>
            <w:r>
              <w:rPr>
                <w:rFonts w:ascii="Arial" w:hAnsi="Arial" w:cs="Arial"/>
                <w:sz w:val="24"/>
                <w:szCs w:val="24"/>
              </w:rPr>
              <w:t xml:space="preserve">    </w:t>
            </w:r>
            <w:r w:rsidR="003B03BA">
              <w:rPr>
                <w:rFonts w:ascii="Arial" w:hAnsi="Arial" w:cs="Arial"/>
                <w:sz w:val="24"/>
                <w:szCs w:val="24"/>
              </w:rPr>
              <w:t>UP-MUP</w:t>
            </w:r>
            <w:r>
              <w:rPr>
                <w:rFonts w:ascii="Arial" w:hAnsi="Arial" w:cs="Arial"/>
                <w:sz w:val="24"/>
                <w:szCs w:val="24"/>
              </w:rPr>
              <w:t>, NVO</w:t>
            </w:r>
          </w:p>
        </w:tc>
        <w:tc>
          <w:tcPr>
            <w:tcW w:w="1332" w:type="dxa"/>
          </w:tcPr>
          <w:p w:rsidR="00D90BBC" w:rsidRPr="00D57D73" w:rsidRDefault="00D90BBC" w:rsidP="00D602EB">
            <w:pPr>
              <w:spacing w:after="0" w:line="240" w:lineRule="auto"/>
              <w:rPr>
                <w:rFonts w:ascii="Arial" w:hAnsi="Arial" w:cs="Arial"/>
                <w:sz w:val="24"/>
                <w:szCs w:val="24"/>
              </w:rPr>
            </w:pPr>
            <w:r w:rsidRPr="00D57D73">
              <w:rPr>
                <w:rFonts w:ascii="Arial" w:hAnsi="Arial" w:cs="Arial"/>
                <w:sz w:val="24"/>
                <w:szCs w:val="24"/>
              </w:rPr>
              <w:t>I IQ 2021</w:t>
            </w:r>
          </w:p>
        </w:tc>
        <w:tc>
          <w:tcPr>
            <w:tcW w:w="1198" w:type="dxa"/>
          </w:tcPr>
          <w:p w:rsidR="00D90BBC" w:rsidRPr="00D57D73" w:rsidRDefault="00D90BBC" w:rsidP="00D602EB">
            <w:pPr>
              <w:pStyle w:val="NoSpacing"/>
              <w:rPr>
                <w:rFonts w:ascii="Arial" w:hAnsi="Arial" w:cs="Arial"/>
              </w:rPr>
            </w:pPr>
            <w:r w:rsidRPr="00D57D73">
              <w:rPr>
                <w:rFonts w:ascii="Arial" w:hAnsi="Arial" w:cs="Arial"/>
              </w:rPr>
              <w:t>IV Q 2021</w:t>
            </w:r>
          </w:p>
        </w:tc>
        <w:tc>
          <w:tcPr>
            <w:tcW w:w="1199" w:type="dxa"/>
          </w:tcPr>
          <w:p w:rsidR="00D90BBC" w:rsidRPr="00D57D73" w:rsidRDefault="00355376" w:rsidP="00D602EB">
            <w:pPr>
              <w:spacing w:after="0" w:line="240" w:lineRule="auto"/>
              <w:rPr>
                <w:rFonts w:ascii="Arial" w:hAnsi="Arial" w:cs="Arial"/>
                <w:sz w:val="24"/>
                <w:szCs w:val="24"/>
              </w:rPr>
            </w:pPr>
            <w:r>
              <w:rPr>
                <w:rFonts w:ascii="Arial" w:hAnsi="Arial" w:cs="Arial"/>
                <w:sz w:val="24"/>
                <w:szCs w:val="24"/>
              </w:rPr>
              <w:t xml:space="preserve">10000 </w:t>
            </w:r>
            <w:r w:rsidR="003B03BA">
              <w:rPr>
                <w:rFonts w:ascii="Arial" w:hAnsi="Arial" w:cs="Arial"/>
                <w:sz w:val="24"/>
                <w:szCs w:val="24"/>
              </w:rPr>
              <w:t>E</w:t>
            </w:r>
          </w:p>
        </w:tc>
        <w:tc>
          <w:tcPr>
            <w:tcW w:w="1236" w:type="dxa"/>
          </w:tcPr>
          <w:p w:rsidR="00D90BBC" w:rsidRPr="00D57D73" w:rsidRDefault="003B03BA" w:rsidP="00D602EB">
            <w:pPr>
              <w:rPr>
                <w:rFonts w:ascii="Arial" w:hAnsi="Arial" w:cs="Arial"/>
                <w:sz w:val="24"/>
                <w:szCs w:val="24"/>
              </w:rPr>
            </w:pPr>
            <w:r>
              <w:rPr>
                <w:rFonts w:ascii="Arial" w:hAnsi="Arial" w:cs="Arial"/>
                <w:sz w:val="24"/>
                <w:szCs w:val="24"/>
              </w:rPr>
              <w:t>Budžet UP</w:t>
            </w:r>
          </w:p>
        </w:tc>
      </w:tr>
      <w:tr w:rsidR="00D90BBC" w:rsidRPr="00D57D73" w:rsidTr="00AE3729">
        <w:trPr>
          <w:gridAfter w:val="1"/>
          <w:wAfter w:w="39" w:type="dxa"/>
          <w:trHeight w:val="204"/>
          <w:jc w:val="center"/>
        </w:trPr>
        <w:tc>
          <w:tcPr>
            <w:tcW w:w="4395" w:type="dxa"/>
            <w:shd w:val="clear" w:color="auto" w:fill="auto"/>
          </w:tcPr>
          <w:p w:rsidR="00D90BBC" w:rsidRPr="00D57D73" w:rsidRDefault="003B03BA" w:rsidP="003B03BA">
            <w:pPr>
              <w:pStyle w:val="NoSpacing"/>
              <w:jc w:val="both"/>
              <w:rPr>
                <w:rFonts w:ascii="Arial" w:hAnsi="Arial" w:cs="Arial"/>
              </w:rPr>
            </w:pPr>
            <w:r>
              <w:rPr>
                <w:rFonts w:ascii="Arial" w:hAnsi="Arial" w:cs="Arial"/>
              </w:rPr>
              <w:t xml:space="preserve">7. </w:t>
            </w:r>
            <w:r w:rsidR="00D90BBC" w:rsidRPr="00D57D73">
              <w:rPr>
                <w:rFonts w:ascii="Arial" w:hAnsi="Arial" w:cs="Arial"/>
              </w:rPr>
              <w:t>Izrada Plana kampanja i</w:t>
            </w:r>
            <w:r>
              <w:rPr>
                <w:rFonts w:ascii="Arial" w:hAnsi="Arial" w:cs="Arial"/>
              </w:rPr>
              <w:t xml:space="preserve"> medijskih nastupa za </w:t>
            </w:r>
            <w:r w:rsidR="00D90BBC" w:rsidRPr="00D57D73">
              <w:rPr>
                <w:rFonts w:ascii="Arial" w:hAnsi="Arial" w:cs="Arial"/>
              </w:rPr>
              <w:t>2022</w:t>
            </w:r>
            <w:r>
              <w:rPr>
                <w:rFonts w:ascii="Arial" w:hAnsi="Arial" w:cs="Arial"/>
              </w:rPr>
              <w:t>.godinu</w:t>
            </w:r>
          </w:p>
        </w:tc>
        <w:tc>
          <w:tcPr>
            <w:tcW w:w="4172" w:type="dxa"/>
          </w:tcPr>
          <w:p w:rsidR="00D90BBC" w:rsidRPr="00D57D73" w:rsidRDefault="007616D8" w:rsidP="007A3840">
            <w:pPr>
              <w:spacing w:after="0" w:line="240" w:lineRule="auto"/>
              <w:rPr>
                <w:rFonts w:ascii="Arial" w:hAnsi="Arial" w:cs="Arial"/>
                <w:bCs/>
                <w:sz w:val="24"/>
                <w:szCs w:val="24"/>
              </w:rPr>
            </w:pPr>
            <w:r>
              <w:rPr>
                <w:rFonts w:ascii="Arial" w:hAnsi="Arial" w:cs="Arial"/>
                <w:bCs/>
                <w:sz w:val="24"/>
                <w:szCs w:val="24"/>
              </w:rPr>
              <w:t>Izrađ</w:t>
            </w:r>
            <w:r w:rsidRPr="003B03BA">
              <w:rPr>
                <w:rFonts w:ascii="Arial" w:hAnsi="Arial" w:cs="Arial"/>
                <w:bCs/>
                <w:sz w:val="24"/>
                <w:szCs w:val="24"/>
              </w:rPr>
              <w:t>en</w:t>
            </w:r>
            <w:r w:rsidR="00D90BBC" w:rsidRPr="00D57D73">
              <w:rPr>
                <w:rFonts w:ascii="Arial" w:hAnsi="Arial" w:cs="Arial"/>
                <w:bCs/>
                <w:sz w:val="24"/>
                <w:szCs w:val="24"/>
              </w:rPr>
              <w:t xml:space="preserve"> Plan kampanja i medijskih nastupa </w:t>
            </w:r>
          </w:p>
          <w:p w:rsidR="00D90BBC" w:rsidRPr="00D57D73" w:rsidRDefault="00D90BBC" w:rsidP="007A3840">
            <w:pPr>
              <w:spacing w:after="0" w:line="240" w:lineRule="auto"/>
              <w:rPr>
                <w:rFonts w:ascii="Arial" w:hAnsi="Arial" w:cs="Arial"/>
                <w:bCs/>
                <w:sz w:val="24"/>
                <w:szCs w:val="24"/>
              </w:rPr>
            </w:pPr>
          </w:p>
          <w:p w:rsidR="00D90BBC" w:rsidRPr="00D57D73" w:rsidRDefault="00D90BBC" w:rsidP="007A3840">
            <w:pPr>
              <w:spacing w:after="0" w:line="240" w:lineRule="auto"/>
              <w:rPr>
                <w:rFonts w:ascii="Arial" w:hAnsi="Arial" w:cs="Arial"/>
                <w:bCs/>
                <w:sz w:val="24"/>
                <w:szCs w:val="24"/>
              </w:rPr>
            </w:pPr>
          </w:p>
          <w:p w:rsidR="00D90BBC" w:rsidRPr="00D57D73" w:rsidRDefault="00D90BBC" w:rsidP="007A3840">
            <w:pPr>
              <w:spacing w:after="0" w:line="240" w:lineRule="auto"/>
              <w:rPr>
                <w:rFonts w:ascii="Arial" w:hAnsi="Arial" w:cs="Arial"/>
                <w:bCs/>
                <w:sz w:val="24"/>
                <w:szCs w:val="24"/>
              </w:rPr>
            </w:pPr>
          </w:p>
          <w:p w:rsidR="00D90BBC" w:rsidRPr="00D57D73" w:rsidRDefault="00D90BBC" w:rsidP="007A3840">
            <w:pPr>
              <w:pStyle w:val="NoSpacing"/>
              <w:rPr>
                <w:rFonts w:ascii="Arial" w:hAnsi="Arial" w:cs="Arial"/>
                <w:b/>
                <w:bCs/>
                <w:iCs/>
                <w:lang w:val="sr-Latn-CS"/>
              </w:rPr>
            </w:pPr>
          </w:p>
        </w:tc>
        <w:tc>
          <w:tcPr>
            <w:tcW w:w="2086" w:type="dxa"/>
          </w:tcPr>
          <w:p w:rsidR="003B03BA" w:rsidRPr="00D57D73" w:rsidRDefault="00877674" w:rsidP="003B03BA">
            <w:pPr>
              <w:shd w:val="clear" w:color="auto" w:fill="FFFFFF"/>
              <w:spacing w:after="0" w:line="240" w:lineRule="auto"/>
              <w:rPr>
                <w:rFonts w:ascii="Arial" w:hAnsi="Arial" w:cs="Arial"/>
                <w:sz w:val="24"/>
                <w:szCs w:val="24"/>
              </w:rPr>
            </w:pPr>
            <w:r>
              <w:rPr>
                <w:rFonts w:ascii="Arial" w:hAnsi="Arial" w:cs="Arial"/>
                <w:sz w:val="24"/>
                <w:szCs w:val="24"/>
              </w:rPr>
              <w:t xml:space="preserve">        </w:t>
            </w:r>
            <w:r w:rsidR="00D90BBC" w:rsidRPr="00D57D73">
              <w:rPr>
                <w:rFonts w:ascii="Arial" w:hAnsi="Arial" w:cs="Arial"/>
                <w:sz w:val="24"/>
                <w:szCs w:val="24"/>
              </w:rPr>
              <w:t>UP</w:t>
            </w:r>
            <w:r>
              <w:rPr>
                <w:rFonts w:ascii="Arial" w:hAnsi="Arial" w:cs="Arial"/>
                <w:sz w:val="24"/>
                <w:szCs w:val="24"/>
              </w:rPr>
              <w:t>, NVO</w:t>
            </w:r>
          </w:p>
          <w:p w:rsidR="00D90BBC" w:rsidRPr="00D57D73" w:rsidRDefault="00D90BBC" w:rsidP="007A3840">
            <w:pPr>
              <w:shd w:val="clear" w:color="auto" w:fill="FFFFFF"/>
              <w:spacing w:after="0" w:line="240" w:lineRule="auto"/>
              <w:rPr>
                <w:rFonts w:ascii="Arial" w:hAnsi="Arial" w:cs="Arial"/>
                <w:sz w:val="24"/>
                <w:szCs w:val="24"/>
              </w:rPr>
            </w:pPr>
          </w:p>
        </w:tc>
        <w:tc>
          <w:tcPr>
            <w:tcW w:w="1332" w:type="dxa"/>
          </w:tcPr>
          <w:p w:rsidR="00D90BBC" w:rsidRPr="00D57D73" w:rsidRDefault="00D90BBC" w:rsidP="007A3840">
            <w:pPr>
              <w:spacing w:after="0" w:line="240" w:lineRule="auto"/>
              <w:rPr>
                <w:rFonts w:ascii="Arial" w:hAnsi="Arial" w:cs="Arial"/>
                <w:sz w:val="24"/>
                <w:szCs w:val="24"/>
              </w:rPr>
            </w:pPr>
          </w:p>
          <w:p w:rsidR="00D90BBC" w:rsidRPr="00D57D73" w:rsidRDefault="00D90BBC" w:rsidP="007A3840">
            <w:pPr>
              <w:spacing w:after="0" w:line="240" w:lineRule="auto"/>
              <w:rPr>
                <w:rFonts w:ascii="Arial" w:hAnsi="Arial" w:cs="Arial"/>
                <w:sz w:val="24"/>
                <w:szCs w:val="24"/>
              </w:rPr>
            </w:pPr>
            <w:r w:rsidRPr="00D57D73">
              <w:rPr>
                <w:rFonts w:ascii="Arial" w:hAnsi="Arial" w:cs="Arial"/>
                <w:sz w:val="24"/>
                <w:szCs w:val="24"/>
              </w:rPr>
              <w:t>I Q 2022.</w:t>
            </w:r>
          </w:p>
          <w:p w:rsidR="00D90BBC" w:rsidRPr="00D57D73" w:rsidRDefault="00D90BBC" w:rsidP="007A3840">
            <w:pPr>
              <w:spacing w:after="0" w:line="240" w:lineRule="auto"/>
              <w:rPr>
                <w:rFonts w:ascii="Arial" w:hAnsi="Arial" w:cs="Arial"/>
                <w:sz w:val="24"/>
                <w:szCs w:val="24"/>
              </w:rPr>
            </w:pPr>
          </w:p>
          <w:p w:rsidR="00D90BBC" w:rsidRPr="00D57D73" w:rsidRDefault="00D90BBC" w:rsidP="007A3840">
            <w:pPr>
              <w:spacing w:after="0" w:line="240" w:lineRule="auto"/>
              <w:rPr>
                <w:rFonts w:ascii="Arial" w:hAnsi="Arial" w:cs="Arial"/>
                <w:sz w:val="24"/>
                <w:szCs w:val="24"/>
              </w:rPr>
            </w:pPr>
          </w:p>
        </w:tc>
        <w:tc>
          <w:tcPr>
            <w:tcW w:w="1198" w:type="dxa"/>
          </w:tcPr>
          <w:p w:rsidR="00D90BBC" w:rsidRPr="00D57D73" w:rsidRDefault="00D90BBC" w:rsidP="007A3840">
            <w:pPr>
              <w:pStyle w:val="NoSpacing"/>
              <w:rPr>
                <w:rFonts w:ascii="Arial" w:hAnsi="Arial" w:cs="Arial"/>
              </w:rPr>
            </w:pPr>
          </w:p>
          <w:p w:rsidR="00D90BBC" w:rsidRPr="00D57D73" w:rsidRDefault="00D90BBC" w:rsidP="007A3840">
            <w:pPr>
              <w:pStyle w:val="NoSpacing"/>
              <w:rPr>
                <w:rFonts w:ascii="Arial" w:hAnsi="Arial" w:cs="Arial"/>
              </w:rPr>
            </w:pPr>
            <w:r w:rsidRPr="00D57D73">
              <w:rPr>
                <w:rFonts w:ascii="Arial" w:hAnsi="Arial" w:cs="Arial"/>
              </w:rPr>
              <w:t>I Q 2022.</w:t>
            </w:r>
          </w:p>
          <w:p w:rsidR="00D90BBC" w:rsidRPr="00D57D73" w:rsidRDefault="00D90BBC" w:rsidP="007A3840">
            <w:pPr>
              <w:pStyle w:val="NoSpacing"/>
              <w:rPr>
                <w:rFonts w:ascii="Arial" w:hAnsi="Arial" w:cs="Arial"/>
              </w:rPr>
            </w:pPr>
          </w:p>
          <w:p w:rsidR="00D90BBC" w:rsidRPr="00D57D73" w:rsidRDefault="00D90BBC" w:rsidP="007A3840">
            <w:pPr>
              <w:pStyle w:val="NoSpacing"/>
              <w:rPr>
                <w:rFonts w:ascii="Arial" w:hAnsi="Arial" w:cs="Arial"/>
              </w:rPr>
            </w:pPr>
          </w:p>
          <w:p w:rsidR="00D90BBC" w:rsidRPr="00D57D73" w:rsidRDefault="00D90BBC" w:rsidP="007A3840">
            <w:pPr>
              <w:spacing w:after="0" w:line="240" w:lineRule="auto"/>
              <w:rPr>
                <w:rFonts w:ascii="Arial" w:hAnsi="Arial" w:cs="Arial"/>
                <w:sz w:val="24"/>
                <w:szCs w:val="24"/>
              </w:rPr>
            </w:pPr>
          </w:p>
        </w:tc>
        <w:tc>
          <w:tcPr>
            <w:tcW w:w="1199" w:type="dxa"/>
          </w:tcPr>
          <w:p w:rsidR="00D90BBC" w:rsidRPr="00D57D73" w:rsidRDefault="00D90BBC" w:rsidP="007A3840">
            <w:pPr>
              <w:spacing w:after="0" w:line="240" w:lineRule="auto"/>
              <w:rPr>
                <w:rFonts w:ascii="Arial" w:hAnsi="Arial" w:cs="Arial"/>
                <w:sz w:val="24"/>
                <w:szCs w:val="24"/>
              </w:rPr>
            </w:pPr>
          </w:p>
          <w:p w:rsidR="00D90BBC" w:rsidRPr="00D57D73" w:rsidRDefault="00D90BBC" w:rsidP="007A3840">
            <w:pPr>
              <w:spacing w:after="0" w:line="240" w:lineRule="auto"/>
              <w:rPr>
                <w:rFonts w:ascii="Arial" w:hAnsi="Arial" w:cs="Arial"/>
                <w:sz w:val="24"/>
                <w:szCs w:val="24"/>
              </w:rPr>
            </w:pPr>
            <w:r w:rsidRPr="00D57D73">
              <w:rPr>
                <w:rFonts w:ascii="Arial" w:hAnsi="Arial" w:cs="Arial"/>
                <w:sz w:val="24"/>
                <w:szCs w:val="24"/>
              </w:rPr>
              <w:t>Nijesu potrebna sredstva</w:t>
            </w:r>
          </w:p>
        </w:tc>
        <w:tc>
          <w:tcPr>
            <w:tcW w:w="1236" w:type="dxa"/>
          </w:tcPr>
          <w:p w:rsidR="00D90BBC" w:rsidRPr="00D57D73" w:rsidRDefault="00D90BBC" w:rsidP="007A3840">
            <w:pPr>
              <w:rPr>
                <w:rFonts w:ascii="Arial" w:hAnsi="Arial" w:cs="Arial"/>
                <w:sz w:val="24"/>
                <w:szCs w:val="24"/>
              </w:rPr>
            </w:pPr>
          </w:p>
        </w:tc>
      </w:tr>
      <w:tr w:rsidR="00D90BBC" w:rsidRPr="00D57D73" w:rsidTr="003B03BA">
        <w:trPr>
          <w:gridAfter w:val="1"/>
          <w:wAfter w:w="39" w:type="dxa"/>
          <w:trHeight w:val="557"/>
          <w:jc w:val="center"/>
        </w:trPr>
        <w:tc>
          <w:tcPr>
            <w:tcW w:w="4395" w:type="dxa"/>
            <w:shd w:val="clear" w:color="auto" w:fill="auto"/>
          </w:tcPr>
          <w:p w:rsidR="00D90BBC" w:rsidRPr="00D57D73" w:rsidRDefault="003B03BA" w:rsidP="003B03BA">
            <w:pPr>
              <w:pStyle w:val="NoSpacing"/>
              <w:jc w:val="both"/>
              <w:rPr>
                <w:rFonts w:ascii="Arial" w:hAnsi="Arial" w:cs="Arial"/>
              </w:rPr>
            </w:pPr>
            <w:r>
              <w:rPr>
                <w:rFonts w:ascii="Arial" w:hAnsi="Arial" w:cs="Arial"/>
              </w:rPr>
              <w:lastRenderedPageBreak/>
              <w:t>8.</w:t>
            </w:r>
            <w:r w:rsidR="00D90BBC" w:rsidRPr="00D57D73">
              <w:rPr>
                <w:rFonts w:ascii="Arial" w:hAnsi="Arial" w:cs="Arial"/>
              </w:rPr>
              <w:t xml:space="preserve">Realizacija Plana kampanja i medijskih nastupa za 2022   </w:t>
            </w:r>
          </w:p>
          <w:p w:rsidR="00D90BBC" w:rsidRPr="00D57D73" w:rsidRDefault="00D90BBC" w:rsidP="003B03BA">
            <w:pPr>
              <w:pStyle w:val="NoSpacing"/>
              <w:jc w:val="both"/>
              <w:rPr>
                <w:rFonts w:ascii="Arial" w:hAnsi="Arial" w:cs="Arial"/>
              </w:rPr>
            </w:pPr>
          </w:p>
        </w:tc>
        <w:tc>
          <w:tcPr>
            <w:tcW w:w="4172" w:type="dxa"/>
          </w:tcPr>
          <w:p w:rsidR="00D90BBC" w:rsidRPr="00D57D73" w:rsidRDefault="00D90BBC" w:rsidP="00D602EB">
            <w:pPr>
              <w:spacing w:after="0" w:line="240" w:lineRule="auto"/>
              <w:rPr>
                <w:rFonts w:ascii="Arial" w:hAnsi="Arial" w:cs="Arial"/>
                <w:bCs/>
                <w:sz w:val="24"/>
                <w:szCs w:val="24"/>
              </w:rPr>
            </w:pPr>
            <w:r w:rsidRPr="00D57D73">
              <w:rPr>
                <w:rFonts w:ascii="Arial" w:hAnsi="Arial" w:cs="Arial"/>
                <w:sz w:val="24"/>
                <w:szCs w:val="24"/>
              </w:rPr>
              <w:t xml:space="preserve">Realizovan Plan kampanja i mediskih nastupa </w:t>
            </w:r>
          </w:p>
        </w:tc>
        <w:tc>
          <w:tcPr>
            <w:tcW w:w="2086" w:type="dxa"/>
          </w:tcPr>
          <w:p w:rsidR="00D90BBC" w:rsidRPr="00D57D73" w:rsidRDefault="00877674" w:rsidP="00D602EB">
            <w:pPr>
              <w:shd w:val="clear" w:color="auto" w:fill="FFFFFF"/>
              <w:spacing w:after="0" w:line="240" w:lineRule="auto"/>
              <w:rPr>
                <w:rFonts w:ascii="Arial" w:hAnsi="Arial" w:cs="Arial"/>
                <w:sz w:val="24"/>
                <w:szCs w:val="24"/>
              </w:rPr>
            </w:pPr>
            <w:r>
              <w:rPr>
                <w:rFonts w:ascii="Arial" w:hAnsi="Arial" w:cs="Arial"/>
                <w:sz w:val="24"/>
                <w:szCs w:val="24"/>
              </w:rPr>
              <w:t xml:space="preserve">    </w:t>
            </w:r>
            <w:r w:rsidR="003B03BA">
              <w:rPr>
                <w:rFonts w:ascii="Arial" w:hAnsi="Arial" w:cs="Arial"/>
                <w:sz w:val="24"/>
                <w:szCs w:val="24"/>
              </w:rPr>
              <w:t>UP-MUP</w:t>
            </w:r>
            <w:r>
              <w:rPr>
                <w:rFonts w:ascii="Arial" w:hAnsi="Arial" w:cs="Arial"/>
                <w:sz w:val="24"/>
                <w:szCs w:val="24"/>
              </w:rPr>
              <w:t>, NVO</w:t>
            </w:r>
          </w:p>
        </w:tc>
        <w:tc>
          <w:tcPr>
            <w:tcW w:w="1332" w:type="dxa"/>
          </w:tcPr>
          <w:p w:rsidR="00D90BBC" w:rsidRPr="00D57D73" w:rsidRDefault="00D90BBC" w:rsidP="00D602EB">
            <w:pPr>
              <w:spacing w:after="0" w:line="240" w:lineRule="auto"/>
              <w:rPr>
                <w:rFonts w:ascii="Arial" w:hAnsi="Arial" w:cs="Arial"/>
                <w:sz w:val="24"/>
                <w:szCs w:val="24"/>
              </w:rPr>
            </w:pPr>
            <w:r w:rsidRPr="00D57D73">
              <w:rPr>
                <w:rFonts w:ascii="Arial" w:hAnsi="Arial" w:cs="Arial"/>
                <w:sz w:val="24"/>
                <w:szCs w:val="24"/>
              </w:rPr>
              <w:t>I IQ 2022</w:t>
            </w:r>
          </w:p>
        </w:tc>
        <w:tc>
          <w:tcPr>
            <w:tcW w:w="1198" w:type="dxa"/>
          </w:tcPr>
          <w:p w:rsidR="00D90BBC" w:rsidRPr="00D57D73" w:rsidRDefault="00D90BBC" w:rsidP="00D602EB">
            <w:pPr>
              <w:pStyle w:val="NoSpacing"/>
              <w:rPr>
                <w:rFonts w:ascii="Arial" w:hAnsi="Arial" w:cs="Arial"/>
              </w:rPr>
            </w:pPr>
            <w:r w:rsidRPr="00D57D73">
              <w:rPr>
                <w:rFonts w:ascii="Arial" w:hAnsi="Arial" w:cs="Arial"/>
              </w:rPr>
              <w:t>IV Q 2022</w:t>
            </w:r>
          </w:p>
        </w:tc>
        <w:tc>
          <w:tcPr>
            <w:tcW w:w="1199" w:type="dxa"/>
          </w:tcPr>
          <w:p w:rsidR="00D90BBC" w:rsidRPr="00D57D73" w:rsidRDefault="003B03BA" w:rsidP="00D602EB">
            <w:pPr>
              <w:spacing w:after="0" w:line="240" w:lineRule="auto"/>
              <w:rPr>
                <w:rFonts w:ascii="Arial" w:hAnsi="Arial" w:cs="Arial"/>
                <w:sz w:val="24"/>
                <w:szCs w:val="24"/>
              </w:rPr>
            </w:pPr>
            <w:r>
              <w:rPr>
                <w:rFonts w:ascii="Arial" w:hAnsi="Arial" w:cs="Arial"/>
                <w:sz w:val="24"/>
                <w:szCs w:val="24"/>
              </w:rPr>
              <w:t>10000 E</w:t>
            </w:r>
          </w:p>
        </w:tc>
        <w:tc>
          <w:tcPr>
            <w:tcW w:w="1236" w:type="dxa"/>
          </w:tcPr>
          <w:p w:rsidR="00D90BBC" w:rsidRPr="00D57D73" w:rsidRDefault="003B03BA" w:rsidP="00D602EB">
            <w:pPr>
              <w:rPr>
                <w:rFonts w:ascii="Arial" w:hAnsi="Arial" w:cs="Arial"/>
                <w:sz w:val="24"/>
                <w:szCs w:val="24"/>
              </w:rPr>
            </w:pPr>
            <w:r>
              <w:rPr>
                <w:rFonts w:ascii="Arial" w:hAnsi="Arial" w:cs="Arial"/>
                <w:sz w:val="24"/>
                <w:szCs w:val="24"/>
              </w:rPr>
              <w:t>Budžet UP</w:t>
            </w:r>
          </w:p>
        </w:tc>
      </w:tr>
    </w:tbl>
    <w:p w:rsidR="00D06B78" w:rsidRPr="00D57D73" w:rsidRDefault="00D06B78" w:rsidP="008C7914">
      <w:pPr>
        <w:rPr>
          <w:rStyle w:val="A9"/>
          <w:rFonts w:ascii="Arial" w:hAnsi="Arial" w:cs="Arial"/>
          <w:color w:val="auto"/>
          <w:sz w:val="24"/>
          <w:szCs w:val="24"/>
        </w:rPr>
      </w:pPr>
    </w:p>
    <w:tbl>
      <w:tblPr>
        <w:tblW w:w="15625" w:type="dxa"/>
        <w:jc w:val="center"/>
        <w:tblInd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4440"/>
        <w:gridCol w:w="4111"/>
        <w:gridCol w:w="2102"/>
        <w:gridCol w:w="1300"/>
        <w:gridCol w:w="1134"/>
        <w:gridCol w:w="1276"/>
        <w:gridCol w:w="1262"/>
      </w:tblGrid>
      <w:tr w:rsidR="00310F82" w:rsidRPr="00D57D73" w:rsidTr="003B03BA">
        <w:trPr>
          <w:trHeight w:val="2117"/>
          <w:jc w:val="center"/>
        </w:trPr>
        <w:tc>
          <w:tcPr>
            <w:tcW w:w="4440" w:type="dxa"/>
            <w:tcBorders>
              <w:bottom w:val="single" w:sz="4" w:space="0" w:color="auto"/>
            </w:tcBorders>
          </w:tcPr>
          <w:p w:rsidR="004A3A7A" w:rsidRPr="00D57D73" w:rsidRDefault="003B03BA" w:rsidP="003B03BA">
            <w:pPr>
              <w:pStyle w:val="NoSpacing"/>
              <w:jc w:val="both"/>
              <w:rPr>
                <w:rFonts w:ascii="Arial" w:hAnsi="Arial" w:cs="Arial"/>
              </w:rPr>
            </w:pPr>
            <w:r>
              <w:rPr>
                <w:rFonts w:ascii="Arial" w:hAnsi="Arial" w:cs="Arial"/>
              </w:rPr>
              <w:t>9</w:t>
            </w:r>
            <w:r w:rsidR="00310F82" w:rsidRPr="00D57D73">
              <w:rPr>
                <w:rFonts w:ascii="Arial" w:hAnsi="Arial" w:cs="Arial"/>
              </w:rPr>
              <w:t xml:space="preserve">. </w:t>
            </w:r>
            <w:r w:rsidR="00F90AA1" w:rsidRPr="00D57D73">
              <w:rPr>
                <w:rFonts w:ascii="Arial" w:hAnsi="Arial" w:cs="Arial"/>
              </w:rPr>
              <w:t>Izrada plana održavanja seminara</w:t>
            </w:r>
            <w:r w:rsidR="00A77ADE" w:rsidRPr="00D57D73">
              <w:rPr>
                <w:rFonts w:ascii="Arial" w:hAnsi="Arial" w:cs="Arial"/>
              </w:rPr>
              <w:t xml:space="preserve"> za predavače u auto školama</w:t>
            </w:r>
            <w:r w:rsidR="008101FE" w:rsidRPr="00D57D73">
              <w:rPr>
                <w:rFonts w:ascii="Arial" w:hAnsi="Arial" w:cs="Arial"/>
              </w:rPr>
              <w:t>,instruktore vožnje i članove ispitnih komisija u auto školama u vezi primjene ZOBS-a i novih propisa iz oblasti rada auto škola</w:t>
            </w:r>
            <w:r w:rsidR="0092529B" w:rsidRPr="00D57D73">
              <w:rPr>
                <w:rFonts w:ascii="Arial" w:hAnsi="Arial" w:cs="Arial"/>
              </w:rPr>
              <w:t xml:space="preserve"> za 2020</w:t>
            </w:r>
          </w:p>
          <w:p w:rsidR="00A77ADE" w:rsidRPr="00D57D73" w:rsidRDefault="00A77ADE" w:rsidP="003B03BA">
            <w:pPr>
              <w:pStyle w:val="NoSpacing"/>
              <w:jc w:val="both"/>
              <w:rPr>
                <w:rFonts w:ascii="Arial" w:hAnsi="Arial" w:cs="Arial"/>
              </w:rPr>
            </w:pPr>
          </w:p>
        </w:tc>
        <w:tc>
          <w:tcPr>
            <w:tcW w:w="4111" w:type="dxa"/>
            <w:tcBorders>
              <w:bottom w:val="single" w:sz="4" w:space="0" w:color="auto"/>
            </w:tcBorders>
          </w:tcPr>
          <w:p w:rsidR="00310F82" w:rsidRPr="003B03BA" w:rsidRDefault="00A77ADE" w:rsidP="007A3840">
            <w:pPr>
              <w:spacing w:after="0" w:line="240" w:lineRule="auto"/>
              <w:rPr>
                <w:rFonts w:ascii="Arial" w:hAnsi="Arial" w:cs="Arial"/>
                <w:bCs/>
                <w:sz w:val="24"/>
                <w:szCs w:val="24"/>
              </w:rPr>
            </w:pPr>
            <w:r w:rsidRPr="00D57D73">
              <w:rPr>
                <w:rFonts w:ascii="Arial" w:hAnsi="Arial" w:cs="Arial"/>
                <w:bCs/>
                <w:i/>
                <w:sz w:val="24"/>
                <w:szCs w:val="24"/>
              </w:rPr>
              <w:t xml:space="preserve"> </w:t>
            </w:r>
            <w:r w:rsidR="007616D8">
              <w:rPr>
                <w:rFonts w:ascii="Arial" w:hAnsi="Arial" w:cs="Arial"/>
                <w:bCs/>
                <w:sz w:val="24"/>
                <w:szCs w:val="24"/>
              </w:rPr>
              <w:t>Izrađ</w:t>
            </w:r>
            <w:r w:rsidRPr="003B03BA">
              <w:rPr>
                <w:rFonts w:ascii="Arial" w:hAnsi="Arial" w:cs="Arial"/>
                <w:bCs/>
                <w:sz w:val="24"/>
                <w:szCs w:val="24"/>
              </w:rPr>
              <w:t>en plan</w:t>
            </w:r>
          </w:p>
          <w:p w:rsidR="00923C77" w:rsidRPr="00D57D73" w:rsidRDefault="00923C77" w:rsidP="007A3840">
            <w:pPr>
              <w:spacing w:after="0" w:line="240" w:lineRule="auto"/>
              <w:rPr>
                <w:rFonts w:ascii="Arial" w:hAnsi="Arial" w:cs="Arial"/>
                <w:bCs/>
                <w:sz w:val="24"/>
                <w:szCs w:val="24"/>
              </w:rPr>
            </w:pPr>
          </w:p>
          <w:p w:rsidR="00310F82" w:rsidRPr="00D57D73" w:rsidRDefault="00310F82" w:rsidP="007A3840">
            <w:pPr>
              <w:spacing w:after="0" w:line="240" w:lineRule="auto"/>
              <w:rPr>
                <w:rFonts w:ascii="Arial" w:hAnsi="Arial" w:cs="Arial"/>
                <w:bCs/>
                <w:sz w:val="24"/>
                <w:szCs w:val="24"/>
              </w:rPr>
            </w:pPr>
          </w:p>
          <w:p w:rsidR="00F90AA1" w:rsidRPr="00D57D73" w:rsidRDefault="00F90AA1" w:rsidP="00C52FD5">
            <w:pPr>
              <w:pStyle w:val="NoSpacing"/>
              <w:rPr>
                <w:rFonts w:ascii="Arial" w:hAnsi="Arial" w:cs="Arial"/>
                <w:bCs/>
                <w:iCs/>
                <w:lang w:val="sr-Latn-CS"/>
              </w:rPr>
            </w:pPr>
          </w:p>
          <w:p w:rsidR="004A3A7A" w:rsidRPr="00D57D73" w:rsidRDefault="004A3A7A" w:rsidP="009E3EF3">
            <w:pPr>
              <w:spacing w:after="0"/>
              <w:rPr>
                <w:rFonts w:ascii="Arial" w:hAnsi="Arial" w:cs="Arial"/>
                <w:sz w:val="24"/>
                <w:szCs w:val="24"/>
                <w:lang w:eastAsia="en-US"/>
              </w:rPr>
            </w:pPr>
          </w:p>
          <w:p w:rsidR="00F90AA1" w:rsidRPr="00D57D73" w:rsidRDefault="00F90AA1" w:rsidP="00CF03A1">
            <w:pPr>
              <w:spacing w:after="0"/>
              <w:rPr>
                <w:rFonts w:ascii="Arial" w:hAnsi="Arial" w:cs="Arial"/>
                <w:sz w:val="24"/>
                <w:szCs w:val="24"/>
                <w:lang w:eastAsia="en-US"/>
              </w:rPr>
            </w:pPr>
          </w:p>
        </w:tc>
        <w:tc>
          <w:tcPr>
            <w:tcW w:w="2102" w:type="dxa"/>
            <w:tcBorders>
              <w:bottom w:val="single" w:sz="4" w:space="0" w:color="auto"/>
            </w:tcBorders>
          </w:tcPr>
          <w:p w:rsidR="004A3A7A" w:rsidRPr="00D57D73" w:rsidRDefault="004A3A7A" w:rsidP="00A82718">
            <w:pPr>
              <w:shd w:val="clear" w:color="auto" w:fill="FFFFFF"/>
              <w:spacing w:after="0" w:line="240" w:lineRule="auto"/>
              <w:rPr>
                <w:rFonts w:ascii="Arial" w:hAnsi="Arial" w:cs="Arial"/>
                <w:sz w:val="24"/>
                <w:szCs w:val="24"/>
              </w:rPr>
            </w:pPr>
            <w:r w:rsidRPr="00D57D73">
              <w:rPr>
                <w:rFonts w:ascii="Arial" w:hAnsi="Arial" w:cs="Arial"/>
                <w:sz w:val="24"/>
                <w:szCs w:val="24"/>
              </w:rPr>
              <w:t>MP</w:t>
            </w:r>
            <w:r w:rsidR="0060365A" w:rsidRPr="00D57D73">
              <w:rPr>
                <w:rFonts w:ascii="Arial" w:hAnsi="Arial" w:cs="Arial"/>
                <w:sz w:val="24"/>
                <w:szCs w:val="24"/>
              </w:rPr>
              <w:t>-</w:t>
            </w:r>
            <w:r w:rsidR="00310F82" w:rsidRPr="00D57D73">
              <w:rPr>
                <w:rFonts w:ascii="Arial" w:hAnsi="Arial" w:cs="Arial"/>
                <w:sz w:val="24"/>
                <w:szCs w:val="24"/>
              </w:rPr>
              <w:t xml:space="preserve"> Mašinski faklultet, Centar </w:t>
            </w:r>
          </w:p>
          <w:p w:rsidR="00310F82" w:rsidRPr="00D57D73" w:rsidRDefault="004A3A7A" w:rsidP="00A82718">
            <w:pPr>
              <w:shd w:val="clear" w:color="auto" w:fill="FFFFFF"/>
              <w:spacing w:after="0" w:line="240" w:lineRule="auto"/>
              <w:rPr>
                <w:rFonts w:ascii="Arial" w:hAnsi="Arial" w:cs="Arial"/>
                <w:sz w:val="24"/>
                <w:szCs w:val="24"/>
              </w:rPr>
            </w:pPr>
            <w:r w:rsidRPr="00D57D73">
              <w:rPr>
                <w:rFonts w:ascii="Arial" w:hAnsi="Arial" w:cs="Arial"/>
                <w:sz w:val="24"/>
                <w:szCs w:val="24"/>
              </w:rPr>
              <w:t>za edukaciju u drumskom saobraćaju</w:t>
            </w:r>
          </w:p>
        </w:tc>
        <w:tc>
          <w:tcPr>
            <w:tcW w:w="1300" w:type="dxa"/>
            <w:tcBorders>
              <w:bottom w:val="single" w:sz="4" w:space="0" w:color="auto"/>
            </w:tcBorders>
          </w:tcPr>
          <w:p w:rsidR="007C7536" w:rsidRPr="00D57D73" w:rsidRDefault="007C7536" w:rsidP="007A3840">
            <w:pPr>
              <w:spacing w:after="0" w:line="240" w:lineRule="auto"/>
              <w:rPr>
                <w:rFonts w:ascii="Arial" w:hAnsi="Arial" w:cs="Arial"/>
                <w:sz w:val="24"/>
                <w:szCs w:val="24"/>
              </w:rPr>
            </w:pPr>
          </w:p>
          <w:p w:rsidR="00310F82" w:rsidRPr="00D57D73" w:rsidRDefault="00310F82" w:rsidP="007A3840">
            <w:pPr>
              <w:spacing w:after="0" w:line="240" w:lineRule="auto"/>
              <w:rPr>
                <w:rFonts w:ascii="Arial" w:hAnsi="Arial" w:cs="Arial"/>
                <w:sz w:val="24"/>
                <w:szCs w:val="24"/>
              </w:rPr>
            </w:pPr>
            <w:r w:rsidRPr="00D57D73">
              <w:rPr>
                <w:rFonts w:ascii="Arial" w:hAnsi="Arial" w:cs="Arial"/>
                <w:sz w:val="24"/>
                <w:szCs w:val="24"/>
              </w:rPr>
              <w:t>IQ 2020</w:t>
            </w:r>
          </w:p>
        </w:tc>
        <w:tc>
          <w:tcPr>
            <w:tcW w:w="1134" w:type="dxa"/>
            <w:tcBorders>
              <w:bottom w:val="single" w:sz="4" w:space="0" w:color="auto"/>
            </w:tcBorders>
          </w:tcPr>
          <w:p w:rsidR="00310F82" w:rsidRPr="00D57D73" w:rsidRDefault="00900475" w:rsidP="00CB3C8A">
            <w:pPr>
              <w:spacing w:after="0" w:line="240" w:lineRule="auto"/>
              <w:rPr>
                <w:rFonts w:ascii="Arial" w:hAnsi="Arial" w:cs="Arial"/>
                <w:sz w:val="24"/>
                <w:szCs w:val="24"/>
              </w:rPr>
            </w:pPr>
            <w:r w:rsidRPr="00D57D73">
              <w:rPr>
                <w:rFonts w:ascii="Arial" w:hAnsi="Arial" w:cs="Arial"/>
                <w:sz w:val="24"/>
                <w:szCs w:val="24"/>
              </w:rPr>
              <w:t xml:space="preserve">I </w:t>
            </w:r>
            <w:r w:rsidR="00B757F3" w:rsidRPr="00D57D73">
              <w:rPr>
                <w:rFonts w:ascii="Arial" w:hAnsi="Arial" w:cs="Arial"/>
                <w:sz w:val="24"/>
                <w:szCs w:val="24"/>
              </w:rPr>
              <w:t>Q</w:t>
            </w:r>
            <w:r w:rsidRPr="00D57D73">
              <w:rPr>
                <w:rFonts w:ascii="Arial" w:hAnsi="Arial" w:cs="Arial"/>
                <w:sz w:val="24"/>
                <w:szCs w:val="24"/>
              </w:rPr>
              <w:t>20</w:t>
            </w:r>
          </w:p>
        </w:tc>
        <w:tc>
          <w:tcPr>
            <w:tcW w:w="1276" w:type="dxa"/>
            <w:tcBorders>
              <w:bottom w:val="single" w:sz="4" w:space="0" w:color="auto"/>
            </w:tcBorders>
          </w:tcPr>
          <w:p w:rsidR="007C7536" w:rsidRPr="00D57D73" w:rsidRDefault="007C7536" w:rsidP="007A3840">
            <w:pPr>
              <w:spacing w:after="0" w:line="240" w:lineRule="auto"/>
              <w:rPr>
                <w:rFonts w:ascii="Arial" w:hAnsi="Arial" w:cs="Arial"/>
                <w:b/>
                <w:sz w:val="24"/>
                <w:szCs w:val="24"/>
              </w:rPr>
            </w:pPr>
          </w:p>
          <w:p w:rsidR="00310F82" w:rsidRPr="00D57D73" w:rsidRDefault="003B03BA" w:rsidP="007A3840">
            <w:pPr>
              <w:spacing w:after="0" w:line="240" w:lineRule="auto"/>
              <w:rPr>
                <w:rFonts w:ascii="Arial" w:hAnsi="Arial" w:cs="Arial"/>
                <w:b/>
                <w:sz w:val="24"/>
                <w:szCs w:val="24"/>
              </w:rPr>
            </w:pPr>
            <w:r w:rsidRPr="00D57D73">
              <w:rPr>
                <w:rFonts w:ascii="Arial" w:hAnsi="Arial" w:cs="Arial"/>
                <w:sz w:val="24"/>
                <w:szCs w:val="24"/>
              </w:rPr>
              <w:t>Nijesu potrebna sredstva</w:t>
            </w:r>
          </w:p>
        </w:tc>
        <w:tc>
          <w:tcPr>
            <w:tcW w:w="1262" w:type="dxa"/>
            <w:tcBorders>
              <w:bottom w:val="single" w:sz="4" w:space="0" w:color="auto"/>
            </w:tcBorders>
          </w:tcPr>
          <w:p w:rsidR="007C7536" w:rsidRPr="00D57D73" w:rsidRDefault="007C7536" w:rsidP="007A3840">
            <w:pPr>
              <w:rPr>
                <w:rFonts w:ascii="Arial" w:hAnsi="Arial" w:cs="Arial"/>
                <w:sz w:val="24"/>
                <w:szCs w:val="24"/>
              </w:rPr>
            </w:pPr>
          </w:p>
          <w:p w:rsidR="00310F82" w:rsidRPr="00D57D73" w:rsidRDefault="00310F82" w:rsidP="00900475">
            <w:pPr>
              <w:rPr>
                <w:rFonts w:ascii="Arial" w:hAnsi="Arial" w:cs="Arial"/>
                <w:sz w:val="24"/>
                <w:szCs w:val="24"/>
              </w:rPr>
            </w:pPr>
          </w:p>
        </w:tc>
      </w:tr>
      <w:tr w:rsidR="004A3A7A" w:rsidRPr="00D57D73" w:rsidTr="003B03BA">
        <w:trPr>
          <w:trHeight w:val="1679"/>
          <w:jc w:val="center"/>
        </w:trPr>
        <w:tc>
          <w:tcPr>
            <w:tcW w:w="4440" w:type="dxa"/>
            <w:tcBorders>
              <w:bottom w:val="single" w:sz="4" w:space="0" w:color="auto"/>
            </w:tcBorders>
          </w:tcPr>
          <w:p w:rsidR="004A3A7A" w:rsidRPr="00D57D73" w:rsidRDefault="003B03BA" w:rsidP="003B03BA">
            <w:pPr>
              <w:pStyle w:val="NoSpacing"/>
              <w:jc w:val="both"/>
              <w:rPr>
                <w:rFonts w:ascii="Arial" w:hAnsi="Arial" w:cs="Arial"/>
              </w:rPr>
            </w:pPr>
            <w:r>
              <w:rPr>
                <w:rFonts w:ascii="Arial" w:hAnsi="Arial" w:cs="Arial"/>
              </w:rPr>
              <w:t>10</w:t>
            </w:r>
            <w:r w:rsidR="004A3A7A" w:rsidRPr="00D57D73">
              <w:rPr>
                <w:rFonts w:ascii="Arial" w:hAnsi="Arial" w:cs="Arial"/>
              </w:rPr>
              <w:t>.Organizacija seminara za predavače</w:t>
            </w:r>
            <w:r w:rsidR="00900475" w:rsidRPr="00D57D73">
              <w:rPr>
                <w:rFonts w:ascii="Arial" w:hAnsi="Arial" w:cs="Arial"/>
              </w:rPr>
              <w:t>, instruktore vožnje i članove ispitnih komisija</w:t>
            </w:r>
            <w:r w:rsidR="004A3A7A" w:rsidRPr="00D57D73">
              <w:rPr>
                <w:rFonts w:ascii="Arial" w:hAnsi="Arial" w:cs="Arial"/>
              </w:rPr>
              <w:t xml:space="preserve"> u auto školama u vezi primjene ZOBS-a i novih propisa iz oblasti rada auto škola</w:t>
            </w:r>
            <w:r w:rsidR="0092529B" w:rsidRPr="00D57D73">
              <w:rPr>
                <w:rFonts w:ascii="Arial" w:hAnsi="Arial" w:cs="Arial"/>
              </w:rPr>
              <w:t xml:space="preserve"> za 2020</w:t>
            </w:r>
            <w:r w:rsidR="00962FC6" w:rsidRPr="00D57D73">
              <w:rPr>
                <w:rFonts w:ascii="Arial" w:hAnsi="Arial" w:cs="Arial"/>
              </w:rPr>
              <w:t>.g.</w:t>
            </w:r>
          </w:p>
        </w:tc>
        <w:tc>
          <w:tcPr>
            <w:tcW w:w="4111" w:type="dxa"/>
            <w:tcBorders>
              <w:bottom w:val="single" w:sz="4" w:space="0" w:color="auto"/>
            </w:tcBorders>
          </w:tcPr>
          <w:p w:rsidR="004A3A7A" w:rsidRPr="00D57D73" w:rsidRDefault="003B03BA" w:rsidP="009E3EF3">
            <w:pPr>
              <w:spacing w:after="0"/>
              <w:rPr>
                <w:rFonts w:ascii="Arial" w:hAnsi="Arial" w:cs="Arial"/>
                <w:sz w:val="24"/>
                <w:szCs w:val="24"/>
                <w:lang w:eastAsia="en-US"/>
              </w:rPr>
            </w:pPr>
            <w:r>
              <w:rPr>
                <w:rFonts w:ascii="Arial" w:hAnsi="Arial" w:cs="Arial"/>
                <w:sz w:val="24"/>
                <w:szCs w:val="24"/>
                <w:lang w:eastAsia="en-US"/>
              </w:rPr>
              <w:t>5</w:t>
            </w:r>
            <w:r w:rsidR="004A3A7A" w:rsidRPr="00D57D73">
              <w:rPr>
                <w:rFonts w:ascii="Arial" w:hAnsi="Arial" w:cs="Arial"/>
                <w:sz w:val="24"/>
                <w:szCs w:val="24"/>
                <w:lang w:eastAsia="en-US"/>
              </w:rPr>
              <w:t xml:space="preserve"> održanih seminara</w:t>
            </w:r>
          </w:p>
          <w:p w:rsidR="004A3A7A" w:rsidRPr="00D57D73" w:rsidRDefault="003B03BA" w:rsidP="009E3EF3">
            <w:pPr>
              <w:spacing w:after="0"/>
              <w:rPr>
                <w:rFonts w:ascii="Arial" w:hAnsi="Arial" w:cs="Arial"/>
                <w:sz w:val="24"/>
                <w:szCs w:val="24"/>
                <w:lang w:eastAsia="en-US"/>
              </w:rPr>
            </w:pPr>
            <w:r>
              <w:rPr>
                <w:rFonts w:ascii="Arial" w:hAnsi="Arial" w:cs="Arial"/>
                <w:sz w:val="24"/>
                <w:szCs w:val="24"/>
                <w:lang w:eastAsia="en-US"/>
              </w:rPr>
              <w:t>60</w:t>
            </w:r>
            <w:r w:rsidR="004A3A7A" w:rsidRPr="00D57D73">
              <w:rPr>
                <w:rFonts w:ascii="Arial" w:hAnsi="Arial" w:cs="Arial"/>
                <w:sz w:val="24"/>
                <w:szCs w:val="24"/>
                <w:lang w:eastAsia="en-US"/>
              </w:rPr>
              <w:t xml:space="preserve"> polaznika seminara</w:t>
            </w:r>
          </w:p>
          <w:p w:rsidR="004A3A7A" w:rsidRPr="00D57D73" w:rsidRDefault="004A3A7A" w:rsidP="009E3EF3">
            <w:pPr>
              <w:spacing w:after="0"/>
              <w:rPr>
                <w:rFonts w:ascii="Arial" w:hAnsi="Arial" w:cs="Arial"/>
                <w:sz w:val="24"/>
                <w:szCs w:val="24"/>
                <w:lang w:eastAsia="en-US"/>
              </w:rPr>
            </w:pPr>
          </w:p>
          <w:p w:rsidR="004A3A7A" w:rsidRPr="00D57D73" w:rsidRDefault="004A3A7A" w:rsidP="009E3EF3">
            <w:pPr>
              <w:spacing w:after="0"/>
              <w:rPr>
                <w:rFonts w:ascii="Arial" w:hAnsi="Arial" w:cs="Arial"/>
                <w:sz w:val="24"/>
                <w:szCs w:val="24"/>
                <w:lang w:eastAsia="en-US"/>
              </w:rPr>
            </w:pPr>
          </w:p>
          <w:p w:rsidR="004A3A7A" w:rsidRPr="00D57D73" w:rsidRDefault="004A3A7A" w:rsidP="00CF03A1">
            <w:pPr>
              <w:spacing w:after="0"/>
              <w:rPr>
                <w:rFonts w:ascii="Arial" w:hAnsi="Arial" w:cs="Arial"/>
                <w:bCs/>
                <w:i/>
                <w:sz w:val="24"/>
                <w:szCs w:val="24"/>
              </w:rPr>
            </w:pPr>
          </w:p>
        </w:tc>
        <w:tc>
          <w:tcPr>
            <w:tcW w:w="2102" w:type="dxa"/>
            <w:tcBorders>
              <w:bottom w:val="single" w:sz="4" w:space="0" w:color="auto"/>
            </w:tcBorders>
          </w:tcPr>
          <w:p w:rsidR="004A3A7A" w:rsidRPr="00D57D73" w:rsidRDefault="004A3A7A" w:rsidP="004A3A7A">
            <w:pPr>
              <w:shd w:val="clear" w:color="auto" w:fill="FFFFFF"/>
              <w:spacing w:after="0" w:line="240" w:lineRule="auto"/>
              <w:rPr>
                <w:rFonts w:ascii="Arial" w:hAnsi="Arial" w:cs="Arial"/>
                <w:sz w:val="24"/>
                <w:szCs w:val="24"/>
              </w:rPr>
            </w:pPr>
            <w:r w:rsidRPr="00D57D73">
              <w:rPr>
                <w:rFonts w:ascii="Arial" w:hAnsi="Arial" w:cs="Arial"/>
                <w:sz w:val="24"/>
                <w:szCs w:val="24"/>
              </w:rPr>
              <w:t>MP</w:t>
            </w:r>
            <w:r w:rsidR="0060365A" w:rsidRPr="00D57D73">
              <w:rPr>
                <w:rFonts w:ascii="Arial" w:hAnsi="Arial" w:cs="Arial"/>
                <w:sz w:val="24"/>
                <w:szCs w:val="24"/>
              </w:rPr>
              <w:t>-</w:t>
            </w:r>
            <w:r w:rsidRPr="00D57D73">
              <w:rPr>
                <w:rFonts w:ascii="Arial" w:hAnsi="Arial" w:cs="Arial"/>
                <w:sz w:val="24"/>
                <w:szCs w:val="24"/>
              </w:rPr>
              <w:t xml:space="preserve"> Mašinski faklultet, Centar </w:t>
            </w:r>
          </w:p>
          <w:p w:rsidR="004A3A7A" w:rsidRPr="00D57D73" w:rsidRDefault="004A3A7A" w:rsidP="004A3A7A">
            <w:pPr>
              <w:shd w:val="clear" w:color="auto" w:fill="FFFFFF"/>
              <w:spacing w:after="0" w:line="240" w:lineRule="auto"/>
              <w:rPr>
                <w:rFonts w:ascii="Arial" w:hAnsi="Arial" w:cs="Arial"/>
                <w:sz w:val="24"/>
                <w:szCs w:val="24"/>
              </w:rPr>
            </w:pPr>
            <w:r w:rsidRPr="00D57D73">
              <w:rPr>
                <w:rFonts w:ascii="Arial" w:hAnsi="Arial" w:cs="Arial"/>
                <w:sz w:val="24"/>
                <w:szCs w:val="24"/>
              </w:rPr>
              <w:t>za edukaciju u drumskom saobraćaju</w:t>
            </w:r>
          </w:p>
        </w:tc>
        <w:tc>
          <w:tcPr>
            <w:tcW w:w="1300" w:type="dxa"/>
            <w:tcBorders>
              <w:bottom w:val="single" w:sz="4" w:space="0" w:color="auto"/>
            </w:tcBorders>
          </w:tcPr>
          <w:p w:rsidR="004A3A7A" w:rsidRPr="00D57D73" w:rsidRDefault="0092529B" w:rsidP="007A3840">
            <w:pPr>
              <w:spacing w:after="0" w:line="240" w:lineRule="auto"/>
              <w:rPr>
                <w:rFonts w:ascii="Arial" w:hAnsi="Arial" w:cs="Arial"/>
                <w:sz w:val="24"/>
                <w:szCs w:val="24"/>
              </w:rPr>
            </w:pPr>
            <w:r w:rsidRPr="00D57D73">
              <w:rPr>
                <w:rFonts w:ascii="Arial" w:hAnsi="Arial" w:cs="Arial"/>
                <w:sz w:val="24"/>
                <w:szCs w:val="24"/>
              </w:rPr>
              <w:t>II Q2020</w:t>
            </w:r>
          </w:p>
        </w:tc>
        <w:tc>
          <w:tcPr>
            <w:tcW w:w="1134" w:type="dxa"/>
            <w:tcBorders>
              <w:bottom w:val="single" w:sz="4" w:space="0" w:color="auto"/>
            </w:tcBorders>
          </w:tcPr>
          <w:p w:rsidR="004A3A7A" w:rsidRPr="00D57D73" w:rsidRDefault="0092529B" w:rsidP="009228F0">
            <w:pPr>
              <w:spacing w:after="0" w:line="240" w:lineRule="auto"/>
              <w:rPr>
                <w:rFonts w:ascii="Arial" w:hAnsi="Arial" w:cs="Arial"/>
                <w:sz w:val="24"/>
                <w:szCs w:val="24"/>
              </w:rPr>
            </w:pPr>
            <w:r w:rsidRPr="00D57D73">
              <w:rPr>
                <w:rFonts w:ascii="Arial" w:hAnsi="Arial" w:cs="Arial"/>
                <w:sz w:val="24"/>
                <w:szCs w:val="24"/>
              </w:rPr>
              <w:t>IVQ 2020</w:t>
            </w:r>
          </w:p>
        </w:tc>
        <w:tc>
          <w:tcPr>
            <w:tcW w:w="1276" w:type="dxa"/>
            <w:tcBorders>
              <w:bottom w:val="single" w:sz="4" w:space="0" w:color="auto"/>
            </w:tcBorders>
          </w:tcPr>
          <w:p w:rsidR="004A3A7A" w:rsidRPr="003B03BA" w:rsidRDefault="0046384C" w:rsidP="007A3840">
            <w:pPr>
              <w:spacing w:after="0" w:line="240" w:lineRule="auto"/>
              <w:rPr>
                <w:rFonts w:ascii="Arial" w:hAnsi="Arial" w:cs="Arial"/>
                <w:sz w:val="24"/>
                <w:szCs w:val="24"/>
              </w:rPr>
            </w:pPr>
            <w:r w:rsidRPr="003B03BA">
              <w:rPr>
                <w:rFonts w:ascii="Arial" w:hAnsi="Arial" w:cs="Arial"/>
                <w:sz w:val="24"/>
                <w:szCs w:val="24"/>
              </w:rPr>
              <w:t>1.000E</w:t>
            </w:r>
          </w:p>
        </w:tc>
        <w:tc>
          <w:tcPr>
            <w:tcW w:w="1262" w:type="dxa"/>
            <w:tcBorders>
              <w:bottom w:val="single" w:sz="4" w:space="0" w:color="auto"/>
            </w:tcBorders>
          </w:tcPr>
          <w:p w:rsidR="004A3A7A" w:rsidRPr="00D57D73" w:rsidRDefault="003B03BA" w:rsidP="007A3840">
            <w:pPr>
              <w:spacing w:after="0" w:line="240" w:lineRule="auto"/>
              <w:rPr>
                <w:rFonts w:ascii="Arial" w:hAnsi="Arial" w:cs="Arial"/>
                <w:sz w:val="24"/>
                <w:szCs w:val="24"/>
              </w:rPr>
            </w:pPr>
            <w:r>
              <w:rPr>
                <w:rFonts w:ascii="Arial" w:hAnsi="Arial" w:cs="Arial"/>
                <w:sz w:val="24"/>
                <w:szCs w:val="24"/>
              </w:rPr>
              <w:t>Budžet MP</w:t>
            </w:r>
          </w:p>
        </w:tc>
      </w:tr>
      <w:tr w:rsidR="0092529B" w:rsidRPr="00D57D73" w:rsidTr="003B03BA">
        <w:trPr>
          <w:trHeight w:val="2714"/>
          <w:jc w:val="center"/>
        </w:trPr>
        <w:tc>
          <w:tcPr>
            <w:tcW w:w="4440" w:type="dxa"/>
            <w:tcBorders>
              <w:bottom w:val="single" w:sz="4" w:space="0" w:color="auto"/>
            </w:tcBorders>
          </w:tcPr>
          <w:p w:rsidR="0092529B" w:rsidRPr="00D57D73" w:rsidRDefault="0092529B" w:rsidP="003B03BA">
            <w:pPr>
              <w:pStyle w:val="NoSpacing"/>
              <w:jc w:val="both"/>
              <w:rPr>
                <w:rFonts w:ascii="Arial" w:hAnsi="Arial" w:cs="Arial"/>
              </w:rPr>
            </w:pPr>
            <w:r w:rsidRPr="00D57D73">
              <w:rPr>
                <w:rFonts w:ascii="Arial" w:hAnsi="Arial" w:cs="Arial"/>
              </w:rPr>
              <w:t>1</w:t>
            </w:r>
            <w:r w:rsidR="003B03BA">
              <w:rPr>
                <w:rFonts w:ascii="Arial" w:hAnsi="Arial" w:cs="Arial"/>
              </w:rPr>
              <w:t>1</w:t>
            </w:r>
            <w:r w:rsidRPr="00D57D73">
              <w:rPr>
                <w:rFonts w:ascii="Arial" w:hAnsi="Arial" w:cs="Arial"/>
              </w:rPr>
              <w:t>. Izrada plana održavan</w:t>
            </w:r>
            <w:r w:rsidR="003B03BA">
              <w:rPr>
                <w:rFonts w:ascii="Arial" w:hAnsi="Arial" w:cs="Arial"/>
              </w:rPr>
              <w:t xml:space="preserve">ja seminara za predavače u auto </w:t>
            </w:r>
            <w:r w:rsidRPr="00D57D73">
              <w:rPr>
                <w:rFonts w:ascii="Arial" w:hAnsi="Arial" w:cs="Arial"/>
              </w:rPr>
              <w:t>školama,</w:t>
            </w:r>
            <w:r w:rsidR="003B03BA">
              <w:rPr>
                <w:rFonts w:ascii="Arial" w:hAnsi="Arial" w:cs="Arial"/>
              </w:rPr>
              <w:t xml:space="preserve"> </w:t>
            </w:r>
            <w:r w:rsidRPr="00D57D73">
              <w:rPr>
                <w:rFonts w:ascii="Arial" w:hAnsi="Arial" w:cs="Arial"/>
              </w:rPr>
              <w:t>instruktore vožnje i članove ispitnih komisija u auto školama u vezi primjene ZOBS-</w:t>
            </w:r>
            <w:proofErr w:type="gramStart"/>
            <w:r w:rsidRPr="00D57D73">
              <w:rPr>
                <w:rFonts w:ascii="Arial" w:hAnsi="Arial" w:cs="Arial"/>
              </w:rPr>
              <w:t>a</w:t>
            </w:r>
            <w:proofErr w:type="gramEnd"/>
            <w:r w:rsidRPr="00D57D73">
              <w:rPr>
                <w:rFonts w:ascii="Arial" w:hAnsi="Arial" w:cs="Arial"/>
              </w:rPr>
              <w:t xml:space="preserve"> i novih propisa iz oblasti rada auto škola</w:t>
            </w:r>
            <w:r w:rsidR="00962FC6" w:rsidRPr="00D57D73">
              <w:rPr>
                <w:rFonts w:ascii="Arial" w:hAnsi="Arial" w:cs="Arial"/>
              </w:rPr>
              <w:t xml:space="preserve"> za 2021.g.</w:t>
            </w:r>
          </w:p>
          <w:p w:rsidR="0092529B" w:rsidRPr="00D57D73" w:rsidRDefault="0092529B" w:rsidP="003B03BA">
            <w:pPr>
              <w:pStyle w:val="NoSpacing"/>
              <w:jc w:val="both"/>
              <w:rPr>
                <w:rFonts w:ascii="Arial" w:hAnsi="Arial" w:cs="Arial"/>
              </w:rPr>
            </w:pPr>
          </w:p>
          <w:p w:rsidR="0092529B" w:rsidRPr="00D57D73" w:rsidRDefault="0092529B" w:rsidP="003B03BA">
            <w:pPr>
              <w:pStyle w:val="NoSpacing"/>
              <w:jc w:val="both"/>
              <w:rPr>
                <w:rFonts w:ascii="Arial" w:hAnsi="Arial" w:cs="Arial"/>
              </w:rPr>
            </w:pPr>
          </w:p>
        </w:tc>
        <w:tc>
          <w:tcPr>
            <w:tcW w:w="4111" w:type="dxa"/>
            <w:tcBorders>
              <w:bottom w:val="single" w:sz="4" w:space="0" w:color="auto"/>
            </w:tcBorders>
          </w:tcPr>
          <w:p w:rsidR="0092529B" w:rsidRPr="003B03BA" w:rsidRDefault="007616D8" w:rsidP="000F7A58">
            <w:pPr>
              <w:spacing w:after="0" w:line="240" w:lineRule="auto"/>
              <w:rPr>
                <w:rFonts w:ascii="Arial" w:hAnsi="Arial" w:cs="Arial"/>
                <w:bCs/>
                <w:sz w:val="24"/>
                <w:szCs w:val="24"/>
              </w:rPr>
            </w:pPr>
            <w:r>
              <w:rPr>
                <w:rFonts w:ascii="Arial" w:hAnsi="Arial" w:cs="Arial"/>
                <w:bCs/>
                <w:sz w:val="24"/>
                <w:szCs w:val="24"/>
              </w:rPr>
              <w:t xml:space="preserve"> Izrađ</w:t>
            </w:r>
            <w:r w:rsidR="0092529B" w:rsidRPr="003B03BA">
              <w:rPr>
                <w:rFonts w:ascii="Arial" w:hAnsi="Arial" w:cs="Arial"/>
                <w:bCs/>
                <w:sz w:val="24"/>
                <w:szCs w:val="24"/>
              </w:rPr>
              <w:t>en plan</w:t>
            </w:r>
          </w:p>
          <w:p w:rsidR="0092529B" w:rsidRPr="00D57D73" w:rsidRDefault="0092529B" w:rsidP="000F7A58">
            <w:pPr>
              <w:spacing w:after="0" w:line="240" w:lineRule="auto"/>
              <w:rPr>
                <w:rFonts w:ascii="Arial" w:hAnsi="Arial" w:cs="Arial"/>
                <w:bCs/>
                <w:sz w:val="24"/>
                <w:szCs w:val="24"/>
              </w:rPr>
            </w:pPr>
          </w:p>
          <w:p w:rsidR="0092529B" w:rsidRPr="00D57D73" w:rsidRDefault="0092529B" w:rsidP="000F7A58">
            <w:pPr>
              <w:spacing w:after="0" w:line="240" w:lineRule="auto"/>
              <w:rPr>
                <w:rFonts w:ascii="Arial" w:hAnsi="Arial" w:cs="Arial"/>
                <w:bCs/>
                <w:i/>
                <w:sz w:val="24"/>
                <w:szCs w:val="24"/>
              </w:rPr>
            </w:pPr>
          </w:p>
          <w:p w:rsidR="0092529B" w:rsidRPr="00D57D73" w:rsidRDefault="0092529B" w:rsidP="000F7A58">
            <w:pPr>
              <w:spacing w:after="0"/>
              <w:rPr>
                <w:rFonts w:ascii="Arial" w:hAnsi="Arial" w:cs="Arial"/>
                <w:sz w:val="24"/>
                <w:szCs w:val="24"/>
                <w:lang w:eastAsia="en-US"/>
              </w:rPr>
            </w:pPr>
          </w:p>
          <w:p w:rsidR="0092529B" w:rsidRPr="00D57D73" w:rsidRDefault="0092529B" w:rsidP="000F7A58">
            <w:pPr>
              <w:spacing w:after="0"/>
              <w:rPr>
                <w:rFonts w:ascii="Arial" w:hAnsi="Arial" w:cs="Arial"/>
                <w:sz w:val="24"/>
                <w:szCs w:val="24"/>
                <w:lang w:eastAsia="en-US"/>
              </w:rPr>
            </w:pPr>
          </w:p>
          <w:p w:rsidR="0092529B" w:rsidRPr="00D57D73" w:rsidRDefault="0092529B" w:rsidP="000F7A58">
            <w:pPr>
              <w:spacing w:after="0"/>
              <w:rPr>
                <w:rFonts w:ascii="Arial" w:hAnsi="Arial" w:cs="Arial"/>
                <w:sz w:val="24"/>
                <w:szCs w:val="24"/>
                <w:lang w:eastAsia="en-US"/>
              </w:rPr>
            </w:pPr>
          </w:p>
          <w:p w:rsidR="0092529B" w:rsidRPr="00D57D73" w:rsidRDefault="0092529B" w:rsidP="000F7A58">
            <w:pPr>
              <w:spacing w:after="0"/>
              <w:rPr>
                <w:rFonts w:ascii="Arial" w:hAnsi="Arial" w:cs="Arial"/>
                <w:sz w:val="24"/>
                <w:szCs w:val="24"/>
                <w:lang w:eastAsia="en-US"/>
              </w:rPr>
            </w:pPr>
          </w:p>
        </w:tc>
        <w:tc>
          <w:tcPr>
            <w:tcW w:w="2102" w:type="dxa"/>
            <w:tcBorders>
              <w:bottom w:val="single" w:sz="4" w:space="0" w:color="auto"/>
            </w:tcBorders>
          </w:tcPr>
          <w:p w:rsidR="0092529B" w:rsidRPr="00D57D73" w:rsidRDefault="0092529B" w:rsidP="000F7A58">
            <w:pPr>
              <w:shd w:val="clear" w:color="auto" w:fill="FFFFFF"/>
              <w:spacing w:after="0" w:line="240" w:lineRule="auto"/>
              <w:rPr>
                <w:rFonts w:ascii="Arial" w:hAnsi="Arial" w:cs="Arial"/>
                <w:sz w:val="24"/>
                <w:szCs w:val="24"/>
              </w:rPr>
            </w:pPr>
            <w:r w:rsidRPr="00D57D73">
              <w:rPr>
                <w:rFonts w:ascii="Arial" w:hAnsi="Arial" w:cs="Arial"/>
                <w:sz w:val="24"/>
                <w:szCs w:val="24"/>
              </w:rPr>
              <w:t xml:space="preserve">MP- Mašinski faklultet, Centar </w:t>
            </w:r>
          </w:p>
          <w:p w:rsidR="0092529B" w:rsidRPr="00D57D73" w:rsidRDefault="0092529B" w:rsidP="000F7A58">
            <w:pPr>
              <w:shd w:val="clear" w:color="auto" w:fill="FFFFFF"/>
              <w:spacing w:after="0" w:line="240" w:lineRule="auto"/>
              <w:rPr>
                <w:rFonts w:ascii="Arial" w:hAnsi="Arial" w:cs="Arial"/>
                <w:sz w:val="24"/>
                <w:szCs w:val="24"/>
              </w:rPr>
            </w:pPr>
            <w:r w:rsidRPr="00D57D73">
              <w:rPr>
                <w:rFonts w:ascii="Arial" w:hAnsi="Arial" w:cs="Arial"/>
                <w:sz w:val="24"/>
                <w:szCs w:val="24"/>
              </w:rPr>
              <w:t>za edukaciju u drumskom saobraćaju</w:t>
            </w:r>
          </w:p>
        </w:tc>
        <w:tc>
          <w:tcPr>
            <w:tcW w:w="1300" w:type="dxa"/>
            <w:tcBorders>
              <w:bottom w:val="single" w:sz="4" w:space="0" w:color="auto"/>
            </w:tcBorders>
          </w:tcPr>
          <w:p w:rsidR="0092529B" w:rsidRPr="00D57D73" w:rsidRDefault="00A5666E" w:rsidP="000F7A58">
            <w:pPr>
              <w:spacing w:after="0" w:line="240" w:lineRule="auto"/>
              <w:rPr>
                <w:rFonts w:ascii="Arial" w:hAnsi="Arial" w:cs="Arial"/>
                <w:sz w:val="24"/>
                <w:szCs w:val="24"/>
              </w:rPr>
            </w:pPr>
            <w:r w:rsidRPr="00D57D73">
              <w:rPr>
                <w:rFonts w:ascii="Arial" w:hAnsi="Arial" w:cs="Arial"/>
                <w:sz w:val="24"/>
                <w:szCs w:val="24"/>
              </w:rPr>
              <w:t>IQ 2021</w:t>
            </w:r>
          </w:p>
        </w:tc>
        <w:tc>
          <w:tcPr>
            <w:tcW w:w="1134" w:type="dxa"/>
            <w:tcBorders>
              <w:bottom w:val="single" w:sz="4" w:space="0" w:color="auto"/>
            </w:tcBorders>
          </w:tcPr>
          <w:p w:rsidR="0092529B" w:rsidRPr="00D57D73" w:rsidRDefault="0092529B" w:rsidP="000F7A58">
            <w:pPr>
              <w:spacing w:after="0" w:line="240" w:lineRule="auto"/>
              <w:rPr>
                <w:rFonts w:ascii="Arial" w:hAnsi="Arial" w:cs="Arial"/>
                <w:sz w:val="24"/>
                <w:szCs w:val="24"/>
              </w:rPr>
            </w:pPr>
            <w:r w:rsidRPr="00D57D73">
              <w:rPr>
                <w:rFonts w:ascii="Arial" w:hAnsi="Arial" w:cs="Arial"/>
                <w:sz w:val="24"/>
                <w:szCs w:val="24"/>
              </w:rPr>
              <w:t xml:space="preserve">I </w:t>
            </w:r>
            <w:r w:rsidR="00B757F3" w:rsidRPr="00D57D73">
              <w:rPr>
                <w:rFonts w:ascii="Arial" w:hAnsi="Arial" w:cs="Arial"/>
                <w:sz w:val="24"/>
                <w:szCs w:val="24"/>
              </w:rPr>
              <w:t>Q</w:t>
            </w:r>
            <w:r w:rsidRPr="00D57D73">
              <w:rPr>
                <w:rFonts w:ascii="Arial" w:hAnsi="Arial" w:cs="Arial"/>
                <w:sz w:val="24"/>
                <w:szCs w:val="24"/>
              </w:rPr>
              <w:t>202</w:t>
            </w:r>
            <w:r w:rsidR="00A5666E" w:rsidRPr="00D57D73">
              <w:rPr>
                <w:rFonts w:ascii="Arial" w:hAnsi="Arial" w:cs="Arial"/>
                <w:sz w:val="24"/>
                <w:szCs w:val="24"/>
              </w:rPr>
              <w:t>1</w:t>
            </w:r>
          </w:p>
        </w:tc>
        <w:tc>
          <w:tcPr>
            <w:tcW w:w="1276" w:type="dxa"/>
            <w:tcBorders>
              <w:bottom w:val="single" w:sz="4" w:space="0" w:color="auto"/>
            </w:tcBorders>
          </w:tcPr>
          <w:p w:rsidR="0092529B" w:rsidRPr="00D57D73" w:rsidRDefault="0092529B" w:rsidP="000F7A58">
            <w:pPr>
              <w:spacing w:after="0" w:line="240" w:lineRule="auto"/>
              <w:rPr>
                <w:rFonts w:ascii="Arial" w:hAnsi="Arial" w:cs="Arial"/>
                <w:b/>
                <w:sz w:val="24"/>
                <w:szCs w:val="24"/>
              </w:rPr>
            </w:pPr>
          </w:p>
          <w:p w:rsidR="0092529B" w:rsidRPr="00D57D73" w:rsidRDefault="003B03BA" w:rsidP="000F7A58">
            <w:pPr>
              <w:spacing w:after="0" w:line="240" w:lineRule="auto"/>
              <w:rPr>
                <w:rFonts w:ascii="Arial" w:hAnsi="Arial" w:cs="Arial"/>
                <w:b/>
                <w:sz w:val="24"/>
                <w:szCs w:val="24"/>
              </w:rPr>
            </w:pPr>
            <w:r w:rsidRPr="00D57D73">
              <w:rPr>
                <w:rFonts w:ascii="Arial" w:hAnsi="Arial" w:cs="Arial"/>
                <w:sz w:val="24"/>
                <w:szCs w:val="24"/>
              </w:rPr>
              <w:t>Nijesu potrebna sredstva</w:t>
            </w:r>
          </w:p>
        </w:tc>
        <w:tc>
          <w:tcPr>
            <w:tcW w:w="1262" w:type="dxa"/>
            <w:tcBorders>
              <w:bottom w:val="single" w:sz="4" w:space="0" w:color="auto"/>
            </w:tcBorders>
          </w:tcPr>
          <w:p w:rsidR="0092529B" w:rsidRPr="00D57D73" w:rsidRDefault="0092529B" w:rsidP="007A3840">
            <w:pPr>
              <w:spacing w:after="0" w:line="240" w:lineRule="auto"/>
              <w:rPr>
                <w:rFonts w:ascii="Arial" w:hAnsi="Arial" w:cs="Arial"/>
                <w:sz w:val="24"/>
                <w:szCs w:val="24"/>
              </w:rPr>
            </w:pPr>
          </w:p>
        </w:tc>
      </w:tr>
      <w:tr w:rsidR="0092529B" w:rsidRPr="00D57D73" w:rsidTr="003B03BA">
        <w:trPr>
          <w:trHeight w:val="1975"/>
          <w:jc w:val="center"/>
        </w:trPr>
        <w:tc>
          <w:tcPr>
            <w:tcW w:w="4440" w:type="dxa"/>
            <w:tcBorders>
              <w:bottom w:val="single" w:sz="4" w:space="0" w:color="auto"/>
            </w:tcBorders>
          </w:tcPr>
          <w:p w:rsidR="0092529B" w:rsidRPr="00D57D73" w:rsidRDefault="003B03BA" w:rsidP="003B03BA">
            <w:pPr>
              <w:pStyle w:val="NoSpacing"/>
              <w:jc w:val="both"/>
              <w:rPr>
                <w:rFonts w:ascii="Arial" w:hAnsi="Arial" w:cs="Arial"/>
              </w:rPr>
            </w:pPr>
            <w:r>
              <w:rPr>
                <w:rFonts w:ascii="Arial" w:hAnsi="Arial" w:cs="Arial"/>
              </w:rPr>
              <w:lastRenderedPageBreak/>
              <w:t>12</w:t>
            </w:r>
            <w:proofErr w:type="gramStart"/>
            <w:r w:rsidR="0092529B" w:rsidRPr="00D57D73">
              <w:rPr>
                <w:rFonts w:ascii="Arial" w:hAnsi="Arial" w:cs="Arial"/>
              </w:rPr>
              <w:t>.Organizacija</w:t>
            </w:r>
            <w:proofErr w:type="gramEnd"/>
            <w:r w:rsidR="0092529B" w:rsidRPr="00D57D73">
              <w:rPr>
                <w:rFonts w:ascii="Arial" w:hAnsi="Arial" w:cs="Arial"/>
              </w:rPr>
              <w:t xml:space="preserve"> seminara za predavače, instruktore vožnje i članove ispitnih komisija u auto školama u vezi primjene ZOBS-a i novih propisa iz oblasti rada auto škola</w:t>
            </w:r>
            <w:r w:rsidR="00A5666E" w:rsidRPr="00D57D73">
              <w:rPr>
                <w:rFonts w:ascii="Arial" w:hAnsi="Arial" w:cs="Arial"/>
              </w:rPr>
              <w:t xml:space="preserve"> za 2021.g.</w:t>
            </w:r>
          </w:p>
          <w:p w:rsidR="0092529B" w:rsidRPr="00D57D73" w:rsidRDefault="0092529B" w:rsidP="003B03BA">
            <w:pPr>
              <w:pStyle w:val="NoSpacing"/>
              <w:jc w:val="both"/>
              <w:rPr>
                <w:rFonts w:ascii="Arial" w:hAnsi="Arial" w:cs="Arial"/>
              </w:rPr>
            </w:pPr>
          </w:p>
          <w:p w:rsidR="0092529B" w:rsidRPr="00D57D73" w:rsidRDefault="0092529B" w:rsidP="003B03BA">
            <w:pPr>
              <w:pStyle w:val="NoSpacing"/>
              <w:jc w:val="both"/>
              <w:rPr>
                <w:rFonts w:ascii="Arial" w:hAnsi="Arial" w:cs="Arial"/>
              </w:rPr>
            </w:pPr>
          </w:p>
        </w:tc>
        <w:tc>
          <w:tcPr>
            <w:tcW w:w="4111" w:type="dxa"/>
            <w:tcBorders>
              <w:bottom w:val="single" w:sz="4" w:space="0" w:color="auto"/>
            </w:tcBorders>
          </w:tcPr>
          <w:p w:rsidR="003B03BA" w:rsidRPr="00D57D73" w:rsidRDefault="003B03BA" w:rsidP="003B03BA">
            <w:pPr>
              <w:spacing w:after="0"/>
              <w:rPr>
                <w:rFonts w:ascii="Arial" w:hAnsi="Arial" w:cs="Arial"/>
                <w:sz w:val="24"/>
                <w:szCs w:val="24"/>
                <w:lang w:eastAsia="en-US"/>
              </w:rPr>
            </w:pPr>
            <w:r>
              <w:rPr>
                <w:rFonts w:ascii="Arial" w:hAnsi="Arial" w:cs="Arial"/>
                <w:sz w:val="24"/>
                <w:szCs w:val="24"/>
                <w:lang w:eastAsia="en-US"/>
              </w:rPr>
              <w:t>5</w:t>
            </w:r>
            <w:r w:rsidRPr="00D57D73">
              <w:rPr>
                <w:rFonts w:ascii="Arial" w:hAnsi="Arial" w:cs="Arial"/>
                <w:sz w:val="24"/>
                <w:szCs w:val="24"/>
                <w:lang w:eastAsia="en-US"/>
              </w:rPr>
              <w:t xml:space="preserve"> održanih seminara</w:t>
            </w:r>
          </w:p>
          <w:p w:rsidR="003B03BA" w:rsidRPr="00D57D73" w:rsidRDefault="003B03BA" w:rsidP="003B03BA">
            <w:pPr>
              <w:spacing w:after="0"/>
              <w:rPr>
                <w:rFonts w:ascii="Arial" w:hAnsi="Arial" w:cs="Arial"/>
                <w:sz w:val="24"/>
                <w:szCs w:val="24"/>
                <w:lang w:eastAsia="en-US"/>
              </w:rPr>
            </w:pPr>
            <w:r>
              <w:rPr>
                <w:rFonts w:ascii="Arial" w:hAnsi="Arial" w:cs="Arial"/>
                <w:sz w:val="24"/>
                <w:szCs w:val="24"/>
                <w:lang w:eastAsia="en-US"/>
              </w:rPr>
              <w:t>60</w:t>
            </w:r>
            <w:r w:rsidRPr="00D57D73">
              <w:rPr>
                <w:rFonts w:ascii="Arial" w:hAnsi="Arial" w:cs="Arial"/>
                <w:sz w:val="24"/>
                <w:szCs w:val="24"/>
                <w:lang w:eastAsia="en-US"/>
              </w:rPr>
              <w:t xml:space="preserve"> polaznika seminara</w:t>
            </w:r>
          </w:p>
          <w:p w:rsidR="0092529B" w:rsidRPr="00D57D73" w:rsidRDefault="0092529B" w:rsidP="000F7A58">
            <w:pPr>
              <w:spacing w:after="0"/>
              <w:rPr>
                <w:rFonts w:ascii="Arial" w:hAnsi="Arial" w:cs="Arial"/>
                <w:sz w:val="24"/>
                <w:szCs w:val="24"/>
                <w:lang w:eastAsia="en-US"/>
              </w:rPr>
            </w:pPr>
          </w:p>
          <w:p w:rsidR="0092529B" w:rsidRPr="00D57D73" w:rsidRDefault="0092529B" w:rsidP="000F7A58">
            <w:pPr>
              <w:spacing w:after="0"/>
              <w:rPr>
                <w:rFonts w:ascii="Arial" w:hAnsi="Arial" w:cs="Arial"/>
                <w:sz w:val="24"/>
                <w:szCs w:val="24"/>
                <w:lang w:eastAsia="en-US"/>
              </w:rPr>
            </w:pPr>
          </w:p>
          <w:p w:rsidR="0092529B" w:rsidRPr="00D57D73" w:rsidRDefault="0092529B" w:rsidP="000F7A58">
            <w:pPr>
              <w:spacing w:after="0"/>
              <w:rPr>
                <w:rFonts w:ascii="Arial" w:hAnsi="Arial" w:cs="Arial"/>
                <w:sz w:val="24"/>
                <w:szCs w:val="24"/>
                <w:lang w:eastAsia="en-US"/>
              </w:rPr>
            </w:pPr>
          </w:p>
          <w:p w:rsidR="0092529B" w:rsidRPr="00D57D73" w:rsidRDefault="0092529B" w:rsidP="000F7A58">
            <w:pPr>
              <w:spacing w:after="0"/>
              <w:rPr>
                <w:rFonts w:ascii="Arial" w:hAnsi="Arial" w:cs="Arial"/>
                <w:bCs/>
                <w:i/>
                <w:sz w:val="24"/>
                <w:szCs w:val="24"/>
              </w:rPr>
            </w:pPr>
          </w:p>
        </w:tc>
        <w:tc>
          <w:tcPr>
            <w:tcW w:w="2102" w:type="dxa"/>
            <w:tcBorders>
              <w:bottom w:val="single" w:sz="4" w:space="0" w:color="auto"/>
            </w:tcBorders>
          </w:tcPr>
          <w:p w:rsidR="0092529B" w:rsidRPr="00D57D73" w:rsidRDefault="0092529B" w:rsidP="000F7A58">
            <w:pPr>
              <w:shd w:val="clear" w:color="auto" w:fill="FFFFFF"/>
              <w:spacing w:after="0" w:line="240" w:lineRule="auto"/>
              <w:rPr>
                <w:rFonts w:ascii="Arial" w:hAnsi="Arial" w:cs="Arial"/>
                <w:sz w:val="24"/>
                <w:szCs w:val="24"/>
              </w:rPr>
            </w:pPr>
            <w:r w:rsidRPr="00D57D73">
              <w:rPr>
                <w:rFonts w:ascii="Arial" w:hAnsi="Arial" w:cs="Arial"/>
                <w:sz w:val="24"/>
                <w:szCs w:val="24"/>
              </w:rPr>
              <w:t xml:space="preserve">MP- Mašinski faklultet, Centar </w:t>
            </w:r>
          </w:p>
          <w:p w:rsidR="0092529B" w:rsidRPr="00D57D73" w:rsidRDefault="0092529B" w:rsidP="000F7A58">
            <w:pPr>
              <w:shd w:val="clear" w:color="auto" w:fill="FFFFFF"/>
              <w:spacing w:after="0" w:line="240" w:lineRule="auto"/>
              <w:rPr>
                <w:rFonts w:ascii="Arial" w:hAnsi="Arial" w:cs="Arial"/>
                <w:sz w:val="24"/>
                <w:szCs w:val="24"/>
              </w:rPr>
            </w:pPr>
            <w:r w:rsidRPr="00D57D73">
              <w:rPr>
                <w:rFonts w:ascii="Arial" w:hAnsi="Arial" w:cs="Arial"/>
                <w:sz w:val="24"/>
                <w:szCs w:val="24"/>
              </w:rPr>
              <w:t>za edukaciju u drumskom saobraćaju</w:t>
            </w:r>
          </w:p>
        </w:tc>
        <w:tc>
          <w:tcPr>
            <w:tcW w:w="1300" w:type="dxa"/>
            <w:tcBorders>
              <w:bottom w:val="single" w:sz="4" w:space="0" w:color="auto"/>
            </w:tcBorders>
          </w:tcPr>
          <w:p w:rsidR="0092529B" w:rsidRPr="00D57D73" w:rsidRDefault="00A5666E" w:rsidP="00CB3C8A">
            <w:pPr>
              <w:spacing w:after="0" w:line="240" w:lineRule="auto"/>
              <w:rPr>
                <w:rFonts w:ascii="Arial" w:hAnsi="Arial" w:cs="Arial"/>
                <w:sz w:val="24"/>
                <w:szCs w:val="24"/>
              </w:rPr>
            </w:pPr>
            <w:r w:rsidRPr="00D57D73">
              <w:rPr>
                <w:rFonts w:ascii="Arial" w:hAnsi="Arial" w:cs="Arial"/>
                <w:sz w:val="24"/>
                <w:szCs w:val="24"/>
              </w:rPr>
              <w:t xml:space="preserve">II </w:t>
            </w:r>
            <w:r w:rsidR="0092529B" w:rsidRPr="00D57D73">
              <w:rPr>
                <w:rFonts w:ascii="Arial" w:hAnsi="Arial" w:cs="Arial"/>
                <w:sz w:val="24"/>
                <w:szCs w:val="24"/>
              </w:rPr>
              <w:t>Q</w:t>
            </w:r>
            <w:r w:rsidR="00CB3C8A" w:rsidRPr="00D57D73">
              <w:rPr>
                <w:rFonts w:ascii="Arial" w:hAnsi="Arial" w:cs="Arial"/>
                <w:sz w:val="24"/>
                <w:szCs w:val="24"/>
              </w:rPr>
              <w:t>2</w:t>
            </w:r>
            <w:r w:rsidR="0092529B" w:rsidRPr="00D57D73">
              <w:rPr>
                <w:rFonts w:ascii="Arial" w:hAnsi="Arial" w:cs="Arial"/>
                <w:sz w:val="24"/>
                <w:szCs w:val="24"/>
              </w:rPr>
              <w:t>02</w:t>
            </w:r>
            <w:r w:rsidRPr="00D57D73">
              <w:rPr>
                <w:rFonts w:ascii="Arial" w:hAnsi="Arial" w:cs="Arial"/>
                <w:sz w:val="24"/>
                <w:szCs w:val="24"/>
              </w:rPr>
              <w:t>1</w:t>
            </w:r>
          </w:p>
        </w:tc>
        <w:tc>
          <w:tcPr>
            <w:tcW w:w="1134" w:type="dxa"/>
            <w:tcBorders>
              <w:bottom w:val="single" w:sz="4" w:space="0" w:color="auto"/>
            </w:tcBorders>
          </w:tcPr>
          <w:p w:rsidR="0092529B" w:rsidRPr="00D57D73" w:rsidRDefault="0092529B" w:rsidP="000F7A58">
            <w:pPr>
              <w:spacing w:after="0" w:line="240" w:lineRule="auto"/>
              <w:rPr>
                <w:rFonts w:ascii="Arial" w:hAnsi="Arial" w:cs="Arial"/>
                <w:sz w:val="24"/>
                <w:szCs w:val="24"/>
              </w:rPr>
            </w:pPr>
            <w:r w:rsidRPr="00D57D73">
              <w:rPr>
                <w:rFonts w:ascii="Arial" w:hAnsi="Arial" w:cs="Arial"/>
                <w:sz w:val="24"/>
                <w:szCs w:val="24"/>
              </w:rPr>
              <w:t>IVQ 202</w:t>
            </w:r>
            <w:r w:rsidR="00A5666E" w:rsidRPr="00D57D73">
              <w:rPr>
                <w:rFonts w:ascii="Arial" w:hAnsi="Arial" w:cs="Arial"/>
                <w:sz w:val="24"/>
                <w:szCs w:val="24"/>
              </w:rPr>
              <w:t>1</w:t>
            </w:r>
          </w:p>
        </w:tc>
        <w:tc>
          <w:tcPr>
            <w:tcW w:w="1276" w:type="dxa"/>
            <w:tcBorders>
              <w:bottom w:val="single" w:sz="4" w:space="0" w:color="auto"/>
            </w:tcBorders>
          </w:tcPr>
          <w:p w:rsidR="0092529B" w:rsidRPr="003B03BA" w:rsidRDefault="0046384C" w:rsidP="000F7A58">
            <w:pPr>
              <w:spacing w:after="0" w:line="240" w:lineRule="auto"/>
              <w:rPr>
                <w:rFonts w:ascii="Arial" w:hAnsi="Arial" w:cs="Arial"/>
                <w:sz w:val="24"/>
                <w:szCs w:val="24"/>
              </w:rPr>
            </w:pPr>
            <w:r w:rsidRPr="003B03BA">
              <w:rPr>
                <w:rFonts w:ascii="Arial" w:hAnsi="Arial" w:cs="Arial"/>
                <w:sz w:val="24"/>
                <w:szCs w:val="24"/>
              </w:rPr>
              <w:t>1.000E</w:t>
            </w:r>
          </w:p>
        </w:tc>
        <w:tc>
          <w:tcPr>
            <w:tcW w:w="1262" w:type="dxa"/>
            <w:tcBorders>
              <w:bottom w:val="single" w:sz="4" w:space="0" w:color="auto"/>
            </w:tcBorders>
          </w:tcPr>
          <w:p w:rsidR="0092529B" w:rsidRPr="00D57D73" w:rsidRDefault="003B03BA" w:rsidP="007A3840">
            <w:pPr>
              <w:spacing w:after="0" w:line="240" w:lineRule="auto"/>
              <w:rPr>
                <w:rFonts w:ascii="Arial" w:hAnsi="Arial" w:cs="Arial"/>
                <w:sz w:val="24"/>
                <w:szCs w:val="24"/>
              </w:rPr>
            </w:pPr>
            <w:r>
              <w:rPr>
                <w:rFonts w:ascii="Arial" w:hAnsi="Arial" w:cs="Arial"/>
                <w:sz w:val="24"/>
                <w:szCs w:val="24"/>
              </w:rPr>
              <w:t>Budžet MP</w:t>
            </w:r>
          </w:p>
        </w:tc>
      </w:tr>
      <w:tr w:rsidR="0092529B" w:rsidRPr="00D57D73" w:rsidTr="003B03BA">
        <w:trPr>
          <w:trHeight w:val="2117"/>
          <w:jc w:val="center"/>
        </w:trPr>
        <w:tc>
          <w:tcPr>
            <w:tcW w:w="4440" w:type="dxa"/>
            <w:tcBorders>
              <w:bottom w:val="single" w:sz="4" w:space="0" w:color="auto"/>
            </w:tcBorders>
          </w:tcPr>
          <w:p w:rsidR="0092529B" w:rsidRPr="00D57D73" w:rsidRDefault="003B03BA" w:rsidP="003B03BA">
            <w:pPr>
              <w:pStyle w:val="NoSpacing"/>
              <w:jc w:val="both"/>
              <w:rPr>
                <w:rFonts w:ascii="Arial" w:hAnsi="Arial" w:cs="Arial"/>
              </w:rPr>
            </w:pPr>
            <w:r>
              <w:rPr>
                <w:rFonts w:ascii="Arial" w:hAnsi="Arial" w:cs="Arial"/>
              </w:rPr>
              <w:t>13</w:t>
            </w:r>
            <w:r w:rsidR="0092529B" w:rsidRPr="00D57D73">
              <w:rPr>
                <w:rFonts w:ascii="Arial" w:hAnsi="Arial" w:cs="Arial"/>
              </w:rPr>
              <w:t>. Izrada plana održavanja seminara za predavače u auto školama,instruktore vožnje i članove ispitnih komisija u auto školama u vezi primjene ZOBS-a i novih propisa iz oblasti rada auto škola</w:t>
            </w:r>
            <w:r w:rsidR="00067C2D" w:rsidRPr="00D57D73">
              <w:rPr>
                <w:rFonts w:ascii="Arial" w:hAnsi="Arial" w:cs="Arial"/>
              </w:rPr>
              <w:t xml:space="preserve"> 2022</w:t>
            </w:r>
          </w:p>
        </w:tc>
        <w:tc>
          <w:tcPr>
            <w:tcW w:w="4111" w:type="dxa"/>
            <w:tcBorders>
              <w:bottom w:val="single" w:sz="4" w:space="0" w:color="auto"/>
            </w:tcBorders>
          </w:tcPr>
          <w:p w:rsidR="0092529B" w:rsidRPr="003B03BA" w:rsidRDefault="0092529B" w:rsidP="000F7A58">
            <w:pPr>
              <w:spacing w:after="0" w:line="240" w:lineRule="auto"/>
              <w:rPr>
                <w:rFonts w:ascii="Arial" w:hAnsi="Arial" w:cs="Arial"/>
                <w:bCs/>
                <w:sz w:val="24"/>
                <w:szCs w:val="24"/>
              </w:rPr>
            </w:pPr>
            <w:r w:rsidRPr="00D57D73">
              <w:rPr>
                <w:rFonts w:ascii="Arial" w:hAnsi="Arial" w:cs="Arial"/>
                <w:bCs/>
                <w:i/>
                <w:sz w:val="24"/>
                <w:szCs w:val="24"/>
              </w:rPr>
              <w:t xml:space="preserve"> </w:t>
            </w:r>
            <w:r w:rsidR="007616D8">
              <w:rPr>
                <w:rFonts w:ascii="Arial" w:hAnsi="Arial" w:cs="Arial"/>
                <w:bCs/>
                <w:sz w:val="24"/>
                <w:szCs w:val="24"/>
              </w:rPr>
              <w:t>Izrađ</w:t>
            </w:r>
            <w:r w:rsidRPr="003B03BA">
              <w:rPr>
                <w:rFonts w:ascii="Arial" w:hAnsi="Arial" w:cs="Arial"/>
                <w:bCs/>
                <w:sz w:val="24"/>
                <w:szCs w:val="24"/>
              </w:rPr>
              <w:t>en plan</w:t>
            </w:r>
          </w:p>
          <w:p w:rsidR="0092529B" w:rsidRPr="00D57D73" w:rsidRDefault="0092529B" w:rsidP="000F7A58">
            <w:pPr>
              <w:spacing w:after="0" w:line="240" w:lineRule="auto"/>
              <w:rPr>
                <w:rFonts w:ascii="Arial" w:hAnsi="Arial" w:cs="Arial"/>
                <w:bCs/>
                <w:sz w:val="24"/>
                <w:szCs w:val="24"/>
              </w:rPr>
            </w:pPr>
          </w:p>
          <w:p w:rsidR="0092529B" w:rsidRPr="00D57D73" w:rsidRDefault="0092529B" w:rsidP="000F7A58">
            <w:pPr>
              <w:spacing w:after="0" w:line="240" w:lineRule="auto"/>
              <w:rPr>
                <w:rFonts w:ascii="Arial" w:hAnsi="Arial" w:cs="Arial"/>
                <w:bCs/>
                <w:sz w:val="24"/>
                <w:szCs w:val="24"/>
              </w:rPr>
            </w:pPr>
          </w:p>
          <w:p w:rsidR="0092529B" w:rsidRPr="00D57D73" w:rsidRDefault="0092529B" w:rsidP="000F7A58">
            <w:pPr>
              <w:pStyle w:val="NoSpacing"/>
              <w:rPr>
                <w:rFonts w:ascii="Arial" w:hAnsi="Arial" w:cs="Arial"/>
                <w:bCs/>
                <w:iCs/>
                <w:lang w:val="sr-Latn-CS"/>
              </w:rPr>
            </w:pPr>
          </w:p>
          <w:p w:rsidR="0092529B" w:rsidRPr="00D57D73" w:rsidRDefault="0092529B" w:rsidP="000F7A58">
            <w:pPr>
              <w:spacing w:after="0"/>
              <w:rPr>
                <w:rFonts w:ascii="Arial" w:hAnsi="Arial" w:cs="Arial"/>
                <w:sz w:val="24"/>
                <w:szCs w:val="24"/>
                <w:lang w:eastAsia="en-US"/>
              </w:rPr>
            </w:pPr>
          </w:p>
          <w:p w:rsidR="0092529B" w:rsidRPr="00D57D73" w:rsidRDefault="0092529B" w:rsidP="000F7A58">
            <w:pPr>
              <w:spacing w:after="0"/>
              <w:rPr>
                <w:rFonts w:ascii="Arial" w:hAnsi="Arial" w:cs="Arial"/>
                <w:sz w:val="24"/>
                <w:szCs w:val="24"/>
                <w:lang w:eastAsia="en-US"/>
              </w:rPr>
            </w:pPr>
          </w:p>
        </w:tc>
        <w:tc>
          <w:tcPr>
            <w:tcW w:w="2102" w:type="dxa"/>
            <w:tcBorders>
              <w:bottom w:val="single" w:sz="4" w:space="0" w:color="auto"/>
            </w:tcBorders>
          </w:tcPr>
          <w:p w:rsidR="0092529B" w:rsidRPr="00D57D73" w:rsidRDefault="0092529B" w:rsidP="000F7A58">
            <w:pPr>
              <w:shd w:val="clear" w:color="auto" w:fill="FFFFFF"/>
              <w:spacing w:after="0" w:line="240" w:lineRule="auto"/>
              <w:rPr>
                <w:rFonts w:ascii="Arial" w:hAnsi="Arial" w:cs="Arial"/>
                <w:sz w:val="24"/>
                <w:szCs w:val="24"/>
              </w:rPr>
            </w:pPr>
            <w:r w:rsidRPr="00D57D73">
              <w:rPr>
                <w:rFonts w:ascii="Arial" w:hAnsi="Arial" w:cs="Arial"/>
                <w:sz w:val="24"/>
                <w:szCs w:val="24"/>
              </w:rPr>
              <w:t xml:space="preserve">MP- Mašinski faklultet, Centar </w:t>
            </w:r>
          </w:p>
          <w:p w:rsidR="0092529B" w:rsidRPr="00D57D73" w:rsidRDefault="0092529B" w:rsidP="000F7A58">
            <w:pPr>
              <w:shd w:val="clear" w:color="auto" w:fill="FFFFFF"/>
              <w:spacing w:after="0" w:line="240" w:lineRule="auto"/>
              <w:rPr>
                <w:rFonts w:ascii="Arial" w:hAnsi="Arial" w:cs="Arial"/>
                <w:sz w:val="24"/>
                <w:szCs w:val="24"/>
              </w:rPr>
            </w:pPr>
            <w:r w:rsidRPr="00D57D73">
              <w:rPr>
                <w:rFonts w:ascii="Arial" w:hAnsi="Arial" w:cs="Arial"/>
                <w:sz w:val="24"/>
                <w:szCs w:val="24"/>
              </w:rPr>
              <w:t>za edukaciju u drumskom saobraćaju</w:t>
            </w:r>
          </w:p>
        </w:tc>
        <w:tc>
          <w:tcPr>
            <w:tcW w:w="1300" w:type="dxa"/>
            <w:tcBorders>
              <w:bottom w:val="single" w:sz="4" w:space="0" w:color="auto"/>
            </w:tcBorders>
          </w:tcPr>
          <w:p w:rsidR="0092529B" w:rsidRPr="00D57D73" w:rsidRDefault="0092529B" w:rsidP="000F7A58">
            <w:pPr>
              <w:spacing w:after="0" w:line="240" w:lineRule="auto"/>
              <w:rPr>
                <w:rFonts w:ascii="Arial" w:hAnsi="Arial" w:cs="Arial"/>
                <w:sz w:val="24"/>
                <w:szCs w:val="24"/>
              </w:rPr>
            </w:pPr>
          </w:p>
          <w:p w:rsidR="0092529B" w:rsidRPr="00D57D73" w:rsidRDefault="00B757F3" w:rsidP="000F7A58">
            <w:pPr>
              <w:spacing w:after="0" w:line="240" w:lineRule="auto"/>
              <w:rPr>
                <w:rFonts w:ascii="Arial" w:hAnsi="Arial" w:cs="Arial"/>
                <w:sz w:val="24"/>
                <w:szCs w:val="24"/>
              </w:rPr>
            </w:pPr>
            <w:r w:rsidRPr="00D57D73">
              <w:rPr>
                <w:rFonts w:ascii="Arial" w:hAnsi="Arial" w:cs="Arial"/>
                <w:sz w:val="24"/>
                <w:szCs w:val="24"/>
              </w:rPr>
              <w:t>IQ 2022</w:t>
            </w:r>
          </w:p>
        </w:tc>
        <w:tc>
          <w:tcPr>
            <w:tcW w:w="1134" w:type="dxa"/>
            <w:tcBorders>
              <w:bottom w:val="single" w:sz="4" w:space="0" w:color="auto"/>
            </w:tcBorders>
          </w:tcPr>
          <w:p w:rsidR="0092529B" w:rsidRPr="00D57D73" w:rsidRDefault="0092529B" w:rsidP="000F7A58">
            <w:pPr>
              <w:spacing w:after="0" w:line="240" w:lineRule="auto"/>
              <w:rPr>
                <w:rFonts w:ascii="Arial" w:hAnsi="Arial" w:cs="Arial"/>
                <w:sz w:val="24"/>
                <w:szCs w:val="24"/>
              </w:rPr>
            </w:pPr>
            <w:r w:rsidRPr="00D57D73">
              <w:rPr>
                <w:rFonts w:ascii="Arial" w:hAnsi="Arial" w:cs="Arial"/>
                <w:sz w:val="24"/>
                <w:szCs w:val="24"/>
              </w:rPr>
              <w:t>I</w:t>
            </w:r>
            <w:r w:rsidR="00B757F3" w:rsidRPr="00D57D73">
              <w:rPr>
                <w:rFonts w:ascii="Arial" w:hAnsi="Arial" w:cs="Arial"/>
                <w:sz w:val="24"/>
                <w:szCs w:val="24"/>
              </w:rPr>
              <w:t>Q</w:t>
            </w:r>
            <w:r w:rsidRPr="00D57D73">
              <w:rPr>
                <w:rFonts w:ascii="Arial" w:hAnsi="Arial" w:cs="Arial"/>
                <w:sz w:val="24"/>
                <w:szCs w:val="24"/>
              </w:rPr>
              <w:t xml:space="preserve"> 202</w:t>
            </w:r>
            <w:r w:rsidR="00B757F3" w:rsidRPr="00D57D73">
              <w:rPr>
                <w:rFonts w:ascii="Arial" w:hAnsi="Arial" w:cs="Arial"/>
                <w:sz w:val="24"/>
                <w:szCs w:val="24"/>
              </w:rPr>
              <w:t>2</w:t>
            </w:r>
          </w:p>
        </w:tc>
        <w:tc>
          <w:tcPr>
            <w:tcW w:w="1276" w:type="dxa"/>
            <w:tcBorders>
              <w:bottom w:val="single" w:sz="4" w:space="0" w:color="auto"/>
            </w:tcBorders>
          </w:tcPr>
          <w:p w:rsidR="0092529B" w:rsidRPr="00D57D73" w:rsidRDefault="0092529B" w:rsidP="000F7A58">
            <w:pPr>
              <w:spacing w:after="0" w:line="240" w:lineRule="auto"/>
              <w:rPr>
                <w:rFonts w:ascii="Arial" w:hAnsi="Arial" w:cs="Arial"/>
                <w:b/>
                <w:sz w:val="24"/>
                <w:szCs w:val="24"/>
              </w:rPr>
            </w:pPr>
          </w:p>
          <w:p w:rsidR="0092529B" w:rsidRPr="00D57D73" w:rsidRDefault="007616D8" w:rsidP="000F7A58">
            <w:pPr>
              <w:spacing w:after="0" w:line="240" w:lineRule="auto"/>
              <w:rPr>
                <w:rFonts w:ascii="Arial" w:hAnsi="Arial" w:cs="Arial"/>
                <w:b/>
                <w:sz w:val="24"/>
                <w:szCs w:val="24"/>
              </w:rPr>
            </w:pPr>
            <w:r w:rsidRPr="00D57D73">
              <w:rPr>
                <w:rFonts w:ascii="Arial" w:hAnsi="Arial" w:cs="Arial"/>
                <w:sz w:val="24"/>
                <w:szCs w:val="24"/>
              </w:rPr>
              <w:t>Nijesu potrebna sredstva</w:t>
            </w:r>
          </w:p>
        </w:tc>
        <w:tc>
          <w:tcPr>
            <w:tcW w:w="1262" w:type="dxa"/>
            <w:tcBorders>
              <w:bottom w:val="single" w:sz="4" w:space="0" w:color="auto"/>
            </w:tcBorders>
          </w:tcPr>
          <w:p w:rsidR="0092529B" w:rsidRPr="00D57D73" w:rsidRDefault="0092529B" w:rsidP="007A3840">
            <w:pPr>
              <w:spacing w:after="0" w:line="240" w:lineRule="auto"/>
              <w:rPr>
                <w:rFonts w:ascii="Arial" w:hAnsi="Arial" w:cs="Arial"/>
                <w:sz w:val="24"/>
                <w:szCs w:val="24"/>
              </w:rPr>
            </w:pPr>
          </w:p>
        </w:tc>
      </w:tr>
      <w:tr w:rsidR="0092529B" w:rsidRPr="00D57D73" w:rsidTr="003B03BA">
        <w:trPr>
          <w:trHeight w:val="1821"/>
          <w:jc w:val="center"/>
        </w:trPr>
        <w:tc>
          <w:tcPr>
            <w:tcW w:w="4440" w:type="dxa"/>
            <w:tcBorders>
              <w:bottom w:val="single" w:sz="4" w:space="0" w:color="auto"/>
            </w:tcBorders>
          </w:tcPr>
          <w:p w:rsidR="0092529B" w:rsidRPr="00D57D73" w:rsidRDefault="007616D8" w:rsidP="003B03BA">
            <w:pPr>
              <w:pStyle w:val="NoSpacing"/>
              <w:jc w:val="both"/>
              <w:rPr>
                <w:rFonts w:ascii="Arial" w:hAnsi="Arial" w:cs="Arial"/>
              </w:rPr>
            </w:pPr>
            <w:r>
              <w:rPr>
                <w:rFonts w:ascii="Arial" w:hAnsi="Arial" w:cs="Arial"/>
              </w:rPr>
              <w:t>14</w:t>
            </w:r>
            <w:r w:rsidR="0092529B" w:rsidRPr="00D57D73">
              <w:rPr>
                <w:rFonts w:ascii="Arial" w:hAnsi="Arial" w:cs="Arial"/>
              </w:rPr>
              <w:t>.Organizacija seminara za predavače, instruktore vožnje i članove ispitnih komisija u auto školama u vezi primjene ZOBS-a i novih propisa iz oblasti rada auto škola za 202</w:t>
            </w:r>
            <w:r w:rsidR="00067C2D" w:rsidRPr="00D57D73">
              <w:rPr>
                <w:rFonts w:ascii="Arial" w:hAnsi="Arial" w:cs="Arial"/>
              </w:rPr>
              <w:t>2</w:t>
            </w:r>
          </w:p>
        </w:tc>
        <w:tc>
          <w:tcPr>
            <w:tcW w:w="4111" w:type="dxa"/>
            <w:tcBorders>
              <w:bottom w:val="single" w:sz="4" w:space="0" w:color="auto"/>
            </w:tcBorders>
          </w:tcPr>
          <w:p w:rsidR="003B03BA" w:rsidRPr="00D57D73" w:rsidRDefault="003B03BA" w:rsidP="003B03BA">
            <w:pPr>
              <w:spacing w:after="0"/>
              <w:rPr>
                <w:rFonts w:ascii="Arial" w:hAnsi="Arial" w:cs="Arial"/>
                <w:sz w:val="24"/>
                <w:szCs w:val="24"/>
                <w:lang w:eastAsia="en-US"/>
              </w:rPr>
            </w:pPr>
            <w:r>
              <w:rPr>
                <w:rFonts w:ascii="Arial" w:hAnsi="Arial" w:cs="Arial"/>
                <w:sz w:val="24"/>
                <w:szCs w:val="24"/>
                <w:lang w:eastAsia="en-US"/>
              </w:rPr>
              <w:t>5</w:t>
            </w:r>
            <w:r w:rsidRPr="00D57D73">
              <w:rPr>
                <w:rFonts w:ascii="Arial" w:hAnsi="Arial" w:cs="Arial"/>
                <w:sz w:val="24"/>
                <w:szCs w:val="24"/>
                <w:lang w:eastAsia="en-US"/>
              </w:rPr>
              <w:t xml:space="preserve"> održanih seminara</w:t>
            </w:r>
          </w:p>
          <w:p w:rsidR="003B03BA" w:rsidRPr="00D57D73" w:rsidRDefault="003B03BA" w:rsidP="003B03BA">
            <w:pPr>
              <w:spacing w:after="0"/>
              <w:rPr>
                <w:rFonts w:ascii="Arial" w:hAnsi="Arial" w:cs="Arial"/>
                <w:sz w:val="24"/>
                <w:szCs w:val="24"/>
                <w:lang w:eastAsia="en-US"/>
              </w:rPr>
            </w:pPr>
            <w:r>
              <w:rPr>
                <w:rFonts w:ascii="Arial" w:hAnsi="Arial" w:cs="Arial"/>
                <w:sz w:val="24"/>
                <w:szCs w:val="24"/>
                <w:lang w:eastAsia="en-US"/>
              </w:rPr>
              <w:t>60</w:t>
            </w:r>
            <w:r w:rsidRPr="00D57D73">
              <w:rPr>
                <w:rFonts w:ascii="Arial" w:hAnsi="Arial" w:cs="Arial"/>
                <w:sz w:val="24"/>
                <w:szCs w:val="24"/>
                <w:lang w:eastAsia="en-US"/>
              </w:rPr>
              <w:t xml:space="preserve"> polaznika seminara</w:t>
            </w:r>
          </w:p>
          <w:p w:rsidR="0092529B" w:rsidRPr="00D57D73" w:rsidRDefault="0092529B" w:rsidP="00CB3C8A">
            <w:pPr>
              <w:spacing w:after="0"/>
              <w:rPr>
                <w:rFonts w:ascii="Arial" w:hAnsi="Arial" w:cs="Arial"/>
                <w:bCs/>
                <w:i/>
                <w:sz w:val="24"/>
                <w:szCs w:val="24"/>
              </w:rPr>
            </w:pPr>
          </w:p>
        </w:tc>
        <w:tc>
          <w:tcPr>
            <w:tcW w:w="2102" w:type="dxa"/>
            <w:tcBorders>
              <w:bottom w:val="single" w:sz="4" w:space="0" w:color="auto"/>
            </w:tcBorders>
          </w:tcPr>
          <w:p w:rsidR="0092529B" w:rsidRPr="00D57D73" w:rsidRDefault="0092529B" w:rsidP="000F7A58">
            <w:pPr>
              <w:shd w:val="clear" w:color="auto" w:fill="FFFFFF"/>
              <w:spacing w:after="0" w:line="240" w:lineRule="auto"/>
              <w:rPr>
                <w:rFonts w:ascii="Arial" w:hAnsi="Arial" w:cs="Arial"/>
                <w:sz w:val="24"/>
                <w:szCs w:val="24"/>
              </w:rPr>
            </w:pPr>
            <w:r w:rsidRPr="00D57D73">
              <w:rPr>
                <w:rFonts w:ascii="Arial" w:hAnsi="Arial" w:cs="Arial"/>
                <w:sz w:val="24"/>
                <w:szCs w:val="24"/>
              </w:rPr>
              <w:t xml:space="preserve">MP- Mašinski faklultet, Centar </w:t>
            </w:r>
          </w:p>
          <w:p w:rsidR="0092529B" w:rsidRPr="00D57D73" w:rsidRDefault="0092529B" w:rsidP="000F7A58">
            <w:pPr>
              <w:shd w:val="clear" w:color="auto" w:fill="FFFFFF"/>
              <w:spacing w:after="0" w:line="240" w:lineRule="auto"/>
              <w:rPr>
                <w:rFonts w:ascii="Arial" w:hAnsi="Arial" w:cs="Arial"/>
                <w:sz w:val="24"/>
                <w:szCs w:val="24"/>
              </w:rPr>
            </w:pPr>
            <w:r w:rsidRPr="00D57D73">
              <w:rPr>
                <w:rFonts w:ascii="Arial" w:hAnsi="Arial" w:cs="Arial"/>
                <w:sz w:val="24"/>
                <w:szCs w:val="24"/>
              </w:rPr>
              <w:t>za edukaciju u drumskom saobraćaju</w:t>
            </w:r>
          </w:p>
        </w:tc>
        <w:tc>
          <w:tcPr>
            <w:tcW w:w="1300" w:type="dxa"/>
            <w:tcBorders>
              <w:bottom w:val="single" w:sz="4" w:space="0" w:color="auto"/>
            </w:tcBorders>
          </w:tcPr>
          <w:p w:rsidR="0092529B" w:rsidRPr="00D57D73" w:rsidRDefault="0092529B" w:rsidP="000F7A58">
            <w:pPr>
              <w:spacing w:after="0" w:line="240" w:lineRule="auto"/>
              <w:rPr>
                <w:rFonts w:ascii="Arial" w:hAnsi="Arial" w:cs="Arial"/>
                <w:sz w:val="24"/>
                <w:szCs w:val="24"/>
              </w:rPr>
            </w:pPr>
            <w:r w:rsidRPr="00D57D73">
              <w:rPr>
                <w:rFonts w:ascii="Arial" w:hAnsi="Arial" w:cs="Arial"/>
                <w:sz w:val="24"/>
                <w:szCs w:val="24"/>
              </w:rPr>
              <w:t>II Q202</w:t>
            </w:r>
            <w:r w:rsidR="00B757F3" w:rsidRPr="00D57D73">
              <w:rPr>
                <w:rFonts w:ascii="Arial" w:hAnsi="Arial" w:cs="Arial"/>
                <w:sz w:val="24"/>
                <w:szCs w:val="24"/>
              </w:rPr>
              <w:t>2</w:t>
            </w:r>
          </w:p>
        </w:tc>
        <w:tc>
          <w:tcPr>
            <w:tcW w:w="1134" w:type="dxa"/>
            <w:tcBorders>
              <w:bottom w:val="single" w:sz="4" w:space="0" w:color="auto"/>
            </w:tcBorders>
          </w:tcPr>
          <w:p w:rsidR="0092529B" w:rsidRPr="00D57D73" w:rsidRDefault="0092529B" w:rsidP="000F7A58">
            <w:pPr>
              <w:spacing w:after="0" w:line="240" w:lineRule="auto"/>
              <w:rPr>
                <w:rFonts w:ascii="Arial" w:hAnsi="Arial" w:cs="Arial"/>
                <w:sz w:val="24"/>
                <w:szCs w:val="24"/>
              </w:rPr>
            </w:pPr>
            <w:r w:rsidRPr="00D57D73">
              <w:rPr>
                <w:rFonts w:ascii="Arial" w:hAnsi="Arial" w:cs="Arial"/>
                <w:sz w:val="24"/>
                <w:szCs w:val="24"/>
              </w:rPr>
              <w:t>IVQ 202</w:t>
            </w:r>
            <w:r w:rsidR="00B757F3" w:rsidRPr="00D57D73">
              <w:rPr>
                <w:rFonts w:ascii="Arial" w:hAnsi="Arial" w:cs="Arial"/>
                <w:sz w:val="24"/>
                <w:szCs w:val="24"/>
              </w:rPr>
              <w:t>2</w:t>
            </w:r>
          </w:p>
        </w:tc>
        <w:tc>
          <w:tcPr>
            <w:tcW w:w="1276" w:type="dxa"/>
            <w:tcBorders>
              <w:bottom w:val="single" w:sz="4" w:space="0" w:color="auto"/>
            </w:tcBorders>
          </w:tcPr>
          <w:p w:rsidR="0092529B" w:rsidRPr="007616D8" w:rsidRDefault="0046384C" w:rsidP="000F7A58">
            <w:pPr>
              <w:spacing w:after="0" w:line="240" w:lineRule="auto"/>
              <w:rPr>
                <w:rFonts w:ascii="Arial" w:hAnsi="Arial" w:cs="Arial"/>
                <w:sz w:val="24"/>
                <w:szCs w:val="24"/>
              </w:rPr>
            </w:pPr>
            <w:r w:rsidRPr="007616D8">
              <w:rPr>
                <w:rFonts w:ascii="Arial" w:hAnsi="Arial" w:cs="Arial"/>
                <w:sz w:val="24"/>
                <w:szCs w:val="24"/>
              </w:rPr>
              <w:t>1</w:t>
            </w:r>
            <w:r w:rsidR="0092529B" w:rsidRPr="007616D8">
              <w:rPr>
                <w:rFonts w:ascii="Arial" w:hAnsi="Arial" w:cs="Arial"/>
                <w:sz w:val="24"/>
                <w:szCs w:val="24"/>
              </w:rPr>
              <w:t>.000E</w:t>
            </w:r>
          </w:p>
        </w:tc>
        <w:tc>
          <w:tcPr>
            <w:tcW w:w="1262" w:type="dxa"/>
            <w:tcBorders>
              <w:bottom w:val="single" w:sz="4" w:space="0" w:color="auto"/>
            </w:tcBorders>
          </w:tcPr>
          <w:p w:rsidR="0092529B" w:rsidRPr="00D57D73" w:rsidRDefault="007616D8" w:rsidP="007A3840">
            <w:pPr>
              <w:spacing w:after="0" w:line="240" w:lineRule="auto"/>
              <w:rPr>
                <w:rFonts w:ascii="Arial" w:hAnsi="Arial" w:cs="Arial"/>
                <w:sz w:val="24"/>
                <w:szCs w:val="24"/>
              </w:rPr>
            </w:pPr>
            <w:r>
              <w:rPr>
                <w:rFonts w:ascii="Arial" w:hAnsi="Arial" w:cs="Arial"/>
                <w:sz w:val="24"/>
                <w:szCs w:val="24"/>
              </w:rPr>
              <w:t>Budžet MP</w:t>
            </w:r>
          </w:p>
        </w:tc>
      </w:tr>
      <w:tr w:rsidR="0092529B" w:rsidRPr="00D57D73" w:rsidTr="003B03BA">
        <w:trPr>
          <w:trHeight w:val="1137"/>
          <w:jc w:val="center"/>
        </w:trPr>
        <w:tc>
          <w:tcPr>
            <w:tcW w:w="4440" w:type="dxa"/>
          </w:tcPr>
          <w:p w:rsidR="0092529B" w:rsidRPr="00D57D73" w:rsidRDefault="007616D8" w:rsidP="003B03BA">
            <w:pPr>
              <w:spacing w:after="0" w:line="240" w:lineRule="auto"/>
              <w:jc w:val="both"/>
              <w:rPr>
                <w:rFonts w:ascii="Arial" w:hAnsi="Arial" w:cs="Arial"/>
                <w:sz w:val="24"/>
                <w:szCs w:val="24"/>
              </w:rPr>
            </w:pPr>
            <w:r>
              <w:rPr>
                <w:rFonts w:ascii="Arial" w:hAnsi="Arial" w:cs="Arial"/>
                <w:sz w:val="24"/>
                <w:szCs w:val="24"/>
              </w:rPr>
              <w:t>15</w:t>
            </w:r>
            <w:r w:rsidR="0092529B" w:rsidRPr="00D57D73">
              <w:rPr>
                <w:rFonts w:ascii="Arial" w:hAnsi="Arial" w:cs="Arial"/>
                <w:sz w:val="24"/>
                <w:szCs w:val="24"/>
              </w:rPr>
              <w:t>.Izrada plana održavanja sastanaka sa članovima ispitnih komisija</w:t>
            </w:r>
          </w:p>
        </w:tc>
        <w:tc>
          <w:tcPr>
            <w:tcW w:w="4111" w:type="dxa"/>
          </w:tcPr>
          <w:p w:rsidR="0092529B" w:rsidRPr="003B03BA" w:rsidRDefault="007616D8" w:rsidP="00587F93">
            <w:pPr>
              <w:spacing w:after="0" w:line="240" w:lineRule="auto"/>
              <w:rPr>
                <w:rFonts w:ascii="Arial" w:hAnsi="Arial" w:cs="Arial"/>
                <w:bCs/>
                <w:sz w:val="24"/>
                <w:szCs w:val="24"/>
              </w:rPr>
            </w:pPr>
            <w:r>
              <w:rPr>
                <w:rFonts w:ascii="Arial" w:hAnsi="Arial" w:cs="Arial"/>
                <w:bCs/>
                <w:sz w:val="24"/>
                <w:szCs w:val="24"/>
              </w:rPr>
              <w:t>Izrađ</w:t>
            </w:r>
            <w:r w:rsidR="0092529B" w:rsidRPr="003B03BA">
              <w:rPr>
                <w:rFonts w:ascii="Arial" w:hAnsi="Arial" w:cs="Arial"/>
                <w:bCs/>
                <w:sz w:val="24"/>
                <w:szCs w:val="24"/>
              </w:rPr>
              <w:t>en plan</w:t>
            </w:r>
          </w:p>
          <w:p w:rsidR="0092529B" w:rsidRPr="00D57D73" w:rsidRDefault="0092529B" w:rsidP="00587F93">
            <w:pPr>
              <w:spacing w:after="0" w:line="240" w:lineRule="auto"/>
              <w:rPr>
                <w:rFonts w:ascii="Arial" w:hAnsi="Arial" w:cs="Arial"/>
                <w:bCs/>
                <w:i/>
                <w:sz w:val="24"/>
                <w:szCs w:val="24"/>
              </w:rPr>
            </w:pPr>
          </w:p>
          <w:p w:rsidR="0092529B" w:rsidRPr="00D57D73" w:rsidRDefault="0092529B" w:rsidP="00587F93">
            <w:pPr>
              <w:pStyle w:val="NoSpacing"/>
              <w:rPr>
                <w:rFonts w:ascii="Arial" w:hAnsi="Arial" w:cs="Arial"/>
              </w:rPr>
            </w:pPr>
          </w:p>
        </w:tc>
        <w:tc>
          <w:tcPr>
            <w:tcW w:w="2102" w:type="dxa"/>
          </w:tcPr>
          <w:p w:rsidR="0092529B" w:rsidRPr="00D57D73" w:rsidRDefault="0092529B" w:rsidP="00587F93">
            <w:pPr>
              <w:shd w:val="clear" w:color="auto" w:fill="FFFFFF"/>
              <w:spacing w:after="0" w:line="240" w:lineRule="auto"/>
              <w:rPr>
                <w:rFonts w:ascii="Arial" w:hAnsi="Arial" w:cs="Arial"/>
                <w:sz w:val="24"/>
                <w:szCs w:val="24"/>
              </w:rPr>
            </w:pPr>
          </w:p>
          <w:p w:rsidR="0092529B" w:rsidRPr="00D57D73" w:rsidRDefault="0092529B" w:rsidP="00587F93">
            <w:pPr>
              <w:shd w:val="clear" w:color="auto" w:fill="FFFFFF"/>
              <w:spacing w:after="0" w:line="240" w:lineRule="auto"/>
              <w:rPr>
                <w:rFonts w:ascii="Arial" w:hAnsi="Arial" w:cs="Arial"/>
                <w:sz w:val="24"/>
                <w:szCs w:val="24"/>
              </w:rPr>
            </w:pPr>
            <w:r w:rsidRPr="00D57D73">
              <w:rPr>
                <w:rFonts w:ascii="Arial" w:hAnsi="Arial" w:cs="Arial"/>
                <w:sz w:val="24"/>
                <w:szCs w:val="24"/>
              </w:rPr>
              <w:t>MP</w:t>
            </w:r>
          </w:p>
        </w:tc>
        <w:tc>
          <w:tcPr>
            <w:tcW w:w="1300" w:type="dxa"/>
          </w:tcPr>
          <w:p w:rsidR="0092529B" w:rsidRPr="00D57D73" w:rsidRDefault="0092529B" w:rsidP="00587F93">
            <w:pPr>
              <w:spacing w:after="0" w:line="240" w:lineRule="auto"/>
              <w:rPr>
                <w:rFonts w:ascii="Arial" w:hAnsi="Arial" w:cs="Arial"/>
                <w:sz w:val="24"/>
                <w:szCs w:val="24"/>
              </w:rPr>
            </w:pPr>
          </w:p>
          <w:p w:rsidR="0092529B" w:rsidRPr="00D57D73" w:rsidRDefault="0092529B" w:rsidP="00587F93">
            <w:pPr>
              <w:spacing w:after="0" w:line="240" w:lineRule="auto"/>
              <w:rPr>
                <w:rFonts w:ascii="Arial" w:hAnsi="Arial" w:cs="Arial"/>
                <w:sz w:val="24"/>
                <w:szCs w:val="24"/>
              </w:rPr>
            </w:pPr>
            <w:r w:rsidRPr="00D57D73">
              <w:rPr>
                <w:rFonts w:ascii="Arial" w:hAnsi="Arial" w:cs="Arial"/>
                <w:sz w:val="24"/>
                <w:szCs w:val="24"/>
              </w:rPr>
              <w:t>IQ 2020</w:t>
            </w:r>
          </w:p>
        </w:tc>
        <w:tc>
          <w:tcPr>
            <w:tcW w:w="1134" w:type="dxa"/>
          </w:tcPr>
          <w:p w:rsidR="0092529B" w:rsidRPr="00D57D73" w:rsidRDefault="0092529B" w:rsidP="00587F93">
            <w:pPr>
              <w:pStyle w:val="NoSpacing"/>
              <w:rPr>
                <w:rFonts w:ascii="Arial" w:hAnsi="Arial" w:cs="Arial"/>
              </w:rPr>
            </w:pPr>
          </w:p>
          <w:p w:rsidR="0092529B" w:rsidRPr="007616D8" w:rsidRDefault="00E52361" w:rsidP="00587F93">
            <w:pPr>
              <w:spacing w:after="0" w:line="240" w:lineRule="auto"/>
              <w:rPr>
                <w:rFonts w:ascii="Arial" w:hAnsi="Arial" w:cs="Arial"/>
                <w:sz w:val="24"/>
                <w:szCs w:val="24"/>
              </w:rPr>
            </w:pPr>
            <w:r w:rsidRPr="007616D8">
              <w:rPr>
                <w:rFonts w:ascii="Arial" w:hAnsi="Arial" w:cs="Arial"/>
                <w:sz w:val="24"/>
                <w:szCs w:val="24"/>
              </w:rPr>
              <w:t>I</w:t>
            </w:r>
            <w:r w:rsidR="0092529B" w:rsidRPr="007616D8">
              <w:rPr>
                <w:rFonts w:ascii="Arial" w:hAnsi="Arial" w:cs="Arial"/>
                <w:sz w:val="24"/>
                <w:szCs w:val="24"/>
              </w:rPr>
              <w:t>Q 202</w:t>
            </w:r>
            <w:r w:rsidRPr="007616D8">
              <w:rPr>
                <w:rFonts w:ascii="Arial" w:hAnsi="Arial" w:cs="Arial"/>
                <w:sz w:val="24"/>
                <w:szCs w:val="24"/>
              </w:rPr>
              <w:t>0</w:t>
            </w:r>
          </w:p>
        </w:tc>
        <w:tc>
          <w:tcPr>
            <w:tcW w:w="1276" w:type="dxa"/>
          </w:tcPr>
          <w:p w:rsidR="0092529B" w:rsidRPr="00D57D73" w:rsidRDefault="007616D8" w:rsidP="00587F93">
            <w:pPr>
              <w:spacing w:after="0" w:line="240" w:lineRule="auto"/>
              <w:rPr>
                <w:rFonts w:ascii="Arial" w:hAnsi="Arial" w:cs="Arial"/>
                <w:b/>
                <w:sz w:val="24"/>
                <w:szCs w:val="24"/>
              </w:rPr>
            </w:pPr>
            <w:r w:rsidRPr="00D57D73">
              <w:rPr>
                <w:rFonts w:ascii="Arial" w:hAnsi="Arial" w:cs="Arial"/>
                <w:sz w:val="24"/>
                <w:szCs w:val="24"/>
              </w:rPr>
              <w:t>Nijesu potrebna sredstva</w:t>
            </w:r>
          </w:p>
        </w:tc>
        <w:tc>
          <w:tcPr>
            <w:tcW w:w="1262" w:type="dxa"/>
          </w:tcPr>
          <w:p w:rsidR="0092529B" w:rsidRPr="00D57D73" w:rsidRDefault="0092529B" w:rsidP="00587F93">
            <w:pPr>
              <w:rPr>
                <w:rFonts w:ascii="Arial" w:hAnsi="Arial" w:cs="Arial"/>
                <w:sz w:val="24"/>
                <w:szCs w:val="24"/>
              </w:rPr>
            </w:pPr>
          </w:p>
          <w:p w:rsidR="0092529B" w:rsidRPr="00D57D73" w:rsidRDefault="0092529B" w:rsidP="00587F93">
            <w:pPr>
              <w:spacing w:after="0" w:line="240" w:lineRule="auto"/>
              <w:rPr>
                <w:rFonts w:ascii="Arial" w:hAnsi="Arial" w:cs="Arial"/>
                <w:sz w:val="24"/>
                <w:szCs w:val="24"/>
              </w:rPr>
            </w:pPr>
          </w:p>
        </w:tc>
      </w:tr>
      <w:tr w:rsidR="00E52361" w:rsidRPr="00D57D73" w:rsidTr="003B03BA">
        <w:trPr>
          <w:trHeight w:val="984"/>
          <w:jc w:val="center"/>
        </w:trPr>
        <w:tc>
          <w:tcPr>
            <w:tcW w:w="4440" w:type="dxa"/>
          </w:tcPr>
          <w:p w:rsidR="00E52361" w:rsidRPr="00D57D73" w:rsidRDefault="007616D8" w:rsidP="003B03BA">
            <w:pPr>
              <w:spacing w:after="0" w:line="240" w:lineRule="auto"/>
              <w:jc w:val="both"/>
              <w:rPr>
                <w:rFonts w:ascii="Arial" w:hAnsi="Arial" w:cs="Arial"/>
                <w:sz w:val="24"/>
                <w:szCs w:val="24"/>
              </w:rPr>
            </w:pPr>
            <w:r>
              <w:rPr>
                <w:rFonts w:ascii="Arial" w:hAnsi="Arial" w:cs="Arial"/>
                <w:sz w:val="24"/>
                <w:szCs w:val="24"/>
              </w:rPr>
              <w:t>16</w:t>
            </w:r>
            <w:r w:rsidR="00E52361" w:rsidRPr="00D57D73">
              <w:rPr>
                <w:rFonts w:ascii="Arial" w:hAnsi="Arial" w:cs="Arial"/>
                <w:sz w:val="24"/>
                <w:szCs w:val="24"/>
              </w:rPr>
              <w:t>.Organizacija sastanaka sa članovima ispitnih komisija</w:t>
            </w:r>
          </w:p>
        </w:tc>
        <w:tc>
          <w:tcPr>
            <w:tcW w:w="4111" w:type="dxa"/>
          </w:tcPr>
          <w:p w:rsidR="003B03BA" w:rsidRPr="00D57D73" w:rsidRDefault="003B03BA" w:rsidP="003B03BA">
            <w:pPr>
              <w:spacing w:after="0"/>
              <w:rPr>
                <w:rFonts w:ascii="Arial" w:hAnsi="Arial" w:cs="Arial"/>
                <w:sz w:val="24"/>
                <w:szCs w:val="24"/>
                <w:lang w:eastAsia="en-US"/>
              </w:rPr>
            </w:pPr>
            <w:r>
              <w:rPr>
                <w:rFonts w:ascii="Arial" w:hAnsi="Arial" w:cs="Arial"/>
                <w:sz w:val="24"/>
                <w:szCs w:val="24"/>
                <w:lang w:eastAsia="en-US"/>
              </w:rPr>
              <w:t>5</w:t>
            </w:r>
            <w:r w:rsidRPr="00D57D73">
              <w:rPr>
                <w:rFonts w:ascii="Arial" w:hAnsi="Arial" w:cs="Arial"/>
                <w:sz w:val="24"/>
                <w:szCs w:val="24"/>
                <w:lang w:eastAsia="en-US"/>
              </w:rPr>
              <w:t xml:space="preserve"> održanih seminara</w:t>
            </w:r>
          </w:p>
          <w:p w:rsidR="003B03BA" w:rsidRPr="00D57D73" w:rsidRDefault="003B03BA" w:rsidP="003B03BA">
            <w:pPr>
              <w:spacing w:after="0"/>
              <w:rPr>
                <w:rFonts w:ascii="Arial" w:hAnsi="Arial" w:cs="Arial"/>
                <w:sz w:val="24"/>
                <w:szCs w:val="24"/>
                <w:lang w:eastAsia="en-US"/>
              </w:rPr>
            </w:pPr>
            <w:r>
              <w:rPr>
                <w:rFonts w:ascii="Arial" w:hAnsi="Arial" w:cs="Arial"/>
                <w:sz w:val="24"/>
                <w:szCs w:val="24"/>
                <w:lang w:eastAsia="en-US"/>
              </w:rPr>
              <w:t>60</w:t>
            </w:r>
            <w:r w:rsidRPr="00D57D73">
              <w:rPr>
                <w:rFonts w:ascii="Arial" w:hAnsi="Arial" w:cs="Arial"/>
                <w:sz w:val="24"/>
                <w:szCs w:val="24"/>
                <w:lang w:eastAsia="en-US"/>
              </w:rPr>
              <w:t xml:space="preserve"> polaznika seminara</w:t>
            </w:r>
          </w:p>
          <w:p w:rsidR="00E52361" w:rsidRPr="00D57D73" w:rsidRDefault="00E52361" w:rsidP="00587F93">
            <w:pPr>
              <w:pStyle w:val="NoSpacing"/>
              <w:rPr>
                <w:rFonts w:ascii="Arial" w:hAnsi="Arial" w:cs="Arial"/>
                <w:bCs/>
                <w:i/>
              </w:rPr>
            </w:pPr>
          </w:p>
        </w:tc>
        <w:tc>
          <w:tcPr>
            <w:tcW w:w="2102" w:type="dxa"/>
          </w:tcPr>
          <w:p w:rsidR="00E52361" w:rsidRPr="00D57D73" w:rsidRDefault="00E52361">
            <w:pPr>
              <w:rPr>
                <w:rFonts w:ascii="Arial" w:hAnsi="Arial" w:cs="Arial"/>
                <w:sz w:val="24"/>
                <w:szCs w:val="24"/>
              </w:rPr>
            </w:pPr>
            <w:r w:rsidRPr="00D57D73">
              <w:rPr>
                <w:rFonts w:ascii="Arial" w:hAnsi="Arial" w:cs="Arial"/>
                <w:sz w:val="24"/>
                <w:szCs w:val="24"/>
              </w:rPr>
              <w:t>MP</w:t>
            </w:r>
          </w:p>
        </w:tc>
        <w:tc>
          <w:tcPr>
            <w:tcW w:w="1300" w:type="dxa"/>
          </w:tcPr>
          <w:p w:rsidR="00E52361" w:rsidRPr="00D57D73" w:rsidRDefault="00E52361" w:rsidP="00587F93">
            <w:pPr>
              <w:spacing w:after="0" w:line="240" w:lineRule="auto"/>
              <w:rPr>
                <w:rFonts w:ascii="Arial" w:hAnsi="Arial" w:cs="Arial"/>
                <w:sz w:val="24"/>
                <w:szCs w:val="24"/>
              </w:rPr>
            </w:pPr>
            <w:r w:rsidRPr="00D57D73">
              <w:rPr>
                <w:rFonts w:ascii="Arial" w:hAnsi="Arial" w:cs="Arial"/>
                <w:sz w:val="24"/>
                <w:szCs w:val="24"/>
              </w:rPr>
              <w:t>IIQ 2020</w:t>
            </w:r>
          </w:p>
        </w:tc>
        <w:tc>
          <w:tcPr>
            <w:tcW w:w="1134" w:type="dxa"/>
          </w:tcPr>
          <w:p w:rsidR="00E52361" w:rsidRPr="00D57D73" w:rsidRDefault="00E52361" w:rsidP="00587F93">
            <w:pPr>
              <w:spacing w:after="0" w:line="240" w:lineRule="auto"/>
              <w:rPr>
                <w:rFonts w:ascii="Arial" w:hAnsi="Arial" w:cs="Arial"/>
                <w:sz w:val="24"/>
                <w:szCs w:val="24"/>
              </w:rPr>
            </w:pPr>
            <w:r w:rsidRPr="00D57D73">
              <w:rPr>
                <w:rFonts w:ascii="Arial" w:hAnsi="Arial" w:cs="Arial"/>
                <w:sz w:val="24"/>
                <w:szCs w:val="24"/>
              </w:rPr>
              <w:t>IVQ2020</w:t>
            </w:r>
          </w:p>
        </w:tc>
        <w:tc>
          <w:tcPr>
            <w:tcW w:w="1276" w:type="dxa"/>
          </w:tcPr>
          <w:p w:rsidR="00E52361" w:rsidRPr="00D57D73" w:rsidRDefault="007616D8">
            <w:pPr>
              <w:rPr>
                <w:rFonts w:ascii="Arial" w:hAnsi="Arial" w:cs="Arial"/>
                <w:sz w:val="24"/>
                <w:szCs w:val="24"/>
              </w:rPr>
            </w:pPr>
            <w:r w:rsidRPr="00D57D73">
              <w:rPr>
                <w:rFonts w:ascii="Arial" w:hAnsi="Arial" w:cs="Arial"/>
                <w:sz w:val="24"/>
                <w:szCs w:val="24"/>
              </w:rPr>
              <w:t>Nijesu potrebna sredstva</w:t>
            </w:r>
          </w:p>
        </w:tc>
        <w:tc>
          <w:tcPr>
            <w:tcW w:w="1262" w:type="dxa"/>
          </w:tcPr>
          <w:p w:rsidR="00E52361" w:rsidRPr="00D57D73" w:rsidRDefault="00E52361" w:rsidP="00587F93">
            <w:pPr>
              <w:spacing w:after="0" w:line="240" w:lineRule="auto"/>
              <w:rPr>
                <w:rFonts w:ascii="Arial" w:hAnsi="Arial" w:cs="Arial"/>
                <w:sz w:val="24"/>
                <w:szCs w:val="24"/>
              </w:rPr>
            </w:pPr>
          </w:p>
        </w:tc>
      </w:tr>
      <w:tr w:rsidR="00E52361" w:rsidRPr="00D57D73" w:rsidTr="003B03BA">
        <w:trPr>
          <w:trHeight w:val="1390"/>
          <w:jc w:val="center"/>
        </w:trPr>
        <w:tc>
          <w:tcPr>
            <w:tcW w:w="4440" w:type="dxa"/>
          </w:tcPr>
          <w:p w:rsidR="00E52361" w:rsidRPr="00D57D73" w:rsidRDefault="007616D8" w:rsidP="00CB3C8A">
            <w:pPr>
              <w:spacing w:after="0" w:line="240" w:lineRule="auto"/>
              <w:rPr>
                <w:rFonts w:ascii="Arial" w:hAnsi="Arial" w:cs="Arial"/>
                <w:sz w:val="24"/>
                <w:szCs w:val="24"/>
              </w:rPr>
            </w:pPr>
            <w:r>
              <w:rPr>
                <w:rFonts w:ascii="Arial" w:hAnsi="Arial" w:cs="Arial"/>
                <w:sz w:val="24"/>
                <w:szCs w:val="24"/>
              </w:rPr>
              <w:lastRenderedPageBreak/>
              <w:t>17</w:t>
            </w:r>
            <w:r w:rsidR="00E52361" w:rsidRPr="00D57D73">
              <w:rPr>
                <w:rFonts w:ascii="Arial" w:hAnsi="Arial" w:cs="Arial"/>
                <w:sz w:val="24"/>
                <w:szCs w:val="24"/>
              </w:rPr>
              <w:t>.Organizacija sastanaka sa članovima ispitnih komisija</w:t>
            </w:r>
          </w:p>
        </w:tc>
        <w:tc>
          <w:tcPr>
            <w:tcW w:w="4111" w:type="dxa"/>
          </w:tcPr>
          <w:p w:rsidR="00E52361" w:rsidRPr="007616D8" w:rsidRDefault="007616D8" w:rsidP="000F7A58">
            <w:pPr>
              <w:spacing w:after="0" w:line="240" w:lineRule="auto"/>
              <w:rPr>
                <w:rFonts w:ascii="Arial" w:hAnsi="Arial" w:cs="Arial"/>
                <w:bCs/>
                <w:sz w:val="24"/>
                <w:szCs w:val="24"/>
              </w:rPr>
            </w:pPr>
            <w:r>
              <w:rPr>
                <w:rFonts w:ascii="Arial" w:hAnsi="Arial" w:cs="Arial"/>
                <w:bCs/>
                <w:sz w:val="24"/>
                <w:szCs w:val="24"/>
              </w:rPr>
              <w:t xml:space="preserve">5 </w:t>
            </w:r>
            <w:r w:rsidR="00E52361" w:rsidRPr="007616D8">
              <w:rPr>
                <w:rFonts w:ascii="Arial" w:hAnsi="Arial" w:cs="Arial"/>
                <w:bCs/>
                <w:sz w:val="24"/>
                <w:szCs w:val="24"/>
              </w:rPr>
              <w:t>održanih sastanaka</w:t>
            </w:r>
          </w:p>
          <w:p w:rsidR="00E52361" w:rsidRPr="007616D8" w:rsidRDefault="007616D8" w:rsidP="000F7A58">
            <w:pPr>
              <w:spacing w:after="0" w:line="240" w:lineRule="auto"/>
              <w:rPr>
                <w:rFonts w:ascii="Arial" w:hAnsi="Arial" w:cs="Arial"/>
                <w:bCs/>
                <w:sz w:val="24"/>
                <w:szCs w:val="24"/>
              </w:rPr>
            </w:pPr>
            <w:r>
              <w:rPr>
                <w:rFonts w:ascii="Arial" w:hAnsi="Arial" w:cs="Arial"/>
                <w:bCs/>
                <w:sz w:val="24"/>
                <w:szCs w:val="24"/>
              </w:rPr>
              <w:t>30</w:t>
            </w:r>
            <w:r w:rsidR="00E52361" w:rsidRPr="007616D8">
              <w:rPr>
                <w:rFonts w:ascii="Arial" w:hAnsi="Arial" w:cs="Arial"/>
                <w:bCs/>
                <w:sz w:val="24"/>
                <w:szCs w:val="24"/>
              </w:rPr>
              <w:t xml:space="preserve"> članova ispitnih komisija</w:t>
            </w:r>
          </w:p>
          <w:p w:rsidR="00E52361" w:rsidRPr="007616D8" w:rsidRDefault="00E52361" w:rsidP="000F7A58">
            <w:pPr>
              <w:pStyle w:val="NoSpacing"/>
              <w:rPr>
                <w:rFonts w:ascii="Arial" w:hAnsi="Arial" w:cs="Arial"/>
                <w:bCs/>
              </w:rPr>
            </w:pPr>
          </w:p>
        </w:tc>
        <w:tc>
          <w:tcPr>
            <w:tcW w:w="2102" w:type="dxa"/>
          </w:tcPr>
          <w:p w:rsidR="00E52361" w:rsidRPr="00D57D73" w:rsidRDefault="00E52361">
            <w:pPr>
              <w:rPr>
                <w:rFonts w:ascii="Arial" w:hAnsi="Arial" w:cs="Arial"/>
                <w:sz w:val="24"/>
                <w:szCs w:val="24"/>
              </w:rPr>
            </w:pPr>
            <w:r w:rsidRPr="00D57D73">
              <w:rPr>
                <w:rFonts w:ascii="Arial" w:hAnsi="Arial" w:cs="Arial"/>
                <w:sz w:val="24"/>
                <w:szCs w:val="24"/>
              </w:rPr>
              <w:t>MP</w:t>
            </w:r>
          </w:p>
        </w:tc>
        <w:tc>
          <w:tcPr>
            <w:tcW w:w="1300" w:type="dxa"/>
          </w:tcPr>
          <w:p w:rsidR="00E52361" w:rsidRPr="00D57D73" w:rsidRDefault="00E52361" w:rsidP="000F7A58">
            <w:pPr>
              <w:spacing w:after="0" w:line="240" w:lineRule="auto"/>
              <w:rPr>
                <w:rFonts w:ascii="Arial" w:hAnsi="Arial" w:cs="Arial"/>
                <w:sz w:val="24"/>
                <w:szCs w:val="24"/>
              </w:rPr>
            </w:pPr>
            <w:r w:rsidRPr="00D57D73">
              <w:rPr>
                <w:rFonts w:ascii="Arial" w:hAnsi="Arial" w:cs="Arial"/>
                <w:sz w:val="24"/>
                <w:szCs w:val="24"/>
              </w:rPr>
              <w:t>IIQ 2021</w:t>
            </w:r>
          </w:p>
        </w:tc>
        <w:tc>
          <w:tcPr>
            <w:tcW w:w="1134" w:type="dxa"/>
          </w:tcPr>
          <w:p w:rsidR="00E52361" w:rsidRPr="00D57D73" w:rsidRDefault="00E52361" w:rsidP="000F7A58">
            <w:pPr>
              <w:spacing w:after="0" w:line="240" w:lineRule="auto"/>
              <w:rPr>
                <w:rFonts w:ascii="Arial" w:hAnsi="Arial" w:cs="Arial"/>
                <w:sz w:val="24"/>
                <w:szCs w:val="24"/>
              </w:rPr>
            </w:pPr>
            <w:r w:rsidRPr="00D57D73">
              <w:rPr>
                <w:rFonts w:ascii="Arial" w:hAnsi="Arial" w:cs="Arial"/>
                <w:sz w:val="24"/>
                <w:szCs w:val="24"/>
              </w:rPr>
              <w:t>IVQ2021</w:t>
            </w:r>
          </w:p>
        </w:tc>
        <w:tc>
          <w:tcPr>
            <w:tcW w:w="1276" w:type="dxa"/>
          </w:tcPr>
          <w:p w:rsidR="00E52361" w:rsidRPr="007616D8" w:rsidRDefault="00E52361">
            <w:pPr>
              <w:rPr>
                <w:rFonts w:ascii="Arial" w:hAnsi="Arial" w:cs="Arial"/>
                <w:sz w:val="24"/>
                <w:szCs w:val="24"/>
              </w:rPr>
            </w:pPr>
            <w:r w:rsidRPr="007616D8">
              <w:rPr>
                <w:rFonts w:ascii="Arial" w:hAnsi="Arial" w:cs="Arial"/>
                <w:sz w:val="24"/>
                <w:szCs w:val="24"/>
              </w:rPr>
              <w:t>Nijesu potrebna sredstva</w:t>
            </w:r>
          </w:p>
        </w:tc>
        <w:tc>
          <w:tcPr>
            <w:tcW w:w="1262" w:type="dxa"/>
          </w:tcPr>
          <w:p w:rsidR="00E52361" w:rsidRPr="00D57D73" w:rsidRDefault="00E52361" w:rsidP="00587F93">
            <w:pPr>
              <w:spacing w:after="0" w:line="240" w:lineRule="auto"/>
              <w:rPr>
                <w:rFonts w:ascii="Arial" w:hAnsi="Arial" w:cs="Arial"/>
                <w:sz w:val="24"/>
                <w:szCs w:val="24"/>
              </w:rPr>
            </w:pPr>
          </w:p>
        </w:tc>
      </w:tr>
      <w:tr w:rsidR="00E52361" w:rsidRPr="00D57D73" w:rsidTr="003B03BA">
        <w:trPr>
          <w:trHeight w:val="1390"/>
          <w:jc w:val="center"/>
        </w:trPr>
        <w:tc>
          <w:tcPr>
            <w:tcW w:w="4440" w:type="dxa"/>
          </w:tcPr>
          <w:p w:rsidR="00E52361" w:rsidRPr="00D57D73" w:rsidRDefault="007616D8" w:rsidP="000F7A58">
            <w:pPr>
              <w:spacing w:after="0" w:line="240" w:lineRule="auto"/>
              <w:rPr>
                <w:rFonts w:ascii="Arial" w:hAnsi="Arial" w:cs="Arial"/>
                <w:sz w:val="24"/>
                <w:szCs w:val="24"/>
              </w:rPr>
            </w:pPr>
            <w:r>
              <w:rPr>
                <w:rFonts w:ascii="Arial" w:hAnsi="Arial" w:cs="Arial"/>
                <w:sz w:val="24"/>
                <w:szCs w:val="24"/>
              </w:rPr>
              <w:t>18</w:t>
            </w:r>
            <w:r w:rsidR="00E52361" w:rsidRPr="00D57D73">
              <w:rPr>
                <w:rFonts w:ascii="Arial" w:hAnsi="Arial" w:cs="Arial"/>
                <w:sz w:val="24"/>
                <w:szCs w:val="24"/>
              </w:rPr>
              <w:t>.Organizacija sastanaka sa članovima ispitnih komisija</w:t>
            </w:r>
          </w:p>
          <w:p w:rsidR="00E52361" w:rsidRPr="00D57D73" w:rsidRDefault="00E52361" w:rsidP="000F7A58">
            <w:pPr>
              <w:pStyle w:val="NoSpacing"/>
              <w:rPr>
                <w:rFonts w:ascii="Arial" w:hAnsi="Arial" w:cs="Arial"/>
              </w:rPr>
            </w:pPr>
          </w:p>
        </w:tc>
        <w:tc>
          <w:tcPr>
            <w:tcW w:w="4111" w:type="dxa"/>
          </w:tcPr>
          <w:p w:rsidR="00E52361" w:rsidRPr="007616D8" w:rsidRDefault="007616D8" w:rsidP="000F7A58">
            <w:pPr>
              <w:spacing w:after="0" w:line="240" w:lineRule="auto"/>
              <w:rPr>
                <w:rFonts w:ascii="Arial" w:hAnsi="Arial" w:cs="Arial"/>
                <w:bCs/>
                <w:sz w:val="24"/>
                <w:szCs w:val="24"/>
              </w:rPr>
            </w:pPr>
            <w:r>
              <w:rPr>
                <w:rFonts w:ascii="Arial" w:hAnsi="Arial" w:cs="Arial"/>
                <w:bCs/>
                <w:sz w:val="24"/>
                <w:szCs w:val="24"/>
              </w:rPr>
              <w:t>5</w:t>
            </w:r>
            <w:r w:rsidR="00E52361" w:rsidRPr="007616D8">
              <w:rPr>
                <w:rFonts w:ascii="Arial" w:hAnsi="Arial" w:cs="Arial"/>
                <w:bCs/>
                <w:sz w:val="24"/>
                <w:szCs w:val="24"/>
              </w:rPr>
              <w:t xml:space="preserve"> održanih sastanaka</w:t>
            </w:r>
          </w:p>
          <w:p w:rsidR="00E52361" w:rsidRPr="007616D8" w:rsidRDefault="007616D8" w:rsidP="000F7A58">
            <w:pPr>
              <w:spacing w:after="0" w:line="240" w:lineRule="auto"/>
              <w:rPr>
                <w:rFonts w:ascii="Arial" w:hAnsi="Arial" w:cs="Arial"/>
                <w:bCs/>
                <w:sz w:val="24"/>
                <w:szCs w:val="24"/>
              </w:rPr>
            </w:pPr>
            <w:r>
              <w:rPr>
                <w:rFonts w:ascii="Arial" w:hAnsi="Arial" w:cs="Arial"/>
                <w:bCs/>
                <w:sz w:val="24"/>
                <w:szCs w:val="24"/>
              </w:rPr>
              <w:t xml:space="preserve">30 </w:t>
            </w:r>
            <w:r w:rsidR="00E52361" w:rsidRPr="007616D8">
              <w:rPr>
                <w:rFonts w:ascii="Arial" w:hAnsi="Arial" w:cs="Arial"/>
                <w:bCs/>
                <w:sz w:val="24"/>
                <w:szCs w:val="24"/>
              </w:rPr>
              <w:t>članova ispitnih komisija</w:t>
            </w:r>
          </w:p>
          <w:p w:rsidR="00E52361" w:rsidRPr="007616D8" w:rsidRDefault="00E52361" w:rsidP="000F7A58">
            <w:pPr>
              <w:spacing w:after="0" w:line="240" w:lineRule="auto"/>
              <w:rPr>
                <w:rFonts w:ascii="Arial" w:hAnsi="Arial" w:cs="Arial"/>
                <w:bCs/>
                <w:sz w:val="24"/>
                <w:szCs w:val="24"/>
              </w:rPr>
            </w:pPr>
          </w:p>
          <w:p w:rsidR="00E52361" w:rsidRPr="007616D8" w:rsidRDefault="00E52361" w:rsidP="000F7A58">
            <w:pPr>
              <w:pStyle w:val="NoSpacing"/>
              <w:rPr>
                <w:rFonts w:ascii="Arial" w:hAnsi="Arial" w:cs="Arial"/>
                <w:bCs/>
              </w:rPr>
            </w:pPr>
          </w:p>
        </w:tc>
        <w:tc>
          <w:tcPr>
            <w:tcW w:w="2102" w:type="dxa"/>
          </w:tcPr>
          <w:p w:rsidR="00E52361" w:rsidRPr="00D57D73" w:rsidRDefault="00E52361">
            <w:pPr>
              <w:rPr>
                <w:rFonts w:ascii="Arial" w:hAnsi="Arial" w:cs="Arial"/>
                <w:sz w:val="24"/>
                <w:szCs w:val="24"/>
              </w:rPr>
            </w:pPr>
            <w:r w:rsidRPr="00D57D73">
              <w:rPr>
                <w:rFonts w:ascii="Arial" w:hAnsi="Arial" w:cs="Arial"/>
                <w:sz w:val="24"/>
                <w:szCs w:val="24"/>
              </w:rPr>
              <w:t>MP</w:t>
            </w:r>
          </w:p>
        </w:tc>
        <w:tc>
          <w:tcPr>
            <w:tcW w:w="1300" w:type="dxa"/>
          </w:tcPr>
          <w:p w:rsidR="00E52361" w:rsidRPr="00D57D73" w:rsidRDefault="00E52361" w:rsidP="000F7A58">
            <w:pPr>
              <w:spacing w:after="0" w:line="240" w:lineRule="auto"/>
              <w:rPr>
                <w:rFonts w:ascii="Arial" w:hAnsi="Arial" w:cs="Arial"/>
                <w:sz w:val="24"/>
                <w:szCs w:val="24"/>
              </w:rPr>
            </w:pPr>
            <w:r w:rsidRPr="00D57D73">
              <w:rPr>
                <w:rFonts w:ascii="Arial" w:hAnsi="Arial" w:cs="Arial"/>
                <w:sz w:val="24"/>
                <w:szCs w:val="24"/>
              </w:rPr>
              <w:t>IIQ 2022</w:t>
            </w:r>
          </w:p>
        </w:tc>
        <w:tc>
          <w:tcPr>
            <w:tcW w:w="1134" w:type="dxa"/>
          </w:tcPr>
          <w:p w:rsidR="00E52361" w:rsidRPr="00D57D73" w:rsidRDefault="00E52361" w:rsidP="000F7A58">
            <w:pPr>
              <w:spacing w:after="0" w:line="240" w:lineRule="auto"/>
              <w:rPr>
                <w:rFonts w:ascii="Arial" w:hAnsi="Arial" w:cs="Arial"/>
                <w:sz w:val="24"/>
                <w:szCs w:val="24"/>
              </w:rPr>
            </w:pPr>
            <w:r w:rsidRPr="00D57D73">
              <w:rPr>
                <w:rFonts w:ascii="Arial" w:hAnsi="Arial" w:cs="Arial"/>
                <w:sz w:val="24"/>
                <w:szCs w:val="24"/>
              </w:rPr>
              <w:t>IVQ2022</w:t>
            </w:r>
          </w:p>
        </w:tc>
        <w:tc>
          <w:tcPr>
            <w:tcW w:w="1276" w:type="dxa"/>
          </w:tcPr>
          <w:p w:rsidR="00E52361" w:rsidRPr="007616D8" w:rsidRDefault="00E52361">
            <w:pPr>
              <w:rPr>
                <w:rFonts w:ascii="Arial" w:hAnsi="Arial" w:cs="Arial"/>
                <w:sz w:val="24"/>
                <w:szCs w:val="24"/>
              </w:rPr>
            </w:pPr>
            <w:r w:rsidRPr="007616D8">
              <w:rPr>
                <w:rFonts w:ascii="Arial" w:hAnsi="Arial" w:cs="Arial"/>
                <w:sz w:val="24"/>
                <w:szCs w:val="24"/>
              </w:rPr>
              <w:t>Nijesu potrebna sredstva</w:t>
            </w:r>
          </w:p>
        </w:tc>
        <w:tc>
          <w:tcPr>
            <w:tcW w:w="1262" w:type="dxa"/>
          </w:tcPr>
          <w:p w:rsidR="00E52361" w:rsidRPr="00D57D73" w:rsidRDefault="00E52361" w:rsidP="00587F93">
            <w:pPr>
              <w:spacing w:after="0" w:line="240" w:lineRule="auto"/>
              <w:rPr>
                <w:rFonts w:ascii="Arial" w:hAnsi="Arial" w:cs="Arial"/>
                <w:sz w:val="24"/>
                <w:szCs w:val="24"/>
              </w:rPr>
            </w:pPr>
          </w:p>
        </w:tc>
      </w:tr>
    </w:tbl>
    <w:p w:rsidR="00133CF0" w:rsidRPr="00C6622E" w:rsidRDefault="00133CF0" w:rsidP="008C7914">
      <w:pPr>
        <w:rPr>
          <w:rStyle w:val="A9"/>
          <w:rFonts w:ascii="Arial" w:hAnsi="Arial" w:cs="Arial"/>
          <w:color w:val="auto"/>
          <w:sz w:val="24"/>
          <w:szCs w:val="24"/>
        </w:rPr>
      </w:pPr>
    </w:p>
    <w:tbl>
      <w:tblPr>
        <w:tblW w:w="15454" w:type="dxa"/>
        <w:jc w:val="center"/>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7"/>
        <w:gridCol w:w="2475"/>
        <w:gridCol w:w="2383"/>
        <w:gridCol w:w="1192"/>
        <w:gridCol w:w="1283"/>
        <w:gridCol w:w="1742"/>
        <w:gridCol w:w="2642"/>
      </w:tblGrid>
      <w:tr w:rsidR="00455CB2" w:rsidRPr="00D57D73" w:rsidTr="00455CB2">
        <w:trPr>
          <w:trHeight w:val="824"/>
          <w:jc w:val="center"/>
        </w:trPr>
        <w:tc>
          <w:tcPr>
            <w:tcW w:w="3737" w:type="dxa"/>
            <w:shd w:val="clear" w:color="auto" w:fill="FBD4B4" w:themeFill="accent6" w:themeFillTint="66"/>
          </w:tcPr>
          <w:p w:rsidR="00455CB2" w:rsidRPr="00C6622E" w:rsidRDefault="00455CB2" w:rsidP="00587F93">
            <w:pPr>
              <w:spacing w:after="0" w:line="240" w:lineRule="auto"/>
              <w:rPr>
                <w:rFonts w:ascii="Arial" w:hAnsi="Arial" w:cs="Arial"/>
                <w:b/>
                <w:sz w:val="24"/>
                <w:szCs w:val="24"/>
              </w:rPr>
            </w:pPr>
            <w:r w:rsidRPr="00D57D73">
              <w:rPr>
                <w:rFonts w:ascii="Arial" w:hAnsi="Arial" w:cs="Arial"/>
                <w:sz w:val="24"/>
                <w:szCs w:val="24"/>
              </w:rPr>
              <w:t> </w:t>
            </w:r>
            <w:r w:rsidR="00200F5F" w:rsidRPr="00D57D73">
              <w:rPr>
                <w:rFonts w:ascii="Arial" w:hAnsi="Arial" w:cs="Arial"/>
                <w:b/>
                <w:sz w:val="24"/>
                <w:szCs w:val="24"/>
              </w:rPr>
              <w:t>Operativni  cilj I</w:t>
            </w:r>
            <w:r w:rsidR="007616D8">
              <w:rPr>
                <w:rFonts w:ascii="Arial" w:hAnsi="Arial" w:cs="Arial"/>
                <w:b/>
                <w:sz w:val="24"/>
                <w:szCs w:val="24"/>
              </w:rPr>
              <w:t>V</w:t>
            </w:r>
          </w:p>
        </w:tc>
        <w:tc>
          <w:tcPr>
            <w:tcW w:w="11717" w:type="dxa"/>
            <w:gridSpan w:val="6"/>
            <w:tcBorders>
              <w:right w:val="nil"/>
            </w:tcBorders>
            <w:shd w:val="clear" w:color="auto" w:fill="FBD4B4" w:themeFill="accent6" w:themeFillTint="66"/>
          </w:tcPr>
          <w:p w:rsidR="00455CB2" w:rsidRPr="00D57D73" w:rsidRDefault="00C25351" w:rsidP="00C51496">
            <w:pPr>
              <w:pStyle w:val="NoSpacing"/>
              <w:rPr>
                <w:rFonts w:ascii="Arial" w:hAnsi="Arial" w:cs="Arial"/>
                <w:b/>
              </w:rPr>
            </w:pPr>
            <w:r>
              <w:rPr>
                <w:rFonts w:ascii="Arial" w:hAnsi="Arial" w:cs="Arial"/>
                <w:b/>
              </w:rPr>
              <w:t>Prevencija povreda i unapređenje usluga</w:t>
            </w:r>
            <w:r w:rsidR="00CE472E">
              <w:rPr>
                <w:rFonts w:ascii="Arial" w:hAnsi="Arial" w:cs="Arial"/>
                <w:b/>
              </w:rPr>
              <w:t xml:space="preserve"> </w:t>
            </w:r>
            <w:r>
              <w:rPr>
                <w:rFonts w:ascii="Arial" w:hAnsi="Arial" w:cs="Arial"/>
                <w:b/>
              </w:rPr>
              <w:t xml:space="preserve"> / </w:t>
            </w:r>
            <w:r w:rsidR="00CE472E">
              <w:rPr>
                <w:rFonts w:ascii="Arial" w:hAnsi="Arial" w:cs="Arial"/>
                <w:b/>
              </w:rPr>
              <w:t xml:space="preserve">servisa </w:t>
            </w:r>
            <w:r>
              <w:rPr>
                <w:rFonts w:ascii="Arial" w:hAnsi="Arial" w:cs="Arial"/>
                <w:b/>
              </w:rPr>
              <w:t>sistema zdravstvene zaštite za učesnike u drumskom saobraćaju</w:t>
            </w:r>
          </w:p>
        </w:tc>
      </w:tr>
      <w:tr w:rsidR="00455CB2" w:rsidRPr="00D57D73" w:rsidTr="00D70619">
        <w:trPr>
          <w:trHeight w:val="523"/>
          <w:jc w:val="center"/>
        </w:trPr>
        <w:tc>
          <w:tcPr>
            <w:tcW w:w="3737" w:type="dxa"/>
            <w:shd w:val="clear" w:color="auto" w:fill="FDE9D9" w:themeFill="accent6" w:themeFillTint="33"/>
          </w:tcPr>
          <w:p w:rsidR="00455CB2" w:rsidRPr="00D57D73" w:rsidRDefault="00455CB2" w:rsidP="00587F93">
            <w:pPr>
              <w:spacing w:after="0" w:line="240" w:lineRule="auto"/>
              <w:rPr>
                <w:rFonts w:ascii="Arial" w:hAnsi="Arial" w:cs="Arial"/>
                <w:b/>
                <w:bCs/>
                <w:sz w:val="24"/>
                <w:szCs w:val="24"/>
              </w:rPr>
            </w:pPr>
            <w:r w:rsidRPr="00D57D73">
              <w:rPr>
                <w:rFonts w:ascii="Arial" w:hAnsi="Arial" w:cs="Arial"/>
                <w:b/>
                <w:bCs/>
                <w:sz w:val="24"/>
                <w:szCs w:val="24"/>
              </w:rPr>
              <w:t>Indikator učinka a)</w:t>
            </w:r>
          </w:p>
        </w:tc>
        <w:tc>
          <w:tcPr>
            <w:tcW w:w="6050" w:type="dxa"/>
            <w:gridSpan w:val="3"/>
            <w:shd w:val="clear" w:color="auto" w:fill="FDE9D9" w:themeFill="accent6" w:themeFillTint="33"/>
          </w:tcPr>
          <w:p w:rsidR="00455CB2" w:rsidRPr="00D57D73" w:rsidRDefault="00455CB2" w:rsidP="00587F93">
            <w:pPr>
              <w:spacing w:after="0" w:line="240" w:lineRule="auto"/>
              <w:rPr>
                <w:rFonts w:ascii="Arial" w:hAnsi="Arial" w:cs="Arial"/>
                <w:sz w:val="24"/>
                <w:szCs w:val="24"/>
              </w:rPr>
            </w:pPr>
            <w:r w:rsidRPr="00D57D73">
              <w:rPr>
                <w:rFonts w:ascii="Arial" w:hAnsi="Arial" w:cs="Arial"/>
                <w:sz w:val="24"/>
                <w:szCs w:val="24"/>
              </w:rPr>
              <w:t>Početna vrijednost</w:t>
            </w:r>
          </w:p>
        </w:tc>
        <w:tc>
          <w:tcPr>
            <w:tcW w:w="5667" w:type="dxa"/>
            <w:gridSpan w:val="3"/>
            <w:shd w:val="clear" w:color="auto" w:fill="FDE9D9" w:themeFill="accent6" w:themeFillTint="33"/>
          </w:tcPr>
          <w:p w:rsidR="00455CB2" w:rsidRPr="00D57D73" w:rsidRDefault="00455CB2" w:rsidP="00587F93">
            <w:pPr>
              <w:spacing w:after="0" w:line="240" w:lineRule="auto"/>
              <w:rPr>
                <w:rFonts w:ascii="Arial" w:hAnsi="Arial" w:cs="Arial"/>
                <w:sz w:val="24"/>
                <w:szCs w:val="24"/>
              </w:rPr>
            </w:pPr>
            <w:r w:rsidRPr="00D57D73">
              <w:rPr>
                <w:rFonts w:ascii="Arial" w:hAnsi="Arial" w:cs="Arial"/>
                <w:sz w:val="24"/>
                <w:szCs w:val="24"/>
              </w:rPr>
              <w:t>Ciljna vrijednost  na kraju sprovodjenja strateškog dokumenta</w:t>
            </w:r>
          </w:p>
        </w:tc>
      </w:tr>
      <w:tr w:rsidR="00455CB2" w:rsidRPr="00D57D73" w:rsidTr="008F1AA6">
        <w:trPr>
          <w:trHeight w:val="523"/>
          <w:jc w:val="center"/>
        </w:trPr>
        <w:tc>
          <w:tcPr>
            <w:tcW w:w="3737" w:type="dxa"/>
            <w:shd w:val="clear" w:color="auto" w:fill="auto"/>
          </w:tcPr>
          <w:p w:rsidR="00455CB2" w:rsidRPr="003E78F0" w:rsidRDefault="00C25351" w:rsidP="003E78F0">
            <w:pPr>
              <w:spacing w:after="0" w:line="240" w:lineRule="auto"/>
              <w:jc w:val="both"/>
              <w:rPr>
                <w:rFonts w:ascii="Arial" w:hAnsi="Arial" w:cs="Arial"/>
                <w:bCs/>
                <w:sz w:val="24"/>
                <w:szCs w:val="24"/>
              </w:rPr>
            </w:pPr>
            <w:r w:rsidRPr="003E78F0">
              <w:rPr>
                <w:rFonts w:ascii="Arial" w:hAnsi="Arial" w:cs="Arial"/>
                <w:bCs/>
                <w:sz w:val="24"/>
                <w:szCs w:val="24"/>
              </w:rPr>
              <w:t xml:space="preserve">Unaprijeđen sistem </w:t>
            </w:r>
            <w:r w:rsidRPr="003E78F0">
              <w:rPr>
                <w:rFonts w:ascii="Arial" w:hAnsi="Arial" w:cs="Arial"/>
                <w:sz w:val="24"/>
                <w:szCs w:val="24"/>
              </w:rPr>
              <w:t xml:space="preserve"> izvještavanja Zavoda za hitnu medicinsku pomoć i drugih zdravstvenih ustanova, </w:t>
            </w:r>
            <w:r w:rsidRPr="003E78F0">
              <w:rPr>
                <w:rFonts w:ascii="Arial" w:hAnsi="Arial" w:cs="Arial"/>
                <w:bCs/>
                <w:sz w:val="24"/>
                <w:szCs w:val="24"/>
              </w:rPr>
              <w:t>unaprijeđen sistem kontrole izdavanja ljekarskih uvjerenja kroz kontrolne zdravstvene preglede i izdatim privremenim nesposobnostima u smislu izdavanja vozačkih dozvola, Unaprijeđena saradnja sa Svjetskom zdravstvenom organizacijom u oblasti bezbjednosti saobraćaja.</w:t>
            </w:r>
          </w:p>
        </w:tc>
        <w:tc>
          <w:tcPr>
            <w:tcW w:w="6050" w:type="dxa"/>
            <w:gridSpan w:val="3"/>
            <w:shd w:val="clear" w:color="auto" w:fill="auto"/>
          </w:tcPr>
          <w:p w:rsidR="00455CB2" w:rsidRPr="003E78F0" w:rsidRDefault="00094813" w:rsidP="003E78F0">
            <w:pPr>
              <w:spacing w:after="0" w:line="240" w:lineRule="auto"/>
              <w:jc w:val="both"/>
              <w:rPr>
                <w:rFonts w:ascii="Arial" w:hAnsi="Arial" w:cs="Arial"/>
                <w:sz w:val="24"/>
                <w:szCs w:val="24"/>
              </w:rPr>
            </w:pPr>
            <w:r w:rsidRPr="003E78F0">
              <w:rPr>
                <w:rFonts w:ascii="Arial" w:hAnsi="Arial" w:cs="Arial"/>
                <w:sz w:val="24"/>
                <w:szCs w:val="24"/>
              </w:rPr>
              <w:t>Neadekvatno izvještavanje prema Registru povreda/traumatizama</w:t>
            </w:r>
            <w:r w:rsidR="00C25351" w:rsidRPr="003E78F0">
              <w:rPr>
                <w:rFonts w:ascii="Arial" w:hAnsi="Arial" w:cs="Arial"/>
                <w:sz w:val="24"/>
                <w:szCs w:val="24"/>
              </w:rPr>
              <w:t>.</w:t>
            </w:r>
          </w:p>
          <w:p w:rsidR="00C25351" w:rsidRPr="003E78F0" w:rsidRDefault="00C25351" w:rsidP="003E78F0">
            <w:pPr>
              <w:spacing w:after="0" w:line="240" w:lineRule="auto"/>
              <w:jc w:val="both"/>
              <w:rPr>
                <w:rFonts w:ascii="Arial" w:hAnsi="Arial" w:cs="Arial"/>
                <w:sz w:val="24"/>
                <w:szCs w:val="24"/>
              </w:rPr>
            </w:pPr>
            <w:r w:rsidRPr="003E78F0">
              <w:rPr>
                <w:rFonts w:ascii="Arial" w:hAnsi="Arial" w:cs="Arial"/>
                <w:sz w:val="24"/>
                <w:szCs w:val="24"/>
              </w:rPr>
              <w:t>Informatička podrška postavke  sistema izdavanja ljekarskih uvjerenja nije na zadovoljavajućem nivou</w:t>
            </w:r>
            <w:r w:rsidR="003E78F0" w:rsidRPr="003E78F0">
              <w:rPr>
                <w:rFonts w:ascii="Arial" w:hAnsi="Arial" w:cs="Arial"/>
                <w:sz w:val="24"/>
                <w:szCs w:val="24"/>
              </w:rPr>
              <w:t>.</w:t>
            </w:r>
          </w:p>
          <w:p w:rsidR="00C25351" w:rsidRPr="003E78F0" w:rsidRDefault="003E78F0" w:rsidP="003E78F0">
            <w:pPr>
              <w:spacing w:after="0" w:line="240" w:lineRule="auto"/>
              <w:jc w:val="both"/>
              <w:rPr>
                <w:rFonts w:ascii="Arial" w:hAnsi="Arial" w:cs="Arial"/>
                <w:sz w:val="24"/>
                <w:szCs w:val="24"/>
              </w:rPr>
            </w:pPr>
            <w:r w:rsidRPr="003E78F0">
              <w:rPr>
                <w:rFonts w:ascii="Arial" w:hAnsi="Arial" w:cs="Arial"/>
                <w:sz w:val="24"/>
                <w:szCs w:val="24"/>
              </w:rPr>
              <w:t>Potrebno je dodatno unaprijediti saradnju sa Svjetskom zdravstvenom organizacijom  i drugim relevantnim intern</w:t>
            </w:r>
            <w:r w:rsidR="00C25351" w:rsidRPr="003E78F0">
              <w:rPr>
                <w:rFonts w:ascii="Arial" w:hAnsi="Arial" w:cs="Arial"/>
                <w:sz w:val="24"/>
                <w:szCs w:val="24"/>
              </w:rPr>
              <w:t>acionalnim o</w:t>
            </w:r>
            <w:r w:rsidRPr="003E78F0">
              <w:rPr>
                <w:rFonts w:ascii="Arial" w:hAnsi="Arial" w:cs="Arial"/>
                <w:sz w:val="24"/>
                <w:szCs w:val="24"/>
              </w:rPr>
              <w:t>rganizacijama i institucijama u oblasti  bezbjednosti saobraćaja.</w:t>
            </w:r>
          </w:p>
        </w:tc>
        <w:tc>
          <w:tcPr>
            <w:tcW w:w="5667" w:type="dxa"/>
            <w:gridSpan w:val="3"/>
            <w:shd w:val="clear" w:color="auto" w:fill="auto"/>
          </w:tcPr>
          <w:p w:rsidR="00455CB2" w:rsidRPr="003E78F0" w:rsidRDefault="00455CB2" w:rsidP="003E78F0">
            <w:pPr>
              <w:spacing w:after="0" w:line="240" w:lineRule="auto"/>
              <w:jc w:val="both"/>
              <w:rPr>
                <w:rFonts w:ascii="Arial" w:hAnsi="Arial" w:cs="Arial"/>
                <w:sz w:val="24"/>
                <w:szCs w:val="24"/>
              </w:rPr>
            </w:pPr>
            <w:r w:rsidRPr="003E78F0">
              <w:rPr>
                <w:rFonts w:ascii="Arial" w:hAnsi="Arial" w:cs="Arial"/>
                <w:sz w:val="24"/>
                <w:szCs w:val="24"/>
              </w:rPr>
              <w:t>Uspostavljen stabilan sistem izvještavanja po zadatim parametrima i</w:t>
            </w:r>
            <w:r w:rsidRPr="003E78F0">
              <w:rPr>
                <w:rFonts w:ascii="Arial" w:hAnsi="Arial" w:cs="Arial"/>
                <w:bCs/>
                <w:sz w:val="24"/>
                <w:szCs w:val="24"/>
              </w:rPr>
              <w:t xml:space="preserve"> brži odziv jedinica HMP na poziv za saobraćajne nezgode</w:t>
            </w:r>
            <w:r w:rsidR="00C25351" w:rsidRPr="003E78F0">
              <w:rPr>
                <w:rFonts w:ascii="Arial" w:hAnsi="Arial" w:cs="Arial"/>
                <w:bCs/>
                <w:sz w:val="24"/>
                <w:szCs w:val="24"/>
              </w:rPr>
              <w:t>.</w:t>
            </w:r>
          </w:p>
          <w:p w:rsidR="00455CB2" w:rsidRPr="003E78F0" w:rsidRDefault="003E78F0" w:rsidP="003E78F0">
            <w:pPr>
              <w:spacing w:after="0" w:line="240" w:lineRule="auto"/>
              <w:jc w:val="both"/>
              <w:rPr>
                <w:rFonts w:ascii="Arial" w:hAnsi="Arial" w:cs="Arial"/>
                <w:sz w:val="24"/>
                <w:szCs w:val="24"/>
              </w:rPr>
            </w:pPr>
            <w:r w:rsidRPr="003E78F0">
              <w:rPr>
                <w:rFonts w:ascii="Arial" w:hAnsi="Arial" w:cs="Arial"/>
                <w:sz w:val="24"/>
                <w:szCs w:val="24"/>
              </w:rPr>
              <w:t xml:space="preserve">Unaprijeđena </w:t>
            </w:r>
            <w:r w:rsidR="00C25351" w:rsidRPr="003E78F0">
              <w:rPr>
                <w:rFonts w:ascii="Arial" w:hAnsi="Arial" w:cs="Arial"/>
                <w:sz w:val="24"/>
                <w:szCs w:val="24"/>
              </w:rPr>
              <w:t xml:space="preserve"> infomatička podrška postavke izdavanja ljekarskih uvjerenja,  unaprijeđen i  jedinstven informacioni sistem sa definisanom bazom podataka na nacionalnom nivou</w:t>
            </w:r>
            <w:r w:rsidRPr="003E78F0">
              <w:rPr>
                <w:rFonts w:ascii="Arial" w:hAnsi="Arial" w:cs="Arial"/>
                <w:sz w:val="24"/>
                <w:szCs w:val="24"/>
              </w:rPr>
              <w:t>.</w:t>
            </w:r>
          </w:p>
          <w:p w:rsidR="00C25351" w:rsidRPr="003E78F0" w:rsidRDefault="00CA2475" w:rsidP="003E78F0">
            <w:pPr>
              <w:spacing w:after="0" w:line="240" w:lineRule="auto"/>
              <w:jc w:val="both"/>
              <w:rPr>
                <w:rFonts w:ascii="Arial" w:hAnsi="Arial" w:cs="Arial"/>
                <w:i/>
                <w:sz w:val="24"/>
                <w:szCs w:val="24"/>
              </w:rPr>
            </w:pPr>
            <w:r>
              <w:rPr>
                <w:rFonts w:ascii="Arial" w:hAnsi="Arial" w:cs="Arial"/>
                <w:sz w:val="24"/>
                <w:szCs w:val="24"/>
              </w:rPr>
              <w:t>Dodatno u</w:t>
            </w:r>
            <w:r w:rsidR="003E78F0" w:rsidRPr="003E78F0">
              <w:rPr>
                <w:rFonts w:ascii="Arial" w:hAnsi="Arial" w:cs="Arial"/>
                <w:sz w:val="24"/>
                <w:szCs w:val="24"/>
              </w:rPr>
              <w:t xml:space="preserve">naprijeđena saradnja sa Svjetskom zdravstvenom organizacijom </w:t>
            </w:r>
            <w:r>
              <w:rPr>
                <w:rFonts w:ascii="Arial" w:hAnsi="Arial" w:cs="Arial"/>
                <w:sz w:val="24"/>
                <w:szCs w:val="24"/>
              </w:rPr>
              <w:t>.</w:t>
            </w:r>
          </w:p>
        </w:tc>
      </w:tr>
      <w:tr w:rsidR="00455CB2" w:rsidRPr="00D57D73" w:rsidTr="008F1AA6">
        <w:trPr>
          <w:trHeight w:val="1111"/>
          <w:jc w:val="center"/>
        </w:trPr>
        <w:tc>
          <w:tcPr>
            <w:tcW w:w="3737" w:type="dxa"/>
          </w:tcPr>
          <w:p w:rsidR="00455CB2" w:rsidRPr="00D57D73" w:rsidRDefault="00455CB2" w:rsidP="00587F93">
            <w:pPr>
              <w:spacing w:after="0" w:line="240" w:lineRule="auto"/>
              <w:rPr>
                <w:rFonts w:ascii="Arial" w:hAnsi="Arial" w:cs="Arial"/>
                <w:b/>
                <w:bCs/>
                <w:sz w:val="24"/>
                <w:szCs w:val="24"/>
              </w:rPr>
            </w:pPr>
            <w:r w:rsidRPr="00D57D73">
              <w:rPr>
                <w:rFonts w:ascii="Arial" w:hAnsi="Arial" w:cs="Arial"/>
                <w:b/>
                <w:bCs/>
                <w:sz w:val="24"/>
                <w:szCs w:val="24"/>
              </w:rPr>
              <w:lastRenderedPageBreak/>
              <w:t xml:space="preserve">Aktivnost koja utiče na realizaciju Operativnog cilja </w:t>
            </w:r>
            <w:r w:rsidR="00200F5F" w:rsidRPr="00D57D73">
              <w:rPr>
                <w:rFonts w:ascii="Arial" w:hAnsi="Arial" w:cs="Arial"/>
                <w:b/>
                <w:bCs/>
                <w:sz w:val="24"/>
                <w:szCs w:val="24"/>
              </w:rPr>
              <w:t>I</w:t>
            </w:r>
            <w:r w:rsidR="007616D8">
              <w:rPr>
                <w:rFonts w:ascii="Arial" w:hAnsi="Arial" w:cs="Arial"/>
                <w:b/>
                <w:bCs/>
                <w:sz w:val="24"/>
                <w:szCs w:val="24"/>
              </w:rPr>
              <w:t>V</w:t>
            </w:r>
          </w:p>
        </w:tc>
        <w:tc>
          <w:tcPr>
            <w:tcW w:w="2475" w:type="dxa"/>
          </w:tcPr>
          <w:p w:rsidR="00455CB2" w:rsidRPr="00D57D73" w:rsidRDefault="00455CB2" w:rsidP="00587F93">
            <w:pPr>
              <w:spacing w:after="0" w:line="240" w:lineRule="auto"/>
              <w:rPr>
                <w:rFonts w:ascii="Arial" w:hAnsi="Arial" w:cs="Arial"/>
                <w:b/>
                <w:bCs/>
                <w:iCs/>
                <w:sz w:val="24"/>
                <w:szCs w:val="24"/>
              </w:rPr>
            </w:pPr>
            <w:r w:rsidRPr="00D57D73">
              <w:rPr>
                <w:rFonts w:ascii="Arial" w:hAnsi="Arial" w:cs="Arial"/>
                <w:b/>
                <w:bCs/>
                <w:iCs/>
                <w:sz w:val="24"/>
                <w:szCs w:val="24"/>
              </w:rPr>
              <w:t>Indikator rezultata</w:t>
            </w:r>
          </w:p>
        </w:tc>
        <w:tc>
          <w:tcPr>
            <w:tcW w:w="2383" w:type="dxa"/>
          </w:tcPr>
          <w:p w:rsidR="00455CB2" w:rsidRPr="00D57D73" w:rsidRDefault="00455CB2" w:rsidP="00587F93">
            <w:pPr>
              <w:spacing w:after="0" w:line="240" w:lineRule="auto"/>
              <w:rPr>
                <w:rFonts w:ascii="Arial" w:hAnsi="Arial" w:cs="Arial"/>
                <w:b/>
                <w:sz w:val="24"/>
                <w:szCs w:val="24"/>
              </w:rPr>
            </w:pPr>
            <w:r w:rsidRPr="00D57D73">
              <w:rPr>
                <w:rFonts w:ascii="Arial" w:hAnsi="Arial" w:cs="Arial"/>
                <w:b/>
                <w:sz w:val="24"/>
                <w:szCs w:val="24"/>
              </w:rPr>
              <w:t>Nadležne institucije</w:t>
            </w:r>
          </w:p>
        </w:tc>
        <w:tc>
          <w:tcPr>
            <w:tcW w:w="1192" w:type="dxa"/>
          </w:tcPr>
          <w:p w:rsidR="00455CB2" w:rsidRPr="00D57D73" w:rsidRDefault="00455CB2" w:rsidP="00587F93">
            <w:pPr>
              <w:spacing w:after="0" w:line="240" w:lineRule="auto"/>
              <w:rPr>
                <w:rFonts w:ascii="Arial" w:hAnsi="Arial" w:cs="Arial"/>
                <w:b/>
                <w:sz w:val="24"/>
                <w:szCs w:val="24"/>
              </w:rPr>
            </w:pPr>
            <w:r w:rsidRPr="00D57D73">
              <w:rPr>
                <w:rFonts w:ascii="Arial" w:hAnsi="Arial" w:cs="Arial"/>
                <w:b/>
                <w:sz w:val="24"/>
                <w:szCs w:val="24"/>
              </w:rPr>
              <w:t xml:space="preserve">Datum početka </w:t>
            </w:r>
          </w:p>
        </w:tc>
        <w:tc>
          <w:tcPr>
            <w:tcW w:w="1283" w:type="dxa"/>
          </w:tcPr>
          <w:p w:rsidR="00455CB2" w:rsidRPr="00D57D73" w:rsidRDefault="00455CB2" w:rsidP="00587F93">
            <w:pPr>
              <w:spacing w:after="0" w:line="240" w:lineRule="auto"/>
              <w:rPr>
                <w:rFonts w:ascii="Arial" w:hAnsi="Arial" w:cs="Arial"/>
                <w:b/>
                <w:sz w:val="24"/>
                <w:szCs w:val="24"/>
              </w:rPr>
            </w:pPr>
            <w:r w:rsidRPr="00D57D73">
              <w:rPr>
                <w:rFonts w:ascii="Arial" w:hAnsi="Arial" w:cs="Arial"/>
                <w:b/>
                <w:sz w:val="24"/>
                <w:szCs w:val="24"/>
              </w:rPr>
              <w:t>Planirani datum  završetka</w:t>
            </w:r>
          </w:p>
        </w:tc>
        <w:tc>
          <w:tcPr>
            <w:tcW w:w="1742" w:type="dxa"/>
          </w:tcPr>
          <w:p w:rsidR="00455CB2" w:rsidRPr="00D57D73" w:rsidRDefault="00455CB2" w:rsidP="00587F93">
            <w:pPr>
              <w:spacing w:after="0" w:line="240" w:lineRule="auto"/>
              <w:rPr>
                <w:rFonts w:ascii="Arial" w:hAnsi="Arial" w:cs="Arial"/>
                <w:b/>
                <w:sz w:val="24"/>
                <w:szCs w:val="24"/>
              </w:rPr>
            </w:pPr>
            <w:r w:rsidRPr="00D57D73">
              <w:rPr>
                <w:rFonts w:ascii="Arial" w:hAnsi="Arial" w:cs="Arial"/>
                <w:b/>
                <w:sz w:val="24"/>
                <w:szCs w:val="24"/>
              </w:rPr>
              <w:t>Sredstva planirana za sprovodjenje aktivnosti</w:t>
            </w:r>
          </w:p>
        </w:tc>
        <w:tc>
          <w:tcPr>
            <w:tcW w:w="2642" w:type="dxa"/>
          </w:tcPr>
          <w:p w:rsidR="00455CB2" w:rsidRPr="00D57D73" w:rsidRDefault="00455CB2" w:rsidP="00587F93">
            <w:pPr>
              <w:spacing w:after="0" w:line="240" w:lineRule="auto"/>
              <w:rPr>
                <w:rFonts w:ascii="Arial" w:hAnsi="Arial" w:cs="Arial"/>
                <w:sz w:val="24"/>
                <w:szCs w:val="24"/>
              </w:rPr>
            </w:pPr>
            <w:r w:rsidRPr="00D57D73">
              <w:rPr>
                <w:rFonts w:ascii="Arial" w:hAnsi="Arial" w:cs="Arial"/>
                <w:b/>
                <w:sz w:val="24"/>
                <w:szCs w:val="24"/>
              </w:rPr>
              <w:t xml:space="preserve">     Izvor finansiranja</w:t>
            </w:r>
          </w:p>
        </w:tc>
      </w:tr>
      <w:tr w:rsidR="00455CB2" w:rsidRPr="00D57D73" w:rsidTr="008F1AA6">
        <w:trPr>
          <w:trHeight w:val="1155"/>
          <w:jc w:val="center"/>
        </w:trPr>
        <w:tc>
          <w:tcPr>
            <w:tcW w:w="3737" w:type="dxa"/>
          </w:tcPr>
          <w:p w:rsidR="00455CB2" w:rsidRPr="00D57D73" w:rsidRDefault="00455CB2" w:rsidP="00D12713">
            <w:pPr>
              <w:pStyle w:val="NoSpacing"/>
              <w:jc w:val="both"/>
              <w:rPr>
                <w:rFonts w:ascii="Arial" w:hAnsi="Arial" w:cs="Arial"/>
              </w:rPr>
            </w:pPr>
            <w:r w:rsidRPr="00D57D73">
              <w:rPr>
                <w:rFonts w:ascii="Arial" w:hAnsi="Arial" w:cs="Arial"/>
              </w:rPr>
              <w:t>1.</w:t>
            </w:r>
            <w:r w:rsidR="009561FA" w:rsidRPr="00D57D73">
              <w:rPr>
                <w:rFonts w:ascii="Arial" w:hAnsi="Arial" w:cs="Arial"/>
              </w:rPr>
              <w:t>Sačiniti Pregled izvještavanja</w:t>
            </w:r>
            <w:r w:rsidRPr="00D57D73">
              <w:rPr>
                <w:rFonts w:ascii="Arial" w:hAnsi="Arial" w:cs="Arial"/>
              </w:rPr>
              <w:t xml:space="preserve"> Zavoda za hitnu medicinsku pomoć po definisanim parametrima, vrijeme odgovora</w:t>
            </w:r>
            <w:r w:rsidR="00CA2475">
              <w:rPr>
                <w:rFonts w:ascii="Arial" w:hAnsi="Arial" w:cs="Arial"/>
              </w:rPr>
              <w:t xml:space="preserve"> </w:t>
            </w:r>
            <w:r w:rsidRPr="00D57D73">
              <w:rPr>
                <w:rFonts w:ascii="Arial" w:hAnsi="Arial" w:cs="Arial"/>
              </w:rPr>
              <w:t xml:space="preserve">hitne medicinske pomoći u slučajevima saobraćajnih </w:t>
            </w:r>
            <w:r w:rsidR="00147B6E" w:rsidRPr="00CA2475">
              <w:rPr>
                <w:rFonts w:ascii="Arial" w:hAnsi="Arial" w:cs="Arial"/>
                <w:color w:val="000000" w:themeColor="text1"/>
              </w:rPr>
              <w:t>nezgoda</w:t>
            </w:r>
            <w:r w:rsidRPr="00D57D73">
              <w:rPr>
                <w:rFonts w:ascii="Arial" w:hAnsi="Arial" w:cs="Arial"/>
              </w:rPr>
              <w:t xml:space="preserve"> na čitavoj teritoriji Crne Gore</w:t>
            </w:r>
            <w:r w:rsidR="00CA2475">
              <w:rPr>
                <w:rFonts w:ascii="Arial" w:hAnsi="Arial" w:cs="Arial"/>
              </w:rPr>
              <w:t xml:space="preserve"> i i</w:t>
            </w:r>
            <w:r w:rsidRPr="00D57D73">
              <w:rPr>
                <w:rFonts w:ascii="Arial" w:hAnsi="Arial" w:cs="Arial"/>
              </w:rPr>
              <w:t>zvještavanje prema Registru povreda/traumatizama</w:t>
            </w:r>
          </w:p>
          <w:p w:rsidR="00455CB2" w:rsidRPr="00D57D73" w:rsidRDefault="00455CB2" w:rsidP="00587F93">
            <w:pPr>
              <w:autoSpaceDE w:val="0"/>
              <w:autoSpaceDN w:val="0"/>
              <w:adjustRightInd w:val="0"/>
              <w:spacing w:after="0" w:line="240" w:lineRule="auto"/>
              <w:rPr>
                <w:rFonts w:ascii="Arial" w:hAnsi="Arial" w:cs="Arial"/>
                <w:sz w:val="24"/>
                <w:szCs w:val="24"/>
              </w:rPr>
            </w:pPr>
          </w:p>
        </w:tc>
        <w:tc>
          <w:tcPr>
            <w:tcW w:w="2475" w:type="dxa"/>
          </w:tcPr>
          <w:p w:rsidR="00455CB2" w:rsidRPr="00D57D73" w:rsidRDefault="00455CB2" w:rsidP="00CA2475">
            <w:pPr>
              <w:pStyle w:val="NoSpacing"/>
              <w:rPr>
                <w:rFonts w:ascii="Arial" w:hAnsi="Arial" w:cs="Arial"/>
              </w:rPr>
            </w:pPr>
            <w:r w:rsidRPr="00D57D73">
              <w:rPr>
                <w:rFonts w:ascii="Arial" w:hAnsi="Arial" w:cs="Arial"/>
              </w:rPr>
              <w:t xml:space="preserve">Sačinjen </w:t>
            </w:r>
            <w:r w:rsidR="009561FA" w:rsidRPr="00D57D73">
              <w:rPr>
                <w:rFonts w:ascii="Arial" w:hAnsi="Arial" w:cs="Arial"/>
              </w:rPr>
              <w:t>Pregled Izvještavanja</w:t>
            </w:r>
            <w:r w:rsidRPr="00D57D73">
              <w:rPr>
                <w:rFonts w:ascii="Arial" w:hAnsi="Arial" w:cs="Arial"/>
              </w:rPr>
              <w:t xml:space="preserve"> o vremenu odgovora hitne medicinske pomoći</w:t>
            </w:r>
            <w:r w:rsidR="00CA2475">
              <w:rPr>
                <w:rFonts w:ascii="Arial" w:hAnsi="Arial" w:cs="Arial"/>
              </w:rPr>
              <w:t xml:space="preserve"> </w:t>
            </w:r>
            <w:r w:rsidRPr="00D57D73">
              <w:rPr>
                <w:rFonts w:ascii="Arial" w:hAnsi="Arial" w:cs="Arial"/>
              </w:rPr>
              <w:t xml:space="preserve">saobraćajnih </w:t>
            </w:r>
            <w:r w:rsidR="00147B6E" w:rsidRPr="00CA2475">
              <w:rPr>
                <w:rFonts w:ascii="Arial" w:hAnsi="Arial" w:cs="Arial"/>
                <w:color w:val="000000" w:themeColor="text1"/>
              </w:rPr>
              <w:t>nezgoda</w:t>
            </w:r>
            <w:r w:rsidRPr="00D57D73">
              <w:rPr>
                <w:rFonts w:ascii="Arial" w:hAnsi="Arial" w:cs="Arial"/>
              </w:rPr>
              <w:t xml:space="preserve"> na čitavoj teritoriji Crne Gore </w:t>
            </w:r>
          </w:p>
        </w:tc>
        <w:tc>
          <w:tcPr>
            <w:tcW w:w="2383" w:type="dxa"/>
          </w:tcPr>
          <w:p w:rsidR="00455CB2" w:rsidRPr="00D57D73" w:rsidRDefault="007C7536" w:rsidP="00587F93">
            <w:pPr>
              <w:pStyle w:val="NoSpacing"/>
              <w:rPr>
                <w:rFonts w:ascii="Arial" w:hAnsi="Arial" w:cs="Arial"/>
              </w:rPr>
            </w:pPr>
            <w:r w:rsidRPr="00D57D73">
              <w:rPr>
                <w:rFonts w:ascii="Arial" w:hAnsi="Arial" w:cs="Arial"/>
              </w:rPr>
              <w:t>MZ</w:t>
            </w:r>
            <w:r w:rsidR="00455CB2" w:rsidRPr="00D57D73">
              <w:rPr>
                <w:rFonts w:ascii="Arial" w:hAnsi="Arial" w:cs="Arial"/>
              </w:rPr>
              <w:t xml:space="preserve">, </w:t>
            </w:r>
          </w:p>
          <w:p w:rsidR="00455CB2" w:rsidRPr="00D57D73" w:rsidRDefault="00455CB2" w:rsidP="00587F93">
            <w:pPr>
              <w:pStyle w:val="NoSpacing"/>
              <w:rPr>
                <w:rFonts w:ascii="Arial" w:hAnsi="Arial" w:cs="Arial"/>
              </w:rPr>
            </w:pPr>
            <w:r w:rsidRPr="00D57D73">
              <w:rPr>
                <w:rFonts w:ascii="Arial" w:hAnsi="Arial" w:cs="Arial"/>
              </w:rPr>
              <w:t xml:space="preserve">Saradnja sa: </w:t>
            </w:r>
          </w:p>
          <w:p w:rsidR="00455CB2" w:rsidRPr="00D57D73" w:rsidRDefault="00455CB2" w:rsidP="00587F93">
            <w:pPr>
              <w:pStyle w:val="NoSpacing"/>
              <w:rPr>
                <w:rFonts w:ascii="Arial" w:hAnsi="Arial" w:cs="Arial"/>
              </w:rPr>
            </w:pPr>
            <w:r w:rsidRPr="00D57D73">
              <w:rPr>
                <w:rFonts w:ascii="Arial" w:hAnsi="Arial" w:cs="Arial"/>
              </w:rPr>
              <w:t xml:space="preserve">-Zavodom za HMP, </w:t>
            </w:r>
          </w:p>
          <w:p w:rsidR="00455CB2" w:rsidRPr="00D57D73" w:rsidRDefault="00455CB2" w:rsidP="00587F93">
            <w:pPr>
              <w:pStyle w:val="NoSpacing"/>
              <w:rPr>
                <w:rFonts w:ascii="Arial" w:hAnsi="Arial" w:cs="Arial"/>
              </w:rPr>
            </w:pPr>
            <w:r w:rsidRPr="00D57D73">
              <w:rPr>
                <w:rFonts w:ascii="Arial" w:hAnsi="Arial" w:cs="Arial"/>
              </w:rPr>
              <w:t xml:space="preserve">- Institutom za javno zdravlje </w:t>
            </w:r>
          </w:p>
          <w:p w:rsidR="00455CB2" w:rsidRPr="00D57D73" w:rsidRDefault="00455CB2" w:rsidP="00587F93">
            <w:pPr>
              <w:spacing w:after="0" w:line="240" w:lineRule="auto"/>
              <w:rPr>
                <w:rFonts w:ascii="Arial" w:hAnsi="Arial" w:cs="Arial"/>
                <w:sz w:val="24"/>
                <w:szCs w:val="24"/>
              </w:rPr>
            </w:pPr>
            <w:r w:rsidRPr="00D57D73">
              <w:rPr>
                <w:rFonts w:ascii="Arial" w:hAnsi="Arial" w:cs="Arial"/>
                <w:sz w:val="24"/>
                <w:szCs w:val="24"/>
              </w:rPr>
              <w:t>-Fondom  za zdravstveno osiguranje</w:t>
            </w:r>
          </w:p>
        </w:tc>
        <w:tc>
          <w:tcPr>
            <w:tcW w:w="1192" w:type="dxa"/>
          </w:tcPr>
          <w:p w:rsidR="00455CB2" w:rsidRPr="00D57D73" w:rsidRDefault="00455CB2" w:rsidP="00587F93">
            <w:pPr>
              <w:pStyle w:val="NoSpacing"/>
              <w:rPr>
                <w:rFonts w:ascii="Arial" w:hAnsi="Arial" w:cs="Arial"/>
              </w:rPr>
            </w:pPr>
            <w:r w:rsidRPr="00D57D73">
              <w:rPr>
                <w:rFonts w:ascii="Arial" w:hAnsi="Arial" w:cs="Arial"/>
              </w:rPr>
              <w:t>I 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w:t>
            </w:r>
          </w:p>
        </w:tc>
        <w:tc>
          <w:tcPr>
            <w:tcW w:w="1742" w:type="dxa"/>
          </w:tcPr>
          <w:p w:rsidR="00455CB2" w:rsidRPr="00D57D73" w:rsidRDefault="00455CB2" w:rsidP="00587F93">
            <w:pPr>
              <w:pStyle w:val="NoSpacing"/>
              <w:rPr>
                <w:rFonts w:ascii="Arial" w:hAnsi="Arial" w:cs="Arial"/>
              </w:rPr>
            </w:pPr>
          </w:p>
          <w:p w:rsidR="00455CB2" w:rsidRPr="00D57D73" w:rsidRDefault="00CA2475" w:rsidP="00587F93">
            <w:pPr>
              <w:pStyle w:val="NoSpacing"/>
              <w:rPr>
                <w:rFonts w:ascii="Arial" w:hAnsi="Arial" w:cs="Arial"/>
              </w:rPr>
            </w:pPr>
            <w:r>
              <w:rPr>
                <w:rFonts w:ascii="Arial" w:hAnsi="Arial" w:cs="Arial"/>
              </w:rPr>
              <w:t>5000 E</w:t>
            </w: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u w:val="single"/>
              </w:rPr>
            </w:pPr>
          </w:p>
        </w:tc>
        <w:tc>
          <w:tcPr>
            <w:tcW w:w="2642" w:type="dxa"/>
          </w:tcPr>
          <w:p w:rsidR="00455CB2" w:rsidRPr="00D57D73" w:rsidRDefault="00CA2475" w:rsidP="00587F93">
            <w:pPr>
              <w:pStyle w:val="NoSpacing"/>
              <w:rPr>
                <w:rFonts w:ascii="Arial" w:hAnsi="Arial" w:cs="Arial"/>
              </w:rPr>
            </w:pPr>
            <w:r>
              <w:rPr>
                <w:rFonts w:ascii="Arial" w:hAnsi="Arial" w:cs="Arial"/>
              </w:rPr>
              <w:t>Budžet MZ</w:t>
            </w:r>
          </w:p>
          <w:p w:rsidR="00455CB2" w:rsidRPr="00D57D73" w:rsidRDefault="00455CB2" w:rsidP="00587F93">
            <w:pPr>
              <w:spacing w:after="0" w:line="240" w:lineRule="auto"/>
              <w:rPr>
                <w:rFonts w:ascii="Arial" w:hAnsi="Arial" w:cs="Arial"/>
                <w:b/>
                <w:sz w:val="24"/>
                <w:szCs w:val="24"/>
              </w:rPr>
            </w:pPr>
          </w:p>
        </w:tc>
      </w:tr>
      <w:tr w:rsidR="00455CB2" w:rsidRPr="00D57D73" w:rsidTr="008F1AA6">
        <w:trPr>
          <w:trHeight w:val="1568"/>
          <w:jc w:val="center"/>
        </w:trPr>
        <w:tc>
          <w:tcPr>
            <w:tcW w:w="3737" w:type="dxa"/>
          </w:tcPr>
          <w:p w:rsidR="00455CB2" w:rsidRPr="00D57D73" w:rsidRDefault="00455CB2" w:rsidP="00D12713">
            <w:pPr>
              <w:autoSpaceDE w:val="0"/>
              <w:autoSpaceDN w:val="0"/>
              <w:adjustRightInd w:val="0"/>
              <w:jc w:val="both"/>
              <w:rPr>
                <w:rFonts w:ascii="Arial" w:hAnsi="Arial" w:cs="Arial"/>
                <w:sz w:val="24"/>
                <w:szCs w:val="24"/>
              </w:rPr>
            </w:pPr>
            <w:r w:rsidRPr="00D57D73">
              <w:rPr>
                <w:rFonts w:ascii="Arial" w:hAnsi="Arial" w:cs="Arial"/>
                <w:sz w:val="24"/>
                <w:szCs w:val="24"/>
              </w:rPr>
              <w:t>2.Obuka medicinskog osoblja za rad na   sistemu izvještavanja</w:t>
            </w:r>
          </w:p>
        </w:tc>
        <w:tc>
          <w:tcPr>
            <w:tcW w:w="2475" w:type="dxa"/>
          </w:tcPr>
          <w:p w:rsidR="00455CB2" w:rsidRPr="00D57D73" w:rsidRDefault="00CA2475" w:rsidP="00587F93">
            <w:pPr>
              <w:pStyle w:val="NoSpacing"/>
              <w:rPr>
                <w:rFonts w:ascii="Arial" w:hAnsi="Arial" w:cs="Arial"/>
              </w:rPr>
            </w:pPr>
            <w:r>
              <w:rPr>
                <w:rFonts w:ascii="Arial" w:hAnsi="Arial" w:cs="Arial"/>
              </w:rPr>
              <w:t xml:space="preserve">7 </w:t>
            </w:r>
            <w:r w:rsidR="00455CB2" w:rsidRPr="00D57D73">
              <w:rPr>
                <w:rFonts w:ascii="Arial" w:hAnsi="Arial" w:cs="Arial"/>
              </w:rPr>
              <w:t xml:space="preserve">obuka </w:t>
            </w:r>
          </w:p>
          <w:p w:rsidR="00455CB2" w:rsidRPr="00D57D73" w:rsidRDefault="00CA2475" w:rsidP="00CA2475">
            <w:pPr>
              <w:rPr>
                <w:rFonts w:ascii="Arial" w:hAnsi="Arial" w:cs="Arial"/>
                <w:sz w:val="24"/>
                <w:szCs w:val="24"/>
              </w:rPr>
            </w:pPr>
            <w:r>
              <w:rPr>
                <w:rFonts w:ascii="Arial" w:hAnsi="Arial" w:cs="Arial"/>
                <w:sz w:val="24"/>
                <w:szCs w:val="24"/>
              </w:rPr>
              <w:t xml:space="preserve">70 </w:t>
            </w:r>
            <w:r w:rsidR="00455CB2" w:rsidRPr="00D57D73">
              <w:rPr>
                <w:rFonts w:ascii="Arial" w:hAnsi="Arial" w:cs="Arial"/>
                <w:sz w:val="24"/>
                <w:szCs w:val="24"/>
              </w:rPr>
              <w:t>obučen</w:t>
            </w:r>
            <w:r>
              <w:rPr>
                <w:rFonts w:ascii="Arial" w:hAnsi="Arial" w:cs="Arial"/>
                <w:sz w:val="24"/>
                <w:szCs w:val="24"/>
              </w:rPr>
              <w:t xml:space="preserve">ih </w:t>
            </w:r>
            <w:r w:rsidR="00455CB2" w:rsidRPr="00D57D73">
              <w:rPr>
                <w:rFonts w:ascii="Arial" w:hAnsi="Arial" w:cs="Arial"/>
                <w:sz w:val="24"/>
                <w:szCs w:val="24"/>
              </w:rPr>
              <w:t xml:space="preserve"> </w:t>
            </w:r>
            <w:r>
              <w:rPr>
                <w:rFonts w:ascii="Arial" w:hAnsi="Arial" w:cs="Arial"/>
                <w:sz w:val="24"/>
                <w:szCs w:val="24"/>
              </w:rPr>
              <w:t xml:space="preserve">polaznika </w:t>
            </w:r>
          </w:p>
        </w:tc>
        <w:tc>
          <w:tcPr>
            <w:tcW w:w="2383" w:type="dxa"/>
          </w:tcPr>
          <w:p w:rsidR="00455CB2" w:rsidRPr="00D57D73" w:rsidRDefault="005570C0" w:rsidP="00587F93">
            <w:pPr>
              <w:pStyle w:val="NoSpacing"/>
              <w:rPr>
                <w:rFonts w:ascii="Arial" w:hAnsi="Arial" w:cs="Arial"/>
              </w:rPr>
            </w:pPr>
            <w:r w:rsidRPr="00D57D73">
              <w:rPr>
                <w:rFonts w:ascii="Arial" w:hAnsi="Arial" w:cs="Arial"/>
              </w:rPr>
              <w:t>MZ</w:t>
            </w:r>
          </w:p>
          <w:p w:rsidR="00455CB2" w:rsidRPr="00D57D73" w:rsidRDefault="00455CB2" w:rsidP="00587F93">
            <w:pPr>
              <w:pStyle w:val="NoSpacing"/>
              <w:rPr>
                <w:rFonts w:ascii="Arial" w:hAnsi="Arial" w:cs="Arial"/>
              </w:rPr>
            </w:pPr>
            <w:r w:rsidRPr="00D57D73">
              <w:rPr>
                <w:rFonts w:ascii="Arial" w:hAnsi="Arial" w:cs="Arial"/>
              </w:rPr>
              <w:t xml:space="preserve">Saradnja sa: </w:t>
            </w:r>
          </w:p>
          <w:p w:rsidR="00455CB2" w:rsidRPr="00D57D73" w:rsidRDefault="00455CB2" w:rsidP="00587F93">
            <w:pPr>
              <w:pStyle w:val="NoSpacing"/>
              <w:rPr>
                <w:rFonts w:ascii="Arial" w:hAnsi="Arial" w:cs="Arial"/>
              </w:rPr>
            </w:pPr>
            <w:r w:rsidRPr="00D57D73">
              <w:rPr>
                <w:rFonts w:ascii="Arial" w:hAnsi="Arial" w:cs="Arial"/>
              </w:rPr>
              <w:t xml:space="preserve">-Zavod za HMP, </w:t>
            </w:r>
          </w:p>
          <w:p w:rsidR="00455CB2" w:rsidRPr="00D57D73" w:rsidRDefault="00455CB2" w:rsidP="00587F93">
            <w:pPr>
              <w:spacing w:after="0" w:line="240" w:lineRule="auto"/>
              <w:rPr>
                <w:rFonts w:ascii="Arial" w:hAnsi="Arial" w:cs="Arial"/>
                <w:sz w:val="24"/>
                <w:szCs w:val="24"/>
              </w:rPr>
            </w:pPr>
            <w:r w:rsidRPr="00D57D73">
              <w:rPr>
                <w:rFonts w:ascii="Arial" w:hAnsi="Arial" w:cs="Arial"/>
                <w:sz w:val="24"/>
                <w:szCs w:val="24"/>
              </w:rPr>
              <w:t>-Fond za zdravstveno osiguranje</w:t>
            </w:r>
          </w:p>
        </w:tc>
        <w:tc>
          <w:tcPr>
            <w:tcW w:w="1192" w:type="dxa"/>
          </w:tcPr>
          <w:p w:rsidR="00455CB2" w:rsidRPr="00D57D73" w:rsidRDefault="00455CB2" w:rsidP="00587F93">
            <w:pPr>
              <w:pStyle w:val="NoSpacing"/>
              <w:rPr>
                <w:rFonts w:ascii="Arial" w:hAnsi="Arial" w:cs="Arial"/>
              </w:rPr>
            </w:pPr>
            <w:r w:rsidRPr="00D57D73">
              <w:rPr>
                <w:rFonts w:ascii="Arial" w:hAnsi="Arial" w:cs="Arial"/>
              </w:rPr>
              <w:t>IQ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w:t>
            </w:r>
          </w:p>
        </w:tc>
        <w:tc>
          <w:tcPr>
            <w:tcW w:w="1742" w:type="dxa"/>
          </w:tcPr>
          <w:p w:rsidR="00455CB2" w:rsidRPr="00D57D73" w:rsidRDefault="00CA2475" w:rsidP="00587F93">
            <w:pPr>
              <w:pStyle w:val="NoSpacing"/>
              <w:rPr>
                <w:rFonts w:ascii="Arial" w:hAnsi="Arial" w:cs="Arial"/>
              </w:rPr>
            </w:pPr>
            <w:r>
              <w:rPr>
                <w:rFonts w:ascii="Arial" w:hAnsi="Arial" w:cs="Arial"/>
              </w:rPr>
              <w:t>5000 E</w:t>
            </w:r>
          </w:p>
        </w:tc>
        <w:tc>
          <w:tcPr>
            <w:tcW w:w="2642" w:type="dxa"/>
          </w:tcPr>
          <w:p w:rsidR="00CA2475" w:rsidRPr="00D57D73" w:rsidRDefault="00CA2475" w:rsidP="00CA2475">
            <w:pPr>
              <w:pStyle w:val="NoSpacing"/>
              <w:rPr>
                <w:rFonts w:ascii="Arial" w:hAnsi="Arial" w:cs="Arial"/>
              </w:rPr>
            </w:pPr>
            <w:r>
              <w:rPr>
                <w:rFonts w:ascii="Arial" w:hAnsi="Arial" w:cs="Arial"/>
              </w:rPr>
              <w:t>Budžet MZ</w:t>
            </w:r>
          </w:p>
          <w:p w:rsidR="00455CB2" w:rsidRPr="00D57D73" w:rsidRDefault="00455CB2" w:rsidP="00587F93">
            <w:pPr>
              <w:pStyle w:val="NoSpacing"/>
              <w:rPr>
                <w:rFonts w:ascii="Arial" w:hAnsi="Arial" w:cs="Arial"/>
              </w:rPr>
            </w:pPr>
          </w:p>
        </w:tc>
      </w:tr>
      <w:tr w:rsidR="00455CB2" w:rsidRPr="00D57D73" w:rsidTr="008F1AA6">
        <w:trPr>
          <w:trHeight w:val="863"/>
          <w:jc w:val="center"/>
        </w:trPr>
        <w:tc>
          <w:tcPr>
            <w:tcW w:w="3737" w:type="dxa"/>
          </w:tcPr>
          <w:p w:rsidR="00455CB2" w:rsidRPr="00D57D73" w:rsidRDefault="00455CB2" w:rsidP="00D12713">
            <w:pPr>
              <w:autoSpaceDE w:val="0"/>
              <w:autoSpaceDN w:val="0"/>
              <w:adjustRightInd w:val="0"/>
              <w:jc w:val="both"/>
              <w:rPr>
                <w:rFonts w:ascii="Arial" w:hAnsi="Arial" w:cs="Arial"/>
                <w:b/>
                <w:sz w:val="24"/>
                <w:szCs w:val="24"/>
              </w:rPr>
            </w:pPr>
            <w:r w:rsidRPr="00D57D73">
              <w:rPr>
                <w:rFonts w:ascii="Arial" w:hAnsi="Arial" w:cs="Arial"/>
                <w:b/>
                <w:sz w:val="24"/>
                <w:szCs w:val="24"/>
              </w:rPr>
              <w:t>3.</w:t>
            </w:r>
            <w:r w:rsidRPr="00D57D73">
              <w:rPr>
                <w:rFonts w:ascii="Arial" w:hAnsi="Arial" w:cs="Arial"/>
                <w:sz w:val="24"/>
                <w:szCs w:val="24"/>
              </w:rPr>
              <w:t xml:space="preserve"> Obuka medicinskog osoblja za efikasnije reagovanje u slučajevima saobraćajnih nezgoda</w:t>
            </w:r>
          </w:p>
        </w:tc>
        <w:tc>
          <w:tcPr>
            <w:tcW w:w="2475" w:type="dxa"/>
          </w:tcPr>
          <w:p w:rsidR="00455CB2" w:rsidRPr="00D57D73" w:rsidRDefault="00CA2475" w:rsidP="00587F93">
            <w:pPr>
              <w:pStyle w:val="NoSpacing"/>
              <w:rPr>
                <w:rFonts w:ascii="Arial" w:hAnsi="Arial" w:cs="Arial"/>
              </w:rPr>
            </w:pPr>
            <w:r>
              <w:rPr>
                <w:rFonts w:ascii="Arial" w:hAnsi="Arial" w:cs="Arial"/>
              </w:rPr>
              <w:t>7</w:t>
            </w:r>
            <w:r w:rsidR="00455CB2" w:rsidRPr="00D57D73">
              <w:rPr>
                <w:rFonts w:ascii="Arial" w:hAnsi="Arial" w:cs="Arial"/>
              </w:rPr>
              <w:t xml:space="preserve"> obuka </w:t>
            </w:r>
          </w:p>
          <w:p w:rsidR="00455CB2" w:rsidRPr="00D57D73" w:rsidRDefault="00CA2475" w:rsidP="00CA2475">
            <w:pPr>
              <w:pStyle w:val="NoSpacing"/>
              <w:rPr>
                <w:rFonts w:ascii="Arial" w:hAnsi="Arial" w:cs="Arial"/>
              </w:rPr>
            </w:pPr>
            <w:r>
              <w:rPr>
                <w:rFonts w:ascii="Arial" w:hAnsi="Arial" w:cs="Arial"/>
              </w:rPr>
              <w:t>7</w:t>
            </w:r>
            <w:r w:rsidR="00CE472E">
              <w:rPr>
                <w:rFonts w:ascii="Arial" w:hAnsi="Arial" w:cs="Arial"/>
              </w:rPr>
              <w:t xml:space="preserve">0 obučenih </w:t>
            </w:r>
            <w:r>
              <w:rPr>
                <w:rFonts w:ascii="Arial" w:hAnsi="Arial" w:cs="Arial"/>
              </w:rPr>
              <w:t>polaznika</w:t>
            </w:r>
          </w:p>
        </w:tc>
        <w:tc>
          <w:tcPr>
            <w:tcW w:w="2383" w:type="dxa"/>
          </w:tcPr>
          <w:p w:rsidR="00455CB2" w:rsidRPr="00D57D73" w:rsidRDefault="00455CB2" w:rsidP="00587F93">
            <w:pPr>
              <w:pStyle w:val="NoSpacing"/>
              <w:rPr>
                <w:rFonts w:ascii="Arial" w:hAnsi="Arial" w:cs="Arial"/>
              </w:rPr>
            </w:pPr>
            <w:r w:rsidRPr="00D57D73">
              <w:rPr>
                <w:rFonts w:ascii="Arial" w:hAnsi="Arial" w:cs="Arial"/>
              </w:rPr>
              <w:t>Zavod za HMP</w:t>
            </w:r>
          </w:p>
        </w:tc>
        <w:tc>
          <w:tcPr>
            <w:tcW w:w="1192" w:type="dxa"/>
          </w:tcPr>
          <w:p w:rsidR="00455CB2" w:rsidRPr="00D57D73" w:rsidRDefault="00455CB2" w:rsidP="00587F93">
            <w:pPr>
              <w:pStyle w:val="NoSpacing"/>
              <w:rPr>
                <w:rFonts w:ascii="Arial" w:hAnsi="Arial" w:cs="Arial"/>
              </w:rPr>
            </w:pPr>
            <w:r w:rsidRPr="00D57D73">
              <w:rPr>
                <w:rFonts w:ascii="Arial" w:hAnsi="Arial" w:cs="Arial"/>
              </w:rPr>
              <w:t>IQ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w:t>
            </w:r>
          </w:p>
        </w:tc>
        <w:tc>
          <w:tcPr>
            <w:tcW w:w="1742" w:type="dxa"/>
          </w:tcPr>
          <w:p w:rsidR="00455CB2" w:rsidRPr="00D57D73" w:rsidRDefault="00CA2475" w:rsidP="00587F93">
            <w:pPr>
              <w:pStyle w:val="NoSpacing"/>
              <w:rPr>
                <w:rFonts w:ascii="Arial" w:hAnsi="Arial" w:cs="Arial"/>
              </w:rPr>
            </w:pPr>
            <w:r>
              <w:rPr>
                <w:rFonts w:ascii="Arial" w:hAnsi="Arial" w:cs="Arial"/>
              </w:rPr>
              <w:t>3000 E</w:t>
            </w:r>
          </w:p>
        </w:tc>
        <w:tc>
          <w:tcPr>
            <w:tcW w:w="2642" w:type="dxa"/>
          </w:tcPr>
          <w:p w:rsidR="00CA2475" w:rsidRPr="00D57D73" w:rsidRDefault="00CA2475" w:rsidP="00CA2475">
            <w:pPr>
              <w:pStyle w:val="NoSpacing"/>
              <w:rPr>
                <w:rFonts w:ascii="Arial" w:hAnsi="Arial" w:cs="Arial"/>
              </w:rPr>
            </w:pPr>
            <w:r>
              <w:rPr>
                <w:rFonts w:ascii="Arial" w:hAnsi="Arial" w:cs="Arial"/>
              </w:rPr>
              <w:t>Budžet MZ</w:t>
            </w:r>
          </w:p>
          <w:p w:rsidR="00455CB2" w:rsidRPr="00D57D73" w:rsidRDefault="00455CB2" w:rsidP="00587F93">
            <w:pPr>
              <w:pStyle w:val="NoSpacing"/>
              <w:rPr>
                <w:rFonts w:ascii="Arial" w:hAnsi="Arial" w:cs="Arial"/>
              </w:rPr>
            </w:pPr>
          </w:p>
        </w:tc>
      </w:tr>
      <w:tr w:rsidR="00455CB2" w:rsidRPr="00D57D73" w:rsidTr="008F1AA6">
        <w:trPr>
          <w:trHeight w:val="863"/>
          <w:jc w:val="center"/>
        </w:trPr>
        <w:tc>
          <w:tcPr>
            <w:tcW w:w="3737" w:type="dxa"/>
          </w:tcPr>
          <w:p w:rsidR="00455CB2" w:rsidRPr="00E64F08" w:rsidRDefault="00455CB2" w:rsidP="00D12713">
            <w:pPr>
              <w:autoSpaceDE w:val="0"/>
              <w:autoSpaceDN w:val="0"/>
              <w:adjustRightInd w:val="0"/>
              <w:jc w:val="both"/>
              <w:rPr>
                <w:rFonts w:ascii="Arial" w:hAnsi="Arial" w:cs="Arial"/>
                <w:sz w:val="24"/>
                <w:szCs w:val="24"/>
              </w:rPr>
            </w:pPr>
            <w:r w:rsidRPr="00D57D73">
              <w:rPr>
                <w:rFonts w:ascii="Arial" w:hAnsi="Arial" w:cs="Arial"/>
                <w:sz w:val="24"/>
                <w:szCs w:val="24"/>
              </w:rPr>
              <w:t>4. Smanjenje vremena odgovora Zavoda za hitnu medicin</w:t>
            </w:r>
            <w:r w:rsidR="00CE472E">
              <w:rPr>
                <w:rFonts w:ascii="Arial" w:hAnsi="Arial" w:cs="Arial"/>
                <w:sz w:val="24"/>
                <w:szCs w:val="24"/>
              </w:rPr>
              <w:t>sku pomoć u slučaju saobraćajnih</w:t>
            </w:r>
            <w:r w:rsidRPr="00D57D73">
              <w:rPr>
                <w:rFonts w:ascii="Arial" w:hAnsi="Arial" w:cs="Arial"/>
                <w:sz w:val="24"/>
                <w:szCs w:val="24"/>
              </w:rPr>
              <w:t xml:space="preserve"> </w:t>
            </w:r>
            <w:r w:rsidR="00147B6E" w:rsidRPr="00CA2475">
              <w:rPr>
                <w:rFonts w:ascii="Arial" w:hAnsi="Arial" w:cs="Arial"/>
                <w:color w:val="000000" w:themeColor="text1"/>
                <w:sz w:val="24"/>
                <w:szCs w:val="24"/>
              </w:rPr>
              <w:t>nezgoda</w:t>
            </w:r>
          </w:p>
        </w:tc>
        <w:tc>
          <w:tcPr>
            <w:tcW w:w="2475" w:type="dxa"/>
          </w:tcPr>
          <w:p w:rsidR="00455CB2" w:rsidRPr="00D57D73" w:rsidRDefault="00CA2475" w:rsidP="00587F93">
            <w:pPr>
              <w:pStyle w:val="NoSpacing"/>
              <w:rPr>
                <w:rFonts w:ascii="Arial" w:hAnsi="Arial" w:cs="Arial"/>
              </w:rPr>
            </w:pPr>
            <w:r>
              <w:rPr>
                <w:rFonts w:ascii="Arial" w:hAnsi="Arial" w:cs="Arial"/>
              </w:rPr>
              <w:t>Smanjeno vrijeme odgovora</w:t>
            </w:r>
          </w:p>
        </w:tc>
        <w:tc>
          <w:tcPr>
            <w:tcW w:w="2383" w:type="dxa"/>
          </w:tcPr>
          <w:p w:rsidR="00455CB2" w:rsidRPr="00D57D73" w:rsidRDefault="00455CB2" w:rsidP="00587F93">
            <w:pPr>
              <w:pStyle w:val="NoSpacing"/>
              <w:rPr>
                <w:rFonts w:ascii="Arial" w:hAnsi="Arial" w:cs="Arial"/>
              </w:rPr>
            </w:pPr>
            <w:r w:rsidRPr="00D57D73">
              <w:rPr>
                <w:rFonts w:ascii="Arial" w:hAnsi="Arial" w:cs="Arial"/>
              </w:rPr>
              <w:t>Zavod za HMP</w:t>
            </w:r>
          </w:p>
        </w:tc>
        <w:tc>
          <w:tcPr>
            <w:tcW w:w="1192" w:type="dxa"/>
          </w:tcPr>
          <w:p w:rsidR="00563CCD" w:rsidRPr="00D57D73" w:rsidRDefault="00563CCD" w:rsidP="00587F93">
            <w:pPr>
              <w:pStyle w:val="NoSpacing"/>
              <w:rPr>
                <w:rFonts w:ascii="Arial" w:hAnsi="Arial" w:cs="Arial"/>
              </w:rPr>
            </w:pPr>
          </w:p>
          <w:p w:rsidR="00455CB2" w:rsidRPr="00D57D73" w:rsidRDefault="00455CB2" w:rsidP="00587F93">
            <w:pPr>
              <w:pStyle w:val="NoSpacing"/>
              <w:rPr>
                <w:rFonts w:ascii="Arial" w:hAnsi="Arial" w:cs="Arial"/>
              </w:rPr>
            </w:pPr>
            <w:r w:rsidRPr="00D57D73">
              <w:rPr>
                <w:rFonts w:ascii="Arial" w:hAnsi="Arial" w:cs="Arial"/>
              </w:rPr>
              <w:t>IQ 2020</w:t>
            </w:r>
          </w:p>
        </w:tc>
        <w:tc>
          <w:tcPr>
            <w:tcW w:w="1283" w:type="dxa"/>
          </w:tcPr>
          <w:p w:rsidR="00563CCD" w:rsidRPr="00D57D73" w:rsidRDefault="00563CCD" w:rsidP="00587F93">
            <w:pPr>
              <w:pStyle w:val="NoSpacing"/>
              <w:rPr>
                <w:rFonts w:ascii="Arial" w:hAnsi="Arial" w:cs="Arial"/>
              </w:rPr>
            </w:pPr>
          </w:p>
          <w:p w:rsidR="00455CB2" w:rsidRPr="00D57D73" w:rsidRDefault="00455CB2" w:rsidP="00587F93">
            <w:pPr>
              <w:pStyle w:val="NoSpacing"/>
              <w:rPr>
                <w:rFonts w:ascii="Arial" w:hAnsi="Arial" w:cs="Arial"/>
              </w:rPr>
            </w:pPr>
            <w:r w:rsidRPr="00D57D73">
              <w:rPr>
                <w:rFonts w:ascii="Arial" w:hAnsi="Arial" w:cs="Arial"/>
              </w:rPr>
              <w:t>IVQ 2022</w:t>
            </w:r>
          </w:p>
        </w:tc>
        <w:tc>
          <w:tcPr>
            <w:tcW w:w="1742" w:type="dxa"/>
          </w:tcPr>
          <w:p w:rsidR="00563CCD" w:rsidRPr="00D57D73" w:rsidRDefault="00563CCD" w:rsidP="00587F93">
            <w:pPr>
              <w:pStyle w:val="NoSpacing"/>
              <w:rPr>
                <w:rFonts w:ascii="Arial" w:hAnsi="Arial" w:cs="Arial"/>
              </w:rPr>
            </w:pPr>
          </w:p>
          <w:p w:rsidR="00455CB2" w:rsidRPr="00D57D73" w:rsidRDefault="00CA2475" w:rsidP="00587F93">
            <w:pPr>
              <w:pStyle w:val="NoSpacing"/>
              <w:rPr>
                <w:rFonts w:ascii="Arial" w:hAnsi="Arial" w:cs="Arial"/>
              </w:rPr>
            </w:pPr>
            <w:r>
              <w:rPr>
                <w:rFonts w:ascii="Arial" w:hAnsi="Arial" w:cs="Arial"/>
              </w:rPr>
              <w:t>Nisu potrebna sredstva</w:t>
            </w:r>
          </w:p>
        </w:tc>
        <w:tc>
          <w:tcPr>
            <w:tcW w:w="2642" w:type="dxa"/>
          </w:tcPr>
          <w:p w:rsidR="00455CB2" w:rsidRPr="00D57D73" w:rsidRDefault="00455CB2" w:rsidP="00CA2475">
            <w:pPr>
              <w:pStyle w:val="NoSpacing"/>
              <w:rPr>
                <w:rFonts w:ascii="Arial" w:hAnsi="Arial" w:cs="Arial"/>
              </w:rPr>
            </w:pPr>
          </w:p>
        </w:tc>
      </w:tr>
      <w:tr w:rsidR="00455CB2" w:rsidRPr="00D57D73" w:rsidTr="008F1AA6">
        <w:trPr>
          <w:trHeight w:val="3097"/>
          <w:jc w:val="center"/>
        </w:trPr>
        <w:tc>
          <w:tcPr>
            <w:tcW w:w="3737" w:type="dxa"/>
            <w:tcBorders>
              <w:bottom w:val="single" w:sz="4" w:space="0" w:color="auto"/>
            </w:tcBorders>
          </w:tcPr>
          <w:p w:rsidR="00455CB2" w:rsidRPr="00D57D73" w:rsidRDefault="00E64F08" w:rsidP="00D12713">
            <w:pPr>
              <w:pStyle w:val="NoSpacing"/>
              <w:rPr>
                <w:rFonts w:ascii="Arial" w:hAnsi="Arial" w:cs="Arial"/>
                <w:b/>
              </w:rPr>
            </w:pPr>
            <w:r>
              <w:rPr>
                <w:rFonts w:ascii="Arial" w:hAnsi="Arial" w:cs="Arial"/>
              </w:rPr>
              <w:lastRenderedPageBreak/>
              <w:t>5.</w:t>
            </w:r>
            <w:r w:rsidR="00D12713">
              <w:rPr>
                <w:rFonts w:ascii="Arial" w:hAnsi="Arial" w:cs="Arial"/>
              </w:rPr>
              <w:t xml:space="preserve"> </w:t>
            </w:r>
            <w:r>
              <w:rPr>
                <w:rFonts w:ascii="Arial" w:hAnsi="Arial" w:cs="Arial"/>
              </w:rPr>
              <w:t>Unaprijeđ</w:t>
            </w:r>
            <w:r w:rsidR="00D12713">
              <w:rPr>
                <w:rFonts w:ascii="Arial" w:hAnsi="Arial" w:cs="Arial"/>
              </w:rPr>
              <w:t xml:space="preserve">ena </w:t>
            </w:r>
            <w:r>
              <w:rPr>
                <w:rFonts w:ascii="Arial" w:hAnsi="Arial" w:cs="Arial"/>
              </w:rPr>
              <w:t>uspostavljena informatič</w:t>
            </w:r>
            <w:r w:rsidR="00455CB2" w:rsidRPr="00D57D73">
              <w:rPr>
                <w:rFonts w:ascii="Arial" w:hAnsi="Arial" w:cs="Arial"/>
              </w:rPr>
              <w:t xml:space="preserve">ka </w:t>
            </w:r>
            <w:proofErr w:type="gramStart"/>
            <w:r w:rsidR="00455CB2" w:rsidRPr="00D57D73">
              <w:rPr>
                <w:rFonts w:ascii="Arial" w:hAnsi="Arial" w:cs="Arial"/>
              </w:rPr>
              <w:t>podrška  sistemu</w:t>
            </w:r>
            <w:proofErr w:type="gramEnd"/>
            <w:r w:rsidR="00455CB2" w:rsidRPr="00D57D73">
              <w:rPr>
                <w:rFonts w:ascii="Arial" w:hAnsi="Arial" w:cs="Arial"/>
              </w:rPr>
              <w:t xml:space="preserve"> izvještavanja o izdatim ljekarskim uvjerenjima, kontrolnim zdravstvenim pregledima, izdatim privremenim nesposobnostima,</w:t>
            </w:r>
            <w:r>
              <w:rPr>
                <w:rFonts w:ascii="Arial" w:hAnsi="Arial" w:cs="Arial"/>
              </w:rPr>
              <w:t>.</w:t>
            </w:r>
          </w:p>
          <w:p w:rsidR="00455CB2" w:rsidRPr="00D57D73" w:rsidRDefault="00455CB2" w:rsidP="00D12713">
            <w:pPr>
              <w:pStyle w:val="NoSpacing"/>
              <w:jc w:val="both"/>
              <w:rPr>
                <w:rFonts w:ascii="Arial" w:hAnsi="Arial" w:cs="Arial"/>
              </w:rPr>
            </w:pPr>
          </w:p>
        </w:tc>
        <w:tc>
          <w:tcPr>
            <w:tcW w:w="2475" w:type="dxa"/>
            <w:tcBorders>
              <w:bottom w:val="single" w:sz="4" w:space="0" w:color="auto"/>
            </w:tcBorders>
          </w:tcPr>
          <w:p w:rsidR="00455CB2" w:rsidRPr="00D57D73" w:rsidRDefault="00455CB2" w:rsidP="00587F93">
            <w:pPr>
              <w:pStyle w:val="NoSpacing"/>
              <w:rPr>
                <w:rFonts w:ascii="Arial" w:hAnsi="Arial" w:cs="Arial"/>
              </w:rPr>
            </w:pPr>
            <w:r w:rsidRPr="00D57D73">
              <w:rPr>
                <w:rFonts w:ascii="Arial" w:hAnsi="Arial" w:cs="Arial"/>
              </w:rPr>
              <w:t xml:space="preserve">Uspostavljen sistem evidentiranja i izvještavanja na nacionalnom nivou </w:t>
            </w: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b/>
                <w:bCs/>
                <w:iCs/>
                <w:lang w:val="sr-Latn-CS"/>
              </w:rPr>
            </w:pPr>
          </w:p>
        </w:tc>
        <w:tc>
          <w:tcPr>
            <w:tcW w:w="2383" w:type="dxa"/>
            <w:tcBorders>
              <w:bottom w:val="single" w:sz="4" w:space="0" w:color="auto"/>
            </w:tcBorders>
          </w:tcPr>
          <w:p w:rsidR="00455CB2" w:rsidRPr="00D57D73" w:rsidRDefault="005570C0" w:rsidP="00587F93">
            <w:pPr>
              <w:pStyle w:val="NoSpacing"/>
              <w:rPr>
                <w:rFonts w:ascii="Arial" w:hAnsi="Arial" w:cs="Arial"/>
              </w:rPr>
            </w:pPr>
            <w:r w:rsidRPr="00D57D73">
              <w:rPr>
                <w:rFonts w:ascii="Arial" w:hAnsi="Arial" w:cs="Arial"/>
              </w:rPr>
              <w:t>MZ</w:t>
            </w:r>
            <w:r w:rsidR="00E64F08">
              <w:rPr>
                <w:rFonts w:ascii="Arial" w:hAnsi="Arial" w:cs="Arial"/>
              </w:rPr>
              <w:t>, MUP, UP, MP, MJU, FZO</w:t>
            </w:r>
          </w:p>
          <w:p w:rsidR="00455CB2" w:rsidRPr="00D57D73" w:rsidRDefault="00455CB2" w:rsidP="00E64F08">
            <w:pPr>
              <w:pStyle w:val="NoSpacing"/>
              <w:rPr>
                <w:rFonts w:ascii="Arial" w:hAnsi="Arial" w:cs="Arial"/>
              </w:rPr>
            </w:pPr>
          </w:p>
        </w:tc>
        <w:tc>
          <w:tcPr>
            <w:tcW w:w="1192" w:type="dxa"/>
            <w:tcBorders>
              <w:bottom w:val="single" w:sz="4" w:space="0" w:color="auto"/>
            </w:tcBorders>
          </w:tcPr>
          <w:p w:rsidR="00455CB2" w:rsidRPr="00D57D73" w:rsidRDefault="00455CB2" w:rsidP="00587F93">
            <w:pPr>
              <w:pStyle w:val="NoSpacing"/>
              <w:rPr>
                <w:rFonts w:ascii="Arial" w:hAnsi="Arial" w:cs="Arial"/>
              </w:rPr>
            </w:pPr>
            <w:r w:rsidRPr="00D57D73">
              <w:rPr>
                <w:rFonts w:ascii="Arial" w:hAnsi="Arial" w:cs="Arial"/>
              </w:rPr>
              <w:t>IQ  2020</w:t>
            </w:r>
          </w:p>
          <w:p w:rsidR="00455CB2" w:rsidRPr="00D57D73" w:rsidRDefault="00455CB2" w:rsidP="00587F93">
            <w:pPr>
              <w:rPr>
                <w:rFonts w:ascii="Arial" w:hAnsi="Arial" w:cs="Arial"/>
                <w:sz w:val="24"/>
                <w:szCs w:val="24"/>
              </w:rPr>
            </w:pPr>
          </w:p>
        </w:tc>
        <w:tc>
          <w:tcPr>
            <w:tcW w:w="1283" w:type="dxa"/>
            <w:tcBorders>
              <w:bottom w:val="single" w:sz="4" w:space="0" w:color="auto"/>
            </w:tcBorders>
          </w:tcPr>
          <w:p w:rsidR="00455CB2" w:rsidRPr="00D57D73" w:rsidRDefault="00455CB2" w:rsidP="00587F93">
            <w:pPr>
              <w:pStyle w:val="NoSpacing"/>
              <w:rPr>
                <w:rFonts w:ascii="Arial" w:hAnsi="Arial" w:cs="Arial"/>
              </w:rPr>
            </w:pPr>
            <w:r w:rsidRPr="00D57D73">
              <w:rPr>
                <w:rFonts w:ascii="Arial" w:hAnsi="Arial" w:cs="Arial"/>
              </w:rPr>
              <w:t>IV Q 2021</w:t>
            </w:r>
          </w:p>
          <w:p w:rsidR="00455CB2" w:rsidRPr="00D57D73" w:rsidRDefault="00455CB2" w:rsidP="00587F93">
            <w:pPr>
              <w:pStyle w:val="NoSpacing"/>
              <w:rPr>
                <w:rFonts w:ascii="Arial" w:hAnsi="Arial" w:cs="Arial"/>
              </w:rPr>
            </w:pPr>
          </w:p>
        </w:tc>
        <w:tc>
          <w:tcPr>
            <w:tcW w:w="1742" w:type="dxa"/>
            <w:tcBorders>
              <w:bottom w:val="single" w:sz="4" w:space="0" w:color="auto"/>
            </w:tcBorders>
          </w:tcPr>
          <w:p w:rsidR="00455CB2" w:rsidRPr="00D57D73" w:rsidRDefault="00455CB2" w:rsidP="00587F93">
            <w:pPr>
              <w:spacing w:after="0" w:line="240" w:lineRule="auto"/>
              <w:rPr>
                <w:rFonts w:ascii="Arial" w:hAnsi="Arial" w:cs="Arial"/>
                <w:sz w:val="24"/>
                <w:szCs w:val="24"/>
              </w:rPr>
            </w:pPr>
            <w:r w:rsidRPr="00D57D73">
              <w:rPr>
                <w:rFonts w:ascii="Arial" w:hAnsi="Arial" w:cs="Arial"/>
                <w:sz w:val="24"/>
                <w:szCs w:val="24"/>
              </w:rPr>
              <w:t>60.0</w:t>
            </w:r>
            <w:r w:rsidR="00E64F08">
              <w:rPr>
                <w:rFonts w:ascii="Arial" w:hAnsi="Arial" w:cs="Arial"/>
                <w:sz w:val="24"/>
                <w:szCs w:val="24"/>
              </w:rPr>
              <w:t>00 E</w:t>
            </w:r>
          </w:p>
        </w:tc>
        <w:tc>
          <w:tcPr>
            <w:tcW w:w="2642" w:type="dxa"/>
            <w:tcBorders>
              <w:bottom w:val="single" w:sz="4" w:space="0" w:color="auto"/>
            </w:tcBorders>
          </w:tcPr>
          <w:p w:rsidR="00455CB2" w:rsidRPr="00D57D73" w:rsidRDefault="00E64F08" w:rsidP="00587F93">
            <w:pPr>
              <w:pStyle w:val="NoSpacing"/>
              <w:rPr>
                <w:rFonts w:ascii="Arial" w:hAnsi="Arial" w:cs="Arial"/>
              </w:rPr>
            </w:pPr>
            <w:r>
              <w:rPr>
                <w:rFonts w:ascii="Arial" w:hAnsi="Arial" w:cs="Arial"/>
              </w:rPr>
              <w:t>Budžet MZ</w:t>
            </w:r>
          </w:p>
          <w:p w:rsidR="00455CB2" w:rsidRPr="00D57D73" w:rsidRDefault="00455CB2" w:rsidP="00587F93">
            <w:pPr>
              <w:pStyle w:val="NoSpacing"/>
              <w:rPr>
                <w:rFonts w:ascii="Arial" w:hAnsi="Arial" w:cs="Arial"/>
              </w:rPr>
            </w:pPr>
          </w:p>
          <w:p w:rsidR="00455CB2" w:rsidRPr="00D57D73" w:rsidRDefault="00455CB2" w:rsidP="00587F93">
            <w:pPr>
              <w:spacing w:after="0" w:line="240" w:lineRule="auto"/>
              <w:rPr>
                <w:rFonts w:ascii="Arial" w:hAnsi="Arial" w:cs="Arial"/>
                <w:sz w:val="24"/>
                <w:szCs w:val="24"/>
              </w:rPr>
            </w:pPr>
          </w:p>
          <w:p w:rsidR="00455CB2" w:rsidRPr="00D57D73" w:rsidRDefault="00455CB2" w:rsidP="00587F93">
            <w:pPr>
              <w:pStyle w:val="NoSpacing"/>
              <w:rPr>
                <w:rFonts w:ascii="Arial" w:hAnsi="Arial" w:cs="Arial"/>
              </w:rPr>
            </w:pPr>
          </w:p>
          <w:p w:rsidR="00455CB2" w:rsidRPr="00D57D73" w:rsidRDefault="00455CB2" w:rsidP="00587F93">
            <w:pPr>
              <w:rPr>
                <w:rFonts w:ascii="Arial" w:hAnsi="Arial" w:cs="Arial"/>
                <w:b/>
                <w:sz w:val="24"/>
                <w:szCs w:val="24"/>
              </w:rPr>
            </w:pPr>
          </w:p>
        </w:tc>
      </w:tr>
      <w:tr w:rsidR="00455CB2" w:rsidRPr="00D57D73" w:rsidTr="008F1AA6">
        <w:trPr>
          <w:trHeight w:val="979"/>
          <w:jc w:val="center"/>
        </w:trPr>
        <w:tc>
          <w:tcPr>
            <w:tcW w:w="3737" w:type="dxa"/>
          </w:tcPr>
          <w:p w:rsidR="00455CB2" w:rsidRPr="00D57D73" w:rsidRDefault="00E64F08" w:rsidP="00D12713">
            <w:pPr>
              <w:pStyle w:val="NoSpacing"/>
              <w:jc w:val="both"/>
              <w:rPr>
                <w:rFonts w:ascii="Arial" w:hAnsi="Arial" w:cs="Arial"/>
              </w:rPr>
            </w:pPr>
            <w:r>
              <w:rPr>
                <w:rFonts w:ascii="Arial" w:hAnsi="Arial" w:cs="Arial"/>
              </w:rPr>
              <w:t>6</w:t>
            </w:r>
            <w:r w:rsidR="00455CB2" w:rsidRPr="00D57D73">
              <w:rPr>
                <w:rFonts w:ascii="Arial" w:hAnsi="Arial" w:cs="Arial"/>
              </w:rPr>
              <w:t>.Obuka medicinskog osoblja</w:t>
            </w:r>
            <w:r>
              <w:rPr>
                <w:rFonts w:ascii="Arial" w:hAnsi="Arial" w:cs="Arial"/>
              </w:rPr>
              <w:t xml:space="preserve"> </w:t>
            </w:r>
            <w:r w:rsidR="00455CB2" w:rsidRPr="00D57D73">
              <w:rPr>
                <w:rFonts w:ascii="Arial" w:hAnsi="Arial" w:cs="Arial"/>
              </w:rPr>
              <w:t>za rad na uspostavljenom sistemu evidentiranja i izvještavanja o izdatim ljekarskim uvjerenjima</w:t>
            </w:r>
          </w:p>
          <w:p w:rsidR="00455CB2" w:rsidRPr="00D57D73" w:rsidRDefault="00455CB2" w:rsidP="00D12713">
            <w:pPr>
              <w:pStyle w:val="NoSpacing"/>
              <w:jc w:val="both"/>
              <w:rPr>
                <w:rFonts w:ascii="Arial" w:hAnsi="Arial" w:cs="Arial"/>
              </w:rPr>
            </w:pPr>
          </w:p>
          <w:p w:rsidR="00455CB2" w:rsidRPr="00D57D73" w:rsidRDefault="00455CB2" w:rsidP="00D12713">
            <w:pPr>
              <w:autoSpaceDE w:val="0"/>
              <w:autoSpaceDN w:val="0"/>
              <w:adjustRightInd w:val="0"/>
              <w:jc w:val="both"/>
              <w:rPr>
                <w:rFonts w:ascii="Arial" w:hAnsi="Arial" w:cs="Arial"/>
                <w:sz w:val="24"/>
                <w:szCs w:val="24"/>
              </w:rPr>
            </w:pPr>
          </w:p>
        </w:tc>
        <w:tc>
          <w:tcPr>
            <w:tcW w:w="2475" w:type="dxa"/>
          </w:tcPr>
          <w:p w:rsidR="00455CB2" w:rsidRPr="00D57D73" w:rsidRDefault="00E64F08" w:rsidP="00587F93">
            <w:pPr>
              <w:pStyle w:val="NoSpacing"/>
              <w:rPr>
                <w:rFonts w:ascii="Arial" w:hAnsi="Arial" w:cs="Arial"/>
              </w:rPr>
            </w:pPr>
            <w:r>
              <w:rPr>
                <w:rFonts w:ascii="Arial" w:hAnsi="Arial" w:cs="Arial"/>
              </w:rPr>
              <w:t xml:space="preserve">5 </w:t>
            </w:r>
            <w:r w:rsidR="00DE2887" w:rsidRPr="00D57D73">
              <w:rPr>
                <w:rFonts w:ascii="Arial" w:hAnsi="Arial" w:cs="Arial"/>
              </w:rPr>
              <w:t>obuka</w:t>
            </w:r>
          </w:p>
          <w:p w:rsidR="00455CB2" w:rsidRPr="00D57D73" w:rsidRDefault="00E64F08" w:rsidP="00587F93">
            <w:pPr>
              <w:pStyle w:val="NoSpacing"/>
              <w:rPr>
                <w:rFonts w:ascii="Arial" w:hAnsi="Arial" w:cs="Arial"/>
              </w:rPr>
            </w:pPr>
            <w:r>
              <w:rPr>
                <w:rFonts w:ascii="Arial" w:hAnsi="Arial" w:cs="Arial"/>
              </w:rPr>
              <w:t>50 obučenih polaznika</w:t>
            </w:r>
          </w:p>
          <w:p w:rsidR="00455CB2" w:rsidRPr="00D57D73" w:rsidRDefault="00455CB2" w:rsidP="00587F93">
            <w:pPr>
              <w:rPr>
                <w:rFonts w:ascii="Arial" w:hAnsi="Arial" w:cs="Arial"/>
                <w:sz w:val="24"/>
                <w:szCs w:val="24"/>
              </w:rPr>
            </w:pPr>
          </w:p>
        </w:tc>
        <w:tc>
          <w:tcPr>
            <w:tcW w:w="2383" w:type="dxa"/>
          </w:tcPr>
          <w:p w:rsidR="00E64F08" w:rsidRPr="00D57D73" w:rsidRDefault="00E64F08" w:rsidP="00E64F08">
            <w:pPr>
              <w:pStyle w:val="NoSpacing"/>
              <w:rPr>
                <w:rFonts w:ascii="Arial" w:hAnsi="Arial" w:cs="Arial"/>
              </w:rPr>
            </w:pPr>
            <w:r w:rsidRPr="00D57D73">
              <w:rPr>
                <w:rFonts w:ascii="Arial" w:hAnsi="Arial" w:cs="Arial"/>
              </w:rPr>
              <w:t>MZ</w:t>
            </w:r>
            <w:r>
              <w:rPr>
                <w:rFonts w:ascii="Arial" w:hAnsi="Arial" w:cs="Arial"/>
              </w:rPr>
              <w:t>, MUP, UP, MP, FZO</w:t>
            </w:r>
            <w:r w:rsidR="00A16130">
              <w:rPr>
                <w:rFonts w:ascii="Arial" w:hAnsi="Arial" w:cs="Arial"/>
              </w:rPr>
              <w:t>, NVO</w:t>
            </w:r>
          </w:p>
          <w:p w:rsidR="00455CB2" w:rsidRPr="00D57D73" w:rsidRDefault="00455CB2" w:rsidP="00587F93">
            <w:pPr>
              <w:rPr>
                <w:rFonts w:ascii="Arial" w:hAnsi="Arial" w:cs="Arial"/>
                <w:sz w:val="24"/>
                <w:szCs w:val="24"/>
              </w:rPr>
            </w:pPr>
          </w:p>
        </w:tc>
        <w:tc>
          <w:tcPr>
            <w:tcW w:w="1192" w:type="dxa"/>
          </w:tcPr>
          <w:p w:rsidR="00455CB2" w:rsidRPr="00D57D73" w:rsidRDefault="00455CB2" w:rsidP="00587F93">
            <w:pPr>
              <w:pStyle w:val="NoSpacing"/>
              <w:rPr>
                <w:rFonts w:ascii="Arial" w:hAnsi="Arial" w:cs="Arial"/>
              </w:rPr>
            </w:pPr>
            <w:r w:rsidRPr="00D57D73">
              <w:rPr>
                <w:rFonts w:ascii="Arial" w:hAnsi="Arial" w:cs="Arial"/>
              </w:rPr>
              <w:t>I 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20224</w:t>
            </w:r>
          </w:p>
        </w:tc>
        <w:tc>
          <w:tcPr>
            <w:tcW w:w="1742" w:type="dxa"/>
          </w:tcPr>
          <w:p w:rsidR="00455CB2" w:rsidRPr="00E64F08" w:rsidRDefault="00E64F08" w:rsidP="00587F93">
            <w:pPr>
              <w:spacing w:after="0" w:line="240" w:lineRule="auto"/>
              <w:rPr>
                <w:rFonts w:ascii="Arial" w:hAnsi="Arial" w:cs="Arial"/>
                <w:sz w:val="24"/>
                <w:szCs w:val="24"/>
              </w:rPr>
            </w:pPr>
            <w:r w:rsidRPr="00E64F08">
              <w:rPr>
                <w:rFonts w:ascii="Arial" w:hAnsi="Arial" w:cs="Arial"/>
                <w:sz w:val="24"/>
                <w:szCs w:val="24"/>
              </w:rPr>
              <w:t>5000 E</w:t>
            </w:r>
          </w:p>
        </w:tc>
        <w:tc>
          <w:tcPr>
            <w:tcW w:w="2642" w:type="dxa"/>
          </w:tcPr>
          <w:p w:rsidR="00E64F08" w:rsidRPr="00D57D73" w:rsidRDefault="00E64F08" w:rsidP="00E64F08">
            <w:pPr>
              <w:pStyle w:val="NoSpacing"/>
              <w:rPr>
                <w:rFonts w:ascii="Arial" w:hAnsi="Arial" w:cs="Arial"/>
              </w:rPr>
            </w:pPr>
            <w:r>
              <w:rPr>
                <w:rFonts w:ascii="Arial" w:hAnsi="Arial" w:cs="Arial"/>
              </w:rPr>
              <w:t>Budžet MZ</w:t>
            </w:r>
          </w:p>
          <w:p w:rsidR="00455CB2" w:rsidRPr="00D57D73" w:rsidRDefault="00455CB2" w:rsidP="00587F93">
            <w:pPr>
              <w:rPr>
                <w:rFonts w:ascii="Arial" w:hAnsi="Arial" w:cs="Arial"/>
                <w:sz w:val="24"/>
                <w:szCs w:val="24"/>
              </w:rPr>
            </w:pPr>
          </w:p>
        </w:tc>
      </w:tr>
      <w:tr w:rsidR="00455CB2" w:rsidRPr="00D57D73" w:rsidTr="008F1AA6">
        <w:trPr>
          <w:trHeight w:val="618"/>
          <w:jc w:val="center"/>
        </w:trPr>
        <w:tc>
          <w:tcPr>
            <w:tcW w:w="3737" w:type="dxa"/>
          </w:tcPr>
          <w:p w:rsidR="00455CB2" w:rsidRPr="00D57D73" w:rsidRDefault="00D12713" w:rsidP="00D12713">
            <w:pPr>
              <w:pStyle w:val="NoSpacing"/>
              <w:jc w:val="both"/>
              <w:rPr>
                <w:rFonts w:ascii="Arial" w:hAnsi="Arial" w:cs="Arial"/>
              </w:rPr>
            </w:pPr>
            <w:r w:rsidRPr="00D12713">
              <w:rPr>
                <w:rFonts w:ascii="Arial" w:hAnsi="Arial" w:cs="Arial"/>
              </w:rPr>
              <w:t>7.</w:t>
            </w:r>
            <w:r w:rsidR="00455CB2" w:rsidRPr="00D57D73">
              <w:rPr>
                <w:rFonts w:ascii="Arial" w:hAnsi="Arial" w:cs="Arial"/>
                <w:b/>
              </w:rPr>
              <w:t xml:space="preserve"> </w:t>
            </w:r>
            <w:r w:rsidR="00455CB2" w:rsidRPr="00D57D73">
              <w:rPr>
                <w:rFonts w:ascii="Arial" w:hAnsi="Arial" w:cs="Arial"/>
              </w:rPr>
              <w:t>Edukacij</w:t>
            </w:r>
            <w:r>
              <w:rPr>
                <w:rFonts w:ascii="Arial" w:hAnsi="Arial" w:cs="Arial"/>
              </w:rPr>
              <w:t>a zaposlenih u skladu sa  izrađ</w:t>
            </w:r>
            <w:r w:rsidR="00455CB2" w:rsidRPr="00D57D73">
              <w:rPr>
                <w:rFonts w:ascii="Arial" w:hAnsi="Arial" w:cs="Arial"/>
              </w:rPr>
              <w:t>enim operativnim  procedurama i edukativnim brošurama</w:t>
            </w:r>
          </w:p>
          <w:p w:rsidR="00455CB2" w:rsidRPr="00D57D73" w:rsidRDefault="00455CB2" w:rsidP="00D12713">
            <w:pPr>
              <w:pStyle w:val="NoSpacing"/>
              <w:jc w:val="both"/>
              <w:rPr>
                <w:rFonts w:ascii="Arial" w:hAnsi="Arial" w:cs="Arial"/>
              </w:rPr>
            </w:pPr>
          </w:p>
        </w:tc>
        <w:tc>
          <w:tcPr>
            <w:tcW w:w="2475" w:type="dxa"/>
          </w:tcPr>
          <w:p w:rsidR="00455CB2" w:rsidRPr="00D57D73" w:rsidRDefault="00D12713" w:rsidP="00587F93">
            <w:pPr>
              <w:pStyle w:val="NoSpacing"/>
              <w:rPr>
                <w:rFonts w:ascii="Arial" w:hAnsi="Arial" w:cs="Arial"/>
              </w:rPr>
            </w:pPr>
            <w:r>
              <w:rPr>
                <w:rFonts w:ascii="Arial" w:hAnsi="Arial" w:cs="Arial"/>
              </w:rPr>
              <w:t xml:space="preserve">Izrađene  operativne procedure i </w:t>
            </w:r>
            <w:r w:rsidR="00455CB2" w:rsidRPr="00D57D73">
              <w:rPr>
                <w:rFonts w:ascii="Arial" w:hAnsi="Arial" w:cs="Arial"/>
              </w:rPr>
              <w:t>edukativne brošure</w:t>
            </w:r>
          </w:p>
          <w:p w:rsidR="00455CB2" w:rsidRPr="00D57D73" w:rsidRDefault="00D12713" w:rsidP="00587F93">
            <w:pPr>
              <w:spacing w:after="0" w:line="240" w:lineRule="auto"/>
              <w:rPr>
                <w:rFonts w:ascii="Arial" w:hAnsi="Arial" w:cs="Arial"/>
                <w:sz w:val="24"/>
                <w:szCs w:val="24"/>
              </w:rPr>
            </w:pPr>
            <w:r>
              <w:rPr>
                <w:rFonts w:ascii="Arial" w:hAnsi="Arial" w:cs="Arial"/>
                <w:sz w:val="24"/>
                <w:szCs w:val="24"/>
              </w:rPr>
              <w:t xml:space="preserve">5 </w:t>
            </w:r>
            <w:r w:rsidR="00455CB2" w:rsidRPr="00D57D73">
              <w:rPr>
                <w:rFonts w:ascii="Arial" w:hAnsi="Arial" w:cs="Arial"/>
                <w:sz w:val="24"/>
                <w:szCs w:val="24"/>
              </w:rPr>
              <w:t xml:space="preserve"> </w:t>
            </w:r>
            <w:r>
              <w:rPr>
                <w:rFonts w:ascii="Arial" w:hAnsi="Arial" w:cs="Arial"/>
                <w:sz w:val="24"/>
                <w:szCs w:val="24"/>
              </w:rPr>
              <w:t>obuka</w:t>
            </w:r>
          </w:p>
          <w:p w:rsidR="00455CB2" w:rsidRPr="00D57D73" w:rsidRDefault="00D12713" w:rsidP="00D12713">
            <w:pPr>
              <w:spacing w:after="0" w:line="240" w:lineRule="auto"/>
              <w:rPr>
                <w:rFonts w:ascii="Arial" w:hAnsi="Arial" w:cs="Arial"/>
                <w:sz w:val="24"/>
                <w:szCs w:val="24"/>
              </w:rPr>
            </w:pPr>
            <w:r>
              <w:rPr>
                <w:rFonts w:ascii="Arial" w:hAnsi="Arial" w:cs="Arial"/>
                <w:sz w:val="24"/>
                <w:szCs w:val="24"/>
              </w:rPr>
              <w:t xml:space="preserve">50 obučenih pozanika </w:t>
            </w:r>
            <w:r w:rsidR="00455CB2" w:rsidRPr="00D57D73">
              <w:rPr>
                <w:rFonts w:ascii="Arial" w:hAnsi="Arial" w:cs="Arial"/>
                <w:sz w:val="24"/>
                <w:szCs w:val="24"/>
              </w:rPr>
              <w:t xml:space="preserve">  </w:t>
            </w:r>
          </w:p>
        </w:tc>
        <w:tc>
          <w:tcPr>
            <w:tcW w:w="2383" w:type="dxa"/>
          </w:tcPr>
          <w:p w:rsidR="00D12713" w:rsidRPr="00D57D73" w:rsidRDefault="00455CB2" w:rsidP="00D12713">
            <w:pPr>
              <w:pStyle w:val="NoSpacing"/>
              <w:rPr>
                <w:rFonts w:ascii="Arial" w:hAnsi="Arial" w:cs="Arial"/>
              </w:rPr>
            </w:pPr>
            <w:r w:rsidRPr="00D57D73">
              <w:rPr>
                <w:rFonts w:ascii="Arial" w:hAnsi="Arial" w:cs="Arial"/>
              </w:rPr>
              <w:t xml:space="preserve"> </w:t>
            </w:r>
            <w:r w:rsidR="00D12713" w:rsidRPr="00D57D73">
              <w:rPr>
                <w:rFonts w:ascii="Arial" w:hAnsi="Arial" w:cs="Arial"/>
              </w:rPr>
              <w:t>MZ</w:t>
            </w:r>
            <w:r w:rsidR="00D12713">
              <w:rPr>
                <w:rFonts w:ascii="Arial" w:hAnsi="Arial" w:cs="Arial"/>
              </w:rPr>
              <w:t>, MUP, UP, MP, FZO</w:t>
            </w:r>
          </w:p>
          <w:p w:rsidR="00455CB2" w:rsidRPr="00D57D73" w:rsidRDefault="00455CB2" w:rsidP="00587F93">
            <w:pPr>
              <w:rPr>
                <w:rFonts w:ascii="Arial" w:hAnsi="Arial" w:cs="Arial"/>
                <w:sz w:val="24"/>
                <w:szCs w:val="24"/>
              </w:rPr>
            </w:pPr>
          </w:p>
        </w:tc>
        <w:tc>
          <w:tcPr>
            <w:tcW w:w="1192" w:type="dxa"/>
          </w:tcPr>
          <w:p w:rsidR="00455CB2" w:rsidRPr="00D57D73" w:rsidRDefault="00455CB2" w:rsidP="00587F93">
            <w:pPr>
              <w:pStyle w:val="NoSpacing"/>
              <w:rPr>
                <w:rFonts w:ascii="Arial" w:hAnsi="Arial" w:cs="Arial"/>
              </w:rPr>
            </w:pPr>
            <w:r w:rsidRPr="00D57D73">
              <w:rPr>
                <w:rFonts w:ascii="Arial" w:hAnsi="Arial" w:cs="Arial"/>
              </w:rPr>
              <w:t>I 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20224</w:t>
            </w:r>
          </w:p>
        </w:tc>
        <w:tc>
          <w:tcPr>
            <w:tcW w:w="1742" w:type="dxa"/>
          </w:tcPr>
          <w:p w:rsidR="00455CB2" w:rsidRPr="00D12713" w:rsidRDefault="00D12713" w:rsidP="00587F93">
            <w:pPr>
              <w:spacing w:after="0" w:line="240" w:lineRule="auto"/>
              <w:rPr>
                <w:rFonts w:ascii="Arial" w:hAnsi="Arial" w:cs="Arial"/>
                <w:sz w:val="24"/>
                <w:szCs w:val="24"/>
              </w:rPr>
            </w:pPr>
            <w:r w:rsidRPr="00D12713">
              <w:rPr>
                <w:rFonts w:ascii="Arial" w:hAnsi="Arial" w:cs="Arial"/>
                <w:sz w:val="24"/>
                <w:szCs w:val="24"/>
              </w:rPr>
              <w:t>4000 E</w:t>
            </w:r>
          </w:p>
        </w:tc>
        <w:tc>
          <w:tcPr>
            <w:tcW w:w="2642" w:type="dxa"/>
          </w:tcPr>
          <w:p w:rsidR="00455CB2" w:rsidRPr="00D57D73" w:rsidRDefault="00D12713" w:rsidP="00587F93">
            <w:pPr>
              <w:rPr>
                <w:rFonts w:ascii="Arial" w:hAnsi="Arial" w:cs="Arial"/>
                <w:sz w:val="24"/>
                <w:szCs w:val="24"/>
              </w:rPr>
            </w:pPr>
            <w:r>
              <w:rPr>
                <w:rFonts w:ascii="Arial" w:hAnsi="Arial" w:cs="Arial"/>
                <w:sz w:val="24"/>
                <w:szCs w:val="24"/>
              </w:rPr>
              <w:t>Budžet MZ</w:t>
            </w:r>
          </w:p>
        </w:tc>
      </w:tr>
      <w:tr w:rsidR="00455CB2" w:rsidRPr="00D57D73" w:rsidTr="00D12713">
        <w:trPr>
          <w:trHeight w:val="1266"/>
          <w:jc w:val="center"/>
        </w:trPr>
        <w:tc>
          <w:tcPr>
            <w:tcW w:w="3737" w:type="dxa"/>
          </w:tcPr>
          <w:p w:rsidR="00455CB2" w:rsidRPr="00D57D73" w:rsidRDefault="00D12713" w:rsidP="00D12713">
            <w:pPr>
              <w:autoSpaceDE w:val="0"/>
              <w:autoSpaceDN w:val="0"/>
              <w:adjustRightInd w:val="0"/>
              <w:jc w:val="both"/>
              <w:rPr>
                <w:rFonts w:ascii="Arial" w:hAnsi="Arial" w:cs="Arial"/>
                <w:b/>
                <w:sz w:val="24"/>
                <w:szCs w:val="24"/>
              </w:rPr>
            </w:pPr>
            <w:r>
              <w:rPr>
                <w:rFonts w:ascii="Arial" w:hAnsi="Arial" w:cs="Arial"/>
                <w:sz w:val="24"/>
                <w:szCs w:val="24"/>
              </w:rPr>
              <w:t>8</w:t>
            </w:r>
            <w:r w:rsidR="00455CB2" w:rsidRPr="00D57D73">
              <w:rPr>
                <w:rFonts w:ascii="Arial" w:hAnsi="Arial" w:cs="Arial"/>
                <w:sz w:val="24"/>
                <w:szCs w:val="24"/>
              </w:rPr>
              <w:t>.</w:t>
            </w:r>
            <w:r w:rsidR="00CE472E">
              <w:rPr>
                <w:rFonts w:ascii="Arial" w:hAnsi="Arial" w:cs="Arial"/>
                <w:sz w:val="24"/>
                <w:szCs w:val="24"/>
              </w:rPr>
              <w:t>Sprovedene medijske kampanje</w:t>
            </w:r>
            <w:r w:rsidR="00455CB2" w:rsidRPr="00D57D73">
              <w:rPr>
                <w:rFonts w:ascii="Arial" w:hAnsi="Arial" w:cs="Arial"/>
                <w:sz w:val="24"/>
                <w:szCs w:val="24"/>
              </w:rPr>
              <w:t xml:space="preserve"> o važnosti stabilnog zdravstvenog stanja vozača</w:t>
            </w:r>
          </w:p>
        </w:tc>
        <w:tc>
          <w:tcPr>
            <w:tcW w:w="2475" w:type="dxa"/>
          </w:tcPr>
          <w:p w:rsidR="00455CB2" w:rsidRPr="00D57D73" w:rsidRDefault="00CE472E" w:rsidP="00587F93">
            <w:pPr>
              <w:rPr>
                <w:rFonts w:ascii="Arial" w:hAnsi="Arial" w:cs="Arial"/>
                <w:sz w:val="24"/>
                <w:szCs w:val="24"/>
              </w:rPr>
            </w:pPr>
            <w:r>
              <w:rPr>
                <w:rFonts w:ascii="Arial" w:hAnsi="Arial" w:cs="Arial"/>
                <w:sz w:val="24"/>
                <w:szCs w:val="24"/>
              </w:rPr>
              <w:t>Realizovanih 5  medijskih kampanja</w:t>
            </w:r>
          </w:p>
        </w:tc>
        <w:tc>
          <w:tcPr>
            <w:tcW w:w="2383" w:type="dxa"/>
          </w:tcPr>
          <w:p w:rsidR="00D12713" w:rsidRPr="00D57D73" w:rsidRDefault="00D12713" w:rsidP="00D12713">
            <w:pPr>
              <w:pStyle w:val="NoSpacing"/>
              <w:rPr>
                <w:rFonts w:ascii="Arial" w:hAnsi="Arial" w:cs="Arial"/>
              </w:rPr>
            </w:pPr>
            <w:r w:rsidRPr="00D57D73">
              <w:rPr>
                <w:rFonts w:ascii="Arial" w:hAnsi="Arial" w:cs="Arial"/>
              </w:rPr>
              <w:t>MZ</w:t>
            </w:r>
            <w:r>
              <w:rPr>
                <w:rFonts w:ascii="Arial" w:hAnsi="Arial" w:cs="Arial"/>
              </w:rPr>
              <w:t>, MUP, UP, MP, FZO</w:t>
            </w:r>
          </w:p>
          <w:p w:rsidR="00455CB2" w:rsidRPr="00D57D73" w:rsidRDefault="00455CB2" w:rsidP="00587F93">
            <w:pPr>
              <w:rPr>
                <w:rFonts w:ascii="Arial" w:hAnsi="Arial" w:cs="Arial"/>
                <w:sz w:val="24"/>
                <w:szCs w:val="24"/>
              </w:rPr>
            </w:pPr>
          </w:p>
        </w:tc>
        <w:tc>
          <w:tcPr>
            <w:tcW w:w="1192" w:type="dxa"/>
          </w:tcPr>
          <w:p w:rsidR="00455CB2" w:rsidRPr="00D57D73" w:rsidRDefault="00455CB2" w:rsidP="00587F93">
            <w:pPr>
              <w:pStyle w:val="NoSpacing"/>
              <w:rPr>
                <w:rFonts w:ascii="Arial" w:hAnsi="Arial" w:cs="Arial"/>
              </w:rPr>
            </w:pPr>
            <w:r w:rsidRPr="00D57D73">
              <w:rPr>
                <w:rFonts w:ascii="Arial" w:hAnsi="Arial" w:cs="Arial"/>
              </w:rPr>
              <w:t>I 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V Q 20224</w:t>
            </w:r>
          </w:p>
        </w:tc>
        <w:tc>
          <w:tcPr>
            <w:tcW w:w="1742" w:type="dxa"/>
          </w:tcPr>
          <w:p w:rsidR="00455CB2" w:rsidRPr="00D12713" w:rsidRDefault="00D12713" w:rsidP="00587F93">
            <w:pPr>
              <w:spacing w:after="0" w:line="240" w:lineRule="auto"/>
              <w:rPr>
                <w:rFonts w:ascii="Arial" w:hAnsi="Arial" w:cs="Arial"/>
                <w:sz w:val="24"/>
                <w:szCs w:val="24"/>
              </w:rPr>
            </w:pPr>
            <w:r w:rsidRPr="00D12713">
              <w:rPr>
                <w:rFonts w:ascii="Arial" w:hAnsi="Arial" w:cs="Arial"/>
                <w:sz w:val="24"/>
                <w:szCs w:val="24"/>
              </w:rPr>
              <w:t>2000 E</w:t>
            </w:r>
          </w:p>
        </w:tc>
        <w:tc>
          <w:tcPr>
            <w:tcW w:w="2642" w:type="dxa"/>
          </w:tcPr>
          <w:p w:rsidR="00455CB2" w:rsidRPr="00D57D73" w:rsidRDefault="00D12713" w:rsidP="00587F93">
            <w:pPr>
              <w:rPr>
                <w:rFonts w:ascii="Arial" w:hAnsi="Arial" w:cs="Arial"/>
                <w:sz w:val="24"/>
                <w:szCs w:val="24"/>
              </w:rPr>
            </w:pPr>
            <w:r>
              <w:rPr>
                <w:rFonts w:ascii="Arial" w:hAnsi="Arial" w:cs="Arial"/>
                <w:sz w:val="24"/>
                <w:szCs w:val="24"/>
              </w:rPr>
              <w:t>Budžet MZ</w:t>
            </w:r>
          </w:p>
        </w:tc>
      </w:tr>
      <w:tr w:rsidR="00455CB2" w:rsidRPr="00D57D73" w:rsidTr="008F1AA6">
        <w:trPr>
          <w:trHeight w:val="2815"/>
          <w:jc w:val="center"/>
        </w:trPr>
        <w:tc>
          <w:tcPr>
            <w:tcW w:w="3737" w:type="dxa"/>
          </w:tcPr>
          <w:p w:rsidR="00455CB2" w:rsidRPr="00D57D73" w:rsidRDefault="00D12713" w:rsidP="00D12713">
            <w:pPr>
              <w:autoSpaceDE w:val="0"/>
              <w:autoSpaceDN w:val="0"/>
              <w:adjustRightInd w:val="0"/>
              <w:jc w:val="both"/>
              <w:rPr>
                <w:rFonts w:ascii="Arial" w:hAnsi="Arial" w:cs="Arial"/>
                <w:sz w:val="24"/>
                <w:szCs w:val="24"/>
              </w:rPr>
            </w:pPr>
            <w:r>
              <w:rPr>
                <w:rFonts w:ascii="Arial" w:hAnsi="Arial" w:cs="Arial"/>
                <w:sz w:val="24"/>
                <w:szCs w:val="24"/>
              </w:rPr>
              <w:lastRenderedPageBreak/>
              <w:t>9</w:t>
            </w:r>
            <w:r w:rsidR="00455CB2" w:rsidRPr="00D57D73">
              <w:rPr>
                <w:rFonts w:ascii="Arial" w:hAnsi="Arial" w:cs="Arial"/>
                <w:sz w:val="24"/>
                <w:szCs w:val="24"/>
              </w:rPr>
              <w:t xml:space="preserve">. </w:t>
            </w:r>
            <w:r w:rsidR="00CE472E">
              <w:rPr>
                <w:rFonts w:ascii="Arial" w:hAnsi="Arial" w:cs="Arial"/>
                <w:sz w:val="24"/>
                <w:szCs w:val="24"/>
              </w:rPr>
              <w:t>Uspostaviti c</w:t>
            </w:r>
            <w:r w:rsidR="00455CB2" w:rsidRPr="00D57D73">
              <w:rPr>
                <w:rFonts w:ascii="Arial" w:hAnsi="Arial" w:cs="Arial"/>
                <w:sz w:val="24"/>
                <w:szCs w:val="24"/>
              </w:rPr>
              <w:t>entralizovano izvještavanj</w:t>
            </w:r>
            <w:r>
              <w:rPr>
                <w:rFonts w:ascii="Arial" w:hAnsi="Arial" w:cs="Arial"/>
                <w:sz w:val="24"/>
                <w:szCs w:val="24"/>
              </w:rPr>
              <w:t>e o izdatim ljekarskim uvjerenj</w:t>
            </w:r>
            <w:r w:rsidR="00455CB2" w:rsidRPr="00D57D73">
              <w:rPr>
                <w:rFonts w:ascii="Arial" w:hAnsi="Arial" w:cs="Arial"/>
                <w:sz w:val="24"/>
                <w:szCs w:val="24"/>
              </w:rPr>
              <w:t xml:space="preserve">ima  na nacionanom nivou po definisanim parametrima u skaldu sa postavkom sistema </w:t>
            </w:r>
          </w:p>
          <w:p w:rsidR="00455CB2" w:rsidRPr="00D57D73" w:rsidRDefault="00455CB2" w:rsidP="00D12713">
            <w:pPr>
              <w:autoSpaceDE w:val="0"/>
              <w:autoSpaceDN w:val="0"/>
              <w:adjustRightInd w:val="0"/>
              <w:jc w:val="both"/>
              <w:rPr>
                <w:rFonts w:ascii="Arial" w:hAnsi="Arial" w:cs="Arial"/>
                <w:b/>
                <w:sz w:val="24"/>
                <w:szCs w:val="24"/>
              </w:rPr>
            </w:pPr>
          </w:p>
        </w:tc>
        <w:tc>
          <w:tcPr>
            <w:tcW w:w="2475" w:type="dxa"/>
          </w:tcPr>
          <w:p w:rsidR="00455CB2" w:rsidRPr="00D57D73" w:rsidRDefault="00455CB2" w:rsidP="00587F93">
            <w:pPr>
              <w:rPr>
                <w:rFonts w:ascii="Arial" w:hAnsi="Arial" w:cs="Arial"/>
                <w:sz w:val="24"/>
                <w:szCs w:val="24"/>
              </w:rPr>
            </w:pPr>
            <w:r w:rsidRPr="00D57D73">
              <w:rPr>
                <w:rFonts w:ascii="Arial" w:hAnsi="Arial" w:cs="Arial"/>
                <w:sz w:val="24"/>
                <w:szCs w:val="24"/>
              </w:rPr>
              <w:t xml:space="preserve">Uspostavljen sistem izvještavanja na nacionalnom nivou </w:t>
            </w:r>
          </w:p>
          <w:p w:rsidR="00455CB2" w:rsidRPr="00D57D73" w:rsidRDefault="00455CB2" w:rsidP="00587F93">
            <w:pPr>
              <w:rPr>
                <w:rFonts w:ascii="Arial" w:hAnsi="Arial" w:cs="Arial"/>
                <w:sz w:val="24"/>
                <w:szCs w:val="24"/>
              </w:rPr>
            </w:pPr>
          </w:p>
        </w:tc>
        <w:tc>
          <w:tcPr>
            <w:tcW w:w="2383" w:type="dxa"/>
          </w:tcPr>
          <w:p w:rsidR="00D12713" w:rsidRPr="00D57D73" w:rsidRDefault="00D12713" w:rsidP="00D12713">
            <w:pPr>
              <w:pStyle w:val="NoSpacing"/>
              <w:rPr>
                <w:rFonts w:ascii="Arial" w:hAnsi="Arial" w:cs="Arial"/>
              </w:rPr>
            </w:pPr>
            <w:r w:rsidRPr="00D57D73">
              <w:rPr>
                <w:rFonts w:ascii="Arial" w:hAnsi="Arial" w:cs="Arial"/>
              </w:rPr>
              <w:t>MZ</w:t>
            </w:r>
            <w:r>
              <w:rPr>
                <w:rFonts w:ascii="Arial" w:hAnsi="Arial" w:cs="Arial"/>
              </w:rPr>
              <w:t>, MUP, UP, MP, FZO</w:t>
            </w:r>
          </w:p>
          <w:p w:rsidR="00455CB2" w:rsidRPr="00D57D73" w:rsidRDefault="00455CB2" w:rsidP="00D12713">
            <w:pPr>
              <w:pStyle w:val="NoSpacing"/>
              <w:rPr>
                <w:rFonts w:ascii="Arial" w:hAnsi="Arial" w:cs="Arial"/>
              </w:rPr>
            </w:pPr>
          </w:p>
        </w:tc>
        <w:tc>
          <w:tcPr>
            <w:tcW w:w="1192" w:type="dxa"/>
          </w:tcPr>
          <w:p w:rsidR="00455CB2" w:rsidRPr="00D57D73" w:rsidRDefault="00455CB2" w:rsidP="00587F93">
            <w:pPr>
              <w:pStyle w:val="NoSpacing"/>
              <w:rPr>
                <w:rFonts w:ascii="Arial" w:hAnsi="Arial" w:cs="Arial"/>
              </w:rPr>
            </w:pPr>
            <w:r w:rsidRPr="00D57D73">
              <w:rPr>
                <w:rFonts w:ascii="Arial" w:hAnsi="Arial" w:cs="Arial"/>
              </w:rPr>
              <w:t>II Q 2021</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w:t>
            </w:r>
          </w:p>
        </w:tc>
        <w:tc>
          <w:tcPr>
            <w:tcW w:w="1742" w:type="dxa"/>
          </w:tcPr>
          <w:p w:rsidR="00455CB2" w:rsidRPr="00D57D73" w:rsidRDefault="00D12713" w:rsidP="00587F93">
            <w:pPr>
              <w:spacing w:after="0" w:line="240" w:lineRule="auto"/>
              <w:rPr>
                <w:rFonts w:ascii="Arial" w:hAnsi="Arial" w:cs="Arial"/>
                <w:b/>
                <w:sz w:val="24"/>
                <w:szCs w:val="24"/>
              </w:rPr>
            </w:pPr>
            <w:r>
              <w:rPr>
                <w:rFonts w:ascii="Arial" w:hAnsi="Arial" w:cs="Arial"/>
              </w:rPr>
              <w:t>Nisu potrebna sredstva</w:t>
            </w:r>
          </w:p>
        </w:tc>
        <w:tc>
          <w:tcPr>
            <w:tcW w:w="2642" w:type="dxa"/>
          </w:tcPr>
          <w:p w:rsidR="005570C0" w:rsidRPr="00D57D73" w:rsidRDefault="005570C0" w:rsidP="00587F93">
            <w:pPr>
              <w:rPr>
                <w:rFonts w:ascii="Arial" w:hAnsi="Arial" w:cs="Arial"/>
                <w:sz w:val="24"/>
                <w:szCs w:val="24"/>
              </w:rPr>
            </w:pPr>
          </w:p>
          <w:p w:rsidR="00455CB2" w:rsidRPr="00D57D73" w:rsidRDefault="00455CB2" w:rsidP="00587F93">
            <w:pPr>
              <w:rPr>
                <w:rFonts w:ascii="Arial" w:hAnsi="Arial" w:cs="Arial"/>
                <w:sz w:val="24"/>
                <w:szCs w:val="24"/>
              </w:rPr>
            </w:pPr>
          </w:p>
        </w:tc>
      </w:tr>
      <w:tr w:rsidR="00455CB2" w:rsidRPr="00D57D73" w:rsidTr="008F1AA6">
        <w:trPr>
          <w:trHeight w:val="3217"/>
          <w:jc w:val="center"/>
        </w:trPr>
        <w:tc>
          <w:tcPr>
            <w:tcW w:w="3737" w:type="dxa"/>
          </w:tcPr>
          <w:p w:rsidR="00455CB2" w:rsidRPr="00D57D73" w:rsidRDefault="00455CB2" w:rsidP="00587F93">
            <w:pPr>
              <w:pStyle w:val="NoSpacing"/>
              <w:rPr>
                <w:rFonts w:ascii="Arial" w:hAnsi="Arial" w:cs="Arial"/>
              </w:rPr>
            </w:pPr>
            <w:r w:rsidRPr="00D57D73">
              <w:rPr>
                <w:rFonts w:ascii="Arial" w:hAnsi="Arial" w:cs="Arial"/>
                <w:lang w:val="sr-Latn-CS" w:eastAsia="sr-Latn-CS"/>
              </w:rPr>
              <w:t>1</w:t>
            </w:r>
            <w:r w:rsidR="00D12713">
              <w:rPr>
                <w:rFonts w:ascii="Arial" w:hAnsi="Arial" w:cs="Arial"/>
                <w:lang w:val="sr-Latn-CS" w:eastAsia="sr-Latn-CS"/>
              </w:rPr>
              <w:t>0</w:t>
            </w:r>
            <w:r w:rsidRPr="00D57D73">
              <w:rPr>
                <w:rFonts w:ascii="Arial" w:hAnsi="Arial" w:cs="Arial"/>
                <w:lang w:val="sr-Latn-CS" w:eastAsia="sr-Latn-CS"/>
              </w:rPr>
              <w:t>.</w:t>
            </w:r>
            <w:r w:rsidRPr="00D57D73">
              <w:rPr>
                <w:rFonts w:ascii="Arial" w:hAnsi="Arial" w:cs="Arial"/>
              </w:rPr>
              <w:t xml:space="preserve">Promocija aktivnosti Ministartsva zdravlja koje su u </w:t>
            </w:r>
            <w:r w:rsidR="00D12713">
              <w:rPr>
                <w:rFonts w:ascii="Arial" w:hAnsi="Arial" w:cs="Arial"/>
              </w:rPr>
              <w:t>skladu sa A</w:t>
            </w:r>
            <w:r w:rsidRPr="00D57D73">
              <w:rPr>
                <w:rFonts w:ascii="Arial" w:hAnsi="Arial" w:cs="Arial"/>
              </w:rPr>
              <w:t xml:space="preserve">kcionim planom “Dekade akcije za bezbjednost na putevima 2011-2020” </w:t>
            </w: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spacing w:after="0" w:line="240" w:lineRule="auto"/>
              <w:rPr>
                <w:rFonts w:ascii="Arial" w:hAnsi="Arial" w:cs="Arial"/>
                <w:b/>
                <w:bCs/>
                <w:sz w:val="24"/>
                <w:szCs w:val="24"/>
              </w:rPr>
            </w:pPr>
          </w:p>
        </w:tc>
        <w:tc>
          <w:tcPr>
            <w:tcW w:w="2475" w:type="dxa"/>
          </w:tcPr>
          <w:p w:rsidR="00455CB2" w:rsidRPr="00D57D73" w:rsidRDefault="00455CB2" w:rsidP="00587F93">
            <w:pPr>
              <w:pStyle w:val="NoSpacing"/>
              <w:rPr>
                <w:rFonts w:ascii="Arial" w:hAnsi="Arial" w:cs="Arial"/>
              </w:rPr>
            </w:pPr>
            <w:r w:rsidRPr="00D57D73">
              <w:rPr>
                <w:rFonts w:ascii="Arial" w:hAnsi="Arial" w:cs="Arial"/>
              </w:rPr>
              <w:t>Održana press konferencija, promotivni skup,</w:t>
            </w:r>
          </w:p>
          <w:p w:rsidR="00455CB2" w:rsidRPr="00D57D73" w:rsidRDefault="00455CB2" w:rsidP="00587F93">
            <w:pPr>
              <w:pStyle w:val="NoSpacing"/>
              <w:rPr>
                <w:rFonts w:ascii="Arial" w:hAnsi="Arial" w:cs="Arial"/>
              </w:rPr>
            </w:pPr>
            <w:r w:rsidRPr="00D57D73">
              <w:rPr>
                <w:rFonts w:ascii="Arial" w:hAnsi="Arial" w:cs="Arial"/>
              </w:rPr>
              <w:t xml:space="preserve">Izrada globalnih izvještaja </w:t>
            </w:r>
            <w:r w:rsidR="00D12713">
              <w:rPr>
                <w:rFonts w:ascii="Arial" w:hAnsi="Arial" w:cs="Arial"/>
              </w:rPr>
              <w:t>,</w:t>
            </w:r>
          </w:p>
          <w:p w:rsidR="00455CB2" w:rsidRPr="00D57D73" w:rsidRDefault="00455CB2" w:rsidP="00587F93">
            <w:pPr>
              <w:pStyle w:val="NoSpacing"/>
              <w:rPr>
                <w:rFonts w:ascii="Arial" w:hAnsi="Arial" w:cs="Arial"/>
                <w:b/>
                <w:bCs/>
                <w:iCs/>
                <w:lang w:val="sr-Latn-CS"/>
              </w:rPr>
            </w:pPr>
            <w:r w:rsidRPr="00D57D73">
              <w:rPr>
                <w:rFonts w:ascii="Arial" w:hAnsi="Arial" w:cs="Arial"/>
              </w:rPr>
              <w:t>Dostava relevantnih informacija</w:t>
            </w:r>
          </w:p>
        </w:tc>
        <w:tc>
          <w:tcPr>
            <w:tcW w:w="2383" w:type="dxa"/>
          </w:tcPr>
          <w:p w:rsidR="00D12713" w:rsidRPr="00D57D73" w:rsidRDefault="007B2C83" w:rsidP="00D12713">
            <w:pPr>
              <w:pStyle w:val="NoSpacing"/>
              <w:rPr>
                <w:rFonts w:ascii="Arial" w:hAnsi="Arial" w:cs="Arial"/>
              </w:rPr>
            </w:pPr>
            <w:r w:rsidRPr="00D57D73">
              <w:rPr>
                <w:rFonts w:ascii="Arial" w:hAnsi="Arial" w:cs="Arial"/>
              </w:rPr>
              <w:t>MZ</w:t>
            </w:r>
            <w:r w:rsidR="00CE472E">
              <w:rPr>
                <w:rFonts w:ascii="Arial" w:hAnsi="Arial" w:cs="Arial"/>
              </w:rPr>
              <w:t>, WHO, NVO</w:t>
            </w:r>
          </w:p>
          <w:p w:rsidR="00455CB2" w:rsidRPr="00D57D73" w:rsidRDefault="00455CB2" w:rsidP="00587F93">
            <w:pPr>
              <w:pStyle w:val="NoSpacing"/>
              <w:rPr>
                <w:rFonts w:ascii="Arial" w:hAnsi="Arial" w:cs="Arial"/>
              </w:rPr>
            </w:pPr>
          </w:p>
        </w:tc>
        <w:tc>
          <w:tcPr>
            <w:tcW w:w="1192" w:type="dxa"/>
          </w:tcPr>
          <w:p w:rsidR="00455CB2" w:rsidRPr="00D57D73" w:rsidRDefault="00455CB2" w:rsidP="00587F93">
            <w:pPr>
              <w:pStyle w:val="NoSpacing"/>
              <w:rPr>
                <w:rFonts w:ascii="Arial" w:hAnsi="Arial" w:cs="Arial"/>
              </w:rPr>
            </w:pPr>
            <w:r w:rsidRPr="00D57D73">
              <w:rPr>
                <w:rFonts w:ascii="Arial" w:hAnsi="Arial" w:cs="Arial"/>
              </w:rPr>
              <w:t>I 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20224</w:t>
            </w:r>
          </w:p>
        </w:tc>
        <w:tc>
          <w:tcPr>
            <w:tcW w:w="1742" w:type="dxa"/>
          </w:tcPr>
          <w:p w:rsidR="00455CB2" w:rsidRPr="00D57D73" w:rsidRDefault="00455CB2" w:rsidP="00587F93">
            <w:pPr>
              <w:pStyle w:val="NoSpacing"/>
              <w:rPr>
                <w:rFonts w:ascii="Arial" w:hAnsi="Arial" w:cs="Arial"/>
              </w:rPr>
            </w:pPr>
            <w:r w:rsidRPr="00D57D73">
              <w:rPr>
                <w:rFonts w:ascii="Arial" w:hAnsi="Arial" w:cs="Arial"/>
                <w:lang w:val="sr-Latn-CS"/>
              </w:rPr>
              <w:t>Nijesu potrebna dodatna sredstva</w:t>
            </w: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tc>
        <w:tc>
          <w:tcPr>
            <w:tcW w:w="2642" w:type="dxa"/>
          </w:tcPr>
          <w:p w:rsidR="00455CB2" w:rsidRPr="00D57D73" w:rsidRDefault="00455CB2" w:rsidP="00587F93">
            <w:pPr>
              <w:spacing w:after="0" w:line="240" w:lineRule="auto"/>
              <w:rPr>
                <w:rFonts w:ascii="Arial" w:hAnsi="Arial" w:cs="Arial"/>
                <w:sz w:val="24"/>
                <w:szCs w:val="24"/>
              </w:rPr>
            </w:pPr>
          </w:p>
        </w:tc>
      </w:tr>
      <w:tr w:rsidR="00455CB2" w:rsidRPr="00D57D73" w:rsidTr="008F1AA6">
        <w:trPr>
          <w:trHeight w:val="1155"/>
          <w:jc w:val="center"/>
        </w:trPr>
        <w:tc>
          <w:tcPr>
            <w:tcW w:w="3737" w:type="dxa"/>
          </w:tcPr>
          <w:p w:rsidR="00455CB2" w:rsidRPr="00D57D73" w:rsidRDefault="00D12713" w:rsidP="00587F93">
            <w:pPr>
              <w:pStyle w:val="NoSpacing"/>
              <w:rPr>
                <w:rFonts w:ascii="Arial" w:hAnsi="Arial" w:cs="Arial"/>
              </w:rPr>
            </w:pPr>
            <w:r>
              <w:rPr>
                <w:rFonts w:ascii="Arial" w:hAnsi="Arial" w:cs="Arial"/>
              </w:rPr>
              <w:t>11</w:t>
            </w:r>
            <w:r w:rsidR="00D70619" w:rsidRPr="00D57D73">
              <w:rPr>
                <w:rFonts w:ascii="Arial" w:hAnsi="Arial" w:cs="Arial"/>
              </w:rPr>
              <w:t>.</w:t>
            </w:r>
            <w:r w:rsidR="00455CB2" w:rsidRPr="00D57D73">
              <w:rPr>
                <w:rFonts w:ascii="Arial" w:hAnsi="Arial" w:cs="Arial"/>
              </w:rPr>
              <w:t xml:space="preserve">Učešće u izradi globalnih izvještaja o bezbjednosti na putevima kao i aktivnostima na globalnom nivou u vezi  poboljšanja bezbjednosti u drumskom soabraćaju, </w:t>
            </w:r>
          </w:p>
          <w:p w:rsidR="00455CB2" w:rsidRPr="00D57D73" w:rsidRDefault="00455CB2" w:rsidP="00587F93">
            <w:pPr>
              <w:pStyle w:val="NoSpacing"/>
              <w:rPr>
                <w:rFonts w:ascii="Arial" w:hAnsi="Arial" w:cs="Arial"/>
              </w:rPr>
            </w:pPr>
            <w:r w:rsidRPr="00D57D73">
              <w:rPr>
                <w:rFonts w:ascii="Arial" w:hAnsi="Arial" w:cs="Arial"/>
              </w:rPr>
              <w:t>reginalnim i međunarodnim skupovima i konferencijama i učešće u regionalnim i medjunarodnim projektima</w:t>
            </w:r>
          </w:p>
        </w:tc>
        <w:tc>
          <w:tcPr>
            <w:tcW w:w="2475" w:type="dxa"/>
          </w:tcPr>
          <w:p w:rsidR="00455CB2" w:rsidRPr="00D57D73" w:rsidRDefault="00B84463" w:rsidP="00587F93">
            <w:pPr>
              <w:pStyle w:val="NoSpacing"/>
              <w:rPr>
                <w:rFonts w:ascii="Arial" w:hAnsi="Arial" w:cs="Arial"/>
              </w:rPr>
            </w:pPr>
            <w:r>
              <w:rPr>
                <w:rFonts w:ascii="Arial" w:hAnsi="Arial" w:cs="Arial"/>
              </w:rPr>
              <w:t xml:space="preserve">Izrađeni </w:t>
            </w:r>
            <w:r w:rsidR="00455CB2" w:rsidRPr="00D57D73">
              <w:rPr>
                <w:rFonts w:ascii="Arial" w:hAnsi="Arial" w:cs="Arial"/>
              </w:rPr>
              <w:t xml:space="preserve"> globalnih izvještaja</w:t>
            </w:r>
            <w:r>
              <w:rPr>
                <w:rFonts w:ascii="Arial" w:hAnsi="Arial" w:cs="Arial"/>
              </w:rPr>
              <w:t xml:space="preserve"> u dijelu crnogorskih iskustava kroz </w:t>
            </w:r>
            <w:r w:rsidR="00455CB2" w:rsidRPr="00D57D73">
              <w:rPr>
                <w:rFonts w:ascii="Arial" w:hAnsi="Arial" w:cs="Arial"/>
              </w:rPr>
              <w:t xml:space="preserve"> učešće na reginalnim i međunarodnim skupovima i projektima kao i aktivnostima na </w:t>
            </w:r>
            <w:r w:rsidR="00455CB2" w:rsidRPr="00D57D73">
              <w:rPr>
                <w:rFonts w:ascii="Arial" w:hAnsi="Arial" w:cs="Arial"/>
              </w:rPr>
              <w:lastRenderedPageBreak/>
              <w:t xml:space="preserve">globalnom nivou </w:t>
            </w:r>
          </w:p>
          <w:p w:rsidR="00455CB2" w:rsidRPr="00D57D73" w:rsidRDefault="00455CB2" w:rsidP="00587F93">
            <w:pPr>
              <w:rPr>
                <w:rFonts w:ascii="Arial" w:hAnsi="Arial" w:cs="Arial"/>
                <w:sz w:val="24"/>
                <w:szCs w:val="24"/>
              </w:rPr>
            </w:pPr>
          </w:p>
        </w:tc>
        <w:tc>
          <w:tcPr>
            <w:tcW w:w="2383" w:type="dxa"/>
          </w:tcPr>
          <w:p w:rsidR="00455CB2" w:rsidRPr="00D57D73" w:rsidRDefault="007B2C83" w:rsidP="00587F93">
            <w:pPr>
              <w:pStyle w:val="NoSpacing"/>
              <w:rPr>
                <w:rFonts w:ascii="Arial" w:hAnsi="Arial" w:cs="Arial"/>
              </w:rPr>
            </w:pPr>
            <w:r w:rsidRPr="00D57D73">
              <w:rPr>
                <w:rFonts w:ascii="Arial" w:hAnsi="Arial" w:cs="Arial"/>
              </w:rPr>
              <w:lastRenderedPageBreak/>
              <w:t>MZ</w:t>
            </w:r>
            <w:r w:rsidR="00EF72F0">
              <w:rPr>
                <w:rFonts w:ascii="Arial" w:hAnsi="Arial" w:cs="Arial"/>
              </w:rPr>
              <w:t>, WHO</w:t>
            </w:r>
          </w:p>
          <w:p w:rsidR="00455CB2" w:rsidRPr="00D57D73" w:rsidRDefault="00455CB2" w:rsidP="00587F93">
            <w:pPr>
              <w:pStyle w:val="NoSpacing"/>
              <w:rPr>
                <w:rFonts w:ascii="Arial" w:hAnsi="Arial" w:cs="Arial"/>
              </w:rPr>
            </w:pPr>
          </w:p>
        </w:tc>
        <w:tc>
          <w:tcPr>
            <w:tcW w:w="1192" w:type="dxa"/>
          </w:tcPr>
          <w:p w:rsidR="00455CB2" w:rsidRPr="00D57D73" w:rsidRDefault="00455CB2" w:rsidP="00587F93">
            <w:pPr>
              <w:pStyle w:val="NoSpacing"/>
              <w:rPr>
                <w:rFonts w:ascii="Arial" w:hAnsi="Arial" w:cs="Arial"/>
              </w:rPr>
            </w:pPr>
            <w:r w:rsidRPr="00D57D73">
              <w:rPr>
                <w:rFonts w:ascii="Arial" w:hAnsi="Arial" w:cs="Arial"/>
              </w:rPr>
              <w:t>I 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20224</w:t>
            </w:r>
          </w:p>
        </w:tc>
        <w:tc>
          <w:tcPr>
            <w:tcW w:w="1742" w:type="dxa"/>
          </w:tcPr>
          <w:p w:rsidR="00455CB2" w:rsidRPr="00D57D73" w:rsidRDefault="00EF72F0" w:rsidP="00587F93">
            <w:pPr>
              <w:pStyle w:val="NoSpacing"/>
              <w:rPr>
                <w:rFonts w:ascii="Arial" w:hAnsi="Arial" w:cs="Arial"/>
              </w:rPr>
            </w:pPr>
            <w:r>
              <w:rPr>
                <w:rFonts w:ascii="Arial" w:hAnsi="Arial" w:cs="Arial"/>
              </w:rPr>
              <w:t>20000 E</w:t>
            </w:r>
          </w:p>
        </w:tc>
        <w:tc>
          <w:tcPr>
            <w:tcW w:w="2642" w:type="dxa"/>
          </w:tcPr>
          <w:p w:rsidR="00455CB2" w:rsidRPr="00EF72F0" w:rsidRDefault="00EF72F0" w:rsidP="00587F93">
            <w:pPr>
              <w:spacing w:after="0" w:line="240" w:lineRule="auto"/>
              <w:rPr>
                <w:rFonts w:ascii="Arial" w:hAnsi="Arial" w:cs="Arial"/>
                <w:sz w:val="24"/>
                <w:szCs w:val="24"/>
              </w:rPr>
            </w:pPr>
            <w:r w:rsidRPr="00EF72F0">
              <w:rPr>
                <w:rFonts w:ascii="Arial" w:hAnsi="Arial" w:cs="Arial"/>
                <w:sz w:val="24"/>
                <w:szCs w:val="24"/>
              </w:rPr>
              <w:t>Budžet MZ</w:t>
            </w:r>
          </w:p>
          <w:p w:rsidR="00EF72F0" w:rsidRPr="00D57D73" w:rsidRDefault="00EF72F0" w:rsidP="00587F93">
            <w:pPr>
              <w:spacing w:after="0" w:line="240" w:lineRule="auto"/>
              <w:rPr>
                <w:rFonts w:ascii="Arial" w:hAnsi="Arial" w:cs="Arial"/>
                <w:b/>
                <w:sz w:val="24"/>
                <w:szCs w:val="24"/>
              </w:rPr>
            </w:pPr>
            <w:r w:rsidRPr="00EF72F0">
              <w:rPr>
                <w:rFonts w:ascii="Arial" w:hAnsi="Arial" w:cs="Arial"/>
                <w:sz w:val="24"/>
                <w:szCs w:val="24"/>
              </w:rPr>
              <w:t>Donacije</w:t>
            </w:r>
          </w:p>
        </w:tc>
      </w:tr>
      <w:tr w:rsidR="00455CB2" w:rsidRPr="00D57D73" w:rsidTr="008F1AA6">
        <w:trPr>
          <w:trHeight w:val="2815"/>
          <w:jc w:val="center"/>
        </w:trPr>
        <w:tc>
          <w:tcPr>
            <w:tcW w:w="3737" w:type="dxa"/>
          </w:tcPr>
          <w:p w:rsidR="00455CB2" w:rsidRPr="00D57D73" w:rsidRDefault="00A16130" w:rsidP="00587F93">
            <w:pPr>
              <w:pStyle w:val="NoSpacing"/>
              <w:rPr>
                <w:rFonts w:ascii="Arial" w:hAnsi="Arial" w:cs="Arial"/>
              </w:rPr>
            </w:pPr>
            <w:r>
              <w:rPr>
                <w:rFonts w:ascii="Arial" w:hAnsi="Arial" w:cs="Arial"/>
              </w:rPr>
              <w:lastRenderedPageBreak/>
              <w:t>12</w:t>
            </w:r>
            <w:r w:rsidR="00226739" w:rsidRPr="00D57D73">
              <w:rPr>
                <w:rFonts w:ascii="Arial" w:hAnsi="Arial" w:cs="Arial"/>
              </w:rPr>
              <w:t>.</w:t>
            </w:r>
            <w:r w:rsidR="00455CB2" w:rsidRPr="00D57D73">
              <w:rPr>
                <w:rFonts w:ascii="Arial" w:hAnsi="Arial" w:cs="Arial"/>
              </w:rPr>
              <w:t xml:space="preserve">Učešće u  globalnim </w:t>
            </w:r>
          </w:p>
          <w:p w:rsidR="00455CB2" w:rsidRPr="00D57D73" w:rsidRDefault="00455CB2" w:rsidP="00587F93">
            <w:pPr>
              <w:pStyle w:val="NoSpacing"/>
              <w:rPr>
                <w:rFonts w:ascii="Arial" w:hAnsi="Arial" w:cs="Arial"/>
              </w:rPr>
            </w:pPr>
            <w:r w:rsidRPr="00D57D73">
              <w:rPr>
                <w:rFonts w:ascii="Arial" w:hAnsi="Arial" w:cs="Arial"/>
              </w:rPr>
              <w:t xml:space="preserve">kampanjama </w:t>
            </w:r>
          </w:p>
          <w:p w:rsidR="00455CB2" w:rsidRPr="00D57D73" w:rsidRDefault="00455CB2" w:rsidP="00587F93">
            <w:pPr>
              <w:pStyle w:val="NoSpacing"/>
              <w:rPr>
                <w:rFonts w:ascii="Arial" w:hAnsi="Arial" w:cs="Arial"/>
              </w:rPr>
            </w:pPr>
            <w:r w:rsidRPr="00D57D73">
              <w:rPr>
                <w:rFonts w:ascii="Arial" w:hAnsi="Arial" w:cs="Arial"/>
              </w:rPr>
              <w:t>- o</w:t>
            </w:r>
            <w:r w:rsidRPr="00D57D73">
              <w:rPr>
                <w:rFonts w:ascii="Arial" w:hAnsi="Arial" w:cs="Arial"/>
                <w:lang w:val="el-GR"/>
              </w:rPr>
              <w:t>bilježavanja UN Globalne Nedjelje o bezbjednosti na putevima</w:t>
            </w:r>
          </w:p>
          <w:p w:rsidR="00455CB2" w:rsidRPr="00D12713" w:rsidRDefault="00455CB2" w:rsidP="00587F93">
            <w:pPr>
              <w:pStyle w:val="NoSpacing"/>
              <w:rPr>
                <w:rFonts w:ascii="Arial" w:hAnsi="Arial" w:cs="Arial"/>
                <w:color w:val="000000" w:themeColor="text1"/>
              </w:rPr>
            </w:pPr>
            <w:r w:rsidRPr="00D57D73">
              <w:rPr>
                <w:rFonts w:ascii="Arial" w:hAnsi="Arial" w:cs="Arial"/>
              </w:rPr>
              <w:t xml:space="preserve">- </w:t>
            </w:r>
            <w:r w:rsidRPr="00D57D73">
              <w:rPr>
                <w:rFonts w:ascii="Arial" w:hAnsi="Arial" w:cs="Arial"/>
                <w:lang w:val="el-GR"/>
              </w:rPr>
              <w:t xml:space="preserve">obilježavanje Svjetskog Dana žrtava u saobraćajnim </w:t>
            </w:r>
            <w:r w:rsidR="00147B6E" w:rsidRPr="00D12713">
              <w:rPr>
                <w:rFonts w:ascii="Arial" w:hAnsi="Arial" w:cs="Arial"/>
                <w:color w:val="000000" w:themeColor="text1"/>
              </w:rPr>
              <w:t>nezgodama</w:t>
            </w:r>
          </w:p>
          <w:p w:rsidR="00455CB2" w:rsidRPr="00D57D73" w:rsidRDefault="00455CB2" w:rsidP="00587F93">
            <w:pPr>
              <w:pStyle w:val="NoSpacing"/>
              <w:rPr>
                <w:rFonts w:ascii="Arial" w:hAnsi="Arial" w:cs="Arial"/>
                <w:b/>
              </w:rPr>
            </w:pPr>
          </w:p>
        </w:tc>
        <w:tc>
          <w:tcPr>
            <w:tcW w:w="2475" w:type="dxa"/>
          </w:tcPr>
          <w:p w:rsidR="00455CB2" w:rsidRPr="00D57D73" w:rsidRDefault="00455CB2" w:rsidP="00587F93">
            <w:pPr>
              <w:pStyle w:val="NoSpacing"/>
              <w:rPr>
                <w:rFonts w:ascii="Arial" w:hAnsi="Arial" w:cs="Arial"/>
              </w:rPr>
            </w:pPr>
            <w:r w:rsidRPr="00D57D73">
              <w:rPr>
                <w:rFonts w:ascii="Arial" w:hAnsi="Arial" w:cs="Arial"/>
              </w:rPr>
              <w:t>Učešće u globalnoj kampanji</w:t>
            </w:r>
          </w:p>
          <w:p w:rsidR="00455CB2" w:rsidRPr="00D57D73" w:rsidRDefault="00455CB2" w:rsidP="00587F93">
            <w:pPr>
              <w:pStyle w:val="NoSpacing"/>
              <w:rPr>
                <w:rFonts w:ascii="Arial" w:hAnsi="Arial" w:cs="Arial"/>
              </w:rPr>
            </w:pPr>
          </w:p>
          <w:p w:rsidR="00455CB2" w:rsidRPr="00D57D73" w:rsidRDefault="00455CB2" w:rsidP="00587F93">
            <w:pPr>
              <w:pStyle w:val="NoSpacing"/>
              <w:rPr>
                <w:rFonts w:ascii="Arial" w:hAnsi="Arial" w:cs="Arial"/>
              </w:rPr>
            </w:pPr>
          </w:p>
        </w:tc>
        <w:tc>
          <w:tcPr>
            <w:tcW w:w="2383" w:type="dxa"/>
          </w:tcPr>
          <w:p w:rsidR="00455CB2" w:rsidRPr="00D57D73" w:rsidRDefault="007B2C83" w:rsidP="00587F93">
            <w:pPr>
              <w:pStyle w:val="NoSpacing"/>
              <w:rPr>
                <w:rFonts w:ascii="Arial" w:hAnsi="Arial" w:cs="Arial"/>
              </w:rPr>
            </w:pPr>
            <w:r w:rsidRPr="00D57D73">
              <w:rPr>
                <w:rFonts w:ascii="Arial" w:hAnsi="Arial" w:cs="Arial"/>
              </w:rPr>
              <w:t>MZ</w:t>
            </w:r>
          </w:p>
          <w:p w:rsidR="00455CB2" w:rsidRPr="00D57D73" w:rsidRDefault="00455CB2" w:rsidP="00587F93">
            <w:pPr>
              <w:pStyle w:val="NoSpacing"/>
              <w:rPr>
                <w:rFonts w:ascii="Arial" w:hAnsi="Arial" w:cs="Arial"/>
              </w:rPr>
            </w:pPr>
            <w:r w:rsidRPr="00D57D73">
              <w:rPr>
                <w:rFonts w:ascii="Arial" w:hAnsi="Arial" w:cs="Arial"/>
              </w:rPr>
              <w:t>Saradnja sa:</w:t>
            </w:r>
          </w:p>
          <w:p w:rsidR="00455CB2" w:rsidRPr="00D57D73" w:rsidRDefault="00455CB2" w:rsidP="00587F93">
            <w:pPr>
              <w:pStyle w:val="NoSpacing"/>
              <w:rPr>
                <w:rFonts w:ascii="Arial" w:hAnsi="Arial" w:cs="Arial"/>
              </w:rPr>
            </w:pPr>
            <w:r w:rsidRPr="00D57D73">
              <w:rPr>
                <w:rFonts w:ascii="Arial" w:hAnsi="Arial" w:cs="Arial"/>
              </w:rPr>
              <w:t xml:space="preserve">-WHO kancelarija zemlje, </w:t>
            </w:r>
          </w:p>
          <w:p w:rsidR="00455CB2" w:rsidRPr="00D57D73" w:rsidRDefault="00455CB2" w:rsidP="00587F93">
            <w:pPr>
              <w:pStyle w:val="NoSpacing"/>
              <w:rPr>
                <w:rFonts w:ascii="Arial" w:hAnsi="Arial" w:cs="Arial"/>
              </w:rPr>
            </w:pPr>
            <w:r w:rsidRPr="00D57D73">
              <w:rPr>
                <w:rFonts w:ascii="Arial" w:hAnsi="Arial" w:cs="Arial"/>
              </w:rPr>
              <w:t xml:space="preserve">-WHO regionalna kancelarija za Evropu i </w:t>
            </w:r>
          </w:p>
          <w:p w:rsidR="00455CB2" w:rsidRPr="00D57D73" w:rsidRDefault="00455CB2" w:rsidP="00587F93">
            <w:pPr>
              <w:pStyle w:val="NoSpacing"/>
              <w:rPr>
                <w:rFonts w:ascii="Arial" w:hAnsi="Arial" w:cs="Arial"/>
              </w:rPr>
            </w:pPr>
            <w:r w:rsidRPr="00D57D73">
              <w:rPr>
                <w:rFonts w:ascii="Arial" w:hAnsi="Arial" w:cs="Arial"/>
              </w:rPr>
              <w:t>-WHO HQ u saradnji sa drugim relevantnin nacionalnim i internacionalnim organizacijama i institucijama</w:t>
            </w:r>
          </w:p>
        </w:tc>
        <w:tc>
          <w:tcPr>
            <w:tcW w:w="1192" w:type="dxa"/>
          </w:tcPr>
          <w:p w:rsidR="00455CB2" w:rsidRPr="00D57D73" w:rsidRDefault="00455CB2" w:rsidP="00587F93">
            <w:pPr>
              <w:pStyle w:val="NoSpacing"/>
              <w:rPr>
                <w:rFonts w:ascii="Arial" w:hAnsi="Arial" w:cs="Arial"/>
              </w:rPr>
            </w:pPr>
            <w:r w:rsidRPr="00D57D73">
              <w:rPr>
                <w:rFonts w:ascii="Arial" w:hAnsi="Arial" w:cs="Arial"/>
              </w:rPr>
              <w:t>II Q 2020</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20224</w:t>
            </w:r>
          </w:p>
        </w:tc>
        <w:tc>
          <w:tcPr>
            <w:tcW w:w="1742" w:type="dxa"/>
          </w:tcPr>
          <w:p w:rsidR="00455CB2" w:rsidRPr="00D57D73" w:rsidRDefault="00A16130" w:rsidP="00587F93">
            <w:pPr>
              <w:pStyle w:val="NoSpacing"/>
              <w:rPr>
                <w:rFonts w:ascii="Arial" w:hAnsi="Arial" w:cs="Arial"/>
              </w:rPr>
            </w:pPr>
            <w:r>
              <w:rPr>
                <w:rFonts w:ascii="Arial" w:hAnsi="Arial" w:cs="Arial"/>
              </w:rPr>
              <w:t>4000 E</w:t>
            </w:r>
          </w:p>
        </w:tc>
        <w:tc>
          <w:tcPr>
            <w:tcW w:w="2642" w:type="dxa"/>
          </w:tcPr>
          <w:p w:rsidR="00455CB2" w:rsidRPr="00D57D73" w:rsidRDefault="00A16130" w:rsidP="00587F93">
            <w:pPr>
              <w:pStyle w:val="NoSpacing"/>
              <w:rPr>
                <w:rFonts w:ascii="Arial" w:hAnsi="Arial" w:cs="Arial"/>
              </w:rPr>
            </w:pPr>
            <w:r>
              <w:rPr>
                <w:rFonts w:ascii="Arial" w:hAnsi="Arial" w:cs="Arial"/>
              </w:rPr>
              <w:t>Budžet MZ i Donacije</w:t>
            </w:r>
          </w:p>
        </w:tc>
      </w:tr>
      <w:tr w:rsidR="00956CA2" w:rsidRPr="00D57D73" w:rsidTr="008F1AA6">
        <w:trPr>
          <w:trHeight w:val="788"/>
          <w:jc w:val="center"/>
        </w:trPr>
        <w:tc>
          <w:tcPr>
            <w:tcW w:w="3737" w:type="dxa"/>
            <w:shd w:val="clear" w:color="auto" w:fill="FBD4B4" w:themeFill="accent6" w:themeFillTint="66"/>
          </w:tcPr>
          <w:p w:rsidR="00956CA2" w:rsidRPr="00D57D73" w:rsidRDefault="00956CA2" w:rsidP="00A16130">
            <w:pPr>
              <w:pStyle w:val="NoSpacing"/>
              <w:rPr>
                <w:rFonts w:ascii="Arial" w:hAnsi="Arial" w:cs="Arial"/>
                <w:b/>
              </w:rPr>
            </w:pPr>
            <w:r w:rsidRPr="00D57D73">
              <w:rPr>
                <w:rFonts w:ascii="Arial" w:hAnsi="Arial" w:cs="Arial"/>
                <w:b/>
                <w:lang w:val="sr-Latn-CS"/>
              </w:rPr>
              <w:t xml:space="preserve">Operativni  cilj </w:t>
            </w:r>
            <w:r w:rsidR="00A16130">
              <w:rPr>
                <w:rFonts w:ascii="Arial" w:hAnsi="Arial" w:cs="Arial"/>
                <w:b/>
                <w:lang w:val="sr-Latn-CS"/>
              </w:rPr>
              <w:t>V</w:t>
            </w:r>
          </w:p>
        </w:tc>
        <w:tc>
          <w:tcPr>
            <w:tcW w:w="11717" w:type="dxa"/>
            <w:gridSpan w:val="6"/>
            <w:shd w:val="clear" w:color="auto" w:fill="FBD4B4" w:themeFill="accent6" w:themeFillTint="66"/>
          </w:tcPr>
          <w:p w:rsidR="00956CA2" w:rsidRPr="00D57D73" w:rsidRDefault="00A16130" w:rsidP="00587F93">
            <w:pPr>
              <w:pStyle w:val="NoSpacing"/>
              <w:rPr>
                <w:rFonts w:ascii="Arial" w:hAnsi="Arial" w:cs="Arial"/>
                <w:b/>
                <w:iCs/>
              </w:rPr>
            </w:pPr>
            <w:proofErr w:type="gramStart"/>
            <w:r>
              <w:rPr>
                <w:rFonts w:ascii="Arial" w:hAnsi="Arial" w:cs="Arial"/>
                <w:b/>
                <w:iCs/>
              </w:rPr>
              <w:t>Obezbijeđ</w:t>
            </w:r>
            <w:r w:rsidR="00956CA2" w:rsidRPr="00D57D73">
              <w:rPr>
                <w:rFonts w:ascii="Arial" w:hAnsi="Arial" w:cs="Arial"/>
                <w:b/>
                <w:iCs/>
              </w:rPr>
              <w:t>ivanje  postavke</w:t>
            </w:r>
            <w:proofErr w:type="gramEnd"/>
            <w:r w:rsidR="00956CA2" w:rsidRPr="00D57D73">
              <w:rPr>
                <w:rFonts w:ascii="Arial" w:hAnsi="Arial" w:cs="Arial"/>
                <w:b/>
                <w:iCs/>
              </w:rPr>
              <w:t xml:space="preserve"> sistema usluga, koja omogućava izračunavanje ukupnih primarnih i sekundarnih  troškova koje zdravstveni sistem Crne Gore generiše tokom pružanja zdravstvene zaštite  gradjanima koji se liječe ili su u fazi rehabilitacije od posledica  izazvanih  saobraćajnim  nezgodama.</w:t>
            </w:r>
          </w:p>
          <w:p w:rsidR="00956CA2" w:rsidRPr="00D57D73" w:rsidRDefault="00956CA2" w:rsidP="00587F93">
            <w:pPr>
              <w:pStyle w:val="NoSpacing"/>
              <w:rPr>
                <w:rFonts w:ascii="Arial" w:hAnsi="Arial" w:cs="Arial"/>
              </w:rPr>
            </w:pPr>
          </w:p>
        </w:tc>
      </w:tr>
      <w:tr w:rsidR="00956CA2" w:rsidRPr="00D57D73" w:rsidTr="008F1AA6">
        <w:trPr>
          <w:trHeight w:val="707"/>
          <w:jc w:val="center"/>
        </w:trPr>
        <w:tc>
          <w:tcPr>
            <w:tcW w:w="3737" w:type="dxa"/>
            <w:shd w:val="clear" w:color="auto" w:fill="FDE9D9" w:themeFill="accent6" w:themeFillTint="33"/>
          </w:tcPr>
          <w:p w:rsidR="00956CA2" w:rsidRPr="00D57D73" w:rsidRDefault="00956CA2" w:rsidP="00587F93">
            <w:pPr>
              <w:pStyle w:val="NoSpacing"/>
              <w:rPr>
                <w:rFonts w:ascii="Arial" w:hAnsi="Arial" w:cs="Arial"/>
                <w:b/>
              </w:rPr>
            </w:pPr>
            <w:r w:rsidRPr="00D57D73">
              <w:rPr>
                <w:rFonts w:ascii="Arial" w:hAnsi="Arial" w:cs="Arial"/>
                <w:b/>
                <w:bCs/>
                <w:lang w:val="sr-Latn-CS"/>
              </w:rPr>
              <w:t>Indikator učinka a)</w:t>
            </w:r>
          </w:p>
        </w:tc>
        <w:tc>
          <w:tcPr>
            <w:tcW w:w="6050" w:type="dxa"/>
            <w:gridSpan w:val="3"/>
            <w:shd w:val="clear" w:color="auto" w:fill="FDE9D9" w:themeFill="accent6" w:themeFillTint="33"/>
          </w:tcPr>
          <w:p w:rsidR="00956CA2" w:rsidRPr="00D57D73" w:rsidRDefault="00956CA2" w:rsidP="00587F93">
            <w:pPr>
              <w:pStyle w:val="NoSpacing"/>
              <w:rPr>
                <w:rFonts w:ascii="Arial" w:hAnsi="Arial" w:cs="Arial"/>
              </w:rPr>
            </w:pPr>
            <w:r w:rsidRPr="00D57D73">
              <w:rPr>
                <w:rFonts w:ascii="Arial" w:hAnsi="Arial" w:cs="Arial"/>
                <w:lang w:val="sr-Latn-CS"/>
              </w:rPr>
              <w:t>Početna vrijednost</w:t>
            </w:r>
          </w:p>
        </w:tc>
        <w:tc>
          <w:tcPr>
            <w:tcW w:w="5667" w:type="dxa"/>
            <w:gridSpan w:val="3"/>
            <w:shd w:val="clear" w:color="auto" w:fill="FDE9D9" w:themeFill="accent6" w:themeFillTint="33"/>
          </w:tcPr>
          <w:p w:rsidR="00956CA2" w:rsidRPr="00D57D73" w:rsidRDefault="00956CA2" w:rsidP="00587F93">
            <w:pPr>
              <w:pStyle w:val="NoSpacing"/>
              <w:rPr>
                <w:rFonts w:ascii="Arial" w:hAnsi="Arial" w:cs="Arial"/>
              </w:rPr>
            </w:pPr>
            <w:r w:rsidRPr="00D57D73">
              <w:rPr>
                <w:rFonts w:ascii="Arial" w:hAnsi="Arial" w:cs="Arial"/>
                <w:lang w:val="sr-Latn-CS"/>
              </w:rPr>
              <w:t>Ciljna vrijednost  na kraju sprovodjenja strateškog dokumenta</w:t>
            </w:r>
          </w:p>
        </w:tc>
      </w:tr>
      <w:tr w:rsidR="00956CA2" w:rsidRPr="00D57D73" w:rsidTr="008F1AA6">
        <w:trPr>
          <w:trHeight w:val="1084"/>
          <w:jc w:val="center"/>
        </w:trPr>
        <w:tc>
          <w:tcPr>
            <w:tcW w:w="3737" w:type="dxa"/>
          </w:tcPr>
          <w:p w:rsidR="00956CA2" w:rsidRPr="00A16130" w:rsidRDefault="00A16130" w:rsidP="00587F93">
            <w:pPr>
              <w:pStyle w:val="NoSpacing"/>
              <w:rPr>
                <w:rFonts w:ascii="Arial" w:hAnsi="Arial" w:cs="Arial"/>
                <w:b/>
              </w:rPr>
            </w:pPr>
            <w:r>
              <w:rPr>
                <w:rFonts w:ascii="Arial" w:hAnsi="Arial" w:cs="Arial"/>
                <w:bCs/>
                <w:lang w:val="sr-Latn-CS"/>
              </w:rPr>
              <w:t xml:space="preserve">Unaprijeđen sistem prukupljanja </w:t>
            </w:r>
            <w:r w:rsidR="00956CA2" w:rsidRPr="00A16130">
              <w:rPr>
                <w:rFonts w:ascii="Arial" w:hAnsi="Arial" w:cs="Arial"/>
                <w:bCs/>
                <w:lang w:val="sr-Latn-CS"/>
              </w:rPr>
              <w:t xml:space="preserve"> statistički</w:t>
            </w:r>
            <w:r>
              <w:rPr>
                <w:rFonts w:ascii="Arial" w:hAnsi="Arial" w:cs="Arial"/>
                <w:bCs/>
                <w:lang w:val="sr-Latn-CS"/>
              </w:rPr>
              <w:t xml:space="preserve">h podata </w:t>
            </w:r>
            <w:r w:rsidR="00956CA2" w:rsidRPr="00A16130">
              <w:rPr>
                <w:rFonts w:ascii="Arial" w:hAnsi="Arial" w:cs="Arial"/>
                <w:bCs/>
                <w:lang w:val="sr-Latn-CS"/>
              </w:rPr>
              <w:t xml:space="preserve"> o primarnim i sekundarnim troškovima nastali</w:t>
            </w:r>
            <w:r>
              <w:rPr>
                <w:rFonts w:ascii="Arial" w:hAnsi="Arial" w:cs="Arial"/>
                <w:bCs/>
                <w:lang w:val="sr-Latn-CS"/>
              </w:rPr>
              <w:t>m</w:t>
            </w:r>
            <w:r w:rsidR="00956CA2" w:rsidRPr="00A16130">
              <w:rPr>
                <w:rFonts w:ascii="Arial" w:hAnsi="Arial" w:cs="Arial"/>
                <w:bCs/>
                <w:lang w:val="sr-Latn-CS"/>
              </w:rPr>
              <w:t xml:space="preserve"> kao posl</w:t>
            </w:r>
            <w:r>
              <w:rPr>
                <w:rFonts w:ascii="Arial" w:hAnsi="Arial" w:cs="Arial"/>
                <w:bCs/>
                <w:lang w:val="sr-Latn-CS"/>
              </w:rPr>
              <w:t>j</w:t>
            </w:r>
            <w:r w:rsidR="00956CA2" w:rsidRPr="00A16130">
              <w:rPr>
                <w:rFonts w:ascii="Arial" w:hAnsi="Arial" w:cs="Arial"/>
                <w:bCs/>
                <w:lang w:val="sr-Latn-CS"/>
              </w:rPr>
              <w:t>edica saobraćajnih nezgoda</w:t>
            </w:r>
          </w:p>
        </w:tc>
        <w:tc>
          <w:tcPr>
            <w:tcW w:w="6050" w:type="dxa"/>
            <w:gridSpan w:val="3"/>
          </w:tcPr>
          <w:p w:rsidR="00956CA2" w:rsidRPr="00A16130" w:rsidRDefault="00A16130" w:rsidP="00587F93">
            <w:pPr>
              <w:pStyle w:val="NoSpacing"/>
              <w:rPr>
                <w:rFonts w:ascii="Arial" w:hAnsi="Arial" w:cs="Arial"/>
              </w:rPr>
            </w:pPr>
            <w:r>
              <w:rPr>
                <w:rFonts w:ascii="Arial" w:hAnsi="Arial" w:cs="Arial"/>
                <w:lang w:val="sr-Latn-CS"/>
              </w:rPr>
              <w:t xml:space="preserve">Potrebno je dodatno urediti sistem usluga  za izračunavanje troškova </w:t>
            </w:r>
            <w:r w:rsidR="00956CA2" w:rsidRPr="00A16130">
              <w:rPr>
                <w:rFonts w:ascii="Arial" w:hAnsi="Arial" w:cs="Arial"/>
                <w:lang w:val="sr-Latn-CS"/>
              </w:rPr>
              <w:t xml:space="preserve"> </w:t>
            </w:r>
          </w:p>
        </w:tc>
        <w:tc>
          <w:tcPr>
            <w:tcW w:w="5667" w:type="dxa"/>
            <w:gridSpan w:val="3"/>
          </w:tcPr>
          <w:p w:rsidR="00956CA2" w:rsidRPr="00A16130" w:rsidRDefault="00956CA2" w:rsidP="00587F93">
            <w:pPr>
              <w:pStyle w:val="NoSpacing"/>
              <w:rPr>
                <w:rFonts w:ascii="Arial" w:hAnsi="Arial" w:cs="Arial"/>
              </w:rPr>
            </w:pPr>
            <w:r w:rsidRPr="00A16130">
              <w:rPr>
                <w:rFonts w:ascii="Arial" w:hAnsi="Arial" w:cs="Arial"/>
                <w:lang w:val="sr-Latn-CS"/>
              </w:rPr>
              <w:t xml:space="preserve">Kvalitetni podaci na nacionalnom nivou sa sva tri nivoa zdravstvene zaštite   </w:t>
            </w:r>
          </w:p>
        </w:tc>
      </w:tr>
      <w:tr w:rsidR="00455CB2" w:rsidRPr="00D57D73" w:rsidTr="008F1AA6">
        <w:trPr>
          <w:trHeight w:val="1514"/>
          <w:jc w:val="center"/>
        </w:trPr>
        <w:tc>
          <w:tcPr>
            <w:tcW w:w="3737" w:type="dxa"/>
          </w:tcPr>
          <w:p w:rsidR="00455CB2" w:rsidRPr="00D57D73" w:rsidRDefault="00455CB2" w:rsidP="00A16130">
            <w:pPr>
              <w:pStyle w:val="NoSpacing"/>
              <w:rPr>
                <w:rFonts w:ascii="Arial" w:hAnsi="Arial" w:cs="Arial"/>
                <w:b/>
              </w:rPr>
            </w:pPr>
            <w:r w:rsidRPr="00D57D73">
              <w:rPr>
                <w:rFonts w:ascii="Arial" w:hAnsi="Arial" w:cs="Arial"/>
                <w:b/>
                <w:bCs/>
                <w:lang w:val="sr-Latn-CS"/>
              </w:rPr>
              <w:lastRenderedPageBreak/>
              <w:t xml:space="preserve">Aktivnost koja utiče na realizaciju Operativnog cilja </w:t>
            </w:r>
            <w:r w:rsidR="00A16130">
              <w:rPr>
                <w:rFonts w:ascii="Arial" w:hAnsi="Arial" w:cs="Arial"/>
                <w:b/>
                <w:bCs/>
                <w:lang w:val="sr-Latn-CS"/>
              </w:rPr>
              <w:t>V</w:t>
            </w:r>
          </w:p>
        </w:tc>
        <w:tc>
          <w:tcPr>
            <w:tcW w:w="2475" w:type="dxa"/>
          </w:tcPr>
          <w:p w:rsidR="00455CB2" w:rsidRPr="00D57D73" w:rsidRDefault="00455CB2" w:rsidP="00587F93">
            <w:pPr>
              <w:pStyle w:val="NoSpacing"/>
              <w:rPr>
                <w:rFonts w:ascii="Arial" w:hAnsi="Arial" w:cs="Arial"/>
              </w:rPr>
            </w:pPr>
            <w:r w:rsidRPr="00D57D73">
              <w:rPr>
                <w:rFonts w:ascii="Arial" w:hAnsi="Arial" w:cs="Arial"/>
                <w:b/>
                <w:bCs/>
                <w:iCs/>
                <w:lang w:val="sr-Latn-CS"/>
              </w:rPr>
              <w:t>Indikator rezultata</w:t>
            </w:r>
          </w:p>
        </w:tc>
        <w:tc>
          <w:tcPr>
            <w:tcW w:w="2383" w:type="dxa"/>
          </w:tcPr>
          <w:p w:rsidR="00455CB2" w:rsidRPr="00D57D73" w:rsidRDefault="00455CB2" w:rsidP="00587F93">
            <w:pPr>
              <w:pStyle w:val="NoSpacing"/>
              <w:rPr>
                <w:rFonts w:ascii="Arial" w:hAnsi="Arial" w:cs="Arial"/>
              </w:rPr>
            </w:pPr>
            <w:r w:rsidRPr="00D57D73">
              <w:rPr>
                <w:rFonts w:ascii="Arial" w:hAnsi="Arial" w:cs="Arial"/>
                <w:b/>
                <w:lang w:val="sr-Latn-CS"/>
              </w:rPr>
              <w:t>Nadležne institucije</w:t>
            </w:r>
          </w:p>
        </w:tc>
        <w:tc>
          <w:tcPr>
            <w:tcW w:w="1192" w:type="dxa"/>
          </w:tcPr>
          <w:p w:rsidR="00455CB2" w:rsidRPr="00D57D73" w:rsidRDefault="00455CB2" w:rsidP="00587F93">
            <w:pPr>
              <w:pStyle w:val="NoSpacing"/>
              <w:rPr>
                <w:rFonts w:ascii="Arial" w:hAnsi="Arial" w:cs="Arial"/>
              </w:rPr>
            </w:pPr>
            <w:r w:rsidRPr="00D57D73">
              <w:rPr>
                <w:rFonts w:ascii="Arial" w:hAnsi="Arial" w:cs="Arial"/>
                <w:b/>
                <w:lang w:val="sr-Latn-CS"/>
              </w:rPr>
              <w:t xml:space="preserve">Datum početka </w:t>
            </w:r>
          </w:p>
        </w:tc>
        <w:tc>
          <w:tcPr>
            <w:tcW w:w="1283" w:type="dxa"/>
          </w:tcPr>
          <w:p w:rsidR="00455CB2" w:rsidRPr="00D57D73" w:rsidRDefault="00455CB2" w:rsidP="00587F93">
            <w:pPr>
              <w:pStyle w:val="NoSpacing"/>
              <w:rPr>
                <w:rFonts w:ascii="Arial" w:hAnsi="Arial" w:cs="Arial"/>
              </w:rPr>
            </w:pPr>
            <w:r w:rsidRPr="00D57D73">
              <w:rPr>
                <w:rFonts w:ascii="Arial" w:hAnsi="Arial" w:cs="Arial"/>
                <w:b/>
                <w:lang w:val="sr-Latn-CS"/>
              </w:rPr>
              <w:t>Planirani datum  završetka</w:t>
            </w:r>
          </w:p>
        </w:tc>
        <w:tc>
          <w:tcPr>
            <w:tcW w:w="1742" w:type="dxa"/>
          </w:tcPr>
          <w:p w:rsidR="00455CB2" w:rsidRPr="00D57D73" w:rsidRDefault="00455CB2" w:rsidP="00587F93">
            <w:pPr>
              <w:spacing w:after="0" w:line="240" w:lineRule="auto"/>
              <w:rPr>
                <w:rFonts w:ascii="Arial" w:hAnsi="Arial" w:cs="Arial"/>
                <w:b/>
                <w:sz w:val="24"/>
                <w:szCs w:val="24"/>
              </w:rPr>
            </w:pPr>
            <w:r w:rsidRPr="00D57D73">
              <w:rPr>
                <w:rFonts w:ascii="Arial" w:hAnsi="Arial" w:cs="Arial"/>
                <w:b/>
                <w:sz w:val="24"/>
                <w:szCs w:val="24"/>
              </w:rPr>
              <w:t>Sredstva</w:t>
            </w:r>
          </w:p>
          <w:p w:rsidR="00455CB2" w:rsidRPr="00D57D73" w:rsidRDefault="00455CB2" w:rsidP="00587F93">
            <w:pPr>
              <w:pStyle w:val="NoSpacing"/>
              <w:rPr>
                <w:rFonts w:ascii="Arial" w:hAnsi="Arial" w:cs="Arial"/>
              </w:rPr>
            </w:pPr>
            <w:r w:rsidRPr="00D57D73">
              <w:rPr>
                <w:rFonts w:ascii="Arial" w:hAnsi="Arial" w:cs="Arial"/>
                <w:b/>
                <w:lang w:val="sr-Latn-CS"/>
              </w:rPr>
              <w:t>planirana       za   sprovodjenje aktivnosti</w:t>
            </w:r>
          </w:p>
        </w:tc>
        <w:tc>
          <w:tcPr>
            <w:tcW w:w="2642" w:type="dxa"/>
          </w:tcPr>
          <w:p w:rsidR="00455CB2" w:rsidRPr="00D57D73" w:rsidRDefault="00455CB2" w:rsidP="00587F93">
            <w:pPr>
              <w:pStyle w:val="NoSpacing"/>
              <w:rPr>
                <w:rFonts w:ascii="Arial" w:hAnsi="Arial" w:cs="Arial"/>
              </w:rPr>
            </w:pPr>
            <w:r w:rsidRPr="00D57D73">
              <w:rPr>
                <w:rFonts w:ascii="Arial" w:hAnsi="Arial" w:cs="Arial"/>
                <w:b/>
                <w:lang w:val="sr-Latn-CS"/>
              </w:rPr>
              <w:t xml:space="preserve">     Izvor finansiranja</w:t>
            </w:r>
          </w:p>
        </w:tc>
      </w:tr>
      <w:tr w:rsidR="00455CB2" w:rsidRPr="00D57D73" w:rsidTr="008F1AA6">
        <w:trPr>
          <w:trHeight w:val="1245"/>
          <w:jc w:val="center"/>
        </w:trPr>
        <w:tc>
          <w:tcPr>
            <w:tcW w:w="3737" w:type="dxa"/>
          </w:tcPr>
          <w:p w:rsidR="00455CB2" w:rsidRPr="00D57D73" w:rsidRDefault="002B23C2" w:rsidP="00587F93">
            <w:pPr>
              <w:pStyle w:val="NoSpacing"/>
              <w:rPr>
                <w:rFonts w:ascii="Arial" w:hAnsi="Arial" w:cs="Arial"/>
              </w:rPr>
            </w:pPr>
            <w:r w:rsidRPr="00D57D73">
              <w:rPr>
                <w:rFonts w:ascii="Arial" w:hAnsi="Arial" w:cs="Arial"/>
              </w:rPr>
              <w:t>1.</w:t>
            </w:r>
            <w:r w:rsidR="005A595B">
              <w:rPr>
                <w:rFonts w:ascii="Arial" w:hAnsi="Arial" w:cs="Arial"/>
              </w:rPr>
              <w:t>Izraditi Analizu</w:t>
            </w:r>
            <w:r w:rsidR="00455CB2" w:rsidRPr="00D57D73">
              <w:rPr>
                <w:rFonts w:ascii="Arial" w:hAnsi="Arial" w:cs="Arial"/>
              </w:rPr>
              <w:t xml:space="preserve"> sa izvještajem  o vrsti i cijeni pruženih  usluga na sva tri nivo zdravstveno zaštite </w:t>
            </w:r>
          </w:p>
        </w:tc>
        <w:tc>
          <w:tcPr>
            <w:tcW w:w="2475" w:type="dxa"/>
          </w:tcPr>
          <w:p w:rsidR="00455CB2" w:rsidRPr="00D57D73" w:rsidRDefault="005A595B" w:rsidP="00587F93">
            <w:pPr>
              <w:pStyle w:val="NoSpacing"/>
              <w:rPr>
                <w:rFonts w:ascii="Arial" w:hAnsi="Arial" w:cs="Arial"/>
              </w:rPr>
            </w:pPr>
            <w:r>
              <w:rPr>
                <w:rFonts w:ascii="Arial" w:hAnsi="Arial" w:cs="Arial"/>
              </w:rPr>
              <w:t>Izrađena analiza sa izvještajem</w:t>
            </w:r>
          </w:p>
        </w:tc>
        <w:tc>
          <w:tcPr>
            <w:tcW w:w="2383" w:type="dxa"/>
          </w:tcPr>
          <w:p w:rsidR="00455CB2" w:rsidRPr="00D57D73" w:rsidRDefault="007B2C83" w:rsidP="00587F93">
            <w:pPr>
              <w:pStyle w:val="NoSpacing"/>
              <w:rPr>
                <w:rFonts w:ascii="Arial" w:hAnsi="Arial" w:cs="Arial"/>
              </w:rPr>
            </w:pPr>
            <w:r w:rsidRPr="00D57D73">
              <w:rPr>
                <w:rFonts w:ascii="Arial" w:hAnsi="Arial" w:cs="Arial"/>
              </w:rPr>
              <w:t>MZ</w:t>
            </w:r>
            <w:r w:rsidR="00A16130">
              <w:rPr>
                <w:rFonts w:ascii="Arial" w:hAnsi="Arial" w:cs="Arial"/>
              </w:rPr>
              <w:t xml:space="preserve"> i FZO</w:t>
            </w:r>
          </w:p>
        </w:tc>
        <w:tc>
          <w:tcPr>
            <w:tcW w:w="1192" w:type="dxa"/>
          </w:tcPr>
          <w:p w:rsidR="00455CB2" w:rsidRPr="00D57D73" w:rsidRDefault="00455CB2" w:rsidP="00587F93">
            <w:pPr>
              <w:pStyle w:val="NoSpacing"/>
              <w:rPr>
                <w:rFonts w:ascii="Arial" w:hAnsi="Arial" w:cs="Arial"/>
              </w:rPr>
            </w:pPr>
            <w:r w:rsidRPr="00D57D73">
              <w:rPr>
                <w:rFonts w:ascii="Arial" w:hAnsi="Arial" w:cs="Arial"/>
              </w:rPr>
              <w:t>II Q 2021</w:t>
            </w:r>
          </w:p>
        </w:tc>
        <w:tc>
          <w:tcPr>
            <w:tcW w:w="1283" w:type="dxa"/>
          </w:tcPr>
          <w:p w:rsidR="00455CB2" w:rsidRPr="00D57D73" w:rsidRDefault="00455CB2" w:rsidP="00587F93">
            <w:pPr>
              <w:pStyle w:val="NoSpacing"/>
              <w:rPr>
                <w:rFonts w:ascii="Arial" w:hAnsi="Arial" w:cs="Arial"/>
              </w:rPr>
            </w:pPr>
            <w:r w:rsidRPr="00D57D73">
              <w:rPr>
                <w:rFonts w:ascii="Arial" w:hAnsi="Arial" w:cs="Arial"/>
              </w:rPr>
              <w:t>IV Q 2022</w:t>
            </w:r>
          </w:p>
        </w:tc>
        <w:tc>
          <w:tcPr>
            <w:tcW w:w="1742" w:type="dxa"/>
          </w:tcPr>
          <w:p w:rsidR="00455CB2" w:rsidRPr="00D57D73" w:rsidRDefault="00A16130" w:rsidP="00587F93">
            <w:pPr>
              <w:pStyle w:val="NoSpacing"/>
              <w:rPr>
                <w:rFonts w:ascii="Arial" w:hAnsi="Arial" w:cs="Arial"/>
              </w:rPr>
            </w:pPr>
            <w:r>
              <w:rPr>
                <w:rFonts w:ascii="Arial" w:hAnsi="Arial" w:cs="Arial"/>
              </w:rPr>
              <w:t>Nisu potrebna sredstva</w:t>
            </w:r>
          </w:p>
        </w:tc>
        <w:tc>
          <w:tcPr>
            <w:tcW w:w="2642" w:type="dxa"/>
          </w:tcPr>
          <w:p w:rsidR="00455CB2" w:rsidRPr="00D57D73" w:rsidRDefault="00455CB2" w:rsidP="00587F93">
            <w:pPr>
              <w:pStyle w:val="NoSpacing"/>
              <w:rPr>
                <w:rFonts w:ascii="Arial" w:hAnsi="Arial" w:cs="Arial"/>
              </w:rPr>
            </w:pPr>
          </w:p>
        </w:tc>
      </w:tr>
      <w:tr w:rsidR="00455CB2" w:rsidRPr="00D57D73" w:rsidTr="008F1AA6">
        <w:trPr>
          <w:trHeight w:val="1424"/>
          <w:jc w:val="center"/>
        </w:trPr>
        <w:tc>
          <w:tcPr>
            <w:tcW w:w="3737" w:type="dxa"/>
          </w:tcPr>
          <w:p w:rsidR="005570C0" w:rsidRPr="00D57D73" w:rsidRDefault="005570C0" w:rsidP="00587F93">
            <w:pPr>
              <w:pStyle w:val="NoSpacing"/>
              <w:rPr>
                <w:rFonts w:ascii="Arial" w:hAnsi="Arial" w:cs="Arial"/>
              </w:rPr>
            </w:pPr>
          </w:p>
          <w:p w:rsidR="00455CB2" w:rsidRPr="00D57D73" w:rsidRDefault="002B23C2" w:rsidP="00587F93">
            <w:pPr>
              <w:pStyle w:val="NoSpacing"/>
              <w:rPr>
                <w:rFonts w:ascii="Arial" w:hAnsi="Arial" w:cs="Arial"/>
              </w:rPr>
            </w:pPr>
            <w:r w:rsidRPr="00D57D73">
              <w:rPr>
                <w:rFonts w:ascii="Arial" w:hAnsi="Arial" w:cs="Arial"/>
              </w:rPr>
              <w:t>2.</w:t>
            </w:r>
            <w:r w:rsidR="005A595B">
              <w:rPr>
                <w:rFonts w:ascii="Arial" w:hAnsi="Arial" w:cs="Arial"/>
              </w:rPr>
              <w:t>Izraditi i</w:t>
            </w:r>
            <w:r w:rsidR="00455CB2" w:rsidRPr="00D57D73">
              <w:rPr>
                <w:rFonts w:ascii="Arial" w:hAnsi="Arial" w:cs="Arial"/>
              </w:rPr>
              <w:t xml:space="preserve">zvještaj o sekundarnim troškovima </w:t>
            </w:r>
          </w:p>
        </w:tc>
        <w:tc>
          <w:tcPr>
            <w:tcW w:w="2475" w:type="dxa"/>
          </w:tcPr>
          <w:p w:rsidR="005570C0" w:rsidRPr="00D57D73" w:rsidRDefault="005570C0" w:rsidP="00587F93">
            <w:pPr>
              <w:pStyle w:val="NoSpacing"/>
              <w:rPr>
                <w:rFonts w:ascii="Arial" w:hAnsi="Arial" w:cs="Arial"/>
              </w:rPr>
            </w:pPr>
          </w:p>
          <w:p w:rsidR="00455CB2" w:rsidRPr="00D57D73" w:rsidRDefault="005A595B" w:rsidP="00587F93">
            <w:pPr>
              <w:pStyle w:val="NoSpacing"/>
              <w:rPr>
                <w:rFonts w:ascii="Arial" w:hAnsi="Arial" w:cs="Arial"/>
              </w:rPr>
            </w:pPr>
            <w:r>
              <w:rPr>
                <w:rFonts w:ascii="Arial" w:hAnsi="Arial" w:cs="Arial"/>
              </w:rPr>
              <w:t>Izrađen izvještaj</w:t>
            </w:r>
          </w:p>
        </w:tc>
        <w:tc>
          <w:tcPr>
            <w:tcW w:w="2383" w:type="dxa"/>
          </w:tcPr>
          <w:p w:rsidR="005570C0" w:rsidRPr="00D57D73" w:rsidRDefault="005570C0" w:rsidP="00587F93">
            <w:pPr>
              <w:pStyle w:val="NoSpacing"/>
              <w:rPr>
                <w:rFonts w:ascii="Arial" w:hAnsi="Arial" w:cs="Arial"/>
              </w:rPr>
            </w:pPr>
          </w:p>
          <w:p w:rsidR="00455CB2" w:rsidRPr="00D57D73" w:rsidRDefault="007B2C83" w:rsidP="00587F93">
            <w:pPr>
              <w:pStyle w:val="NoSpacing"/>
              <w:rPr>
                <w:rFonts w:ascii="Arial" w:hAnsi="Arial" w:cs="Arial"/>
              </w:rPr>
            </w:pPr>
            <w:r w:rsidRPr="00D57D73">
              <w:rPr>
                <w:rFonts w:ascii="Arial" w:hAnsi="Arial" w:cs="Arial"/>
              </w:rPr>
              <w:t>MZ</w:t>
            </w:r>
            <w:r w:rsidR="00A16130">
              <w:rPr>
                <w:rFonts w:ascii="Arial" w:hAnsi="Arial" w:cs="Arial"/>
              </w:rPr>
              <w:t xml:space="preserve">, FZO, </w:t>
            </w:r>
            <w:r w:rsidR="009A61D6">
              <w:rPr>
                <w:rFonts w:ascii="Arial" w:hAnsi="Arial" w:cs="Arial"/>
              </w:rPr>
              <w:t>ANO</w:t>
            </w:r>
          </w:p>
          <w:p w:rsidR="00455CB2" w:rsidRPr="00D57D73" w:rsidRDefault="00455CB2" w:rsidP="00587F93">
            <w:pPr>
              <w:pStyle w:val="NoSpacing"/>
              <w:rPr>
                <w:rFonts w:ascii="Arial" w:hAnsi="Arial" w:cs="Arial"/>
              </w:rPr>
            </w:pPr>
          </w:p>
        </w:tc>
        <w:tc>
          <w:tcPr>
            <w:tcW w:w="1192" w:type="dxa"/>
          </w:tcPr>
          <w:p w:rsidR="005570C0" w:rsidRPr="00D57D73" w:rsidRDefault="005570C0" w:rsidP="00587F93">
            <w:pPr>
              <w:pStyle w:val="NoSpacing"/>
              <w:rPr>
                <w:rFonts w:ascii="Arial" w:hAnsi="Arial" w:cs="Arial"/>
              </w:rPr>
            </w:pPr>
          </w:p>
          <w:p w:rsidR="00455CB2" w:rsidRPr="00D57D73" w:rsidRDefault="00455CB2" w:rsidP="00587F93">
            <w:pPr>
              <w:pStyle w:val="NoSpacing"/>
              <w:rPr>
                <w:rFonts w:ascii="Arial" w:hAnsi="Arial" w:cs="Arial"/>
              </w:rPr>
            </w:pPr>
            <w:r w:rsidRPr="00D57D73">
              <w:rPr>
                <w:rFonts w:ascii="Arial" w:hAnsi="Arial" w:cs="Arial"/>
              </w:rPr>
              <w:t>II Q 2021</w:t>
            </w:r>
          </w:p>
        </w:tc>
        <w:tc>
          <w:tcPr>
            <w:tcW w:w="1283" w:type="dxa"/>
          </w:tcPr>
          <w:p w:rsidR="005570C0" w:rsidRPr="00D57D73" w:rsidRDefault="005570C0" w:rsidP="00587F93">
            <w:pPr>
              <w:pStyle w:val="NoSpacing"/>
              <w:rPr>
                <w:rFonts w:ascii="Arial" w:hAnsi="Arial" w:cs="Arial"/>
              </w:rPr>
            </w:pPr>
          </w:p>
          <w:p w:rsidR="00455CB2" w:rsidRPr="00D57D73" w:rsidRDefault="00455CB2" w:rsidP="00587F93">
            <w:pPr>
              <w:pStyle w:val="NoSpacing"/>
              <w:rPr>
                <w:rFonts w:ascii="Arial" w:hAnsi="Arial" w:cs="Arial"/>
              </w:rPr>
            </w:pPr>
            <w:r w:rsidRPr="00D57D73">
              <w:rPr>
                <w:rFonts w:ascii="Arial" w:hAnsi="Arial" w:cs="Arial"/>
              </w:rPr>
              <w:t>IV Q 2022</w:t>
            </w:r>
          </w:p>
        </w:tc>
        <w:tc>
          <w:tcPr>
            <w:tcW w:w="1742" w:type="dxa"/>
          </w:tcPr>
          <w:p w:rsidR="00455CB2" w:rsidRPr="00D57D73" w:rsidRDefault="00A16130" w:rsidP="00587F93">
            <w:pPr>
              <w:pStyle w:val="NoSpacing"/>
              <w:rPr>
                <w:rFonts w:ascii="Arial" w:hAnsi="Arial" w:cs="Arial"/>
              </w:rPr>
            </w:pPr>
            <w:r>
              <w:rPr>
                <w:rFonts w:ascii="Arial" w:hAnsi="Arial" w:cs="Arial"/>
              </w:rPr>
              <w:t>Nisu potrebna sredstva</w:t>
            </w:r>
          </w:p>
        </w:tc>
        <w:tc>
          <w:tcPr>
            <w:tcW w:w="2642" w:type="dxa"/>
          </w:tcPr>
          <w:p w:rsidR="005570C0" w:rsidRPr="00D57D73" w:rsidRDefault="005570C0" w:rsidP="00587F93">
            <w:pPr>
              <w:pStyle w:val="NoSpacing"/>
              <w:rPr>
                <w:rFonts w:ascii="Arial" w:hAnsi="Arial" w:cs="Arial"/>
                <w:lang w:val="sr-Latn-CS"/>
              </w:rPr>
            </w:pPr>
          </w:p>
          <w:p w:rsidR="00455CB2" w:rsidRPr="00D57D73" w:rsidRDefault="00455CB2" w:rsidP="00587F93">
            <w:pPr>
              <w:pStyle w:val="NoSpacing"/>
              <w:rPr>
                <w:rFonts w:ascii="Arial" w:hAnsi="Arial" w:cs="Arial"/>
              </w:rPr>
            </w:pPr>
          </w:p>
        </w:tc>
      </w:tr>
      <w:tr w:rsidR="00455CB2" w:rsidRPr="00D57D73" w:rsidTr="00D70619">
        <w:trPr>
          <w:trHeight w:val="797"/>
          <w:jc w:val="center"/>
        </w:trPr>
        <w:tc>
          <w:tcPr>
            <w:tcW w:w="3737" w:type="dxa"/>
          </w:tcPr>
          <w:p w:rsidR="005570C0" w:rsidRPr="00D57D73" w:rsidRDefault="005570C0" w:rsidP="00587F93">
            <w:pPr>
              <w:pStyle w:val="NoSpacing"/>
              <w:rPr>
                <w:rFonts w:ascii="Arial" w:hAnsi="Arial" w:cs="Arial"/>
              </w:rPr>
            </w:pPr>
          </w:p>
          <w:p w:rsidR="00455CB2" w:rsidRPr="00D57D73" w:rsidRDefault="002B23C2" w:rsidP="00587F93">
            <w:pPr>
              <w:pStyle w:val="NoSpacing"/>
              <w:rPr>
                <w:rFonts w:ascii="Arial" w:hAnsi="Arial" w:cs="Arial"/>
              </w:rPr>
            </w:pPr>
            <w:r w:rsidRPr="00D57D73">
              <w:rPr>
                <w:rFonts w:ascii="Arial" w:hAnsi="Arial" w:cs="Arial"/>
              </w:rPr>
              <w:t>3.</w:t>
            </w:r>
            <w:r w:rsidR="005A595B">
              <w:rPr>
                <w:rFonts w:ascii="Arial" w:hAnsi="Arial" w:cs="Arial"/>
              </w:rPr>
              <w:t>Izrađen i</w:t>
            </w:r>
            <w:r w:rsidR="00BF358D" w:rsidRPr="00D57D73">
              <w:rPr>
                <w:rFonts w:ascii="Arial" w:hAnsi="Arial" w:cs="Arial"/>
              </w:rPr>
              <w:t>zvještaj o u</w:t>
            </w:r>
            <w:r w:rsidR="00455CB2" w:rsidRPr="00D57D73">
              <w:rPr>
                <w:rFonts w:ascii="Arial" w:hAnsi="Arial" w:cs="Arial"/>
              </w:rPr>
              <w:t>kupnim troškovima  izazvanim saobraćajnim nezgodama</w:t>
            </w:r>
          </w:p>
        </w:tc>
        <w:tc>
          <w:tcPr>
            <w:tcW w:w="2475" w:type="dxa"/>
            <w:shd w:val="clear" w:color="auto" w:fill="auto"/>
          </w:tcPr>
          <w:p w:rsidR="005570C0" w:rsidRPr="00D57D73" w:rsidRDefault="005570C0" w:rsidP="00587F93">
            <w:pPr>
              <w:pStyle w:val="NoSpacing"/>
              <w:rPr>
                <w:rFonts w:ascii="Arial" w:hAnsi="Arial" w:cs="Arial"/>
              </w:rPr>
            </w:pPr>
          </w:p>
          <w:p w:rsidR="00455CB2" w:rsidRPr="00D57D73" w:rsidRDefault="005A595B" w:rsidP="00587F93">
            <w:pPr>
              <w:pStyle w:val="NoSpacing"/>
              <w:rPr>
                <w:rFonts w:ascii="Arial" w:hAnsi="Arial" w:cs="Arial"/>
              </w:rPr>
            </w:pPr>
            <w:r>
              <w:rPr>
                <w:rFonts w:ascii="Arial" w:hAnsi="Arial" w:cs="Arial"/>
              </w:rPr>
              <w:t>Izrađen izvještaj</w:t>
            </w:r>
          </w:p>
        </w:tc>
        <w:tc>
          <w:tcPr>
            <w:tcW w:w="2383" w:type="dxa"/>
          </w:tcPr>
          <w:p w:rsidR="005570C0" w:rsidRPr="00D57D73" w:rsidRDefault="005570C0" w:rsidP="00587F93">
            <w:pPr>
              <w:pStyle w:val="NoSpacing"/>
              <w:rPr>
                <w:rFonts w:ascii="Arial" w:hAnsi="Arial" w:cs="Arial"/>
              </w:rPr>
            </w:pPr>
          </w:p>
          <w:p w:rsidR="00455CB2" w:rsidRPr="00D57D73" w:rsidRDefault="007B2C83" w:rsidP="00587F93">
            <w:pPr>
              <w:pStyle w:val="NoSpacing"/>
              <w:rPr>
                <w:rFonts w:ascii="Arial" w:hAnsi="Arial" w:cs="Arial"/>
              </w:rPr>
            </w:pPr>
            <w:r w:rsidRPr="00D57D73">
              <w:rPr>
                <w:rFonts w:ascii="Arial" w:hAnsi="Arial" w:cs="Arial"/>
              </w:rPr>
              <w:t>MZ</w:t>
            </w:r>
            <w:r w:rsidR="00455CB2" w:rsidRPr="00D57D73">
              <w:rPr>
                <w:rFonts w:ascii="Arial" w:hAnsi="Arial" w:cs="Arial"/>
              </w:rPr>
              <w:t xml:space="preserve"> i </w:t>
            </w:r>
            <w:r w:rsidR="009A61D6">
              <w:rPr>
                <w:rFonts w:ascii="Arial" w:hAnsi="Arial" w:cs="Arial"/>
              </w:rPr>
              <w:t>ANO</w:t>
            </w:r>
          </w:p>
          <w:p w:rsidR="00455CB2" w:rsidRPr="00D57D73" w:rsidRDefault="00455CB2" w:rsidP="00587F93">
            <w:pPr>
              <w:pStyle w:val="NoSpacing"/>
              <w:rPr>
                <w:rFonts w:ascii="Arial" w:hAnsi="Arial" w:cs="Arial"/>
              </w:rPr>
            </w:pPr>
          </w:p>
        </w:tc>
        <w:tc>
          <w:tcPr>
            <w:tcW w:w="1192" w:type="dxa"/>
          </w:tcPr>
          <w:p w:rsidR="005570C0" w:rsidRPr="00D57D73" w:rsidRDefault="005570C0" w:rsidP="00587F93">
            <w:pPr>
              <w:pStyle w:val="NoSpacing"/>
              <w:rPr>
                <w:rFonts w:ascii="Arial" w:hAnsi="Arial" w:cs="Arial"/>
              </w:rPr>
            </w:pPr>
          </w:p>
          <w:p w:rsidR="00455CB2" w:rsidRPr="00D57D73" w:rsidRDefault="00455CB2" w:rsidP="00587F93">
            <w:pPr>
              <w:pStyle w:val="NoSpacing"/>
              <w:rPr>
                <w:rFonts w:ascii="Arial" w:hAnsi="Arial" w:cs="Arial"/>
              </w:rPr>
            </w:pPr>
            <w:r w:rsidRPr="00D57D73">
              <w:rPr>
                <w:rFonts w:ascii="Arial" w:hAnsi="Arial" w:cs="Arial"/>
              </w:rPr>
              <w:t>II Q 2021</w:t>
            </w:r>
          </w:p>
        </w:tc>
        <w:tc>
          <w:tcPr>
            <w:tcW w:w="1283" w:type="dxa"/>
          </w:tcPr>
          <w:p w:rsidR="005570C0" w:rsidRPr="00D57D73" w:rsidRDefault="005570C0" w:rsidP="00587F93">
            <w:pPr>
              <w:pStyle w:val="NoSpacing"/>
              <w:rPr>
                <w:rFonts w:ascii="Arial" w:hAnsi="Arial" w:cs="Arial"/>
              </w:rPr>
            </w:pPr>
          </w:p>
          <w:p w:rsidR="00455CB2" w:rsidRPr="00D57D73" w:rsidRDefault="00455CB2" w:rsidP="00587F93">
            <w:pPr>
              <w:pStyle w:val="NoSpacing"/>
              <w:rPr>
                <w:rFonts w:ascii="Arial" w:hAnsi="Arial" w:cs="Arial"/>
              </w:rPr>
            </w:pPr>
            <w:r w:rsidRPr="00D57D73">
              <w:rPr>
                <w:rFonts w:ascii="Arial" w:hAnsi="Arial" w:cs="Arial"/>
              </w:rPr>
              <w:t>IV Q 2022</w:t>
            </w:r>
          </w:p>
        </w:tc>
        <w:tc>
          <w:tcPr>
            <w:tcW w:w="1742" w:type="dxa"/>
          </w:tcPr>
          <w:p w:rsidR="005570C0" w:rsidRPr="00D57D73" w:rsidRDefault="009A61D6" w:rsidP="00587F93">
            <w:pPr>
              <w:pStyle w:val="NoSpacing"/>
              <w:rPr>
                <w:rFonts w:ascii="Arial" w:hAnsi="Arial" w:cs="Arial"/>
              </w:rPr>
            </w:pPr>
            <w:r>
              <w:rPr>
                <w:rFonts w:ascii="Arial" w:hAnsi="Arial" w:cs="Arial"/>
              </w:rPr>
              <w:t>Nisu potrebna sredstva</w:t>
            </w:r>
          </w:p>
          <w:p w:rsidR="00455CB2" w:rsidRPr="00D57D73" w:rsidRDefault="00455CB2" w:rsidP="00587F93">
            <w:pPr>
              <w:pStyle w:val="NoSpacing"/>
              <w:rPr>
                <w:rFonts w:ascii="Arial" w:hAnsi="Arial" w:cs="Arial"/>
              </w:rPr>
            </w:pPr>
          </w:p>
        </w:tc>
        <w:tc>
          <w:tcPr>
            <w:tcW w:w="2642" w:type="dxa"/>
          </w:tcPr>
          <w:p w:rsidR="005570C0" w:rsidRPr="00D57D73" w:rsidRDefault="005570C0" w:rsidP="00587F93">
            <w:pPr>
              <w:pStyle w:val="NoSpacing"/>
              <w:rPr>
                <w:rFonts w:ascii="Arial" w:hAnsi="Arial" w:cs="Arial"/>
                <w:lang w:val="sr-Latn-CS"/>
              </w:rPr>
            </w:pPr>
          </w:p>
          <w:p w:rsidR="00455CB2" w:rsidRPr="00D57D73" w:rsidRDefault="00455CB2" w:rsidP="00587F93">
            <w:pPr>
              <w:pStyle w:val="NoSpacing"/>
              <w:rPr>
                <w:rFonts w:ascii="Arial" w:hAnsi="Arial" w:cs="Arial"/>
              </w:rPr>
            </w:pPr>
          </w:p>
        </w:tc>
      </w:tr>
    </w:tbl>
    <w:p w:rsidR="00723260" w:rsidRPr="00D57D73" w:rsidRDefault="00723260" w:rsidP="00723260">
      <w:pPr>
        <w:rPr>
          <w:rFonts w:ascii="Arial" w:hAnsi="Arial" w:cs="Arial"/>
          <w:sz w:val="24"/>
          <w:szCs w:val="24"/>
        </w:rPr>
      </w:pPr>
    </w:p>
    <w:p w:rsidR="009E40AD" w:rsidRDefault="0090603F" w:rsidP="009E40AD">
      <w:pPr>
        <w:rPr>
          <w:rStyle w:val="A9"/>
          <w:rFonts w:ascii="Arial" w:hAnsi="Arial" w:cs="Arial"/>
          <w:color w:val="auto"/>
          <w:sz w:val="24"/>
          <w:szCs w:val="24"/>
        </w:rPr>
      </w:pPr>
      <w:r>
        <w:rPr>
          <w:rStyle w:val="A13"/>
          <w:rFonts w:ascii="Arial" w:hAnsi="Arial" w:cs="Arial"/>
          <w:color w:val="auto"/>
          <w:sz w:val="24"/>
          <w:szCs w:val="24"/>
        </w:rPr>
        <w:t>7</w:t>
      </w:r>
      <w:r w:rsidR="009E40AD">
        <w:rPr>
          <w:rStyle w:val="A13"/>
          <w:rFonts w:ascii="Arial" w:hAnsi="Arial" w:cs="Arial"/>
          <w:color w:val="auto"/>
          <w:sz w:val="24"/>
          <w:szCs w:val="24"/>
        </w:rPr>
        <w:t>.</w:t>
      </w:r>
      <w:r w:rsidR="009E40AD" w:rsidRPr="00D57D73">
        <w:rPr>
          <w:rStyle w:val="A13"/>
          <w:rFonts w:ascii="Arial" w:hAnsi="Arial" w:cs="Arial"/>
          <w:color w:val="auto"/>
          <w:sz w:val="24"/>
          <w:szCs w:val="24"/>
        </w:rPr>
        <w:t xml:space="preserve"> </w:t>
      </w:r>
      <w:r w:rsidR="009E40AD" w:rsidRPr="00D57D73">
        <w:rPr>
          <w:rStyle w:val="A9"/>
          <w:rFonts w:ascii="Arial" w:hAnsi="Arial" w:cs="Arial"/>
          <w:color w:val="auto"/>
          <w:sz w:val="24"/>
          <w:szCs w:val="24"/>
        </w:rPr>
        <w:t xml:space="preserve">Način izvještavanja i evaluacije  </w:t>
      </w:r>
    </w:p>
    <w:p w:rsidR="009E40AD" w:rsidRPr="00E61BD0" w:rsidRDefault="009E40AD" w:rsidP="00E61BD0">
      <w:pPr>
        <w:jc w:val="both"/>
        <w:rPr>
          <w:rStyle w:val="A9"/>
          <w:rFonts w:ascii="Arial" w:hAnsi="Arial" w:cs="Arial"/>
          <w:b w:val="0"/>
          <w:color w:val="auto"/>
          <w:sz w:val="24"/>
          <w:szCs w:val="24"/>
        </w:rPr>
      </w:pPr>
      <w:r w:rsidRPr="00E61BD0">
        <w:rPr>
          <w:rStyle w:val="A9"/>
          <w:rFonts w:ascii="Arial" w:hAnsi="Arial" w:cs="Arial"/>
          <w:b w:val="0"/>
          <w:color w:val="auto"/>
          <w:sz w:val="24"/>
          <w:szCs w:val="24"/>
        </w:rPr>
        <w:t xml:space="preserve">Monitornig i evaluacija realizacije aktivnosti predmetnog Programa i Akcionog plana za njegovu realizaciju vršiće Koordinaciono tijelo za sprovođenje Programa poboljšanja bezbjednosti u drumskom saobraćaju. Izvještavanje o realizaciji Programa vršiće se kroz izradu Iuvještaja na godišnjem nivou. Izvještaj će raditi Uprava policije (Odsjek  za bezbjednost drumskog saobraćaja) koji će se nakon verifikovanja od strane  Koordinacionog tijela dostavljati Vladi Crne Gore na usvajanje. Evaluacija programa će se po mogućnosti , tj. dostupnosti finansijskih sredstava, vršiti nakon završetka sprovođenja Programa. </w:t>
      </w:r>
    </w:p>
    <w:p w:rsidR="009E40AD" w:rsidRDefault="009E40AD" w:rsidP="00E61BD0">
      <w:pPr>
        <w:tabs>
          <w:tab w:val="left" w:pos="3658"/>
        </w:tabs>
        <w:jc w:val="both"/>
        <w:rPr>
          <w:rFonts w:ascii="Arial" w:hAnsi="Arial" w:cs="Arial"/>
          <w:sz w:val="24"/>
          <w:szCs w:val="24"/>
        </w:rPr>
      </w:pPr>
    </w:p>
    <w:p w:rsidR="009E40AD" w:rsidRPr="00D57D73" w:rsidRDefault="009E40AD" w:rsidP="00E61BD0">
      <w:pPr>
        <w:tabs>
          <w:tab w:val="left" w:pos="3658"/>
        </w:tabs>
        <w:jc w:val="both"/>
        <w:rPr>
          <w:rFonts w:ascii="Arial" w:hAnsi="Arial" w:cs="Arial"/>
          <w:sz w:val="24"/>
          <w:szCs w:val="24"/>
        </w:rPr>
      </w:pPr>
    </w:p>
    <w:p w:rsidR="009E40AD" w:rsidRPr="00D57D73" w:rsidRDefault="0090603F" w:rsidP="00E61BD0">
      <w:pPr>
        <w:jc w:val="both"/>
        <w:rPr>
          <w:rStyle w:val="A9"/>
          <w:rFonts w:ascii="Arial" w:hAnsi="Arial" w:cs="Arial"/>
          <w:color w:val="auto"/>
          <w:sz w:val="24"/>
          <w:szCs w:val="24"/>
        </w:rPr>
      </w:pPr>
      <w:r>
        <w:rPr>
          <w:rStyle w:val="A13"/>
          <w:rFonts w:ascii="Arial" w:hAnsi="Arial" w:cs="Arial"/>
          <w:color w:val="auto"/>
          <w:sz w:val="24"/>
          <w:szCs w:val="24"/>
        </w:rPr>
        <w:lastRenderedPageBreak/>
        <w:t>8</w:t>
      </w:r>
      <w:r w:rsidR="009E40AD">
        <w:rPr>
          <w:rStyle w:val="A13"/>
          <w:rFonts w:ascii="Arial" w:hAnsi="Arial" w:cs="Arial"/>
          <w:color w:val="auto"/>
          <w:sz w:val="24"/>
          <w:szCs w:val="24"/>
        </w:rPr>
        <w:t>.</w:t>
      </w:r>
      <w:r w:rsidR="009E40AD" w:rsidRPr="00D57D73">
        <w:rPr>
          <w:rStyle w:val="A13"/>
          <w:rFonts w:ascii="Arial" w:hAnsi="Arial" w:cs="Arial"/>
          <w:color w:val="auto"/>
          <w:sz w:val="24"/>
          <w:szCs w:val="24"/>
        </w:rPr>
        <w:t xml:space="preserve"> </w:t>
      </w:r>
      <w:r w:rsidR="009E40AD" w:rsidRPr="00D57D73">
        <w:rPr>
          <w:rStyle w:val="A9"/>
          <w:rFonts w:ascii="Arial" w:hAnsi="Arial" w:cs="Arial"/>
          <w:color w:val="auto"/>
          <w:sz w:val="24"/>
          <w:szCs w:val="24"/>
        </w:rPr>
        <w:t>Informacija za javnost o c</w:t>
      </w:r>
      <w:r>
        <w:rPr>
          <w:rStyle w:val="A9"/>
          <w:rFonts w:ascii="Arial" w:hAnsi="Arial" w:cs="Arial"/>
          <w:color w:val="auto"/>
          <w:sz w:val="24"/>
          <w:szCs w:val="24"/>
        </w:rPr>
        <w:t>iljevima i očekivanim učincima P</w:t>
      </w:r>
      <w:r w:rsidR="009E40AD" w:rsidRPr="00D57D73">
        <w:rPr>
          <w:rStyle w:val="A9"/>
          <w:rFonts w:ascii="Arial" w:hAnsi="Arial" w:cs="Arial"/>
          <w:color w:val="auto"/>
          <w:sz w:val="24"/>
          <w:szCs w:val="24"/>
        </w:rPr>
        <w:t xml:space="preserve">rograma </w:t>
      </w:r>
    </w:p>
    <w:p w:rsidR="009E40AD" w:rsidRPr="00CB53F4" w:rsidRDefault="009E40AD" w:rsidP="00E61BD0">
      <w:pPr>
        <w:pStyle w:val="BodyText"/>
        <w:spacing w:before="0" w:beforeAutospacing="0" w:after="0" w:afterAutospacing="0"/>
        <w:jc w:val="both"/>
        <w:rPr>
          <w:rFonts w:ascii="Arial" w:hAnsi="Arial" w:cs="Arial"/>
          <w:lang w:val="sr-Latn-CS"/>
        </w:rPr>
      </w:pPr>
      <w:r w:rsidRPr="00CB53F4">
        <w:rPr>
          <w:rFonts w:ascii="Arial" w:hAnsi="Arial" w:cs="Arial"/>
          <w:bCs/>
          <w:lang w:val="sr-Latn-CS"/>
        </w:rPr>
        <w:t>Funkcionalan sa</w:t>
      </w:r>
      <w:r>
        <w:rPr>
          <w:rFonts w:ascii="Arial" w:hAnsi="Arial" w:cs="Arial"/>
          <w:bCs/>
          <w:lang w:val="sr-Latn-CS"/>
        </w:rPr>
        <w:t>obraćajni sistem</w:t>
      </w:r>
      <w:r w:rsidRPr="00CB53F4">
        <w:rPr>
          <w:rFonts w:ascii="Arial" w:hAnsi="Arial" w:cs="Arial"/>
          <w:bCs/>
          <w:lang w:val="sr-Latn-CS"/>
        </w:rPr>
        <w:t xml:space="preserve"> mora obezbijediti očekivani kvalitet, sa stalnim smanjivanjem broja poginulih i teško povrijeđenih u drumskom saobraćaju.</w:t>
      </w:r>
      <w:r w:rsidRPr="00CB53F4">
        <w:rPr>
          <w:rFonts w:ascii="Arial" w:hAnsi="Arial" w:cs="Arial"/>
          <w:lang w:val="sr-Latn-CS"/>
        </w:rPr>
        <w:t xml:space="preserve"> </w:t>
      </w:r>
    </w:p>
    <w:p w:rsidR="009E40AD" w:rsidRDefault="009E40AD" w:rsidP="00E61BD0">
      <w:pPr>
        <w:pStyle w:val="BodyText"/>
        <w:spacing w:before="0" w:beforeAutospacing="0" w:after="0" w:afterAutospacing="0"/>
        <w:jc w:val="both"/>
        <w:rPr>
          <w:rFonts w:ascii="Arial" w:hAnsi="Arial" w:cs="Arial"/>
          <w:lang w:val="sr-Latn-CS"/>
        </w:rPr>
      </w:pPr>
    </w:p>
    <w:p w:rsidR="009E40AD" w:rsidRDefault="009E40AD" w:rsidP="00E61BD0">
      <w:pPr>
        <w:pStyle w:val="BodyText"/>
        <w:spacing w:before="0" w:beforeAutospacing="0" w:after="0" w:afterAutospacing="0"/>
        <w:jc w:val="both"/>
        <w:rPr>
          <w:rFonts w:ascii="Arial" w:hAnsi="Arial" w:cs="Arial"/>
          <w:lang w:val="sr-Latn-CS"/>
        </w:rPr>
      </w:pPr>
      <w:r>
        <w:rPr>
          <w:rFonts w:ascii="Arial" w:hAnsi="Arial" w:cs="Arial"/>
          <w:lang w:val="sr-Latn-CS"/>
        </w:rPr>
        <w:t xml:space="preserve">Pravilnim  sprovođenjem </w:t>
      </w:r>
      <w:r w:rsidRPr="001721C8">
        <w:rPr>
          <w:rStyle w:val="A9"/>
          <w:rFonts w:ascii="Arial" w:hAnsi="Arial" w:cs="Arial"/>
          <w:b w:val="0"/>
          <w:color w:val="auto"/>
          <w:sz w:val="24"/>
          <w:szCs w:val="24"/>
        </w:rPr>
        <w:t>Programa poboljšanja bezbjednosti u drumskom saobraćaju</w:t>
      </w:r>
      <w:r w:rsidRPr="008025D5">
        <w:rPr>
          <w:rFonts w:ascii="Arial" w:hAnsi="Arial" w:cs="Arial"/>
          <w:lang w:val="sr-Latn-CS"/>
        </w:rPr>
        <w:t xml:space="preserve">, Crna Gora </w:t>
      </w:r>
      <w:r>
        <w:rPr>
          <w:rFonts w:ascii="Arial" w:hAnsi="Arial" w:cs="Arial"/>
          <w:lang w:val="sr-Latn-CS"/>
        </w:rPr>
        <w:t>će uspostaviti stabilan sistem</w:t>
      </w:r>
      <w:r w:rsidRPr="008025D5">
        <w:rPr>
          <w:rFonts w:ascii="Arial" w:hAnsi="Arial" w:cs="Arial"/>
          <w:lang w:val="sr-Latn-CS"/>
        </w:rPr>
        <w:t xml:space="preserve"> </w:t>
      </w:r>
      <w:r>
        <w:rPr>
          <w:rFonts w:ascii="Arial" w:hAnsi="Arial" w:cs="Arial"/>
          <w:lang w:val="sr-Latn-CS"/>
        </w:rPr>
        <w:t xml:space="preserve">ovoj oblasti. </w:t>
      </w:r>
    </w:p>
    <w:p w:rsidR="009E40AD" w:rsidRDefault="009E40AD" w:rsidP="00E61BD0">
      <w:pPr>
        <w:pStyle w:val="BodyText"/>
        <w:spacing w:before="0" w:beforeAutospacing="0" w:after="0" w:afterAutospacing="0"/>
        <w:jc w:val="both"/>
        <w:rPr>
          <w:rFonts w:ascii="Arial" w:hAnsi="Arial" w:cs="Arial"/>
          <w:lang w:val="sr-Latn-CS"/>
        </w:rPr>
      </w:pPr>
    </w:p>
    <w:p w:rsidR="009E40AD" w:rsidRPr="008025D5" w:rsidRDefault="009E40AD" w:rsidP="00E61BD0">
      <w:pPr>
        <w:pStyle w:val="BodyText"/>
        <w:spacing w:before="0" w:beforeAutospacing="0" w:after="0" w:afterAutospacing="0"/>
        <w:jc w:val="both"/>
        <w:rPr>
          <w:rFonts w:ascii="Arial" w:hAnsi="Arial" w:cs="Arial"/>
          <w:lang w:val="sr-Latn-CS"/>
        </w:rPr>
      </w:pPr>
      <w:r>
        <w:rPr>
          <w:rFonts w:ascii="Arial" w:hAnsi="Arial" w:cs="Arial"/>
          <w:lang w:val="sr-Latn-CS"/>
        </w:rPr>
        <w:t>Koordinaciono</w:t>
      </w:r>
      <w:r w:rsidRPr="008025D5">
        <w:rPr>
          <w:rFonts w:ascii="Arial" w:hAnsi="Arial" w:cs="Arial"/>
          <w:lang w:val="sr-Latn-CS"/>
        </w:rPr>
        <w:t xml:space="preserve"> tijelo će neprekidno pratiti stanje bezbjednosti saobraćaja, na osnovu dostavljenih izvještaja od svih nadležnih subjekata, obavještavati stručnu, političku i najširu javnost o stanju bezbjednosti saobraćaja, utvrđivati i preispitivati ciljeve bezbjednosti saobraćaja, predlagati donošenje i sprovođenje optimalnih mjera u cilju stalnog smanjenja broja nezgoda, a posebno broja poginulih i povrijeđenih lica i postizanje željenih ciljeva.   </w:t>
      </w:r>
    </w:p>
    <w:p w:rsidR="009E40AD" w:rsidRPr="008025D5" w:rsidRDefault="009E40AD" w:rsidP="00E61BD0">
      <w:pPr>
        <w:pStyle w:val="BodyText"/>
        <w:spacing w:before="0" w:beforeAutospacing="0" w:after="0" w:afterAutospacing="0"/>
        <w:jc w:val="both"/>
        <w:rPr>
          <w:rFonts w:ascii="Arial" w:hAnsi="Arial" w:cs="Arial"/>
          <w:lang w:val="sr-Latn-CS"/>
        </w:rPr>
      </w:pPr>
    </w:p>
    <w:p w:rsidR="009E40AD" w:rsidRPr="00E61BD0" w:rsidRDefault="009E40AD" w:rsidP="00E61BD0">
      <w:pPr>
        <w:pStyle w:val="BodyText"/>
        <w:spacing w:before="0" w:beforeAutospacing="0" w:after="0" w:afterAutospacing="0"/>
        <w:jc w:val="both"/>
        <w:rPr>
          <w:rFonts w:ascii="Arial" w:hAnsi="Arial" w:cs="Arial"/>
          <w:lang w:val="sr-Latn-CS"/>
        </w:rPr>
      </w:pPr>
      <w:r w:rsidRPr="008025D5">
        <w:rPr>
          <w:rFonts w:ascii="Arial" w:hAnsi="Arial" w:cs="Arial"/>
          <w:lang w:val="sr-Latn-CS"/>
        </w:rPr>
        <w:t xml:space="preserve">Implementacija </w:t>
      </w:r>
      <w:r>
        <w:rPr>
          <w:rFonts w:ascii="Arial" w:hAnsi="Arial" w:cs="Arial"/>
          <w:lang w:val="sr-Latn-CS"/>
        </w:rPr>
        <w:t>Programa</w:t>
      </w:r>
      <w:r w:rsidRPr="008025D5">
        <w:rPr>
          <w:rFonts w:ascii="Arial" w:hAnsi="Arial" w:cs="Arial"/>
          <w:lang w:val="sr-Latn-CS"/>
        </w:rPr>
        <w:t xml:space="preserve"> poboljšanja bezbjednosti u drumskom saobraćaju,  jedan je od koraka ka bezbjednijem drumskom saobraćaju</w:t>
      </w:r>
      <w:r>
        <w:rPr>
          <w:rFonts w:ascii="Arial" w:hAnsi="Arial" w:cs="Arial"/>
          <w:lang w:val="sr-Latn-CS"/>
        </w:rPr>
        <w:t xml:space="preserve"> u Crnoj Gori</w:t>
      </w:r>
      <w:r w:rsidRPr="008025D5">
        <w:rPr>
          <w:rFonts w:ascii="Arial" w:hAnsi="Arial" w:cs="Arial"/>
          <w:lang w:val="sr-Latn-CS"/>
        </w:rPr>
        <w:t xml:space="preserve">. </w:t>
      </w:r>
    </w:p>
    <w:p w:rsidR="009E40AD" w:rsidRPr="005D07CF" w:rsidRDefault="009E40AD" w:rsidP="00E61BD0">
      <w:pPr>
        <w:jc w:val="both"/>
        <w:rPr>
          <w:rFonts w:ascii="Arial" w:hAnsi="Arial" w:cs="Arial"/>
          <w:sz w:val="24"/>
        </w:rPr>
      </w:pPr>
      <w:r w:rsidRPr="005D07CF">
        <w:rPr>
          <w:rFonts w:ascii="Arial" w:hAnsi="Arial" w:cs="Arial"/>
          <w:sz w:val="24"/>
        </w:rPr>
        <w:t xml:space="preserve">Predloženi vremenski period za implementaciju Program se odnosi na  period 2020-2022.godine. </w:t>
      </w:r>
    </w:p>
    <w:p w:rsidR="000E65C3" w:rsidRPr="00D57D73" w:rsidRDefault="000E65C3" w:rsidP="008C7914">
      <w:pPr>
        <w:rPr>
          <w:rFonts w:ascii="Arial" w:hAnsi="Arial" w:cs="Arial"/>
          <w:sz w:val="24"/>
          <w:szCs w:val="24"/>
        </w:rPr>
      </w:pPr>
    </w:p>
    <w:sectPr w:rsidR="000E65C3" w:rsidRPr="00D57D73" w:rsidSect="00BE33E8">
      <w:headerReference w:type="default" r:id="rId36"/>
      <w:pgSz w:w="16838" w:h="11906" w:orient="landscape"/>
      <w:pgMar w:top="1440" w:right="1077" w:bottom="1440" w:left="107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880" w:rsidRDefault="00757880" w:rsidP="00576967">
      <w:pPr>
        <w:spacing w:after="0" w:line="240" w:lineRule="auto"/>
      </w:pPr>
      <w:r>
        <w:separator/>
      </w:r>
    </w:p>
  </w:endnote>
  <w:endnote w:type="continuationSeparator" w:id="0">
    <w:p w:rsidR="00757880" w:rsidRDefault="00757880" w:rsidP="00576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tillium We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880" w:rsidRDefault="00757880" w:rsidP="00576967">
      <w:pPr>
        <w:spacing w:after="0" w:line="240" w:lineRule="auto"/>
      </w:pPr>
      <w:r>
        <w:separator/>
      </w:r>
    </w:p>
  </w:footnote>
  <w:footnote w:type="continuationSeparator" w:id="0">
    <w:p w:rsidR="00757880" w:rsidRDefault="00757880" w:rsidP="00576967">
      <w:pPr>
        <w:spacing w:after="0" w:line="240" w:lineRule="auto"/>
      </w:pPr>
      <w:r>
        <w:continuationSeparator/>
      </w:r>
    </w:p>
  </w:footnote>
  <w:footnote w:id="1">
    <w:p w:rsidR="00B93258" w:rsidRPr="00190A88" w:rsidRDefault="00B93258" w:rsidP="00ED6327">
      <w:pPr>
        <w:pStyle w:val="Pa13"/>
        <w:spacing w:after="80"/>
        <w:ind w:left="440" w:hanging="340"/>
        <w:jc w:val="both"/>
        <w:rPr>
          <w:rStyle w:val="A11"/>
          <w:rFonts w:ascii="Arial" w:hAnsi="Arial" w:cs="Arial"/>
          <w:sz w:val="24"/>
          <w:szCs w:val="24"/>
        </w:rPr>
      </w:pPr>
      <w:r>
        <w:rPr>
          <w:rStyle w:val="FootnoteReference"/>
        </w:rPr>
        <w:footnoteRef/>
      </w:r>
      <w:r>
        <w:t xml:space="preserve"> </w:t>
      </w:r>
      <w:r w:rsidRPr="00190A88">
        <w:rPr>
          <w:rFonts w:ascii="Arial" w:hAnsi="Arial" w:cs="Arial"/>
          <w:bCs/>
          <w:iCs/>
          <w:color w:val="000000"/>
          <w:sz w:val="20"/>
          <w:szCs w:val="20"/>
          <w:lang w:val="en-US"/>
        </w:rPr>
        <w:t xml:space="preserve">Program  kao strateški dokument ima obavezna poglavlja </w:t>
      </w:r>
      <w:r w:rsidRPr="00190A88">
        <w:rPr>
          <w:rFonts w:ascii="Arial" w:hAnsi="Arial" w:cs="Arial"/>
          <w:color w:val="000000"/>
          <w:sz w:val="20"/>
          <w:szCs w:val="20"/>
          <w:lang w:val="en-US"/>
        </w:rPr>
        <w:t>i to:</w:t>
      </w:r>
    </w:p>
    <w:p w:rsidR="00B93258" w:rsidRPr="00190A88" w:rsidRDefault="00B93258" w:rsidP="00ED6327">
      <w:pPr>
        <w:pStyle w:val="Pa13"/>
        <w:spacing w:after="80"/>
        <w:ind w:left="440" w:hanging="340"/>
        <w:jc w:val="both"/>
        <w:rPr>
          <w:rFonts w:ascii="Arial" w:hAnsi="Arial" w:cs="Arial"/>
          <w:b/>
          <w:color w:val="000000"/>
          <w:sz w:val="20"/>
          <w:szCs w:val="20"/>
        </w:rPr>
      </w:pPr>
      <w:r w:rsidRPr="00190A88">
        <w:rPr>
          <w:rStyle w:val="A11"/>
          <w:rFonts w:ascii="Arial" w:hAnsi="Arial" w:cs="Arial"/>
          <w:b w:val="0"/>
        </w:rPr>
        <w:t xml:space="preserve">1 | </w:t>
      </w:r>
      <w:r w:rsidRPr="00190A88">
        <w:rPr>
          <w:rStyle w:val="A9"/>
          <w:rFonts w:ascii="Arial" w:hAnsi="Arial" w:cs="Arial"/>
          <w:b w:val="0"/>
          <w:sz w:val="20"/>
          <w:szCs w:val="20"/>
        </w:rPr>
        <w:t xml:space="preserve">Uvod </w:t>
      </w:r>
    </w:p>
    <w:p w:rsidR="00B93258" w:rsidRPr="00190A88" w:rsidRDefault="00B93258" w:rsidP="00ED6327">
      <w:pPr>
        <w:pStyle w:val="Pa13"/>
        <w:spacing w:after="80"/>
        <w:ind w:left="440" w:hanging="340"/>
        <w:jc w:val="both"/>
        <w:rPr>
          <w:rFonts w:ascii="Arial" w:hAnsi="Arial" w:cs="Arial"/>
          <w:b/>
          <w:color w:val="000000"/>
          <w:sz w:val="20"/>
          <w:szCs w:val="20"/>
        </w:rPr>
      </w:pPr>
      <w:r w:rsidRPr="00190A88">
        <w:rPr>
          <w:rStyle w:val="A13"/>
          <w:rFonts w:ascii="Arial" w:hAnsi="Arial" w:cs="Arial"/>
          <w:b w:val="0"/>
          <w:sz w:val="20"/>
          <w:szCs w:val="20"/>
        </w:rPr>
        <w:t xml:space="preserve">2 </w:t>
      </w:r>
      <w:r w:rsidRPr="00190A88">
        <w:rPr>
          <w:rStyle w:val="A11"/>
          <w:rFonts w:ascii="Arial" w:hAnsi="Arial" w:cs="Arial"/>
          <w:b w:val="0"/>
          <w:sz w:val="20"/>
          <w:szCs w:val="20"/>
        </w:rPr>
        <w:t xml:space="preserve">| </w:t>
      </w:r>
      <w:r w:rsidRPr="00190A88">
        <w:rPr>
          <w:rStyle w:val="A9"/>
          <w:rFonts w:ascii="Arial" w:hAnsi="Arial" w:cs="Arial"/>
          <w:b w:val="0"/>
          <w:sz w:val="20"/>
          <w:szCs w:val="20"/>
        </w:rPr>
        <w:t xml:space="preserve">Opis stanja koje zahtijeva rješavanje </w:t>
      </w:r>
    </w:p>
    <w:p w:rsidR="00B93258" w:rsidRPr="00190A88" w:rsidRDefault="00B93258" w:rsidP="00ED6327">
      <w:pPr>
        <w:pStyle w:val="Pa13"/>
        <w:spacing w:after="80"/>
        <w:ind w:left="440" w:hanging="340"/>
        <w:jc w:val="both"/>
        <w:rPr>
          <w:rFonts w:ascii="Arial" w:hAnsi="Arial" w:cs="Arial"/>
          <w:b/>
          <w:color w:val="000000"/>
          <w:sz w:val="20"/>
          <w:szCs w:val="20"/>
        </w:rPr>
      </w:pPr>
      <w:r w:rsidRPr="00190A88">
        <w:rPr>
          <w:rStyle w:val="A13"/>
          <w:rFonts w:ascii="Arial" w:hAnsi="Arial" w:cs="Arial"/>
          <w:b w:val="0"/>
          <w:sz w:val="20"/>
          <w:szCs w:val="20"/>
        </w:rPr>
        <w:t xml:space="preserve">3 </w:t>
      </w:r>
      <w:r w:rsidRPr="00190A88">
        <w:rPr>
          <w:rStyle w:val="A11"/>
          <w:rFonts w:ascii="Arial" w:hAnsi="Arial" w:cs="Arial"/>
          <w:b w:val="0"/>
          <w:sz w:val="20"/>
          <w:szCs w:val="20"/>
        </w:rPr>
        <w:t xml:space="preserve">| </w:t>
      </w:r>
      <w:r w:rsidRPr="00190A88">
        <w:rPr>
          <w:rStyle w:val="A9"/>
          <w:rFonts w:ascii="Arial" w:hAnsi="Arial" w:cs="Arial"/>
          <w:b w:val="0"/>
          <w:sz w:val="20"/>
          <w:szCs w:val="20"/>
        </w:rPr>
        <w:t xml:space="preserve">Operativni ciljevi i prateći indikatori učinka </w:t>
      </w:r>
    </w:p>
    <w:p w:rsidR="00B93258" w:rsidRPr="00190A88" w:rsidRDefault="00B93258" w:rsidP="00ED6327">
      <w:pPr>
        <w:pStyle w:val="Pa13"/>
        <w:spacing w:after="80"/>
        <w:ind w:left="440" w:hanging="340"/>
        <w:jc w:val="both"/>
        <w:rPr>
          <w:rFonts w:ascii="Arial" w:hAnsi="Arial" w:cs="Arial"/>
          <w:b/>
          <w:color w:val="000000"/>
          <w:sz w:val="22"/>
          <w:szCs w:val="22"/>
        </w:rPr>
      </w:pPr>
      <w:r w:rsidRPr="00190A88">
        <w:rPr>
          <w:rStyle w:val="A13"/>
          <w:rFonts w:ascii="Arial" w:hAnsi="Arial" w:cs="Arial"/>
          <w:b w:val="0"/>
        </w:rPr>
        <w:t xml:space="preserve">4 </w:t>
      </w:r>
      <w:r w:rsidRPr="00190A88">
        <w:rPr>
          <w:rStyle w:val="A11"/>
          <w:rFonts w:ascii="Arial" w:hAnsi="Arial" w:cs="Arial"/>
          <w:b w:val="0"/>
        </w:rPr>
        <w:t xml:space="preserve">| </w:t>
      </w:r>
      <w:r w:rsidRPr="00190A88">
        <w:rPr>
          <w:rStyle w:val="A9"/>
          <w:rFonts w:ascii="Arial" w:hAnsi="Arial" w:cs="Arial"/>
          <w:b w:val="0"/>
        </w:rPr>
        <w:t xml:space="preserve">Aktivnosti za sprovođenje operativnih ciljeva </w:t>
      </w:r>
    </w:p>
    <w:p w:rsidR="00B93258" w:rsidRPr="00190A88" w:rsidRDefault="00B93258" w:rsidP="00ED6327">
      <w:pPr>
        <w:pStyle w:val="Pa13"/>
        <w:spacing w:after="80"/>
        <w:ind w:left="440" w:hanging="340"/>
        <w:jc w:val="both"/>
        <w:rPr>
          <w:rFonts w:ascii="Arial" w:hAnsi="Arial" w:cs="Arial"/>
          <w:b/>
          <w:color w:val="000000"/>
          <w:sz w:val="22"/>
          <w:szCs w:val="22"/>
        </w:rPr>
      </w:pPr>
      <w:r w:rsidRPr="00190A88">
        <w:rPr>
          <w:rStyle w:val="A13"/>
          <w:rFonts w:ascii="Arial" w:hAnsi="Arial" w:cs="Arial"/>
          <w:b w:val="0"/>
        </w:rPr>
        <w:t xml:space="preserve">5 </w:t>
      </w:r>
      <w:r w:rsidRPr="00190A88">
        <w:rPr>
          <w:rStyle w:val="A11"/>
          <w:rFonts w:ascii="Arial" w:hAnsi="Arial" w:cs="Arial"/>
          <w:b w:val="0"/>
        </w:rPr>
        <w:t xml:space="preserve">| </w:t>
      </w:r>
      <w:r w:rsidRPr="00190A88">
        <w:rPr>
          <w:rStyle w:val="A9"/>
          <w:rFonts w:ascii="Arial" w:hAnsi="Arial" w:cs="Arial"/>
          <w:b w:val="0"/>
        </w:rPr>
        <w:t xml:space="preserve">Opis aktivnosti nadležnih organa i tijela za praćenje sprovođenja programa </w:t>
      </w:r>
    </w:p>
    <w:p w:rsidR="00B93258" w:rsidRPr="00190A88" w:rsidRDefault="00B93258" w:rsidP="00ED6327">
      <w:pPr>
        <w:pStyle w:val="Pa13"/>
        <w:spacing w:after="80"/>
        <w:ind w:left="440" w:hanging="340"/>
        <w:jc w:val="both"/>
        <w:rPr>
          <w:rFonts w:ascii="Arial" w:hAnsi="Arial" w:cs="Arial"/>
          <w:b/>
          <w:color w:val="000000"/>
          <w:sz w:val="22"/>
          <w:szCs w:val="22"/>
        </w:rPr>
      </w:pPr>
      <w:r w:rsidRPr="00190A88">
        <w:rPr>
          <w:rStyle w:val="A13"/>
          <w:rFonts w:ascii="Arial" w:hAnsi="Arial" w:cs="Arial"/>
          <w:b w:val="0"/>
        </w:rPr>
        <w:t xml:space="preserve">6 </w:t>
      </w:r>
      <w:r w:rsidRPr="00190A88">
        <w:rPr>
          <w:rStyle w:val="A11"/>
          <w:rFonts w:ascii="Arial" w:hAnsi="Arial" w:cs="Arial"/>
          <w:b w:val="0"/>
        </w:rPr>
        <w:t xml:space="preserve">| </w:t>
      </w:r>
      <w:r w:rsidRPr="00190A88">
        <w:rPr>
          <w:rStyle w:val="A9"/>
          <w:rFonts w:ascii="Arial" w:hAnsi="Arial" w:cs="Arial"/>
          <w:b w:val="0"/>
        </w:rPr>
        <w:t xml:space="preserve">Način izvještavanja i evaluacije </w:t>
      </w:r>
    </w:p>
    <w:p w:rsidR="00B93258" w:rsidRPr="00190A88" w:rsidRDefault="00B93258" w:rsidP="00ED6327">
      <w:pPr>
        <w:jc w:val="both"/>
        <w:rPr>
          <w:rFonts w:ascii="Arial" w:hAnsi="Arial" w:cs="Arial"/>
          <w:b/>
          <w:iCs/>
          <w:sz w:val="24"/>
          <w:szCs w:val="24"/>
        </w:rPr>
      </w:pPr>
      <w:r w:rsidRPr="00190A88">
        <w:rPr>
          <w:rStyle w:val="A13"/>
          <w:rFonts w:ascii="Arial" w:hAnsi="Arial" w:cs="Arial"/>
          <w:b w:val="0"/>
        </w:rPr>
        <w:t xml:space="preserve"> 7 </w:t>
      </w:r>
      <w:r w:rsidRPr="00190A88">
        <w:rPr>
          <w:rStyle w:val="A11"/>
          <w:rFonts w:ascii="Arial" w:hAnsi="Arial" w:cs="Arial"/>
          <w:b w:val="0"/>
        </w:rPr>
        <w:t xml:space="preserve">| </w:t>
      </w:r>
      <w:r w:rsidRPr="00190A88">
        <w:rPr>
          <w:rStyle w:val="A9"/>
          <w:rFonts w:ascii="Arial" w:hAnsi="Arial" w:cs="Arial"/>
          <w:b w:val="0"/>
        </w:rPr>
        <w:t>Informacija za javnost o ciljevima i očekivanim učincima programa u skladu s Komunikacionom strategijom Vlade Crne Gore.</w:t>
      </w:r>
    </w:p>
    <w:p w:rsidR="00B93258" w:rsidRPr="00ED6327" w:rsidRDefault="00B93258">
      <w:pPr>
        <w:pStyle w:val="FootnoteText"/>
      </w:pPr>
    </w:p>
  </w:footnote>
  <w:footnote w:id="2">
    <w:p w:rsidR="00B93258" w:rsidRDefault="00B93258" w:rsidP="00201EFC">
      <w:pPr>
        <w:pStyle w:val="FootnoteText"/>
        <w:rPr>
          <w:rFonts w:ascii="Arial" w:hAnsi="Arial" w:cs="Arial"/>
          <w:b/>
          <w:iCs/>
        </w:rPr>
      </w:pPr>
      <w:r>
        <w:rPr>
          <w:rStyle w:val="FootnoteReference"/>
        </w:rPr>
        <w:footnoteRef/>
      </w:r>
      <w:r>
        <w:rPr>
          <w:rFonts w:ascii="Arial" w:hAnsi="Arial" w:cs="Arial"/>
          <w:b/>
          <w:iCs/>
        </w:rPr>
        <w:t>Decade of Action 2011-2020</w:t>
      </w:r>
    </w:p>
    <w:p w:rsidR="00B93258" w:rsidRPr="000466CA" w:rsidRDefault="000E7965" w:rsidP="00201EFC">
      <w:pPr>
        <w:pStyle w:val="FootnoteText"/>
        <w:rPr>
          <w:rFonts w:ascii="Times New Roman" w:hAnsi="Times New Roman" w:cs="Times New Roman"/>
        </w:rPr>
      </w:pPr>
      <w:hyperlink r:id="rId1" w:history="1">
        <w:r w:rsidR="00B93258" w:rsidRPr="000466CA">
          <w:rPr>
            <w:rStyle w:val="Hyperlink"/>
            <w:rFonts w:ascii="Times New Roman" w:hAnsi="Times New Roman" w:cs="Times New Roman"/>
            <w:color w:val="auto"/>
          </w:rPr>
          <w:t>https://www.who.int/roadsafety/decade_of_action/plan/plan_english.pdf?ua=1</w:t>
        </w:r>
      </w:hyperlink>
    </w:p>
    <w:p w:rsidR="00B93258" w:rsidRPr="00201EFC" w:rsidRDefault="00B93258">
      <w:pPr>
        <w:pStyle w:val="FootnoteText"/>
        <w:rPr>
          <w:lang w:val="sr-Latn-CS"/>
        </w:rPr>
      </w:pPr>
    </w:p>
  </w:footnote>
  <w:footnote w:id="3">
    <w:p w:rsidR="00B93258" w:rsidRPr="0031239A" w:rsidRDefault="00B93258">
      <w:pPr>
        <w:pStyle w:val="FootnoteText"/>
        <w:rPr>
          <w:lang w:val="sr-Latn-CS"/>
        </w:rPr>
      </w:pPr>
      <w:r>
        <w:rPr>
          <w:rStyle w:val="FootnoteReference"/>
        </w:rPr>
        <w:footnoteRef/>
      </w:r>
      <w:r w:rsidRPr="008D7D8C">
        <w:rPr>
          <w:rFonts w:ascii="Arial" w:hAnsi="Arial" w:cs="Arial"/>
          <w:b/>
          <w:bCs/>
        </w:rPr>
        <w:t>White Paper For Safe Roads in 2050</w:t>
      </w:r>
    </w:p>
  </w:footnote>
  <w:footnote w:id="4">
    <w:p w:rsidR="00B93258" w:rsidRPr="000466CA" w:rsidRDefault="00B93258">
      <w:pPr>
        <w:pStyle w:val="FootnoteText"/>
        <w:rPr>
          <w:lang w:val="sr-Latn-CS"/>
        </w:rPr>
      </w:pPr>
      <w:r w:rsidRPr="000466CA">
        <w:rPr>
          <w:rStyle w:val="FootnoteReference"/>
        </w:rPr>
        <w:footnoteRef/>
      </w:r>
      <w:r w:rsidRPr="000466CA">
        <w:rPr>
          <w:rFonts w:ascii="Arial" w:hAnsi="Arial" w:cs="Arial"/>
          <w:b/>
        </w:rPr>
        <w:t>Road Safety Priorities for the EU 2020-2030 Briefing for the European Parliamentary Elections</w:t>
      </w:r>
    </w:p>
  </w:footnote>
  <w:footnote w:id="5">
    <w:p w:rsidR="00B93258" w:rsidRPr="00987411" w:rsidRDefault="00B93258" w:rsidP="003013CD">
      <w:pPr>
        <w:pStyle w:val="FootnoteText"/>
        <w:rPr>
          <w:rFonts w:ascii="Times New Roman" w:hAnsi="Times New Roman" w:cs="Times New Roman"/>
        </w:rPr>
      </w:pPr>
      <w:r>
        <w:rPr>
          <w:rStyle w:val="FootnoteReference"/>
        </w:rPr>
        <w:footnoteRef/>
      </w:r>
      <w:r>
        <w:t xml:space="preserve">WHO </w:t>
      </w:r>
    </w:p>
  </w:footnote>
  <w:footnote w:id="6">
    <w:p w:rsidR="00B93258" w:rsidRPr="00987411" w:rsidRDefault="00B93258" w:rsidP="003013CD">
      <w:pPr>
        <w:pStyle w:val="FootnoteText"/>
      </w:pPr>
      <w:r w:rsidRPr="00DF5CF0">
        <w:rPr>
          <w:rStyle w:val="FootnoteReference"/>
          <w:rFonts w:ascii="Times New Roman" w:hAnsi="Times New Roman" w:cs="Times New Roman"/>
        </w:rPr>
        <w:footnoteRef/>
      </w:r>
      <w:r w:rsidRPr="00DF5CF0">
        <w:rPr>
          <w:rFonts w:ascii="Times New Roman" w:hAnsi="Times New Roman" w:cs="Times New Roman"/>
        </w:rPr>
        <w:t>White Paper For Safe Roads in 2050 Achieving Zero Work-Related Road Deaths Contribution to the Action Plan for the Decade of Action for Road Safety 2011-2020, Roada Safety Task force</w:t>
      </w:r>
    </w:p>
  </w:footnote>
  <w:footnote w:id="7">
    <w:p w:rsidR="00B93258" w:rsidRPr="00B454FB" w:rsidRDefault="00B93258" w:rsidP="00F40F2E">
      <w:pPr>
        <w:pStyle w:val="FootnoteText"/>
        <w:rPr>
          <w:color w:val="FF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88176"/>
      <w:docPartObj>
        <w:docPartGallery w:val="Page Numbers (Top of Page)"/>
        <w:docPartUnique/>
      </w:docPartObj>
    </w:sdtPr>
    <w:sdtContent>
      <w:p w:rsidR="00B93258" w:rsidRDefault="000E7965">
        <w:pPr>
          <w:pStyle w:val="Header"/>
          <w:jc w:val="right"/>
        </w:pPr>
        <w:fldSimple w:instr=" PAGE   \* MERGEFORMAT ">
          <w:r w:rsidR="0096674D">
            <w:rPr>
              <w:noProof/>
            </w:rPr>
            <w:t>6</w:t>
          </w:r>
        </w:fldSimple>
      </w:p>
    </w:sdtContent>
  </w:sdt>
  <w:p w:rsidR="00B93258" w:rsidRDefault="00B932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544C"/>
    <w:multiLevelType w:val="hybridMultilevel"/>
    <w:tmpl w:val="81DA29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57436F"/>
    <w:multiLevelType w:val="hybridMultilevel"/>
    <w:tmpl w:val="777EB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8A2"/>
    <w:multiLevelType w:val="hybridMultilevel"/>
    <w:tmpl w:val="E9F626A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9300E4F"/>
    <w:multiLevelType w:val="hybridMultilevel"/>
    <w:tmpl w:val="7AB86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602A9"/>
    <w:multiLevelType w:val="hybridMultilevel"/>
    <w:tmpl w:val="6310ED24"/>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5">
    <w:nsid w:val="243C4EA0"/>
    <w:multiLevelType w:val="hybridMultilevel"/>
    <w:tmpl w:val="8C7C0C40"/>
    <w:lvl w:ilvl="0" w:tplc="679C39EC">
      <w:start w:val="3"/>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743A0"/>
    <w:multiLevelType w:val="hybridMultilevel"/>
    <w:tmpl w:val="EA623878"/>
    <w:lvl w:ilvl="0" w:tplc="8982C18A">
      <w:start w:val="1"/>
      <w:numFmt w:val="bullet"/>
      <w:lvlText w:val=""/>
      <w:lvlJc w:val="left"/>
      <w:pPr>
        <w:ind w:left="644"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25A44409"/>
    <w:multiLevelType w:val="hybridMultilevel"/>
    <w:tmpl w:val="9EE2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5761E"/>
    <w:multiLevelType w:val="hybridMultilevel"/>
    <w:tmpl w:val="3D7E6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E61AB6"/>
    <w:multiLevelType w:val="hybridMultilevel"/>
    <w:tmpl w:val="3B4E684A"/>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
    <w:nsid w:val="340C686E"/>
    <w:multiLevelType w:val="hybridMultilevel"/>
    <w:tmpl w:val="84924A36"/>
    <w:lvl w:ilvl="0" w:tplc="ED9869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22EB0"/>
    <w:multiLevelType w:val="hybridMultilevel"/>
    <w:tmpl w:val="6C022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8D6547"/>
    <w:multiLevelType w:val="hybridMultilevel"/>
    <w:tmpl w:val="3B741A8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3">
    <w:nsid w:val="3C251BEB"/>
    <w:multiLevelType w:val="hybridMultilevel"/>
    <w:tmpl w:val="7FBEFD4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41A642AD"/>
    <w:multiLevelType w:val="hybridMultilevel"/>
    <w:tmpl w:val="1F78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75D1F"/>
    <w:multiLevelType w:val="hybridMultilevel"/>
    <w:tmpl w:val="BA1C3E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E7028"/>
    <w:multiLevelType w:val="hybridMultilevel"/>
    <w:tmpl w:val="5486F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E86BC8"/>
    <w:multiLevelType w:val="hybridMultilevel"/>
    <w:tmpl w:val="49C80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030F4"/>
    <w:multiLevelType w:val="hybridMultilevel"/>
    <w:tmpl w:val="407E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E23CD"/>
    <w:multiLevelType w:val="hybridMultilevel"/>
    <w:tmpl w:val="55923D28"/>
    <w:lvl w:ilvl="0" w:tplc="74C630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5D2443"/>
    <w:multiLevelType w:val="hybridMultilevel"/>
    <w:tmpl w:val="A04C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984149"/>
    <w:multiLevelType w:val="hybridMultilevel"/>
    <w:tmpl w:val="87E264AA"/>
    <w:lvl w:ilvl="0" w:tplc="E27AF192">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50DC5BDC"/>
    <w:multiLevelType w:val="hybridMultilevel"/>
    <w:tmpl w:val="9DDEF4C8"/>
    <w:lvl w:ilvl="0" w:tplc="8982C18A">
      <w:start w:val="1"/>
      <w:numFmt w:val="bullet"/>
      <w:lvlText w:val=""/>
      <w:lvlJc w:val="left"/>
      <w:pPr>
        <w:ind w:left="644"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555C766B"/>
    <w:multiLevelType w:val="hybridMultilevel"/>
    <w:tmpl w:val="AB125D70"/>
    <w:lvl w:ilvl="0" w:tplc="081A0001">
      <w:start w:val="1"/>
      <w:numFmt w:val="bullet"/>
      <w:lvlText w:val=""/>
      <w:lvlJc w:val="left"/>
      <w:pPr>
        <w:ind w:left="770" w:hanging="360"/>
      </w:pPr>
      <w:rPr>
        <w:rFonts w:ascii="Symbol" w:hAnsi="Symbol" w:hint="default"/>
      </w:rPr>
    </w:lvl>
    <w:lvl w:ilvl="1" w:tplc="081A0003" w:tentative="1">
      <w:start w:val="1"/>
      <w:numFmt w:val="bullet"/>
      <w:lvlText w:val="o"/>
      <w:lvlJc w:val="left"/>
      <w:pPr>
        <w:ind w:left="1490" w:hanging="360"/>
      </w:pPr>
      <w:rPr>
        <w:rFonts w:ascii="Courier New" w:hAnsi="Courier New" w:cs="Courier New" w:hint="default"/>
      </w:rPr>
    </w:lvl>
    <w:lvl w:ilvl="2" w:tplc="081A0005" w:tentative="1">
      <w:start w:val="1"/>
      <w:numFmt w:val="bullet"/>
      <w:lvlText w:val=""/>
      <w:lvlJc w:val="left"/>
      <w:pPr>
        <w:ind w:left="2210" w:hanging="360"/>
      </w:pPr>
      <w:rPr>
        <w:rFonts w:ascii="Wingdings" w:hAnsi="Wingdings" w:hint="default"/>
      </w:rPr>
    </w:lvl>
    <w:lvl w:ilvl="3" w:tplc="081A0001" w:tentative="1">
      <w:start w:val="1"/>
      <w:numFmt w:val="bullet"/>
      <w:lvlText w:val=""/>
      <w:lvlJc w:val="left"/>
      <w:pPr>
        <w:ind w:left="2930" w:hanging="360"/>
      </w:pPr>
      <w:rPr>
        <w:rFonts w:ascii="Symbol" w:hAnsi="Symbol" w:hint="default"/>
      </w:rPr>
    </w:lvl>
    <w:lvl w:ilvl="4" w:tplc="081A0003" w:tentative="1">
      <w:start w:val="1"/>
      <w:numFmt w:val="bullet"/>
      <w:lvlText w:val="o"/>
      <w:lvlJc w:val="left"/>
      <w:pPr>
        <w:ind w:left="3650" w:hanging="360"/>
      </w:pPr>
      <w:rPr>
        <w:rFonts w:ascii="Courier New" w:hAnsi="Courier New" w:cs="Courier New" w:hint="default"/>
      </w:rPr>
    </w:lvl>
    <w:lvl w:ilvl="5" w:tplc="081A0005" w:tentative="1">
      <w:start w:val="1"/>
      <w:numFmt w:val="bullet"/>
      <w:lvlText w:val=""/>
      <w:lvlJc w:val="left"/>
      <w:pPr>
        <w:ind w:left="4370" w:hanging="360"/>
      </w:pPr>
      <w:rPr>
        <w:rFonts w:ascii="Wingdings" w:hAnsi="Wingdings" w:hint="default"/>
      </w:rPr>
    </w:lvl>
    <w:lvl w:ilvl="6" w:tplc="081A0001" w:tentative="1">
      <w:start w:val="1"/>
      <w:numFmt w:val="bullet"/>
      <w:lvlText w:val=""/>
      <w:lvlJc w:val="left"/>
      <w:pPr>
        <w:ind w:left="5090" w:hanging="360"/>
      </w:pPr>
      <w:rPr>
        <w:rFonts w:ascii="Symbol" w:hAnsi="Symbol" w:hint="default"/>
      </w:rPr>
    </w:lvl>
    <w:lvl w:ilvl="7" w:tplc="081A0003" w:tentative="1">
      <w:start w:val="1"/>
      <w:numFmt w:val="bullet"/>
      <w:lvlText w:val="o"/>
      <w:lvlJc w:val="left"/>
      <w:pPr>
        <w:ind w:left="5810" w:hanging="360"/>
      </w:pPr>
      <w:rPr>
        <w:rFonts w:ascii="Courier New" w:hAnsi="Courier New" w:cs="Courier New" w:hint="default"/>
      </w:rPr>
    </w:lvl>
    <w:lvl w:ilvl="8" w:tplc="081A0005" w:tentative="1">
      <w:start w:val="1"/>
      <w:numFmt w:val="bullet"/>
      <w:lvlText w:val=""/>
      <w:lvlJc w:val="left"/>
      <w:pPr>
        <w:ind w:left="6530" w:hanging="360"/>
      </w:pPr>
      <w:rPr>
        <w:rFonts w:ascii="Wingdings" w:hAnsi="Wingdings" w:hint="default"/>
      </w:rPr>
    </w:lvl>
  </w:abstractNum>
  <w:abstractNum w:abstractNumId="24">
    <w:nsid w:val="5F187941"/>
    <w:multiLevelType w:val="hybridMultilevel"/>
    <w:tmpl w:val="EFD6AC54"/>
    <w:lvl w:ilvl="0" w:tplc="ED9869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734B57"/>
    <w:multiLevelType w:val="hybridMultilevel"/>
    <w:tmpl w:val="59E65E2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679F7DEA"/>
    <w:multiLevelType w:val="hybridMultilevel"/>
    <w:tmpl w:val="F0F0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D56D3C"/>
    <w:multiLevelType w:val="hybridMultilevel"/>
    <w:tmpl w:val="BD5CF6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B73150"/>
    <w:multiLevelType w:val="hybridMultilevel"/>
    <w:tmpl w:val="267C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73C04"/>
    <w:multiLevelType w:val="hybridMultilevel"/>
    <w:tmpl w:val="782CAF4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9"/>
  </w:num>
  <w:num w:numId="4">
    <w:abstractNumId w:val="29"/>
  </w:num>
  <w:num w:numId="5">
    <w:abstractNumId w:val="2"/>
  </w:num>
  <w:num w:numId="6">
    <w:abstractNumId w:val="21"/>
  </w:num>
  <w:num w:numId="7">
    <w:abstractNumId w:val="25"/>
  </w:num>
  <w:num w:numId="8">
    <w:abstractNumId w:val="6"/>
  </w:num>
  <w:num w:numId="9">
    <w:abstractNumId w:val="22"/>
  </w:num>
  <w:num w:numId="10">
    <w:abstractNumId w:val="20"/>
  </w:num>
  <w:num w:numId="11">
    <w:abstractNumId w:val="10"/>
  </w:num>
  <w:num w:numId="12">
    <w:abstractNumId w:val="24"/>
  </w:num>
  <w:num w:numId="13">
    <w:abstractNumId w:val="11"/>
  </w:num>
  <w:num w:numId="14">
    <w:abstractNumId w:val="15"/>
  </w:num>
  <w:num w:numId="15">
    <w:abstractNumId w:val="19"/>
  </w:num>
  <w:num w:numId="16">
    <w:abstractNumId w:val="28"/>
  </w:num>
  <w:num w:numId="17">
    <w:abstractNumId w:val="7"/>
  </w:num>
  <w:num w:numId="18">
    <w:abstractNumId w:val="16"/>
  </w:num>
  <w:num w:numId="19">
    <w:abstractNumId w:val="14"/>
  </w:num>
  <w:num w:numId="20">
    <w:abstractNumId w:val="8"/>
  </w:num>
  <w:num w:numId="21">
    <w:abstractNumId w:val="17"/>
  </w:num>
  <w:num w:numId="22">
    <w:abstractNumId w:val="0"/>
  </w:num>
  <w:num w:numId="23">
    <w:abstractNumId w:val="27"/>
  </w:num>
  <w:num w:numId="24">
    <w:abstractNumId w:val="1"/>
  </w:num>
  <w:num w:numId="25">
    <w:abstractNumId w:val="12"/>
  </w:num>
  <w:num w:numId="26">
    <w:abstractNumId w:val="4"/>
  </w:num>
  <w:num w:numId="27">
    <w:abstractNumId w:val="13"/>
  </w:num>
  <w:num w:numId="28">
    <w:abstractNumId w:val="26"/>
  </w:num>
  <w:num w:numId="29">
    <w:abstractNumId w:val="3"/>
  </w:num>
  <w:num w:numId="30">
    <w:abstractNumId w:val="1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C7914"/>
    <w:rsid w:val="000039AF"/>
    <w:rsid w:val="00003EFD"/>
    <w:rsid w:val="000110CD"/>
    <w:rsid w:val="00011309"/>
    <w:rsid w:val="000118F5"/>
    <w:rsid w:val="00012927"/>
    <w:rsid w:val="00015CE1"/>
    <w:rsid w:val="00022D1D"/>
    <w:rsid w:val="00026A2D"/>
    <w:rsid w:val="0002730D"/>
    <w:rsid w:val="000332CD"/>
    <w:rsid w:val="000348AF"/>
    <w:rsid w:val="00034E5A"/>
    <w:rsid w:val="000367B9"/>
    <w:rsid w:val="00040870"/>
    <w:rsid w:val="00040AB6"/>
    <w:rsid w:val="00044B37"/>
    <w:rsid w:val="00045660"/>
    <w:rsid w:val="000466CA"/>
    <w:rsid w:val="0005330C"/>
    <w:rsid w:val="00054E68"/>
    <w:rsid w:val="0006574E"/>
    <w:rsid w:val="00065956"/>
    <w:rsid w:val="00065C2B"/>
    <w:rsid w:val="00067C2D"/>
    <w:rsid w:val="00072D69"/>
    <w:rsid w:val="00075FA4"/>
    <w:rsid w:val="00076E1B"/>
    <w:rsid w:val="00077C5B"/>
    <w:rsid w:val="000821EB"/>
    <w:rsid w:val="0008287B"/>
    <w:rsid w:val="0008496B"/>
    <w:rsid w:val="0008698A"/>
    <w:rsid w:val="00087610"/>
    <w:rsid w:val="00094813"/>
    <w:rsid w:val="000A02E8"/>
    <w:rsid w:val="000A0DF9"/>
    <w:rsid w:val="000A1821"/>
    <w:rsid w:val="000A3CB2"/>
    <w:rsid w:val="000A41EC"/>
    <w:rsid w:val="000A45EA"/>
    <w:rsid w:val="000B0CE0"/>
    <w:rsid w:val="000B0ED0"/>
    <w:rsid w:val="000B3D31"/>
    <w:rsid w:val="000B5820"/>
    <w:rsid w:val="000B5821"/>
    <w:rsid w:val="000B7775"/>
    <w:rsid w:val="000C1320"/>
    <w:rsid w:val="000C1A6A"/>
    <w:rsid w:val="000C7CB8"/>
    <w:rsid w:val="000C7EEF"/>
    <w:rsid w:val="000D1AB9"/>
    <w:rsid w:val="000D2945"/>
    <w:rsid w:val="000E1C59"/>
    <w:rsid w:val="000E4F87"/>
    <w:rsid w:val="000E65C3"/>
    <w:rsid w:val="000E7965"/>
    <w:rsid w:val="000E7F4A"/>
    <w:rsid w:val="000F1007"/>
    <w:rsid w:val="000F17F6"/>
    <w:rsid w:val="000F57B6"/>
    <w:rsid w:val="000F5FEE"/>
    <w:rsid w:val="000F697D"/>
    <w:rsid w:val="000F78BD"/>
    <w:rsid w:val="000F7A58"/>
    <w:rsid w:val="0010029C"/>
    <w:rsid w:val="00101787"/>
    <w:rsid w:val="00102984"/>
    <w:rsid w:val="001034E0"/>
    <w:rsid w:val="001042B9"/>
    <w:rsid w:val="00104D11"/>
    <w:rsid w:val="00104D1F"/>
    <w:rsid w:val="00104E85"/>
    <w:rsid w:val="00106528"/>
    <w:rsid w:val="00106E14"/>
    <w:rsid w:val="00110ACC"/>
    <w:rsid w:val="001126B7"/>
    <w:rsid w:val="001137B2"/>
    <w:rsid w:val="0011416E"/>
    <w:rsid w:val="00116C91"/>
    <w:rsid w:val="00117DFE"/>
    <w:rsid w:val="001210A2"/>
    <w:rsid w:val="00123978"/>
    <w:rsid w:val="00123C7F"/>
    <w:rsid w:val="00124FC4"/>
    <w:rsid w:val="0012622B"/>
    <w:rsid w:val="0012700E"/>
    <w:rsid w:val="00127A70"/>
    <w:rsid w:val="00130BA3"/>
    <w:rsid w:val="00133CF0"/>
    <w:rsid w:val="00134C2A"/>
    <w:rsid w:val="001355D3"/>
    <w:rsid w:val="00136879"/>
    <w:rsid w:val="00136DEF"/>
    <w:rsid w:val="00140112"/>
    <w:rsid w:val="00140610"/>
    <w:rsid w:val="001422E2"/>
    <w:rsid w:val="00143E99"/>
    <w:rsid w:val="00143F88"/>
    <w:rsid w:val="00144272"/>
    <w:rsid w:val="0014654B"/>
    <w:rsid w:val="0014743E"/>
    <w:rsid w:val="00147738"/>
    <w:rsid w:val="00147B6E"/>
    <w:rsid w:val="00152361"/>
    <w:rsid w:val="001527B3"/>
    <w:rsid w:val="00157151"/>
    <w:rsid w:val="00160A34"/>
    <w:rsid w:val="00161B29"/>
    <w:rsid w:val="00162534"/>
    <w:rsid w:val="001650E1"/>
    <w:rsid w:val="001678CA"/>
    <w:rsid w:val="00167DE9"/>
    <w:rsid w:val="00170089"/>
    <w:rsid w:val="001721C8"/>
    <w:rsid w:val="001724E6"/>
    <w:rsid w:val="001731CE"/>
    <w:rsid w:val="00175AD1"/>
    <w:rsid w:val="0017643E"/>
    <w:rsid w:val="00177B7C"/>
    <w:rsid w:val="0018127F"/>
    <w:rsid w:val="00185477"/>
    <w:rsid w:val="0018691D"/>
    <w:rsid w:val="00186D73"/>
    <w:rsid w:val="00187B81"/>
    <w:rsid w:val="00190A88"/>
    <w:rsid w:val="00195FE8"/>
    <w:rsid w:val="001A215E"/>
    <w:rsid w:val="001B418D"/>
    <w:rsid w:val="001B53DB"/>
    <w:rsid w:val="001C0286"/>
    <w:rsid w:val="001C04EC"/>
    <w:rsid w:val="001C4E07"/>
    <w:rsid w:val="001C5D04"/>
    <w:rsid w:val="001C68F1"/>
    <w:rsid w:val="001C71E3"/>
    <w:rsid w:val="001C734F"/>
    <w:rsid w:val="001D245C"/>
    <w:rsid w:val="001D6371"/>
    <w:rsid w:val="001D65C4"/>
    <w:rsid w:val="001D6887"/>
    <w:rsid w:val="001D6BD1"/>
    <w:rsid w:val="001D731A"/>
    <w:rsid w:val="001D772F"/>
    <w:rsid w:val="001E187C"/>
    <w:rsid w:val="001E20B4"/>
    <w:rsid w:val="001E2C85"/>
    <w:rsid w:val="001E2E91"/>
    <w:rsid w:val="001E7B1D"/>
    <w:rsid w:val="001F0EEB"/>
    <w:rsid w:val="001F3264"/>
    <w:rsid w:val="001F6FB0"/>
    <w:rsid w:val="001F7B98"/>
    <w:rsid w:val="001F7F27"/>
    <w:rsid w:val="00200ABB"/>
    <w:rsid w:val="00200F5F"/>
    <w:rsid w:val="00201EFC"/>
    <w:rsid w:val="00203A14"/>
    <w:rsid w:val="00204B5A"/>
    <w:rsid w:val="00206714"/>
    <w:rsid w:val="002106AF"/>
    <w:rsid w:val="002119D3"/>
    <w:rsid w:val="00211A7A"/>
    <w:rsid w:val="00213A73"/>
    <w:rsid w:val="0022036A"/>
    <w:rsid w:val="00220A19"/>
    <w:rsid w:val="002223B5"/>
    <w:rsid w:val="00222DAA"/>
    <w:rsid w:val="0022306B"/>
    <w:rsid w:val="002230B7"/>
    <w:rsid w:val="0022496D"/>
    <w:rsid w:val="002256B8"/>
    <w:rsid w:val="00226739"/>
    <w:rsid w:val="0022788B"/>
    <w:rsid w:val="00230993"/>
    <w:rsid w:val="002319CA"/>
    <w:rsid w:val="002344B2"/>
    <w:rsid w:val="00235586"/>
    <w:rsid w:val="0024035F"/>
    <w:rsid w:val="00240F0D"/>
    <w:rsid w:val="00241942"/>
    <w:rsid w:val="002421ED"/>
    <w:rsid w:val="00242D0E"/>
    <w:rsid w:val="00251088"/>
    <w:rsid w:val="00252C4D"/>
    <w:rsid w:val="00253869"/>
    <w:rsid w:val="002538F8"/>
    <w:rsid w:val="00253D88"/>
    <w:rsid w:val="00255965"/>
    <w:rsid w:val="00256BEE"/>
    <w:rsid w:val="00256DF8"/>
    <w:rsid w:val="00260538"/>
    <w:rsid w:val="0026636A"/>
    <w:rsid w:val="0026714A"/>
    <w:rsid w:val="00270700"/>
    <w:rsid w:val="002711E1"/>
    <w:rsid w:val="0027318D"/>
    <w:rsid w:val="00273C19"/>
    <w:rsid w:val="00274D46"/>
    <w:rsid w:val="00276737"/>
    <w:rsid w:val="00276C28"/>
    <w:rsid w:val="00283B32"/>
    <w:rsid w:val="00286BE7"/>
    <w:rsid w:val="0029228A"/>
    <w:rsid w:val="00294199"/>
    <w:rsid w:val="00294202"/>
    <w:rsid w:val="002942ED"/>
    <w:rsid w:val="0029462A"/>
    <w:rsid w:val="002A3153"/>
    <w:rsid w:val="002A6823"/>
    <w:rsid w:val="002A75DD"/>
    <w:rsid w:val="002B0092"/>
    <w:rsid w:val="002B23C2"/>
    <w:rsid w:val="002B3C9A"/>
    <w:rsid w:val="002B4120"/>
    <w:rsid w:val="002B4F44"/>
    <w:rsid w:val="002B6350"/>
    <w:rsid w:val="002B7845"/>
    <w:rsid w:val="002C0176"/>
    <w:rsid w:val="002C0A3F"/>
    <w:rsid w:val="002C260A"/>
    <w:rsid w:val="002C2CFF"/>
    <w:rsid w:val="002C3B44"/>
    <w:rsid w:val="002C61B1"/>
    <w:rsid w:val="002D0436"/>
    <w:rsid w:val="002D1469"/>
    <w:rsid w:val="002D19B3"/>
    <w:rsid w:val="002D54A7"/>
    <w:rsid w:val="002D5C9D"/>
    <w:rsid w:val="002D5E21"/>
    <w:rsid w:val="002D748E"/>
    <w:rsid w:val="002D78B2"/>
    <w:rsid w:val="002E45E4"/>
    <w:rsid w:val="002E6F89"/>
    <w:rsid w:val="002F020D"/>
    <w:rsid w:val="002F0225"/>
    <w:rsid w:val="002F2F92"/>
    <w:rsid w:val="00300D51"/>
    <w:rsid w:val="003013CD"/>
    <w:rsid w:val="003021A8"/>
    <w:rsid w:val="00303763"/>
    <w:rsid w:val="00306136"/>
    <w:rsid w:val="00306642"/>
    <w:rsid w:val="00310F82"/>
    <w:rsid w:val="00311020"/>
    <w:rsid w:val="0031239A"/>
    <w:rsid w:val="0031352A"/>
    <w:rsid w:val="00316004"/>
    <w:rsid w:val="003177D9"/>
    <w:rsid w:val="003178ED"/>
    <w:rsid w:val="003205B6"/>
    <w:rsid w:val="00320ED5"/>
    <w:rsid w:val="00326641"/>
    <w:rsid w:val="003279F5"/>
    <w:rsid w:val="00331B0F"/>
    <w:rsid w:val="00334343"/>
    <w:rsid w:val="0034205C"/>
    <w:rsid w:val="00342A9F"/>
    <w:rsid w:val="00342E31"/>
    <w:rsid w:val="00346206"/>
    <w:rsid w:val="003463BC"/>
    <w:rsid w:val="00346A33"/>
    <w:rsid w:val="003471F0"/>
    <w:rsid w:val="0034785A"/>
    <w:rsid w:val="00347E84"/>
    <w:rsid w:val="003538E7"/>
    <w:rsid w:val="00354375"/>
    <w:rsid w:val="00355376"/>
    <w:rsid w:val="00356A2B"/>
    <w:rsid w:val="0036230D"/>
    <w:rsid w:val="003640E1"/>
    <w:rsid w:val="003672B4"/>
    <w:rsid w:val="003706A1"/>
    <w:rsid w:val="00371C2F"/>
    <w:rsid w:val="00373558"/>
    <w:rsid w:val="00375003"/>
    <w:rsid w:val="00375E1F"/>
    <w:rsid w:val="00375EC5"/>
    <w:rsid w:val="00375F0D"/>
    <w:rsid w:val="0037669F"/>
    <w:rsid w:val="003775BC"/>
    <w:rsid w:val="0038128B"/>
    <w:rsid w:val="00381866"/>
    <w:rsid w:val="00381A9E"/>
    <w:rsid w:val="003825DE"/>
    <w:rsid w:val="00383792"/>
    <w:rsid w:val="003859F9"/>
    <w:rsid w:val="00386CAA"/>
    <w:rsid w:val="003908C7"/>
    <w:rsid w:val="00391FCC"/>
    <w:rsid w:val="003A03E5"/>
    <w:rsid w:val="003A419E"/>
    <w:rsid w:val="003A433E"/>
    <w:rsid w:val="003A76D1"/>
    <w:rsid w:val="003B03BA"/>
    <w:rsid w:val="003B04C7"/>
    <w:rsid w:val="003B3438"/>
    <w:rsid w:val="003B6C05"/>
    <w:rsid w:val="003B74B1"/>
    <w:rsid w:val="003B794F"/>
    <w:rsid w:val="003C125A"/>
    <w:rsid w:val="003C29AE"/>
    <w:rsid w:val="003C31C4"/>
    <w:rsid w:val="003C3769"/>
    <w:rsid w:val="003C3F4C"/>
    <w:rsid w:val="003C7136"/>
    <w:rsid w:val="003D1872"/>
    <w:rsid w:val="003D4293"/>
    <w:rsid w:val="003D4DEC"/>
    <w:rsid w:val="003E0644"/>
    <w:rsid w:val="003E414D"/>
    <w:rsid w:val="003E6616"/>
    <w:rsid w:val="003E6D06"/>
    <w:rsid w:val="003E78F0"/>
    <w:rsid w:val="003F326B"/>
    <w:rsid w:val="003F519E"/>
    <w:rsid w:val="00402C70"/>
    <w:rsid w:val="0040359F"/>
    <w:rsid w:val="00403CB9"/>
    <w:rsid w:val="00405CCA"/>
    <w:rsid w:val="00406C50"/>
    <w:rsid w:val="00407A42"/>
    <w:rsid w:val="004137F4"/>
    <w:rsid w:val="00416F30"/>
    <w:rsid w:val="00417607"/>
    <w:rsid w:val="0041790F"/>
    <w:rsid w:val="00417DD3"/>
    <w:rsid w:val="00420E94"/>
    <w:rsid w:val="004223EB"/>
    <w:rsid w:val="004224D8"/>
    <w:rsid w:val="004225E2"/>
    <w:rsid w:val="0042411E"/>
    <w:rsid w:val="004248E4"/>
    <w:rsid w:val="00424D49"/>
    <w:rsid w:val="00426686"/>
    <w:rsid w:val="004267D0"/>
    <w:rsid w:val="004269F5"/>
    <w:rsid w:val="00430A45"/>
    <w:rsid w:val="0043491F"/>
    <w:rsid w:val="004356AB"/>
    <w:rsid w:val="00441665"/>
    <w:rsid w:val="0044185C"/>
    <w:rsid w:val="00444814"/>
    <w:rsid w:val="004521BB"/>
    <w:rsid w:val="0045456D"/>
    <w:rsid w:val="004550F3"/>
    <w:rsid w:val="00455CB2"/>
    <w:rsid w:val="00457F28"/>
    <w:rsid w:val="004620B4"/>
    <w:rsid w:val="0046384C"/>
    <w:rsid w:val="00463A48"/>
    <w:rsid w:val="00464645"/>
    <w:rsid w:val="00467450"/>
    <w:rsid w:val="0047076E"/>
    <w:rsid w:val="004732AC"/>
    <w:rsid w:val="00473730"/>
    <w:rsid w:val="00475A08"/>
    <w:rsid w:val="00475CB9"/>
    <w:rsid w:val="004768D2"/>
    <w:rsid w:val="00480705"/>
    <w:rsid w:val="004839F0"/>
    <w:rsid w:val="00484A79"/>
    <w:rsid w:val="00486BE8"/>
    <w:rsid w:val="00494C9A"/>
    <w:rsid w:val="00494E13"/>
    <w:rsid w:val="004A0DDD"/>
    <w:rsid w:val="004A3A7A"/>
    <w:rsid w:val="004A4908"/>
    <w:rsid w:val="004A5DC0"/>
    <w:rsid w:val="004A5F3A"/>
    <w:rsid w:val="004B0246"/>
    <w:rsid w:val="004B1B4A"/>
    <w:rsid w:val="004B278A"/>
    <w:rsid w:val="004B50F6"/>
    <w:rsid w:val="004B7667"/>
    <w:rsid w:val="004C6CE6"/>
    <w:rsid w:val="004C75B2"/>
    <w:rsid w:val="004D0D8E"/>
    <w:rsid w:val="004D1CE3"/>
    <w:rsid w:val="004D349D"/>
    <w:rsid w:val="004D423E"/>
    <w:rsid w:val="004D45C0"/>
    <w:rsid w:val="004D4A3B"/>
    <w:rsid w:val="004D4F55"/>
    <w:rsid w:val="004D4FF2"/>
    <w:rsid w:val="004D5D6F"/>
    <w:rsid w:val="004D6F19"/>
    <w:rsid w:val="004E0F5B"/>
    <w:rsid w:val="004E11C9"/>
    <w:rsid w:val="004E340D"/>
    <w:rsid w:val="004E5FEA"/>
    <w:rsid w:val="004E7C09"/>
    <w:rsid w:val="004F11C8"/>
    <w:rsid w:val="004F398F"/>
    <w:rsid w:val="004F46ED"/>
    <w:rsid w:val="004F49A2"/>
    <w:rsid w:val="004F4FFA"/>
    <w:rsid w:val="00501C5F"/>
    <w:rsid w:val="005033A9"/>
    <w:rsid w:val="00504227"/>
    <w:rsid w:val="00505294"/>
    <w:rsid w:val="005075CD"/>
    <w:rsid w:val="00510428"/>
    <w:rsid w:val="00514FD1"/>
    <w:rsid w:val="0051504A"/>
    <w:rsid w:val="005157EF"/>
    <w:rsid w:val="00523B0A"/>
    <w:rsid w:val="005244D3"/>
    <w:rsid w:val="0052482E"/>
    <w:rsid w:val="0052728D"/>
    <w:rsid w:val="00532322"/>
    <w:rsid w:val="00532633"/>
    <w:rsid w:val="005358C7"/>
    <w:rsid w:val="0053702C"/>
    <w:rsid w:val="005370D0"/>
    <w:rsid w:val="005412A2"/>
    <w:rsid w:val="00541C6B"/>
    <w:rsid w:val="00550249"/>
    <w:rsid w:val="00552DCB"/>
    <w:rsid w:val="005558F7"/>
    <w:rsid w:val="005570C0"/>
    <w:rsid w:val="00563C0B"/>
    <w:rsid w:val="00563CCD"/>
    <w:rsid w:val="00564524"/>
    <w:rsid w:val="005653BB"/>
    <w:rsid w:val="00572A72"/>
    <w:rsid w:val="0057370B"/>
    <w:rsid w:val="005743DD"/>
    <w:rsid w:val="005746E6"/>
    <w:rsid w:val="00576967"/>
    <w:rsid w:val="005876D5"/>
    <w:rsid w:val="00587CF9"/>
    <w:rsid w:val="00587D02"/>
    <w:rsid w:val="00587F93"/>
    <w:rsid w:val="00593532"/>
    <w:rsid w:val="005953A2"/>
    <w:rsid w:val="0059626F"/>
    <w:rsid w:val="00597B45"/>
    <w:rsid w:val="005A17A7"/>
    <w:rsid w:val="005A209A"/>
    <w:rsid w:val="005A3D0D"/>
    <w:rsid w:val="005A4B5A"/>
    <w:rsid w:val="005A595B"/>
    <w:rsid w:val="005B005E"/>
    <w:rsid w:val="005B50F0"/>
    <w:rsid w:val="005C4093"/>
    <w:rsid w:val="005C5E18"/>
    <w:rsid w:val="005C60D1"/>
    <w:rsid w:val="005D07CF"/>
    <w:rsid w:val="005D0F35"/>
    <w:rsid w:val="005D4B1B"/>
    <w:rsid w:val="005E1539"/>
    <w:rsid w:val="005E26B0"/>
    <w:rsid w:val="005E449E"/>
    <w:rsid w:val="005E52AF"/>
    <w:rsid w:val="005F5033"/>
    <w:rsid w:val="005F7A03"/>
    <w:rsid w:val="00602C8B"/>
    <w:rsid w:val="0060365A"/>
    <w:rsid w:val="00604C03"/>
    <w:rsid w:val="00604F80"/>
    <w:rsid w:val="0060700E"/>
    <w:rsid w:val="006114B6"/>
    <w:rsid w:val="00613C8A"/>
    <w:rsid w:val="006146FF"/>
    <w:rsid w:val="006151D1"/>
    <w:rsid w:val="00615201"/>
    <w:rsid w:val="00617A86"/>
    <w:rsid w:val="006218D4"/>
    <w:rsid w:val="006222B5"/>
    <w:rsid w:val="006239C7"/>
    <w:rsid w:val="006241EE"/>
    <w:rsid w:val="0062478E"/>
    <w:rsid w:val="00627B97"/>
    <w:rsid w:val="006307B6"/>
    <w:rsid w:val="0063559A"/>
    <w:rsid w:val="00640B53"/>
    <w:rsid w:val="00640E6A"/>
    <w:rsid w:val="00645D70"/>
    <w:rsid w:val="006472F1"/>
    <w:rsid w:val="00647434"/>
    <w:rsid w:val="00650DAB"/>
    <w:rsid w:val="006510CE"/>
    <w:rsid w:val="00653788"/>
    <w:rsid w:val="006555E9"/>
    <w:rsid w:val="00655A93"/>
    <w:rsid w:val="00657EBF"/>
    <w:rsid w:val="00661C24"/>
    <w:rsid w:val="0067083D"/>
    <w:rsid w:val="00671A81"/>
    <w:rsid w:val="006742D5"/>
    <w:rsid w:val="00675A6C"/>
    <w:rsid w:val="0067745B"/>
    <w:rsid w:val="006778BA"/>
    <w:rsid w:val="00680B1A"/>
    <w:rsid w:val="00680DD7"/>
    <w:rsid w:val="0068137C"/>
    <w:rsid w:val="0068312C"/>
    <w:rsid w:val="006831C8"/>
    <w:rsid w:val="006846BE"/>
    <w:rsid w:val="00684D88"/>
    <w:rsid w:val="0069131B"/>
    <w:rsid w:val="0069244D"/>
    <w:rsid w:val="00692F0B"/>
    <w:rsid w:val="00692FA4"/>
    <w:rsid w:val="00695EA5"/>
    <w:rsid w:val="00696B15"/>
    <w:rsid w:val="0069715A"/>
    <w:rsid w:val="006A3094"/>
    <w:rsid w:val="006A4CB5"/>
    <w:rsid w:val="006A6BE9"/>
    <w:rsid w:val="006A74B9"/>
    <w:rsid w:val="006A7623"/>
    <w:rsid w:val="006B2B87"/>
    <w:rsid w:val="006B30DB"/>
    <w:rsid w:val="006B35D9"/>
    <w:rsid w:val="006B5F2D"/>
    <w:rsid w:val="006C1BCA"/>
    <w:rsid w:val="006C336F"/>
    <w:rsid w:val="006C48B0"/>
    <w:rsid w:val="006C7548"/>
    <w:rsid w:val="006D22E5"/>
    <w:rsid w:val="006D5CC3"/>
    <w:rsid w:val="006D67D3"/>
    <w:rsid w:val="006D68B6"/>
    <w:rsid w:val="006D69D2"/>
    <w:rsid w:val="006D7CEF"/>
    <w:rsid w:val="006E1002"/>
    <w:rsid w:val="006E5071"/>
    <w:rsid w:val="006F6390"/>
    <w:rsid w:val="006F6D2F"/>
    <w:rsid w:val="00700B28"/>
    <w:rsid w:val="00701D86"/>
    <w:rsid w:val="00702B9C"/>
    <w:rsid w:val="00702FB3"/>
    <w:rsid w:val="007031C0"/>
    <w:rsid w:val="0070524F"/>
    <w:rsid w:val="007060F7"/>
    <w:rsid w:val="00706810"/>
    <w:rsid w:val="00707D3B"/>
    <w:rsid w:val="00714A82"/>
    <w:rsid w:val="007179D7"/>
    <w:rsid w:val="00717E6E"/>
    <w:rsid w:val="00720016"/>
    <w:rsid w:val="00723260"/>
    <w:rsid w:val="00723654"/>
    <w:rsid w:val="00725141"/>
    <w:rsid w:val="00727A5B"/>
    <w:rsid w:val="00730702"/>
    <w:rsid w:val="0073101D"/>
    <w:rsid w:val="007324DC"/>
    <w:rsid w:val="007325D2"/>
    <w:rsid w:val="00733604"/>
    <w:rsid w:val="007369BC"/>
    <w:rsid w:val="00740401"/>
    <w:rsid w:val="00741BD1"/>
    <w:rsid w:val="007434A9"/>
    <w:rsid w:val="0074447B"/>
    <w:rsid w:val="00745CCE"/>
    <w:rsid w:val="00745D5E"/>
    <w:rsid w:val="0074772E"/>
    <w:rsid w:val="00750F45"/>
    <w:rsid w:val="00755BD0"/>
    <w:rsid w:val="00756331"/>
    <w:rsid w:val="007575E7"/>
    <w:rsid w:val="00757880"/>
    <w:rsid w:val="0076054A"/>
    <w:rsid w:val="007616D8"/>
    <w:rsid w:val="007617BB"/>
    <w:rsid w:val="00763B22"/>
    <w:rsid w:val="007654E3"/>
    <w:rsid w:val="0076730B"/>
    <w:rsid w:val="00771547"/>
    <w:rsid w:val="00773C77"/>
    <w:rsid w:val="00780488"/>
    <w:rsid w:val="00790475"/>
    <w:rsid w:val="00790843"/>
    <w:rsid w:val="007927E3"/>
    <w:rsid w:val="0079283A"/>
    <w:rsid w:val="00792A35"/>
    <w:rsid w:val="00793CCA"/>
    <w:rsid w:val="00795036"/>
    <w:rsid w:val="00796C7B"/>
    <w:rsid w:val="00797298"/>
    <w:rsid w:val="007978BC"/>
    <w:rsid w:val="007A1757"/>
    <w:rsid w:val="007A2A76"/>
    <w:rsid w:val="007A3840"/>
    <w:rsid w:val="007A3D44"/>
    <w:rsid w:val="007A4C57"/>
    <w:rsid w:val="007B0DA1"/>
    <w:rsid w:val="007B0DA8"/>
    <w:rsid w:val="007B1253"/>
    <w:rsid w:val="007B21DE"/>
    <w:rsid w:val="007B2C83"/>
    <w:rsid w:val="007B304C"/>
    <w:rsid w:val="007B689A"/>
    <w:rsid w:val="007B6A27"/>
    <w:rsid w:val="007C1C62"/>
    <w:rsid w:val="007C3055"/>
    <w:rsid w:val="007C6C10"/>
    <w:rsid w:val="007C7536"/>
    <w:rsid w:val="007D19D1"/>
    <w:rsid w:val="007D2291"/>
    <w:rsid w:val="007D2AEE"/>
    <w:rsid w:val="007D2B62"/>
    <w:rsid w:val="007D5E0E"/>
    <w:rsid w:val="007D6575"/>
    <w:rsid w:val="007D70B1"/>
    <w:rsid w:val="007D77DB"/>
    <w:rsid w:val="007E3503"/>
    <w:rsid w:val="007E387C"/>
    <w:rsid w:val="007E51DD"/>
    <w:rsid w:val="007E6AF1"/>
    <w:rsid w:val="007E71F8"/>
    <w:rsid w:val="007F0180"/>
    <w:rsid w:val="007F1542"/>
    <w:rsid w:val="007F4F89"/>
    <w:rsid w:val="007F69CC"/>
    <w:rsid w:val="007F7A9E"/>
    <w:rsid w:val="00800335"/>
    <w:rsid w:val="008009F8"/>
    <w:rsid w:val="0080374F"/>
    <w:rsid w:val="00805A1C"/>
    <w:rsid w:val="00807C76"/>
    <w:rsid w:val="00807EB3"/>
    <w:rsid w:val="008101FE"/>
    <w:rsid w:val="008103F1"/>
    <w:rsid w:val="00811BB7"/>
    <w:rsid w:val="00812ED9"/>
    <w:rsid w:val="00813614"/>
    <w:rsid w:val="008146EA"/>
    <w:rsid w:val="00816DE2"/>
    <w:rsid w:val="00821947"/>
    <w:rsid w:val="00822A13"/>
    <w:rsid w:val="008236C5"/>
    <w:rsid w:val="00826E67"/>
    <w:rsid w:val="00827350"/>
    <w:rsid w:val="008300F8"/>
    <w:rsid w:val="00830448"/>
    <w:rsid w:val="00830FF0"/>
    <w:rsid w:val="00832913"/>
    <w:rsid w:val="008330B0"/>
    <w:rsid w:val="00833CA5"/>
    <w:rsid w:val="00834187"/>
    <w:rsid w:val="00834B33"/>
    <w:rsid w:val="00834ECD"/>
    <w:rsid w:val="00834F39"/>
    <w:rsid w:val="00847192"/>
    <w:rsid w:val="00847DC8"/>
    <w:rsid w:val="00850A44"/>
    <w:rsid w:val="00851C97"/>
    <w:rsid w:val="00853719"/>
    <w:rsid w:val="00854E0F"/>
    <w:rsid w:val="0085742C"/>
    <w:rsid w:val="008631B2"/>
    <w:rsid w:val="008657C6"/>
    <w:rsid w:val="00865D32"/>
    <w:rsid w:val="00870B05"/>
    <w:rsid w:val="008757BD"/>
    <w:rsid w:val="00875C06"/>
    <w:rsid w:val="00876BF7"/>
    <w:rsid w:val="00877674"/>
    <w:rsid w:val="00881526"/>
    <w:rsid w:val="00882C39"/>
    <w:rsid w:val="00885649"/>
    <w:rsid w:val="008929E5"/>
    <w:rsid w:val="0089470F"/>
    <w:rsid w:val="00896D11"/>
    <w:rsid w:val="008A3390"/>
    <w:rsid w:val="008A4AE3"/>
    <w:rsid w:val="008A5AEF"/>
    <w:rsid w:val="008B2766"/>
    <w:rsid w:val="008B2D0C"/>
    <w:rsid w:val="008B3E95"/>
    <w:rsid w:val="008B58D0"/>
    <w:rsid w:val="008B7461"/>
    <w:rsid w:val="008B762B"/>
    <w:rsid w:val="008C130C"/>
    <w:rsid w:val="008C4A7E"/>
    <w:rsid w:val="008C5FBE"/>
    <w:rsid w:val="008C7914"/>
    <w:rsid w:val="008C7DE7"/>
    <w:rsid w:val="008D104E"/>
    <w:rsid w:val="008D2F40"/>
    <w:rsid w:val="008D5C08"/>
    <w:rsid w:val="008D5F64"/>
    <w:rsid w:val="008D62AE"/>
    <w:rsid w:val="008D62CB"/>
    <w:rsid w:val="008D7D8C"/>
    <w:rsid w:val="008E22A4"/>
    <w:rsid w:val="008E3CA4"/>
    <w:rsid w:val="008E6B5E"/>
    <w:rsid w:val="008F067A"/>
    <w:rsid w:val="008F1AA6"/>
    <w:rsid w:val="008F2254"/>
    <w:rsid w:val="008F311F"/>
    <w:rsid w:val="008F6B26"/>
    <w:rsid w:val="008F7F65"/>
    <w:rsid w:val="00900475"/>
    <w:rsid w:val="009027DB"/>
    <w:rsid w:val="0090603F"/>
    <w:rsid w:val="009062B1"/>
    <w:rsid w:val="009067E4"/>
    <w:rsid w:val="009072C7"/>
    <w:rsid w:val="00911F48"/>
    <w:rsid w:val="00912C61"/>
    <w:rsid w:val="0091409E"/>
    <w:rsid w:val="00914B88"/>
    <w:rsid w:val="0091510A"/>
    <w:rsid w:val="0092094C"/>
    <w:rsid w:val="009228F0"/>
    <w:rsid w:val="00923938"/>
    <w:rsid w:val="00923C77"/>
    <w:rsid w:val="0092529B"/>
    <w:rsid w:val="00925E3C"/>
    <w:rsid w:val="00925FB5"/>
    <w:rsid w:val="009274DA"/>
    <w:rsid w:val="00930BCE"/>
    <w:rsid w:val="00930C0A"/>
    <w:rsid w:val="00932A2B"/>
    <w:rsid w:val="00933D13"/>
    <w:rsid w:val="00934491"/>
    <w:rsid w:val="00940241"/>
    <w:rsid w:val="00940327"/>
    <w:rsid w:val="0094261B"/>
    <w:rsid w:val="00942F03"/>
    <w:rsid w:val="00943BC8"/>
    <w:rsid w:val="00943C46"/>
    <w:rsid w:val="009469FF"/>
    <w:rsid w:val="009478A6"/>
    <w:rsid w:val="00951DDF"/>
    <w:rsid w:val="00952519"/>
    <w:rsid w:val="00953F48"/>
    <w:rsid w:val="0095575E"/>
    <w:rsid w:val="00955BDC"/>
    <w:rsid w:val="009561FA"/>
    <w:rsid w:val="0095677A"/>
    <w:rsid w:val="00956CA2"/>
    <w:rsid w:val="009605C3"/>
    <w:rsid w:val="00962545"/>
    <w:rsid w:val="00962FC6"/>
    <w:rsid w:val="0096674D"/>
    <w:rsid w:val="009678ED"/>
    <w:rsid w:val="009707D7"/>
    <w:rsid w:val="00970A80"/>
    <w:rsid w:val="009723E6"/>
    <w:rsid w:val="009728BD"/>
    <w:rsid w:val="00977788"/>
    <w:rsid w:val="009807DD"/>
    <w:rsid w:val="00982829"/>
    <w:rsid w:val="00984974"/>
    <w:rsid w:val="0098660B"/>
    <w:rsid w:val="00992CD1"/>
    <w:rsid w:val="00993117"/>
    <w:rsid w:val="00994C8F"/>
    <w:rsid w:val="00996710"/>
    <w:rsid w:val="00996CA9"/>
    <w:rsid w:val="009974D0"/>
    <w:rsid w:val="00997543"/>
    <w:rsid w:val="00997E87"/>
    <w:rsid w:val="009A2A0D"/>
    <w:rsid w:val="009A2BDA"/>
    <w:rsid w:val="009A4EF3"/>
    <w:rsid w:val="009A61D6"/>
    <w:rsid w:val="009A7684"/>
    <w:rsid w:val="009B15EE"/>
    <w:rsid w:val="009B2767"/>
    <w:rsid w:val="009B2A54"/>
    <w:rsid w:val="009B3205"/>
    <w:rsid w:val="009B3E87"/>
    <w:rsid w:val="009C0DA7"/>
    <w:rsid w:val="009C0F8B"/>
    <w:rsid w:val="009C2661"/>
    <w:rsid w:val="009C2B21"/>
    <w:rsid w:val="009C6FC5"/>
    <w:rsid w:val="009C76FF"/>
    <w:rsid w:val="009D067C"/>
    <w:rsid w:val="009D0E17"/>
    <w:rsid w:val="009D172D"/>
    <w:rsid w:val="009D33D3"/>
    <w:rsid w:val="009D591F"/>
    <w:rsid w:val="009D5EE7"/>
    <w:rsid w:val="009D7BF0"/>
    <w:rsid w:val="009E2C48"/>
    <w:rsid w:val="009E3150"/>
    <w:rsid w:val="009E3EF3"/>
    <w:rsid w:val="009E40AD"/>
    <w:rsid w:val="009E52E1"/>
    <w:rsid w:val="009E705E"/>
    <w:rsid w:val="009F27C5"/>
    <w:rsid w:val="009F3DB2"/>
    <w:rsid w:val="00A070F5"/>
    <w:rsid w:val="00A11FF0"/>
    <w:rsid w:val="00A13256"/>
    <w:rsid w:val="00A15353"/>
    <w:rsid w:val="00A16130"/>
    <w:rsid w:val="00A170CD"/>
    <w:rsid w:val="00A20177"/>
    <w:rsid w:val="00A21805"/>
    <w:rsid w:val="00A23677"/>
    <w:rsid w:val="00A24BDC"/>
    <w:rsid w:val="00A2569E"/>
    <w:rsid w:val="00A30827"/>
    <w:rsid w:val="00A311A1"/>
    <w:rsid w:val="00A314FC"/>
    <w:rsid w:val="00A31D15"/>
    <w:rsid w:val="00A33DDF"/>
    <w:rsid w:val="00A364A7"/>
    <w:rsid w:val="00A412F8"/>
    <w:rsid w:val="00A42455"/>
    <w:rsid w:val="00A42AE3"/>
    <w:rsid w:val="00A43B7C"/>
    <w:rsid w:val="00A471A4"/>
    <w:rsid w:val="00A55799"/>
    <w:rsid w:val="00A56559"/>
    <w:rsid w:val="00A5666E"/>
    <w:rsid w:val="00A60460"/>
    <w:rsid w:val="00A639D7"/>
    <w:rsid w:val="00A6517C"/>
    <w:rsid w:val="00A66858"/>
    <w:rsid w:val="00A71B9D"/>
    <w:rsid w:val="00A71D14"/>
    <w:rsid w:val="00A748F2"/>
    <w:rsid w:val="00A75579"/>
    <w:rsid w:val="00A77ADE"/>
    <w:rsid w:val="00A81BF4"/>
    <w:rsid w:val="00A82718"/>
    <w:rsid w:val="00A84598"/>
    <w:rsid w:val="00A85852"/>
    <w:rsid w:val="00A948F8"/>
    <w:rsid w:val="00AA0BD5"/>
    <w:rsid w:val="00AA2B14"/>
    <w:rsid w:val="00AA2C81"/>
    <w:rsid w:val="00AA5EE2"/>
    <w:rsid w:val="00AA767A"/>
    <w:rsid w:val="00AB0245"/>
    <w:rsid w:val="00AB0D6D"/>
    <w:rsid w:val="00AB1D79"/>
    <w:rsid w:val="00AB395E"/>
    <w:rsid w:val="00AB3ADF"/>
    <w:rsid w:val="00AB69EC"/>
    <w:rsid w:val="00AB7A3F"/>
    <w:rsid w:val="00AC01E2"/>
    <w:rsid w:val="00AC05B7"/>
    <w:rsid w:val="00AC74AC"/>
    <w:rsid w:val="00AC76A8"/>
    <w:rsid w:val="00AD0816"/>
    <w:rsid w:val="00AD5122"/>
    <w:rsid w:val="00AD5982"/>
    <w:rsid w:val="00AD7395"/>
    <w:rsid w:val="00AE3564"/>
    <w:rsid w:val="00AE356E"/>
    <w:rsid w:val="00AE3729"/>
    <w:rsid w:val="00AE3D6F"/>
    <w:rsid w:val="00AE4009"/>
    <w:rsid w:val="00AE45B2"/>
    <w:rsid w:val="00AE6D2B"/>
    <w:rsid w:val="00AF0068"/>
    <w:rsid w:val="00AF0613"/>
    <w:rsid w:val="00AF0DD9"/>
    <w:rsid w:val="00AF1F1B"/>
    <w:rsid w:val="00AF69DB"/>
    <w:rsid w:val="00AF78A2"/>
    <w:rsid w:val="00B005DC"/>
    <w:rsid w:val="00B015CF"/>
    <w:rsid w:val="00B01FCF"/>
    <w:rsid w:val="00B022F8"/>
    <w:rsid w:val="00B101BE"/>
    <w:rsid w:val="00B101DD"/>
    <w:rsid w:val="00B10DA1"/>
    <w:rsid w:val="00B120EF"/>
    <w:rsid w:val="00B14081"/>
    <w:rsid w:val="00B1783E"/>
    <w:rsid w:val="00B208A9"/>
    <w:rsid w:val="00B20B5C"/>
    <w:rsid w:val="00B21B1B"/>
    <w:rsid w:val="00B21FDD"/>
    <w:rsid w:val="00B22070"/>
    <w:rsid w:val="00B3089C"/>
    <w:rsid w:val="00B31725"/>
    <w:rsid w:val="00B32C40"/>
    <w:rsid w:val="00B34099"/>
    <w:rsid w:val="00B36E64"/>
    <w:rsid w:val="00B434AB"/>
    <w:rsid w:val="00B454FB"/>
    <w:rsid w:val="00B45879"/>
    <w:rsid w:val="00B47DAF"/>
    <w:rsid w:val="00B500FE"/>
    <w:rsid w:val="00B51380"/>
    <w:rsid w:val="00B51C50"/>
    <w:rsid w:val="00B52954"/>
    <w:rsid w:val="00B54B9E"/>
    <w:rsid w:val="00B55251"/>
    <w:rsid w:val="00B5638A"/>
    <w:rsid w:val="00B56C19"/>
    <w:rsid w:val="00B64651"/>
    <w:rsid w:val="00B67AB7"/>
    <w:rsid w:val="00B67E6A"/>
    <w:rsid w:val="00B71380"/>
    <w:rsid w:val="00B73899"/>
    <w:rsid w:val="00B742A3"/>
    <w:rsid w:val="00B757F3"/>
    <w:rsid w:val="00B759B0"/>
    <w:rsid w:val="00B770CA"/>
    <w:rsid w:val="00B84463"/>
    <w:rsid w:val="00B84DFC"/>
    <w:rsid w:val="00B85083"/>
    <w:rsid w:val="00B8586E"/>
    <w:rsid w:val="00B85D56"/>
    <w:rsid w:val="00B860A2"/>
    <w:rsid w:val="00B87063"/>
    <w:rsid w:val="00B9081C"/>
    <w:rsid w:val="00B920BA"/>
    <w:rsid w:val="00B93258"/>
    <w:rsid w:val="00B96A55"/>
    <w:rsid w:val="00BA5054"/>
    <w:rsid w:val="00BB0562"/>
    <w:rsid w:val="00BB0AEF"/>
    <w:rsid w:val="00BB1EEB"/>
    <w:rsid w:val="00BB5320"/>
    <w:rsid w:val="00BB62A5"/>
    <w:rsid w:val="00BB65BD"/>
    <w:rsid w:val="00BC00AE"/>
    <w:rsid w:val="00BC06F4"/>
    <w:rsid w:val="00BC2203"/>
    <w:rsid w:val="00BC4A45"/>
    <w:rsid w:val="00BD0AAC"/>
    <w:rsid w:val="00BD5B0D"/>
    <w:rsid w:val="00BE0D80"/>
    <w:rsid w:val="00BE11E6"/>
    <w:rsid w:val="00BE234E"/>
    <w:rsid w:val="00BE2CF4"/>
    <w:rsid w:val="00BE33E8"/>
    <w:rsid w:val="00BE36EC"/>
    <w:rsid w:val="00BE4CEB"/>
    <w:rsid w:val="00BE5974"/>
    <w:rsid w:val="00BE5C79"/>
    <w:rsid w:val="00BE692B"/>
    <w:rsid w:val="00BE78A4"/>
    <w:rsid w:val="00BE7C78"/>
    <w:rsid w:val="00BF15F3"/>
    <w:rsid w:val="00BF1D39"/>
    <w:rsid w:val="00BF33A3"/>
    <w:rsid w:val="00BF358D"/>
    <w:rsid w:val="00BF3A89"/>
    <w:rsid w:val="00BF6E46"/>
    <w:rsid w:val="00BF79E1"/>
    <w:rsid w:val="00C001D9"/>
    <w:rsid w:val="00C003D5"/>
    <w:rsid w:val="00C02CB5"/>
    <w:rsid w:val="00C10B2B"/>
    <w:rsid w:val="00C11076"/>
    <w:rsid w:val="00C13191"/>
    <w:rsid w:val="00C15D7C"/>
    <w:rsid w:val="00C1796B"/>
    <w:rsid w:val="00C212E9"/>
    <w:rsid w:val="00C21CED"/>
    <w:rsid w:val="00C22C91"/>
    <w:rsid w:val="00C2408A"/>
    <w:rsid w:val="00C242FF"/>
    <w:rsid w:val="00C25351"/>
    <w:rsid w:val="00C2625B"/>
    <w:rsid w:val="00C2676E"/>
    <w:rsid w:val="00C3062C"/>
    <w:rsid w:val="00C30EAF"/>
    <w:rsid w:val="00C32462"/>
    <w:rsid w:val="00C32578"/>
    <w:rsid w:val="00C325A7"/>
    <w:rsid w:val="00C330BF"/>
    <w:rsid w:val="00C40602"/>
    <w:rsid w:val="00C42081"/>
    <w:rsid w:val="00C4272E"/>
    <w:rsid w:val="00C43A60"/>
    <w:rsid w:val="00C467D8"/>
    <w:rsid w:val="00C500D9"/>
    <w:rsid w:val="00C51496"/>
    <w:rsid w:val="00C52FD5"/>
    <w:rsid w:val="00C575C6"/>
    <w:rsid w:val="00C633B4"/>
    <w:rsid w:val="00C641BD"/>
    <w:rsid w:val="00C6622E"/>
    <w:rsid w:val="00C670F1"/>
    <w:rsid w:val="00C7113E"/>
    <w:rsid w:val="00C730ED"/>
    <w:rsid w:val="00C73620"/>
    <w:rsid w:val="00C749CF"/>
    <w:rsid w:val="00C75E97"/>
    <w:rsid w:val="00C75F09"/>
    <w:rsid w:val="00C7644F"/>
    <w:rsid w:val="00C76B20"/>
    <w:rsid w:val="00C803E6"/>
    <w:rsid w:val="00C81248"/>
    <w:rsid w:val="00C83222"/>
    <w:rsid w:val="00C854EB"/>
    <w:rsid w:val="00C865DE"/>
    <w:rsid w:val="00C8778E"/>
    <w:rsid w:val="00C92CB3"/>
    <w:rsid w:val="00C92FC6"/>
    <w:rsid w:val="00C93378"/>
    <w:rsid w:val="00C9691B"/>
    <w:rsid w:val="00C971F0"/>
    <w:rsid w:val="00CA200A"/>
    <w:rsid w:val="00CA21C0"/>
    <w:rsid w:val="00CA2475"/>
    <w:rsid w:val="00CA3099"/>
    <w:rsid w:val="00CA606C"/>
    <w:rsid w:val="00CA66B4"/>
    <w:rsid w:val="00CA7593"/>
    <w:rsid w:val="00CA774F"/>
    <w:rsid w:val="00CB2F05"/>
    <w:rsid w:val="00CB3975"/>
    <w:rsid w:val="00CB3C8A"/>
    <w:rsid w:val="00CB482E"/>
    <w:rsid w:val="00CB5FF8"/>
    <w:rsid w:val="00CB652B"/>
    <w:rsid w:val="00CB75F1"/>
    <w:rsid w:val="00CB79FC"/>
    <w:rsid w:val="00CC04B4"/>
    <w:rsid w:val="00CC091E"/>
    <w:rsid w:val="00CD1F4A"/>
    <w:rsid w:val="00CD5C57"/>
    <w:rsid w:val="00CD654B"/>
    <w:rsid w:val="00CD65F8"/>
    <w:rsid w:val="00CD77BD"/>
    <w:rsid w:val="00CE1016"/>
    <w:rsid w:val="00CE472E"/>
    <w:rsid w:val="00CE6233"/>
    <w:rsid w:val="00CF00AD"/>
    <w:rsid w:val="00CF03A1"/>
    <w:rsid w:val="00CF273C"/>
    <w:rsid w:val="00CF3AB9"/>
    <w:rsid w:val="00D000B8"/>
    <w:rsid w:val="00D01105"/>
    <w:rsid w:val="00D0348E"/>
    <w:rsid w:val="00D06695"/>
    <w:rsid w:val="00D06B78"/>
    <w:rsid w:val="00D11D0F"/>
    <w:rsid w:val="00D12713"/>
    <w:rsid w:val="00D140DE"/>
    <w:rsid w:val="00D14393"/>
    <w:rsid w:val="00D15C46"/>
    <w:rsid w:val="00D21889"/>
    <w:rsid w:val="00D21CC3"/>
    <w:rsid w:val="00D22283"/>
    <w:rsid w:val="00D2272B"/>
    <w:rsid w:val="00D23FEE"/>
    <w:rsid w:val="00D24E90"/>
    <w:rsid w:val="00D3334E"/>
    <w:rsid w:val="00D33C06"/>
    <w:rsid w:val="00D3427E"/>
    <w:rsid w:val="00D3445A"/>
    <w:rsid w:val="00D412D8"/>
    <w:rsid w:val="00D41B69"/>
    <w:rsid w:val="00D42A55"/>
    <w:rsid w:val="00D51A75"/>
    <w:rsid w:val="00D536C0"/>
    <w:rsid w:val="00D55A91"/>
    <w:rsid w:val="00D56B9C"/>
    <w:rsid w:val="00D57393"/>
    <w:rsid w:val="00D57D73"/>
    <w:rsid w:val="00D602EB"/>
    <w:rsid w:val="00D611C1"/>
    <w:rsid w:val="00D652F6"/>
    <w:rsid w:val="00D65EEB"/>
    <w:rsid w:val="00D70619"/>
    <w:rsid w:val="00D70D85"/>
    <w:rsid w:val="00D719AE"/>
    <w:rsid w:val="00D738AE"/>
    <w:rsid w:val="00D7407D"/>
    <w:rsid w:val="00D74D57"/>
    <w:rsid w:val="00D76F3E"/>
    <w:rsid w:val="00D804CA"/>
    <w:rsid w:val="00D83F6C"/>
    <w:rsid w:val="00D8422B"/>
    <w:rsid w:val="00D90438"/>
    <w:rsid w:val="00D90BBC"/>
    <w:rsid w:val="00D91286"/>
    <w:rsid w:val="00D97789"/>
    <w:rsid w:val="00D97A31"/>
    <w:rsid w:val="00DA3EBD"/>
    <w:rsid w:val="00DA46F4"/>
    <w:rsid w:val="00DA56A9"/>
    <w:rsid w:val="00DA6CCE"/>
    <w:rsid w:val="00DB1304"/>
    <w:rsid w:val="00DB13C5"/>
    <w:rsid w:val="00DB16ED"/>
    <w:rsid w:val="00DB3F19"/>
    <w:rsid w:val="00DB4EE6"/>
    <w:rsid w:val="00DB573E"/>
    <w:rsid w:val="00DC22F6"/>
    <w:rsid w:val="00DC67F9"/>
    <w:rsid w:val="00DC7A0F"/>
    <w:rsid w:val="00DD2E7D"/>
    <w:rsid w:val="00DD3F94"/>
    <w:rsid w:val="00DD67E3"/>
    <w:rsid w:val="00DD747F"/>
    <w:rsid w:val="00DD7F88"/>
    <w:rsid w:val="00DE1095"/>
    <w:rsid w:val="00DE2887"/>
    <w:rsid w:val="00DE31B9"/>
    <w:rsid w:val="00DE400A"/>
    <w:rsid w:val="00DE5090"/>
    <w:rsid w:val="00DE7963"/>
    <w:rsid w:val="00DF0170"/>
    <w:rsid w:val="00DF1C2B"/>
    <w:rsid w:val="00DF2D13"/>
    <w:rsid w:val="00DF30B0"/>
    <w:rsid w:val="00DF3F3D"/>
    <w:rsid w:val="00DF3FFD"/>
    <w:rsid w:val="00E00ADC"/>
    <w:rsid w:val="00E02D75"/>
    <w:rsid w:val="00E04BED"/>
    <w:rsid w:val="00E0517E"/>
    <w:rsid w:val="00E07810"/>
    <w:rsid w:val="00E103CE"/>
    <w:rsid w:val="00E165BB"/>
    <w:rsid w:val="00E2034F"/>
    <w:rsid w:val="00E212FB"/>
    <w:rsid w:val="00E26BEB"/>
    <w:rsid w:val="00E3366D"/>
    <w:rsid w:val="00E36254"/>
    <w:rsid w:val="00E413E9"/>
    <w:rsid w:val="00E4263B"/>
    <w:rsid w:val="00E43304"/>
    <w:rsid w:val="00E43D3B"/>
    <w:rsid w:val="00E477A7"/>
    <w:rsid w:val="00E52355"/>
    <w:rsid w:val="00E52361"/>
    <w:rsid w:val="00E57C1B"/>
    <w:rsid w:val="00E6091D"/>
    <w:rsid w:val="00E60B2A"/>
    <w:rsid w:val="00E61BD0"/>
    <w:rsid w:val="00E61EDB"/>
    <w:rsid w:val="00E62D02"/>
    <w:rsid w:val="00E64513"/>
    <w:rsid w:val="00E64F08"/>
    <w:rsid w:val="00E67991"/>
    <w:rsid w:val="00E67BF1"/>
    <w:rsid w:val="00E72234"/>
    <w:rsid w:val="00E74E4D"/>
    <w:rsid w:val="00E7705A"/>
    <w:rsid w:val="00E807BF"/>
    <w:rsid w:val="00E8196D"/>
    <w:rsid w:val="00E81F18"/>
    <w:rsid w:val="00E8230B"/>
    <w:rsid w:val="00E839A5"/>
    <w:rsid w:val="00E87481"/>
    <w:rsid w:val="00E8789B"/>
    <w:rsid w:val="00E9073E"/>
    <w:rsid w:val="00E91382"/>
    <w:rsid w:val="00E923EB"/>
    <w:rsid w:val="00EA29FC"/>
    <w:rsid w:val="00EA3106"/>
    <w:rsid w:val="00EB0283"/>
    <w:rsid w:val="00EC07CF"/>
    <w:rsid w:val="00EC4E01"/>
    <w:rsid w:val="00EC7080"/>
    <w:rsid w:val="00ED0163"/>
    <w:rsid w:val="00ED5E09"/>
    <w:rsid w:val="00ED6327"/>
    <w:rsid w:val="00EE4EBA"/>
    <w:rsid w:val="00EE50F4"/>
    <w:rsid w:val="00EE5F8A"/>
    <w:rsid w:val="00EF1C67"/>
    <w:rsid w:val="00EF2FF8"/>
    <w:rsid w:val="00EF361B"/>
    <w:rsid w:val="00EF3BB8"/>
    <w:rsid w:val="00EF3CEB"/>
    <w:rsid w:val="00EF6A5D"/>
    <w:rsid w:val="00EF72F0"/>
    <w:rsid w:val="00F005F6"/>
    <w:rsid w:val="00F04BF0"/>
    <w:rsid w:val="00F04E06"/>
    <w:rsid w:val="00F0595A"/>
    <w:rsid w:val="00F05D18"/>
    <w:rsid w:val="00F06097"/>
    <w:rsid w:val="00F07DB0"/>
    <w:rsid w:val="00F112CA"/>
    <w:rsid w:val="00F15026"/>
    <w:rsid w:val="00F15A66"/>
    <w:rsid w:val="00F2013A"/>
    <w:rsid w:val="00F20E9E"/>
    <w:rsid w:val="00F212A3"/>
    <w:rsid w:val="00F213E9"/>
    <w:rsid w:val="00F245AE"/>
    <w:rsid w:val="00F27E94"/>
    <w:rsid w:val="00F331E4"/>
    <w:rsid w:val="00F33A5C"/>
    <w:rsid w:val="00F33E32"/>
    <w:rsid w:val="00F35C34"/>
    <w:rsid w:val="00F40F2E"/>
    <w:rsid w:val="00F42243"/>
    <w:rsid w:val="00F42E92"/>
    <w:rsid w:val="00F46369"/>
    <w:rsid w:val="00F469CA"/>
    <w:rsid w:val="00F47841"/>
    <w:rsid w:val="00F507B2"/>
    <w:rsid w:val="00F51EF1"/>
    <w:rsid w:val="00F612FA"/>
    <w:rsid w:val="00F63300"/>
    <w:rsid w:val="00F63BA7"/>
    <w:rsid w:val="00F64D11"/>
    <w:rsid w:val="00F66C28"/>
    <w:rsid w:val="00F71A77"/>
    <w:rsid w:val="00F7583D"/>
    <w:rsid w:val="00F76B1A"/>
    <w:rsid w:val="00F8498F"/>
    <w:rsid w:val="00F85268"/>
    <w:rsid w:val="00F86482"/>
    <w:rsid w:val="00F90214"/>
    <w:rsid w:val="00F904D1"/>
    <w:rsid w:val="00F90AA1"/>
    <w:rsid w:val="00F918E2"/>
    <w:rsid w:val="00F93035"/>
    <w:rsid w:val="00F94502"/>
    <w:rsid w:val="00F949EF"/>
    <w:rsid w:val="00F96207"/>
    <w:rsid w:val="00FA1EC2"/>
    <w:rsid w:val="00FA3A66"/>
    <w:rsid w:val="00FA423E"/>
    <w:rsid w:val="00FA7B6D"/>
    <w:rsid w:val="00FB36B1"/>
    <w:rsid w:val="00FB4B41"/>
    <w:rsid w:val="00FC1024"/>
    <w:rsid w:val="00FC2A8B"/>
    <w:rsid w:val="00FC2C13"/>
    <w:rsid w:val="00FC68B3"/>
    <w:rsid w:val="00FC7686"/>
    <w:rsid w:val="00FD14B0"/>
    <w:rsid w:val="00FD4BDA"/>
    <w:rsid w:val="00FD7A13"/>
    <w:rsid w:val="00FE0959"/>
    <w:rsid w:val="00FE18EA"/>
    <w:rsid w:val="00FE6009"/>
    <w:rsid w:val="00FE654F"/>
    <w:rsid w:val="00FF3A29"/>
    <w:rsid w:val="00FF5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5">
    <w:name w:val="Pa35"/>
    <w:basedOn w:val="Normal"/>
    <w:next w:val="Normal"/>
    <w:uiPriority w:val="99"/>
    <w:rsid w:val="008C7914"/>
    <w:pPr>
      <w:autoSpaceDE w:val="0"/>
      <w:autoSpaceDN w:val="0"/>
      <w:adjustRightInd w:val="0"/>
      <w:spacing w:after="0" w:line="221" w:lineRule="atLeast"/>
    </w:pPr>
    <w:rPr>
      <w:rFonts w:ascii="Titillium Web" w:hAnsi="Titillium Web"/>
      <w:sz w:val="24"/>
      <w:szCs w:val="24"/>
    </w:rPr>
  </w:style>
  <w:style w:type="character" w:customStyle="1" w:styleId="A9">
    <w:name w:val="A9"/>
    <w:uiPriority w:val="99"/>
    <w:rsid w:val="008C7914"/>
    <w:rPr>
      <w:rFonts w:cs="Titillium Web"/>
      <w:b/>
      <w:bCs/>
      <w:color w:val="000000"/>
      <w:sz w:val="22"/>
      <w:szCs w:val="22"/>
    </w:rPr>
  </w:style>
  <w:style w:type="paragraph" w:customStyle="1" w:styleId="Pa13">
    <w:name w:val="Pa13"/>
    <w:basedOn w:val="Normal"/>
    <w:next w:val="Normal"/>
    <w:uiPriority w:val="99"/>
    <w:rsid w:val="008C7914"/>
    <w:pPr>
      <w:autoSpaceDE w:val="0"/>
      <w:autoSpaceDN w:val="0"/>
      <w:adjustRightInd w:val="0"/>
      <w:spacing w:after="0" w:line="221" w:lineRule="atLeast"/>
    </w:pPr>
    <w:rPr>
      <w:rFonts w:ascii="Titillium Web" w:hAnsi="Titillium Web"/>
      <w:sz w:val="24"/>
      <w:szCs w:val="24"/>
    </w:rPr>
  </w:style>
  <w:style w:type="character" w:customStyle="1" w:styleId="A13">
    <w:name w:val="A13"/>
    <w:uiPriority w:val="99"/>
    <w:rsid w:val="008C7914"/>
    <w:rPr>
      <w:rFonts w:cs="Titillium Web"/>
      <w:b/>
      <w:bCs/>
      <w:color w:val="000000"/>
      <w:sz w:val="26"/>
      <w:szCs w:val="26"/>
    </w:rPr>
  </w:style>
  <w:style w:type="character" w:customStyle="1" w:styleId="A11">
    <w:name w:val="A11"/>
    <w:uiPriority w:val="99"/>
    <w:rsid w:val="008C7914"/>
    <w:rPr>
      <w:rFonts w:cs="Titillium Web"/>
      <w:b/>
      <w:bCs/>
      <w:color w:val="000000"/>
      <w:sz w:val="22"/>
      <w:szCs w:val="22"/>
    </w:rPr>
  </w:style>
  <w:style w:type="character" w:customStyle="1" w:styleId="A23">
    <w:name w:val="A23"/>
    <w:uiPriority w:val="99"/>
    <w:rsid w:val="008E6B5E"/>
    <w:rPr>
      <w:rFonts w:cs="Titillium Web"/>
      <w:b/>
      <w:bCs/>
      <w:color w:val="000000"/>
      <w:sz w:val="32"/>
      <w:szCs w:val="32"/>
    </w:rPr>
  </w:style>
  <w:style w:type="paragraph" w:customStyle="1" w:styleId="Default">
    <w:name w:val="Default"/>
    <w:rsid w:val="000E65C3"/>
    <w:pPr>
      <w:autoSpaceDE w:val="0"/>
      <w:autoSpaceDN w:val="0"/>
      <w:adjustRightInd w:val="0"/>
      <w:spacing w:after="0" w:line="240" w:lineRule="auto"/>
    </w:pPr>
    <w:rPr>
      <w:rFonts w:ascii="Arial" w:eastAsia="Calibri" w:hAnsi="Arial" w:cs="Arial"/>
      <w:color w:val="000000"/>
      <w:sz w:val="24"/>
      <w:szCs w:val="24"/>
      <w:lang w:val="en-US" w:eastAsia="en-US"/>
    </w:rPr>
  </w:style>
  <w:style w:type="paragraph" w:styleId="NoSpacing">
    <w:name w:val="No Spacing"/>
    <w:link w:val="NoSpacingChar"/>
    <w:qFormat/>
    <w:rsid w:val="000E65C3"/>
    <w:pPr>
      <w:spacing w:after="0"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link w:val="NoSpacing"/>
    <w:locked/>
    <w:rsid w:val="000E65C3"/>
    <w:rPr>
      <w:rFonts w:ascii="Times New Roman" w:eastAsia="Times New Roman" w:hAnsi="Times New Roman" w:cs="Times New Roman"/>
      <w:sz w:val="24"/>
      <w:szCs w:val="24"/>
      <w:lang w:val="en-US" w:eastAsia="en-US"/>
    </w:rPr>
  </w:style>
  <w:style w:type="character" w:styleId="Strong">
    <w:name w:val="Strong"/>
    <w:uiPriority w:val="22"/>
    <w:qFormat/>
    <w:rsid w:val="000E65C3"/>
    <w:rPr>
      <w:b/>
      <w:bCs/>
    </w:rPr>
  </w:style>
  <w:style w:type="paragraph" w:styleId="ListParagraph">
    <w:name w:val="List Paragraph"/>
    <w:basedOn w:val="Normal"/>
    <w:uiPriority w:val="34"/>
    <w:qFormat/>
    <w:rsid w:val="00D24E90"/>
    <w:pPr>
      <w:ind w:left="720"/>
      <w:contextualSpacing/>
    </w:pPr>
  </w:style>
  <w:style w:type="paragraph" w:styleId="FootnoteText">
    <w:name w:val="footnote text"/>
    <w:basedOn w:val="Normal"/>
    <w:link w:val="FootnoteTextChar"/>
    <w:uiPriority w:val="99"/>
    <w:semiHidden/>
    <w:unhideWhenUsed/>
    <w:rsid w:val="00576967"/>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576967"/>
    <w:rPr>
      <w:rFonts w:eastAsiaTheme="minorHAnsi"/>
      <w:sz w:val="20"/>
      <w:szCs w:val="20"/>
      <w:lang w:val="en-US" w:eastAsia="en-US"/>
    </w:rPr>
  </w:style>
  <w:style w:type="character" w:styleId="FootnoteReference">
    <w:name w:val="footnote reference"/>
    <w:basedOn w:val="DefaultParagraphFont"/>
    <w:uiPriority w:val="99"/>
    <w:semiHidden/>
    <w:unhideWhenUsed/>
    <w:rsid w:val="00576967"/>
    <w:rPr>
      <w:vertAlign w:val="superscript"/>
    </w:rPr>
  </w:style>
  <w:style w:type="character" w:styleId="Hyperlink">
    <w:name w:val="Hyperlink"/>
    <w:basedOn w:val="DefaultParagraphFont"/>
    <w:uiPriority w:val="99"/>
    <w:unhideWhenUsed/>
    <w:rsid w:val="00576967"/>
    <w:rPr>
      <w:color w:val="0000FF" w:themeColor="hyperlink"/>
      <w:u w:val="single"/>
    </w:rPr>
  </w:style>
  <w:style w:type="paragraph" w:customStyle="1" w:styleId="1tekst">
    <w:name w:val="_1tekst"/>
    <w:basedOn w:val="Normal"/>
    <w:rsid w:val="001523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68312C"/>
    <w:pPr>
      <w:tabs>
        <w:tab w:val="center" w:pos="4535"/>
        <w:tab w:val="right" w:pos="9071"/>
      </w:tabs>
      <w:spacing w:after="0" w:line="240" w:lineRule="auto"/>
    </w:pPr>
  </w:style>
  <w:style w:type="character" w:customStyle="1" w:styleId="HeaderChar">
    <w:name w:val="Header Char"/>
    <w:basedOn w:val="DefaultParagraphFont"/>
    <w:link w:val="Header"/>
    <w:uiPriority w:val="99"/>
    <w:rsid w:val="0068312C"/>
  </w:style>
  <w:style w:type="paragraph" w:styleId="Footer">
    <w:name w:val="footer"/>
    <w:basedOn w:val="Normal"/>
    <w:link w:val="FooterChar"/>
    <w:uiPriority w:val="99"/>
    <w:semiHidden/>
    <w:unhideWhenUsed/>
    <w:rsid w:val="0068312C"/>
    <w:pPr>
      <w:tabs>
        <w:tab w:val="center" w:pos="4535"/>
        <w:tab w:val="right" w:pos="9071"/>
      </w:tabs>
      <w:spacing w:after="0" w:line="240" w:lineRule="auto"/>
    </w:pPr>
  </w:style>
  <w:style w:type="character" w:customStyle="1" w:styleId="FooterChar">
    <w:name w:val="Footer Char"/>
    <w:basedOn w:val="DefaultParagraphFont"/>
    <w:link w:val="Footer"/>
    <w:uiPriority w:val="99"/>
    <w:semiHidden/>
    <w:rsid w:val="0068312C"/>
  </w:style>
  <w:style w:type="paragraph" w:customStyle="1" w:styleId="2zakon">
    <w:name w:val="_2zakon"/>
    <w:basedOn w:val="Normal"/>
    <w:rsid w:val="00475C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475CB9"/>
  </w:style>
  <w:style w:type="table" w:styleId="TableGrid">
    <w:name w:val="Table Grid"/>
    <w:basedOn w:val="TableNormal"/>
    <w:uiPriority w:val="59"/>
    <w:rsid w:val="00F61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6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810"/>
    <w:rPr>
      <w:rFonts w:ascii="Tahoma" w:hAnsi="Tahoma" w:cs="Tahoma"/>
      <w:sz w:val="16"/>
      <w:szCs w:val="16"/>
    </w:rPr>
  </w:style>
  <w:style w:type="paragraph" w:customStyle="1" w:styleId="4clan">
    <w:name w:val="_4clan"/>
    <w:basedOn w:val="Normal"/>
    <w:rsid w:val="00A15353"/>
    <w:pPr>
      <w:spacing w:before="30" w:after="30" w:line="240" w:lineRule="auto"/>
      <w:jc w:val="center"/>
    </w:pPr>
    <w:rPr>
      <w:rFonts w:ascii="Arial" w:hAnsi="Arial" w:cs="Arial"/>
      <w:b/>
      <w:bCs/>
      <w:sz w:val="20"/>
      <w:szCs w:val="20"/>
    </w:rPr>
  </w:style>
  <w:style w:type="paragraph" w:styleId="CommentText">
    <w:name w:val="annotation text"/>
    <w:basedOn w:val="Normal"/>
    <w:link w:val="CommentTextChar"/>
    <w:uiPriority w:val="99"/>
    <w:unhideWhenUsed/>
    <w:rsid w:val="00A71D14"/>
    <w:pPr>
      <w:spacing w:line="240" w:lineRule="auto"/>
    </w:pPr>
    <w:rPr>
      <w:sz w:val="20"/>
      <w:szCs w:val="20"/>
    </w:rPr>
  </w:style>
  <w:style w:type="character" w:customStyle="1" w:styleId="CommentTextChar">
    <w:name w:val="Comment Text Char"/>
    <w:basedOn w:val="DefaultParagraphFont"/>
    <w:link w:val="CommentText"/>
    <w:uiPriority w:val="99"/>
    <w:rsid w:val="00A71D14"/>
    <w:rPr>
      <w:sz w:val="20"/>
      <w:szCs w:val="20"/>
    </w:rPr>
  </w:style>
  <w:style w:type="paragraph" w:styleId="BodyText">
    <w:name w:val="Body Text"/>
    <w:basedOn w:val="Normal"/>
    <w:link w:val="BodyTextChar"/>
    <w:rsid w:val="001721C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721C8"/>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5">
    <w:name w:val="Pa35"/>
    <w:basedOn w:val="Normal"/>
    <w:next w:val="Normal"/>
    <w:uiPriority w:val="99"/>
    <w:rsid w:val="008C7914"/>
    <w:pPr>
      <w:autoSpaceDE w:val="0"/>
      <w:autoSpaceDN w:val="0"/>
      <w:adjustRightInd w:val="0"/>
      <w:spacing w:after="0" w:line="221" w:lineRule="atLeast"/>
    </w:pPr>
    <w:rPr>
      <w:rFonts w:ascii="Titillium Web" w:hAnsi="Titillium Web"/>
      <w:sz w:val="24"/>
      <w:szCs w:val="24"/>
    </w:rPr>
  </w:style>
  <w:style w:type="character" w:customStyle="1" w:styleId="A9">
    <w:name w:val="A9"/>
    <w:uiPriority w:val="99"/>
    <w:rsid w:val="008C7914"/>
    <w:rPr>
      <w:rFonts w:cs="Titillium Web"/>
      <w:b/>
      <w:bCs/>
      <w:color w:val="000000"/>
      <w:sz w:val="22"/>
      <w:szCs w:val="22"/>
    </w:rPr>
  </w:style>
  <w:style w:type="paragraph" w:customStyle="1" w:styleId="Pa13">
    <w:name w:val="Pa13"/>
    <w:basedOn w:val="Normal"/>
    <w:next w:val="Normal"/>
    <w:uiPriority w:val="99"/>
    <w:rsid w:val="008C7914"/>
    <w:pPr>
      <w:autoSpaceDE w:val="0"/>
      <w:autoSpaceDN w:val="0"/>
      <w:adjustRightInd w:val="0"/>
      <w:spacing w:after="0" w:line="221" w:lineRule="atLeast"/>
    </w:pPr>
    <w:rPr>
      <w:rFonts w:ascii="Titillium Web" w:hAnsi="Titillium Web"/>
      <w:sz w:val="24"/>
      <w:szCs w:val="24"/>
    </w:rPr>
  </w:style>
  <w:style w:type="character" w:customStyle="1" w:styleId="A13">
    <w:name w:val="A13"/>
    <w:uiPriority w:val="99"/>
    <w:rsid w:val="008C7914"/>
    <w:rPr>
      <w:rFonts w:cs="Titillium Web"/>
      <w:b/>
      <w:bCs/>
      <w:color w:val="000000"/>
      <w:sz w:val="26"/>
      <w:szCs w:val="26"/>
    </w:rPr>
  </w:style>
  <w:style w:type="character" w:customStyle="1" w:styleId="A11">
    <w:name w:val="A11"/>
    <w:uiPriority w:val="99"/>
    <w:rsid w:val="008C7914"/>
    <w:rPr>
      <w:rFonts w:cs="Titillium Web"/>
      <w:b/>
      <w:bCs/>
      <w:color w:val="000000"/>
      <w:sz w:val="22"/>
      <w:szCs w:val="22"/>
    </w:rPr>
  </w:style>
  <w:style w:type="character" w:customStyle="1" w:styleId="A23">
    <w:name w:val="A23"/>
    <w:uiPriority w:val="99"/>
    <w:rsid w:val="008E6B5E"/>
    <w:rPr>
      <w:rFonts w:cs="Titillium Web"/>
      <w:b/>
      <w:bCs/>
      <w:color w:val="000000"/>
      <w:sz w:val="32"/>
      <w:szCs w:val="32"/>
    </w:rPr>
  </w:style>
  <w:style w:type="paragraph" w:customStyle="1" w:styleId="Default">
    <w:name w:val="Default"/>
    <w:rsid w:val="000E65C3"/>
    <w:pPr>
      <w:autoSpaceDE w:val="0"/>
      <w:autoSpaceDN w:val="0"/>
      <w:adjustRightInd w:val="0"/>
      <w:spacing w:after="0" w:line="240" w:lineRule="auto"/>
    </w:pPr>
    <w:rPr>
      <w:rFonts w:ascii="Arial" w:eastAsia="Calibri" w:hAnsi="Arial" w:cs="Arial"/>
      <w:color w:val="000000"/>
      <w:sz w:val="24"/>
      <w:szCs w:val="24"/>
      <w:lang w:val="en-US" w:eastAsia="en-US"/>
    </w:rPr>
  </w:style>
  <w:style w:type="paragraph" w:styleId="NoSpacing">
    <w:name w:val="No Spacing"/>
    <w:link w:val="NoSpacingChar"/>
    <w:qFormat/>
    <w:rsid w:val="000E65C3"/>
    <w:pPr>
      <w:spacing w:after="0"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link w:val="NoSpacing"/>
    <w:locked/>
    <w:rsid w:val="000E65C3"/>
    <w:rPr>
      <w:rFonts w:ascii="Times New Roman" w:eastAsia="Times New Roman" w:hAnsi="Times New Roman" w:cs="Times New Roman"/>
      <w:sz w:val="24"/>
      <w:szCs w:val="24"/>
      <w:lang w:val="en-US" w:eastAsia="en-US"/>
    </w:rPr>
  </w:style>
  <w:style w:type="character" w:styleId="Strong">
    <w:name w:val="Strong"/>
    <w:uiPriority w:val="22"/>
    <w:qFormat/>
    <w:rsid w:val="000E65C3"/>
    <w:rPr>
      <w:b/>
      <w:bCs/>
    </w:rPr>
  </w:style>
  <w:style w:type="paragraph" w:styleId="ListParagraph">
    <w:name w:val="List Paragraph"/>
    <w:basedOn w:val="Normal"/>
    <w:uiPriority w:val="34"/>
    <w:qFormat/>
    <w:rsid w:val="00D24E90"/>
    <w:pPr>
      <w:ind w:left="720"/>
      <w:contextualSpacing/>
    </w:pPr>
  </w:style>
</w:styles>
</file>

<file path=word/webSettings.xml><?xml version="1.0" encoding="utf-8"?>
<w:webSettings xmlns:r="http://schemas.openxmlformats.org/officeDocument/2006/relationships" xmlns:w="http://schemas.openxmlformats.org/wordprocessingml/2006/main">
  <w:divs>
    <w:div w:id="129904643">
      <w:bodyDiv w:val="1"/>
      <w:marLeft w:val="0"/>
      <w:marRight w:val="0"/>
      <w:marTop w:val="0"/>
      <w:marBottom w:val="0"/>
      <w:divBdr>
        <w:top w:val="none" w:sz="0" w:space="0" w:color="auto"/>
        <w:left w:val="none" w:sz="0" w:space="0" w:color="auto"/>
        <w:bottom w:val="none" w:sz="0" w:space="0" w:color="auto"/>
        <w:right w:val="none" w:sz="0" w:space="0" w:color="auto"/>
      </w:divBdr>
    </w:div>
    <w:div w:id="860162852">
      <w:bodyDiv w:val="1"/>
      <w:marLeft w:val="0"/>
      <w:marRight w:val="0"/>
      <w:marTop w:val="0"/>
      <w:marBottom w:val="0"/>
      <w:divBdr>
        <w:top w:val="none" w:sz="0" w:space="0" w:color="auto"/>
        <w:left w:val="none" w:sz="0" w:space="0" w:color="auto"/>
        <w:bottom w:val="none" w:sz="0" w:space="0" w:color="auto"/>
        <w:right w:val="none" w:sz="0" w:space="0" w:color="auto"/>
      </w:divBdr>
      <w:divsChild>
        <w:div w:id="623848649">
          <w:marLeft w:val="0"/>
          <w:marRight w:val="0"/>
          <w:marTop w:val="0"/>
          <w:marBottom w:val="0"/>
          <w:divBdr>
            <w:top w:val="none" w:sz="0" w:space="0" w:color="auto"/>
            <w:left w:val="none" w:sz="0" w:space="0" w:color="auto"/>
            <w:bottom w:val="none" w:sz="0" w:space="0" w:color="auto"/>
            <w:right w:val="none" w:sz="0" w:space="0" w:color="auto"/>
          </w:divBdr>
          <w:divsChild>
            <w:div w:id="1505977809">
              <w:marLeft w:val="0"/>
              <w:marRight w:val="0"/>
              <w:marTop w:val="0"/>
              <w:marBottom w:val="0"/>
              <w:divBdr>
                <w:top w:val="none" w:sz="0" w:space="0" w:color="auto"/>
                <w:left w:val="none" w:sz="0" w:space="0" w:color="auto"/>
                <w:bottom w:val="none" w:sz="0" w:space="0" w:color="auto"/>
                <w:right w:val="none" w:sz="0" w:space="0" w:color="auto"/>
              </w:divBdr>
              <w:divsChild>
                <w:div w:id="507448273">
                  <w:marLeft w:val="0"/>
                  <w:marRight w:val="0"/>
                  <w:marTop w:val="0"/>
                  <w:marBottom w:val="0"/>
                  <w:divBdr>
                    <w:top w:val="none" w:sz="0" w:space="0" w:color="auto"/>
                    <w:left w:val="none" w:sz="0" w:space="0" w:color="auto"/>
                    <w:bottom w:val="none" w:sz="0" w:space="0" w:color="auto"/>
                    <w:right w:val="none" w:sz="0" w:space="0" w:color="auto"/>
                  </w:divBdr>
                  <w:divsChild>
                    <w:div w:id="234514397">
                      <w:marLeft w:val="0"/>
                      <w:marRight w:val="0"/>
                      <w:marTop w:val="0"/>
                      <w:marBottom w:val="0"/>
                      <w:divBdr>
                        <w:top w:val="none" w:sz="0" w:space="0" w:color="auto"/>
                        <w:left w:val="none" w:sz="0" w:space="0" w:color="auto"/>
                        <w:bottom w:val="none" w:sz="0" w:space="0" w:color="auto"/>
                        <w:right w:val="none" w:sz="0" w:space="0" w:color="auto"/>
                      </w:divBdr>
                      <w:divsChild>
                        <w:div w:id="2125727965">
                          <w:marLeft w:val="0"/>
                          <w:marRight w:val="0"/>
                          <w:marTop w:val="0"/>
                          <w:marBottom w:val="0"/>
                          <w:divBdr>
                            <w:top w:val="none" w:sz="0" w:space="0" w:color="auto"/>
                            <w:left w:val="none" w:sz="0" w:space="0" w:color="auto"/>
                            <w:bottom w:val="none" w:sz="0" w:space="0" w:color="auto"/>
                            <w:right w:val="none" w:sz="0" w:space="0" w:color="auto"/>
                          </w:divBdr>
                          <w:divsChild>
                            <w:div w:id="365984246">
                              <w:marLeft w:val="0"/>
                              <w:marRight w:val="0"/>
                              <w:marTop w:val="0"/>
                              <w:marBottom w:val="0"/>
                              <w:divBdr>
                                <w:top w:val="none" w:sz="0" w:space="0" w:color="auto"/>
                                <w:left w:val="none" w:sz="0" w:space="0" w:color="auto"/>
                                <w:bottom w:val="none" w:sz="0" w:space="0" w:color="auto"/>
                                <w:right w:val="none" w:sz="0" w:space="0" w:color="auto"/>
                              </w:divBdr>
                              <w:divsChild>
                                <w:div w:id="475538832">
                                  <w:marLeft w:val="0"/>
                                  <w:marRight w:val="0"/>
                                  <w:marTop w:val="0"/>
                                  <w:marBottom w:val="0"/>
                                  <w:divBdr>
                                    <w:top w:val="none" w:sz="0" w:space="0" w:color="auto"/>
                                    <w:left w:val="none" w:sz="0" w:space="0" w:color="auto"/>
                                    <w:bottom w:val="none" w:sz="0" w:space="0" w:color="auto"/>
                                    <w:right w:val="none" w:sz="0" w:space="0" w:color="auto"/>
                                  </w:divBdr>
                                  <w:divsChild>
                                    <w:div w:id="2106071259">
                                      <w:marLeft w:val="0"/>
                                      <w:marRight w:val="0"/>
                                      <w:marTop w:val="0"/>
                                      <w:marBottom w:val="0"/>
                                      <w:divBdr>
                                        <w:top w:val="none" w:sz="0" w:space="0" w:color="auto"/>
                                        <w:left w:val="none" w:sz="0" w:space="0" w:color="auto"/>
                                        <w:bottom w:val="none" w:sz="0" w:space="0" w:color="auto"/>
                                        <w:right w:val="none" w:sz="0" w:space="0" w:color="auto"/>
                                      </w:divBdr>
                                      <w:divsChild>
                                        <w:div w:id="1282228502">
                                          <w:marLeft w:val="0"/>
                                          <w:marRight w:val="0"/>
                                          <w:marTop w:val="0"/>
                                          <w:marBottom w:val="0"/>
                                          <w:divBdr>
                                            <w:top w:val="none" w:sz="0" w:space="0" w:color="auto"/>
                                            <w:left w:val="none" w:sz="0" w:space="0" w:color="auto"/>
                                            <w:bottom w:val="none" w:sz="0" w:space="0" w:color="auto"/>
                                            <w:right w:val="none" w:sz="0" w:space="0" w:color="auto"/>
                                          </w:divBdr>
                                          <w:divsChild>
                                            <w:div w:id="54592307">
                                              <w:marLeft w:val="0"/>
                                              <w:marRight w:val="0"/>
                                              <w:marTop w:val="0"/>
                                              <w:marBottom w:val="0"/>
                                              <w:divBdr>
                                                <w:top w:val="none" w:sz="0" w:space="0" w:color="auto"/>
                                                <w:left w:val="none" w:sz="0" w:space="0" w:color="auto"/>
                                                <w:bottom w:val="none" w:sz="0" w:space="0" w:color="auto"/>
                                                <w:right w:val="none" w:sz="0" w:space="0" w:color="auto"/>
                                              </w:divBdr>
                                              <w:divsChild>
                                                <w:div w:id="378631306">
                                                  <w:marLeft w:val="0"/>
                                                  <w:marRight w:val="0"/>
                                                  <w:marTop w:val="0"/>
                                                  <w:marBottom w:val="0"/>
                                                  <w:divBdr>
                                                    <w:top w:val="none" w:sz="0" w:space="0" w:color="auto"/>
                                                    <w:left w:val="none" w:sz="0" w:space="0" w:color="auto"/>
                                                    <w:bottom w:val="none" w:sz="0" w:space="0" w:color="auto"/>
                                                    <w:right w:val="none" w:sz="0" w:space="0" w:color="auto"/>
                                                  </w:divBdr>
                                                  <w:divsChild>
                                                    <w:div w:id="750278723">
                                                      <w:marLeft w:val="0"/>
                                                      <w:marRight w:val="0"/>
                                                      <w:marTop w:val="0"/>
                                                      <w:marBottom w:val="0"/>
                                                      <w:divBdr>
                                                        <w:top w:val="none" w:sz="0" w:space="0" w:color="auto"/>
                                                        <w:left w:val="none" w:sz="0" w:space="0" w:color="auto"/>
                                                        <w:bottom w:val="none" w:sz="0" w:space="0" w:color="auto"/>
                                                        <w:right w:val="none" w:sz="0" w:space="0" w:color="auto"/>
                                                      </w:divBdr>
                                                      <w:divsChild>
                                                        <w:div w:id="1451588357">
                                                          <w:marLeft w:val="0"/>
                                                          <w:marRight w:val="0"/>
                                                          <w:marTop w:val="0"/>
                                                          <w:marBottom w:val="0"/>
                                                          <w:divBdr>
                                                            <w:top w:val="none" w:sz="0" w:space="0" w:color="auto"/>
                                                            <w:left w:val="none" w:sz="0" w:space="0" w:color="auto"/>
                                                            <w:bottom w:val="none" w:sz="0" w:space="0" w:color="auto"/>
                                                            <w:right w:val="none" w:sz="0" w:space="0" w:color="auto"/>
                                                          </w:divBdr>
                                                          <w:divsChild>
                                                            <w:div w:id="661159880">
                                                              <w:marLeft w:val="0"/>
                                                              <w:marRight w:val="0"/>
                                                              <w:marTop w:val="0"/>
                                                              <w:marBottom w:val="0"/>
                                                              <w:divBdr>
                                                                <w:top w:val="none" w:sz="0" w:space="0" w:color="auto"/>
                                                                <w:left w:val="none" w:sz="0" w:space="0" w:color="auto"/>
                                                                <w:bottom w:val="none" w:sz="0" w:space="0" w:color="auto"/>
                                                                <w:right w:val="none" w:sz="0" w:space="0" w:color="auto"/>
                                                              </w:divBdr>
                                                              <w:divsChild>
                                                                <w:div w:id="1879076282">
                                                                  <w:marLeft w:val="0"/>
                                                                  <w:marRight w:val="0"/>
                                                                  <w:marTop w:val="0"/>
                                                                  <w:marBottom w:val="0"/>
                                                                  <w:divBdr>
                                                                    <w:top w:val="none" w:sz="0" w:space="0" w:color="auto"/>
                                                                    <w:left w:val="none" w:sz="0" w:space="0" w:color="auto"/>
                                                                    <w:bottom w:val="none" w:sz="0" w:space="0" w:color="auto"/>
                                                                    <w:right w:val="none" w:sz="0" w:space="0" w:color="auto"/>
                                                                  </w:divBdr>
                                                                  <w:divsChild>
                                                                    <w:div w:id="2086951725">
                                                                      <w:marLeft w:val="0"/>
                                                                      <w:marRight w:val="0"/>
                                                                      <w:marTop w:val="0"/>
                                                                      <w:marBottom w:val="0"/>
                                                                      <w:divBdr>
                                                                        <w:top w:val="none" w:sz="0" w:space="0" w:color="auto"/>
                                                                        <w:left w:val="none" w:sz="0" w:space="0" w:color="auto"/>
                                                                        <w:bottom w:val="none" w:sz="0" w:space="0" w:color="auto"/>
                                                                        <w:right w:val="none" w:sz="0" w:space="0" w:color="auto"/>
                                                                      </w:divBdr>
                                                                      <w:divsChild>
                                                                        <w:div w:id="671108922">
                                                                          <w:marLeft w:val="0"/>
                                                                          <w:marRight w:val="0"/>
                                                                          <w:marTop w:val="0"/>
                                                                          <w:marBottom w:val="0"/>
                                                                          <w:divBdr>
                                                                            <w:top w:val="none" w:sz="0" w:space="0" w:color="auto"/>
                                                                            <w:left w:val="none" w:sz="0" w:space="0" w:color="auto"/>
                                                                            <w:bottom w:val="none" w:sz="0" w:space="0" w:color="auto"/>
                                                                            <w:right w:val="none" w:sz="0" w:space="0" w:color="auto"/>
                                                                          </w:divBdr>
                                                                          <w:divsChild>
                                                                            <w:div w:id="69159161">
                                                                              <w:marLeft w:val="0"/>
                                                                              <w:marRight w:val="0"/>
                                                                              <w:marTop w:val="0"/>
                                                                              <w:marBottom w:val="0"/>
                                                                              <w:divBdr>
                                                                                <w:top w:val="none" w:sz="0" w:space="0" w:color="auto"/>
                                                                                <w:left w:val="none" w:sz="0" w:space="0" w:color="auto"/>
                                                                                <w:bottom w:val="none" w:sz="0" w:space="0" w:color="auto"/>
                                                                                <w:right w:val="none" w:sz="0" w:space="0" w:color="auto"/>
                                                                              </w:divBdr>
                                                                              <w:divsChild>
                                                                                <w:div w:id="345712709">
                                                                                  <w:marLeft w:val="0"/>
                                                                                  <w:marRight w:val="0"/>
                                                                                  <w:marTop w:val="0"/>
                                                                                  <w:marBottom w:val="0"/>
                                                                                  <w:divBdr>
                                                                                    <w:top w:val="none" w:sz="0" w:space="0" w:color="auto"/>
                                                                                    <w:left w:val="none" w:sz="0" w:space="0" w:color="auto"/>
                                                                                    <w:bottom w:val="none" w:sz="0" w:space="0" w:color="auto"/>
                                                                                    <w:right w:val="none" w:sz="0" w:space="0" w:color="auto"/>
                                                                                  </w:divBdr>
                                                                                  <w:divsChild>
                                                                                    <w:div w:id="2123764">
                                                                                      <w:marLeft w:val="0"/>
                                                                                      <w:marRight w:val="0"/>
                                                                                      <w:marTop w:val="0"/>
                                                                                      <w:marBottom w:val="120"/>
                                                                                      <w:divBdr>
                                                                                        <w:top w:val="none" w:sz="0" w:space="0" w:color="auto"/>
                                                                                        <w:left w:val="none" w:sz="0" w:space="0" w:color="auto"/>
                                                                                        <w:bottom w:val="none" w:sz="0" w:space="0" w:color="auto"/>
                                                                                        <w:right w:val="none" w:sz="0" w:space="0" w:color="auto"/>
                                                                                      </w:divBdr>
                                                                                    </w:div>
                                                                                    <w:div w:id="761292768">
                                                                                      <w:marLeft w:val="0"/>
                                                                                      <w:marRight w:val="0"/>
                                                                                      <w:marTop w:val="0"/>
                                                                                      <w:marBottom w:val="120"/>
                                                                                      <w:divBdr>
                                                                                        <w:top w:val="none" w:sz="0" w:space="0" w:color="auto"/>
                                                                                        <w:left w:val="none" w:sz="0" w:space="0" w:color="auto"/>
                                                                                        <w:bottom w:val="none" w:sz="0" w:space="0" w:color="auto"/>
                                                                                        <w:right w:val="none" w:sz="0" w:space="0" w:color="auto"/>
                                                                                      </w:divBdr>
                                                                                    </w:div>
                                                                                    <w:div w:id="345865946">
                                                                                      <w:marLeft w:val="0"/>
                                                                                      <w:marRight w:val="0"/>
                                                                                      <w:marTop w:val="0"/>
                                                                                      <w:marBottom w:val="120"/>
                                                                                      <w:divBdr>
                                                                                        <w:top w:val="none" w:sz="0" w:space="0" w:color="auto"/>
                                                                                        <w:left w:val="none" w:sz="0" w:space="0" w:color="auto"/>
                                                                                        <w:bottom w:val="none" w:sz="0" w:space="0" w:color="auto"/>
                                                                                        <w:right w:val="none" w:sz="0" w:space="0" w:color="auto"/>
                                                                                      </w:divBdr>
                                                                                    </w:div>
                                                                                    <w:div w:id="746152781">
                                                                                      <w:marLeft w:val="0"/>
                                                                                      <w:marRight w:val="0"/>
                                                                                      <w:marTop w:val="0"/>
                                                                                      <w:marBottom w:val="120"/>
                                                                                      <w:divBdr>
                                                                                        <w:top w:val="none" w:sz="0" w:space="0" w:color="auto"/>
                                                                                        <w:left w:val="none" w:sz="0" w:space="0" w:color="auto"/>
                                                                                        <w:bottom w:val="none" w:sz="0" w:space="0" w:color="auto"/>
                                                                                        <w:right w:val="none" w:sz="0" w:space="0" w:color="auto"/>
                                                                                      </w:divBdr>
                                                                                    </w:div>
                                                                                    <w:div w:id="871497793">
                                                                                      <w:marLeft w:val="0"/>
                                                                                      <w:marRight w:val="0"/>
                                                                                      <w:marTop w:val="0"/>
                                                                                      <w:marBottom w:val="120"/>
                                                                                      <w:divBdr>
                                                                                        <w:top w:val="none" w:sz="0" w:space="0" w:color="auto"/>
                                                                                        <w:left w:val="none" w:sz="0" w:space="0" w:color="auto"/>
                                                                                        <w:bottom w:val="none" w:sz="0" w:space="0" w:color="auto"/>
                                                                                        <w:right w:val="none" w:sz="0" w:space="0" w:color="auto"/>
                                                                                      </w:divBdr>
                                                                                    </w:div>
                                                                                    <w:div w:id="1204245044">
                                                                                      <w:marLeft w:val="0"/>
                                                                                      <w:marRight w:val="0"/>
                                                                                      <w:marTop w:val="0"/>
                                                                                      <w:marBottom w:val="0"/>
                                                                                      <w:divBdr>
                                                                                        <w:top w:val="none" w:sz="0" w:space="0" w:color="auto"/>
                                                                                        <w:left w:val="none" w:sz="0" w:space="0" w:color="auto"/>
                                                                                        <w:bottom w:val="none" w:sz="0" w:space="0" w:color="auto"/>
                                                                                        <w:right w:val="none" w:sz="0" w:space="0" w:color="auto"/>
                                                                                      </w:divBdr>
                                                                                    </w:div>
                                                                                    <w:div w:id="6770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294242">
      <w:bodyDiv w:val="1"/>
      <w:marLeft w:val="0"/>
      <w:marRight w:val="0"/>
      <w:marTop w:val="0"/>
      <w:marBottom w:val="0"/>
      <w:divBdr>
        <w:top w:val="none" w:sz="0" w:space="0" w:color="auto"/>
        <w:left w:val="none" w:sz="0" w:space="0" w:color="auto"/>
        <w:bottom w:val="none" w:sz="0" w:space="0" w:color="auto"/>
        <w:right w:val="none" w:sz="0" w:space="0" w:color="auto"/>
      </w:divBdr>
      <w:divsChild>
        <w:div w:id="474566613">
          <w:marLeft w:val="0"/>
          <w:marRight w:val="0"/>
          <w:marTop w:val="0"/>
          <w:marBottom w:val="0"/>
          <w:divBdr>
            <w:top w:val="none" w:sz="0" w:space="0" w:color="auto"/>
            <w:left w:val="none" w:sz="0" w:space="0" w:color="auto"/>
            <w:bottom w:val="none" w:sz="0" w:space="0" w:color="auto"/>
            <w:right w:val="none" w:sz="0" w:space="0" w:color="auto"/>
          </w:divBdr>
          <w:divsChild>
            <w:div w:id="1142382920">
              <w:marLeft w:val="0"/>
              <w:marRight w:val="0"/>
              <w:marTop w:val="0"/>
              <w:marBottom w:val="0"/>
              <w:divBdr>
                <w:top w:val="none" w:sz="0" w:space="0" w:color="auto"/>
                <w:left w:val="none" w:sz="0" w:space="0" w:color="auto"/>
                <w:bottom w:val="none" w:sz="0" w:space="0" w:color="auto"/>
                <w:right w:val="none" w:sz="0" w:space="0" w:color="auto"/>
              </w:divBdr>
              <w:divsChild>
                <w:div w:id="2068067317">
                  <w:marLeft w:val="0"/>
                  <w:marRight w:val="0"/>
                  <w:marTop w:val="0"/>
                  <w:marBottom w:val="0"/>
                  <w:divBdr>
                    <w:top w:val="none" w:sz="0" w:space="0" w:color="auto"/>
                    <w:left w:val="none" w:sz="0" w:space="0" w:color="auto"/>
                    <w:bottom w:val="none" w:sz="0" w:space="0" w:color="auto"/>
                    <w:right w:val="none" w:sz="0" w:space="0" w:color="auto"/>
                  </w:divBdr>
                  <w:divsChild>
                    <w:div w:id="1749883132">
                      <w:marLeft w:val="0"/>
                      <w:marRight w:val="0"/>
                      <w:marTop w:val="0"/>
                      <w:marBottom w:val="0"/>
                      <w:divBdr>
                        <w:top w:val="none" w:sz="0" w:space="0" w:color="auto"/>
                        <w:left w:val="none" w:sz="0" w:space="0" w:color="auto"/>
                        <w:bottom w:val="none" w:sz="0" w:space="0" w:color="auto"/>
                        <w:right w:val="none" w:sz="0" w:space="0" w:color="auto"/>
                      </w:divBdr>
                      <w:divsChild>
                        <w:div w:id="1566792303">
                          <w:marLeft w:val="0"/>
                          <w:marRight w:val="0"/>
                          <w:marTop w:val="0"/>
                          <w:marBottom w:val="0"/>
                          <w:divBdr>
                            <w:top w:val="none" w:sz="0" w:space="0" w:color="auto"/>
                            <w:left w:val="none" w:sz="0" w:space="0" w:color="auto"/>
                            <w:bottom w:val="none" w:sz="0" w:space="0" w:color="auto"/>
                            <w:right w:val="none" w:sz="0" w:space="0" w:color="auto"/>
                          </w:divBdr>
                          <w:divsChild>
                            <w:div w:id="1547444539">
                              <w:marLeft w:val="0"/>
                              <w:marRight w:val="0"/>
                              <w:marTop w:val="0"/>
                              <w:marBottom w:val="0"/>
                              <w:divBdr>
                                <w:top w:val="none" w:sz="0" w:space="0" w:color="auto"/>
                                <w:left w:val="none" w:sz="0" w:space="0" w:color="auto"/>
                                <w:bottom w:val="none" w:sz="0" w:space="0" w:color="auto"/>
                                <w:right w:val="none" w:sz="0" w:space="0" w:color="auto"/>
                              </w:divBdr>
                              <w:divsChild>
                                <w:div w:id="732315328">
                                  <w:marLeft w:val="0"/>
                                  <w:marRight w:val="0"/>
                                  <w:marTop w:val="0"/>
                                  <w:marBottom w:val="0"/>
                                  <w:divBdr>
                                    <w:top w:val="none" w:sz="0" w:space="0" w:color="auto"/>
                                    <w:left w:val="none" w:sz="0" w:space="0" w:color="auto"/>
                                    <w:bottom w:val="none" w:sz="0" w:space="0" w:color="auto"/>
                                    <w:right w:val="none" w:sz="0" w:space="0" w:color="auto"/>
                                  </w:divBdr>
                                  <w:divsChild>
                                    <w:div w:id="782917993">
                                      <w:marLeft w:val="0"/>
                                      <w:marRight w:val="0"/>
                                      <w:marTop w:val="0"/>
                                      <w:marBottom w:val="0"/>
                                      <w:divBdr>
                                        <w:top w:val="none" w:sz="0" w:space="0" w:color="auto"/>
                                        <w:left w:val="none" w:sz="0" w:space="0" w:color="auto"/>
                                        <w:bottom w:val="none" w:sz="0" w:space="0" w:color="auto"/>
                                        <w:right w:val="none" w:sz="0" w:space="0" w:color="auto"/>
                                      </w:divBdr>
                                      <w:divsChild>
                                        <w:div w:id="403381121">
                                          <w:marLeft w:val="0"/>
                                          <w:marRight w:val="0"/>
                                          <w:marTop w:val="0"/>
                                          <w:marBottom w:val="0"/>
                                          <w:divBdr>
                                            <w:top w:val="none" w:sz="0" w:space="0" w:color="auto"/>
                                            <w:left w:val="none" w:sz="0" w:space="0" w:color="auto"/>
                                            <w:bottom w:val="none" w:sz="0" w:space="0" w:color="auto"/>
                                            <w:right w:val="none" w:sz="0" w:space="0" w:color="auto"/>
                                          </w:divBdr>
                                          <w:divsChild>
                                            <w:div w:id="620039136">
                                              <w:marLeft w:val="0"/>
                                              <w:marRight w:val="0"/>
                                              <w:marTop w:val="0"/>
                                              <w:marBottom w:val="0"/>
                                              <w:divBdr>
                                                <w:top w:val="none" w:sz="0" w:space="0" w:color="auto"/>
                                                <w:left w:val="none" w:sz="0" w:space="0" w:color="auto"/>
                                                <w:bottom w:val="none" w:sz="0" w:space="0" w:color="auto"/>
                                                <w:right w:val="none" w:sz="0" w:space="0" w:color="auto"/>
                                              </w:divBdr>
                                              <w:divsChild>
                                                <w:div w:id="816334677">
                                                  <w:marLeft w:val="0"/>
                                                  <w:marRight w:val="0"/>
                                                  <w:marTop w:val="0"/>
                                                  <w:marBottom w:val="0"/>
                                                  <w:divBdr>
                                                    <w:top w:val="none" w:sz="0" w:space="0" w:color="auto"/>
                                                    <w:left w:val="none" w:sz="0" w:space="0" w:color="auto"/>
                                                    <w:bottom w:val="none" w:sz="0" w:space="0" w:color="auto"/>
                                                    <w:right w:val="none" w:sz="0" w:space="0" w:color="auto"/>
                                                  </w:divBdr>
                                                  <w:divsChild>
                                                    <w:div w:id="1775590521">
                                                      <w:marLeft w:val="0"/>
                                                      <w:marRight w:val="0"/>
                                                      <w:marTop w:val="0"/>
                                                      <w:marBottom w:val="0"/>
                                                      <w:divBdr>
                                                        <w:top w:val="none" w:sz="0" w:space="0" w:color="auto"/>
                                                        <w:left w:val="none" w:sz="0" w:space="0" w:color="auto"/>
                                                        <w:bottom w:val="none" w:sz="0" w:space="0" w:color="auto"/>
                                                        <w:right w:val="none" w:sz="0" w:space="0" w:color="auto"/>
                                                      </w:divBdr>
                                                      <w:divsChild>
                                                        <w:div w:id="371883568">
                                                          <w:marLeft w:val="0"/>
                                                          <w:marRight w:val="0"/>
                                                          <w:marTop w:val="0"/>
                                                          <w:marBottom w:val="0"/>
                                                          <w:divBdr>
                                                            <w:top w:val="none" w:sz="0" w:space="0" w:color="auto"/>
                                                            <w:left w:val="none" w:sz="0" w:space="0" w:color="auto"/>
                                                            <w:bottom w:val="none" w:sz="0" w:space="0" w:color="auto"/>
                                                            <w:right w:val="none" w:sz="0" w:space="0" w:color="auto"/>
                                                          </w:divBdr>
                                                          <w:divsChild>
                                                            <w:div w:id="126821756">
                                                              <w:marLeft w:val="0"/>
                                                              <w:marRight w:val="0"/>
                                                              <w:marTop w:val="0"/>
                                                              <w:marBottom w:val="0"/>
                                                              <w:divBdr>
                                                                <w:top w:val="none" w:sz="0" w:space="0" w:color="auto"/>
                                                                <w:left w:val="none" w:sz="0" w:space="0" w:color="auto"/>
                                                                <w:bottom w:val="none" w:sz="0" w:space="0" w:color="auto"/>
                                                                <w:right w:val="none" w:sz="0" w:space="0" w:color="auto"/>
                                                              </w:divBdr>
                                                              <w:divsChild>
                                                                <w:div w:id="1429235129">
                                                                  <w:marLeft w:val="0"/>
                                                                  <w:marRight w:val="0"/>
                                                                  <w:marTop w:val="0"/>
                                                                  <w:marBottom w:val="0"/>
                                                                  <w:divBdr>
                                                                    <w:top w:val="none" w:sz="0" w:space="0" w:color="auto"/>
                                                                    <w:left w:val="none" w:sz="0" w:space="0" w:color="auto"/>
                                                                    <w:bottom w:val="none" w:sz="0" w:space="0" w:color="auto"/>
                                                                    <w:right w:val="none" w:sz="0" w:space="0" w:color="auto"/>
                                                                  </w:divBdr>
                                                                  <w:divsChild>
                                                                    <w:div w:id="1212423719">
                                                                      <w:marLeft w:val="0"/>
                                                                      <w:marRight w:val="0"/>
                                                                      <w:marTop w:val="0"/>
                                                                      <w:marBottom w:val="0"/>
                                                                      <w:divBdr>
                                                                        <w:top w:val="none" w:sz="0" w:space="0" w:color="auto"/>
                                                                        <w:left w:val="none" w:sz="0" w:space="0" w:color="auto"/>
                                                                        <w:bottom w:val="none" w:sz="0" w:space="0" w:color="auto"/>
                                                                        <w:right w:val="none" w:sz="0" w:space="0" w:color="auto"/>
                                                                      </w:divBdr>
                                                                      <w:divsChild>
                                                                        <w:div w:id="483132822">
                                                                          <w:marLeft w:val="0"/>
                                                                          <w:marRight w:val="0"/>
                                                                          <w:marTop w:val="0"/>
                                                                          <w:marBottom w:val="0"/>
                                                                          <w:divBdr>
                                                                            <w:top w:val="none" w:sz="0" w:space="0" w:color="auto"/>
                                                                            <w:left w:val="none" w:sz="0" w:space="0" w:color="auto"/>
                                                                            <w:bottom w:val="none" w:sz="0" w:space="0" w:color="auto"/>
                                                                            <w:right w:val="none" w:sz="0" w:space="0" w:color="auto"/>
                                                                          </w:divBdr>
                                                                          <w:divsChild>
                                                                            <w:div w:id="1330601291">
                                                                              <w:marLeft w:val="0"/>
                                                                              <w:marRight w:val="0"/>
                                                                              <w:marTop w:val="0"/>
                                                                              <w:marBottom w:val="0"/>
                                                                              <w:divBdr>
                                                                                <w:top w:val="none" w:sz="0" w:space="0" w:color="auto"/>
                                                                                <w:left w:val="none" w:sz="0" w:space="0" w:color="auto"/>
                                                                                <w:bottom w:val="none" w:sz="0" w:space="0" w:color="auto"/>
                                                                                <w:right w:val="none" w:sz="0" w:space="0" w:color="auto"/>
                                                                              </w:divBdr>
                                                                              <w:divsChild>
                                                                                <w:div w:id="2025670636">
                                                                                  <w:marLeft w:val="0"/>
                                                                                  <w:marRight w:val="0"/>
                                                                                  <w:marTop w:val="0"/>
                                                                                  <w:marBottom w:val="0"/>
                                                                                  <w:divBdr>
                                                                                    <w:top w:val="none" w:sz="0" w:space="0" w:color="auto"/>
                                                                                    <w:left w:val="none" w:sz="0" w:space="0" w:color="auto"/>
                                                                                    <w:bottom w:val="none" w:sz="0" w:space="0" w:color="auto"/>
                                                                                    <w:right w:val="none" w:sz="0" w:space="0" w:color="auto"/>
                                                                                  </w:divBdr>
                                                                                  <w:divsChild>
                                                                                    <w:div w:id="1320575472">
                                                                                      <w:marLeft w:val="0"/>
                                                                                      <w:marRight w:val="0"/>
                                                                                      <w:marTop w:val="280"/>
                                                                                      <w:marBottom w:val="280"/>
                                                                                      <w:divBdr>
                                                                                        <w:top w:val="none" w:sz="0" w:space="0" w:color="auto"/>
                                                                                        <w:left w:val="none" w:sz="0" w:space="0" w:color="auto"/>
                                                                                        <w:bottom w:val="none" w:sz="0" w:space="0" w:color="auto"/>
                                                                                        <w:right w:val="none" w:sz="0" w:space="0" w:color="auto"/>
                                                                                      </w:divBdr>
                                                                                    </w:div>
                                                                                    <w:div w:id="1469779859">
                                                                                      <w:marLeft w:val="1650"/>
                                                                                      <w:marRight w:val="1650"/>
                                                                                      <w:marTop w:val="28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9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8352914">
      <w:bodyDiv w:val="1"/>
      <w:marLeft w:val="0"/>
      <w:marRight w:val="0"/>
      <w:marTop w:val="0"/>
      <w:marBottom w:val="0"/>
      <w:divBdr>
        <w:top w:val="none" w:sz="0" w:space="0" w:color="auto"/>
        <w:left w:val="none" w:sz="0" w:space="0" w:color="auto"/>
        <w:bottom w:val="none" w:sz="0" w:space="0" w:color="auto"/>
        <w:right w:val="none" w:sz="0" w:space="0" w:color="auto"/>
      </w:divBdr>
      <w:divsChild>
        <w:div w:id="1170561135">
          <w:marLeft w:val="0"/>
          <w:marRight w:val="0"/>
          <w:marTop w:val="0"/>
          <w:marBottom w:val="0"/>
          <w:divBdr>
            <w:top w:val="none" w:sz="0" w:space="0" w:color="auto"/>
            <w:left w:val="none" w:sz="0" w:space="0" w:color="auto"/>
            <w:bottom w:val="none" w:sz="0" w:space="0" w:color="auto"/>
            <w:right w:val="none" w:sz="0" w:space="0" w:color="auto"/>
          </w:divBdr>
          <w:divsChild>
            <w:div w:id="1172793059">
              <w:marLeft w:val="0"/>
              <w:marRight w:val="0"/>
              <w:marTop w:val="0"/>
              <w:marBottom w:val="0"/>
              <w:divBdr>
                <w:top w:val="none" w:sz="0" w:space="0" w:color="auto"/>
                <w:left w:val="none" w:sz="0" w:space="0" w:color="auto"/>
                <w:bottom w:val="none" w:sz="0" w:space="0" w:color="auto"/>
                <w:right w:val="none" w:sz="0" w:space="0" w:color="auto"/>
              </w:divBdr>
            </w:div>
            <w:div w:id="705107556">
              <w:marLeft w:val="0"/>
              <w:marRight w:val="0"/>
              <w:marTop w:val="0"/>
              <w:marBottom w:val="0"/>
              <w:divBdr>
                <w:top w:val="none" w:sz="0" w:space="0" w:color="auto"/>
                <w:left w:val="none" w:sz="0" w:space="0" w:color="auto"/>
                <w:bottom w:val="none" w:sz="0" w:space="0" w:color="auto"/>
                <w:right w:val="none" w:sz="0" w:space="0" w:color="auto"/>
              </w:divBdr>
              <w:divsChild>
                <w:div w:id="1269972680">
                  <w:marLeft w:val="0"/>
                  <w:marRight w:val="0"/>
                  <w:marTop w:val="0"/>
                  <w:marBottom w:val="0"/>
                  <w:divBdr>
                    <w:top w:val="single" w:sz="8" w:space="3" w:color="B5C4DF"/>
                    <w:left w:val="none" w:sz="0" w:space="0" w:color="auto"/>
                    <w:bottom w:val="none" w:sz="0" w:space="0" w:color="auto"/>
                    <w:right w:val="none" w:sz="0" w:space="0" w:color="auto"/>
                  </w:divBdr>
                </w:div>
              </w:divsChild>
            </w:div>
            <w:div w:id="45885241">
              <w:marLeft w:val="0"/>
              <w:marRight w:val="0"/>
              <w:marTop w:val="0"/>
              <w:marBottom w:val="0"/>
              <w:divBdr>
                <w:top w:val="none" w:sz="0" w:space="0" w:color="auto"/>
                <w:left w:val="none" w:sz="0" w:space="0" w:color="auto"/>
                <w:bottom w:val="none" w:sz="0" w:space="0" w:color="auto"/>
                <w:right w:val="none" w:sz="0" w:space="0" w:color="auto"/>
              </w:divBdr>
            </w:div>
            <w:div w:id="43919102">
              <w:marLeft w:val="0"/>
              <w:marRight w:val="0"/>
              <w:marTop w:val="0"/>
              <w:marBottom w:val="0"/>
              <w:divBdr>
                <w:top w:val="none" w:sz="0" w:space="0" w:color="auto"/>
                <w:left w:val="none" w:sz="0" w:space="0" w:color="auto"/>
                <w:bottom w:val="none" w:sz="0" w:space="0" w:color="auto"/>
                <w:right w:val="none" w:sz="0" w:space="0" w:color="auto"/>
              </w:divBdr>
              <w:divsChild>
                <w:div w:id="1328753030">
                  <w:marLeft w:val="0"/>
                  <w:marRight w:val="0"/>
                  <w:marTop w:val="0"/>
                  <w:marBottom w:val="0"/>
                  <w:divBdr>
                    <w:top w:val="single" w:sz="8" w:space="3" w:color="B5C4DF"/>
                    <w:left w:val="none" w:sz="0" w:space="0" w:color="auto"/>
                    <w:bottom w:val="none" w:sz="0" w:space="0" w:color="auto"/>
                    <w:right w:val="none" w:sz="0" w:space="0" w:color="auto"/>
                  </w:divBdr>
                </w:div>
              </w:divsChild>
            </w:div>
            <w:div w:id="1976907212">
              <w:marLeft w:val="0"/>
              <w:marRight w:val="0"/>
              <w:marTop w:val="0"/>
              <w:marBottom w:val="0"/>
              <w:divBdr>
                <w:top w:val="none" w:sz="0" w:space="0" w:color="auto"/>
                <w:left w:val="none" w:sz="0" w:space="0" w:color="auto"/>
                <w:bottom w:val="none" w:sz="0" w:space="0" w:color="auto"/>
                <w:right w:val="none" w:sz="0" w:space="0" w:color="auto"/>
              </w:divBdr>
            </w:div>
            <w:div w:id="51345226">
              <w:marLeft w:val="0"/>
              <w:marRight w:val="0"/>
              <w:marTop w:val="0"/>
              <w:marBottom w:val="0"/>
              <w:divBdr>
                <w:top w:val="none" w:sz="0" w:space="0" w:color="auto"/>
                <w:left w:val="none" w:sz="0" w:space="0" w:color="auto"/>
                <w:bottom w:val="none" w:sz="0" w:space="0" w:color="auto"/>
                <w:right w:val="none" w:sz="0" w:space="0" w:color="auto"/>
              </w:divBdr>
              <w:divsChild>
                <w:div w:id="1787894102">
                  <w:marLeft w:val="0"/>
                  <w:marRight w:val="0"/>
                  <w:marTop w:val="0"/>
                  <w:marBottom w:val="0"/>
                  <w:divBdr>
                    <w:top w:val="single" w:sz="8" w:space="3" w:color="B5C4DF"/>
                    <w:left w:val="none" w:sz="0" w:space="0" w:color="auto"/>
                    <w:bottom w:val="none" w:sz="0" w:space="0" w:color="auto"/>
                    <w:right w:val="none" w:sz="0" w:space="0" w:color="auto"/>
                  </w:divBdr>
                </w:div>
              </w:divsChild>
            </w:div>
            <w:div w:id="2045670197">
              <w:marLeft w:val="0"/>
              <w:marRight w:val="0"/>
              <w:marTop w:val="0"/>
              <w:marBottom w:val="0"/>
              <w:divBdr>
                <w:top w:val="none" w:sz="0" w:space="0" w:color="auto"/>
                <w:left w:val="none" w:sz="0" w:space="0" w:color="auto"/>
                <w:bottom w:val="none" w:sz="0" w:space="0" w:color="auto"/>
                <w:right w:val="none" w:sz="0" w:space="0" w:color="auto"/>
              </w:divBdr>
            </w:div>
            <w:div w:id="2064328188">
              <w:marLeft w:val="0"/>
              <w:marRight w:val="0"/>
              <w:marTop w:val="0"/>
              <w:marBottom w:val="0"/>
              <w:divBdr>
                <w:top w:val="none" w:sz="0" w:space="0" w:color="auto"/>
                <w:left w:val="none" w:sz="0" w:space="0" w:color="auto"/>
                <w:bottom w:val="none" w:sz="0" w:space="0" w:color="auto"/>
                <w:right w:val="none" w:sz="0" w:space="0" w:color="auto"/>
              </w:divBdr>
              <w:divsChild>
                <w:div w:id="156848908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530485005">
      <w:bodyDiv w:val="1"/>
      <w:marLeft w:val="0"/>
      <w:marRight w:val="0"/>
      <w:marTop w:val="0"/>
      <w:marBottom w:val="0"/>
      <w:divBdr>
        <w:top w:val="none" w:sz="0" w:space="0" w:color="auto"/>
        <w:left w:val="none" w:sz="0" w:space="0" w:color="auto"/>
        <w:bottom w:val="none" w:sz="0" w:space="0" w:color="auto"/>
        <w:right w:val="none" w:sz="0" w:space="0" w:color="auto"/>
      </w:divBdr>
      <w:divsChild>
        <w:div w:id="241378322">
          <w:marLeft w:val="0"/>
          <w:marRight w:val="0"/>
          <w:marTop w:val="0"/>
          <w:marBottom w:val="0"/>
          <w:divBdr>
            <w:top w:val="none" w:sz="0" w:space="0" w:color="auto"/>
            <w:left w:val="none" w:sz="0" w:space="0" w:color="auto"/>
            <w:bottom w:val="none" w:sz="0" w:space="0" w:color="auto"/>
            <w:right w:val="none" w:sz="0" w:space="0" w:color="auto"/>
          </w:divBdr>
          <w:divsChild>
            <w:div w:id="941915475">
              <w:marLeft w:val="0"/>
              <w:marRight w:val="0"/>
              <w:marTop w:val="0"/>
              <w:marBottom w:val="0"/>
              <w:divBdr>
                <w:top w:val="none" w:sz="0" w:space="0" w:color="auto"/>
                <w:left w:val="none" w:sz="0" w:space="0" w:color="auto"/>
                <w:bottom w:val="none" w:sz="0" w:space="0" w:color="auto"/>
                <w:right w:val="none" w:sz="0" w:space="0" w:color="auto"/>
              </w:divBdr>
              <w:divsChild>
                <w:div w:id="1238705426">
                  <w:marLeft w:val="0"/>
                  <w:marRight w:val="0"/>
                  <w:marTop w:val="0"/>
                  <w:marBottom w:val="0"/>
                  <w:divBdr>
                    <w:top w:val="none" w:sz="0" w:space="0" w:color="auto"/>
                    <w:left w:val="none" w:sz="0" w:space="0" w:color="auto"/>
                    <w:bottom w:val="none" w:sz="0" w:space="0" w:color="auto"/>
                    <w:right w:val="none" w:sz="0" w:space="0" w:color="auto"/>
                  </w:divBdr>
                  <w:divsChild>
                    <w:div w:id="1200583153">
                      <w:marLeft w:val="0"/>
                      <w:marRight w:val="0"/>
                      <w:marTop w:val="0"/>
                      <w:marBottom w:val="0"/>
                      <w:divBdr>
                        <w:top w:val="none" w:sz="0" w:space="0" w:color="auto"/>
                        <w:left w:val="none" w:sz="0" w:space="0" w:color="auto"/>
                        <w:bottom w:val="none" w:sz="0" w:space="0" w:color="auto"/>
                        <w:right w:val="none" w:sz="0" w:space="0" w:color="auto"/>
                      </w:divBdr>
                      <w:divsChild>
                        <w:div w:id="1574003307">
                          <w:marLeft w:val="0"/>
                          <w:marRight w:val="0"/>
                          <w:marTop w:val="0"/>
                          <w:marBottom w:val="0"/>
                          <w:divBdr>
                            <w:top w:val="none" w:sz="0" w:space="0" w:color="auto"/>
                            <w:left w:val="none" w:sz="0" w:space="0" w:color="auto"/>
                            <w:bottom w:val="none" w:sz="0" w:space="0" w:color="auto"/>
                            <w:right w:val="none" w:sz="0" w:space="0" w:color="auto"/>
                          </w:divBdr>
                          <w:divsChild>
                            <w:div w:id="1200053360">
                              <w:marLeft w:val="0"/>
                              <w:marRight w:val="0"/>
                              <w:marTop w:val="0"/>
                              <w:marBottom w:val="0"/>
                              <w:divBdr>
                                <w:top w:val="none" w:sz="0" w:space="0" w:color="auto"/>
                                <w:left w:val="none" w:sz="0" w:space="0" w:color="auto"/>
                                <w:bottom w:val="none" w:sz="0" w:space="0" w:color="auto"/>
                                <w:right w:val="none" w:sz="0" w:space="0" w:color="auto"/>
                              </w:divBdr>
                              <w:divsChild>
                                <w:div w:id="57634999">
                                  <w:marLeft w:val="0"/>
                                  <w:marRight w:val="0"/>
                                  <w:marTop w:val="0"/>
                                  <w:marBottom w:val="0"/>
                                  <w:divBdr>
                                    <w:top w:val="none" w:sz="0" w:space="0" w:color="auto"/>
                                    <w:left w:val="none" w:sz="0" w:space="0" w:color="auto"/>
                                    <w:bottom w:val="none" w:sz="0" w:space="0" w:color="auto"/>
                                    <w:right w:val="none" w:sz="0" w:space="0" w:color="auto"/>
                                  </w:divBdr>
                                  <w:divsChild>
                                    <w:div w:id="211425228">
                                      <w:marLeft w:val="0"/>
                                      <w:marRight w:val="0"/>
                                      <w:marTop w:val="0"/>
                                      <w:marBottom w:val="0"/>
                                      <w:divBdr>
                                        <w:top w:val="none" w:sz="0" w:space="0" w:color="auto"/>
                                        <w:left w:val="none" w:sz="0" w:space="0" w:color="auto"/>
                                        <w:bottom w:val="none" w:sz="0" w:space="0" w:color="auto"/>
                                        <w:right w:val="none" w:sz="0" w:space="0" w:color="auto"/>
                                      </w:divBdr>
                                      <w:divsChild>
                                        <w:div w:id="1689288133">
                                          <w:marLeft w:val="0"/>
                                          <w:marRight w:val="0"/>
                                          <w:marTop w:val="0"/>
                                          <w:marBottom w:val="0"/>
                                          <w:divBdr>
                                            <w:top w:val="none" w:sz="0" w:space="0" w:color="auto"/>
                                            <w:left w:val="none" w:sz="0" w:space="0" w:color="auto"/>
                                            <w:bottom w:val="none" w:sz="0" w:space="0" w:color="auto"/>
                                            <w:right w:val="none" w:sz="0" w:space="0" w:color="auto"/>
                                          </w:divBdr>
                                          <w:divsChild>
                                            <w:div w:id="1065494870">
                                              <w:marLeft w:val="0"/>
                                              <w:marRight w:val="0"/>
                                              <w:marTop w:val="0"/>
                                              <w:marBottom w:val="0"/>
                                              <w:divBdr>
                                                <w:top w:val="none" w:sz="0" w:space="0" w:color="auto"/>
                                                <w:left w:val="none" w:sz="0" w:space="0" w:color="auto"/>
                                                <w:bottom w:val="none" w:sz="0" w:space="0" w:color="auto"/>
                                                <w:right w:val="none" w:sz="0" w:space="0" w:color="auto"/>
                                              </w:divBdr>
                                              <w:divsChild>
                                                <w:div w:id="1104347798">
                                                  <w:marLeft w:val="0"/>
                                                  <w:marRight w:val="0"/>
                                                  <w:marTop w:val="0"/>
                                                  <w:marBottom w:val="0"/>
                                                  <w:divBdr>
                                                    <w:top w:val="none" w:sz="0" w:space="0" w:color="auto"/>
                                                    <w:left w:val="none" w:sz="0" w:space="0" w:color="auto"/>
                                                    <w:bottom w:val="none" w:sz="0" w:space="0" w:color="auto"/>
                                                    <w:right w:val="none" w:sz="0" w:space="0" w:color="auto"/>
                                                  </w:divBdr>
                                                  <w:divsChild>
                                                    <w:div w:id="539780475">
                                                      <w:marLeft w:val="0"/>
                                                      <w:marRight w:val="0"/>
                                                      <w:marTop w:val="0"/>
                                                      <w:marBottom w:val="0"/>
                                                      <w:divBdr>
                                                        <w:top w:val="none" w:sz="0" w:space="0" w:color="auto"/>
                                                        <w:left w:val="none" w:sz="0" w:space="0" w:color="auto"/>
                                                        <w:bottom w:val="none" w:sz="0" w:space="0" w:color="auto"/>
                                                        <w:right w:val="none" w:sz="0" w:space="0" w:color="auto"/>
                                                      </w:divBdr>
                                                      <w:divsChild>
                                                        <w:div w:id="132676424">
                                                          <w:marLeft w:val="0"/>
                                                          <w:marRight w:val="0"/>
                                                          <w:marTop w:val="0"/>
                                                          <w:marBottom w:val="0"/>
                                                          <w:divBdr>
                                                            <w:top w:val="none" w:sz="0" w:space="0" w:color="auto"/>
                                                            <w:left w:val="none" w:sz="0" w:space="0" w:color="auto"/>
                                                            <w:bottom w:val="none" w:sz="0" w:space="0" w:color="auto"/>
                                                            <w:right w:val="none" w:sz="0" w:space="0" w:color="auto"/>
                                                          </w:divBdr>
                                                          <w:divsChild>
                                                            <w:div w:id="1981576193">
                                                              <w:marLeft w:val="0"/>
                                                              <w:marRight w:val="0"/>
                                                              <w:marTop w:val="0"/>
                                                              <w:marBottom w:val="0"/>
                                                              <w:divBdr>
                                                                <w:top w:val="none" w:sz="0" w:space="0" w:color="auto"/>
                                                                <w:left w:val="none" w:sz="0" w:space="0" w:color="auto"/>
                                                                <w:bottom w:val="none" w:sz="0" w:space="0" w:color="auto"/>
                                                                <w:right w:val="none" w:sz="0" w:space="0" w:color="auto"/>
                                                              </w:divBdr>
                                                              <w:divsChild>
                                                                <w:div w:id="50932649">
                                                                  <w:marLeft w:val="0"/>
                                                                  <w:marRight w:val="0"/>
                                                                  <w:marTop w:val="0"/>
                                                                  <w:marBottom w:val="0"/>
                                                                  <w:divBdr>
                                                                    <w:top w:val="none" w:sz="0" w:space="0" w:color="auto"/>
                                                                    <w:left w:val="none" w:sz="0" w:space="0" w:color="auto"/>
                                                                    <w:bottom w:val="none" w:sz="0" w:space="0" w:color="auto"/>
                                                                    <w:right w:val="none" w:sz="0" w:space="0" w:color="auto"/>
                                                                  </w:divBdr>
                                                                  <w:divsChild>
                                                                    <w:div w:id="930312113">
                                                                      <w:marLeft w:val="0"/>
                                                                      <w:marRight w:val="0"/>
                                                                      <w:marTop w:val="0"/>
                                                                      <w:marBottom w:val="0"/>
                                                                      <w:divBdr>
                                                                        <w:top w:val="none" w:sz="0" w:space="0" w:color="auto"/>
                                                                        <w:left w:val="none" w:sz="0" w:space="0" w:color="auto"/>
                                                                        <w:bottom w:val="none" w:sz="0" w:space="0" w:color="auto"/>
                                                                        <w:right w:val="none" w:sz="0" w:space="0" w:color="auto"/>
                                                                      </w:divBdr>
                                                                      <w:divsChild>
                                                                        <w:div w:id="1871261220">
                                                                          <w:marLeft w:val="0"/>
                                                                          <w:marRight w:val="0"/>
                                                                          <w:marTop w:val="0"/>
                                                                          <w:marBottom w:val="0"/>
                                                                          <w:divBdr>
                                                                            <w:top w:val="none" w:sz="0" w:space="0" w:color="auto"/>
                                                                            <w:left w:val="none" w:sz="0" w:space="0" w:color="auto"/>
                                                                            <w:bottom w:val="none" w:sz="0" w:space="0" w:color="auto"/>
                                                                            <w:right w:val="none" w:sz="0" w:space="0" w:color="auto"/>
                                                                          </w:divBdr>
                                                                          <w:divsChild>
                                                                            <w:div w:id="1685473421">
                                                                              <w:marLeft w:val="0"/>
                                                                              <w:marRight w:val="0"/>
                                                                              <w:marTop w:val="0"/>
                                                                              <w:marBottom w:val="0"/>
                                                                              <w:divBdr>
                                                                                <w:top w:val="none" w:sz="0" w:space="0" w:color="auto"/>
                                                                                <w:left w:val="none" w:sz="0" w:space="0" w:color="auto"/>
                                                                                <w:bottom w:val="none" w:sz="0" w:space="0" w:color="auto"/>
                                                                                <w:right w:val="none" w:sz="0" w:space="0" w:color="auto"/>
                                                                              </w:divBdr>
                                                                              <w:divsChild>
                                                                                <w:div w:id="274677146">
                                                                                  <w:marLeft w:val="0"/>
                                                                                  <w:marRight w:val="0"/>
                                                                                  <w:marTop w:val="0"/>
                                                                                  <w:marBottom w:val="0"/>
                                                                                  <w:divBdr>
                                                                                    <w:top w:val="none" w:sz="0" w:space="0" w:color="auto"/>
                                                                                    <w:left w:val="none" w:sz="0" w:space="0" w:color="auto"/>
                                                                                    <w:bottom w:val="none" w:sz="0" w:space="0" w:color="auto"/>
                                                                                    <w:right w:val="none" w:sz="0" w:space="0" w:color="auto"/>
                                                                                  </w:divBdr>
                                                                                  <w:divsChild>
                                                                                    <w:div w:id="768351831">
                                                                                      <w:marLeft w:val="0"/>
                                                                                      <w:marRight w:val="0"/>
                                                                                      <w:marTop w:val="0"/>
                                                                                      <w:marBottom w:val="120"/>
                                                                                      <w:divBdr>
                                                                                        <w:top w:val="none" w:sz="0" w:space="0" w:color="auto"/>
                                                                                        <w:left w:val="none" w:sz="0" w:space="0" w:color="auto"/>
                                                                                        <w:bottom w:val="none" w:sz="0" w:space="0" w:color="auto"/>
                                                                                        <w:right w:val="none" w:sz="0" w:space="0" w:color="auto"/>
                                                                                      </w:divBdr>
                                                                                    </w:div>
                                                                                    <w:div w:id="19150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316134">
      <w:bodyDiv w:val="1"/>
      <w:marLeft w:val="0"/>
      <w:marRight w:val="0"/>
      <w:marTop w:val="0"/>
      <w:marBottom w:val="0"/>
      <w:divBdr>
        <w:top w:val="none" w:sz="0" w:space="0" w:color="auto"/>
        <w:left w:val="none" w:sz="0" w:space="0" w:color="auto"/>
        <w:bottom w:val="none" w:sz="0" w:space="0" w:color="auto"/>
        <w:right w:val="none" w:sz="0" w:space="0" w:color="auto"/>
      </w:divBdr>
      <w:divsChild>
        <w:div w:id="15886759">
          <w:marLeft w:val="0"/>
          <w:marRight w:val="0"/>
          <w:marTop w:val="0"/>
          <w:marBottom w:val="0"/>
          <w:divBdr>
            <w:top w:val="none" w:sz="0" w:space="0" w:color="auto"/>
            <w:left w:val="none" w:sz="0" w:space="0" w:color="auto"/>
            <w:bottom w:val="none" w:sz="0" w:space="0" w:color="auto"/>
            <w:right w:val="none" w:sz="0" w:space="0" w:color="auto"/>
          </w:divBdr>
        </w:div>
        <w:div w:id="1209031100">
          <w:marLeft w:val="0"/>
          <w:marRight w:val="0"/>
          <w:marTop w:val="0"/>
          <w:marBottom w:val="0"/>
          <w:divBdr>
            <w:top w:val="none" w:sz="0" w:space="0" w:color="auto"/>
            <w:left w:val="none" w:sz="0" w:space="0" w:color="auto"/>
            <w:bottom w:val="none" w:sz="0" w:space="0" w:color="auto"/>
            <w:right w:val="none" w:sz="0" w:space="0" w:color="auto"/>
          </w:divBdr>
        </w:div>
        <w:div w:id="809900125">
          <w:marLeft w:val="0"/>
          <w:marRight w:val="0"/>
          <w:marTop w:val="0"/>
          <w:marBottom w:val="0"/>
          <w:divBdr>
            <w:top w:val="none" w:sz="0" w:space="0" w:color="auto"/>
            <w:left w:val="none" w:sz="0" w:space="0" w:color="auto"/>
            <w:bottom w:val="none" w:sz="0" w:space="0" w:color="auto"/>
            <w:right w:val="none" w:sz="0" w:space="0" w:color="auto"/>
          </w:divBdr>
        </w:div>
        <w:div w:id="700521200">
          <w:marLeft w:val="0"/>
          <w:marRight w:val="0"/>
          <w:marTop w:val="0"/>
          <w:marBottom w:val="0"/>
          <w:divBdr>
            <w:top w:val="none" w:sz="0" w:space="0" w:color="auto"/>
            <w:left w:val="none" w:sz="0" w:space="0" w:color="auto"/>
            <w:bottom w:val="none" w:sz="0" w:space="0" w:color="auto"/>
            <w:right w:val="none" w:sz="0" w:space="0" w:color="auto"/>
          </w:divBdr>
        </w:div>
        <w:div w:id="1976832930">
          <w:marLeft w:val="0"/>
          <w:marRight w:val="0"/>
          <w:marTop w:val="0"/>
          <w:marBottom w:val="0"/>
          <w:divBdr>
            <w:top w:val="none" w:sz="0" w:space="0" w:color="auto"/>
            <w:left w:val="none" w:sz="0" w:space="0" w:color="auto"/>
            <w:bottom w:val="none" w:sz="0" w:space="0" w:color="auto"/>
            <w:right w:val="none" w:sz="0" w:space="0" w:color="auto"/>
          </w:divBdr>
        </w:div>
        <w:div w:id="1084451042">
          <w:marLeft w:val="0"/>
          <w:marRight w:val="0"/>
          <w:marTop w:val="0"/>
          <w:marBottom w:val="0"/>
          <w:divBdr>
            <w:top w:val="none" w:sz="0" w:space="0" w:color="auto"/>
            <w:left w:val="none" w:sz="0" w:space="0" w:color="auto"/>
            <w:bottom w:val="none" w:sz="0" w:space="0" w:color="auto"/>
            <w:right w:val="none" w:sz="0" w:space="0" w:color="auto"/>
          </w:divBdr>
        </w:div>
        <w:div w:id="1319194057">
          <w:marLeft w:val="0"/>
          <w:marRight w:val="0"/>
          <w:marTop w:val="0"/>
          <w:marBottom w:val="0"/>
          <w:divBdr>
            <w:top w:val="none" w:sz="0" w:space="0" w:color="auto"/>
            <w:left w:val="none" w:sz="0" w:space="0" w:color="auto"/>
            <w:bottom w:val="none" w:sz="0" w:space="0" w:color="auto"/>
            <w:right w:val="none" w:sz="0" w:space="0" w:color="auto"/>
          </w:divBdr>
        </w:div>
        <w:div w:id="836503288">
          <w:marLeft w:val="0"/>
          <w:marRight w:val="0"/>
          <w:marTop w:val="0"/>
          <w:marBottom w:val="0"/>
          <w:divBdr>
            <w:top w:val="none" w:sz="0" w:space="0" w:color="auto"/>
            <w:left w:val="none" w:sz="0" w:space="0" w:color="auto"/>
            <w:bottom w:val="none" w:sz="0" w:space="0" w:color="auto"/>
            <w:right w:val="none" w:sz="0" w:space="0" w:color="auto"/>
          </w:divBdr>
        </w:div>
        <w:div w:id="1556546765">
          <w:marLeft w:val="0"/>
          <w:marRight w:val="0"/>
          <w:marTop w:val="0"/>
          <w:marBottom w:val="0"/>
          <w:divBdr>
            <w:top w:val="none" w:sz="0" w:space="0" w:color="auto"/>
            <w:left w:val="none" w:sz="0" w:space="0" w:color="auto"/>
            <w:bottom w:val="none" w:sz="0" w:space="0" w:color="auto"/>
            <w:right w:val="none" w:sz="0" w:space="0" w:color="auto"/>
          </w:divBdr>
        </w:div>
        <w:div w:id="1172181468">
          <w:marLeft w:val="0"/>
          <w:marRight w:val="0"/>
          <w:marTop w:val="0"/>
          <w:marBottom w:val="0"/>
          <w:divBdr>
            <w:top w:val="none" w:sz="0" w:space="0" w:color="auto"/>
            <w:left w:val="none" w:sz="0" w:space="0" w:color="auto"/>
            <w:bottom w:val="none" w:sz="0" w:space="0" w:color="auto"/>
            <w:right w:val="none" w:sz="0" w:space="0" w:color="auto"/>
          </w:divBdr>
        </w:div>
        <w:div w:id="1036546293">
          <w:marLeft w:val="0"/>
          <w:marRight w:val="0"/>
          <w:marTop w:val="0"/>
          <w:marBottom w:val="0"/>
          <w:divBdr>
            <w:top w:val="none" w:sz="0" w:space="0" w:color="auto"/>
            <w:left w:val="none" w:sz="0" w:space="0" w:color="auto"/>
            <w:bottom w:val="none" w:sz="0" w:space="0" w:color="auto"/>
            <w:right w:val="none" w:sz="0" w:space="0" w:color="auto"/>
          </w:divBdr>
        </w:div>
        <w:div w:id="224608173">
          <w:marLeft w:val="0"/>
          <w:marRight w:val="0"/>
          <w:marTop w:val="0"/>
          <w:marBottom w:val="0"/>
          <w:divBdr>
            <w:top w:val="none" w:sz="0" w:space="0" w:color="auto"/>
            <w:left w:val="none" w:sz="0" w:space="0" w:color="auto"/>
            <w:bottom w:val="none" w:sz="0" w:space="0" w:color="auto"/>
            <w:right w:val="none" w:sz="0" w:space="0" w:color="auto"/>
          </w:divBdr>
        </w:div>
      </w:divsChild>
    </w:div>
    <w:div w:id="2036811284">
      <w:bodyDiv w:val="1"/>
      <w:marLeft w:val="0"/>
      <w:marRight w:val="0"/>
      <w:marTop w:val="0"/>
      <w:marBottom w:val="0"/>
      <w:divBdr>
        <w:top w:val="none" w:sz="0" w:space="0" w:color="auto"/>
        <w:left w:val="none" w:sz="0" w:space="0" w:color="auto"/>
        <w:bottom w:val="none" w:sz="0" w:space="0" w:color="auto"/>
        <w:right w:val="none" w:sz="0" w:space="0" w:color="auto"/>
      </w:divBdr>
      <w:divsChild>
        <w:div w:id="1820416743">
          <w:marLeft w:val="0"/>
          <w:marRight w:val="0"/>
          <w:marTop w:val="0"/>
          <w:marBottom w:val="0"/>
          <w:divBdr>
            <w:top w:val="none" w:sz="0" w:space="0" w:color="auto"/>
            <w:left w:val="none" w:sz="0" w:space="0" w:color="auto"/>
            <w:bottom w:val="none" w:sz="0" w:space="0" w:color="auto"/>
            <w:right w:val="none" w:sz="0" w:space="0" w:color="auto"/>
          </w:divBdr>
          <w:divsChild>
            <w:div w:id="1193613126">
              <w:marLeft w:val="0"/>
              <w:marRight w:val="0"/>
              <w:marTop w:val="0"/>
              <w:marBottom w:val="0"/>
              <w:divBdr>
                <w:top w:val="none" w:sz="0" w:space="0" w:color="auto"/>
                <w:left w:val="none" w:sz="0" w:space="0" w:color="auto"/>
                <w:bottom w:val="none" w:sz="0" w:space="0" w:color="auto"/>
                <w:right w:val="none" w:sz="0" w:space="0" w:color="auto"/>
              </w:divBdr>
              <w:divsChild>
                <w:div w:id="1756051405">
                  <w:marLeft w:val="0"/>
                  <w:marRight w:val="0"/>
                  <w:marTop w:val="0"/>
                  <w:marBottom w:val="0"/>
                  <w:divBdr>
                    <w:top w:val="none" w:sz="0" w:space="0" w:color="auto"/>
                    <w:left w:val="none" w:sz="0" w:space="0" w:color="auto"/>
                    <w:bottom w:val="none" w:sz="0" w:space="0" w:color="auto"/>
                    <w:right w:val="none" w:sz="0" w:space="0" w:color="auto"/>
                  </w:divBdr>
                  <w:divsChild>
                    <w:div w:id="891112172">
                      <w:marLeft w:val="0"/>
                      <w:marRight w:val="0"/>
                      <w:marTop w:val="0"/>
                      <w:marBottom w:val="0"/>
                      <w:divBdr>
                        <w:top w:val="none" w:sz="0" w:space="0" w:color="auto"/>
                        <w:left w:val="none" w:sz="0" w:space="0" w:color="auto"/>
                        <w:bottom w:val="none" w:sz="0" w:space="0" w:color="auto"/>
                        <w:right w:val="none" w:sz="0" w:space="0" w:color="auto"/>
                      </w:divBdr>
                      <w:divsChild>
                        <w:div w:id="966466793">
                          <w:marLeft w:val="0"/>
                          <w:marRight w:val="0"/>
                          <w:marTop w:val="0"/>
                          <w:marBottom w:val="0"/>
                          <w:divBdr>
                            <w:top w:val="none" w:sz="0" w:space="0" w:color="auto"/>
                            <w:left w:val="none" w:sz="0" w:space="0" w:color="auto"/>
                            <w:bottom w:val="none" w:sz="0" w:space="0" w:color="auto"/>
                            <w:right w:val="none" w:sz="0" w:space="0" w:color="auto"/>
                          </w:divBdr>
                          <w:divsChild>
                            <w:div w:id="1277366912">
                              <w:marLeft w:val="0"/>
                              <w:marRight w:val="0"/>
                              <w:marTop w:val="0"/>
                              <w:marBottom w:val="0"/>
                              <w:divBdr>
                                <w:top w:val="none" w:sz="0" w:space="0" w:color="auto"/>
                                <w:left w:val="none" w:sz="0" w:space="0" w:color="auto"/>
                                <w:bottom w:val="none" w:sz="0" w:space="0" w:color="auto"/>
                                <w:right w:val="none" w:sz="0" w:space="0" w:color="auto"/>
                              </w:divBdr>
                              <w:divsChild>
                                <w:div w:id="359741913">
                                  <w:marLeft w:val="0"/>
                                  <w:marRight w:val="0"/>
                                  <w:marTop w:val="0"/>
                                  <w:marBottom w:val="0"/>
                                  <w:divBdr>
                                    <w:top w:val="none" w:sz="0" w:space="0" w:color="auto"/>
                                    <w:left w:val="none" w:sz="0" w:space="0" w:color="auto"/>
                                    <w:bottom w:val="none" w:sz="0" w:space="0" w:color="auto"/>
                                    <w:right w:val="none" w:sz="0" w:space="0" w:color="auto"/>
                                  </w:divBdr>
                                  <w:divsChild>
                                    <w:div w:id="1767463376">
                                      <w:marLeft w:val="0"/>
                                      <w:marRight w:val="0"/>
                                      <w:marTop w:val="0"/>
                                      <w:marBottom w:val="0"/>
                                      <w:divBdr>
                                        <w:top w:val="none" w:sz="0" w:space="0" w:color="auto"/>
                                        <w:left w:val="none" w:sz="0" w:space="0" w:color="auto"/>
                                        <w:bottom w:val="none" w:sz="0" w:space="0" w:color="auto"/>
                                        <w:right w:val="none" w:sz="0" w:space="0" w:color="auto"/>
                                      </w:divBdr>
                                      <w:divsChild>
                                        <w:div w:id="2045249993">
                                          <w:marLeft w:val="0"/>
                                          <w:marRight w:val="0"/>
                                          <w:marTop w:val="0"/>
                                          <w:marBottom w:val="0"/>
                                          <w:divBdr>
                                            <w:top w:val="none" w:sz="0" w:space="0" w:color="auto"/>
                                            <w:left w:val="none" w:sz="0" w:space="0" w:color="auto"/>
                                            <w:bottom w:val="none" w:sz="0" w:space="0" w:color="auto"/>
                                            <w:right w:val="none" w:sz="0" w:space="0" w:color="auto"/>
                                          </w:divBdr>
                                          <w:divsChild>
                                            <w:div w:id="21247046">
                                              <w:marLeft w:val="0"/>
                                              <w:marRight w:val="0"/>
                                              <w:marTop w:val="0"/>
                                              <w:marBottom w:val="0"/>
                                              <w:divBdr>
                                                <w:top w:val="none" w:sz="0" w:space="0" w:color="auto"/>
                                                <w:left w:val="none" w:sz="0" w:space="0" w:color="auto"/>
                                                <w:bottom w:val="none" w:sz="0" w:space="0" w:color="auto"/>
                                                <w:right w:val="none" w:sz="0" w:space="0" w:color="auto"/>
                                              </w:divBdr>
                                              <w:divsChild>
                                                <w:div w:id="1521814502">
                                                  <w:marLeft w:val="0"/>
                                                  <w:marRight w:val="0"/>
                                                  <w:marTop w:val="0"/>
                                                  <w:marBottom w:val="0"/>
                                                  <w:divBdr>
                                                    <w:top w:val="none" w:sz="0" w:space="0" w:color="auto"/>
                                                    <w:left w:val="none" w:sz="0" w:space="0" w:color="auto"/>
                                                    <w:bottom w:val="none" w:sz="0" w:space="0" w:color="auto"/>
                                                    <w:right w:val="none" w:sz="0" w:space="0" w:color="auto"/>
                                                  </w:divBdr>
                                                  <w:divsChild>
                                                    <w:div w:id="1318801673">
                                                      <w:marLeft w:val="0"/>
                                                      <w:marRight w:val="0"/>
                                                      <w:marTop w:val="0"/>
                                                      <w:marBottom w:val="0"/>
                                                      <w:divBdr>
                                                        <w:top w:val="none" w:sz="0" w:space="0" w:color="auto"/>
                                                        <w:left w:val="none" w:sz="0" w:space="0" w:color="auto"/>
                                                        <w:bottom w:val="none" w:sz="0" w:space="0" w:color="auto"/>
                                                        <w:right w:val="none" w:sz="0" w:space="0" w:color="auto"/>
                                                      </w:divBdr>
                                                      <w:divsChild>
                                                        <w:div w:id="1656491454">
                                                          <w:marLeft w:val="0"/>
                                                          <w:marRight w:val="0"/>
                                                          <w:marTop w:val="0"/>
                                                          <w:marBottom w:val="0"/>
                                                          <w:divBdr>
                                                            <w:top w:val="none" w:sz="0" w:space="0" w:color="auto"/>
                                                            <w:left w:val="none" w:sz="0" w:space="0" w:color="auto"/>
                                                            <w:bottom w:val="none" w:sz="0" w:space="0" w:color="auto"/>
                                                            <w:right w:val="none" w:sz="0" w:space="0" w:color="auto"/>
                                                          </w:divBdr>
                                                          <w:divsChild>
                                                            <w:div w:id="105001493">
                                                              <w:marLeft w:val="0"/>
                                                              <w:marRight w:val="0"/>
                                                              <w:marTop w:val="0"/>
                                                              <w:marBottom w:val="0"/>
                                                              <w:divBdr>
                                                                <w:top w:val="none" w:sz="0" w:space="0" w:color="auto"/>
                                                                <w:left w:val="none" w:sz="0" w:space="0" w:color="auto"/>
                                                                <w:bottom w:val="none" w:sz="0" w:space="0" w:color="auto"/>
                                                                <w:right w:val="none" w:sz="0" w:space="0" w:color="auto"/>
                                                              </w:divBdr>
                                                              <w:divsChild>
                                                                <w:div w:id="1952391033">
                                                                  <w:marLeft w:val="0"/>
                                                                  <w:marRight w:val="0"/>
                                                                  <w:marTop w:val="0"/>
                                                                  <w:marBottom w:val="0"/>
                                                                  <w:divBdr>
                                                                    <w:top w:val="none" w:sz="0" w:space="0" w:color="auto"/>
                                                                    <w:left w:val="none" w:sz="0" w:space="0" w:color="auto"/>
                                                                    <w:bottom w:val="none" w:sz="0" w:space="0" w:color="auto"/>
                                                                    <w:right w:val="none" w:sz="0" w:space="0" w:color="auto"/>
                                                                  </w:divBdr>
                                                                  <w:divsChild>
                                                                    <w:div w:id="961032378">
                                                                      <w:marLeft w:val="0"/>
                                                                      <w:marRight w:val="0"/>
                                                                      <w:marTop w:val="0"/>
                                                                      <w:marBottom w:val="0"/>
                                                                      <w:divBdr>
                                                                        <w:top w:val="none" w:sz="0" w:space="0" w:color="auto"/>
                                                                        <w:left w:val="none" w:sz="0" w:space="0" w:color="auto"/>
                                                                        <w:bottom w:val="none" w:sz="0" w:space="0" w:color="auto"/>
                                                                        <w:right w:val="none" w:sz="0" w:space="0" w:color="auto"/>
                                                                      </w:divBdr>
                                                                      <w:divsChild>
                                                                        <w:div w:id="1905409283">
                                                                          <w:marLeft w:val="0"/>
                                                                          <w:marRight w:val="0"/>
                                                                          <w:marTop w:val="0"/>
                                                                          <w:marBottom w:val="0"/>
                                                                          <w:divBdr>
                                                                            <w:top w:val="none" w:sz="0" w:space="0" w:color="auto"/>
                                                                            <w:left w:val="none" w:sz="0" w:space="0" w:color="auto"/>
                                                                            <w:bottom w:val="none" w:sz="0" w:space="0" w:color="auto"/>
                                                                            <w:right w:val="none" w:sz="0" w:space="0" w:color="auto"/>
                                                                          </w:divBdr>
                                                                          <w:divsChild>
                                                                            <w:div w:id="1281909766">
                                                                              <w:marLeft w:val="0"/>
                                                                              <w:marRight w:val="0"/>
                                                                              <w:marTop w:val="0"/>
                                                                              <w:marBottom w:val="0"/>
                                                                              <w:divBdr>
                                                                                <w:top w:val="none" w:sz="0" w:space="0" w:color="auto"/>
                                                                                <w:left w:val="none" w:sz="0" w:space="0" w:color="auto"/>
                                                                                <w:bottom w:val="none" w:sz="0" w:space="0" w:color="auto"/>
                                                                                <w:right w:val="none" w:sz="0" w:space="0" w:color="auto"/>
                                                                              </w:divBdr>
                                                                              <w:divsChild>
                                                                                <w:div w:id="948317182">
                                                                                  <w:marLeft w:val="0"/>
                                                                                  <w:marRight w:val="0"/>
                                                                                  <w:marTop w:val="0"/>
                                                                                  <w:marBottom w:val="0"/>
                                                                                  <w:divBdr>
                                                                                    <w:top w:val="none" w:sz="0" w:space="0" w:color="auto"/>
                                                                                    <w:left w:val="none" w:sz="0" w:space="0" w:color="auto"/>
                                                                                    <w:bottom w:val="none" w:sz="0" w:space="0" w:color="auto"/>
                                                                                    <w:right w:val="none" w:sz="0" w:space="0" w:color="auto"/>
                                                                                  </w:divBdr>
                                                                                  <w:divsChild>
                                                                                    <w:div w:id="8870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497797">
      <w:bodyDiv w:val="1"/>
      <w:marLeft w:val="0"/>
      <w:marRight w:val="0"/>
      <w:marTop w:val="0"/>
      <w:marBottom w:val="0"/>
      <w:divBdr>
        <w:top w:val="none" w:sz="0" w:space="0" w:color="auto"/>
        <w:left w:val="none" w:sz="0" w:space="0" w:color="auto"/>
        <w:bottom w:val="none" w:sz="0" w:space="0" w:color="auto"/>
        <w:right w:val="none" w:sz="0" w:space="0" w:color="auto"/>
      </w:divBdr>
      <w:divsChild>
        <w:div w:id="1423143423">
          <w:marLeft w:val="0"/>
          <w:marRight w:val="0"/>
          <w:marTop w:val="0"/>
          <w:marBottom w:val="0"/>
          <w:divBdr>
            <w:top w:val="none" w:sz="0" w:space="0" w:color="auto"/>
            <w:left w:val="none" w:sz="0" w:space="0" w:color="auto"/>
            <w:bottom w:val="none" w:sz="0" w:space="0" w:color="auto"/>
            <w:right w:val="none" w:sz="0" w:space="0" w:color="auto"/>
          </w:divBdr>
          <w:divsChild>
            <w:div w:id="1082146913">
              <w:marLeft w:val="0"/>
              <w:marRight w:val="0"/>
              <w:marTop w:val="0"/>
              <w:marBottom w:val="0"/>
              <w:divBdr>
                <w:top w:val="none" w:sz="0" w:space="0" w:color="auto"/>
                <w:left w:val="none" w:sz="0" w:space="0" w:color="auto"/>
                <w:bottom w:val="none" w:sz="0" w:space="0" w:color="auto"/>
                <w:right w:val="none" w:sz="0" w:space="0" w:color="auto"/>
              </w:divBdr>
              <w:divsChild>
                <w:div w:id="1680156253">
                  <w:marLeft w:val="0"/>
                  <w:marRight w:val="0"/>
                  <w:marTop w:val="0"/>
                  <w:marBottom w:val="0"/>
                  <w:divBdr>
                    <w:top w:val="none" w:sz="0" w:space="0" w:color="auto"/>
                    <w:left w:val="none" w:sz="0" w:space="0" w:color="auto"/>
                    <w:bottom w:val="none" w:sz="0" w:space="0" w:color="auto"/>
                    <w:right w:val="none" w:sz="0" w:space="0" w:color="auto"/>
                  </w:divBdr>
                  <w:divsChild>
                    <w:div w:id="126818458">
                      <w:marLeft w:val="0"/>
                      <w:marRight w:val="0"/>
                      <w:marTop w:val="0"/>
                      <w:marBottom w:val="0"/>
                      <w:divBdr>
                        <w:top w:val="none" w:sz="0" w:space="0" w:color="auto"/>
                        <w:left w:val="none" w:sz="0" w:space="0" w:color="auto"/>
                        <w:bottom w:val="none" w:sz="0" w:space="0" w:color="auto"/>
                        <w:right w:val="none" w:sz="0" w:space="0" w:color="auto"/>
                      </w:divBdr>
                      <w:divsChild>
                        <w:div w:id="874733164">
                          <w:marLeft w:val="0"/>
                          <w:marRight w:val="0"/>
                          <w:marTop w:val="0"/>
                          <w:marBottom w:val="0"/>
                          <w:divBdr>
                            <w:top w:val="none" w:sz="0" w:space="0" w:color="auto"/>
                            <w:left w:val="none" w:sz="0" w:space="0" w:color="auto"/>
                            <w:bottom w:val="none" w:sz="0" w:space="0" w:color="auto"/>
                            <w:right w:val="none" w:sz="0" w:space="0" w:color="auto"/>
                          </w:divBdr>
                          <w:divsChild>
                            <w:div w:id="382755711">
                              <w:marLeft w:val="0"/>
                              <w:marRight w:val="0"/>
                              <w:marTop w:val="0"/>
                              <w:marBottom w:val="0"/>
                              <w:divBdr>
                                <w:top w:val="none" w:sz="0" w:space="0" w:color="auto"/>
                                <w:left w:val="none" w:sz="0" w:space="0" w:color="auto"/>
                                <w:bottom w:val="none" w:sz="0" w:space="0" w:color="auto"/>
                                <w:right w:val="none" w:sz="0" w:space="0" w:color="auto"/>
                              </w:divBdr>
                              <w:divsChild>
                                <w:div w:id="2120830568">
                                  <w:marLeft w:val="0"/>
                                  <w:marRight w:val="0"/>
                                  <w:marTop w:val="0"/>
                                  <w:marBottom w:val="0"/>
                                  <w:divBdr>
                                    <w:top w:val="none" w:sz="0" w:space="0" w:color="auto"/>
                                    <w:left w:val="none" w:sz="0" w:space="0" w:color="auto"/>
                                    <w:bottom w:val="none" w:sz="0" w:space="0" w:color="auto"/>
                                    <w:right w:val="none" w:sz="0" w:space="0" w:color="auto"/>
                                  </w:divBdr>
                                  <w:divsChild>
                                    <w:div w:id="376012765">
                                      <w:marLeft w:val="0"/>
                                      <w:marRight w:val="0"/>
                                      <w:marTop w:val="0"/>
                                      <w:marBottom w:val="0"/>
                                      <w:divBdr>
                                        <w:top w:val="none" w:sz="0" w:space="0" w:color="auto"/>
                                        <w:left w:val="none" w:sz="0" w:space="0" w:color="auto"/>
                                        <w:bottom w:val="none" w:sz="0" w:space="0" w:color="auto"/>
                                        <w:right w:val="none" w:sz="0" w:space="0" w:color="auto"/>
                                      </w:divBdr>
                                      <w:divsChild>
                                        <w:div w:id="872616898">
                                          <w:marLeft w:val="0"/>
                                          <w:marRight w:val="0"/>
                                          <w:marTop w:val="0"/>
                                          <w:marBottom w:val="0"/>
                                          <w:divBdr>
                                            <w:top w:val="none" w:sz="0" w:space="0" w:color="auto"/>
                                            <w:left w:val="none" w:sz="0" w:space="0" w:color="auto"/>
                                            <w:bottom w:val="none" w:sz="0" w:space="0" w:color="auto"/>
                                            <w:right w:val="none" w:sz="0" w:space="0" w:color="auto"/>
                                          </w:divBdr>
                                          <w:divsChild>
                                            <w:div w:id="671303796">
                                              <w:marLeft w:val="0"/>
                                              <w:marRight w:val="0"/>
                                              <w:marTop w:val="0"/>
                                              <w:marBottom w:val="0"/>
                                              <w:divBdr>
                                                <w:top w:val="none" w:sz="0" w:space="0" w:color="auto"/>
                                                <w:left w:val="none" w:sz="0" w:space="0" w:color="auto"/>
                                                <w:bottom w:val="none" w:sz="0" w:space="0" w:color="auto"/>
                                                <w:right w:val="none" w:sz="0" w:space="0" w:color="auto"/>
                                              </w:divBdr>
                                              <w:divsChild>
                                                <w:div w:id="1000504783">
                                                  <w:marLeft w:val="0"/>
                                                  <w:marRight w:val="0"/>
                                                  <w:marTop w:val="0"/>
                                                  <w:marBottom w:val="0"/>
                                                  <w:divBdr>
                                                    <w:top w:val="none" w:sz="0" w:space="0" w:color="auto"/>
                                                    <w:left w:val="none" w:sz="0" w:space="0" w:color="auto"/>
                                                    <w:bottom w:val="none" w:sz="0" w:space="0" w:color="auto"/>
                                                    <w:right w:val="none" w:sz="0" w:space="0" w:color="auto"/>
                                                  </w:divBdr>
                                                  <w:divsChild>
                                                    <w:div w:id="2009936904">
                                                      <w:marLeft w:val="0"/>
                                                      <w:marRight w:val="0"/>
                                                      <w:marTop w:val="0"/>
                                                      <w:marBottom w:val="0"/>
                                                      <w:divBdr>
                                                        <w:top w:val="none" w:sz="0" w:space="0" w:color="auto"/>
                                                        <w:left w:val="none" w:sz="0" w:space="0" w:color="auto"/>
                                                        <w:bottom w:val="none" w:sz="0" w:space="0" w:color="auto"/>
                                                        <w:right w:val="none" w:sz="0" w:space="0" w:color="auto"/>
                                                      </w:divBdr>
                                                      <w:divsChild>
                                                        <w:div w:id="858156245">
                                                          <w:marLeft w:val="0"/>
                                                          <w:marRight w:val="0"/>
                                                          <w:marTop w:val="0"/>
                                                          <w:marBottom w:val="0"/>
                                                          <w:divBdr>
                                                            <w:top w:val="none" w:sz="0" w:space="0" w:color="auto"/>
                                                            <w:left w:val="none" w:sz="0" w:space="0" w:color="auto"/>
                                                            <w:bottom w:val="none" w:sz="0" w:space="0" w:color="auto"/>
                                                            <w:right w:val="none" w:sz="0" w:space="0" w:color="auto"/>
                                                          </w:divBdr>
                                                          <w:divsChild>
                                                            <w:div w:id="2901972">
                                                              <w:marLeft w:val="0"/>
                                                              <w:marRight w:val="0"/>
                                                              <w:marTop w:val="0"/>
                                                              <w:marBottom w:val="0"/>
                                                              <w:divBdr>
                                                                <w:top w:val="none" w:sz="0" w:space="0" w:color="auto"/>
                                                                <w:left w:val="none" w:sz="0" w:space="0" w:color="auto"/>
                                                                <w:bottom w:val="none" w:sz="0" w:space="0" w:color="auto"/>
                                                                <w:right w:val="none" w:sz="0" w:space="0" w:color="auto"/>
                                                              </w:divBdr>
                                                              <w:divsChild>
                                                                <w:div w:id="53627349">
                                                                  <w:marLeft w:val="0"/>
                                                                  <w:marRight w:val="0"/>
                                                                  <w:marTop w:val="0"/>
                                                                  <w:marBottom w:val="0"/>
                                                                  <w:divBdr>
                                                                    <w:top w:val="none" w:sz="0" w:space="0" w:color="auto"/>
                                                                    <w:left w:val="none" w:sz="0" w:space="0" w:color="auto"/>
                                                                    <w:bottom w:val="none" w:sz="0" w:space="0" w:color="auto"/>
                                                                    <w:right w:val="none" w:sz="0" w:space="0" w:color="auto"/>
                                                                  </w:divBdr>
                                                                  <w:divsChild>
                                                                    <w:div w:id="115294870">
                                                                      <w:marLeft w:val="0"/>
                                                                      <w:marRight w:val="0"/>
                                                                      <w:marTop w:val="0"/>
                                                                      <w:marBottom w:val="0"/>
                                                                      <w:divBdr>
                                                                        <w:top w:val="none" w:sz="0" w:space="0" w:color="auto"/>
                                                                        <w:left w:val="none" w:sz="0" w:space="0" w:color="auto"/>
                                                                        <w:bottom w:val="none" w:sz="0" w:space="0" w:color="auto"/>
                                                                        <w:right w:val="none" w:sz="0" w:space="0" w:color="auto"/>
                                                                      </w:divBdr>
                                                                      <w:divsChild>
                                                                        <w:div w:id="356005568">
                                                                          <w:marLeft w:val="0"/>
                                                                          <w:marRight w:val="0"/>
                                                                          <w:marTop w:val="0"/>
                                                                          <w:marBottom w:val="0"/>
                                                                          <w:divBdr>
                                                                            <w:top w:val="none" w:sz="0" w:space="0" w:color="auto"/>
                                                                            <w:left w:val="none" w:sz="0" w:space="0" w:color="auto"/>
                                                                            <w:bottom w:val="none" w:sz="0" w:space="0" w:color="auto"/>
                                                                            <w:right w:val="none" w:sz="0" w:space="0" w:color="auto"/>
                                                                          </w:divBdr>
                                                                          <w:divsChild>
                                                                            <w:div w:id="740179619">
                                                                              <w:marLeft w:val="0"/>
                                                                              <w:marRight w:val="0"/>
                                                                              <w:marTop w:val="0"/>
                                                                              <w:marBottom w:val="0"/>
                                                                              <w:divBdr>
                                                                                <w:top w:val="none" w:sz="0" w:space="0" w:color="auto"/>
                                                                                <w:left w:val="none" w:sz="0" w:space="0" w:color="auto"/>
                                                                                <w:bottom w:val="none" w:sz="0" w:space="0" w:color="auto"/>
                                                                                <w:right w:val="none" w:sz="0" w:space="0" w:color="auto"/>
                                                                              </w:divBdr>
                                                                              <w:divsChild>
                                                                                <w:div w:id="328484276">
                                                                                  <w:marLeft w:val="0"/>
                                                                                  <w:marRight w:val="0"/>
                                                                                  <w:marTop w:val="0"/>
                                                                                  <w:marBottom w:val="0"/>
                                                                                  <w:divBdr>
                                                                                    <w:top w:val="none" w:sz="0" w:space="0" w:color="auto"/>
                                                                                    <w:left w:val="none" w:sz="0" w:space="0" w:color="auto"/>
                                                                                    <w:bottom w:val="none" w:sz="0" w:space="0" w:color="auto"/>
                                                                                    <w:right w:val="none" w:sz="0" w:space="0" w:color="auto"/>
                                                                                  </w:divBdr>
                                                                                  <w:divsChild>
                                                                                    <w:div w:id="1444807083">
                                                                                      <w:marLeft w:val="0"/>
                                                                                      <w:marRight w:val="0"/>
                                                                                      <w:marTop w:val="280"/>
                                                                                      <w:marBottom w:val="280"/>
                                                                                      <w:divBdr>
                                                                                        <w:top w:val="none" w:sz="0" w:space="0" w:color="auto"/>
                                                                                        <w:left w:val="none" w:sz="0" w:space="0" w:color="auto"/>
                                                                                        <w:bottom w:val="none" w:sz="0" w:space="0" w:color="auto"/>
                                                                                        <w:right w:val="none" w:sz="0" w:space="0" w:color="auto"/>
                                                                                      </w:divBdr>
                                                                                    </w:div>
                                                                                    <w:div w:id="1980068646">
                                                                                      <w:marLeft w:val="1650"/>
                                                                                      <w:marRight w:val="1650"/>
                                                                                      <w:marTop w:val="28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1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void(0)" TargetMode="External"/><Relationship Id="rId18" Type="http://schemas.openxmlformats.org/officeDocument/2006/relationships/hyperlink" Target="https://mail.gov.me/owa/UrlBlockedError.aspx" TargetMode="External"/><Relationship Id="rId26" Type="http://schemas.openxmlformats.org/officeDocument/2006/relationships/hyperlink" Target="javascript:void(0)"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javascript:void(0)" TargetMode="External"/><Relationship Id="rId34"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image" Target="media/image2.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s://mail.gov.me/owa/UrlBlockedError.aspx"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eader" Target="header1.xml"/><Relationship Id="rId10" Type="http://schemas.openxmlformats.org/officeDocument/2006/relationships/hyperlink" Target="javascript:void(0)" TargetMode="External"/><Relationship Id="rId19" Type="http://schemas.openxmlformats.org/officeDocument/2006/relationships/hyperlink" Target="https://mail.gov.me/owa/UrlBlockedError.aspx" TargetMode="External"/><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www.who.int/roadsafety/decade_of_action/plan/plan_english.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56D2-57A1-441D-BB78-CDAE20BC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10395</Words>
  <Characters>59254</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remzija.ademovic</dc:creator>
  <cp:lastModifiedBy>marija.soc</cp:lastModifiedBy>
  <cp:revision>3</cp:revision>
  <cp:lastPrinted>2019-07-25T11:59:00Z</cp:lastPrinted>
  <dcterms:created xsi:type="dcterms:W3CDTF">2019-07-26T10:20:00Z</dcterms:created>
  <dcterms:modified xsi:type="dcterms:W3CDTF">2019-07-26T10:30:00Z</dcterms:modified>
</cp:coreProperties>
</file>