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9956"/>
      </w:tblGrid>
      <w:tr w:rsidR="00AE65B1" w:rsidRPr="00BB0725" w:rsidTr="00AE65B1">
        <w:trPr>
          <w:jc w:val="center"/>
        </w:trPr>
        <w:tc>
          <w:tcPr>
            <w:tcW w:w="9956" w:type="dxa"/>
            <w:shd w:val="clear" w:color="auto" w:fill="auto"/>
          </w:tcPr>
          <w:p w:rsidR="00AE65B1" w:rsidRPr="00BB0725" w:rsidRDefault="00AE65B1" w:rsidP="00664F59">
            <w:pPr>
              <w:spacing w:after="0"/>
              <w:jc w:val="center"/>
              <w:rPr>
                <w:rFonts w:ascii="Arial" w:hAnsi="Arial" w:cs="Arial"/>
                <w:sz w:val="22"/>
                <w:szCs w:val="22"/>
              </w:rPr>
            </w:pPr>
            <w:bookmarkStart w:id="0" w:name="_GoBack"/>
            <w:bookmarkEnd w:id="0"/>
            <w:r w:rsidRPr="00BB0725">
              <w:rPr>
                <w:rFonts w:ascii="Arial" w:hAnsi="Arial" w:cs="Arial"/>
                <w:noProof/>
                <w:sz w:val="22"/>
                <w:szCs w:val="22"/>
                <w:lang w:eastAsia="en-US"/>
              </w:rPr>
              <w:drawing>
                <wp:inline distT="0" distB="0" distL="0" distR="0" wp14:anchorId="4EBB0A9B" wp14:editId="7892B0E6">
                  <wp:extent cx="457200" cy="527050"/>
                  <wp:effectExtent l="0" t="0" r="0" b="635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27050"/>
                          </a:xfrm>
                          <a:prstGeom prst="rect">
                            <a:avLst/>
                          </a:prstGeom>
                          <a:noFill/>
                          <a:ln>
                            <a:noFill/>
                          </a:ln>
                        </pic:spPr>
                      </pic:pic>
                    </a:graphicData>
                  </a:graphic>
                </wp:inline>
              </w:drawing>
            </w:r>
          </w:p>
        </w:tc>
      </w:tr>
      <w:tr w:rsidR="00AE65B1" w:rsidRPr="00BB0725" w:rsidTr="00AE65B1">
        <w:trPr>
          <w:jc w:val="center"/>
        </w:trPr>
        <w:tc>
          <w:tcPr>
            <w:tcW w:w="9956" w:type="dxa"/>
            <w:shd w:val="clear" w:color="auto" w:fill="auto"/>
          </w:tcPr>
          <w:p w:rsidR="00AE65B1" w:rsidRPr="00BB0725" w:rsidRDefault="00AE65B1" w:rsidP="00664F59">
            <w:pPr>
              <w:spacing w:after="0"/>
              <w:jc w:val="center"/>
              <w:rPr>
                <w:rFonts w:ascii="Arial" w:hAnsi="Arial" w:cs="Arial"/>
                <w:sz w:val="22"/>
                <w:szCs w:val="22"/>
              </w:rPr>
            </w:pPr>
            <w:r w:rsidRPr="00BB0725">
              <w:rPr>
                <w:rFonts w:ascii="Arial" w:hAnsi="Arial" w:cs="Arial"/>
                <w:sz w:val="22"/>
                <w:szCs w:val="22"/>
              </w:rPr>
              <w:t>CRNA GORA</w:t>
            </w:r>
          </w:p>
        </w:tc>
      </w:tr>
      <w:tr w:rsidR="00AE65B1" w:rsidRPr="00BB0725" w:rsidTr="00AE65B1">
        <w:trPr>
          <w:jc w:val="center"/>
        </w:trPr>
        <w:tc>
          <w:tcPr>
            <w:tcW w:w="9956" w:type="dxa"/>
            <w:shd w:val="clear" w:color="auto" w:fill="auto"/>
          </w:tcPr>
          <w:p w:rsidR="00AE65B1" w:rsidRPr="00BB0725" w:rsidRDefault="00AE65B1" w:rsidP="00664F59">
            <w:pPr>
              <w:spacing w:after="0"/>
              <w:jc w:val="center"/>
              <w:rPr>
                <w:rFonts w:ascii="Arial" w:hAnsi="Arial" w:cs="Arial"/>
                <w:sz w:val="22"/>
                <w:szCs w:val="22"/>
              </w:rPr>
            </w:pPr>
            <w:r w:rsidRPr="00BB0725">
              <w:rPr>
                <w:rFonts w:ascii="Arial" w:hAnsi="Arial" w:cs="Arial"/>
                <w:sz w:val="22"/>
                <w:szCs w:val="22"/>
              </w:rPr>
              <w:t>Ministarstvo</w:t>
            </w:r>
            <w:r w:rsidR="002066CD" w:rsidRPr="00BB0725">
              <w:rPr>
                <w:rFonts w:ascii="Arial" w:hAnsi="Arial" w:cs="Arial"/>
                <w:sz w:val="22"/>
                <w:szCs w:val="22"/>
              </w:rPr>
              <w:t xml:space="preserve">  zdravlja</w:t>
            </w:r>
          </w:p>
        </w:tc>
      </w:tr>
    </w:tbl>
    <w:p w:rsidR="00AE65B1" w:rsidRPr="00BB0725" w:rsidRDefault="00AE65B1" w:rsidP="00664F59">
      <w:pPr>
        <w:rPr>
          <w:rFonts w:ascii="Arial" w:hAnsi="Arial" w:cs="Arial"/>
          <w:sz w:val="22"/>
          <w:szCs w:val="22"/>
        </w:rPr>
      </w:pPr>
      <w:r w:rsidRPr="00BB0725">
        <w:rPr>
          <w:rFonts w:ascii="Arial" w:hAnsi="Arial" w:cs="Arial"/>
          <w:sz w:val="22"/>
          <w:szCs w:val="22"/>
        </w:rPr>
        <w:t>Broj: _________________</w:t>
      </w:r>
      <w:r w:rsidR="00664F59">
        <w:rPr>
          <w:rFonts w:ascii="Arial" w:hAnsi="Arial" w:cs="Arial"/>
          <w:sz w:val="22"/>
          <w:szCs w:val="22"/>
        </w:rPr>
        <w:br/>
        <w:t>Mart</w:t>
      </w:r>
      <w:r w:rsidR="00B60607" w:rsidRPr="00BB0725">
        <w:rPr>
          <w:rFonts w:ascii="Arial" w:hAnsi="Arial" w:cs="Arial"/>
          <w:sz w:val="22"/>
          <w:szCs w:val="22"/>
        </w:rPr>
        <w:t>, 201</w:t>
      </w:r>
      <w:r w:rsidR="00664F59">
        <w:rPr>
          <w:rFonts w:ascii="Arial" w:hAnsi="Arial" w:cs="Arial"/>
          <w:sz w:val="22"/>
          <w:szCs w:val="22"/>
        </w:rPr>
        <w:t>9</w:t>
      </w:r>
      <w:r w:rsidRPr="00BB0725">
        <w:rPr>
          <w:rFonts w:ascii="Arial" w:hAnsi="Arial" w:cs="Arial"/>
          <w:sz w:val="22"/>
          <w:szCs w:val="22"/>
        </w:rPr>
        <w:t xml:space="preserve">. </w:t>
      </w:r>
      <w:proofErr w:type="gramStart"/>
      <w:r w:rsidRPr="00BB0725">
        <w:rPr>
          <w:rFonts w:ascii="Arial" w:hAnsi="Arial" w:cs="Arial"/>
          <w:sz w:val="22"/>
          <w:szCs w:val="22"/>
        </w:rPr>
        <w:t>godine</w:t>
      </w:r>
      <w:proofErr w:type="gramEnd"/>
    </w:p>
    <w:p w:rsidR="00AE65B1" w:rsidRPr="00BB0725" w:rsidRDefault="00AE65B1" w:rsidP="004913AF">
      <w:pPr>
        <w:jc w:val="center"/>
        <w:rPr>
          <w:rFonts w:ascii="Arial" w:hAnsi="Arial" w:cs="Arial"/>
          <w:b/>
          <w:sz w:val="22"/>
          <w:szCs w:val="22"/>
        </w:rPr>
      </w:pPr>
      <w:r w:rsidRPr="00BB0725">
        <w:rPr>
          <w:rFonts w:ascii="Arial" w:hAnsi="Arial" w:cs="Arial"/>
          <w:b/>
          <w:sz w:val="22"/>
          <w:szCs w:val="22"/>
        </w:rPr>
        <w:t>S E K T O R S K A   A N A L I Z A</w:t>
      </w:r>
      <w:r w:rsidRPr="00BB0725">
        <w:rPr>
          <w:rFonts w:ascii="Arial" w:hAnsi="Arial" w:cs="Arial"/>
          <w:b/>
          <w:sz w:val="22"/>
          <w:szCs w:val="22"/>
        </w:rPr>
        <w:br/>
        <w:t xml:space="preserve">za utvrđivanje predloga prioritetnih oblasti </w:t>
      </w:r>
      <w:proofErr w:type="gramStart"/>
      <w:r w:rsidRPr="00BB0725">
        <w:rPr>
          <w:rFonts w:ascii="Arial" w:hAnsi="Arial" w:cs="Arial"/>
          <w:b/>
          <w:sz w:val="22"/>
          <w:szCs w:val="22"/>
        </w:rPr>
        <w:t>od</w:t>
      </w:r>
      <w:proofErr w:type="gramEnd"/>
      <w:r w:rsidRPr="00BB0725">
        <w:rPr>
          <w:rFonts w:ascii="Arial" w:hAnsi="Arial" w:cs="Arial"/>
          <w:b/>
          <w:sz w:val="22"/>
          <w:szCs w:val="22"/>
        </w:rPr>
        <w:t xml:space="preserve"> javnog interesa i potrebnih sredstava </w:t>
      </w:r>
      <w:r w:rsidRPr="00BB0725">
        <w:rPr>
          <w:rFonts w:ascii="Arial" w:hAnsi="Arial" w:cs="Arial"/>
          <w:b/>
          <w:sz w:val="22"/>
          <w:szCs w:val="22"/>
        </w:rPr>
        <w:br/>
        <w:t>za finansiranje projekata i programa nevladinih organizacija</w:t>
      </w:r>
      <w:r w:rsidRPr="00BB0725">
        <w:rPr>
          <w:rFonts w:ascii="Arial" w:hAnsi="Arial" w:cs="Arial"/>
          <w:b/>
          <w:sz w:val="22"/>
          <w:szCs w:val="22"/>
        </w:rPr>
        <w:br/>
        <w:t xml:space="preserve">iz </w:t>
      </w:r>
      <w:r w:rsidR="00D170E4" w:rsidRPr="00BB0725">
        <w:rPr>
          <w:rFonts w:ascii="Arial" w:hAnsi="Arial" w:cs="Arial"/>
          <w:b/>
          <w:sz w:val="22"/>
          <w:szCs w:val="22"/>
        </w:rPr>
        <w:t>B</w:t>
      </w:r>
      <w:r w:rsidRPr="00BB0725">
        <w:rPr>
          <w:rFonts w:ascii="Arial" w:hAnsi="Arial" w:cs="Arial"/>
          <w:b/>
          <w:sz w:val="22"/>
          <w:szCs w:val="22"/>
        </w:rPr>
        <w:t>udžeta</w:t>
      </w:r>
      <w:r w:rsidR="00D170E4" w:rsidRPr="00BB0725">
        <w:rPr>
          <w:rFonts w:ascii="Arial" w:hAnsi="Arial" w:cs="Arial"/>
          <w:b/>
          <w:sz w:val="22"/>
          <w:szCs w:val="22"/>
        </w:rPr>
        <w:t xml:space="preserve"> Crne Gore</w:t>
      </w:r>
      <w:r w:rsidR="005B76C8">
        <w:rPr>
          <w:rFonts w:ascii="Arial" w:hAnsi="Arial" w:cs="Arial"/>
          <w:b/>
          <w:sz w:val="22"/>
          <w:szCs w:val="22"/>
        </w:rPr>
        <w:t xml:space="preserve"> u 2020</w:t>
      </w:r>
      <w:r w:rsidRPr="00BB0725">
        <w:rPr>
          <w:rFonts w:ascii="Arial" w:hAnsi="Arial" w:cs="Arial"/>
          <w:b/>
          <w:sz w:val="22"/>
          <w:szCs w:val="22"/>
        </w:rPr>
        <w:t xml:space="preserve">. </w:t>
      </w:r>
      <w:proofErr w:type="gramStart"/>
      <w:r w:rsidRPr="00BB0725">
        <w:rPr>
          <w:rFonts w:ascii="Arial" w:hAnsi="Arial" w:cs="Arial"/>
          <w:b/>
          <w:sz w:val="22"/>
          <w:szCs w:val="22"/>
        </w:rPr>
        <w:t>godini</w:t>
      </w:r>
      <w:proofErr w:type="gramEnd"/>
    </w:p>
    <w:tbl>
      <w:tblPr>
        <w:tblStyle w:val="TableGrid"/>
        <w:tblW w:w="0" w:type="auto"/>
        <w:tblLook w:val="04A0" w:firstRow="1" w:lastRow="0" w:firstColumn="1" w:lastColumn="0" w:noHBand="0" w:noVBand="1"/>
      </w:tblPr>
      <w:tblGrid>
        <w:gridCol w:w="14538"/>
      </w:tblGrid>
      <w:tr w:rsidR="00AE65B1" w:rsidRPr="00BB0725" w:rsidTr="004757CE">
        <w:tc>
          <w:tcPr>
            <w:tcW w:w="14538" w:type="dxa"/>
            <w:tcBorders>
              <w:bottom w:val="single" w:sz="18" w:space="0" w:color="auto"/>
            </w:tcBorders>
            <w:tcMar>
              <w:top w:w="57" w:type="dxa"/>
              <w:bottom w:w="57" w:type="dxa"/>
            </w:tcMar>
          </w:tcPr>
          <w:p w:rsidR="00AE65B1" w:rsidRPr="00BB0725" w:rsidRDefault="00AE65B1" w:rsidP="00BB0725">
            <w:pPr>
              <w:spacing w:after="0"/>
              <w:jc w:val="both"/>
              <w:rPr>
                <w:rFonts w:ascii="Arial" w:hAnsi="Arial" w:cs="Arial"/>
                <w:i/>
                <w:sz w:val="22"/>
                <w:szCs w:val="22"/>
              </w:rPr>
            </w:pPr>
            <w:r w:rsidRPr="00BB0725">
              <w:rPr>
                <w:rFonts w:ascii="Arial" w:hAnsi="Arial" w:cs="Arial"/>
                <w:i/>
                <w:sz w:val="22"/>
                <w:szCs w:val="22"/>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AE65B1" w:rsidRPr="00BB0725" w:rsidRDefault="00AE65B1" w:rsidP="00BB0725">
      <w:pPr>
        <w:jc w:val="both"/>
        <w:rPr>
          <w:rFonts w:ascii="Arial" w:hAnsi="Arial" w:cs="Arial"/>
          <w:sz w:val="22"/>
          <w:szCs w:val="22"/>
        </w:rPr>
      </w:pPr>
    </w:p>
    <w:p w:rsidR="003E6605" w:rsidRPr="00BB0725" w:rsidRDefault="001E36C7" w:rsidP="00BB0725">
      <w:pPr>
        <w:pStyle w:val="ListParagraph"/>
        <w:numPr>
          <w:ilvl w:val="0"/>
          <w:numId w:val="5"/>
        </w:numPr>
        <w:jc w:val="both"/>
        <w:rPr>
          <w:rFonts w:ascii="Arial" w:hAnsi="Arial" w:cs="Arial"/>
          <w:b/>
          <w:sz w:val="22"/>
          <w:szCs w:val="22"/>
          <w:u w:val="single"/>
        </w:rPr>
      </w:pPr>
      <w:r w:rsidRPr="00BB0725">
        <w:rPr>
          <w:rFonts w:ascii="Arial" w:hAnsi="Arial" w:cs="Arial"/>
          <w:b/>
          <w:sz w:val="22"/>
          <w:szCs w:val="22"/>
          <w:u w:val="single"/>
        </w:rPr>
        <w:t>OBLASTI OD JAVNOG INTERESA U KOJIMA SE PLANIRA FINANSIJSKA PODRŠKA ZA PROJEKTE I PROGRAME NVO</w:t>
      </w:r>
    </w:p>
    <w:p w:rsidR="00035B3D" w:rsidRPr="00BB0725" w:rsidRDefault="001E36C7" w:rsidP="00BB0725">
      <w:pPr>
        <w:pStyle w:val="ListParagraph"/>
        <w:numPr>
          <w:ilvl w:val="1"/>
          <w:numId w:val="5"/>
        </w:numPr>
        <w:jc w:val="both"/>
        <w:rPr>
          <w:rFonts w:ascii="Arial" w:hAnsi="Arial" w:cs="Arial"/>
          <w:sz w:val="22"/>
          <w:szCs w:val="22"/>
        </w:rPr>
      </w:pPr>
      <w:r w:rsidRPr="00BB0725">
        <w:rPr>
          <w:rFonts w:ascii="Arial" w:hAnsi="Arial" w:cs="Arial"/>
          <w:sz w:val="22"/>
          <w:szCs w:val="22"/>
        </w:rPr>
        <w:t>Navesti u kojim oblastima od javnog interesa (iz člana 32 Zakona o NVO) iz nadležnosti ministarstva planirate finansijsku podršku iz budžeta za projekte i programe NVO:</w:t>
      </w:r>
    </w:p>
    <w:tbl>
      <w:tblPr>
        <w:tblW w:w="144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035B3D" w:rsidRPr="00BB0725" w:rsidTr="007E7E2C">
        <w:trPr>
          <w:cantSplit/>
        </w:trPr>
        <w:tc>
          <w:tcPr>
            <w:tcW w:w="496" w:type="dxa"/>
            <w:tcBorders>
              <w:top w:val="single" w:sz="18" w:space="0" w:color="auto"/>
              <w:right w:val="nil"/>
            </w:tcBorders>
            <w:shd w:val="clear" w:color="auto" w:fill="000000" w:themeFill="text1"/>
            <w:tcMar>
              <w:bottom w:w="57" w:type="dxa"/>
            </w:tcMar>
          </w:tcPr>
          <w:p w:rsidR="00035B3D" w:rsidRPr="00BB0725" w:rsidRDefault="00B60607" w:rsidP="00BB0725">
            <w:pPr>
              <w:spacing w:after="0"/>
              <w:jc w:val="both"/>
              <w:rPr>
                <w:rFonts w:ascii="Arial" w:hAnsi="Arial" w:cs="Arial"/>
                <w:sz w:val="22"/>
                <w:szCs w:val="22"/>
              </w:rPr>
            </w:pPr>
            <w:r w:rsidRPr="00BB0725">
              <w:rPr>
                <w:rFonts w:ascii="Arial" w:hAnsi="Arial" w:cs="Arial"/>
                <w:sz w:val="22"/>
                <w:szCs w:val="22"/>
              </w:rPr>
              <w:t></w:t>
            </w:r>
          </w:p>
        </w:tc>
        <w:tc>
          <w:tcPr>
            <w:tcW w:w="4118" w:type="dxa"/>
            <w:tcBorders>
              <w:top w:val="single" w:sz="18" w:space="0" w:color="auto"/>
              <w:left w:val="nil"/>
            </w:tcBorders>
            <w:shd w:val="clear" w:color="auto" w:fill="auto"/>
            <w:tcMar>
              <w:left w:w="0" w:type="dxa"/>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socijalna i zdravstvena zaštita</w:t>
            </w:r>
          </w:p>
        </w:tc>
        <w:tc>
          <w:tcPr>
            <w:tcW w:w="568" w:type="dxa"/>
            <w:tcBorders>
              <w:top w:val="single" w:sz="18" w:space="0" w:color="auto"/>
              <w:right w:val="nil"/>
            </w:tcBorders>
            <w:shd w:val="clear" w:color="auto" w:fill="auto"/>
            <w:tcMar>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w:t>
            </w:r>
          </w:p>
        </w:tc>
        <w:tc>
          <w:tcPr>
            <w:tcW w:w="4402" w:type="dxa"/>
            <w:tcBorders>
              <w:top w:val="single" w:sz="18" w:space="0" w:color="auto"/>
              <w:left w:val="nil"/>
            </w:tcBorders>
            <w:shd w:val="clear" w:color="auto" w:fill="auto"/>
            <w:tcMar>
              <w:left w:w="0" w:type="dxa"/>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razvoj civilnog društva i volonterizma</w:t>
            </w:r>
          </w:p>
        </w:tc>
        <w:tc>
          <w:tcPr>
            <w:tcW w:w="568" w:type="dxa"/>
            <w:tcBorders>
              <w:top w:val="single" w:sz="18" w:space="0" w:color="auto"/>
              <w:right w:val="nil"/>
            </w:tcBorders>
            <w:shd w:val="clear" w:color="auto" w:fill="auto"/>
            <w:tcMar>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w:t>
            </w:r>
          </w:p>
        </w:tc>
        <w:tc>
          <w:tcPr>
            <w:tcW w:w="4324" w:type="dxa"/>
            <w:tcBorders>
              <w:top w:val="single" w:sz="18" w:space="0" w:color="auto"/>
              <w:left w:val="nil"/>
            </w:tcBorders>
            <w:shd w:val="clear" w:color="auto" w:fill="auto"/>
            <w:tcMar>
              <w:left w:w="0" w:type="dxa"/>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zaštita životne sredine</w:t>
            </w:r>
          </w:p>
        </w:tc>
      </w:tr>
      <w:tr w:rsidR="00035B3D" w:rsidRPr="00BB0725" w:rsidTr="00035B3D">
        <w:trPr>
          <w:cantSplit/>
        </w:trPr>
        <w:tc>
          <w:tcPr>
            <w:tcW w:w="496" w:type="dxa"/>
            <w:tcBorders>
              <w:right w:val="nil"/>
            </w:tcBorders>
            <w:shd w:val="clear" w:color="auto" w:fill="auto"/>
            <w:tcMar>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w:t>
            </w:r>
          </w:p>
        </w:tc>
        <w:tc>
          <w:tcPr>
            <w:tcW w:w="4118" w:type="dxa"/>
            <w:tcBorders>
              <w:left w:val="nil"/>
            </w:tcBorders>
            <w:shd w:val="clear" w:color="auto" w:fill="auto"/>
            <w:tcMar>
              <w:left w:w="0" w:type="dxa"/>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smanjenje siromaštva</w:t>
            </w:r>
          </w:p>
        </w:tc>
        <w:tc>
          <w:tcPr>
            <w:tcW w:w="568" w:type="dxa"/>
            <w:tcBorders>
              <w:right w:val="nil"/>
            </w:tcBorders>
            <w:shd w:val="clear" w:color="auto" w:fill="auto"/>
            <w:tcMar>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w:t>
            </w:r>
          </w:p>
        </w:tc>
        <w:tc>
          <w:tcPr>
            <w:tcW w:w="4402" w:type="dxa"/>
            <w:tcBorders>
              <w:left w:val="nil"/>
            </w:tcBorders>
            <w:shd w:val="clear" w:color="auto" w:fill="auto"/>
            <w:tcMar>
              <w:left w:w="0" w:type="dxa"/>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evroatlantske i evropske integracije Crne Gore</w:t>
            </w:r>
          </w:p>
        </w:tc>
        <w:tc>
          <w:tcPr>
            <w:tcW w:w="568" w:type="dxa"/>
            <w:tcBorders>
              <w:right w:val="nil"/>
            </w:tcBorders>
            <w:shd w:val="clear" w:color="auto" w:fill="auto"/>
            <w:tcMar>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w:t>
            </w:r>
          </w:p>
        </w:tc>
        <w:tc>
          <w:tcPr>
            <w:tcW w:w="4324" w:type="dxa"/>
            <w:tcBorders>
              <w:left w:val="nil"/>
            </w:tcBorders>
            <w:shd w:val="clear" w:color="auto" w:fill="auto"/>
            <w:tcMar>
              <w:left w:w="0" w:type="dxa"/>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poljoprivreda i ruralni razvoj</w:t>
            </w:r>
          </w:p>
        </w:tc>
      </w:tr>
      <w:tr w:rsidR="00035B3D" w:rsidRPr="00BB0725" w:rsidTr="00035B3D">
        <w:trPr>
          <w:cantSplit/>
        </w:trPr>
        <w:tc>
          <w:tcPr>
            <w:tcW w:w="496" w:type="dxa"/>
            <w:tcBorders>
              <w:right w:val="nil"/>
            </w:tcBorders>
            <w:shd w:val="clear" w:color="auto" w:fill="auto"/>
            <w:tcMar>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w:t>
            </w:r>
          </w:p>
        </w:tc>
        <w:tc>
          <w:tcPr>
            <w:tcW w:w="4118" w:type="dxa"/>
            <w:tcBorders>
              <w:left w:val="nil"/>
            </w:tcBorders>
            <w:shd w:val="clear" w:color="auto" w:fill="auto"/>
            <w:tcMar>
              <w:left w:w="0" w:type="dxa"/>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zaštita lica sa invaliditetom</w:t>
            </w:r>
          </w:p>
        </w:tc>
        <w:tc>
          <w:tcPr>
            <w:tcW w:w="568" w:type="dxa"/>
            <w:tcBorders>
              <w:right w:val="nil"/>
            </w:tcBorders>
            <w:shd w:val="clear" w:color="auto" w:fill="auto"/>
            <w:tcMar>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w:t>
            </w:r>
          </w:p>
        </w:tc>
        <w:tc>
          <w:tcPr>
            <w:tcW w:w="4402" w:type="dxa"/>
            <w:tcBorders>
              <w:left w:val="nil"/>
            </w:tcBorders>
            <w:shd w:val="clear" w:color="auto" w:fill="auto"/>
            <w:tcMar>
              <w:left w:w="0" w:type="dxa"/>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institucionalno i vaninstitucionalno obrazovanje</w:t>
            </w:r>
          </w:p>
        </w:tc>
        <w:tc>
          <w:tcPr>
            <w:tcW w:w="568" w:type="dxa"/>
            <w:tcBorders>
              <w:right w:val="nil"/>
            </w:tcBorders>
            <w:shd w:val="clear" w:color="auto" w:fill="auto"/>
            <w:tcMar>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w:t>
            </w:r>
          </w:p>
        </w:tc>
        <w:tc>
          <w:tcPr>
            <w:tcW w:w="4324" w:type="dxa"/>
            <w:tcBorders>
              <w:left w:val="nil"/>
            </w:tcBorders>
            <w:shd w:val="clear" w:color="auto" w:fill="auto"/>
            <w:tcMar>
              <w:left w:w="0" w:type="dxa"/>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održivi razvoj</w:t>
            </w:r>
          </w:p>
        </w:tc>
      </w:tr>
      <w:tr w:rsidR="00035B3D" w:rsidRPr="00BB0725" w:rsidTr="00035B3D">
        <w:trPr>
          <w:cantSplit/>
        </w:trPr>
        <w:tc>
          <w:tcPr>
            <w:tcW w:w="496" w:type="dxa"/>
            <w:tcBorders>
              <w:right w:val="nil"/>
            </w:tcBorders>
            <w:shd w:val="clear" w:color="auto" w:fill="auto"/>
            <w:tcMar>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w:t>
            </w:r>
          </w:p>
        </w:tc>
        <w:tc>
          <w:tcPr>
            <w:tcW w:w="4118" w:type="dxa"/>
            <w:tcBorders>
              <w:left w:val="nil"/>
            </w:tcBorders>
            <w:shd w:val="clear" w:color="auto" w:fill="auto"/>
            <w:tcMar>
              <w:left w:w="0" w:type="dxa"/>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društvena briga o djeci i mladima</w:t>
            </w:r>
          </w:p>
        </w:tc>
        <w:tc>
          <w:tcPr>
            <w:tcW w:w="568" w:type="dxa"/>
            <w:tcBorders>
              <w:right w:val="nil"/>
            </w:tcBorders>
            <w:shd w:val="clear" w:color="auto" w:fill="auto"/>
            <w:tcMar>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w:t>
            </w:r>
          </w:p>
        </w:tc>
        <w:tc>
          <w:tcPr>
            <w:tcW w:w="4402" w:type="dxa"/>
            <w:tcBorders>
              <w:left w:val="nil"/>
            </w:tcBorders>
            <w:shd w:val="clear" w:color="auto" w:fill="auto"/>
            <w:tcMar>
              <w:left w:w="0" w:type="dxa"/>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nauka</w:t>
            </w:r>
          </w:p>
        </w:tc>
        <w:tc>
          <w:tcPr>
            <w:tcW w:w="568" w:type="dxa"/>
            <w:tcBorders>
              <w:right w:val="nil"/>
            </w:tcBorders>
            <w:shd w:val="clear" w:color="auto" w:fill="auto"/>
            <w:tcMar>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w:t>
            </w:r>
          </w:p>
        </w:tc>
        <w:tc>
          <w:tcPr>
            <w:tcW w:w="4324" w:type="dxa"/>
            <w:tcBorders>
              <w:left w:val="nil"/>
            </w:tcBorders>
            <w:shd w:val="clear" w:color="auto" w:fill="auto"/>
            <w:tcMar>
              <w:left w:w="0" w:type="dxa"/>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zaštita potrošača</w:t>
            </w:r>
          </w:p>
        </w:tc>
      </w:tr>
      <w:tr w:rsidR="00035B3D" w:rsidRPr="00BB0725" w:rsidTr="00035B3D">
        <w:trPr>
          <w:cantSplit/>
        </w:trPr>
        <w:tc>
          <w:tcPr>
            <w:tcW w:w="496" w:type="dxa"/>
            <w:tcBorders>
              <w:right w:val="nil"/>
            </w:tcBorders>
            <w:shd w:val="clear" w:color="auto" w:fill="auto"/>
            <w:tcMar>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w:t>
            </w:r>
          </w:p>
        </w:tc>
        <w:tc>
          <w:tcPr>
            <w:tcW w:w="4118" w:type="dxa"/>
            <w:tcBorders>
              <w:left w:val="nil"/>
            </w:tcBorders>
            <w:shd w:val="clear" w:color="auto" w:fill="auto"/>
            <w:tcMar>
              <w:left w:w="0" w:type="dxa"/>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pomoć starijim licima</w:t>
            </w:r>
          </w:p>
        </w:tc>
        <w:tc>
          <w:tcPr>
            <w:tcW w:w="568" w:type="dxa"/>
            <w:tcBorders>
              <w:right w:val="nil"/>
            </w:tcBorders>
            <w:shd w:val="clear" w:color="auto" w:fill="auto"/>
            <w:tcMar>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w:t>
            </w:r>
          </w:p>
        </w:tc>
        <w:tc>
          <w:tcPr>
            <w:tcW w:w="4402" w:type="dxa"/>
            <w:tcBorders>
              <w:left w:val="nil"/>
            </w:tcBorders>
            <w:shd w:val="clear" w:color="auto" w:fill="auto"/>
            <w:tcMar>
              <w:left w:w="0" w:type="dxa"/>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umjetnost</w:t>
            </w:r>
          </w:p>
        </w:tc>
        <w:tc>
          <w:tcPr>
            <w:tcW w:w="568" w:type="dxa"/>
            <w:tcBorders>
              <w:right w:val="nil"/>
            </w:tcBorders>
            <w:shd w:val="clear" w:color="auto" w:fill="auto"/>
            <w:tcMar>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w:t>
            </w:r>
          </w:p>
        </w:tc>
        <w:tc>
          <w:tcPr>
            <w:tcW w:w="4324" w:type="dxa"/>
            <w:tcBorders>
              <w:left w:val="nil"/>
            </w:tcBorders>
            <w:shd w:val="clear" w:color="auto" w:fill="auto"/>
            <w:tcMar>
              <w:left w:w="0" w:type="dxa"/>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rodna ravnopravnost</w:t>
            </w:r>
          </w:p>
        </w:tc>
      </w:tr>
      <w:tr w:rsidR="00035B3D" w:rsidRPr="00BB0725" w:rsidTr="00035B3D">
        <w:trPr>
          <w:cantSplit/>
        </w:trPr>
        <w:tc>
          <w:tcPr>
            <w:tcW w:w="496" w:type="dxa"/>
            <w:tcBorders>
              <w:right w:val="nil"/>
            </w:tcBorders>
            <w:shd w:val="clear" w:color="auto" w:fill="auto"/>
            <w:tcMar>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w:t>
            </w:r>
          </w:p>
        </w:tc>
        <w:tc>
          <w:tcPr>
            <w:tcW w:w="4118" w:type="dxa"/>
            <w:tcBorders>
              <w:left w:val="nil"/>
            </w:tcBorders>
            <w:shd w:val="clear" w:color="auto" w:fill="auto"/>
            <w:tcMar>
              <w:left w:w="0" w:type="dxa"/>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zaštita i promovisanje ljudskih i manjinskih  prava</w:t>
            </w:r>
          </w:p>
        </w:tc>
        <w:tc>
          <w:tcPr>
            <w:tcW w:w="568" w:type="dxa"/>
            <w:tcBorders>
              <w:right w:val="nil"/>
            </w:tcBorders>
            <w:shd w:val="clear" w:color="auto" w:fill="auto"/>
            <w:tcMar>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w:t>
            </w:r>
          </w:p>
        </w:tc>
        <w:tc>
          <w:tcPr>
            <w:tcW w:w="4402" w:type="dxa"/>
            <w:tcBorders>
              <w:left w:val="nil"/>
            </w:tcBorders>
            <w:shd w:val="clear" w:color="auto" w:fill="auto"/>
            <w:tcMar>
              <w:left w:w="0" w:type="dxa"/>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kultura</w:t>
            </w:r>
          </w:p>
        </w:tc>
        <w:tc>
          <w:tcPr>
            <w:tcW w:w="568" w:type="dxa"/>
            <w:tcBorders>
              <w:right w:val="nil"/>
            </w:tcBorders>
            <w:shd w:val="clear" w:color="auto" w:fill="auto"/>
            <w:tcMar>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w:t>
            </w:r>
          </w:p>
        </w:tc>
        <w:tc>
          <w:tcPr>
            <w:tcW w:w="4324" w:type="dxa"/>
            <w:tcBorders>
              <w:left w:val="nil"/>
            </w:tcBorders>
            <w:shd w:val="clear" w:color="auto" w:fill="auto"/>
            <w:tcMar>
              <w:left w:w="0" w:type="dxa"/>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borba protiv korupcije i organizovanog kriminala</w:t>
            </w:r>
          </w:p>
        </w:tc>
      </w:tr>
      <w:tr w:rsidR="00035B3D" w:rsidRPr="00BB0725" w:rsidTr="00035B3D">
        <w:trPr>
          <w:cantSplit/>
        </w:trPr>
        <w:tc>
          <w:tcPr>
            <w:tcW w:w="496" w:type="dxa"/>
            <w:tcBorders>
              <w:right w:val="nil"/>
            </w:tcBorders>
            <w:shd w:val="clear" w:color="auto" w:fill="auto"/>
            <w:tcMar>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lastRenderedPageBreak/>
              <w:t></w:t>
            </w:r>
          </w:p>
        </w:tc>
        <w:tc>
          <w:tcPr>
            <w:tcW w:w="4118" w:type="dxa"/>
            <w:tcBorders>
              <w:left w:val="nil"/>
            </w:tcBorders>
            <w:shd w:val="clear" w:color="auto" w:fill="auto"/>
            <w:tcMar>
              <w:left w:w="0" w:type="dxa"/>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vladavina  prava</w:t>
            </w:r>
          </w:p>
        </w:tc>
        <w:tc>
          <w:tcPr>
            <w:tcW w:w="568" w:type="dxa"/>
            <w:tcBorders>
              <w:right w:val="nil"/>
            </w:tcBorders>
            <w:shd w:val="clear" w:color="auto" w:fill="auto"/>
            <w:tcMar>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w:t>
            </w:r>
          </w:p>
        </w:tc>
        <w:tc>
          <w:tcPr>
            <w:tcW w:w="4402" w:type="dxa"/>
            <w:tcBorders>
              <w:left w:val="nil"/>
            </w:tcBorders>
            <w:shd w:val="clear" w:color="auto" w:fill="auto"/>
            <w:tcMar>
              <w:left w:w="0" w:type="dxa"/>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tehnička kultura</w:t>
            </w:r>
          </w:p>
        </w:tc>
        <w:tc>
          <w:tcPr>
            <w:tcW w:w="568" w:type="dxa"/>
            <w:tcBorders>
              <w:right w:val="nil"/>
            </w:tcBorders>
            <w:shd w:val="clear" w:color="auto" w:fill="auto"/>
            <w:tcMar>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w:t>
            </w:r>
          </w:p>
        </w:tc>
        <w:tc>
          <w:tcPr>
            <w:tcW w:w="4324" w:type="dxa"/>
            <w:tcBorders>
              <w:left w:val="nil"/>
            </w:tcBorders>
            <w:shd w:val="clear" w:color="auto" w:fill="auto"/>
            <w:tcMar>
              <w:left w:w="0" w:type="dxa"/>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borba  protiv  bolesti  zavisnosti</w:t>
            </w:r>
          </w:p>
        </w:tc>
      </w:tr>
      <w:tr w:rsidR="00035B3D" w:rsidRPr="00BB0725" w:rsidTr="00035B3D">
        <w:trPr>
          <w:cantSplit/>
        </w:trPr>
        <w:tc>
          <w:tcPr>
            <w:tcW w:w="496" w:type="dxa"/>
            <w:tcBorders>
              <w:right w:val="nil"/>
            </w:tcBorders>
            <w:shd w:val="clear" w:color="auto" w:fill="auto"/>
            <w:tcMar>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w:t>
            </w:r>
          </w:p>
        </w:tc>
        <w:tc>
          <w:tcPr>
            <w:tcW w:w="13980" w:type="dxa"/>
            <w:gridSpan w:val="5"/>
            <w:tcBorders>
              <w:left w:val="nil"/>
            </w:tcBorders>
            <w:shd w:val="clear" w:color="auto" w:fill="auto"/>
            <w:tcMar>
              <w:left w:w="0" w:type="dxa"/>
              <w:bottom w:w="57" w:type="dxa"/>
            </w:tcMar>
          </w:tcPr>
          <w:p w:rsidR="00035B3D" w:rsidRPr="00BB0725" w:rsidRDefault="00035B3D" w:rsidP="00BB0725">
            <w:pPr>
              <w:spacing w:after="0"/>
              <w:jc w:val="both"/>
              <w:rPr>
                <w:rFonts w:ascii="Arial" w:hAnsi="Arial" w:cs="Arial"/>
                <w:sz w:val="22"/>
                <w:szCs w:val="22"/>
              </w:rPr>
            </w:pPr>
            <w:r w:rsidRPr="00BB0725">
              <w:rPr>
                <w:rFonts w:ascii="Arial" w:hAnsi="Arial" w:cs="Arial"/>
                <w:sz w:val="22"/>
                <w:szCs w:val="22"/>
              </w:rPr>
              <w:t>druge  oblasti  od  javnog  interesa  utvrđene posebnim zakonom (navesti koje):  ______________________</w:t>
            </w:r>
            <w:r w:rsidR="00F517FE" w:rsidRPr="00BB0725">
              <w:rPr>
                <w:rFonts w:ascii="Arial" w:hAnsi="Arial" w:cs="Arial"/>
                <w:sz w:val="22"/>
                <w:szCs w:val="22"/>
              </w:rPr>
              <w:t>_____________________________________________________________________________</w:t>
            </w:r>
            <w:r w:rsidRPr="00BB0725">
              <w:rPr>
                <w:rFonts w:ascii="Arial" w:hAnsi="Arial" w:cs="Arial"/>
                <w:sz w:val="22"/>
                <w:szCs w:val="22"/>
              </w:rPr>
              <w:t>_________</w:t>
            </w:r>
          </w:p>
        </w:tc>
      </w:tr>
    </w:tbl>
    <w:p w:rsidR="00D170E4" w:rsidRPr="00BB0725" w:rsidRDefault="00D170E4" w:rsidP="00BB0725">
      <w:pPr>
        <w:pStyle w:val="ListParagraph"/>
        <w:ind w:left="360"/>
        <w:jc w:val="both"/>
        <w:rPr>
          <w:rFonts w:ascii="Arial" w:hAnsi="Arial" w:cs="Arial"/>
          <w:b/>
          <w:sz w:val="22"/>
          <w:szCs w:val="22"/>
        </w:rPr>
      </w:pPr>
    </w:p>
    <w:p w:rsidR="00035B3D" w:rsidRPr="00BB0725" w:rsidRDefault="001E36C7" w:rsidP="00BB0725">
      <w:pPr>
        <w:pStyle w:val="ListParagraph"/>
        <w:numPr>
          <w:ilvl w:val="0"/>
          <w:numId w:val="5"/>
        </w:numPr>
        <w:jc w:val="both"/>
        <w:rPr>
          <w:rFonts w:ascii="Arial" w:hAnsi="Arial" w:cs="Arial"/>
          <w:b/>
          <w:sz w:val="22"/>
          <w:szCs w:val="22"/>
        </w:rPr>
      </w:pPr>
      <w:r w:rsidRPr="00BB0725">
        <w:rPr>
          <w:rFonts w:ascii="Arial" w:hAnsi="Arial" w:cs="Arial"/>
          <w:b/>
          <w:sz w:val="22"/>
          <w:szCs w:val="22"/>
        </w:rPr>
        <w:t>PRIORITETNI PROBLEMI I POT</w:t>
      </w:r>
      <w:r w:rsidR="009B5D5F" w:rsidRPr="00BB0725">
        <w:rPr>
          <w:rFonts w:ascii="Arial" w:hAnsi="Arial" w:cs="Arial"/>
          <w:b/>
          <w:sz w:val="22"/>
          <w:szCs w:val="22"/>
        </w:rPr>
        <w:t>REBE KOJE TREBA RIJEŠITI U 20</w:t>
      </w:r>
      <w:r w:rsidR="002066CD" w:rsidRPr="00BB0725">
        <w:rPr>
          <w:rFonts w:ascii="Arial" w:hAnsi="Arial" w:cs="Arial"/>
          <w:b/>
          <w:sz w:val="22"/>
          <w:szCs w:val="22"/>
        </w:rPr>
        <w:t>1</w:t>
      </w:r>
      <w:r w:rsidR="009B5D5F" w:rsidRPr="00BB0725">
        <w:rPr>
          <w:rFonts w:ascii="Arial" w:hAnsi="Arial" w:cs="Arial"/>
          <w:b/>
          <w:sz w:val="22"/>
          <w:szCs w:val="22"/>
        </w:rPr>
        <w:t>9</w:t>
      </w:r>
      <w:r w:rsidRPr="00BB0725">
        <w:rPr>
          <w:rFonts w:ascii="Arial" w:hAnsi="Arial" w:cs="Arial"/>
          <w:b/>
          <w:sz w:val="22"/>
          <w:szCs w:val="22"/>
        </w:rPr>
        <w:t>. GODINI FINANS</w:t>
      </w:r>
      <w:r w:rsidR="00035B3D" w:rsidRPr="00BB0725">
        <w:rPr>
          <w:rFonts w:ascii="Arial" w:hAnsi="Arial" w:cs="Arial"/>
          <w:b/>
          <w:sz w:val="22"/>
          <w:szCs w:val="22"/>
        </w:rPr>
        <w:t>IRANJEM PROJEKATA I PROGRAMA NVO</w:t>
      </w:r>
    </w:p>
    <w:p w:rsidR="00F517FE" w:rsidRPr="00BB0725" w:rsidRDefault="001E36C7" w:rsidP="00BB0725">
      <w:pPr>
        <w:pStyle w:val="ListParagraph"/>
        <w:numPr>
          <w:ilvl w:val="1"/>
          <w:numId w:val="5"/>
        </w:numPr>
        <w:jc w:val="both"/>
        <w:rPr>
          <w:rFonts w:ascii="Arial" w:hAnsi="Arial" w:cs="Arial"/>
          <w:sz w:val="22"/>
          <w:szCs w:val="22"/>
        </w:rPr>
      </w:pPr>
      <w:r w:rsidRPr="00BB0725">
        <w:rPr>
          <w:rFonts w:ascii="Arial" w:hAnsi="Arial" w:cs="Arial"/>
          <w:sz w:val="22"/>
          <w:szCs w:val="22"/>
        </w:rPr>
        <w:t xml:space="preserve">Navesti prioritetne probleme u </w:t>
      </w:r>
      <w:proofErr w:type="gramStart"/>
      <w:r w:rsidRPr="00BB0725">
        <w:rPr>
          <w:rFonts w:ascii="Arial" w:hAnsi="Arial" w:cs="Arial"/>
          <w:sz w:val="22"/>
          <w:szCs w:val="22"/>
        </w:rPr>
        <w:t>oblasti(</w:t>
      </w:r>
      <w:proofErr w:type="gramEnd"/>
      <w:r w:rsidRPr="00BB0725">
        <w:rPr>
          <w:rFonts w:ascii="Arial" w:hAnsi="Arial" w:cs="Arial"/>
          <w:sz w:val="22"/>
          <w:szCs w:val="22"/>
        </w:rPr>
        <w:t>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7102"/>
        <w:gridCol w:w="6644"/>
      </w:tblGrid>
      <w:tr w:rsidR="00510F37" w:rsidRPr="00BB0725" w:rsidTr="00B231E9">
        <w:tc>
          <w:tcPr>
            <w:tcW w:w="13746" w:type="dxa"/>
            <w:gridSpan w:val="2"/>
            <w:tcBorders>
              <w:top w:val="single" w:sz="18" w:space="0" w:color="auto"/>
            </w:tcBorders>
            <w:shd w:val="clear" w:color="auto" w:fill="F2F2F2" w:themeFill="background1" w:themeFillShade="F2"/>
            <w:tcMar>
              <w:top w:w="57" w:type="dxa"/>
              <w:bottom w:w="57" w:type="dxa"/>
            </w:tcMar>
          </w:tcPr>
          <w:p w:rsidR="00510F37" w:rsidRPr="00BB0725" w:rsidRDefault="00510F37" w:rsidP="00BB0725">
            <w:pPr>
              <w:spacing w:after="0"/>
              <w:jc w:val="both"/>
              <w:rPr>
                <w:rFonts w:ascii="Arial" w:hAnsi="Arial" w:cs="Arial"/>
                <w:sz w:val="22"/>
                <w:szCs w:val="22"/>
              </w:rPr>
            </w:pPr>
            <w:r w:rsidRPr="00BB0725">
              <w:rPr>
                <w:rFonts w:ascii="Arial" w:hAnsi="Arial" w:cs="Arial"/>
                <w:sz w:val="22"/>
                <w:szCs w:val="22"/>
              </w:rPr>
              <w:t>Opis problema:</w:t>
            </w:r>
          </w:p>
        </w:tc>
      </w:tr>
      <w:tr w:rsidR="00510F37" w:rsidRPr="00BB0725" w:rsidTr="00510F37">
        <w:tc>
          <w:tcPr>
            <w:tcW w:w="13746" w:type="dxa"/>
            <w:gridSpan w:val="2"/>
            <w:tcMar>
              <w:top w:w="57" w:type="dxa"/>
              <w:bottom w:w="57" w:type="dxa"/>
            </w:tcMar>
          </w:tcPr>
          <w:p w:rsidR="00CF0E5C" w:rsidRPr="00BB0725" w:rsidRDefault="00706B10" w:rsidP="00BB0725">
            <w:pPr>
              <w:jc w:val="both"/>
              <w:rPr>
                <w:rFonts w:ascii="Arial" w:hAnsi="Arial" w:cs="Arial"/>
                <w:sz w:val="22"/>
                <w:szCs w:val="22"/>
              </w:rPr>
            </w:pPr>
            <w:r w:rsidRPr="00BB0725">
              <w:rPr>
                <w:rFonts w:ascii="Arial" w:hAnsi="Arial" w:cs="Arial"/>
                <w:sz w:val="22"/>
                <w:szCs w:val="22"/>
              </w:rPr>
              <w:t xml:space="preserve">Bolest Demencija je </w:t>
            </w:r>
            <w:r w:rsidR="00586EB9" w:rsidRPr="00BB0725">
              <w:rPr>
                <w:rFonts w:ascii="Arial" w:hAnsi="Arial" w:cs="Arial"/>
                <w:sz w:val="22"/>
                <w:szCs w:val="22"/>
              </w:rPr>
              <w:t>širok pojam i</w:t>
            </w:r>
            <w:r w:rsidR="00B60607" w:rsidRPr="00BB0725">
              <w:rPr>
                <w:rFonts w:ascii="Arial" w:hAnsi="Arial" w:cs="Arial"/>
                <w:sz w:val="22"/>
                <w:szCs w:val="22"/>
              </w:rPr>
              <w:t xml:space="preserve"> u najčešćem slučaju</w:t>
            </w:r>
            <w:r w:rsidR="00586EB9" w:rsidRPr="00BB0725">
              <w:rPr>
                <w:rFonts w:ascii="Arial" w:hAnsi="Arial" w:cs="Arial"/>
                <w:sz w:val="22"/>
                <w:szCs w:val="22"/>
              </w:rPr>
              <w:t xml:space="preserve"> je to</w:t>
            </w:r>
            <w:r w:rsidR="00B60607" w:rsidRPr="00BB0725">
              <w:rPr>
                <w:rFonts w:ascii="Arial" w:hAnsi="Arial" w:cs="Arial"/>
                <w:sz w:val="22"/>
                <w:szCs w:val="22"/>
              </w:rPr>
              <w:t xml:space="preserve"> Alzheimerova </w:t>
            </w:r>
            <w:proofErr w:type="gramStart"/>
            <w:r w:rsidR="00B60607" w:rsidRPr="00BB0725">
              <w:rPr>
                <w:rFonts w:ascii="Arial" w:hAnsi="Arial" w:cs="Arial"/>
                <w:sz w:val="22"/>
                <w:szCs w:val="22"/>
              </w:rPr>
              <w:t xml:space="preserve">bolest </w:t>
            </w:r>
            <w:r w:rsidR="00586EB9" w:rsidRPr="00BB0725">
              <w:rPr>
                <w:rFonts w:ascii="Arial" w:hAnsi="Arial" w:cs="Arial"/>
                <w:sz w:val="22"/>
                <w:szCs w:val="22"/>
              </w:rPr>
              <w:t>,</w:t>
            </w:r>
            <w:r w:rsidR="00CF0E5C" w:rsidRPr="00BB0725">
              <w:rPr>
                <w:rFonts w:ascii="Arial" w:hAnsi="Arial" w:cs="Arial"/>
                <w:sz w:val="22"/>
                <w:szCs w:val="22"/>
              </w:rPr>
              <w:t>koja</w:t>
            </w:r>
            <w:proofErr w:type="gramEnd"/>
            <w:r w:rsidR="00CF0E5C" w:rsidRPr="00BB0725">
              <w:rPr>
                <w:rFonts w:ascii="Arial" w:hAnsi="Arial" w:cs="Arial"/>
                <w:sz w:val="22"/>
                <w:szCs w:val="22"/>
              </w:rPr>
              <w:t xml:space="preserve"> </w:t>
            </w:r>
            <w:r w:rsidR="00B60607" w:rsidRPr="00BB0725">
              <w:rPr>
                <w:rFonts w:ascii="Arial" w:hAnsi="Arial" w:cs="Arial"/>
                <w:sz w:val="22"/>
                <w:szCs w:val="22"/>
              </w:rPr>
              <w:t>sve</w:t>
            </w:r>
            <w:r w:rsidR="00586EB9" w:rsidRPr="00BB0725">
              <w:rPr>
                <w:rFonts w:ascii="Arial" w:hAnsi="Arial" w:cs="Arial"/>
                <w:sz w:val="22"/>
                <w:szCs w:val="22"/>
              </w:rPr>
              <w:t xml:space="preserve"> </w:t>
            </w:r>
            <w:r w:rsidR="00D8458A" w:rsidRPr="00BB0725">
              <w:rPr>
                <w:rFonts w:ascii="Arial" w:hAnsi="Arial" w:cs="Arial"/>
                <w:sz w:val="22"/>
                <w:szCs w:val="22"/>
              </w:rPr>
              <w:t xml:space="preserve">više uzima maha i u svijetu se smatra epidemijom. </w:t>
            </w:r>
          </w:p>
          <w:p w:rsidR="003C1B25" w:rsidRPr="00BB0725" w:rsidRDefault="00D8458A" w:rsidP="00BB0725">
            <w:pPr>
              <w:jc w:val="both"/>
              <w:rPr>
                <w:rFonts w:ascii="Arial" w:hAnsi="Arial" w:cs="Arial"/>
                <w:sz w:val="22"/>
                <w:szCs w:val="22"/>
                <w:shd w:val="clear" w:color="auto" w:fill="F5F5F5"/>
              </w:rPr>
            </w:pPr>
            <w:r w:rsidRPr="00BB0725">
              <w:rPr>
                <w:rFonts w:ascii="Arial" w:hAnsi="Arial" w:cs="Arial"/>
                <w:sz w:val="22"/>
                <w:szCs w:val="22"/>
              </w:rPr>
              <w:t>Po statistici Svjetske zdravstvene organizacije u Crnoj Gori im</w:t>
            </w:r>
            <w:r w:rsidR="00CF0E5C" w:rsidRPr="00BB0725">
              <w:rPr>
                <w:rFonts w:ascii="Arial" w:hAnsi="Arial" w:cs="Arial"/>
                <w:sz w:val="22"/>
                <w:szCs w:val="22"/>
              </w:rPr>
              <w:t>a</w:t>
            </w:r>
            <w:r w:rsidRPr="00BB0725">
              <w:rPr>
                <w:rFonts w:ascii="Arial" w:hAnsi="Arial" w:cs="Arial"/>
                <w:sz w:val="22"/>
                <w:szCs w:val="22"/>
              </w:rPr>
              <w:t xml:space="preserve"> oko 8</w:t>
            </w:r>
            <w:r w:rsidR="00586EB9" w:rsidRPr="00BB0725">
              <w:rPr>
                <w:rFonts w:ascii="Arial" w:hAnsi="Arial" w:cs="Arial"/>
                <w:sz w:val="22"/>
                <w:szCs w:val="22"/>
              </w:rPr>
              <w:t>000 oboljelih od demencije, i</w:t>
            </w:r>
            <w:r w:rsidRPr="00BB0725">
              <w:rPr>
                <w:rFonts w:ascii="Arial" w:hAnsi="Arial" w:cs="Arial"/>
                <w:sz w:val="22"/>
                <w:szCs w:val="22"/>
              </w:rPr>
              <w:t xml:space="preserve"> svake godine njihov broj raste.</w:t>
            </w:r>
            <w:r w:rsidR="003C1B25" w:rsidRPr="00BB0725">
              <w:rPr>
                <w:rFonts w:ascii="Arial" w:hAnsi="Arial" w:cs="Arial"/>
                <w:sz w:val="22"/>
                <w:szCs w:val="22"/>
                <w:shd w:val="clear" w:color="auto" w:fill="F5F5F5"/>
              </w:rPr>
              <w:t xml:space="preserve"> U maju 2017. </w:t>
            </w:r>
            <w:proofErr w:type="gramStart"/>
            <w:r w:rsidR="003C1B25" w:rsidRPr="00BB0725">
              <w:rPr>
                <w:rFonts w:ascii="Arial" w:hAnsi="Arial" w:cs="Arial"/>
                <w:sz w:val="22"/>
                <w:szCs w:val="22"/>
                <w:shd w:val="clear" w:color="auto" w:fill="F5F5F5"/>
              </w:rPr>
              <w:t>godine</w:t>
            </w:r>
            <w:proofErr w:type="gramEnd"/>
            <w:r w:rsidR="003C1B25" w:rsidRPr="00BB0725">
              <w:rPr>
                <w:rFonts w:ascii="Arial" w:hAnsi="Arial" w:cs="Arial"/>
                <w:sz w:val="22"/>
                <w:szCs w:val="22"/>
                <w:shd w:val="clear" w:color="auto" w:fill="F5F5F5"/>
              </w:rPr>
              <w:t>, Svetska zdravstvena skupština usvojila je Globalni akcioni plan za odgovor javnog zdravlja na demenciju 2017-2025. Plan pruža sveobuhvatan plan delovanja - za donosioce politika, međunarodne, regionalne i nacionalne partnere, i SZO - u oblastima kao što su: povećanje svesti o demenciji i uspostavljanje inicijativa za prijateljstvo sa demencijom; smanjenje rizika od demencije; dijagnoza, lečenje i n</w:t>
            </w:r>
            <w:r w:rsidR="003E3DED" w:rsidRPr="00BB0725">
              <w:rPr>
                <w:rFonts w:ascii="Arial" w:hAnsi="Arial" w:cs="Arial"/>
                <w:sz w:val="22"/>
                <w:szCs w:val="22"/>
                <w:shd w:val="clear" w:color="auto" w:fill="F5F5F5"/>
              </w:rPr>
              <w:t>j</w:t>
            </w:r>
            <w:r w:rsidR="003C1B25" w:rsidRPr="00BB0725">
              <w:rPr>
                <w:rFonts w:ascii="Arial" w:hAnsi="Arial" w:cs="Arial"/>
                <w:sz w:val="22"/>
                <w:szCs w:val="22"/>
                <w:shd w:val="clear" w:color="auto" w:fill="F5F5F5"/>
              </w:rPr>
              <w:t>egu; istraživanja i inovacije; i podrška negovateljima demencije, Opservatorija Globalne demencije, uspostavljena je za donosioce politika i istraživače kako bi olakšao praćenje i razmjenu informacija o politikama demencije, pružanju usluga, epidemiologiji i istraživanju.</w:t>
            </w:r>
          </w:p>
          <w:p w:rsidR="00FF0E07" w:rsidRPr="00BB0725" w:rsidRDefault="00FF0E07" w:rsidP="00BB0725">
            <w:pPr>
              <w:jc w:val="both"/>
              <w:rPr>
                <w:rFonts w:ascii="Arial" w:hAnsi="Arial" w:cs="Arial"/>
                <w:color w:val="000000"/>
                <w:sz w:val="22"/>
                <w:szCs w:val="22"/>
                <w:shd w:val="clear" w:color="auto" w:fill="FFFFFF"/>
              </w:rPr>
            </w:pPr>
            <w:r w:rsidRPr="00BB0725">
              <w:rPr>
                <w:rFonts w:ascii="Arial" w:hAnsi="Arial" w:cs="Arial"/>
                <w:sz w:val="22"/>
                <w:szCs w:val="22"/>
                <w:shd w:val="clear" w:color="auto" w:fill="F5F5F5"/>
              </w:rPr>
              <w:t xml:space="preserve">Kako </w:t>
            </w:r>
            <w:r w:rsidR="00BB0725" w:rsidRPr="00BB0725">
              <w:rPr>
                <w:rFonts w:ascii="Arial" w:hAnsi="Arial" w:cs="Arial"/>
                <w:sz w:val="22"/>
                <w:szCs w:val="22"/>
                <w:shd w:val="clear" w:color="auto" w:fill="F5F5F5"/>
              </w:rPr>
              <w:t>Demencija ima značajan psihol</w:t>
            </w:r>
            <w:r w:rsidR="00BB0725">
              <w:rPr>
                <w:rFonts w:ascii="Arial" w:hAnsi="Arial" w:cs="Arial"/>
                <w:sz w:val="22"/>
                <w:szCs w:val="22"/>
                <w:shd w:val="clear" w:color="auto" w:fill="F5F5F5"/>
              </w:rPr>
              <w:t>oški, društveni i ekonomski uti</w:t>
            </w:r>
            <w:r w:rsidR="00BB0725" w:rsidRPr="00BB0725">
              <w:rPr>
                <w:rFonts w:ascii="Arial" w:hAnsi="Arial" w:cs="Arial"/>
                <w:sz w:val="22"/>
                <w:szCs w:val="22"/>
                <w:shd w:val="clear" w:color="auto" w:fill="F5F5F5"/>
              </w:rPr>
              <w:t>caj na njegovatelja, cijelu porodicu i</w:t>
            </w:r>
            <w:r w:rsidR="00BB0725">
              <w:rPr>
                <w:rFonts w:ascii="Arial" w:hAnsi="Arial" w:cs="Arial"/>
                <w:sz w:val="22"/>
                <w:szCs w:val="22"/>
                <w:shd w:val="clear" w:color="auto" w:fill="F5F5F5"/>
              </w:rPr>
              <w:t xml:space="preserve"> širu zajednicu, a </w:t>
            </w:r>
            <w:r w:rsidRPr="00BB0725">
              <w:rPr>
                <w:rFonts w:ascii="Arial" w:hAnsi="Arial" w:cs="Arial"/>
                <w:sz w:val="22"/>
                <w:szCs w:val="22"/>
                <w:shd w:val="clear" w:color="auto" w:fill="F5F5F5"/>
              </w:rPr>
              <w:t xml:space="preserve">Crna Gora nema podatke da su sprovedena neka istraživanja u vezi ovih oboljenja, a ni </w:t>
            </w:r>
            <w:r w:rsidR="00BB0725">
              <w:rPr>
                <w:rFonts w:ascii="Arial" w:hAnsi="Arial" w:cs="Arial"/>
                <w:sz w:val="22"/>
                <w:szCs w:val="22"/>
                <w:shd w:val="clear" w:color="auto" w:fill="F5F5F5"/>
              </w:rPr>
              <w:t>adekvatne podatke koje trebamo radi</w:t>
            </w:r>
            <w:r w:rsidRPr="00BB0725">
              <w:rPr>
                <w:rFonts w:ascii="Arial" w:hAnsi="Arial" w:cs="Arial"/>
                <w:sz w:val="22"/>
                <w:szCs w:val="22"/>
                <w:shd w:val="clear" w:color="auto" w:fill="F5F5F5"/>
              </w:rPr>
              <w:t xml:space="preserve"> boljeg istr</w:t>
            </w:r>
            <w:r w:rsidR="00BB0725">
              <w:rPr>
                <w:rFonts w:ascii="Arial" w:hAnsi="Arial" w:cs="Arial"/>
                <w:sz w:val="22"/>
                <w:szCs w:val="22"/>
                <w:shd w:val="clear" w:color="auto" w:fill="F5F5F5"/>
              </w:rPr>
              <w:t>a</w:t>
            </w:r>
            <w:r w:rsidRPr="00BB0725">
              <w:rPr>
                <w:rFonts w:ascii="Arial" w:hAnsi="Arial" w:cs="Arial"/>
                <w:sz w:val="22"/>
                <w:szCs w:val="22"/>
                <w:shd w:val="clear" w:color="auto" w:fill="F5F5F5"/>
              </w:rPr>
              <w:t xml:space="preserve">živanja i rada u ovoj oblasti prepoznali smo demenciju kao jedan od prioriteta javnog zdravlja </w:t>
            </w:r>
            <w:r w:rsidR="00BB0725">
              <w:rPr>
                <w:rFonts w:ascii="Arial" w:hAnsi="Arial" w:cs="Arial"/>
                <w:sz w:val="22"/>
                <w:szCs w:val="22"/>
                <w:shd w:val="clear" w:color="auto" w:fill="F5F5F5"/>
              </w:rPr>
              <w:t>na kojem</w:t>
            </w:r>
            <w:r w:rsidRPr="00BB0725">
              <w:rPr>
                <w:rFonts w:ascii="Arial" w:hAnsi="Arial" w:cs="Arial"/>
                <w:sz w:val="22"/>
                <w:szCs w:val="22"/>
                <w:shd w:val="clear" w:color="auto" w:fill="F5F5F5"/>
              </w:rPr>
              <w:t xml:space="preserve"> trebamo u saradnji </w:t>
            </w:r>
            <w:r w:rsidRPr="00BB0725">
              <w:rPr>
                <w:rFonts w:ascii="Arial" w:hAnsi="Arial" w:cs="Arial"/>
                <w:sz w:val="22"/>
                <w:szCs w:val="22"/>
                <w:lang w:val="sr-Latn-ME"/>
              </w:rPr>
              <w:t>sa civilnim sektorom</w:t>
            </w:r>
            <w:r w:rsidR="00BB0725">
              <w:rPr>
                <w:rFonts w:ascii="Arial" w:hAnsi="Arial" w:cs="Arial"/>
                <w:sz w:val="22"/>
                <w:szCs w:val="22"/>
                <w:lang w:val="sr-Latn-ME"/>
              </w:rPr>
              <w:t xml:space="preserve"> raditi</w:t>
            </w:r>
            <w:r w:rsidRPr="00BB0725">
              <w:rPr>
                <w:rFonts w:ascii="Arial" w:hAnsi="Arial" w:cs="Arial"/>
                <w:sz w:val="22"/>
                <w:szCs w:val="22"/>
                <w:lang w:val="sr-Latn-ME"/>
              </w:rPr>
              <w:t xml:space="preserve">, </w:t>
            </w:r>
            <w:r w:rsidRPr="00BB0725">
              <w:rPr>
                <w:rFonts w:ascii="Arial" w:eastAsia="Calibri" w:hAnsi="Arial" w:cs="Arial"/>
                <w:sz w:val="22"/>
                <w:szCs w:val="22"/>
                <w:lang w:val="sr-Latn-ME" w:eastAsia="zh-CN"/>
              </w:rPr>
              <w:t>a</w:t>
            </w:r>
            <w:r w:rsidRPr="00BB0725">
              <w:rPr>
                <w:rFonts w:ascii="Arial" w:hAnsi="Arial" w:cs="Arial"/>
                <w:sz w:val="22"/>
                <w:szCs w:val="22"/>
                <w:lang w:val="sr-Latn-ME"/>
              </w:rPr>
              <w:t xml:space="preserve"> unaprijeđenjem saradnje</w:t>
            </w:r>
            <w:r w:rsidR="00BB0725">
              <w:rPr>
                <w:rFonts w:ascii="Arial" w:hAnsi="Arial" w:cs="Arial"/>
                <w:sz w:val="22"/>
                <w:szCs w:val="22"/>
                <w:lang w:val="sr-Latn-ME"/>
              </w:rPr>
              <w:t xml:space="preserve"> Ministarstva i civilnog s</w:t>
            </w:r>
            <w:r w:rsidRPr="00BB0725">
              <w:rPr>
                <w:rFonts w:ascii="Arial" w:hAnsi="Arial" w:cs="Arial"/>
                <w:sz w:val="22"/>
                <w:szCs w:val="22"/>
                <w:lang w:val="sr-Latn-ME"/>
              </w:rPr>
              <w:t xml:space="preserve">ektora, kako kroz projektne zadatke samog resora, tako i projekte koji budu ponuđeni od strane civilnog sektora, sa akcentom na </w:t>
            </w:r>
            <w:r w:rsidRPr="00BB0725">
              <w:rPr>
                <w:rFonts w:ascii="Arial" w:hAnsi="Arial" w:cs="Arial"/>
                <w:color w:val="000000"/>
                <w:sz w:val="22"/>
                <w:szCs w:val="22"/>
                <w:shd w:val="clear" w:color="auto" w:fill="FFFFFF"/>
              </w:rPr>
              <w:t>prevenciju prepoznavanje i</w:t>
            </w:r>
            <w:r w:rsidR="00BB0725">
              <w:rPr>
                <w:rFonts w:ascii="Arial" w:hAnsi="Arial" w:cs="Arial"/>
                <w:color w:val="000000"/>
                <w:sz w:val="22"/>
                <w:szCs w:val="22"/>
                <w:shd w:val="clear" w:color="auto" w:fill="FFFFFF"/>
              </w:rPr>
              <w:t xml:space="preserve"> podršku </w:t>
            </w:r>
            <w:r w:rsidRPr="00BB0725">
              <w:rPr>
                <w:rFonts w:ascii="Arial" w:hAnsi="Arial" w:cs="Arial"/>
                <w:color w:val="000000"/>
                <w:sz w:val="22"/>
                <w:szCs w:val="22"/>
                <w:shd w:val="clear" w:color="auto" w:fill="FFFFFF"/>
              </w:rPr>
              <w:t xml:space="preserve">populaciji sa Demencijom, omogućićemo da se stigma i svi prateći problemi svedu na minimum </w:t>
            </w:r>
            <w:r w:rsidR="00BB0725">
              <w:rPr>
                <w:rFonts w:ascii="Arial" w:hAnsi="Arial" w:cs="Arial"/>
                <w:color w:val="000000"/>
                <w:sz w:val="22"/>
                <w:szCs w:val="22"/>
                <w:shd w:val="clear" w:color="auto" w:fill="FFFFFF"/>
              </w:rPr>
              <w:t xml:space="preserve">i </w:t>
            </w:r>
            <w:r w:rsidRPr="00BB0725">
              <w:rPr>
                <w:rFonts w:ascii="Arial" w:hAnsi="Arial" w:cs="Arial"/>
                <w:color w:val="000000"/>
                <w:sz w:val="22"/>
                <w:szCs w:val="22"/>
                <w:shd w:val="clear" w:color="auto" w:fill="FFFFFF"/>
              </w:rPr>
              <w:t>tako</w:t>
            </w:r>
            <w:r w:rsidR="00BB0725">
              <w:rPr>
                <w:rFonts w:ascii="Arial" w:hAnsi="Arial" w:cs="Arial"/>
                <w:color w:val="000000"/>
                <w:sz w:val="22"/>
                <w:szCs w:val="22"/>
                <w:shd w:val="clear" w:color="auto" w:fill="FFFFFF"/>
              </w:rPr>
              <w:t xml:space="preserve"> širenjem svijesti građana</w:t>
            </w:r>
            <w:r w:rsidRPr="00BB0725">
              <w:rPr>
                <w:rFonts w:ascii="Arial" w:hAnsi="Arial" w:cs="Arial"/>
                <w:color w:val="000000"/>
                <w:sz w:val="22"/>
                <w:szCs w:val="22"/>
                <w:shd w:val="clear" w:color="auto" w:fill="FFFFFF"/>
              </w:rPr>
              <w:t xml:space="preserve"> Crne Gore</w:t>
            </w:r>
            <w:r w:rsidR="00BB0725">
              <w:rPr>
                <w:rFonts w:ascii="Arial" w:hAnsi="Arial" w:cs="Arial"/>
                <w:color w:val="000000"/>
                <w:sz w:val="22"/>
                <w:szCs w:val="22"/>
                <w:shd w:val="clear" w:color="auto" w:fill="FFFFFF"/>
              </w:rPr>
              <w:t xml:space="preserve"> </w:t>
            </w:r>
            <w:r w:rsidRPr="00BB0725">
              <w:rPr>
                <w:rFonts w:ascii="Arial" w:hAnsi="Arial" w:cs="Arial"/>
                <w:color w:val="000000"/>
                <w:sz w:val="22"/>
                <w:szCs w:val="22"/>
                <w:shd w:val="clear" w:color="auto" w:fill="FFFFFF"/>
              </w:rPr>
              <w:t>obezbijedimo bolje uslove za život</w:t>
            </w:r>
            <w:r w:rsidR="00BB0725">
              <w:rPr>
                <w:rFonts w:ascii="Arial" w:hAnsi="Arial" w:cs="Arial"/>
                <w:color w:val="000000"/>
                <w:sz w:val="22"/>
                <w:szCs w:val="22"/>
                <w:shd w:val="clear" w:color="auto" w:fill="FFFFFF"/>
              </w:rPr>
              <w:t xml:space="preserve"> onima</w:t>
            </w:r>
            <w:r w:rsidR="00BB0725" w:rsidRPr="00BB0725">
              <w:rPr>
                <w:rFonts w:ascii="Arial" w:hAnsi="Arial" w:cs="Arial"/>
                <w:color w:val="000000"/>
                <w:sz w:val="22"/>
                <w:szCs w:val="22"/>
                <w:shd w:val="clear" w:color="auto" w:fill="FFFFFF"/>
              </w:rPr>
              <w:t xml:space="preserve"> koji boluju od demencije</w:t>
            </w:r>
            <w:r w:rsidR="00BB0725">
              <w:rPr>
                <w:rFonts w:ascii="Arial" w:hAnsi="Arial" w:cs="Arial"/>
                <w:color w:val="000000"/>
                <w:sz w:val="22"/>
                <w:szCs w:val="22"/>
                <w:shd w:val="clear" w:color="auto" w:fill="FFFFFF"/>
              </w:rPr>
              <w:t>.</w:t>
            </w:r>
          </w:p>
          <w:p w:rsidR="00510F37" w:rsidRDefault="00FF0E07" w:rsidP="00BB0725">
            <w:pPr>
              <w:jc w:val="both"/>
              <w:rPr>
                <w:rFonts w:ascii="Arial" w:hAnsi="Arial" w:cs="Arial"/>
                <w:sz w:val="22"/>
                <w:szCs w:val="22"/>
                <w:lang w:val="sr-Latn-ME"/>
              </w:rPr>
            </w:pPr>
            <w:r w:rsidRPr="00BB0725">
              <w:rPr>
                <w:rFonts w:ascii="Arial" w:hAnsi="Arial" w:cs="Arial"/>
                <w:sz w:val="22"/>
                <w:szCs w:val="22"/>
                <w:lang w:val="sr-Latn-ME"/>
              </w:rPr>
              <w:t>Ove aktivnosti su u skladu sa Strategijom za unapređenje mentalnog zdravlja u Crnoj Gori 2019-2013. godine i usmjerene su na unaprjeđenje i obezbjeđivanje različitih i visoko kvalitetnih kapaciteta i programa orijentisanih ka ranom prepoznavanju i liječenju, kao i na podsticanje razvoja programa takvih programa.</w:t>
            </w:r>
          </w:p>
          <w:p w:rsidR="003403F8" w:rsidRDefault="003403F8" w:rsidP="00BB0725">
            <w:pPr>
              <w:jc w:val="both"/>
              <w:rPr>
                <w:rFonts w:ascii="Arial" w:hAnsi="Arial" w:cs="Arial"/>
                <w:sz w:val="22"/>
                <w:szCs w:val="22"/>
                <w:lang w:val="sr-Latn-ME"/>
              </w:rPr>
            </w:pPr>
          </w:p>
          <w:p w:rsidR="003403F8" w:rsidRPr="00BB0725" w:rsidRDefault="003403F8" w:rsidP="00BB0725">
            <w:pPr>
              <w:jc w:val="both"/>
              <w:rPr>
                <w:rFonts w:ascii="Arial" w:hAnsi="Arial" w:cs="Arial"/>
                <w:sz w:val="22"/>
                <w:szCs w:val="22"/>
                <w:shd w:val="clear" w:color="auto" w:fill="F5F5F5"/>
              </w:rPr>
            </w:pPr>
          </w:p>
        </w:tc>
      </w:tr>
      <w:tr w:rsidR="00510F37" w:rsidRPr="00BB0725" w:rsidTr="00C95284">
        <w:tc>
          <w:tcPr>
            <w:tcW w:w="6884" w:type="dxa"/>
            <w:shd w:val="clear" w:color="auto" w:fill="F2F2F2" w:themeFill="background1" w:themeFillShade="F2"/>
            <w:tcMar>
              <w:top w:w="57" w:type="dxa"/>
              <w:bottom w:w="57" w:type="dxa"/>
            </w:tcMar>
          </w:tcPr>
          <w:p w:rsidR="00510F37" w:rsidRPr="00BB0725" w:rsidRDefault="00510F37" w:rsidP="00BB0725">
            <w:pPr>
              <w:spacing w:after="0"/>
              <w:jc w:val="both"/>
              <w:rPr>
                <w:rFonts w:ascii="Arial" w:hAnsi="Arial" w:cs="Arial"/>
                <w:sz w:val="22"/>
                <w:szCs w:val="22"/>
              </w:rPr>
            </w:pPr>
            <w:r w:rsidRPr="00BB0725">
              <w:rPr>
                <w:rFonts w:ascii="Arial" w:hAnsi="Arial" w:cs="Arial"/>
                <w:sz w:val="22"/>
                <w:szCs w:val="22"/>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510F37" w:rsidRPr="00BB0725" w:rsidRDefault="00510F37" w:rsidP="00BB0725">
            <w:pPr>
              <w:spacing w:after="0"/>
              <w:jc w:val="both"/>
              <w:rPr>
                <w:rFonts w:ascii="Arial" w:hAnsi="Arial" w:cs="Arial"/>
                <w:sz w:val="22"/>
                <w:szCs w:val="22"/>
              </w:rPr>
            </w:pPr>
            <w:r w:rsidRPr="00BB0725">
              <w:rPr>
                <w:rFonts w:ascii="Arial" w:hAnsi="Arial" w:cs="Arial"/>
                <w:sz w:val="22"/>
                <w:szCs w:val="22"/>
              </w:rPr>
              <w:t>Izvor(i) podataka</w:t>
            </w:r>
          </w:p>
        </w:tc>
      </w:tr>
      <w:tr w:rsidR="00510F37" w:rsidRPr="00BB0725" w:rsidTr="00510F37">
        <w:tc>
          <w:tcPr>
            <w:tcW w:w="6884" w:type="dxa"/>
            <w:tcMar>
              <w:top w:w="57" w:type="dxa"/>
              <w:bottom w:w="57" w:type="dxa"/>
            </w:tcMar>
          </w:tcPr>
          <w:p w:rsidR="00510F37" w:rsidRPr="00BB0725" w:rsidRDefault="00B60607" w:rsidP="00BB0725">
            <w:pPr>
              <w:spacing w:after="0"/>
              <w:jc w:val="both"/>
              <w:rPr>
                <w:rFonts w:ascii="Arial" w:hAnsi="Arial" w:cs="Arial"/>
                <w:sz w:val="22"/>
                <w:szCs w:val="22"/>
              </w:rPr>
            </w:pPr>
            <w:r w:rsidRPr="00BB0725">
              <w:rPr>
                <w:rFonts w:ascii="Arial" w:hAnsi="Arial" w:cs="Arial"/>
                <w:sz w:val="22"/>
                <w:szCs w:val="22"/>
              </w:rPr>
              <w:t>I</w:t>
            </w:r>
            <w:r w:rsidR="000F0A4F" w:rsidRPr="00BB0725">
              <w:rPr>
                <w:rFonts w:ascii="Arial" w:hAnsi="Arial" w:cs="Arial"/>
                <w:sz w:val="22"/>
                <w:szCs w:val="22"/>
              </w:rPr>
              <w:t>nstitut za javno zdravlje Crne G</w:t>
            </w:r>
            <w:r w:rsidRPr="00BB0725">
              <w:rPr>
                <w:rFonts w:ascii="Arial" w:hAnsi="Arial" w:cs="Arial"/>
                <w:sz w:val="22"/>
                <w:szCs w:val="22"/>
              </w:rPr>
              <w:t>ore ima samo podatke u Statističkom godišnjaku 2015</w:t>
            </w:r>
            <w:r w:rsidR="00CF0E5C" w:rsidRPr="00BB0725">
              <w:rPr>
                <w:rFonts w:ascii="Arial" w:hAnsi="Arial" w:cs="Arial"/>
                <w:sz w:val="22"/>
                <w:szCs w:val="22"/>
              </w:rPr>
              <w:t xml:space="preserve"> </w:t>
            </w:r>
            <w:r w:rsidRPr="00BB0725">
              <w:rPr>
                <w:rFonts w:ascii="Arial" w:hAnsi="Arial" w:cs="Arial"/>
                <w:sz w:val="22"/>
                <w:szCs w:val="22"/>
              </w:rPr>
              <w:t xml:space="preserve">godine o broju oboljelih od bolesti centralnog nervnog sistema i </w:t>
            </w:r>
            <w:r w:rsidR="000B2E39" w:rsidRPr="00BB0725">
              <w:rPr>
                <w:rFonts w:ascii="Arial" w:hAnsi="Arial" w:cs="Arial"/>
                <w:sz w:val="22"/>
                <w:szCs w:val="22"/>
              </w:rPr>
              <w:t>bolestima m</w:t>
            </w:r>
            <w:r w:rsidRPr="00BB0725">
              <w:rPr>
                <w:rFonts w:ascii="Arial" w:hAnsi="Arial" w:cs="Arial"/>
                <w:sz w:val="22"/>
                <w:szCs w:val="22"/>
              </w:rPr>
              <w:t xml:space="preserve">entalnog zdravlja </w:t>
            </w:r>
            <w:r w:rsidR="000B2E39" w:rsidRPr="00BB0725">
              <w:rPr>
                <w:rFonts w:ascii="Arial" w:hAnsi="Arial" w:cs="Arial"/>
                <w:sz w:val="22"/>
                <w:szCs w:val="22"/>
              </w:rPr>
              <w:t xml:space="preserve"> </w:t>
            </w:r>
            <w:r w:rsidRPr="00BB0725">
              <w:rPr>
                <w:rFonts w:ascii="Arial" w:hAnsi="Arial" w:cs="Arial"/>
                <w:sz w:val="22"/>
                <w:szCs w:val="22"/>
              </w:rPr>
              <w:t>Demencija,</w:t>
            </w:r>
            <w:r w:rsidR="00CF0E5C" w:rsidRPr="00BB0725">
              <w:rPr>
                <w:rFonts w:ascii="Arial" w:hAnsi="Arial" w:cs="Arial"/>
                <w:sz w:val="22"/>
                <w:szCs w:val="22"/>
              </w:rPr>
              <w:t xml:space="preserve"> </w:t>
            </w:r>
            <w:r w:rsidRPr="00BB0725">
              <w:rPr>
                <w:rFonts w:ascii="Arial" w:hAnsi="Arial" w:cs="Arial"/>
                <w:sz w:val="22"/>
                <w:szCs w:val="22"/>
              </w:rPr>
              <w:t>Alchajmerova bolest, Parkinsonova bolest , MS.</w:t>
            </w:r>
          </w:p>
          <w:p w:rsidR="00B60607" w:rsidRPr="00BB0725" w:rsidRDefault="00B60607" w:rsidP="00BB0725">
            <w:pPr>
              <w:spacing w:after="0"/>
              <w:jc w:val="both"/>
              <w:rPr>
                <w:rFonts w:ascii="Arial" w:hAnsi="Arial" w:cs="Arial"/>
                <w:sz w:val="22"/>
                <w:szCs w:val="22"/>
              </w:rPr>
            </w:pPr>
            <w:r w:rsidRPr="00BB0725">
              <w:rPr>
                <w:rFonts w:ascii="Arial" w:hAnsi="Arial" w:cs="Arial"/>
                <w:sz w:val="22"/>
                <w:szCs w:val="22"/>
              </w:rPr>
              <w:t>Nemamo podatke da su sprovedena neka istraživanja u ovezi ovih oboljenja.</w:t>
            </w:r>
            <w:r w:rsidR="00D8458A" w:rsidRPr="00BB0725">
              <w:rPr>
                <w:rFonts w:ascii="Arial" w:hAnsi="Arial" w:cs="Arial"/>
                <w:sz w:val="22"/>
                <w:szCs w:val="22"/>
              </w:rPr>
              <w:t>Nemamo registar oboljelih koji bi bio poreban radi boljeg istarživanja i rada u ovoj oblasti.</w:t>
            </w:r>
            <w:r w:rsidR="00CF0E5C" w:rsidRPr="00BB0725">
              <w:rPr>
                <w:rFonts w:ascii="Arial" w:hAnsi="Arial" w:cs="Arial"/>
                <w:sz w:val="22"/>
                <w:szCs w:val="22"/>
              </w:rPr>
              <w:t xml:space="preserve"> </w:t>
            </w:r>
            <w:r w:rsidR="00D8458A" w:rsidRPr="00BB0725">
              <w:rPr>
                <w:rFonts w:ascii="Arial" w:hAnsi="Arial" w:cs="Arial"/>
                <w:sz w:val="22"/>
                <w:szCs w:val="22"/>
              </w:rPr>
              <w:t>SZO prepoznaje demenciju</w:t>
            </w:r>
            <w:r w:rsidR="000B2E39" w:rsidRPr="00BB0725">
              <w:rPr>
                <w:rFonts w:ascii="Arial" w:hAnsi="Arial" w:cs="Arial"/>
                <w:sz w:val="22"/>
                <w:szCs w:val="22"/>
              </w:rPr>
              <w:t xml:space="preserve"> kao jedan od prioriteta javnog </w:t>
            </w:r>
            <w:r w:rsidR="00D8458A" w:rsidRPr="00BB0725">
              <w:rPr>
                <w:rFonts w:ascii="Arial" w:hAnsi="Arial" w:cs="Arial"/>
                <w:sz w:val="22"/>
                <w:szCs w:val="22"/>
              </w:rPr>
              <w:t>zdravlja.</w:t>
            </w:r>
          </w:p>
          <w:p w:rsidR="00CF0E5C" w:rsidRPr="00BB0725" w:rsidRDefault="00CF0E5C" w:rsidP="00BB0725">
            <w:pPr>
              <w:spacing w:after="0"/>
              <w:jc w:val="both"/>
              <w:rPr>
                <w:rFonts w:ascii="Arial" w:hAnsi="Arial" w:cs="Arial"/>
                <w:sz w:val="22"/>
                <w:szCs w:val="22"/>
              </w:rPr>
            </w:pP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 xml:space="preserve">Prema izvještaju međunarodne mreže za Alchajmerovu bolest (ADI), ukupni troškovi zbog demencije su u 2015. </w:t>
            </w:r>
            <w:proofErr w:type="gramStart"/>
            <w:r w:rsidRPr="00BB0725">
              <w:rPr>
                <w:rFonts w:ascii="Arial" w:hAnsi="Arial" w:cs="Arial"/>
                <w:sz w:val="22"/>
                <w:szCs w:val="22"/>
              </w:rPr>
              <w:t>procenjeni</w:t>
            </w:r>
            <w:proofErr w:type="gramEnd"/>
            <w:r w:rsidRPr="00BB0725">
              <w:rPr>
                <w:rFonts w:ascii="Arial" w:hAnsi="Arial" w:cs="Arial"/>
                <w:sz w:val="22"/>
                <w:szCs w:val="22"/>
              </w:rPr>
              <w:t xml:space="preserve"> na 750 milijardi eura, a mogli bi se do 2018. </w:t>
            </w:r>
            <w:proofErr w:type="gramStart"/>
            <w:r w:rsidRPr="00BB0725">
              <w:rPr>
                <w:rFonts w:ascii="Arial" w:hAnsi="Arial" w:cs="Arial"/>
                <w:sz w:val="22"/>
                <w:szCs w:val="22"/>
              </w:rPr>
              <w:t>povećati</w:t>
            </w:r>
            <w:proofErr w:type="gramEnd"/>
            <w:r w:rsidRPr="00BB0725">
              <w:rPr>
                <w:rFonts w:ascii="Arial" w:hAnsi="Arial" w:cs="Arial"/>
                <w:sz w:val="22"/>
                <w:szCs w:val="22"/>
              </w:rPr>
              <w:t xml:space="preserve"> na 1,83 hiljada milijardi u svetu.</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Portparol Evropske komisije Enriko Brivio rekao je za EurActiv.com da su mnoge članice proteklih godina počele da tretiraju demenciju kao prioritet i da se mnogo ulaže u istraživanja u okviru evropskih istraživačkih programa.</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Demencija je sindrom koji izazivaju različite bolesti i povrede koje direktno ili indirektno utiču na poremećaje kognitivnih funkcija mozga (pamćenja, razmišljanja, ponašanja, sposobnosti da se izvršavaju svakodnevne aktivnosti, i drugih). Demencija uglavnom pogađa osobe preko 65 godina starosti</w:t>
            </w:r>
            <w:proofErr w:type="gramStart"/>
            <w:r w:rsidRPr="00BB0725">
              <w:rPr>
                <w:rFonts w:ascii="Arial" w:hAnsi="Arial" w:cs="Arial"/>
                <w:sz w:val="22"/>
                <w:szCs w:val="22"/>
              </w:rPr>
              <w:t>,a</w:t>
            </w:r>
            <w:proofErr w:type="gramEnd"/>
            <w:r w:rsidRPr="00BB0725">
              <w:rPr>
                <w:rFonts w:ascii="Arial" w:hAnsi="Arial" w:cs="Arial"/>
                <w:sz w:val="22"/>
                <w:szCs w:val="22"/>
              </w:rPr>
              <w:t xml:space="preserve"> sve česće i mlađe.</w:t>
            </w:r>
          </w:p>
          <w:p w:rsidR="00CF0E5C" w:rsidRPr="00BB0725" w:rsidRDefault="00CF0E5C" w:rsidP="00BB0725">
            <w:pPr>
              <w:spacing w:after="0"/>
              <w:jc w:val="both"/>
              <w:rPr>
                <w:rFonts w:ascii="Arial" w:hAnsi="Arial" w:cs="Arial"/>
                <w:sz w:val="22"/>
                <w:szCs w:val="22"/>
              </w:rPr>
            </w:pP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Demencija je sindrom uzrokovan bolešću mozga, i obično se radi o hroničnom ili progresivnom toku, ali uvijek postoji višestruko oštećenje viših kortikalnih funkcija, kao na primjer pamćenje, mišljenje, orijentacija, shvatanje, računjanje, sposobnost učenja, jezik i rasuđivanje.</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Alzheimer -Ovo je najčešći tip demencije, a nastaje kao posljedica Alzheimerove bolesti. Do 70% svih demencija prouzročeno je upravo Alzheimerovom bolešću. Prema većini istraživanja čini više od polovine ovih oboljenja.Riječ je o teškoj degenerativnoj bolesti koja uzrokuje nepovratne promjene u moždanom tkivu.Tačni uzroci bolesti nisu poznati i vjeovatno da je većina slučajeva uslovljena sa više udruženih činilaca.Pojave koje dovode do Alchajmerove bolesti vjerovatnojim nazivaju se faktori rizika:</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 xml:space="preserve">-Starije životno doba je najveći faktor rizika, naročito poslije 65 godina, </w:t>
            </w:r>
            <w:r w:rsidRPr="00BB0725">
              <w:rPr>
                <w:rFonts w:ascii="Arial" w:hAnsi="Arial" w:cs="Arial"/>
                <w:sz w:val="22"/>
                <w:szCs w:val="22"/>
              </w:rPr>
              <w:lastRenderedPageBreak/>
              <w:t>kada je učestalost 5%, a poslije 80 godina je 20%</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-Teže ili ponovljene povrede mozga mogu da dovedu do demencije</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 xml:space="preserve">-Nasledni faktor je dokazan za manji broj oboljelih gdje se demencija javlja porodično ukoliko članovi porodice dožive odgovarajuću životnu dob.Radi se promjenama(mutacijama)gena na hromozomima 23,14 i 1 .Ove osobe oboljevaju  ranije, nekad već u tridesetim godinama. Kod osoba u starijim godinama može da se naslijedi </w:t>
            </w:r>
            <w:proofErr w:type="gramStart"/>
            <w:r w:rsidRPr="00BB0725">
              <w:rPr>
                <w:rFonts w:ascii="Arial" w:hAnsi="Arial" w:cs="Arial"/>
                <w:sz w:val="22"/>
                <w:szCs w:val="22"/>
              </w:rPr>
              <w:t>sklonost ,ali</w:t>
            </w:r>
            <w:proofErr w:type="gramEnd"/>
            <w:r w:rsidRPr="00BB0725">
              <w:rPr>
                <w:rFonts w:ascii="Arial" w:hAnsi="Arial" w:cs="Arial"/>
                <w:sz w:val="22"/>
                <w:szCs w:val="22"/>
              </w:rPr>
              <w:t xml:space="preserve"> je neophodno dejstvo spoljnjih faktora da bi nastala demencija.</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 xml:space="preserve">-Demencije su nešto češće kod manje obrazovnih ljudi, ali svakako može da razvije ovakav poremećaj. </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 xml:space="preserve"> Nastaje uslijed promjena koje dovode do odumiranja nervnih ćelija u mozgu uslijed čega se gube normalne funkcije</w:t>
            </w:r>
            <w:proofErr w:type="gramStart"/>
            <w:r w:rsidRPr="00BB0725">
              <w:rPr>
                <w:rFonts w:ascii="Arial" w:hAnsi="Arial" w:cs="Arial"/>
                <w:sz w:val="22"/>
                <w:szCs w:val="22"/>
              </w:rPr>
              <w:t>:pamćenje</w:t>
            </w:r>
            <w:proofErr w:type="gramEnd"/>
            <w:r w:rsidRPr="00BB0725">
              <w:rPr>
                <w:rFonts w:ascii="Arial" w:hAnsi="Arial" w:cs="Arial"/>
                <w:sz w:val="22"/>
                <w:szCs w:val="22"/>
              </w:rPr>
              <w:t>, pažnja, opažanje,mišljenje,govor,orijentacija,raspoloženje,ponašanje,spretnost i drugo.</w:t>
            </w:r>
            <w:r w:rsidR="00BB0725">
              <w:rPr>
                <w:rFonts w:ascii="Arial" w:hAnsi="Arial" w:cs="Arial"/>
                <w:sz w:val="22"/>
                <w:szCs w:val="22"/>
              </w:rPr>
              <w:t xml:space="preserve"> </w:t>
            </w:r>
            <w:r w:rsidRPr="00BB0725">
              <w:rPr>
                <w:rFonts w:ascii="Arial" w:hAnsi="Arial" w:cs="Arial"/>
                <w:sz w:val="22"/>
                <w:szCs w:val="22"/>
              </w:rPr>
              <w:t>U tipičnim slučajevima Alchajmerova bolest počinje sa smetnjama pamćenja</w:t>
            </w:r>
            <w:proofErr w:type="gramStart"/>
            <w:r w:rsidRPr="00BB0725">
              <w:rPr>
                <w:rFonts w:ascii="Arial" w:hAnsi="Arial" w:cs="Arial"/>
                <w:sz w:val="22"/>
                <w:szCs w:val="22"/>
              </w:rPr>
              <w:t>,teškoćama</w:t>
            </w:r>
            <w:proofErr w:type="gramEnd"/>
            <w:r w:rsidRPr="00BB0725">
              <w:rPr>
                <w:rFonts w:ascii="Arial" w:hAnsi="Arial" w:cs="Arial"/>
                <w:sz w:val="22"/>
                <w:szCs w:val="22"/>
              </w:rPr>
              <w:t xml:space="preserve"> nalaženja riječi ili izmjena raspoloženja.</w:t>
            </w:r>
            <w:r w:rsidR="00BB0725">
              <w:rPr>
                <w:rFonts w:ascii="Arial" w:hAnsi="Arial" w:cs="Arial"/>
                <w:sz w:val="22"/>
                <w:szCs w:val="22"/>
              </w:rPr>
              <w:t xml:space="preserve"> </w:t>
            </w:r>
            <w:r w:rsidRPr="00BB0725">
              <w:rPr>
                <w:rFonts w:ascii="Arial" w:hAnsi="Arial" w:cs="Arial"/>
                <w:sz w:val="22"/>
                <w:szCs w:val="22"/>
              </w:rPr>
              <w:t>Poslije najmanje šest mjeseci uočavaju se problem za razliku od obične zaboravnosti koja se ne pogoršava. Sa napredovanjem bolesti mogu da se razviju i drugi problemi:</w:t>
            </w:r>
          </w:p>
          <w:p w:rsidR="00CF0E5C" w:rsidRPr="00BB0725" w:rsidRDefault="00CF0E5C" w:rsidP="00BB0725">
            <w:pPr>
              <w:spacing w:after="0"/>
              <w:jc w:val="both"/>
              <w:rPr>
                <w:rFonts w:ascii="Arial" w:hAnsi="Arial" w:cs="Arial"/>
                <w:sz w:val="22"/>
                <w:szCs w:val="22"/>
              </w:rPr>
            </w:pP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-Stalno zaboravljanje skorašnjih događaja</w:t>
            </w:r>
            <w:proofErr w:type="gramStart"/>
            <w:r w:rsidRPr="00BB0725">
              <w:rPr>
                <w:rFonts w:ascii="Arial" w:hAnsi="Arial" w:cs="Arial"/>
                <w:sz w:val="22"/>
                <w:szCs w:val="22"/>
              </w:rPr>
              <w:t>,sastanaka</w:t>
            </w:r>
            <w:proofErr w:type="gramEnd"/>
            <w:r w:rsidRPr="00BB0725">
              <w:rPr>
                <w:rFonts w:ascii="Arial" w:hAnsi="Arial" w:cs="Arial"/>
                <w:sz w:val="22"/>
                <w:szCs w:val="22"/>
              </w:rPr>
              <w:t>, imena i lica,kao i teškoće da razumiju šta je rečeno.</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-Zaboravljaju neposredno protekle događaje</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-Imaju poteškoće u izvođenju svakodnevnih radnji</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-Imaju problem sa nesnalaženjem u nepoznatom okruženju</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-Imaju neobjašnjive promjene raspoloženja,gubitak inicijative, depresiju</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-Postaju konfuzni u rukovanju sa novcem, vožnji automobila ili upotrebi kućnih aparata.</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-Nastaju izmjene ličnosti, prestaju da brinu za osobe iz neposredne okoline, postaju razdražljivi ili ravnodušni</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-Mogu da se jave promjene raspoloženja sa plačljivošću, postaju sumnjičavi, misle da ih neko potkrada ili želi da im naudi</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-U kasnijoj fazi bolesti mogu da budu uznemireni, ustaju noću, spremaju se da idu negdje, odlutaju i izgube se ili se stalno šetaju u istom prostoru</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-Vremenom gube normalne inhibicije, skidaju se pred drugim ljudima, ponašaju se agresivno ili ispoljavaju druge promjene ponašanja</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-U završnoj fazi demencije bolesnici su vezani za postelju, gubi se normalna komunikacija, ne kontrolišu mokrenje I stolicu.</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lastRenderedPageBreak/>
              <w:t>Osoba postaje sve više zavisna od okoline i na kraju uopšte nije sposobna da se stara o sebi.Ne postoji ni jedan lijek koji bi izliječio demenciju.Postoje lijekovi koji mogu da poprave ponašanje ovih bolesnika, da uspore napredovanje bolesti i da donekle poboljšaju intelektualno funkcionisanje.</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Osobe sa Alchalmerovom bolešću treba da vode što normalniji život, u početku samostalan, ali im je tokom bolesti potrebna sve veća pomoć.Okolina bolesnika i svakodnevna rutina treba da ostanu po mogućstvu isti jer je njihova sposobnost prilagođavanja smanjena.Potrebno je da se obavlja stalna umjerena fizička aktivnost i hobiji što povoljno utiče na ponašanje.Emocionalna podrška je takođe veoma važna i smanjuje strahove, depresivnost i osjećaj napuštenosti.</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 xml:space="preserve">Vaskularna demencija -Ponekad se naziva i multi-infarktna demencija. Nastaje kao posljedica niza manjih moždanih udara </w:t>
            </w:r>
            <w:proofErr w:type="gramStart"/>
            <w:r w:rsidRPr="00BB0725">
              <w:rPr>
                <w:rFonts w:ascii="Arial" w:hAnsi="Arial" w:cs="Arial"/>
                <w:sz w:val="22"/>
                <w:szCs w:val="22"/>
              </w:rPr>
              <w:t>ili  uslijed</w:t>
            </w:r>
            <w:proofErr w:type="gramEnd"/>
            <w:r w:rsidRPr="00BB0725">
              <w:rPr>
                <w:rFonts w:ascii="Arial" w:hAnsi="Arial" w:cs="Arial"/>
                <w:sz w:val="22"/>
                <w:szCs w:val="22"/>
              </w:rPr>
              <w:t xml:space="preserve"> cerebrovaskularnih incidenata. U takvim slučajevima mozak na trenutke ostaje bez krvi (</w:t>
            </w:r>
            <w:proofErr w:type="gramStart"/>
            <w:r w:rsidRPr="00BB0725">
              <w:rPr>
                <w:rFonts w:ascii="Arial" w:hAnsi="Arial" w:cs="Arial"/>
                <w:sz w:val="22"/>
                <w:szCs w:val="22"/>
              </w:rPr>
              <w:t>kiseonika  i</w:t>
            </w:r>
            <w:proofErr w:type="gramEnd"/>
            <w:r w:rsidRPr="00BB0725">
              <w:rPr>
                <w:rFonts w:ascii="Arial" w:hAnsi="Arial" w:cs="Arial"/>
                <w:sz w:val="22"/>
                <w:szCs w:val="22"/>
              </w:rPr>
              <w:t xml:space="preserve"> hranjivih materija), a to onda uzrokuje odumiranje moždanog tkiva. Oboljela osoba može (ali ne mora) razviti i vaskularnu demenciju, što će zavisiti o intenzitetu udara i području koje je pogođeno. Vaskularna demencija je drugi najčešći uzrok demencije kod starijih osoba.Učestalija je kod muškaraca i obično započinje poslije70-te godine.Simptomi su slični kao i u drugim demencijama, ipak,zbog toga što je infarkt uzrok, ova demencija često napreduje diskterno, svaku epizodu prati intelektualno propadanje, poslije koga slijedi umjereni oporavak.Kako bolest napreduje često se razvijaju neurološki deficiti ,abnormalnost hoda,slabost ekstremiteta,ipak simptomi se pojavljuju postupno.Poslijedice moždanog udara čine najveću i najtežu grupu invalidnosti.Ove osobe su velikoj mjeri zavisne od ljudi iz okruženja u zadovoljavanju osnovnih životnih potreba.</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 xml:space="preserve">Lewy body demencija - demencija Lewy tjelešaca, ovaj tip demencije usko je povezan s Parkinsonovom bolešću, a karakteriše ga prisutnost tzv. Lewyjevih proteinskih tjelešaca u moždanom tkivu oboljelih od Parkinsonove bolesti. Ovo je hronično propadanje ćelijskih inkluzijama u citoplazmi kortikalnih neurona koja se nazivaju Lewyevim tjelašcima.Ova demencija je po učestalost treća., obično nastaje u starijih preko 60godina.Tjelašca nastaju i u jezgru neurona oboljelih od Parkinsonove bolesti.Tremor se ne pojavljuje rano dok se aksijalni rigiditet s neatabilnošću u hodu pojavljuje rano, a deficit su uglavnom simetrični.Razdoblje očuvanja pažnje i orijentacije mogu se smjenjivati </w:t>
            </w:r>
            <w:r w:rsidRPr="00BB0725">
              <w:rPr>
                <w:rFonts w:ascii="Arial" w:hAnsi="Arial" w:cs="Arial"/>
                <w:sz w:val="22"/>
                <w:szCs w:val="22"/>
              </w:rPr>
              <w:lastRenderedPageBreak/>
              <w:t>sa razdobljem konfuzije i nemogućnosti odgovaranja na pitanja, obično sa razmakom od nekoliko dana do nekoliko nedelja ,a ponekad i u toku samog razgovora sa bolesnikom.Pamćenje je oštećeno, ali se čini da je ono više oštećeno zbog nedostatka budnosti i pažnje nego od gubitka sposobnosti prisjećanja.Prekomerna dnevna pospanost je normalna,vidne halucinacije su česte, a može nastati i neobjašnjiva sinkopa.</w:t>
            </w:r>
          </w:p>
          <w:p w:rsidR="00BB0725" w:rsidRDefault="00CF0E5C" w:rsidP="00BB0725">
            <w:pPr>
              <w:spacing w:after="0"/>
              <w:jc w:val="both"/>
              <w:rPr>
                <w:rFonts w:ascii="Arial" w:hAnsi="Arial" w:cs="Arial"/>
                <w:sz w:val="22"/>
                <w:szCs w:val="22"/>
              </w:rPr>
            </w:pPr>
            <w:r w:rsidRPr="00BB0725">
              <w:rPr>
                <w:rFonts w:ascii="Arial" w:hAnsi="Arial" w:cs="Arial"/>
                <w:sz w:val="22"/>
                <w:szCs w:val="22"/>
              </w:rPr>
              <w:t xml:space="preserve">Frontotemporalna </w:t>
            </w:r>
            <w:proofErr w:type="gramStart"/>
            <w:r w:rsidRPr="00BB0725">
              <w:rPr>
                <w:rFonts w:ascii="Arial" w:hAnsi="Arial" w:cs="Arial"/>
                <w:sz w:val="22"/>
                <w:szCs w:val="22"/>
              </w:rPr>
              <w:t>demencija  se</w:t>
            </w:r>
            <w:proofErr w:type="gramEnd"/>
            <w:r w:rsidRPr="00BB0725">
              <w:rPr>
                <w:rFonts w:ascii="Arial" w:hAnsi="Arial" w:cs="Arial"/>
                <w:sz w:val="22"/>
                <w:szCs w:val="22"/>
              </w:rPr>
              <w:t xml:space="preserve"> odnosi na sporadičan naslijedni poremećaj koji zahvata frontalne i temporalne režnjeve, uključujući Pickovu bolest. Ova demencija čini 10% svih demencija.Karakteristično je da nastaje kod mlađih ljudi 55-65 godina</w:t>
            </w:r>
            <w:proofErr w:type="gramStart"/>
            <w:r w:rsidRPr="00BB0725">
              <w:rPr>
                <w:rFonts w:ascii="Arial" w:hAnsi="Arial" w:cs="Arial"/>
                <w:sz w:val="22"/>
                <w:szCs w:val="22"/>
              </w:rPr>
              <w:t>,nego</w:t>
            </w:r>
            <w:proofErr w:type="gramEnd"/>
            <w:r w:rsidRPr="00BB0725">
              <w:rPr>
                <w:rFonts w:ascii="Arial" w:hAnsi="Arial" w:cs="Arial"/>
                <w:sz w:val="22"/>
                <w:szCs w:val="22"/>
              </w:rPr>
              <w:t xml:space="preserve"> kod Alchajmerove bolesti.Obolijevaju podjednako i muškarci i žene.Razmišljanje i pažnja su oštećeni, odgovori na pitanja su dezorganizovani.Orijentacija je očuvana, ali prisjećanje može biti oštećeno.Motorne vještine su uglavnom očuvane, imaju poteškoća u izvršavanju zadataka određenim redosijedom.</w:t>
            </w:r>
            <w:r w:rsidR="00BB0725">
              <w:rPr>
                <w:rFonts w:ascii="Arial" w:hAnsi="Arial" w:cs="Arial"/>
                <w:sz w:val="22"/>
                <w:szCs w:val="22"/>
              </w:rPr>
              <w:t xml:space="preserve">   </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 xml:space="preserve">Ponašanje postaje ponavljajuće i </w:t>
            </w:r>
            <w:proofErr w:type="gramStart"/>
            <w:r w:rsidRPr="00BB0725">
              <w:rPr>
                <w:rFonts w:ascii="Arial" w:hAnsi="Arial" w:cs="Arial"/>
                <w:sz w:val="22"/>
                <w:szCs w:val="22"/>
              </w:rPr>
              <w:t>stereotipno(</w:t>
            </w:r>
            <w:proofErr w:type="gramEnd"/>
            <w:r w:rsidRPr="00BB0725">
              <w:rPr>
                <w:rFonts w:ascii="Arial" w:hAnsi="Arial" w:cs="Arial"/>
                <w:sz w:val="22"/>
                <w:szCs w:val="22"/>
              </w:rPr>
              <w:t xml:space="preserve">npr. mogu hodati </w:t>
            </w:r>
            <w:r w:rsidR="00BB0725">
              <w:rPr>
                <w:rFonts w:ascii="Arial" w:hAnsi="Arial" w:cs="Arial"/>
                <w:sz w:val="22"/>
                <w:szCs w:val="22"/>
              </w:rPr>
              <w:t xml:space="preserve">na istom mjestu svaki dan), </w:t>
            </w:r>
            <w:r w:rsidRPr="00BB0725">
              <w:rPr>
                <w:rFonts w:ascii="Arial" w:hAnsi="Arial" w:cs="Arial"/>
                <w:sz w:val="22"/>
                <w:szCs w:val="22"/>
              </w:rPr>
              <w:t>pokazuju znake emocionalne</w:t>
            </w:r>
            <w:r w:rsidR="00BB0725">
              <w:rPr>
                <w:rFonts w:ascii="Arial" w:hAnsi="Arial" w:cs="Arial"/>
                <w:sz w:val="22"/>
                <w:szCs w:val="22"/>
              </w:rPr>
              <w:t xml:space="preserve"> </w:t>
            </w:r>
            <w:r w:rsidRPr="00BB0725">
              <w:rPr>
                <w:rFonts w:ascii="Arial" w:hAnsi="Arial" w:cs="Arial"/>
                <w:sz w:val="22"/>
                <w:szCs w:val="22"/>
              </w:rPr>
              <w:t>zatupljenosti,hiperseksualnosti,neprihvatljivo ponavljanje odgovora, jezična funkcija propada,kod nekih je afazija jedini simptom za 10godina,pamćenje je relativno očuvano,zanemaruju ličnu higijenu.</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Demencija u sklopu HIV – infekcije nastaje kao poslijedica infekcije mozga HIV-om.Može nastati u kasnim stadijumima infekcije, a za razliku od gotovo svih drugih oblika demencije ova se javlja kod mlađih ljudi.Prevalencija u kasnim stadijumima HIV infekcije kreće se od 7-27% ali 30-40% može imati blaže oblike.Rane manifestacije uključuju usporeno razmišljanje uz otežanu koncentraciju, apatija, manifestacije depresije su malobrojne, motorni pokreti su usporeni..</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 xml:space="preserve">Demencija može biti i posljedica različitih trajnih i privremenih stanja. Smanjeno izlučivanje hormona štitnjače (hipotireoza), nedostatak hranjivih materija </w:t>
            </w:r>
            <w:proofErr w:type="gramStart"/>
            <w:r w:rsidRPr="00BB0725">
              <w:rPr>
                <w:rFonts w:ascii="Arial" w:hAnsi="Arial" w:cs="Arial"/>
                <w:sz w:val="22"/>
                <w:szCs w:val="22"/>
              </w:rPr>
              <w:t>( vitamina</w:t>
            </w:r>
            <w:proofErr w:type="gramEnd"/>
            <w:r w:rsidRPr="00BB0725">
              <w:rPr>
                <w:rFonts w:ascii="Arial" w:hAnsi="Arial" w:cs="Arial"/>
                <w:sz w:val="22"/>
                <w:szCs w:val="22"/>
              </w:rPr>
              <w:t xml:space="preserve"> B12 i folne kiseline), alkoholizam, višak kalcijuma u organizmu, visoka temperatura, dehidracija, dijabetes, AIDS, lajmska bolest, multipla skleroza, tumor ili neke druge bolesti mozga – sve su to mogući uzročnici demencije.</w:t>
            </w:r>
          </w:p>
          <w:p w:rsidR="00CF0E5C" w:rsidRPr="00BB0725" w:rsidRDefault="00CF0E5C" w:rsidP="00BB0725">
            <w:pPr>
              <w:spacing w:after="0"/>
              <w:jc w:val="both"/>
              <w:rPr>
                <w:rFonts w:ascii="Arial" w:hAnsi="Arial" w:cs="Arial"/>
                <w:sz w:val="22"/>
                <w:szCs w:val="22"/>
              </w:rPr>
            </w:pPr>
            <w:r w:rsidRPr="00BB0725">
              <w:rPr>
                <w:rFonts w:ascii="Arial" w:hAnsi="Arial" w:cs="Arial"/>
                <w:sz w:val="22"/>
                <w:szCs w:val="22"/>
              </w:rPr>
              <w:t>Kod ireverzibilnih, degenerativnih bolesti poput Alzheimerove bolesti, cerebrovaskularne bolesti ili bolesti Lewy tjelešaca, ne postoji mogućnost izlječenja. Terapija se u najboljem slučaju odnosi na usporavanje razvoja simptoma. Svrha terapije je poboljšanje kvalitete života oboljeli</w:t>
            </w:r>
            <w:r w:rsidR="00BB0725">
              <w:rPr>
                <w:rFonts w:ascii="Arial" w:hAnsi="Arial" w:cs="Arial"/>
                <w:sz w:val="22"/>
                <w:szCs w:val="22"/>
              </w:rPr>
              <w:t xml:space="preserve">h osoba i njihovim porodicama. </w:t>
            </w:r>
          </w:p>
        </w:tc>
        <w:tc>
          <w:tcPr>
            <w:tcW w:w="6862" w:type="dxa"/>
            <w:tcMar>
              <w:top w:w="57" w:type="dxa"/>
              <w:bottom w:w="57" w:type="dxa"/>
            </w:tcMar>
          </w:tcPr>
          <w:p w:rsidR="00510F37" w:rsidRPr="00BB0725" w:rsidRDefault="00E412A4" w:rsidP="00BB0725">
            <w:pPr>
              <w:spacing w:after="0"/>
              <w:jc w:val="both"/>
              <w:rPr>
                <w:rFonts w:ascii="Arial" w:hAnsi="Arial" w:cs="Arial"/>
                <w:sz w:val="22"/>
                <w:szCs w:val="22"/>
              </w:rPr>
            </w:pPr>
            <w:hyperlink r:id="rId9" w:history="1">
              <w:r w:rsidR="000F0A4F" w:rsidRPr="00BB0725">
                <w:rPr>
                  <w:rStyle w:val="Hyperlink"/>
                  <w:rFonts w:ascii="Arial" w:hAnsi="Arial" w:cs="Arial"/>
                  <w:sz w:val="22"/>
                  <w:szCs w:val="22"/>
                </w:rPr>
                <w:t>http://www.who.int/mental health/neurology/dementia/en/</w:t>
              </w:r>
            </w:hyperlink>
          </w:p>
          <w:p w:rsidR="000F0A4F" w:rsidRPr="00BB0725" w:rsidRDefault="000F0A4F" w:rsidP="00BB0725">
            <w:pPr>
              <w:spacing w:after="0"/>
              <w:jc w:val="both"/>
              <w:rPr>
                <w:rFonts w:ascii="Arial" w:hAnsi="Arial" w:cs="Arial"/>
                <w:sz w:val="22"/>
                <w:szCs w:val="22"/>
              </w:rPr>
            </w:pPr>
            <w:r w:rsidRPr="00BB0725">
              <w:rPr>
                <w:rFonts w:ascii="Arial" w:hAnsi="Arial" w:cs="Arial"/>
                <w:sz w:val="22"/>
                <w:szCs w:val="22"/>
              </w:rPr>
              <w:t>Institut za javno zdravlje,Podgorica, Crna Gora</w:t>
            </w:r>
          </w:p>
        </w:tc>
      </w:tr>
    </w:tbl>
    <w:p w:rsidR="00F517FE" w:rsidRPr="00BB0725" w:rsidRDefault="001E36C7" w:rsidP="00BB0725">
      <w:pPr>
        <w:pStyle w:val="ListParagraph"/>
        <w:numPr>
          <w:ilvl w:val="1"/>
          <w:numId w:val="5"/>
        </w:numPr>
        <w:jc w:val="both"/>
        <w:rPr>
          <w:rFonts w:ascii="Arial" w:hAnsi="Arial" w:cs="Arial"/>
          <w:sz w:val="22"/>
          <w:szCs w:val="22"/>
        </w:rPr>
      </w:pPr>
      <w:r w:rsidRPr="00BB0725">
        <w:rPr>
          <w:rFonts w:ascii="Arial" w:hAnsi="Arial" w:cs="Arial"/>
          <w:sz w:val="22"/>
          <w:szCs w:val="22"/>
        </w:rPr>
        <w:lastRenderedPageBreak/>
        <w:t xml:space="preserve">Navesti ključne strateško-planske dokumente odnosno propise koji prepoznaju važnost problema identifikovanih pod tačkom 2.1., kao i specifične mjere/djelove tih dokumenata koji su u vezi </w:t>
      </w:r>
      <w:proofErr w:type="gramStart"/>
      <w:r w:rsidRPr="00BB0725">
        <w:rPr>
          <w:rFonts w:ascii="Arial" w:hAnsi="Arial" w:cs="Arial"/>
          <w:sz w:val="22"/>
          <w:szCs w:val="22"/>
        </w:rPr>
        <w:t>sa</w:t>
      </w:r>
      <w:proofErr w:type="gramEnd"/>
      <w:r w:rsidRPr="00BB0725">
        <w:rPr>
          <w:rFonts w:ascii="Arial" w:hAnsi="Arial" w:cs="Arial"/>
          <w:sz w:val="22"/>
          <w:szCs w:val="22"/>
        </w:rPr>
        <w:t xml:space="preserve"> identifikovanim problemima.</w:t>
      </w:r>
    </w:p>
    <w:tbl>
      <w:tblPr>
        <w:tblStyle w:val="TableGrid"/>
        <w:tblW w:w="0" w:type="auto"/>
        <w:tblInd w:w="792" w:type="dxa"/>
        <w:tblLook w:val="04A0" w:firstRow="1" w:lastRow="0" w:firstColumn="1" w:lastColumn="0" w:noHBand="0" w:noVBand="1"/>
      </w:tblPr>
      <w:tblGrid>
        <w:gridCol w:w="6884"/>
        <w:gridCol w:w="6862"/>
      </w:tblGrid>
      <w:tr w:rsidR="00C95284" w:rsidRPr="00BB0725" w:rsidTr="00B231E9">
        <w:tc>
          <w:tcPr>
            <w:tcW w:w="6884" w:type="dxa"/>
            <w:tcBorders>
              <w:top w:val="single" w:sz="18" w:space="0" w:color="auto"/>
            </w:tcBorders>
            <w:shd w:val="clear" w:color="auto" w:fill="F2F2F2" w:themeFill="background1" w:themeFillShade="F2"/>
            <w:tcMar>
              <w:top w:w="57" w:type="dxa"/>
              <w:bottom w:w="57" w:type="dxa"/>
            </w:tcMar>
          </w:tcPr>
          <w:p w:rsidR="00C95284" w:rsidRPr="00BB0725" w:rsidRDefault="00C95284" w:rsidP="00BB0725">
            <w:pPr>
              <w:spacing w:after="0"/>
              <w:jc w:val="both"/>
              <w:rPr>
                <w:rFonts w:ascii="Arial" w:hAnsi="Arial" w:cs="Arial"/>
                <w:sz w:val="22"/>
                <w:szCs w:val="22"/>
              </w:rPr>
            </w:pPr>
            <w:r w:rsidRPr="00BB0725">
              <w:rPr>
                <w:rFonts w:ascii="Arial" w:hAnsi="Arial" w:cs="Arial"/>
                <w:sz w:val="22"/>
                <w:szCs w:val="22"/>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C95284" w:rsidRPr="00BB0725" w:rsidRDefault="00C95284" w:rsidP="00BB0725">
            <w:pPr>
              <w:spacing w:after="0"/>
              <w:jc w:val="both"/>
              <w:rPr>
                <w:rFonts w:ascii="Arial" w:hAnsi="Arial" w:cs="Arial"/>
                <w:sz w:val="22"/>
                <w:szCs w:val="22"/>
              </w:rPr>
            </w:pPr>
            <w:r w:rsidRPr="00BB0725">
              <w:rPr>
                <w:rFonts w:ascii="Arial" w:hAnsi="Arial" w:cs="Arial"/>
                <w:sz w:val="22"/>
                <w:szCs w:val="22"/>
              </w:rPr>
              <w:t>Naziv poglavlja/ mjere/ aktivnosti</w:t>
            </w:r>
          </w:p>
        </w:tc>
      </w:tr>
      <w:tr w:rsidR="00C95284" w:rsidRPr="00BB0725" w:rsidTr="00C95284">
        <w:tc>
          <w:tcPr>
            <w:tcW w:w="6884" w:type="dxa"/>
            <w:tcMar>
              <w:top w:w="57" w:type="dxa"/>
              <w:bottom w:w="57" w:type="dxa"/>
            </w:tcMar>
          </w:tcPr>
          <w:p w:rsidR="00C95284" w:rsidRPr="00BB0725" w:rsidRDefault="000B2E39" w:rsidP="00BB0725">
            <w:pPr>
              <w:spacing w:after="0"/>
              <w:jc w:val="both"/>
              <w:rPr>
                <w:rFonts w:ascii="Arial" w:hAnsi="Arial" w:cs="Arial"/>
                <w:sz w:val="22"/>
                <w:szCs w:val="22"/>
              </w:rPr>
            </w:pPr>
            <w:r w:rsidRPr="00BB0725">
              <w:rPr>
                <w:rFonts w:ascii="Arial" w:hAnsi="Arial" w:cs="Arial"/>
                <w:sz w:val="22"/>
                <w:szCs w:val="22"/>
              </w:rPr>
              <w:t>Strategija za</w:t>
            </w:r>
            <w:r w:rsidR="00AD42AF" w:rsidRPr="00BB0725">
              <w:rPr>
                <w:rFonts w:ascii="Arial" w:hAnsi="Arial" w:cs="Arial"/>
                <w:sz w:val="22"/>
                <w:szCs w:val="22"/>
              </w:rPr>
              <w:t xml:space="preserve"> </w:t>
            </w:r>
            <w:r w:rsidRPr="00BB0725">
              <w:rPr>
                <w:rFonts w:ascii="Arial" w:hAnsi="Arial" w:cs="Arial"/>
                <w:sz w:val="22"/>
                <w:szCs w:val="22"/>
              </w:rPr>
              <w:t xml:space="preserve">unapređenje </w:t>
            </w:r>
            <w:r w:rsidR="00AD42AF" w:rsidRPr="00BB0725">
              <w:rPr>
                <w:rFonts w:ascii="Arial" w:hAnsi="Arial" w:cs="Arial"/>
                <w:sz w:val="22"/>
                <w:szCs w:val="22"/>
              </w:rPr>
              <w:t xml:space="preserve"> mentalno</w:t>
            </w:r>
            <w:r w:rsidRPr="00BB0725">
              <w:rPr>
                <w:rFonts w:ascii="Arial" w:hAnsi="Arial" w:cs="Arial"/>
                <w:sz w:val="22"/>
                <w:szCs w:val="22"/>
              </w:rPr>
              <w:t>g  zdravlja</w:t>
            </w:r>
            <w:r w:rsidR="009D22D6" w:rsidRPr="00BB0725">
              <w:rPr>
                <w:rFonts w:ascii="Arial" w:hAnsi="Arial" w:cs="Arial"/>
                <w:sz w:val="22"/>
                <w:szCs w:val="22"/>
              </w:rPr>
              <w:t xml:space="preserve"> </w:t>
            </w:r>
            <w:r w:rsidR="00BB0725">
              <w:rPr>
                <w:rFonts w:ascii="Arial" w:hAnsi="Arial" w:cs="Arial"/>
                <w:sz w:val="22"/>
                <w:szCs w:val="22"/>
              </w:rPr>
              <w:t>2019-2023</w:t>
            </w:r>
          </w:p>
          <w:p w:rsidR="009D22D6" w:rsidRPr="00BB0725" w:rsidRDefault="009D22D6" w:rsidP="00BB0725">
            <w:pPr>
              <w:spacing w:after="0"/>
              <w:jc w:val="both"/>
              <w:rPr>
                <w:rFonts w:ascii="Arial" w:hAnsi="Arial" w:cs="Arial"/>
                <w:sz w:val="22"/>
                <w:szCs w:val="22"/>
              </w:rPr>
            </w:pPr>
            <w:r w:rsidRPr="00BB0725">
              <w:rPr>
                <w:rFonts w:ascii="Arial" w:hAnsi="Arial" w:cs="Arial"/>
                <w:sz w:val="22"/>
                <w:szCs w:val="22"/>
              </w:rPr>
              <w:t>Akcioni plan 2011-2014</w:t>
            </w:r>
          </w:p>
          <w:p w:rsidR="00AD42AF" w:rsidRDefault="00AD42AF" w:rsidP="00BB0725">
            <w:pPr>
              <w:spacing w:after="0"/>
              <w:jc w:val="both"/>
              <w:rPr>
                <w:rFonts w:ascii="Arial" w:hAnsi="Arial" w:cs="Arial"/>
                <w:sz w:val="22"/>
                <w:szCs w:val="22"/>
              </w:rPr>
            </w:pPr>
            <w:r w:rsidRPr="00BB0725">
              <w:rPr>
                <w:rFonts w:ascii="Arial" w:hAnsi="Arial" w:cs="Arial"/>
                <w:sz w:val="22"/>
                <w:szCs w:val="22"/>
              </w:rPr>
              <w:t>Akcioni plan 2017-2018</w:t>
            </w:r>
          </w:p>
          <w:p w:rsidR="00BB0725" w:rsidRPr="00BB0725" w:rsidRDefault="00BB0725" w:rsidP="00BB0725">
            <w:pPr>
              <w:spacing w:after="0"/>
              <w:jc w:val="both"/>
              <w:rPr>
                <w:rFonts w:ascii="Arial" w:hAnsi="Arial" w:cs="Arial"/>
                <w:sz w:val="22"/>
                <w:szCs w:val="22"/>
              </w:rPr>
            </w:pPr>
            <w:r>
              <w:rPr>
                <w:rFonts w:ascii="Arial" w:hAnsi="Arial" w:cs="Arial"/>
                <w:sz w:val="22"/>
                <w:szCs w:val="22"/>
              </w:rPr>
              <w:t>Akcioni plan 2019-2020</w:t>
            </w:r>
          </w:p>
        </w:tc>
        <w:tc>
          <w:tcPr>
            <w:tcW w:w="6862" w:type="dxa"/>
            <w:tcMar>
              <w:top w:w="57" w:type="dxa"/>
              <w:bottom w:w="57" w:type="dxa"/>
            </w:tcMar>
          </w:tcPr>
          <w:p w:rsidR="00C95284" w:rsidRPr="00BB0725" w:rsidRDefault="00AA739F" w:rsidP="00BB0725">
            <w:pPr>
              <w:spacing w:after="0"/>
              <w:jc w:val="both"/>
              <w:rPr>
                <w:rFonts w:ascii="Arial" w:hAnsi="Arial" w:cs="Arial"/>
                <w:sz w:val="22"/>
                <w:szCs w:val="22"/>
              </w:rPr>
            </w:pPr>
            <w:r w:rsidRPr="00BB0725">
              <w:rPr>
                <w:rFonts w:ascii="Arial" w:hAnsi="Arial" w:cs="Arial"/>
                <w:sz w:val="22"/>
                <w:szCs w:val="22"/>
              </w:rPr>
              <w:t>U pogledu ciljeva svake politike je   očuvanje i</w:t>
            </w:r>
            <w:r w:rsidR="000B2E39" w:rsidRPr="00BB0725">
              <w:rPr>
                <w:rFonts w:ascii="Arial" w:hAnsi="Arial" w:cs="Arial"/>
                <w:sz w:val="22"/>
                <w:szCs w:val="22"/>
              </w:rPr>
              <w:t xml:space="preserve"> unapređenje mentalnog zdravlja stanovništva.</w:t>
            </w:r>
          </w:p>
          <w:p w:rsidR="00AA739F" w:rsidRPr="00BB0725" w:rsidRDefault="000B2E39" w:rsidP="00BB0725">
            <w:pPr>
              <w:spacing w:after="0"/>
              <w:jc w:val="both"/>
              <w:rPr>
                <w:rFonts w:ascii="Arial" w:hAnsi="Arial" w:cs="Arial"/>
                <w:sz w:val="22"/>
                <w:szCs w:val="22"/>
              </w:rPr>
            </w:pPr>
            <w:r w:rsidRPr="00BB0725">
              <w:rPr>
                <w:rFonts w:ascii="Arial" w:hAnsi="Arial" w:cs="Arial"/>
                <w:sz w:val="22"/>
                <w:szCs w:val="22"/>
              </w:rPr>
              <w:t xml:space="preserve"> Potrebno je </w:t>
            </w:r>
            <w:r w:rsidR="00AA739F" w:rsidRPr="00BB0725">
              <w:rPr>
                <w:rFonts w:ascii="Arial" w:hAnsi="Arial" w:cs="Arial"/>
                <w:sz w:val="22"/>
                <w:szCs w:val="22"/>
              </w:rPr>
              <w:t xml:space="preserve">obezbjediti institucionalnu podršku za rad i unapređenje kvaliteta usluga svim </w:t>
            </w:r>
            <w:r w:rsidRPr="00BB0725">
              <w:rPr>
                <w:rFonts w:ascii="Arial" w:hAnsi="Arial" w:cs="Arial"/>
                <w:sz w:val="22"/>
                <w:szCs w:val="22"/>
              </w:rPr>
              <w:t>pacijentima koji imaju oboljenja</w:t>
            </w:r>
            <w:r w:rsidR="00AA739F" w:rsidRPr="00BB0725">
              <w:rPr>
                <w:rFonts w:ascii="Arial" w:hAnsi="Arial" w:cs="Arial"/>
                <w:sz w:val="22"/>
                <w:szCs w:val="22"/>
              </w:rPr>
              <w:t xml:space="preserve"> mentalnog zdravlja na svim nivoima zdravstvene zaštite</w:t>
            </w:r>
          </w:p>
          <w:p w:rsidR="008C2EBC" w:rsidRPr="00BB0725" w:rsidRDefault="008C2EBC" w:rsidP="00BB0725">
            <w:pPr>
              <w:spacing w:after="0"/>
              <w:jc w:val="both"/>
              <w:rPr>
                <w:rFonts w:ascii="Arial" w:hAnsi="Arial" w:cs="Arial"/>
                <w:sz w:val="22"/>
                <w:szCs w:val="22"/>
              </w:rPr>
            </w:pPr>
            <w:r w:rsidRPr="00BB0725">
              <w:rPr>
                <w:rFonts w:ascii="Arial" w:hAnsi="Arial" w:cs="Arial"/>
                <w:sz w:val="22"/>
                <w:szCs w:val="22"/>
              </w:rPr>
              <w:t>Edukacija svih osoba koje dolaze u kontakt sa osobama od demencije</w:t>
            </w:r>
          </w:p>
        </w:tc>
      </w:tr>
    </w:tbl>
    <w:p w:rsidR="00C95284" w:rsidRPr="00BB0725" w:rsidRDefault="00C95284" w:rsidP="00BB0725">
      <w:pPr>
        <w:ind w:left="792"/>
        <w:jc w:val="both"/>
        <w:rPr>
          <w:rFonts w:ascii="Arial" w:hAnsi="Arial" w:cs="Arial"/>
          <w:sz w:val="22"/>
          <w:szCs w:val="22"/>
        </w:rPr>
      </w:pPr>
    </w:p>
    <w:p w:rsidR="00F517FE" w:rsidRPr="00BB0725" w:rsidRDefault="001E36C7" w:rsidP="00BB0725">
      <w:pPr>
        <w:pStyle w:val="ListParagraph"/>
        <w:numPr>
          <w:ilvl w:val="1"/>
          <w:numId w:val="5"/>
        </w:numPr>
        <w:jc w:val="both"/>
        <w:rPr>
          <w:rFonts w:ascii="Arial" w:hAnsi="Arial" w:cs="Arial"/>
          <w:sz w:val="22"/>
          <w:szCs w:val="22"/>
        </w:rPr>
      </w:pPr>
      <w:r w:rsidRPr="00BB0725">
        <w:rPr>
          <w:rFonts w:ascii="Arial" w:hAnsi="Arial" w:cs="Arial"/>
          <w:sz w:val="22"/>
          <w:szCs w:val="22"/>
        </w:rPr>
        <w:t xml:space="preserve">Obrazložiiti </w:t>
      </w:r>
      <w:proofErr w:type="gramStart"/>
      <w:r w:rsidRPr="00BB0725">
        <w:rPr>
          <w:rFonts w:ascii="Arial" w:hAnsi="Arial" w:cs="Arial"/>
          <w:sz w:val="22"/>
          <w:szCs w:val="22"/>
        </w:rPr>
        <w:t>na</w:t>
      </w:r>
      <w:proofErr w:type="gramEnd"/>
      <w:r w:rsidRPr="00BB0725">
        <w:rPr>
          <w:rFonts w:ascii="Arial" w:hAnsi="Arial" w:cs="Arial"/>
          <w:sz w:val="22"/>
          <w:szCs w:val="22"/>
        </w:rPr>
        <w:t xml:space="preserve"> koji način nevladine organizacije</w:t>
      </w:r>
      <w:r w:rsidR="00BF7161" w:rsidRPr="00BB0725">
        <w:rPr>
          <w:rFonts w:ascii="Arial" w:hAnsi="Arial" w:cs="Arial"/>
          <w:sz w:val="22"/>
          <w:szCs w:val="22"/>
        </w:rPr>
        <w:t xml:space="preserve"> </w:t>
      </w:r>
      <w:r w:rsidRPr="00BB0725">
        <w:rPr>
          <w:rFonts w:ascii="Arial" w:hAnsi="Arial" w:cs="Arial"/>
          <w:sz w:val="22"/>
          <w:szCs w:val="22"/>
        </w:rPr>
        <w:t xml:space="preserve">mogu doprinijeti rješavanju problema identifikovanih pod tačkom 2.1., </w:t>
      </w:r>
      <w:r w:rsidR="00366EA9" w:rsidRPr="00BB0725">
        <w:rPr>
          <w:rFonts w:ascii="Arial" w:hAnsi="Arial" w:cs="Arial"/>
          <w:sz w:val="22"/>
          <w:szCs w:val="22"/>
        </w:rPr>
        <w:t>koje aktivnosti su prihvatljive</w:t>
      </w:r>
      <w:r w:rsidR="0098003E" w:rsidRPr="00BB0725">
        <w:rPr>
          <w:rFonts w:ascii="Arial" w:hAnsi="Arial" w:cs="Arial"/>
          <w:sz w:val="22"/>
          <w:szCs w:val="22"/>
        </w:rPr>
        <w:t xml:space="preserve"> za </w:t>
      </w:r>
      <w:r w:rsidR="003B4204" w:rsidRPr="00BB0725">
        <w:rPr>
          <w:rFonts w:ascii="Arial" w:hAnsi="Arial" w:cs="Arial"/>
          <w:sz w:val="22"/>
          <w:szCs w:val="22"/>
        </w:rPr>
        <w:t>postizanje željenog</w:t>
      </w:r>
      <w:r w:rsidR="00652635" w:rsidRPr="00BB0725">
        <w:rPr>
          <w:rFonts w:ascii="Arial" w:hAnsi="Arial" w:cs="Arial"/>
          <w:sz w:val="22"/>
          <w:szCs w:val="22"/>
        </w:rPr>
        <w:t xml:space="preserve"> rezultata</w:t>
      </w:r>
      <w:r w:rsidR="0098003E" w:rsidRPr="00BB0725">
        <w:rPr>
          <w:rFonts w:ascii="Arial" w:hAnsi="Arial" w:cs="Arial"/>
          <w:sz w:val="22"/>
          <w:szCs w:val="22"/>
        </w:rPr>
        <w:t xml:space="preserve">, </w:t>
      </w:r>
      <w:r w:rsidRPr="00BB0725">
        <w:rPr>
          <w:rFonts w:ascii="Arial" w:hAnsi="Arial" w:cs="Arial"/>
          <w:sz w:val="22"/>
          <w:szCs w:val="22"/>
        </w:rPr>
        <w:t xml:space="preserve">kako se planira praćenje i vrednovanje doprinosa rješavanju pomenutih problema. Navesti konkretne mjerljive pokazatelje/indikatore </w:t>
      </w:r>
      <w:r w:rsidR="0098003E" w:rsidRPr="00BB0725">
        <w:rPr>
          <w:rFonts w:ascii="Arial" w:hAnsi="Arial" w:cs="Arial"/>
          <w:sz w:val="22"/>
          <w:szCs w:val="22"/>
        </w:rPr>
        <w:t xml:space="preserve">za </w:t>
      </w:r>
      <w:r w:rsidR="00326A9D" w:rsidRPr="00BB0725">
        <w:rPr>
          <w:rFonts w:ascii="Arial" w:hAnsi="Arial" w:cs="Arial"/>
          <w:sz w:val="22"/>
          <w:szCs w:val="22"/>
        </w:rPr>
        <w:t xml:space="preserve">praćenje </w:t>
      </w:r>
      <w:r w:rsidRPr="00BB0725">
        <w:rPr>
          <w:rFonts w:ascii="Arial" w:hAnsi="Arial" w:cs="Arial"/>
          <w:sz w:val="22"/>
          <w:szCs w:val="22"/>
        </w:rPr>
        <w:t>doprinosa nevladinih organizacija rješavanju identifikovanih problema i izvor</w:t>
      </w:r>
      <w:r w:rsidR="00345BD0" w:rsidRPr="00BB0725">
        <w:rPr>
          <w:rFonts w:ascii="Arial" w:hAnsi="Arial" w:cs="Arial"/>
          <w:sz w:val="22"/>
          <w:szCs w:val="22"/>
        </w:rPr>
        <w:t>e verifikacije učinjenog</w:t>
      </w:r>
      <w:r w:rsidRPr="00BB0725">
        <w:rPr>
          <w:rFonts w:ascii="Arial" w:hAnsi="Arial" w:cs="Arial"/>
          <w:sz w:val="22"/>
          <w:szCs w:val="22"/>
        </w:rPr>
        <w:t>.</w:t>
      </w:r>
    </w:p>
    <w:tbl>
      <w:tblPr>
        <w:tblStyle w:val="TableGrid"/>
        <w:tblW w:w="0" w:type="auto"/>
        <w:tblInd w:w="792" w:type="dxa"/>
        <w:tblLook w:val="04A0" w:firstRow="1" w:lastRow="0" w:firstColumn="1" w:lastColumn="0" w:noHBand="0" w:noVBand="1"/>
      </w:tblPr>
      <w:tblGrid>
        <w:gridCol w:w="4519"/>
        <w:gridCol w:w="4516"/>
        <w:gridCol w:w="4485"/>
      </w:tblGrid>
      <w:tr w:rsidR="00B231E9" w:rsidRPr="00BB0725" w:rsidTr="00134909">
        <w:tc>
          <w:tcPr>
            <w:tcW w:w="4519" w:type="dxa"/>
            <w:tcBorders>
              <w:top w:val="single" w:sz="18" w:space="0" w:color="auto"/>
            </w:tcBorders>
            <w:shd w:val="clear" w:color="auto" w:fill="F2F2F2" w:themeFill="background1" w:themeFillShade="F2"/>
            <w:tcMar>
              <w:top w:w="57" w:type="dxa"/>
              <w:bottom w:w="57" w:type="dxa"/>
            </w:tcMar>
          </w:tcPr>
          <w:p w:rsidR="00B231E9" w:rsidRPr="00BB0725" w:rsidRDefault="00B231E9" w:rsidP="00BB0725">
            <w:pPr>
              <w:spacing w:after="0"/>
              <w:jc w:val="both"/>
              <w:rPr>
                <w:rFonts w:ascii="Arial" w:hAnsi="Arial" w:cs="Arial"/>
                <w:sz w:val="22"/>
                <w:szCs w:val="22"/>
              </w:rPr>
            </w:pPr>
            <w:r w:rsidRPr="00BB0725">
              <w:rPr>
                <w:rFonts w:ascii="Arial" w:hAnsi="Arial" w:cs="Arial"/>
                <w:sz w:val="22"/>
                <w:szCs w:val="22"/>
              </w:rPr>
              <w:t>Opis načina doprinosa nevladinih organizacija u rješavanju problema</w:t>
            </w:r>
          </w:p>
        </w:tc>
        <w:tc>
          <w:tcPr>
            <w:tcW w:w="4516" w:type="dxa"/>
            <w:tcBorders>
              <w:top w:val="single" w:sz="18" w:space="0" w:color="auto"/>
              <w:right w:val="single" w:sz="2" w:space="0" w:color="auto"/>
            </w:tcBorders>
            <w:shd w:val="clear" w:color="auto" w:fill="F2F2F2" w:themeFill="background1" w:themeFillShade="F2"/>
            <w:tcMar>
              <w:top w:w="57" w:type="dxa"/>
              <w:bottom w:w="57" w:type="dxa"/>
            </w:tcMar>
          </w:tcPr>
          <w:p w:rsidR="00B231E9" w:rsidRPr="00BB0725" w:rsidRDefault="00B231E9" w:rsidP="00BB0725">
            <w:pPr>
              <w:spacing w:after="0"/>
              <w:jc w:val="both"/>
              <w:rPr>
                <w:rFonts w:ascii="Arial" w:hAnsi="Arial" w:cs="Arial"/>
                <w:sz w:val="22"/>
                <w:szCs w:val="22"/>
              </w:rPr>
            </w:pPr>
            <w:r w:rsidRPr="00BB0725">
              <w:rPr>
                <w:rFonts w:ascii="Arial" w:hAnsi="Arial" w:cs="Arial"/>
                <w:sz w:val="22"/>
                <w:szCs w:val="22"/>
              </w:rPr>
              <w:t>Konkretni mjerljivi pokazatelji doprinosa nevladinih organizacija</w:t>
            </w:r>
          </w:p>
        </w:tc>
        <w:tc>
          <w:tcPr>
            <w:tcW w:w="4485" w:type="dxa"/>
            <w:tcBorders>
              <w:top w:val="single" w:sz="18" w:space="0" w:color="auto"/>
              <w:left w:val="single" w:sz="2" w:space="0" w:color="auto"/>
            </w:tcBorders>
            <w:shd w:val="clear" w:color="auto" w:fill="F2F2F2" w:themeFill="background1" w:themeFillShade="F2"/>
          </w:tcPr>
          <w:p w:rsidR="00B231E9" w:rsidRPr="00BB0725" w:rsidRDefault="00B231E9" w:rsidP="00BB0725">
            <w:pPr>
              <w:spacing w:after="0"/>
              <w:jc w:val="both"/>
              <w:rPr>
                <w:rFonts w:ascii="Arial" w:hAnsi="Arial" w:cs="Arial"/>
                <w:sz w:val="22"/>
                <w:szCs w:val="22"/>
              </w:rPr>
            </w:pPr>
            <w:r w:rsidRPr="00BB0725">
              <w:rPr>
                <w:rFonts w:ascii="Arial" w:hAnsi="Arial" w:cs="Arial"/>
                <w:sz w:val="22"/>
                <w:szCs w:val="22"/>
              </w:rPr>
              <w:t>Izvor(i) podataka</w:t>
            </w:r>
          </w:p>
        </w:tc>
      </w:tr>
      <w:tr w:rsidR="00134909" w:rsidRPr="00BB0725" w:rsidTr="00134909">
        <w:tc>
          <w:tcPr>
            <w:tcW w:w="4519" w:type="dxa"/>
            <w:tcMar>
              <w:top w:w="57" w:type="dxa"/>
              <w:bottom w:w="57" w:type="dxa"/>
            </w:tcMar>
          </w:tcPr>
          <w:p w:rsidR="00134909" w:rsidRPr="00BB0725" w:rsidRDefault="00134909" w:rsidP="00BB0725">
            <w:pPr>
              <w:jc w:val="both"/>
              <w:rPr>
                <w:rFonts w:ascii="Arial" w:hAnsi="Arial" w:cs="Arial"/>
                <w:sz w:val="22"/>
                <w:szCs w:val="22"/>
                <w:lang w:val="sr-Latn-ME"/>
              </w:rPr>
            </w:pPr>
            <w:r w:rsidRPr="00BB0725">
              <w:rPr>
                <w:rFonts w:ascii="Arial" w:hAnsi="Arial" w:cs="Arial"/>
                <w:sz w:val="22"/>
                <w:szCs w:val="22"/>
                <w:lang w:val="sr-Latn-ME"/>
              </w:rPr>
              <w:t xml:space="preserve">Cilj Ministarstva zdravlja je da, u okviru zdravstvenih politika, u saradnji sa civilnim sektorom obezbijedi realizaciju aktivnosti u cilju implementacije Strategije </w:t>
            </w:r>
            <w:r w:rsidRPr="00BB0725">
              <w:rPr>
                <w:rFonts w:ascii="Arial" w:eastAsia="Calibri" w:hAnsi="Arial" w:cs="Arial"/>
                <w:sz w:val="22"/>
                <w:szCs w:val="22"/>
                <w:lang w:val="sr-Latn-ME" w:eastAsia="zh-CN"/>
              </w:rPr>
              <w:t xml:space="preserve">Crne Gore </w:t>
            </w:r>
            <w:r w:rsidRPr="00BB0725">
              <w:rPr>
                <w:rFonts w:ascii="Arial" w:hAnsi="Arial" w:cs="Arial"/>
                <w:sz w:val="22"/>
                <w:szCs w:val="22"/>
                <w:lang w:val="sr-Latn-ME"/>
              </w:rPr>
              <w:t xml:space="preserve">, te da znatno unaprijedi saradnju Ministarstva i civilnog cektora, kako kroz projektne zadatke samog resora, tako i projekte koji budu ponuđeni od strane civilnog sektora, sa akcentom na </w:t>
            </w:r>
            <w:r w:rsidRPr="00BB0725">
              <w:rPr>
                <w:rFonts w:ascii="Arial" w:hAnsi="Arial" w:cs="Arial"/>
                <w:color w:val="000000"/>
                <w:sz w:val="22"/>
                <w:szCs w:val="22"/>
                <w:shd w:val="clear" w:color="auto" w:fill="FFFFFF"/>
              </w:rPr>
              <w:t>prevenciju</w:t>
            </w:r>
            <w:r w:rsidR="00713FED" w:rsidRPr="00BB0725">
              <w:rPr>
                <w:rFonts w:ascii="Arial" w:hAnsi="Arial" w:cs="Arial"/>
                <w:color w:val="000000"/>
                <w:sz w:val="22"/>
                <w:szCs w:val="22"/>
                <w:shd w:val="clear" w:color="auto" w:fill="FFFFFF"/>
              </w:rPr>
              <w:t xml:space="preserve"> prepoznavanje i</w:t>
            </w:r>
            <w:r w:rsidR="00F937CF" w:rsidRPr="00BB0725">
              <w:rPr>
                <w:rFonts w:ascii="Arial" w:hAnsi="Arial" w:cs="Arial"/>
                <w:color w:val="000000"/>
                <w:sz w:val="22"/>
                <w:szCs w:val="22"/>
                <w:shd w:val="clear" w:color="auto" w:fill="FFFFFF"/>
              </w:rPr>
              <w:t xml:space="preserve"> podršku  populacij</w:t>
            </w:r>
            <w:r w:rsidRPr="00BB0725">
              <w:rPr>
                <w:rFonts w:ascii="Arial" w:hAnsi="Arial" w:cs="Arial"/>
                <w:color w:val="000000"/>
                <w:sz w:val="22"/>
                <w:szCs w:val="22"/>
                <w:shd w:val="clear" w:color="auto" w:fill="FFFFFF"/>
              </w:rPr>
              <w:t xml:space="preserve">i </w:t>
            </w:r>
            <w:r w:rsidR="005459D0" w:rsidRPr="00BB0725">
              <w:rPr>
                <w:rFonts w:ascii="Arial" w:hAnsi="Arial" w:cs="Arial"/>
                <w:color w:val="000000"/>
                <w:sz w:val="22"/>
                <w:szCs w:val="22"/>
                <w:shd w:val="clear" w:color="auto" w:fill="FFFFFF"/>
              </w:rPr>
              <w:t>sa D</w:t>
            </w:r>
            <w:r w:rsidR="00F937CF" w:rsidRPr="00BB0725">
              <w:rPr>
                <w:rFonts w:ascii="Arial" w:hAnsi="Arial" w:cs="Arial"/>
                <w:color w:val="000000"/>
                <w:sz w:val="22"/>
                <w:szCs w:val="22"/>
                <w:shd w:val="clear" w:color="auto" w:fill="FFFFFF"/>
              </w:rPr>
              <w:t>emencijom</w:t>
            </w:r>
            <w:r w:rsidRPr="00BB0725">
              <w:rPr>
                <w:rFonts w:ascii="Arial" w:hAnsi="Arial" w:cs="Arial"/>
                <w:color w:val="000000"/>
                <w:sz w:val="22"/>
                <w:szCs w:val="22"/>
                <w:shd w:val="clear" w:color="auto" w:fill="FFFFFF"/>
              </w:rPr>
              <w:t>.</w:t>
            </w:r>
            <w:r w:rsidRPr="00BB0725">
              <w:rPr>
                <w:rFonts w:ascii="Arial" w:eastAsia="Calibri" w:hAnsi="Arial" w:cs="Arial"/>
                <w:sz w:val="22"/>
                <w:szCs w:val="22"/>
                <w:lang w:val="sr-Latn-ME"/>
              </w:rPr>
              <w:t xml:space="preserve"> Doprinos NVO sektora prepoznat je prvenstveno u oblasti :</w:t>
            </w:r>
          </w:p>
          <w:p w:rsidR="00134909" w:rsidRPr="00BB0725" w:rsidRDefault="00134909" w:rsidP="00BB0725">
            <w:pPr>
              <w:pStyle w:val="ListParagraph"/>
              <w:spacing w:after="0"/>
              <w:ind w:left="426"/>
              <w:jc w:val="both"/>
              <w:rPr>
                <w:rFonts w:ascii="Arial" w:eastAsia="Calibri" w:hAnsi="Arial" w:cs="Arial"/>
                <w:sz w:val="22"/>
                <w:szCs w:val="22"/>
                <w:lang w:val="sr-Latn-ME"/>
              </w:rPr>
            </w:pPr>
          </w:p>
          <w:p w:rsidR="00F937CF" w:rsidRPr="00BB0725" w:rsidRDefault="00134909" w:rsidP="00BB0725">
            <w:pPr>
              <w:pStyle w:val="ListParagraph"/>
              <w:numPr>
                <w:ilvl w:val="0"/>
                <w:numId w:val="7"/>
              </w:numPr>
              <w:spacing w:after="0"/>
              <w:ind w:left="426" w:hanging="142"/>
              <w:jc w:val="both"/>
              <w:rPr>
                <w:rFonts w:ascii="Arial" w:eastAsia="Calibri" w:hAnsi="Arial" w:cs="Arial"/>
                <w:sz w:val="22"/>
                <w:szCs w:val="22"/>
                <w:lang w:val="sr-Latn-ME"/>
              </w:rPr>
            </w:pPr>
            <w:r w:rsidRPr="00BB0725">
              <w:rPr>
                <w:rFonts w:ascii="Arial" w:eastAsia="Calibri" w:hAnsi="Arial" w:cs="Arial"/>
                <w:sz w:val="22"/>
                <w:szCs w:val="22"/>
                <w:lang w:val="sr-Latn-ME"/>
              </w:rPr>
              <w:t>Prevencij</w:t>
            </w:r>
            <w:r w:rsidR="00586EB9" w:rsidRPr="00BB0725">
              <w:rPr>
                <w:rFonts w:ascii="Arial" w:eastAsia="Calibri" w:hAnsi="Arial" w:cs="Arial"/>
                <w:sz w:val="22"/>
                <w:szCs w:val="22"/>
                <w:lang w:val="sr-Latn-ME"/>
              </w:rPr>
              <w:t>a i prepoznavanje oboljelih od demencije</w:t>
            </w:r>
            <w:r w:rsidR="00F937CF" w:rsidRPr="00BB0725">
              <w:rPr>
                <w:rFonts w:ascii="Arial" w:eastAsia="Calibri" w:hAnsi="Arial" w:cs="Arial"/>
                <w:sz w:val="22"/>
                <w:szCs w:val="22"/>
                <w:lang w:val="sr-Latn-ME"/>
              </w:rPr>
              <w:t xml:space="preserve"> </w:t>
            </w:r>
          </w:p>
          <w:p w:rsidR="00134909" w:rsidRPr="00BB0725" w:rsidRDefault="00F937CF" w:rsidP="00BB0725">
            <w:pPr>
              <w:pStyle w:val="ListParagraph"/>
              <w:numPr>
                <w:ilvl w:val="0"/>
                <w:numId w:val="7"/>
              </w:numPr>
              <w:spacing w:after="0"/>
              <w:ind w:left="426" w:hanging="142"/>
              <w:jc w:val="both"/>
              <w:rPr>
                <w:rFonts w:ascii="Arial" w:eastAsia="Calibri" w:hAnsi="Arial" w:cs="Arial"/>
                <w:sz w:val="22"/>
                <w:szCs w:val="22"/>
                <w:lang w:val="sr-Latn-ME"/>
              </w:rPr>
            </w:pPr>
            <w:r w:rsidRPr="00BB0725">
              <w:rPr>
                <w:rFonts w:ascii="Arial" w:eastAsia="Calibri" w:hAnsi="Arial" w:cs="Arial"/>
                <w:sz w:val="22"/>
                <w:szCs w:val="22"/>
                <w:lang w:val="sr-Latn-ME"/>
              </w:rPr>
              <w:t>Unaprjeđenja znanja i vještina pomoći osobama sa demencijom</w:t>
            </w:r>
          </w:p>
          <w:p w:rsidR="00F937CF" w:rsidRPr="00BB0725" w:rsidRDefault="00F937CF" w:rsidP="00BB0725">
            <w:pPr>
              <w:pStyle w:val="ListParagraph"/>
              <w:numPr>
                <w:ilvl w:val="0"/>
                <w:numId w:val="7"/>
              </w:numPr>
              <w:spacing w:after="0"/>
              <w:ind w:left="426" w:hanging="142"/>
              <w:jc w:val="both"/>
              <w:rPr>
                <w:rFonts w:ascii="Arial" w:eastAsia="Calibri" w:hAnsi="Arial" w:cs="Arial"/>
                <w:sz w:val="22"/>
                <w:szCs w:val="22"/>
                <w:lang w:val="sr-Latn-ME"/>
              </w:rPr>
            </w:pPr>
            <w:r w:rsidRPr="00BB0725">
              <w:rPr>
                <w:rFonts w:ascii="Arial" w:eastAsia="Calibri" w:hAnsi="Arial" w:cs="Arial"/>
                <w:sz w:val="22"/>
                <w:szCs w:val="22"/>
                <w:lang w:val="sr-Latn-ME"/>
              </w:rPr>
              <w:lastRenderedPageBreak/>
              <w:t>Pomoć</w:t>
            </w:r>
            <w:r w:rsidR="00DD7170" w:rsidRPr="00BB0725">
              <w:rPr>
                <w:rFonts w:ascii="Arial" w:eastAsia="Calibri" w:hAnsi="Arial" w:cs="Arial"/>
                <w:sz w:val="22"/>
                <w:szCs w:val="22"/>
                <w:lang w:val="sr-Latn-ME"/>
              </w:rPr>
              <w:t xml:space="preserve"> </w:t>
            </w:r>
            <w:r w:rsidRPr="00BB0725">
              <w:rPr>
                <w:rFonts w:ascii="Arial" w:eastAsia="Calibri" w:hAnsi="Arial" w:cs="Arial"/>
                <w:sz w:val="22"/>
                <w:szCs w:val="22"/>
                <w:lang w:val="sr-Latn-ME"/>
              </w:rPr>
              <w:t xml:space="preserve"> porodicama i ustanovama gdje žive osobame sa demencijom</w:t>
            </w:r>
          </w:p>
          <w:p w:rsidR="00CF0AC6" w:rsidRPr="00BB0725" w:rsidRDefault="00CF0AC6" w:rsidP="00BB0725">
            <w:pPr>
              <w:pStyle w:val="ListParagraph"/>
              <w:numPr>
                <w:ilvl w:val="0"/>
                <w:numId w:val="7"/>
              </w:numPr>
              <w:spacing w:after="0"/>
              <w:ind w:left="426" w:hanging="142"/>
              <w:jc w:val="both"/>
              <w:rPr>
                <w:rFonts w:ascii="Arial" w:eastAsia="Calibri" w:hAnsi="Arial" w:cs="Arial"/>
                <w:sz w:val="22"/>
                <w:szCs w:val="22"/>
                <w:lang w:val="sr-Latn-ME"/>
              </w:rPr>
            </w:pPr>
            <w:r w:rsidRPr="00BB0725">
              <w:rPr>
                <w:rFonts w:ascii="Arial" w:eastAsia="Calibri" w:hAnsi="Arial" w:cs="Arial"/>
                <w:sz w:val="22"/>
                <w:szCs w:val="22"/>
                <w:lang w:val="sr-Latn-ME"/>
              </w:rPr>
              <w:t>Smanjenju zavisnosti ove populacije od ljudi u okruženju u svakodnevnom funkcionisanju</w:t>
            </w:r>
          </w:p>
          <w:p w:rsidR="009C513D" w:rsidRPr="00BB0725" w:rsidRDefault="009C513D" w:rsidP="00BB0725">
            <w:pPr>
              <w:pStyle w:val="ListParagraph"/>
              <w:numPr>
                <w:ilvl w:val="0"/>
                <w:numId w:val="7"/>
              </w:numPr>
              <w:spacing w:after="0"/>
              <w:ind w:left="426" w:hanging="142"/>
              <w:jc w:val="both"/>
              <w:rPr>
                <w:rFonts w:ascii="Arial" w:eastAsia="Calibri" w:hAnsi="Arial" w:cs="Arial"/>
                <w:sz w:val="22"/>
                <w:szCs w:val="22"/>
                <w:lang w:val="sr-Latn-ME"/>
              </w:rPr>
            </w:pPr>
            <w:r w:rsidRPr="00BB0725">
              <w:rPr>
                <w:rFonts w:ascii="Arial" w:eastAsia="Calibri" w:hAnsi="Arial" w:cs="Arial"/>
                <w:sz w:val="22"/>
                <w:szCs w:val="22"/>
                <w:lang w:val="sr-Latn-ME"/>
              </w:rPr>
              <w:t>Pomaganje i edukacija svih osoba koje dolaze u kontakt sa osobama od demencije, posebno osobama iz najuže porodice</w:t>
            </w:r>
          </w:p>
          <w:p w:rsidR="00F937CF" w:rsidRPr="00BB0725" w:rsidRDefault="00F937CF" w:rsidP="00BB0725">
            <w:pPr>
              <w:pStyle w:val="ListParagraph"/>
              <w:spacing w:after="0"/>
              <w:ind w:left="426"/>
              <w:jc w:val="both"/>
              <w:rPr>
                <w:rFonts w:ascii="Arial" w:eastAsia="Calibri" w:hAnsi="Arial" w:cs="Arial"/>
                <w:sz w:val="22"/>
                <w:szCs w:val="22"/>
                <w:lang w:val="sr-Latn-ME"/>
              </w:rPr>
            </w:pPr>
          </w:p>
          <w:p w:rsidR="00134909" w:rsidRPr="00BB0725" w:rsidRDefault="00134909" w:rsidP="00BB0725">
            <w:pPr>
              <w:jc w:val="both"/>
              <w:rPr>
                <w:rFonts w:ascii="Arial" w:eastAsia="Calibri" w:hAnsi="Arial" w:cs="Arial"/>
                <w:sz w:val="22"/>
                <w:szCs w:val="22"/>
                <w:lang w:val="sr-Latn-ME"/>
              </w:rPr>
            </w:pPr>
            <w:r w:rsidRPr="00BB0725">
              <w:rPr>
                <w:rFonts w:ascii="Arial" w:eastAsia="Calibri" w:hAnsi="Arial" w:cs="Arial"/>
                <w:sz w:val="22"/>
                <w:szCs w:val="22"/>
                <w:lang w:val="sr-Latn-ME"/>
              </w:rPr>
              <w:t>U tom smislu, doprinos nevladinih organizacija ogleda se u sprovođenju sljedećih aktivnosti:</w:t>
            </w:r>
          </w:p>
          <w:p w:rsidR="00134909" w:rsidRPr="00BB0725" w:rsidRDefault="00134909" w:rsidP="00BB0725">
            <w:pPr>
              <w:pStyle w:val="ListParagraph"/>
              <w:numPr>
                <w:ilvl w:val="0"/>
                <w:numId w:val="8"/>
              </w:numPr>
              <w:autoSpaceDE w:val="0"/>
              <w:autoSpaceDN w:val="0"/>
              <w:adjustRightInd w:val="0"/>
              <w:spacing w:after="0"/>
              <w:jc w:val="both"/>
              <w:rPr>
                <w:rFonts w:ascii="Arial" w:eastAsia="Calibri" w:hAnsi="Arial" w:cs="Arial"/>
                <w:sz w:val="22"/>
                <w:szCs w:val="22"/>
                <w:lang w:val="sr-Latn-ME"/>
              </w:rPr>
            </w:pPr>
            <w:r w:rsidRPr="00BB0725">
              <w:rPr>
                <w:rFonts w:ascii="Arial" w:eastAsia="Calibri" w:hAnsi="Arial" w:cs="Arial"/>
                <w:sz w:val="22"/>
                <w:szCs w:val="22"/>
                <w:lang w:val="sr-Latn-ME"/>
              </w:rPr>
              <w:t xml:space="preserve">Izrada i distribucija odgovarajućih informativnih </w:t>
            </w:r>
            <w:r w:rsidR="005459D0" w:rsidRPr="00BB0725">
              <w:rPr>
                <w:rFonts w:ascii="Arial" w:eastAsia="Calibri" w:hAnsi="Arial" w:cs="Arial"/>
                <w:sz w:val="22"/>
                <w:szCs w:val="22"/>
                <w:lang w:val="sr-Latn-ME"/>
              </w:rPr>
              <w:t xml:space="preserve">materijala </w:t>
            </w:r>
          </w:p>
          <w:p w:rsidR="00134909" w:rsidRPr="00BB0725" w:rsidRDefault="00134909" w:rsidP="00BB0725">
            <w:pPr>
              <w:pStyle w:val="ListParagraph"/>
              <w:numPr>
                <w:ilvl w:val="0"/>
                <w:numId w:val="8"/>
              </w:numPr>
              <w:autoSpaceDE w:val="0"/>
              <w:autoSpaceDN w:val="0"/>
              <w:adjustRightInd w:val="0"/>
              <w:spacing w:after="0"/>
              <w:jc w:val="both"/>
              <w:rPr>
                <w:rFonts w:ascii="Arial" w:eastAsia="Calibri" w:hAnsi="Arial" w:cs="Arial"/>
                <w:sz w:val="22"/>
                <w:szCs w:val="22"/>
                <w:lang w:val="sr-Latn-ME"/>
              </w:rPr>
            </w:pPr>
            <w:r w:rsidRPr="00BB0725">
              <w:rPr>
                <w:rFonts w:ascii="Arial" w:eastAsia="Calibri" w:hAnsi="Arial" w:cs="Arial"/>
                <w:sz w:val="22"/>
                <w:szCs w:val="22"/>
                <w:lang w:val="sr-Latn-ME"/>
              </w:rPr>
              <w:t xml:space="preserve">Razvoj i sprovođenje raznih programa </w:t>
            </w:r>
            <w:r w:rsidR="00586EB9" w:rsidRPr="00BB0725">
              <w:rPr>
                <w:rFonts w:ascii="Arial" w:eastAsia="Calibri" w:hAnsi="Arial" w:cs="Arial"/>
                <w:sz w:val="22"/>
                <w:szCs w:val="22"/>
                <w:lang w:val="sr-Latn-ME"/>
              </w:rPr>
              <w:t>prevencije i prepoznavanja takvih pacijenata</w:t>
            </w:r>
            <w:r w:rsidRPr="00BB0725">
              <w:rPr>
                <w:rFonts w:ascii="Arial" w:eastAsia="Calibri" w:hAnsi="Arial" w:cs="Arial"/>
                <w:sz w:val="22"/>
                <w:szCs w:val="22"/>
                <w:lang w:val="sr-Latn-ME"/>
              </w:rPr>
              <w:t xml:space="preserve">. </w:t>
            </w:r>
          </w:p>
          <w:p w:rsidR="00134909" w:rsidRPr="00BB0725" w:rsidRDefault="00134909" w:rsidP="00BB0725">
            <w:pPr>
              <w:pStyle w:val="ListParagraph"/>
              <w:numPr>
                <w:ilvl w:val="0"/>
                <w:numId w:val="8"/>
              </w:numPr>
              <w:jc w:val="both"/>
              <w:rPr>
                <w:rFonts w:ascii="Arial" w:eastAsia="Calibri" w:hAnsi="Arial" w:cs="Arial"/>
                <w:sz w:val="22"/>
                <w:szCs w:val="22"/>
                <w:lang w:val="sr-Latn-ME"/>
              </w:rPr>
            </w:pPr>
            <w:r w:rsidRPr="00BB0725">
              <w:rPr>
                <w:rFonts w:ascii="Arial" w:eastAsia="Calibri" w:hAnsi="Arial" w:cs="Arial"/>
                <w:sz w:val="22"/>
                <w:szCs w:val="22"/>
                <w:lang w:val="sr-Latn-ME"/>
              </w:rPr>
              <w:t>Promocija i dostupnost univerzalnih programa prevencije i intervencije</w:t>
            </w:r>
            <w:r w:rsidR="00AB02E9" w:rsidRPr="00BB0725">
              <w:rPr>
                <w:rFonts w:ascii="Arial" w:eastAsia="Calibri" w:hAnsi="Arial" w:cs="Arial"/>
                <w:sz w:val="22"/>
                <w:szCs w:val="22"/>
                <w:lang w:val="sr-Latn-ME"/>
              </w:rPr>
              <w:t xml:space="preserve"> u različitim okruženjima (Zdravstvene ustanove,</w:t>
            </w:r>
            <w:r w:rsidR="00F937CF" w:rsidRPr="00BB0725">
              <w:rPr>
                <w:rFonts w:ascii="Arial" w:eastAsia="Calibri" w:hAnsi="Arial" w:cs="Arial"/>
                <w:sz w:val="22"/>
                <w:szCs w:val="22"/>
                <w:lang w:val="sr-Latn-ME"/>
              </w:rPr>
              <w:t xml:space="preserve"> D</w:t>
            </w:r>
            <w:r w:rsidR="00586EB9" w:rsidRPr="00BB0725">
              <w:rPr>
                <w:rFonts w:ascii="Arial" w:eastAsia="Calibri" w:hAnsi="Arial" w:cs="Arial"/>
                <w:sz w:val="22"/>
                <w:szCs w:val="22"/>
                <w:lang w:val="sr-Latn-ME"/>
              </w:rPr>
              <w:t>omovi za smještaj starih lica</w:t>
            </w:r>
            <w:r w:rsidR="00F937CF" w:rsidRPr="00BB0725">
              <w:rPr>
                <w:rFonts w:ascii="Arial" w:eastAsia="Calibri" w:hAnsi="Arial" w:cs="Arial"/>
                <w:sz w:val="22"/>
                <w:szCs w:val="22"/>
                <w:lang w:val="sr-Latn-ME"/>
              </w:rPr>
              <w:t>, klubovi penzionera i starih lica,</w:t>
            </w:r>
            <w:r w:rsidRPr="00BB0725">
              <w:rPr>
                <w:rFonts w:ascii="Arial" w:eastAsia="Calibri" w:hAnsi="Arial" w:cs="Arial"/>
                <w:sz w:val="22"/>
                <w:szCs w:val="22"/>
                <w:lang w:val="sr-Latn-ME"/>
              </w:rPr>
              <w:t xml:space="preserve"> i odra</w:t>
            </w:r>
            <w:r w:rsidR="00F937CF" w:rsidRPr="00BB0725">
              <w:rPr>
                <w:rFonts w:ascii="Arial" w:eastAsia="Calibri" w:hAnsi="Arial" w:cs="Arial"/>
                <w:sz w:val="22"/>
                <w:szCs w:val="22"/>
                <w:lang w:val="sr-Latn-ME"/>
              </w:rPr>
              <w:t xml:space="preserve">sli na radnom mjestu </w:t>
            </w:r>
            <w:r w:rsidRPr="00BB0725">
              <w:rPr>
                <w:rFonts w:ascii="Arial" w:eastAsia="Calibri" w:hAnsi="Arial" w:cs="Arial"/>
                <w:sz w:val="22"/>
                <w:szCs w:val="22"/>
                <w:lang w:val="sr-Latn-ME"/>
              </w:rPr>
              <w:t>)</w:t>
            </w:r>
          </w:p>
          <w:p w:rsidR="00134909" w:rsidRPr="00BB0725" w:rsidRDefault="00134909" w:rsidP="00BB0725">
            <w:pPr>
              <w:jc w:val="both"/>
              <w:rPr>
                <w:rFonts w:ascii="Arial" w:hAnsi="Arial" w:cs="Arial"/>
                <w:sz w:val="22"/>
                <w:szCs w:val="22"/>
                <w:lang w:val="sr-Latn-ME"/>
              </w:rPr>
            </w:pPr>
            <w:r w:rsidRPr="00BB0725">
              <w:rPr>
                <w:rFonts w:ascii="Arial" w:eastAsia="Calibri" w:hAnsi="Arial" w:cs="Arial"/>
                <w:sz w:val="22"/>
                <w:szCs w:val="22"/>
                <w:lang w:val="sr-Latn-ME"/>
              </w:rPr>
              <w:t xml:space="preserve">Ključne nacionalne i međunarodne organizacije prepoznaju da je učešće nevladinih organizacija u prepoznavanju osoba sa demencijom, pružanje podrške </w:t>
            </w:r>
            <w:r w:rsidR="00F937CF" w:rsidRPr="00BB0725">
              <w:rPr>
                <w:rFonts w:ascii="Arial" w:eastAsia="Calibri" w:hAnsi="Arial" w:cs="Arial"/>
                <w:sz w:val="22"/>
                <w:szCs w:val="22"/>
                <w:lang w:val="sr-Latn-ME"/>
              </w:rPr>
              <w:t xml:space="preserve">ovim </w:t>
            </w:r>
            <w:r w:rsidRPr="00BB0725">
              <w:rPr>
                <w:rFonts w:ascii="Arial" w:eastAsia="Calibri" w:hAnsi="Arial" w:cs="Arial"/>
                <w:sz w:val="22"/>
                <w:szCs w:val="22"/>
                <w:lang w:val="sr-Latn-ME"/>
              </w:rPr>
              <w:t>osobama</w:t>
            </w:r>
            <w:r w:rsidR="00F937CF" w:rsidRPr="00BB0725">
              <w:rPr>
                <w:rFonts w:ascii="Arial" w:eastAsia="Calibri" w:hAnsi="Arial" w:cs="Arial"/>
                <w:sz w:val="22"/>
                <w:szCs w:val="22"/>
                <w:lang w:val="sr-Latn-ME"/>
              </w:rPr>
              <w:t xml:space="preserve"> od izuzetnog značaja</w:t>
            </w:r>
          </w:p>
          <w:p w:rsidR="00134909" w:rsidRPr="00BB0725" w:rsidRDefault="00134909" w:rsidP="00BB0725">
            <w:pPr>
              <w:spacing w:after="0"/>
              <w:jc w:val="both"/>
              <w:rPr>
                <w:rFonts w:ascii="Arial" w:hAnsi="Arial" w:cs="Arial"/>
                <w:sz w:val="22"/>
                <w:szCs w:val="22"/>
              </w:rPr>
            </w:pPr>
          </w:p>
        </w:tc>
        <w:tc>
          <w:tcPr>
            <w:tcW w:w="4516" w:type="dxa"/>
            <w:tcBorders>
              <w:right w:val="single" w:sz="2" w:space="0" w:color="auto"/>
            </w:tcBorders>
            <w:tcMar>
              <w:top w:w="57" w:type="dxa"/>
              <w:bottom w:w="57" w:type="dxa"/>
            </w:tcMar>
          </w:tcPr>
          <w:p w:rsidR="00134909" w:rsidRPr="00BB0725" w:rsidRDefault="00134909" w:rsidP="00BB0725">
            <w:pPr>
              <w:autoSpaceDE w:val="0"/>
              <w:autoSpaceDN w:val="0"/>
              <w:adjustRightInd w:val="0"/>
              <w:jc w:val="both"/>
              <w:rPr>
                <w:rFonts w:ascii="Arial" w:eastAsia="Calibri" w:hAnsi="Arial" w:cs="Arial"/>
                <w:sz w:val="22"/>
                <w:szCs w:val="22"/>
                <w:lang w:val="sr-Latn-ME" w:eastAsia="zh-CN"/>
              </w:rPr>
            </w:pPr>
            <w:r w:rsidRPr="00BB0725">
              <w:rPr>
                <w:rFonts w:ascii="Arial" w:eastAsia="Calibri" w:hAnsi="Arial" w:cs="Arial"/>
                <w:sz w:val="22"/>
                <w:szCs w:val="22"/>
                <w:lang w:val="sr-Latn-ME" w:eastAsia="zh-CN"/>
              </w:rPr>
              <w:lastRenderedPageBreak/>
              <w:t xml:space="preserve">Indikatori uspjeha definisani su Akcionim planom </w:t>
            </w:r>
            <w:r w:rsidR="009C513D" w:rsidRPr="00BB0725">
              <w:rPr>
                <w:rFonts w:ascii="Arial" w:eastAsia="Calibri" w:hAnsi="Arial" w:cs="Arial"/>
                <w:sz w:val="22"/>
                <w:szCs w:val="22"/>
                <w:lang w:val="sr-Latn-ME" w:eastAsia="zh-CN"/>
              </w:rPr>
              <w:t xml:space="preserve"> 2011-2014 i Akcionim planom </w:t>
            </w:r>
            <w:r w:rsidR="00FF0E07" w:rsidRPr="00BB0725">
              <w:rPr>
                <w:rFonts w:ascii="Arial" w:eastAsia="Calibri" w:hAnsi="Arial" w:cs="Arial"/>
                <w:sz w:val="22"/>
                <w:szCs w:val="22"/>
                <w:lang w:val="sr-Latn-ME" w:eastAsia="zh-CN"/>
              </w:rPr>
              <w:t>2019-2020</w:t>
            </w:r>
            <w:r w:rsidRPr="00BB0725">
              <w:rPr>
                <w:rFonts w:ascii="Arial" w:eastAsia="Calibri" w:hAnsi="Arial" w:cs="Arial"/>
                <w:sz w:val="22"/>
                <w:szCs w:val="22"/>
                <w:lang w:val="sr-Latn-ME" w:eastAsia="zh-CN"/>
              </w:rPr>
              <w:t xml:space="preserve"> za realizaciju Strategije</w:t>
            </w:r>
            <w:r w:rsidR="009C513D" w:rsidRPr="00BB0725">
              <w:rPr>
                <w:rFonts w:ascii="Arial" w:eastAsia="Calibri" w:hAnsi="Arial" w:cs="Arial"/>
                <w:sz w:val="22"/>
                <w:szCs w:val="22"/>
                <w:lang w:val="sr-Latn-ME" w:eastAsia="zh-CN"/>
              </w:rPr>
              <w:t xml:space="preserve"> unapređenja mentalnog zdravlja</w:t>
            </w:r>
          </w:p>
          <w:p w:rsidR="00134909" w:rsidRPr="00BB0725" w:rsidRDefault="00134909" w:rsidP="00BB0725">
            <w:pPr>
              <w:spacing w:after="0"/>
              <w:jc w:val="both"/>
              <w:rPr>
                <w:rFonts w:ascii="Arial" w:eastAsia="Calibri" w:hAnsi="Arial" w:cs="Arial"/>
                <w:sz w:val="22"/>
                <w:szCs w:val="22"/>
                <w:lang w:eastAsia="zh-CN"/>
              </w:rPr>
            </w:pPr>
          </w:p>
          <w:p w:rsidR="00134909" w:rsidRPr="00BB0725" w:rsidRDefault="00134909" w:rsidP="00BB0725">
            <w:pPr>
              <w:spacing w:after="0"/>
              <w:jc w:val="both"/>
              <w:rPr>
                <w:rFonts w:ascii="Arial" w:hAnsi="Arial" w:cs="Arial"/>
                <w:sz w:val="22"/>
                <w:szCs w:val="22"/>
              </w:rPr>
            </w:pPr>
          </w:p>
        </w:tc>
        <w:tc>
          <w:tcPr>
            <w:tcW w:w="4485" w:type="dxa"/>
            <w:tcBorders>
              <w:left w:val="single" w:sz="2" w:space="0" w:color="auto"/>
            </w:tcBorders>
          </w:tcPr>
          <w:p w:rsidR="00134909" w:rsidRPr="00BB0725" w:rsidRDefault="000B2E39" w:rsidP="00BB0725">
            <w:pPr>
              <w:spacing w:after="0"/>
              <w:jc w:val="both"/>
              <w:rPr>
                <w:rFonts w:ascii="Arial" w:hAnsi="Arial" w:cs="Arial"/>
                <w:sz w:val="22"/>
                <w:szCs w:val="22"/>
              </w:rPr>
            </w:pPr>
            <w:r w:rsidRPr="00BB0725">
              <w:rPr>
                <w:rFonts w:ascii="Arial" w:hAnsi="Arial" w:cs="Arial"/>
                <w:sz w:val="22"/>
                <w:szCs w:val="22"/>
              </w:rPr>
              <w:t xml:space="preserve">Strategija </w:t>
            </w:r>
            <w:r w:rsidR="00134909" w:rsidRPr="00BB0725">
              <w:rPr>
                <w:rFonts w:ascii="Arial" w:hAnsi="Arial" w:cs="Arial"/>
                <w:sz w:val="22"/>
                <w:szCs w:val="22"/>
              </w:rPr>
              <w:t xml:space="preserve">za </w:t>
            </w:r>
            <w:r w:rsidR="009C513D" w:rsidRPr="00BB0725">
              <w:rPr>
                <w:rFonts w:ascii="Arial" w:hAnsi="Arial" w:cs="Arial"/>
                <w:sz w:val="22"/>
                <w:szCs w:val="22"/>
              </w:rPr>
              <w:t>unapređenje mentalnog zdravlja u Crnoj Gori</w:t>
            </w:r>
            <w:r w:rsidR="00FF0E07" w:rsidRPr="00BB0725">
              <w:rPr>
                <w:rFonts w:ascii="Arial" w:hAnsi="Arial" w:cs="Arial"/>
                <w:sz w:val="22"/>
                <w:szCs w:val="22"/>
              </w:rPr>
              <w:t xml:space="preserve"> 2019-2013</w:t>
            </w:r>
          </w:p>
          <w:p w:rsidR="00134909" w:rsidRPr="00BB0725" w:rsidRDefault="009C513D" w:rsidP="00BB0725">
            <w:pPr>
              <w:spacing w:after="0"/>
              <w:jc w:val="both"/>
              <w:rPr>
                <w:rFonts w:ascii="Arial" w:hAnsi="Arial" w:cs="Arial"/>
                <w:sz w:val="22"/>
                <w:szCs w:val="22"/>
              </w:rPr>
            </w:pPr>
            <w:r w:rsidRPr="00BB0725">
              <w:rPr>
                <w:rFonts w:ascii="Arial" w:hAnsi="Arial" w:cs="Arial"/>
                <w:sz w:val="22"/>
                <w:szCs w:val="22"/>
              </w:rPr>
              <w:t>Akcioni plan 2011-2014</w:t>
            </w:r>
          </w:p>
          <w:p w:rsidR="009C513D" w:rsidRPr="00BB0725" w:rsidRDefault="009C513D" w:rsidP="00BB0725">
            <w:pPr>
              <w:spacing w:after="0"/>
              <w:jc w:val="both"/>
              <w:rPr>
                <w:rFonts w:ascii="Arial" w:hAnsi="Arial" w:cs="Arial"/>
                <w:sz w:val="22"/>
                <w:szCs w:val="22"/>
              </w:rPr>
            </w:pPr>
            <w:r w:rsidRPr="00BB0725">
              <w:rPr>
                <w:rFonts w:ascii="Arial" w:hAnsi="Arial" w:cs="Arial"/>
                <w:sz w:val="22"/>
                <w:szCs w:val="22"/>
              </w:rPr>
              <w:t>Akcioni plan 2017-2018</w:t>
            </w:r>
          </w:p>
          <w:p w:rsidR="009C513D" w:rsidRPr="00BB0725" w:rsidRDefault="009C513D" w:rsidP="00BB0725">
            <w:pPr>
              <w:spacing w:after="0"/>
              <w:jc w:val="both"/>
              <w:rPr>
                <w:rFonts w:ascii="Arial" w:hAnsi="Arial" w:cs="Arial"/>
                <w:sz w:val="22"/>
                <w:szCs w:val="22"/>
              </w:rPr>
            </w:pPr>
          </w:p>
          <w:p w:rsidR="009C513D" w:rsidRPr="00BB0725" w:rsidRDefault="009C513D" w:rsidP="00BB0725">
            <w:pPr>
              <w:spacing w:after="0"/>
              <w:jc w:val="both"/>
              <w:rPr>
                <w:rFonts w:ascii="Arial" w:hAnsi="Arial" w:cs="Arial"/>
                <w:sz w:val="22"/>
                <w:szCs w:val="22"/>
              </w:rPr>
            </w:pPr>
          </w:p>
        </w:tc>
      </w:tr>
    </w:tbl>
    <w:p w:rsidR="00B231E9" w:rsidRDefault="00B231E9" w:rsidP="00BB0725">
      <w:pPr>
        <w:ind w:left="792"/>
        <w:jc w:val="both"/>
        <w:rPr>
          <w:rFonts w:ascii="Arial" w:hAnsi="Arial" w:cs="Arial"/>
          <w:sz w:val="22"/>
          <w:szCs w:val="22"/>
        </w:rPr>
      </w:pPr>
    </w:p>
    <w:p w:rsidR="002F1EA0" w:rsidRDefault="002F1EA0" w:rsidP="00BB0725">
      <w:pPr>
        <w:ind w:left="792"/>
        <w:jc w:val="both"/>
        <w:rPr>
          <w:rFonts w:ascii="Arial" w:hAnsi="Arial" w:cs="Arial"/>
          <w:sz w:val="22"/>
          <w:szCs w:val="22"/>
        </w:rPr>
      </w:pPr>
    </w:p>
    <w:p w:rsidR="002F1EA0" w:rsidRDefault="002F1EA0" w:rsidP="00BB0725">
      <w:pPr>
        <w:ind w:left="792"/>
        <w:jc w:val="both"/>
        <w:rPr>
          <w:rFonts w:ascii="Arial" w:hAnsi="Arial" w:cs="Arial"/>
          <w:sz w:val="22"/>
          <w:szCs w:val="22"/>
        </w:rPr>
      </w:pPr>
    </w:p>
    <w:p w:rsidR="00F517FE" w:rsidRPr="00BB0725" w:rsidRDefault="00F517FE" w:rsidP="00BB0725">
      <w:pPr>
        <w:jc w:val="both"/>
        <w:rPr>
          <w:rFonts w:ascii="Arial" w:hAnsi="Arial" w:cs="Arial"/>
          <w:sz w:val="22"/>
          <w:szCs w:val="22"/>
        </w:rPr>
      </w:pPr>
    </w:p>
    <w:p w:rsidR="00F517FE" w:rsidRPr="00BB0725" w:rsidRDefault="001E36C7" w:rsidP="00BB0725">
      <w:pPr>
        <w:pStyle w:val="ListParagraph"/>
        <w:numPr>
          <w:ilvl w:val="0"/>
          <w:numId w:val="5"/>
        </w:numPr>
        <w:jc w:val="both"/>
        <w:rPr>
          <w:rFonts w:ascii="Arial" w:hAnsi="Arial" w:cs="Arial"/>
          <w:b/>
          <w:sz w:val="22"/>
          <w:szCs w:val="22"/>
        </w:rPr>
      </w:pPr>
      <w:r w:rsidRPr="00BB0725">
        <w:rPr>
          <w:rFonts w:ascii="Arial" w:hAnsi="Arial" w:cs="Arial"/>
          <w:b/>
          <w:sz w:val="22"/>
          <w:szCs w:val="22"/>
        </w:rPr>
        <w:lastRenderedPageBreak/>
        <w:t>OSTVARIVANJE STRATEŠKIH CILJEVA</w:t>
      </w:r>
    </w:p>
    <w:p w:rsidR="00FF5B24" w:rsidRPr="00BB0725" w:rsidRDefault="001E36C7" w:rsidP="00BB0725">
      <w:pPr>
        <w:pStyle w:val="ListParagraph"/>
        <w:numPr>
          <w:ilvl w:val="1"/>
          <w:numId w:val="5"/>
        </w:numPr>
        <w:jc w:val="both"/>
        <w:rPr>
          <w:rFonts w:ascii="Arial" w:hAnsi="Arial" w:cs="Arial"/>
          <w:sz w:val="22"/>
          <w:szCs w:val="22"/>
        </w:rPr>
      </w:pPr>
      <w:r w:rsidRPr="00BB0725">
        <w:rPr>
          <w:rFonts w:ascii="Arial" w:hAnsi="Arial" w:cs="Arial"/>
          <w:sz w:val="22"/>
          <w:szCs w:val="22"/>
        </w:rPr>
        <w:t xml:space="preserve">Navesti ključne strateške ciljeve iz sektorske nadležnosti čijem </w:t>
      </w:r>
      <w:proofErr w:type="gramStart"/>
      <w:r w:rsidRPr="00BB0725">
        <w:rPr>
          <w:rFonts w:ascii="Arial" w:hAnsi="Arial" w:cs="Arial"/>
          <w:sz w:val="22"/>
          <w:szCs w:val="22"/>
        </w:rPr>
        <w:t>će</w:t>
      </w:r>
      <w:proofErr w:type="gramEnd"/>
      <w:r w:rsidRPr="00BB0725">
        <w:rPr>
          <w:rFonts w:ascii="Arial" w:hAnsi="Arial" w:cs="Arial"/>
          <w:sz w:val="22"/>
          <w:szCs w:val="22"/>
        </w:rPr>
        <w:t xml:space="preserve"> ostvarenju u 201</w:t>
      </w:r>
      <w:r w:rsidR="00ED5324" w:rsidRPr="00BB0725">
        <w:rPr>
          <w:rFonts w:ascii="Arial" w:hAnsi="Arial" w:cs="Arial"/>
          <w:sz w:val="22"/>
          <w:szCs w:val="22"/>
        </w:rPr>
        <w:t>9</w:t>
      </w:r>
      <w:r w:rsidRPr="00BB0725">
        <w:rPr>
          <w:rFonts w:ascii="Arial" w:hAnsi="Arial" w:cs="Arial"/>
          <w:sz w:val="22"/>
          <w:szCs w:val="22"/>
        </w:rPr>
        <w:t xml:space="preserve">. </w:t>
      </w:r>
      <w:proofErr w:type="gramStart"/>
      <w:r w:rsidRPr="00BB0725">
        <w:rPr>
          <w:rFonts w:ascii="Arial" w:hAnsi="Arial" w:cs="Arial"/>
          <w:sz w:val="22"/>
          <w:szCs w:val="22"/>
        </w:rPr>
        <w:t>godini</w:t>
      </w:r>
      <w:proofErr w:type="gramEnd"/>
      <w:r w:rsidRPr="00BB0725">
        <w:rPr>
          <w:rFonts w:ascii="Arial" w:hAnsi="Arial" w:cs="Arial"/>
          <w:sz w:val="22"/>
          <w:szCs w:val="22"/>
        </w:rPr>
        <w:t xml:space="preserve"> doprinijeti projekti i programi nevladinih organizacija.</w:t>
      </w:r>
    </w:p>
    <w:tbl>
      <w:tblPr>
        <w:tblStyle w:val="TableGrid"/>
        <w:tblW w:w="0" w:type="auto"/>
        <w:tblInd w:w="792" w:type="dxa"/>
        <w:tblLook w:val="04A0" w:firstRow="1" w:lastRow="0" w:firstColumn="1" w:lastColumn="0" w:noHBand="0" w:noVBand="1"/>
      </w:tblPr>
      <w:tblGrid>
        <w:gridCol w:w="6884"/>
        <w:gridCol w:w="6862"/>
      </w:tblGrid>
      <w:tr w:rsidR="004B45C9" w:rsidRPr="00BB0725" w:rsidTr="004B45C9">
        <w:tc>
          <w:tcPr>
            <w:tcW w:w="6884" w:type="dxa"/>
            <w:tcBorders>
              <w:top w:val="single" w:sz="18" w:space="0" w:color="auto"/>
            </w:tcBorders>
            <w:shd w:val="clear" w:color="auto" w:fill="F2F2F2" w:themeFill="background1" w:themeFillShade="F2"/>
            <w:tcMar>
              <w:top w:w="57" w:type="dxa"/>
              <w:bottom w:w="57" w:type="dxa"/>
            </w:tcMar>
          </w:tcPr>
          <w:p w:rsidR="004B45C9" w:rsidRPr="00BB0725" w:rsidRDefault="004B45C9" w:rsidP="00BB0725">
            <w:pPr>
              <w:spacing w:after="0"/>
              <w:jc w:val="both"/>
              <w:rPr>
                <w:rFonts w:ascii="Arial" w:hAnsi="Arial" w:cs="Arial"/>
                <w:sz w:val="22"/>
                <w:szCs w:val="22"/>
              </w:rPr>
            </w:pPr>
            <w:r w:rsidRPr="00BB0725">
              <w:rPr>
                <w:rFonts w:ascii="Arial" w:hAnsi="Arial" w:cs="Arial"/>
                <w:sz w:val="22"/>
                <w:szCs w:val="22"/>
              </w:rPr>
              <w:t xml:space="preserve">Strateški </w:t>
            </w:r>
            <w:proofErr w:type="gramStart"/>
            <w:r w:rsidRPr="00BB0725">
              <w:rPr>
                <w:rFonts w:ascii="Arial" w:hAnsi="Arial" w:cs="Arial"/>
                <w:sz w:val="22"/>
                <w:szCs w:val="22"/>
              </w:rPr>
              <w:t>cilj(</w:t>
            </w:r>
            <w:proofErr w:type="gramEnd"/>
            <w:r w:rsidRPr="00BB0725">
              <w:rPr>
                <w:rFonts w:ascii="Arial" w:hAnsi="Arial" w:cs="Arial"/>
                <w:sz w:val="22"/>
                <w:szCs w:val="22"/>
              </w:rPr>
              <w:t xml:space="preserve">evi) čijem ostvarenju </w:t>
            </w:r>
            <w:r w:rsidR="008C51C2" w:rsidRPr="00BB0725">
              <w:rPr>
                <w:rFonts w:ascii="Arial" w:hAnsi="Arial" w:cs="Arial"/>
                <w:sz w:val="22"/>
                <w:szCs w:val="22"/>
              </w:rPr>
              <w:t xml:space="preserve">će doprinijeti javni konkurs za </w:t>
            </w:r>
            <w:r w:rsidRPr="00BB0725">
              <w:rPr>
                <w:rFonts w:ascii="Arial" w:hAnsi="Arial" w:cs="Arial"/>
                <w:sz w:val="22"/>
                <w:szCs w:val="22"/>
              </w:rPr>
              <w:t>projekte i programe nevladinih organizacija</w:t>
            </w:r>
            <w:r w:rsidR="008C51C2" w:rsidRPr="00BB0725">
              <w:rPr>
                <w:rFonts w:ascii="Arial" w:hAnsi="Arial" w:cs="Arial"/>
                <w:sz w:val="22"/>
                <w:szCs w:val="22"/>
              </w:rPr>
              <w:t xml:space="preserve"> </w:t>
            </w:r>
            <w:r w:rsidR="00134909" w:rsidRPr="00BB0725">
              <w:rPr>
                <w:rFonts w:ascii="Arial" w:hAnsi="Arial" w:cs="Arial"/>
                <w:sz w:val="22"/>
                <w:szCs w:val="22"/>
              </w:rPr>
              <w:t>u 2019</w:t>
            </w:r>
            <w:r w:rsidRPr="00BB0725">
              <w:rPr>
                <w:rFonts w:ascii="Arial" w:hAnsi="Arial" w:cs="Arial"/>
                <w:sz w:val="22"/>
                <w:szCs w:val="22"/>
              </w:rPr>
              <w:t>. godini</w:t>
            </w:r>
          </w:p>
        </w:tc>
        <w:tc>
          <w:tcPr>
            <w:tcW w:w="6862" w:type="dxa"/>
            <w:tcBorders>
              <w:top w:val="single" w:sz="18" w:space="0" w:color="auto"/>
            </w:tcBorders>
            <w:shd w:val="clear" w:color="auto" w:fill="F2F2F2" w:themeFill="background1" w:themeFillShade="F2"/>
            <w:tcMar>
              <w:top w:w="57" w:type="dxa"/>
              <w:bottom w:w="57" w:type="dxa"/>
            </w:tcMar>
          </w:tcPr>
          <w:p w:rsidR="004B45C9" w:rsidRPr="00BB0725" w:rsidRDefault="004B45C9" w:rsidP="00BB0725">
            <w:pPr>
              <w:spacing w:after="0"/>
              <w:jc w:val="both"/>
              <w:rPr>
                <w:rFonts w:ascii="Arial" w:hAnsi="Arial" w:cs="Arial"/>
                <w:sz w:val="22"/>
                <w:szCs w:val="22"/>
              </w:rPr>
            </w:pPr>
            <w:r w:rsidRPr="00BB0725">
              <w:rPr>
                <w:rFonts w:ascii="Arial" w:hAnsi="Arial" w:cs="Arial"/>
                <w:sz w:val="22"/>
                <w:szCs w:val="22"/>
              </w:rPr>
              <w:t>Način na koji će javni konkurs za</w:t>
            </w:r>
            <w:r w:rsidR="008C51C2" w:rsidRPr="00BB0725">
              <w:rPr>
                <w:rFonts w:ascii="Arial" w:hAnsi="Arial" w:cs="Arial"/>
                <w:sz w:val="22"/>
                <w:szCs w:val="22"/>
              </w:rPr>
              <w:t xml:space="preserve"> projekte i programe nevladinih </w:t>
            </w:r>
            <w:r w:rsidRPr="00BB0725">
              <w:rPr>
                <w:rFonts w:ascii="Arial" w:hAnsi="Arial" w:cs="Arial"/>
                <w:sz w:val="22"/>
                <w:szCs w:val="22"/>
              </w:rPr>
              <w:t>organizacija doprinijeti ostvarenju strateških ciljeva</w:t>
            </w:r>
            <w:r w:rsidR="008C51C2" w:rsidRPr="00BB0725">
              <w:rPr>
                <w:rFonts w:ascii="Arial" w:hAnsi="Arial" w:cs="Arial"/>
                <w:sz w:val="22"/>
                <w:szCs w:val="22"/>
              </w:rPr>
              <w:t xml:space="preserve"> </w:t>
            </w:r>
            <w:r w:rsidRPr="00BB0725">
              <w:rPr>
                <w:rFonts w:ascii="Arial" w:hAnsi="Arial" w:cs="Arial"/>
                <w:sz w:val="22"/>
                <w:szCs w:val="22"/>
              </w:rPr>
              <w:t>(ukratko opisati)</w:t>
            </w:r>
          </w:p>
        </w:tc>
      </w:tr>
      <w:tr w:rsidR="004B45C9" w:rsidRPr="00BB0725" w:rsidTr="004B45C9">
        <w:tc>
          <w:tcPr>
            <w:tcW w:w="6884" w:type="dxa"/>
            <w:tcMar>
              <w:top w:w="57" w:type="dxa"/>
              <w:bottom w:w="57" w:type="dxa"/>
            </w:tcMar>
          </w:tcPr>
          <w:p w:rsidR="00134909" w:rsidRPr="00BB0725" w:rsidRDefault="00134909" w:rsidP="00BB0725">
            <w:pPr>
              <w:pStyle w:val="ListParagraph"/>
              <w:numPr>
                <w:ilvl w:val="0"/>
                <w:numId w:val="10"/>
              </w:numPr>
              <w:spacing w:after="0"/>
              <w:jc w:val="both"/>
              <w:rPr>
                <w:rFonts w:ascii="Arial" w:hAnsi="Arial" w:cs="Arial"/>
                <w:sz w:val="22"/>
                <w:szCs w:val="22"/>
              </w:rPr>
            </w:pPr>
            <w:r w:rsidRPr="00BB0725">
              <w:rPr>
                <w:rFonts w:ascii="Arial" w:hAnsi="Arial" w:cs="Arial"/>
                <w:sz w:val="22"/>
                <w:szCs w:val="22"/>
              </w:rPr>
              <w:t>Podizanje svijesti zajednic</w:t>
            </w:r>
            <w:r w:rsidR="00586EB9" w:rsidRPr="00BB0725">
              <w:rPr>
                <w:rFonts w:ascii="Arial" w:hAnsi="Arial" w:cs="Arial"/>
                <w:sz w:val="22"/>
                <w:szCs w:val="22"/>
              </w:rPr>
              <w:t>e o problemu demencije,</w:t>
            </w:r>
            <w:r w:rsidRPr="00BB0725">
              <w:rPr>
                <w:rFonts w:ascii="Arial" w:hAnsi="Arial" w:cs="Arial"/>
                <w:sz w:val="22"/>
                <w:szCs w:val="22"/>
              </w:rPr>
              <w:t xml:space="preserve"> </w:t>
            </w:r>
            <w:r w:rsidR="00586EB9" w:rsidRPr="00BB0725">
              <w:rPr>
                <w:rFonts w:ascii="Arial" w:hAnsi="Arial" w:cs="Arial"/>
                <w:sz w:val="22"/>
                <w:szCs w:val="22"/>
              </w:rPr>
              <w:t>o potrebi za njenim prepoznavanjem</w:t>
            </w:r>
            <w:r w:rsidRPr="00BB0725">
              <w:rPr>
                <w:rFonts w:ascii="Arial" w:hAnsi="Arial" w:cs="Arial"/>
                <w:sz w:val="22"/>
                <w:szCs w:val="22"/>
              </w:rPr>
              <w:t>, ka</w:t>
            </w:r>
            <w:r w:rsidR="00586EB9" w:rsidRPr="00BB0725">
              <w:rPr>
                <w:rFonts w:ascii="Arial" w:hAnsi="Arial" w:cs="Arial"/>
                <w:sz w:val="22"/>
                <w:szCs w:val="22"/>
              </w:rPr>
              <w:t>o i o potrebi afirmacije društva u pomoći tim bolesnicima u  navici</w:t>
            </w:r>
            <w:r w:rsidRPr="00BB0725">
              <w:rPr>
                <w:rFonts w:ascii="Arial" w:hAnsi="Arial" w:cs="Arial"/>
                <w:sz w:val="22"/>
                <w:szCs w:val="22"/>
              </w:rPr>
              <w:t xml:space="preserve"> življenja;</w:t>
            </w:r>
          </w:p>
          <w:p w:rsidR="00134909" w:rsidRPr="00BB0725" w:rsidRDefault="00134909" w:rsidP="00BB0725">
            <w:pPr>
              <w:pStyle w:val="ListParagraph"/>
              <w:numPr>
                <w:ilvl w:val="0"/>
                <w:numId w:val="10"/>
              </w:numPr>
              <w:spacing w:after="0"/>
              <w:jc w:val="both"/>
              <w:rPr>
                <w:rFonts w:ascii="Arial" w:hAnsi="Arial" w:cs="Arial"/>
                <w:sz w:val="22"/>
                <w:szCs w:val="22"/>
              </w:rPr>
            </w:pPr>
            <w:r w:rsidRPr="00BB0725">
              <w:rPr>
                <w:rFonts w:ascii="Arial" w:hAnsi="Arial" w:cs="Arial"/>
                <w:sz w:val="22"/>
                <w:szCs w:val="22"/>
              </w:rPr>
              <w:t>Podizanje svijesti i unapređenje vještina svih uključenih subjekata koji se ba</w:t>
            </w:r>
            <w:r w:rsidR="00586EB9" w:rsidRPr="00BB0725">
              <w:rPr>
                <w:rFonts w:ascii="Arial" w:hAnsi="Arial" w:cs="Arial"/>
                <w:sz w:val="22"/>
                <w:szCs w:val="22"/>
              </w:rPr>
              <w:t>ve prevencijom,</w:t>
            </w:r>
            <w:r w:rsidRPr="00BB0725">
              <w:rPr>
                <w:rFonts w:ascii="Arial" w:hAnsi="Arial" w:cs="Arial"/>
                <w:sz w:val="22"/>
                <w:szCs w:val="22"/>
              </w:rPr>
              <w:t xml:space="preserve"> liječenjem i rehab</w:t>
            </w:r>
            <w:r w:rsidR="00586EB9" w:rsidRPr="00BB0725">
              <w:rPr>
                <w:rFonts w:ascii="Arial" w:hAnsi="Arial" w:cs="Arial"/>
                <w:sz w:val="22"/>
                <w:szCs w:val="22"/>
              </w:rPr>
              <w:t>ilitacijom takvih bolesnika</w:t>
            </w:r>
            <w:r w:rsidRPr="00BB0725">
              <w:rPr>
                <w:rFonts w:ascii="Arial" w:hAnsi="Arial" w:cs="Arial"/>
                <w:sz w:val="22"/>
                <w:szCs w:val="22"/>
              </w:rPr>
              <w:t xml:space="preserve">, kao i mjerama i programima </w:t>
            </w:r>
            <w:r w:rsidR="00586EB9" w:rsidRPr="00BB0725">
              <w:rPr>
                <w:rFonts w:ascii="Arial" w:hAnsi="Arial" w:cs="Arial"/>
                <w:sz w:val="22"/>
                <w:szCs w:val="22"/>
              </w:rPr>
              <w:t>orijentacije ka smanjenju invaliditeta kod tih pacijenata</w:t>
            </w:r>
            <w:r w:rsidRPr="00BB0725">
              <w:rPr>
                <w:rFonts w:ascii="Arial" w:hAnsi="Arial" w:cs="Arial"/>
                <w:sz w:val="22"/>
                <w:szCs w:val="22"/>
              </w:rPr>
              <w:t xml:space="preserve">; </w:t>
            </w:r>
          </w:p>
          <w:p w:rsidR="00134909" w:rsidRPr="00BB0725" w:rsidRDefault="00134909" w:rsidP="00BB0725">
            <w:pPr>
              <w:spacing w:after="0"/>
              <w:jc w:val="both"/>
              <w:rPr>
                <w:rFonts w:ascii="Arial" w:hAnsi="Arial" w:cs="Arial"/>
                <w:sz w:val="22"/>
                <w:szCs w:val="22"/>
              </w:rPr>
            </w:pPr>
          </w:p>
          <w:p w:rsidR="00134909" w:rsidRPr="00BB0725" w:rsidRDefault="00134909" w:rsidP="00BB0725">
            <w:pPr>
              <w:jc w:val="both"/>
              <w:rPr>
                <w:rFonts w:ascii="Arial" w:eastAsia="Calibri" w:hAnsi="Arial" w:cs="Arial"/>
                <w:b/>
                <w:sz w:val="22"/>
                <w:szCs w:val="22"/>
                <w:lang w:val="sr-Latn-ME"/>
              </w:rPr>
            </w:pPr>
          </w:p>
          <w:p w:rsidR="004B45C9" w:rsidRPr="00BB0725" w:rsidRDefault="004B45C9" w:rsidP="00BB0725">
            <w:pPr>
              <w:spacing w:after="0"/>
              <w:jc w:val="both"/>
              <w:rPr>
                <w:rFonts w:ascii="Arial" w:hAnsi="Arial" w:cs="Arial"/>
                <w:sz w:val="22"/>
                <w:szCs w:val="22"/>
              </w:rPr>
            </w:pPr>
          </w:p>
        </w:tc>
        <w:tc>
          <w:tcPr>
            <w:tcW w:w="6862" w:type="dxa"/>
            <w:tcMar>
              <w:top w:w="57" w:type="dxa"/>
              <w:bottom w:w="57" w:type="dxa"/>
            </w:tcMar>
          </w:tcPr>
          <w:p w:rsidR="00134909" w:rsidRPr="00BB0725" w:rsidRDefault="00134909" w:rsidP="00BB0725">
            <w:pPr>
              <w:jc w:val="both"/>
              <w:rPr>
                <w:rFonts w:ascii="Arial" w:hAnsi="Arial" w:cs="Arial"/>
                <w:sz w:val="22"/>
                <w:szCs w:val="22"/>
              </w:rPr>
            </w:pPr>
            <w:r w:rsidRPr="00BB0725">
              <w:rPr>
                <w:rFonts w:ascii="Arial" w:hAnsi="Arial" w:cs="Arial"/>
                <w:sz w:val="22"/>
                <w:szCs w:val="22"/>
              </w:rPr>
              <w:t xml:space="preserve">S obzirom da državama često nedostaju pojedina adekvatna i praktična rješenja raznih problema kroz institucije sistema, rad institucija civilnog društva je bitan. </w:t>
            </w:r>
          </w:p>
          <w:p w:rsidR="004B45C9" w:rsidRPr="00BB0725" w:rsidRDefault="00134909" w:rsidP="00BB0725">
            <w:pPr>
              <w:spacing w:after="0"/>
              <w:jc w:val="both"/>
              <w:rPr>
                <w:rFonts w:ascii="Arial" w:hAnsi="Arial" w:cs="Arial"/>
                <w:sz w:val="22"/>
                <w:szCs w:val="22"/>
              </w:rPr>
            </w:pPr>
            <w:r w:rsidRPr="00BB0725">
              <w:rPr>
                <w:rFonts w:ascii="Arial" w:hAnsi="Arial" w:cs="Arial"/>
                <w:sz w:val="22"/>
                <w:szCs w:val="22"/>
              </w:rPr>
              <w:t>Civilno društvo se</w:t>
            </w:r>
            <w:r w:rsidR="00586EB9" w:rsidRPr="00BB0725">
              <w:rPr>
                <w:rFonts w:ascii="Arial" w:hAnsi="Arial" w:cs="Arial"/>
                <w:sz w:val="22"/>
                <w:szCs w:val="22"/>
              </w:rPr>
              <w:t>,</w:t>
            </w:r>
            <w:r w:rsidRPr="00BB0725">
              <w:rPr>
                <w:rFonts w:ascii="Arial" w:hAnsi="Arial" w:cs="Arial"/>
                <w:sz w:val="22"/>
                <w:szCs w:val="22"/>
              </w:rPr>
              <w:t xml:space="preserve"> kroz javni poziv</w:t>
            </w:r>
            <w:r w:rsidR="00586EB9" w:rsidRPr="00BB0725">
              <w:rPr>
                <w:rFonts w:ascii="Arial" w:hAnsi="Arial" w:cs="Arial"/>
                <w:sz w:val="22"/>
                <w:szCs w:val="22"/>
              </w:rPr>
              <w:t>,</w:t>
            </w:r>
            <w:r w:rsidRPr="00BB0725">
              <w:rPr>
                <w:rFonts w:ascii="Arial" w:hAnsi="Arial" w:cs="Arial"/>
                <w:sz w:val="22"/>
                <w:szCs w:val="22"/>
              </w:rPr>
              <w:t xml:space="preserve"> shvata kao partner Ministarstva zdravlja u implementaciji aktivnosti u cilju obezbjeđivanja</w:t>
            </w:r>
            <w:r w:rsidR="00586EB9" w:rsidRPr="00BB0725">
              <w:rPr>
                <w:rFonts w:ascii="Arial" w:hAnsi="Arial" w:cs="Arial"/>
                <w:sz w:val="22"/>
                <w:szCs w:val="22"/>
              </w:rPr>
              <w:t xml:space="preserve"> povoljnijih uslova za prepoznavanje ovog problema </w:t>
            </w:r>
            <w:r w:rsidR="00FB7328" w:rsidRPr="00BB0725">
              <w:rPr>
                <w:rFonts w:ascii="Arial" w:hAnsi="Arial" w:cs="Arial"/>
                <w:sz w:val="22"/>
                <w:szCs w:val="22"/>
              </w:rPr>
              <w:t>sa posebnim osvrtom na zaštitu zdravl</w:t>
            </w:r>
            <w:r w:rsidR="005F7204" w:rsidRPr="00BB0725">
              <w:rPr>
                <w:rFonts w:ascii="Arial" w:hAnsi="Arial" w:cs="Arial"/>
                <w:sz w:val="22"/>
                <w:szCs w:val="22"/>
              </w:rPr>
              <w:t>ja svakog pojedinca.</w:t>
            </w:r>
          </w:p>
        </w:tc>
      </w:tr>
    </w:tbl>
    <w:p w:rsidR="00FF5B24" w:rsidRPr="00BB0725" w:rsidRDefault="00FF5B24" w:rsidP="00BB0725">
      <w:pPr>
        <w:jc w:val="both"/>
        <w:rPr>
          <w:rFonts w:ascii="Arial" w:hAnsi="Arial" w:cs="Arial"/>
          <w:sz w:val="22"/>
          <w:szCs w:val="22"/>
        </w:rPr>
      </w:pPr>
    </w:p>
    <w:p w:rsidR="00FF5B24" w:rsidRPr="00BB0725" w:rsidRDefault="001E36C7" w:rsidP="00BB0725">
      <w:pPr>
        <w:pStyle w:val="ListParagraph"/>
        <w:numPr>
          <w:ilvl w:val="0"/>
          <w:numId w:val="5"/>
        </w:numPr>
        <w:jc w:val="both"/>
        <w:rPr>
          <w:rFonts w:ascii="Arial" w:hAnsi="Arial" w:cs="Arial"/>
          <w:b/>
          <w:sz w:val="22"/>
          <w:szCs w:val="22"/>
        </w:rPr>
      </w:pPr>
      <w:r w:rsidRPr="00BB0725">
        <w:rPr>
          <w:rFonts w:ascii="Arial" w:hAnsi="Arial" w:cs="Arial"/>
          <w:b/>
          <w:sz w:val="22"/>
          <w:szCs w:val="22"/>
        </w:rPr>
        <w:t>JAVNI KONKURSI ZA FINANSIRANJE PROJEKATA I PROGRAMA NVO - DOPRINOS OSTVARENJU STRATEŠKIH CILJEVA IZ SEKTORSKE NADLEŽNOSTI MINISTARSTVA</w:t>
      </w:r>
    </w:p>
    <w:p w:rsidR="00FF5B24" w:rsidRPr="00BB0725" w:rsidRDefault="001E36C7" w:rsidP="00BB0725">
      <w:pPr>
        <w:pStyle w:val="ListParagraph"/>
        <w:numPr>
          <w:ilvl w:val="1"/>
          <w:numId w:val="5"/>
        </w:numPr>
        <w:jc w:val="both"/>
        <w:rPr>
          <w:rFonts w:ascii="Arial" w:hAnsi="Arial" w:cs="Arial"/>
          <w:sz w:val="22"/>
          <w:szCs w:val="22"/>
        </w:rPr>
      </w:pPr>
      <w:r w:rsidRPr="00BB0725">
        <w:rPr>
          <w:rFonts w:ascii="Arial" w:hAnsi="Arial" w:cs="Arial"/>
          <w:sz w:val="22"/>
          <w:szCs w:val="22"/>
        </w:rPr>
        <w:t>Navesti javne konkurse koji se p</w:t>
      </w:r>
      <w:r w:rsidR="00FB7328" w:rsidRPr="00BB0725">
        <w:rPr>
          <w:rFonts w:ascii="Arial" w:hAnsi="Arial" w:cs="Arial"/>
          <w:sz w:val="22"/>
          <w:szCs w:val="22"/>
        </w:rPr>
        <w:t>redlažu za objavljivanje u 2019</w:t>
      </w:r>
      <w:r w:rsidRPr="00BB0725">
        <w:rPr>
          <w:rFonts w:ascii="Arial" w:hAnsi="Arial" w:cs="Arial"/>
          <w:sz w:val="22"/>
          <w:szCs w:val="22"/>
        </w:rPr>
        <w:t xml:space="preserve">. </w:t>
      </w:r>
      <w:proofErr w:type="gramStart"/>
      <w:r w:rsidRPr="00BB0725">
        <w:rPr>
          <w:rFonts w:ascii="Arial" w:hAnsi="Arial" w:cs="Arial"/>
          <w:sz w:val="22"/>
          <w:szCs w:val="22"/>
        </w:rPr>
        <w:t>godini</w:t>
      </w:r>
      <w:proofErr w:type="gramEnd"/>
      <w:r w:rsidRPr="00BB0725">
        <w:rPr>
          <w:rFonts w:ascii="Arial" w:hAnsi="Arial" w:cs="Arial"/>
          <w:sz w:val="22"/>
          <w:szCs w:val="22"/>
        </w:rPr>
        <w:t xml:space="preserve"> u cilju doprinosa ostvarenju strateških ciljeva iz sektorske nadležnosti (iz tačke 3.1.), uz prijedlog potrebnih iznosa. Ukoliko postoji mogućnost preklapanja s javnim konkursima iz nacionalnih, sredstava EU </w:t>
      </w:r>
      <w:proofErr w:type="gramStart"/>
      <w:r w:rsidRPr="00BB0725">
        <w:rPr>
          <w:rFonts w:ascii="Arial" w:hAnsi="Arial" w:cs="Arial"/>
          <w:sz w:val="22"/>
          <w:szCs w:val="22"/>
        </w:rPr>
        <w:t>ili</w:t>
      </w:r>
      <w:proofErr w:type="gramEnd"/>
      <w:r w:rsidRPr="00BB0725">
        <w:rPr>
          <w:rFonts w:ascii="Arial" w:hAnsi="Arial" w:cs="Arial"/>
          <w:sz w:val="22"/>
          <w:szCs w:val="22"/>
        </w:rPr>
        <w:t xml:space="preserve"> drugih vanjskih fondova iz nadležnosti neke druge institucije, navesti s kojim organom je potrebno koo</w:t>
      </w:r>
      <w:r w:rsidR="00FF5B24" w:rsidRPr="00BB0725">
        <w:rPr>
          <w:rFonts w:ascii="Arial" w:hAnsi="Arial" w:cs="Arial"/>
          <w:sz w:val="22"/>
          <w:szCs w:val="22"/>
        </w:rPr>
        <w:t>rdinirati oblasti finansiranja.</w:t>
      </w:r>
    </w:p>
    <w:tbl>
      <w:tblPr>
        <w:tblStyle w:val="TableGrid"/>
        <w:tblW w:w="0" w:type="auto"/>
        <w:tblInd w:w="792" w:type="dxa"/>
        <w:tblLook w:val="04A0" w:firstRow="1" w:lastRow="0" w:firstColumn="1" w:lastColumn="0" w:noHBand="0" w:noVBand="1"/>
      </w:tblPr>
      <w:tblGrid>
        <w:gridCol w:w="6132"/>
        <w:gridCol w:w="1846"/>
        <w:gridCol w:w="5768"/>
      </w:tblGrid>
      <w:tr w:rsidR="00F470AB" w:rsidRPr="00BB0725" w:rsidTr="008C51C2">
        <w:tc>
          <w:tcPr>
            <w:tcW w:w="6132" w:type="dxa"/>
            <w:tcBorders>
              <w:top w:val="single" w:sz="18" w:space="0" w:color="auto"/>
            </w:tcBorders>
            <w:shd w:val="clear" w:color="auto" w:fill="F2F2F2" w:themeFill="background1" w:themeFillShade="F2"/>
            <w:tcMar>
              <w:top w:w="57" w:type="dxa"/>
              <w:bottom w:w="57" w:type="dxa"/>
            </w:tcMar>
          </w:tcPr>
          <w:p w:rsidR="00F470AB" w:rsidRPr="00BB0725" w:rsidRDefault="00F470AB" w:rsidP="00BB0725">
            <w:pPr>
              <w:spacing w:after="0"/>
              <w:jc w:val="both"/>
              <w:rPr>
                <w:rFonts w:ascii="Arial" w:hAnsi="Arial" w:cs="Arial"/>
                <w:sz w:val="22"/>
                <w:szCs w:val="22"/>
              </w:rPr>
            </w:pPr>
            <w:r w:rsidRPr="00BB0725">
              <w:rPr>
                <w:rFonts w:ascii="Arial" w:hAnsi="Arial" w:cs="Arial"/>
                <w:sz w:val="22"/>
                <w:szCs w:val="22"/>
              </w:rPr>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rsidR="00F470AB" w:rsidRPr="00BB0725" w:rsidRDefault="00F470AB" w:rsidP="00BB0725">
            <w:pPr>
              <w:spacing w:after="0"/>
              <w:jc w:val="both"/>
              <w:rPr>
                <w:rFonts w:ascii="Arial" w:hAnsi="Arial" w:cs="Arial"/>
                <w:sz w:val="22"/>
                <w:szCs w:val="22"/>
              </w:rPr>
            </w:pPr>
            <w:r w:rsidRPr="00BB0725">
              <w:rPr>
                <w:rFonts w:ascii="Arial" w:hAnsi="Arial" w:cs="Arial"/>
                <w:sz w:val="22"/>
                <w:szCs w:val="22"/>
              </w:rPr>
              <w:t>Iznos</w:t>
            </w:r>
          </w:p>
        </w:tc>
        <w:tc>
          <w:tcPr>
            <w:tcW w:w="5768" w:type="dxa"/>
            <w:tcBorders>
              <w:top w:val="single" w:sz="18" w:space="0" w:color="auto"/>
              <w:left w:val="single" w:sz="2" w:space="0" w:color="auto"/>
            </w:tcBorders>
            <w:shd w:val="clear" w:color="auto" w:fill="F2F2F2" w:themeFill="background1" w:themeFillShade="F2"/>
          </w:tcPr>
          <w:p w:rsidR="00F470AB" w:rsidRPr="00BB0725" w:rsidRDefault="00F470AB" w:rsidP="00BB0725">
            <w:pPr>
              <w:spacing w:after="0"/>
              <w:jc w:val="both"/>
              <w:rPr>
                <w:rFonts w:ascii="Arial" w:hAnsi="Arial" w:cs="Arial"/>
                <w:sz w:val="22"/>
                <w:szCs w:val="22"/>
              </w:rPr>
            </w:pPr>
            <w:r w:rsidRPr="00BB0725">
              <w:rPr>
                <w:rFonts w:ascii="Arial" w:hAnsi="Arial" w:cs="Arial"/>
                <w:sz w:val="22"/>
                <w:szCs w:val="22"/>
              </w:rPr>
              <w:t xml:space="preserve">Drugi </w:t>
            </w:r>
            <w:r w:rsidR="00963B9D" w:rsidRPr="00BB0725">
              <w:rPr>
                <w:rFonts w:ascii="Arial" w:hAnsi="Arial" w:cs="Arial"/>
                <w:sz w:val="22"/>
                <w:szCs w:val="22"/>
              </w:rPr>
              <w:t xml:space="preserve">donatori </w:t>
            </w:r>
            <w:r w:rsidRPr="00BB0725">
              <w:rPr>
                <w:rFonts w:ascii="Arial" w:hAnsi="Arial" w:cs="Arial"/>
                <w:sz w:val="22"/>
                <w:szCs w:val="22"/>
              </w:rPr>
              <w:t>s kojima je potrebno koordinirati oblasti finansiranja</w:t>
            </w:r>
          </w:p>
        </w:tc>
      </w:tr>
      <w:tr w:rsidR="00F470AB" w:rsidRPr="00BB0725" w:rsidTr="008C51C2">
        <w:tc>
          <w:tcPr>
            <w:tcW w:w="6132" w:type="dxa"/>
            <w:tcMar>
              <w:top w:w="57" w:type="dxa"/>
              <w:bottom w:w="57" w:type="dxa"/>
            </w:tcMar>
          </w:tcPr>
          <w:p w:rsidR="00F470AB" w:rsidRPr="00BB0725" w:rsidRDefault="00741009" w:rsidP="00BB0725">
            <w:pPr>
              <w:spacing w:after="0"/>
              <w:jc w:val="both"/>
              <w:rPr>
                <w:rFonts w:ascii="Arial" w:hAnsi="Arial" w:cs="Arial"/>
                <w:sz w:val="22"/>
                <w:szCs w:val="22"/>
              </w:rPr>
            </w:pPr>
            <w:r w:rsidRPr="00BB0725">
              <w:rPr>
                <w:rFonts w:ascii="Arial" w:hAnsi="Arial" w:cs="Arial"/>
                <w:sz w:val="22"/>
                <w:szCs w:val="22"/>
              </w:rPr>
              <w:t>“</w:t>
            </w:r>
            <w:r w:rsidR="00FB7328" w:rsidRPr="00BB0725">
              <w:rPr>
                <w:rFonts w:ascii="Arial" w:hAnsi="Arial" w:cs="Arial"/>
                <w:sz w:val="22"/>
                <w:szCs w:val="22"/>
              </w:rPr>
              <w:t>Podrška prepozna</w:t>
            </w:r>
            <w:r w:rsidR="000B2E39" w:rsidRPr="00BB0725">
              <w:rPr>
                <w:rFonts w:ascii="Arial" w:hAnsi="Arial" w:cs="Arial"/>
                <w:sz w:val="22"/>
                <w:szCs w:val="22"/>
              </w:rPr>
              <w:t xml:space="preserve">vanju i pomoći oboljelima </w:t>
            </w:r>
            <w:r w:rsidR="00FB7328" w:rsidRPr="00BB0725">
              <w:rPr>
                <w:rFonts w:ascii="Arial" w:hAnsi="Arial" w:cs="Arial"/>
                <w:sz w:val="22"/>
                <w:szCs w:val="22"/>
              </w:rPr>
              <w:t xml:space="preserve"> od Demencije</w:t>
            </w:r>
            <w:r w:rsidRPr="00BB0725">
              <w:rPr>
                <w:rFonts w:ascii="Arial" w:hAnsi="Arial" w:cs="Arial"/>
                <w:sz w:val="22"/>
                <w:szCs w:val="22"/>
              </w:rPr>
              <w:t>”</w:t>
            </w:r>
            <w:r w:rsidR="00FB7328" w:rsidRPr="00BB0725">
              <w:rPr>
                <w:rFonts w:ascii="Arial" w:hAnsi="Arial" w:cs="Arial"/>
                <w:sz w:val="22"/>
                <w:szCs w:val="22"/>
              </w:rPr>
              <w:t xml:space="preserve"> </w:t>
            </w:r>
          </w:p>
        </w:tc>
        <w:tc>
          <w:tcPr>
            <w:tcW w:w="1846" w:type="dxa"/>
            <w:tcBorders>
              <w:right w:val="single" w:sz="2" w:space="0" w:color="auto"/>
            </w:tcBorders>
            <w:tcMar>
              <w:top w:w="57" w:type="dxa"/>
              <w:bottom w:w="57" w:type="dxa"/>
            </w:tcMar>
          </w:tcPr>
          <w:p w:rsidR="00F470AB" w:rsidRPr="00BB0725" w:rsidRDefault="00BB0725" w:rsidP="00BB0725">
            <w:pPr>
              <w:spacing w:after="0"/>
              <w:jc w:val="both"/>
              <w:rPr>
                <w:rFonts w:ascii="Arial" w:hAnsi="Arial" w:cs="Arial"/>
                <w:sz w:val="22"/>
                <w:szCs w:val="22"/>
              </w:rPr>
            </w:pPr>
            <w:r>
              <w:rPr>
                <w:rFonts w:ascii="Arial" w:hAnsi="Arial" w:cs="Arial"/>
                <w:sz w:val="22"/>
                <w:szCs w:val="22"/>
              </w:rPr>
              <w:t>50</w:t>
            </w:r>
            <w:r w:rsidR="00FB7328" w:rsidRPr="00BB0725">
              <w:rPr>
                <w:rFonts w:ascii="Arial" w:hAnsi="Arial" w:cs="Arial"/>
                <w:sz w:val="22"/>
                <w:szCs w:val="22"/>
              </w:rPr>
              <w:t>.000</w:t>
            </w:r>
            <w:r w:rsidR="00FB7328" w:rsidRPr="00BB0725">
              <w:rPr>
                <w:rFonts w:ascii="Arial" w:eastAsia="Calibri" w:hAnsi="Arial" w:cs="Arial"/>
                <w:sz w:val="22"/>
                <w:szCs w:val="22"/>
                <w:lang w:val="sr-Latn-ME"/>
              </w:rPr>
              <w:t xml:space="preserve"> €</w:t>
            </w:r>
          </w:p>
        </w:tc>
        <w:tc>
          <w:tcPr>
            <w:tcW w:w="5768" w:type="dxa"/>
            <w:tcBorders>
              <w:left w:val="single" w:sz="2" w:space="0" w:color="auto"/>
            </w:tcBorders>
          </w:tcPr>
          <w:p w:rsidR="00F470AB" w:rsidRPr="00BB0725" w:rsidRDefault="00F470AB" w:rsidP="00BB0725">
            <w:pPr>
              <w:spacing w:after="0"/>
              <w:jc w:val="both"/>
              <w:rPr>
                <w:rFonts w:ascii="Arial" w:hAnsi="Arial" w:cs="Arial"/>
                <w:sz w:val="22"/>
                <w:szCs w:val="22"/>
              </w:rPr>
            </w:pPr>
          </w:p>
        </w:tc>
      </w:tr>
      <w:tr w:rsidR="00F470AB" w:rsidRPr="00BB0725" w:rsidTr="008C51C2">
        <w:tc>
          <w:tcPr>
            <w:tcW w:w="6132" w:type="dxa"/>
            <w:tcMar>
              <w:top w:w="57" w:type="dxa"/>
              <w:bottom w:w="57" w:type="dxa"/>
            </w:tcMar>
          </w:tcPr>
          <w:p w:rsidR="00F470AB" w:rsidRPr="00BB0725" w:rsidRDefault="00F470AB" w:rsidP="00BB0725">
            <w:pPr>
              <w:spacing w:after="0"/>
              <w:jc w:val="both"/>
              <w:rPr>
                <w:rFonts w:ascii="Arial" w:hAnsi="Arial" w:cs="Arial"/>
                <w:sz w:val="22"/>
                <w:szCs w:val="22"/>
              </w:rPr>
            </w:pPr>
          </w:p>
        </w:tc>
        <w:tc>
          <w:tcPr>
            <w:tcW w:w="1846" w:type="dxa"/>
            <w:tcBorders>
              <w:right w:val="single" w:sz="2" w:space="0" w:color="auto"/>
            </w:tcBorders>
            <w:tcMar>
              <w:top w:w="57" w:type="dxa"/>
              <w:bottom w:w="57" w:type="dxa"/>
            </w:tcMar>
          </w:tcPr>
          <w:p w:rsidR="00F470AB" w:rsidRPr="00BB0725" w:rsidRDefault="00F470AB" w:rsidP="00BB0725">
            <w:pPr>
              <w:spacing w:after="0"/>
              <w:jc w:val="both"/>
              <w:rPr>
                <w:rFonts w:ascii="Arial" w:hAnsi="Arial" w:cs="Arial"/>
                <w:sz w:val="22"/>
                <w:szCs w:val="22"/>
              </w:rPr>
            </w:pPr>
          </w:p>
        </w:tc>
        <w:tc>
          <w:tcPr>
            <w:tcW w:w="5768" w:type="dxa"/>
            <w:tcBorders>
              <w:left w:val="single" w:sz="2" w:space="0" w:color="auto"/>
            </w:tcBorders>
          </w:tcPr>
          <w:p w:rsidR="00F470AB" w:rsidRPr="00BB0725" w:rsidRDefault="00F470AB" w:rsidP="00BB0725">
            <w:pPr>
              <w:spacing w:after="0"/>
              <w:jc w:val="both"/>
              <w:rPr>
                <w:rFonts w:ascii="Arial" w:hAnsi="Arial" w:cs="Arial"/>
                <w:sz w:val="22"/>
                <w:szCs w:val="22"/>
              </w:rPr>
            </w:pPr>
          </w:p>
        </w:tc>
      </w:tr>
      <w:tr w:rsidR="00F470AB" w:rsidRPr="00BB0725" w:rsidTr="008C51C2">
        <w:tc>
          <w:tcPr>
            <w:tcW w:w="6132" w:type="dxa"/>
            <w:tcMar>
              <w:top w:w="57" w:type="dxa"/>
              <w:bottom w:w="57" w:type="dxa"/>
            </w:tcMar>
          </w:tcPr>
          <w:p w:rsidR="00F470AB" w:rsidRPr="00BB0725" w:rsidRDefault="00F470AB" w:rsidP="00BB0725">
            <w:pPr>
              <w:spacing w:after="0"/>
              <w:jc w:val="both"/>
              <w:rPr>
                <w:rFonts w:ascii="Arial" w:hAnsi="Arial" w:cs="Arial"/>
                <w:sz w:val="22"/>
                <w:szCs w:val="22"/>
              </w:rPr>
            </w:pPr>
          </w:p>
        </w:tc>
        <w:tc>
          <w:tcPr>
            <w:tcW w:w="1846" w:type="dxa"/>
            <w:tcBorders>
              <w:right w:val="single" w:sz="2" w:space="0" w:color="auto"/>
            </w:tcBorders>
            <w:tcMar>
              <w:top w:w="57" w:type="dxa"/>
              <w:bottom w:w="57" w:type="dxa"/>
            </w:tcMar>
          </w:tcPr>
          <w:p w:rsidR="00F470AB" w:rsidRPr="00BB0725" w:rsidRDefault="00F470AB" w:rsidP="00BB0725">
            <w:pPr>
              <w:spacing w:after="0"/>
              <w:jc w:val="both"/>
              <w:rPr>
                <w:rFonts w:ascii="Arial" w:hAnsi="Arial" w:cs="Arial"/>
                <w:sz w:val="22"/>
                <w:szCs w:val="22"/>
              </w:rPr>
            </w:pPr>
          </w:p>
        </w:tc>
        <w:tc>
          <w:tcPr>
            <w:tcW w:w="5768" w:type="dxa"/>
            <w:tcBorders>
              <w:left w:val="single" w:sz="2" w:space="0" w:color="auto"/>
            </w:tcBorders>
          </w:tcPr>
          <w:p w:rsidR="00F470AB" w:rsidRPr="00BB0725" w:rsidRDefault="00F470AB" w:rsidP="00BB0725">
            <w:pPr>
              <w:spacing w:after="0"/>
              <w:jc w:val="both"/>
              <w:rPr>
                <w:rFonts w:ascii="Arial" w:hAnsi="Arial" w:cs="Arial"/>
                <w:sz w:val="22"/>
                <w:szCs w:val="22"/>
              </w:rPr>
            </w:pPr>
          </w:p>
        </w:tc>
      </w:tr>
    </w:tbl>
    <w:p w:rsidR="004B45C9" w:rsidRDefault="004B45C9" w:rsidP="00BB0725">
      <w:pPr>
        <w:ind w:left="792"/>
        <w:jc w:val="both"/>
        <w:rPr>
          <w:rFonts w:ascii="Arial" w:hAnsi="Arial" w:cs="Arial"/>
          <w:sz w:val="22"/>
          <w:szCs w:val="22"/>
        </w:rPr>
      </w:pPr>
    </w:p>
    <w:p w:rsidR="002F1EA0" w:rsidRDefault="002F1EA0" w:rsidP="00BB0725">
      <w:pPr>
        <w:ind w:left="792"/>
        <w:jc w:val="both"/>
        <w:rPr>
          <w:rFonts w:ascii="Arial" w:hAnsi="Arial" w:cs="Arial"/>
          <w:sz w:val="22"/>
          <w:szCs w:val="22"/>
        </w:rPr>
      </w:pPr>
    </w:p>
    <w:p w:rsidR="002F1EA0" w:rsidRPr="00BB0725" w:rsidRDefault="002F1EA0" w:rsidP="00BB0725">
      <w:pPr>
        <w:ind w:left="792"/>
        <w:jc w:val="both"/>
        <w:rPr>
          <w:rFonts w:ascii="Arial" w:hAnsi="Arial" w:cs="Arial"/>
          <w:sz w:val="22"/>
          <w:szCs w:val="22"/>
        </w:rPr>
      </w:pPr>
    </w:p>
    <w:p w:rsidR="00FF5B24" w:rsidRPr="00BB0725" w:rsidRDefault="001E36C7" w:rsidP="00BB0725">
      <w:pPr>
        <w:pStyle w:val="ListParagraph"/>
        <w:numPr>
          <w:ilvl w:val="1"/>
          <w:numId w:val="5"/>
        </w:numPr>
        <w:jc w:val="both"/>
        <w:rPr>
          <w:rFonts w:ascii="Arial" w:hAnsi="Arial" w:cs="Arial"/>
          <w:sz w:val="22"/>
          <w:szCs w:val="22"/>
        </w:rPr>
      </w:pPr>
      <w:r w:rsidRPr="00BB0725">
        <w:rPr>
          <w:rFonts w:ascii="Arial" w:hAnsi="Arial" w:cs="Arial"/>
          <w:sz w:val="22"/>
          <w:szCs w:val="22"/>
        </w:rPr>
        <w:lastRenderedPageBreak/>
        <w:t xml:space="preserve">Navesti </w:t>
      </w:r>
      <w:proofErr w:type="gramStart"/>
      <w:r w:rsidRPr="00BB0725">
        <w:rPr>
          <w:rFonts w:ascii="Arial" w:hAnsi="Arial" w:cs="Arial"/>
          <w:sz w:val="22"/>
          <w:szCs w:val="22"/>
        </w:rPr>
        <w:t>ko</w:t>
      </w:r>
      <w:proofErr w:type="gramEnd"/>
      <w:r w:rsidRPr="00BB0725">
        <w:rPr>
          <w:rFonts w:ascii="Arial" w:hAnsi="Arial" w:cs="Arial"/>
          <w:sz w:val="22"/>
          <w:szCs w:val="22"/>
        </w:rPr>
        <w:t xml:space="preserve"> su predviđeni glavni korisnici projekata i programa koji će se finansirati putem javnog konkursa. Ukratko nav</w:t>
      </w:r>
      <w:r w:rsidR="006B441C" w:rsidRPr="00BB0725">
        <w:rPr>
          <w:rFonts w:ascii="Arial" w:hAnsi="Arial" w:cs="Arial"/>
          <w:sz w:val="22"/>
          <w:szCs w:val="22"/>
        </w:rPr>
        <w:t xml:space="preserve">esti </w:t>
      </w:r>
      <w:r w:rsidRPr="00BB0725">
        <w:rPr>
          <w:rFonts w:ascii="Arial" w:hAnsi="Arial" w:cs="Arial"/>
          <w:sz w:val="22"/>
          <w:szCs w:val="22"/>
        </w:rPr>
        <w:t xml:space="preserve">glavna obilježja svake grupe korisnika, njihov broj i njihove potrebe </w:t>
      </w:r>
      <w:proofErr w:type="gramStart"/>
      <w:r w:rsidRPr="00BB0725">
        <w:rPr>
          <w:rFonts w:ascii="Arial" w:hAnsi="Arial" w:cs="Arial"/>
          <w:sz w:val="22"/>
          <w:szCs w:val="22"/>
        </w:rPr>
        <w:t>na</w:t>
      </w:r>
      <w:proofErr w:type="gramEnd"/>
      <w:r w:rsidRPr="00BB0725">
        <w:rPr>
          <w:rFonts w:ascii="Arial" w:hAnsi="Arial" w:cs="Arial"/>
          <w:sz w:val="22"/>
          <w:szCs w:val="22"/>
        </w:rPr>
        <w:t xml:space="preserve"> koje projekti i p</w:t>
      </w:r>
      <w:r w:rsidR="00FB7328" w:rsidRPr="00BB0725">
        <w:rPr>
          <w:rFonts w:ascii="Arial" w:hAnsi="Arial" w:cs="Arial"/>
          <w:sz w:val="22"/>
          <w:szCs w:val="22"/>
        </w:rPr>
        <w:t>rogrami treba da odgovore u 2019</w:t>
      </w:r>
      <w:r w:rsidRPr="00BB0725">
        <w:rPr>
          <w:rFonts w:ascii="Arial" w:hAnsi="Arial" w:cs="Arial"/>
          <w:sz w:val="22"/>
          <w:szCs w:val="22"/>
        </w:rPr>
        <w:t xml:space="preserve">. </w:t>
      </w:r>
      <w:proofErr w:type="gramStart"/>
      <w:r w:rsidRPr="00BB0725">
        <w:rPr>
          <w:rFonts w:ascii="Arial" w:hAnsi="Arial" w:cs="Arial"/>
          <w:sz w:val="22"/>
          <w:szCs w:val="22"/>
        </w:rPr>
        <w:t>godini</w:t>
      </w:r>
      <w:proofErr w:type="gramEnd"/>
      <w:r w:rsidRPr="00BB0725">
        <w:rPr>
          <w:rFonts w:ascii="Arial" w:hAnsi="Arial" w:cs="Arial"/>
          <w:sz w:val="22"/>
          <w:szCs w:val="22"/>
        </w:rPr>
        <w:t>.</w:t>
      </w:r>
    </w:p>
    <w:tbl>
      <w:tblPr>
        <w:tblStyle w:val="TableGrid"/>
        <w:tblW w:w="0" w:type="auto"/>
        <w:tblInd w:w="792" w:type="dxa"/>
        <w:tblLook w:val="04A0" w:firstRow="1" w:lastRow="0" w:firstColumn="1" w:lastColumn="0" w:noHBand="0" w:noVBand="1"/>
      </w:tblPr>
      <w:tblGrid>
        <w:gridCol w:w="13746"/>
      </w:tblGrid>
      <w:tr w:rsidR="00F470AB" w:rsidRPr="00BB0725" w:rsidTr="00F470AB">
        <w:tc>
          <w:tcPr>
            <w:tcW w:w="13746" w:type="dxa"/>
            <w:tcBorders>
              <w:top w:val="single" w:sz="18" w:space="0" w:color="auto"/>
            </w:tcBorders>
            <w:shd w:val="clear" w:color="auto" w:fill="F2F2F2" w:themeFill="background1" w:themeFillShade="F2"/>
            <w:tcMar>
              <w:top w:w="57" w:type="dxa"/>
              <w:bottom w:w="57" w:type="dxa"/>
            </w:tcMar>
          </w:tcPr>
          <w:p w:rsidR="00F470AB" w:rsidRPr="00BB0725" w:rsidRDefault="00F470AB" w:rsidP="00BB0725">
            <w:pPr>
              <w:spacing w:after="0"/>
              <w:jc w:val="both"/>
              <w:rPr>
                <w:rFonts w:ascii="Arial" w:hAnsi="Arial" w:cs="Arial"/>
                <w:sz w:val="22"/>
                <w:szCs w:val="22"/>
              </w:rPr>
            </w:pPr>
            <w:r w:rsidRPr="00BB0725">
              <w:rPr>
                <w:rFonts w:ascii="Arial" w:hAnsi="Arial" w:cs="Arial"/>
                <w:sz w:val="22"/>
                <w:szCs w:val="22"/>
              </w:rPr>
              <w:t>Opis glavnih grupa korisnika, njihov broj i potrebe</w:t>
            </w:r>
          </w:p>
        </w:tc>
      </w:tr>
      <w:tr w:rsidR="00F470AB" w:rsidRPr="00BB0725" w:rsidTr="00F470AB">
        <w:tc>
          <w:tcPr>
            <w:tcW w:w="13746" w:type="dxa"/>
            <w:tcMar>
              <w:top w:w="57" w:type="dxa"/>
              <w:bottom w:w="57" w:type="dxa"/>
            </w:tcMar>
          </w:tcPr>
          <w:p w:rsidR="00F470AB" w:rsidRPr="00BB0725" w:rsidRDefault="00FB7328" w:rsidP="00BB0725">
            <w:pPr>
              <w:spacing w:after="0"/>
              <w:jc w:val="both"/>
              <w:rPr>
                <w:rFonts w:ascii="Arial" w:hAnsi="Arial" w:cs="Arial"/>
                <w:sz w:val="22"/>
                <w:szCs w:val="22"/>
              </w:rPr>
            </w:pPr>
            <w:r w:rsidRPr="00BB0725">
              <w:rPr>
                <w:rFonts w:ascii="Arial" w:hAnsi="Arial" w:cs="Arial"/>
                <w:sz w:val="22"/>
                <w:szCs w:val="22"/>
              </w:rPr>
              <w:t xml:space="preserve">Osobe sa oboljenjem </w:t>
            </w:r>
            <w:r w:rsidR="005459D0" w:rsidRPr="00BB0725">
              <w:rPr>
                <w:rFonts w:ascii="Arial" w:hAnsi="Arial" w:cs="Arial"/>
                <w:sz w:val="22"/>
                <w:szCs w:val="22"/>
              </w:rPr>
              <w:t xml:space="preserve">demencije,osobe sa problemima </w:t>
            </w:r>
            <w:r w:rsidRPr="00BB0725">
              <w:rPr>
                <w:rFonts w:ascii="Arial" w:hAnsi="Arial" w:cs="Arial"/>
                <w:sz w:val="22"/>
                <w:szCs w:val="22"/>
              </w:rPr>
              <w:t xml:space="preserve">mentalnog zdravlja, centralnog nervnog sistema,osobe starije od 50 godina, osobe sa HIV –infekcijom </w:t>
            </w:r>
          </w:p>
          <w:p w:rsidR="00FB7328" w:rsidRPr="00BB0725" w:rsidRDefault="00FB7328" w:rsidP="00BB0725">
            <w:pPr>
              <w:spacing w:after="0"/>
              <w:jc w:val="both"/>
              <w:rPr>
                <w:rFonts w:ascii="Arial" w:hAnsi="Arial" w:cs="Arial"/>
                <w:sz w:val="22"/>
                <w:szCs w:val="22"/>
              </w:rPr>
            </w:pPr>
            <w:r w:rsidRPr="00BB0725">
              <w:rPr>
                <w:rFonts w:ascii="Arial" w:hAnsi="Arial" w:cs="Arial"/>
                <w:sz w:val="22"/>
                <w:szCs w:val="22"/>
              </w:rPr>
              <w:t>Dosadašnja iskustva ukazuju na nedovol</w:t>
            </w:r>
            <w:r w:rsidR="00687E5A" w:rsidRPr="00BB0725">
              <w:rPr>
                <w:rFonts w:ascii="Arial" w:hAnsi="Arial" w:cs="Arial"/>
                <w:sz w:val="22"/>
                <w:szCs w:val="22"/>
              </w:rPr>
              <w:t>jnu informisanost stanovništva i</w:t>
            </w:r>
            <w:r w:rsidR="000B2E39" w:rsidRPr="00BB0725">
              <w:rPr>
                <w:rFonts w:ascii="Arial" w:hAnsi="Arial" w:cs="Arial"/>
                <w:sz w:val="22"/>
                <w:szCs w:val="22"/>
              </w:rPr>
              <w:t xml:space="preserve"> </w:t>
            </w:r>
            <w:r w:rsidRPr="00BB0725">
              <w:rPr>
                <w:rFonts w:ascii="Arial" w:hAnsi="Arial" w:cs="Arial"/>
                <w:sz w:val="22"/>
                <w:szCs w:val="22"/>
              </w:rPr>
              <w:t>oboljelih</w:t>
            </w:r>
            <w:r w:rsidR="002D6656" w:rsidRPr="00BB0725">
              <w:rPr>
                <w:rFonts w:ascii="Arial" w:hAnsi="Arial" w:cs="Arial"/>
                <w:sz w:val="22"/>
                <w:szCs w:val="22"/>
              </w:rPr>
              <w:t xml:space="preserve"> od demencije</w:t>
            </w:r>
            <w:r w:rsidRPr="00BB0725">
              <w:rPr>
                <w:rFonts w:ascii="Arial" w:hAnsi="Arial" w:cs="Arial"/>
                <w:sz w:val="22"/>
                <w:szCs w:val="22"/>
              </w:rPr>
              <w:t>, njihovih bližnjih rođaka</w:t>
            </w:r>
            <w:r w:rsidR="00877CAB" w:rsidRPr="00BB0725">
              <w:rPr>
                <w:rFonts w:ascii="Arial" w:hAnsi="Arial" w:cs="Arial"/>
                <w:sz w:val="22"/>
                <w:szCs w:val="22"/>
              </w:rPr>
              <w:t>, o ovom problem</w:t>
            </w:r>
            <w:r w:rsidR="000B2E39" w:rsidRPr="00BB0725">
              <w:rPr>
                <w:rFonts w:ascii="Arial" w:hAnsi="Arial" w:cs="Arial"/>
                <w:sz w:val="22"/>
                <w:szCs w:val="22"/>
              </w:rPr>
              <w:t>u</w:t>
            </w:r>
            <w:r w:rsidR="00877CAB" w:rsidRPr="00BB0725">
              <w:rPr>
                <w:rFonts w:ascii="Arial" w:hAnsi="Arial" w:cs="Arial"/>
                <w:sz w:val="22"/>
                <w:szCs w:val="22"/>
              </w:rPr>
              <w:t>.</w:t>
            </w:r>
            <w:r w:rsidR="000B2E39" w:rsidRPr="00BB0725">
              <w:rPr>
                <w:rFonts w:ascii="Arial" w:hAnsi="Arial" w:cs="Arial"/>
                <w:sz w:val="22"/>
                <w:szCs w:val="22"/>
              </w:rPr>
              <w:t>Isto tako je problem i n</w:t>
            </w:r>
            <w:r w:rsidR="002D6656" w:rsidRPr="00BB0725">
              <w:rPr>
                <w:rFonts w:ascii="Arial" w:hAnsi="Arial" w:cs="Arial"/>
                <w:sz w:val="22"/>
                <w:szCs w:val="22"/>
              </w:rPr>
              <w:t>eprepoznavanje simpt</w:t>
            </w:r>
            <w:r w:rsidR="00877CAB" w:rsidRPr="00BB0725">
              <w:rPr>
                <w:rFonts w:ascii="Arial" w:hAnsi="Arial" w:cs="Arial"/>
                <w:sz w:val="22"/>
                <w:szCs w:val="22"/>
              </w:rPr>
              <w:t>oma obo</w:t>
            </w:r>
            <w:r w:rsidR="000B2E39" w:rsidRPr="00BB0725">
              <w:rPr>
                <w:rFonts w:ascii="Arial" w:hAnsi="Arial" w:cs="Arial"/>
                <w:sz w:val="22"/>
                <w:szCs w:val="22"/>
              </w:rPr>
              <w:t xml:space="preserve">ljenja, čime se </w:t>
            </w:r>
            <w:proofErr w:type="gramStart"/>
            <w:r w:rsidR="000B2E39" w:rsidRPr="00BB0725">
              <w:rPr>
                <w:rFonts w:ascii="Arial" w:hAnsi="Arial" w:cs="Arial"/>
                <w:sz w:val="22"/>
                <w:szCs w:val="22"/>
              </w:rPr>
              <w:t xml:space="preserve">smanjuje </w:t>
            </w:r>
            <w:r w:rsidR="00877CAB" w:rsidRPr="00BB0725">
              <w:rPr>
                <w:rFonts w:ascii="Arial" w:hAnsi="Arial" w:cs="Arial"/>
                <w:sz w:val="22"/>
                <w:szCs w:val="22"/>
              </w:rPr>
              <w:t xml:space="preserve"> učešće</w:t>
            </w:r>
            <w:proofErr w:type="gramEnd"/>
            <w:r w:rsidR="00877CAB" w:rsidRPr="00BB0725">
              <w:rPr>
                <w:rFonts w:ascii="Arial" w:hAnsi="Arial" w:cs="Arial"/>
                <w:sz w:val="22"/>
                <w:szCs w:val="22"/>
              </w:rPr>
              <w:t xml:space="preserve"> u prevenciji</w:t>
            </w:r>
            <w:r w:rsidR="000B2E39" w:rsidRPr="00BB0725">
              <w:rPr>
                <w:rFonts w:ascii="Arial" w:hAnsi="Arial" w:cs="Arial"/>
                <w:sz w:val="22"/>
                <w:szCs w:val="22"/>
              </w:rPr>
              <w:t xml:space="preserve"> i</w:t>
            </w:r>
            <w:r w:rsidR="00877CAB" w:rsidRPr="00BB0725">
              <w:rPr>
                <w:rFonts w:ascii="Arial" w:hAnsi="Arial" w:cs="Arial"/>
                <w:sz w:val="22"/>
                <w:szCs w:val="22"/>
              </w:rPr>
              <w:t xml:space="preserve">  pomoći ovim pacijentima.</w:t>
            </w:r>
          </w:p>
        </w:tc>
      </w:tr>
    </w:tbl>
    <w:p w:rsidR="00F470AB" w:rsidRPr="00BB0725" w:rsidRDefault="00F470AB" w:rsidP="00BB0725">
      <w:pPr>
        <w:ind w:left="792"/>
        <w:jc w:val="both"/>
        <w:rPr>
          <w:rFonts w:ascii="Arial" w:hAnsi="Arial" w:cs="Arial"/>
          <w:sz w:val="22"/>
          <w:szCs w:val="22"/>
        </w:rPr>
      </w:pPr>
    </w:p>
    <w:p w:rsidR="00D170E4" w:rsidRPr="00BB0725" w:rsidRDefault="00D170E4" w:rsidP="00BB0725">
      <w:pPr>
        <w:pStyle w:val="ListParagraph"/>
        <w:ind w:left="792"/>
        <w:jc w:val="both"/>
        <w:rPr>
          <w:rFonts w:ascii="Arial" w:hAnsi="Arial" w:cs="Arial"/>
          <w:sz w:val="22"/>
          <w:szCs w:val="22"/>
        </w:rPr>
      </w:pPr>
    </w:p>
    <w:p w:rsidR="00FF5B24" w:rsidRPr="00BB0725" w:rsidRDefault="001E36C7" w:rsidP="00BB0725">
      <w:pPr>
        <w:pStyle w:val="ListParagraph"/>
        <w:numPr>
          <w:ilvl w:val="1"/>
          <w:numId w:val="5"/>
        </w:numPr>
        <w:jc w:val="both"/>
        <w:rPr>
          <w:rFonts w:ascii="Arial" w:hAnsi="Arial" w:cs="Arial"/>
          <w:sz w:val="22"/>
          <w:szCs w:val="22"/>
        </w:rPr>
      </w:pPr>
      <w:r w:rsidRPr="00BB0725">
        <w:rPr>
          <w:rFonts w:ascii="Arial" w:hAnsi="Arial" w:cs="Arial"/>
          <w:sz w:val="22"/>
          <w:szCs w:val="22"/>
        </w:rPr>
        <w:t xml:space="preserve">Navesti očekivani ukupni broj ugovorenih projekata, odnosno ugovora koji se planira zaključiti s nevladinim organizacijama </w:t>
      </w:r>
      <w:proofErr w:type="gramStart"/>
      <w:r w:rsidRPr="00BB0725">
        <w:rPr>
          <w:rFonts w:ascii="Arial" w:hAnsi="Arial" w:cs="Arial"/>
          <w:sz w:val="22"/>
          <w:szCs w:val="22"/>
        </w:rPr>
        <w:t>na</w:t>
      </w:r>
      <w:proofErr w:type="gramEnd"/>
      <w:r w:rsidRPr="00BB0725">
        <w:rPr>
          <w:rFonts w:ascii="Arial" w:hAnsi="Arial" w:cs="Arial"/>
          <w:sz w:val="22"/>
          <w:szCs w:val="22"/>
        </w:rPr>
        <w:t xml:space="preserve"> osnovu javnog konkursa.</w:t>
      </w:r>
    </w:p>
    <w:tbl>
      <w:tblPr>
        <w:tblStyle w:val="TableGrid"/>
        <w:tblW w:w="0" w:type="auto"/>
        <w:tblInd w:w="792" w:type="dxa"/>
        <w:tblLook w:val="04A0" w:firstRow="1" w:lastRow="0" w:firstColumn="1" w:lastColumn="0" w:noHBand="0" w:noVBand="1"/>
      </w:tblPr>
      <w:tblGrid>
        <w:gridCol w:w="6779"/>
        <w:gridCol w:w="6741"/>
      </w:tblGrid>
      <w:tr w:rsidR="00F470AB" w:rsidRPr="00BB0725" w:rsidTr="00792A20">
        <w:tc>
          <w:tcPr>
            <w:tcW w:w="13520"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F470AB" w:rsidRPr="00BB0725" w:rsidRDefault="00F470AB" w:rsidP="00BB0725">
            <w:pPr>
              <w:spacing w:after="0"/>
              <w:jc w:val="both"/>
              <w:rPr>
                <w:rFonts w:ascii="Arial" w:hAnsi="Arial" w:cs="Arial"/>
                <w:sz w:val="22"/>
                <w:szCs w:val="22"/>
              </w:rPr>
            </w:pPr>
            <w:r w:rsidRPr="00BB0725">
              <w:rPr>
                <w:rFonts w:ascii="Arial" w:hAnsi="Arial" w:cs="Arial"/>
                <w:sz w:val="22"/>
                <w:szCs w:val="22"/>
              </w:rPr>
              <w:t>Očekivani broj projekata koji se planira finansirati / broj ugovora koje se planira zaključiti s NVO</w:t>
            </w:r>
          </w:p>
        </w:tc>
      </w:tr>
      <w:tr w:rsidR="00F470AB" w:rsidRPr="00BB0725" w:rsidTr="00792A20">
        <w:tc>
          <w:tcPr>
            <w:tcW w:w="6779" w:type="dxa"/>
            <w:tcBorders>
              <w:top w:val="single" w:sz="2" w:space="0" w:color="auto"/>
            </w:tcBorders>
            <w:shd w:val="clear" w:color="auto" w:fill="auto"/>
            <w:tcMar>
              <w:top w:w="57" w:type="dxa"/>
              <w:bottom w:w="57" w:type="dxa"/>
            </w:tcMar>
          </w:tcPr>
          <w:p w:rsidR="00F470AB" w:rsidRPr="00BB0725" w:rsidRDefault="00806934" w:rsidP="00BB0725">
            <w:pPr>
              <w:spacing w:after="0"/>
              <w:jc w:val="both"/>
              <w:rPr>
                <w:rFonts w:ascii="Arial" w:hAnsi="Arial" w:cs="Arial"/>
                <w:sz w:val="22"/>
                <w:szCs w:val="22"/>
              </w:rPr>
            </w:pPr>
            <w:r w:rsidRPr="00BB0725">
              <w:rPr>
                <w:rFonts w:ascii="Arial" w:hAnsi="Arial" w:cs="Arial"/>
                <w:sz w:val="22"/>
                <w:szCs w:val="22"/>
              </w:rPr>
              <w:t>Naziv javnog konkursa</w:t>
            </w:r>
          </w:p>
          <w:p w:rsidR="00877CAB" w:rsidRPr="00BB0725" w:rsidRDefault="00877CAB" w:rsidP="00BB0725">
            <w:pPr>
              <w:spacing w:after="0"/>
              <w:jc w:val="both"/>
              <w:rPr>
                <w:rFonts w:ascii="Arial" w:hAnsi="Arial" w:cs="Arial"/>
                <w:sz w:val="22"/>
                <w:szCs w:val="22"/>
              </w:rPr>
            </w:pPr>
          </w:p>
        </w:tc>
        <w:tc>
          <w:tcPr>
            <w:tcW w:w="6741" w:type="dxa"/>
            <w:tcBorders>
              <w:top w:val="single" w:sz="2" w:space="0" w:color="auto"/>
            </w:tcBorders>
            <w:shd w:val="clear" w:color="auto" w:fill="auto"/>
            <w:tcMar>
              <w:top w:w="57" w:type="dxa"/>
              <w:bottom w:w="57" w:type="dxa"/>
            </w:tcMar>
          </w:tcPr>
          <w:p w:rsidR="00F470AB" w:rsidRPr="00BB0725" w:rsidRDefault="00F470AB" w:rsidP="00BB0725">
            <w:pPr>
              <w:spacing w:after="0"/>
              <w:jc w:val="both"/>
              <w:rPr>
                <w:rFonts w:ascii="Arial" w:hAnsi="Arial" w:cs="Arial"/>
                <w:sz w:val="22"/>
                <w:szCs w:val="22"/>
              </w:rPr>
            </w:pPr>
          </w:p>
        </w:tc>
      </w:tr>
      <w:tr w:rsidR="00792A20" w:rsidRPr="00BB0725" w:rsidTr="00792A20">
        <w:tc>
          <w:tcPr>
            <w:tcW w:w="6779" w:type="dxa"/>
            <w:tcMar>
              <w:top w:w="57" w:type="dxa"/>
              <w:bottom w:w="57" w:type="dxa"/>
            </w:tcMar>
          </w:tcPr>
          <w:p w:rsidR="00792A20" w:rsidRPr="00BB0725" w:rsidRDefault="002D6656" w:rsidP="00BB0725">
            <w:pPr>
              <w:spacing w:after="0"/>
              <w:jc w:val="both"/>
              <w:rPr>
                <w:rFonts w:ascii="Arial" w:hAnsi="Arial" w:cs="Arial"/>
                <w:sz w:val="22"/>
                <w:szCs w:val="22"/>
              </w:rPr>
            </w:pPr>
            <w:r w:rsidRPr="00BB0725">
              <w:rPr>
                <w:rFonts w:ascii="Arial" w:hAnsi="Arial" w:cs="Arial"/>
                <w:sz w:val="22"/>
                <w:szCs w:val="22"/>
              </w:rPr>
              <w:t>“</w:t>
            </w:r>
            <w:r w:rsidR="00792A20" w:rsidRPr="00BB0725">
              <w:rPr>
                <w:rFonts w:ascii="Arial" w:hAnsi="Arial" w:cs="Arial"/>
                <w:sz w:val="22"/>
                <w:szCs w:val="22"/>
              </w:rPr>
              <w:t>Podrška</w:t>
            </w:r>
            <w:r w:rsidR="005459D0" w:rsidRPr="00BB0725">
              <w:rPr>
                <w:rFonts w:ascii="Arial" w:hAnsi="Arial" w:cs="Arial"/>
                <w:sz w:val="22"/>
                <w:szCs w:val="22"/>
              </w:rPr>
              <w:t xml:space="preserve"> u</w:t>
            </w:r>
            <w:r w:rsidR="00792A20" w:rsidRPr="00BB0725">
              <w:rPr>
                <w:rFonts w:ascii="Arial" w:hAnsi="Arial" w:cs="Arial"/>
                <w:sz w:val="22"/>
                <w:szCs w:val="22"/>
              </w:rPr>
              <w:t xml:space="preserve"> prepozna</w:t>
            </w:r>
            <w:r w:rsidR="000B2E39" w:rsidRPr="00BB0725">
              <w:rPr>
                <w:rFonts w:ascii="Arial" w:hAnsi="Arial" w:cs="Arial"/>
                <w:sz w:val="22"/>
                <w:szCs w:val="22"/>
              </w:rPr>
              <w:t xml:space="preserve">vanju i pomoći oboljelima </w:t>
            </w:r>
            <w:r w:rsidR="00792A20" w:rsidRPr="00BB0725">
              <w:rPr>
                <w:rFonts w:ascii="Arial" w:hAnsi="Arial" w:cs="Arial"/>
                <w:sz w:val="22"/>
                <w:szCs w:val="22"/>
              </w:rPr>
              <w:t xml:space="preserve"> od Demencije </w:t>
            </w:r>
            <w:r w:rsidRPr="00BB0725">
              <w:rPr>
                <w:rFonts w:ascii="Arial" w:hAnsi="Arial" w:cs="Arial"/>
                <w:sz w:val="22"/>
                <w:szCs w:val="22"/>
              </w:rPr>
              <w:t>“</w:t>
            </w:r>
          </w:p>
        </w:tc>
        <w:tc>
          <w:tcPr>
            <w:tcW w:w="6741" w:type="dxa"/>
            <w:tcMar>
              <w:top w:w="57" w:type="dxa"/>
              <w:bottom w:w="57" w:type="dxa"/>
            </w:tcMar>
          </w:tcPr>
          <w:p w:rsidR="00792A20" w:rsidRPr="00BB0725" w:rsidRDefault="00792A20" w:rsidP="00BB0725">
            <w:pPr>
              <w:spacing w:after="0"/>
              <w:jc w:val="both"/>
              <w:rPr>
                <w:rFonts w:ascii="Arial" w:hAnsi="Arial" w:cs="Arial"/>
                <w:sz w:val="22"/>
                <w:szCs w:val="22"/>
              </w:rPr>
            </w:pPr>
            <w:r w:rsidRPr="00BB0725">
              <w:rPr>
                <w:rFonts w:ascii="Arial" w:hAnsi="Arial" w:cs="Arial"/>
                <w:sz w:val="22"/>
                <w:szCs w:val="22"/>
              </w:rPr>
              <w:t xml:space="preserve">   </w:t>
            </w:r>
            <w:r w:rsidR="000B2E39" w:rsidRPr="00BB0725">
              <w:rPr>
                <w:rFonts w:ascii="Arial" w:hAnsi="Arial" w:cs="Arial"/>
                <w:sz w:val="22"/>
                <w:szCs w:val="22"/>
              </w:rPr>
              <w:t xml:space="preserve">                            </w:t>
            </w:r>
            <w:r w:rsidR="001D4F4D" w:rsidRPr="00BB0725">
              <w:rPr>
                <w:rFonts w:ascii="Arial" w:hAnsi="Arial" w:cs="Arial"/>
                <w:sz w:val="22"/>
                <w:szCs w:val="22"/>
              </w:rPr>
              <w:t xml:space="preserve">  2</w:t>
            </w:r>
            <w:r w:rsidRPr="00BB0725">
              <w:rPr>
                <w:rFonts w:ascii="Arial" w:hAnsi="Arial" w:cs="Arial"/>
                <w:sz w:val="22"/>
                <w:szCs w:val="22"/>
              </w:rPr>
              <w:t>-5</w:t>
            </w:r>
          </w:p>
        </w:tc>
      </w:tr>
    </w:tbl>
    <w:p w:rsidR="00F470AB" w:rsidRPr="00BB0725" w:rsidRDefault="00F470AB" w:rsidP="00BB0725">
      <w:pPr>
        <w:ind w:left="792"/>
        <w:jc w:val="both"/>
        <w:rPr>
          <w:rFonts w:ascii="Arial" w:hAnsi="Arial" w:cs="Arial"/>
          <w:sz w:val="22"/>
          <w:szCs w:val="22"/>
        </w:rPr>
      </w:pPr>
    </w:p>
    <w:p w:rsidR="00FF5B24" w:rsidRPr="00BB0725" w:rsidRDefault="001E36C7" w:rsidP="00BB0725">
      <w:pPr>
        <w:pStyle w:val="ListParagraph"/>
        <w:numPr>
          <w:ilvl w:val="1"/>
          <w:numId w:val="5"/>
        </w:numPr>
        <w:jc w:val="both"/>
        <w:rPr>
          <w:rFonts w:ascii="Arial" w:hAnsi="Arial" w:cs="Arial"/>
          <w:sz w:val="22"/>
          <w:szCs w:val="22"/>
        </w:rPr>
      </w:pPr>
      <w:r w:rsidRPr="00BB0725">
        <w:rPr>
          <w:rFonts w:ascii="Arial" w:hAnsi="Arial" w:cs="Arial"/>
          <w:sz w:val="22"/>
          <w:szCs w:val="22"/>
        </w:rPr>
        <w:t xml:space="preserve">Navesti najviši i najniži iznosi finansijske podrške koju </w:t>
      </w:r>
      <w:proofErr w:type="gramStart"/>
      <w:r w:rsidRPr="00BB0725">
        <w:rPr>
          <w:rFonts w:ascii="Arial" w:hAnsi="Arial" w:cs="Arial"/>
          <w:sz w:val="22"/>
          <w:szCs w:val="22"/>
        </w:rPr>
        <w:t>će</w:t>
      </w:r>
      <w:proofErr w:type="gramEnd"/>
      <w:r w:rsidRPr="00BB0725">
        <w:rPr>
          <w:rFonts w:ascii="Arial" w:hAnsi="Arial" w:cs="Arial"/>
          <w:sz w:val="22"/>
          <w:szCs w:val="22"/>
        </w:rPr>
        <w:t xml:space="preserv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876"/>
        <w:gridCol w:w="6870"/>
      </w:tblGrid>
      <w:tr w:rsidR="00B215A4" w:rsidRPr="00BB0725" w:rsidTr="00B215A4">
        <w:trPr>
          <w:trHeight w:val="372"/>
        </w:trPr>
        <w:tc>
          <w:tcPr>
            <w:tcW w:w="13746" w:type="dxa"/>
            <w:gridSpan w:val="2"/>
            <w:tcBorders>
              <w:top w:val="single" w:sz="18" w:space="0" w:color="auto"/>
            </w:tcBorders>
            <w:shd w:val="clear" w:color="auto" w:fill="F2F2F2" w:themeFill="background1" w:themeFillShade="F2"/>
          </w:tcPr>
          <w:p w:rsidR="00B215A4" w:rsidRPr="00BB0725" w:rsidRDefault="00B215A4" w:rsidP="00BB0725">
            <w:pPr>
              <w:spacing w:after="0"/>
              <w:jc w:val="both"/>
              <w:rPr>
                <w:rFonts w:ascii="Arial" w:hAnsi="Arial" w:cs="Arial"/>
                <w:sz w:val="22"/>
                <w:szCs w:val="22"/>
              </w:rPr>
            </w:pPr>
            <w:r w:rsidRPr="00BB0725">
              <w:rPr>
                <w:rFonts w:ascii="Arial" w:hAnsi="Arial" w:cs="Arial"/>
                <w:sz w:val="22"/>
                <w:szCs w:val="22"/>
              </w:rPr>
              <w:t>Naziv javnog konkursa:</w:t>
            </w:r>
          </w:p>
        </w:tc>
      </w:tr>
      <w:tr w:rsidR="00B215A4" w:rsidRPr="00BB0725" w:rsidTr="00B215A4">
        <w:tc>
          <w:tcPr>
            <w:tcW w:w="6876" w:type="dxa"/>
          </w:tcPr>
          <w:p w:rsidR="00B215A4" w:rsidRPr="00BB0725" w:rsidRDefault="00B215A4" w:rsidP="00BB0725">
            <w:pPr>
              <w:spacing w:after="0"/>
              <w:jc w:val="both"/>
              <w:rPr>
                <w:rFonts w:ascii="Arial" w:hAnsi="Arial" w:cs="Arial"/>
                <w:sz w:val="22"/>
                <w:szCs w:val="22"/>
              </w:rPr>
            </w:pPr>
            <w:r w:rsidRPr="00BB0725">
              <w:rPr>
                <w:rFonts w:ascii="Arial" w:hAnsi="Arial" w:cs="Arial"/>
                <w:sz w:val="22"/>
                <w:szCs w:val="22"/>
              </w:rPr>
              <w:t>Najniži iznos finansijske podrške koju će biti moguće ostvariti na osnovu javnog kon</w:t>
            </w:r>
            <w:r w:rsidR="00792A20" w:rsidRPr="00BB0725">
              <w:rPr>
                <w:rFonts w:ascii="Arial" w:hAnsi="Arial" w:cs="Arial"/>
                <w:sz w:val="22"/>
                <w:szCs w:val="22"/>
              </w:rPr>
              <w:t>kursa:  5.000</w:t>
            </w:r>
            <w:r w:rsidRPr="00BB0725">
              <w:rPr>
                <w:rFonts w:ascii="Arial" w:hAnsi="Arial" w:cs="Arial"/>
                <w:sz w:val="22"/>
                <w:szCs w:val="22"/>
              </w:rPr>
              <w:t xml:space="preserve"> EURA</w:t>
            </w:r>
          </w:p>
          <w:p w:rsidR="00B215A4" w:rsidRPr="00BB0725" w:rsidRDefault="00B215A4" w:rsidP="00BB0725">
            <w:pPr>
              <w:spacing w:after="0"/>
              <w:jc w:val="both"/>
              <w:rPr>
                <w:rFonts w:ascii="Arial" w:hAnsi="Arial" w:cs="Arial"/>
                <w:sz w:val="22"/>
                <w:szCs w:val="22"/>
              </w:rPr>
            </w:pPr>
          </w:p>
        </w:tc>
        <w:tc>
          <w:tcPr>
            <w:tcW w:w="6870" w:type="dxa"/>
            <w:tcMar>
              <w:top w:w="57" w:type="dxa"/>
              <w:bottom w:w="57" w:type="dxa"/>
            </w:tcMar>
          </w:tcPr>
          <w:p w:rsidR="00B215A4" w:rsidRPr="00BB0725" w:rsidRDefault="00B215A4" w:rsidP="00BB0725">
            <w:pPr>
              <w:spacing w:after="0"/>
              <w:jc w:val="both"/>
              <w:rPr>
                <w:rFonts w:ascii="Arial" w:hAnsi="Arial" w:cs="Arial"/>
                <w:sz w:val="22"/>
                <w:szCs w:val="22"/>
              </w:rPr>
            </w:pPr>
            <w:r w:rsidRPr="00BB0725">
              <w:rPr>
                <w:rFonts w:ascii="Arial" w:hAnsi="Arial" w:cs="Arial"/>
                <w:sz w:val="22"/>
                <w:szCs w:val="22"/>
              </w:rPr>
              <w:t xml:space="preserve">Najviši iznos finansijske podrške koju će biti moguće ostvariti na osnovu javnog konkursa: </w:t>
            </w:r>
            <w:r w:rsidR="00BB0725">
              <w:rPr>
                <w:rFonts w:ascii="Arial" w:hAnsi="Arial" w:cs="Arial"/>
                <w:sz w:val="22"/>
                <w:szCs w:val="22"/>
              </w:rPr>
              <w:t>10</w:t>
            </w:r>
            <w:r w:rsidR="00792A20" w:rsidRPr="00BB0725">
              <w:rPr>
                <w:rFonts w:ascii="Arial" w:hAnsi="Arial" w:cs="Arial"/>
                <w:sz w:val="22"/>
                <w:szCs w:val="22"/>
              </w:rPr>
              <w:t>.000</w:t>
            </w:r>
            <w:r w:rsidR="00792A20" w:rsidRPr="00BB0725">
              <w:rPr>
                <w:rFonts w:ascii="Arial" w:eastAsia="Calibri" w:hAnsi="Arial" w:cs="Arial"/>
                <w:sz w:val="22"/>
                <w:szCs w:val="22"/>
                <w:lang w:val="sr-Latn-ME"/>
              </w:rPr>
              <w:t xml:space="preserve"> </w:t>
            </w:r>
            <w:r w:rsidRPr="00BB0725">
              <w:rPr>
                <w:rFonts w:ascii="Arial" w:hAnsi="Arial" w:cs="Arial"/>
                <w:sz w:val="22"/>
                <w:szCs w:val="22"/>
              </w:rPr>
              <w:t>EURA</w:t>
            </w:r>
          </w:p>
        </w:tc>
      </w:tr>
    </w:tbl>
    <w:p w:rsidR="00EE3ADD" w:rsidRPr="00BB0725" w:rsidRDefault="00EE3ADD" w:rsidP="00BB0725">
      <w:pPr>
        <w:ind w:left="426" w:hanging="426"/>
        <w:jc w:val="both"/>
        <w:rPr>
          <w:rFonts w:ascii="Arial" w:hAnsi="Arial" w:cs="Arial"/>
          <w:sz w:val="22"/>
          <w:szCs w:val="22"/>
        </w:rPr>
      </w:pPr>
    </w:p>
    <w:p w:rsidR="00FF5B24" w:rsidRPr="002F1EA0" w:rsidRDefault="00EE3ADD" w:rsidP="00BB0725">
      <w:pPr>
        <w:ind w:left="426"/>
        <w:jc w:val="both"/>
        <w:rPr>
          <w:rFonts w:ascii="Arial" w:hAnsi="Arial" w:cs="Arial"/>
          <w:b/>
          <w:i/>
          <w:sz w:val="20"/>
          <w:szCs w:val="22"/>
        </w:rPr>
      </w:pPr>
      <w:r w:rsidRPr="002F1EA0">
        <w:rPr>
          <w:rFonts w:ascii="Arial" w:hAnsi="Arial" w:cs="Arial"/>
          <w:b/>
          <w:sz w:val="20"/>
          <w:szCs w:val="22"/>
        </w:rPr>
        <w:t>NAPOMENA:</w:t>
      </w:r>
      <w:r w:rsidRPr="002F1EA0">
        <w:rPr>
          <w:rFonts w:ascii="Arial" w:hAnsi="Arial" w:cs="Arial"/>
          <w:sz w:val="20"/>
          <w:szCs w:val="22"/>
        </w:rPr>
        <w:t xml:space="preserve"> stavom 4 člana 32ž Zakona o NVO, definisano je</w:t>
      </w:r>
      <w:r w:rsidR="0030296C" w:rsidRPr="002F1EA0">
        <w:rPr>
          <w:rFonts w:ascii="Arial" w:hAnsi="Arial" w:cs="Arial"/>
          <w:sz w:val="20"/>
          <w:szCs w:val="22"/>
        </w:rPr>
        <w:t>:</w:t>
      </w:r>
      <w:r w:rsidRPr="002F1EA0">
        <w:rPr>
          <w:rFonts w:ascii="Arial" w:hAnsi="Arial" w:cs="Arial"/>
          <w:sz w:val="20"/>
          <w:szCs w:val="22"/>
        </w:rPr>
        <w:t xml:space="preserve"> </w:t>
      </w:r>
      <w:r w:rsidR="0030296C" w:rsidRPr="002F1EA0">
        <w:rPr>
          <w:rFonts w:ascii="Arial" w:hAnsi="Arial" w:cs="Arial"/>
          <w:b/>
          <w:i/>
          <w:sz w:val="20"/>
          <w:szCs w:val="22"/>
        </w:rPr>
        <w:t>“</w:t>
      </w:r>
      <w:r w:rsidRPr="002F1EA0">
        <w:rPr>
          <w:rFonts w:ascii="Arial" w:hAnsi="Arial" w:cs="Arial"/>
          <w:b/>
          <w:i/>
          <w:sz w:val="20"/>
          <w:szCs w:val="22"/>
        </w:rPr>
        <w:t xml:space="preserve">Ukupan iznos sredstava koja se na osnovu javnog konkursa mogu dodijeliti nevladinoj organizaciji za finansiranje </w:t>
      </w:r>
      <w:r w:rsidR="0030296C" w:rsidRPr="002F1EA0">
        <w:rPr>
          <w:rFonts w:ascii="Arial" w:hAnsi="Arial" w:cs="Arial"/>
          <w:b/>
          <w:i/>
          <w:sz w:val="20"/>
          <w:szCs w:val="22"/>
        </w:rPr>
        <w:t>p</w:t>
      </w:r>
      <w:r w:rsidRPr="002F1EA0">
        <w:rPr>
          <w:rFonts w:ascii="Arial" w:hAnsi="Arial" w:cs="Arial"/>
          <w:b/>
          <w:i/>
          <w:sz w:val="20"/>
          <w:szCs w:val="22"/>
        </w:rPr>
        <w:t>rojekta, odnosno programa, ne može preći 20% od ukupno opredijeljenih sredstava koja se raspodjeljuju na osnovu tog konkursa.</w:t>
      </w:r>
      <w:r w:rsidR="0030296C" w:rsidRPr="002F1EA0">
        <w:rPr>
          <w:rFonts w:ascii="Arial" w:hAnsi="Arial" w:cs="Arial"/>
          <w:b/>
          <w:i/>
          <w:sz w:val="20"/>
          <w:szCs w:val="22"/>
        </w:rPr>
        <w:t>”</w:t>
      </w:r>
      <w:r w:rsidRPr="002F1EA0">
        <w:rPr>
          <w:rFonts w:ascii="Arial" w:hAnsi="Arial" w:cs="Arial"/>
          <w:b/>
          <w:i/>
          <w:sz w:val="20"/>
          <w:szCs w:val="22"/>
        </w:rPr>
        <w:t xml:space="preserve"> </w:t>
      </w:r>
    </w:p>
    <w:p w:rsidR="002F1EA0" w:rsidRDefault="002F1EA0" w:rsidP="00BB0725">
      <w:pPr>
        <w:ind w:left="426"/>
        <w:jc w:val="both"/>
        <w:rPr>
          <w:rFonts w:ascii="Arial" w:hAnsi="Arial" w:cs="Arial"/>
          <w:b/>
          <w:i/>
          <w:sz w:val="22"/>
          <w:szCs w:val="22"/>
        </w:rPr>
      </w:pPr>
    </w:p>
    <w:p w:rsidR="002F1EA0" w:rsidRDefault="002F1EA0" w:rsidP="00BB0725">
      <w:pPr>
        <w:ind w:left="426"/>
        <w:jc w:val="both"/>
        <w:rPr>
          <w:rFonts w:ascii="Arial" w:hAnsi="Arial" w:cs="Arial"/>
          <w:b/>
          <w:i/>
          <w:sz w:val="22"/>
          <w:szCs w:val="22"/>
        </w:rPr>
      </w:pPr>
    </w:p>
    <w:p w:rsidR="00FF5B24" w:rsidRPr="00BB0725" w:rsidRDefault="001E36C7" w:rsidP="00BB0725">
      <w:pPr>
        <w:pStyle w:val="ListParagraph"/>
        <w:numPr>
          <w:ilvl w:val="0"/>
          <w:numId w:val="5"/>
        </w:numPr>
        <w:jc w:val="both"/>
        <w:rPr>
          <w:rFonts w:ascii="Arial" w:hAnsi="Arial" w:cs="Arial"/>
          <w:b/>
          <w:sz w:val="22"/>
          <w:szCs w:val="22"/>
        </w:rPr>
      </w:pPr>
      <w:r w:rsidRPr="00BB0725">
        <w:rPr>
          <w:rFonts w:ascii="Arial" w:hAnsi="Arial" w:cs="Arial"/>
          <w:b/>
          <w:sz w:val="22"/>
          <w:szCs w:val="22"/>
        </w:rPr>
        <w:lastRenderedPageBreak/>
        <w:t>KONSULTACIJE SA ZAINTERESOVANIM NEVLADINIM ORGANIZAICJAMA</w:t>
      </w:r>
    </w:p>
    <w:p w:rsidR="00FF5B24" w:rsidRPr="00BB0725" w:rsidRDefault="001E36C7" w:rsidP="00BB0725">
      <w:pPr>
        <w:pStyle w:val="ListParagraph"/>
        <w:numPr>
          <w:ilvl w:val="1"/>
          <w:numId w:val="5"/>
        </w:numPr>
        <w:jc w:val="both"/>
        <w:rPr>
          <w:rFonts w:ascii="Arial" w:hAnsi="Arial" w:cs="Arial"/>
          <w:sz w:val="22"/>
          <w:szCs w:val="22"/>
        </w:rPr>
      </w:pPr>
      <w:r w:rsidRPr="00BB0725">
        <w:rPr>
          <w:rFonts w:ascii="Arial" w:hAnsi="Arial" w:cs="Arial"/>
          <w:sz w:val="22"/>
          <w:szCs w:val="22"/>
        </w:rPr>
        <w:t xml:space="preserve">Navesti </w:t>
      </w:r>
      <w:proofErr w:type="gramStart"/>
      <w:r w:rsidRPr="00BB0725">
        <w:rPr>
          <w:rFonts w:ascii="Arial" w:hAnsi="Arial" w:cs="Arial"/>
          <w:sz w:val="22"/>
          <w:szCs w:val="22"/>
        </w:rPr>
        <w:t>na</w:t>
      </w:r>
      <w:proofErr w:type="gramEnd"/>
      <w:r w:rsidRPr="00BB0725">
        <w:rPr>
          <w:rFonts w:ascii="Arial" w:hAnsi="Arial" w:cs="Arial"/>
          <w:sz w:val="22"/>
          <w:szCs w:val="22"/>
        </w:rPr>
        <w:t xml:space="preserve"> koji način je u skladu sa </w:t>
      </w:r>
      <w:r w:rsidR="00FC7A86" w:rsidRPr="00BB0725">
        <w:rPr>
          <w:rFonts w:ascii="Arial" w:hAnsi="Arial" w:cs="Arial"/>
          <w:sz w:val="22"/>
          <w:szCs w:val="22"/>
        </w:rPr>
        <w:t xml:space="preserve">važećim propisima </w:t>
      </w:r>
      <w:r w:rsidRPr="00BB0725">
        <w:rPr>
          <w:rFonts w:ascii="Arial" w:hAnsi="Arial" w:cs="Arial"/>
          <w:sz w:val="22"/>
          <w:szCs w:val="22"/>
        </w:rPr>
        <w:t>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893D37" w:rsidRPr="00BB0725" w:rsidTr="00893D37">
        <w:tc>
          <w:tcPr>
            <w:tcW w:w="4582" w:type="dxa"/>
            <w:tcBorders>
              <w:top w:val="single" w:sz="18" w:space="0" w:color="auto"/>
            </w:tcBorders>
            <w:shd w:val="clear" w:color="auto" w:fill="F2F2F2" w:themeFill="background1" w:themeFillShade="F2"/>
            <w:tcMar>
              <w:top w:w="57" w:type="dxa"/>
              <w:bottom w:w="57" w:type="dxa"/>
            </w:tcMar>
          </w:tcPr>
          <w:p w:rsidR="00893D37" w:rsidRPr="00BB0725" w:rsidRDefault="00893D37" w:rsidP="00BB0725">
            <w:pPr>
              <w:spacing w:after="0"/>
              <w:jc w:val="both"/>
              <w:rPr>
                <w:rFonts w:ascii="Arial" w:hAnsi="Arial" w:cs="Arial"/>
                <w:sz w:val="22"/>
                <w:szCs w:val="22"/>
              </w:rPr>
            </w:pPr>
            <w:r w:rsidRPr="00BB0725">
              <w:rPr>
                <w:rFonts w:ascii="Arial" w:hAnsi="Arial" w:cs="Arial"/>
                <w:sz w:val="22"/>
                <w:szCs w:val="22"/>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893D37" w:rsidRPr="00BB0725" w:rsidRDefault="00893D37" w:rsidP="00BB0725">
            <w:pPr>
              <w:spacing w:after="0"/>
              <w:jc w:val="both"/>
              <w:rPr>
                <w:rFonts w:ascii="Arial" w:hAnsi="Arial" w:cs="Arial"/>
                <w:sz w:val="22"/>
                <w:szCs w:val="22"/>
              </w:rPr>
            </w:pPr>
            <w:r w:rsidRPr="00BB0725">
              <w:rPr>
                <w:rFonts w:ascii="Arial" w:hAnsi="Arial" w:cs="Arial"/>
                <w:sz w:val="22"/>
                <w:szCs w:val="22"/>
              </w:rPr>
              <w:t>Datumi sprovedenih konsultacija</w:t>
            </w:r>
          </w:p>
        </w:tc>
        <w:tc>
          <w:tcPr>
            <w:tcW w:w="4582" w:type="dxa"/>
            <w:tcBorders>
              <w:top w:val="single" w:sz="18" w:space="0" w:color="auto"/>
              <w:left w:val="single" w:sz="2" w:space="0" w:color="auto"/>
            </w:tcBorders>
            <w:shd w:val="clear" w:color="auto" w:fill="F2F2F2" w:themeFill="background1" w:themeFillShade="F2"/>
          </w:tcPr>
          <w:p w:rsidR="00893D37" w:rsidRPr="00BB0725" w:rsidRDefault="00893D37" w:rsidP="00BB0725">
            <w:pPr>
              <w:spacing w:after="0"/>
              <w:jc w:val="both"/>
              <w:rPr>
                <w:rFonts w:ascii="Arial" w:hAnsi="Arial" w:cs="Arial"/>
                <w:sz w:val="22"/>
                <w:szCs w:val="22"/>
              </w:rPr>
            </w:pPr>
            <w:r w:rsidRPr="00BB0725">
              <w:rPr>
                <w:rFonts w:ascii="Arial" w:hAnsi="Arial" w:cs="Arial"/>
                <w:sz w:val="22"/>
                <w:szCs w:val="22"/>
              </w:rPr>
              <w:t>Naziv  NVO koj</w:t>
            </w:r>
            <w:r w:rsidR="007F6C61" w:rsidRPr="00BB0725">
              <w:rPr>
                <w:rFonts w:ascii="Arial" w:hAnsi="Arial" w:cs="Arial"/>
                <w:sz w:val="22"/>
                <w:szCs w:val="22"/>
              </w:rPr>
              <w:t>e</w:t>
            </w:r>
            <w:r w:rsidRPr="00BB0725">
              <w:rPr>
                <w:rFonts w:ascii="Arial" w:hAnsi="Arial" w:cs="Arial"/>
                <w:sz w:val="22"/>
                <w:szCs w:val="22"/>
              </w:rPr>
              <w:t xml:space="preserve"> su učestvoval</w:t>
            </w:r>
            <w:r w:rsidR="007F6C61" w:rsidRPr="00BB0725">
              <w:rPr>
                <w:rFonts w:ascii="Arial" w:hAnsi="Arial" w:cs="Arial"/>
                <w:sz w:val="22"/>
                <w:szCs w:val="22"/>
              </w:rPr>
              <w:t>e</w:t>
            </w:r>
            <w:r w:rsidRPr="00BB0725">
              <w:rPr>
                <w:rFonts w:ascii="Arial" w:hAnsi="Arial" w:cs="Arial"/>
                <w:sz w:val="22"/>
                <w:szCs w:val="22"/>
              </w:rPr>
              <w:t xml:space="preserve"> u konsultacijama</w:t>
            </w:r>
          </w:p>
        </w:tc>
      </w:tr>
      <w:tr w:rsidR="002F1EA0" w:rsidRPr="00BB0725" w:rsidTr="00893D37">
        <w:tc>
          <w:tcPr>
            <w:tcW w:w="4582" w:type="dxa"/>
            <w:tcMar>
              <w:top w:w="57" w:type="dxa"/>
              <w:bottom w:w="57" w:type="dxa"/>
            </w:tcMar>
          </w:tcPr>
          <w:p w:rsidR="002F1EA0" w:rsidRPr="002F1EA0" w:rsidRDefault="002F1EA0" w:rsidP="002F1EA0">
            <w:pPr>
              <w:jc w:val="both"/>
              <w:rPr>
                <w:rFonts w:ascii="Arial" w:hAnsi="Arial" w:cs="Arial"/>
                <w:sz w:val="22"/>
              </w:rPr>
            </w:pPr>
            <w:r w:rsidRPr="002F1EA0">
              <w:rPr>
                <w:rFonts w:ascii="Arial" w:hAnsi="Arial" w:cs="Arial"/>
                <w:iCs/>
                <w:sz w:val="22"/>
                <w:lang w:val="sr-Latn-ME"/>
              </w:rPr>
              <w:t>Javni poziv za dobijanje mišljenja, sugestija i komentara zainteresovanim NVO na Sektorske analize Ministarstva zdravlja</w:t>
            </w:r>
          </w:p>
        </w:tc>
        <w:tc>
          <w:tcPr>
            <w:tcW w:w="4582" w:type="dxa"/>
            <w:tcBorders>
              <w:right w:val="single" w:sz="2" w:space="0" w:color="auto"/>
            </w:tcBorders>
            <w:tcMar>
              <w:top w:w="57" w:type="dxa"/>
              <w:bottom w:w="57" w:type="dxa"/>
            </w:tcMar>
          </w:tcPr>
          <w:p w:rsidR="002F1EA0" w:rsidRPr="00BB0725" w:rsidRDefault="002F1EA0" w:rsidP="00BB0725">
            <w:pPr>
              <w:spacing w:after="0"/>
              <w:jc w:val="both"/>
              <w:rPr>
                <w:rFonts w:ascii="Arial" w:hAnsi="Arial" w:cs="Arial"/>
                <w:sz w:val="22"/>
                <w:szCs w:val="22"/>
              </w:rPr>
            </w:pPr>
          </w:p>
        </w:tc>
        <w:tc>
          <w:tcPr>
            <w:tcW w:w="4582" w:type="dxa"/>
            <w:tcBorders>
              <w:left w:val="single" w:sz="2" w:space="0" w:color="auto"/>
            </w:tcBorders>
          </w:tcPr>
          <w:p w:rsidR="002F1EA0" w:rsidRPr="00BB0725" w:rsidRDefault="002F1EA0" w:rsidP="00BB0725">
            <w:pPr>
              <w:spacing w:after="0"/>
              <w:jc w:val="both"/>
              <w:rPr>
                <w:rFonts w:ascii="Arial" w:hAnsi="Arial" w:cs="Arial"/>
                <w:sz w:val="22"/>
                <w:szCs w:val="22"/>
              </w:rPr>
            </w:pPr>
          </w:p>
        </w:tc>
      </w:tr>
      <w:tr w:rsidR="002F1EA0" w:rsidRPr="00BB0725" w:rsidTr="00893D37">
        <w:tc>
          <w:tcPr>
            <w:tcW w:w="4582" w:type="dxa"/>
            <w:tcMar>
              <w:top w:w="57" w:type="dxa"/>
              <w:bottom w:w="57" w:type="dxa"/>
            </w:tcMar>
          </w:tcPr>
          <w:p w:rsidR="002F1EA0" w:rsidRPr="002F1EA0" w:rsidRDefault="002F1EA0" w:rsidP="009B4FF1">
            <w:pPr>
              <w:spacing w:after="0"/>
              <w:jc w:val="both"/>
              <w:rPr>
                <w:rFonts w:ascii="Arial" w:hAnsi="Arial" w:cs="Arial"/>
                <w:sz w:val="22"/>
              </w:rPr>
            </w:pPr>
            <w:r w:rsidRPr="002F1EA0">
              <w:rPr>
                <w:rFonts w:ascii="Arial" w:hAnsi="Arial" w:cs="Arial"/>
                <w:sz w:val="22"/>
                <w:lang w:val="sr-Latn-ME"/>
              </w:rPr>
              <w:t>Sastanak sa NVO radi davanja mišljenja NVO na sektorske analize održan je u prostorijama Ministarstva zdravlja</w:t>
            </w:r>
          </w:p>
        </w:tc>
        <w:tc>
          <w:tcPr>
            <w:tcW w:w="4582" w:type="dxa"/>
            <w:tcBorders>
              <w:right w:val="single" w:sz="2" w:space="0" w:color="auto"/>
            </w:tcBorders>
            <w:tcMar>
              <w:top w:w="57" w:type="dxa"/>
              <w:bottom w:w="57" w:type="dxa"/>
            </w:tcMar>
          </w:tcPr>
          <w:p w:rsidR="002F1EA0" w:rsidRPr="00BB0725" w:rsidRDefault="002F1EA0" w:rsidP="00BB0725">
            <w:pPr>
              <w:spacing w:after="0"/>
              <w:jc w:val="both"/>
              <w:rPr>
                <w:rFonts w:ascii="Arial" w:hAnsi="Arial" w:cs="Arial"/>
                <w:sz w:val="22"/>
                <w:szCs w:val="22"/>
              </w:rPr>
            </w:pPr>
          </w:p>
        </w:tc>
        <w:tc>
          <w:tcPr>
            <w:tcW w:w="4582" w:type="dxa"/>
            <w:tcBorders>
              <w:left w:val="single" w:sz="2" w:space="0" w:color="auto"/>
            </w:tcBorders>
          </w:tcPr>
          <w:p w:rsidR="002F1EA0" w:rsidRPr="00BB0725" w:rsidRDefault="002F1EA0" w:rsidP="00BB0725">
            <w:pPr>
              <w:spacing w:after="0"/>
              <w:jc w:val="both"/>
              <w:rPr>
                <w:rFonts w:ascii="Arial" w:hAnsi="Arial" w:cs="Arial"/>
                <w:sz w:val="22"/>
                <w:szCs w:val="22"/>
              </w:rPr>
            </w:pPr>
          </w:p>
        </w:tc>
      </w:tr>
    </w:tbl>
    <w:p w:rsidR="002F1EA0" w:rsidRDefault="002F1EA0" w:rsidP="002F1EA0">
      <w:pPr>
        <w:pStyle w:val="ListParagraph"/>
        <w:ind w:left="360"/>
        <w:jc w:val="both"/>
        <w:rPr>
          <w:rFonts w:ascii="Arial" w:hAnsi="Arial" w:cs="Arial"/>
          <w:b/>
          <w:sz w:val="22"/>
          <w:szCs w:val="22"/>
        </w:rPr>
      </w:pPr>
    </w:p>
    <w:p w:rsidR="00FF5B24" w:rsidRPr="00BB0725" w:rsidRDefault="001E36C7" w:rsidP="00BB0725">
      <w:pPr>
        <w:pStyle w:val="ListParagraph"/>
        <w:numPr>
          <w:ilvl w:val="0"/>
          <w:numId w:val="5"/>
        </w:numPr>
        <w:jc w:val="both"/>
        <w:rPr>
          <w:rFonts w:ascii="Arial" w:hAnsi="Arial" w:cs="Arial"/>
          <w:b/>
          <w:sz w:val="22"/>
          <w:szCs w:val="22"/>
        </w:rPr>
      </w:pPr>
      <w:r w:rsidRPr="00BB0725">
        <w:rPr>
          <w:rFonts w:ascii="Arial" w:hAnsi="Arial" w:cs="Arial"/>
          <w:b/>
          <w:sz w:val="22"/>
          <w:szCs w:val="22"/>
        </w:rPr>
        <w:t>KAPACITETI ZA SPROVOĐENJE JAVNOG KONKURSA</w:t>
      </w:r>
    </w:p>
    <w:p w:rsidR="001E36C7" w:rsidRPr="00BB0725" w:rsidRDefault="001E36C7" w:rsidP="00BB0725">
      <w:pPr>
        <w:pStyle w:val="ListParagraph"/>
        <w:numPr>
          <w:ilvl w:val="1"/>
          <w:numId w:val="5"/>
        </w:numPr>
        <w:jc w:val="both"/>
        <w:rPr>
          <w:rFonts w:ascii="Arial" w:hAnsi="Arial" w:cs="Arial"/>
          <w:sz w:val="22"/>
          <w:szCs w:val="22"/>
        </w:rPr>
      </w:pPr>
      <w:r w:rsidRPr="00BB0725">
        <w:rPr>
          <w:rFonts w:ascii="Arial" w:hAnsi="Arial" w:cs="Arial"/>
          <w:sz w:val="22"/>
          <w:szCs w:val="22"/>
        </w:rPr>
        <w:t xml:space="preserve">Navesti broj službenika/ica i spoljnih saradnika koji </w:t>
      </w:r>
      <w:proofErr w:type="gramStart"/>
      <w:r w:rsidRPr="00BB0725">
        <w:rPr>
          <w:rFonts w:ascii="Arial" w:hAnsi="Arial" w:cs="Arial"/>
          <w:sz w:val="22"/>
          <w:szCs w:val="22"/>
        </w:rPr>
        <w:t>će</w:t>
      </w:r>
      <w:proofErr w:type="gramEnd"/>
      <w:r w:rsidRPr="00BB0725">
        <w:rPr>
          <w:rFonts w:ascii="Arial" w:hAnsi="Arial" w:cs="Arial"/>
          <w:sz w:val="22"/>
          <w:szCs w:val="22"/>
        </w:rPr>
        <w:t xml:space="preserv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w:t>
      </w:r>
      <w:r w:rsidR="00773572" w:rsidRPr="00BB0725">
        <w:rPr>
          <w:rFonts w:ascii="Arial" w:hAnsi="Arial" w:cs="Arial"/>
          <w:sz w:val="22"/>
          <w:szCs w:val="22"/>
        </w:rPr>
        <w:t xml:space="preserve"> i odobrenim projektom</w:t>
      </w:r>
      <w:r w:rsidR="00234A90" w:rsidRPr="00BB0725">
        <w:rPr>
          <w:rFonts w:ascii="Arial" w:hAnsi="Arial" w:cs="Arial"/>
          <w:sz w:val="22"/>
          <w:szCs w:val="22"/>
        </w:rPr>
        <w:t>/programom</w:t>
      </w:r>
      <w:r w:rsidRPr="00BB0725">
        <w:rPr>
          <w:rFonts w:ascii="Arial" w:hAnsi="Arial" w:cs="Arial"/>
          <w:sz w:val="22"/>
          <w:szCs w:val="22"/>
        </w:rPr>
        <w:t xml:space="preserve">). </w:t>
      </w:r>
    </w:p>
    <w:tbl>
      <w:tblPr>
        <w:tblStyle w:val="TableGrid"/>
        <w:tblW w:w="0" w:type="auto"/>
        <w:jc w:val="center"/>
        <w:tblLook w:val="04A0" w:firstRow="1" w:lastRow="0" w:firstColumn="1" w:lastColumn="0" w:noHBand="0" w:noVBand="1"/>
      </w:tblPr>
      <w:tblGrid>
        <w:gridCol w:w="3715"/>
        <w:gridCol w:w="3939"/>
        <w:gridCol w:w="4991"/>
      </w:tblGrid>
      <w:tr w:rsidR="00B215A4" w:rsidRPr="00BB0725" w:rsidTr="002F1EA0">
        <w:trPr>
          <w:jc w:val="center"/>
        </w:trPr>
        <w:tc>
          <w:tcPr>
            <w:tcW w:w="3715" w:type="dxa"/>
            <w:tcBorders>
              <w:top w:val="single" w:sz="18" w:space="0" w:color="auto"/>
            </w:tcBorders>
            <w:shd w:val="clear" w:color="auto" w:fill="F2F2F2" w:themeFill="background1" w:themeFillShade="F2"/>
            <w:tcMar>
              <w:top w:w="57" w:type="dxa"/>
              <w:bottom w:w="57" w:type="dxa"/>
            </w:tcMar>
          </w:tcPr>
          <w:p w:rsidR="00B215A4" w:rsidRPr="00BB0725" w:rsidRDefault="00B215A4" w:rsidP="00BB0725">
            <w:pPr>
              <w:spacing w:after="0"/>
              <w:jc w:val="both"/>
              <w:rPr>
                <w:rFonts w:ascii="Arial" w:hAnsi="Arial" w:cs="Arial"/>
                <w:sz w:val="22"/>
                <w:szCs w:val="22"/>
              </w:rPr>
            </w:pPr>
            <w:r w:rsidRPr="00BB0725">
              <w:rPr>
                <w:rFonts w:ascii="Arial" w:hAnsi="Arial" w:cs="Arial"/>
                <w:sz w:val="22"/>
                <w:szCs w:val="22"/>
              </w:rPr>
              <w:t>Naziv javnog konkursa</w:t>
            </w:r>
          </w:p>
        </w:tc>
        <w:tc>
          <w:tcPr>
            <w:tcW w:w="3939" w:type="dxa"/>
            <w:tcBorders>
              <w:top w:val="single" w:sz="18" w:space="0" w:color="auto"/>
              <w:right w:val="single" w:sz="2" w:space="0" w:color="auto"/>
            </w:tcBorders>
            <w:shd w:val="clear" w:color="auto" w:fill="F2F2F2" w:themeFill="background1" w:themeFillShade="F2"/>
            <w:tcMar>
              <w:top w:w="57" w:type="dxa"/>
              <w:bottom w:w="57" w:type="dxa"/>
            </w:tcMar>
          </w:tcPr>
          <w:p w:rsidR="00B215A4" w:rsidRPr="00BB0725" w:rsidRDefault="00B215A4" w:rsidP="00BB0725">
            <w:pPr>
              <w:spacing w:after="0"/>
              <w:jc w:val="both"/>
              <w:rPr>
                <w:rFonts w:ascii="Arial" w:hAnsi="Arial" w:cs="Arial"/>
                <w:sz w:val="22"/>
                <w:szCs w:val="22"/>
              </w:rPr>
            </w:pPr>
            <w:r w:rsidRPr="00BB0725">
              <w:rPr>
                <w:rFonts w:ascii="Arial" w:hAnsi="Arial" w:cs="Arial"/>
                <w:sz w:val="22"/>
                <w:szCs w:val="22"/>
              </w:rPr>
              <w:t xml:space="preserve">Broj službenika/ica </w:t>
            </w:r>
            <w:r w:rsidR="00E47DA5" w:rsidRPr="00BB0725">
              <w:rPr>
                <w:rFonts w:ascii="Arial" w:hAnsi="Arial" w:cs="Arial"/>
                <w:sz w:val="22"/>
                <w:szCs w:val="22"/>
              </w:rPr>
              <w:t>zaduženi</w:t>
            </w:r>
            <w:r w:rsidR="00966ED1" w:rsidRPr="00BB0725">
              <w:rPr>
                <w:rFonts w:ascii="Arial" w:hAnsi="Arial" w:cs="Arial"/>
                <w:sz w:val="22"/>
                <w:szCs w:val="22"/>
              </w:rPr>
              <w:t>h</w:t>
            </w:r>
            <w:r w:rsidRPr="00BB0725">
              <w:rPr>
                <w:rFonts w:ascii="Arial" w:hAnsi="Arial" w:cs="Arial"/>
                <w:sz w:val="22"/>
                <w:szCs w:val="22"/>
              </w:rPr>
              <w:t xml:space="preserve"> </w:t>
            </w:r>
            <w:r w:rsidR="00E47DA5" w:rsidRPr="00BB0725">
              <w:rPr>
                <w:rFonts w:ascii="Arial" w:hAnsi="Arial" w:cs="Arial"/>
                <w:sz w:val="22"/>
                <w:szCs w:val="22"/>
              </w:rPr>
              <w:t xml:space="preserve">za sprovođenje javnog konkursa i praćenje finansiranih projekata i programa nevladinih organizacija </w:t>
            </w:r>
          </w:p>
        </w:tc>
        <w:tc>
          <w:tcPr>
            <w:tcW w:w="4991" w:type="dxa"/>
            <w:tcBorders>
              <w:top w:val="single" w:sz="18" w:space="0" w:color="auto"/>
              <w:left w:val="single" w:sz="2" w:space="0" w:color="auto"/>
            </w:tcBorders>
            <w:shd w:val="clear" w:color="auto" w:fill="F2F2F2" w:themeFill="background1" w:themeFillShade="F2"/>
          </w:tcPr>
          <w:p w:rsidR="00B215A4" w:rsidRPr="00BB0725" w:rsidRDefault="00B215A4" w:rsidP="00BB0725">
            <w:pPr>
              <w:spacing w:after="0"/>
              <w:jc w:val="both"/>
              <w:rPr>
                <w:rFonts w:ascii="Arial" w:hAnsi="Arial" w:cs="Arial"/>
                <w:sz w:val="22"/>
                <w:szCs w:val="22"/>
              </w:rPr>
            </w:pPr>
            <w:r w:rsidRPr="00BB0725">
              <w:rPr>
                <w:rFonts w:ascii="Arial" w:hAnsi="Arial" w:cs="Arial"/>
                <w:sz w:val="22"/>
                <w:szCs w:val="22"/>
              </w:rPr>
              <w:t xml:space="preserve">Imena </w:t>
            </w:r>
            <w:r w:rsidR="00E270F9" w:rsidRPr="00BB0725">
              <w:rPr>
                <w:rFonts w:ascii="Arial" w:hAnsi="Arial" w:cs="Arial"/>
                <w:sz w:val="22"/>
                <w:szCs w:val="22"/>
              </w:rPr>
              <w:t xml:space="preserve">službenika/ica </w:t>
            </w:r>
            <w:r w:rsidRPr="00BB0725">
              <w:rPr>
                <w:rFonts w:ascii="Arial" w:hAnsi="Arial" w:cs="Arial"/>
                <w:sz w:val="22"/>
                <w:szCs w:val="22"/>
              </w:rPr>
              <w:t>zaduženih za sprovođenje javnog konkursa i praćenje finansiranih projekata i programa nevladinih organizacija</w:t>
            </w:r>
          </w:p>
        </w:tc>
      </w:tr>
      <w:tr w:rsidR="00792A20" w:rsidRPr="00BB0725" w:rsidTr="002F1EA0">
        <w:trPr>
          <w:jc w:val="center"/>
        </w:trPr>
        <w:tc>
          <w:tcPr>
            <w:tcW w:w="3715" w:type="dxa"/>
            <w:tcMar>
              <w:top w:w="57" w:type="dxa"/>
              <w:bottom w:w="57" w:type="dxa"/>
            </w:tcMar>
          </w:tcPr>
          <w:p w:rsidR="00792A20" w:rsidRPr="00BB0725" w:rsidRDefault="002D6656" w:rsidP="00BB0725">
            <w:pPr>
              <w:spacing w:after="0"/>
              <w:jc w:val="both"/>
              <w:rPr>
                <w:rFonts w:ascii="Arial" w:hAnsi="Arial" w:cs="Arial"/>
                <w:sz w:val="22"/>
                <w:szCs w:val="22"/>
              </w:rPr>
            </w:pPr>
            <w:r w:rsidRPr="00BB0725">
              <w:rPr>
                <w:rFonts w:ascii="Arial" w:hAnsi="Arial" w:cs="Arial"/>
                <w:sz w:val="22"/>
                <w:szCs w:val="22"/>
              </w:rPr>
              <w:t>“</w:t>
            </w:r>
            <w:r w:rsidR="00792A20" w:rsidRPr="00BB0725">
              <w:rPr>
                <w:rFonts w:ascii="Arial" w:hAnsi="Arial" w:cs="Arial"/>
                <w:sz w:val="22"/>
                <w:szCs w:val="22"/>
              </w:rPr>
              <w:t xml:space="preserve">Podrška </w:t>
            </w:r>
            <w:r w:rsidR="00586EB9" w:rsidRPr="00BB0725">
              <w:rPr>
                <w:rFonts w:ascii="Arial" w:hAnsi="Arial" w:cs="Arial"/>
                <w:sz w:val="22"/>
                <w:szCs w:val="22"/>
              </w:rPr>
              <w:t xml:space="preserve">u </w:t>
            </w:r>
            <w:r w:rsidR="00792A20" w:rsidRPr="00BB0725">
              <w:rPr>
                <w:rFonts w:ascii="Arial" w:hAnsi="Arial" w:cs="Arial"/>
                <w:sz w:val="22"/>
                <w:szCs w:val="22"/>
              </w:rPr>
              <w:t>prepozna</w:t>
            </w:r>
            <w:r w:rsidR="00586EB9" w:rsidRPr="00BB0725">
              <w:rPr>
                <w:rFonts w:ascii="Arial" w:hAnsi="Arial" w:cs="Arial"/>
                <w:sz w:val="22"/>
                <w:szCs w:val="22"/>
              </w:rPr>
              <w:t xml:space="preserve">vanju i pomoći oboljelima </w:t>
            </w:r>
            <w:r w:rsidR="00792A20" w:rsidRPr="00BB0725">
              <w:rPr>
                <w:rFonts w:ascii="Arial" w:hAnsi="Arial" w:cs="Arial"/>
                <w:sz w:val="22"/>
                <w:szCs w:val="22"/>
              </w:rPr>
              <w:t xml:space="preserve"> od Demencije </w:t>
            </w:r>
            <w:r w:rsidRPr="00BB0725">
              <w:rPr>
                <w:rFonts w:ascii="Arial" w:hAnsi="Arial" w:cs="Arial"/>
                <w:sz w:val="22"/>
                <w:szCs w:val="22"/>
              </w:rPr>
              <w:t>“</w:t>
            </w:r>
          </w:p>
        </w:tc>
        <w:tc>
          <w:tcPr>
            <w:tcW w:w="3939" w:type="dxa"/>
            <w:tcBorders>
              <w:right w:val="single" w:sz="2" w:space="0" w:color="auto"/>
            </w:tcBorders>
            <w:tcMar>
              <w:top w:w="57" w:type="dxa"/>
              <w:bottom w:w="57" w:type="dxa"/>
            </w:tcMar>
          </w:tcPr>
          <w:p w:rsidR="00792A20" w:rsidRDefault="002F1EA0" w:rsidP="00BB0725">
            <w:pPr>
              <w:spacing w:after="0"/>
              <w:jc w:val="both"/>
              <w:rPr>
                <w:rFonts w:ascii="Arial" w:hAnsi="Arial" w:cs="Arial"/>
                <w:sz w:val="22"/>
                <w:szCs w:val="22"/>
              </w:rPr>
            </w:pPr>
            <w:r>
              <w:rPr>
                <w:rFonts w:ascii="Arial" w:hAnsi="Arial" w:cs="Arial"/>
                <w:sz w:val="22"/>
                <w:szCs w:val="22"/>
              </w:rPr>
              <w:t>3</w:t>
            </w:r>
          </w:p>
          <w:p w:rsidR="002F1EA0" w:rsidRPr="00BB0725" w:rsidRDefault="002F1EA0" w:rsidP="00BB0725">
            <w:pPr>
              <w:spacing w:after="0"/>
              <w:jc w:val="both"/>
              <w:rPr>
                <w:rFonts w:ascii="Arial" w:hAnsi="Arial" w:cs="Arial"/>
                <w:sz w:val="22"/>
                <w:szCs w:val="22"/>
              </w:rPr>
            </w:pPr>
          </w:p>
        </w:tc>
        <w:tc>
          <w:tcPr>
            <w:tcW w:w="4991" w:type="dxa"/>
            <w:tcBorders>
              <w:left w:val="single" w:sz="2" w:space="0" w:color="auto"/>
            </w:tcBorders>
          </w:tcPr>
          <w:p w:rsidR="002F1EA0" w:rsidRPr="002F1EA0" w:rsidRDefault="002F1EA0" w:rsidP="002F1EA0">
            <w:pPr>
              <w:spacing w:after="0"/>
              <w:jc w:val="both"/>
              <w:rPr>
                <w:rFonts w:ascii="Arial" w:hAnsi="Arial" w:cs="Arial"/>
                <w:sz w:val="22"/>
                <w:szCs w:val="22"/>
              </w:rPr>
            </w:pPr>
            <w:r w:rsidRPr="002F1EA0">
              <w:rPr>
                <w:rFonts w:ascii="Arial" w:hAnsi="Arial" w:cs="Arial"/>
                <w:sz w:val="22"/>
                <w:szCs w:val="22"/>
              </w:rPr>
              <w:t>1.</w:t>
            </w:r>
            <w:r w:rsidRPr="002F1EA0">
              <w:rPr>
                <w:rFonts w:ascii="Arial" w:hAnsi="Arial" w:cs="Arial"/>
                <w:sz w:val="22"/>
                <w:szCs w:val="22"/>
              </w:rPr>
              <w:tab/>
              <w:t>Miro Knežević</w:t>
            </w:r>
          </w:p>
          <w:p w:rsidR="002F1EA0" w:rsidRPr="002F1EA0" w:rsidRDefault="002F1EA0" w:rsidP="002F1EA0">
            <w:pPr>
              <w:spacing w:after="0"/>
              <w:jc w:val="both"/>
              <w:rPr>
                <w:rFonts w:ascii="Arial" w:hAnsi="Arial" w:cs="Arial"/>
                <w:sz w:val="22"/>
                <w:szCs w:val="22"/>
              </w:rPr>
            </w:pPr>
            <w:r w:rsidRPr="002F1EA0">
              <w:rPr>
                <w:rFonts w:ascii="Arial" w:hAnsi="Arial" w:cs="Arial"/>
                <w:sz w:val="22"/>
                <w:szCs w:val="22"/>
              </w:rPr>
              <w:t>2.</w:t>
            </w:r>
            <w:r w:rsidRPr="002F1EA0">
              <w:rPr>
                <w:rFonts w:ascii="Arial" w:hAnsi="Arial" w:cs="Arial"/>
                <w:sz w:val="22"/>
                <w:szCs w:val="22"/>
              </w:rPr>
              <w:tab/>
              <w:t>Larisa Redžepagić</w:t>
            </w:r>
          </w:p>
          <w:p w:rsidR="00792A20" w:rsidRPr="00BB0725" w:rsidRDefault="002F1EA0" w:rsidP="002F1EA0">
            <w:pPr>
              <w:spacing w:after="0"/>
              <w:jc w:val="both"/>
              <w:rPr>
                <w:rFonts w:ascii="Arial" w:hAnsi="Arial" w:cs="Arial"/>
                <w:sz w:val="22"/>
                <w:szCs w:val="22"/>
              </w:rPr>
            </w:pPr>
            <w:r w:rsidRPr="002F1EA0">
              <w:rPr>
                <w:rFonts w:ascii="Arial" w:hAnsi="Arial" w:cs="Arial"/>
                <w:sz w:val="22"/>
                <w:szCs w:val="22"/>
              </w:rPr>
              <w:t>3.</w:t>
            </w:r>
            <w:r w:rsidRPr="002F1EA0">
              <w:rPr>
                <w:rFonts w:ascii="Arial" w:hAnsi="Arial" w:cs="Arial"/>
                <w:sz w:val="22"/>
                <w:szCs w:val="22"/>
              </w:rPr>
              <w:tab/>
              <w:t>Mira Radovic</w:t>
            </w:r>
          </w:p>
        </w:tc>
      </w:tr>
    </w:tbl>
    <w:p w:rsidR="002F1EA0" w:rsidRDefault="002F1EA0" w:rsidP="00BB0725">
      <w:pPr>
        <w:ind w:left="720"/>
        <w:jc w:val="both"/>
        <w:rPr>
          <w:rFonts w:ascii="Arial" w:hAnsi="Arial" w:cs="Arial"/>
          <w:b/>
          <w:sz w:val="22"/>
          <w:szCs w:val="22"/>
        </w:rPr>
      </w:pPr>
    </w:p>
    <w:p w:rsidR="001E36C7" w:rsidRPr="00BB0725" w:rsidRDefault="00997797" w:rsidP="00BB0725">
      <w:pPr>
        <w:ind w:left="720"/>
        <w:jc w:val="both"/>
        <w:rPr>
          <w:rFonts w:ascii="Arial" w:hAnsi="Arial" w:cs="Arial"/>
          <w:b/>
          <w:sz w:val="22"/>
          <w:szCs w:val="22"/>
        </w:rPr>
      </w:pPr>
      <w:r w:rsidRPr="00BB0725">
        <w:rPr>
          <w:rFonts w:ascii="Arial" w:hAnsi="Arial" w:cs="Arial"/>
          <w:b/>
          <w:sz w:val="22"/>
          <w:szCs w:val="22"/>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997797" w:rsidRPr="00BB0725" w:rsidTr="001742F3">
        <w:tc>
          <w:tcPr>
            <w:tcW w:w="284" w:type="dxa"/>
            <w:tcBorders>
              <w:top w:val="single" w:sz="18" w:space="0" w:color="auto"/>
              <w:left w:val="single" w:sz="18" w:space="0" w:color="auto"/>
              <w:bottom w:val="nil"/>
            </w:tcBorders>
          </w:tcPr>
          <w:p w:rsidR="009A2079" w:rsidRPr="00BB0725" w:rsidRDefault="009A2079" w:rsidP="00BB0725">
            <w:pPr>
              <w:jc w:val="both"/>
              <w:rPr>
                <w:rFonts w:ascii="Arial" w:hAnsi="Arial" w:cs="Arial"/>
                <w:sz w:val="22"/>
                <w:szCs w:val="22"/>
              </w:rPr>
            </w:pPr>
          </w:p>
        </w:tc>
        <w:tc>
          <w:tcPr>
            <w:tcW w:w="4260" w:type="dxa"/>
            <w:tcBorders>
              <w:top w:val="single" w:sz="18" w:space="0" w:color="auto"/>
            </w:tcBorders>
          </w:tcPr>
          <w:p w:rsidR="009A2079" w:rsidRDefault="009A2079" w:rsidP="00251799">
            <w:pPr>
              <w:jc w:val="center"/>
              <w:rPr>
                <w:rFonts w:ascii="Arial" w:hAnsi="Arial" w:cs="Arial"/>
                <w:sz w:val="22"/>
                <w:szCs w:val="22"/>
              </w:rPr>
            </w:pPr>
          </w:p>
          <w:p w:rsidR="00251799" w:rsidRPr="00BB0725" w:rsidRDefault="00251799" w:rsidP="00251799">
            <w:pPr>
              <w:jc w:val="center"/>
              <w:rPr>
                <w:rFonts w:ascii="Arial" w:hAnsi="Arial" w:cs="Arial"/>
                <w:sz w:val="22"/>
                <w:szCs w:val="22"/>
              </w:rPr>
            </w:pPr>
            <w:r>
              <w:rPr>
                <w:rFonts w:ascii="Arial" w:hAnsi="Arial" w:cs="Arial"/>
                <w:sz w:val="22"/>
                <w:szCs w:val="22"/>
              </w:rPr>
              <w:t>dr Kenan Hrapović</w:t>
            </w:r>
          </w:p>
        </w:tc>
        <w:tc>
          <w:tcPr>
            <w:tcW w:w="4544" w:type="dxa"/>
            <w:tcBorders>
              <w:top w:val="single" w:sz="18" w:space="0" w:color="auto"/>
              <w:bottom w:val="nil"/>
            </w:tcBorders>
          </w:tcPr>
          <w:p w:rsidR="009A2079" w:rsidRPr="00BB0725" w:rsidRDefault="009A2079" w:rsidP="00251799">
            <w:pPr>
              <w:jc w:val="center"/>
              <w:rPr>
                <w:rFonts w:ascii="Arial" w:hAnsi="Arial" w:cs="Arial"/>
                <w:sz w:val="22"/>
                <w:szCs w:val="22"/>
              </w:rPr>
            </w:pPr>
          </w:p>
          <w:p w:rsidR="00997797" w:rsidRPr="00BB0725" w:rsidRDefault="00997797" w:rsidP="00251799">
            <w:pPr>
              <w:jc w:val="center"/>
              <w:rPr>
                <w:rFonts w:ascii="Arial" w:hAnsi="Arial" w:cs="Arial"/>
                <w:sz w:val="22"/>
                <w:szCs w:val="22"/>
              </w:rPr>
            </w:pPr>
          </w:p>
        </w:tc>
        <w:tc>
          <w:tcPr>
            <w:tcW w:w="4396" w:type="dxa"/>
            <w:tcBorders>
              <w:top w:val="single" w:sz="18" w:space="0" w:color="auto"/>
            </w:tcBorders>
          </w:tcPr>
          <w:p w:rsidR="009A2079" w:rsidRPr="00BB0725" w:rsidRDefault="009A2079" w:rsidP="00251799">
            <w:pPr>
              <w:jc w:val="center"/>
              <w:rPr>
                <w:rFonts w:ascii="Arial" w:hAnsi="Arial" w:cs="Arial"/>
                <w:sz w:val="22"/>
                <w:szCs w:val="22"/>
              </w:rPr>
            </w:pPr>
          </w:p>
        </w:tc>
        <w:tc>
          <w:tcPr>
            <w:tcW w:w="236" w:type="dxa"/>
            <w:tcBorders>
              <w:top w:val="single" w:sz="18" w:space="0" w:color="auto"/>
              <w:bottom w:val="nil"/>
              <w:right w:val="single" w:sz="18" w:space="0" w:color="auto"/>
            </w:tcBorders>
          </w:tcPr>
          <w:p w:rsidR="009A2079" w:rsidRPr="00BB0725" w:rsidRDefault="009A2079" w:rsidP="00BB0725">
            <w:pPr>
              <w:jc w:val="both"/>
              <w:rPr>
                <w:rFonts w:ascii="Arial" w:hAnsi="Arial" w:cs="Arial"/>
                <w:sz w:val="22"/>
                <w:szCs w:val="22"/>
              </w:rPr>
            </w:pPr>
          </w:p>
        </w:tc>
      </w:tr>
      <w:tr w:rsidR="00997797" w:rsidRPr="00BB0725" w:rsidTr="001742F3">
        <w:tc>
          <w:tcPr>
            <w:tcW w:w="284" w:type="dxa"/>
            <w:tcBorders>
              <w:top w:val="nil"/>
              <w:left w:val="single" w:sz="18" w:space="0" w:color="auto"/>
              <w:bottom w:val="single" w:sz="18" w:space="0" w:color="auto"/>
            </w:tcBorders>
          </w:tcPr>
          <w:p w:rsidR="009A2079" w:rsidRPr="00BB0725" w:rsidRDefault="009A2079" w:rsidP="00BB0725">
            <w:pPr>
              <w:jc w:val="both"/>
              <w:rPr>
                <w:rFonts w:ascii="Arial" w:hAnsi="Arial" w:cs="Arial"/>
                <w:sz w:val="22"/>
                <w:szCs w:val="22"/>
              </w:rPr>
            </w:pPr>
          </w:p>
        </w:tc>
        <w:tc>
          <w:tcPr>
            <w:tcW w:w="4260" w:type="dxa"/>
            <w:tcBorders>
              <w:bottom w:val="single" w:sz="18" w:space="0" w:color="auto"/>
            </w:tcBorders>
          </w:tcPr>
          <w:p w:rsidR="009A2079" w:rsidRPr="00BB0725" w:rsidRDefault="009A2079" w:rsidP="00251799">
            <w:pPr>
              <w:jc w:val="center"/>
              <w:rPr>
                <w:rFonts w:ascii="Arial" w:hAnsi="Arial" w:cs="Arial"/>
                <w:sz w:val="22"/>
                <w:szCs w:val="22"/>
              </w:rPr>
            </w:pPr>
            <w:r w:rsidRPr="00BB0725">
              <w:rPr>
                <w:rFonts w:ascii="Arial" w:hAnsi="Arial" w:cs="Arial"/>
                <w:sz w:val="22"/>
                <w:szCs w:val="22"/>
              </w:rPr>
              <w:t>Ime i prezime</w:t>
            </w:r>
          </w:p>
        </w:tc>
        <w:tc>
          <w:tcPr>
            <w:tcW w:w="4544" w:type="dxa"/>
            <w:tcBorders>
              <w:top w:val="nil"/>
              <w:bottom w:val="single" w:sz="18" w:space="0" w:color="auto"/>
            </w:tcBorders>
          </w:tcPr>
          <w:p w:rsidR="009A2079" w:rsidRPr="00BB0725" w:rsidRDefault="009A2079" w:rsidP="00251799">
            <w:pPr>
              <w:jc w:val="center"/>
              <w:rPr>
                <w:rFonts w:ascii="Arial" w:hAnsi="Arial" w:cs="Arial"/>
                <w:sz w:val="22"/>
                <w:szCs w:val="22"/>
              </w:rPr>
            </w:pPr>
            <w:r w:rsidRPr="00BB0725">
              <w:rPr>
                <w:rFonts w:ascii="Arial" w:hAnsi="Arial" w:cs="Arial"/>
                <w:sz w:val="22"/>
                <w:szCs w:val="22"/>
              </w:rPr>
              <w:t>M.P.</w:t>
            </w:r>
          </w:p>
          <w:p w:rsidR="00997797" w:rsidRPr="00BB0725" w:rsidRDefault="00997797" w:rsidP="00251799">
            <w:pPr>
              <w:jc w:val="center"/>
              <w:rPr>
                <w:rFonts w:ascii="Arial" w:hAnsi="Arial" w:cs="Arial"/>
                <w:sz w:val="22"/>
                <w:szCs w:val="22"/>
              </w:rPr>
            </w:pPr>
          </w:p>
        </w:tc>
        <w:tc>
          <w:tcPr>
            <w:tcW w:w="4396" w:type="dxa"/>
            <w:tcBorders>
              <w:bottom w:val="single" w:sz="18" w:space="0" w:color="auto"/>
            </w:tcBorders>
          </w:tcPr>
          <w:p w:rsidR="009A2079" w:rsidRPr="00BB0725" w:rsidRDefault="009A2079" w:rsidP="00251799">
            <w:pPr>
              <w:jc w:val="center"/>
              <w:rPr>
                <w:rFonts w:ascii="Arial" w:hAnsi="Arial" w:cs="Arial"/>
                <w:sz w:val="22"/>
                <w:szCs w:val="22"/>
              </w:rPr>
            </w:pPr>
            <w:r w:rsidRPr="00BB0725">
              <w:rPr>
                <w:rFonts w:ascii="Arial" w:hAnsi="Arial" w:cs="Arial"/>
                <w:sz w:val="22"/>
                <w:szCs w:val="22"/>
              </w:rPr>
              <w:t>Potpis</w:t>
            </w:r>
          </w:p>
        </w:tc>
        <w:tc>
          <w:tcPr>
            <w:tcW w:w="236" w:type="dxa"/>
            <w:tcBorders>
              <w:top w:val="nil"/>
              <w:bottom w:val="single" w:sz="18" w:space="0" w:color="auto"/>
              <w:right w:val="single" w:sz="18" w:space="0" w:color="auto"/>
            </w:tcBorders>
          </w:tcPr>
          <w:p w:rsidR="009A2079" w:rsidRPr="00BB0725" w:rsidRDefault="009A2079" w:rsidP="00BB0725">
            <w:pPr>
              <w:jc w:val="both"/>
              <w:rPr>
                <w:rFonts w:ascii="Arial" w:hAnsi="Arial" w:cs="Arial"/>
                <w:sz w:val="22"/>
                <w:szCs w:val="22"/>
              </w:rPr>
            </w:pPr>
          </w:p>
        </w:tc>
      </w:tr>
    </w:tbl>
    <w:p w:rsidR="009A2079" w:rsidRPr="00BB0725" w:rsidRDefault="009A2079" w:rsidP="002F1EA0">
      <w:pPr>
        <w:jc w:val="both"/>
        <w:rPr>
          <w:rFonts w:ascii="Arial" w:hAnsi="Arial" w:cs="Arial"/>
          <w:sz w:val="22"/>
          <w:szCs w:val="22"/>
        </w:rPr>
      </w:pPr>
    </w:p>
    <w:sectPr w:rsidR="009A2079" w:rsidRPr="00BB0725" w:rsidSect="002F1EA0">
      <w:headerReference w:type="first" r:id="rId10"/>
      <w:pgSz w:w="16840" w:h="11900" w:orient="landscape"/>
      <w:pgMar w:top="852" w:right="1440" w:bottom="993" w:left="1078" w:header="284"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2A4" w:rsidRDefault="00E412A4" w:rsidP="00893B03">
      <w:pPr>
        <w:spacing w:after="0"/>
      </w:pPr>
      <w:r>
        <w:separator/>
      </w:r>
    </w:p>
  </w:endnote>
  <w:endnote w:type="continuationSeparator" w:id="0">
    <w:p w:rsidR="00E412A4" w:rsidRDefault="00E412A4" w:rsidP="00893B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2A4" w:rsidRDefault="00E412A4" w:rsidP="00893B03">
      <w:pPr>
        <w:spacing w:after="0"/>
      </w:pPr>
      <w:r>
        <w:separator/>
      </w:r>
    </w:p>
  </w:footnote>
  <w:footnote w:type="continuationSeparator" w:id="0">
    <w:p w:rsidR="00E412A4" w:rsidRDefault="00E412A4" w:rsidP="00893B0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336" w:type="dxa"/>
      <w:tblInd w:w="-744" w:type="dxa"/>
      <w:tblLayout w:type="fixed"/>
      <w:tblLook w:val="04A0" w:firstRow="1" w:lastRow="0" w:firstColumn="1" w:lastColumn="0" w:noHBand="0" w:noVBand="1"/>
    </w:tblPr>
    <w:tblGrid>
      <w:gridCol w:w="978"/>
      <w:gridCol w:w="14358"/>
    </w:tblGrid>
    <w:tr w:rsidR="00B84AF3" w:rsidRPr="005E37F9" w:rsidTr="00B84AF3">
      <w:tc>
        <w:tcPr>
          <w:tcW w:w="978" w:type="dxa"/>
          <w:shd w:val="clear" w:color="auto" w:fill="auto"/>
        </w:tcPr>
        <w:p w:rsidR="00B84AF3" w:rsidRPr="005E37F9" w:rsidRDefault="00B84AF3" w:rsidP="00B84AF3">
          <w:pPr>
            <w:pStyle w:val="Header"/>
            <w:jc w:val="right"/>
          </w:pPr>
        </w:p>
      </w:tc>
      <w:tc>
        <w:tcPr>
          <w:tcW w:w="14358" w:type="dxa"/>
          <w:shd w:val="clear" w:color="auto" w:fill="auto"/>
        </w:tcPr>
        <w:p w:rsidR="00B84AF3" w:rsidRDefault="00B84AF3" w:rsidP="00B84AF3">
          <w:pPr>
            <w:pStyle w:val="Header"/>
            <w:tabs>
              <w:tab w:val="clear" w:pos="8640"/>
              <w:tab w:val="left" w:pos="7576"/>
              <w:tab w:val="left" w:pos="14142"/>
            </w:tabs>
            <w:jc w:val="right"/>
            <w:rPr>
              <w:rFonts w:ascii="Courier New" w:hAnsi="Courier New" w:cs="Courier New"/>
              <w:color w:val="548DD4"/>
              <w:sz w:val="16"/>
              <w:szCs w:val="16"/>
            </w:rPr>
          </w:pPr>
          <w:r>
            <w:rPr>
              <w:noProof/>
              <w:lang w:eastAsia="en-US"/>
            </w:rPr>
            <w:drawing>
              <wp:anchor distT="0" distB="0" distL="114300" distR="114300" simplePos="0" relativeHeight="251659264" behindDoc="0" locked="0" layoutInCell="1" allowOverlap="1" wp14:anchorId="664DFF7A" wp14:editId="594EDC29">
                <wp:simplePos x="0" y="0"/>
                <wp:positionH relativeFrom="column">
                  <wp:posOffset>9097010</wp:posOffset>
                </wp:positionH>
                <wp:positionV relativeFrom="paragraph">
                  <wp:posOffset>-1693</wp:posOffset>
                </wp:positionV>
                <wp:extent cx="228600" cy="243840"/>
                <wp:effectExtent l="0" t="0" r="0" b="1016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243840"/>
                        </a:xfrm>
                        <a:prstGeom prst="rect">
                          <a:avLst/>
                        </a:prstGeom>
                        <a:noFill/>
                        <a:ln>
                          <a:noFill/>
                        </a:ln>
                      </pic:spPr>
                    </pic:pic>
                  </a:graphicData>
                </a:graphic>
              </wp:anchor>
            </w:drawing>
          </w:r>
          <w:r w:rsidRPr="005E37F9">
            <w:rPr>
              <w:rFonts w:ascii="Courier New" w:hAnsi="Courier New" w:cs="Courier New"/>
              <w:b/>
              <w:color w:val="548DD4"/>
              <w:sz w:val="16"/>
              <w:szCs w:val="16"/>
            </w:rPr>
            <w:t xml:space="preserve">PRILOG </w:t>
          </w:r>
          <w:r>
            <w:rPr>
              <w:rFonts w:ascii="Courier New" w:hAnsi="Courier New" w:cs="Courier New"/>
              <w:b/>
              <w:color w:val="548DD4"/>
              <w:sz w:val="16"/>
              <w:szCs w:val="16"/>
            </w:rPr>
            <w:t>1</w:t>
          </w:r>
        </w:p>
        <w:p w:rsidR="00B84AF3" w:rsidRPr="005E37F9" w:rsidRDefault="00B84AF3" w:rsidP="009600C7">
          <w:pPr>
            <w:pStyle w:val="Header"/>
            <w:tabs>
              <w:tab w:val="clear" w:pos="8640"/>
              <w:tab w:val="left" w:pos="7576"/>
              <w:tab w:val="left" w:pos="14142"/>
            </w:tabs>
            <w:jc w:val="right"/>
            <w:rPr>
              <w:rFonts w:ascii="Courier New" w:hAnsi="Courier New" w:cs="Courier New"/>
              <w:color w:val="548DD4"/>
              <w:sz w:val="16"/>
              <w:szCs w:val="16"/>
            </w:rPr>
          </w:pPr>
          <w:r>
            <w:rPr>
              <w:rFonts w:ascii="Courier New" w:hAnsi="Courier New" w:cs="Courier New"/>
              <w:color w:val="548DD4"/>
              <w:sz w:val="16"/>
              <w:szCs w:val="16"/>
            </w:rPr>
            <w:t>P</w:t>
          </w:r>
          <w:r w:rsidR="009600C7">
            <w:rPr>
              <w:rFonts w:ascii="Courier New" w:hAnsi="Courier New" w:cs="Courier New"/>
              <w:color w:val="548DD4"/>
              <w:sz w:val="16"/>
              <w:szCs w:val="16"/>
            </w:rPr>
            <w:t>o</w:t>
          </w:r>
          <w:r>
            <w:rPr>
              <w:rFonts w:ascii="Courier New" w:hAnsi="Courier New" w:cs="Courier New"/>
              <w:color w:val="548DD4"/>
              <w:sz w:val="16"/>
              <w:szCs w:val="16"/>
            </w:rPr>
            <w:t>moćni obrazac sektorske analize</w:t>
          </w:r>
        </w:p>
      </w:tc>
    </w:tr>
  </w:tbl>
  <w:p w:rsidR="00B84AF3" w:rsidRDefault="00B84A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6ACB"/>
    <w:multiLevelType w:val="hybridMultilevel"/>
    <w:tmpl w:val="732275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3801E7"/>
    <w:multiLevelType w:val="hybridMultilevel"/>
    <w:tmpl w:val="4EB4CFD2"/>
    <w:lvl w:ilvl="0" w:tplc="33E6567A">
      <w:start w:val="1"/>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17AF400F"/>
    <w:multiLevelType w:val="hybridMultilevel"/>
    <w:tmpl w:val="EF088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C2805"/>
    <w:multiLevelType w:val="hybridMultilevel"/>
    <w:tmpl w:val="58CE6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D53073"/>
    <w:multiLevelType w:val="hybridMultilevel"/>
    <w:tmpl w:val="1A382ED6"/>
    <w:lvl w:ilvl="0" w:tplc="02B899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570DC"/>
    <w:multiLevelType w:val="hybridMultilevel"/>
    <w:tmpl w:val="F48C26D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6E5522"/>
    <w:multiLevelType w:val="hybridMultilevel"/>
    <w:tmpl w:val="878A4902"/>
    <w:lvl w:ilvl="0" w:tplc="33E6567A">
      <w:start w:val="1"/>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6FCB2066"/>
    <w:multiLevelType w:val="hybridMultilevel"/>
    <w:tmpl w:val="60089F32"/>
    <w:lvl w:ilvl="0" w:tplc="33E6567A">
      <w:start w:val="1"/>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70815A50"/>
    <w:multiLevelType w:val="hybridMultilevel"/>
    <w:tmpl w:val="0DA27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9"/>
  </w:num>
  <w:num w:numId="4">
    <w:abstractNumId w:val="3"/>
  </w:num>
  <w:num w:numId="5">
    <w:abstractNumId w:val="6"/>
  </w:num>
  <w:num w:numId="6">
    <w:abstractNumId w:val="4"/>
  </w:num>
  <w:num w:numId="7">
    <w:abstractNumId w:val="8"/>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proofState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B03"/>
    <w:rsid w:val="000119EC"/>
    <w:rsid w:val="00031932"/>
    <w:rsid w:val="00035B3D"/>
    <w:rsid w:val="00056D8B"/>
    <w:rsid w:val="000572A1"/>
    <w:rsid w:val="000650E4"/>
    <w:rsid w:val="00085B89"/>
    <w:rsid w:val="00094324"/>
    <w:rsid w:val="000A27E9"/>
    <w:rsid w:val="000B2E39"/>
    <w:rsid w:val="000C517D"/>
    <w:rsid w:val="000E649C"/>
    <w:rsid w:val="000F0A4F"/>
    <w:rsid w:val="00113700"/>
    <w:rsid w:val="00114B5E"/>
    <w:rsid w:val="001157CF"/>
    <w:rsid w:val="00134909"/>
    <w:rsid w:val="001456CD"/>
    <w:rsid w:val="00152265"/>
    <w:rsid w:val="0015454A"/>
    <w:rsid w:val="001715D6"/>
    <w:rsid w:val="001742F3"/>
    <w:rsid w:val="00192DDA"/>
    <w:rsid w:val="0019681C"/>
    <w:rsid w:val="001B2A55"/>
    <w:rsid w:val="001D4F4D"/>
    <w:rsid w:val="001E03BD"/>
    <w:rsid w:val="001E36C7"/>
    <w:rsid w:val="001E3871"/>
    <w:rsid w:val="001E5E62"/>
    <w:rsid w:val="002066CD"/>
    <w:rsid w:val="00234A90"/>
    <w:rsid w:val="002357C4"/>
    <w:rsid w:val="00241CD7"/>
    <w:rsid w:val="002450A0"/>
    <w:rsid w:val="00251799"/>
    <w:rsid w:val="0026502A"/>
    <w:rsid w:val="00266490"/>
    <w:rsid w:val="00266734"/>
    <w:rsid w:val="002A52FE"/>
    <w:rsid w:val="002C2C9C"/>
    <w:rsid w:val="002D10E5"/>
    <w:rsid w:val="002D6656"/>
    <w:rsid w:val="002E0BB3"/>
    <w:rsid w:val="002E68C7"/>
    <w:rsid w:val="002F1960"/>
    <w:rsid w:val="002F1EA0"/>
    <w:rsid w:val="00301306"/>
    <w:rsid w:val="0030296C"/>
    <w:rsid w:val="00303E71"/>
    <w:rsid w:val="00326A9D"/>
    <w:rsid w:val="003403F8"/>
    <w:rsid w:val="00345BD0"/>
    <w:rsid w:val="00366EA9"/>
    <w:rsid w:val="00367DE2"/>
    <w:rsid w:val="00377CA2"/>
    <w:rsid w:val="003864BC"/>
    <w:rsid w:val="00391A6A"/>
    <w:rsid w:val="003B4204"/>
    <w:rsid w:val="003C1B25"/>
    <w:rsid w:val="003C222F"/>
    <w:rsid w:val="003C24D8"/>
    <w:rsid w:val="003D6752"/>
    <w:rsid w:val="003E3DED"/>
    <w:rsid w:val="003E6367"/>
    <w:rsid w:val="003E6605"/>
    <w:rsid w:val="003F5EAC"/>
    <w:rsid w:val="004500B0"/>
    <w:rsid w:val="00465741"/>
    <w:rsid w:val="004757CE"/>
    <w:rsid w:val="004775FA"/>
    <w:rsid w:val="004864F1"/>
    <w:rsid w:val="004913AF"/>
    <w:rsid w:val="00496590"/>
    <w:rsid w:val="004A0EC8"/>
    <w:rsid w:val="004B0AD0"/>
    <w:rsid w:val="004B45C9"/>
    <w:rsid w:val="004F2421"/>
    <w:rsid w:val="00502869"/>
    <w:rsid w:val="00504165"/>
    <w:rsid w:val="00510F37"/>
    <w:rsid w:val="00516ED3"/>
    <w:rsid w:val="00541704"/>
    <w:rsid w:val="00545714"/>
    <w:rsid w:val="005459D0"/>
    <w:rsid w:val="00546800"/>
    <w:rsid w:val="00564218"/>
    <w:rsid w:val="005754F2"/>
    <w:rsid w:val="00586EB9"/>
    <w:rsid w:val="00596A50"/>
    <w:rsid w:val="005B1C23"/>
    <w:rsid w:val="005B76C8"/>
    <w:rsid w:val="005C0065"/>
    <w:rsid w:val="005E04CE"/>
    <w:rsid w:val="005E37F9"/>
    <w:rsid w:val="005F0375"/>
    <w:rsid w:val="005F7204"/>
    <w:rsid w:val="006062EB"/>
    <w:rsid w:val="00611FB8"/>
    <w:rsid w:val="00622E6D"/>
    <w:rsid w:val="00624993"/>
    <w:rsid w:val="00631376"/>
    <w:rsid w:val="00652635"/>
    <w:rsid w:val="00664F59"/>
    <w:rsid w:val="0068247E"/>
    <w:rsid w:val="00685B8E"/>
    <w:rsid w:val="00687E5A"/>
    <w:rsid w:val="0069330B"/>
    <w:rsid w:val="00695A8E"/>
    <w:rsid w:val="006B441C"/>
    <w:rsid w:val="006C6504"/>
    <w:rsid w:val="006E763B"/>
    <w:rsid w:val="006F6C11"/>
    <w:rsid w:val="00706B10"/>
    <w:rsid w:val="007077EE"/>
    <w:rsid w:val="00713FED"/>
    <w:rsid w:val="00723F3B"/>
    <w:rsid w:val="00736968"/>
    <w:rsid w:val="00741009"/>
    <w:rsid w:val="00744B81"/>
    <w:rsid w:val="007508D1"/>
    <w:rsid w:val="00755054"/>
    <w:rsid w:val="00773572"/>
    <w:rsid w:val="00781012"/>
    <w:rsid w:val="007849C3"/>
    <w:rsid w:val="00792A20"/>
    <w:rsid w:val="007A587F"/>
    <w:rsid w:val="007D02A3"/>
    <w:rsid w:val="007D51D8"/>
    <w:rsid w:val="007E2CD2"/>
    <w:rsid w:val="007E3C51"/>
    <w:rsid w:val="007E50A4"/>
    <w:rsid w:val="007E77A8"/>
    <w:rsid w:val="007E7E2C"/>
    <w:rsid w:val="007F5587"/>
    <w:rsid w:val="007F6C61"/>
    <w:rsid w:val="008058E1"/>
    <w:rsid w:val="00806934"/>
    <w:rsid w:val="008104B7"/>
    <w:rsid w:val="00837F0C"/>
    <w:rsid w:val="0085188D"/>
    <w:rsid w:val="0087654A"/>
    <w:rsid w:val="00877CAB"/>
    <w:rsid w:val="00893B03"/>
    <w:rsid w:val="00893D37"/>
    <w:rsid w:val="008B4E93"/>
    <w:rsid w:val="008C2EBC"/>
    <w:rsid w:val="008C51C2"/>
    <w:rsid w:val="008D1046"/>
    <w:rsid w:val="008F34C9"/>
    <w:rsid w:val="009068E4"/>
    <w:rsid w:val="00906EDE"/>
    <w:rsid w:val="009600C7"/>
    <w:rsid w:val="00963B9D"/>
    <w:rsid w:val="00966ED1"/>
    <w:rsid w:val="0098003E"/>
    <w:rsid w:val="0098708B"/>
    <w:rsid w:val="00997797"/>
    <w:rsid w:val="009A2079"/>
    <w:rsid w:val="009A6DBC"/>
    <w:rsid w:val="009A743C"/>
    <w:rsid w:val="009B1B14"/>
    <w:rsid w:val="009B5D5F"/>
    <w:rsid w:val="009C513D"/>
    <w:rsid w:val="009C66CF"/>
    <w:rsid w:val="009D22D6"/>
    <w:rsid w:val="00A006AC"/>
    <w:rsid w:val="00A33786"/>
    <w:rsid w:val="00A37134"/>
    <w:rsid w:val="00A756BD"/>
    <w:rsid w:val="00A97800"/>
    <w:rsid w:val="00AA16B7"/>
    <w:rsid w:val="00AA607B"/>
    <w:rsid w:val="00AA739F"/>
    <w:rsid w:val="00AB02E9"/>
    <w:rsid w:val="00AB6D92"/>
    <w:rsid w:val="00AC3BB3"/>
    <w:rsid w:val="00AD42AF"/>
    <w:rsid w:val="00AD6294"/>
    <w:rsid w:val="00AE3BBD"/>
    <w:rsid w:val="00AE65B1"/>
    <w:rsid w:val="00B215A4"/>
    <w:rsid w:val="00B231E9"/>
    <w:rsid w:val="00B36C88"/>
    <w:rsid w:val="00B4123A"/>
    <w:rsid w:val="00B468F3"/>
    <w:rsid w:val="00B556FC"/>
    <w:rsid w:val="00B60607"/>
    <w:rsid w:val="00B64E29"/>
    <w:rsid w:val="00B82707"/>
    <w:rsid w:val="00B83778"/>
    <w:rsid w:val="00B83AE0"/>
    <w:rsid w:val="00B84AF3"/>
    <w:rsid w:val="00BA608E"/>
    <w:rsid w:val="00BB0725"/>
    <w:rsid w:val="00BB12A2"/>
    <w:rsid w:val="00BF7161"/>
    <w:rsid w:val="00C04A93"/>
    <w:rsid w:val="00C22F75"/>
    <w:rsid w:val="00C51F68"/>
    <w:rsid w:val="00C54064"/>
    <w:rsid w:val="00C63484"/>
    <w:rsid w:val="00C95284"/>
    <w:rsid w:val="00CA3B02"/>
    <w:rsid w:val="00CC6F83"/>
    <w:rsid w:val="00CD6658"/>
    <w:rsid w:val="00CF0AC6"/>
    <w:rsid w:val="00CF0E5C"/>
    <w:rsid w:val="00D1232A"/>
    <w:rsid w:val="00D1426E"/>
    <w:rsid w:val="00D14758"/>
    <w:rsid w:val="00D170E4"/>
    <w:rsid w:val="00D30B2D"/>
    <w:rsid w:val="00D34C60"/>
    <w:rsid w:val="00D45CD4"/>
    <w:rsid w:val="00D71441"/>
    <w:rsid w:val="00D8458A"/>
    <w:rsid w:val="00DD6599"/>
    <w:rsid w:val="00DD7170"/>
    <w:rsid w:val="00DE5905"/>
    <w:rsid w:val="00E24648"/>
    <w:rsid w:val="00E25512"/>
    <w:rsid w:val="00E270F9"/>
    <w:rsid w:val="00E34F32"/>
    <w:rsid w:val="00E412A4"/>
    <w:rsid w:val="00E47DA5"/>
    <w:rsid w:val="00E5443B"/>
    <w:rsid w:val="00E77F93"/>
    <w:rsid w:val="00E95640"/>
    <w:rsid w:val="00EA19DC"/>
    <w:rsid w:val="00EA3EBA"/>
    <w:rsid w:val="00EC2EB9"/>
    <w:rsid w:val="00ED5324"/>
    <w:rsid w:val="00EE3ADD"/>
    <w:rsid w:val="00EF0197"/>
    <w:rsid w:val="00F02BD6"/>
    <w:rsid w:val="00F06364"/>
    <w:rsid w:val="00F11066"/>
    <w:rsid w:val="00F11832"/>
    <w:rsid w:val="00F14CFA"/>
    <w:rsid w:val="00F17367"/>
    <w:rsid w:val="00F17416"/>
    <w:rsid w:val="00F22620"/>
    <w:rsid w:val="00F25BC9"/>
    <w:rsid w:val="00F406E0"/>
    <w:rsid w:val="00F42D89"/>
    <w:rsid w:val="00F470AB"/>
    <w:rsid w:val="00F47631"/>
    <w:rsid w:val="00F517FE"/>
    <w:rsid w:val="00F7162D"/>
    <w:rsid w:val="00F71F33"/>
    <w:rsid w:val="00F86F8B"/>
    <w:rsid w:val="00F935E9"/>
    <w:rsid w:val="00F937CF"/>
    <w:rsid w:val="00FB0F76"/>
    <w:rsid w:val="00FB7328"/>
    <w:rsid w:val="00FC4726"/>
    <w:rsid w:val="00FC7A86"/>
    <w:rsid w:val="00FE6324"/>
    <w:rsid w:val="00FF0E07"/>
    <w:rsid w:val="00FF5B2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4B6EBDA-F2DF-416E-8242-0C8D0BA4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F32"/>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B03"/>
    <w:pPr>
      <w:tabs>
        <w:tab w:val="center" w:pos="4320"/>
        <w:tab w:val="right" w:pos="8640"/>
      </w:tabs>
      <w:spacing w:after="0"/>
    </w:pPr>
  </w:style>
  <w:style w:type="character" w:customStyle="1" w:styleId="HeaderChar">
    <w:name w:val="Header Char"/>
    <w:basedOn w:val="DefaultParagraphFont"/>
    <w:link w:val="Header"/>
    <w:uiPriority w:val="99"/>
    <w:rsid w:val="00893B03"/>
  </w:style>
  <w:style w:type="paragraph" w:styleId="Footer">
    <w:name w:val="footer"/>
    <w:basedOn w:val="Normal"/>
    <w:link w:val="FooterChar"/>
    <w:uiPriority w:val="99"/>
    <w:unhideWhenUsed/>
    <w:rsid w:val="00893B03"/>
    <w:pPr>
      <w:tabs>
        <w:tab w:val="center" w:pos="4320"/>
        <w:tab w:val="right" w:pos="8640"/>
      </w:tabs>
      <w:spacing w:after="0"/>
    </w:pPr>
  </w:style>
  <w:style w:type="character" w:customStyle="1" w:styleId="FooterChar">
    <w:name w:val="Footer Char"/>
    <w:basedOn w:val="DefaultParagraphFont"/>
    <w:link w:val="Footer"/>
    <w:uiPriority w:val="99"/>
    <w:rsid w:val="00893B03"/>
  </w:style>
  <w:style w:type="paragraph" w:styleId="BalloonText">
    <w:name w:val="Balloon Text"/>
    <w:basedOn w:val="Normal"/>
    <w:link w:val="BalloonTextChar"/>
    <w:uiPriority w:val="99"/>
    <w:semiHidden/>
    <w:unhideWhenUsed/>
    <w:rsid w:val="00893B03"/>
    <w:pPr>
      <w:spacing w:after="0"/>
    </w:pPr>
    <w:rPr>
      <w:rFonts w:ascii="Lucida Grande" w:hAnsi="Lucida Grande"/>
      <w:sz w:val="18"/>
      <w:szCs w:val="18"/>
    </w:rPr>
  </w:style>
  <w:style w:type="character" w:customStyle="1" w:styleId="BalloonTextChar">
    <w:name w:val="Balloon Text Char"/>
    <w:link w:val="BalloonText"/>
    <w:uiPriority w:val="99"/>
    <w:semiHidden/>
    <w:rsid w:val="00893B03"/>
    <w:rPr>
      <w:rFonts w:ascii="Lucida Grande" w:hAnsi="Lucida Grande"/>
      <w:sz w:val="18"/>
      <w:szCs w:val="18"/>
    </w:rPr>
  </w:style>
  <w:style w:type="table" w:styleId="TableGrid">
    <w:name w:val="Table Grid"/>
    <w:basedOn w:val="TableNormal"/>
    <w:uiPriority w:val="59"/>
    <w:rsid w:val="00F2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F76"/>
    <w:pPr>
      <w:ind w:left="720"/>
      <w:contextualSpacing/>
    </w:pPr>
  </w:style>
  <w:style w:type="paragraph" w:styleId="NoSpacing">
    <w:name w:val="No Spacing"/>
    <w:uiPriority w:val="1"/>
    <w:qFormat/>
    <w:rsid w:val="00FB0F76"/>
    <w:rPr>
      <w:sz w:val="24"/>
      <w:szCs w:val="24"/>
      <w:lang w:eastAsia="ja-JP"/>
    </w:rPr>
  </w:style>
  <w:style w:type="character" w:styleId="Hyperlink">
    <w:name w:val="Hyperlink"/>
    <w:basedOn w:val="DefaultParagraphFont"/>
    <w:uiPriority w:val="99"/>
    <w:unhideWhenUsed/>
    <w:rsid w:val="00D845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ho.int/mental%20health/neurology/dementia/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39259-3BB5-42D5-A23B-E03B05D4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3418</Words>
  <Characters>19484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Prilog 1: Pomoćni obrazac sektorske analize</vt:lpstr>
    </vt:vector>
  </TitlesOfParts>
  <Manager>Nacionalna kancelarija za saradnju s NVO</Manager>
  <Company>VLADA CRNE GORE - Ministarstvo javne uprave</Company>
  <LinksUpToDate>false</LinksUpToDate>
  <CharactersWithSpaces>22857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 Pomoćni obrazac sektorske analize</dc:title>
  <dc:subject>Priručnik za primjenu pravnog okvira za finansiranje projekata/programa NVO iz javnih izvora</dc:subject>
  <dc:creator>Admin</dc:creator>
  <dc:description>PRVO ONLINE IZDANJE_x000d_Finansira Evropska unija kroz projekat „Tehnička podrška razvoju institucionalnih mehanizama saradnje Vlade i nevladinih organizacija u Crnoj Gori“</dc:description>
  <cp:lastModifiedBy>Admin</cp:lastModifiedBy>
  <cp:revision>2</cp:revision>
  <dcterms:created xsi:type="dcterms:W3CDTF">2019-04-05T16:59:00Z</dcterms:created>
  <dcterms:modified xsi:type="dcterms:W3CDTF">2019-04-05T16:59:00Z</dcterms:modified>
</cp:coreProperties>
</file>