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93" w:rsidRDefault="00133C93" w:rsidP="00133C93">
      <w:pPr>
        <w:ind w:left="2160" w:firstLine="720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133C93" w:rsidRDefault="00133C93" w:rsidP="00133C93">
      <w:pPr>
        <w:ind w:left="2160" w:firstLine="720"/>
        <w:rPr>
          <w:rFonts w:ascii="Arial" w:hAnsi="Arial" w:cs="Arial"/>
          <w:sz w:val="24"/>
          <w:szCs w:val="24"/>
          <w:lang w:val="sl-SI"/>
        </w:rPr>
      </w:pPr>
    </w:p>
    <w:p w:rsidR="00133C93" w:rsidRDefault="00133C93" w:rsidP="00133C93">
      <w:pPr>
        <w:ind w:left="2160" w:firstLine="720"/>
        <w:rPr>
          <w:rFonts w:ascii="Arial" w:hAnsi="Arial" w:cs="Arial"/>
          <w:sz w:val="24"/>
          <w:szCs w:val="24"/>
          <w:lang w:val="sl-SI"/>
        </w:rPr>
      </w:pPr>
    </w:p>
    <w:p w:rsidR="00133C93" w:rsidRPr="00AF5551" w:rsidRDefault="00133C93" w:rsidP="00133C93">
      <w:pPr>
        <w:ind w:left="2160" w:firstLine="720"/>
        <w:rPr>
          <w:rFonts w:ascii="Arial" w:hAnsi="Arial" w:cs="Arial"/>
          <w:sz w:val="24"/>
          <w:szCs w:val="24"/>
          <w:lang w:val="sl-SI"/>
        </w:rPr>
      </w:pPr>
      <w:r w:rsidRPr="00AF5551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133C93" w:rsidRPr="00AF5551" w:rsidRDefault="00133C93" w:rsidP="00133C93">
      <w:pPr>
        <w:jc w:val="center"/>
        <w:rPr>
          <w:rFonts w:ascii="Arial" w:hAnsi="Arial" w:cs="Arial"/>
          <w:sz w:val="24"/>
          <w:szCs w:val="24"/>
          <w:lang w:val="sl-SI"/>
        </w:rPr>
      </w:pPr>
      <w:r w:rsidRPr="00AF5551">
        <w:rPr>
          <w:rFonts w:ascii="Arial" w:hAnsi="Arial" w:cs="Arial"/>
          <w:sz w:val="24"/>
          <w:szCs w:val="24"/>
          <w:lang w:val="sl-SI"/>
        </w:rPr>
        <w:t>Za 22. sjednicu Vlade  Crne Gore, koja je zakazana</w:t>
      </w:r>
    </w:p>
    <w:p w:rsidR="00133C93" w:rsidRPr="00AF5551" w:rsidRDefault="00133C93" w:rsidP="00133C93">
      <w:pPr>
        <w:jc w:val="center"/>
        <w:rPr>
          <w:rFonts w:ascii="Arial" w:hAnsi="Arial" w:cs="Arial"/>
          <w:sz w:val="24"/>
          <w:szCs w:val="24"/>
          <w:lang w:val="sl-SI"/>
        </w:rPr>
      </w:pPr>
      <w:r w:rsidRPr="00AF5551">
        <w:rPr>
          <w:rFonts w:ascii="Arial" w:hAnsi="Arial" w:cs="Arial"/>
          <w:sz w:val="24"/>
          <w:szCs w:val="24"/>
          <w:lang w:val="sl-SI"/>
        </w:rPr>
        <w:t>za četvrtak, 16.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  <w:r w:rsidRPr="00AF5551">
        <w:rPr>
          <w:rFonts w:ascii="Arial" w:hAnsi="Arial" w:cs="Arial"/>
          <w:sz w:val="24"/>
          <w:szCs w:val="24"/>
          <w:lang w:val="sl-SI"/>
        </w:rPr>
        <w:t>maj 2013. godine, u 11.00 sati</w:t>
      </w:r>
    </w:p>
    <w:p w:rsidR="00133C93" w:rsidRPr="00AF5551" w:rsidRDefault="00133C93" w:rsidP="00133C93">
      <w:pPr>
        <w:jc w:val="center"/>
        <w:rPr>
          <w:rFonts w:ascii="Arial" w:hAnsi="Arial" w:cs="Arial"/>
          <w:sz w:val="24"/>
          <w:szCs w:val="24"/>
          <w:lang w:val="sl-SI"/>
        </w:rPr>
      </w:pPr>
    </w:p>
    <w:p w:rsidR="00133C93" w:rsidRPr="00AF5551" w:rsidRDefault="00133C93" w:rsidP="00133C93">
      <w:pPr>
        <w:ind w:left="720" w:right="-22"/>
        <w:jc w:val="both"/>
        <w:rPr>
          <w:rFonts w:ascii="Arial" w:hAnsi="Arial" w:cs="Arial"/>
          <w:sz w:val="24"/>
          <w:szCs w:val="24"/>
          <w:lang w:val="sl-SI"/>
        </w:rPr>
      </w:pPr>
      <w:r w:rsidRPr="00AF5551">
        <w:rPr>
          <w:rFonts w:ascii="Arial" w:hAnsi="Arial" w:cs="Arial"/>
          <w:sz w:val="24"/>
          <w:szCs w:val="24"/>
          <w:lang w:val="sl-SI"/>
        </w:rPr>
        <w:t xml:space="preserve">                                                 </w:t>
      </w:r>
      <w:r>
        <w:rPr>
          <w:rFonts w:ascii="Arial" w:hAnsi="Arial" w:cs="Arial"/>
          <w:sz w:val="24"/>
          <w:szCs w:val="24"/>
          <w:lang w:val="sl-SI"/>
        </w:rPr>
        <w:t xml:space="preserve">    </w:t>
      </w:r>
      <w:r w:rsidRPr="00AF5551">
        <w:rPr>
          <w:rFonts w:ascii="Arial" w:hAnsi="Arial" w:cs="Arial"/>
          <w:sz w:val="24"/>
          <w:szCs w:val="24"/>
          <w:lang w:val="sl-SI"/>
        </w:rPr>
        <w:t>- Usvajanje Zapisnika sa 21. sjednice Vlade,</w:t>
      </w:r>
    </w:p>
    <w:p w:rsidR="00133C93" w:rsidRPr="00AF5551" w:rsidRDefault="00133C93" w:rsidP="00133C93">
      <w:pPr>
        <w:ind w:left="720" w:right="-22"/>
        <w:jc w:val="both"/>
        <w:rPr>
          <w:rFonts w:ascii="Arial" w:hAnsi="Arial" w:cs="Arial"/>
          <w:sz w:val="24"/>
          <w:szCs w:val="24"/>
          <w:lang w:val="sl-SI"/>
        </w:rPr>
      </w:pPr>
      <w:r w:rsidRPr="00AF5551">
        <w:rPr>
          <w:rFonts w:ascii="Arial" w:hAnsi="Arial" w:cs="Arial"/>
          <w:sz w:val="24"/>
          <w:szCs w:val="24"/>
          <w:lang w:val="sl-SI"/>
        </w:rPr>
        <w:t xml:space="preserve">                                                   </w:t>
      </w:r>
      <w:r>
        <w:rPr>
          <w:rFonts w:ascii="Arial" w:hAnsi="Arial" w:cs="Arial"/>
          <w:sz w:val="24"/>
          <w:szCs w:val="24"/>
          <w:lang w:val="sl-SI"/>
        </w:rPr>
        <w:t xml:space="preserve">    </w:t>
      </w:r>
      <w:r w:rsidRPr="00AF5551">
        <w:rPr>
          <w:rFonts w:ascii="Arial" w:hAnsi="Arial" w:cs="Arial"/>
          <w:sz w:val="24"/>
          <w:szCs w:val="24"/>
          <w:lang w:val="sl-SI"/>
        </w:rPr>
        <w:t>održane  9. maja 2013. godine</w:t>
      </w:r>
    </w:p>
    <w:p w:rsidR="00133C93" w:rsidRPr="00AF5551" w:rsidRDefault="00133C93" w:rsidP="00133C93">
      <w:pPr>
        <w:jc w:val="both"/>
        <w:rPr>
          <w:rFonts w:ascii="Arial" w:hAnsi="Arial" w:cs="Arial"/>
          <w:sz w:val="20"/>
          <w:lang w:val="sl-SI"/>
        </w:rPr>
      </w:pPr>
    </w:p>
    <w:p w:rsidR="00133C93" w:rsidRDefault="00133C93" w:rsidP="00133C93">
      <w:pPr>
        <w:jc w:val="both"/>
        <w:rPr>
          <w:rFonts w:ascii="Arial" w:hAnsi="Arial" w:cs="Arial"/>
          <w:sz w:val="20"/>
          <w:lang w:val="sl-SI"/>
        </w:rPr>
      </w:pPr>
      <w:r w:rsidRPr="00AF5551">
        <w:rPr>
          <w:rFonts w:ascii="Arial" w:hAnsi="Arial" w:cs="Arial"/>
          <w:sz w:val="20"/>
          <w:lang w:val="sl-SI"/>
        </w:rPr>
        <w:t>I.MATERIJALI KOJI SU PRIPREMLJENI U SKLADU S  PROGRAMOM RADA VLADE</w:t>
      </w:r>
    </w:p>
    <w:p w:rsidR="00133C93" w:rsidRPr="00AF5551" w:rsidRDefault="00133C93" w:rsidP="00133C93">
      <w:pPr>
        <w:jc w:val="both"/>
        <w:rPr>
          <w:rFonts w:ascii="Arial" w:hAnsi="Arial" w:cs="Arial"/>
          <w:sz w:val="20"/>
          <w:lang w:val="sl-SI"/>
        </w:rPr>
      </w:pPr>
    </w:p>
    <w:p w:rsidR="00133C93" w:rsidRPr="00AF5551" w:rsidRDefault="00133C93" w:rsidP="00133C93">
      <w:pPr>
        <w:jc w:val="both"/>
        <w:rPr>
          <w:rFonts w:ascii="Arial" w:hAnsi="Arial" w:cs="Arial"/>
          <w:color w:val="000000"/>
          <w:sz w:val="24"/>
          <w:szCs w:val="24"/>
          <w:lang w:val="sl-SI"/>
        </w:rPr>
      </w:pPr>
    </w:p>
    <w:p w:rsidR="00133C93" w:rsidRDefault="00133C93" w:rsidP="00133C9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sl-SI"/>
        </w:rPr>
      </w:pPr>
      <w:r>
        <w:rPr>
          <w:rFonts w:ascii="Arial" w:hAnsi="Arial" w:cs="Arial"/>
          <w:color w:val="000000"/>
          <w:sz w:val="24"/>
          <w:szCs w:val="24"/>
          <w:lang w:val="sl-SI"/>
        </w:rPr>
        <w:t>Predlog zakona o izmjenama i dopunama Zakona o uređenju prostora i izgradnji objekata</w:t>
      </w:r>
    </w:p>
    <w:p w:rsidR="00133C93" w:rsidRPr="003932BA" w:rsidRDefault="00133C93" w:rsidP="00133C9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sl-SI"/>
        </w:rPr>
      </w:pPr>
      <w:r>
        <w:rPr>
          <w:rFonts w:ascii="Arial" w:hAnsi="Arial" w:cs="Arial"/>
          <w:color w:val="000000"/>
          <w:sz w:val="24"/>
          <w:szCs w:val="24"/>
          <w:lang w:val="sl-SI"/>
        </w:rPr>
        <w:t>Nacrt s</w:t>
      </w:r>
      <w:r w:rsidRPr="00AF5551">
        <w:rPr>
          <w:rFonts w:ascii="Arial" w:hAnsi="Arial" w:cs="Arial"/>
          <w:color w:val="000000"/>
          <w:sz w:val="24"/>
          <w:szCs w:val="24"/>
          <w:lang w:val="sl-SI"/>
        </w:rPr>
        <w:t xml:space="preserve">trategije razvoja energetike Crne Gore do 2030. godine s Predlogom programa javne rasprave i Strateškom procjenom uticaja na životnu sredinu </w:t>
      </w:r>
    </w:p>
    <w:p w:rsidR="00133C93" w:rsidRDefault="00133C93" w:rsidP="00133C9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sl-SI"/>
        </w:rPr>
      </w:pPr>
      <w:r>
        <w:rPr>
          <w:rFonts w:ascii="Arial" w:hAnsi="Arial" w:cs="Arial"/>
          <w:color w:val="000000"/>
          <w:sz w:val="24"/>
          <w:szCs w:val="24"/>
          <w:lang w:val="sl-SI"/>
        </w:rPr>
        <w:t>Predlog akcionog plana za sprovođenje Strategije borbe protiv korupcije i organizovanog kriminala za period 2013-2014. godine</w:t>
      </w:r>
    </w:p>
    <w:p w:rsidR="00133C93" w:rsidRPr="00AF5551" w:rsidRDefault="00133C93" w:rsidP="00133C93">
      <w:pPr>
        <w:jc w:val="both"/>
        <w:rPr>
          <w:rFonts w:ascii="Arial" w:hAnsi="Arial" w:cs="Arial"/>
          <w:color w:val="000000"/>
          <w:sz w:val="24"/>
          <w:szCs w:val="24"/>
          <w:lang w:val="sl-SI"/>
        </w:rPr>
      </w:pPr>
    </w:p>
    <w:p w:rsidR="00133C93" w:rsidRDefault="00133C93" w:rsidP="00133C93">
      <w:pPr>
        <w:jc w:val="both"/>
        <w:rPr>
          <w:rFonts w:ascii="Arial" w:hAnsi="Arial" w:cs="Arial"/>
          <w:sz w:val="20"/>
          <w:lang w:val="sl-SI"/>
        </w:rPr>
      </w:pPr>
      <w:r w:rsidRPr="00AF5551">
        <w:rPr>
          <w:rFonts w:ascii="Arial" w:hAnsi="Arial" w:cs="Arial"/>
          <w:sz w:val="20"/>
          <w:lang w:val="sl-SI"/>
        </w:rPr>
        <w:t>II.MATERIJALI KOJI SU PRIPREMLJENI U SKLADU S TEKUĆIM AKTIVNOSTIMA VLADE</w:t>
      </w:r>
    </w:p>
    <w:p w:rsidR="00133C93" w:rsidRPr="00AF5551" w:rsidRDefault="00133C93" w:rsidP="00133C93">
      <w:pPr>
        <w:jc w:val="both"/>
        <w:rPr>
          <w:rFonts w:ascii="Arial" w:hAnsi="Arial" w:cs="Arial"/>
          <w:sz w:val="20"/>
          <w:lang w:val="sl-SI"/>
        </w:rPr>
      </w:pPr>
    </w:p>
    <w:p w:rsidR="00133C93" w:rsidRPr="00866F86" w:rsidRDefault="00133C93" w:rsidP="00133C93">
      <w:pPr>
        <w:pStyle w:val="ListParagraph"/>
        <w:ind w:left="360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133C93" w:rsidRPr="003932BA" w:rsidRDefault="00133C93" w:rsidP="00133C93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Predlog akcionog plana za 2013. godinu za sprovođenje Strategije podsticanja konkurentnosti na mikro nivou 2011-2015. godine</w:t>
      </w:r>
    </w:p>
    <w:p w:rsidR="00133C93" w:rsidRDefault="00133C93" w:rsidP="00133C93">
      <w:pPr>
        <w:pStyle w:val="ListParagraph"/>
        <w:ind w:left="360"/>
        <w:jc w:val="both"/>
        <w:rPr>
          <w:rFonts w:ascii="Arial" w:hAnsi="Arial" w:cs="Arial"/>
          <w:color w:val="000000"/>
          <w:sz w:val="24"/>
          <w:szCs w:val="24"/>
          <w:lang w:val="sl-SI"/>
        </w:rPr>
      </w:pPr>
    </w:p>
    <w:p w:rsidR="00133C93" w:rsidRDefault="00133C93" w:rsidP="00133C9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sl-SI"/>
        </w:rPr>
      </w:pPr>
      <w:r>
        <w:rPr>
          <w:rFonts w:ascii="Arial" w:hAnsi="Arial" w:cs="Arial"/>
          <w:color w:val="000000"/>
          <w:sz w:val="24"/>
          <w:szCs w:val="24"/>
          <w:lang w:val="sl-SI"/>
        </w:rPr>
        <w:t>Četvrti izvještaj o realizaciji mjera iz inoviranog Akcionog plana za sprovođenje Strategije za borbu protiv korupcije i organizovanog kriminala</w:t>
      </w:r>
    </w:p>
    <w:p w:rsidR="00133C93" w:rsidRDefault="00133C93" w:rsidP="00133C93">
      <w:pPr>
        <w:pStyle w:val="ListParagraph"/>
        <w:ind w:left="360"/>
        <w:jc w:val="both"/>
        <w:rPr>
          <w:rFonts w:ascii="Arial" w:hAnsi="Arial" w:cs="Arial"/>
          <w:color w:val="000000"/>
          <w:sz w:val="24"/>
          <w:szCs w:val="24"/>
          <w:lang w:val="sl-SI"/>
        </w:rPr>
      </w:pPr>
    </w:p>
    <w:p w:rsidR="00133C93" w:rsidRDefault="00133C93" w:rsidP="00133C9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sl-SI"/>
        </w:rPr>
      </w:pPr>
      <w:r>
        <w:rPr>
          <w:rFonts w:ascii="Arial" w:hAnsi="Arial" w:cs="Arial"/>
          <w:color w:val="000000"/>
          <w:sz w:val="24"/>
          <w:szCs w:val="24"/>
          <w:lang w:val="sl-SI"/>
        </w:rPr>
        <w:t>Peti izvještaj o realizaciji mjera iz inoviranog Akcionog plana za sprovođenje Strategije za borbu protiv korupcije i organizovanog kriminala</w:t>
      </w:r>
    </w:p>
    <w:p w:rsidR="00133C93" w:rsidRPr="008E0686" w:rsidRDefault="00133C93" w:rsidP="00133C93">
      <w:pPr>
        <w:rPr>
          <w:rFonts w:ascii="Arial" w:hAnsi="Arial" w:cs="Arial"/>
          <w:color w:val="000000"/>
          <w:sz w:val="24"/>
          <w:szCs w:val="24"/>
          <w:lang w:val="sl-SI"/>
        </w:rPr>
      </w:pPr>
    </w:p>
    <w:p w:rsidR="00133C93" w:rsidRPr="00942ED6" w:rsidRDefault="00133C93" w:rsidP="00133C93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</w:t>
      </w:r>
      <w:r w:rsidRPr="003837EC">
        <w:rPr>
          <w:rFonts w:ascii="Arial" w:hAnsi="Arial" w:cs="Arial"/>
        </w:rPr>
        <w:t xml:space="preserve">edlog odluke o davanju šuma </w:t>
      </w:r>
      <w:r>
        <w:rPr>
          <w:rFonts w:ascii="Arial" w:hAnsi="Arial" w:cs="Arial"/>
        </w:rPr>
        <w:t xml:space="preserve">u državnoj svojini </w:t>
      </w:r>
      <w:r w:rsidRPr="003837EC">
        <w:rPr>
          <w:rFonts w:ascii="Arial" w:hAnsi="Arial" w:cs="Arial"/>
        </w:rPr>
        <w:t xml:space="preserve">na korišćenje prodajom drveta u dubećem </w:t>
      </w:r>
      <w:r>
        <w:rPr>
          <w:rFonts w:ascii="Arial" w:hAnsi="Arial" w:cs="Arial"/>
        </w:rPr>
        <w:t>stanju za</w:t>
      </w:r>
      <w:r w:rsidRPr="003837EC">
        <w:rPr>
          <w:rFonts w:ascii="Arial" w:hAnsi="Arial" w:cs="Arial"/>
        </w:rPr>
        <w:t xml:space="preserve"> 2013.</w:t>
      </w:r>
      <w:r>
        <w:rPr>
          <w:rFonts w:ascii="Arial" w:hAnsi="Arial" w:cs="Arial"/>
        </w:rPr>
        <w:t xml:space="preserve"> godinu</w:t>
      </w:r>
      <w:r w:rsidRPr="003932BA">
        <w:rPr>
          <w:i/>
          <w:iCs/>
          <w:sz w:val="23"/>
          <w:szCs w:val="23"/>
        </w:rPr>
        <w:t xml:space="preserve"> </w:t>
      </w:r>
    </w:p>
    <w:p w:rsidR="00133C93" w:rsidRPr="00E8368C" w:rsidRDefault="00133C93" w:rsidP="00133C93">
      <w:pPr>
        <w:rPr>
          <w:rFonts w:ascii="Arial" w:hAnsi="Arial" w:cs="Arial"/>
          <w:color w:val="000000"/>
          <w:sz w:val="24"/>
          <w:szCs w:val="24"/>
          <w:lang w:val="sl-SI"/>
        </w:rPr>
      </w:pPr>
    </w:p>
    <w:p w:rsidR="00133C93" w:rsidRDefault="00133C93" w:rsidP="00133C9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sl-SI"/>
        </w:rPr>
      </w:pPr>
      <w:r>
        <w:rPr>
          <w:rFonts w:ascii="Arial" w:hAnsi="Arial" w:cs="Arial"/>
          <w:color w:val="000000"/>
          <w:sz w:val="24"/>
          <w:szCs w:val="24"/>
          <w:lang w:val="sl-SI"/>
        </w:rPr>
        <w:t xml:space="preserve">Predlog operativnog plana energetske efikasnosti organa državne uprave za 2013. godinu </w:t>
      </w:r>
    </w:p>
    <w:p w:rsidR="00133C93" w:rsidRPr="00B05F3A" w:rsidRDefault="00133C93" w:rsidP="00133C93">
      <w:pPr>
        <w:pStyle w:val="ListParagraph"/>
        <w:rPr>
          <w:rFonts w:ascii="Arial" w:hAnsi="Arial" w:cs="Arial"/>
          <w:color w:val="000000"/>
          <w:sz w:val="24"/>
          <w:szCs w:val="24"/>
          <w:lang w:val="sl-SI"/>
        </w:rPr>
      </w:pPr>
    </w:p>
    <w:p w:rsidR="00133C93" w:rsidRDefault="00133C93" w:rsidP="00133C9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sl-SI"/>
        </w:rPr>
      </w:pPr>
      <w:r>
        <w:rPr>
          <w:rFonts w:ascii="Arial" w:hAnsi="Arial" w:cs="Arial"/>
          <w:color w:val="000000"/>
          <w:sz w:val="24"/>
          <w:szCs w:val="24"/>
          <w:lang w:val="sl-SI"/>
        </w:rPr>
        <w:t>Informacija o visini zarada zaposlenih u pravnim licima, akcionarskim društvima i društvima sa ograničenom odgovornošću u kojima država ima većinsko učešće u vlasništvu</w:t>
      </w:r>
    </w:p>
    <w:p w:rsidR="00133C93" w:rsidRPr="003932BA" w:rsidRDefault="00133C93" w:rsidP="00133C93">
      <w:pPr>
        <w:rPr>
          <w:rFonts w:ascii="Arial" w:hAnsi="Arial" w:cs="Arial"/>
          <w:color w:val="000000"/>
          <w:sz w:val="24"/>
          <w:szCs w:val="24"/>
          <w:lang w:val="sl-SI"/>
        </w:rPr>
      </w:pPr>
    </w:p>
    <w:p w:rsidR="00133C93" w:rsidRDefault="00133C93" w:rsidP="00133C9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sl-SI"/>
        </w:rPr>
      </w:pPr>
      <w:r>
        <w:rPr>
          <w:rFonts w:ascii="Arial" w:hAnsi="Arial" w:cs="Arial"/>
          <w:color w:val="000000"/>
          <w:sz w:val="24"/>
          <w:szCs w:val="24"/>
          <w:lang w:val="sl-SI"/>
        </w:rPr>
        <w:t>Informacija u vezi zapošljavanja 22 svršena polaznika IV generacije Policijske akademije u Danilovgradu</w:t>
      </w:r>
    </w:p>
    <w:p w:rsidR="00133C93" w:rsidRPr="00F752C2" w:rsidRDefault="00133C93" w:rsidP="00133C93">
      <w:pPr>
        <w:pStyle w:val="ListParagraph"/>
        <w:rPr>
          <w:rFonts w:ascii="Arial" w:hAnsi="Arial" w:cs="Arial"/>
          <w:color w:val="000000"/>
          <w:sz w:val="24"/>
          <w:szCs w:val="24"/>
          <w:lang w:val="sl-SI"/>
        </w:rPr>
      </w:pPr>
    </w:p>
    <w:p w:rsidR="00133C93" w:rsidRDefault="00133C93" w:rsidP="00133C9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sl-SI"/>
        </w:rPr>
      </w:pPr>
      <w:r>
        <w:rPr>
          <w:rFonts w:ascii="Arial" w:hAnsi="Arial" w:cs="Arial"/>
          <w:color w:val="000000"/>
          <w:sz w:val="24"/>
          <w:szCs w:val="24"/>
          <w:lang w:val="sl-SI"/>
        </w:rPr>
        <w:t xml:space="preserve">Inofrmacija o rješavanju smještajnih potreba za rad službenika Ministarstva unutrašnjih poslova </w:t>
      </w:r>
    </w:p>
    <w:p w:rsidR="00133C93" w:rsidRPr="003932BA" w:rsidRDefault="00133C93" w:rsidP="00133C93">
      <w:pPr>
        <w:pStyle w:val="ListParagraph"/>
        <w:rPr>
          <w:rFonts w:ascii="Arial" w:hAnsi="Arial" w:cs="Arial"/>
          <w:color w:val="000000"/>
          <w:sz w:val="24"/>
          <w:szCs w:val="24"/>
          <w:lang w:val="sl-SI"/>
        </w:rPr>
      </w:pPr>
    </w:p>
    <w:p w:rsidR="00133C93" w:rsidRPr="003932BA" w:rsidRDefault="00133C93" w:rsidP="00133C9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sl-SI"/>
        </w:rPr>
      </w:pPr>
      <w:r>
        <w:rPr>
          <w:rFonts w:ascii="Arial" w:hAnsi="Arial" w:cs="Arial"/>
          <w:color w:val="000000"/>
          <w:sz w:val="24"/>
          <w:szCs w:val="24"/>
          <w:lang w:val="sl-SI"/>
        </w:rPr>
        <w:lastRenderedPageBreak/>
        <w:t>Informacija o izvršenju presuda nadležnih sudova iz radnih sporova i broju pokrenutih postupaka pred Agencijom za mirno rješavanje radnih sporova od strane službenika i namještenika ZIKS- a</w:t>
      </w:r>
    </w:p>
    <w:p w:rsidR="00133C93" w:rsidRPr="00017263" w:rsidRDefault="00133C93" w:rsidP="00133C93">
      <w:pPr>
        <w:rPr>
          <w:rFonts w:ascii="Arial" w:hAnsi="Arial" w:cs="Arial"/>
          <w:color w:val="000000"/>
          <w:sz w:val="24"/>
          <w:szCs w:val="24"/>
          <w:lang w:val="sl-SI"/>
        </w:rPr>
      </w:pPr>
    </w:p>
    <w:p w:rsidR="00133C93" w:rsidRDefault="00133C93" w:rsidP="00133C9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sl-SI"/>
        </w:rPr>
      </w:pPr>
      <w:r>
        <w:rPr>
          <w:rFonts w:ascii="Arial" w:hAnsi="Arial" w:cs="Arial"/>
          <w:color w:val="000000"/>
          <w:sz w:val="24"/>
          <w:szCs w:val="24"/>
          <w:lang w:val="sl-SI"/>
        </w:rPr>
        <w:t xml:space="preserve">Predlog tehničkog memoranduma između Ministarstva odbrane Slovenije, Albanije, Austrije, Bosne i Hercegovine, Hrvatske, Francuske, Mađarske, Italije, Makedonije, Crne Gore, Srbije i Američke komande za Evropu u vezi sa pružanjem podrške države domaćina i izvođenjem vježbe 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„</w:t>
      </w:r>
      <w:r>
        <w:rPr>
          <w:rFonts w:ascii="Arial" w:hAnsi="Arial" w:cs="Arial"/>
          <w:color w:val="000000"/>
          <w:sz w:val="24"/>
          <w:szCs w:val="24"/>
          <w:lang w:val="sl-SI"/>
        </w:rPr>
        <w:t>Adriatic strike 2013</w:t>
      </w:r>
      <w:r>
        <w:rPr>
          <w:rFonts w:ascii="Arial" w:hAnsi="Arial" w:cs="Arial"/>
          <w:color w:val="000000"/>
          <w:sz w:val="24"/>
          <w:szCs w:val="24"/>
          <w:lang w:val="sr-Cyrl-CS"/>
        </w:rPr>
        <w:t xml:space="preserve">“ </w:t>
      </w:r>
      <w:r>
        <w:rPr>
          <w:rFonts w:ascii="Arial" w:hAnsi="Arial" w:cs="Arial"/>
          <w:color w:val="000000"/>
          <w:sz w:val="24"/>
          <w:szCs w:val="24"/>
          <w:lang w:val="sl-SI"/>
        </w:rPr>
        <w:t>u periodu od 13. maja do 8. juna 2013. godine u Sloveniji</w:t>
      </w:r>
    </w:p>
    <w:p w:rsidR="00133C93" w:rsidRPr="00AF5551" w:rsidRDefault="00133C93" w:rsidP="00133C93">
      <w:pPr>
        <w:jc w:val="both"/>
        <w:rPr>
          <w:rFonts w:ascii="Arial" w:hAnsi="Arial" w:cs="Arial"/>
          <w:color w:val="000000"/>
          <w:sz w:val="24"/>
          <w:szCs w:val="24"/>
          <w:lang w:val="sl-SI"/>
        </w:rPr>
      </w:pPr>
    </w:p>
    <w:p w:rsidR="00133C93" w:rsidRPr="00AF5551" w:rsidRDefault="00133C93" w:rsidP="00133C93">
      <w:pPr>
        <w:jc w:val="both"/>
        <w:rPr>
          <w:rFonts w:ascii="Arial" w:hAnsi="Arial" w:cs="Arial"/>
          <w:sz w:val="32"/>
          <w:szCs w:val="32"/>
          <w:vertAlign w:val="superscript"/>
          <w:lang w:val="sl-SI"/>
        </w:rPr>
      </w:pPr>
      <w:r w:rsidRPr="00AF5551">
        <w:rPr>
          <w:rFonts w:ascii="Arial" w:hAnsi="Arial" w:cs="Arial"/>
          <w:sz w:val="32"/>
          <w:szCs w:val="32"/>
          <w:vertAlign w:val="superscript"/>
          <w:lang w:val="sl-SI"/>
        </w:rPr>
        <w:t>III. MATERIJALI KOJI SU VLADI DOSTAVLJENI RADI VERIFIKACIJE</w:t>
      </w:r>
      <w:r w:rsidRPr="00AF5551">
        <w:rPr>
          <w:rFonts w:ascii="Arial" w:hAnsi="Arial" w:cs="Arial"/>
          <w:color w:val="000000"/>
          <w:sz w:val="24"/>
          <w:szCs w:val="24"/>
          <w:lang w:val="sl-SI"/>
        </w:rPr>
        <w:t xml:space="preserve"> </w:t>
      </w:r>
    </w:p>
    <w:p w:rsidR="00133C93" w:rsidRDefault="00133C93" w:rsidP="00133C9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sl-SI"/>
        </w:rPr>
      </w:pPr>
      <w:r>
        <w:rPr>
          <w:rFonts w:ascii="Arial" w:hAnsi="Arial" w:cs="Arial"/>
          <w:color w:val="000000"/>
          <w:sz w:val="24"/>
          <w:szCs w:val="24"/>
          <w:lang w:val="sl-SI"/>
        </w:rPr>
        <w:t xml:space="preserve"> Predlog zakona o potvrđivanju Sporazuma između Vlade Crne Gore i Vlade Republike Makedonije o saradnji i uzajamnoj pomoći u carinskim pitanjima</w:t>
      </w:r>
    </w:p>
    <w:p w:rsidR="00133C93" w:rsidRDefault="00133C93" w:rsidP="00133C93">
      <w:pPr>
        <w:pStyle w:val="ListParagraph"/>
        <w:ind w:left="360"/>
        <w:jc w:val="both"/>
        <w:rPr>
          <w:rFonts w:ascii="Arial" w:hAnsi="Arial" w:cs="Arial"/>
          <w:color w:val="000000"/>
          <w:sz w:val="24"/>
          <w:szCs w:val="24"/>
          <w:lang w:val="sl-SI"/>
        </w:rPr>
      </w:pPr>
    </w:p>
    <w:p w:rsidR="00133C93" w:rsidRDefault="00133C93" w:rsidP="00133C9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sl-SI"/>
        </w:rPr>
      </w:pPr>
      <w:r>
        <w:rPr>
          <w:rFonts w:ascii="Arial" w:hAnsi="Arial" w:cs="Arial"/>
          <w:color w:val="000000"/>
          <w:sz w:val="24"/>
          <w:szCs w:val="24"/>
          <w:lang w:val="sl-SI"/>
        </w:rPr>
        <w:t xml:space="preserve">Predlog uredbe o prestanku važenja Uredbe o načinu i postupku ocjenjivanja probnog rada u državnim organima </w:t>
      </w:r>
    </w:p>
    <w:p w:rsidR="00133C93" w:rsidRPr="00017263" w:rsidRDefault="00133C93" w:rsidP="00133C93">
      <w:pPr>
        <w:jc w:val="both"/>
        <w:rPr>
          <w:rFonts w:ascii="Arial" w:hAnsi="Arial" w:cs="Arial"/>
          <w:color w:val="000000"/>
          <w:sz w:val="24"/>
          <w:szCs w:val="24"/>
          <w:lang w:val="sl-SI"/>
        </w:rPr>
      </w:pPr>
    </w:p>
    <w:p w:rsidR="00133C93" w:rsidRPr="00C9163F" w:rsidRDefault="00133C93" w:rsidP="00133C9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sl-SI"/>
        </w:rPr>
      </w:pPr>
      <w:r>
        <w:rPr>
          <w:rFonts w:ascii="Arial" w:hAnsi="Arial" w:cs="Arial"/>
          <w:color w:val="000000"/>
          <w:sz w:val="24"/>
          <w:szCs w:val="24"/>
          <w:lang w:val="sl-SI"/>
        </w:rPr>
        <w:t>Predlog uredbe o načinu i uslovima skladištenja otpada</w:t>
      </w:r>
    </w:p>
    <w:p w:rsidR="00133C93" w:rsidRDefault="00133C93" w:rsidP="00133C93">
      <w:pPr>
        <w:pStyle w:val="ListParagraph"/>
        <w:ind w:left="360"/>
        <w:jc w:val="both"/>
        <w:rPr>
          <w:rFonts w:ascii="Arial" w:hAnsi="Arial" w:cs="Arial"/>
          <w:color w:val="000000"/>
          <w:sz w:val="24"/>
          <w:szCs w:val="24"/>
          <w:lang w:val="sl-SI"/>
        </w:rPr>
      </w:pPr>
    </w:p>
    <w:p w:rsidR="00133C93" w:rsidRDefault="00133C93" w:rsidP="00133C9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sl-SI"/>
        </w:rPr>
      </w:pPr>
      <w:r>
        <w:rPr>
          <w:rFonts w:ascii="Arial" w:hAnsi="Arial" w:cs="Arial"/>
          <w:color w:val="000000"/>
          <w:sz w:val="24"/>
          <w:szCs w:val="24"/>
          <w:lang w:val="sl-SI"/>
        </w:rPr>
        <w:t>Predlog odluke o prestanku važenja Odluke o obrazovanju Stručnog tima za reformu javne uprave u Crnoj Gori za period 2010-2013. godine</w:t>
      </w:r>
    </w:p>
    <w:p w:rsidR="00133C93" w:rsidRPr="005E7A6A" w:rsidRDefault="00133C93" w:rsidP="00133C93">
      <w:pPr>
        <w:pStyle w:val="ListParagraph"/>
        <w:rPr>
          <w:rFonts w:ascii="Arial" w:hAnsi="Arial" w:cs="Arial"/>
          <w:color w:val="000000"/>
          <w:sz w:val="24"/>
          <w:szCs w:val="24"/>
          <w:lang w:val="sl-SI"/>
        </w:rPr>
      </w:pPr>
    </w:p>
    <w:p w:rsidR="00133C93" w:rsidRPr="003932BA" w:rsidRDefault="00133C93" w:rsidP="00133C9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sl-SI"/>
        </w:rPr>
      </w:pPr>
      <w:r>
        <w:rPr>
          <w:rFonts w:ascii="Arial" w:hAnsi="Arial" w:cs="Arial"/>
          <w:color w:val="000000"/>
          <w:sz w:val="24"/>
          <w:szCs w:val="24"/>
          <w:lang w:val="sl-SI"/>
        </w:rPr>
        <w:t xml:space="preserve">Predlog odluke o osnivanju Nacionalnog odbora za olakšice u vazdušnom saobraćaju </w:t>
      </w:r>
    </w:p>
    <w:p w:rsidR="00133C93" w:rsidRPr="00C9163F" w:rsidRDefault="00133C93" w:rsidP="00133C93">
      <w:pPr>
        <w:rPr>
          <w:rFonts w:ascii="Arial" w:hAnsi="Arial" w:cs="Arial"/>
          <w:color w:val="000000"/>
          <w:sz w:val="24"/>
          <w:szCs w:val="24"/>
          <w:lang w:val="sl-SI"/>
        </w:rPr>
      </w:pPr>
    </w:p>
    <w:p w:rsidR="00133C93" w:rsidRDefault="00133C93" w:rsidP="00133C9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sl-SI"/>
        </w:rPr>
      </w:pPr>
      <w:r>
        <w:rPr>
          <w:rFonts w:ascii="Arial" w:hAnsi="Arial" w:cs="Arial"/>
          <w:color w:val="000000"/>
          <w:sz w:val="24"/>
          <w:szCs w:val="24"/>
          <w:lang w:val="sl-SI"/>
        </w:rPr>
        <w:t>Predlog pravilnika o unutrašnjoj organizaciji i sistematizaciji Generalnog sekretarijata Vlade Crne Gore</w:t>
      </w:r>
    </w:p>
    <w:p w:rsidR="00133C93" w:rsidRPr="00B71853" w:rsidRDefault="00133C93" w:rsidP="00133C93">
      <w:pPr>
        <w:pStyle w:val="ListParagraph"/>
        <w:rPr>
          <w:rFonts w:ascii="Arial" w:hAnsi="Arial" w:cs="Arial"/>
          <w:color w:val="000000"/>
          <w:sz w:val="24"/>
          <w:szCs w:val="24"/>
          <w:lang w:val="sl-SI"/>
        </w:rPr>
      </w:pPr>
    </w:p>
    <w:p w:rsidR="00133C93" w:rsidRPr="007C38CC" w:rsidRDefault="00133C93" w:rsidP="00133C9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sl-SI"/>
        </w:rPr>
      </w:pPr>
      <w:r>
        <w:rPr>
          <w:rFonts w:ascii="Arial" w:hAnsi="Arial" w:cs="Arial"/>
          <w:color w:val="000000"/>
          <w:sz w:val="24"/>
          <w:szCs w:val="24"/>
          <w:lang w:val="sl-SI"/>
        </w:rPr>
        <w:t xml:space="preserve">Predlog pravilnika o unutrašnjoj organizaciji i sistematizaciji Sekretarijata za razvojne projekte </w:t>
      </w:r>
    </w:p>
    <w:p w:rsidR="00133C93" w:rsidRPr="00017263" w:rsidRDefault="00133C93" w:rsidP="00133C93">
      <w:pPr>
        <w:rPr>
          <w:rFonts w:ascii="Arial" w:hAnsi="Arial" w:cs="Arial"/>
          <w:color w:val="000000"/>
          <w:sz w:val="24"/>
          <w:szCs w:val="24"/>
          <w:lang w:val="sl-SI"/>
        </w:rPr>
      </w:pPr>
    </w:p>
    <w:p w:rsidR="00133C93" w:rsidRDefault="00133C93" w:rsidP="00133C9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sl-SI"/>
        </w:rPr>
      </w:pPr>
      <w:r>
        <w:rPr>
          <w:rFonts w:ascii="Arial" w:hAnsi="Arial" w:cs="Arial"/>
          <w:color w:val="000000"/>
          <w:sz w:val="24"/>
          <w:szCs w:val="24"/>
          <w:lang w:val="sl-SI"/>
        </w:rPr>
        <w:t xml:space="preserve">Izvještaj  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„</w:t>
      </w:r>
      <w:r>
        <w:rPr>
          <w:rFonts w:ascii="Arial" w:hAnsi="Arial" w:cs="Arial"/>
          <w:color w:val="000000"/>
          <w:sz w:val="24"/>
          <w:szCs w:val="24"/>
          <w:lang w:val="sl-SI"/>
        </w:rPr>
        <w:t>Poslovanje hotelijerstva u Crnoj Gori 2012.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“</w:t>
      </w:r>
    </w:p>
    <w:p w:rsidR="00133C93" w:rsidRPr="00C9163F" w:rsidRDefault="00133C93" w:rsidP="00133C93">
      <w:pPr>
        <w:rPr>
          <w:rFonts w:ascii="Arial" w:hAnsi="Arial" w:cs="Arial"/>
          <w:color w:val="000000"/>
          <w:sz w:val="24"/>
          <w:szCs w:val="24"/>
          <w:lang w:val="sl-SI"/>
        </w:rPr>
      </w:pPr>
    </w:p>
    <w:p w:rsidR="00133C93" w:rsidRPr="00FC4DEF" w:rsidRDefault="00133C93" w:rsidP="00133C9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sl-SI"/>
        </w:rPr>
      </w:pPr>
      <w:r>
        <w:rPr>
          <w:rFonts w:ascii="Arial" w:hAnsi="Arial" w:cs="Arial"/>
          <w:color w:val="000000"/>
          <w:sz w:val="24"/>
          <w:szCs w:val="24"/>
          <w:lang w:val="sl-SI"/>
        </w:rPr>
        <w:t xml:space="preserve">Informacija o Ugovoru za izvođenje radova na primjeni mjera energetske efikasnosti, u okviru projekta 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„Program energetske efikasnosti u javnim zgradama“</w:t>
      </w:r>
      <w:r>
        <w:rPr>
          <w:rFonts w:ascii="Arial" w:hAnsi="Arial" w:cs="Arial"/>
          <w:color w:val="000000"/>
          <w:sz w:val="24"/>
          <w:szCs w:val="24"/>
          <w:lang w:val="sl-SI"/>
        </w:rPr>
        <w:t xml:space="preserve"> s Predlogom ugovora</w:t>
      </w:r>
    </w:p>
    <w:p w:rsidR="00133C93" w:rsidRPr="00BB3D11" w:rsidRDefault="00133C93" w:rsidP="00133C93">
      <w:pPr>
        <w:pStyle w:val="ListParagraph"/>
        <w:rPr>
          <w:rFonts w:ascii="Arial" w:hAnsi="Arial" w:cs="Arial"/>
          <w:color w:val="000000"/>
          <w:sz w:val="24"/>
          <w:szCs w:val="24"/>
          <w:lang w:val="sl-SI"/>
        </w:rPr>
      </w:pPr>
    </w:p>
    <w:p w:rsidR="00133C93" w:rsidRDefault="00133C93" w:rsidP="00133C9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BB3D11">
        <w:rPr>
          <w:rFonts w:ascii="Arial" w:hAnsi="Arial" w:cs="Arial"/>
          <w:color w:val="000000"/>
          <w:sz w:val="24"/>
          <w:szCs w:val="24"/>
          <w:lang w:val="en-US"/>
        </w:rPr>
        <w:t>Informacija o potrebi zaključivanje Aneksa Ugovora o obavljanju usluga Službe “pomoć-informacije” na javnim putevima Crne Gore između Ministarstva saobraćaja i pomorstva (Direkcije za saobraćaj) i DOO “Auto Moto Sav</w:t>
      </w:r>
      <w:r>
        <w:rPr>
          <w:rFonts w:ascii="Arial" w:hAnsi="Arial" w:cs="Arial"/>
          <w:color w:val="000000"/>
          <w:sz w:val="24"/>
          <w:szCs w:val="24"/>
          <w:lang w:val="en-US"/>
        </w:rPr>
        <w:t>ez Crne Gore” Podgorica, sa Pr</w:t>
      </w:r>
      <w:r w:rsidRPr="00BB3D11">
        <w:rPr>
          <w:rFonts w:ascii="Arial" w:hAnsi="Arial" w:cs="Arial"/>
          <w:color w:val="000000"/>
          <w:sz w:val="24"/>
          <w:szCs w:val="24"/>
          <w:lang w:val="en-US"/>
        </w:rPr>
        <w:t>edlogom aneksa</w:t>
      </w:r>
    </w:p>
    <w:p w:rsidR="00133C93" w:rsidRPr="00C9163F" w:rsidRDefault="00133C93" w:rsidP="00133C93">
      <w:pPr>
        <w:pStyle w:val="ListParagrap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133C93" w:rsidRPr="00C9163F" w:rsidRDefault="00133C93" w:rsidP="00133C9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sl-SI"/>
        </w:rPr>
      </w:pPr>
      <w:r>
        <w:rPr>
          <w:rFonts w:ascii="Arial" w:hAnsi="Arial" w:cs="Arial"/>
          <w:color w:val="000000"/>
          <w:sz w:val="24"/>
          <w:szCs w:val="24"/>
          <w:lang w:val="sl-SI"/>
        </w:rPr>
        <w:t xml:space="preserve">Predlog osnove za vođenje pregovora i zaključenje Sporazuma o saradnji između Federalne službe Ruske Federacije za kontrolu prometa narkotika i Ministarstva unutrašnjih poslova–Uprava policije Crne Gore u borbi protiv opojnih droga i psihotropnih supstanci </w:t>
      </w:r>
    </w:p>
    <w:p w:rsidR="00133C93" w:rsidRDefault="00133C93" w:rsidP="00133C93">
      <w:pPr>
        <w:pStyle w:val="ListParagraph"/>
        <w:rPr>
          <w:rFonts w:ascii="Arial" w:hAnsi="Arial" w:cs="Arial"/>
          <w:color w:val="000000"/>
          <w:sz w:val="24"/>
          <w:szCs w:val="24"/>
          <w:lang w:val="sl-SI"/>
        </w:rPr>
      </w:pPr>
    </w:p>
    <w:p w:rsidR="00133C93" w:rsidRDefault="00133C93" w:rsidP="00133C93">
      <w:pPr>
        <w:pStyle w:val="ListParagraph"/>
        <w:rPr>
          <w:rFonts w:ascii="Arial" w:hAnsi="Arial" w:cs="Arial"/>
          <w:color w:val="000000"/>
          <w:sz w:val="24"/>
          <w:szCs w:val="24"/>
          <w:lang w:val="sl-SI"/>
        </w:rPr>
      </w:pPr>
    </w:p>
    <w:p w:rsidR="00133C93" w:rsidRPr="00C124BA" w:rsidRDefault="00133C93" w:rsidP="00133C93">
      <w:pPr>
        <w:pStyle w:val="ListParagraph"/>
        <w:rPr>
          <w:rFonts w:ascii="Arial" w:hAnsi="Arial" w:cs="Arial"/>
          <w:color w:val="000000"/>
          <w:sz w:val="24"/>
          <w:szCs w:val="24"/>
          <w:lang w:val="sl-SI"/>
        </w:rPr>
      </w:pPr>
    </w:p>
    <w:p w:rsidR="00133C93" w:rsidRDefault="00133C93" w:rsidP="00133C9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sl-SI"/>
        </w:rPr>
      </w:pPr>
      <w:r>
        <w:rPr>
          <w:rFonts w:ascii="Arial" w:hAnsi="Arial" w:cs="Arial"/>
          <w:color w:val="000000"/>
          <w:sz w:val="24"/>
          <w:szCs w:val="24"/>
          <w:lang w:val="sl-SI"/>
        </w:rPr>
        <w:t xml:space="preserve">Informacija o ponudi za pravo preče kupovine nepokretnosti u Nacionalnom parku 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„</w:t>
      </w:r>
      <w:r>
        <w:rPr>
          <w:rFonts w:ascii="Arial" w:hAnsi="Arial" w:cs="Arial"/>
          <w:color w:val="000000"/>
          <w:sz w:val="24"/>
          <w:szCs w:val="24"/>
          <w:lang w:val="sl-SI"/>
        </w:rPr>
        <w:t>Lovćen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“</w:t>
      </w:r>
      <w:r>
        <w:rPr>
          <w:rFonts w:ascii="Arial" w:hAnsi="Arial" w:cs="Arial"/>
          <w:color w:val="000000"/>
          <w:sz w:val="24"/>
          <w:szCs w:val="24"/>
          <w:lang w:val="sl-SI"/>
        </w:rPr>
        <w:t xml:space="preserve"> (podnosilac Muhadinović Radomir)</w:t>
      </w:r>
    </w:p>
    <w:p w:rsidR="00133C93" w:rsidRPr="006F088E" w:rsidRDefault="00133C93" w:rsidP="00133C93">
      <w:pPr>
        <w:pStyle w:val="ListParagraph"/>
        <w:rPr>
          <w:rFonts w:ascii="Arial" w:hAnsi="Arial" w:cs="Arial"/>
          <w:color w:val="000000"/>
          <w:sz w:val="24"/>
          <w:szCs w:val="24"/>
          <w:lang w:val="sl-SI"/>
        </w:rPr>
      </w:pPr>
    </w:p>
    <w:p w:rsidR="00133C93" w:rsidRDefault="00133C93" w:rsidP="00133C9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sl-SI"/>
        </w:rPr>
      </w:pPr>
      <w:r>
        <w:rPr>
          <w:rFonts w:ascii="Arial" w:hAnsi="Arial" w:cs="Arial"/>
          <w:color w:val="000000"/>
          <w:sz w:val="24"/>
          <w:szCs w:val="24"/>
          <w:lang w:val="sl-SI"/>
        </w:rPr>
        <w:t xml:space="preserve">Informacija o ponudi za pravo preče kupovine nepokretnosti u Nacionalnom parku 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„</w:t>
      </w:r>
      <w:r>
        <w:rPr>
          <w:rFonts w:ascii="Arial" w:hAnsi="Arial" w:cs="Arial"/>
          <w:color w:val="000000"/>
          <w:sz w:val="24"/>
          <w:szCs w:val="24"/>
          <w:lang w:val="sl-SI"/>
        </w:rPr>
        <w:t>Lovćen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“</w:t>
      </w:r>
      <w:r>
        <w:rPr>
          <w:rFonts w:ascii="Arial" w:hAnsi="Arial" w:cs="Arial"/>
          <w:color w:val="000000"/>
          <w:sz w:val="24"/>
          <w:szCs w:val="24"/>
          <w:lang w:val="sl-SI"/>
        </w:rPr>
        <w:t xml:space="preserve">  (podnosioci Dragica Muhadinović i Radojka Muhadinović)</w:t>
      </w:r>
    </w:p>
    <w:p w:rsidR="00133C93" w:rsidRPr="00964776" w:rsidRDefault="00133C93" w:rsidP="00133C93">
      <w:pPr>
        <w:pStyle w:val="ListParagraph"/>
        <w:rPr>
          <w:rFonts w:ascii="Arial" w:hAnsi="Arial" w:cs="Arial"/>
          <w:color w:val="000000"/>
          <w:sz w:val="24"/>
          <w:szCs w:val="24"/>
          <w:lang w:val="sl-SI"/>
        </w:rPr>
      </w:pPr>
    </w:p>
    <w:p w:rsidR="00133C93" w:rsidRDefault="00133C93" w:rsidP="00133C9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sl-SI"/>
        </w:rPr>
      </w:pPr>
      <w:r>
        <w:rPr>
          <w:rFonts w:ascii="Arial" w:hAnsi="Arial" w:cs="Arial"/>
          <w:color w:val="000000"/>
          <w:sz w:val="24"/>
          <w:szCs w:val="24"/>
          <w:lang w:val="sl-SI"/>
        </w:rPr>
        <w:t xml:space="preserve">Informacija o ponudi za pravo preče kupovine nepokretnosti u Nacionalnom parku 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„</w:t>
      </w:r>
      <w:r>
        <w:rPr>
          <w:rFonts w:ascii="Arial" w:hAnsi="Arial" w:cs="Arial"/>
          <w:color w:val="000000"/>
          <w:sz w:val="24"/>
          <w:szCs w:val="24"/>
          <w:lang w:val="sl-SI"/>
        </w:rPr>
        <w:t>Lovćen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“</w:t>
      </w:r>
      <w:r>
        <w:rPr>
          <w:rFonts w:ascii="Arial" w:hAnsi="Arial" w:cs="Arial"/>
          <w:color w:val="000000"/>
          <w:sz w:val="24"/>
          <w:szCs w:val="24"/>
          <w:lang w:val="sl-SI"/>
        </w:rPr>
        <w:t xml:space="preserve">  (podnosioci Radomir Muhadinović, Darinka Krivokapić i Jovanka Kovačević</w:t>
      </w:r>
      <w:r w:rsidRPr="008A4A52">
        <w:rPr>
          <w:rFonts w:ascii="Arial" w:hAnsi="Arial" w:cs="Arial"/>
          <w:color w:val="000000"/>
          <w:sz w:val="24"/>
          <w:szCs w:val="24"/>
          <w:lang w:val="sl-SI"/>
        </w:rPr>
        <w:t>)</w:t>
      </w:r>
    </w:p>
    <w:p w:rsidR="00133C93" w:rsidRPr="00BB3D11" w:rsidRDefault="00133C93" w:rsidP="00133C93">
      <w:pPr>
        <w:pStyle w:val="ListParagraph"/>
        <w:rPr>
          <w:rFonts w:ascii="Arial" w:hAnsi="Arial" w:cs="Arial"/>
          <w:color w:val="000000"/>
          <w:sz w:val="24"/>
          <w:szCs w:val="24"/>
          <w:lang w:val="sl-SI"/>
        </w:rPr>
      </w:pPr>
    </w:p>
    <w:p w:rsidR="00133C93" w:rsidRPr="00BB3D11" w:rsidRDefault="00133C93" w:rsidP="00133C9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sl-SI"/>
        </w:rPr>
      </w:pPr>
      <w:r>
        <w:rPr>
          <w:rFonts w:ascii="Arial" w:hAnsi="Arial" w:cs="Arial"/>
          <w:color w:val="000000"/>
          <w:sz w:val="24"/>
          <w:szCs w:val="24"/>
          <w:lang w:val="sl-SI"/>
        </w:rPr>
        <w:t>Predlog odluke o davanju prethodne saglasnosti za otuđenje nepokretnosti koje pripadaju Glavnom gradu Podgorica</w:t>
      </w:r>
    </w:p>
    <w:p w:rsidR="00133C93" w:rsidRPr="00C124BA" w:rsidRDefault="00133C93" w:rsidP="00133C93">
      <w:pPr>
        <w:pStyle w:val="ListParagraph"/>
        <w:rPr>
          <w:rFonts w:ascii="Arial" w:hAnsi="Arial" w:cs="Arial"/>
          <w:color w:val="000000"/>
          <w:sz w:val="24"/>
          <w:szCs w:val="24"/>
          <w:lang w:val="sl-SI"/>
        </w:rPr>
      </w:pPr>
    </w:p>
    <w:p w:rsidR="00133C93" w:rsidRDefault="00133C93" w:rsidP="00133C9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sl-SI"/>
        </w:rPr>
      </w:pPr>
      <w:r>
        <w:rPr>
          <w:rFonts w:ascii="Arial" w:hAnsi="Arial" w:cs="Arial"/>
          <w:color w:val="000000"/>
          <w:sz w:val="24"/>
          <w:szCs w:val="24"/>
          <w:lang w:val="sl-SI"/>
        </w:rPr>
        <w:t>Predlog za izmjenu Zaključka Vlade Crne Gore broj: 06-2006/3 od 11. oktobra 2012. godine, sa sjednice od 4. oktobra 2012. godine</w:t>
      </w:r>
    </w:p>
    <w:p w:rsidR="00133C93" w:rsidRPr="00C124BA" w:rsidRDefault="00133C93" w:rsidP="00133C93">
      <w:pPr>
        <w:rPr>
          <w:rFonts w:ascii="Arial" w:hAnsi="Arial" w:cs="Arial"/>
          <w:color w:val="000000"/>
          <w:sz w:val="24"/>
          <w:szCs w:val="24"/>
          <w:lang w:val="sl-SI"/>
        </w:rPr>
      </w:pPr>
    </w:p>
    <w:p w:rsidR="00133C93" w:rsidRDefault="00133C93" w:rsidP="00133C9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sl-SI"/>
        </w:rPr>
      </w:pPr>
      <w:r>
        <w:rPr>
          <w:rFonts w:ascii="Arial" w:hAnsi="Arial" w:cs="Arial"/>
          <w:color w:val="000000"/>
          <w:sz w:val="24"/>
          <w:szCs w:val="24"/>
          <w:lang w:val="sl-SI"/>
        </w:rPr>
        <w:t>Predlog platforme za posjetu Duška Markovića, potpredsjednika Vlade za politički sistem, unutrašnju i vanjsku politiku i ministra pravde, Briselu i Hagu, 27-29. maja 2013. godine</w:t>
      </w:r>
    </w:p>
    <w:p w:rsidR="00133C93" w:rsidRPr="003C3B8B" w:rsidRDefault="00133C93" w:rsidP="00133C93">
      <w:pPr>
        <w:pStyle w:val="ListParagraph"/>
        <w:rPr>
          <w:rFonts w:ascii="Arial" w:hAnsi="Arial" w:cs="Arial"/>
          <w:color w:val="000000"/>
          <w:sz w:val="24"/>
          <w:szCs w:val="24"/>
          <w:lang w:val="sl-SI"/>
        </w:rPr>
      </w:pPr>
    </w:p>
    <w:p w:rsidR="00133C93" w:rsidRDefault="00133C93" w:rsidP="00133C9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sl-SI"/>
        </w:rPr>
      </w:pPr>
      <w:r>
        <w:rPr>
          <w:rFonts w:ascii="Arial" w:hAnsi="Arial" w:cs="Arial"/>
          <w:color w:val="000000"/>
          <w:sz w:val="24"/>
          <w:szCs w:val="24"/>
          <w:lang w:val="sl-SI"/>
        </w:rPr>
        <w:t>Predlog platforme za učešće dr Igora Lukšića, potpredsjednika Vlade i ministra vanjskih poslova i evropskih integracija, na sastanku Savjeta ministara zemalja članica Jadransko-jonske inicijative (JJI), Brisel, 27. maj 2013. godine</w:t>
      </w:r>
    </w:p>
    <w:p w:rsidR="00133C93" w:rsidRPr="003C3B8B" w:rsidRDefault="00133C93" w:rsidP="00133C93">
      <w:pPr>
        <w:pStyle w:val="ListParagraph"/>
        <w:rPr>
          <w:rFonts w:ascii="Arial" w:hAnsi="Arial" w:cs="Arial"/>
          <w:color w:val="000000"/>
          <w:sz w:val="24"/>
          <w:szCs w:val="24"/>
          <w:lang w:val="sl-SI"/>
        </w:rPr>
      </w:pPr>
    </w:p>
    <w:p w:rsidR="00133C93" w:rsidRDefault="00133C93" w:rsidP="00133C9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sl-SI"/>
        </w:rPr>
      </w:pPr>
      <w:r>
        <w:rPr>
          <w:rFonts w:ascii="Arial" w:hAnsi="Arial" w:cs="Arial"/>
          <w:color w:val="000000"/>
          <w:sz w:val="24"/>
          <w:szCs w:val="24"/>
          <w:lang w:val="sl-SI"/>
        </w:rPr>
        <w:t>Predlog platforme za učešće dr Igora Lukšića, potpredsjednika Vlade i ministra vanjskih poslova i evropskih integracija, na Sastanku ministara vanjskih poslova zemalja učesnica Procesa saradnje u jugoistočnoj Evropi (SEECP), koji će se održati u Ohridu, 31. maja 2013. godine</w:t>
      </w:r>
    </w:p>
    <w:p w:rsidR="00133C93" w:rsidRPr="00C124BA" w:rsidRDefault="00133C93" w:rsidP="00133C93">
      <w:pPr>
        <w:pStyle w:val="ListParagraph"/>
        <w:rPr>
          <w:rFonts w:ascii="Arial" w:hAnsi="Arial" w:cs="Arial"/>
          <w:color w:val="000000"/>
          <w:sz w:val="24"/>
          <w:szCs w:val="24"/>
          <w:lang w:val="sl-SI"/>
        </w:rPr>
      </w:pPr>
    </w:p>
    <w:p w:rsidR="00133C93" w:rsidRDefault="00133C93" w:rsidP="00133C9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sl-SI"/>
        </w:rPr>
      </w:pPr>
      <w:r>
        <w:rPr>
          <w:rFonts w:ascii="Arial" w:hAnsi="Arial" w:cs="Arial"/>
          <w:color w:val="000000"/>
          <w:sz w:val="24"/>
          <w:szCs w:val="24"/>
          <w:lang w:val="sl-SI"/>
        </w:rPr>
        <w:t xml:space="preserve">Predlog platforme za posjetu prof. dr Petra Ivanovića, ministra poljoprivrede i ruralnog razvoja , 80. Međunarodnom poljoprivrednom sajmu i Poslovnom forumu u Novom Sadu, 18. i 19. 5. 2013. godine </w:t>
      </w:r>
    </w:p>
    <w:p w:rsidR="00133C93" w:rsidRPr="00C124BA" w:rsidRDefault="00133C93" w:rsidP="00133C93">
      <w:pPr>
        <w:jc w:val="both"/>
        <w:rPr>
          <w:rFonts w:ascii="Arial" w:hAnsi="Arial" w:cs="Arial"/>
          <w:color w:val="000000"/>
          <w:sz w:val="24"/>
          <w:szCs w:val="24"/>
          <w:lang w:val="sl-SI"/>
        </w:rPr>
      </w:pPr>
    </w:p>
    <w:p w:rsidR="00133C93" w:rsidRDefault="00133C93" w:rsidP="00133C9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sl-SI"/>
        </w:rPr>
      </w:pPr>
      <w:r>
        <w:rPr>
          <w:rFonts w:ascii="Arial" w:hAnsi="Arial" w:cs="Arial"/>
          <w:color w:val="000000"/>
          <w:sz w:val="24"/>
          <w:szCs w:val="24"/>
          <w:lang w:val="sl-SI"/>
        </w:rPr>
        <w:t>Predlozi za preusmjerenje sredstava</w:t>
      </w:r>
    </w:p>
    <w:p w:rsidR="00133C93" w:rsidRPr="003932BA" w:rsidRDefault="00133C93" w:rsidP="00133C93">
      <w:pPr>
        <w:pStyle w:val="ListParagraph"/>
        <w:rPr>
          <w:rFonts w:ascii="Arial" w:hAnsi="Arial" w:cs="Arial"/>
          <w:color w:val="000000"/>
          <w:sz w:val="24"/>
          <w:szCs w:val="24"/>
          <w:lang w:val="sl-SI"/>
        </w:rPr>
      </w:pPr>
    </w:p>
    <w:p w:rsidR="00133C93" w:rsidRDefault="00133C93" w:rsidP="00133C9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3932BA">
        <w:rPr>
          <w:rFonts w:ascii="Arial" w:hAnsi="Arial" w:cs="Arial"/>
          <w:sz w:val="24"/>
          <w:szCs w:val="24"/>
          <w:lang w:val="sl-SI"/>
        </w:rPr>
        <w:t xml:space="preserve">Kadrovska pitanja </w:t>
      </w:r>
    </w:p>
    <w:p w:rsidR="00133C93" w:rsidRPr="00AF5551" w:rsidRDefault="00133C93" w:rsidP="00133C93">
      <w:pPr>
        <w:jc w:val="both"/>
        <w:rPr>
          <w:rFonts w:ascii="Arial" w:hAnsi="Arial" w:cs="Arial"/>
          <w:sz w:val="24"/>
          <w:szCs w:val="24"/>
          <w:lang w:val="sl-SI"/>
        </w:rPr>
      </w:pPr>
    </w:p>
    <w:p w:rsidR="00133C93" w:rsidRPr="00806E98" w:rsidRDefault="00133C93" w:rsidP="00133C93">
      <w:pPr>
        <w:jc w:val="both"/>
        <w:rPr>
          <w:rFonts w:ascii="Arial" w:hAnsi="Arial" w:cs="Arial"/>
          <w:sz w:val="32"/>
          <w:szCs w:val="32"/>
          <w:vertAlign w:val="superscript"/>
          <w:lang w:val="sr-Latn-CS"/>
        </w:rPr>
      </w:pPr>
      <w:r>
        <w:rPr>
          <w:rFonts w:ascii="Arial" w:hAnsi="Arial" w:cs="Arial"/>
          <w:sz w:val="32"/>
          <w:szCs w:val="32"/>
          <w:vertAlign w:val="superscript"/>
          <w:lang w:val="sr-Latn-CS"/>
        </w:rPr>
        <w:t>IV</w:t>
      </w:r>
      <w:r w:rsidRPr="002279BC">
        <w:rPr>
          <w:rFonts w:ascii="Arial" w:hAnsi="Arial" w:cs="Arial"/>
          <w:sz w:val="32"/>
          <w:szCs w:val="32"/>
          <w:vertAlign w:val="superscript"/>
          <w:lang w:val="sr-Latn-CS"/>
        </w:rPr>
        <w:t xml:space="preserve">. MATERIJALI KOJI SU VLADI DOSTAVLJENI RADI </w:t>
      </w:r>
      <w:r>
        <w:rPr>
          <w:rFonts w:ascii="Arial" w:hAnsi="Arial" w:cs="Arial"/>
          <w:sz w:val="32"/>
          <w:szCs w:val="32"/>
          <w:vertAlign w:val="superscript"/>
          <w:lang w:val="sr-Latn-CS"/>
        </w:rPr>
        <w:t>DAVANJA MIŠLJENJA I SAGLASNOSTI</w:t>
      </w:r>
    </w:p>
    <w:p w:rsidR="00133C93" w:rsidRDefault="00133C93" w:rsidP="00133C9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sl-SI"/>
        </w:rPr>
      </w:pPr>
      <w:r>
        <w:rPr>
          <w:rFonts w:ascii="Arial" w:hAnsi="Arial" w:cs="Arial"/>
          <w:color w:val="000000"/>
          <w:sz w:val="24"/>
          <w:szCs w:val="24"/>
          <w:lang w:val="sl-SI"/>
        </w:rPr>
        <w:t>Predlog za davanje saglasnosti za prodaju nepokretnosti u svojini Crne Gore upisane u posjedovnom listu broj: 97, KO Ibrac II, Opština Rožaje</w:t>
      </w:r>
    </w:p>
    <w:p w:rsidR="00133C93" w:rsidRPr="009062B2" w:rsidRDefault="00133C93" w:rsidP="00133C93">
      <w:pPr>
        <w:pStyle w:val="ListParagraph"/>
        <w:rPr>
          <w:rFonts w:ascii="Arial" w:hAnsi="Arial" w:cs="Arial"/>
          <w:color w:val="000000"/>
          <w:sz w:val="24"/>
          <w:szCs w:val="24"/>
          <w:lang w:val="sl-SI"/>
        </w:rPr>
      </w:pPr>
    </w:p>
    <w:p w:rsidR="00133C93" w:rsidRDefault="00133C93" w:rsidP="00133C9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sl-SI"/>
        </w:rPr>
      </w:pPr>
      <w:r>
        <w:rPr>
          <w:rFonts w:ascii="Arial" w:hAnsi="Arial" w:cs="Arial"/>
          <w:color w:val="000000"/>
          <w:sz w:val="24"/>
          <w:szCs w:val="24"/>
          <w:lang w:val="sl-SI"/>
        </w:rPr>
        <w:t>Predlog za davanje saglasnosti za prodaju nepokretnosti u svojini Crne Gore, upisane u list nepokretnosti broj 1234, KO Bijela, Opština Herceg Novi</w:t>
      </w:r>
    </w:p>
    <w:p w:rsidR="00133C93" w:rsidRPr="00744DE3" w:rsidRDefault="00133C93" w:rsidP="00133C93">
      <w:pPr>
        <w:pStyle w:val="ListParagraph"/>
        <w:rPr>
          <w:rFonts w:ascii="Arial" w:hAnsi="Arial" w:cs="Arial"/>
          <w:color w:val="000000"/>
          <w:sz w:val="24"/>
          <w:szCs w:val="24"/>
          <w:lang w:val="sl-SI"/>
        </w:rPr>
      </w:pPr>
    </w:p>
    <w:p w:rsidR="00133C93" w:rsidRPr="00BB3D11" w:rsidRDefault="00133C93" w:rsidP="00133C9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sl-SI"/>
        </w:rPr>
      </w:pPr>
      <w:r>
        <w:rPr>
          <w:rFonts w:ascii="Arial" w:hAnsi="Arial" w:cs="Arial"/>
          <w:color w:val="000000"/>
          <w:sz w:val="24"/>
          <w:szCs w:val="24"/>
          <w:lang w:val="sl-SI"/>
        </w:rPr>
        <w:t xml:space="preserve">Predlog za davanje saglasnosti radi ustanovljenja prava službenosti na zemljištu u svojini države, u korist preduzeća 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„</w:t>
      </w:r>
      <w:r>
        <w:rPr>
          <w:rFonts w:ascii="Arial" w:hAnsi="Arial" w:cs="Arial"/>
          <w:color w:val="000000"/>
          <w:sz w:val="24"/>
          <w:szCs w:val="24"/>
          <w:lang w:val="sl-SI"/>
        </w:rPr>
        <w:t>Vjetroelektrana Budva</w:t>
      </w:r>
      <w:r>
        <w:rPr>
          <w:rFonts w:ascii="Arial" w:hAnsi="Arial" w:cs="Arial"/>
          <w:color w:val="000000"/>
          <w:sz w:val="24"/>
          <w:szCs w:val="24"/>
          <w:lang w:val="sr-Cyrl-CS"/>
        </w:rPr>
        <w:t xml:space="preserve">“ </w:t>
      </w:r>
      <w:r>
        <w:rPr>
          <w:rFonts w:ascii="Arial" w:hAnsi="Arial" w:cs="Arial"/>
          <w:color w:val="000000"/>
          <w:sz w:val="24"/>
          <w:szCs w:val="24"/>
          <w:lang w:val="sl-SI"/>
        </w:rPr>
        <w:t>D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.</w:t>
      </w:r>
      <w:r>
        <w:rPr>
          <w:rFonts w:ascii="Arial" w:hAnsi="Arial" w:cs="Arial"/>
          <w:color w:val="000000"/>
          <w:sz w:val="24"/>
          <w:szCs w:val="24"/>
          <w:lang w:val="sl-SI"/>
        </w:rPr>
        <w:t>O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.</w:t>
      </w:r>
      <w:r>
        <w:rPr>
          <w:rFonts w:ascii="Arial" w:hAnsi="Arial" w:cs="Arial"/>
          <w:color w:val="000000"/>
          <w:sz w:val="24"/>
          <w:szCs w:val="24"/>
          <w:lang w:val="sl-SI"/>
        </w:rPr>
        <w:t>O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.,</w:t>
      </w:r>
      <w:r>
        <w:rPr>
          <w:rFonts w:ascii="Arial" w:hAnsi="Arial" w:cs="Arial"/>
          <w:color w:val="000000"/>
          <w:sz w:val="24"/>
          <w:szCs w:val="24"/>
          <w:lang w:val="sl-SI"/>
        </w:rPr>
        <w:t xml:space="preserve"> iz Podgorice</w:t>
      </w:r>
    </w:p>
    <w:p w:rsidR="00133C93" w:rsidRPr="00C9163F" w:rsidRDefault="00133C93" w:rsidP="00133C93">
      <w:pPr>
        <w:pStyle w:val="ListParagraph"/>
        <w:ind w:left="360"/>
        <w:jc w:val="both"/>
        <w:rPr>
          <w:rFonts w:ascii="Arial" w:hAnsi="Arial" w:cs="Arial"/>
          <w:color w:val="000000"/>
          <w:sz w:val="24"/>
          <w:szCs w:val="24"/>
          <w:lang w:val="sl-SI"/>
        </w:rPr>
      </w:pPr>
    </w:p>
    <w:p w:rsidR="00133C93" w:rsidRDefault="00133C93" w:rsidP="00133C9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lastRenderedPageBreak/>
        <w:t>Tekuća pitanja</w:t>
      </w:r>
    </w:p>
    <w:p w:rsidR="00133C93" w:rsidRDefault="00133C93" w:rsidP="00133C93">
      <w:pPr>
        <w:jc w:val="both"/>
        <w:rPr>
          <w:rFonts w:ascii="Arial" w:hAnsi="Arial" w:cs="Arial"/>
          <w:color w:val="000000"/>
          <w:sz w:val="24"/>
          <w:szCs w:val="24"/>
          <w:lang w:val="sl-SI"/>
        </w:rPr>
      </w:pPr>
    </w:p>
    <w:p w:rsidR="00133C93" w:rsidRDefault="00133C93" w:rsidP="00133C93">
      <w:pPr>
        <w:jc w:val="both"/>
        <w:rPr>
          <w:rFonts w:ascii="Arial" w:hAnsi="Arial" w:cs="Arial"/>
          <w:color w:val="000000"/>
          <w:sz w:val="24"/>
          <w:szCs w:val="24"/>
          <w:lang w:val="sl-SI"/>
        </w:rPr>
      </w:pPr>
    </w:p>
    <w:p w:rsidR="00133C93" w:rsidRPr="00AF5551" w:rsidRDefault="00133C93" w:rsidP="00133C93">
      <w:pPr>
        <w:jc w:val="both"/>
        <w:rPr>
          <w:rFonts w:ascii="Arial" w:hAnsi="Arial" w:cs="Arial"/>
          <w:color w:val="000000"/>
          <w:sz w:val="24"/>
          <w:szCs w:val="24"/>
          <w:lang w:val="sl-SI"/>
        </w:rPr>
      </w:pPr>
      <w:r>
        <w:rPr>
          <w:rFonts w:ascii="Arial" w:hAnsi="Arial" w:cs="Arial"/>
          <w:color w:val="000000"/>
          <w:sz w:val="24"/>
          <w:szCs w:val="24"/>
          <w:lang w:val="sl-SI"/>
        </w:rPr>
        <w:t>I</w:t>
      </w:r>
      <w:r w:rsidRPr="00AF5551">
        <w:rPr>
          <w:rFonts w:ascii="Arial" w:hAnsi="Arial" w:cs="Arial"/>
          <w:color w:val="000000"/>
          <w:sz w:val="24"/>
          <w:szCs w:val="24"/>
          <w:lang w:val="sl-SI"/>
        </w:rPr>
        <w:t>V.NA UVID</w:t>
      </w:r>
    </w:p>
    <w:p w:rsidR="00133C93" w:rsidRDefault="00133C93" w:rsidP="00133C93">
      <w:pPr>
        <w:jc w:val="both"/>
        <w:rPr>
          <w:rFonts w:ascii="Arial" w:hAnsi="Arial" w:cs="Arial"/>
          <w:color w:val="000000"/>
          <w:sz w:val="24"/>
          <w:szCs w:val="24"/>
          <w:lang w:val="sl-SI"/>
        </w:rPr>
      </w:pPr>
      <w:r w:rsidRPr="00AF5551">
        <w:rPr>
          <w:rFonts w:ascii="Arial" w:hAnsi="Arial" w:cs="Arial"/>
          <w:color w:val="000000"/>
          <w:sz w:val="24"/>
          <w:szCs w:val="24"/>
          <w:lang w:val="sl-SI"/>
        </w:rPr>
        <w:t xml:space="preserve">- </w:t>
      </w:r>
      <w:r>
        <w:rPr>
          <w:rFonts w:ascii="Arial" w:hAnsi="Arial" w:cs="Arial"/>
          <w:color w:val="000000"/>
          <w:sz w:val="24"/>
          <w:szCs w:val="24"/>
          <w:lang w:val="sl-SI"/>
        </w:rPr>
        <w:t xml:space="preserve"> Izvještaj o službenoj posjeti delegacije Crne Gore Narodnoj Republici Kini, u periodu od 7. 4. do 15. 4. 2013. godine</w:t>
      </w:r>
    </w:p>
    <w:p w:rsidR="00133C93" w:rsidRPr="00AF5551" w:rsidRDefault="00133C93" w:rsidP="00133C93">
      <w:pPr>
        <w:jc w:val="both"/>
        <w:rPr>
          <w:rFonts w:ascii="Arial" w:hAnsi="Arial" w:cs="Arial"/>
          <w:sz w:val="24"/>
          <w:szCs w:val="24"/>
          <w:lang w:val="sl-SI"/>
        </w:rPr>
      </w:pPr>
    </w:p>
    <w:p w:rsidR="00133C93" w:rsidRPr="00AF5551" w:rsidRDefault="00133C93" w:rsidP="00133C93">
      <w:pPr>
        <w:jc w:val="both"/>
        <w:rPr>
          <w:rFonts w:ascii="Arial" w:hAnsi="Arial" w:cs="Arial"/>
          <w:color w:val="000000"/>
          <w:sz w:val="24"/>
          <w:szCs w:val="24"/>
          <w:lang w:val="sl-SI"/>
        </w:rPr>
      </w:pPr>
    </w:p>
    <w:p w:rsidR="00133C93" w:rsidRPr="00AF5551" w:rsidRDefault="00133C93" w:rsidP="00133C93">
      <w:pPr>
        <w:jc w:val="both"/>
        <w:rPr>
          <w:rFonts w:ascii="Arial" w:hAnsi="Arial" w:cs="Arial"/>
          <w:color w:val="0D0D0D" w:themeColor="text1" w:themeTint="F2"/>
          <w:sz w:val="24"/>
          <w:szCs w:val="24"/>
          <w:lang w:val="sl-SI"/>
        </w:rPr>
      </w:pPr>
      <w:r>
        <w:rPr>
          <w:rFonts w:ascii="Arial" w:hAnsi="Arial" w:cs="Arial"/>
          <w:color w:val="0D0D0D" w:themeColor="text1" w:themeTint="F2"/>
          <w:sz w:val="24"/>
          <w:szCs w:val="24"/>
          <w:lang w:val="sl-SI"/>
        </w:rPr>
        <w:t>Podgorica, 15.</w:t>
      </w:r>
      <w:r w:rsidRPr="00AF5551">
        <w:rPr>
          <w:rFonts w:ascii="Arial" w:hAnsi="Arial" w:cs="Arial"/>
          <w:color w:val="0D0D0D" w:themeColor="text1" w:themeTint="F2"/>
          <w:sz w:val="24"/>
          <w:szCs w:val="24"/>
          <w:lang w:val="sl-SI"/>
        </w:rPr>
        <w:t xml:space="preserve"> maj 2013. godine</w:t>
      </w:r>
    </w:p>
    <w:p w:rsidR="00133C93" w:rsidRPr="00AF5551" w:rsidRDefault="00133C93" w:rsidP="00133C93">
      <w:pPr>
        <w:rPr>
          <w:lang w:val="sl-SI"/>
        </w:rPr>
      </w:pPr>
    </w:p>
    <w:p w:rsidR="00133C93" w:rsidRPr="00AF5551" w:rsidRDefault="00133C93" w:rsidP="00133C93">
      <w:pPr>
        <w:rPr>
          <w:lang w:val="sl-SI"/>
        </w:rPr>
      </w:pPr>
    </w:p>
    <w:p w:rsidR="006721C7" w:rsidRPr="00AF5551" w:rsidRDefault="006721C7" w:rsidP="006721C7">
      <w:pPr>
        <w:rPr>
          <w:lang w:val="sl-SI"/>
        </w:rPr>
      </w:pPr>
    </w:p>
    <w:p w:rsidR="000B53FE" w:rsidRPr="00AF5551" w:rsidRDefault="000B53FE">
      <w:pPr>
        <w:rPr>
          <w:lang w:val="sl-SI"/>
        </w:rPr>
      </w:pPr>
    </w:p>
    <w:sectPr w:rsidR="000B53FE" w:rsidRPr="00AF5551" w:rsidSect="005C07FC">
      <w:headerReference w:type="default" r:id="rId7"/>
      <w:pgSz w:w="12240" w:h="15840"/>
      <w:pgMar w:top="1440" w:right="1440" w:bottom="90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F33" w:rsidRDefault="00DF4F33" w:rsidP="005C07FC">
      <w:r>
        <w:separator/>
      </w:r>
    </w:p>
  </w:endnote>
  <w:endnote w:type="continuationSeparator" w:id="1">
    <w:p w:rsidR="00DF4F33" w:rsidRDefault="00DF4F33" w:rsidP="005C0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F33" w:rsidRDefault="00DF4F33" w:rsidP="005C07FC">
      <w:r>
        <w:separator/>
      </w:r>
    </w:p>
  </w:footnote>
  <w:footnote w:type="continuationSeparator" w:id="1">
    <w:p w:rsidR="00DF4F33" w:rsidRDefault="00DF4F33" w:rsidP="005C07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07438"/>
      <w:docPartObj>
        <w:docPartGallery w:val="Page Numbers (Top of Page)"/>
        <w:docPartUnique/>
      </w:docPartObj>
    </w:sdtPr>
    <w:sdtContent>
      <w:p w:rsidR="005C07FC" w:rsidRDefault="00CB5B86">
        <w:pPr>
          <w:pStyle w:val="Header"/>
          <w:jc w:val="right"/>
        </w:pPr>
        <w:fldSimple w:instr=" PAGE   \* MERGEFORMAT ">
          <w:r w:rsidR="00133C93">
            <w:rPr>
              <w:noProof/>
            </w:rPr>
            <w:t>4</w:t>
          </w:r>
        </w:fldSimple>
      </w:p>
    </w:sdtContent>
  </w:sdt>
  <w:p w:rsidR="005C07FC" w:rsidRDefault="005C07F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A02D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21C7"/>
    <w:rsid w:val="00007E9A"/>
    <w:rsid w:val="000401FD"/>
    <w:rsid w:val="000B2833"/>
    <w:rsid w:val="000B53FE"/>
    <w:rsid w:val="00133C93"/>
    <w:rsid w:val="00496BF2"/>
    <w:rsid w:val="00547FF2"/>
    <w:rsid w:val="00571992"/>
    <w:rsid w:val="005C07FC"/>
    <w:rsid w:val="005F5789"/>
    <w:rsid w:val="00621446"/>
    <w:rsid w:val="00623111"/>
    <w:rsid w:val="006322C4"/>
    <w:rsid w:val="0065750B"/>
    <w:rsid w:val="006721C7"/>
    <w:rsid w:val="006B30F6"/>
    <w:rsid w:val="006B3470"/>
    <w:rsid w:val="006F088E"/>
    <w:rsid w:val="00707E19"/>
    <w:rsid w:val="00795D9F"/>
    <w:rsid w:val="00810984"/>
    <w:rsid w:val="00825A3E"/>
    <w:rsid w:val="008A4A52"/>
    <w:rsid w:val="009062B2"/>
    <w:rsid w:val="00964776"/>
    <w:rsid w:val="00A31E8F"/>
    <w:rsid w:val="00A551F5"/>
    <w:rsid w:val="00A61B79"/>
    <w:rsid w:val="00AD54CA"/>
    <w:rsid w:val="00AF5551"/>
    <w:rsid w:val="00B71853"/>
    <w:rsid w:val="00B87DD4"/>
    <w:rsid w:val="00BC3015"/>
    <w:rsid w:val="00CB5B86"/>
    <w:rsid w:val="00D66A1B"/>
    <w:rsid w:val="00D878B3"/>
    <w:rsid w:val="00DA3AC9"/>
    <w:rsid w:val="00DF4F33"/>
    <w:rsid w:val="00E611EC"/>
    <w:rsid w:val="00F752C2"/>
    <w:rsid w:val="00FD1962"/>
    <w:rsid w:val="00FD4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1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1C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5C07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7FC"/>
    <w:rPr>
      <w:rFonts w:ascii="Times New Roman" w:eastAsia="Times New Roman" w:hAnsi="Times New Roman" w:cs="Times New Roman"/>
      <w:sz w:val="28"/>
      <w:szCs w:val="20"/>
      <w:lang w:val="en-AU"/>
    </w:rPr>
  </w:style>
  <w:style w:type="paragraph" w:styleId="Footer">
    <w:name w:val="footer"/>
    <w:basedOn w:val="Normal"/>
    <w:link w:val="FooterChar"/>
    <w:uiPriority w:val="99"/>
    <w:semiHidden/>
    <w:unhideWhenUsed/>
    <w:rsid w:val="005C07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07FC"/>
    <w:rPr>
      <w:rFonts w:ascii="Times New Roman" w:eastAsia="Times New Roman" w:hAnsi="Times New Roman" w:cs="Times New Roman"/>
      <w:sz w:val="28"/>
      <w:szCs w:val="20"/>
      <w:lang w:val="en-AU"/>
    </w:rPr>
  </w:style>
  <w:style w:type="paragraph" w:customStyle="1" w:styleId="Default">
    <w:name w:val="Default"/>
    <w:rsid w:val="00133C9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28</cp:revision>
  <dcterms:created xsi:type="dcterms:W3CDTF">2013-05-13T12:30:00Z</dcterms:created>
  <dcterms:modified xsi:type="dcterms:W3CDTF">2013-05-16T07:27:00Z</dcterms:modified>
</cp:coreProperties>
</file>